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10" w:rsidRPr="00454796" w:rsidRDefault="006A3310" w:rsidP="00555BB2">
      <w:pPr>
        <w:spacing w:line="240" w:lineRule="auto"/>
        <w:rPr>
          <w:rFonts w:ascii="Times New Roman" w:hAnsi="Times New Roman" w:cs="Times New Roman"/>
          <w:b/>
          <w:sz w:val="24"/>
          <w:szCs w:val="24"/>
        </w:rPr>
      </w:pPr>
    </w:p>
    <w:p w:rsidR="0099209D" w:rsidRPr="00454796" w:rsidRDefault="007B28ED" w:rsidP="0037175F">
      <w:pPr>
        <w:spacing w:line="240" w:lineRule="auto"/>
        <w:jc w:val="center"/>
        <w:rPr>
          <w:rFonts w:ascii="Times New Roman" w:hAnsi="Times New Roman" w:cs="Times New Roman"/>
          <w:b/>
          <w:sz w:val="24"/>
          <w:szCs w:val="24"/>
        </w:rPr>
      </w:pPr>
      <w:r w:rsidRPr="00454796">
        <w:rPr>
          <w:rFonts w:ascii="Times New Roman" w:hAnsi="Times New Roman" w:cs="Times New Roman"/>
          <w:b/>
          <w:sz w:val="24"/>
          <w:szCs w:val="24"/>
        </w:rPr>
        <w:t>İŞGÜCÜ PİYASALARINDA GENÇLER VE MESLEKİ YETERLİLİKLER SİSTEMİ</w:t>
      </w:r>
      <w:r w:rsidR="009856B5" w:rsidRPr="00454796">
        <w:rPr>
          <w:rStyle w:val="DipnotBavurusu"/>
          <w:rFonts w:ascii="Times New Roman" w:hAnsi="Times New Roman" w:cs="Times New Roman"/>
          <w:b/>
          <w:sz w:val="24"/>
          <w:szCs w:val="24"/>
        </w:rPr>
        <w:footnoteReference w:id="1"/>
      </w:r>
    </w:p>
    <w:p w:rsidR="004800C8" w:rsidRDefault="004800C8" w:rsidP="00454796">
      <w:pPr>
        <w:spacing w:line="240" w:lineRule="auto"/>
        <w:jc w:val="right"/>
        <w:rPr>
          <w:rFonts w:ascii="Times New Roman" w:hAnsi="Times New Roman" w:cs="Times New Roman"/>
          <w:b/>
          <w:sz w:val="24"/>
          <w:szCs w:val="24"/>
        </w:rPr>
      </w:pPr>
    </w:p>
    <w:p w:rsidR="00454796" w:rsidRDefault="00BC6934" w:rsidP="00454796">
      <w:pPr>
        <w:spacing w:line="240" w:lineRule="auto"/>
        <w:jc w:val="right"/>
        <w:rPr>
          <w:rFonts w:ascii="Times New Roman" w:hAnsi="Times New Roman" w:cs="Times New Roman"/>
          <w:b/>
          <w:sz w:val="24"/>
          <w:szCs w:val="24"/>
        </w:rPr>
      </w:pPr>
      <w:r w:rsidRPr="00454796">
        <w:rPr>
          <w:rFonts w:ascii="Times New Roman" w:hAnsi="Times New Roman" w:cs="Times New Roman"/>
          <w:b/>
          <w:sz w:val="24"/>
          <w:szCs w:val="24"/>
        </w:rPr>
        <w:t xml:space="preserve">Verda </w:t>
      </w:r>
      <w:r w:rsidR="002A45FF" w:rsidRPr="00454796">
        <w:rPr>
          <w:rFonts w:ascii="Times New Roman" w:hAnsi="Times New Roman" w:cs="Times New Roman"/>
          <w:b/>
          <w:sz w:val="24"/>
          <w:szCs w:val="24"/>
        </w:rPr>
        <w:t>CANBEY ÖZGÜLER</w:t>
      </w:r>
      <w:r w:rsidR="00454796" w:rsidRPr="00454796">
        <w:rPr>
          <w:rStyle w:val="DipnotBavurusu"/>
          <w:rFonts w:ascii="Times New Roman" w:hAnsi="Times New Roman" w:cs="Times New Roman"/>
          <w:b/>
          <w:sz w:val="24"/>
          <w:szCs w:val="24"/>
        </w:rPr>
        <w:footnoteReference w:id="2"/>
      </w:r>
    </w:p>
    <w:p w:rsidR="004800C8" w:rsidRPr="004800C8" w:rsidRDefault="004800C8" w:rsidP="004800C8">
      <w:pPr>
        <w:spacing w:before="120" w:after="120" w:line="240" w:lineRule="auto"/>
        <w:rPr>
          <w:rFonts w:ascii="Times New Roman" w:hAnsi="Times New Roman" w:cs="Times New Roman"/>
          <w:b/>
          <w:i/>
          <w:sz w:val="24"/>
          <w:szCs w:val="24"/>
        </w:rPr>
      </w:pPr>
      <w:r w:rsidRPr="004800C8">
        <w:rPr>
          <w:rFonts w:ascii="Times New Roman" w:hAnsi="Times New Roman" w:cs="Times New Roman"/>
          <w:b/>
          <w:i/>
          <w:sz w:val="24"/>
          <w:szCs w:val="24"/>
        </w:rPr>
        <w:t>ÖZET</w:t>
      </w:r>
    </w:p>
    <w:p w:rsidR="00560A0F" w:rsidRPr="004800C8" w:rsidRDefault="00560A0F" w:rsidP="004800C8">
      <w:pPr>
        <w:spacing w:before="120" w:after="120" w:line="240" w:lineRule="auto"/>
        <w:jc w:val="both"/>
        <w:rPr>
          <w:rFonts w:ascii="Times New Roman" w:hAnsi="Times New Roman" w:cs="Times New Roman"/>
          <w:i/>
          <w:sz w:val="24"/>
          <w:szCs w:val="24"/>
        </w:rPr>
      </w:pPr>
      <w:r w:rsidRPr="004800C8">
        <w:rPr>
          <w:rFonts w:ascii="Times New Roman" w:hAnsi="Times New Roman" w:cs="Times New Roman"/>
          <w:i/>
          <w:sz w:val="24"/>
          <w:szCs w:val="24"/>
        </w:rPr>
        <w:t xml:space="preserve">Eğitim ve istihdam uyumsuzluğu </w:t>
      </w:r>
      <w:r w:rsidR="002203B2" w:rsidRPr="004800C8">
        <w:rPr>
          <w:rFonts w:ascii="Times New Roman" w:hAnsi="Times New Roman" w:cs="Times New Roman"/>
          <w:i/>
          <w:sz w:val="24"/>
          <w:szCs w:val="24"/>
        </w:rPr>
        <w:t>çeşitli yönlerden ele alınarak</w:t>
      </w:r>
      <w:r w:rsidRPr="004800C8">
        <w:rPr>
          <w:rFonts w:ascii="Times New Roman" w:hAnsi="Times New Roman" w:cs="Times New Roman"/>
          <w:i/>
          <w:sz w:val="24"/>
          <w:szCs w:val="24"/>
        </w:rPr>
        <w:t xml:space="preserve"> ve f</w:t>
      </w:r>
      <w:r w:rsidR="002203B2" w:rsidRPr="004800C8">
        <w:rPr>
          <w:rFonts w:ascii="Times New Roman" w:hAnsi="Times New Roman" w:cs="Times New Roman"/>
          <w:i/>
          <w:sz w:val="24"/>
          <w:szCs w:val="24"/>
        </w:rPr>
        <w:t>arklı göstergelerle izlenebilmektedir.</w:t>
      </w:r>
      <w:r w:rsidRPr="004800C8">
        <w:rPr>
          <w:rFonts w:ascii="Times New Roman" w:hAnsi="Times New Roman" w:cs="Times New Roman"/>
          <w:i/>
          <w:sz w:val="24"/>
          <w:szCs w:val="24"/>
        </w:rPr>
        <w:t xml:space="preserve"> Bu göstergelerden en belirleyici olanı </w:t>
      </w:r>
      <w:r w:rsidR="003138CB" w:rsidRPr="004800C8">
        <w:rPr>
          <w:rFonts w:ascii="Times New Roman" w:hAnsi="Times New Roman" w:cs="Times New Roman"/>
          <w:i/>
          <w:sz w:val="24"/>
          <w:szCs w:val="24"/>
        </w:rPr>
        <w:t xml:space="preserve">kişilerin </w:t>
      </w:r>
      <w:r w:rsidRPr="004800C8">
        <w:rPr>
          <w:rFonts w:ascii="Times New Roman" w:hAnsi="Times New Roman" w:cs="Times New Roman"/>
          <w:i/>
          <w:sz w:val="24"/>
          <w:szCs w:val="24"/>
        </w:rPr>
        <w:t xml:space="preserve">temel bilgi ve becerilerindeki yeterlilik düzeyidir. </w:t>
      </w:r>
      <w:r w:rsidR="00C51274" w:rsidRPr="004800C8">
        <w:rPr>
          <w:rFonts w:ascii="Times New Roman" w:hAnsi="Times New Roman" w:cs="Times New Roman"/>
          <w:i/>
          <w:sz w:val="24"/>
          <w:szCs w:val="24"/>
        </w:rPr>
        <w:t xml:space="preserve">Yeterlilik, kişilerin sahip oldukları becerileri ne ölçüde icra edebildiklerinin göstergesidir. </w:t>
      </w:r>
      <w:r w:rsidR="00045FFD" w:rsidRPr="004800C8">
        <w:rPr>
          <w:rFonts w:ascii="Times New Roman" w:hAnsi="Times New Roman" w:cs="Times New Roman"/>
          <w:i/>
          <w:sz w:val="24"/>
          <w:szCs w:val="24"/>
        </w:rPr>
        <w:t xml:space="preserve">Temel becerilerdeki </w:t>
      </w:r>
      <w:r w:rsidR="009E55B5" w:rsidRPr="004800C8">
        <w:rPr>
          <w:rFonts w:ascii="Times New Roman" w:hAnsi="Times New Roman" w:cs="Times New Roman"/>
          <w:i/>
          <w:sz w:val="24"/>
          <w:szCs w:val="24"/>
        </w:rPr>
        <w:t>yeterlilik düzeyinin</w:t>
      </w:r>
      <w:r w:rsidR="00C51274" w:rsidRPr="004800C8">
        <w:rPr>
          <w:rFonts w:ascii="Times New Roman" w:hAnsi="Times New Roman" w:cs="Times New Roman"/>
          <w:i/>
          <w:sz w:val="24"/>
          <w:szCs w:val="24"/>
        </w:rPr>
        <w:t>,</w:t>
      </w:r>
      <w:r w:rsidR="009E55B5" w:rsidRPr="004800C8">
        <w:rPr>
          <w:rFonts w:ascii="Times New Roman" w:hAnsi="Times New Roman" w:cs="Times New Roman"/>
          <w:i/>
          <w:sz w:val="24"/>
          <w:szCs w:val="24"/>
        </w:rPr>
        <w:t xml:space="preserve"> işgücü piyasalarında ihtiyaç duyulan nitelikte işgücü yetiştirilmesi için yapılacak </w:t>
      </w:r>
      <w:r w:rsidR="003138CB" w:rsidRPr="004800C8">
        <w:rPr>
          <w:rFonts w:ascii="Times New Roman" w:hAnsi="Times New Roman" w:cs="Times New Roman"/>
          <w:i/>
          <w:sz w:val="24"/>
          <w:szCs w:val="24"/>
        </w:rPr>
        <w:t xml:space="preserve">ek </w:t>
      </w:r>
      <w:r w:rsidR="009E55B5" w:rsidRPr="004800C8">
        <w:rPr>
          <w:rFonts w:ascii="Times New Roman" w:hAnsi="Times New Roman" w:cs="Times New Roman"/>
          <w:i/>
          <w:sz w:val="24"/>
          <w:szCs w:val="24"/>
        </w:rPr>
        <w:t xml:space="preserve">beşeri sermaye yatırımları için temel oluşturduğu kabul edilmektedir. Temel bilgi ve becerileri destekleyen ve geliştiren eğitim, mesleki eğitim, staj vb. uygulamalar vasıflı meslek sahiplerinin yetiştirilmesinde izlenen yol olmakla birlikte </w:t>
      </w:r>
      <w:r w:rsidR="0040022E" w:rsidRPr="004800C8">
        <w:rPr>
          <w:rFonts w:ascii="Times New Roman" w:hAnsi="Times New Roman" w:cs="Times New Roman"/>
          <w:i/>
          <w:sz w:val="24"/>
          <w:szCs w:val="24"/>
        </w:rPr>
        <w:t>asıl amaç kazanılan niteliklerin işgücü piyasası gereklilikleri ile örtüşmesi olmaktadır. Eğitim ve istihdam arasında doğru ilişkinin kurulması, bireylerin sahip olduğu niteliklerin gerek ulusal gerekse uluslararası düzeyde t</w:t>
      </w:r>
      <w:r w:rsidR="00FF036E" w:rsidRPr="004800C8">
        <w:rPr>
          <w:rFonts w:ascii="Times New Roman" w:hAnsi="Times New Roman" w:cs="Times New Roman"/>
          <w:i/>
          <w:sz w:val="24"/>
          <w:szCs w:val="24"/>
        </w:rPr>
        <w:t>anınır olması gerekmektedir.</w:t>
      </w:r>
      <w:r w:rsidR="00927E5B" w:rsidRPr="004800C8">
        <w:rPr>
          <w:rFonts w:ascii="Times New Roman" w:hAnsi="Times New Roman" w:cs="Times New Roman"/>
          <w:i/>
          <w:sz w:val="24"/>
          <w:szCs w:val="24"/>
        </w:rPr>
        <w:t xml:space="preserve"> Bu noktada ulusal meslek standartları</w:t>
      </w:r>
      <w:r w:rsidR="00372BC8" w:rsidRPr="004800C8">
        <w:rPr>
          <w:rFonts w:ascii="Times New Roman" w:hAnsi="Times New Roman" w:cs="Times New Roman"/>
          <w:i/>
          <w:sz w:val="24"/>
          <w:szCs w:val="24"/>
        </w:rPr>
        <w:t>;</w:t>
      </w:r>
      <w:r w:rsidR="00927E5B" w:rsidRPr="004800C8">
        <w:rPr>
          <w:rFonts w:ascii="Times New Roman" w:hAnsi="Times New Roman" w:cs="Times New Roman"/>
          <w:i/>
          <w:sz w:val="24"/>
          <w:szCs w:val="24"/>
        </w:rPr>
        <w:t xml:space="preserve"> sınav ve belgelendirme sisteminin oluşturulması</w:t>
      </w:r>
      <w:r w:rsidR="00372BC8" w:rsidRPr="004800C8">
        <w:rPr>
          <w:rFonts w:ascii="Times New Roman" w:hAnsi="Times New Roman" w:cs="Times New Roman"/>
          <w:i/>
          <w:sz w:val="24"/>
          <w:szCs w:val="24"/>
        </w:rPr>
        <w:t>,</w:t>
      </w:r>
      <w:r w:rsidR="00927E5B" w:rsidRPr="004800C8">
        <w:rPr>
          <w:rFonts w:ascii="Times New Roman" w:hAnsi="Times New Roman" w:cs="Times New Roman"/>
          <w:i/>
          <w:sz w:val="24"/>
          <w:szCs w:val="24"/>
        </w:rPr>
        <w:t xml:space="preserve"> </w:t>
      </w:r>
      <w:r w:rsidR="007D0CA5" w:rsidRPr="004800C8">
        <w:rPr>
          <w:rFonts w:ascii="Times New Roman" w:hAnsi="Times New Roman" w:cs="Times New Roman"/>
          <w:i/>
          <w:sz w:val="24"/>
          <w:szCs w:val="24"/>
        </w:rPr>
        <w:t xml:space="preserve">düzgün bir biçimde </w:t>
      </w:r>
      <w:r w:rsidR="00927E5B" w:rsidRPr="004800C8">
        <w:rPr>
          <w:rFonts w:ascii="Times New Roman" w:hAnsi="Times New Roman" w:cs="Times New Roman"/>
          <w:i/>
          <w:sz w:val="24"/>
          <w:szCs w:val="24"/>
        </w:rPr>
        <w:t>işletilmesi</w:t>
      </w:r>
      <w:r w:rsidR="00372BC8" w:rsidRPr="004800C8">
        <w:rPr>
          <w:rFonts w:ascii="Times New Roman" w:hAnsi="Times New Roman" w:cs="Times New Roman"/>
          <w:i/>
          <w:sz w:val="24"/>
          <w:szCs w:val="24"/>
        </w:rPr>
        <w:t xml:space="preserve"> ve</w:t>
      </w:r>
      <w:r w:rsidR="00927E5B" w:rsidRPr="004800C8">
        <w:rPr>
          <w:rFonts w:ascii="Times New Roman" w:hAnsi="Times New Roman" w:cs="Times New Roman"/>
          <w:i/>
          <w:sz w:val="24"/>
          <w:szCs w:val="24"/>
        </w:rPr>
        <w:t xml:space="preserve"> işgücü piyasalarının etkin bir biçimde</w:t>
      </w:r>
      <w:r w:rsidR="00FF036E" w:rsidRPr="004800C8">
        <w:rPr>
          <w:rFonts w:ascii="Times New Roman" w:hAnsi="Times New Roman" w:cs="Times New Roman"/>
          <w:i/>
          <w:sz w:val="24"/>
          <w:szCs w:val="24"/>
        </w:rPr>
        <w:t xml:space="preserve"> işlemesinde en önemli unsur</w:t>
      </w:r>
      <w:r w:rsidR="003138CB" w:rsidRPr="004800C8">
        <w:rPr>
          <w:rFonts w:ascii="Times New Roman" w:hAnsi="Times New Roman" w:cs="Times New Roman"/>
          <w:i/>
          <w:sz w:val="24"/>
          <w:szCs w:val="24"/>
        </w:rPr>
        <w:t xml:space="preserve"> olabilir</w:t>
      </w:r>
      <w:r w:rsidR="00FF036E" w:rsidRPr="004800C8">
        <w:rPr>
          <w:rFonts w:ascii="Times New Roman" w:hAnsi="Times New Roman" w:cs="Times New Roman"/>
          <w:i/>
          <w:sz w:val="24"/>
          <w:szCs w:val="24"/>
        </w:rPr>
        <w:t>.</w:t>
      </w:r>
    </w:p>
    <w:p w:rsidR="0040022E" w:rsidRPr="004800C8" w:rsidRDefault="00701734" w:rsidP="0037175F">
      <w:pPr>
        <w:spacing w:line="240" w:lineRule="auto"/>
        <w:jc w:val="both"/>
        <w:rPr>
          <w:rFonts w:ascii="Times New Roman" w:hAnsi="Times New Roman" w:cs="Times New Roman"/>
          <w:i/>
          <w:sz w:val="24"/>
          <w:szCs w:val="24"/>
        </w:rPr>
      </w:pPr>
      <w:r w:rsidRPr="004800C8">
        <w:rPr>
          <w:rFonts w:ascii="Times New Roman" w:hAnsi="Times New Roman" w:cs="Times New Roman"/>
          <w:i/>
          <w:sz w:val="24"/>
          <w:szCs w:val="24"/>
        </w:rPr>
        <w:t xml:space="preserve">Bir mesleğin başarıyla icra edilmesi için yapılması gereken görev ve işlemler, sahip olunması gereken bilgi ve beceriler ile sergilenmesi gereken tutum ve davranışları gösteren asgari normlar olarak tanımlanan meslek standartları, Türkiye’de </w:t>
      </w:r>
      <w:r w:rsidR="0076120C" w:rsidRPr="004800C8">
        <w:rPr>
          <w:rFonts w:ascii="Times New Roman" w:hAnsi="Times New Roman" w:cs="Times New Roman"/>
          <w:i/>
          <w:sz w:val="24"/>
          <w:szCs w:val="24"/>
        </w:rPr>
        <w:t xml:space="preserve">Mesleki Yeterlilik Kurumu </w:t>
      </w:r>
      <w:r w:rsidR="00FF036E" w:rsidRPr="004800C8">
        <w:rPr>
          <w:rFonts w:ascii="Times New Roman" w:hAnsi="Times New Roman" w:cs="Times New Roman"/>
          <w:i/>
          <w:sz w:val="24"/>
          <w:szCs w:val="24"/>
        </w:rPr>
        <w:t>(MYK)</w:t>
      </w:r>
      <w:r w:rsidRPr="004800C8">
        <w:rPr>
          <w:rFonts w:ascii="Times New Roman" w:hAnsi="Times New Roman" w:cs="Times New Roman"/>
          <w:i/>
          <w:sz w:val="24"/>
          <w:szCs w:val="24"/>
        </w:rPr>
        <w:t xml:space="preserve"> tarafından geliştirilmektedir. Meslek standartlarının işgücü piyasasında işverenler, işçi sendikaları ve istihdam kurumları arasında bir anlaşmanın ürünü olarak ortaya çıkması ve uygulama aşamasında da tüm tarafların sistemi sürdürme konusunda kararlı olmaları gereklidir.</w:t>
      </w:r>
    </w:p>
    <w:p w:rsidR="00800F00" w:rsidRPr="004800C8" w:rsidRDefault="00800F00" w:rsidP="0037175F">
      <w:pPr>
        <w:spacing w:line="240" w:lineRule="auto"/>
        <w:jc w:val="both"/>
        <w:rPr>
          <w:rFonts w:ascii="Times New Roman" w:hAnsi="Times New Roman" w:cs="Times New Roman"/>
          <w:i/>
          <w:sz w:val="24"/>
          <w:szCs w:val="24"/>
        </w:rPr>
      </w:pPr>
      <w:r w:rsidRPr="004800C8">
        <w:rPr>
          <w:rFonts w:ascii="Times New Roman" w:hAnsi="Times New Roman" w:cs="Times New Roman"/>
          <w:i/>
          <w:sz w:val="24"/>
          <w:szCs w:val="24"/>
        </w:rPr>
        <w:t>Meslek standartlar</w:t>
      </w:r>
      <w:r w:rsidR="00372BC8" w:rsidRPr="004800C8">
        <w:rPr>
          <w:rFonts w:ascii="Times New Roman" w:hAnsi="Times New Roman" w:cs="Times New Roman"/>
          <w:i/>
          <w:sz w:val="24"/>
          <w:szCs w:val="24"/>
        </w:rPr>
        <w:t>ı ile</w:t>
      </w:r>
      <w:r w:rsidRPr="004800C8">
        <w:rPr>
          <w:rFonts w:ascii="Times New Roman" w:hAnsi="Times New Roman" w:cs="Times New Roman"/>
          <w:i/>
          <w:sz w:val="24"/>
          <w:szCs w:val="24"/>
        </w:rPr>
        <w:t xml:space="preserve"> işverenler istihdam edecekleri kişilerin sahip olması gereken bilgi ve beceriler konusunda bilgi sahibi olacağından</w:t>
      </w:r>
      <w:r w:rsidR="00372BC8" w:rsidRPr="004800C8">
        <w:rPr>
          <w:rFonts w:ascii="Times New Roman" w:hAnsi="Times New Roman" w:cs="Times New Roman"/>
          <w:i/>
          <w:sz w:val="24"/>
          <w:szCs w:val="24"/>
        </w:rPr>
        <w:t>, meslek standartları aynı zamanda</w:t>
      </w:r>
      <w:r w:rsidRPr="004800C8">
        <w:rPr>
          <w:rFonts w:ascii="Times New Roman" w:hAnsi="Times New Roman" w:cs="Times New Roman"/>
          <w:i/>
          <w:sz w:val="24"/>
          <w:szCs w:val="24"/>
        </w:rPr>
        <w:t xml:space="preserve"> istihdam edecekleri kişinin seçiminden, ücretlerin belirlenmesine ve terfilere kadar birçok aşamada </w:t>
      </w:r>
      <w:r w:rsidR="00372BC8" w:rsidRPr="004800C8">
        <w:rPr>
          <w:rFonts w:ascii="Times New Roman" w:hAnsi="Times New Roman" w:cs="Times New Roman"/>
          <w:i/>
          <w:sz w:val="24"/>
          <w:szCs w:val="24"/>
        </w:rPr>
        <w:t xml:space="preserve">da </w:t>
      </w:r>
      <w:r w:rsidRPr="004800C8">
        <w:rPr>
          <w:rFonts w:ascii="Times New Roman" w:hAnsi="Times New Roman" w:cs="Times New Roman"/>
          <w:i/>
          <w:sz w:val="24"/>
          <w:szCs w:val="24"/>
        </w:rPr>
        <w:t>yararlı olacaktır. Çalışanlar da iş başvurusu sırasında sahip oldukları yeterlilikleri daha iyi sergile</w:t>
      </w:r>
      <w:r w:rsidR="00FF036E" w:rsidRPr="004800C8">
        <w:rPr>
          <w:rFonts w:ascii="Times New Roman" w:hAnsi="Times New Roman" w:cs="Times New Roman"/>
          <w:i/>
          <w:sz w:val="24"/>
          <w:szCs w:val="24"/>
        </w:rPr>
        <w:t>yebileceklerdir.</w:t>
      </w:r>
      <w:r w:rsidR="00555BB2" w:rsidRPr="004800C8">
        <w:rPr>
          <w:rFonts w:ascii="Times New Roman" w:hAnsi="Times New Roman" w:cs="Times New Roman"/>
          <w:i/>
          <w:sz w:val="24"/>
          <w:szCs w:val="24"/>
        </w:rPr>
        <w:t xml:space="preserve"> Bu çalışmada işgücü piyasalarında önemli bir konu olan “gençlerin işgücü piyasalarındaki konumu</w:t>
      </w:r>
      <w:r w:rsidR="007D0CA5" w:rsidRPr="004800C8">
        <w:rPr>
          <w:rFonts w:ascii="Times New Roman" w:hAnsi="Times New Roman" w:cs="Times New Roman"/>
          <w:i/>
          <w:sz w:val="24"/>
          <w:szCs w:val="24"/>
        </w:rPr>
        <w:t>nun</w:t>
      </w:r>
      <w:r w:rsidR="00555BB2" w:rsidRPr="004800C8">
        <w:rPr>
          <w:rFonts w:ascii="Times New Roman" w:hAnsi="Times New Roman" w:cs="Times New Roman"/>
          <w:i/>
          <w:sz w:val="24"/>
          <w:szCs w:val="24"/>
        </w:rPr>
        <w:t>” mesleki yeterlilikler sisteminin genel ilkeleri kapsamında ele alınma</w:t>
      </w:r>
      <w:r w:rsidR="002A78D0" w:rsidRPr="004800C8">
        <w:rPr>
          <w:rFonts w:ascii="Times New Roman" w:hAnsi="Times New Roman" w:cs="Times New Roman"/>
          <w:i/>
          <w:sz w:val="24"/>
          <w:szCs w:val="24"/>
        </w:rPr>
        <w:t>sı amaçlanma</w:t>
      </w:r>
      <w:r w:rsidR="00555BB2" w:rsidRPr="004800C8">
        <w:rPr>
          <w:rFonts w:ascii="Times New Roman" w:hAnsi="Times New Roman" w:cs="Times New Roman"/>
          <w:i/>
          <w:sz w:val="24"/>
          <w:szCs w:val="24"/>
        </w:rPr>
        <w:t xml:space="preserve">ktadır. </w:t>
      </w:r>
    </w:p>
    <w:p w:rsidR="0099209D" w:rsidRPr="004800C8" w:rsidRDefault="0099209D" w:rsidP="0037175F">
      <w:pPr>
        <w:spacing w:line="240" w:lineRule="auto"/>
        <w:jc w:val="both"/>
        <w:rPr>
          <w:rFonts w:ascii="Times New Roman" w:hAnsi="Times New Roman" w:cs="Times New Roman"/>
          <w:b/>
          <w:i/>
          <w:sz w:val="24"/>
          <w:szCs w:val="24"/>
        </w:rPr>
      </w:pPr>
      <w:r w:rsidRPr="004800C8">
        <w:rPr>
          <w:rFonts w:ascii="Times New Roman" w:hAnsi="Times New Roman" w:cs="Times New Roman"/>
          <w:b/>
          <w:i/>
          <w:sz w:val="24"/>
          <w:szCs w:val="24"/>
        </w:rPr>
        <w:t xml:space="preserve">Anahtar Kelimeler: </w:t>
      </w:r>
      <w:r w:rsidRPr="004800C8">
        <w:rPr>
          <w:rFonts w:ascii="Times New Roman" w:hAnsi="Times New Roman" w:cs="Times New Roman"/>
          <w:i/>
          <w:sz w:val="24"/>
          <w:szCs w:val="24"/>
        </w:rPr>
        <w:t>Genç İşgücü, Mesleki Eğitim, Mesleki Yeterlilikler Sistemi</w:t>
      </w:r>
      <w:r w:rsidR="00372BC8" w:rsidRPr="004800C8">
        <w:rPr>
          <w:rFonts w:ascii="Times New Roman" w:hAnsi="Times New Roman" w:cs="Times New Roman"/>
          <w:i/>
          <w:sz w:val="24"/>
          <w:szCs w:val="24"/>
        </w:rPr>
        <w:t>.</w:t>
      </w:r>
    </w:p>
    <w:p w:rsidR="00522D2E" w:rsidRPr="00454796" w:rsidRDefault="00522D2E" w:rsidP="0037175F">
      <w:pPr>
        <w:spacing w:line="240" w:lineRule="auto"/>
        <w:jc w:val="both"/>
        <w:rPr>
          <w:rFonts w:ascii="Times New Roman" w:hAnsi="Times New Roman" w:cs="Times New Roman"/>
          <w:sz w:val="24"/>
          <w:szCs w:val="24"/>
        </w:rPr>
        <w:sectPr w:rsidR="00522D2E" w:rsidRPr="00454796">
          <w:pgSz w:w="11906" w:h="16838"/>
          <w:pgMar w:top="1417" w:right="1417" w:bottom="1417" w:left="1417" w:header="708" w:footer="708" w:gutter="0"/>
          <w:cols w:space="708"/>
          <w:docGrid w:linePitch="360"/>
        </w:sectPr>
      </w:pPr>
    </w:p>
    <w:p w:rsidR="00E101E4" w:rsidRPr="002A3E6F" w:rsidRDefault="00E101E4" w:rsidP="00E101E4">
      <w:pPr>
        <w:spacing w:line="240" w:lineRule="auto"/>
        <w:jc w:val="center"/>
        <w:rPr>
          <w:rFonts w:ascii="Times New Roman" w:hAnsi="Times New Roman" w:cs="Times New Roman"/>
          <w:b/>
          <w:sz w:val="24"/>
          <w:szCs w:val="24"/>
          <w:lang w:val="en-GB"/>
        </w:rPr>
      </w:pPr>
      <w:r w:rsidRPr="002A3E6F">
        <w:rPr>
          <w:rFonts w:ascii="Times New Roman" w:hAnsi="Times New Roman" w:cs="Times New Roman"/>
          <w:b/>
          <w:sz w:val="24"/>
          <w:szCs w:val="24"/>
          <w:lang w:val="en-GB"/>
        </w:rPr>
        <w:lastRenderedPageBreak/>
        <w:t>THE YOUTH IN LABOR MARKET AND VOCATIONAL COMPETENCE SYSTEM</w:t>
      </w:r>
    </w:p>
    <w:p w:rsidR="00E101E4" w:rsidRPr="002A3E6F" w:rsidRDefault="00FF52D5" w:rsidP="00FF52D5">
      <w:pPr>
        <w:spacing w:line="240" w:lineRule="auto"/>
        <w:rPr>
          <w:rFonts w:ascii="Times New Roman" w:hAnsi="Times New Roman" w:cs="Times New Roman"/>
          <w:b/>
          <w:i/>
          <w:sz w:val="24"/>
          <w:szCs w:val="24"/>
          <w:lang w:val="en-GB"/>
        </w:rPr>
      </w:pPr>
      <w:r w:rsidRPr="002A3E6F">
        <w:rPr>
          <w:rFonts w:ascii="Times New Roman" w:hAnsi="Times New Roman" w:cs="Times New Roman"/>
          <w:b/>
          <w:i/>
          <w:sz w:val="24"/>
          <w:szCs w:val="24"/>
          <w:lang w:val="en-GB"/>
        </w:rPr>
        <w:t>ABSTRACT</w:t>
      </w:r>
    </w:p>
    <w:p w:rsidR="00E101E4" w:rsidRPr="002A3E6F" w:rsidRDefault="00E101E4" w:rsidP="00E101E4">
      <w:pPr>
        <w:spacing w:line="240" w:lineRule="auto"/>
        <w:jc w:val="both"/>
        <w:rPr>
          <w:rFonts w:ascii="Times New Roman" w:hAnsi="Times New Roman" w:cs="Times New Roman"/>
          <w:i/>
          <w:sz w:val="24"/>
          <w:szCs w:val="24"/>
          <w:lang w:val="en-GB"/>
        </w:rPr>
      </w:pPr>
      <w:r w:rsidRPr="002A3E6F">
        <w:rPr>
          <w:rFonts w:ascii="Times New Roman" w:hAnsi="Times New Roman" w:cs="Times New Roman"/>
          <w:i/>
          <w:sz w:val="24"/>
          <w:szCs w:val="24"/>
          <w:lang w:val="en-GB"/>
        </w:rPr>
        <w:t>A mismatch between education and employment can be discussed from various aspects and can be monitored with different indicators. Among these indicators, the most determinant one is competence in basic knowledge and skills. Competence is an indicator that shows to what extent people can perform their skills. Competence in basic skills forms a base for the additional education and training needed for qualified employees in the labour market. Certain practises such as education, vocational education and training courses are used for to support and develop basic knowledge and skills of the young people. The primary objective in these practices should be the harmonization of labour market requirements with the content of education and training programs. At this stage, creation of occupational standards that have national and international recognition and foundation of examination and certification system are crucial for efficient operation of the labour market.</w:t>
      </w:r>
    </w:p>
    <w:p w:rsidR="00E101E4" w:rsidRPr="002A3E6F" w:rsidRDefault="00E101E4" w:rsidP="00E101E4">
      <w:pPr>
        <w:spacing w:line="240" w:lineRule="auto"/>
        <w:jc w:val="both"/>
        <w:rPr>
          <w:rFonts w:ascii="Times New Roman" w:hAnsi="Times New Roman" w:cs="Times New Roman"/>
          <w:i/>
          <w:sz w:val="24"/>
          <w:szCs w:val="24"/>
          <w:lang w:val="en-GB"/>
        </w:rPr>
      </w:pPr>
      <w:r w:rsidRPr="002A3E6F">
        <w:rPr>
          <w:rFonts w:ascii="Times New Roman" w:hAnsi="Times New Roman" w:cs="Times New Roman"/>
          <w:i/>
          <w:sz w:val="24"/>
          <w:szCs w:val="24"/>
          <w:lang w:val="en-GB"/>
        </w:rPr>
        <w:t xml:space="preserve">Occupational standards, which are defined as minimum norms displaying the required attitude and behaviours and possessing the knowledge and skills required to perform the duties and operations of a job, are developed by the </w:t>
      </w:r>
      <w:hyperlink r:id="rId8" w:tgtFrame="_blank" w:tooltip="Vocational Qualifications Institution" w:history="1">
        <w:r w:rsidRPr="002A3E6F">
          <w:rPr>
            <w:rFonts w:ascii="Times New Roman" w:hAnsi="Times New Roman" w:cs="Times New Roman"/>
            <w:i/>
            <w:sz w:val="24"/>
            <w:szCs w:val="24"/>
            <w:lang w:val="en-GB"/>
          </w:rPr>
          <w:t>Vocational Qualifications Institution</w:t>
        </w:r>
      </w:hyperlink>
      <w:r w:rsidRPr="002A3E6F">
        <w:rPr>
          <w:rFonts w:ascii="Times New Roman" w:hAnsi="Times New Roman" w:cs="Times New Roman"/>
          <w:i/>
          <w:sz w:val="24"/>
          <w:szCs w:val="24"/>
          <w:lang w:val="en-GB"/>
        </w:rPr>
        <w:t xml:space="preserve"> in Turkey. These occupational standards should be agreed upon by employers, trade unions, and employment organizations in the labour market. Moreover, all parties should be determined to maintain the system during the implementation phase.</w:t>
      </w:r>
    </w:p>
    <w:p w:rsidR="00E101E4" w:rsidRPr="002A3E6F" w:rsidRDefault="00E101E4" w:rsidP="00E101E4">
      <w:pPr>
        <w:spacing w:line="240" w:lineRule="auto"/>
        <w:jc w:val="both"/>
        <w:rPr>
          <w:rFonts w:ascii="Times New Roman" w:hAnsi="Times New Roman" w:cs="Times New Roman"/>
          <w:i/>
          <w:sz w:val="24"/>
          <w:szCs w:val="24"/>
          <w:lang w:val="en-GB"/>
        </w:rPr>
      </w:pPr>
      <w:r w:rsidRPr="002A3E6F">
        <w:rPr>
          <w:rFonts w:ascii="Times New Roman" w:hAnsi="Times New Roman" w:cs="Times New Roman"/>
          <w:i/>
          <w:sz w:val="24"/>
          <w:szCs w:val="24"/>
          <w:lang w:val="en-GB"/>
        </w:rPr>
        <w:t>Occupational standards will be beneficial in many stages of the labour market from hiring a person to negotiating wages and promotions. In this study, "the position of young people in the labour market", which is an important topic in the labour market, is covered in the general principles of the vocational qualifications system.</w:t>
      </w:r>
    </w:p>
    <w:p w:rsidR="00FA5B50" w:rsidRPr="005E35F7" w:rsidRDefault="00FF52D5" w:rsidP="0037175F">
      <w:pPr>
        <w:spacing w:line="240" w:lineRule="auto"/>
        <w:jc w:val="both"/>
        <w:rPr>
          <w:rFonts w:ascii="Times New Roman" w:hAnsi="Times New Roman" w:cs="Times New Roman"/>
          <w:i/>
          <w:sz w:val="24"/>
          <w:szCs w:val="24"/>
          <w:lang w:val="en-GB"/>
        </w:rPr>
      </w:pPr>
      <w:r w:rsidRPr="005E35F7">
        <w:rPr>
          <w:rFonts w:ascii="Times New Roman" w:hAnsi="Times New Roman" w:cs="Times New Roman"/>
          <w:b/>
          <w:i/>
          <w:sz w:val="24"/>
          <w:szCs w:val="24"/>
          <w:lang w:val="en-GB"/>
        </w:rPr>
        <w:t>Keyw</w:t>
      </w:r>
      <w:r w:rsidR="0099209D" w:rsidRPr="005E35F7">
        <w:rPr>
          <w:rFonts w:ascii="Times New Roman" w:hAnsi="Times New Roman" w:cs="Times New Roman"/>
          <w:b/>
          <w:i/>
          <w:sz w:val="24"/>
          <w:szCs w:val="24"/>
          <w:lang w:val="en-GB"/>
        </w:rPr>
        <w:t xml:space="preserve">ords: </w:t>
      </w:r>
      <w:r w:rsidR="0099209D" w:rsidRPr="005E35F7">
        <w:rPr>
          <w:rFonts w:ascii="Times New Roman" w:hAnsi="Times New Roman" w:cs="Times New Roman"/>
          <w:i/>
          <w:sz w:val="24"/>
          <w:szCs w:val="24"/>
          <w:lang w:val="en-GB"/>
        </w:rPr>
        <w:t>Young Labour Force, Vocational Education, Vocational Qualification System</w:t>
      </w:r>
      <w:r w:rsidR="00372BC8" w:rsidRPr="005E35F7">
        <w:rPr>
          <w:rFonts w:ascii="Times New Roman" w:hAnsi="Times New Roman" w:cs="Times New Roman"/>
          <w:i/>
          <w:sz w:val="24"/>
          <w:szCs w:val="24"/>
          <w:lang w:val="en-GB"/>
        </w:rPr>
        <w:t>.</w:t>
      </w:r>
    </w:p>
    <w:p w:rsidR="00522D2E" w:rsidRPr="00454796" w:rsidRDefault="00522D2E" w:rsidP="0037175F">
      <w:pPr>
        <w:spacing w:line="240" w:lineRule="auto"/>
        <w:jc w:val="both"/>
        <w:rPr>
          <w:rFonts w:ascii="Times New Roman" w:hAnsi="Times New Roman" w:cs="Times New Roman"/>
          <w:sz w:val="24"/>
          <w:szCs w:val="24"/>
        </w:rPr>
        <w:sectPr w:rsidR="00522D2E" w:rsidRPr="00454796">
          <w:pgSz w:w="11906" w:h="16838"/>
          <w:pgMar w:top="1417" w:right="1417" w:bottom="1417" w:left="1417" w:header="708" w:footer="708" w:gutter="0"/>
          <w:cols w:space="708"/>
          <w:docGrid w:linePitch="360"/>
        </w:sectPr>
      </w:pPr>
    </w:p>
    <w:p w:rsidR="0099209D" w:rsidRPr="00454796" w:rsidRDefault="002632AB" w:rsidP="002632AB">
      <w:pPr>
        <w:pStyle w:val="Balk1"/>
        <w:spacing w:before="120" w:after="120" w:line="240" w:lineRule="auto"/>
        <w:rPr>
          <w:rFonts w:cs="Times New Roman"/>
          <w:szCs w:val="24"/>
        </w:rPr>
      </w:pPr>
      <w:r>
        <w:rPr>
          <w:rFonts w:cs="Times New Roman"/>
          <w:szCs w:val="24"/>
        </w:rPr>
        <w:lastRenderedPageBreak/>
        <w:t>1.</w:t>
      </w:r>
      <w:r w:rsidR="00522D2E" w:rsidRPr="00454796">
        <w:rPr>
          <w:rFonts w:cs="Times New Roman"/>
          <w:szCs w:val="24"/>
        </w:rPr>
        <w:t>G</w:t>
      </w:r>
      <w:r w:rsidR="00454796" w:rsidRPr="00454796">
        <w:rPr>
          <w:rFonts w:cs="Times New Roman"/>
          <w:szCs w:val="24"/>
        </w:rPr>
        <w:t>İRİŞ</w:t>
      </w:r>
    </w:p>
    <w:p w:rsidR="00EC5E62" w:rsidRPr="00454796" w:rsidRDefault="0091355A" w:rsidP="002632AB">
      <w:pPr>
        <w:spacing w:before="120" w:after="120" w:line="240" w:lineRule="auto"/>
        <w:jc w:val="both"/>
        <w:rPr>
          <w:rStyle w:val="HafifVurgulama"/>
          <w:rFonts w:ascii="Times New Roman" w:hAnsi="Times New Roman" w:cs="Times New Roman"/>
          <w:i w:val="0"/>
          <w:sz w:val="24"/>
          <w:szCs w:val="24"/>
        </w:rPr>
      </w:pPr>
      <w:r w:rsidRPr="00454796">
        <w:rPr>
          <w:rStyle w:val="HafifVurgulama"/>
          <w:rFonts w:ascii="Times New Roman" w:hAnsi="Times New Roman" w:cs="Times New Roman"/>
          <w:i w:val="0"/>
          <w:sz w:val="24"/>
          <w:szCs w:val="24"/>
        </w:rPr>
        <w:t xml:space="preserve">Çalışma ve işgücü piyasaları içinde olma, bireylere gelir sağlamanın ötesinde toplumsal yaşam içinde bir yer edinme </w:t>
      </w:r>
      <w:r w:rsidR="00A71862" w:rsidRPr="00454796">
        <w:rPr>
          <w:rStyle w:val="HafifVurgulama"/>
          <w:rFonts w:ascii="Times New Roman" w:hAnsi="Times New Roman" w:cs="Times New Roman"/>
          <w:i w:val="0"/>
          <w:sz w:val="24"/>
          <w:szCs w:val="24"/>
        </w:rPr>
        <w:t xml:space="preserve">olanağı </w:t>
      </w:r>
      <w:r w:rsidRPr="00454796">
        <w:rPr>
          <w:rStyle w:val="HafifVurgulama"/>
          <w:rFonts w:ascii="Times New Roman" w:hAnsi="Times New Roman" w:cs="Times New Roman"/>
          <w:i w:val="0"/>
          <w:sz w:val="24"/>
          <w:szCs w:val="24"/>
        </w:rPr>
        <w:t xml:space="preserve">da sağlamaktadır. İşgücü piyasalarına ilk kez girecek olan, nüfusun en canlı ve dinamik kısmını oluşturan gençler bakımından işgücü piyasalarında aldıkları eğitim ve sahip oldukları niteliklerle uyumlu istihdam </w:t>
      </w:r>
      <w:r w:rsidR="00A71862" w:rsidRPr="00454796">
        <w:rPr>
          <w:rStyle w:val="HafifVurgulama"/>
          <w:rFonts w:ascii="Times New Roman" w:hAnsi="Times New Roman" w:cs="Times New Roman"/>
          <w:i w:val="0"/>
          <w:sz w:val="24"/>
          <w:szCs w:val="24"/>
        </w:rPr>
        <w:t>olanağı</w:t>
      </w:r>
      <w:r w:rsidRPr="00454796">
        <w:rPr>
          <w:rStyle w:val="HafifVurgulama"/>
          <w:rFonts w:ascii="Times New Roman" w:hAnsi="Times New Roman" w:cs="Times New Roman"/>
          <w:i w:val="0"/>
          <w:sz w:val="24"/>
          <w:szCs w:val="24"/>
        </w:rPr>
        <w:t xml:space="preserve"> yakalayabilmeleri oldukça önemlidir. İyi bir meslek sahibi olmanın önemsenmesi ilk olarak iyi bir eğitim alınmasını gerekli kılmaktadır. Alınan eğitimin işgücü piyasası gereksinimleri </w:t>
      </w:r>
      <w:r w:rsidR="00C7593E" w:rsidRPr="00454796">
        <w:rPr>
          <w:rStyle w:val="HafifVurgulama"/>
          <w:rFonts w:ascii="Times New Roman" w:hAnsi="Times New Roman" w:cs="Times New Roman"/>
          <w:i w:val="0"/>
          <w:sz w:val="24"/>
          <w:szCs w:val="24"/>
        </w:rPr>
        <w:t>ile</w:t>
      </w:r>
      <w:r w:rsidRPr="00454796">
        <w:rPr>
          <w:rStyle w:val="HafifVurgulama"/>
          <w:rFonts w:ascii="Times New Roman" w:hAnsi="Times New Roman" w:cs="Times New Roman"/>
          <w:i w:val="0"/>
          <w:sz w:val="24"/>
          <w:szCs w:val="24"/>
        </w:rPr>
        <w:t xml:space="preserve"> diğer bir ifadeyle işgücü talebi ile uyumlu olması beklenmektedir. Ancak </w:t>
      </w:r>
      <w:r w:rsidR="00C7593E" w:rsidRPr="00454796">
        <w:rPr>
          <w:rStyle w:val="HafifVurgulama"/>
          <w:rFonts w:ascii="Times New Roman" w:hAnsi="Times New Roman" w:cs="Times New Roman"/>
          <w:i w:val="0"/>
          <w:sz w:val="24"/>
          <w:szCs w:val="24"/>
        </w:rPr>
        <w:t>gençlerin sahip oldukları bilgi ve becerilerin işgücü piyasası gereklilikleri ile buluşabilmesi her zaman kolay olmamaktadır. Okulda edinilen bilgilerin; çıraklık, işbaşında eğitim ve mesleki yeterlilik belgeleri gibi uygulamalarla görünür hale getirilmesi önemlidir. Gençler açısından</w:t>
      </w:r>
      <w:r w:rsidRPr="00454796">
        <w:rPr>
          <w:rStyle w:val="HafifVurgulama"/>
          <w:rFonts w:ascii="Times New Roman" w:hAnsi="Times New Roman" w:cs="Times New Roman"/>
          <w:i w:val="0"/>
          <w:sz w:val="24"/>
          <w:szCs w:val="24"/>
        </w:rPr>
        <w:t xml:space="preserve"> eğitimlerini tamamladıktan, </w:t>
      </w:r>
      <w:r w:rsidR="00C7593E" w:rsidRPr="00454796">
        <w:rPr>
          <w:rStyle w:val="HafifVurgulama"/>
          <w:rFonts w:ascii="Times New Roman" w:hAnsi="Times New Roman" w:cs="Times New Roman"/>
          <w:i w:val="0"/>
          <w:sz w:val="24"/>
          <w:szCs w:val="24"/>
        </w:rPr>
        <w:t xml:space="preserve">lise ya da </w:t>
      </w:r>
      <w:r w:rsidRPr="00454796">
        <w:rPr>
          <w:rStyle w:val="HafifVurgulama"/>
          <w:rFonts w:ascii="Times New Roman" w:hAnsi="Times New Roman" w:cs="Times New Roman"/>
          <w:i w:val="0"/>
          <w:sz w:val="24"/>
          <w:szCs w:val="24"/>
        </w:rPr>
        <w:t xml:space="preserve">üniversiteyi bitirdikten sonra, aldıkları diplomanın çalışma hayatına girmelerinde </w:t>
      </w:r>
      <w:r w:rsidR="00C7593E" w:rsidRPr="00454796">
        <w:rPr>
          <w:rStyle w:val="HafifVurgulama"/>
          <w:rFonts w:ascii="Times New Roman" w:hAnsi="Times New Roman" w:cs="Times New Roman"/>
          <w:i w:val="0"/>
          <w:sz w:val="24"/>
          <w:szCs w:val="24"/>
        </w:rPr>
        <w:t xml:space="preserve">ilk adım olmakla birlikte tek adım olmadığı, arada bir geçiş sürecinin yaşandığı bilinmektedir. </w:t>
      </w:r>
      <w:r w:rsidR="00A71862" w:rsidRPr="00454796">
        <w:rPr>
          <w:rStyle w:val="HafifVurgulama"/>
          <w:rFonts w:ascii="Times New Roman" w:hAnsi="Times New Roman" w:cs="Times New Roman"/>
          <w:i w:val="0"/>
          <w:sz w:val="24"/>
          <w:szCs w:val="24"/>
        </w:rPr>
        <w:t>O</w:t>
      </w:r>
      <w:r w:rsidR="00C7593E" w:rsidRPr="00454796">
        <w:rPr>
          <w:rStyle w:val="HafifVurgulama"/>
          <w:rFonts w:ascii="Times New Roman" w:hAnsi="Times New Roman" w:cs="Times New Roman"/>
          <w:i w:val="0"/>
          <w:sz w:val="24"/>
          <w:szCs w:val="24"/>
        </w:rPr>
        <w:t>kuldan çalışma yaşamına geçiş olarak da adlandırılan bu dönem ülkeden ülkeye eğitim sistemlerine ve işgücü piyasası gereklili</w:t>
      </w:r>
      <w:r w:rsidR="00EC5E62" w:rsidRPr="00454796">
        <w:rPr>
          <w:rStyle w:val="HafifVurgulama"/>
          <w:rFonts w:ascii="Times New Roman" w:hAnsi="Times New Roman" w:cs="Times New Roman"/>
          <w:i w:val="0"/>
          <w:sz w:val="24"/>
          <w:szCs w:val="24"/>
        </w:rPr>
        <w:t xml:space="preserve">klerine göre farklılaşmaktadır. </w:t>
      </w:r>
    </w:p>
    <w:p w:rsidR="00C7593E" w:rsidRPr="00454796" w:rsidRDefault="00464E30" w:rsidP="0037175F">
      <w:pPr>
        <w:spacing w:line="240" w:lineRule="auto"/>
        <w:jc w:val="both"/>
        <w:rPr>
          <w:rStyle w:val="HafifVurgulama"/>
          <w:rFonts w:ascii="Times New Roman" w:hAnsi="Times New Roman" w:cs="Times New Roman"/>
          <w:i w:val="0"/>
          <w:sz w:val="24"/>
          <w:szCs w:val="24"/>
        </w:rPr>
      </w:pPr>
      <w:r w:rsidRPr="00454796">
        <w:rPr>
          <w:rStyle w:val="HafifVurgulama"/>
          <w:rFonts w:ascii="Times New Roman" w:hAnsi="Times New Roman" w:cs="Times New Roman"/>
          <w:i w:val="0"/>
          <w:sz w:val="24"/>
          <w:szCs w:val="24"/>
        </w:rPr>
        <w:t xml:space="preserve">Günümüzün rekabete dayalı ekonomik yapısı işgücü piyasalarında da önemli dönüşümlerin ortaya çıkmasına neden olmaktadır. Nitelikli işgücüne olan talep artışı aynı zamanda uluslararası anlamda da ortak standartlara sahip bir işgücü yapısı gerektirmektedir. </w:t>
      </w:r>
      <w:r w:rsidR="00C7593E" w:rsidRPr="00454796">
        <w:rPr>
          <w:rStyle w:val="HafifVurgulama"/>
          <w:rFonts w:ascii="Times New Roman" w:hAnsi="Times New Roman" w:cs="Times New Roman"/>
          <w:i w:val="0"/>
          <w:sz w:val="24"/>
          <w:szCs w:val="24"/>
        </w:rPr>
        <w:t>Bu bağlamda, genç işgücüne uygun düzgün işler ve becerilerin</w:t>
      </w:r>
      <w:r w:rsidR="00910290">
        <w:rPr>
          <w:rStyle w:val="HafifVurgulama"/>
          <w:rFonts w:ascii="Times New Roman" w:hAnsi="Times New Roman" w:cs="Times New Roman"/>
          <w:i w:val="0"/>
          <w:sz w:val="24"/>
          <w:szCs w:val="24"/>
        </w:rPr>
        <w:t>in</w:t>
      </w:r>
      <w:r w:rsidR="00C7593E" w:rsidRPr="00454796">
        <w:rPr>
          <w:rStyle w:val="HafifVurgulama"/>
          <w:rFonts w:ascii="Times New Roman" w:hAnsi="Times New Roman" w:cs="Times New Roman"/>
          <w:i w:val="0"/>
          <w:sz w:val="24"/>
          <w:szCs w:val="24"/>
        </w:rPr>
        <w:t xml:space="preserve"> uygunluğunu ortaya koyan “</w:t>
      </w:r>
      <w:r w:rsidR="00910290" w:rsidRPr="00454796">
        <w:rPr>
          <w:rStyle w:val="HafifVurgulama"/>
          <w:rFonts w:ascii="Times New Roman" w:hAnsi="Times New Roman" w:cs="Times New Roman"/>
          <w:i w:val="0"/>
          <w:sz w:val="24"/>
          <w:szCs w:val="24"/>
        </w:rPr>
        <w:t>Yeterlilikler Sistemi</w:t>
      </w:r>
      <w:r w:rsidR="00C7593E" w:rsidRPr="00454796">
        <w:rPr>
          <w:rStyle w:val="HafifVurgulama"/>
          <w:rFonts w:ascii="Times New Roman" w:hAnsi="Times New Roman" w:cs="Times New Roman"/>
          <w:i w:val="0"/>
          <w:sz w:val="24"/>
          <w:szCs w:val="24"/>
        </w:rPr>
        <w:t>”</w:t>
      </w:r>
      <w:r w:rsidR="00910290">
        <w:rPr>
          <w:rStyle w:val="HafifVurgulama"/>
          <w:rFonts w:ascii="Times New Roman" w:hAnsi="Times New Roman" w:cs="Times New Roman"/>
          <w:i w:val="0"/>
          <w:sz w:val="24"/>
          <w:szCs w:val="24"/>
        </w:rPr>
        <w:t>nin,</w:t>
      </w:r>
      <w:r w:rsidR="00C7593E" w:rsidRPr="00454796">
        <w:rPr>
          <w:rStyle w:val="HafifVurgulama"/>
          <w:rFonts w:ascii="Times New Roman" w:hAnsi="Times New Roman" w:cs="Times New Roman"/>
          <w:i w:val="0"/>
          <w:sz w:val="24"/>
          <w:szCs w:val="24"/>
        </w:rPr>
        <w:t xml:space="preserve"> genç işgücünün potansiyelini ortaya koyarak </w:t>
      </w:r>
      <w:r w:rsidR="007D0CA5" w:rsidRPr="00454796">
        <w:rPr>
          <w:rStyle w:val="HafifVurgulama"/>
          <w:rFonts w:ascii="Times New Roman" w:hAnsi="Times New Roman" w:cs="Times New Roman"/>
          <w:i w:val="0"/>
          <w:sz w:val="24"/>
          <w:szCs w:val="24"/>
        </w:rPr>
        <w:t xml:space="preserve">üretime katkısını arttırabileceği bir yapı </w:t>
      </w:r>
      <w:r w:rsidR="004B7689" w:rsidRPr="00454796">
        <w:rPr>
          <w:rStyle w:val="HafifVurgulama"/>
          <w:rFonts w:ascii="Times New Roman" w:hAnsi="Times New Roman" w:cs="Times New Roman"/>
          <w:i w:val="0"/>
          <w:sz w:val="24"/>
          <w:szCs w:val="24"/>
        </w:rPr>
        <w:t>oluşturacağı öngörülmektedir</w:t>
      </w:r>
      <w:r w:rsidR="007D0CA5" w:rsidRPr="00454796">
        <w:rPr>
          <w:rStyle w:val="HafifVurgulama"/>
          <w:rFonts w:ascii="Times New Roman" w:hAnsi="Times New Roman" w:cs="Times New Roman"/>
          <w:i w:val="0"/>
          <w:sz w:val="24"/>
          <w:szCs w:val="24"/>
        </w:rPr>
        <w:t>.</w:t>
      </w:r>
    </w:p>
    <w:p w:rsidR="0091355A" w:rsidRPr="00454796" w:rsidRDefault="00C72705" w:rsidP="00C72705">
      <w:pPr>
        <w:pStyle w:val="Balk1"/>
        <w:spacing w:beforeLines="120" w:before="288" w:afterLines="120" w:after="288" w:line="240" w:lineRule="auto"/>
        <w:rPr>
          <w:rFonts w:cs="Times New Roman"/>
          <w:szCs w:val="24"/>
        </w:rPr>
      </w:pPr>
      <w:r>
        <w:rPr>
          <w:rFonts w:cs="Times New Roman"/>
          <w:szCs w:val="24"/>
        </w:rPr>
        <w:t>2.</w:t>
      </w:r>
      <w:r w:rsidR="002632AB">
        <w:rPr>
          <w:rFonts w:cs="Times New Roman"/>
          <w:szCs w:val="24"/>
        </w:rPr>
        <w:t xml:space="preserve"> </w:t>
      </w:r>
      <w:r w:rsidRPr="00454796">
        <w:rPr>
          <w:rFonts w:cs="Times New Roman"/>
          <w:szCs w:val="24"/>
        </w:rPr>
        <w:t>GENÇ İŞGÜCÜ</w:t>
      </w:r>
    </w:p>
    <w:p w:rsidR="00356275" w:rsidRPr="00454796" w:rsidRDefault="00464E30" w:rsidP="00C72705">
      <w:pPr>
        <w:spacing w:beforeLines="120" w:before="288" w:afterLines="120" w:after="288" w:line="240" w:lineRule="auto"/>
        <w:jc w:val="both"/>
        <w:rPr>
          <w:rFonts w:ascii="Times New Roman" w:hAnsi="Times New Roman" w:cs="Times New Roman"/>
          <w:sz w:val="24"/>
          <w:szCs w:val="24"/>
        </w:rPr>
      </w:pPr>
      <w:r w:rsidRPr="00454796">
        <w:rPr>
          <w:rFonts w:ascii="Times New Roman" w:hAnsi="Times New Roman" w:cs="Times New Roman"/>
          <w:sz w:val="24"/>
          <w:szCs w:val="24"/>
        </w:rPr>
        <w:t>Genel olarak gençlik dönemi</w:t>
      </w:r>
      <w:r w:rsidR="0036182A" w:rsidRPr="00454796">
        <w:rPr>
          <w:rFonts w:ascii="Times New Roman" w:hAnsi="Times New Roman" w:cs="Times New Roman"/>
          <w:sz w:val="24"/>
          <w:szCs w:val="24"/>
        </w:rPr>
        <w:t>;</w:t>
      </w:r>
      <w:r w:rsidRPr="00454796">
        <w:rPr>
          <w:rFonts w:ascii="Times New Roman" w:hAnsi="Times New Roman" w:cs="Times New Roman"/>
          <w:sz w:val="24"/>
          <w:szCs w:val="24"/>
        </w:rPr>
        <w:t xml:space="preserve"> belirli ve sınırlı bir yaş dilimi içinde duygu, düşünce, davranış ve tutum olarak bireyi sosyal olgunluğa hazırlayan bir dönem olarak tanımlanmaktadır. Birleşmiş Milletler Eğitim, Bilim ve Kültür Örgütü’ne (UNESCO) göre genç</w:t>
      </w:r>
      <w:r w:rsidR="000B22B6" w:rsidRPr="00454796">
        <w:rPr>
          <w:rFonts w:ascii="Times New Roman" w:hAnsi="Times New Roman" w:cs="Times New Roman"/>
          <w:sz w:val="24"/>
          <w:szCs w:val="24"/>
        </w:rPr>
        <w:t xml:space="preserve">; </w:t>
      </w:r>
      <w:r w:rsidRPr="00454796">
        <w:rPr>
          <w:rFonts w:ascii="Times New Roman" w:hAnsi="Times New Roman" w:cs="Times New Roman"/>
          <w:sz w:val="24"/>
          <w:szCs w:val="24"/>
        </w:rPr>
        <w:t>öğrenim yapan, hayatını kazanmak için çalışmayan ve kendine ait bir konutu bulunmayan kişi olarak tanımlanmaktadır. Uluslararası Çalışma Örgütü (</w:t>
      </w:r>
      <w:r w:rsidR="0036182A" w:rsidRPr="00454796">
        <w:rPr>
          <w:rFonts w:ascii="Times New Roman" w:hAnsi="Times New Roman" w:cs="Times New Roman"/>
          <w:sz w:val="24"/>
          <w:szCs w:val="24"/>
        </w:rPr>
        <w:t xml:space="preserve">International Labor Organization - </w:t>
      </w:r>
      <w:r w:rsidRPr="00454796">
        <w:rPr>
          <w:rFonts w:ascii="Times New Roman" w:hAnsi="Times New Roman" w:cs="Times New Roman"/>
          <w:sz w:val="24"/>
          <w:szCs w:val="24"/>
        </w:rPr>
        <w:t>ILO) tarafından yapılan tanımlamada ise 15-24 yaşları arasında çalışanlar “genç işçi” olarak kabul edilmektedir (ILO, 138 sayılı Asgari Yaş Sözleşmesi</w:t>
      </w:r>
      <w:r w:rsidR="009222FE">
        <w:rPr>
          <w:rFonts w:ascii="Times New Roman" w:hAnsi="Times New Roman" w:cs="Times New Roman"/>
          <w:sz w:val="24"/>
          <w:szCs w:val="24"/>
        </w:rPr>
        <w:t>)</w:t>
      </w:r>
      <w:r w:rsidR="008D281D" w:rsidRPr="00454796">
        <w:rPr>
          <w:rStyle w:val="DipnotBavurusu"/>
          <w:rFonts w:ascii="Times New Roman" w:hAnsi="Times New Roman" w:cs="Times New Roman"/>
          <w:sz w:val="24"/>
          <w:szCs w:val="24"/>
        </w:rPr>
        <w:footnoteReference w:id="3"/>
      </w:r>
      <w:r w:rsidRPr="00454796">
        <w:rPr>
          <w:rFonts w:ascii="Times New Roman" w:hAnsi="Times New Roman" w:cs="Times New Roman"/>
          <w:sz w:val="24"/>
          <w:szCs w:val="24"/>
        </w:rPr>
        <w:t xml:space="preserve">. Ayrıca ILO 146 sayılı </w:t>
      </w:r>
      <w:r w:rsidR="008D281D" w:rsidRPr="00454796">
        <w:rPr>
          <w:rFonts w:ascii="Times New Roman" w:hAnsi="Times New Roman" w:cs="Times New Roman"/>
          <w:sz w:val="24"/>
          <w:szCs w:val="24"/>
        </w:rPr>
        <w:t>Asgari Yaş Tavsiye Kararıyla da 15 olan taban yaşın 16’ya çıkarılmasını öngörmektedir.</w:t>
      </w:r>
      <w:r w:rsidR="007A1B1C" w:rsidRPr="00454796">
        <w:rPr>
          <w:rFonts w:ascii="Times New Roman" w:hAnsi="Times New Roman" w:cs="Times New Roman"/>
          <w:sz w:val="24"/>
          <w:szCs w:val="24"/>
        </w:rPr>
        <w:t xml:space="preserve"> Türkiye’nin de imzalamış olduğu Çocuk Haklarına Dair Sözleşme</w:t>
      </w:r>
      <w:r w:rsidR="00FE2CA0">
        <w:rPr>
          <w:rFonts w:ascii="Times New Roman" w:hAnsi="Times New Roman" w:cs="Times New Roman"/>
          <w:sz w:val="24"/>
          <w:szCs w:val="24"/>
        </w:rPr>
        <w:t>’</w:t>
      </w:r>
      <w:r w:rsidR="00910290">
        <w:rPr>
          <w:rFonts w:ascii="Times New Roman" w:hAnsi="Times New Roman" w:cs="Times New Roman"/>
          <w:sz w:val="24"/>
          <w:szCs w:val="24"/>
        </w:rPr>
        <w:t>nin 1. M</w:t>
      </w:r>
      <w:r w:rsidR="007A1B1C" w:rsidRPr="00454796">
        <w:rPr>
          <w:rFonts w:ascii="Times New Roman" w:hAnsi="Times New Roman" w:cs="Times New Roman"/>
          <w:sz w:val="24"/>
          <w:szCs w:val="24"/>
        </w:rPr>
        <w:t>addesi</w:t>
      </w:r>
      <w:r w:rsidR="00910290">
        <w:rPr>
          <w:rFonts w:ascii="Times New Roman" w:hAnsi="Times New Roman" w:cs="Times New Roman"/>
          <w:sz w:val="24"/>
          <w:szCs w:val="24"/>
        </w:rPr>
        <w:t>’</w:t>
      </w:r>
      <w:r w:rsidR="007A1B1C" w:rsidRPr="00454796">
        <w:rPr>
          <w:rFonts w:ascii="Times New Roman" w:hAnsi="Times New Roman" w:cs="Times New Roman"/>
          <w:sz w:val="24"/>
          <w:szCs w:val="24"/>
        </w:rPr>
        <w:t>nde 18 yaşına kadar her insanın çocuk sayılma</w:t>
      </w:r>
      <w:r w:rsidR="00356275" w:rsidRPr="00454796">
        <w:rPr>
          <w:rFonts w:ascii="Times New Roman" w:hAnsi="Times New Roman" w:cs="Times New Roman"/>
          <w:sz w:val="24"/>
          <w:szCs w:val="24"/>
        </w:rPr>
        <w:t xml:space="preserve">sı </w:t>
      </w:r>
      <w:r w:rsidR="0036182A" w:rsidRPr="00454796">
        <w:rPr>
          <w:rFonts w:ascii="Times New Roman" w:hAnsi="Times New Roman" w:cs="Times New Roman"/>
          <w:sz w:val="24"/>
          <w:szCs w:val="24"/>
        </w:rPr>
        <w:t xml:space="preserve">gerektiği </w:t>
      </w:r>
      <w:r w:rsidR="00356275" w:rsidRPr="00454796">
        <w:rPr>
          <w:rFonts w:ascii="Times New Roman" w:hAnsi="Times New Roman" w:cs="Times New Roman"/>
          <w:sz w:val="24"/>
          <w:szCs w:val="24"/>
        </w:rPr>
        <w:t>ifadesine yer verilmektedir</w:t>
      </w:r>
      <w:r w:rsidR="003028C7" w:rsidRPr="00454796">
        <w:rPr>
          <w:rFonts w:ascii="Times New Roman" w:hAnsi="Times New Roman" w:cs="Times New Roman"/>
          <w:sz w:val="24"/>
          <w:szCs w:val="24"/>
        </w:rPr>
        <w:t xml:space="preserve"> (http://www.ilo.org).</w:t>
      </w:r>
    </w:p>
    <w:p w:rsidR="007A1B1C" w:rsidRPr="00454796" w:rsidRDefault="007A1B1C"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Her genç insan çalışma hayatına girmekle yeni bir sosyal st</w:t>
      </w:r>
      <w:r w:rsidR="002B7CA8" w:rsidRPr="00454796">
        <w:rPr>
          <w:rFonts w:ascii="Times New Roman" w:hAnsi="Times New Roman" w:cs="Times New Roman"/>
          <w:sz w:val="24"/>
          <w:szCs w:val="24"/>
        </w:rPr>
        <w:t>atü elde etmeyi beklemektedir</w:t>
      </w:r>
      <w:r w:rsidRPr="00454796">
        <w:rPr>
          <w:rFonts w:ascii="Times New Roman" w:hAnsi="Times New Roman" w:cs="Times New Roman"/>
          <w:sz w:val="24"/>
          <w:szCs w:val="24"/>
        </w:rPr>
        <w:t>. İşsizlik ise bu süreci engellemekte ve genç insanın yaşamını sürdürmesi için gerekli maddi koşulları</w:t>
      </w:r>
      <w:r w:rsidR="00326A25" w:rsidRPr="00454796">
        <w:rPr>
          <w:rFonts w:ascii="Times New Roman" w:hAnsi="Times New Roman" w:cs="Times New Roman"/>
          <w:sz w:val="24"/>
          <w:szCs w:val="24"/>
        </w:rPr>
        <w:t xml:space="preserve"> sağlayamamasının yanı sıra sosyo-kültürel durumunu da olumsuz yönde etkilemektedir. İşsiz genç sadece gelirden </w:t>
      </w:r>
      <w:r w:rsidR="002B7CA8" w:rsidRPr="00454796">
        <w:rPr>
          <w:rFonts w:ascii="Times New Roman" w:hAnsi="Times New Roman" w:cs="Times New Roman"/>
          <w:sz w:val="24"/>
          <w:szCs w:val="24"/>
        </w:rPr>
        <w:t>değil, bunun yanı sıra</w:t>
      </w:r>
      <w:r w:rsidR="00326A25" w:rsidRPr="00454796">
        <w:rPr>
          <w:rFonts w:ascii="Times New Roman" w:hAnsi="Times New Roman" w:cs="Times New Roman"/>
          <w:sz w:val="24"/>
          <w:szCs w:val="24"/>
        </w:rPr>
        <w:t xml:space="preserve"> çalışma hayatının kendisine sağlayacağı tecrübeden ve sosyalleşme sürecinden de mahrum kalmaktadır. Aynı zamanda işsizlik nedeniyle maddi bakımdan da bağımsızlığını elde edemeyen genç, ailesine bağımlı</w:t>
      </w:r>
      <w:r w:rsidR="00EC5E62" w:rsidRPr="00454796">
        <w:rPr>
          <w:rFonts w:ascii="Times New Roman" w:hAnsi="Times New Roman" w:cs="Times New Roman"/>
          <w:sz w:val="24"/>
          <w:szCs w:val="24"/>
        </w:rPr>
        <w:t xml:space="preserve"> olmaktadır. Bu maddi yoksunluğun ortaya çıkardığı olumsuz sonuçlar gerek genç birey gerekse toplum bakımından kimi zaman telafisi mümkün olmayan olumsuz sonuçlar yaratabilmektedir</w:t>
      </w:r>
      <w:r w:rsidR="001972A4" w:rsidRPr="00454796">
        <w:rPr>
          <w:rFonts w:ascii="Times New Roman" w:hAnsi="Times New Roman" w:cs="Times New Roman"/>
          <w:sz w:val="24"/>
          <w:szCs w:val="24"/>
        </w:rPr>
        <w:t xml:space="preserve"> (Gündoğan, 1999: 70-71).</w:t>
      </w:r>
    </w:p>
    <w:p w:rsidR="00EE6CB0" w:rsidRPr="00454796" w:rsidRDefault="00EC5E62"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lastRenderedPageBreak/>
        <w:t xml:space="preserve">Gençlerin işgücü piyasalarındaki konumunu farklı ülke örnekleriyle ve sayısal veriler çerçevesinde gösteren </w:t>
      </w:r>
      <w:r w:rsidR="0076168D">
        <w:rPr>
          <w:rFonts w:ascii="Times New Roman" w:hAnsi="Times New Roman" w:cs="Times New Roman"/>
          <w:sz w:val="24"/>
          <w:szCs w:val="24"/>
        </w:rPr>
        <w:t xml:space="preserve">Çizelge </w:t>
      </w:r>
      <w:r w:rsidR="00EE6CB0" w:rsidRPr="00454796">
        <w:rPr>
          <w:rFonts w:ascii="Times New Roman" w:hAnsi="Times New Roman" w:cs="Times New Roman"/>
          <w:sz w:val="24"/>
          <w:szCs w:val="24"/>
        </w:rPr>
        <w:t>1’in istihdamın nüfus içindeki payı kısmı incelendiğinde genç istihdamının nüfusa oranının en yüksek oldu</w:t>
      </w:r>
      <w:r w:rsidR="0074096D" w:rsidRPr="00454796">
        <w:rPr>
          <w:rFonts w:ascii="Times New Roman" w:hAnsi="Times New Roman" w:cs="Times New Roman"/>
          <w:sz w:val="24"/>
          <w:szCs w:val="24"/>
        </w:rPr>
        <w:t xml:space="preserve">ğu ülkeler; </w:t>
      </w:r>
      <w:r w:rsidR="00F01038" w:rsidRPr="00454796">
        <w:rPr>
          <w:rFonts w:ascii="Times New Roman" w:hAnsi="Times New Roman" w:cs="Times New Roman"/>
          <w:sz w:val="24"/>
          <w:szCs w:val="24"/>
        </w:rPr>
        <w:t>%</w:t>
      </w:r>
      <w:r w:rsidR="00552B03">
        <w:rPr>
          <w:rFonts w:ascii="Times New Roman" w:hAnsi="Times New Roman" w:cs="Times New Roman"/>
          <w:sz w:val="24"/>
          <w:szCs w:val="24"/>
        </w:rPr>
        <w:t xml:space="preserve"> </w:t>
      </w:r>
      <w:r w:rsidR="00F01038" w:rsidRPr="00454796">
        <w:rPr>
          <w:rFonts w:ascii="Times New Roman" w:hAnsi="Times New Roman" w:cs="Times New Roman"/>
          <w:sz w:val="24"/>
          <w:szCs w:val="24"/>
        </w:rPr>
        <w:t>60,</w:t>
      </w:r>
      <w:r w:rsidR="007E0CDF" w:rsidRPr="00454796">
        <w:rPr>
          <w:rFonts w:ascii="Times New Roman" w:hAnsi="Times New Roman" w:cs="Times New Roman"/>
          <w:sz w:val="24"/>
          <w:szCs w:val="24"/>
        </w:rPr>
        <w:t>8 ile Hollanda ve %</w:t>
      </w:r>
      <w:r w:rsidR="00552B03">
        <w:rPr>
          <w:rFonts w:ascii="Times New Roman" w:hAnsi="Times New Roman" w:cs="Times New Roman"/>
          <w:sz w:val="24"/>
          <w:szCs w:val="24"/>
        </w:rPr>
        <w:t xml:space="preserve"> </w:t>
      </w:r>
      <w:r w:rsidR="009A2E7E">
        <w:rPr>
          <w:rFonts w:ascii="Times New Roman" w:hAnsi="Times New Roman" w:cs="Times New Roman"/>
          <w:sz w:val="24"/>
          <w:szCs w:val="24"/>
        </w:rPr>
        <w:t>61 ile İsviçre olduğu görülmektedir</w:t>
      </w:r>
      <w:r w:rsidR="00EE6CB0" w:rsidRPr="00454796">
        <w:rPr>
          <w:rFonts w:ascii="Times New Roman" w:hAnsi="Times New Roman" w:cs="Times New Roman"/>
          <w:sz w:val="24"/>
          <w:szCs w:val="24"/>
        </w:rPr>
        <w:t>. Genç istihdamının nüfus</w:t>
      </w:r>
      <w:r w:rsidR="009A2E7E">
        <w:rPr>
          <w:rFonts w:ascii="Times New Roman" w:hAnsi="Times New Roman" w:cs="Times New Roman"/>
          <w:sz w:val="24"/>
          <w:szCs w:val="24"/>
        </w:rPr>
        <w:t xml:space="preserve"> </w:t>
      </w:r>
      <w:r w:rsidR="00296D6A">
        <w:rPr>
          <w:rFonts w:ascii="Times New Roman" w:hAnsi="Times New Roman" w:cs="Times New Roman"/>
          <w:sz w:val="24"/>
          <w:szCs w:val="24"/>
        </w:rPr>
        <w:t xml:space="preserve">içindeki </w:t>
      </w:r>
      <w:r w:rsidR="00296D6A" w:rsidRPr="00454796">
        <w:rPr>
          <w:rFonts w:ascii="Times New Roman" w:hAnsi="Times New Roman" w:cs="Times New Roman"/>
          <w:sz w:val="24"/>
          <w:szCs w:val="24"/>
        </w:rPr>
        <w:t>payı</w:t>
      </w:r>
      <w:r w:rsidR="00EE6CB0" w:rsidRPr="00454796">
        <w:rPr>
          <w:rFonts w:ascii="Times New Roman" w:hAnsi="Times New Roman" w:cs="Times New Roman"/>
          <w:sz w:val="24"/>
          <w:szCs w:val="24"/>
        </w:rPr>
        <w:t xml:space="preserve"> bakımından en </w:t>
      </w:r>
      <w:r w:rsidR="007E0CDF" w:rsidRPr="00454796">
        <w:rPr>
          <w:rFonts w:ascii="Times New Roman" w:hAnsi="Times New Roman" w:cs="Times New Roman"/>
          <w:sz w:val="24"/>
          <w:szCs w:val="24"/>
        </w:rPr>
        <w:t xml:space="preserve">düşük orana sahip </w:t>
      </w:r>
      <w:r w:rsidR="0036182A" w:rsidRPr="00454796">
        <w:rPr>
          <w:rFonts w:ascii="Times New Roman" w:hAnsi="Times New Roman" w:cs="Times New Roman"/>
          <w:sz w:val="24"/>
          <w:szCs w:val="24"/>
        </w:rPr>
        <w:t xml:space="preserve">olduğu </w:t>
      </w:r>
      <w:r w:rsidR="007E0CDF" w:rsidRPr="00454796">
        <w:rPr>
          <w:rFonts w:ascii="Times New Roman" w:hAnsi="Times New Roman" w:cs="Times New Roman"/>
          <w:sz w:val="24"/>
          <w:szCs w:val="24"/>
        </w:rPr>
        <w:t>ülkeler ise %</w:t>
      </w:r>
      <w:r w:rsidR="00552B03">
        <w:rPr>
          <w:rFonts w:ascii="Times New Roman" w:hAnsi="Times New Roman" w:cs="Times New Roman"/>
          <w:sz w:val="24"/>
          <w:szCs w:val="24"/>
        </w:rPr>
        <w:t xml:space="preserve"> </w:t>
      </w:r>
      <w:r w:rsidR="00EE6CB0" w:rsidRPr="00454796">
        <w:rPr>
          <w:rFonts w:ascii="Times New Roman" w:hAnsi="Times New Roman" w:cs="Times New Roman"/>
          <w:sz w:val="24"/>
          <w:szCs w:val="24"/>
        </w:rPr>
        <w:t>13 ile Yunan</w:t>
      </w:r>
      <w:r w:rsidR="0074096D" w:rsidRPr="00454796">
        <w:rPr>
          <w:rFonts w:ascii="Times New Roman" w:hAnsi="Times New Roman" w:cs="Times New Roman"/>
          <w:sz w:val="24"/>
          <w:szCs w:val="24"/>
        </w:rPr>
        <w:t>istan</w:t>
      </w:r>
      <w:r w:rsidR="007E0CDF" w:rsidRPr="00454796">
        <w:rPr>
          <w:rFonts w:ascii="Times New Roman" w:hAnsi="Times New Roman" w:cs="Times New Roman"/>
          <w:sz w:val="24"/>
          <w:szCs w:val="24"/>
        </w:rPr>
        <w:t xml:space="preserve"> ve %</w:t>
      </w:r>
      <w:r w:rsidR="00552B03">
        <w:rPr>
          <w:rFonts w:ascii="Times New Roman" w:hAnsi="Times New Roman" w:cs="Times New Roman"/>
          <w:sz w:val="24"/>
          <w:szCs w:val="24"/>
        </w:rPr>
        <w:t xml:space="preserve"> </w:t>
      </w:r>
      <w:r w:rsidR="00F01038" w:rsidRPr="00454796">
        <w:rPr>
          <w:rFonts w:ascii="Times New Roman" w:hAnsi="Times New Roman" w:cs="Times New Roman"/>
          <w:sz w:val="24"/>
          <w:szCs w:val="24"/>
        </w:rPr>
        <w:t>17,</w:t>
      </w:r>
      <w:r w:rsidR="00EE6CB0" w:rsidRPr="00454796">
        <w:rPr>
          <w:rFonts w:ascii="Times New Roman" w:hAnsi="Times New Roman" w:cs="Times New Roman"/>
          <w:sz w:val="24"/>
          <w:szCs w:val="24"/>
        </w:rPr>
        <w:t>3 ile İtalya’dır. Türkiye’de 15-24 yaş grubu gençlerin istihdamının nüfus içind</w:t>
      </w:r>
      <w:r w:rsidR="007E0CDF" w:rsidRPr="00454796">
        <w:rPr>
          <w:rFonts w:ascii="Times New Roman" w:hAnsi="Times New Roman" w:cs="Times New Roman"/>
          <w:sz w:val="24"/>
          <w:szCs w:val="24"/>
        </w:rPr>
        <w:t>eki payı 2015 yılı itibarıyla %</w:t>
      </w:r>
      <w:r w:rsidR="00552B03">
        <w:rPr>
          <w:rFonts w:ascii="Times New Roman" w:hAnsi="Times New Roman" w:cs="Times New Roman"/>
          <w:sz w:val="24"/>
          <w:szCs w:val="24"/>
        </w:rPr>
        <w:t xml:space="preserve"> </w:t>
      </w:r>
      <w:r w:rsidR="00F01038" w:rsidRPr="00454796">
        <w:rPr>
          <w:rFonts w:ascii="Times New Roman" w:hAnsi="Times New Roman" w:cs="Times New Roman"/>
          <w:sz w:val="24"/>
          <w:szCs w:val="24"/>
        </w:rPr>
        <w:t>34,</w:t>
      </w:r>
      <w:r w:rsidR="00EE6CB0" w:rsidRPr="00454796">
        <w:rPr>
          <w:rFonts w:ascii="Times New Roman" w:hAnsi="Times New Roman" w:cs="Times New Roman"/>
          <w:sz w:val="24"/>
          <w:szCs w:val="24"/>
        </w:rPr>
        <w:t>2’dir. Ancak istihdam oranlarını incelemek tek başına yeterli değildir. Bunun yanı sıra işin mevsimlik olması, kiralık işgücü biçiminde çalışma ve belirli bir proje vb. çerçevesinde sözleşmeli çalışma gibi geçici istihdam türleri de gençler bakımından incelenmelidir.</w:t>
      </w:r>
    </w:p>
    <w:p w:rsidR="00A043A0" w:rsidRPr="00454796" w:rsidRDefault="005E1191" w:rsidP="005E1191">
      <w:pPr>
        <w:spacing w:before="120" w:afterLines="120" w:after="288"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525258" w:rsidRPr="00454796">
        <w:rPr>
          <w:rFonts w:ascii="Times New Roman" w:hAnsi="Times New Roman" w:cs="Times New Roman"/>
          <w:b/>
          <w:sz w:val="24"/>
          <w:szCs w:val="24"/>
        </w:rPr>
        <w:t xml:space="preserve"> 1</w:t>
      </w:r>
      <w:r w:rsidR="006D1DC9" w:rsidRPr="00454796">
        <w:rPr>
          <w:rFonts w:ascii="Times New Roman" w:hAnsi="Times New Roman" w:cs="Times New Roman"/>
          <w:b/>
          <w:sz w:val="24"/>
          <w:szCs w:val="24"/>
        </w:rPr>
        <w:t>.</w:t>
      </w:r>
      <w:r w:rsidR="00E444CF" w:rsidRPr="00454796">
        <w:rPr>
          <w:rFonts w:ascii="Times New Roman" w:hAnsi="Times New Roman" w:cs="Times New Roman"/>
          <w:b/>
          <w:sz w:val="24"/>
          <w:szCs w:val="24"/>
        </w:rPr>
        <w:t xml:space="preserve"> </w:t>
      </w:r>
      <w:r w:rsidR="00A043A0" w:rsidRPr="00454796">
        <w:rPr>
          <w:rFonts w:ascii="Times New Roman" w:hAnsi="Times New Roman" w:cs="Times New Roman"/>
          <w:b/>
          <w:sz w:val="24"/>
          <w:szCs w:val="24"/>
        </w:rPr>
        <w:t xml:space="preserve">Seçilmiş </w:t>
      </w:r>
      <w:r w:rsidR="00C30518" w:rsidRPr="00454796">
        <w:rPr>
          <w:rFonts w:ascii="Times New Roman" w:hAnsi="Times New Roman" w:cs="Times New Roman"/>
          <w:b/>
          <w:sz w:val="24"/>
          <w:szCs w:val="24"/>
        </w:rPr>
        <w:t>Bazı</w:t>
      </w:r>
      <w:r w:rsidR="00915439" w:rsidRPr="00454796">
        <w:rPr>
          <w:rFonts w:ascii="Times New Roman" w:hAnsi="Times New Roman" w:cs="Times New Roman"/>
          <w:b/>
          <w:sz w:val="24"/>
          <w:szCs w:val="24"/>
        </w:rPr>
        <w:t xml:space="preserve"> Ülkelerde</w:t>
      </w:r>
      <w:r w:rsidR="00290475" w:rsidRPr="00454796">
        <w:rPr>
          <w:rFonts w:ascii="Times New Roman" w:hAnsi="Times New Roman" w:cs="Times New Roman"/>
          <w:b/>
          <w:sz w:val="24"/>
          <w:szCs w:val="24"/>
        </w:rPr>
        <w:t xml:space="preserve"> </w:t>
      </w:r>
      <w:r w:rsidR="00A043A0" w:rsidRPr="00454796">
        <w:rPr>
          <w:rFonts w:ascii="Times New Roman" w:hAnsi="Times New Roman" w:cs="Times New Roman"/>
          <w:b/>
          <w:sz w:val="24"/>
          <w:szCs w:val="24"/>
        </w:rPr>
        <w:t>İşgücü Piyasası G</w:t>
      </w:r>
      <w:r w:rsidR="00EE6CB0" w:rsidRPr="00454796">
        <w:rPr>
          <w:rFonts w:ascii="Times New Roman" w:hAnsi="Times New Roman" w:cs="Times New Roman"/>
          <w:b/>
          <w:sz w:val="24"/>
          <w:szCs w:val="24"/>
        </w:rPr>
        <w:t>östergeleri ve Gençlerin Durumu</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155"/>
        <w:gridCol w:w="1155"/>
        <w:gridCol w:w="1750"/>
        <w:gridCol w:w="1134"/>
        <w:gridCol w:w="1276"/>
      </w:tblGrid>
      <w:tr w:rsidR="002818A9" w:rsidRPr="00454796" w:rsidTr="005E1191">
        <w:trPr>
          <w:cantSplit/>
          <w:trHeight w:hRule="exact" w:val="797"/>
          <w:jc w:val="center"/>
        </w:trPr>
        <w:tc>
          <w:tcPr>
            <w:tcW w:w="1879" w:type="dxa"/>
            <w:tcBorders>
              <w:top w:val="single" w:sz="12" w:space="0" w:color="auto"/>
              <w:left w:val="single" w:sz="12" w:space="0" w:color="auto"/>
              <w:right w:val="single" w:sz="12" w:space="0" w:color="auto"/>
            </w:tcBorders>
            <w:shd w:val="clear" w:color="auto" w:fill="auto"/>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Ülkeler</w:t>
            </w:r>
          </w:p>
        </w:tc>
        <w:tc>
          <w:tcPr>
            <w:tcW w:w="1155" w:type="dxa"/>
            <w:tcBorders>
              <w:top w:val="single" w:sz="12" w:space="0" w:color="auto"/>
              <w:left w:val="single" w:sz="12" w:space="0" w:color="auto"/>
              <w:bottom w:val="single" w:sz="12" w:space="0" w:color="auto"/>
            </w:tcBorders>
            <w:shd w:val="clear" w:color="auto" w:fill="auto"/>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15-64 Yaş</w:t>
            </w:r>
          </w:p>
        </w:tc>
        <w:tc>
          <w:tcPr>
            <w:tcW w:w="1155" w:type="dxa"/>
            <w:tcBorders>
              <w:top w:val="single" w:sz="12" w:space="0" w:color="auto"/>
              <w:bottom w:val="single" w:sz="12" w:space="0" w:color="auto"/>
              <w:right w:val="triple" w:sz="6" w:space="0" w:color="auto"/>
            </w:tcBorders>
            <w:shd w:val="clear" w:color="auto" w:fill="auto"/>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15-24 Yaş</w:t>
            </w:r>
          </w:p>
        </w:tc>
        <w:tc>
          <w:tcPr>
            <w:tcW w:w="1750" w:type="dxa"/>
            <w:tcBorders>
              <w:top w:val="single" w:sz="12" w:space="0" w:color="auto"/>
              <w:left w:val="triple" w:sz="6" w:space="0" w:color="auto"/>
              <w:bottom w:val="single" w:sz="12" w:space="0" w:color="auto"/>
              <w:right w:val="single" w:sz="12" w:space="0" w:color="auto"/>
            </w:tcBorders>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Ülkeler</w:t>
            </w:r>
          </w:p>
        </w:tc>
        <w:tc>
          <w:tcPr>
            <w:tcW w:w="1134" w:type="dxa"/>
            <w:tcBorders>
              <w:top w:val="single" w:sz="12" w:space="0" w:color="auto"/>
              <w:left w:val="single" w:sz="12" w:space="0" w:color="auto"/>
              <w:bottom w:val="single" w:sz="12" w:space="0" w:color="auto"/>
            </w:tcBorders>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15-64 Yaş</w:t>
            </w:r>
          </w:p>
        </w:tc>
        <w:tc>
          <w:tcPr>
            <w:tcW w:w="1276" w:type="dxa"/>
            <w:tcBorders>
              <w:top w:val="single" w:sz="12" w:space="0" w:color="auto"/>
              <w:bottom w:val="single" w:sz="12" w:space="0" w:color="auto"/>
              <w:right w:val="single" w:sz="12" w:space="0" w:color="auto"/>
            </w:tcBorders>
            <w:vAlign w:val="center"/>
          </w:tcPr>
          <w:p w:rsidR="002818A9" w:rsidRPr="00BD3DEF" w:rsidRDefault="002818A9" w:rsidP="005E1191">
            <w:pPr>
              <w:spacing w:before="120" w:afterLines="120" w:after="288"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15-24 Yaş</w:t>
            </w:r>
          </w:p>
        </w:tc>
      </w:tr>
      <w:tr w:rsidR="00A043A0" w:rsidRPr="00454796" w:rsidTr="00A043A0">
        <w:trPr>
          <w:cantSplit/>
          <w:trHeight w:hRule="exact" w:val="284"/>
          <w:jc w:val="center"/>
        </w:trPr>
        <w:tc>
          <w:tcPr>
            <w:tcW w:w="83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A043A0" w:rsidRPr="00BD3DEF" w:rsidRDefault="00A043A0" w:rsidP="00A043A0">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İstihdamın Nüfus İçindeki Payı (%), 2015, (İlgili Yaş Grubu İçindeki Nüfusa Oranı)</w:t>
            </w:r>
          </w:p>
          <w:p w:rsidR="00A043A0" w:rsidRPr="00BD3DEF" w:rsidRDefault="00A043A0" w:rsidP="0037175F">
            <w:pPr>
              <w:spacing w:line="240" w:lineRule="auto"/>
              <w:jc w:val="center"/>
              <w:rPr>
                <w:rFonts w:ascii="Times New Roman" w:hAnsi="Times New Roman" w:cs="Times New Roman"/>
                <w:sz w:val="20"/>
                <w:szCs w:val="20"/>
              </w:rPr>
            </w:pPr>
          </w:p>
        </w:tc>
      </w:tr>
      <w:tr w:rsidR="00E041CF" w:rsidRPr="00454796" w:rsidTr="00A043A0">
        <w:trPr>
          <w:cantSplit/>
          <w:trHeight w:hRule="exact" w:val="284"/>
          <w:jc w:val="center"/>
        </w:trPr>
        <w:tc>
          <w:tcPr>
            <w:tcW w:w="1879" w:type="dxa"/>
            <w:tcBorders>
              <w:top w:val="single" w:sz="12" w:space="0" w:color="auto"/>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Danimarka</w:t>
            </w:r>
          </w:p>
        </w:tc>
        <w:tc>
          <w:tcPr>
            <w:tcW w:w="1155" w:type="dxa"/>
            <w:tcBorders>
              <w:top w:val="single" w:sz="12" w:space="0" w:color="auto"/>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73,</w:t>
            </w:r>
            <w:r w:rsidR="00E041CF" w:rsidRPr="00BD3DEF">
              <w:rPr>
                <w:rFonts w:ascii="Times New Roman" w:hAnsi="Times New Roman" w:cs="Times New Roman"/>
                <w:sz w:val="20"/>
                <w:szCs w:val="20"/>
              </w:rPr>
              <w:t>5</w:t>
            </w:r>
          </w:p>
        </w:tc>
        <w:tc>
          <w:tcPr>
            <w:tcW w:w="1155" w:type="dxa"/>
            <w:tcBorders>
              <w:top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55,</w:t>
            </w:r>
            <w:r w:rsidR="00E041CF" w:rsidRPr="00BD3DEF">
              <w:rPr>
                <w:rFonts w:ascii="Times New Roman" w:hAnsi="Times New Roman" w:cs="Times New Roman"/>
                <w:sz w:val="20"/>
                <w:szCs w:val="20"/>
              </w:rPr>
              <w:t>4</w:t>
            </w:r>
          </w:p>
        </w:tc>
        <w:tc>
          <w:tcPr>
            <w:tcW w:w="1750" w:type="dxa"/>
            <w:tcBorders>
              <w:top w:val="single" w:sz="12" w:space="0" w:color="auto"/>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İsviçre</w:t>
            </w:r>
          </w:p>
        </w:tc>
        <w:tc>
          <w:tcPr>
            <w:tcW w:w="1134" w:type="dxa"/>
            <w:tcBorders>
              <w:top w:val="single" w:sz="12" w:space="0" w:color="auto"/>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80,</w:t>
            </w:r>
            <w:r w:rsidR="00E041CF" w:rsidRPr="00BD3DEF">
              <w:rPr>
                <w:rFonts w:ascii="Times New Roman" w:hAnsi="Times New Roman" w:cs="Times New Roman"/>
                <w:sz w:val="20"/>
                <w:szCs w:val="20"/>
              </w:rPr>
              <w:t>2</w:t>
            </w:r>
          </w:p>
        </w:tc>
        <w:tc>
          <w:tcPr>
            <w:tcW w:w="1276" w:type="dxa"/>
            <w:tcBorders>
              <w:top w:val="single" w:sz="12" w:space="0" w:color="auto"/>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61,</w:t>
            </w:r>
            <w:r w:rsidR="00E041CF" w:rsidRPr="00BD3DEF">
              <w:rPr>
                <w:rFonts w:ascii="Times New Roman" w:hAnsi="Times New Roman" w:cs="Times New Roman"/>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Estonya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71,</w:t>
            </w:r>
            <w:r w:rsidR="00E041CF" w:rsidRPr="00BD3DEF">
              <w:rPr>
                <w:rFonts w:ascii="Times New Roman" w:hAnsi="Times New Roman" w:cs="Times New Roman"/>
                <w:sz w:val="20"/>
                <w:szCs w:val="20"/>
              </w:rPr>
              <w:t>8</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37,</w:t>
            </w:r>
            <w:r w:rsidR="00E041CF" w:rsidRPr="00BD3DEF">
              <w:rPr>
                <w:rFonts w:ascii="Times New Roman" w:hAnsi="Times New Roman" w:cs="Times New Roman"/>
                <w:sz w:val="20"/>
                <w:szCs w:val="20"/>
              </w:rPr>
              <w:t>4</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Türkiye</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50,</w:t>
            </w:r>
            <w:r w:rsidR="00E041CF" w:rsidRPr="00BD3DEF">
              <w:rPr>
                <w:rFonts w:ascii="Times New Roman" w:hAnsi="Times New Roman" w:cs="Times New Roman"/>
                <w:sz w:val="20"/>
                <w:szCs w:val="20"/>
              </w:rPr>
              <w:t>2</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34,</w:t>
            </w:r>
            <w:r w:rsidR="00E041CF" w:rsidRPr="00BD3DEF">
              <w:rPr>
                <w:rFonts w:ascii="Times New Roman" w:hAnsi="Times New Roman" w:cs="Times New Roman"/>
                <w:sz w:val="20"/>
                <w:szCs w:val="20"/>
              </w:rPr>
              <w:t>2</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Finlandiya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68,</w:t>
            </w:r>
            <w:r w:rsidR="00E041CF" w:rsidRPr="00BD3DEF">
              <w:rPr>
                <w:rFonts w:ascii="Times New Roman" w:hAnsi="Times New Roman" w:cs="Times New Roman"/>
                <w:sz w:val="20"/>
                <w:szCs w:val="20"/>
              </w:rPr>
              <w:t>7</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42,</w:t>
            </w:r>
            <w:r w:rsidR="00E041CF" w:rsidRPr="00BD3DEF">
              <w:rPr>
                <w:rFonts w:ascii="Times New Roman" w:hAnsi="Times New Roman" w:cs="Times New Roman"/>
                <w:sz w:val="20"/>
                <w:szCs w:val="20"/>
              </w:rPr>
              <w:t>4</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Birleşik Krallık</w:t>
            </w:r>
          </w:p>
        </w:tc>
        <w:tc>
          <w:tcPr>
            <w:tcW w:w="1134" w:type="dxa"/>
            <w:tcBorders>
              <w:left w:val="single" w:sz="12" w:space="0" w:color="auto"/>
            </w:tcBorders>
            <w:vAlign w:val="center"/>
          </w:tcPr>
          <w:p w:rsidR="00E041CF" w:rsidRPr="00BD3DEF" w:rsidRDefault="00E041CF" w:rsidP="007808BB">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73</w:t>
            </w:r>
            <w:r w:rsidR="007808BB" w:rsidRPr="00BD3DEF">
              <w:rPr>
                <w:rFonts w:ascii="Times New Roman" w:hAnsi="Times New Roman" w:cs="Times New Roman"/>
                <w:sz w:val="20"/>
                <w:szCs w:val="20"/>
              </w:rPr>
              <w:t>,</w:t>
            </w:r>
            <w:r w:rsidRPr="00BD3DEF">
              <w:rPr>
                <w:rFonts w:ascii="Times New Roman" w:hAnsi="Times New Roman" w:cs="Times New Roman"/>
                <w:sz w:val="20"/>
                <w:szCs w:val="20"/>
              </w:rPr>
              <w:t>2</w:t>
            </w:r>
          </w:p>
        </w:tc>
        <w:tc>
          <w:tcPr>
            <w:tcW w:w="1276" w:type="dxa"/>
            <w:tcBorders>
              <w:right w:val="single" w:sz="12" w:space="0" w:color="auto"/>
            </w:tcBorders>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w:t>
            </w:r>
            <w:r w:rsidR="007808BB" w:rsidRPr="00BD3DEF">
              <w:rPr>
                <w:rFonts w:ascii="Times New Roman" w:hAnsi="Times New Roman" w:cs="Times New Roman"/>
                <w:sz w:val="20"/>
                <w:szCs w:val="20"/>
              </w:rPr>
              <w:t>2,</w:t>
            </w:r>
            <w:r w:rsidRPr="00BD3DEF">
              <w:rPr>
                <w:rFonts w:ascii="Times New Roman" w:hAnsi="Times New Roman" w:cs="Times New Roman"/>
                <w:sz w:val="20"/>
                <w:szCs w:val="20"/>
              </w:rPr>
              <w:t>5</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Fransa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63,</w:t>
            </w:r>
            <w:r w:rsidR="00E041CF" w:rsidRPr="00BD3DEF">
              <w:rPr>
                <w:rFonts w:ascii="Times New Roman" w:hAnsi="Times New Roman" w:cs="Times New Roman"/>
                <w:sz w:val="20"/>
                <w:szCs w:val="20"/>
              </w:rPr>
              <w:t>8</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27,</w:t>
            </w:r>
            <w:r w:rsidR="00E041CF" w:rsidRPr="00BD3DEF">
              <w:rPr>
                <w:rFonts w:ascii="Times New Roman" w:hAnsi="Times New Roman" w:cs="Times New Roman"/>
                <w:sz w:val="20"/>
                <w:szCs w:val="20"/>
              </w:rPr>
              <w:t>8</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İtalya</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57,</w:t>
            </w:r>
            <w:r w:rsidR="00E041CF" w:rsidRPr="00BD3DEF">
              <w:rPr>
                <w:rFonts w:ascii="Times New Roman" w:hAnsi="Times New Roman" w:cs="Times New Roman"/>
                <w:sz w:val="20"/>
                <w:szCs w:val="20"/>
              </w:rPr>
              <w:t>1</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17,</w:t>
            </w:r>
            <w:r w:rsidR="00E041CF" w:rsidRPr="00BD3DEF">
              <w:rPr>
                <w:rFonts w:ascii="Times New Roman" w:hAnsi="Times New Roman" w:cs="Times New Roman"/>
                <w:sz w:val="20"/>
                <w:szCs w:val="20"/>
              </w:rPr>
              <w:t>3</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Hollanda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74,</w:t>
            </w:r>
            <w:r w:rsidR="00E041CF" w:rsidRPr="00BD3DEF">
              <w:rPr>
                <w:rFonts w:ascii="Times New Roman" w:hAnsi="Times New Roman" w:cs="Times New Roman"/>
                <w:sz w:val="20"/>
                <w:szCs w:val="20"/>
              </w:rPr>
              <w:t>1</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60,</w:t>
            </w:r>
            <w:r w:rsidR="00E041CF" w:rsidRPr="00BD3DEF">
              <w:rPr>
                <w:rFonts w:ascii="Times New Roman" w:hAnsi="Times New Roman" w:cs="Times New Roman"/>
                <w:sz w:val="20"/>
                <w:szCs w:val="20"/>
              </w:rPr>
              <w:t>8</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ABD</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68,</w:t>
            </w:r>
            <w:r w:rsidR="00E041CF" w:rsidRPr="00BD3DEF">
              <w:rPr>
                <w:rFonts w:ascii="Times New Roman" w:hAnsi="Times New Roman" w:cs="Times New Roman"/>
                <w:sz w:val="20"/>
                <w:szCs w:val="20"/>
              </w:rPr>
              <w:t>7</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48,</w:t>
            </w:r>
            <w:r w:rsidR="00E041CF" w:rsidRPr="00BD3DEF">
              <w:rPr>
                <w:rFonts w:ascii="Times New Roman" w:hAnsi="Times New Roman" w:cs="Times New Roman"/>
                <w:sz w:val="20"/>
                <w:szCs w:val="20"/>
              </w:rPr>
              <w:t>6</w:t>
            </w:r>
          </w:p>
        </w:tc>
      </w:tr>
      <w:tr w:rsidR="00E041CF" w:rsidRPr="00454796" w:rsidTr="0074096D">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Almanya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74,</w:t>
            </w:r>
            <w:r w:rsidR="00E041CF" w:rsidRPr="00BD3DEF">
              <w:rPr>
                <w:rFonts w:ascii="Times New Roman" w:hAnsi="Times New Roman" w:cs="Times New Roman"/>
                <w:sz w:val="20"/>
                <w:szCs w:val="20"/>
              </w:rPr>
              <w:t>0</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45,</w:t>
            </w:r>
            <w:r w:rsidR="00E041CF" w:rsidRPr="00BD3DEF">
              <w:rPr>
                <w:rFonts w:ascii="Times New Roman" w:hAnsi="Times New Roman" w:cs="Times New Roman"/>
                <w:sz w:val="20"/>
                <w:szCs w:val="20"/>
              </w:rPr>
              <w:t>3</w:t>
            </w:r>
          </w:p>
        </w:tc>
        <w:tc>
          <w:tcPr>
            <w:tcW w:w="1750" w:type="dxa"/>
            <w:tcBorders>
              <w:left w:val="triple" w:sz="6" w:space="0" w:color="auto"/>
              <w:right w:val="single" w:sz="12" w:space="0" w:color="auto"/>
            </w:tcBorders>
            <w:shd w:val="clear" w:color="auto" w:fill="D9D9D9" w:themeFill="background1" w:themeFillShade="D9"/>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b/>
                <w:sz w:val="20"/>
                <w:szCs w:val="20"/>
              </w:rPr>
              <w:t>OECD</w:t>
            </w:r>
          </w:p>
        </w:tc>
        <w:tc>
          <w:tcPr>
            <w:tcW w:w="1134" w:type="dxa"/>
            <w:tcBorders>
              <w:lef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66,</w:t>
            </w:r>
            <w:r w:rsidR="00E041CF" w:rsidRPr="00BD3DEF">
              <w:rPr>
                <w:rFonts w:ascii="Times New Roman" w:hAnsi="Times New Roman" w:cs="Times New Roman"/>
                <w:b/>
                <w:sz w:val="20"/>
                <w:szCs w:val="20"/>
              </w:rPr>
              <w:t>3</w:t>
            </w:r>
          </w:p>
        </w:tc>
        <w:tc>
          <w:tcPr>
            <w:tcW w:w="1276" w:type="dxa"/>
            <w:tcBorders>
              <w:righ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40,</w:t>
            </w:r>
            <w:r w:rsidR="00E041CF" w:rsidRPr="00BD3DEF">
              <w:rPr>
                <w:rFonts w:ascii="Times New Roman" w:hAnsi="Times New Roman" w:cs="Times New Roman"/>
                <w:b/>
                <w:sz w:val="20"/>
                <w:szCs w:val="20"/>
              </w:rPr>
              <w:t>5</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Yunanistan</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50,</w:t>
            </w:r>
            <w:r w:rsidR="00E041CF" w:rsidRPr="00BD3DEF">
              <w:rPr>
                <w:rFonts w:ascii="Times New Roman" w:hAnsi="Times New Roman" w:cs="Times New Roman"/>
                <w:sz w:val="20"/>
                <w:szCs w:val="20"/>
              </w:rPr>
              <w:t>8</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13,</w:t>
            </w:r>
            <w:r w:rsidR="00E041CF" w:rsidRPr="00BD3DEF">
              <w:rPr>
                <w:rFonts w:ascii="Times New Roman" w:hAnsi="Times New Roman" w:cs="Times New Roman"/>
                <w:sz w:val="20"/>
                <w:szCs w:val="20"/>
              </w:rPr>
              <w:t>0</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Çin</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75,</w:t>
            </w:r>
            <w:r w:rsidR="00E041CF" w:rsidRPr="00BD3DEF">
              <w:rPr>
                <w:rFonts w:ascii="Times New Roman" w:hAnsi="Times New Roman" w:cs="Times New Roman"/>
                <w:sz w:val="20"/>
                <w:szCs w:val="20"/>
              </w:rPr>
              <w:t>1</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53,</w:t>
            </w:r>
            <w:r w:rsidR="00E041CF" w:rsidRPr="00BD3DEF">
              <w:rPr>
                <w:rFonts w:ascii="Times New Roman" w:hAnsi="Times New Roman" w:cs="Times New Roman"/>
                <w:sz w:val="20"/>
                <w:szCs w:val="20"/>
              </w:rPr>
              <w:t>7</w:t>
            </w:r>
          </w:p>
        </w:tc>
      </w:tr>
      <w:tr w:rsidR="00E041CF" w:rsidRPr="00454796" w:rsidTr="00A043A0">
        <w:trPr>
          <w:cantSplit/>
          <w:trHeight w:hRule="exact" w:val="284"/>
          <w:jc w:val="center"/>
        </w:trPr>
        <w:tc>
          <w:tcPr>
            <w:tcW w:w="1879" w:type="dxa"/>
            <w:tcBorders>
              <w:left w:val="single" w:sz="12" w:space="0" w:color="auto"/>
              <w:bottom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İsveç</w:t>
            </w:r>
          </w:p>
        </w:tc>
        <w:tc>
          <w:tcPr>
            <w:tcW w:w="1155" w:type="dxa"/>
            <w:tcBorders>
              <w:left w:val="single" w:sz="12" w:space="0" w:color="auto"/>
              <w:bottom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75,</w:t>
            </w:r>
            <w:r w:rsidR="00E041CF" w:rsidRPr="00BD3DEF">
              <w:rPr>
                <w:rFonts w:ascii="Times New Roman" w:hAnsi="Times New Roman" w:cs="Times New Roman"/>
                <w:sz w:val="20"/>
                <w:szCs w:val="20"/>
              </w:rPr>
              <w:t>5</w:t>
            </w:r>
          </w:p>
        </w:tc>
        <w:tc>
          <w:tcPr>
            <w:tcW w:w="1155" w:type="dxa"/>
            <w:tcBorders>
              <w:bottom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43,</w:t>
            </w:r>
            <w:r w:rsidR="00E041CF" w:rsidRPr="00BD3DEF">
              <w:rPr>
                <w:rFonts w:ascii="Times New Roman" w:hAnsi="Times New Roman" w:cs="Times New Roman"/>
                <w:sz w:val="20"/>
                <w:szCs w:val="20"/>
              </w:rPr>
              <w:t>7</w:t>
            </w:r>
          </w:p>
        </w:tc>
        <w:tc>
          <w:tcPr>
            <w:tcW w:w="1750" w:type="dxa"/>
            <w:tcBorders>
              <w:left w:val="triple" w:sz="6" w:space="0" w:color="auto"/>
              <w:bottom w:val="single" w:sz="12"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Hindistan</w:t>
            </w:r>
          </w:p>
        </w:tc>
        <w:tc>
          <w:tcPr>
            <w:tcW w:w="1134" w:type="dxa"/>
            <w:tcBorders>
              <w:left w:val="single" w:sz="12" w:space="0" w:color="auto"/>
              <w:bottom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53,</w:t>
            </w:r>
            <w:r w:rsidR="00E041CF" w:rsidRPr="00BD3DEF">
              <w:rPr>
                <w:rFonts w:ascii="Times New Roman" w:hAnsi="Times New Roman" w:cs="Times New Roman"/>
                <w:sz w:val="20"/>
                <w:szCs w:val="20"/>
              </w:rPr>
              <w:t>3</w:t>
            </w:r>
          </w:p>
        </w:tc>
        <w:tc>
          <w:tcPr>
            <w:tcW w:w="1276" w:type="dxa"/>
            <w:tcBorders>
              <w:bottom w:val="single" w:sz="12" w:space="0" w:color="auto"/>
              <w:right w:val="single" w:sz="12" w:space="0" w:color="auto"/>
            </w:tcBorders>
            <w:vAlign w:val="center"/>
          </w:tcPr>
          <w:p w:rsidR="00E041CF" w:rsidRPr="00BD3DEF" w:rsidRDefault="00E041CF" w:rsidP="007808BB">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30</w:t>
            </w:r>
            <w:r w:rsidR="007808BB" w:rsidRPr="00BD3DEF">
              <w:rPr>
                <w:rFonts w:ascii="Times New Roman" w:hAnsi="Times New Roman" w:cs="Times New Roman"/>
                <w:sz w:val="20"/>
                <w:szCs w:val="20"/>
              </w:rPr>
              <w:t>,</w:t>
            </w:r>
            <w:r w:rsidRPr="00BD3DEF">
              <w:rPr>
                <w:rFonts w:ascii="Times New Roman" w:hAnsi="Times New Roman" w:cs="Times New Roman"/>
                <w:sz w:val="20"/>
                <w:szCs w:val="20"/>
              </w:rPr>
              <w:t>7</w:t>
            </w:r>
          </w:p>
        </w:tc>
      </w:tr>
      <w:tr w:rsidR="00E041CF" w:rsidRPr="00454796" w:rsidTr="00C30518">
        <w:trPr>
          <w:cantSplit/>
          <w:trHeight w:hRule="exact" w:val="284"/>
          <w:jc w:val="center"/>
        </w:trPr>
        <w:tc>
          <w:tcPr>
            <w:tcW w:w="83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E041CF" w:rsidRPr="00BD3DEF" w:rsidRDefault="00E041CF"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Geçici İstihdamın Nüfus İçindeki Payı (%), 2015, (Her Bir Yaş Grubunda Bağımlı İstihdam</w:t>
            </w:r>
            <w:r w:rsidR="00FE00D3" w:rsidRPr="00BD3DEF">
              <w:rPr>
                <w:rFonts w:ascii="Times New Roman" w:hAnsi="Times New Roman" w:cs="Times New Roman"/>
                <w:b/>
                <w:sz w:val="20"/>
                <w:szCs w:val="20"/>
              </w:rPr>
              <w:t>)</w:t>
            </w:r>
            <w:r w:rsidRPr="00BD3DEF">
              <w:rPr>
                <w:rFonts w:ascii="Times New Roman" w:hAnsi="Times New Roman" w:cs="Times New Roman"/>
                <w:b/>
                <w:sz w:val="20"/>
                <w:szCs w:val="20"/>
              </w:rPr>
              <w:t xml:space="preserve"> Düzeyi)</w:t>
            </w:r>
          </w:p>
          <w:p w:rsidR="00E041CF" w:rsidRPr="00BD3DEF" w:rsidRDefault="00E041CF" w:rsidP="00E041CF">
            <w:pPr>
              <w:spacing w:line="240" w:lineRule="auto"/>
              <w:jc w:val="center"/>
              <w:rPr>
                <w:rFonts w:ascii="Times New Roman" w:hAnsi="Times New Roman" w:cs="Times New Roman"/>
                <w:sz w:val="20"/>
                <w:szCs w:val="20"/>
              </w:rPr>
            </w:pPr>
          </w:p>
        </w:tc>
      </w:tr>
      <w:tr w:rsidR="00E041CF" w:rsidRPr="00454796" w:rsidTr="00C30518">
        <w:trPr>
          <w:cantSplit/>
          <w:trHeight w:hRule="exact" w:val="284"/>
          <w:jc w:val="center"/>
        </w:trPr>
        <w:tc>
          <w:tcPr>
            <w:tcW w:w="1879" w:type="dxa"/>
            <w:tcBorders>
              <w:top w:val="single" w:sz="12" w:space="0" w:color="auto"/>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Danimarka</w:t>
            </w:r>
          </w:p>
        </w:tc>
        <w:tc>
          <w:tcPr>
            <w:tcW w:w="1155" w:type="dxa"/>
            <w:tcBorders>
              <w:top w:val="single" w:sz="12" w:space="0" w:color="auto"/>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w:t>
            </w:r>
            <w:r w:rsidR="00E041CF" w:rsidRPr="00BD3DEF">
              <w:rPr>
                <w:rFonts w:ascii="Times New Roman" w:hAnsi="Times New Roman" w:cs="Times New Roman"/>
                <w:sz w:val="20"/>
                <w:szCs w:val="20"/>
              </w:rPr>
              <w:t>6</w:t>
            </w:r>
          </w:p>
        </w:tc>
        <w:tc>
          <w:tcPr>
            <w:tcW w:w="1155" w:type="dxa"/>
            <w:tcBorders>
              <w:top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22,</w:t>
            </w:r>
            <w:r w:rsidR="00E041CF" w:rsidRPr="00BD3DEF">
              <w:rPr>
                <w:rFonts w:ascii="Times New Roman" w:hAnsi="Times New Roman" w:cs="Times New Roman"/>
                <w:sz w:val="20"/>
                <w:szCs w:val="20"/>
              </w:rPr>
              <w:t>7</w:t>
            </w:r>
          </w:p>
        </w:tc>
        <w:tc>
          <w:tcPr>
            <w:tcW w:w="1750" w:type="dxa"/>
            <w:tcBorders>
              <w:top w:val="single" w:sz="12" w:space="0" w:color="auto"/>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İsviçre</w:t>
            </w:r>
          </w:p>
        </w:tc>
        <w:tc>
          <w:tcPr>
            <w:tcW w:w="1134" w:type="dxa"/>
            <w:tcBorders>
              <w:top w:val="single" w:sz="12" w:space="0" w:color="auto"/>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13,</w:t>
            </w:r>
            <w:r w:rsidR="00E041CF" w:rsidRPr="00BD3DEF">
              <w:rPr>
                <w:rFonts w:ascii="Times New Roman" w:hAnsi="Times New Roman" w:cs="Times New Roman"/>
                <w:sz w:val="20"/>
                <w:szCs w:val="20"/>
              </w:rPr>
              <w:t>6</w:t>
            </w:r>
          </w:p>
        </w:tc>
        <w:tc>
          <w:tcPr>
            <w:tcW w:w="1276" w:type="dxa"/>
            <w:tcBorders>
              <w:top w:val="single" w:sz="12" w:space="0" w:color="auto"/>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52,</w:t>
            </w:r>
            <w:r w:rsidR="00E041CF" w:rsidRPr="00BD3DEF">
              <w:rPr>
                <w:rFonts w:ascii="Times New Roman" w:hAnsi="Times New Roman" w:cs="Times New Roman"/>
                <w:sz w:val="20"/>
                <w:szCs w:val="20"/>
              </w:rPr>
              <w:t>3</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Estonya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w:t>
            </w:r>
            <w:r w:rsidR="00E041CF" w:rsidRPr="00BD3DEF">
              <w:rPr>
                <w:rFonts w:ascii="Times New Roman" w:hAnsi="Times New Roman" w:cs="Times New Roman"/>
                <w:sz w:val="20"/>
                <w:szCs w:val="20"/>
              </w:rPr>
              <w:t>5</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11,</w:t>
            </w:r>
            <w:r w:rsidR="00E041CF" w:rsidRPr="00BD3DEF">
              <w:rPr>
                <w:rFonts w:ascii="Times New Roman" w:hAnsi="Times New Roman" w:cs="Times New Roman"/>
                <w:sz w:val="20"/>
                <w:szCs w:val="20"/>
              </w:rPr>
              <w:t>4</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Türkiye</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13,</w:t>
            </w:r>
            <w:r w:rsidR="00E041CF" w:rsidRPr="00BD3DEF">
              <w:rPr>
                <w:rFonts w:ascii="Times New Roman" w:hAnsi="Times New Roman" w:cs="Times New Roman"/>
                <w:sz w:val="20"/>
                <w:szCs w:val="20"/>
              </w:rPr>
              <w:t>2</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23,</w:t>
            </w:r>
            <w:r w:rsidR="00E041CF" w:rsidRPr="00BD3DEF">
              <w:rPr>
                <w:rFonts w:ascii="Times New Roman" w:hAnsi="Times New Roman" w:cs="Times New Roman"/>
                <w:sz w:val="20"/>
                <w:szCs w:val="20"/>
              </w:rPr>
              <w:t>4</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Finlandiya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15,</w:t>
            </w:r>
            <w:r w:rsidR="00E041CF" w:rsidRPr="00BD3DEF">
              <w:rPr>
                <w:rFonts w:ascii="Times New Roman" w:hAnsi="Times New Roman" w:cs="Times New Roman"/>
                <w:sz w:val="20"/>
                <w:szCs w:val="20"/>
              </w:rPr>
              <w:t>4</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41,</w:t>
            </w:r>
            <w:r w:rsidR="00E041CF" w:rsidRPr="00BD3DEF">
              <w:rPr>
                <w:rFonts w:ascii="Times New Roman" w:hAnsi="Times New Roman" w:cs="Times New Roman"/>
                <w:sz w:val="20"/>
                <w:szCs w:val="20"/>
              </w:rPr>
              <w:t>9</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Birleşik Krallık</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w:t>
            </w:r>
            <w:r w:rsidR="00E041CF" w:rsidRPr="00BD3DEF">
              <w:rPr>
                <w:rFonts w:ascii="Times New Roman" w:hAnsi="Times New Roman" w:cs="Times New Roman"/>
                <w:sz w:val="20"/>
                <w:szCs w:val="20"/>
              </w:rPr>
              <w:t>2</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15,</w:t>
            </w:r>
            <w:r w:rsidR="00E041CF" w:rsidRPr="00BD3DEF">
              <w:rPr>
                <w:rFonts w:ascii="Times New Roman" w:hAnsi="Times New Roman" w:cs="Times New Roman"/>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Fransa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16,</w:t>
            </w:r>
            <w:r w:rsidR="00E041CF" w:rsidRPr="00BD3DEF">
              <w:rPr>
                <w:rFonts w:ascii="Times New Roman" w:hAnsi="Times New Roman" w:cs="Times New Roman"/>
                <w:sz w:val="20"/>
                <w:szCs w:val="20"/>
              </w:rPr>
              <w:t>7</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59,</w:t>
            </w:r>
            <w:r w:rsidR="00E041CF" w:rsidRPr="00BD3DEF">
              <w:rPr>
                <w:rFonts w:ascii="Times New Roman" w:hAnsi="Times New Roman" w:cs="Times New Roman"/>
                <w:sz w:val="20"/>
                <w:szCs w:val="20"/>
              </w:rPr>
              <w:t>6</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İtalya</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14,</w:t>
            </w:r>
            <w:r w:rsidR="00E041CF" w:rsidRPr="00BD3DEF">
              <w:rPr>
                <w:rFonts w:ascii="Times New Roman" w:hAnsi="Times New Roman" w:cs="Times New Roman"/>
                <w:sz w:val="20"/>
                <w:szCs w:val="20"/>
              </w:rPr>
              <w:t>0</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57,</w:t>
            </w:r>
            <w:r w:rsidR="00E041CF" w:rsidRPr="00BD3DEF">
              <w:rPr>
                <w:rFonts w:ascii="Times New Roman" w:hAnsi="Times New Roman" w:cs="Times New Roman"/>
                <w:sz w:val="20"/>
                <w:szCs w:val="20"/>
              </w:rPr>
              <w:t>1</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Hollanda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20,</w:t>
            </w:r>
            <w:r w:rsidR="00E041CF" w:rsidRPr="00BD3DEF">
              <w:rPr>
                <w:rFonts w:ascii="Times New Roman" w:hAnsi="Times New Roman" w:cs="Times New Roman"/>
                <w:sz w:val="20"/>
                <w:szCs w:val="20"/>
              </w:rPr>
              <w:t>2</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53,</w:t>
            </w:r>
            <w:r w:rsidR="00E041CF" w:rsidRPr="00BD3DEF">
              <w:rPr>
                <w:rFonts w:ascii="Times New Roman" w:hAnsi="Times New Roman" w:cs="Times New Roman"/>
                <w:sz w:val="20"/>
                <w:szCs w:val="20"/>
              </w:rPr>
              <w:t>4</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ABD</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w:t>
            </w:r>
            <w:r w:rsidR="00E041CF" w:rsidRPr="00BD3DEF">
              <w:rPr>
                <w:rFonts w:ascii="Times New Roman" w:hAnsi="Times New Roman" w:cs="Times New Roman"/>
                <w:sz w:val="20"/>
                <w:szCs w:val="20"/>
              </w:rPr>
              <w:t>2</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w:t>
            </w:r>
            <w:r w:rsidR="00E041CF" w:rsidRPr="00BD3DEF">
              <w:rPr>
                <w:rFonts w:ascii="Times New Roman" w:hAnsi="Times New Roman" w:cs="Times New Roman"/>
                <w:sz w:val="20"/>
                <w:szCs w:val="20"/>
              </w:rPr>
              <w:t>1</w:t>
            </w:r>
          </w:p>
        </w:tc>
      </w:tr>
      <w:tr w:rsidR="00E041CF" w:rsidRPr="00454796" w:rsidTr="0074096D">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Almanya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13,</w:t>
            </w:r>
            <w:r w:rsidR="00E041CF" w:rsidRPr="00BD3DEF">
              <w:rPr>
                <w:rFonts w:ascii="Times New Roman" w:hAnsi="Times New Roman" w:cs="Times New Roman"/>
                <w:sz w:val="20"/>
                <w:szCs w:val="20"/>
              </w:rPr>
              <w:t>1</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53,</w:t>
            </w:r>
            <w:r w:rsidR="00E041CF" w:rsidRPr="00BD3DEF">
              <w:rPr>
                <w:rFonts w:ascii="Times New Roman" w:hAnsi="Times New Roman" w:cs="Times New Roman"/>
                <w:sz w:val="20"/>
                <w:szCs w:val="20"/>
              </w:rPr>
              <w:t>6</w:t>
            </w:r>
          </w:p>
        </w:tc>
        <w:tc>
          <w:tcPr>
            <w:tcW w:w="1750" w:type="dxa"/>
            <w:tcBorders>
              <w:left w:val="triple" w:sz="6" w:space="0" w:color="auto"/>
              <w:right w:val="single" w:sz="12" w:space="0" w:color="auto"/>
            </w:tcBorders>
            <w:shd w:val="clear" w:color="auto" w:fill="D9D9D9" w:themeFill="background1" w:themeFillShade="D9"/>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b/>
                <w:sz w:val="20"/>
                <w:szCs w:val="20"/>
              </w:rPr>
              <w:t>OECD</w:t>
            </w:r>
          </w:p>
        </w:tc>
        <w:tc>
          <w:tcPr>
            <w:tcW w:w="1134" w:type="dxa"/>
            <w:tcBorders>
              <w:lef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11,</w:t>
            </w:r>
            <w:r w:rsidR="00E041CF" w:rsidRPr="00BD3DEF">
              <w:rPr>
                <w:rFonts w:ascii="Times New Roman" w:hAnsi="Times New Roman" w:cs="Times New Roman"/>
                <w:b/>
                <w:sz w:val="20"/>
                <w:szCs w:val="20"/>
              </w:rPr>
              <w:t>4</w:t>
            </w:r>
          </w:p>
        </w:tc>
        <w:tc>
          <w:tcPr>
            <w:tcW w:w="1276" w:type="dxa"/>
            <w:tcBorders>
              <w:righ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25,</w:t>
            </w:r>
            <w:r w:rsidR="00E041CF" w:rsidRPr="00BD3DEF">
              <w:rPr>
                <w:rFonts w:ascii="Times New Roman" w:hAnsi="Times New Roman" w:cs="Times New Roman"/>
                <w:b/>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Yunanistan</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12,</w:t>
            </w:r>
            <w:r w:rsidR="00E041CF" w:rsidRPr="00BD3DEF">
              <w:rPr>
                <w:rFonts w:ascii="Times New Roman" w:hAnsi="Times New Roman" w:cs="Times New Roman"/>
                <w:sz w:val="20"/>
                <w:szCs w:val="20"/>
              </w:rPr>
              <w:t>0</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38,</w:t>
            </w:r>
            <w:r w:rsidR="00E041CF" w:rsidRPr="00BD3DEF">
              <w:rPr>
                <w:rFonts w:ascii="Times New Roman" w:hAnsi="Times New Roman" w:cs="Times New Roman"/>
                <w:sz w:val="20"/>
                <w:szCs w:val="20"/>
              </w:rPr>
              <w:t>3</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Çin</w:t>
            </w:r>
          </w:p>
        </w:tc>
        <w:tc>
          <w:tcPr>
            <w:tcW w:w="1134" w:type="dxa"/>
            <w:tcBorders>
              <w:left w:val="single" w:sz="12" w:space="0" w:color="auto"/>
            </w:tcBorders>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c>
          <w:tcPr>
            <w:tcW w:w="1276" w:type="dxa"/>
            <w:tcBorders>
              <w:right w:val="single" w:sz="12" w:space="0" w:color="auto"/>
            </w:tcBorders>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İsveç</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17,</w:t>
            </w:r>
            <w:r w:rsidR="00E041CF" w:rsidRPr="00BD3DEF">
              <w:rPr>
                <w:rFonts w:ascii="Times New Roman" w:hAnsi="Times New Roman" w:cs="Times New Roman"/>
                <w:sz w:val="20"/>
                <w:szCs w:val="20"/>
              </w:rPr>
              <w:t>2</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55,</w:t>
            </w:r>
            <w:r w:rsidR="00E041CF" w:rsidRPr="00BD3DEF">
              <w:rPr>
                <w:rFonts w:ascii="Times New Roman" w:hAnsi="Times New Roman" w:cs="Times New Roman"/>
                <w:sz w:val="20"/>
                <w:szCs w:val="20"/>
              </w:rPr>
              <w:t>9</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Hindistan</w:t>
            </w:r>
          </w:p>
        </w:tc>
        <w:tc>
          <w:tcPr>
            <w:tcW w:w="1134" w:type="dxa"/>
            <w:tcBorders>
              <w:left w:val="single" w:sz="12" w:space="0" w:color="auto"/>
            </w:tcBorders>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c>
          <w:tcPr>
            <w:tcW w:w="1276" w:type="dxa"/>
            <w:tcBorders>
              <w:right w:val="single" w:sz="12" w:space="0" w:color="auto"/>
            </w:tcBorders>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r>
      <w:tr w:rsidR="00E041CF" w:rsidRPr="00454796" w:rsidTr="000B22B6">
        <w:trPr>
          <w:cantSplit/>
          <w:trHeight w:hRule="exact" w:val="284"/>
          <w:jc w:val="center"/>
        </w:trPr>
        <w:tc>
          <w:tcPr>
            <w:tcW w:w="83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E041CF" w:rsidRPr="00BD3DEF" w:rsidRDefault="00E041CF"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İşgücüne Katılma Oranları (%), 2015 (İlgili Yaş Grubu İçindeki Nüfusa Oranı)</w:t>
            </w:r>
          </w:p>
          <w:p w:rsidR="00E041CF" w:rsidRPr="00BD3DEF" w:rsidRDefault="00E041CF" w:rsidP="00E041CF">
            <w:pPr>
              <w:spacing w:line="240" w:lineRule="auto"/>
              <w:jc w:val="center"/>
              <w:rPr>
                <w:rFonts w:ascii="Times New Roman" w:hAnsi="Times New Roman" w:cs="Times New Roman"/>
                <w:sz w:val="20"/>
                <w:szCs w:val="20"/>
              </w:rPr>
            </w:pPr>
          </w:p>
        </w:tc>
      </w:tr>
      <w:tr w:rsidR="00E041CF" w:rsidRPr="00454796" w:rsidTr="008F3211">
        <w:trPr>
          <w:cantSplit/>
          <w:trHeight w:hRule="exact" w:val="284"/>
          <w:jc w:val="center"/>
        </w:trPr>
        <w:tc>
          <w:tcPr>
            <w:tcW w:w="1879" w:type="dxa"/>
            <w:tcBorders>
              <w:top w:val="single" w:sz="12" w:space="0" w:color="auto"/>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Danimarka</w:t>
            </w:r>
          </w:p>
        </w:tc>
        <w:tc>
          <w:tcPr>
            <w:tcW w:w="1155" w:type="dxa"/>
            <w:tcBorders>
              <w:top w:val="single" w:sz="12" w:space="0" w:color="auto"/>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78,</w:t>
            </w:r>
            <w:r w:rsidR="00E041CF" w:rsidRPr="00BD3DEF">
              <w:rPr>
                <w:rFonts w:ascii="Times New Roman" w:hAnsi="Times New Roman" w:cs="Times New Roman"/>
                <w:sz w:val="20"/>
                <w:szCs w:val="20"/>
              </w:rPr>
              <w:t>5</w:t>
            </w:r>
          </w:p>
        </w:tc>
        <w:tc>
          <w:tcPr>
            <w:tcW w:w="1155" w:type="dxa"/>
            <w:tcBorders>
              <w:top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62,</w:t>
            </w:r>
            <w:r w:rsidR="00E041CF" w:rsidRPr="00BD3DEF">
              <w:rPr>
                <w:rFonts w:ascii="Times New Roman" w:hAnsi="Times New Roman" w:cs="Times New Roman"/>
                <w:sz w:val="20"/>
                <w:szCs w:val="20"/>
              </w:rPr>
              <w:t>1</w:t>
            </w:r>
          </w:p>
        </w:tc>
        <w:tc>
          <w:tcPr>
            <w:tcW w:w="1750" w:type="dxa"/>
            <w:tcBorders>
              <w:top w:val="single" w:sz="12" w:space="0" w:color="auto"/>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İsviçre</w:t>
            </w:r>
          </w:p>
        </w:tc>
        <w:tc>
          <w:tcPr>
            <w:tcW w:w="1134" w:type="dxa"/>
            <w:tcBorders>
              <w:top w:val="single" w:sz="12" w:space="0" w:color="auto"/>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84,</w:t>
            </w:r>
            <w:r w:rsidR="00E041CF" w:rsidRPr="00BD3DEF">
              <w:rPr>
                <w:rFonts w:ascii="Times New Roman" w:hAnsi="Times New Roman" w:cs="Times New Roman"/>
                <w:sz w:val="20"/>
                <w:szCs w:val="20"/>
              </w:rPr>
              <w:t>1</w:t>
            </w:r>
          </w:p>
        </w:tc>
        <w:tc>
          <w:tcPr>
            <w:tcW w:w="1276" w:type="dxa"/>
            <w:tcBorders>
              <w:top w:val="single" w:sz="12" w:space="0" w:color="auto"/>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66,</w:t>
            </w:r>
            <w:r w:rsidR="00E041CF" w:rsidRPr="00BD3DEF">
              <w:rPr>
                <w:rFonts w:ascii="Times New Roman" w:hAnsi="Times New Roman" w:cs="Times New Roman"/>
                <w:sz w:val="20"/>
                <w:szCs w:val="20"/>
              </w:rPr>
              <w:t>7</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Estonya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76,</w:t>
            </w:r>
            <w:r w:rsidR="00E041CF" w:rsidRPr="00BD3DEF">
              <w:rPr>
                <w:rFonts w:ascii="Times New Roman" w:hAnsi="Times New Roman" w:cs="Times New Roman"/>
                <w:sz w:val="20"/>
                <w:szCs w:val="20"/>
              </w:rPr>
              <w:t>6</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42,</w:t>
            </w:r>
            <w:r w:rsidR="00E041CF" w:rsidRPr="00BD3DEF">
              <w:rPr>
                <w:rFonts w:ascii="Times New Roman" w:hAnsi="Times New Roman" w:cs="Times New Roman"/>
                <w:sz w:val="20"/>
                <w:szCs w:val="20"/>
              </w:rPr>
              <w:t>8</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Türkiye</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56,</w:t>
            </w:r>
            <w:r w:rsidR="00E041CF" w:rsidRPr="00BD3DEF">
              <w:rPr>
                <w:rFonts w:ascii="Times New Roman" w:hAnsi="Times New Roman" w:cs="Times New Roman"/>
                <w:sz w:val="20"/>
                <w:szCs w:val="20"/>
              </w:rPr>
              <w:t>1</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42,</w:t>
            </w:r>
            <w:r w:rsidR="00E041CF" w:rsidRPr="00BD3DEF">
              <w:rPr>
                <w:rFonts w:ascii="Times New Roman" w:hAnsi="Times New Roman" w:cs="Times New Roman"/>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Finlandiya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75,</w:t>
            </w:r>
            <w:r w:rsidR="00E041CF" w:rsidRPr="00BD3DEF">
              <w:rPr>
                <w:rFonts w:ascii="Times New Roman" w:hAnsi="Times New Roman" w:cs="Times New Roman"/>
                <w:sz w:val="20"/>
                <w:szCs w:val="20"/>
              </w:rPr>
              <w:t>9</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53,</w:t>
            </w:r>
            <w:r w:rsidR="00E041CF" w:rsidRPr="00BD3DEF">
              <w:rPr>
                <w:rFonts w:ascii="Times New Roman" w:hAnsi="Times New Roman" w:cs="Times New Roman"/>
                <w:sz w:val="20"/>
                <w:szCs w:val="20"/>
              </w:rPr>
              <w:t>7</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Birleşik Krallık</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77,</w:t>
            </w:r>
            <w:r w:rsidR="00E041CF" w:rsidRPr="00BD3DEF">
              <w:rPr>
                <w:rFonts w:ascii="Times New Roman" w:hAnsi="Times New Roman" w:cs="Times New Roman"/>
                <w:sz w:val="20"/>
                <w:szCs w:val="20"/>
              </w:rPr>
              <w:t>6</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62,</w:t>
            </w:r>
            <w:r w:rsidR="00E041CF" w:rsidRPr="00BD3DEF">
              <w:rPr>
                <w:rFonts w:ascii="Times New Roman" w:hAnsi="Times New Roman" w:cs="Times New Roman"/>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Fransa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71,</w:t>
            </w:r>
            <w:r w:rsidR="00E041CF" w:rsidRPr="00BD3DEF">
              <w:rPr>
                <w:rFonts w:ascii="Times New Roman" w:hAnsi="Times New Roman" w:cs="Times New Roman"/>
                <w:sz w:val="20"/>
                <w:szCs w:val="20"/>
              </w:rPr>
              <w:t>2</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36,</w:t>
            </w:r>
            <w:r w:rsidR="00E041CF" w:rsidRPr="00BD3DEF">
              <w:rPr>
                <w:rFonts w:ascii="Times New Roman" w:hAnsi="Times New Roman" w:cs="Times New Roman"/>
                <w:sz w:val="20"/>
                <w:szCs w:val="20"/>
              </w:rPr>
              <w:t>9</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İtalya</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65,</w:t>
            </w:r>
            <w:r w:rsidR="00E041CF" w:rsidRPr="00BD3DEF">
              <w:rPr>
                <w:rFonts w:ascii="Times New Roman" w:hAnsi="Times New Roman" w:cs="Times New Roman"/>
                <w:sz w:val="20"/>
                <w:szCs w:val="20"/>
              </w:rPr>
              <w:t>0</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29,</w:t>
            </w:r>
            <w:r w:rsidR="00E041CF" w:rsidRPr="00BD3DEF">
              <w:rPr>
                <w:rFonts w:ascii="Times New Roman" w:hAnsi="Times New Roman" w:cs="Times New Roman"/>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Hollanda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79,</w:t>
            </w:r>
            <w:r w:rsidR="00E041CF" w:rsidRPr="00BD3DEF">
              <w:rPr>
                <w:rFonts w:ascii="Times New Roman" w:hAnsi="Times New Roman" w:cs="Times New Roman"/>
                <w:sz w:val="20"/>
                <w:szCs w:val="20"/>
              </w:rPr>
              <w:t>6</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68,</w:t>
            </w:r>
            <w:r w:rsidR="00E041CF" w:rsidRPr="00BD3DEF">
              <w:rPr>
                <w:rFonts w:ascii="Times New Roman" w:hAnsi="Times New Roman" w:cs="Times New Roman"/>
                <w:sz w:val="20"/>
                <w:szCs w:val="20"/>
              </w:rPr>
              <w:t>5</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ABD</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72,</w:t>
            </w:r>
            <w:r w:rsidR="00E041CF" w:rsidRPr="00BD3DEF">
              <w:rPr>
                <w:rFonts w:ascii="Times New Roman" w:hAnsi="Times New Roman" w:cs="Times New Roman"/>
                <w:sz w:val="20"/>
                <w:szCs w:val="20"/>
              </w:rPr>
              <w:t>6</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55,</w:t>
            </w:r>
            <w:r w:rsidR="00E041CF" w:rsidRPr="00BD3DEF">
              <w:rPr>
                <w:rFonts w:ascii="Times New Roman" w:hAnsi="Times New Roman" w:cs="Times New Roman"/>
                <w:sz w:val="20"/>
                <w:szCs w:val="20"/>
              </w:rPr>
              <w:t>0</w:t>
            </w:r>
          </w:p>
        </w:tc>
      </w:tr>
      <w:tr w:rsidR="00E041CF" w:rsidRPr="00454796" w:rsidTr="0074096D">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Almanya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77,</w:t>
            </w:r>
            <w:r w:rsidR="00E041CF" w:rsidRPr="00BD3DEF">
              <w:rPr>
                <w:rFonts w:ascii="Times New Roman" w:hAnsi="Times New Roman" w:cs="Times New Roman"/>
                <w:sz w:val="20"/>
                <w:szCs w:val="20"/>
              </w:rPr>
              <w:t>6</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48,</w:t>
            </w:r>
            <w:r w:rsidR="00E041CF" w:rsidRPr="00BD3DEF">
              <w:rPr>
                <w:rFonts w:ascii="Times New Roman" w:hAnsi="Times New Roman" w:cs="Times New Roman"/>
                <w:sz w:val="20"/>
                <w:szCs w:val="20"/>
              </w:rPr>
              <w:t>8</w:t>
            </w:r>
          </w:p>
        </w:tc>
        <w:tc>
          <w:tcPr>
            <w:tcW w:w="1750" w:type="dxa"/>
            <w:tcBorders>
              <w:left w:val="triple" w:sz="6" w:space="0" w:color="auto"/>
              <w:right w:val="single" w:sz="12" w:space="0" w:color="auto"/>
            </w:tcBorders>
            <w:shd w:val="clear" w:color="auto" w:fill="D9D9D9" w:themeFill="background1" w:themeFillShade="D9"/>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b/>
                <w:sz w:val="20"/>
                <w:szCs w:val="20"/>
              </w:rPr>
              <w:t>OECD</w:t>
            </w:r>
          </w:p>
        </w:tc>
        <w:tc>
          <w:tcPr>
            <w:tcW w:w="1134" w:type="dxa"/>
            <w:tcBorders>
              <w:lef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71,</w:t>
            </w:r>
            <w:r w:rsidR="00E041CF" w:rsidRPr="00BD3DEF">
              <w:rPr>
                <w:rFonts w:ascii="Times New Roman" w:hAnsi="Times New Roman" w:cs="Times New Roman"/>
                <w:b/>
                <w:sz w:val="20"/>
                <w:szCs w:val="20"/>
              </w:rPr>
              <w:t>3</w:t>
            </w:r>
          </w:p>
        </w:tc>
        <w:tc>
          <w:tcPr>
            <w:tcW w:w="1276" w:type="dxa"/>
            <w:tcBorders>
              <w:righ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47,</w:t>
            </w:r>
            <w:r w:rsidR="00E041CF" w:rsidRPr="00BD3DEF">
              <w:rPr>
                <w:rFonts w:ascii="Times New Roman" w:hAnsi="Times New Roman" w:cs="Times New Roman"/>
                <w:b/>
                <w:sz w:val="20"/>
                <w:szCs w:val="20"/>
              </w:rPr>
              <w:t>1</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Yunanistan</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67,</w:t>
            </w:r>
            <w:r w:rsidR="00E041CF" w:rsidRPr="00BD3DEF">
              <w:rPr>
                <w:rFonts w:ascii="Times New Roman" w:hAnsi="Times New Roman" w:cs="Times New Roman"/>
                <w:sz w:val="20"/>
                <w:szCs w:val="20"/>
              </w:rPr>
              <w:t>8</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26,</w:t>
            </w:r>
            <w:r w:rsidR="00E041CF" w:rsidRPr="00BD3DEF">
              <w:rPr>
                <w:rFonts w:ascii="Times New Roman" w:hAnsi="Times New Roman" w:cs="Times New Roman"/>
                <w:sz w:val="20"/>
                <w:szCs w:val="20"/>
              </w:rPr>
              <w:t>0</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Çin</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77,</w:t>
            </w:r>
            <w:r w:rsidR="00E041CF" w:rsidRPr="00BD3DEF">
              <w:rPr>
                <w:rFonts w:ascii="Times New Roman" w:hAnsi="Times New Roman" w:cs="Times New Roman"/>
                <w:sz w:val="20"/>
                <w:szCs w:val="20"/>
              </w:rPr>
              <w:t>4</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57,</w:t>
            </w:r>
            <w:r w:rsidR="00E041CF" w:rsidRPr="00BD3DEF">
              <w:rPr>
                <w:rFonts w:ascii="Times New Roman" w:hAnsi="Times New Roman" w:cs="Times New Roman"/>
                <w:sz w:val="20"/>
                <w:szCs w:val="20"/>
              </w:rPr>
              <w:t>4</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İsveç</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81,</w:t>
            </w:r>
            <w:r w:rsidR="00E041CF" w:rsidRPr="00BD3DEF">
              <w:rPr>
                <w:rFonts w:ascii="Times New Roman" w:hAnsi="Times New Roman" w:cs="Times New Roman"/>
                <w:sz w:val="20"/>
                <w:szCs w:val="20"/>
              </w:rPr>
              <w:t>7</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54,</w:t>
            </w:r>
            <w:r w:rsidR="00E041CF" w:rsidRPr="00BD3DEF">
              <w:rPr>
                <w:rFonts w:ascii="Times New Roman" w:hAnsi="Times New Roman" w:cs="Times New Roman"/>
                <w:sz w:val="20"/>
                <w:szCs w:val="20"/>
              </w:rPr>
              <w:t>9</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Hindistan</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55,</w:t>
            </w:r>
            <w:r w:rsidR="00E041CF" w:rsidRPr="00BD3DEF">
              <w:rPr>
                <w:rFonts w:ascii="Times New Roman" w:hAnsi="Times New Roman" w:cs="Times New Roman"/>
                <w:sz w:val="20"/>
                <w:szCs w:val="20"/>
              </w:rPr>
              <w:t>4</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34,</w:t>
            </w:r>
            <w:r w:rsidR="00E041CF" w:rsidRPr="00BD3DEF">
              <w:rPr>
                <w:rFonts w:ascii="Times New Roman" w:hAnsi="Times New Roman" w:cs="Times New Roman"/>
                <w:sz w:val="20"/>
                <w:szCs w:val="20"/>
              </w:rPr>
              <w:t>4</w:t>
            </w:r>
          </w:p>
        </w:tc>
      </w:tr>
      <w:tr w:rsidR="00E041CF" w:rsidRPr="00454796" w:rsidTr="000B22B6">
        <w:trPr>
          <w:cantSplit/>
          <w:trHeight w:hRule="exact" w:val="284"/>
          <w:jc w:val="center"/>
        </w:trPr>
        <w:tc>
          <w:tcPr>
            <w:tcW w:w="83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b/>
                <w:sz w:val="20"/>
                <w:szCs w:val="20"/>
              </w:rPr>
              <w:t>İşsizlik Oranları (%), 2015, (Toplam İşgücü İçinde Her Bir Yaş Grubunun Oranı)</w:t>
            </w:r>
          </w:p>
        </w:tc>
      </w:tr>
      <w:tr w:rsidR="00E041CF" w:rsidRPr="00454796" w:rsidTr="008F3211">
        <w:trPr>
          <w:cantSplit/>
          <w:trHeight w:hRule="exact" w:val="284"/>
          <w:jc w:val="center"/>
        </w:trPr>
        <w:tc>
          <w:tcPr>
            <w:tcW w:w="1879" w:type="dxa"/>
            <w:tcBorders>
              <w:top w:val="single" w:sz="12" w:space="0" w:color="auto"/>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Danimarka</w:t>
            </w:r>
          </w:p>
        </w:tc>
        <w:tc>
          <w:tcPr>
            <w:tcW w:w="1155" w:type="dxa"/>
            <w:tcBorders>
              <w:top w:val="single" w:sz="12" w:space="0" w:color="auto"/>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w:t>
            </w:r>
            <w:r w:rsidR="00E041CF" w:rsidRPr="00BD3DEF">
              <w:rPr>
                <w:rFonts w:ascii="Times New Roman" w:hAnsi="Times New Roman" w:cs="Times New Roman"/>
                <w:sz w:val="20"/>
                <w:szCs w:val="20"/>
              </w:rPr>
              <w:t>3</w:t>
            </w:r>
          </w:p>
        </w:tc>
        <w:tc>
          <w:tcPr>
            <w:tcW w:w="1155" w:type="dxa"/>
            <w:tcBorders>
              <w:top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10,</w:t>
            </w:r>
            <w:r w:rsidR="00E041CF" w:rsidRPr="00BD3DEF">
              <w:rPr>
                <w:rFonts w:ascii="Times New Roman" w:hAnsi="Times New Roman" w:cs="Times New Roman"/>
                <w:sz w:val="20"/>
                <w:szCs w:val="20"/>
              </w:rPr>
              <w:t>8</w:t>
            </w:r>
          </w:p>
        </w:tc>
        <w:tc>
          <w:tcPr>
            <w:tcW w:w="1750" w:type="dxa"/>
            <w:tcBorders>
              <w:top w:val="single" w:sz="12" w:space="0" w:color="auto"/>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İsviçre</w:t>
            </w:r>
          </w:p>
        </w:tc>
        <w:tc>
          <w:tcPr>
            <w:tcW w:w="1134" w:type="dxa"/>
            <w:tcBorders>
              <w:top w:val="single" w:sz="12" w:space="0" w:color="auto"/>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w:t>
            </w:r>
            <w:r w:rsidR="00E041CF" w:rsidRPr="00BD3DEF">
              <w:rPr>
                <w:rFonts w:ascii="Times New Roman" w:hAnsi="Times New Roman" w:cs="Times New Roman"/>
                <w:sz w:val="20"/>
                <w:szCs w:val="20"/>
              </w:rPr>
              <w:t>7</w:t>
            </w:r>
          </w:p>
        </w:tc>
        <w:tc>
          <w:tcPr>
            <w:tcW w:w="1276" w:type="dxa"/>
            <w:tcBorders>
              <w:top w:val="single" w:sz="12" w:space="0" w:color="auto"/>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w:t>
            </w:r>
            <w:r w:rsidR="00E041CF" w:rsidRPr="00BD3DEF">
              <w:rPr>
                <w:rFonts w:ascii="Times New Roman" w:hAnsi="Times New Roman" w:cs="Times New Roman"/>
                <w:sz w:val="20"/>
                <w:szCs w:val="20"/>
              </w:rPr>
              <w:t>6</w:t>
            </w:r>
          </w:p>
        </w:tc>
      </w:tr>
      <w:tr w:rsidR="00E041CF" w:rsidRPr="00454796" w:rsidTr="0031488F">
        <w:trPr>
          <w:cantSplit/>
          <w:trHeight w:hRule="exact" w:val="284"/>
          <w:jc w:val="center"/>
        </w:trPr>
        <w:tc>
          <w:tcPr>
            <w:tcW w:w="1879" w:type="dxa"/>
            <w:tcBorders>
              <w:left w:val="single" w:sz="12" w:space="0" w:color="auto"/>
              <w:bottom w:val="single" w:sz="4"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Estonya</w:t>
            </w:r>
          </w:p>
        </w:tc>
        <w:tc>
          <w:tcPr>
            <w:tcW w:w="1155" w:type="dxa"/>
            <w:tcBorders>
              <w:left w:val="single" w:sz="12" w:space="0" w:color="auto"/>
              <w:bottom w:val="single" w:sz="4" w:space="0" w:color="auto"/>
            </w:tcBorders>
            <w:shd w:val="clear" w:color="auto" w:fill="auto"/>
            <w:vAlign w:val="center"/>
          </w:tcPr>
          <w:p w:rsidR="00E041CF" w:rsidRPr="00BD3DEF" w:rsidRDefault="007808BB" w:rsidP="007808BB">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6,3</w:t>
            </w:r>
          </w:p>
        </w:tc>
        <w:tc>
          <w:tcPr>
            <w:tcW w:w="1155" w:type="dxa"/>
            <w:tcBorders>
              <w:bottom w:val="single" w:sz="4" w:space="0" w:color="auto"/>
              <w:right w:val="triple" w:sz="6" w:space="0" w:color="auto"/>
            </w:tcBorders>
            <w:shd w:val="clear" w:color="auto" w:fill="auto"/>
            <w:vAlign w:val="center"/>
          </w:tcPr>
          <w:p w:rsidR="00E041CF" w:rsidRPr="00BD3DEF" w:rsidRDefault="00E041CF"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w:t>
            </w:r>
            <w:r w:rsidR="007808BB" w:rsidRPr="00BD3DEF">
              <w:rPr>
                <w:rFonts w:ascii="Times New Roman" w:hAnsi="Times New Roman" w:cs="Times New Roman"/>
                <w:sz w:val="20"/>
                <w:szCs w:val="20"/>
              </w:rPr>
              <w:t>2,</w:t>
            </w:r>
            <w:r w:rsidRPr="00BD3DEF">
              <w:rPr>
                <w:rFonts w:ascii="Times New Roman" w:hAnsi="Times New Roman" w:cs="Times New Roman"/>
                <w:sz w:val="20"/>
                <w:szCs w:val="20"/>
              </w:rPr>
              <w:t>6</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Türkiye</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10,</w:t>
            </w:r>
            <w:r w:rsidR="00E041CF" w:rsidRPr="00BD3DEF">
              <w:rPr>
                <w:rFonts w:ascii="Times New Roman" w:hAnsi="Times New Roman" w:cs="Times New Roman"/>
                <w:sz w:val="20"/>
                <w:szCs w:val="20"/>
              </w:rPr>
              <w:t>5</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18,</w:t>
            </w:r>
            <w:r w:rsidR="00E041CF" w:rsidRPr="00BD3DEF">
              <w:rPr>
                <w:rFonts w:ascii="Times New Roman" w:hAnsi="Times New Roman" w:cs="Times New Roman"/>
                <w:sz w:val="20"/>
                <w:szCs w:val="20"/>
              </w:rPr>
              <w:t>5</w:t>
            </w:r>
          </w:p>
        </w:tc>
      </w:tr>
      <w:tr w:rsidR="00E041CF" w:rsidRPr="00454796" w:rsidTr="0031488F">
        <w:trPr>
          <w:cantSplit/>
          <w:trHeight w:hRule="exact" w:val="284"/>
          <w:jc w:val="center"/>
        </w:trPr>
        <w:tc>
          <w:tcPr>
            <w:tcW w:w="1879" w:type="dxa"/>
            <w:tcBorders>
              <w:top w:val="single" w:sz="4" w:space="0" w:color="auto"/>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Finlandiya</w:t>
            </w:r>
          </w:p>
        </w:tc>
        <w:tc>
          <w:tcPr>
            <w:tcW w:w="1155" w:type="dxa"/>
            <w:tcBorders>
              <w:top w:val="single" w:sz="4" w:space="0" w:color="auto"/>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9,</w:t>
            </w:r>
            <w:r w:rsidR="00E041CF" w:rsidRPr="00BD3DEF">
              <w:rPr>
                <w:rFonts w:ascii="Times New Roman" w:hAnsi="Times New Roman" w:cs="Times New Roman"/>
                <w:sz w:val="20"/>
                <w:szCs w:val="20"/>
              </w:rPr>
              <w:t>5</w:t>
            </w:r>
          </w:p>
        </w:tc>
        <w:tc>
          <w:tcPr>
            <w:tcW w:w="1155" w:type="dxa"/>
            <w:tcBorders>
              <w:top w:val="single" w:sz="4"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21,</w:t>
            </w:r>
            <w:r w:rsidR="00E041CF" w:rsidRPr="00BD3DEF">
              <w:rPr>
                <w:rFonts w:ascii="Times New Roman" w:hAnsi="Times New Roman" w:cs="Times New Roman"/>
                <w:sz w:val="20"/>
                <w:szCs w:val="20"/>
              </w:rPr>
              <w:t>1</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Birleşik Krallık</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w:t>
            </w:r>
            <w:r w:rsidR="00E041CF" w:rsidRPr="00BD3DEF">
              <w:rPr>
                <w:rFonts w:ascii="Times New Roman" w:hAnsi="Times New Roman" w:cs="Times New Roman"/>
                <w:sz w:val="20"/>
                <w:szCs w:val="20"/>
              </w:rPr>
              <w:t>7</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15,</w:t>
            </w:r>
            <w:r w:rsidR="00E041CF" w:rsidRPr="00BD3DEF">
              <w:rPr>
                <w:rFonts w:ascii="Times New Roman" w:hAnsi="Times New Roman" w:cs="Times New Roman"/>
                <w:sz w:val="20"/>
                <w:szCs w:val="20"/>
              </w:rPr>
              <w:t>4</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Fransa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10,</w:t>
            </w:r>
            <w:r w:rsidR="00E041CF" w:rsidRPr="00BD3DEF">
              <w:rPr>
                <w:rFonts w:ascii="Times New Roman" w:hAnsi="Times New Roman" w:cs="Times New Roman"/>
                <w:sz w:val="20"/>
                <w:szCs w:val="20"/>
              </w:rPr>
              <w:t>4</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24,</w:t>
            </w:r>
            <w:r w:rsidR="00E041CF" w:rsidRPr="00BD3DEF">
              <w:rPr>
                <w:rFonts w:ascii="Times New Roman" w:hAnsi="Times New Roman" w:cs="Times New Roman"/>
                <w:sz w:val="20"/>
                <w:szCs w:val="20"/>
              </w:rPr>
              <w:t>7</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İtalya</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12,</w:t>
            </w:r>
            <w:r w:rsidR="00E041CF" w:rsidRPr="00BD3DEF">
              <w:rPr>
                <w:rFonts w:ascii="Times New Roman" w:hAnsi="Times New Roman" w:cs="Times New Roman"/>
                <w:sz w:val="20"/>
                <w:szCs w:val="20"/>
              </w:rPr>
              <w:t>1</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40,</w:t>
            </w:r>
            <w:r w:rsidR="00E041CF" w:rsidRPr="00BD3DEF">
              <w:rPr>
                <w:rFonts w:ascii="Times New Roman" w:hAnsi="Times New Roman" w:cs="Times New Roman"/>
                <w:sz w:val="20"/>
                <w:szCs w:val="20"/>
              </w:rPr>
              <w:t>3</w:t>
            </w:r>
          </w:p>
        </w:tc>
      </w:tr>
      <w:tr w:rsidR="00E041CF" w:rsidRPr="00454796" w:rsidTr="008F3211">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Hollanda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w:t>
            </w:r>
            <w:r w:rsidR="00E041CF" w:rsidRPr="00BD3DEF">
              <w:rPr>
                <w:rFonts w:ascii="Times New Roman" w:hAnsi="Times New Roman" w:cs="Times New Roman"/>
                <w:sz w:val="20"/>
                <w:szCs w:val="20"/>
              </w:rPr>
              <w:t>9</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11,</w:t>
            </w:r>
            <w:r w:rsidR="00E041CF" w:rsidRPr="00BD3DEF">
              <w:rPr>
                <w:rFonts w:ascii="Times New Roman" w:hAnsi="Times New Roman" w:cs="Times New Roman"/>
                <w:sz w:val="20"/>
                <w:szCs w:val="20"/>
              </w:rPr>
              <w:t>3</w:t>
            </w:r>
          </w:p>
        </w:tc>
        <w:tc>
          <w:tcPr>
            <w:tcW w:w="1750" w:type="dxa"/>
            <w:tcBorders>
              <w:left w:val="triple" w:sz="6"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ABD</w:t>
            </w:r>
          </w:p>
        </w:tc>
        <w:tc>
          <w:tcPr>
            <w:tcW w:w="1134"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w:t>
            </w:r>
            <w:r w:rsidR="00E041CF" w:rsidRPr="00BD3DEF">
              <w:rPr>
                <w:rFonts w:ascii="Times New Roman" w:hAnsi="Times New Roman" w:cs="Times New Roman"/>
                <w:sz w:val="20"/>
                <w:szCs w:val="20"/>
              </w:rPr>
              <w:t>4</w:t>
            </w:r>
          </w:p>
        </w:tc>
        <w:tc>
          <w:tcPr>
            <w:tcW w:w="1276" w:type="dxa"/>
            <w:tcBorders>
              <w:righ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11,</w:t>
            </w:r>
            <w:r w:rsidR="00E041CF" w:rsidRPr="00BD3DEF">
              <w:rPr>
                <w:rFonts w:ascii="Times New Roman" w:hAnsi="Times New Roman" w:cs="Times New Roman"/>
                <w:sz w:val="20"/>
                <w:szCs w:val="20"/>
              </w:rPr>
              <w:t>6</w:t>
            </w:r>
          </w:p>
        </w:tc>
      </w:tr>
      <w:tr w:rsidR="00E041CF" w:rsidRPr="00454796" w:rsidTr="0074096D">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Almanya</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w:t>
            </w:r>
            <w:r w:rsidR="00E041CF" w:rsidRPr="00BD3DEF">
              <w:rPr>
                <w:rFonts w:ascii="Times New Roman" w:hAnsi="Times New Roman" w:cs="Times New Roman"/>
                <w:sz w:val="20"/>
                <w:szCs w:val="20"/>
              </w:rPr>
              <w:t>7</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w:t>
            </w:r>
            <w:r w:rsidR="00E041CF" w:rsidRPr="00BD3DEF">
              <w:rPr>
                <w:rFonts w:ascii="Times New Roman" w:hAnsi="Times New Roman" w:cs="Times New Roman"/>
                <w:sz w:val="20"/>
                <w:szCs w:val="20"/>
              </w:rPr>
              <w:t>2</w:t>
            </w:r>
          </w:p>
        </w:tc>
        <w:tc>
          <w:tcPr>
            <w:tcW w:w="1750" w:type="dxa"/>
            <w:tcBorders>
              <w:left w:val="triple" w:sz="6" w:space="0" w:color="auto"/>
              <w:right w:val="single" w:sz="12" w:space="0" w:color="auto"/>
            </w:tcBorders>
            <w:shd w:val="clear" w:color="auto" w:fill="D9D9D9" w:themeFill="background1" w:themeFillShade="D9"/>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b/>
                <w:sz w:val="20"/>
                <w:szCs w:val="20"/>
              </w:rPr>
              <w:t>OECD</w:t>
            </w:r>
          </w:p>
        </w:tc>
        <w:tc>
          <w:tcPr>
            <w:tcW w:w="1134" w:type="dxa"/>
            <w:tcBorders>
              <w:lef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7,</w:t>
            </w:r>
            <w:r w:rsidR="00E041CF" w:rsidRPr="00BD3DEF">
              <w:rPr>
                <w:rFonts w:ascii="Times New Roman" w:hAnsi="Times New Roman" w:cs="Times New Roman"/>
                <w:b/>
                <w:sz w:val="20"/>
                <w:szCs w:val="20"/>
              </w:rPr>
              <w:t>0</w:t>
            </w:r>
          </w:p>
        </w:tc>
        <w:tc>
          <w:tcPr>
            <w:tcW w:w="1276" w:type="dxa"/>
            <w:tcBorders>
              <w:right w:val="single" w:sz="12" w:space="0" w:color="auto"/>
            </w:tcBorders>
            <w:shd w:val="clear" w:color="auto" w:fill="D9D9D9" w:themeFill="background1" w:themeFillShade="D9"/>
            <w:vAlign w:val="center"/>
          </w:tcPr>
          <w:p w:rsidR="00E041CF" w:rsidRPr="00BD3DEF" w:rsidRDefault="007808BB" w:rsidP="00E041CF">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14,</w:t>
            </w:r>
            <w:r w:rsidR="00E041CF" w:rsidRPr="00BD3DEF">
              <w:rPr>
                <w:rFonts w:ascii="Times New Roman" w:hAnsi="Times New Roman" w:cs="Times New Roman"/>
                <w:b/>
                <w:sz w:val="20"/>
                <w:szCs w:val="20"/>
              </w:rPr>
              <w:t>0</w:t>
            </w:r>
          </w:p>
        </w:tc>
      </w:tr>
      <w:tr w:rsidR="00E041CF"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Yunanistan</w:t>
            </w:r>
          </w:p>
        </w:tc>
        <w:tc>
          <w:tcPr>
            <w:tcW w:w="1155" w:type="dxa"/>
            <w:tcBorders>
              <w:left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25,</w:t>
            </w:r>
            <w:r w:rsidR="00E041CF" w:rsidRPr="00BD3DEF">
              <w:rPr>
                <w:rFonts w:ascii="Times New Roman" w:hAnsi="Times New Roman" w:cs="Times New Roman"/>
                <w:sz w:val="20"/>
                <w:szCs w:val="20"/>
              </w:rPr>
              <w:t>1</w:t>
            </w:r>
          </w:p>
        </w:tc>
        <w:tc>
          <w:tcPr>
            <w:tcW w:w="1155" w:type="dxa"/>
            <w:tcBorders>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49,</w:t>
            </w:r>
            <w:r w:rsidR="00E041CF" w:rsidRPr="00BD3DEF">
              <w:rPr>
                <w:rFonts w:ascii="Times New Roman" w:hAnsi="Times New Roman" w:cs="Times New Roman"/>
                <w:sz w:val="20"/>
                <w:szCs w:val="20"/>
              </w:rPr>
              <w:t>8</w:t>
            </w:r>
          </w:p>
        </w:tc>
        <w:tc>
          <w:tcPr>
            <w:tcW w:w="1750" w:type="dxa"/>
            <w:tcBorders>
              <w:left w:val="triple" w:sz="6"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Çin</w:t>
            </w:r>
          </w:p>
        </w:tc>
        <w:tc>
          <w:tcPr>
            <w:tcW w:w="1134" w:type="dxa"/>
            <w:tcBorders>
              <w:lef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w:t>
            </w:r>
            <w:r w:rsidR="00E041CF" w:rsidRPr="00BD3DEF">
              <w:rPr>
                <w:rFonts w:ascii="Times New Roman" w:hAnsi="Times New Roman" w:cs="Times New Roman"/>
                <w:sz w:val="20"/>
                <w:szCs w:val="20"/>
              </w:rPr>
              <w:t>9</w:t>
            </w:r>
          </w:p>
        </w:tc>
        <w:tc>
          <w:tcPr>
            <w:tcW w:w="1276" w:type="dxa"/>
            <w:tcBorders>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6,</w:t>
            </w:r>
            <w:r w:rsidR="00E041CF" w:rsidRPr="00BD3DEF">
              <w:rPr>
                <w:rFonts w:ascii="Times New Roman" w:hAnsi="Times New Roman" w:cs="Times New Roman"/>
                <w:sz w:val="20"/>
                <w:szCs w:val="20"/>
              </w:rPr>
              <w:t>4</w:t>
            </w:r>
          </w:p>
        </w:tc>
      </w:tr>
      <w:tr w:rsidR="00E041CF" w:rsidRPr="00454796" w:rsidTr="00E041CF">
        <w:trPr>
          <w:cantSplit/>
          <w:trHeight w:hRule="exact" w:val="284"/>
          <w:jc w:val="center"/>
        </w:trPr>
        <w:tc>
          <w:tcPr>
            <w:tcW w:w="1879" w:type="dxa"/>
            <w:tcBorders>
              <w:left w:val="single" w:sz="12" w:space="0" w:color="auto"/>
              <w:bottom w:val="single" w:sz="12" w:space="0" w:color="auto"/>
              <w:right w:val="single" w:sz="12" w:space="0" w:color="auto"/>
            </w:tcBorders>
            <w:shd w:val="clear" w:color="auto" w:fill="auto"/>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lastRenderedPageBreak/>
              <w:t>İsveç</w:t>
            </w:r>
          </w:p>
        </w:tc>
        <w:tc>
          <w:tcPr>
            <w:tcW w:w="1155" w:type="dxa"/>
            <w:tcBorders>
              <w:left w:val="single" w:sz="12" w:space="0" w:color="auto"/>
              <w:bottom w:val="single" w:sz="12"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w:t>
            </w:r>
            <w:r w:rsidR="00E041CF" w:rsidRPr="00BD3DEF">
              <w:rPr>
                <w:rFonts w:ascii="Times New Roman" w:hAnsi="Times New Roman" w:cs="Times New Roman"/>
                <w:sz w:val="20"/>
                <w:szCs w:val="20"/>
              </w:rPr>
              <w:t>6</w:t>
            </w:r>
          </w:p>
        </w:tc>
        <w:tc>
          <w:tcPr>
            <w:tcW w:w="1155" w:type="dxa"/>
            <w:tcBorders>
              <w:bottom w:val="single" w:sz="12" w:space="0" w:color="auto"/>
              <w:right w:val="triple" w:sz="6" w:space="0" w:color="auto"/>
            </w:tcBorders>
            <w:shd w:val="clear" w:color="auto" w:fill="auto"/>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20,</w:t>
            </w:r>
            <w:r w:rsidR="00E041CF" w:rsidRPr="00BD3DEF">
              <w:rPr>
                <w:rFonts w:ascii="Times New Roman" w:hAnsi="Times New Roman" w:cs="Times New Roman"/>
                <w:sz w:val="20"/>
                <w:szCs w:val="20"/>
              </w:rPr>
              <w:t>3</w:t>
            </w:r>
          </w:p>
        </w:tc>
        <w:tc>
          <w:tcPr>
            <w:tcW w:w="1750" w:type="dxa"/>
            <w:tcBorders>
              <w:left w:val="triple" w:sz="6" w:space="0" w:color="auto"/>
              <w:bottom w:val="single" w:sz="12" w:space="0" w:color="auto"/>
              <w:right w:val="single" w:sz="12" w:space="0" w:color="auto"/>
            </w:tcBorders>
            <w:vAlign w:val="center"/>
          </w:tcPr>
          <w:p w:rsidR="00E041CF" w:rsidRPr="00BD3DEF" w:rsidRDefault="00E041CF" w:rsidP="00E041CF">
            <w:pPr>
              <w:spacing w:line="240" w:lineRule="auto"/>
              <w:rPr>
                <w:rFonts w:ascii="Times New Roman" w:hAnsi="Times New Roman" w:cs="Times New Roman"/>
                <w:sz w:val="20"/>
                <w:szCs w:val="20"/>
              </w:rPr>
            </w:pPr>
            <w:r w:rsidRPr="00BD3DEF">
              <w:rPr>
                <w:rFonts w:ascii="Times New Roman" w:hAnsi="Times New Roman" w:cs="Times New Roman"/>
                <w:sz w:val="20"/>
                <w:szCs w:val="20"/>
              </w:rPr>
              <w:t>Hindistan</w:t>
            </w:r>
          </w:p>
        </w:tc>
        <w:tc>
          <w:tcPr>
            <w:tcW w:w="1134" w:type="dxa"/>
            <w:tcBorders>
              <w:left w:val="single" w:sz="12" w:space="0" w:color="auto"/>
              <w:bottom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w:t>
            </w:r>
            <w:r w:rsidR="00E041CF" w:rsidRPr="00BD3DEF">
              <w:rPr>
                <w:rFonts w:ascii="Times New Roman" w:hAnsi="Times New Roman" w:cs="Times New Roman"/>
                <w:sz w:val="20"/>
                <w:szCs w:val="20"/>
              </w:rPr>
              <w:t>7</w:t>
            </w:r>
          </w:p>
        </w:tc>
        <w:tc>
          <w:tcPr>
            <w:tcW w:w="1276" w:type="dxa"/>
            <w:tcBorders>
              <w:bottom w:val="single" w:sz="12" w:space="0" w:color="auto"/>
              <w:right w:val="single" w:sz="12" w:space="0" w:color="auto"/>
            </w:tcBorders>
            <w:vAlign w:val="center"/>
          </w:tcPr>
          <w:p w:rsidR="00E041CF" w:rsidRPr="00BD3DEF" w:rsidRDefault="007808BB" w:rsidP="00E041CF">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10,</w:t>
            </w:r>
            <w:r w:rsidR="00E041CF" w:rsidRPr="00BD3DEF">
              <w:rPr>
                <w:rFonts w:ascii="Times New Roman" w:hAnsi="Times New Roman" w:cs="Times New Roman"/>
                <w:sz w:val="20"/>
                <w:szCs w:val="20"/>
              </w:rPr>
              <w:t>7</w:t>
            </w:r>
          </w:p>
        </w:tc>
      </w:tr>
      <w:tr w:rsidR="00E041CF" w:rsidRPr="00454796" w:rsidTr="000B22B6">
        <w:trPr>
          <w:cantSplit/>
          <w:trHeight w:hRule="exact" w:val="284"/>
          <w:jc w:val="center"/>
        </w:trPr>
        <w:tc>
          <w:tcPr>
            <w:tcW w:w="8349" w:type="dxa"/>
            <w:gridSpan w:val="6"/>
            <w:tcBorders>
              <w:top w:val="single" w:sz="12" w:space="0" w:color="auto"/>
              <w:left w:val="single" w:sz="12" w:space="0" w:color="auto"/>
              <w:right w:val="single" w:sz="12" w:space="0" w:color="auto"/>
            </w:tcBorders>
            <w:shd w:val="clear" w:color="auto" w:fill="auto"/>
            <w:vAlign w:val="center"/>
          </w:tcPr>
          <w:p w:rsidR="0074096D" w:rsidRPr="00BD3DEF" w:rsidRDefault="0074096D" w:rsidP="0074096D">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12 Ay ve Daha Uzun Süreli İşsizlik Oranları (%), 2015, (Toplam İşgücü İçinde Her Bir Yaş</w:t>
            </w:r>
            <w:r w:rsidR="00FE00D3" w:rsidRPr="00BD3DEF">
              <w:rPr>
                <w:rFonts w:ascii="Times New Roman" w:hAnsi="Times New Roman" w:cs="Times New Roman"/>
                <w:b/>
                <w:sz w:val="20"/>
                <w:szCs w:val="20"/>
              </w:rPr>
              <w:t>)</w:t>
            </w:r>
            <w:r w:rsidRPr="00BD3DEF">
              <w:rPr>
                <w:rFonts w:ascii="Times New Roman" w:hAnsi="Times New Roman" w:cs="Times New Roman"/>
                <w:b/>
                <w:sz w:val="20"/>
                <w:szCs w:val="20"/>
              </w:rPr>
              <w:t xml:space="preserve"> Grubunun Oranı)</w:t>
            </w:r>
          </w:p>
          <w:p w:rsidR="00E041CF" w:rsidRPr="00BD3DEF" w:rsidRDefault="00E041CF" w:rsidP="00E041CF">
            <w:pPr>
              <w:spacing w:line="240" w:lineRule="auto"/>
              <w:jc w:val="center"/>
              <w:rPr>
                <w:rFonts w:ascii="Times New Roman" w:hAnsi="Times New Roman" w:cs="Times New Roman"/>
                <w:sz w:val="20"/>
                <w:szCs w:val="20"/>
              </w:rPr>
            </w:pP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Danimarka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26,</w:t>
            </w:r>
            <w:r w:rsidR="0074096D" w:rsidRPr="00BD3DEF">
              <w:rPr>
                <w:rFonts w:ascii="Times New Roman" w:hAnsi="Times New Roman" w:cs="Times New Roman"/>
                <w:sz w:val="20"/>
                <w:szCs w:val="20"/>
              </w:rPr>
              <w:t>9</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w:t>
            </w:r>
            <w:r w:rsidR="0074096D" w:rsidRPr="00BD3DEF">
              <w:rPr>
                <w:rFonts w:ascii="Times New Roman" w:hAnsi="Times New Roman" w:cs="Times New Roman"/>
                <w:sz w:val="20"/>
                <w:szCs w:val="20"/>
              </w:rPr>
              <w:t>0</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İsviçre</w:t>
            </w:r>
          </w:p>
        </w:tc>
        <w:tc>
          <w:tcPr>
            <w:tcW w:w="1134" w:type="dxa"/>
            <w:tcBorders>
              <w:lef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38,</w:t>
            </w:r>
            <w:r w:rsidR="0074096D" w:rsidRPr="00BD3DEF">
              <w:rPr>
                <w:rFonts w:ascii="Times New Roman" w:hAnsi="Times New Roman" w:cs="Times New Roman"/>
                <w:sz w:val="20"/>
                <w:szCs w:val="20"/>
              </w:rPr>
              <w:t>6</w:t>
            </w:r>
          </w:p>
        </w:tc>
        <w:tc>
          <w:tcPr>
            <w:tcW w:w="1276" w:type="dxa"/>
            <w:tcBorders>
              <w:right w:val="single" w:sz="12" w:space="0" w:color="auto"/>
            </w:tcBorders>
            <w:vAlign w:val="center"/>
          </w:tcPr>
          <w:p w:rsidR="0074096D" w:rsidRPr="00BD3DEF" w:rsidRDefault="0074096D"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Estonya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38,</w:t>
            </w:r>
            <w:r w:rsidR="0074096D" w:rsidRPr="00BD3DEF">
              <w:rPr>
                <w:rFonts w:ascii="Times New Roman" w:hAnsi="Times New Roman" w:cs="Times New Roman"/>
                <w:sz w:val="20"/>
                <w:szCs w:val="20"/>
              </w:rPr>
              <w:t>3</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15,</w:t>
            </w:r>
            <w:r w:rsidR="0074096D" w:rsidRPr="00BD3DEF">
              <w:rPr>
                <w:rFonts w:ascii="Times New Roman" w:hAnsi="Times New Roman" w:cs="Times New Roman"/>
                <w:sz w:val="20"/>
                <w:szCs w:val="20"/>
              </w:rPr>
              <w:t>5</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Türkiye</w:t>
            </w:r>
          </w:p>
        </w:tc>
        <w:tc>
          <w:tcPr>
            <w:tcW w:w="1134" w:type="dxa"/>
            <w:tcBorders>
              <w:lef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21,</w:t>
            </w:r>
            <w:r w:rsidR="0074096D" w:rsidRPr="00BD3DEF">
              <w:rPr>
                <w:rFonts w:ascii="Times New Roman" w:hAnsi="Times New Roman" w:cs="Times New Roman"/>
                <w:sz w:val="20"/>
                <w:szCs w:val="20"/>
              </w:rPr>
              <w:t>2</w:t>
            </w:r>
          </w:p>
        </w:tc>
        <w:tc>
          <w:tcPr>
            <w:tcW w:w="1276" w:type="dxa"/>
            <w:tcBorders>
              <w:righ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13,</w:t>
            </w:r>
            <w:r w:rsidR="0074096D" w:rsidRPr="00BD3DEF">
              <w:rPr>
                <w:rFonts w:ascii="Times New Roman" w:hAnsi="Times New Roman" w:cs="Times New Roman"/>
                <w:sz w:val="20"/>
                <w:szCs w:val="20"/>
              </w:rPr>
              <w:t>8</w:t>
            </w: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Finlandiya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25,</w:t>
            </w:r>
            <w:r w:rsidR="0074096D" w:rsidRPr="00BD3DEF">
              <w:rPr>
                <w:rFonts w:ascii="Times New Roman" w:hAnsi="Times New Roman" w:cs="Times New Roman"/>
                <w:sz w:val="20"/>
                <w:szCs w:val="20"/>
              </w:rPr>
              <w:t>1</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8,</w:t>
            </w:r>
            <w:r w:rsidR="0074096D" w:rsidRPr="00BD3DEF">
              <w:rPr>
                <w:rFonts w:ascii="Times New Roman" w:hAnsi="Times New Roman" w:cs="Times New Roman"/>
                <w:sz w:val="20"/>
                <w:szCs w:val="20"/>
              </w:rPr>
              <w:t>0</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Birleşik Krallık</w:t>
            </w:r>
          </w:p>
        </w:tc>
        <w:tc>
          <w:tcPr>
            <w:tcW w:w="1134" w:type="dxa"/>
            <w:tcBorders>
              <w:lef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30,</w:t>
            </w:r>
            <w:r w:rsidR="0074096D" w:rsidRPr="00BD3DEF">
              <w:rPr>
                <w:rFonts w:ascii="Times New Roman" w:hAnsi="Times New Roman" w:cs="Times New Roman"/>
                <w:sz w:val="20"/>
                <w:szCs w:val="20"/>
              </w:rPr>
              <w:t>7</w:t>
            </w:r>
          </w:p>
        </w:tc>
        <w:tc>
          <w:tcPr>
            <w:tcW w:w="1276" w:type="dxa"/>
            <w:tcBorders>
              <w:righ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21,</w:t>
            </w:r>
            <w:r w:rsidR="0074096D" w:rsidRPr="00BD3DEF">
              <w:rPr>
                <w:rFonts w:ascii="Times New Roman" w:hAnsi="Times New Roman" w:cs="Times New Roman"/>
                <w:sz w:val="20"/>
                <w:szCs w:val="20"/>
              </w:rPr>
              <w:t>9</w:t>
            </w: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Fransa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44,</w:t>
            </w:r>
            <w:r w:rsidR="0074096D" w:rsidRPr="00BD3DEF">
              <w:rPr>
                <w:rFonts w:ascii="Times New Roman" w:hAnsi="Times New Roman" w:cs="Times New Roman"/>
                <w:sz w:val="20"/>
                <w:szCs w:val="20"/>
              </w:rPr>
              <w:t>3</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28,</w:t>
            </w:r>
            <w:r w:rsidR="0074096D" w:rsidRPr="00BD3DEF">
              <w:rPr>
                <w:rFonts w:ascii="Times New Roman" w:hAnsi="Times New Roman" w:cs="Times New Roman"/>
                <w:sz w:val="20"/>
                <w:szCs w:val="20"/>
              </w:rPr>
              <w:t>8</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İtalya</w:t>
            </w:r>
          </w:p>
        </w:tc>
        <w:tc>
          <w:tcPr>
            <w:tcW w:w="1134" w:type="dxa"/>
            <w:tcBorders>
              <w:lef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58,</w:t>
            </w:r>
            <w:r w:rsidR="0074096D" w:rsidRPr="00BD3DEF">
              <w:rPr>
                <w:rFonts w:ascii="Times New Roman" w:hAnsi="Times New Roman" w:cs="Times New Roman"/>
                <w:sz w:val="20"/>
                <w:szCs w:val="20"/>
              </w:rPr>
              <w:t>9</w:t>
            </w:r>
          </w:p>
        </w:tc>
        <w:tc>
          <w:tcPr>
            <w:tcW w:w="1276" w:type="dxa"/>
            <w:tcBorders>
              <w:righ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55,</w:t>
            </w:r>
            <w:r w:rsidR="0074096D" w:rsidRPr="00BD3DEF">
              <w:rPr>
                <w:rFonts w:ascii="Times New Roman" w:hAnsi="Times New Roman" w:cs="Times New Roman"/>
                <w:sz w:val="20"/>
                <w:szCs w:val="20"/>
              </w:rPr>
              <w:t>7</w:t>
            </w: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Hollanda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43,</w:t>
            </w:r>
            <w:r w:rsidR="0074096D" w:rsidRPr="00BD3DEF">
              <w:rPr>
                <w:rFonts w:ascii="Times New Roman" w:hAnsi="Times New Roman" w:cs="Times New Roman"/>
                <w:sz w:val="20"/>
                <w:szCs w:val="20"/>
              </w:rPr>
              <w:t>6</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18,</w:t>
            </w:r>
            <w:r w:rsidR="0074096D" w:rsidRPr="00BD3DEF">
              <w:rPr>
                <w:rFonts w:ascii="Times New Roman" w:hAnsi="Times New Roman" w:cs="Times New Roman"/>
                <w:sz w:val="20"/>
                <w:szCs w:val="20"/>
              </w:rPr>
              <w:t>7</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ABD</w:t>
            </w:r>
          </w:p>
        </w:tc>
        <w:tc>
          <w:tcPr>
            <w:tcW w:w="1134" w:type="dxa"/>
            <w:tcBorders>
              <w:lef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18,</w:t>
            </w:r>
            <w:r w:rsidR="0074096D" w:rsidRPr="00BD3DEF">
              <w:rPr>
                <w:rFonts w:ascii="Times New Roman" w:hAnsi="Times New Roman" w:cs="Times New Roman"/>
                <w:sz w:val="20"/>
                <w:szCs w:val="20"/>
              </w:rPr>
              <w:t>7</w:t>
            </w:r>
          </w:p>
        </w:tc>
        <w:tc>
          <w:tcPr>
            <w:tcW w:w="1276" w:type="dxa"/>
            <w:tcBorders>
              <w:right w:val="single" w:sz="12" w:space="0" w:color="auto"/>
            </w:tcBorders>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11,</w:t>
            </w:r>
            <w:r w:rsidR="0074096D" w:rsidRPr="00BD3DEF">
              <w:rPr>
                <w:rFonts w:ascii="Times New Roman" w:hAnsi="Times New Roman" w:cs="Times New Roman"/>
                <w:sz w:val="20"/>
                <w:szCs w:val="20"/>
              </w:rPr>
              <w:t>4</w:t>
            </w:r>
          </w:p>
        </w:tc>
      </w:tr>
      <w:tr w:rsidR="0074096D" w:rsidRPr="00454796" w:rsidTr="0074096D">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Almanya</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44,</w:t>
            </w:r>
            <w:r w:rsidR="0074096D" w:rsidRPr="00BD3DEF">
              <w:rPr>
                <w:rFonts w:ascii="Times New Roman" w:hAnsi="Times New Roman" w:cs="Times New Roman"/>
                <w:sz w:val="20"/>
                <w:szCs w:val="20"/>
              </w:rPr>
              <w:t>0</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22,</w:t>
            </w:r>
            <w:r w:rsidR="0074096D" w:rsidRPr="00BD3DEF">
              <w:rPr>
                <w:rFonts w:ascii="Times New Roman" w:hAnsi="Times New Roman" w:cs="Times New Roman"/>
                <w:sz w:val="20"/>
                <w:szCs w:val="20"/>
              </w:rPr>
              <w:t>5</w:t>
            </w:r>
          </w:p>
        </w:tc>
        <w:tc>
          <w:tcPr>
            <w:tcW w:w="1750" w:type="dxa"/>
            <w:tcBorders>
              <w:left w:val="triple" w:sz="6" w:space="0" w:color="auto"/>
              <w:right w:val="single" w:sz="12" w:space="0" w:color="auto"/>
            </w:tcBorders>
            <w:shd w:val="clear" w:color="auto" w:fill="D9D9D9" w:themeFill="background1" w:themeFillShade="D9"/>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b/>
                <w:sz w:val="20"/>
                <w:szCs w:val="20"/>
              </w:rPr>
              <w:t>OECD</w:t>
            </w:r>
          </w:p>
        </w:tc>
        <w:tc>
          <w:tcPr>
            <w:tcW w:w="1134" w:type="dxa"/>
            <w:tcBorders>
              <w:left w:val="single" w:sz="12" w:space="0" w:color="auto"/>
            </w:tcBorders>
            <w:shd w:val="clear" w:color="auto" w:fill="D9D9D9" w:themeFill="background1" w:themeFillShade="D9"/>
            <w:vAlign w:val="center"/>
          </w:tcPr>
          <w:p w:rsidR="0074096D" w:rsidRPr="00BD3DEF" w:rsidRDefault="007808BB" w:rsidP="0074096D">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33,</w:t>
            </w:r>
            <w:r w:rsidR="0074096D" w:rsidRPr="00BD3DEF">
              <w:rPr>
                <w:rFonts w:ascii="Times New Roman" w:hAnsi="Times New Roman" w:cs="Times New Roman"/>
                <w:b/>
                <w:sz w:val="20"/>
                <w:szCs w:val="20"/>
              </w:rPr>
              <w:t>8</w:t>
            </w:r>
          </w:p>
        </w:tc>
        <w:tc>
          <w:tcPr>
            <w:tcW w:w="1276" w:type="dxa"/>
            <w:tcBorders>
              <w:right w:val="single" w:sz="12" w:space="0" w:color="auto"/>
            </w:tcBorders>
            <w:shd w:val="clear" w:color="auto" w:fill="D9D9D9" w:themeFill="background1" w:themeFillShade="D9"/>
            <w:vAlign w:val="center"/>
          </w:tcPr>
          <w:p w:rsidR="0074096D" w:rsidRPr="00BD3DEF" w:rsidRDefault="007808BB" w:rsidP="0074096D">
            <w:pPr>
              <w:spacing w:line="240" w:lineRule="auto"/>
              <w:jc w:val="center"/>
              <w:rPr>
                <w:rFonts w:ascii="Times New Roman" w:hAnsi="Times New Roman" w:cs="Times New Roman"/>
                <w:b/>
                <w:sz w:val="20"/>
                <w:szCs w:val="20"/>
              </w:rPr>
            </w:pPr>
            <w:r w:rsidRPr="00BD3DEF">
              <w:rPr>
                <w:rFonts w:ascii="Times New Roman" w:hAnsi="Times New Roman" w:cs="Times New Roman"/>
                <w:b/>
                <w:sz w:val="20"/>
                <w:szCs w:val="20"/>
              </w:rPr>
              <w:t>19,</w:t>
            </w:r>
            <w:r w:rsidR="0074096D" w:rsidRPr="00BD3DEF">
              <w:rPr>
                <w:rFonts w:ascii="Times New Roman" w:hAnsi="Times New Roman" w:cs="Times New Roman"/>
                <w:b/>
                <w:sz w:val="20"/>
                <w:szCs w:val="20"/>
              </w:rPr>
              <w:t>8</w:t>
            </w:r>
          </w:p>
        </w:tc>
      </w:tr>
      <w:tr w:rsidR="0074096D" w:rsidRPr="00454796" w:rsidTr="0031488F">
        <w:trPr>
          <w:cantSplit/>
          <w:trHeight w:hRule="exact" w:val="284"/>
          <w:jc w:val="center"/>
        </w:trPr>
        <w:tc>
          <w:tcPr>
            <w:tcW w:w="1879" w:type="dxa"/>
            <w:tcBorders>
              <w:left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Yunanistan</w:t>
            </w:r>
          </w:p>
        </w:tc>
        <w:tc>
          <w:tcPr>
            <w:tcW w:w="1155" w:type="dxa"/>
            <w:tcBorders>
              <w:left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73,</w:t>
            </w:r>
            <w:r w:rsidR="0074096D" w:rsidRPr="00BD3DEF">
              <w:rPr>
                <w:rFonts w:ascii="Times New Roman" w:hAnsi="Times New Roman" w:cs="Times New Roman"/>
                <w:sz w:val="20"/>
                <w:szCs w:val="20"/>
              </w:rPr>
              <w:t>1</w:t>
            </w:r>
          </w:p>
        </w:tc>
        <w:tc>
          <w:tcPr>
            <w:tcW w:w="1155" w:type="dxa"/>
            <w:tcBorders>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56,</w:t>
            </w:r>
            <w:r w:rsidR="0074096D" w:rsidRPr="00BD3DEF">
              <w:rPr>
                <w:rFonts w:ascii="Times New Roman" w:hAnsi="Times New Roman" w:cs="Times New Roman"/>
                <w:sz w:val="20"/>
                <w:szCs w:val="20"/>
              </w:rPr>
              <w:t>1</w:t>
            </w:r>
          </w:p>
        </w:tc>
        <w:tc>
          <w:tcPr>
            <w:tcW w:w="1750" w:type="dxa"/>
            <w:tcBorders>
              <w:left w:val="triple" w:sz="6"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Çin</w:t>
            </w:r>
          </w:p>
        </w:tc>
        <w:tc>
          <w:tcPr>
            <w:tcW w:w="1134" w:type="dxa"/>
            <w:tcBorders>
              <w:left w:val="single" w:sz="12" w:space="0" w:color="auto"/>
            </w:tcBorders>
            <w:vAlign w:val="center"/>
          </w:tcPr>
          <w:p w:rsidR="0074096D" w:rsidRPr="00BD3DEF" w:rsidRDefault="0074096D"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c>
          <w:tcPr>
            <w:tcW w:w="1276" w:type="dxa"/>
            <w:tcBorders>
              <w:right w:val="single" w:sz="12" w:space="0" w:color="auto"/>
            </w:tcBorders>
            <w:vAlign w:val="center"/>
          </w:tcPr>
          <w:p w:rsidR="0074096D" w:rsidRPr="00BD3DEF" w:rsidRDefault="0074096D"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r>
      <w:tr w:rsidR="0074096D" w:rsidRPr="00454796" w:rsidTr="0031488F">
        <w:trPr>
          <w:cantSplit/>
          <w:trHeight w:hRule="exact" w:val="284"/>
          <w:jc w:val="center"/>
        </w:trPr>
        <w:tc>
          <w:tcPr>
            <w:tcW w:w="1879" w:type="dxa"/>
            <w:tcBorders>
              <w:left w:val="single" w:sz="12" w:space="0" w:color="auto"/>
              <w:bottom w:val="single" w:sz="12" w:space="0" w:color="auto"/>
              <w:right w:val="single" w:sz="12" w:space="0" w:color="auto"/>
            </w:tcBorders>
            <w:shd w:val="clear" w:color="auto" w:fill="auto"/>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İsveç</w:t>
            </w:r>
          </w:p>
        </w:tc>
        <w:tc>
          <w:tcPr>
            <w:tcW w:w="1155" w:type="dxa"/>
            <w:tcBorders>
              <w:left w:val="single" w:sz="12" w:space="0" w:color="auto"/>
              <w:bottom w:val="single" w:sz="12"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17,</w:t>
            </w:r>
            <w:r w:rsidR="0074096D" w:rsidRPr="00BD3DEF">
              <w:rPr>
                <w:rFonts w:ascii="Times New Roman" w:hAnsi="Times New Roman" w:cs="Times New Roman"/>
                <w:sz w:val="20"/>
                <w:szCs w:val="20"/>
              </w:rPr>
              <w:t>6</w:t>
            </w:r>
          </w:p>
        </w:tc>
        <w:tc>
          <w:tcPr>
            <w:tcW w:w="1155" w:type="dxa"/>
            <w:tcBorders>
              <w:bottom w:val="single" w:sz="12" w:space="0" w:color="auto"/>
              <w:right w:val="triple" w:sz="6" w:space="0" w:color="auto"/>
            </w:tcBorders>
            <w:shd w:val="clear" w:color="auto" w:fill="auto"/>
            <w:vAlign w:val="center"/>
          </w:tcPr>
          <w:p w:rsidR="0074096D" w:rsidRPr="00BD3DEF" w:rsidRDefault="007808BB"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4,</w:t>
            </w:r>
            <w:r w:rsidR="0074096D" w:rsidRPr="00BD3DEF">
              <w:rPr>
                <w:rFonts w:ascii="Times New Roman" w:hAnsi="Times New Roman" w:cs="Times New Roman"/>
                <w:sz w:val="20"/>
                <w:szCs w:val="20"/>
              </w:rPr>
              <w:t>4</w:t>
            </w:r>
          </w:p>
        </w:tc>
        <w:tc>
          <w:tcPr>
            <w:tcW w:w="1750" w:type="dxa"/>
            <w:tcBorders>
              <w:left w:val="triple" w:sz="6" w:space="0" w:color="auto"/>
              <w:bottom w:val="single" w:sz="12" w:space="0" w:color="auto"/>
              <w:right w:val="single" w:sz="12" w:space="0" w:color="auto"/>
            </w:tcBorders>
            <w:vAlign w:val="center"/>
          </w:tcPr>
          <w:p w:rsidR="0074096D" w:rsidRPr="00BD3DEF" w:rsidRDefault="0074096D" w:rsidP="0074096D">
            <w:pPr>
              <w:spacing w:line="240" w:lineRule="auto"/>
              <w:rPr>
                <w:rFonts w:ascii="Times New Roman" w:hAnsi="Times New Roman" w:cs="Times New Roman"/>
                <w:sz w:val="20"/>
                <w:szCs w:val="20"/>
              </w:rPr>
            </w:pPr>
            <w:r w:rsidRPr="00BD3DEF">
              <w:rPr>
                <w:rFonts w:ascii="Times New Roman" w:hAnsi="Times New Roman" w:cs="Times New Roman"/>
                <w:sz w:val="20"/>
                <w:szCs w:val="20"/>
              </w:rPr>
              <w:t>Hindistan</w:t>
            </w:r>
          </w:p>
        </w:tc>
        <w:tc>
          <w:tcPr>
            <w:tcW w:w="1134" w:type="dxa"/>
            <w:tcBorders>
              <w:left w:val="single" w:sz="12" w:space="0" w:color="auto"/>
              <w:bottom w:val="single" w:sz="12" w:space="0" w:color="auto"/>
            </w:tcBorders>
            <w:vAlign w:val="center"/>
          </w:tcPr>
          <w:p w:rsidR="0074096D" w:rsidRPr="00BD3DEF" w:rsidRDefault="0074096D"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c>
          <w:tcPr>
            <w:tcW w:w="1276" w:type="dxa"/>
            <w:tcBorders>
              <w:bottom w:val="single" w:sz="12" w:space="0" w:color="auto"/>
              <w:right w:val="single" w:sz="12" w:space="0" w:color="auto"/>
            </w:tcBorders>
            <w:vAlign w:val="center"/>
          </w:tcPr>
          <w:p w:rsidR="0074096D" w:rsidRPr="00BD3DEF" w:rsidRDefault="0074096D" w:rsidP="0074096D">
            <w:pPr>
              <w:spacing w:line="240" w:lineRule="auto"/>
              <w:jc w:val="center"/>
              <w:rPr>
                <w:rFonts w:ascii="Times New Roman" w:hAnsi="Times New Roman" w:cs="Times New Roman"/>
                <w:sz w:val="20"/>
                <w:szCs w:val="20"/>
              </w:rPr>
            </w:pPr>
            <w:r w:rsidRPr="00BD3DEF">
              <w:rPr>
                <w:rFonts w:ascii="Times New Roman" w:hAnsi="Times New Roman" w:cs="Times New Roman"/>
                <w:sz w:val="20"/>
                <w:szCs w:val="20"/>
              </w:rPr>
              <w:t>-</w:t>
            </w:r>
          </w:p>
        </w:tc>
      </w:tr>
    </w:tbl>
    <w:p w:rsidR="00E0789B" w:rsidRDefault="00EE6CB0" w:rsidP="00E0789B">
      <w:pPr>
        <w:spacing w:before="120" w:after="120" w:line="240" w:lineRule="auto"/>
        <w:ind w:left="425"/>
        <w:rPr>
          <w:rFonts w:ascii="Times New Roman" w:hAnsi="Times New Roman" w:cs="Times New Roman"/>
          <w:i/>
        </w:rPr>
      </w:pPr>
      <w:r w:rsidRPr="00552B03">
        <w:rPr>
          <w:rFonts w:ascii="Times New Roman" w:hAnsi="Times New Roman" w:cs="Times New Roman"/>
          <w:b/>
          <w:i/>
        </w:rPr>
        <w:t xml:space="preserve">* </w:t>
      </w:r>
      <w:r w:rsidR="004B584E" w:rsidRPr="00552B03">
        <w:rPr>
          <w:rFonts w:ascii="Times New Roman" w:hAnsi="Times New Roman" w:cs="Times New Roman"/>
          <w:i/>
        </w:rPr>
        <w:t>Çin</w:t>
      </w:r>
      <w:r w:rsidRPr="00552B03">
        <w:rPr>
          <w:rFonts w:ascii="Times New Roman" w:hAnsi="Times New Roman" w:cs="Times New Roman"/>
          <w:i/>
        </w:rPr>
        <w:t xml:space="preserve"> ve Hindistan</w:t>
      </w:r>
      <w:r w:rsidR="00ED2EA7" w:rsidRPr="00552B03">
        <w:rPr>
          <w:rFonts w:ascii="Times New Roman" w:hAnsi="Times New Roman" w:cs="Times New Roman"/>
          <w:i/>
        </w:rPr>
        <w:t xml:space="preserve"> verileri 2014 yılıdır.</w:t>
      </w:r>
      <w:r w:rsidR="00C30518" w:rsidRPr="00552B03">
        <w:rPr>
          <w:rFonts w:ascii="Times New Roman" w:hAnsi="Times New Roman" w:cs="Times New Roman"/>
          <w:i/>
        </w:rPr>
        <w:t xml:space="preserve"> </w:t>
      </w:r>
    </w:p>
    <w:p w:rsidR="0099209D" w:rsidRPr="00552B03" w:rsidRDefault="001765D8" w:rsidP="00E0789B">
      <w:pPr>
        <w:spacing w:before="120" w:after="120" w:line="240" w:lineRule="auto"/>
        <w:ind w:left="425"/>
        <w:rPr>
          <w:rFonts w:ascii="Times New Roman" w:hAnsi="Times New Roman" w:cs="Times New Roman"/>
          <w:i/>
        </w:rPr>
      </w:pPr>
      <w:r w:rsidRPr="00552B03">
        <w:rPr>
          <w:rFonts w:ascii="Times New Roman" w:hAnsi="Times New Roman" w:cs="Times New Roman"/>
          <w:b/>
          <w:i/>
        </w:rPr>
        <w:t>Kaynak:</w:t>
      </w:r>
      <w:r w:rsidR="00F64049" w:rsidRPr="00552B03">
        <w:rPr>
          <w:rFonts w:ascii="Times New Roman" w:hAnsi="Times New Roman" w:cs="Times New Roman"/>
          <w:b/>
          <w:i/>
        </w:rPr>
        <w:t xml:space="preserve"> </w:t>
      </w:r>
      <w:r w:rsidR="008F3211" w:rsidRPr="00552B03">
        <w:rPr>
          <w:rFonts w:ascii="Times New Roman" w:hAnsi="Times New Roman" w:cs="Times New Roman"/>
          <w:i/>
        </w:rPr>
        <w:t>OECD, 2016: 215-234.</w:t>
      </w:r>
    </w:p>
    <w:p w:rsidR="008D281D" w:rsidRPr="00454796" w:rsidRDefault="008F3211" w:rsidP="0076168D">
      <w:pPr>
        <w:spacing w:beforeLines="120" w:before="288" w:after="120" w:line="240" w:lineRule="auto"/>
        <w:jc w:val="both"/>
        <w:rPr>
          <w:rFonts w:ascii="Times New Roman" w:hAnsi="Times New Roman" w:cs="Times New Roman"/>
          <w:sz w:val="24"/>
          <w:szCs w:val="24"/>
        </w:rPr>
      </w:pPr>
      <w:r w:rsidRPr="00454796">
        <w:rPr>
          <w:rFonts w:ascii="Times New Roman" w:hAnsi="Times New Roman" w:cs="Times New Roman"/>
          <w:sz w:val="24"/>
          <w:szCs w:val="24"/>
        </w:rPr>
        <w:t>Geçici istihdam verileri bize</w:t>
      </w:r>
      <w:r w:rsidR="00FE00D3" w:rsidRPr="00454796">
        <w:rPr>
          <w:rFonts w:ascii="Times New Roman" w:hAnsi="Times New Roman" w:cs="Times New Roman"/>
          <w:sz w:val="24"/>
          <w:szCs w:val="24"/>
        </w:rPr>
        <w:t>,</w:t>
      </w:r>
      <w:r w:rsidR="005D41B7" w:rsidRPr="00454796">
        <w:rPr>
          <w:rFonts w:ascii="Times New Roman" w:hAnsi="Times New Roman" w:cs="Times New Roman"/>
          <w:sz w:val="24"/>
          <w:szCs w:val="24"/>
        </w:rPr>
        <w:t xml:space="preserve"> istihdam edilmiş olmakla birlikte</w:t>
      </w:r>
      <w:r w:rsidR="00FE00D3" w:rsidRPr="00454796">
        <w:rPr>
          <w:rFonts w:ascii="Times New Roman" w:hAnsi="Times New Roman" w:cs="Times New Roman"/>
          <w:sz w:val="24"/>
          <w:szCs w:val="24"/>
        </w:rPr>
        <w:t>,</w:t>
      </w:r>
      <w:r w:rsidR="005D41B7" w:rsidRPr="00454796">
        <w:rPr>
          <w:rFonts w:ascii="Times New Roman" w:hAnsi="Times New Roman" w:cs="Times New Roman"/>
          <w:sz w:val="24"/>
          <w:szCs w:val="24"/>
        </w:rPr>
        <w:t xml:space="preserve"> istihdamın türü ve niteliği bakımından tam zamanlı istihdam türlerinden olmayan geçici çalışma türlerini göstermektedir. </w:t>
      </w:r>
      <w:r w:rsidR="00413279" w:rsidRPr="00454796">
        <w:rPr>
          <w:rFonts w:ascii="Times New Roman" w:hAnsi="Times New Roman" w:cs="Times New Roman"/>
          <w:sz w:val="24"/>
          <w:szCs w:val="24"/>
        </w:rPr>
        <w:t>15-24 yaş grubun</w:t>
      </w:r>
      <w:r w:rsidR="0074096D" w:rsidRPr="00454796">
        <w:rPr>
          <w:rFonts w:ascii="Times New Roman" w:hAnsi="Times New Roman" w:cs="Times New Roman"/>
          <w:sz w:val="24"/>
          <w:szCs w:val="24"/>
        </w:rPr>
        <w:t>da geçici çalışma tür</w:t>
      </w:r>
      <w:r w:rsidR="007E0CDF" w:rsidRPr="00454796">
        <w:rPr>
          <w:rFonts w:ascii="Times New Roman" w:hAnsi="Times New Roman" w:cs="Times New Roman"/>
          <w:sz w:val="24"/>
          <w:szCs w:val="24"/>
        </w:rPr>
        <w:t>le</w:t>
      </w:r>
      <w:r w:rsidR="007808BB" w:rsidRPr="00454796">
        <w:rPr>
          <w:rFonts w:ascii="Times New Roman" w:hAnsi="Times New Roman" w:cs="Times New Roman"/>
          <w:sz w:val="24"/>
          <w:szCs w:val="24"/>
        </w:rPr>
        <w:t>rinin yüksek olduğu ülkeler %</w:t>
      </w:r>
      <w:r w:rsidR="0076168D">
        <w:rPr>
          <w:rFonts w:ascii="Times New Roman" w:hAnsi="Times New Roman" w:cs="Times New Roman"/>
          <w:sz w:val="24"/>
          <w:szCs w:val="24"/>
        </w:rPr>
        <w:t xml:space="preserve"> </w:t>
      </w:r>
      <w:r w:rsidR="007808BB" w:rsidRPr="00454796">
        <w:rPr>
          <w:rFonts w:ascii="Times New Roman" w:hAnsi="Times New Roman" w:cs="Times New Roman"/>
          <w:sz w:val="24"/>
          <w:szCs w:val="24"/>
        </w:rPr>
        <w:t>59,</w:t>
      </w:r>
      <w:r w:rsidR="007E0CDF" w:rsidRPr="00454796">
        <w:rPr>
          <w:rFonts w:ascii="Times New Roman" w:hAnsi="Times New Roman" w:cs="Times New Roman"/>
          <w:sz w:val="24"/>
          <w:szCs w:val="24"/>
        </w:rPr>
        <w:t>6 ile Fransa ve %</w:t>
      </w:r>
      <w:r w:rsidR="009A2E7E">
        <w:rPr>
          <w:rFonts w:ascii="Times New Roman" w:hAnsi="Times New Roman" w:cs="Times New Roman"/>
          <w:sz w:val="24"/>
          <w:szCs w:val="24"/>
        </w:rPr>
        <w:t xml:space="preserve"> </w:t>
      </w:r>
      <w:r w:rsidR="007808BB" w:rsidRPr="00454796">
        <w:rPr>
          <w:rFonts w:ascii="Times New Roman" w:hAnsi="Times New Roman" w:cs="Times New Roman"/>
          <w:sz w:val="24"/>
          <w:szCs w:val="24"/>
        </w:rPr>
        <w:t>57,</w:t>
      </w:r>
      <w:r w:rsidR="0074096D" w:rsidRPr="00454796">
        <w:rPr>
          <w:rFonts w:ascii="Times New Roman" w:hAnsi="Times New Roman" w:cs="Times New Roman"/>
          <w:sz w:val="24"/>
          <w:szCs w:val="24"/>
        </w:rPr>
        <w:t xml:space="preserve">1 ile İtalya’dır. </w:t>
      </w:r>
      <w:r w:rsidR="007E0CDF" w:rsidRPr="00454796">
        <w:rPr>
          <w:rFonts w:ascii="Times New Roman" w:hAnsi="Times New Roman" w:cs="Times New Roman"/>
          <w:sz w:val="24"/>
          <w:szCs w:val="24"/>
        </w:rPr>
        <w:t>15-</w:t>
      </w:r>
      <w:r w:rsidR="00413279" w:rsidRPr="00454796">
        <w:rPr>
          <w:rFonts w:ascii="Times New Roman" w:hAnsi="Times New Roman" w:cs="Times New Roman"/>
          <w:sz w:val="24"/>
          <w:szCs w:val="24"/>
        </w:rPr>
        <w:t>24 yaş grubunda geçici çalışma türlerinin en düşük ora</w:t>
      </w:r>
      <w:r w:rsidR="0074096D" w:rsidRPr="00454796">
        <w:rPr>
          <w:rFonts w:ascii="Times New Roman" w:hAnsi="Times New Roman" w:cs="Times New Roman"/>
          <w:sz w:val="24"/>
          <w:szCs w:val="24"/>
        </w:rPr>
        <w:t>n</w:t>
      </w:r>
      <w:r w:rsidR="00413279" w:rsidRPr="00454796">
        <w:rPr>
          <w:rFonts w:ascii="Times New Roman" w:hAnsi="Times New Roman" w:cs="Times New Roman"/>
          <w:sz w:val="24"/>
          <w:szCs w:val="24"/>
        </w:rPr>
        <w:t xml:space="preserve">da olduğu ülkeler ise </w:t>
      </w:r>
      <w:r w:rsidR="007E0CDF" w:rsidRPr="00454796">
        <w:rPr>
          <w:rFonts w:ascii="Times New Roman" w:hAnsi="Times New Roman" w:cs="Times New Roman"/>
          <w:sz w:val="24"/>
          <w:szCs w:val="24"/>
        </w:rPr>
        <w:t>%</w:t>
      </w:r>
      <w:r w:rsidR="00296D6A">
        <w:rPr>
          <w:rFonts w:ascii="Times New Roman" w:hAnsi="Times New Roman" w:cs="Times New Roman"/>
          <w:sz w:val="24"/>
          <w:szCs w:val="24"/>
        </w:rPr>
        <w:t xml:space="preserve"> </w:t>
      </w:r>
      <w:r w:rsidR="007808BB" w:rsidRPr="00454796">
        <w:rPr>
          <w:rFonts w:ascii="Times New Roman" w:hAnsi="Times New Roman" w:cs="Times New Roman"/>
          <w:sz w:val="24"/>
          <w:szCs w:val="24"/>
        </w:rPr>
        <w:t>8,</w:t>
      </w:r>
      <w:r w:rsidR="00413279" w:rsidRPr="00454796">
        <w:rPr>
          <w:rFonts w:ascii="Times New Roman" w:hAnsi="Times New Roman" w:cs="Times New Roman"/>
          <w:sz w:val="24"/>
          <w:szCs w:val="24"/>
        </w:rPr>
        <w:t xml:space="preserve">1 ile ABD </w:t>
      </w:r>
      <w:r w:rsidR="007808BB" w:rsidRPr="00454796">
        <w:rPr>
          <w:rFonts w:ascii="Times New Roman" w:hAnsi="Times New Roman" w:cs="Times New Roman"/>
          <w:sz w:val="24"/>
          <w:szCs w:val="24"/>
        </w:rPr>
        <w:t>ve % 11,</w:t>
      </w:r>
      <w:r w:rsidR="00A2129B" w:rsidRPr="00454796">
        <w:rPr>
          <w:rFonts w:ascii="Times New Roman" w:hAnsi="Times New Roman" w:cs="Times New Roman"/>
          <w:sz w:val="24"/>
          <w:szCs w:val="24"/>
        </w:rPr>
        <w:t xml:space="preserve">4 ile Estonya </w:t>
      </w:r>
      <w:r w:rsidR="00413279" w:rsidRPr="00454796">
        <w:rPr>
          <w:rFonts w:ascii="Times New Roman" w:hAnsi="Times New Roman" w:cs="Times New Roman"/>
          <w:sz w:val="24"/>
          <w:szCs w:val="24"/>
        </w:rPr>
        <w:t xml:space="preserve">olmuştur. Türkiye’de 15-24 yaş </w:t>
      </w:r>
      <w:r w:rsidR="007E0CDF" w:rsidRPr="00454796">
        <w:rPr>
          <w:rFonts w:ascii="Times New Roman" w:hAnsi="Times New Roman" w:cs="Times New Roman"/>
          <w:sz w:val="24"/>
          <w:szCs w:val="24"/>
        </w:rPr>
        <w:t>grubunda geçici çalışma oranı %</w:t>
      </w:r>
      <w:r w:rsidR="00296D6A">
        <w:rPr>
          <w:rFonts w:ascii="Times New Roman" w:hAnsi="Times New Roman" w:cs="Times New Roman"/>
          <w:sz w:val="24"/>
          <w:szCs w:val="24"/>
        </w:rPr>
        <w:t xml:space="preserve"> </w:t>
      </w:r>
      <w:r w:rsidR="007808BB" w:rsidRPr="00454796">
        <w:rPr>
          <w:rFonts w:ascii="Times New Roman" w:hAnsi="Times New Roman" w:cs="Times New Roman"/>
          <w:sz w:val="24"/>
          <w:szCs w:val="24"/>
        </w:rPr>
        <w:t>23,</w:t>
      </w:r>
      <w:r w:rsidR="00413279" w:rsidRPr="00454796">
        <w:rPr>
          <w:rFonts w:ascii="Times New Roman" w:hAnsi="Times New Roman" w:cs="Times New Roman"/>
          <w:sz w:val="24"/>
          <w:szCs w:val="24"/>
        </w:rPr>
        <w:t xml:space="preserve">4’tür. </w:t>
      </w:r>
    </w:p>
    <w:p w:rsidR="004B7689" w:rsidRPr="00454796" w:rsidRDefault="00E541E6"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Ç</w:t>
      </w:r>
      <w:r w:rsidR="00BA387E" w:rsidRPr="00454796">
        <w:rPr>
          <w:rFonts w:ascii="Times New Roman" w:hAnsi="Times New Roman" w:cs="Times New Roman"/>
          <w:sz w:val="24"/>
          <w:szCs w:val="24"/>
        </w:rPr>
        <w:t>alışan ve işsizlerin aktif nüf</w:t>
      </w:r>
      <w:r w:rsidRPr="00454796">
        <w:rPr>
          <w:rFonts w:ascii="Times New Roman" w:hAnsi="Times New Roman" w:cs="Times New Roman"/>
          <w:sz w:val="24"/>
          <w:szCs w:val="24"/>
        </w:rPr>
        <w:t xml:space="preserve">us içindeki oranını veren </w:t>
      </w:r>
      <w:r w:rsidR="00A2129B" w:rsidRPr="00454796">
        <w:rPr>
          <w:rFonts w:ascii="Times New Roman" w:hAnsi="Times New Roman" w:cs="Times New Roman"/>
          <w:sz w:val="24"/>
          <w:szCs w:val="24"/>
        </w:rPr>
        <w:t xml:space="preserve">ve </w:t>
      </w:r>
      <w:r w:rsidRPr="00454796">
        <w:rPr>
          <w:rFonts w:ascii="Times New Roman" w:hAnsi="Times New Roman" w:cs="Times New Roman"/>
          <w:sz w:val="24"/>
          <w:szCs w:val="24"/>
        </w:rPr>
        <w:t>kişilerin işgücü piyasalarında yer alma isteklerini göstermesi bakımından öneml</w:t>
      </w:r>
      <w:r w:rsidR="00A2129B" w:rsidRPr="00454796">
        <w:rPr>
          <w:rFonts w:ascii="Times New Roman" w:hAnsi="Times New Roman" w:cs="Times New Roman"/>
          <w:sz w:val="24"/>
          <w:szCs w:val="24"/>
        </w:rPr>
        <w:t xml:space="preserve">i bir gösterge olan İşgücüne Katılma Oranları bakımından gençlerle yetişkin nüfus arasında en fazla farklılık İtalya, Yunanistan ve Fransa’da gözlenmektedir. Yunanistan ve İtalya aynı zamanda </w:t>
      </w:r>
      <w:r w:rsidR="002957D0" w:rsidRPr="00454796">
        <w:rPr>
          <w:rFonts w:ascii="Times New Roman" w:hAnsi="Times New Roman" w:cs="Times New Roman"/>
          <w:sz w:val="24"/>
          <w:szCs w:val="24"/>
        </w:rPr>
        <w:t>15-24 yaş grubunda İşgücüne Katılma Oranının</w:t>
      </w:r>
      <w:r w:rsidR="00E041CF" w:rsidRPr="00454796">
        <w:rPr>
          <w:rFonts w:ascii="Times New Roman" w:hAnsi="Times New Roman" w:cs="Times New Roman"/>
          <w:sz w:val="24"/>
          <w:szCs w:val="24"/>
        </w:rPr>
        <w:t xml:space="preserve"> düşük olduğu ülkeler</w:t>
      </w:r>
      <w:r w:rsidR="00A2129B" w:rsidRPr="00454796">
        <w:rPr>
          <w:rFonts w:ascii="Times New Roman" w:hAnsi="Times New Roman" w:cs="Times New Roman"/>
          <w:sz w:val="24"/>
          <w:szCs w:val="24"/>
        </w:rPr>
        <w:t xml:space="preserve">dir. </w:t>
      </w:r>
    </w:p>
    <w:p w:rsidR="007E59CB" w:rsidRPr="00454796" w:rsidRDefault="00A2129B" w:rsidP="0037175F">
      <w:pPr>
        <w:spacing w:line="240" w:lineRule="auto"/>
        <w:jc w:val="both"/>
        <w:rPr>
          <w:rFonts w:ascii="Times New Roman" w:hAnsi="Times New Roman" w:cs="Times New Roman"/>
          <w:noProof/>
          <w:sz w:val="24"/>
          <w:szCs w:val="24"/>
          <w:lang w:eastAsia="tr-TR"/>
        </w:rPr>
      </w:pPr>
      <w:r w:rsidRPr="00454796">
        <w:rPr>
          <w:rFonts w:ascii="Times New Roman" w:hAnsi="Times New Roman" w:cs="Times New Roman"/>
          <w:sz w:val="24"/>
          <w:szCs w:val="24"/>
        </w:rPr>
        <w:t>İşgücüne Katılma Oranı istihdam ya da işsizlik verilerinden etkilenmektedir. İşsizlik oranları yüksek olduğunda da İşgücüne Katılma Oranı yüksek olmaktadır. İşgücüne Katılma Oranının tanımından gelen bu durum nedeniyle kişilerin işgücü piyasalarına katılma isteğini gösteren veriler dikkatli bir biçimde yorumlanmalıdır. İşgücü piyasaları görece sağlıklı olan ülkeler</w:t>
      </w:r>
      <w:r w:rsidR="00EC5E62" w:rsidRPr="00454796">
        <w:rPr>
          <w:rFonts w:ascii="Times New Roman" w:hAnsi="Times New Roman" w:cs="Times New Roman"/>
          <w:sz w:val="24"/>
          <w:szCs w:val="24"/>
        </w:rPr>
        <w:t>de</w:t>
      </w:r>
      <w:r w:rsidRPr="00454796">
        <w:rPr>
          <w:rFonts w:ascii="Times New Roman" w:hAnsi="Times New Roman" w:cs="Times New Roman"/>
          <w:sz w:val="24"/>
          <w:szCs w:val="24"/>
        </w:rPr>
        <w:t xml:space="preserve"> İşgücüne Katılma Oranları istihdam </w:t>
      </w:r>
      <w:r w:rsidR="00EC5E62" w:rsidRPr="00454796">
        <w:rPr>
          <w:rFonts w:ascii="Times New Roman" w:hAnsi="Times New Roman" w:cs="Times New Roman"/>
          <w:sz w:val="24"/>
          <w:szCs w:val="24"/>
        </w:rPr>
        <w:t>verileri nedeniyle yüksektir</w:t>
      </w:r>
      <w:r w:rsidR="005D4D59" w:rsidRPr="00454796">
        <w:rPr>
          <w:rFonts w:ascii="Times New Roman" w:hAnsi="Times New Roman" w:cs="Times New Roman"/>
          <w:sz w:val="24"/>
          <w:szCs w:val="24"/>
        </w:rPr>
        <w:t xml:space="preserve"> (C</w:t>
      </w:r>
      <w:r w:rsidR="00B23316" w:rsidRPr="00454796">
        <w:rPr>
          <w:rFonts w:ascii="Times New Roman" w:hAnsi="Times New Roman" w:cs="Times New Roman"/>
          <w:sz w:val="24"/>
          <w:szCs w:val="24"/>
        </w:rPr>
        <w:t>anbey-</w:t>
      </w:r>
      <w:r w:rsidR="005D4D59" w:rsidRPr="00454796">
        <w:rPr>
          <w:rFonts w:ascii="Times New Roman" w:hAnsi="Times New Roman" w:cs="Times New Roman"/>
          <w:sz w:val="24"/>
          <w:szCs w:val="24"/>
        </w:rPr>
        <w:t>Ö</w:t>
      </w:r>
      <w:r w:rsidR="00B23316" w:rsidRPr="00454796">
        <w:rPr>
          <w:rFonts w:ascii="Times New Roman" w:hAnsi="Times New Roman" w:cs="Times New Roman"/>
          <w:sz w:val="24"/>
          <w:szCs w:val="24"/>
        </w:rPr>
        <w:t xml:space="preserve">zgüler, 2015: 38; </w:t>
      </w:r>
      <w:r w:rsidR="005D4D59" w:rsidRPr="00454796">
        <w:rPr>
          <w:rFonts w:ascii="Times New Roman" w:hAnsi="Times New Roman" w:cs="Times New Roman"/>
          <w:sz w:val="24"/>
          <w:szCs w:val="24"/>
        </w:rPr>
        <w:t>TÜİK, 2013</w:t>
      </w:r>
      <w:r w:rsidR="00915439" w:rsidRPr="00454796">
        <w:rPr>
          <w:rFonts w:ascii="Times New Roman" w:hAnsi="Times New Roman" w:cs="Times New Roman"/>
          <w:sz w:val="24"/>
          <w:szCs w:val="24"/>
        </w:rPr>
        <w:t xml:space="preserve">; </w:t>
      </w:r>
      <w:r w:rsidR="00A905C1" w:rsidRPr="00454796">
        <w:rPr>
          <w:rFonts w:ascii="Times New Roman" w:hAnsi="Times New Roman" w:cs="Times New Roman"/>
          <w:sz w:val="24"/>
          <w:szCs w:val="24"/>
        </w:rPr>
        <w:t>Aldan ve Gürcihan-Yüncüler, 2014:</w:t>
      </w:r>
      <w:r w:rsidR="003E3507">
        <w:rPr>
          <w:rFonts w:ascii="Times New Roman" w:hAnsi="Times New Roman" w:cs="Times New Roman"/>
          <w:sz w:val="24"/>
          <w:szCs w:val="24"/>
        </w:rPr>
        <w:t xml:space="preserve"> </w:t>
      </w:r>
      <w:r w:rsidR="00A905C1" w:rsidRPr="00454796">
        <w:rPr>
          <w:rFonts w:ascii="Times New Roman" w:hAnsi="Times New Roman" w:cs="Times New Roman"/>
          <w:sz w:val="24"/>
          <w:szCs w:val="24"/>
        </w:rPr>
        <w:t>2</w:t>
      </w:r>
      <w:r w:rsidR="00932A7E" w:rsidRPr="00454796">
        <w:rPr>
          <w:rFonts w:ascii="Times New Roman" w:hAnsi="Times New Roman" w:cs="Times New Roman"/>
          <w:sz w:val="24"/>
          <w:szCs w:val="24"/>
        </w:rPr>
        <w:t>).</w:t>
      </w:r>
    </w:p>
    <w:p w:rsidR="00DB4505" w:rsidRPr="00454796" w:rsidRDefault="00296D6A" w:rsidP="0037175F">
      <w:pPr>
        <w:spacing w:line="24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Çizelge </w:t>
      </w:r>
      <w:r w:rsidR="0074096D" w:rsidRPr="00454796">
        <w:rPr>
          <w:rFonts w:ascii="Times New Roman" w:hAnsi="Times New Roman" w:cs="Times New Roman"/>
          <w:noProof/>
          <w:sz w:val="24"/>
          <w:szCs w:val="24"/>
          <w:lang w:eastAsia="tr-TR"/>
        </w:rPr>
        <w:t>1 g</w:t>
      </w:r>
      <w:r w:rsidR="007E59CB" w:rsidRPr="00454796">
        <w:rPr>
          <w:rFonts w:ascii="Times New Roman" w:hAnsi="Times New Roman" w:cs="Times New Roman"/>
          <w:noProof/>
          <w:sz w:val="24"/>
          <w:szCs w:val="24"/>
          <w:lang w:eastAsia="tr-TR"/>
        </w:rPr>
        <w:t>enel ol</w:t>
      </w:r>
      <w:r w:rsidR="00B55714" w:rsidRPr="00454796">
        <w:rPr>
          <w:rFonts w:ascii="Times New Roman" w:hAnsi="Times New Roman" w:cs="Times New Roman"/>
          <w:noProof/>
          <w:sz w:val="24"/>
          <w:szCs w:val="24"/>
          <w:lang w:eastAsia="tr-TR"/>
        </w:rPr>
        <w:t>arak değerlendirildiğinde gençle</w:t>
      </w:r>
      <w:r w:rsidR="007E59CB" w:rsidRPr="00454796">
        <w:rPr>
          <w:rFonts w:ascii="Times New Roman" w:hAnsi="Times New Roman" w:cs="Times New Roman"/>
          <w:noProof/>
          <w:sz w:val="24"/>
          <w:szCs w:val="24"/>
          <w:lang w:eastAsia="tr-TR"/>
        </w:rPr>
        <w:t xml:space="preserve">rin işgücü piyasalarında daha üretken olduğu ülkeler genel anlamda istihdamın ve </w:t>
      </w:r>
      <w:r w:rsidRPr="00454796">
        <w:rPr>
          <w:rFonts w:ascii="Times New Roman" w:hAnsi="Times New Roman" w:cs="Times New Roman"/>
          <w:noProof/>
          <w:sz w:val="24"/>
          <w:szCs w:val="24"/>
          <w:lang w:eastAsia="tr-TR"/>
        </w:rPr>
        <w:t>İşgücüne Katılma Oranın</w:t>
      </w:r>
      <w:r w:rsidR="003E3507">
        <w:rPr>
          <w:rFonts w:ascii="Times New Roman" w:hAnsi="Times New Roman" w:cs="Times New Roman"/>
          <w:noProof/>
          <w:sz w:val="24"/>
          <w:szCs w:val="24"/>
          <w:lang w:eastAsia="tr-TR"/>
        </w:rPr>
        <w:t>ın</w:t>
      </w:r>
      <w:r w:rsidRPr="00454796">
        <w:rPr>
          <w:rFonts w:ascii="Times New Roman" w:hAnsi="Times New Roman" w:cs="Times New Roman"/>
          <w:noProof/>
          <w:sz w:val="24"/>
          <w:szCs w:val="24"/>
          <w:lang w:eastAsia="tr-TR"/>
        </w:rPr>
        <w:t xml:space="preserve"> </w:t>
      </w:r>
      <w:r w:rsidR="007E59CB" w:rsidRPr="00454796">
        <w:rPr>
          <w:rFonts w:ascii="Times New Roman" w:hAnsi="Times New Roman" w:cs="Times New Roman"/>
          <w:noProof/>
          <w:sz w:val="24"/>
          <w:szCs w:val="24"/>
          <w:lang w:eastAsia="tr-TR"/>
        </w:rPr>
        <w:t>da yüksek olduğu ülkelerdir.</w:t>
      </w:r>
      <w:r w:rsidR="0074096D" w:rsidRPr="00454796">
        <w:rPr>
          <w:rFonts w:ascii="Times New Roman" w:hAnsi="Times New Roman" w:cs="Times New Roman"/>
          <w:noProof/>
          <w:sz w:val="24"/>
          <w:szCs w:val="24"/>
          <w:lang w:eastAsia="tr-TR"/>
        </w:rPr>
        <w:t xml:space="preserve"> </w:t>
      </w:r>
      <w:r w:rsidR="00EC5E62" w:rsidRPr="00454796">
        <w:rPr>
          <w:rFonts w:ascii="Times New Roman" w:hAnsi="Times New Roman" w:cs="Times New Roman"/>
          <w:noProof/>
          <w:sz w:val="24"/>
          <w:szCs w:val="24"/>
          <w:lang w:eastAsia="tr-TR"/>
        </w:rPr>
        <w:t>Gençlerde istihdamın yüksek olduğu ülkeler İsviçre ve Hollanda’dır. Geçici istihdam oranlarının</w:t>
      </w:r>
      <w:r w:rsidR="00FE00D3" w:rsidRPr="00454796">
        <w:rPr>
          <w:rFonts w:ascii="Times New Roman" w:hAnsi="Times New Roman" w:cs="Times New Roman"/>
          <w:noProof/>
          <w:sz w:val="24"/>
          <w:szCs w:val="24"/>
          <w:lang w:eastAsia="tr-TR"/>
        </w:rPr>
        <w:t>,</w:t>
      </w:r>
      <w:r w:rsidR="00EC5E62" w:rsidRPr="00454796">
        <w:rPr>
          <w:rFonts w:ascii="Times New Roman" w:hAnsi="Times New Roman" w:cs="Times New Roman"/>
          <w:noProof/>
          <w:sz w:val="24"/>
          <w:szCs w:val="24"/>
          <w:lang w:eastAsia="tr-TR"/>
        </w:rPr>
        <w:t xml:space="preserve"> çalışma kapsamında yer alan ülkelerin tamamında, gençlerde yetişkinlerden daha fazla olduğu görülmektedir. Gençlerde en yüksek geçici çalışma oranı %</w:t>
      </w:r>
      <w:r>
        <w:rPr>
          <w:rFonts w:ascii="Times New Roman" w:hAnsi="Times New Roman" w:cs="Times New Roman"/>
          <w:noProof/>
          <w:sz w:val="24"/>
          <w:szCs w:val="24"/>
          <w:lang w:eastAsia="tr-TR"/>
        </w:rPr>
        <w:t xml:space="preserve"> </w:t>
      </w:r>
      <w:r w:rsidR="00EC5E62" w:rsidRPr="00454796">
        <w:rPr>
          <w:rFonts w:ascii="Times New Roman" w:hAnsi="Times New Roman" w:cs="Times New Roman"/>
          <w:noProof/>
          <w:sz w:val="24"/>
          <w:szCs w:val="24"/>
          <w:lang w:eastAsia="tr-TR"/>
        </w:rPr>
        <w:t>57</w:t>
      </w:r>
      <w:r w:rsidR="00482939" w:rsidRPr="00454796">
        <w:rPr>
          <w:rFonts w:ascii="Times New Roman" w:hAnsi="Times New Roman" w:cs="Times New Roman"/>
          <w:noProof/>
          <w:sz w:val="24"/>
          <w:szCs w:val="24"/>
          <w:lang w:eastAsia="tr-TR"/>
        </w:rPr>
        <w:t>,</w:t>
      </w:r>
      <w:r w:rsidR="00EC5E62" w:rsidRPr="00454796">
        <w:rPr>
          <w:rFonts w:ascii="Times New Roman" w:hAnsi="Times New Roman" w:cs="Times New Roman"/>
          <w:noProof/>
          <w:sz w:val="24"/>
          <w:szCs w:val="24"/>
          <w:lang w:eastAsia="tr-TR"/>
        </w:rPr>
        <w:t>1 ile İtalya’dadır.</w:t>
      </w:r>
    </w:p>
    <w:p w:rsidR="00DB4505" w:rsidRPr="00454796" w:rsidRDefault="002957D0" w:rsidP="0037175F">
      <w:pPr>
        <w:spacing w:line="240" w:lineRule="auto"/>
        <w:jc w:val="both"/>
        <w:rPr>
          <w:rFonts w:ascii="Times New Roman" w:hAnsi="Times New Roman" w:cs="Times New Roman"/>
          <w:noProof/>
          <w:sz w:val="24"/>
          <w:szCs w:val="24"/>
          <w:lang w:eastAsia="tr-TR"/>
        </w:rPr>
      </w:pPr>
      <w:r w:rsidRPr="00454796">
        <w:rPr>
          <w:rFonts w:ascii="Times New Roman" w:hAnsi="Times New Roman" w:cs="Times New Roman"/>
          <w:noProof/>
          <w:sz w:val="24"/>
          <w:szCs w:val="24"/>
          <w:lang w:eastAsia="tr-TR"/>
        </w:rPr>
        <w:t>Çalışm</w:t>
      </w:r>
      <w:r w:rsidR="00EE6618" w:rsidRPr="00454796">
        <w:rPr>
          <w:rFonts w:ascii="Times New Roman" w:hAnsi="Times New Roman" w:cs="Times New Roman"/>
          <w:noProof/>
          <w:sz w:val="24"/>
          <w:szCs w:val="24"/>
          <w:lang w:eastAsia="tr-TR"/>
        </w:rPr>
        <w:t>a</w:t>
      </w:r>
      <w:r w:rsidR="00F64049" w:rsidRPr="00454796">
        <w:rPr>
          <w:rFonts w:ascii="Times New Roman" w:hAnsi="Times New Roman" w:cs="Times New Roman"/>
          <w:noProof/>
          <w:sz w:val="24"/>
          <w:szCs w:val="24"/>
          <w:lang w:eastAsia="tr-TR"/>
        </w:rPr>
        <w:t xml:space="preserve"> </w:t>
      </w:r>
      <w:r w:rsidR="00EE6618" w:rsidRPr="00454796">
        <w:rPr>
          <w:rFonts w:ascii="Times New Roman" w:hAnsi="Times New Roman" w:cs="Times New Roman"/>
          <w:noProof/>
          <w:sz w:val="24"/>
          <w:szCs w:val="24"/>
          <w:lang w:eastAsia="tr-TR"/>
        </w:rPr>
        <w:t xml:space="preserve">kapsamında verilen </w:t>
      </w:r>
      <w:r w:rsidR="00296D6A">
        <w:rPr>
          <w:rFonts w:ascii="Times New Roman" w:hAnsi="Times New Roman" w:cs="Times New Roman"/>
          <w:noProof/>
          <w:sz w:val="24"/>
          <w:szCs w:val="24"/>
          <w:lang w:eastAsia="tr-TR"/>
        </w:rPr>
        <w:t>çizelgeler</w:t>
      </w:r>
      <w:r w:rsidR="00EE6618" w:rsidRPr="00454796">
        <w:rPr>
          <w:rFonts w:ascii="Times New Roman" w:hAnsi="Times New Roman" w:cs="Times New Roman"/>
          <w:noProof/>
          <w:sz w:val="24"/>
          <w:szCs w:val="24"/>
          <w:lang w:eastAsia="tr-TR"/>
        </w:rPr>
        <w:t xml:space="preserve"> bize, gençlerin işgücü piyasalarındaki konumlarının 15-64 yaş grubu nüfus düşünülerek uygulanan politikalarda</w:t>
      </w:r>
      <w:r w:rsidR="00FE00D3" w:rsidRPr="00454796">
        <w:rPr>
          <w:rFonts w:ascii="Times New Roman" w:hAnsi="Times New Roman" w:cs="Times New Roman"/>
          <w:noProof/>
          <w:sz w:val="24"/>
          <w:szCs w:val="24"/>
          <w:lang w:eastAsia="tr-TR"/>
        </w:rPr>
        <w:t>n</w:t>
      </w:r>
      <w:r w:rsidR="00EE6618" w:rsidRPr="00454796">
        <w:rPr>
          <w:rFonts w:ascii="Times New Roman" w:hAnsi="Times New Roman" w:cs="Times New Roman"/>
          <w:noProof/>
          <w:sz w:val="24"/>
          <w:szCs w:val="24"/>
          <w:lang w:eastAsia="tr-TR"/>
        </w:rPr>
        <w:t xml:space="preserve"> daha farklı politikalarla ele alınması gerektiğini göstermektedir. İstihdam, işsizlik vb. işgücü piyasalarına ilişkin oranların birbirine yakın olduğu ülkelerde işgücü piyasalarının tüm demografik gruplar için zor koşullara sahip olduğu söylenebilir. Ancak yine de bu ülkelerde de işgücü piyasalarına ilk kez adım atacak</w:t>
      </w:r>
      <w:r w:rsidR="009E34E2" w:rsidRPr="00454796">
        <w:rPr>
          <w:rFonts w:ascii="Times New Roman" w:hAnsi="Times New Roman" w:cs="Times New Roman"/>
          <w:noProof/>
          <w:sz w:val="24"/>
          <w:szCs w:val="24"/>
          <w:lang w:eastAsia="tr-TR"/>
        </w:rPr>
        <w:t xml:space="preserve"> olan </w:t>
      </w:r>
      <w:r w:rsidR="00EE6618" w:rsidRPr="00454796">
        <w:rPr>
          <w:rFonts w:ascii="Times New Roman" w:hAnsi="Times New Roman" w:cs="Times New Roman"/>
          <w:noProof/>
          <w:sz w:val="24"/>
          <w:szCs w:val="24"/>
          <w:lang w:eastAsia="tr-TR"/>
        </w:rPr>
        <w:t>gençlerin yapılacak kurumsal düzenlemeler ve politika uygulamalarıyla ön plana alınma</w:t>
      </w:r>
      <w:r w:rsidR="00932A7E" w:rsidRPr="00454796">
        <w:rPr>
          <w:rFonts w:ascii="Times New Roman" w:hAnsi="Times New Roman" w:cs="Times New Roman"/>
          <w:noProof/>
          <w:sz w:val="24"/>
          <w:szCs w:val="24"/>
          <w:lang w:eastAsia="tr-TR"/>
        </w:rPr>
        <w:t>sı gerekliliği değişmemektedir (Bulut, 2010: 99).</w:t>
      </w:r>
    </w:p>
    <w:p w:rsidR="00EE6618" w:rsidRPr="00454796" w:rsidRDefault="00EE6618" w:rsidP="0037175F">
      <w:pPr>
        <w:spacing w:line="240" w:lineRule="auto"/>
        <w:jc w:val="both"/>
        <w:rPr>
          <w:rFonts w:ascii="Times New Roman" w:hAnsi="Times New Roman" w:cs="Times New Roman"/>
          <w:noProof/>
          <w:sz w:val="24"/>
          <w:szCs w:val="24"/>
          <w:lang w:eastAsia="tr-TR"/>
        </w:rPr>
      </w:pPr>
      <w:r w:rsidRPr="00454796">
        <w:rPr>
          <w:rFonts w:ascii="Times New Roman" w:hAnsi="Times New Roman" w:cs="Times New Roman"/>
          <w:noProof/>
          <w:sz w:val="24"/>
          <w:szCs w:val="24"/>
          <w:lang w:eastAsia="tr-TR"/>
        </w:rPr>
        <w:t>Bu bağlamda tüm dünyada</w:t>
      </w:r>
      <w:r w:rsidR="00FE00D3" w:rsidRPr="00454796">
        <w:rPr>
          <w:rFonts w:ascii="Times New Roman" w:hAnsi="Times New Roman" w:cs="Times New Roman"/>
          <w:noProof/>
          <w:sz w:val="24"/>
          <w:szCs w:val="24"/>
          <w:lang w:eastAsia="tr-TR"/>
        </w:rPr>
        <w:t>,</w:t>
      </w:r>
      <w:r w:rsidRPr="00454796">
        <w:rPr>
          <w:rFonts w:ascii="Times New Roman" w:hAnsi="Times New Roman" w:cs="Times New Roman"/>
          <w:noProof/>
          <w:sz w:val="24"/>
          <w:szCs w:val="24"/>
          <w:lang w:eastAsia="tr-TR"/>
        </w:rPr>
        <w:t xml:space="preserve"> özelikle </w:t>
      </w:r>
      <w:r w:rsidR="00EC5E62" w:rsidRPr="00454796">
        <w:rPr>
          <w:rFonts w:ascii="Times New Roman" w:hAnsi="Times New Roman" w:cs="Times New Roman"/>
          <w:noProof/>
          <w:sz w:val="24"/>
          <w:szCs w:val="24"/>
          <w:lang w:eastAsia="tr-TR"/>
        </w:rPr>
        <w:t>gelişmiş</w:t>
      </w:r>
      <w:r w:rsidRPr="00454796">
        <w:rPr>
          <w:rFonts w:ascii="Times New Roman" w:hAnsi="Times New Roman" w:cs="Times New Roman"/>
          <w:noProof/>
          <w:sz w:val="24"/>
          <w:szCs w:val="24"/>
          <w:lang w:eastAsia="tr-TR"/>
        </w:rPr>
        <w:t xml:space="preserve"> ülkelerde</w:t>
      </w:r>
      <w:r w:rsidR="00FE00D3" w:rsidRPr="00454796">
        <w:rPr>
          <w:rFonts w:ascii="Times New Roman" w:hAnsi="Times New Roman" w:cs="Times New Roman"/>
          <w:noProof/>
          <w:sz w:val="24"/>
          <w:szCs w:val="24"/>
          <w:lang w:eastAsia="tr-TR"/>
        </w:rPr>
        <w:t>,</w:t>
      </w:r>
      <w:r w:rsidRPr="00454796">
        <w:rPr>
          <w:rFonts w:ascii="Times New Roman" w:hAnsi="Times New Roman" w:cs="Times New Roman"/>
          <w:noProof/>
          <w:sz w:val="24"/>
          <w:szCs w:val="24"/>
          <w:lang w:eastAsia="tr-TR"/>
        </w:rPr>
        <w:t xml:space="preserve"> gençlerin işgücü piyasalarına girişleri konusu mesleki eğitim</w:t>
      </w:r>
      <w:r w:rsidR="00FE00D3" w:rsidRPr="00454796">
        <w:rPr>
          <w:rFonts w:ascii="Times New Roman" w:hAnsi="Times New Roman" w:cs="Times New Roman"/>
          <w:noProof/>
          <w:sz w:val="24"/>
          <w:szCs w:val="24"/>
          <w:lang w:eastAsia="tr-TR"/>
        </w:rPr>
        <w:t xml:space="preserve">, </w:t>
      </w:r>
      <w:r w:rsidRPr="00454796">
        <w:rPr>
          <w:rFonts w:ascii="Times New Roman" w:hAnsi="Times New Roman" w:cs="Times New Roman"/>
          <w:noProof/>
          <w:sz w:val="24"/>
          <w:szCs w:val="24"/>
          <w:lang w:eastAsia="tr-TR"/>
        </w:rPr>
        <w:t xml:space="preserve">staj vb. uygulamalarla birlikte ele alınmaktadır. </w:t>
      </w:r>
      <w:r w:rsidRPr="00454796">
        <w:rPr>
          <w:rFonts w:ascii="Times New Roman" w:hAnsi="Times New Roman" w:cs="Times New Roman"/>
          <w:sz w:val="24"/>
          <w:szCs w:val="24"/>
          <w:lang w:eastAsia="tr-TR"/>
        </w:rPr>
        <w:t xml:space="preserve">Mesleki eğitim ve çıraklık sisteminin iyi işlemesi ve bu yolla genç işsizliğinin düşük olması ile ilgili bir ülke </w:t>
      </w:r>
      <w:r w:rsidRPr="00454796">
        <w:rPr>
          <w:rFonts w:ascii="Times New Roman" w:hAnsi="Times New Roman" w:cs="Times New Roman"/>
          <w:sz w:val="24"/>
          <w:szCs w:val="24"/>
          <w:lang w:eastAsia="tr-TR"/>
        </w:rPr>
        <w:lastRenderedPageBreak/>
        <w:t xml:space="preserve">örneği vermek gerektiğinde ilk akla gelen </w:t>
      </w:r>
      <w:r w:rsidR="004014BE" w:rsidRPr="00454796">
        <w:rPr>
          <w:rFonts w:ascii="Times New Roman" w:hAnsi="Times New Roman" w:cs="Times New Roman"/>
          <w:sz w:val="24"/>
          <w:szCs w:val="24"/>
          <w:lang w:eastAsia="tr-TR"/>
        </w:rPr>
        <w:t xml:space="preserve">ülke </w:t>
      </w:r>
      <w:r w:rsidRPr="00454796">
        <w:rPr>
          <w:rFonts w:ascii="Times New Roman" w:hAnsi="Times New Roman" w:cs="Times New Roman"/>
          <w:sz w:val="24"/>
          <w:szCs w:val="24"/>
          <w:lang w:eastAsia="tr-TR"/>
        </w:rPr>
        <w:t>Almanya olmaktadır. Almanya kurmuş olduğu eğitim sistemi ve özellikle bu sistem içinde yer alan mesleki eğitim ve çıraklık uygulamalarıyla genç işsizliği ve hatta genel işsizlik oranları düşük olan ülkelerden biridir. 2015 yılı verilerine göre genç işsizliği oranının düşük olduğu</w:t>
      </w:r>
      <w:r w:rsidR="004014BE" w:rsidRPr="00454796">
        <w:rPr>
          <w:rFonts w:ascii="Times New Roman" w:hAnsi="Times New Roman" w:cs="Times New Roman"/>
          <w:sz w:val="24"/>
          <w:szCs w:val="24"/>
          <w:lang w:eastAsia="tr-TR"/>
        </w:rPr>
        <w:t xml:space="preserve"> </w:t>
      </w:r>
      <w:r w:rsidRPr="00454796">
        <w:rPr>
          <w:rFonts w:ascii="Times New Roman" w:hAnsi="Times New Roman" w:cs="Times New Roman"/>
          <w:sz w:val="24"/>
          <w:szCs w:val="24"/>
          <w:lang w:eastAsia="tr-TR"/>
        </w:rPr>
        <w:t>Japonya ve Çin de ge</w:t>
      </w:r>
      <w:r w:rsidR="00EC5E62" w:rsidRPr="00454796">
        <w:rPr>
          <w:rFonts w:ascii="Times New Roman" w:hAnsi="Times New Roman" w:cs="Times New Roman"/>
          <w:sz w:val="24"/>
          <w:szCs w:val="24"/>
          <w:lang w:eastAsia="tr-TR"/>
        </w:rPr>
        <w:t>n</w:t>
      </w:r>
      <w:r w:rsidRPr="00454796">
        <w:rPr>
          <w:rFonts w:ascii="Times New Roman" w:hAnsi="Times New Roman" w:cs="Times New Roman"/>
          <w:sz w:val="24"/>
          <w:szCs w:val="24"/>
          <w:lang w:eastAsia="tr-TR"/>
        </w:rPr>
        <w:t>çlerin işgücü piyasalarındaki durumları bakımından ayrıca incelenebilecek ülkelerdir. 2015</w:t>
      </w:r>
      <w:r w:rsidR="007E0CDF" w:rsidRPr="00454796">
        <w:rPr>
          <w:rFonts w:ascii="Times New Roman" w:hAnsi="Times New Roman" w:cs="Times New Roman"/>
          <w:sz w:val="24"/>
          <w:szCs w:val="24"/>
          <w:lang w:eastAsia="tr-TR"/>
        </w:rPr>
        <w:t xml:space="preserve"> yılı verilerine göre Japonya %</w:t>
      </w:r>
      <w:r w:rsidR="00FE106F">
        <w:rPr>
          <w:rFonts w:ascii="Times New Roman" w:hAnsi="Times New Roman" w:cs="Times New Roman"/>
          <w:sz w:val="24"/>
          <w:szCs w:val="24"/>
          <w:lang w:eastAsia="tr-TR"/>
        </w:rPr>
        <w:t xml:space="preserve"> </w:t>
      </w:r>
      <w:r w:rsidRPr="00454796">
        <w:rPr>
          <w:rFonts w:ascii="Times New Roman" w:hAnsi="Times New Roman" w:cs="Times New Roman"/>
          <w:sz w:val="24"/>
          <w:szCs w:val="24"/>
          <w:lang w:eastAsia="tr-TR"/>
        </w:rPr>
        <w:t>5</w:t>
      </w:r>
      <w:r w:rsidR="00482939" w:rsidRPr="00454796">
        <w:rPr>
          <w:rFonts w:ascii="Times New Roman" w:hAnsi="Times New Roman" w:cs="Times New Roman"/>
          <w:sz w:val="24"/>
          <w:szCs w:val="24"/>
          <w:lang w:eastAsia="tr-TR"/>
        </w:rPr>
        <w:t>,</w:t>
      </w:r>
      <w:r w:rsidRPr="00454796">
        <w:rPr>
          <w:rFonts w:ascii="Times New Roman" w:hAnsi="Times New Roman" w:cs="Times New Roman"/>
          <w:sz w:val="24"/>
          <w:szCs w:val="24"/>
          <w:lang w:eastAsia="tr-TR"/>
        </w:rPr>
        <w:t xml:space="preserve">5 </w:t>
      </w:r>
      <w:r w:rsidR="00FE106F">
        <w:rPr>
          <w:rFonts w:ascii="Times New Roman" w:hAnsi="Times New Roman" w:cs="Times New Roman"/>
          <w:sz w:val="24"/>
          <w:szCs w:val="24"/>
          <w:lang w:eastAsia="tr-TR"/>
        </w:rPr>
        <w:t>Genç İşsizlik</w:t>
      </w:r>
      <w:r w:rsidR="00FE106F" w:rsidRPr="00454796">
        <w:rPr>
          <w:rFonts w:ascii="Times New Roman" w:hAnsi="Times New Roman" w:cs="Times New Roman"/>
          <w:sz w:val="24"/>
          <w:szCs w:val="24"/>
          <w:lang w:eastAsia="tr-TR"/>
        </w:rPr>
        <w:t xml:space="preserve"> Oranı </w:t>
      </w:r>
      <w:r w:rsidRPr="00454796">
        <w:rPr>
          <w:rFonts w:ascii="Times New Roman" w:hAnsi="Times New Roman" w:cs="Times New Roman"/>
          <w:sz w:val="24"/>
          <w:szCs w:val="24"/>
          <w:lang w:eastAsia="tr-TR"/>
        </w:rPr>
        <w:t>ile Almanya’dan</w:t>
      </w:r>
      <w:r w:rsidR="00916B93" w:rsidRPr="00454796">
        <w:rPr>
          <w:rFonts w:ascii="Times New Roman" w:hAnsi="Times New Roman" w:cs="Times New Roman"/>
          <w:sz w:val="24"/>
          <w:szCs w:val="24"/>
          <w:lang w:eastAsia="tr-TR"/>
        </w:rPr>
        <w:t xml:space="preserve"> daha düşük bir orana sahiptir.</w:t>
      </w:r>
      <w:r w:rsidR="008F72A3" w:rsidRPr="00454796">
        <w:rPr>
          <w:rFonts w:ascii="Times New Roman" w:hAnsi="Times New Roman" w:cs="Times New Roman"/>
          <w:sz w:val="24"/>
          <w:szCs w:val="24"/>
          <w:lang w:eastAsia="tr-TR"/>
        </w:rPr>
        <w:t xml:space="preserve"> Yeterlilik ve yeterlilik sürecine ilişkin olarak </w:t>
      </w:r>
      <w:r w:rsidR="005C38F0" w:rsidRPr="00454796">
        <w:rPr>
          <w:rFonts w:ascii="Times New Roman" w:hAnsi="Times New Roman" w:cs="Times New Roman"/>
          <w:sz w:val="24"/>
          <w:szCs w:val="24"/>
          <w:lang w:eastAsia="tr-TR"/>
        </w:rPr>
        <w:t>gerek CEDEFOP</w:t>
      </w:r>
      <w:r w:rsidR="005C38F0" w:rsidRPr="00454796">
        <w:rPr>
          <w:rStyle w:val="DipnotBavurusu"/>
          <w:rFonts w:ascii="Times New Roman" w:hAnsi="Times New Roman" w:cs="Times New Roman"/>
          <w:sz w:val="24"/>
          <w:szCs w:val="24"/>
          <w:lang w:eastAsia="tr-TR"/>
        </w:rPr>
        <w:footnoteReference w:id="4"/>
      </w:r>
      <w:r w:rsidR="005C38F0" w:rsidRPr="00454796">
        <w:rPr>
          <w:rFonts w:ascii="Times New Roman" w:hAnsi="Times New Roman" w:cs="Times New Roman"/>
          <w:sz w:val="24"/>
          <w:szCs w:val="24"/>
          <w:lang w:eastAsia="tr-TR"/>
        </w:rPr>
        <w:t xml:space="preserve"> çalışmalarıyla </w:t>
      </w:r>
      <w:r w:rsidR="008F72A3" w:rsidRPr="00454796">
        <w:rPr>
          <w:rFonts w:ascii="Times New Roman" w:hAnsi="Times New Roman" w:cs="Times New Roman"/>
          <w:sz w:val="24"/>
          <w:szCs w:val="24"/>
          <w:lang w:eastAsia="tr-TR"/>
        </w:rPr>
        <w:t>Avrupa Birliği</w:t>
      </w:r>
      <w:r w:rsidR="005C38F0" w:rsidRPr="00454796">
        <w:rPr>
          <w:rFonts w:ascii="Times New Roman" w:hAnsi="Times New Roman" w:cs="Times New Roman"/>
          <w:sz w:val="24"/>
          <w:szCs w:val="24"/>
          <w:lang w:eastAsia="tr-TR"/>
        </w:rPr>
        <w:t xml:space="preserve"> içinde gerekse</w:t>
      </w:r>
      <w:r w:rsidR="004014BE" w:rsidRPr="00454796">
        <w:rPr>
          <w:rFonts w:ascii="Times New Roman" w:hAnsi="Times New Roman" w:cs="Times New Roman"/>
          <w:sz w:val="24"/>
          <w:szCs w:val="24"/>
          <w:lang w:eastAsia="tr-TR"/>
        </w:rPr>
        <w:t xml:space="preserve"> de</w:t>
      </w:r>
      <w:r w:rsidR="005C38F0" w:rsidRPr="00454796">
        <w:rPr>
          <w:rFonts w:ascii="Times New Roman" w:hAnsi="Times New Roman" w:cs="Times New Roman"/>
          <w:sz w:val="24"/>
          <w:szCs w:val="24"/>
          <w:lang w:eastAsia="tr-TR"/>
        </w:rPr>
        <w:t xml:space="preserve"> diğer gelişmiş ülkelerde kabul görmüş tek bir </w:t>
      </w:r>
      <w:r w:rsidR="005C38F0" w:rsidRPr="00454796">
        <w:rPr>
          <w:rFonts w:ascii="Times New Roman" w:hAnsi="Times New Roman" w:cs="Times New Roman"/>
          <w:noProof/>
          <w:sz w:val="24"/>
          <w:szCs w:val="24"/>
          <w:lang w:eastAsia="tr-TR"/>
        </w:rPr>
        <w:t xml:space="preserve">anlayıştan söz etmek mümkün değildir. Ancak gençlerin işgücü piyasalarında göreceli olarak iyi durumda olduğu ülkeler mesleki eğitim sistemleri bakımından da iyi durumda olan ülkelerdir. Mesleki eğitim ve bununla bağlantılı olarak mesleki yeterlilikler sistemi ülkelerin sosyal ve kültürel yapılarıyla da yakından ilgilidir. </w:t>
      </w:r>
      <w:r w:rsidR="00AC0504" w:rsidRPr="00454796">
        <w:rPr>
          <w:rFonts w:ascii="Times New Roman" w:hAnsi="Times New Roman" w:cs="Times New Roman"/>
          <w:noProof/>
          <w:sz w:val="24"/>
          <w:szCs w:val="24"/>
          <w:lang w:eastAsia="tr-TR"/>
        </w:rPr>
        <w:t xml:space="preserve">Türkiye’de ortaöğretimde mesleki eğitime katılım düzeyi AB ve OECD ülke ortalamalarının nispeten gerisindedir. 2012-2013 </w:t>
      </w:r>
      <w:r w:rsidR="00F01038" w:rsidRPr="00454796">
        <w:rPr>
          <w:rFonts w:ascii="Times New Roman" w:hAnsi="Times New Roman" w:cs="Times New Roman"/>
          <w:noProof/>
          <w:sz w:val="24"/>
          <w:szCs w:val="24"/>
          <w:lang w:eastAsia="tr-TR"/>
        </w:rPr>
        <w:t>yılı itibarıyla Türkiye’de % 45,</w:t>
      </w:r>
      <w:r w:rsidR="00AC0504" w:rsidRPr="00454796">
        <w:rPr>
          <w:rFonts w:ascii="Times New Roman" w:hAnsi="Times New Roman" w:cs="Times New Roman"/>
          <w:noProof/>
          <w:sz w:val="24"/>
          <w:szCs w:val="24"/>
          <w:lang w:eastAsia="tr-TR"/>
        </w:rPr>
        <w:t xml:space="preserve">4 olan bu oran OECD ülkelerinde </w:t>
      </w:r>
      <w:r w:rsidR="00F01038" w:rsidRPr="00454796">
        <w:rPr>
          <w:rFonts w:ascii="Times New Roman" w:hAnsi="Times New Roman" w:cs="Times New Roman"/>
          <w:noProof/>
          <w:sz w:val="24"/>
          <w:szCs w:val="24"/>
          <w:lang w:eastAsia="tr-TR"/>
        </w:rPr>
        <w:t>% 47,</w:t>
      </w:r>
      <w:r w:rsidR="00AC0504" w:rsidRPr="00454796">
        <w:rPr>
          <w:rFonts w:ascii="Times New Roman" w:hAnsi="Times New Roman" w:cs="Times New Roman"/>
          <w:noProof/>
          <w:sz w:val="24"/>
          <w:szCs w:val="24"/>
          <w:lang w:eastAsia="tr-TR"/>
        </w:rPr>
        <w:t>8’dir (UİS, 2014: 22).</w:t>
      </w:r>
    </w:p>
    <w:p w:rsidR="00EE6618" w:rsidRPr="00454796" w:rsidRDefault="00BC0CBA" w:rsidP="0037175F">
      <w:pPr>
        <w:spacing w:line="240" w:lineRule="auto"/>
        <w:jc w:val="both"/>
        <w:rPr>
          <w:rFonts w:ascii="Times New Roman" w:hAnsi="Times New Roman" w:cs="Times New Roman"/>
          <w:noProof/>
          <w:sz w:val="24"/>
          <w:szCs w:val="24"/>
          <w:lang w:eastAsia="tr-TR"/>
        </w:rPr>
      </w:pPr>
      <w:r w:rsidRPr="00454796">
        <w:rPr>
          <w:rFonts w:ascii="Times New Roman" w:hAnsi="Times New Roman" w:cs="Times New Roman"/>
          <w:noProof/>
          <w:sz w:val="24"/>
          <w:szCs w:val="24"/>
          <w:lang w:eastAsia="tr-TR"/>
        </w:rPr>
        <w:t xml:space="preserve">Gençlerin işgücü piyasalarındaki </w:t>
      </w:r>
      <w:r w:rsidR="00EE6618" w:rsidRPr="00454796">
        <w:rPr>
          <w:rFonts w:ascii="Times New Roman" w:hAnsi="Times New Roman" w:cs="Times New Roman"/>
          <w:noProof/>
          <w:sz w:val="24"/>
          <w:szCs w:val="24"/>
          <w:lang w:eastAsia="tr-TR"/>
        </w:rPr>
        <w:t>mesleki yeterlilik, çıraklık, staj vb. uygulamalarının daha net anlaşılabilmesi için mesleki eğitim ve buna bağlı olarak geliştirilme</w:t>
      </w:r>
      <w:r w:rsidR="00162313" w:rsidRPr="00454796">
        <w:rPr>
          <w:rFonts w:ascii="Times New Roman" w:hAnsi="Times New Roman" w:cs="Times New Roman"/>
          <w:noProof/>
          <w:sz w:val="24"/>
          <w:szCs w:val="24"/>
          <w:lang w:eastAsia="tr-TR"/>
        </w:rPr>
        <w:t>si</w:t>
      </w:r>
      <w:r w:rsidR="00EE6618" w:rsidRPr="00454796">
        <w:rPr>
          <w:rFonts w:ascii="Times New Roman" w:hAnsi="Times New Roman" w:cs="Times New Roman"/>
          <w:noProof/>
          <w:sz w:val="24"/>
          <w:szCs w:val="24"/>
          <w:lang w:eastAsia="tr-TR"/>
        </w:rPr>
        <w:t xml:space="preserve"> gereken mesleki yeterlilikler sistemi izleyen başlık </w:t>
      </w:r>
      <w:r w:rsidR="00413054" w:rsidRPr="00454796">
        <w:rPr>
          <w:rFonts w:ascii="Times New Roman" w:hAnsi="Times New Roman" w:cs="Times New Roman"/>
          <w:noProof/>
          <w:sz w:val="24"/>
          <w:szCs w:val="24"/>
          <w:lang w:eastAsia="tr-TR"/>
        </w:rPr>
        <w:t xml:space="preserve">altında </w:t>
      </w:r>
      <w:r w:rsidR="00EC5E62" w:rsidRPr="00454796">
        <w:rPr>
          <w:rFonts w:ascii="Times New Roman" w:hAnsi="Times New Roman" w:cs="Times New Roman"/>
          <w:noProof/>
          <w:sz w:val="24"/>
          <w:szCs w:val="24"/>
          <w:lang w:eastAsia="tr-TR"/>
        </w:rPr>
        <w:t>ele</w:t>
      </w:r>
      <w:r w:rsidR="00EE6618" w:rsidRPr="00454796">
        <w:rPr>
          <w:rFonts w:ascii="Times New Roman" w:hAnsi="Times New Roman" w:cs="Times New Roman"/>
          <w:noProof/>
          <w:sz w:val="24"/>
          <w:szCs w:val="24"/>
          <w:lang w:eastAsia="tr-TR"/>
        </w:rPr>
        <w:t xml:space="preserve"> alınmaktadır.</w:t>
      </w:r>
    </w:p>
    <w:p w:rsidR="007E59CB" w:rsidRPr="00454796" w:rsidRDefault="00A44AFE" w:rsidP="00A44AFE">
      <w:pPr>
        <w:pStyle w:val="Balk1"/>
        <w:spacing w:beforeLines="120" w:before="288" w:afterLines="120" w:after="288" w:line="240" w:lineRule="auto"/>
        <w:rPr>
          <w:rFonts w:cs="Times New Roman"/>
          <w:noProof/>
          <w:szCs w:val="24"/>
          <w:lang w:eastAsia="tr-TR"/>
        </w:rPr>
      </w:pPr>
      <w:r>
        <w:rPr>
          <w:rFonts w:cs="Times New Roman"/>
          <w:noProof/>
          <w:szCs w:val="24"/>
          <w:lang w:eastAsia="tr-TR"/>
        </w:rPr>
        <w:t>3.</w:t>
      </w:r>
      <w:r w:rsidR="00144131">
        <w:rPr>
          <w:rFonts w:cs="Times New Roman"/>
          <w:noProof/>
          <w:szCs w:val="24"/>
          <w:lang w:eastAsia="tr-TR"/>
        </w:rPr>
        <w:t xml:space="preserve"> </w:t>
      </w:r>
      <w:r w:rsidRPr="00454796">
        <w:rPr>
          <w:rFonts w:cs="Times New Roman"/>
          <w:noProof/>
          <w:szCs w:val="24"/>
          <w:lang w:eastAsia="tr-TR"/>
        </w:rPr>
        <w:t>MESLEKİ EĞİTİM, MESLEK STANDARTLARI VE MESLEKİ YETERLİLİKLER SİSTEMİ</w:t>
      </w:r>
    </w:p>
    <w:p w:rsidR="00762F92" w:rsidRPr="00454796" w:rsidRDefault="00762F92" w:rsidP="00A44AFE">
      <w:pPr>
        <w:spacing w:beforeLines="120" w:before="288" w:afterLines="120" w:after="288"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Her bir ülkenin kendine ait ulusal eğitim sistemi bulunmaktadır. Tıp, mühendislik gibi toplum açısından önemli olan alanlar devle</w:t>
      </w:r>
      <w:r w:rsidR="002203B2" w:rsidRPr="00454796">
        <w:rPr>
          <w:rFonts w:ascii="Times New Roman" w:hAnsi="Times New Roman" w:cs="Times New Roman"/>
          <w:sz w:val="24"/>
          <w:szCs w:val="24"/>
          <w:lang w:eastAsia="tr-TR"/>
        </w:rPr>
        <w:t>t tarafından yasal düzenlemelere t</w:t>
      </w:r>
      <w:r w:rsidRPr="00454796">
        <w:rPr>
          <w:rFonts w:ascii="Times New Roman" w:hAnsi="Times New Roman" w:cs="Times New Roman"/>
          <w:sz w:val="24"/>
          <w:szCs w:val="24"/>
          <w:lang w:eastAsia="tr-TR"/>
        </w:rPr>
        <w:t>abi tutulmakta, sınav ve belgelendir</w:t>
      </w:r>
      <w:r w:rsidR="00AE6E07" w:rsidRPr="00454796">
        <w:rPr>
          <w:rFonts w:ascii="Times New Roman" w:hAnsi="Times New Roman" w:cs="Times New Roman"/>
          <w:sz w:val="24"/>
          <w:szCs w:val="24"/>
          <w:lang w:eastAsia="tr-TR"/>
        </w:rPr>
        <w:t xml:space="preserve">me sistemleri düzenlenmektedir. </w:t>
      </w:r>
      <w:r w:rsidR="00BC0CBA" w:rsidRPr="00454796">
        <w:rPr>
          <w:rFonts w:ascii="Times New Roman" w:hAnsi="Times New Roman" w:cs="Times New Roman"/>
          <w:sz w:val="24"/>
          <w:szCs w:val="24"/>
          <w:lang w:eastAsia="tr-TR"/>
        </w:rPr>
        <w:t xml:space="preserve">Gençlerin işgücü piyasalarındaki konumunun göreceli olarak iyi olduğu ülkelerde mesleki eğitim sisteminin de </w:t>
      </w:r>
      <w:r w:rsidR="007105D5" w:rsidRPr="00454796">
        <w:rPr>
          <w:rFonts w:ascii="Times New Roman" w:hAnsi="Times New Roman" w:cs="Times New Roman"/>
          <w:sz w:val="24"/>
          <w:szCs w:val="24"/>
          <w:lang w:eastAsia="tr-TR"/>
        </w:rPr>
        <w:t>gelişmiş olduğu söylenebilir (CEDEFOP, 2010</w:t>
      </w:r>
      <w:r w:rsidR="00A06EA4" w:rsidRPr="00454796">
        <w:rPr>
          <w:rFonts w:ascii="Times New Roman" w:hAnsi="Times New Roman" w:cs="Times New Roman"/>
          <w:sz w:val="24"/>
          <w:szCs w:val="24"/>
          <w:lang w:eastAsia="tr-TR"/>
        </w:rPr>
        <w:t>)</w:t>
      </w:r>
      <w:r w:rsidR="007168B3" w:rsidRPr="00454796">
        <w:rPr>
          <w:rFonts w:ascii="Times New Roman" w:hAnsi="Times New Roman" w:cs="Times New Roman"/>
          <w:sz w:val="24"/>
          <w:szCs w:val="24"/>
          <w:lang w:eastAsia="tr-TR"/>
        </w:rPr>
        <w:t>.</w:t>
      </w:r>
    </w:p>
    <w:p w:rsidR="00B55714" w:rsidRPr="00454796" w:rsidRDefault="00B55714" w:rsidP="0037175F">
      <w:pPr>
        <w:spacing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Meslek standartları ve sınav belgelendirme sistemi becerili işgücünün istihdamı, ülke için</w:t>
      </w:r>
      <w:r w:rsidR="007168B3" w:rsidRPr="00454796">
        <w:rPr>
          <w:rFonts w:ascii="Times New Roman" w:hAnsi="Times New Roman" w:cs="Times New Roman"/>
          <w:sz w:val="24"/>
          <w:szCs w:val="24"/>
          <w:lang w:eastAsia="tr-TR"/>
        </w:rPr>
        <w:t>d</w:t>
      </w:r>
      <w:r w:rsidRPr="00454796">
        <w:rPr>
          <w:rFonts w:ascii="Times New Roman" w:hAnsi="Times New Roman" w:cs="Times New Roman"/>
          <w:sz w:val="24"/>
          <w:szCs w:val="24"/>
          <w:lang w:eastAsia="tr-TR"/>
        </w:rPr>
        <w:t>e ve dışında hareketliliğin sağlanması yoluyla çalışma hayatı ve insan kaynaklarını istenilen yönde geliştirmek için önemli bir sistemdir. Meslek standardı, bir mesleğin gereklerinin kabul edilebilir standartlarla yerine getirilebilmesi için ihtiyaç duyulan asgari bilgi, beceri, tutum ve davranışları gösteren normlardır</w:t>
      </w:r>
      <w:r w:rsidR="000D65AE" w:rsidRPr="00454796">
        <w:rPr>
          <w:rFonts w:ascii="Times New Roman" w:hAnsi="Times New Roman" w:cs="Times New Roman"/>
          <w:sz w:val="24"/>
          <w:szCs w:val="24"/>
          <w:lang w:eastAsia="tr-TR"/>
        </w:rPr>
        <w:t>.</w:t>
      </w:r>
      <w:r w:rsidR="00762F92" w:rsidRPr="00454796">
        <w:rPr>
          <w:rFonts w:ascii="Times New Roman" w:hAnsi="Times New Roman" w:cs="Times New Roman"/>
          <w:sz w:val="24"/>
          <w:szCs w:val="24"/>
          <w:lang w:eastAsia="tr-TR"/>
        </w:rPr>
        <w:t xml:space="preserve"> Bu norm ve düzenlemeler mesleğini baş</w:t>
      </w:r>
      <w:r w:rsidR="007168B3" w:rsidRPr="00454796">
        <w:rPr>
          <w:rFonts w:ascii="Times New Roman" w:hAnsi="Times New Roman" w:cs="Times New Roman"/>
          <w:sz w:val="24"/>
          <w:szCs w:val="24"/>
          <w:lang w:eastAsia="tr-TR"/>
        </w:rPr>
        <w:t>k</w:t>
      </w:r>
      <w:r w:rsidR="00762F92" w:rsidRPr="00454796">
        <w:rPr>
          <w:rFonts w:ascii="Times New Roman" w:hAnsi="Times New Roman" w:cs="Times New Roman"/>
          <w:sz w:val="24"/>
          <w:szCs w:val="24"/>
          <w:lang w:eastAsia="tr-TR"/>
        </w:rPr>
        <w:t>a ülkelerde de icra etmek isteyen kişiler bakımından sahip olunan niteliklerin ve bu nitelikleri gösteren diploma vb. belgelerin tanınması konusunu da beraberinde getirmektedir</w:t>
      </w:r>
      <w:r w:rsidR="001E31C0" w:rsidRPr="00454796">
        <w:rPr>
          <w:rFonts w:ascii="Times New Roman" w:hAnsi="Times New Roman" w:cs="Times New Roman"/>
          <w:sz w:val="24"/>
          <w:szCs w:val="24"/>
          <w:lang w:eastAsia="tr-TR"/>
        </w:rPr>
        <w:t>. Ulusal meslek standartlarının oluşturulması ve meslek eğitim programlarının bu standartlara göre revize edilmesi, eğitim çıktılarının kalite güvencesini sağlayan sınav ve belgelendirme sistemlerinin kurulması eğitim ve işgücü piyasaları arasında uyumun sağlanması için gerekli bir sistemdir</w:t>
      </w:r>
      <w:r w:rsidR="007411E0" w:rsidRPr="00454796">
        <w:rPr>
          <w:rFonts w:ascii="Times New Roman" w:hAnsi="Times New Roman" w:cs="Times New Roman"/>
          <w:sz w:val="24"/>
          <w:szCs w:val="24"/>
          <w:lang w:eastAsia="tr-TR"/>
        </w:rPr>
        <w:t xml:space="preserve">. </w:t>
      </w:r>
      <w:r w:rsidR="007411E0" w:rsidRPr="00454796">
        <w:rPr>
          <w:rFonts w:ascii="Times New Roman" w:hAnsi="Times New Roman" w:cs="Times New Roman"/>
          <w:sz w:val="24"/>
          <w:szCs w:val="24"/>
        </w:rPr>
        <w:t xml:space="preserve">AB örneğinden ele alınacak olursa 1970’li yıllardan itibaren “Sektörel Direktifler” çıkarılmış ve eğitim müfredatlarında bulunması gereken asgari şartlar belirlenmiştir. Zaman içinde konuyu kapsayan çeşitli toplantılar, zirveler ve çalışmalarla yeterlilik ve niteliklerin geliştirilmesi eylem planı ve bunu izleyen aşamada da Avrupa Yeterlilikler Çerçevesi gündeme gelmiştir </w:t>
      </w:r>
      <w:r w:rsidR="00DA052F" w:rsidRPr="00454796">
        <w:rPr>
          <w:rFonts w:ascii="Times New Roman" w:hAnsi="Times New Roman" w:cs="Times New Roman"/>
          <w:sz w:val="24"/>
          <w:szCs w:val="24"/>
          <w:lang w:val="en-GB"/>
        </w:rPr>
        <w:t>(</w:t>
      </w:r>
      <w:r w:rsidR="001E31C0" w:rsidRPr="00454796">
        <w:rPr>
          <w:rStyle w:val="HTMLCite"/>
          <w:rFonts w:ascii="Times New Roman" w:hAnsi="Times New Roman" w:cs="Times New Roman"/>
          <w:bCs/>
          <w:i w:val="0"/>
          <w:sz w:val="24"/>
          <w:szCs w:val="24"/>
        </w:rPr>
        <w:t>UİS, 2014: 23).</w:t>
      </w:r>
    </w:p>
    <w:p w:rsidR="001E31C0" w:rsidRPr="00454796" w:rsidRDefault="001E31C0" w:rsidP="0037175F">
      <w:pPr>
        <w:spacing w:line="240" w:lineRule="auto"/>
        <w:rPr>
          <w:rFonts w:ascii="Times New Roman" w:hAnsi="Times New Roman" w:cs="Times New Roman"/>
          <w:sz w:val="24"/>
          <w:szCs w:val="24"/>
          <w:lang w:eastAsia="tr-TR"/>
        </w:rPr>
      </w:pPr>
    </w:p>
    <w:p w:rsidR="000D65AE" w:rsidRPr="00454796" w:rsidRDefault="000D65AE" w:rsidP="0037175F">
      <w:pPr>
        <w:spacing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lastRenderedPageBreak/>
        <w:t xml:space="preserve">Eğitim almış kişilerin niteliklerinin tanımlanmasında, eğitim </w:t>
      </w:r>
      <w:r w:rsidR="001D7976" w:rsidRPr="00454796">
        <w:rPr>
          <w:rFonts w:ascii="Times New Roman" w:hAnsi="Times New Roman" w:cs="Times New Roman"/>
          <w:sz w:val="24"/>
          <w:szCs w:val="24"/>
          <w:lang w:eastAsia="tr-TR"/>
        </w:rPr>
        <w:t>programlarının</w:t>
      </w:r>
      <w:r w:rsidRPr="00454796">
        <w:rPr>
          <w:rFonts w:ascii="Times New Roman" w:hAnsi="Times New Roman" w:cs="Times New Roman"/>
          <w:sz w:val="24"/>
          <w:szCs w:val="24"/>
          <w:lang w:eastAsia="tr-TR"/>
        </w:rPr>
        <w:t xml:space="preserve"> hazırlanmasında ve eğitimin verilmesinde meslek standartları büyü</w:t>
      </w:r>
      <w:r w:rsidR="001D7976" w:rsidRPr="00454796">
        <w:rPr>
          <w:rFonts w:ascii="Times New Roman" w:hAnsi="Times New Roman" w:cs="Times New Roman"/>
          <w:sz w:val="24"/>
          <w:szCs w:val="24"/>
          <w:lang w:eastAsia="tr-TR"/>
        </w:rPr>
        <w:t>k önem taşımaktadır.</w:t>
      </w:r>
      <w:r w:rsidR="00B3446D" w:rsidRPr="00454796">
        <w:rPr>
          <w:rFonts w:ascii="Times New Roman" w:hAnsi="Times New Roman" w:cs="Times New Roman"/>
          <w:sz w:val="24"/>
          <w:szCs w:val="24"/>
          <w:lang w:eastAsia="tr-TR"/>
        </w:rPr>
        <w:t xml:space="preserve"> Meslek standartları, bir meslek ile ilgili olarak yapılması gereken görevlerin işgücü piyasalarında kabul edilebilir asgari koşul</w:t>
      </w:r>
      <w:r w:rsidR="00A44AFE">
        <w:rPr>
          <w:rFonts w:ascii="Times New Roman" w:hAnsi="Times New Roman" w:cs="Times New Roman"/>
          <w:sz w:val="24"/>
          <w:szCs w:val="24"/>
          <w:lang w:eastAsia="tr-TR"/>
        </w:rPr>
        <w:t>l</w:t>
      </w:r>
      <w:r w:rsidR="00B3446D" w:rsidRPr="00454796">
        <w:rPr>
          <w:rFonts w:ascii="Times New Roman" w:hAnsi="Times New Roman" w:cs="Times New Roman"/>
          <w:sz w:val="24"/>
          <w:szCs w:val="24"/>
          <w:lang w:eastAsia="tr-TR"/>
        </w:rPr>
        <w:t xml:space="preserve">arını ortaya koyarken; mesleki yeterlilikler, meslek standartlarını </w:t>
      </w:r>
      <w:r w:rsidR="0030416E" w:rsidRPr="00454796">
        <w:rPr>
          <w:rFonts w:ascii="Times New Roman" w:hAnsi="Times New Roman" w:cs="Times New Roman"/>
          <w:sz w:val="24"/>
          <w:szCs w:val="24"/>
          <w:lang w:eastAsia="tr-TR"/>
        </w:rPr>
        <w:t>temel alarak mesleğini yürütecek kişilerin seviye bazında sahip olması gereken nitelikler ve bu niteliklerin ölçülmesine ilişkin düzenlemel</w:t>
      </w:r>
      <w:r w:rsidR="00555BB2" w:rsidRPr="00454796">
        <w:rPr>
          <w:rFonts w:ascii="Times New Roman" w:hAnsi="Times New Roman" w:cs="Times New Roman"/>
          <w:sz w:val="24"/>
          <w:szCs w:val="24"/>
          <w:lang w:eastAsia="tr-TR"/>
        </w:rPr>
        <w:t>er olarak karşımıza çıkmaktadır (</w:t>
      </w:r>
      <w:r w:rsidR="00555BB2" w:rsidRPr="00454796">
        <w:rPr>
          <w:rFonts w:ascii="Times New Roman" w:hAnsi="Times New Roman" w:cs="Times New Roman"/>
          <w:noProof/>
          <w:color w:val="000000" w:themeColor="text1"/>
          <w:sz w:val="24"/>
          <w:szCs w:val="24"/>
        </w:rPr>
        <w:t xml:space="preserve">Canbey-Özgüler, </w:t>
      </w:r>
      <w:r w:rsidR="00DD7220" w:rsidRPr="00454796">
        <w:rPr>
          <w:rFonts w:ascii="Times New Roman" w:hAnsi="Times New Roman" w:cs="Times New Roman"/>
          <w:noProof/>
          <w:color w:val="000000" w:themeColor="text1"/>
          <w:sz w:val="24"/>
          <w:szCs w:val="24"/>
        </w:rPr>
        <w:t>2012</w:t>
      </w:r>
      <w:r w:rsidR="007E7D0C" w:rsidRPr="00454796">
        <w:rPr>
          <w:rFonts w:ascii="Times New Roman" w:hAnsi="Times New Roman" w:cs="Times New Roman"/>
          <w:noProof/>
          <w:color w:val="000000" w:themeColor="text1"/>
          <w:sz w:val="24"/>
          <w:szCs w:val="24"/>
        </w:rPr>
        <w:t>:30</w:t>
      </w:r>
      <w:r w:rsidR="00DD7220" w:rsidRPr="00454796">
        <w:rPr>
          <w:rFonts w:ascii="Times New Roman" w:hAnsi="Times New Roman" w:cs="Times New Roman"/>
          <w:noProof/>
          <w:color w:val="000000" w:themeColor="text1"/>
          <w:sz w:val="24"/>
          <w:szCs w:val="24"/>
        </w:rPr>
        <w:t>).</w:t>
      </w:r>
    </w:p>
    <w:p w:rsidR="00D05C3A" w:rsidRPr="00A44AFE" w:rsidRDefault="00A44AFE" w:rsidP="00AC791F">
      <w:pPr>
        <w:pStyle w:val="Balk2"/>
        <w:spacing w:before="120" w:after="120" w:line="240" w:lineRule="auto"/>
        <w:rPr>
          <w:rFonts w:cs="Times New Roman"/>
          <w:b/>
          <w:szCs w:val="24"/>
          <w:lang w:eastAsia="tr-TR"/>
        </w:rPr>
      </w:pPr>
      <w:r w:rsidRPr="00A44AFE">
        <w:rPr>
          <w:rFonts w:cs="Times New Roman"/>
          <w:b/>
          <w:szCs w:val="24"/>
          <w:lang w:eastAsia="tr-TR"/>
        </w:rPr>
        <w:t>3.1.</w:t>
      </w:r>
      <w:r w:rsidR="00144131">
        <w:rPr>
          <w:rFonts w:cs="Times New Roman"/>
          <w:b/>
          <w:szCs w:val="24"/>
          <w:lang w:eastAsia="tr-TR"/>
        </w:rPr>
        <w:t xml:space="preserve"> </w:t>
      </w:r>
      <w:r w:rsidR="00D05C3A" w:rsidRPr="00A44AFE">
        <w:rPr>
          <w:rFonts w:cs="Times New Roman"/>
          <w:b/>
          <w:szCs w:val="24"/>
          <w:lang w:eastAsia="tr-TR"/>
        </w:rPr>
        <w:t>Mesleki Eğitim</w:t>
      </w:r>
    </w:p>
    <w:p w:rsidR="005D5EF7" w:rsidRPr="00454796" w:rsidRDefault="001D7976" w:rsidP="00AC791F">
      <w:pPr>
        <w:spacing w:before="120" w:after="120"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Mesleki eğitim i</w:t>
      </w:r>
      <w:r w:rsidR="00065FC3" w:rsidRPr="00454796">
        <w:rPr>
          <w:rFonts w:ascii="Times New Roman" w:hAnsi="Times New Roman" w:cs="Times New Roman"/>
          <w:sz w:val="24"/>
          <w:szCs w:val="24"/>
          <w:lang w:eastAsia="tr-TR"/>
        </w:rPr>
        <w:t>le ilgili temel sorun eğiti</w:t>
      </w:r>
      <w:r w:rsidRPr="00454796">
        <w:rPr>
          <w:rFonts w:ascii="Times New Roman" w:hAnsi="Times New Roman" w:cs="Times New Roman"/>
          <w:sz w:val="24"/>
          <w:szCs w:val="24"/>
          <w:lang w:eastAsia="tr-TR"/>
        </w:rPr>
        <w:t>m</w:t>
      </w:r>
      <w:r w:rsidR="006830D0" w:rsidRPr="00454796">
        <w:rPr>
          <w:rFonts w:ascii="Times New Roman" w:hAnsi="Times New Roman" w:cs="Times New Roman"/>
          <w:sz w:val="24"/>
          <w:szCs w:val="24"/>
          <w:lang w:eastAsia="tr-TR"/>
        </w:rPr>
        <w:t xml:space="preserve"> </w:t>
      </w:r>
      <w:r w:rsidR="008C5FDC" w:rsidRPr="00454796">
        <w:rPr>
          <w:rFonts w:ascii="Times New Roman" w:hAnsi="Times New Roman" w:cs="Times New Roman"/>
          <w:sz w:val="24"/>
          <w:szCs w:val="24"/>
          <w:lang w:eastAsia="tr-TR"/>
        </w:rPr>
        <w:t>programların</w:t>
      </w:r>
      <w:r w:rsidR="00852744" w:rsidRPr="00454796">
        <w:rPr>
          <w:rFonts w:ascii="Times New Roman" w:hAnsi="Times New Roman" w:cs="Times New Roman"/>
          <w:sz w:val="24"/>
          <w:szCs w:val="24"/>
          <w:lang w:eastAsia="tr-TR"/>
        </w:rPr>
        <w:t>ın</w:t>
      </w:r>
      <w:r w:rsidR="006830D0" w:rsidRPr="00454796">
        <w:rPr>
          <w:rFonts w:ascii="Times New Roman" w:hAnsi="Times New Roman" w:cs="Times New Roman"/>
          <w:sz w:val="24"/>
          <w:szCs w:val="24"/>
          <w:lang w:eastAsia="tr-TR"/>
        </w:rPr>
        <w:t xml:space="preserve"> </w:t>
      </w:r>
      <w:r w:rsidR="008C5FDC" w:rsidRPr="00454796">
        <w:rPr>
          <w:rFonts w:ascii="Times New Roman" w:hAnsi="Times New Roman" w:cs="Times New Roman"/>
          <w:sz w:val="24"/>
          <w:szCs w:val="24"/>
          <w:lang w:eastAsia="tr-TR"/>
        </w:rPr>
        <w:t>eksikliği</w:t>
      </w:r>
      <w:r w:rsidR="00065FC3" w:rsidRPr="00454796">
        <w:rPr>
          <w:rFonts w:ascii="Times New Roman" w:hAnsi="Times New Roman" w:cs="Times New Roman"/>
          <w:sz w:val="24"/>
          <w:szCs w:val="24"/>
          <w:lang w:eastAsia="tr-TR"/>
        </w:rPr>
        <w:t xml:space="preserve"> ve kalitesidir. Eğitimin </w:t>
      </w:r>
      <w:r w:rsidR="008C5FDC" w:rsidRPr="00454796">
        <w:rPr>
          <w:rFonts w:ascii="Times New Roman" w:hAnsi="Times New Roman" w:cs="Times New Roman"/>
          <w:sz w:val="24"/>
          <w:szCs w:val="24"/>
          <w:lang w:eastAsia="tr-TR"/>
        </w:rPr>
        <w:t>kalitesi</w:t>
      </w:r>
      <w:r w:rsidR="00065FC3" w:rsidRPr="00454796">
        <w:rPr>
          <w:rFonts w:ascii="Times New Roman" w:hAnsi="Times New Roman" w:cs="Times New Roman"/>
          <w:sz w:val="24"/>
          <w:szCs w:val="24"/>
          <w:lang w:eastAsia="tr-TR"/>
        </w:rPr>
        <w:t xml:space="preserve"> ne olursa olsun işgücü piyasa</w:t>
      </w:r>
      <w:r w:rsidR="008C5FDC" w:rsidRPr="00454796">
        <w:rPr>
          <w:rFonts w:ascii="Times New Roman" w:hAnsi="Times New Roman" w:cs="Times New Roman"/>
          <w:sz w:val="24"/>
          <w:szCs w:val="24"/>
          <w:lang w:eastAsia="tr-TR"/>
        </w:rPr>
        <w:t xml:space="preserve">sı gereklilikleri ile örtüşmüyorsa </w:t>
      </w:r>
      <w:r w:rsidR="005572F6" w:rsidRPr="00454796">
        <w:rPr>
          <w:rFonts w:ascii="Times New Roman" w:hAnsi="Times New Roman" w:cs="Times New Roman"/>
          <w:sz w:val="24"/>
          <w:szCs w:val="24"/>
          <w:lang w:eastAsia="tr-TR"/>
        </w:rPr>
        <w:t xml:space="preserve">kişinin istihdam edilme şansı bulunmamaktadır. Eğitim sisteminin kişilere kazandırdığı diploma işgücü piyasalarında yaratılmış olan emek talebi ile uyumlu olmadığında eğitim-istihdam uyumsuzluğuna dayalı </w:t>
      </w:r>
      <w:r w:rsidR="00852744" w:rsidRPr="00454796">
        <w:rPr>
          <w:rFonts w:ascii="Times New Roman" w:hAnsi="Times New Roman" w:cs="Times New Roman"/>
          <w:sz w:val="24"/>
          <w:szCs w:val="24"/>
          <w:lang w:eastAsia="tr-TR"/>
        </w:rPr>
        <w:t xml:space="preserve">olarak </w:t>
      </w:r>
      <w:r w:rsidR="005572F6" w:rsidRPr="00454796">
        <w:rPr>
          <w:rFonts w:ascii="Times New Roman" w:hAnsi="Times New Roman" w:cs="Times New Roman"/>
          <w:sz w:val="24"/>
          <w:szCs w:val="24"/>
          <w:lang w:eastAsia="tr-TR"/>
        </w:rPr>
        <w:t>yapısal işsizlik sorunu ortaya çıkmaktadır. Bu noktada işgücü piyasalarına ilişkin bilgi eksikliği ve alınan diplomaların sinyal etkisi göstermesi gibi konular da önem kazanmaktadır. İşe alacağı kişinin yetenek ve niteliklerini tam olarak bilemeyen işverenler ve sahip oldukları nitelikleri tam olarak ortaya koyamayan çalışanların bulunduğu bir işgücü piyasasının sağlık</w:t>
      </w:r>
      <w:r w:rsidR="002957D0" w:rsidRPr="00454796">
        <w:rPr>
          <w:rFonts w:ascii="Times New Roman" w:hAnsi="Times New Roman" w:cs="Times New Roman"/>
          <w:sz w:val="24"/>
          <w:szCs w:val="24"/>
          <w:lang w:eastAsia="tr-TR"/>
        </w:rPr>
        <w:t xml:space="preserve">lı bir </w:t>
      </w:r>
      <w:r w:rsidR="00E16A75" w:rsidRPr="00454796">
        <w:rPr>
          <w:rFonts w:ascii="Times New Roman" w:hAnsi="Times New Roman" w:cs="Times New Roman"/>
          <w:sz w:val="24"/>
          <w:szCs w:val="24"/>
          <w:lang w:eastAsia="tr-TR"/>
        </w:rPr>
        <w:t xml:space="preserve">yapıda olduğu söylenememektedir. </w:t>
      </w:r>
      <w:r w:rsidR="005D5EF7" w:rsidRPr="00454796">
        <w:rPr>
          <w:rFonts w:ascii="Times New Roman" w:hAnsi="Times New Roman" w:cs="Times New Roman"/>
          <w:sz w:val="24"/>
          <w:szCs w:val="24"/>
          <w:lang w:eastAsia="tr-TR"/>
        </w:rPr>
        <w:t>Diğer bir ifadeyle örgün ve teknik eğitim programlarının iş dünyasının ihtiyaçlarına duyarlı olmaması, nitelikli meslek sahiplerinin yeti</w:t>
      </w:r>
      <w:r w:rsidR="00A06EA4" w:rsidRPr="00454796">
        <w:rPr>
          <w:rFonts w:ascii="Times New Roman" w:hAnsi="Times New Roman" w:cs="Times New Roman"/>
          <w:sz w:val="24"/>
          <w:szCs w:val="24"/>
          <w:lang w:eastAsia="tr-TR"/>
        </w:rPr>
        <w:t>ştirilmesine engel olmaktadır. B</w:t>
      </w:r>
      <w:r w:rsidR="005D5EF7" w:rsidRPr="00454796">
        <w:rPr>
          <w:rFonts w:ascii="Times New Roman" w:hAnsi="Times New Roman" w:cs="Times New Roman"/>
          <w:sz w:val="24"/>
          <w:szCs w:val="24"/>
          <w:lang w:eastAsia="tr-TR"/>
        </w:rPr>
        <w:t>u programları tamamlayanlara verilen diploma ve belgeler kişilerin sahip oldukları bilgi ve becerileri kanıtlamada yetersiz kalmaktadır. Ulusal meslek standartlar</w:t>
      </w:r>
      <w:r w:rsidR="00852744" w:rsidRPr="00454796">
        <w:rPr>
          <w:rFonts w:ascii="Times New Roman" w:hAnsi="Times New Roman" w:cs="Times New Roman"/>
          <w:sz w:val="24"/>
          <w:szCs w:val="24"/>
          <w:lang w:eastAsia="tr-TR"/>
        </w:rPr>
        <w:t>ı</w:t>
      </w:r>
      <w:r w:rsidR="005D5EF7" w:rsidRPr="00454796">
        <w:rPr>
          <w:rFonts w:ascii="Times New Roman" w:hAnsi="Times New Roman" w:cs="Times New Roman"/>
          <w:sz w:val="24"/>
          <w:szCs w:val="24"/>
          <w:lang w:eastAsia="tr-TR"/>
        </w:rPr>
        <w:t xml:space="preserve"> ve yeterliliklerin oluşturulması bilgi, beceri ve yetkinliklerin uluslararası açıdan kıyaslanabilir olmasını sağlayacaktır (UİS, 2014: 23).</w:t>
      </w:r>
    </w:p>
    <w:p w:rsidR="002C7941" w:rsidRPr="00454796" w:rsidRDefault="001D7976" w:rsidP="0037175F">
      <w:pPr>
        <w:spacing w:line="240" w:lineRule="auto"/>
        <w:jc w:val="both"/>
        <w:rPr>
          <w:rFonts w:ascii="Times New Roman" w:hAnsi="Times New Roman" w:cs="Times New Roman"/>
          <w:noProof/>
          <w:sz w:val="24"/>
          <w:szCs w:val="24"/>
          <w:lang w:eastAsia="tr-TR"/>
        </w:rPr>
      </w:pPr>
      <w:r w:rsidRPr="00454796">
        <w:rPr>
          <w:rFonts w:ascii="Times New Roman" w:hAnsi="Times New Roman" w:cs="Times New Roman"/>
          <w:sz w:val="24"/>
          <w:szCs w:val="24"/>
          <w:lang w:eastAsia="tr-TR"/>
        </w:rPr>
        <w:t>OECD ülkeleri ve AB üyesi ülkelerde mesleki eğitim ve gençlerin işgücü piyasalarındaki konumları ile ilgili olarak artan bir ilgi söz konusudur. Gençlerin beceri temelli ve meslek eğitimine dayalı bir biçimde işgücü piyasaları içinde yer almalarının ülkenin büyüme ve kalkınmasına olan olumlu etkileri fark edilerek gerekli kurumsal yapıların oluşturulması, düzenlemelerin yapılması ve başarı</w:t>
      </w:r>
      <w:r w:rsidR="00852744" w:rsidRPr="00454796">
        <w:rPr>
          <w:rFonts w:ascii="Times New Roman" w:hAnsi="Times New Roman" w:cs="Times New Roman"/>
          <w:sz w:val="24"/>
          <w:szCs w:val="24"/>
          <w:lang w:eastAsia="tr-TR"/>
        </w:rPr>
        <w:t>l</w:t>
      </w:r>
      <w:r w:rsidRPr="00454796">
        <w:rPr>
          <w:rFonts w:ascii="Times New Roman" w:hAnsi="Times New Roman" w:cs="Times New Roman"/>
          <w:sz w:val="24"/>
          <w:szCs w:val="24"/>
          <w:lang w:eastAsia="tr-TR"/>
        </w:rPr>
        <w:t>ı örneklerin yaygınlaştırılması çalışmaları hızla sürdürülmektedir.</w:t>
      </w:r>
      <w:r w:rsidR="00DA052F" w:rsidRPr="00454796">
        <w:rPr>
          <w:rFonts w:ascii="Times New Roman" w:hAnsi="Times New Roman" w:cs="Times New Roman"/>
          <w:sz w:val="24"/>
          <w:szCs w:val="24"/>
          <w:lang w:eastAsia="tr-TR"/>
        </w:rPr>
        <w:t xml:space="preserve"> </w:t>
      </w:r>
      <w:r w:rsidR="002C7941" w:rsidRPr="00454796">
        <w:rPr>
          <w:rFonts w:ascii="Times New Roman" w:hAnsi="Times New Roman" w:cs="Times New Roman"/>
          <w:sz w:val="24"/>
          <w:szCs w:val="24"/>
          <w:lang w:eastAsia="tr-TR"/>
        </w:rPr>
        <w:t xml:space="preserve">Örneğin; </w:t>
      </w:r>
      <w:r w:rsidR="002C7941" w:rsidRPr="00454796">
        <w:rPr>
          <w:rFonts w:ascii="Times New Roman" w:hAnsi="Times New Roman" w:cs="Times New Roman"/>
          <w:noProof/>
          <w:sz w:val="24"/>
          <w:szCs w:val="24"/>
          <w:lang w:eastAsia="tr-TR"/>
        </w:rPr>
        <w:t>Japonya’d</w:t>
      </w:r>
      <w:r w:rsidR="00365AAA">
        <w:rPr>
          <w:rFonts w:ascii="Times New Roman" w:hAnsi="Times New Roman" w:cs="Times New Roman"/>
          <w:noProof/>
          <w:sz w:val="24"/>
          <w:szCs w:val="24"/>
          <w:lang w:eastAsia="tr-TR"/>
        </w:rPr>
        <w:t>a</w:t>
      </w:r>
      <w:r w:rsidR="002C7941" w:rsidRPr="00454796">
        <w:rPr>
          <w:rFonts w:ascii="Times New Roman" w:hAnsi="Times New Roman" w:cs="Times New Roman"/>
          <w:noProof/>
          <w:sz w:val="24"/>
          <w:szCs w:val="24"/>
          <w:lang w:eastAsia="tr-TR"/>
        </w:rPr>
        <w:t xml:space="preserve"> mesleki</w:t>
      </w:r>
      <w:r w:rsidR="00EC5E62" w:rsidRPr="00454796">
        <w:rPr>
          <w:rFonts w:ascii="Times New Roman" w:hAnsi="Times New Roman" w:cs="Times New Roman"/>
          <w:noProof/>
          <w:sz w:val="24"/>
          <w:szCs w:val="24"/>
          <w:lang w:eastAsia="tr-TR"/>
        </w:rPr>
        <w:t xml:space="preserve"> okullar işgücü piyasaları ile </w:t>
      </w:r>
      <w:r w:rsidR="002C7941" w:rsidRPr="00454796">
        <w:rPr>
          <w:rFonts w:ascii="Times New Roman" w:hAnsi="Times New Roman" w:cs="Times New Roman"/>
          <w:noProof/>
          <w:sz w:val="24"/>
          <w:szCs w:val="24"/>
          <w:lang w:eastAsia="tr-TR"/>
        </w:rPr>
        <w:t xml:space="preserve">yakın ilişki içindedirler. İşverenler ve okul arası kurumsal bağlantılar kilit noktayı oluşturmaktadır. Japon sisteminde; işverenlerin üniversiteye sunduğu iş tekliflerinin okul tarafından değerlendirilerek öğrenciler arasından söz konusu işe uygun olarak seçilmesi ve işverenlerle görüşme yapmasının sağlanması biçiminde işlemektedir. Öğrenciler de eğitimleri sırasında gelecekte seçmeyi istedikleri mesleğe uygun olarak eğitim almaktadırlar (Ryan, 2001: 34). </w:t>
      </w:r>
    </w:p>
    <w:p w:rsidR="00D05C3A" w:rsidRPr="00365AAA" w:rsidRDefault="00365AAA" w:rsidP="00144131">
      <w:pPr>
        <w:pStyle w:val="Balk2"/>
        <w:spacing w:before="120" w:after="120" w:line="240" w:lineRule="auto"/>
        <w:rPr>
          <w:rFonts w:cs="Times New Roman"/>
          <w:b/>
          <w:szCs w:val="24"/>
        </w:rPr>
      </w:pPr>
      <w:r w:rsidRPr="00365AAA">
        <w:rPr>
          <w:rFonts w:cs="Times New Roman"/>
          <w:b/>
          <w:szCs w:val="24"/>
        </w:rPr>
        <w:t>3.2.</w:t>
      </w:r>
      <w:r w:rsidR="00144131">
        <w:rPr>
          <w:rFonts w:cs="Times New Roman"/>
          <w:b/>
          <w:szCs w:val="24"/>
        </w:rPr>
        <w:t xml:space="preserve"> </w:t>
      </w:r>
      <w:r w:rsidRPr="00365AAA">
        <w:rPr>
          <w:rFonts w:cs="Times New Roman"/>
          <w:b/>
          <w:szCs w:val="24"/>
        </w:rPr>
        <w:t>M</w:t>
      </w:r>
      <w:r w:rsidR="008B0DB6" w:rsidRPr="00365AAA">
        <w:rPr>
          <w:rFonts w:cs="Times New Roman"/>
          <w:b/>
          <w:szCs w:val="24"/>
        </w:rPr>
        <w:t xml:space="preserve">eslek Standartları ve </w:t>
      </w:r>
      <w:r w:rsidR="00D05C3A" w:rsidRPr="00365AAA">
        <w:rPr>
          <w:rFonts w:cs="Times New Roman"/>
          <w:b/>
          <w:szCs w:val="24"/>
        </w:rPr>
        <w:t>Mesleki Yeterlilikler Sistemi</w:t>
      </w:r>
    </w:p>
    <w:p w:rsidR="006C54D3" w:rsidRPr="00454796" w:rsidRDefault="006C54D3" w:rsidP="00144131">
      <w:pPr>
        <w:spacing w:before="120" w:after="120"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 xml:space="preserve">Meslek standartları ve mesleki yeterlilikler sistemi; eğitim istihdam ilişkisinin güçlendirilmesi, </w:t>
      </w:r>
      <w:r w:rsidR="008A2AB6" w:rsidRPr="00454796">
        <w:rPr>
          <w:rFonts w:ascii="Times New Roman" w:hAnsi="Times New Roman" w:cs="Times New Roman"/>
          <w:sz w:val="24"/>
          <w:szCs w:val="24"/>
          <w:lang w:eastAsia="tr-TR"/>
        </w:rPr>
        <w:t xml:space="preserve">öncelikli olarak </w:t>
      </w:r>
      <w:r w:rsidRPr="00454796">
        <w:rPr>
          <w:rFonts w:ascii="Times New Roman" w:hAnsi="Times New Roman" w:cs="Times New Roman"/>
          <w:sz w:val="24"/>
          <w:szCs w:val="24"/>
          <w:lang w:eastAsia="tr-TR"/>
        </w:rPr>
        <w:t>öğrenme çıktıları için ulusal ve uluslararası standartların oluşturulması, eğitim ve öğretimde</w:t>
      </w:r>
      <w:r w:rsidR="008A2AB6" w:rsidRPr="00454796">
        <w:rPr>
          <w:rFonts w:ascii="Times New Roman" w:hAnsi="Times New Roman" w:cs="Times New Roman"/>
          <w:sz w:val="24"/>
          <w:szCs w:val="24"/>
          <w:lang w:eastAsia="tr-TR"/>
        </w:rPr>
        <w:t xml:space="preserve"> kalite güvencesinin sağlanmasını içermektedir. Aynı zamanda sistem</w:t>
      </w:r>
      <w:r w:rsidRPr="00454796">
        <w:rPr>
          <w:rFonts w:ascii="Times New Roman" w:hAnsi="Times New Roman" w:cs="Times New Roman"/>
          <w:sz w:val="24"/>
          <w:szCs w:val="24"/>
          <w:lang w:eastAsia="tr-TR"/>
        </w:rPr>
        <w:t xml:space="preserve"> ulusal ve uluslararası karşılaştırılabilir bir yapıda yatay ve dikey geçişler için yeterliliklerin eşleştirilmesi, öğrenmeye ulaşma, öğrenmede ilerleme ve öğrenmenin tanınmasının sağlanması ve </w:t>
      </w:r>
      <w:r w:rsidR="00B23316" w:rsidRPr="00454796">
        <w:rPr>
          <w:rFonts w:ascii="Times New Roman" w:hAnsi="Times New Roman" w:cs="Times New Roman"/>
          <w:sz w:val="24"/>
          <w:szCs w:val="24"/>
          <w:lang w:eastAsia="tr-TR"/>
        </w:rPr>
        <w:t>yaşam boyu</w:t>
      </w:r>
      <w:r w:rsidRPr="00454796">
        <w:rPr>
          <w:rFonts w:ascii="Times New Roman" w:hAnsi="Times New Roman" w:cs="Times New Roman"/>
          <w:sz w:val="24"/>
          <w:szCs w:val="24"/>
          <w:lang w:eastAsia="tr-TR"/>
        </w:rPr>
        <w:t xml:space="preserve"> öğrenmenin sağlanması gibi amaçlara hizmet etmektedir. Kişilerin sahip oldukları bilgi, beceri ve yeteneklerinin işgücü piyasası gerekleri</w:t>
      </w:r>
      <w:r w:rsidR="00AF128C" w:rsidRPr="00454796">
        <w:rPr>
          <w:rFonts w:ascii="Times New Roman" w:hAnsi="Times New Roman" w:cs="Times New Roman"/>
          <w:sz w:val="24"/>
          <w:szCs w:val="24"/>
          <w:lang w:eastAsia="tr-TR"/>
        </w:rPr>
        <w:t>yle</w:t>
      </w:r>
      <w:r w:rsidRPr="00454796">
        <w:rPr>
          <w:rFonts w:ascii="Times New Roman" w:hAnsi="Times New Roman" w:cs="Times New Roman"/>
          <w:sz w:val="24"/>
          <w:szCs w:val="24"/>
          <w:lang w:eastAsia="tr-TR"/>
        </w:rPr>
        <w:t xml:space="preserve"> uyumu, standart olarak ölçülebilirliği, transfer edilebilir olması ve şeffaf bir biçimde uygulanabilmesi işgücü piyasalarının etkinliği bakımından önemlidir. Bu öneme paralel olarak pek çok ülkede ulusal sertifikasyon kurumları bulunmaktadır. Temel olarak bireyin sahip olduğu niteliklerin belgelendirilmesine dayalı bu sistemler </w:t>
      </w:r>
      <w:r w:rsidR="002957D0" w:rsidRPr="00454796">
        <w:rPr>
          <w:rFonts w:ascii="Times New Roman" w:hAnsi="Times New Roman" w:cs="Times New Roman"/>
          <w:sz w:val="24"/>
          <w:szCs w:val="24"/>
          <w:lang w:eastAsia="tr-TR"/>
        </w:rPr>
        <w:t>özellikle sınav ve belgelendirme aşamasında</w:t>
      </w:r>
      <w:r w:rsidRPr="00454796">
        <w:rPr>
          <w:rFonts w:ascii="Times New Roman" w:hAnsi="Times New Roman" w:cs="Times New Roman"/>
          <w:sz w:val="24"/>
          <w:szCs w:val="24"/>
          <w:lang w:eastAsia="tr-TR"/>
        </w:rPr>
        <w:t xml:space="preserve"> kalite değerlendirm</w:t>
      </w:r>
      <w:r w:rsidR="002957D0" w:rsidRPr="00454796">
        <w:rPr>
          <w:rFonts w:ascii="Times New Roman" w:hAnsi="Times New Roman" w:cs="Times New Roman"/>
          <w:sz w:val="24"/>
          <w:szCs w:val="24"/>
          <w:lang w:eastAsia="tr-TR"/>
        </w:rPr>
        <w:t>esi altyapısına da sahiptirler.</w:t>
      </w:r>
      <w:r w:rsidR="001554F0" w:rsidRPr="00454796">
        <w:rPr>
          <w:rFonts w:ascii="Times New Roman" w:hAnsi="Times New Roman" w:cs="Times New Roman"/>
          <w:sz w:val="24"/>
          <w:szCs w:val="24"/>
          <w:lang w:eastAsia="tr-TR"/>
        </w:rPr>
        <w:t xml:space="preserve"> Tutarlı ve karşılaştırılabilir veri ve gösterge kullanımının sağlanmasıyla AB ülkeleri arasında karşılıklı </w:t>
      </w:r>
      <w:r w:rsidR="001554F0" w:rsidRPr="00454796">
        <w:rPr>
          <w:rFonts w:ascii="Times New Roman" w:hAnsi="Times New Roman" w:cs="Times New Roman"/>
          <w:sz w:val="24"/>
          <w:szCs w:val="24"/>
          <w:lang w:eastAsia="tr-TR"/>
        </w:rPr>
        <w:lastRenderedPageBreak/>
        <w:t>öğrenme ve işbirliğinin güçlendirilmesi bu sistemin temel bileşenlerinden biridir (</w:t>
      </w:r>
      <w:r w:rsidR="00F15D35" w:rsidRPr="00454796">
        <w:rPr>
          <w:rFonts w:ascii="Times New Roman" w:hAnsi="Times New Roman" w:cs="Times New Roman"/>
          <w:sz w:val="24"/>
          <w:szCs w:val="24"/>
          <w:lang w:eastAsia="tr-TR"/>
        </w:rPr>
        <w:t>Köseleci</w:t>
      </w:r>
      <w:r w:rsidR="001554F0" w:rsidRPr="00454796">
        <w:rPr>
          <w:rFonts w:ascii="Times New Roman" w:hAnsi="Times New Roman" w:cs="Times New Roman"/>
          <w:sz w:val="24"/>
          <w:szCs w:val="24"/>
          <w:lang w:eastAsia="tr-TR"/>
        </w:rPr>
        <w:t>, 2012: 12).</w:t>
      </w:r>
      <w:r w:rsidR="00B76373" w:rsidRPr="00454796">
        <w:rPr>
          <w:rStyle w:val="DipnotBavurusu"/>
          <w:rFonts w:ascii="Times New Roman" w:hAnsi="Times New Roman" w:cs="Times New Roman"/>
          <w:sz w:val="24"/>
          <w:szCs w:val="24"/>
          <w:lang w:eastAsia="tr-TR"/>
        </w:rPr>
        <w:footnoteReference w:id="5"/>
      </w:r>
    </w:p>
    <w:p w:rsidR="002B38B6" w:rsidRPr="00454796" w:rsidRDefault="002B38B6" w:rsidP="0037175F">
      <w:pPr>
        <w:spacing w:line="240" w:lineRule="auto"/>
        <w:jc w:val="both"/>
        <w:rPr>
          <w:rFonts w:ascii="Times New Roman" w:eastAsia="Times New Roman" w:hAnsi="Times New Roman" w:cs="Times New Roman"/>
          <w:sz w:val="24"/>
          <w:szCs w:val="24"/>
          <w:lang w:eastAsia="tr-TR"/>
        </w:rPr>
      </w:pPr>
      <w:r w:rsidRPr="00454796">
        <w:rPr>
          <w:rFonts w:ascii="Times New Roman" w:hAnsi="Times New Roman" w:cs="Times New Roman"/>
          <w:sz w:val="24"/>
          <w:szCs w:val="24"/>
          <w:lang w:eastAsia="tr-TR"/>
        </w:rPr>
        <w:t xml:space="preserve">Avrupa düzeyinde </w:t>
      </w:r>
      <w:r w:rsidRPr="00454796">
        <w:rPr>
          <w:rFonts w:ascii="Times New Roman" w:eastAsia="Times New Roman" w:hAnsi="Times New Roman" w:cs="Times New Roman"/>
          <w:sz w:val="24"/>
          <w:szCs w:val="24"/>
          <w:lang w:eastAsia="tr-TR"/>
        </w:rPr>
        <w:t xml:space="preserve">farklı Avrupa ülkeleri ve sistemleri arasındaki yeterlilikleri daha okunabilir ve anlaşılabilir yapmak için dönüştürücü bir mekanizma olarak çalışan, ülkelerin yeterlilik sistemlerini birbirine bağlayan yaygın bir Avrupa referans çerçevesi olan Avrupa Yeterlilikler </w:t>
      </w:r>
      <w:r w:rsidR="001C22E9" w:rsidRPr="00454796">
        <w:rPr>
          <w:rFonts w:ascii="Times New Roman" w:eastAsia="Times New Roman" w:hAnsi="Times New Roman" w:cs="Times New Roman"/>
          <w:sz w:val="24"/>
          <w:szCs w:val="24"/>
          <w:lang w:eastAsia="tr-TR"/>
        </w:rPr>
        <w:t>Ç</w:t>
      </w:r>
      <w:r w:rsidRPr="00454796">
        <w:rPr>
          <w:rFonts w:ascii="Times New Roman" w:eastAsia="Times New Roman" w:hAnsi="Times New Roman" w:cs="Times New Roman"/>
          <w:sz w:val="24"/>
          <w:szCs w:val="24"/>
          <w:lang w:eastAsia="tr-TR"/>
        </w:rPr>
        <w:t>erçevesi</w:t>
      </w:r>
      <w:r w:rsidR="001C22E9" w:rsidRPr="00454796">
        <w:rPr>
          <w:rFonts w:ascii="Times New Roman" w:eastAsia="Times New Roman" w:hAnsi="Times New Roman" w:cs="Times New Roman"/>
          <w:sz w:val="24"/>
          <w:szCs w:val="24"/>
          <w:lang w:eastAsia="tr-TR"/>
        </w:rPr>
        <w:t xml:space="preserve"> (AYÇ),</w:t>
      </w:r>
      <w:r w:rsidRPr="00454796">
        <w:rPr>
          <w:rFonts w:ascii="Times New Roman" w:eastAsia="Times New Roman" w:hAnsi="Times New Roman" w:cs="Times New Roman"/>
          <w:sz w:val="24"/>
          <w:szCs w:val="24"/>
          <w:lang w:eastAsia="tr-TR"/>
        </w:rPr>
        <w:t xml:space="preserve"> vatandaşların ülkelerarası hareketliliğini artırmak ve </w:t>
      </w:r>
      <w:r w:rsidR="00B23316" w:rsidRPr="00454796">
        <w:rPr>
          <w:rFonts w:ascii="Times New Roman" w:eastAsia="Times New Roman" w:hAnsi="Times New Roman" w:cs="Times New Roman"/>
          <w:sz w:val="24"/>
          <w:szCs w:val="24"/>
          <w:lang w:eastAsia="tr-TR"/>
        </w:rPr>
        <w:t>yaşam boyu</w:t>
      </w:r>
      <w:r w:rsidRPr="00454796">
        <w:rPr>
          <w:rFonts w:ascii="Times New Roman" w:eastAsia="Times New Roman" w:hAnsi="Times New Roman" w:cs="Times New Roman"/>
          <w:sz w:val="24"/>
          <w:szCs w:val="24"/>
          <w:lang w:eastAsia="tr-TR"/>
        </w:rPr>
        <w:t xml:space="preserve"> öğrenimlerini kolaylaştırmak gibi iki temel amaca dayalıdır. Avrupa Parlamentosu ve Konseyi’nin, </w:t>
      </w:r>
      <w:r w:rsidR="00B23316" w:rsidRPr="00454796">
        <w:rPr>
          <w:rFonts w:ascii="Times New Roman" w:eastAsia="Times New Roman" w:hAnsi="Times New Roman" w:cs="Times New Roman"/>
          <w:sz w:val="24"/>
          <w:szCs w:val="24"/>
          <w:lang w:eastAsia="tr-TR"/>
        </w:rPr>
        <w:t>yaşam boyu</w:t>
      </w:r>
      <w:r w:rsidRPr="00454796">
        <w:rPr>
          <w:rFonts w:ascii="Times New Roman" w:eastAsia="Times New Roman" w:hAnsi="Times New Roman" w:cs="Times New Roman"/>
          <w:sz w:val="24"/>
          <w:szCs w:val="24"/>
          <w:lang w:eastAsia="tr-TR"/>
        </w:rPr>
        <w:t xml:space="preserve"> öğrenme için Avrupa Yeterlilik Çerçevesi’nin kurulması </w:t>
      </w:r>
      <w:r w:rsidR="001C22E9" w:rsidRPr="00454796">
        <w:rPr>
          <w:rFonts w:ascii="Times New Roman" w:eastAsia="Times New Roman" w:hAnsi="Times New Roman" w:cs="Times New Roman"/>
          <w:sz w:val="24"/>
          <w:szCs w:val="24"/>
          <w:lang w:eastAsia="tr-TR"/>
        </w:rPr>
        <w:t>konusundaki</w:t>
      </w:r>
      <w:r w:rsidRPr="00454796">
        <w:rPr>
          <w:rFonts w:ascii="Times New Roman" w:eastAsia="Times New Roman" w:hAnsi="Times New Roman" w:cs="Times New Roman"/>
          <w:sz w:val="24"/>
          <w:szCs w:val="24"/>
          <w:lang w:eastAsia="tr-TR"/>
        </w:rPr>
        <w:t xml:space="preserve"> tavsiyesi resmi olarak 2008 Nisan’da yürürlüğe girmiştir (2008/C 111/01).</w:t>
      </w:r>
    </w:p>
    <w:p w:rsidR="002B38B6" w:rsidRPr="00454796" w:rsidRDefault="002B38B6" w:rsidP="00E86C6A">
      <w:pPr>
        <w:spacing w:before="120" w:afterLines="120" w:after="288" w:line="240" w:lineRule="auto"/>
        <w:jc w:val="both"/>
        <w:rPr>
          <w:rFonts w:ascii="Times New Roman" w:eastAsia="Times New Roman" w:hAnsi="Times New Roman" w:cs="Times New Roman"/>
          <w:sz w:val="24"/>
          <w:szCs w:val="24"/>
          <w:lang w:eastAsia="tr-TR"/>
        </w:rPr>
      </w:pPr>
      <w:r w:rsidRPr="00454796">
        <w:rPr>
          <w:rFonts w:ascii="Times New Roman" w:eastAsia="Times New Roman" w:hAnsi="Times New Roman" w:cs="Times New Roman"/>
          <w:sz w:val="24"/>
          <w:szCs w:val="24"/>
          <w:lang w:eastAsia="tr-TR"/>
        </w:rPr>
        <w:t>AYÇ, ortak bir Avrupa referansı –8 farklı referans</w:t>
      </w:r>
      <w:r w:rsidR="00304DE2" w:rsidRPr="00454796">
        <w:rPr>
          <w:rFonts w:ascii="Times New Roman" w:eastAsia="Times New Roman" w:hAnsi="Times New Roman" w:cs="Times New Roman"/>
          <w:sz w:val="24"/>
          <w:szCs w:val="24"/>
          <w:lang w:eastAsia="tr-TR"/>
        </w:rPr>
        <w:t xml:space="preserve">– </w:t>
      </w:r>
      <w:r w:rsidRPr="00454796">
        <w:rPr>
          <w:rFonts w:ascii="Times New Roman" w:eastAsia="Times New Roman" w:hAnsi="Times New Roman" w:cs="Times New Roman"/>
          <w:sz w:val="24"/>
          <w:szCs w:val="24"/>
          <w:lang w:eastAsia="tr-TR"/>
        </w:rPr>
        <w:t xml:space="preserve">etrafında farklı ülkelerin ulusal yeterlilik sistem ve çerçevelerini bir araya getirecektir. Seviyeler başlangıçtan (1. </w:t>
      </w:r>
      <w:r w:rsidR="00B62465" w:rsidRPr="00454796">
        <w:rPr>
          <w:rFonts w:ascii="Times New Roman" w:eastAsia="Times New Roman" w:hAnsi="Times New Roman" w:cs="Times New Roman"/>
          <w:sz w:val="24"/>
          <w:szCs w:val="24"/>
          <w:lang w:eastAsia="tr-TR"/>
        </w:rPr>
        <w:t>s</w:t>
      </w:r>
      <w:r w:rsidRPr="00454796">
        <w:rPr>
          <w:rFonts w:ascii="Times New Roman" w:eastAsia="Times New Roman" w:hAnsi="Times New Roman" w:cs="Times New Roman"/>
          <w:sz w:val="24"/>
          <w:szCs w:val="24"/>
          <w:lang w:eastAsia="tr-TR"/>
        </w:rPr>
        <w:t>eviye, örneğin me</w:t>
      </w:r>
      <w:r w:rsidR="00E86C6A">
        <w:rPr>
          <w:rFonts w:ascii="Times New Roman" w:eastAsia="Times New Roman" w:hAnsi="Times New Roman" w:cs="Times New Roman"/>
          <w:sz w:val="24"/>
          <w:szCs w:val="24"/>
          <w:lang w:eastAsia="tr-TR"/>
        </w:rPr>
        <w:t>zuniyet sertifikası) ileri (8. s</w:t>
      </w:r>
      <w:r w:rsidRPr="00454796">
        <w:rPr>
          <w:rFonts w:ascii="Times New Roman" w:eastAsia="Times New Roman" w:hAnsi="Times New Roman" w:cs="Times New Roman"/>
          <w:sz w:val="24"/>
          <w:szCs w:val="24"/>
          <w:lang w:eastAsia="tr-TR"/>
        </w:rPr>
        <w:t xml:space="preserve">eviye, örneğin doktora) seviyelere kadar tüm yeterlilikleri kapsayacaktır. </w:t>
      </w:r>
      <w:r w:rsidR="00B23316" w:rsidRPr="00454796">
        <w:rPr>
          <w:rFonts w:ascii="Times New Roman" w:eastAsia="Times New Roman" w:hAnsi="Times New Roman" w:cs="Times New Roman"/>
          <w:sz w:val="24"/>
          <w:szCs w:val="24"/>
          <w:lang w:eastAsia="tr-TR"/>
        </w:rPr>
        <w:t>Yaşam boyu</w:t>
      </w:r>
      <w:r w:rsidRPr="00454796">
        <w:rPr>
          <w:rFonts w:ascii="Times New Roman" w:eastAsia="Times New Roman" w:hAnsi="Times New Roman" w:cs="Times New Roman"/>
          <w:sz w:val="24"/>
          <w:szCs w:val="24"/>
          <w:lang w:eastAsia="tr-TR"/>
        </w:rPr>
        <w:t xml:space="preserve"> öğrenmeyi geliştirmenin bir aracı olarak AYÇ akademik eğitim-öğretimin yanı sıra mesleki ve genelde de </w:t>
      </w:r>
      <w:r w:rsidR="001C22E9" w:rsidRPr="00454796">
        <w:rPr>
          <w:rFonts w:ascii="Times New Roman" w:eastAsia="Times New Roman" w:hAnsi="Times New Roman" w:cs="Times New Roman"/>
          <w:sz w:val="24"/>
          <w:szCs w:val="24"/>
          <w:lang w:eastAsia="tr-TR"/>
        </w:rPr>
        <w:t xml:space="preserve">elde </w:t>
      </w:r>
      <w:r w:rsidRPr="00454796">
        <w:rPr>
          <w:rFonts w:ascii="Times New Roman" w:eastAsia="Times New Roman" w:hAnsi="Times New Roman" w:cs="Times New Roman"/>
          <w:sz w:val="24"/>
          <w:szCs w:val="24"/>
          <w:lang w:eastAsia="tr-TR"/>
        </w:rPr>
        <w:t>edilen yeterliliklerin tüm seviye</w:t>
      </w:r>
      <w:r w:rsidR="00EC5E62" w:rsidRPr="00454796">
        <w:rPr>
          <w:rFonts w:ascii="Times New Roman" w:eastAsia="Times New Roman" w:hAnsi="Times New Roman" w:cs="Times New Roman"/>
          <w:sz w:val="24"/>
          <w:szCs w:val="24"/>
          <w:lang w:eastAsia="tr-TR"/>
        </w:rPr>
        <w:t>lerini kapsamaktadır. Ç</w:t>
      </w:r>
      <w:r w:rsidRPr="00454796">
        <w:rPr>
          <w:rFonts w:ascii="Times New Roman" w:eastAsia="Times New Roman" w:hAnsi="Times New Roman" w:cs="Times New Roman"/>
          <w:sz w:val="24"/>
          <w:szCs w:val="24"/>
          <w:lang w:eastAsia="tr-TR"/>
        </w:rPr>
        <w:t>erçeve başlangıçta ve eğitim</w:t>
      </w:r>
      <w:r w:rsidR="001C22E9" w:rsidRPr="00454796">
        <w:rPr>
          <w:rFonts w:ascii="Times New Roman" w:eastAsia="Times New Roman" w:hAnsi="Times New Roman" w:cs="Times New Roman"/>
          <w:sz w:val="24"/>
          <w:szCs w:val="24"/>
          <w:lang w:eastAsia="tr-TR"/>
        </w:rPr>
        <w:t xml:space="preserve"> </w:t>
      </w:r>
      <w:r w:rsidRPr="00454796">
        <w:rPr>
          <w:rFonts w:ascii="Times New Roman" w:eastAsia="Times New Roman" w:hAnsi="Times New Roman" w:cs="Times New Roman"/>
          <w:sz w:val="24"/>
          <w:szCs w:val="24"/>
          <w:lang w:eastAsia="tr-TR"/>
        </w:rPr>
        <w:t>- öğretim sürecinde elde edilen yet</w:t>
      </w:r>
      <w:r w:rsidR="00DA052F" w:rsidRPr="00454796">
        <w:rPr>
          <w:rFonts w:ascii="Times New Roman" w:eastAsia="Times New Roman" w:hAnsi="Times New Roman" w:cs="Times New Roman"/>
          <w:sz w:val="24"/>
          <w:szCs w:val="24"/>
          <w:lang w:eastAsia="tr-TR"/>
        </w:rPr>
        <w:t>erliliklere de hitap etmektedir (</w:t>
      </w:r>
      <w:r w:rsidR="00482939" w:rsidRPr="00454796">
        <w:rPr>
          <w:rFonts w:ascii="Times New Roman" w:eastAsia="Times New Roman" w:hAnsi="Times New Roman" w:cs="Times New Roman"/>
          <w:sz w:val="24"/>
          <w:szCs w:val="24"/>
          <w:lang w:eastAsia="tr-TR"/>
        </w:rPr>
        <w:t>http://www.myk.gov.tr/index.php/tr/avrupa-yeterlilikler-cercevesi).</w:t>
      </w:r>
      <w:r w:rsidR="000B0B78" w:rsidRPr="00454796">
        <w:rPr>
          <w:rFonts w:ascii="Times New Roman" w:eastAsia="Times New Roman" w:hAnsi="Times New Roman" w:cs="Times New Roman"/>
          <w:sz w:val="24"/>
          <w:szCs w:val="24"/>
          <w:lang w:eastAsia="tr-TR"/>
        </w:rPr>
        <w:t xml:space="preserve">  </w:t>
      </w:r>
    </w:p>
    <w:p w:rsidR="00D05C3A" w:rsidRPr="00454796" w:rsidRDefault="000D1609" w:rsidP="00E86C6A">
      <w:pPr>
        <w:spacing w:before="120" w:afterLines="120" w:after="288"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 xml:space="preserve">Bir mesleği ya da işi başarıyla icra etmek için kişinin sahip olması gereken asgari bilgi ve becerileri içeren meslek standartları işgücü piyasalarında işçi ve işverenler ile işçi sendikaları, istihdam kurumları </w:t>
      </w:r>
      <w:r w:rsidR="00FB7A3A" w:rsidRPr="00454796">
        <w:rPr>
          <w:rFonts w:ascii="Times New Roman" w:hAnsi="Times New Roman" w:cs="Times New Roman"/>
          <w:sz w:val="24"/>
          <w:szCs w:val="24"/>
          <w:lang w:eastAsia="tr-TR"/>
        </w:rPr>
        <w:t>arasında anlaşma sağlamaktadır.</w:t>
      </w:r>
      <w:r w:rsidR="002B38B6" w:rsidRPr="00454796">
        <w:rPr>
          <w:rFonts w:ascii="Times New Roman" w:hAnsi="Times New Roman" w:cs="Times New Roman"/>
          <w:sz w:val="24"/>
          <w:szCs w:val="24"/>
          <w:lang w:eastAsia="tr-TR"/>
        </w:rPr>
        <w:t xml:space="preserve"> Standardı belirlenecek mesleğe ilişkin yeterlilik düzeyleri, Avrupa Birliği tarafından benimsenen yeterlilik seviyelerine ve</w:t>
      </w:r>
      <w:r w:rsidR="00E86C6A">
        <w:rPr>
          <w:rFonts w:ascii="Times New Roman" w:hAnsi="Times New Roman" w:cs="Times New Roman"/>
          <w:sz w:val="24"/>
          <w:szCs w:val="24"/>
          <w:lang w:eastAsia="tr-TR"/>
        </w:rPr>
        <w:t xml:space="preserve"> AYÇ’y</w:t>
      </w:r>
      <w:r w:rsidR="00DA052F" w:rsidRPr="00454796">
        <w:rPr>
          <w:rFonts w:ascii="Times New Roman" w:hAnsi="Times New Roman" w:cs="Times New Roman"/>
          <w:sz w:val="24"/>
          <w:szCs w:val="24"/>
          <w:lang w:eastAsia="tr-TR"/>
        </w:rPr>
        <w:t>e uygun olmak zorundadır (</w:t>
      </w:r>
      <w:r w:rsidR="00482939" w:rsidRPr="00454796">
        <w:rPr>
          <w:rFonts w:ascii="Times New Roman" w:hAnsi="Times New Roman" w:cs="Times New Roman"/>
          <w:sz w:val="24"/>
          <w:szCs w:val="24"/>
          <w:lang w:eastAsia="tr-TR"/>
        </w:rPr>
        <w:t>http://www.myk.gov.tr/index.php/tr/avrupa-yeterlilikler-cercevesi).</w:t>
      </w:r>
    </w:p>
    <w:p w:rsidR="002B38B6" w:rsidRPr="00454796" w:rsidRDefault="00FB7A3A" w:rsidP="0037175F">
      <w:pPr>
        <w:spacing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 xml:space="preserve">Ulusal ve uluslararası mesleki yeterlilikler sistemi temel olarak teknik ve mesleki eğitim standartlarının ve yeterliliklerin geliştirilmesi, uygulanması ve bunlara ilişkin akreditasyon, yetkilendirme, denetim, ölçme ve değerlendirme ile bunlara ilişkin kural ve faaliyetler “Ulusal Mesleki Yeterlilikler Sistemi” </w:t>
      </w:r>
      <w:r w:rsidR="00E56100" w:rsidRPr="00454796">
        <w:rPr>
          <w:rFonts w:ascii="Times New Roman" w:hAnsi="Times New Roman" w:cs="Times New Roman"/>
          <w:sz w:val="24"/>
          <w:szCs w:val="24"/>
          <w:lang w:eastAsia="tr-TR"/>
        </w:rPr>
        <w:t xml:space="preserve">(UMYS) </w:t>
      </w:r>
      <w:r w:rsidRPr="00454796">
        <w:rPr>
          <w:rFonts w:ascii="Times New Roman" w:hAnsi="Times New Roman" w:cs="Times New Roman"/>
          <w:sz w:val="24"/>
          <w:szCs w:val="24"/>
          <w:lang w:eastAsia="tr-TR"/>
        </w:rPr>
        <w:t>olarak adlandırılmaktadır (</w:t>
      </w:r>
      <w:hyperlink r:id="rId9" w:history="1">
        <w:r w:rsidR="00E56100" w:rsidRPr="00454796">
          <w:rPr>
            <w:rStyle w:val="Kpr"/>
            <w:rFonts w:ascii="Times New Roman" w:hAnsi="Times New Roman" w:cs="Times New Roman"/>
            <w:color w:val="auto"/>
            <w:sz w:val="24"/>
            <w:szCs w:val="24"/>
            <w:u w:val="none"/>
            <w:lang w:eastAsia="tr-TR"/>
          </w:rPr>
          <w:t>http://www.myk.gov.tr</w:t>
        </w:r>
      </w:hyperlink>
      <w:r w:rsidRPr="00454796">
        <w:rPr>
          <w:rFonts w:ascii="Times New Roman" w:hAnsi="Times New Roman" w:cs="Times New Roman"/>
          <w:sz w:val="24"/>
          <w:szCs w:val="24"/>
          <w:lang w:eastAsia="tr-TR"/>
        </w:rPr>
        <w:t>).</w:t>
      </w:r>
      <w:r w:rsidR="00B62465" w:rsidRPr="00454796">
        <w:rPr>
          <w:rFonts w:ascii="Times New Roman" w:hAnsi="Times New Roman" w:cs="Times New Roman"/>
          <w:sz w:val="24"/>
          <w:szCs w:val="24"/>
          <w:lang w:eastAsia="tr-TR"/>
        </w:rPr>
        <w:t xml:space="preserve"> UMYS’</w:t>
      </w:r>
      <w:r w:rsidR="00E56100" w:rsidRPr="00454796">
        <w:rPr>
          <w:rFonts w:ascii="Times New Roman" w:hAnsi="Times New Roman" w:cs="Times New Roman"/>
          <w:sz w:val="24"/>
          <w:szCs w:val="24"/>
          <w:lang w:eastAsia="tr-TR"/>
        </w:rPr>
        <w:t xml:space="preserve">nin birinci aşaması meslek standartlarının oluşturulmasıdır. Ardından </w:t>
      </w:r>
      <w:r w:rsidR="002B38B6" w:rsidRPr="00454796">
        <w:rPr>
          <w:rFonts w:ascii="Times New Roman" w:hAnsi="Times New Roman" w:cs="Times New Roman"/>
          <w:sz w:val="24"/>
          <w:szCs w:val="24"/>
          <w:lang w:eastAsia="tr-TR"/>
        </w:rPr>
        <w:t>örgün ve yaygın eğitim kurumları, yetkilendirilmiş belgelendirme kuruluşları, ulusal meslek standardı hazırlamış kuruluşlar, meslek kuruluşları ile personel belgelendirmesi yapan ve MYK’</w:t>
      </w:r>
      <w:r w:rsidR="00E86C6A">
        <w:rPr>
          <w:rFonts w:ascii="Times New Roman" w:hAnsi="Times New Roman" w:cs="Times New Roman"/>
          <w:sz w:val="24"/>
          <w:szCs w:val="24"/>
          <w:lang w:eastAsia="tr-TR"/>
        </w:rPr>
        <w:t>y</w:t>
      </w:r>
      <w:r w:rsidR="002B38B6" w:rsidRPr="00454796">
        <w:rPr>
          <w:rFonts w:ascii="Times New Roman" w:hAnsi="Times New Roman" w:cs="Times New Roman"/>
          <w:sz w:val="24"/>
          <w:szCs w:val="24"/>
          <w:lang w:eastAsia="tr-TR"/>
        </w:rPr>
        <w:t>a yetkilendirilmek üzere ön başvuru yapmış kuruluşlarca</w:t>
      </w:r>
      <w:r w:rsidR="00E56100" w:rsidRPr="00454796">
        <w:rPr>
          <w:rFonts w:ascii="Times New Roman" w:hAnsi="Times New Roman" w:cs="Times New Roman"/>
          <w:sz w:val="24"/>
          <w:szCs w:val="24"/>
          <w:lang w:eastAsia="tr-TR"/>
        </w:rPr>
        <w:t xml:space="preserve"> hazırlanan taslak meslek standartları </w:t>
      </w:r>
      <w:r w:rsidR="007C00F2">
        <w:rPr>
          <w:rFonts w:ascii="Times New Roman" w:hAnsi="Times New Roman" w:cs="Times New Roman"/>
          <w:sz w:val="24"/>
          <w:szCs w:val="24"/>
          <w:lang w:eastAsia="tr-TR"/>
        </w:rPr>
        <w:t>MYK’ya</w:t>
      </w:r>
      <w:r w:rsidR="002B38B6" w:rsidRPr="00454796">
        <w:rPr>
          <w:rFonts w:ascii="Times New Roman" w:hAnsi="Times New Roman" w:cs="Times New Roman"/>
          <w:sz w:val="24"/>
          <w:szCs w:val="24"/>
          <w:lang w:eastAsia="tr-TR"/>
        </w:rPr>
        <w:t xml:space="preserve"> iletilir. Taslaklar en az 30 gün süreyle kurum internet sitesinde kamuoyunun görüşleri alınmak üzere yayımlanır. Taslağı hazırlayan kuruluş kamuoyunun görüşünü aldığı taslak üzerinde son düzenlemeleri yaparak MYK’</w:t>
      </w:r>
      <w:r w:rsidR="00E86C6A">
        <w:rPr>
          <w:rFonts w:ascii="Times New Roman" w:hAnsi="Times New Roman" w:cs="Times New Roman"/>
          <w:sz w:val="24"/>
          <w:szCs w:val="24"/>
          <w:lang w:eastAsia="tr-TR"/>
        </w:rPr>
        <w:t>y</w:t>
      </w:r>
      <w:r w:rsidR="002B38B6" w:rsidRPr="00454796">
        <w:rPr>
          <w:rFonts w:ascii="Times New Roman" w:hAnsi="Times New Roman" w:cs="Times New Roman"/>
          <w:sz w:val="24"/>
          <w:szCs w:val="24"/>
          <w:lang w:eastAsia="tr-TR"/>
        </w:rPr>
        <w:t xml:space="preserve">a gönderir. MYK Sınav ve Belgelendirme Dairesi Başkanlığı tarafından usul yönünden incelenen taslaklar sektör komitesinin görüşüne sunulur. Sektör komitesi ulusal yeterlilik taslağını ve buna ilişkin çalışmaları inceleyerek değerlendirmesini yapar. Değerlendirmeye ilişkin sektör komitesi kararı </w:t>
      </w:r>
      <w:r w:rsidR="006C54D3" w:rsidRPr="00454796">
        <w:rPr>
          <w:rFonts w:ascii="Times New Roman" w:hAnsi="Times New Roman" w:cs="Times New Roman"/>
          <w:sz w:val="24"/>
          <w:szCs w:val="24"/>
          <w:lang w:eastAsia="tr-TR"/>
        </w:rPr>
        <w:t xml:space="preserve">MYK </w:t>
      </w:r>
      <w:r w:rsidR="002B38B6" w:rsidRPr="00454796">
        <w:rPr>
          <w:rFonts w:ascii="Times New Roman" w:hAnsi="Times New Roman" w:cs="Times New Roman"/>
          <w:sz w:val="24"/>
          <w:szCs w:val="24"/>
          <w:lang w:eastAsia="tr-TR"/>
        </w:rPr>
        <w:t xml:space="preserve">Yönetim Kurulu’na sunulur. </w:t>
      </w:r>
      <w:r w:rsidR="006C54D3" w:rsidRPr="00454796">
        <w:rPr>
          <w:rFonts w:ascii="Times New Roman" w:hAnsi="Times New Roman" w:cs="Times New Roman"/>
          <w:sz w:val="24"/>
          <w:szCs w:val="24"/>
          <w:lang w:eastAsia="tr-TR"/>
        </w:rPr>
        <w:t xml:space="preserve">MYK </w:t>
      </w:r>
      <w:r w:rsidR="002B38B6" w:rsidRPr="00454796">
        <w:rPr>
          <w:rFonts w:ascii="Times New Roman" w:hAnsi="Times New Roman" w:cs="Times New Roman"/>
          <w:sz w:val="24"/>
          <w:szCs w:val="24"/>
          <w:lang w:eastAsia="tr-TR"/>
        </w:rPr>
        <w:t xml:space="preserve">Yönetim Kurulu tarafından uygun bulunan taslaklar ulusal </w:t>
      </w:r>
      <w:r w:rsidR="006C54D3" w:rsidRPr="00454796">
        <w:rPr>
          <w:rFonts w:ascii="Times New Roman" w:hAnsi="Times New Roman" w:cs="Times New Roman"/>
          <w:sz w:val="24"/>
          <w:szCs w:val="24"/>
          <w:lang w:eastAsia="tr-TR"/>
        </w:rPr>
        <w:t xml:space="preserve">yeterlilik olarak kabul edilir ve </w:t>
      </w:r>
      <w:r w:rsidR="00B76373" w:rsidRPr="00454796">
        <w:rPr>
          <w:rFonts w:ascii="Times New Roman" w:hAnsi="Times New Roman" w:cs="Times New Roman"/>
          <w:sz w:val="24"/>
          <w:szCs w:val="24"/>
          <w:lang w:eastAsia="tr-TR"/>
        </w:rPr>
        <w:t>Ulusal Yeterlilikler Çerçevesi (</w:t>
      </w:r>
      <w:r w:rsidR="006C54D3" w:rsidRPr="00454796">
        <w:rPr>
          <w:rFonts w:ascii="Times New Roman" w:hAnsi="Times New Roman" w:cs="Times New Roman"/>
          <w:sz w:val="24"/>
          <w:szCs w:val="24"/>
          <w:lang w:eastAsia="tr-TR"/>
        </w:rPr>
        <w:t>UYÇ</w:t>
      </w:r>
      <w:r w:rsidR="00B76373" w:rsidRPr="00454796">
        <w:rPr>
          <w:rFonts w:ascii="Times New Roman" w:hAnsi="Times New Roman" w:cs="Times New Roman"/>
          <w:sz w:val="24"/>
          <w:szCs w:val="24"/>
          <w:lang w:eastAsia="tr-TR"/>
        </w:rPr>
        <w:t>)</w:t>
      </w:r>
      <w:r w:rsidR="006C54D3" w:rsidRPr="00454796">
        <w:rPr>
          <w:rFonts w:ascii="Times New Roman" w:hAnsi="Times New Roman" w:cs="Times New Roman"/>
          <w:sz w:val="24"/>
          <w:szCs w:val="24"/>
          <w:lang w:eastAsia="tr-TR"/>
        </w:rPr>
        <w:t xml:space="preserve"> içine yerleştirilir ve Resmi Gazetede yayımlanır (http://www.myk.gov.tr).</w:t>
      </w:r>
    </w:p>
    <w:p w:rsidR="007E0CDF" w:rsidRPr="00454796" w:rsidRDefault="007E0CDF" w:rsidP="007E0CD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lastRenderedPageBreak/>
        <w:t>Meslek standartları</w:t>
      </w:r>
      <w:r w:rsidR="00DB6E1B" w:rsidRPr="00454796">
        <w:rPr>
          <w:rFonts w:ascii="Times New Roman" w:hAnsi="Times New Roman" w:cs="Times New Roman"/>
          <w:sz w:val="24"/>
          <w:szCs w:val="24"/>
        </w:rPr>
        <w:t xml:space="preserve"> ile</w:t>
      </w:r>
      <w:r w:rsidRPr="00454796">
        <w:rPr>
          <w:rFonts w:ascii="Times New Roman" w:hAnsi="Times New Roman" w:cs="Times New Roman"/>
          <w:sz w:val="24"/>
          <w:szCs w:val="24"/>
        </w:rPr>
        <w:t xml:space="preserve"> işverenler istihdam edecekleri kişilerin sahip olması gereken bilgi ve beceriler konusunda bilgi sahibi olacağından</w:t>
      </w:r>
      <w:r w:rsidR="00DB6E1B" w:rsidRPr="00454796">
        <w:rPr>
          <w:rFonts w:ascii="Times New Roman" w:hAnsi="Times New Roman" w:cs="Times New Roman"/>
          <w:sz w:val="24"/>
          <w:szCs w:val="24"/>
        </w:rPr>
        <w:t>, meslek standartları</w:t>
      </w:r>
      <w:r w:rsidRPr="00454796">
        <w:rPr>
          <w:rFonts w:ascii="Times New Roman" w:hAnsi="Times New Roman" w:cs="Times New Roman"/>
          <w:sz w:val="24"/>
          <w:szCs w:val="24"/>
        </w:rPr>
        <w:t xml:space="preserve"> </w:t>
      </w:r>
      <w:r w:rsidR="00DB6E1B" w:rsidRPr="00454796">
        <w:rPr>
          <w:rFonts w:ascii="Times New Roman" w:hAnsi="Times New Roman" w:cs="Times New Roman"/>
          <w:sz w:val="24"/>
          <w:szCs w:val="24"/>
        </w:rPr>
        <w:t xml:space="preserve">aynı zamanda </w:t>
      </w:r>
      <w:r w:rsidRPr="00454796">
        <w:rPr>
          <w:rFonts w:ascii="Times New Roman" w:hAnsi="Times New Roman" w:cs="Times New Roman"/>
          <w:sz w:val="24"/>
          <w:szCs w:val="24"/>
        </w:rPr>
        <w:t xml:space="preserve">istihdam edecekleri kişinin seçiminden, ücretlerin belirlenmesine ve terfilere kadar birçok aşamada </w:t>
      </w:r>
      <w:r w:rsidR="00DB6E1B" w:rsidRPr="00454796">
        <w:rPr>
          <w:rFonts w:ascii="Times New Roman" w:hAnsi="Times New Roman" w:cs="Times New Roman"/>
          <w:sz w:val="24"/>
          <w:szCs w:val="24"/>
        </w:rPr>
        <w:t xml:space="preserve">da </w:t>
      </w:r>
      <w:r w:rsidRPr="00454796">
        <w:rPr>
          <w:rFonts w:ascii="Times New Roman" w:hAnsi="Times New Roman" w:cs="Times New Roman"/>
          <w:sz w:val="24"/>
          <w:szCs w:val="24"/>
        </w:rPr>
        <w:t>yararlı olacaktır. Çalışanlar da iş başvurusu sırasında sahip oldukları yeterlilikleri daha iyi sergileyebileceklerdir (Arslan, 2012).</w:t>
      </w:r>
    </w:p>
    <w:p w:rsidR="00D05C3A" w:rsidRPr="00454796" w:rsidRDefault="00D00DB4" w:rsidP="00D00DB4">
      <w:pPr>
        <w:pStyle w:val="Balk1"/>
        <w:spacing w:beforeLines="120" w:before="288" w:afterLines="120" w:after="288" w:line="240" w:lineRule="auto"/>
        <w:rPr>
          <w:rFonts w:cs="Times New Roman"/>
          <w:szCs w:val="24"/>
          <w:lang w:eastAsia="tr-TR"/>
        </w:rPr>
      </w:pPr>
      <w:r>
        <w:rPr>
          <w:rFonts w:cs="Times New Roman"/>
          <w:szCs w:val="24"/>
          <w:lang w:eastAsia="tr-TR"/>
        </w:rPr>
        <w:t>4.</w:t>
      </w:r>
      <w:r w:rsidR="00386A29">
        <w:rPr>
          <w:rFonts w:cs="Times New Roman"/>
          <w:szCs w:val="24"/>
          <w:lang w:eastAsia="tr-TR"/>
        </w:rPr>
        <w:t xml:space="preserve"> </w:t>
      </w:r>
      <w:r w:rsidRPr="00454796">
        <w:rPr>
          <w:rFonts w:cs="Times New Roman"/>
          <w:szCs w:val="24"/>
          <w:lang w:eastAsia="tr-TR"/>
        </w:rPr>
        <w:t>MESLEKİ YETERLİLİKLER SİSTEMİ VE GENÇLERİN İŞGÜCÜ PİYASALARINDA YER ALMALARI</w:t>
      </w:r>
    </w:p>
    <w:p w:rsidR="009B673F" w:rsidRPr="00454796" w:rsidRDefault="009B673F" w:rsidP="00D00DB4">
      <w:pPr>
        <w:spacing w:beforeLines="120" w:before="288" w:afterLines="120" w:after="288"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 xml:space="preserve">Çalışmanın genç işgücünün genel durumunu ortaya koyan ilk kısımlarında belirtildiği gibi gençler işgücü piyasalarına giriş konusunda önemli engellerle karşılaşmaktadırlar. İşgücü piyasalarında yaratılan işlerin türü ve niteliği ile şekillenen emek talebi yönü bir kenara bırakılacak olursa emek arzı yönünü oluşturan bireysel nitelikler ve bu niteliklerin ortaya konulabilmesi, gençlerin istihdamı bakımından oldukça önemlidir. </w:t>
      </w:r>
      <w:r w:rsidR="00034E3A" w:rsidRPr="00454796">
        <w:rPr>
          <w:rFonts w:ascii="Times New Roman" w:hAnsi="Times New Roman" w:cs="Times New Roman"/>
          <w:sz w:val="24"/>
          <w:szCs w:val="24"/>
          <w:lang w:eastAsia="tr-TR"/>
        </w:rPr>
        <w:t xml:space="preserve">Emek </w:t>
      </w:r>
      <w:r w:rsidR="00EE2EB5" w:rsidRPr="00454796">
        <w:rPr>
          <w:rFonts w:ascii="Times New Roman" w:hAnsi="Times New Roman" w:cs="Times New Roman"/>
          <w:sz w:val="24"/>
          <w:szCs w:val="24"/>
          <w:lang w:eastAsia="tr-TR"/>
        </w:rPr>
        <w:t>arz ve talebi</w:t>
      </w:r>
      <w:r w:rsidR="00034E3A" w:rsidRPr="00454796">
        <w:rPr>
          <w:rFonts w:ascii="Times New Roman" w:hAnsi="Times New Roman" w:cs="Times New Roman"/>
          <w:sz w:val="24"/>
          <w:szCs w:val="24"/>
          <w:lang w:eastAsia="tr-TR"/>
        </w:rPr>
        <w:t xml:space="preserve"> uyumsuzluğunun </w:t>
      </w:r>
      <w:r w:rsidR="00EE2EB5" w:rsidRPr="00454796">
        <w:rPr>
          <w:rFonts w:ascii="Times New Roman" w:hAnsi="Times New Roman" w:cs="Times New Roman"/>
          <w:sz w:val="24"/>
          <w:szCs w:val="24"/>
          <w:lang w:eastAsia="tr-TR"/>
        </w:rPr>
        <w:t>ortadan kaldırılabilmesi konusunda emek arzı yönünde</w:t>
      </w:r>
      <w:r w:rsidR="00DB6E1B" w:rsidRPr="00454796">
        <w:rPr>
          <w:rFonts w:ascii="Times New Roman" w:hAnsi="Times New Roman" w:cs="Times New Roman"/>
          <w:sz w:val="24"/>
          <w:szCs w:val="24"/>
          <w:lang w:eastAsia="tr-TR"/>
        </w:rPr>
        <w:t>n</w:t>
      </w:r>
      <w:r w:rsidR="00EE2EB5" w:rsidRPr="00454796">
        <w:rPr>
          <w:rFonts w:ascii="Times New Roman" w:hAnsi="Times New Roman" w:cs="Times New Roman"/>
          <w:sz w:val="24"/>
          <w:szCs w:val="24"/>
          <w:lang w:eastAsia="tr-TR"/>
        </w:rPr>
        <w:t xml:space="preserve"> yapılması gereken temel düzenleme bireyin ve özellikle gençlerin belli konularda uzmanlaşmış olmaları ve istihdam edilebilirlik becerilerine sahip kılınabilmeleridir. Konu ile ilgili olarak yapılan çok sayıda proje, faaliyet planı ve uygulamalar ile hazırlanan rapor ve yay</w:t>
      </w:r>
      <w:r w:rsidR="00F01038" w:rsidRPr="00454796">
        <w:rPr>
          <w:rFonts w:ascii="Times New Roman" w:hAnsi="Times New Roman" w:cs="Times New Roman"/>
          <w:sz w:val="24"/>
          <w:szCs w:val="24"/>
          <w:lang w:eastAsia="tr-TR"/>
        </w:rPr>
        <w:t>ın bulunmaktadır</w:t>
      </w:r>
      <w:r w:rsidR="00EE2EB5" w:rsidRPr="00454796">
        <w:rPr>
          <w:rFonts w:ascii="Times New Roman" w:hAnsi="Times New Roman" w:cs="Times New Roman"/>
          <w:sz w:val="24"/>
          <w:szCs w:val="24"/>
          <w:lang w:eastAsia="tr-TR"/>
        </w:rPr>
        <w:t>. Bu çalışmalarda temel becerilerden, uzmanlaşmış becerilere kadar genel bir çerçevede tanımlamalar yapılandırılmaktadır. AYÇ tanımı ile “seviye” olarak belirlenen derecelendirilmiş yapı içinde “ne iş olsa yaparım” mantığından uzak ve bell</w:t>
      </w:r>
      <w:r w:rsidR="00EC5E62" w:rsidRPr="00454796">
        <w:rPr>
          <w:rFonts w:ascii="Times New Roman" w:hAnsi="Times New Roman" w:cs="Times New Roman"/>
          <w:sz w:val="24"/>
          <w:szCs w:val="24"/>
          <w:lang w:eastAsia="tr-TR"/>
        </w:rPr>
        <w:t>i bir konuda uzmanlaşmış işgücü, firma düzeyinden ulusal düzeye</w:t>
      </w:r>
      <w:r w:rsidR="00EE2EB5" w:rsidRPr="00454796">
        <w:rPr>
          <w:rFonts w:ascii="Times New Roman" w:hAnsi="Times New Roman" w:cs="Times New Roman"/>
          <w:sz w:val="24"/>
          <w:szCs w:val="24"/>
          <w:lang w:eastAsia="tr-TR"/>
        </w:rPr>
        <w:t xml:space="preserve"> kadar gelişme, büyüme ve kalkınmaya olumlu katkılarda bulunmaktadır. </w:t>
      </w:r>
      <w:r w:rsidR="00982364" w:rsidRPr="00454796">
        <w:rPr>
          <w:rFonts w:ascii="Times New Roman" w:hAnsi="Times New Roman" w:cs="Times New Roman"/>
          <w:sz w:val="24"/>
          <w:szCs w:val="24"/>
          <w:lang w:eastAsia="tr-TR"/>
        </w:rPr>
        <w:t xml:space="preserve">Aynı zamanda mesleki yeterlilikler sistemi eğitim müfredatlarının çağın gereklerine uygun olarak hazırlanmasında </w:t>
      </w:r>
      <w:r w:rsidR="002C49CC" w:rsidRPr="00454796">
        <w:rPr>
          <w:rFonts w:ascii="Times New Roman" w:hAnsi="Times New Roman" w:cs="Times New Roman"/>
          <w:sz w:val="24"/>
          <w:szCs w:val="24"/>
          <w:lang w:eastAsia="tr-TR"/>
        </w:rPr>
        <w:t>da önemli bir girdi sunmaktadır (Köseleci, 2012: 17).</w:t>
      </w:r>
    </w:p>
    <w:p w:rsidR="00D05C3A" w:rsidRPr="00454796" w:rsidRDefault="00774564" w:rsidP="00386A29">
      <w:pPr>
        <w:pStyle w:val="Balk1"/>
        <w:spacing w:before="120" w:after="120" w:line="240" w:lineRule="auto"/>
        <w:rPr>
          <w:rFonts w:cs="Times New Roman"/>
          <w:szCs w:val="24"/>
          <w:lang w:eastAsia="tr-TR"/>
        </w:rPr>
      </w:pPr>
      <w:r>
        <w:rPr>
          <w:rFonts w:cs="Times New Roman"/>
          <w:szCs w:val="24"/>
          <w:lang w:eastAsia="tr-TR"/>
        </w:rPr>
        <w:t>5.</w:t>
      </w:r>
      <w:r w:rsidR="00386A29">
        <w:rPr>
          <w:rFonts w:cs="Times New Roman"/>
          <w:szCs w:val="24"/>
          <w:lang w:eastAsia="tr-TR"/>
        </w:rPr>
        <w:t xml:space="preserve"> </w:t>
      </w:r>
      <w:r w:rsidRPr="00454796">
        <w:rPr>
          <w:rFonts w:cs="Times New Roman"/>
          <w:szCs w:val="24"/>
          <w:lang w:eastAsia="tr-TR"/>
        </w:rPr>
        <w:t>TÜRKİYE’DE MESLEKİ EĞİTİM VE MESLEKİ YETERLİLİKLER SİSTEMİ</w:t>
      </w:r>
    </w:p>
    <w:p w:rsidR="000D1609" w:rsidRPr="00454796" w:rsidRDefault="000D1609" w:rsidP="00386A29">
      <w:pPr>
        <w:spacing w:before="120" w:after="120"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lang w:eastAsia="tr-TR"/>
        </w:rPr>
        <w:t>Türkiye’de işsizliğin</w:t>
      </w:r>
      <w:r w:rsidR="00DB6E1B" w:rsidRPr="00454796">
        <w:rPr>
          <w:rFonts w:ascii="Times New Roman" w:hAnsi="Times New Roman" w:cs="Times New Roman"/>
          <w:sz w:val="24"/>
          <w:szCs w:val="24"/>
          <w:lang w:eastAsia="tr-TR"/>
        </w:rPr>
        <w:t>,</w:t>
      </w:r>
      <w:r w:rsidRPr="00454796">
        <w:rPr>
          <w:rFonts w:ascii="Times New Roman" w:hAnsi="Times New Roman" w:cs="Times New Roman"/>
          <w:sz w:val="24"/>
          <w:szCs w:val="24"/>
          <w:lang w:eastAsia="tr-TR"/>
        </w:rPr>
        <w:t xml:space="preserve"> nitelikli işgücü ve verimli istihdam </w:t>
      </w:r>
      <w:r w:rsidR="00DB6E1B" w:rsidRPr="00454796">
        <w:rPr>
          <w:rFonts w:ascii="Times New Roman" w:hAnsi="Times New Roman" w:cs="Times New Roman"/>
          <w:sz w:val="24"/>
          <w:szCs w:val="24"/>
          <w:lang w:eastAsia="tr-TR"/>
        </w:rPr>
        <w:t>eksikliğinden</w:t>
      </w:r>
      <w:r w:rsidRPr="00454796">
        <w:rPr>
          <w:rFonts w:ascii="Times New Roman" w:hAnsi="Times New Roman" w:cs="Times New Roman"/>
          <w:sz w:val="24"/>
          <w:szCs w:val="24"/>
          <w:lang w:eastAsia="tr-TR"/>
        </w:rPr>
        <w:t xml:space="preserve"> kaynaklandığı çeşitli kaynaklarda ve raporlarda yer almaktadır. Sorun aslında yapısal bir nitelik arz etmektedir. Çeşitli eğitim kademelerinden mezun olan gençlerin işgücü piyasasının gereksinim duyduğu niteliklere sahip olmaması ciddi boyutta bir genç </w:t>
      </w:r>
      <w:r w:rsidR="00196BAA" w:rsidRPr="00454796">
        <w:rPr>
          <w:rFonts w:ascii="Times New Roman" w:hAnsi="Times New Roman" w:cs="Times New Roman"/>
          <w:sz w:val="24"/>
          <w:szCs w:val="24"/>
          <w:lang w:eastAsia="tr-TR"/>
        </w:rPr>
        <w:t>işsizliği sorunu yaratmaktadır.</w:t>
      </w:r>
    </w:p>
    <w:p w:rsidR="008A4A6F" w:rsidRPr="00AF53E3" w:rsidRDefault="00AF53E3" w:rsidP="00386A29">
      <w:pPr>
        <w:pStyle w:val="Balk2"/>
        <w:spacing w:before="120" w:after="120" w:line="240" w:lineRule="auto"/>
        <w:rPr>
          <w:rFonts w:cs="Times New Roman"/>
          <w:b/>
          <w:szCs w:val="24"/>
        </w:rPr>
      </w:pPr>
      <w:r w:rsidRPr="00AF53E3">
        <w:rPr>
          <w:rFonts w:cs="Times New Roman"/>
          <w:b/>
          <w:szCs w:val="24"/>
        </w:rPr>
        <w:t>5.1.</w:t>
      </w:r>
      <w:r w:rsidR="00386A29">
        <w:rPr>
          <w:rFonts w:cs="Times New Roman"/>
          <w:b/>
          <w:szCs w:val="24"/>
        </w:rPr>
        <w:t xml:space="preserve"> </w:t>
      </w:r>
      <w:r w:rsidR="008A4A6F" w:rsidRPr="00AF53E3">
        <w:rPr>
          <w:rFonts w:cs="Times New Roman"/>
          <w:b/>
          <w:szCs w:val="24"/>
        </w:rPr>
        <w:t>Türkiye’ de Genç İşgücünün Durumu</w:t>
      </w:r>
    </w:p>
    <w:p w:rsidR="000D2D93" w:rsidRPr="00454796" w:rsidRDefault="000D2D93" w:rsidP="00386A29">
      <w:pPr>
        <w:spacing w:before="120" w:after="120" w:line="240" w:lineRule="auto"/>
        <w:jc w:val="both"/>
        <w:rPr>
          <w:rFonts w:ascii="Times New Roman" w:hAnsi="Times New Roman" w:cs="Times New Roman"/>
          <w:sz w:val="24"/>
          <w:szCs w:val="24"/>
        </w:rPr>
      </w:pPr>
      <w:r w:rsidRPr="00454796">
        <w:rPr>
          <w:rFonts w:ascii="Times New Roman" w:hAnsi="Times New Roman" w:cs="Times New Roman"/>
          <w:sz w:val="24"/>
          <w:szCs w:val="24"/>
        </w:rPr>
        <w:t>Türkiye’de eğitim durumu itibarıyla işsizlik oranları incelendiğinde en yüksek işsizlik oranının yüksekokul ve fakülte mezunlarında olduğu görülmektedir. Bunu lise ve dengi meslek okulları mezunları izlemektedir.</w:t>
      </w:r>
      <w:r w:rsidR="002F5317" w:rsidRPr="00454796">
        <w:rPr>
          <w:rFonts w:ascii="Times New Roman" w:hAnsi="Times New Roman" w:cs="Times New Roman"/>
          <w:sz w:val="24"/>
          <w:szCs w:val="24"/>
        </w:rPr>
        <w:t xml:space="preserve"> Çalışmanın genç işgücü ile ilgili kısmı</w:t>
      </w:r>
      <w:r w:rsidR="002A038D">
        <w:rPr>
          <w:rFonts w:ascii="Times New Roman" w:hAnsi="Times New Roman" w:cs="Times New Roman"/>
          <w:sz w:val="24"/>
          <w:szCs w:val="24"/>
        </w:rPr>
        <w:t xml:space="preserve">nda verilen </w:t>
      </w:r>
      <w:r w:rsidR="00DF3A3F">
        <w:rPr>
          <w:rFonts w:ascii="Times New Roman" w:hAnsi="Times New Roman" w:cs="Times New Roman"/>
          <w:sz w:val="24"/>
          <w:szCs w:val="24"/>
        </w:rPr>
        <w:t>çizelgelerde</w:t>
      </w:r>
      <w:r w:rsidR="002A038D">
        <w:rPr>
          <w:rFonts w:ascii="Times New Roman" w:hAnsi="Times New Roman" w:cs="Times New Roman"/>
          <w:sz w:val="24"/>
          <w:szCs w:val="24"/>
        </w:rPr>
        <w:t xml:space="preserve"> Türkiye’</w:t>
      </w:r>
      <w:r w:rsidR="002F5317" w:rsidRPr="00454796">
        <w:rPr>
          <w:rFonts w:ascii="Times New Roman" w:hAnsi="Times New Roman" w:cs="Times New Roman"/>
          <w:sz w:val="24"/>
          <w:szCs w:val="24"/>
        </w:rPr>
        <w:t>nin genç istihdamının 15-64 yaş grubu nüfus içindeki payı bakımından OECD ort</w:t>
      </w:r>
      <w:r w:rsidR="00EC5E62" w:rsidRPr="00454796">
        <w:rPr>
          <w:rFonts w:ascii="Times New Roman" w:hAnsi="Times New Roman" w:cs="Times New Roman"/>
          <w:sz w:val="24"/>
          <w:szCs w:val="24"/>
        </w:rPr>
        <w:t>al</w:t>
      </w:r>
      <w:r w:rsidR="00F01038" w:rsidRPr="00454796">
        <w:rPr>
          <w:rFonts w:ascii="Times New Roman" w:hAnsi="Times New Roman" w:cs="Times New Roman"/>
          <w:sz w:val="24"/>
          <w:szCs w:val="24"/>
        </w:rPr>
        <w:t>amasının altında (OECD ort. %</w:t>
      </w:r>
      <w:r w:rsidR="00DF3A3F">
        <w:rPr>
          <w:rFonts w:ascii="Times New Roman" w:hAnsi="Times New Roman" w:cs="Times New Roman"/>
          <w:sz w:val="24"/>
          <w:szCs w:val="24"/>
        </w:rPr>
        <w:t xml:space="preserve">  </w:t>
      </w:r>
      <w:r w:rsidR="00F01038" w:rsidRPr="00454796">
        <w:rPr>
          <w:rFonts w:ascii="Times New Roman" w:hAnsi="Times New Roman" w:cs="Times New Roman"/>
          <w:sz w:val="24"/>
          <w:szCs w:val="24"/>
        </w:rPr>
        <w:t>66,</w:t>
      </w:r>
      <w:r w:rsidR="00EC5E62" w:rsidRPr="00454796">
        <w:rPr>
          <w:rFonts w:ascii="Times New Roman" w:hAnsi="Times New Roman" w:cs="Times New Roman"/>
          <w:sz w:val="24"/>
          <w:szCs w:val="24"/>
        </w:rPr>
        <w:t>3, Türkiye %</w:t>
      </w:r>
      <w:r w:rsidR="002A038D">
        <w:rPr>
          <w:rFonts w:ascii="Times New Roman" w:hAnsi="Times New Roman" w:cs="Times New Roman"/>
          <w:sz w:val="24"/>
          <w:szCs w:val="24"/>
        </w:rPr>
        <w:t xml:space="preserve"> </w:t>
      </w:r>
      <w:r w:rsidR="00F01038" w:rsidRPr="00454796">
        <w:rPr>
          <w:rFonts w:ascii="Times New Roman" w:hAnsi="Times New Roman" w:cs="Times New Roman"/>
          <w:sz w:val="24"/>
          <w:szCs w:val="24"/>
        </w:rPr>
        <w:t>40,</w:t>
      </w:r>
      <w:r w:rsidR="002F5317" w:rsidRPr="00454796">
        <w:rPr>
          <w:rFonts w:ascii="Times New Roman" w:hAnsi="Times New Roman" w:cs="Times New Roman"/>
          <w:sz w:val="24"/>
          <w:szCs w:val="24"/>
        </w:rPr>
        <w:t>5), 15-24 yaş grubu gençlerde geçi</w:t>
      </w:r>
      <w:r w:rsidR="00A043A0" w:rsidRPr="00454796">
        <w:rPr>
          <w:rFonts w:ascii="Times New Roman" w:hAnsi="Times New Roman" w:cs="Times New Roman"/>
          <w:sz w:val="24"/>
          <w:szCs w:val="24"/>
        </w:rPr>
        <w:t>ci istihdamın nüfus içindeki pay</w:t>
      </w:r>
      <w:r w:rsidR="002F5317" w:rsidRPr="00454796">
        <w:rPr>
          <w:rFonts w:ascii="Times New Roman" w:hAnsi="Times New Roman" w:cs="Times New Roman"/>
          <w:sz w:val="24"/>
          <w:szCs w:val="24"/>
        </w:rPr>
        <w:t>ı bakımından da OECD ortalamasının üzerinde ol</w:t>
      </w:r>
      <w:r w:rsidR="00EC5E62" w:rsidRPr="00454796">
        <w:rPr>
          <w:rFonts w:ascii="Times New Roman" w:hAnsi="Times New Roman" w:cs="Times New Roman"/>
          <w:sz w:val="24"/>
          <w:szCs w:val="24"/>
        </w:rPr>
        <w:t>duğu görülmektedir (OECD ort. %</w:t>
      </w:r>
      <w:r w:rsidR="00097856">
        <w:rPr>
          <w:rFonts w:ascii="Times New Roman" w:hAnsi="Times New Roman" w:cs="Times New Roman"/>
          <w:sz w:val="24"/>
          <w:szCs w:val="24"/>
        </w:rPr>
        <w:t xml:space="preserve"> </w:t>
      </w:r>
      <w:r w:rsidR="00EC5E62" w:rsidRPr="00454796">
        <w:rPr>
          <w:rFonts w:ascii="Times New Roman" w:hAnsi="Times New Roman" w:cs="Times New Roman"/>
          <w:sz w:val="24"/>
          <w:szCs w:val="24"/>
        </w:rPr>
        <w:t>11, Türkiye %</w:t>
      </w:r>
      <w:r w:rsidR="00DF3A3F">
        <w:rPr>
          <w:rFonts w:ascii="Times New Roman" w:hAnsi="Times New Roman" w:cs="Times New Roman"/>
          <w:sz w:val="24"/>
          <w:szCs w:val="24"/>
        </w:rPr>
        <w:t xml:space="preserve"> </w:t>
      </w:r>
      <w:r w:rsidR="002F5317" w:rsidRPr="00DF3A3F">
        <w:rPr>
          <w:rFonts w:ascii="Times New Roman" w:hAnsi="Times New Roman" w:cs="Times New Roman"/>
          <w:sz w:val="24"/>
          <w:szCs w:val="24"/>
        </w:rPr>
        <w:t>25</w:t>
      </w:r>
      <w:r w:rsidR="002F5317" w:rsidRPr="00454796">
        <w:rPr>
          <w:rFonts w:ascii="Times New Roman" w:hAnsi="Times New Roman" w:cs="Times New Roman"/>
          <w:sz w:val="24"/>
          <w:szCs w:val="24"/>
        </w:rPr>
        <w:t xml:space="preserve">). 15-24 yaş grubunun </w:t>
      </w:r>
      <w:r w:rsidR="00E224F8" w:rsidRPr="00454796">
        <w:rPr>
          <w:rFonts w:ascii="Times New Roman" w:hAnsi="Times New Roman" w:cs="Times New Roman"/>
          <w:sz w:val="24"/>
          <w:szCs w:val="24"/>
        </w:rPr>
        <w:t>İşgücüne Katılma Oranı</w:t>
      </w:r>
      <w:r w:rsidR="002F5317" w:rsidRPr="00454796">
        <w:rPr>
          <w:rFonts w:ascii="Times New Roman" w:hAnsi="Times New Roman" w:cs="Times New Roman"/>
          <w:sz w:val="24"/>
          <w:szCs w:val="24"/>
        </w:rPr>
        <w:t xml:space="preserve"> bakımından OECD ort</w:t>
      </w:r>
      <w:r w:rsidR="00EC5E62" w:rsidRPr="00454796">
        <w:rPr>
          <w:rFonts w:ascii="Times New Roman" w:hAnsi="Times New Roman" w:cs="Times New Roman"/>
          <w:sz w:val="24"/>
          <w:szCs w:val="24"/>
        </w:rPr>
        <w:t>alamasının altında (OECD ort. %</w:t>
      </w:r>
      <w:r w:rsidR="00097856">
        <w:rPr>
          <w:rFonts w:ascii="Times New Roman" w:hAnsi="Times New Roman" w:cs="Times New Roman"/>
          <w:sz w:val="24"/>
          <w:szCs w:val="24"/>
        </w:rPr>
        <w:t xml:space="preserve"> </w:t>
      </w:r>
      <w:r w:rsidR="00F01038" w:rsidRPr="00454796">
        <w:rPr>
          <w:rFonts w:ascii="Times New Roman" w:hAnsi="Times New Roman" w:cs="Times New Roman"/>
          <w:sz w:val="24"/>
          <w:szCs w:val="24"/>
        </w:rPr>
        <w:t>71,3, Türkiye % 47,</w:t>
      </w:r>
      <w:r w:rsidR="002F5317" w:rsidRPr="00454796">
        <w:rPr>
          <w:rFonts w:ascii="Times New Roman" w:hAnsi="Times New Roman" w:cs="Times New Roman"/>
          <w:sz w:val="24"/>
          <w:szCs w:val="24"/>
        </w:rPr>
        <w:t>1) ve genç işsizlik bakımından da OECD ortalamasının üzerinde ol</w:t>
      </w:r>
      <w:r w:rsidR="00EC5E62" w:rsidRPr="00454796">
        <w:rPr>
          <w:rFonts w:ascii="Times New Roman" w:hAnsi="Times New Roman" w:cs="Times New Roman"/>
          <w:sz w:val="24"/>
          <w:szCs w:val="24"/>
        </w:rPr>
        <w:t>duğu görülmektedir (OECD ort. %</w:t>
      </w:r>
      <w:r w:rsidR="00DF3A3F">
        <w:rPr>
          <w:rFonts w:ascii="Times New Roman" w:hAnsi="Times New Roman" w:cs="Times New Roman"/>
          <w:sz w:val="24"/>
          <w:szCs w:val="24"/>
        </w:rPr>
        <w:t xml:space="preserve"> </w:t>
      </w:r>
      <w:r w:rsidR="00EC5E62" w:rsidRPr="00454796">
        <w:rPr>
          <w:rFonts w:ascii="Times New Roman" w:hAnsi="Times New Roman" w:cs="Times New Roman"/>
          <w:sz w:val="24"/>
          <w:szCs w:val="24"/>
        </w:rPr>
        <w:t>7, Türkiye %</w:t>
      </w:r>
      <w:r w:rsidR="00DF3A3F">
        <w:rPr>
          <w:rFonts w:ascii="Times New Roman" w:hAnsi="Times New Roman" w:cs="Times New Roman"/>
          <w:sz w:val="24"/>
          <w:szCs w:val="24"/>
        </w:rPr>
        <w:t xml:space="preserve"> </w:t>
      </w:r>
      <w:r w:rsidR="002F5317" w:rsidRPr="00454796">
        <w:rPr>
          <w:rFonts w:ascii="Times New Roman" w:hAnsi="Times New Roman" w:cs="Times New Roman"/>
          <w:sz w:val="24"/>
          <w:szCs w:val="24"/>
        </w:rPr>
        <w:t xml:space="preserve">14). 15-24 yaş grubunda 12 ay </w:t>
      </w:r>
      <w:r w:rsidR="00DB6E1B" w:rsidRPr="00454796">
        <w:rPr>
          <w:rFonts w:ascii="Times New Roman" w:hAnsi="Times New Roman" w:cs="Times New Roman"/>
          <w:sz w:val="24"/>
          <w:szCs w:val="24"/>
        </w:rPr>
        <w:t>v</w:t>
      </w:r>
      <w:r w:rsidR="002F5317" w:rsidRPr="00454796">
        <w:rPr>
          <w:rFonts w:ascii="Times New Roman" w:hAnsi="Times New Roman" w:cs="Times New Roman"/>
          <w:sz w:val="24"/>
          <w:szCs w:val="24"/>
        </w:rPr>
        <w:t>e daha uzun süreli işsizlik oranları bakımında</w:t>
      </w:r>
      <w:r w:rsidR="00DB6E1B" w:rsidRPr="00454796">
        <w:rPr>
          <w:rFonts w:ascii="Times New Roman" w:hAnsi="Times New Roman" w:cs="Times New Roman"/>
          <w:sz w:val="24"/>
          <w:szCs w:val="24"/>
        </w:rPr>
        <w:t>n</w:t>
      </w:r>
      <w:r w:rsidR="002F5317" w:rsidRPr="00454796">
        <w:rPr>
          <w:rFonts w:ascii="Times New Roman" w:hAnsi="Times New Roman" w:cs="Times New Roman"/>
          <w:sz w:val="24"/>
          <w:szCs w:val="24"/>
        </w:rPr>
        <w:t xml:space="preserve"> OECD ortalamasının altın</w:t>
      </w:r>
      <w:r w:rsidR="00F01038" w:rsidRPr="00454796">
        <w:rPr>
          <w:rFonts w:ascii="Times New Roman" w:hAnsi="Times New Roman" w:cs="Times New Roman"/>
          <w:sz w:val="24"/>
          <w:szCs w:val="24"/>
        </w:rPr>
        <w:t>da (OECD ort. %</w:t>
      </w:r>
      <w:r w:rsidR="00DF3A3F">
        <w:rPr>
          <w:rFonts w:ascii="Times New Roman" w:hAnsi="Times New Roman" w:cs="Times New Roman"/>
          <w:sz w:val="24"/>
          <w:szCs w:val="24"/>
        </w:rPr>
        <w:t xml:space="preserve"> </w:t>
      </w:r>
      <w:r w:rsidR="00F01038" w:rsidRPr="00454796">
        <w:rPr>
          <w:rFonts w:ascii="Times New Roman" w:hAnsi="Times New Roman" w:cs="Times New Roman"/>
          <w:sz w:val="24"/>
          <w:szCs w:val="24"/>
        </w:rPr>
        <w:t>33,</w:t>
      </w:r>
      <w:r w:rsidR="00EC5E62" w:rsidRPr="00454796">
        <w:rPr>
          <w:rFonts w:ascii="Times New Roman" w:hAnsi="Times New Roman" w:cs="Times New Roman"/>
          <w:sz w:val="24"/>
          <w:szCs w:val="24"/>
        </w:rPr>
        <w:t>8, Türkiye %</w:t>
      </w:r>
      <w:r w:rsidR="00DF3A3F">
        <w:rPr>
          <w:rFonts w:ascii="Times New Roman" w:hAnsi="Times New Roman" w:cs="Times New Roman"/>
          <w:sz w:val="24"/>
          <w:szCs w:val="24"/>
        </w:rPr>
        <w:t xml:space="preserve"> </w:t>
      </w:r>
      <w:r w:rsidR="00F01038" w:rsidRPr="00454796">
        <w:rPr>
          <w:rFonts w:ascii="Times New Roman" w:hAnsi="Times New Roman" w:cs="Times New Roman"/>
          <w:sz w:val="24"/>
          <w:szCs w:val="24"/>
        </w:rPr>
        <w:t>19,</w:t>
      </w:r>
      <w:r w:rsidR="002F5317" w:rsidRPr="00454796">
        <w:rPr>
          <w:rFonts w:ascii="Times New Roman" w:hAnsi="Times New Roman" w:cs="Times New Roman"/>
          <w:sz w:val="24"/>
          <w:szCs w:val="24"/>
        </w:rPr>
        <w:t xml:space="preserve">8) olmakla birlikte bu gösterge de olumlu bir şekilde yorumlanamamaktadır. </w:t>
      </w:r>
      <w:r w:rsidR="00F24678" w:rsidRPr="00454796">
        <w:rPr>
          <w:rFonts w:ascii="Times New Roman" w:hAnsi="Times New Roman" w:cs="Times New Roman"/>
          <w:sz w:val="24"/>
          <w:szCs w:val="24"/>
        </w:rPr>
        <w:t>Zira</w:t>
      </w:r>
      <w:r w:rsidR="002F5317" w:rsidRPr="00454796">
        <w:rPr>
          <w:rFonts w:ascii="Times New Roman" w:hAnsi="Times New Roman" w:cs="Times New Roman"/>
          <w:sz w:val="24"/>
          <w:szCs w:val="24"/>
        </w:rPr>
        <w:t xml:space="preserve"> geçici istihdam türlerinin görülme oranının yüksek olması gençlerin uzun süreli işsizlik sorunu yaşamamakla birlikte işgücü devir hızı yüksek olan ve kariyer ilerlemelerine imkân vermeyen geçici işlerde çalıştığını göstermektedir. Bu bağlamda mesleki eğitim ve mesleki yeterlilikler sistemi Türkiye’de gençlerin işgücü piyasalarına</w:t>
      </w:r>
      <w:r w:rsidR="00190A9D" w:rsidRPr="00454796">
        <w:rPr>
          <w:rFonts w:ascii="Times New Roman" w:hAnsi="Times New Roman" w:cs="Times New Roman"/>
          <w:sz w:val="24"/>
          <w:szCs w:val="24"/>
        </w:rPr>
        <w:t xml:space="preserve"> girmelerinde anahtar role sahiptir. Türkiye’de </w:t>
      </w:r>
      <w:r w:rsidR="00190A9D" w:rsidRPr="00454796">
        <w:rPr>
          <w:rFonts w:ascii="Times New Roman" w:hAnsi="Times New Roman" w:cs="Times New Roman"/>
          <w:sz w:val="24"/>
          <w:szCs w:val="24"/>
        </w:rPr>
        <w:lastRenderedPageBreak/>
        <w:t>yapılan çalışmalar 1990’lı yıllardan itibaren hız kazanmış ve önemi anlaşılarak ilgili kurumsal yap</w:t>
      </w:r>
      <w:r w:rsidR="008A2AB6" w:rsidRPr="00454796">
        <w:rPr>
          <w:rFonts w:ascii="Times New Roman" w:hAnsi="Times New Roman" w:cs="Times New Roman"/>
          <w:sz w:val="24"/>
          <w:szCs w:val="24"/>
        </w:rPr>
        <w:t>ılar oluşturulmaya başlanmıştır (OECD, 2016).</w:t>
      </w:r>
    </w:p>
    <w:p w:rsidR="00413054" w:rsidRPr="00454796" w:rsidRDefault="00E07F1F"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Türkiye, Avrupa’da genç nüfusun toplam nüfusa oranının en yüksek olduğu ülke konumundadır. Bilişim çağında </w:t>
      </w:r>
      <w:r w:rsidR="00EC5E62" w:rsidRPr="00454796">
        <w:rPr>
          <w:rFonts w:ascii="Times New Roman" w:hAnsi="Times New Roman" w:cs="Times New Roman"/>
          <w:sz w:val="24"/>
          <w:szCs w:val="24"/>
        </w:rPr>
        <w:t>beşeri sermaye donanımının</w:t>
      </w:r>
      <w:r w:rsidRPr="00454796">
        <w:rPr>
          <w:rFonts w:ascii="Times New Roman" w:hAnsi="Times New Roman" w:cs="Times New Roman"/>
          <w:sz w:val="24"/>
          <w:szCs w:val="24"/>
        </w:rPr>
        <w:t xml:space="preserve"> fiz</w:t>
      </w:r>
      <w:r w:rsidR="00EC5E62" w:rsidRPr="00454796">
        <w:rPr>
          <w:rFonts w:ascii="Times New Roman" w:hAnsi="Times New Roman" w:cs="Times New Roman"/>
          <w:sz w:val="24"/>
          <w:szCs w:val="24"/>
        </w:rPr>
        <w:t>iki sermayenin önüne geçmesi nedeniyle</w:t>
      </w:r>
      <w:r w:rsidRPr="00454796">
        <w:rPr>
          <w:rFonts w:ascii="Times New Roman" w:hAnsi="Times New Roman" w:cs="Times New Roman"/>
          <w:sz w:val="24"/>
          <w:szCs w:val="24"/>
        </w:rPr>
        <w:t xml:space="preserve"> genç nüfus iyi değerlendirilebildiği ölçüde önemli bir fırsatı işaret etmektedir. Türkiye’de toplam işgücü arzının yaklaşık </w:t>
      </w:r>
      <w:r w:rsidR="00D43597" w:rsidRPr="00454796">
        <w:rPr>
          <w:rFonts w:ascii="Times New Roman" w:hAnsi="Times New Roman" w:cs="Times New Roman"/>
          <w:sz w:val="24"/>
          <w:szCs w:val="24"/>
        </w:rPr>
        <w:t>%</w:t>
      </w:r>
      <w:r w:rsidRPr="00454796">
        <w:rPr>
          <w:rFonts w:ascii="Times New Roman" w:hAnsi="Times New Roman" w:cs="Times New Roman"/>
          <w:sz w:val="24"/>
          <w:szCs w:val="24"/>
        </w:rPr>
        <w:t xml:space="preserve"> 16’sı 15-24 yaş grubu gençlerden oluşmaktadır. Gençler arasında işsizlik oranı genel işsizlik oranının oldukça üzerinde seyretmektedir. 2004</w:t>
      </w:r>
      <w:r w:rsidR="00DB6E1B" w:rsidRPr="00454796">
        <w:rPr>
          <w:rFonts w:ascii="Times New Roman" w:hAnsi="Times New Roman" w:cs="Times New Roman"/>
          <w:sz w:val="24"/>
          <w:szCs w:val="24"/>
        </w:rPr>
        <w:t xml:space="preserve"> </w:t>
      </w:r>
      <w:r w:rsidRPr="00454796">
        <w:rPr>
          <w:rFonts w:ascii="Times New Roman" w:hAnsi="Times New Roman" w:cs="Times New Roman"/>
          <w:sz w:val="24"/>
          <w:szCs w:val="24"/>
        </w:rPr>
        <w:t xml:space="preserve">- 2012 döneminde gençler arasında işsizlik oranı, genel işsizlik oranının ortalama 9,5 puan üzerinde gerçekleşmiştir. Ekonomik krizin etkisiyle genç işsizliği 2009 yılında </w:t>
      </w:r>
      <w:r w:rsidR="002D0276" w:rsidRPr="00454796">
        <w:rPr>
          <w:rFonts w:ascii="Times New Roman" w:hAnsi="Times New Roman" w:cs="Times New Roman"/>
          <w:sz w:val="24"/>
          <w:szCs w:val="24"/>
        </w:rPr>
        <w:t>%</w:t>
      </w:r>
      <w:r w:rsidR="00DF3A3F">
        <w:rPr>
          <w:rFonts w:ascii="Times New Roman" w:hAnsi="Times New Roman" w:cs="Times New Roman"/>
          <w:sz w:val="24"/>
          <w:szCs w:val="24"/>
        </w:rPr>
        <w:t xml:space="preserve"> </w:t>
      </w:r>
      <w:r w:rsidR="00325BE5" w:rsidRPr="00454796">
        <w:rPr>
          <w:rFonts w:ascii="Times New Roman" w:hAnsi="Times New Roman" w:cs="Times New Roman"/>
          <w:sz w:val="24"/>
          <w:szCs w:val="24"/>
        </w:rPr>
        <w:t>25,3 düzeyine ulaşmıştır (UİS, 2015: 10).</w:t>
      </w:r>
    </w:p>
    <w:p w:rsidR="000D2D93" w:rsidRPr="00454796" w:rsidRDefault="00DF3A3F" w:rsidP="003717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0D2D93" w:rsidRPr="00454796">
        <w:rPr>
          <w:rFonts w:ascii="Times New Roman" w:hAnsi="Times New Roman" w:cs="Times New Roman"/>
          <w:b/>
          <w:sz w:val="24"/>
          <w:szCs w:val="24"/>
        </w:rPr>
        <w:t xml:space="preserve"> </w:t>
      </w:r>
      <w:r w:rsidR="0074096D" w:rsidRPr="00454796">
        <w:rPr>
          <w:rFonts w:ascii="Times New Roman" w:hAnsi="Times New Roman" w:cs="Times New Roman"/>
          <w:b/>
          <w:sz w:val="24"/>
          <w:szCs w:val="24"/>
        </w:rPr>
        <w:t>2</w:t>
      </w:r>
      <w:r w:rsidR="000D2D93" w:rsidRPr="00454796">
        <w:rPr>
          <w:rFonts w:ascii="Times New Roman" w:hAnsi="Times New Roman" w:cs="Times New Roman"/>
          <w:b/>
          <w:sz w:val="24"/>
          <w:szCs w:val="24"/>
        </w:rPr>
        <w:t>. Türkiye’de Eği</w:t>
      </w:r>
      <w:r>
        <w:rPr>
          <w:rFonts w:ascii="Times New Roman" w:hAnsi="Times New Roman" w:cs="Times New Roman"/>
          <w:b/>
          <w:sz w:val="24"/>
          <w:szCs w:val="24"/>
        </w:rPr>
        <w:t xml:space="preserve">tim Düzeyine Göre İşgücü Durumu 2014 </w:t>
      </w:r>
      <w:r w:rsidR="000D2D93" w:rsidRPr="00454796">
        <w:rPr>
          <w:rFonts w:ascii="Times New Roman" w:hAnsi="Times New Roman" w:cs="Times New Roman"/>
          <w:b/>
          <w:sz w:val="24"/>
          <w:szCs w:val="24"/>
        </w:rPr>
        <w:t>(%)</w:t>
      </w:r>
    </w:p>
    <w:tbl>
      <w:tblPr>
        <w:tblStyle w:val="TabloKlavuzu"/>
        <w:tblW w:w="0" w:type="auto"/>
        <w:jc w:val="center"/>
        <w:tblLook w:val="04A0" w:firstRow="1" w:lastRow="0" w:firstColumn="1" w:lastColumn="0" w:noHBand="0" w:noVBand="1"/>
      </w:tblPr>
      <w:tblGrid>
        <w:gridCol w:w="2552"/>
        <w:gridCol w:w="1417"/>
        <w:gridCol w:w="1276"/>
        <w:gridCol w:w="1276"/>
        <w:gridCol w:w="1270"/>
      </w:tblGrid>
      <w:tr w:rsidR="000D2D93" w:rsidRPr="00454796" w:rsidTr="00DB4505">
        <w:trPr>
          <w:jc w:val="center"/>
        </w:trPr>
        <w:tc>
          <w:tcPr>
            <w:tcW w:w="2552" w:type="dxa"/>
            <w:vMerge w:val="restart"/>
            <w:vAlign w:val="bottom"/>
          </w:tcPr>
          <w:p w:rsidR="000D2D93" w:rsidRPr="00454796" w:rsidRDefault="000D2D93" w:rsidP="0037175F">
            <w:pPr>
              <w:jc w:val="center"/>
              <w:rPr>
                <w:rFonts w:ascii="Times New Roman" w:hAnsi="Times New Roman" w:cs="Times New Roman"/>
                <w:b/>
                <w:sz w:val="24"/>
                <w:szCs w:val="24"/>
              </w:rPr>
            </w:pPr>
          </w:p>
        </w:tc>
        <w:tc>
          <w:tcPr>
            <w:tcW w:w="1417" w:type="dxa"/>
            <w:vMerge w:val="restart"/>
            <w:vAlign w:val="bottom"/>
          </w:tcPr>
          <w:p w:rsidR="000D2D93" w:rsidRPr="00454796" w:rsidRDefault="000D2D93" w:rsidP="0037175F">
            <w:pPr>
              <w:jc w:val="center"/>
              <w:rPr>
                <w:rFonts w:ascii="Times New Roman" w:hAnsi="Times New Roman" w:cs="Times New Roman"/>
                <w:b/>
                <w:sz w:val="24"/>
                <w:szCs w:val="24"/>
              </w:rPr>
            </w:pPr>
            <w:r w:rsidRPr="00454796">
              <w:rPr>
                <w:rFonts w:ascii="Times New Roman" w:hAnsi="Times New Roman" w:cs="Times New Roman"/>
                <w:b/>
                <w:sz w:val="24"/>
                <w:szCs w:val="24"/>
              </w:rPr>
              <w:t>Toplam İşgücü</w:t>
            </w:r>
          </w:p>
        </w:tc>
        <w:tc>
          <w:tcPr>
            <w:tcW w:w="3822" w:type="dxa"/>
            <w:gridSpan w:val="3"/>
            <w:vAlign w:val="bottom"/>
          </w:tcPr>
          <w:p w:rsidR="000D2D93" w:rsidRPr="00454796" w:rsidRDefault="000D2D93" w:rsidP="0037175F">
            <w:pPr>
              <w:jc w:val="center"/>
              <w:rPr>
                <w:rFonts w:ascii="Times New Roman" w:hAnsi="Times New Roman" w:cs="Times New Roman"/>
                <w:b/>
                <w:sz w:val="24"/>
                <w:szCs w:val="24"/>
              </w:rPr>
            </w:pPr>
            <w:r w:rsidRPr="00454796">
              <w:rPr>
                <w:rFonts w:ascii="Times New Roman" w:hAnsi="Times New Roman" w:cs="Times New Roman"/>
                <w:b/>
                <w:sz w:val="24"/>
                <w:szCs w:val="24"/>
              </w:rPr>
              <w:t>15-24 Yaş Grubu</w:t>
            </w:r>
          </w:p>
        </w:tc>
      </w:tr>
      <w:tr w:rsidR="000D2D93" w:rsidRPr="00454796" w:rsidTr="00DB4505">
        <w:trPr>
          <w:jc w:val="center"/>
        </w:trPr>
        <w:tc>
          <w:tcPr>
            <w:tcW w:w="2552" w:type="dxa"/>
            <w:vMerge/>
            <w:vAlign w:val="bottom"/>
          </w:tcPr>
          <w:p w:rsidR="000D2D93" w:rsidRPr="00454796" w:rsidRDefault="000D2D93" w:rsidP="0037175F">
            <w:pPr>
              <w:jc w:val="center"/>
              <w:rPr>
                <w:rFonts w:ascii="Times New Roman" w:hAnsi="Times New Roman" w:cs="Times New Roman"/>
                <w:b/>
                <w:sz w:val="24"/>
                <w:szCs w:val="24"/>
              </w:rPr>
            </w:pPr>
          </w:p>
        </w:tc>
        <w:tc>
          <w:tcPr>
            <w:tcW w:w="1417" w:type="dxa"/>
            <w:vMerge/>
            <w:vAlign w:val="bottom"/>
          </w:tcPr>
          <w:p w:rsidR="000D2D93" w:rsidRPr="00454796" w:rsidRDefault="000D2D93" w:rsidP="0037175F">
            <w:pPr>
              <w:jc w:val="center"/>
              <w:rPr>
                <w:rFonts w:ascii="Times New Roman" w:hAnsi="Times New Roman" w:cs="Times New Roman"/>
                <w:b/>
                <w:sz w:val="24"/>
                <w:szCs w:val="24"/>
              </w:rPr>
            </w:pPr>
          </w:p>
        </w:tc>
        <w:tc>
          <w:tcPr>
            <w:tcW w:w="1276" w:type="dxa"/>
            <w:vAlign w:val="bottom"/>
          </w:tcPr>
          <w:p w:rsidR="000D2D93" w:rsidRPr="00454796" w:rsidRDefault="000D2D93" w:rsidP="0037175F">
            <w:pPr>
              <w:jc w:val="center"/>
              <w:rPr>
                <w:rFonts w:ascii="Times New Roman" w:hAnsi="Times New Roman" w:cs="Times New Roman"/>
                <w:b/>
                <w:sz w:val="24"/>
                <w:szCs w:val="24"/>
              </w:rPr>
            </w:pPr>
            <w:r w:rsidRPr="00454796">
              <w:rPr>
                <w:rFonts w:ascii="Times New Roman" w:hAnsi="Times New Roman" w:cs="Times New Roman"/>
                <w:b/>
                <w:sz w:val="24"/>
                <w:szCs w:val="24"/>
              </w:rPr>
              <w:t>Toplam</w:t>
            </w:r>
          </w:p>
        </w:tc>
        <w:tc>
          <w:tcPr>
            <w:tcW w:w="1276" w:type="dxa"/>
            <w:vAlign w:val="bottom"/>
          </w:tcPr>
          <w:p w:rsidR="000D2D93" w:rsidRPr="00454796" w:rsidRDefault="000D2D93" w:rsidP="0037175F">
            <w:pPr>
              <w:jc w:val="center"/>
              <w:rPr>
                <w:rFonts w:ascii="Times New Roman" w:hAnsi="Times New Roman" w:cs="Times New Roman"/>
                <w:b/>
                <w:sz w:val="24"/>
                <w:szCs w:val="24"/>
              </w:rPr>
            </w:pPr>
            <w:r w:rsidRPr="00454796">
              <w:rPr>
                <w:rFonts w:ascii="Times New Roman" w:hAnsi="Times New Roman" w:cs="Times New Roman"/>
                <w:b/>
                <w:sz w:val="24"/>
                <w:szCs w:val="24"/>
              </w:rPr>
              <w:t>Erkek</w:t>
            </w:r>
          </w:p>
        </w:tc>
        <w:tc>
          <w:tcPr>
            <w:tcW w:w="1270" w:type="dxa"/>
            <w:vAlign w:val="bottom"/>
          </w:tcPr>
          <w:p w:rsidR="000D2D93" w:rsidRPr="00454796" w:rsidRDefault="000D2D93" w:rsidP="0037175F">
            <w:pPr>
              <w:jc w:val="center"/>
              <w:rPr>
                <w:rFonts w:ascii="Times New Roman" w:hAnsi="Times New Roman" w:cs="Times New Roman"/>
                <w:b/>
                <w:sz w:val="24"/>
                <w:szCs w:val="24"/>
              </w:rPr>
            </w:pPr>
            <w:r w:rsidRPr="00454796">
              <w:rPr>
                <w:rFonts w:ascii="Times New Roman" w:hAnsi="Times New Roman" w:cs="Times New Roman"/>
                <w:b/>
                <w:sz w:val="24"/>
                <w:szCs w:val="24"/>
              </w:rPr>
              <w:t>Kadın</w:t>
            </w:r>
          </w:p>
        </w:tc>
      </w:tr>
      <w:tr w:rsidR="000D2D93" w:rsidRPr="00454796" w:rsidTr="00DB4505">
        <w:trPr>
          <w:jc w:val="center"/>
        </w:trPr>
        <w:tc>
          <w:tcPr>
            <w:tcW w:w="7791" w:type="dxa"/>
            <w:gridSpan w:val="5"/>
            <w:shd w:val="clear" w:color="auto" w:fill="D9D9D9" w:themeFill="background1" w:themeFillShade="D9"/>
          </w:tcPr>
          <w:p w:rsidR="000D2D93" w:rsidRPr="00454796" w:rsidRDefault="000D2D93" w:rsidP="0037175F">
            <w:pPr>
              <w:jc w:val="both"/>
              <w:rPr>
                <w:rFonts w:ascii="Times New Roman" w:hAnsi="Times New Roman" w:cs="Times New Roman"/>
                <w:b/>
                <w:sz w:val="24"/>
                <w:szCs w:val="24"/>
              </w:rPr>
            </w:pPr>
            <w:r w:rsidRPr="00454796">
              <w:rPr>
                <w:rFonts w:ascii="Times New Roman" w:hAnsi="Times New Roman" w:cs="Times New Roman"/>
                <w:b/>
                <w:sz w:val="24"/>
                <w:szCs w:val="24"/>
              </w:rPr>
              <w:t>İşgücüne Katılma Oranı</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Okur-yazar değil</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19,</w:t>
            </w:r>
            <w:r w:rsidR="000D2D93" w:rsidRPr="00454796">
              <w:rPr>
                <w:rFonts w:ascii="Times New Roman" w:hAnsi="Times New Roman" w:cs="Times New Roman"/>
                <w:sz w:val="24"/>
                <w:szCs w:val="24"/>
              </w:rPr>
              <w:t>1</w:t>
            </w:r>
          </w:p>
        </w:tc>
        <w:tc>
          <w:tcPr>
            <w:tcW w:w="1276" w:type="dxa"/>
          </w:tcPr>
          <w:p w:rsidR="000D2D93" w:rsidRPr="00454796" w:rsidRDefault="000D2D93" w:rsidP="0037175F">
            <w:pPr>
              <w:jc w:val="center"/>
              <w:rPr>
                <w:rFonts w:ascii="Times New Roman" w:hAnsi="Times New Roman" w:cs="Times New Roman"/>
                <w:sz w:val="24"/>
                <w:szCs w:val="24"/>
              </w:rPr>
            </w:pPr>
            <w:r w:rsidRPr="00454796">
              <w:rPr>
                <w:rFonts w:ascii="Times New Roman" w:hAnsi="Times New Roman" w:cs="Times New Roman"/>
                <w:sz w:val="24"/>
                <w:szCs w:val="24"/>
              </w:rPr>
              <w:t>23</w:t>
            </w:r>
            <w:r w:rsidR="00F01038" w:rsidRPr="00454796">
              <w:rPr>
                <w:rFonts w:ascii="Times New Roman" w:hAnsi="Times New Roman" w:cs="Times New Roman"/>
                <w:sz w:val="24"/>
                <w:szCs w:val="24"/>
              </w:rPr>
              <w:t>,</w:t>
            </w:r>
            <w:r w:rsidRPr="00454796">
              <w:rPr>
                <w:rFonts w:ascii="Times New Roman" w:hAnsi="Times New Roman" w:cs="Times New Roman"/>
                <w:sz w:val="24"/>
                <w:szCs w:val="24"/>
              </w:rPr>
              <w:t>9</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32,</w:t>
            </w:r>
            <w:r w:rsidR="000D2D93" w:rsidRPr="00454796">
              <w:rPr>
                <w:rFonts w:ascii="Times New Roman" w:hAnsi="Times New Roman" w:cs="Times New Roman"/>
                <w:sz w:val="24"/>
                <w:szCs w:val="24"/>
              </w:rPr>
              <w:t>1</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21,</w:t>
            </w:r>
            <w:r w:rsidR="000D2D93" w:rsidRPr="00454796">
              <w:rPr>
                <w:rFonts w:ascii="Times New Roman" w:hAnsi="Times New Roman" w:cs="Times New Roman"/>
                <w:sz w:val="24"/>
                <w:szCs w:val="24"/>
              </w:rPr>
              <w:t>1</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altı eğitimliler</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47,</w:t>
            </w:r>
            <w:r w:rsidR="000D2D93" w:rsidRPr="00454796">
              <w:rPr>
                <w:rFonts w:ascii="Times New Roman" w:hAnsi="Times New Roman" w:cs="Times New Roman"/>
                <w:sz w:val="24"/>
                <w:szCs w:val="24"/>
              </w:rPr>
              <w:t>8</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37,</w:t>
            </w:r>
            <w:r w:rsidR="000D2D93" w:rsidRPr="00454796">
              <w:rPr>
                <w:rFonts w:ascii="Times New Roman" w:hAnsi="Times New Roman" w:cs="Times New Roman"/>
                <w:sz w:val="24"/>
                <w:szCs w:val="24"/>
              </w:rPr>
              <w:t>6</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53,</w:t>
            </w:r>
            <w:r w:rsidR="000D2D93" w:rsidRPr="00454796">
              <w:rPr>
                <w:rFonts w:ascii="Times New Roman" w:hAnsi="Times New Roman" w:cs="Times New Roman"/>
                <w:sz w:val="24"/>
                <w:szCs w:val="24"/>
              </w:rPr>
              <w:t>5</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21,</w:t>
            </w:r>
            <w:r w:rsidR="000D2D93" w:rsidRPr="00454796">
              <w:rPr>
                <w:rFonts w:ascii="Times New Roman" w:hAnsi="Times New Roman" w:cs="Times New Roman"/>
                <w:sz w:val="24"/>
                <w:szCs w:val="24"/>
              </w:rPr>
              <w:t>0</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ve dengi meslek</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58,</w:t>
            </w:r>
            <w:r w:rsidR="000D2D93" w:rsidRPr="00454796">
              <w:rPr>
                <w:rFonts w:ascii="Times New Roman" w:hAnsi="Times New Roman" w:cs="Times New Roman"/>
                <w:sz w:val="24"/>
                <w:szCs w:val="24"/>
              </w:rPr>
              <w:t>5</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40,</w:t>
            </w:r>
            <w:r w:rsidR="000D2D93" w:rsidRPr="00454796">
              <w:rPr>
                <w:rFonts w:ascii="Times New Roman" w:hAnsi="Times New Roman" w:cs="Times New Roman"/>
                <w:sz w:val="24"/>
                <w:szCs w:val="24"/>
              </w:rPr>
              <w:t>5</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49,</w:t>
            </w:r>
            <w:r w:rsidR="000D2D93" w:rsidRPr="00454796">
              <w:rPr>
                <w:rFonts w:ascii="Times New Roman" w:hAnsi="Times New Roman" w:cs="Times New Roman"/>
                <w:sz w:val="24"/>
                <w:szCs w:val="24"/>
              </w:rPr>
              <w:t>5</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31,</w:t>
            </w:r>
            <w:r w:rsidR="000D2D93" w:rsidRPr="00454796">
              <w:rPr>
                <w:rFonts w:ascii="Times New Roman" w:hAnsi="Times New Roman" w:cs="Times New Roman"/>
                <w:sz w:val="24"/>
                <w:szCs w:val="24"/>
              </w:rPr>
              <w:t>0</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Yükseköğretim</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79,</w:t>
            </w:r>
            <w:r w:rsidR="000D2D93" w:rsidRPr="00454796">
              <w:rPr>
                <w:rFonts w:ascii="Times New Roman" w:hAnsi="Times New Roman" w:cs="Times New Roman"/>
                <w:sz w:val="24"/>
                <w:szCs w:val="24"/>
              </w:rPr>
              <w:t>2</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72,</w:t>
            </w:r>
            <w:r w:rsidR="000D2D93" w:rsidRPr="00454796">
              <w:rPr>
                <w:rFonts w:ascii="Times New Roman" w:hAnsi="Times New Roman" w:cs="Times New Roman"/>
                <w:sz w:val="24"/>
                <w:szCs w:val="24"/>
              </w:rPr>
              <w:t>7</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77,</w:t>
            </w:r>
            <w:r w:rsidR="000D2D93" w:rsidRPr="00454796">
              <w:rPr>
                <w:rFonts w:ascii="Times New Roman" w:hAnsi="Times New Roman" w:cs="Times New Roman"/>
                <w:sz w:val="24"/>
                <w:szCs w:val="24"/>
              </w:rPr>
              <w:t>0</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69,</w:t>
            </w:r>
            <w:r w:rsidR="000D2D93" w:rsidRPr="00454796">
              <w:rPr>
                <w:rFonts w:ascii="Times New Roman" w:hAnsi="Times New Roman" w:cs="Times New Roman"/>
                <w:sz w:val="24"/>
                <w:szCs w:val="24"/>
              </w:rPr>
              <w:t>2</w:t>
            </w:r>
          </w:p>
        </w:tc>
      </w:tr>
      <w:tr w:rsidR="000D2D93" w:rsidRPr="00454796" w:rsidTr="00DB4505">
        <w:trPr>
          <w:jc w:val="center"/>
        </w:trPr>
        <w:tc>
          <w:tcPr>
            <w:tcW w:w="7791" w:type="dxa"/>
            <w:gridSpan w:val="5"/>
            <w:shd w:val="clear" w:color="auto" w:fill="D9D9D9" w:themeFill="background1" w:themeFillShade="D9"/>
          </w:tcPr>
          <w:p w:rsidR="000D2D93" w:rsidRPr="00454796" w:rsidRDefault="000D2D93" w:rsidP="0037175F">
            <w:pPr>
              <w:jc w:val="both"/>
              <w:rPr>
                <w:rFonts w:ascii="Times New Roman" w:hAnsi="Times New Roman" w:cs="Times New Roman"/>
                <w:b/>
                <w:sz w:val="24"/>
                <w:szCs w:val="24"/>
              </w:rPr>
            </w:pPr>
            <w:r w:rsidRPr="00454796">
              <w:rPr>
                <w:rFonts w:ascii="Times New Roman" w:hAnsi="Times New Roman" w:cs="Times New Roman"/>
                <w:b/>
                <w:sz w:val="24"/>
                <w:szCs w:val="24"/>
              </w:rPr>
              <w:t>İşsizlik Oranı</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Okur-yazar değil</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6,</w:t>
            </w:r>
            <w:r w:rsidR="000D2D93" w:rsidRPr="00454796">
              <w:rPr>
                <w:rFonts w:ascii="Times New Roman" w:hAnsi="Times New Roman" w:cs="Times New Roman"/>
                <w:sz w:val="24"/>
                <w:szCs w:val="24"/>
              </w:rPr>
              <w:t>3</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12,</w:t>
            </w:r>
            <w:r w:rsidR="000D2D93" w:rsidRPr="00454796">
              <w:rPr>
                <w:rFonts w:ascii="Times New Roman" w:hAnsi="Times New Roman" w:cs="Times New Roman"/>
                <w:sz w:val="24"/>
                <w:szCs w:val="24"/>
              </w:rPr>
              <w:t>1</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19,</w:t>
            </w:r>
            <w:r w:rsidR="000D2D93" w:rsidRPr="00454796">
              <w:rPr>
                <w:rFonts w:ascii="Times New Roman" w:hAnsi="Times New Roman" w:cs="Times New Roman"/>
                <w:sz w:val="24"/>
                <w:szCs w:val="24"/>
              </w:rPr>
              <w:t>1</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8,</w:t>
            </w:r>
            <w:r w:rsidR="000D2D93" w:rsidRPr="00454796">
              <w:rPr>
                <w:rFonts w:ascii="Times New Roman" w:hAnsi="Times New Roman" w:cs="Times New Roman"/>
                <w:sz w:val="24"/>
                <w:szCs w:val="24"/>
              </w:rPr>
              <w:t>6</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altı eğitimliler</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9,</w:t>
            </w:r>
            <w:r w:rsidR="000D2D93" w:rsidRPr="00454796">
              <w:rPr>
                <w:rFonts w:ascii="Times New Roman" w:hAnsi="Times New Roman" w:cs="Times New Roman"/>
                <w:sz w:val="24"/>
                <w:szCs w:val="24"/>
              </w:rPr>
              <w:t>4</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14,</w:t>
            </w:r>
            <w:r w:rsidR="000D2D93" w:rsidRPr="00454796">
              <w:rPr>
                <w:rFonts w:ascii="Times New Roman" w:hAnsi="Times New Roman" w:cs="Times New Roman"/>
                <w:sz w:val="24"/>
                <w:szCs w:val="24"/>
              </w:rPr>
              <w:t>8</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15,</w:t>
            </w:r>
            <w:r w:rsidR="000D2D93" w:rsidRPr="00454796">
              <w:rPr>
                <w:rFonts w:ascii="Times New Roman" w:hAnsi="Times New Roman" w:cs="Times New Roman"/>
                <w:sz w:val="24"/>
                <w:szCs w:val="24"/>
              </w:rPr>
              <w:t>5</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12,</w:t>
            </w:r>
            <w:r w:rsidR="000D2D93" w:rsidRPr="00454796">
              <w:rPr>
                <w:rFonts w:ascii="Times New Roman" w:hAnsi="Times New Roman" w:cs="Times New Roman"/>
                <w:sz w:val="24"/>
                <w:szCs w:val="24"/>
              </w:rPr>
              <w:t>8</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ve dengi meslek</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11,</w:t>
            </w:r>
            <w:r w:rsidR="000D2D93" w:rsidRPr="00454796">
              <w:rPr>
                <w:rFonts w:ascii="Times New Roman" w:hAnsi="Times New Roman" w:cs="Times New Roman"/>
                <w:sz w:val="24"/>
                <w:szCs w:val="24"/>
              </w:rPr>
              <w:t>3</w:t>
            </w:r>
          </w:p>
        </w:tc>
        <w:tc>
          <w:tcPr>
            <w:tcW w:w="1276" w:type="dxa"/>
          </w:tcPr>
          <w:p w:rsidR="000D2D93" w:rsidRPr="00454796" w:rsidRDefault="000D2D93" w:rsidP="0037175F">
            <w:pPr>
              <w:jc w:val="center"/>
              <w:rPr>
                <w:rFonts w:ascii="Times New Roman" w:hAnsi="Times New Roman" w:cs="Times New Roman"/>
                <w:sz w:val="24"/>
                <w:szCs w:val="24"/>
              </w:rPr>
            </w:pPr>
            <w:r w:rsidRPr="00454796">
              <w:rPr>
                <w:rFonts w:ascii="Times New Roman" w:hAnsi="Times New Roman" w:cs="Times New Roman"/>
                <w:sz w:val="24"/>
                <w:szCs w:val="24"/>
              </w:rPr>
              <w:t>19</w:t>
            </w:r>
            <w:r w:rsidR="00F01038" w:rsidRPr="00454796">
              <w:rPr>
                <w:rFonts w:ascii="Times New Roman" w:hAnsi="Times New Roman" w:cs="Times New Roman"/>
                <w:sz w:val="24"/>
                <w:szCs w:val="24"/>
              </w:rPr>
              <w:t>,</w:t>
            </w:r>
            <w:r w:rsidRPr="00454796">
              <w:rPr>
                <w:rFonts w:ascii="Times New Roman" w:hAnsi="Times New Roman" w:cs="Times New Roman"/>
                <w:sz w:val="24"/>
                <w:szCs w:val="24"/>
              </w:rPr>
              <w:t>8</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16,</w:t>
            </w:r>
            <w:r w:rsidR="000D2D93" w:rsidRPr="00454796">
              <w:rPr>
                <w:rFonts w:ascii="Times New Roman" w:hAnsi="Times New Roman" w:cs="Times New Roman"/>
                <w:sz w:val="24"/>
                <w:szCs w:val="24"/>
              </w:rPr>
              <w:t>8</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24,</w:t>
            </w:r>
            <w:r w:rsidR="000D2D93" w:rsidRPr="00454796">
              <w:rPr>
                <w:rFonts w:ascii="Times New Roman" w:hAnsi="Times New Roman" w:cs="Times New Roman"/>
                <w:sz w:val="24"/>
                <w:szCs w:val="24"/>
              </w:rPr>
              <w:t>9</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Yükseköğretim</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10,</w:t>
            </w:r>
            <w:r w:rsidR="000D2D93" w:rsidRPr="00454796">
              <w:rPr>
                <w:rFonts w:ascii="Times New Roman" w:hAnsi="Times New Roman" w:cs="Times New Roman"/>
                <w:sz w:val="24"/>
                <w:szCs w:val="24"/>
              </w:rPr>
              <w:t>6</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28,</w:t>
            </w:r>
            <w:r w:rsidR="000D2D93" w:rsidRPr="00454796">
              <w:rPr>
                <w:rFonts w:ascii="Times New Roman" w:hAnsi="Times New Roman" w:cs="Times New Roman"/>
                <w:sz w:val="24"/>
                <w:szCs w:val="24"/>
              </w:rPr>
              <w:t>3</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23,</w:t>
            </w:r>
            <w:r w:rsidR="000D2D93" w:rsidRPr="00454796">
              <w:rPr>
                <w:rFonts w:ascii="Times New Roman" w:hAnsi="Times New Roman" w:cs="Times New Roman"/>
                <w:sz w:val="24"/>
                <w:szCs w:val="24"/>
              </w:rPr>
              <w:t>2</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33,</w:t>
            </w:r>
            <w:r w:rsidR="000D2D93" w:rsidRPr="00454796">
              <w:rPr>
                <w:rFonts w:ascii="Times New Roman" w:hAnsi="Times New Roman" w:cs="Times New Roman"/>
                <w:sz w:val="24"/>
                <w:szCs w:val="24"/>
              </w:rPr>
              <w:t>1</w:t>
            </w:r>
          </w:p>
        </w:tc>
      </w:tr>
      <w:tr w:rsidR="000D2D93" w:rsidRPr="00454796" w:rsidTr="00DB4505">
        <w:trPr>
          <w:jc w:val="center"/>
        </w:trPr>
        <w:tc>
          <w:tcPr>
            <w:tcW w:w="7791" w:type="dxa"/>
            <w:gridSpan w:val="5"/>
            <w:shd w:val="clear" w:color="auto" w:fill="D9D9D9" w:themeFill="background1" w:themeFillShade="D9"/>
          </w:tcPr>
          <w:p w:rsidR="000D2D93" w:rsidRPr="00454796" w:rsidRDefault="000D2D93" w:rsidP="0037175F">
            <w:pPr>
              <w:jc w:val="both"/>
              <w:rPr>
                <w:rFonts w:ascii="Times New Roman" w:hAnsi="Times New Roman" w:cs="Times New Roman"/>
                <w:b/>
                <w:sz w:val="24"/>
                <w:szCs w:val="24"/>
              </w:rPr>
            </w:pPr>
            <w:r w:rsidRPr="00454796">
              <w:rPr>
                <w:rFonts w:ascii="Times New Roman" w:hAnsi="Times New Roman" w:cs="Times New Roman"/>
                <w:b/>
                <w:sz w:val="24"/>
                <w:szCs w:val="24"/>
              </w:rPr>
              <w:t>İşgücüne Dâhil Olmayan Oranı</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Okur-yazar değil</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80,</w:t>
            </w:r>
            <w:r w:rsidR="000D2D93" w:rsidRPr="00454796">
              <w:rPr>
                <w:rFonts w:ascii="Times New Roman" w:hAnsi="Times New Roman" w:cs="Times New Roman"/>
                <w:sz w:val="24"/>
                <w:szCs w:val="24"/>
              </w:rPr>
              <w:t>9</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76,</w:t>
            </w:r>
            <w:r w:rsidR="000D2D93" w:rsidRPr="00454796">
              <w:rPr>
                <w:rFonts w:ascii="Times New Roman" w:hAnsi="Times New Roman" w:cs="Times New Roman"/>
                <w:sz w:val="24"/>
                <w:szCs w:val="24"/>
              </w:rPr>
              <w:t>1</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67,</w:t>
            </w:r>
            <w:r w:rsidR="000D2D93" w:rsidRPr="00454796">
              <w:rPr>
                <w:rFonts w:ascii="Times New Roman" w:hAnsi="Times New Roman" w:cs="Times New Roman"/>
                <w:sz w:val="24"/>
                <w:szCs w:val="24"/>
              </w:rPr>
              <w:t>9</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78,</w:t>
            </w:r>
            <w:r w:rsidR="000D2D93" w:rsidRPr="00454796">
              <w:rPr>
                <w:rFonts w:ascii="Times New Roman" w:hAnsi="Times New Roman" w:cs="Times New Roman"/>
                <w:sz w:val="24"/>
                <w:szCs w:val="24"/>
              </w:rPr>
              <w:t>9</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altı eğitimliler</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52,</w:t>
            </w:r>
            <w:r w:rsidR="000D2D93" w:rsidRPr="00454796">
              <w:rPr>
                <w:rFonts w:ascii="Times New Roman" w:hAnsi="Times New Roman" w:cs="Times New Roman"/>
                <w:sz w:val="24"/>
                <w:szCs w:val="24"/>
              </w:rPr>
              <w:t>2</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62,</w:t>
            </w:r>
            <w:r w:rsidR="000D2D93" w:rsidRPr="00454796">
              <w:rPr>
                <w:rFonts w:ascii="Times New Roman" w:hAnsi="Times New Roman" w:cs="Times New Roman"/>
                <w:sz w:val="24"/>
                <w:szCs w:val="24"/>
              </w:rPr>
              <w:t>4</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46,</w:t>
            </w:r>
            <w:r w:rsidR="000D2D93" w:rsidRPr="00454796">
              <w:rPr>
                <w:rFonts w:ascii="Times New Roman" w:hAnsi="Times New Roman" w:cs="Times New Roman"/>
                <w:sz w:val="24"/>
                <w:szCs w:val="24"/>
              </w:rPr>
              <w:t>5</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79,</w:t>
            </w:r>
            <w:r w:rsidR="000D2D93" w:rsidRPr="00454796">
              <w:rPr>
                <w:rFonts w:ascii="Times New Roman" w:hAnsi="Times New Roman" w:cs="Times New Roman"/>
                <w:sz w:val="24"/>
                <w:szCs w:val="24"/>
              </w:rPr>
              <w:t>0</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Lise ve dengi meslek</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41,</w:t>
            </w:r>
            <w:r w:rsidR="000D2D93" w:rsidRPr="00454796">
              <w:rPr>
                <w:rFonts w:ascii="Times New Roman" w:hAnsi="Times New Roman" w:cs="Times New Roman"/>
                <w:sz w:val="24"/>
                <w:szCs w:val="24"/>
              </w:rPr>
              <w:t>5</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59,</w:t>
            </w:r>
            <w:r w:rsidR="000D2D93" w:rsidRPr="00454796">
              <w:rPr>
                <w:rFonts w:ascii="Times New Roman" w:hAnsi="Times New Roman" w:cs="Times New Roman"/>
                <w:sz w:val="24"/>
                <w:szCs w:val="24"/>
              </w:rPr>
              <w:t>5</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50,</w:t>
            </w:r>
            <w:r w:rsidR="000D2D93" w:rsidRPr="00454796">
              <w:rPr>
                <w:rFonts w:ascii="Times New Roman" w:hAnsi="Times New Roman" w:cs="Times New Roman"/>
                <w:sz w:val="24"/>
                <w:szCs w:val="24"/>
              </w:rPr>
              <w:t>5</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69,</w:t>
            </w:r>
            <w:r w:rsidR="000D2D93" w:rsidRPr="00454796">
              <w:rPr>
                <w:rFonts w:ascii="Times New Roman" w:hAnsi="Times New Roman" w:cs="Times New Roman"/>
                <w:sz w:val="24"/>
                <w:szCs w:val="24"/>
              </w:rPr>
              <w:t>0</w:t>
            </w:r>
          </w:p>
        </w:tc>
      </w:tr>
      <w:tr w:rsidR="000D2D93" w:rsidRPr="00454796" w:rsidTr="00DB4505">
        <w:trPr>
          <w:jc w:val="center"/>
        </w:trPr>
        <w:tc>
          <w:tcPr>
            <w:tcW w:w="2552" w:type="dxa"/>
          </w:tcPr>
          <w:p w:rsidR="000D2D93" w:rsidRPr="00454796" w:rsidRDefault="000D2D93" w:rsidP="0037175F">
            <w:pPr>
              <w:jc w:val="both"/>
              <w:rPr>
                <w:rFonts w:ascii="Times New Roman" w:hAnsi="Times New Roman" w:cs="Times New Roman"/>
                <w:sz w:val="24"/>
                <w:szCs w:val="24"/>
              </w:rPr>
            </w:pPr>
            <w:r w:rsidRPr="00454796">
              <w:rPr>
                <w:rFonts w:ascii="Times New Roman" w:hAnsi="Times New Roman" w:cs="Times New Roman"/>
                <w:sz w:val="24"/>
                <w:szCs w:val="24"/>
              </w:rPr>
              <w:t>Yükseköğretim</w:t>
            </w:r>
          </w:p>
        </w:tc>
        <w:tc>
          <w:tcPr>
            <w:tcW w:w="1417"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20,</w:t>
            </w:r>
            <w:r w:rsidR="000D2D93" w:rsidRPr="00454796">
              <w:rPr>
                <w:rFonts w:ascii="Times New Roman" w:hAnsi="Times New Roman" w:cs="Times New Roman"/>
                <w:sz w:val="24"/>
                <w:szCs w:val="24"/>
              </w:rPr>
              <w:t>8</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27,</w:t>
            </w:r>
            <w:r w:rsidR="000D2D93" w:rsidRPr="00454796">
              <w:rPr>
                <w:rFonts w:ascii="Times New Roman" w:hAnsi="Times New Roman" w:cs="Times New Roman"/>
                <w:sz w:val="24"/>
                <w:szCs w:val="24"/>
              </w:rPr>
              <w:t>3</w:t>
            </w:r>
          </w:p>
        </w:tc>
        <w:tc>
          <w:tcPr>
            <w:tcW w:w="1276"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23,</w:t>
            </w:r>
            <w:r w:rsidR="000D2D93" w:rsidRPr="00454796">
              <w:rPr>
                <w:rFonts w:ascii="Times New Roman" w:hAnsi="Times New Roman" w:cs="Times New Roman"/>
                <w:sz w:val="24"/>
                <w:szCs w:val="24"/>
              </w:rPr>
              <w:t>0</w:t>
            </w:r>
          </w:p>
        </w:tc>
        <w:tc>
          <w:tcPr>
            <w:tcW w:w="1270" w:type="dxa"/>
          </w:tcPr>
          <w:p w:rsidR="000D2D93" w:rsidRPr="00454796" w:rsidRDefault="00F01038" w:rsidP="0037175F">
            <w:pPr>
              <w:jc w:val="center"/>
              <w:rPr>
                <w:rFonts w:ascii="Times New Roman" w:hAnsi="Times New Roman" w:cs="Times New Roman"/>
                <w:sz w:val="24"/>
                <w:szCs w:val="24"/>
              </w:rPr>
            </w:pPr>
            <w:r w:rsidRPr="00454796">
              <w:rPr>
                <w:rFonts w:ascii="Times New Roman" w:hAnsi="Times New Roman" w:cs="Times New Roman"/>
                <w:sz w:val="24"/>
                <w:szCs w:val="24"/>
              </w:rPr>
              <w:t>30,</w:t>
            </w:r>
            <w:r w:rsidR="000D2D93" w:rsidRPr="00454796">
              <w:rPr>
                <w:rFonts w:ascii="Times New Roman" w:hAnsi="Times New Roman" w:cs="Times New Roman"/>
                <w:sz w:val="24"/>
                <w:szCs w:val="24"/>
              </w:rPr>
              <w:t>8</w:t>
            </w:r>
          </w:p>
        </w:tc>
      </w:tr>
    </w:tbl>
    <w:p w:rsidR="000D2D93" w:rsidRPr="00DF3A3F" w:rsidRDefault="000D2D93" w:rsidP="00DF3A3F">
      <w:pPr>
        <w:spacing w:before="120" w:after="120" w:line="240" w:lineRule="auto"/>
        <w:ind w:left="567"/>
        <w:jc w:val="both"/>
        <w:rPr>
          <w:rFonts w:ascii="Times New Roman" w:hAnsi="Times New Roman" w:cs="Times New Roman"/>
          <w:i/>
        </w:rPr>
      </w:pPr>
      <w:r w:rsidRPr="00DF3A3F">
        <w:rPr>
          <w:rFonts w:ascii="Times New Roman" w:hAnsi="Times New Roman" w:cs="Times New Roman"/>
          <w:b/>
          <w:i/>
        </w:rPr>
        <w:t>Kaynak:</w:t>
      </w:r>
      <w:r w:rsidRPr="00DF3A3F">
        <w:rPr>
          <w:rFonts w:ascii="Times New Roman" w:hAnsi="Times New Roman" w:cs="Times New Roman"/>
          <w:i/>
        </w:rPr>
        <w:t xml:space="preserve"> TÜİK, 2014: 42.</w:t>
      </w:r>
    </w:p>
    <w:p w:rsidR="006C54D3" w:rsidRPr="00454796" w:rsidRDefault="00DF3A3F" w:rsidP="0037175F">
      <w:pPr>
        <w:spacing w:line="240" w:lineRule="auto"/>
        <w:jc w:val="both"/>
        <w:rPr>
          <w:rFonts w:ascii="Times New Roman" w:hAnsi="Times New Roman" w:cs="Times New Roman"/>
          <w:sz w:val="24"/>
          <w:szCs w:val="24"/>
        </w:rPr>
      </w:pPr>
      <w:r>
        <w:rPr>
          <w:rFonts w:ascii="Times New Roman" w:hAnsi="Times New Roman" w:cs="Times New Roman"/>
          <w:sz w:val="24"/>
          <w:szCs w:val="24"/>
        </w:rPr>
        <w:t>Çizelge</w:t>
      </w:r>
      <w:r w:rsidR="00982364" w:rsidRPr="00454796">
        <w:rPr>
          <w:rFonts w:ascii="Times New Roman" w:hAnsi="Times New Roman" w:cs="Times New Roman"/>
          <w:sz w:val="24"/>
          <w:szCs w:val="24"/>
        </w:rPr>
        <w:t xml:space="preserve"> </w:t>
      </w:r>
      <w:r w:rsidR="0074096D" w:rsidRPr="00454796">
        <w:rPr>
          <w:rFonts w:ascii="Times New Roman" w:hAnsi="Times New Roman" w:cs="Times New Roman"/>
          <w:sz w:val="24"/>
          <w:szCs w:val="24"/>
        </w:rPr>
        <w:t>2’den de</w:t>
      </w:r>
      <w:r w:rsidR="000D2D93" w:rsidRPr="00454796">
        <w:rPr>
          <w:rFonts w:ascii="Times New Roman" w:hAnsi="Times New Roman" w:cs="Times New Roman"/>
          <w:sz w:val="24"/>
          <w:szCs w:val="24"/>
        </w:rPr>
        <w:t xml:space="preserve"> görüldüğü gibi 2014 yılı itibarıyla 15-24 yaş grubunda yükseköğreti</w:t>
      </w:r>
      <w:r w:rsidR="00B62465" w:rsidRPr="00454796">
        <w:rPr>
          <w:rFonts w:ascii="Times New Roman" w:hAnsi="Times New Roman" w:cs="Times New Roman"/>
          <w:sz w:val="24"/>
          <w:szCs w:val="24"/>
        </w:rPr>
        <w:t>m mezunlarında işsizlik oranı %</w:t>
      </w:r>
      <w:r w:rsidR="00F17DED">
        <w:rPr>
          <w:rFonts w:ascii="Times New Roman" w:hAnsi="Times New Roman" w:cs="Times New Roman"/>
          <w:sz w:val="24"/>
          <w:szCs w:val="24"/>
        </w:rPr>
        <w:t xml:space="preserve"> </w:t>
      </w:r>
      <w:r w:rsidR="00B66FAA" w:rsidRPr="00454796">
        <w:rPr>
          <w:rFonts w:ascii="Times New Roman" w:hAnsi="Times New Roman" w:cs="Times New Roman"/>
          <w:sz w:val="24"/>
          <w:szCs w:val="24"/>
        </w:rPr>
        <w:t>28,</w:t>
      </w:r>
      <w:r w:rsidR="000D2D93" w:rsidRPr="00454796">
        <w:rPr>
          <w:rFonts w:ascii="Times New Roman" w:hAnsi="Times New Roman" w:cs="Times New Roman"/>
          <w:sz w:val="24"/>
          <w:szCs w:val="24"/>
        </w:rPr>
        <w:t>3’tür. Aynı oran üniv</w:t>
      </w:r>
      <w:r w:rsidR="00B62465" w:rsidRPr="00454796">
        <w:rPr>
          <w:rFonts w:ascii="Times New Roman" w:hAnsi="Times New Roman" w:cs="Times New Roman"/>
          <w:sz w:val="24"/>
          <w:szCs w:val="24"/>
        </w:rPr>
        <w:t>ersite mezunu genç kadınlarda %</w:t>
      </w:r>
      <w:r w:rsidR="00F17DED">
        <w:rPr>
          <w:rFonts w:ascii="Times New Roman" w:hAnsi="Times New Roman" w:cs="Times New Roman"/>
          <w:sz w:val="24"/>
          <w:szCs w:val="24"/>
        </w:rPr>
        <w:t xml:space="preserve"> </w:t>
      </w:r>
      <w:r w:rsidR="00B62465" w:rsidRPr="00454796">
        <w:rPr>
          <w:rFonts w:ascii="Times New Roman" w:hAnsi="Times New Roman" w:cs="Times New Roman"/>
          <w:sz w:val="24"/>
          <w:szCs w:val="24"/>
        </w:rPr>
        <w:t>33,1’e</w:t>
      </w:r>
      <w:r w:rsidR="000D2D93" w:rsidRPr="00454796">
        <w:rPr>
          <w:rFonts w:ascii="Times New Roman" w:hAnsi="Times New Roman" w:cs="Times New Roman"/>
          <w:sz w:val="24"/>
          <w:szCs w:val="24"/>
        </w:rPr>
        <w:t xml:space="preserve"> çıkmaktadır. En düşük işsizlik oranı ise</w:t>
      </w:r>
      <w:r w:rsidR="00EC5E62" w:rsidRPr="00454796">
        <w:rPr>
          <w:rFonts w:ascii="Times New Roman" w:hAnsi="Times New Roman" w:cs="Times New Roman"/>
          <w:sz w:val="24"/>
          <w:szCs w:val="24"/>
        </w:rPr>
        <w:t xml:space="preserve"> %</w:t>
      </w:r>
      <w:r w:rsidR="00F17DED">
        <w:rPr>
          <w:rFonts w:ascii="Times New Roman" w:hAnsi="Times New Roman" w:cs="Times New Roman"/>
          <w:sz w:val="24"/>
          <w:szCs w:val="24"/>
        </w:rPr>
        <w:t xml:space="preserve"> </w:t>
      </w:r>
      <w:r w:rsidR="00B66FAA" w:rsidRPr="00454796">
        <w:rPr>
          <w:rFonts w:ascii="Times New Roman" w:hAnsi="Times New Roman" w:cs="Times New Roman"/>
          <w:sz w:val="24"/>
          <w:szCs w:val="24"/>
        </w:rPr>
        <w:t>6,</w:t>
      </w:r>
      <w:r w:rsidR="000D2D93" w:rsidRPr="00454796">
        <w:rPr>
          <w:rFonts w:ascii="Times New Roman" w:hAnsi="Times New Roman" w:cs="Times New Roman"/>
          <w:sz w:val="24"/>
          <w:szCs w:val="24"/>
        </w:rPr>
        <w:t>3 ile okur-yazar olmayanlarda görülmektedir. Yüksekokul mezunlarının aksine okur-yazar olmayan genç kadınlarda işsizlik oranı 15-24 yaş grubu ortalamasının da altında %</w:t>
      </w:r>
      <w:r w:rsidR="00F17DED">
        <w:rPr>
          <w:rFonts w:ascii="Times New Roman" w:hAnsi="Times New Roman" w:cs="Times New Roman"/>
          <w:sz w:val="24"/>
          <w:szCs w:val="24"/>
        </w:rPr>
        <w:t xml:space="preserve"> </w:t>
      </w:r>
      <w:r w:rsidR="004B7689" w:rsidRPr="00454796">
        <w:rPr>
          <w:rFonts w:ascii="Times New Roman" w:hAnsi="Times New Roman" w:cs="Times New Roman"/>
          <w:sz w:val="24"/>
          <w:szCs w:val="24"/>
        </w:rPr>
        <w:t>8,6</w:t>
      </w:r>
      <w:r w:rsidR="000D2D93" w:rsidRPr="00454796">
        <w:rPr>
          <w:rFonts w:ascii="Times New Roman" w:hAnsi="Times New Roman" w:cs="Times New Roman"/>
          <w:sz w:val="24"/>
          <w:szCs w:val="24"/>
        </w:rPr>
        <w:t xml:space="preserve"> olarak gerçekleşmiştir. </w:t>
      </w:r>
    </w:p>
    <w:p w:rsidR="008A4A6F" w:rsidRPr="00F17DED" w:rsidRDefault="00F17DED" w:rsidP="00F17DED">
      <w:pPr>
        <w:pStyle w:val="Balk2"/>
        <w:spacing w:beforeLines="120" w:before="288" w:afterLines="120" w:after="288" w:line="240" w:lineRule="auto"/>
        <w:rPr>
          <w:rFonts w:cs="Times New Roman"/>
          <w:b/>
          <w:szCs w:val="24"/>
          <w:lang w:eastAsia="tr-TR"/>
        </w:rPr>
      </w:pPr>
      <w:r w:rsidRPr="00F17DED">
        <w:rPr>
          <w:rFonts w:cs="Times New Roman"/>
          <w:b/>
          <w:szCs w:val="24"/>
          <w:lang w:eastAsia="tr-TR"/>
        </w:rPr>
        <w:t>5.2.</w:t>
      </w:r>
      <w:r w:rsidR="008A4A6F" w:rsidRPr="00F17DED">
        <w:rPr>
          <w:rFonts w:cs="Times New Roman"/>
          <w:b/>
          <w:szCs w:val="24"/>
          <w:lang w:eastAsia="tr-TR"/>
        </w:rPr>
        <w:t>Mesleki Yeterlilik Kurumu (MYK)</w:t>
      </w:r>
    </w:p>
    <w:p w:rsidR="006C54D3" w:rsidRPr="00490320" w:rsidRDefault="008A4A6F" w:rsidP="00F17DED">
      <w:pPr>
        <w:spacing w:beforeLines="120" w:before="288" w:afterLines="120" w:after="288" w:line="240" w:lineRule="auto"/>
        <w:jc w:val="both"/>
        <w:rPr>
          <w:rFonts w:ascii="Times New Roman" w:hAnsi="Times New Roman" w:cs="Times New Roman"/>
          <w:sz w:val="24"/>
          <w:szCs w:val="24"/>
          <w:lang w:eastAsia="tr-TR"/>
        </w:rPr>
      </w:pPr>
      <w:r w:rsidRPr="00454796">
        <w:rPr>
          <w:rFonts w:ascii="Times New Roman" w:hAnsi="Times New Roman" w:cs="Times New Roman"/>
          <w:sz w:val="24"/>
          <w:szCs w:val="24"/>
        </w:rPr>
        <w:t xml:space="preserve">İşgücü piyasalarının etkin işlemesi, eğitim istihdam uyumsuzluğunun ortadan kaldırılabilmesi, işsizlikle mücadele edilebilmesi, işgücü piyasası ile ilgili eksik bilgilenmeden kaynaklanan sorunların ortadan kaldırılabilmesi gibi çalışma hayatını şekillendiren birçok alanda öneme sahip olan mesleki yeterlilikler sisteminin ilk faaliyetleri 1990’lı yıllarda başlamıştır. </w:t>
      </w:r>
      <w:r w:rsidR="005D33FE">
        <w:rPr>
          <w:rFonts w:ascii="Times New Roman" w:hAnsi="Times New Roman" w:cs="Times New Roman"/>
          <w:sz w:val="24"/>
          <w:szCs w:val="24"/>
        </w:rPr>
        <w:t xml:space="preserve">T. C. </w:t>
      </w:r>
      <w:r w:rsidRPr="00454796">
        <w:rPr>
          <w:rFonts w:ascii="Times New Roman" w:hAnsi="Times New Roman" w:cs="Times New Roman"/>
          <w:sz w:val="24"/>
          <w:szCs w:val="24"/>
          <w:lang w:eastAsia="tr-TR"/>
        </w:rPr>
        <w:t>Milli Eğitim Bakanlı</w:t>
      </w:r>
      <w:r w:rsidR="005D33FE">
        <w:rPr>
          <w:rFonts w:ascii="Times New Roman" w:hAnsi="Times New Roman" w:cs="Times New Roman"/>
          <w:sz w:val="24"/>
          <w:szCs w:val="24"/>
          <w:lang w:eastAsia="tr-TR"/>
        </w:rPr>
        <w:t>ğı “İstihdam ve Eğitim Projesi”</w:t>
      </w:r>
      <w:r w:rsidRPr="00454796">
        <w:rPr>
          <w:rFonts w:ascii="Times New Roman" w:hAnsi="Times New Roman" w:cs="Times New Roman"/>
          <w:sz w:val="24"/>
          <w:szCs w:val="24"/>
          <w:lang w:eastAsia="tr-TR"/>
        </w:rPr>
        <w:t>nin öngördüğü meslek standartları, sınav ve belgelendirme s</w:t>
      </w:r>
      <w:r w:rsidR="00190A9D" w:rsidRPr="00454796">
        <w:rPr>
          <w:rFonts w:ascii="Times New Roman" w:hAnsi="Times New Roman" w:cs="Times New Roman"/>
          <w:sz w:val="24"/>
          <w:szCs w:val="24"/>
          <w:lang w:eastAsia="tr-TR"/>
        </w:rPr>
        <w:t xml:space="preserve">isteminin kurulması amacıyla </w:t>
      </w:r>
      <w:r w:rsidRPr="00454796">
        <w:rPr>
          <w:rFonts w:ascii="Times New Roman" w:hAnsi="Times New Roman" w:cs="Times New Roman"/>
          <w:sz w:val="24"/>
          <w:szCs w:val="24"/>
          <w:lang w:eastAsia="tr-TR"/>
        </w:rPr>
        <w:t>17 Eylül 1992 tarihinde ilgili bakanlıklar ve sosyal taraflarca “Milli Protokol” imzalanmıştır. İ</w:t>
      </w:r>
      <w:r w:rsidRPr="00454796">
        <w:rPr>
          <w:rFonts w:ascii="Times New Roman" w:hAnsi="Times New Roman" w:cs="Times New Roman"/>
          <w:sz w:val="24"/>
          <w:szCs w:val="24"/>
        </w:rPr>
        <w:t>mzalanan Meslek Standartları Ulusal Protokolü</w:t>
      </w:r>
      <w:r w:rsidR="002D0276" w:rsidRPr="00454796">
        <w:rPr>
          <w:rFonts w:ascii="Times New Roman" w:hAnsi="Times New Roman" w:cs="Times New Roman"/>
          <w:sz w:val="24"/>
          <w:szCs w:val="24"/>
        </w:rPr>
        <w:t>’</w:t>
      </w:r>
      <w:r w:rsidRPr="00454796">
        <w:rPr>
          <w:rFonts w:ascii="Times New Roman" w:hAnsi="Times New Roman" w:cs="Times New Roman"/>
          <w:sz w:val="24"/>
          <w:szCs w:val="24"/>
        </w:rPr>
        <w:t xml:space="preserve">nden, 2007 yılında Mesleki Yeterlilik Kurumu’nun (MYK) faaliyete geçmesine kadar olan süre içinde ulusal mesleki yeterlilikler çerçevesinin oluşturulması, meslek standartlarının geliştirilmesi, sınav ve belgelendirme aşaması ile ilgili çok sayıda çalışmanın </w:t>
      </w:r>
      <w:r w:rsidRPr="00454796">
        <w:rPr>
          <w:rFonts w:ascii="Times New Roman" w:hAnsi="Times New Roman" w:cs="Times New Roman"/>
          <w:sz w:val="24"/>
          <w:szCs w:val="24"/>
        </w:rPr>
        <w:lastRenderedPageBreak/>
        <w:t xml:space="preserve">yapılmış olduğu ve çeşitli kurumların da bu süreçte etkin rol aldığı dikkatlerden kaçmamalıdır. Günümüzde mesleki yeterlilikler alanında </w:t>
      </w:r>
      <w:r w:rsidR="005D33FE">
        <w:rPr>
          <w:rFonts w:ascii="Times New Roman" w:hAnsi="Times New Roman" w:cs="Times New Roman"/>
          <w:sz w:val="24"/>
          <w:szCs w:val="24"/>
        </w:rPr>
        <w:t xml:space="preserve">T. C. </w:t>
      </w:r>
      <w:r w:rsidRPr="00454796">
        <w:rPr>
          <w:rFonts w:ascii="Times New Roman" w:hAnsi="Times New Roman" w:cs="Times New Roman"/>
          <w:sz w:val="24"/>
          <w:szCs w:val="24"/>
        </w:rPr>
        <w:t>Çalışma ve Sosyal Güvenlik Bakanlığı’nın ilgili kuruluşu olan MYK; kamu tüzel kişiliğini haiz, idari ve mali özerkliğe sahip, özel bütçeli bir kamu kurumu olarak faaliyet göstermektedir. Ulusal mesleki yeterlilik sistemi ile ilgili yıllık gelişme planı hazırlama, geliştirme, uygulamasını yapma veya yaptırma, denetleme; bunlara ilişkin düzenlemeleri yapma, standartları belirlenecek meslekleri belirleme ve bu standartları hazırlayacak kurum ve kuruluşları belirleme, konu ile il</w:t>
      </w:r>
      <w:r w:rsidR="00490320">
        <w:rPr>
          <w:rFonts w:ascii="Times New Roman" w:hAnsi="Times New Roman" w:cs="Times New Roman"/>
          <w:sz w:val="24"/>
          <w:szCs w:val="24"/>
        </w:rPr>
        <w:t>gili kurumlarla işbirliği yapma</w:t>
      </w:r>
      <w:r w:rsidRPr="00454796">
        <w:rPr>
          <w:rFonts w:ascii="Times New Roman" w:hAnsi="Times New Roman" w:cs="Times New Roman"/>
          <w:sz w:val="24"/>
          <w:szCs w:val="24"/>
        </w:rPr>
        <w:t xml:space="preserve"> konusunda görev ve yetkileri olan bir kurumdur. Bu anlamda MYK, eğitim ve istihdam arasındaki bağlantıyı kurma konusun</w:t>
      </w:r>
      <w:r w:rsidR="00B66FAA" w:rsidRPr="00454796">
        <w:rPr>
          <w:rFonts w:ascii="Times New Roman" w:hAnsi="Times New Roman" w:cs="Times New Roman"/>
          <w:sz w:val="24"/>
          <w:szCs w:val="24"/>
        </w:rPr>
        <w:t xml:space="preserve">da önemli bir rol üstlenmiştir </w:t>
      </w:r>
      <w:r w:rsidR="00490320">
        <w:rPr>
          <w:rFonts w:ascii="Times New Roman" w:hAnsi="Times New Roman" w:cs="Times New Roman"/>
          <w:sz w:val="24"/>
          <w:szCs w:val="24"/>
        </w:rPr>
        <w:t>(</w:t>
      </w:r>
      <w:hyperlink r:id="rId10" w:history="1">
        <w:r w:rsidR="00490320" w:rsidRPr="00490320">
          <w:rPr>
            <w:rStyle w:val="Kpr"/>
            <w:rFonts w:ascii="Times New Roman" w:hAnsi="Times New Roman" w:cs="Times New Roman"/>
            <w:color w:val="auto"/>
            <w:u w:val="none"/>
          </w:rPr>
          <w:t>http://portal.myk.gov.tr/index.php?option=com_content&amp;view=article&amp;id=238&amp;Itemid=258</w:t>
        </w:r>
      </w:hyperlink>
      <w:r w:rsidR="00490320" w:rsidRPr="00490320">
        <w:rPr>
          <w:rStyle w:val="Kpr"/>
          <w:rFonts w:ascii="Times New Roman" w:hAnsi="Times New Roman" w:cs="Times New Roman"/>
          <w:color w:val="auto"/>
          <w:u w:val="none"/>
        </w:rPr>
        <w:t>)</w:t>
      </w:r>
      <w:r w:rsidR="00B66FAA" w:rsidRPr="00490320">
        <w:rPr>
          <w:rFonts w:ascii="Times New Roman" w:hAnsi="Times New Roman" w:cs="Times New Roman"/>
        </w:rPr>
        <w:t xml:space="preserve">. </w:t>
      </w:r>
    </w:p>
    <w:p w:rsidR="00F92451" w:rsidRPr="00454796" w:rsidRDefault="00F92451"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Sınav ve belgelendirme kısmında Türk Akreditasyon Kurumu (TÜRKAK) tarafından akredite olmuş kuruluşlar MYK tarafından da yetkilendirilmekte ve ilgili ulusal yeterlilik kapsamında her yeterlilik için belirlenen seviyede ve uluslararası geçerliliği olan “Mesleki </w:t>
      </w:r>
      <w:r w:rsidR="00273084" w:rsidRPr="00454796">
        <w:rPr>
          <w:rFonts w:ascii="Times New Roman" w:hAnsi="Times New Roman" w:cs="Times New Roman"/>
          <w:sz w:val="24"/>
          <w:szCs w:val="24"/>
        </w:rPr>
        <w:t>Yeterlilik Belgesi” vermektedir (http://www.turklim.org/belgelendirme-kilavuzu).</w:t>
      </w:r>
    </w:p>
    <w:p w:rsidR="00D05C3A" w:rsidRPr="00454796" w:rsidRDefault="00D05C3A"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Avrupa Parlamentosu ve Avrupa Konseyi tarafından yayımlanan 23.04.2008 tarihli “Hayat Boyu Öğrenmede Avrupa Yeterlilikler Çerçevesi” kararı gereğince AB üyelerinin ve AB aday ülkelerin ulusal yeterlilik çerçevelerini oluşturmaları ve Avrupa Yeterlilikler Çerçevesi ile kıyaslamaları gerekmektedir. Avrupa Yeterlilikler Çerçevesi (AYÇ) Türkiye koordinasyon noktası olarak MYK</w:t>
      </w:r>
      <w:r w:rsidR="002D0276" w:rsidRPr="00454796">
        <w:rPr>
          <w:rFonts w:ascii="Times New Roman" w:hAnsi="Times New Roman" w:cs="Times New Roman"/>
          <w:sz w:val="24"/>
          <w:szCs w:val="24"/>
        </w:rPr>
        <w:t>’</w:t>
      </w:r>
      <w:r w:rsidR="00F24678">
        <w:rPr>
          <w:rFonts w:ascii="Times New Roman" w:hAnsi="Times New Roman" w:cs="Times New Roman"/>
          <w:sz w:val="24"/>
          <w:szCs w:val="24"/>
        </w:rPr>
        <w:t>yı</w:t>
      </w:r>
      <w:r w:rsidRPr="00454796">
        <w:rPr>
          <w:rFonts w:ascii="Times New Roman" w:hAnsi="Times New Roman" w:cs="Times New Roman"/>
          <w:sz w:val="24"/>
          <w:szCs w:val="24"/>
        </w:rPr>
        <w:t xml:space="preserve"> görevlendirmiştir (MYK, 2011: 19).</w:t>
      </w:r>
    </w:p>
    <w:p w:rsidR="005E35C3" w:rsidRPr="00454796" w:rsidRDefault="001E7200"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Türkiye’de 2016 yılı itibarıyla </w:t>
      </w:r>
      <w:r w:rsidR="005E35C3" w:rsidRPr="00454796">
        <w:rPr>
          <w:rFonts w:ascii="Times New Roman" w:hAnsi="Times New Roman" w:cs="Times New Roman"/>
          <w:sz w:val="24"/>
          <w:szCs w:val="24"/>
        </w:rPr>
        <w:t xml:space="preserve">Adalet ve Güvenlik Sektör Komitesi, Ağaç İşleri, </w:t>
      </w:r>
      <w:r w:rsidR="008A2AB6" w:rsidRPr="00454796">
        <w:rPr>
          <w:rFonts w:ascii="Times New Roman" w:hAnsi="Times New Roman" w:cs="Times New Roman"/>
          <w:sz w:val="24"/>
          <w:szCs w:val="24"/>
        </w:rPr>
        <w:t>Kâğıt</w:t>
      </w:r>
      <w:r w:rsidR="005E35C3" w:rsidRPr="00454796">
        <w:rPr>
          <w:rFonts w:ascii="Times New Roman" w:hAnsi="Times New Roman" w:cs="Times New Roman"/>
          <w:sz w:val="24"/>
          <w:szCs w:val="24"/>
        </w:rPr>
        <w:t xml:space="preserve"> ve </w:t>
      </w:r>
      <w:r w:rsidR="008A2AB6" w:rsidRPr="00454796">
        <w:rPr>
          <w:rFonts w:ascii="Times New Roman" w:hAnsi="Times New Roman" w:cs="Times New Roman"/>
          <w:sz w:val="24"/>
          <w:szCs w:val="24"/>
        </w:rPr>
        <w:t>Kâğıt</w:t>
      </w:r>
      <w:r w:rsidR="005E35C3" w:rsidRPr="00454796">
        <w:rPr>
          <w:rFonts w:ascii="Times New Roman" w:hAnsi="Times New Roman" w:cs="Times New Roman"/>
          <w:sz w:val="24"/>
          <w:szCs w:val="24"/>
        </w:rPr>
        <w:t xml:space="preserve"> Ürünleri Sektör Komitesi, Bilişim Teknolojileri Sektör Komitesi, Cam, Çimento ve Toprak Sektör Komitesi, Eğitim Sektör Komitesi, Elektrik ve Elektronik Sektör Komitesi, Enerji Sektör Komitesi, Finans Sektör Komitesi, Gıda Sektör Komitesi, İnşaat Sektör Komitesi, İş ve Yönetim Sektör Komitesi, Kimya, Petrol, Lastik ve Plastik Sektör Komitesi, Kültür, Sanat ve Tasarım Sektör Komitesi, Maden Sektör Komitesi, Medya, İletişim ve Yayıncılık Sektör Komitesi, Metal Sektör Komitesi, Otomotiv Sektör Komitesi, Sağlık ve Sosyal Hizmetler Sektör Komitesi, Tarım, Avcılık ve Balıkçılık Sektör Komitesi, Tekstil, Hazır Giyim, Deri Sektör Komitesi, Satış ve Pazarlama Sektör Komitesi, Toplumsal ve Kişisel Hizmetler Sektör Komitesi, Konaklama, Yiyecek-İçecek Hizmetleri Sektör Komitesi ve Ulaştırma, Lojistik ve Haberleşme Sektör Komitesi olmak üzere 2</w:t>
      </w:r>
      <w:r w:rsidR="008A2AB6" w:rsidRPr="00454796">
        <w:rPr>
          <w:rFonts w:ascii="Times New Roman" w:hAnsi="Times New Roman" w:cs="Times New Roman"/>
          <w:sz w:val="24"/>
          <w:szCs w:val="24"/>
        </w:rPr>
        <w:t>4 sektör komitesi bulunmaktadır (</w:t>
      </w:r>
      <w:r w:rsidR="008A2AB6" w:rsidRPr="00454796">
        <w:rPr>
          <w:rFonts w:ascii="Times New Roman" w:hAnsi="Times New Roman" w:cs="Times New Roman"/>
          <w:sz w:val="24"/>
          <w:szCs w:val="24"/>
          <w:u w:val="single"/>
        </w:rPr>
        <w:t>http://www.myk.gov.tr</w:t>
      </w:r>
      <w:r w:rsidR="008A2AB6" w:rsidRPr="00454796">
        <w:rPr>
          <w:rFonts w:ascii="Times New Roman" w:hAnsi="Times New Roman" w:cs="Times New Roman"/>
          <w:sz w:val="24"/>
          <w:szCs w:val="24"/>
        </w:rPr>
        <w:t>).</w:t>
      </w:r>
    </w:p>
    <w:p w:rsidR="002C49CC" w:rsidRPr="00454796" w:rsidRDefault="00134DBE"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MYK internet s</w:t>
      </w:r>
      <w:r w:rsidR="00F24678">
        <w:rPr>
          <w:rFonts w:ascii="Times New Roman" w:hAnsi="Times New Roman" w:cs="Times New Roman"/>
          <w:sz w:val="24"/>
          <w:szCs w:val="24"/>
        </w:rPr>
        <w:t>ayfasında yer alan Resmi Gazete</w:t>
      </w:r>
      <w:r w:rsidRPr="00454796">
        <w:rPr>
          <w:rFonts w:ascii="Times New Roman" w:hAnsi="Times New Roman" w:cs="Times New Roman"/>
          <w:sz w:val="24"/>
          <w:szCs w:val="24"/>
        </w:rPr>
        <w:t xml:space="preserve">de yayımlanmış 644 </w:t>
      </w:r>
      <w:r w:rsidR="002D0276" w:rsidRPr="00454796">
        <w:rPr>
          <w:rFonts w:ascii="Times New Roman" w:hAnsi="Times New Roman" w:cs="Times New Roman"/>
          <w:sz w:val="24"/>
          <w:szCs w:val="24"/>
        </w:rPr>
        <w:t xml:space="preserve">Ulusal Meslek Standardı </w:t>
      </w:r>
      <w:r w:rsidRPr="00454796">
        <w:rPr>
          <w:rFonts w:ascii="Times New Roman" w:hAnsi="Times New Roman" w:cs="Times New Roman"/>
          <w:sz w:val="24"/>
          <w:szCs w:val="24"/>
        </w:rPr>
        <w:t xml:space="preserve">ve </w:t>
      </w:r>
      <w:r w:rsidR="0091076F" w:rsidRPr="00454796">
        <w:rPr>
          <w:rFonts w:ascii="Times New Roman" w:hAnsi="Times New Roman" w:cs="Times New Roman"/>
          <w:sz w:val="24"/>
          <w:szCs w:val="24"/>
        </w:rPr>
        <w:t xml:space="preserve">339 </w:t>
      </w:r>
      <w:r w:rsidR="002D0276" w:rsidRPr="00454796">
        <w:rPr>
          <w:rFonts w:ascii="Times New Roman" w:hAnsi="Times New Roman" w:cs="Times New Roman"/>
          <w:sz w:val="24"/>
          <w:szCs w:val="24"/>
        </w:rPr>
        <w:t>Ulusal Yeterlilik</w:t>
      </w:r>
      <w:r w:rsidR="0091076F" w:rsidRPr="00454796">
        <w:rPr>
          <w:rFonts w:ascii="Times New Roman" w:hAnsi="Times New Roman" w:cs="Times New Roman"/>
          <w:sz w:val="24"/>
          <w:szCs w:val="24"/>
        </w:rPr>
        <w:t xml:space="preserve"> bulunmaktadır.</w:t>
      </w:r>
      <w:r w:rsidR="00F92451" w:rsidRPr="00454796">
        <w:rPr>
          <w:rFonts w:ascii="Times New Roman" w:hAnsi="Times New Roman" w:cs="Times New Roman"/>
          <w:sz w:val="24"/>
          <w:szCs w:val="24"/>
        </w:rPr>
        <w:t xml:space="preserve"> MYK internet sayfasında duyurulmuş bulunan ulusal meslek standartları ve ulusal yeterlilikler incelendiğinde sistemin henüz işgücü piyasalarının geneline yayılamadığı, belli alanlarda sınırlı kaldığı görülmektedir. Ulusal yeterliliklerle ilgili belge verecek sınav ve belgelendirme kuruluşlarının sayıca azlığı de diğer bir eksiklik olarak görülmektedir. Mevcut ulusal yeterliliklerin büyük bir bölümünde belgeli olma/belgeli personel çalıştırma konusu yasal bir zorunluluk olarak düzenlenmediğinden ve belgeli personel çalıştıranlara yapılan prim desteği işverenlere yeterince cazip gelmediğinden sistem kendisinden beklenen rolü tam olarak yerine getirememektedir</w:t>
      </w:r>
      <w:r w:rsidR="00520E09" w:rsidRPr="00454796">
        <w:rPr>
          <w:rFonts w:ascii="Times New Roman" w:hAnsi="Times New Roman" w:cs="Times New Roman"/>
          <w:sz w:val="24"/>
          <w:szCs w:val="24"/>
        </w:rPr>
        <w:t xml:space="preserve"> (Canbey-Özgüler, 2016: 88).</w:t>
      </w:r>
    </w:p>
    <w:p w:rsidR="001765D8" w:rsidRPr="00454796" w:rsidRDefault="00F63601" w:rsidP="00C47F3E">
      <w:pPr>
        <w:pStyle w:val="Balk1"/>
        <w:spacing w:before="120" w:after="120" w:line="240" w:lineRule="auto"/>
        <w:rPr>
          <w:rFonts w:cs="Times New Roman"/>
          <w:szCs w:val="24"/>
        </w:rPr>
      </w:pPr>
      <w:r>
        <w:rPr>
          <w:rFonts w:cs="Times New Roman"/>
          <w:szCs w:val="24"/>
        </w:rPr>
        <w:t>6.</w:t>
      </w:r>
      <w:r w:rsidR="00F24678">
        <w:rPr>
          <w:rFonts w:cs="Times New Roman"/>
          <w:szCs w:val="24"/>
        </w:rPr>
        <w:t xml:space="preserve"> </w:t>
      </w:r>
      <w:r w:rsidRPr="00454796">
        <w:rPr>
          <w:rFonts w:cs="Times New Roman"/>
          <w:szCs w:val="24"/>
        </w:rPr>
        <w:t>SONUÇ</w:t>
      </w:r>
    </w:p>
    <w:p w:rsidR="001765D8" w:rsidRPr="00454796" w:rsidRDefault="001765D8" w:rsidP="00C47F3E">
      <w:pPr>
        <w:spacing w:before="120" w:after="120"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Eğitim istihdam ilişkisinin güçlendirilmesi günümüzün bilgiye dayalı ekonomisinde, ülkelerin rekabet gücünü belirleyen önemli bir kavram olarak karşımıza çıkmaktadır. Eğitim istihdam uyumsuzluğunun birey, işletmeler ve ülke açısından önemli olumsuz sonuçları olmaktadır. İşsizlik, çalışılan işte memnuniyetsizlik, düşük verimlilik, çalışırken iş arıyor durumda olmak </w:t>
      </w:r>
      <w:r w:rsidRPr="00454796">
        <w:rPr>
          <w:rFonts w:ascii="Times New Roman" w:hAnsi="Times New Roman" w:cs="Times New Roman"/>
          <w:sz w:val="24"/>
          <w:szCs w:val="24"/>
        </w:rPr>
        <w:lastRenderedPageBreak/>
        <w:t xml:space="preserve">gibi bireyleri etkileyen faktörlerin aynı zamanda firma düzeyinde üretime yansıyan olumsuz sonuçları, ulusal düzeye kadar taşınabilmektedir. </w:t>
      </w:r>
    </w:p>
    <w:p w:rsidR="001765D8" w:rsidRPr="00454796" w:rsidRDefault="001765D8"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Eğitim ve istihdam uyumsuzluğu çeşitli yönlerden ele alınabilir ve farklı göstergelerle izlenebilir. Bu göstergelerden en belirleyici olanı temel bilgi ve becerilerindeki yeterlilik düzeyidir. Yeterlilik, kişilerin sahip oldukları becerileri ne ölçüde icra edebildiklerinin göstergesidir. Temel becerilerdeki yeterlilik düzeyinin, işgücü piyasalarında ihtiyaç duyulan nitelikte işgücü yetiştirilmesi için yapılacak ilave beşeri sermaye yatırımları için temel oluşturduğu kabul edilmektedir. Temel bilgi ve becerileri destekleyen ve geliştiren eğitim, mesleki eğitim, staj vb. uygulamalar vasıflı meslek sahiplerinin yetiştirilmesinde izlenen yol olmakla birlikte asıl amaç kazanılan niteliklerin işgücü piyasası gereklilikleri ile örtüşmesi olmaktadır. Eğitim ve istihdam arasında doğru ilişkinin kurulması, bireylerin sahip olduğu niteliklerin gerek ulusal gerekse uluslararası düzeyde tanınır olma</w:t>
      </w:r>
      <w:r w:rsidR="00F92451" w:rsidRPr="00454796">
        <w:rPr>
          <w:rFonts w:ascii="Times New Roman" w:hAnsi="Times New Roman" w:cs="Times New Roman"/>
          <w:sz w:val="24"/>
          <w:szCs w:val="24"/>
        </w:rPr>
        <w:t>sı gerekmektedir</w:t>
      </w:r>
      <w:r w:rsidRPr="00454796">
        <w:rPr>
          <w:rFonts w:ascii="Times New Roman" w:hAnsi="Times New Roman" w:cs="Times New Roman"/>
          <w:sz w:val="24"/>
          <w:szCs w:val="24"/>
        </w:rPr>
        <w:t xml:space="preserve">. Bu noktada ulusal meslek standartları, sınav ve belgelendirme sisteminin oluşturulması ve etkin bir biçimde işletilmesi işgücü piyasalarının etkin bir biçimde </w:t>
      </w:r>
      <w:r w:rsidR="00F92451" w:rsidRPr="00454796">
        <w:rPr>
          <w:rFonts w:ascii="Times New Roman" w:hAnsi="Times New Roman" w:cs="Times New Roman"/>
          <w:sz w:val="24"/>
          <w:szCs w:val="24"/>
        </w:rPr>
        <w:t>işlemesinde en önemli unsurdur.</w:t>
      </w:r>
    </w:p>
    <w:p w:rsidR="001765D8" w:rsidRPr="00454796" w:rsidRDefault="001765D8"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Bir mesleğin başarıyla icra edilmesi için yapılması gereken görev ve işlemler, sahip olunması gereken bilgi ve beceriler ile sergilenmesi gereken tutum ve davranışları gösteren asgari normlar olarak tanımlanan meslek standartları, Türkiye’de MYK tarafından geliştirilmektedir. Meslek standartlarının işgücü piyasasında işverenler, işçi sendikaları ve istihdam kurumları arasında bir anlaşmanın ürünü olarak ortaya çıkması ve uygulama aşamasında da tüm tarafların sistemi sürdürme konusunda kararlı olmaları gereklidir.</w:t>
      </w:r>
    </w:p>
    <w:p w:rsidR="00190A9D" w:rsidRPr="00454796" w:rsidRDefault="00190A9D"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Mesleki yeterlilikler sistemi Türkiye’de henüz </w:t>
      </w:r>
      <w:r w:rsidR="007E0CDF" w:rsidRPr="00454796">
        <w:rPr>
          <w:rFonts w:ascii="Times New Roman" w:hAnsi="Times New Roman" w:cs="Times New Roman"/>
          <w:sz w:val="24"/>
          <w:szCs w:val="24"/>
        </w:rPr>
        <w:t>işgücü piyasalarında yaşanan</w:t>
      </w:r>
      <w:r w:rsidRPr="00454796">
        <w:rPr>
          <w:rFonts w:ascii="Times New Roman" w:hAnsi="Times New Roman" w:cs="Times New Roman"/>
          <w:sz w:val="24"/>
          <w:szCs w:val="24"/>
        </w:rPr>
        <w:t xml:space="preserve"> </w:t>
      </w:r>
      <w:r w:rsidR="007E0CDF" w:rsidRPr="00454796">
        <w:rPr>
          <w:rFonts w:ascii="Times New Roman" w:hAnsi="Times New Roman" w:cs="Times New Roman"/>
          <w:sz w:val="24"/>
          <w:szCs w:val="24"/>
        </w:rPr>
        <w:t>yapısal sorunları</w:t>
      </w:r>
      <w:r w:rsidRPr="00454796">
        <w:rPr>
          <w:rFonts w:ascii="Times New Roman" w:hAnsi="Times New Roman" w:cs="Times New Roman"/>
          <w:sz w:val="24"/>
          <w:szCs w:val="24"/>
        </w:rPr>
        <w:t xml:space="preserve"> giderebilecek düzeye ulaşamamıştır. Sistemin yeterlilik ve standartların geliştirilmesi konusunda hızlı ilerlediği ancak sınav ve belgelendirme sistemi ayağının görece zayıf kaldığı gözlenmektedir. </w:t>
      </w:r>
      <w:r w:rsidR="00F92451" w:rsidRPr="00454796">
        <w:rPr>
          <w:rFonts w:ascii="Times New Roman" w:hAnsi="Times New Roman" w:cs="Times New Roman"/>
          <w:sz w:val="24"/>
          <w:szCs w:val="24"/>
        </w:rPr>
        <w:t>Mesleki yeterlilik</w:t>
      </w:r>
      <w:r w:rsidRPr="00454796">
        <w:rPr>
          <w:rFonts w:ascii="Times New Roman" w:hAnsi="Times New Roman" w:cs="Times New Roman"/>
          <w:sz w:val="24"/>
          <w:szCs w:val="24"/>
        </w:rPr>
        <w:t xml:space="preserve"> belgelerin</w:t>
      </w:r>
      <w:r w:rsidR="00F92451" w:rsidRPr="00454796">
        <w:rPr>
          <w:rFonts w:ascii="Times New Roman" w:hAnsi="Times New Roman" w:cs="Times New Roman"/>
          <w:sz w:val="24"/>
          <w:szCs w:val="24"/>
        </w:rPr>
        <w:t>in</w:t>
      </w:r>
      <w:r w:rsidRPr="00454796">
        <w:rPr>
          <w:rFonts w:ascii="Times New Roman" w:hAnsi="Times New Roman" w:cs="Times New Roman"/>
          <w:sz w:val="24"/>
          <w:szCs w:val="24"/>
        </w:rPr>
        <w:t xml:space="preserve"> ve dolay</w:t>
      </w:r>
      <w:r w:rsidR="00F6447F" w:rsidRPr="00454796">
        <w:rPr>
          <w:rFonts w:ascii="Times New Roman" w:hAnsi="Times New Roman" w:cs="Times New Roman"/>
          <w:sz w:val="24"/>
          <w:szCs w:val="24"/>
        </w:rPr>
        <w:t>ı</w:t>
      </w:r>
      <w:r w:rsidRPr="00454796">
        <w:rPr>
          <w:rFonts w:ascii="Times New Roman" w:hAnsi="Times New Roman" w:cs="Times New Roman"/>
          <w:sz w:val="24"/>
          <w:szCs w:val="24"/>
        </w:rPr>
        <w:t>sıyla da sistemin işlerliği işverenlerin çalıştıracakları kişilerde bu belgeyi istemeleri koşuluna bağlıdır. Aksi takdirde belge sahibi olabilmek için katlanmış oldukları sınav stresi ve ek maliyetlere rağmen verdikleri emeğin ve niteliklerini gösteren belgenin işgücü piyasalarında karşılığını bulamayan belge sahibi işsizlerin artması, işsizlik sorununun diğer olumsuz sonuçlarına ek olarak psikolojik sorun olma yönünü daha da ağırlaştıracağını söylemek yanlış olmayacaktır. Eğitimli işsizlik sorunu gençlerde daha yaygın olduğundan konu; gençleri istihdam etme, işgücü piyasalarında niteliklerine uygun işlerde y</w:t>
      </w:r>
      <w:r w:rsidR="00F6447F" w:rsidRPr="00454796">
        <w:rPr>
          <w:rFonts w:ascii="Times New Roman" w:hAnsi="Times New Roman" w:cs="Times New Roman"/>
          <w:sz w:val="24"/>
          <w:szCs w:val="24"/>
        </w:rPr>
        <w:t>e</w:t>
      </w:r>
      <w:r w:rsidRPr="00454796">
        <w:rPr>
          <w:rFonts w:ascii="Times New Roman" w:hAnsi="Times New Roman" w:cs="Times New Roman"/>
          <w:sz w:val="24"/>
          <w:szCs w:val="24"/>
        </w:rPr>
        <w:t>r almalarını sağlayabilme bakımından da sıkıntılı bir hale gelmektedir.</w:t>
      </w:r>
    </w:p>
    <w:p w:rsidR="00190A9D" w:rsidRPr="00454796" w:rsidRDefault="0051452A" w:rsidP="0037175F">
      <w:pPr>
        <w:spacing w:line="240" w:lineRule="auto"/>
        <w:jc w:val="both"/>
        <w:rPr>
          <w:rFonts w:ascii="Times New Roman" w:hAnsi="Times New Roman" w:cs="Times New Roman"/>
          <w:sz w:val="24"/>
          <w:szCs w:val="24"/>
        </w:rPr>
      </w:pPr>
      <w:r w:rsidRPr="00454796">
        <w:rPr>
          <w:rFonts w:ascii="Times New Roman" w:hAnsi="Times New Roman" w:cs="Times New Roman"/>
          <w:sz w:val="24"/>
          <w:szCs w:val="24"/>
        </w:rPr>
        <w:t xml:space="preserve">UMYS’nin güçlendirilmesi ve Türkiye </w:t>
      </w:r>
      <w:r w:rsidR="00F6447F" w:rsidRPr="00454796">
        <w:rPr>
          <w:rFonts w:ascii="Times New Roman" w:hAnsi="Times New Roman" w:cs="Times New Roman"/>
          <w:sz w:val="24"/>
          <w:szCs w:val="24"/>
        </w:rPr>
        <w:t>U</w:t>
      </w:r>
      <w:r w:rsidRPr="00454796">
        <w:rPr>
          <w:rFonts w:ascii="Times New Roman" w:hAnsi="Times New Roman" w:cs="Times New Roman"/>
          <w:sz w:val="24"/>
          <w:szCs w:val="24"/>
        </w:rPr>
        <w:t xml:space="preserve">lusal </w:t>
      </w:r>
      <w:r w:rsidR="00F6447F" w:rsidRPr="00454796">
        <w:rPr>
          <w:rFonts w:ascii="Times New Roman" w:hAnsi="Times New Roman" w:cs="Times New Roman"/>
          <w:sz w:val="24"/>
          <w:szCs w:val="24"/>
        </w:rPr>
        <w:t>Y</w:t>
      </w:r>
      <w:r w:rsidRPr="00454796">
        <w:rPr>
          <w:rFonts w:ascii="Times New Roman" w:hAnsi="Times New Roman" w:cs="Times New Roman"/>
          <w:sz w:val="24"/>
          <w:szCs w:val="24"/>
        </w:rPr>
        <w:t xml:space="preserve">eterlilikler </w:t>
      </w:r>
      <w:r w:rsidR="00F6447F" w:rsidRPr="00454796">
        <w:rPr>
          <w:rFonts w:ascii="Times New Roman" w:hAnsi="Times New Roman" w:cs="Times New Roman"/>
          <w:sz w:val="24"/>
          <w:szCs w:val="24"/>
        </w:rPr>
        <w:t>Ç</w:t>
      </w:r>
      <w:r w:rsidRPr="00454796">
        <w:rPr>
          <w:rFonts w:ascii="Times New Roman" w:hAnsi="Times New Roman" w:cs="Times New Roman"/>
          <w:sz w:val="24"/>
          <w:szCs w:val="24"/>
        </w:rPr>
        <w:t xml:space="preserve">erçevesi; istihdamı arttırmak, işsizliği azaltmak, ülkenin eğitim sistemi ile işgücü piyasalarının gereksinim duyduğu işgücünü </w:t>
      </w:r>
      <w:r w:rsidR="0084794E" w:rsidRPr="00454796">
        <w:rPr>
          <w:rFonts w:ascii="Times New Roman" w:hAnsi="Times New Roman" w:cs="Times New Roman"/>
          <w:sz w:val="24"/>
          <w:szCs w:val="24"/>
        </w:rPr>
        <w:t xml:space="preserve">yetiştirebilmesi </w:t>
      </w:r>
      <w:r w:rsidRPr="00454796">
        <w:rPr>
          <w:rFonts w:ascii="Times New Roman" w:hAnsi="Times New Roman" w:cs="Times New Roman"/>
          <w:sz w:val="24"/>
          <w:szCs w:val="24"/>
        </w:rPr>
        <w:t xml:space="preserve">ve bu sayede </w:t>
      </w:r>
      <w:r w:rsidR="00CF3327" w:rsidRPr="00454796">
        <w:rPr>
          <w:rFonts w:ascii="Times New Roman" w:hAnsi="Times New Roman" w:cs="Times New Roman"/>
          <w:sz w:val="24"/>
          <w:szCs w:val="24"/>
        </w:rPr>
        <w:t xml:space="preserve">de </w:t>
      </w:r>
      <w:r w:rsidRPr="00454796">
        <w:rPr>
          <w:rFonts w:ascii="Times New Roman" w:hAnsi="Times New Roman" w:cs="Times New Roman"/>
          <w:sz w:val="24"/>
          <w:szCs w:val="24"/>
        </w:rPr>
        <w:t>rekabet için nitelikli insan gücünün doğru yönlendirilmesi mümkün olacaktır.</w:t>
      </w:r>
    </w:p>
    <w:p w:rsidR="00B3251F" w:rsidRPr="00454796" w:rsidRDefault="00B3251F" w:rsidP="0037175F">
      <w:pPr>
        <w:spacing w:line="240" w:lineRule="auto"/>
        <w:jc w:val="both"/>
        <w:rPr>
          <w:rFonts w:ascii="Times New Roman" w:hAnsi="Times New Roman" w:cs="Times New Roman"/>
          <w:sz w:val="24"/>
          <w:szCs w:val="24"/>
        </w:rPr>
      </w:pPr>
    </w:p>
    <w:p w:rsidR="0051452A" w:rsidRPr="00454796" w:rsidRDefault="0051452A" w:rsidP="0037175F">
      <w:pPr>
        <w:spacing w:line="240" w:lineRule="auto"/>
        <w:jc w:val="both"/>
        <w:rPr>
          <w:rFonts w:ascii="Times New Roman" w:hAnsi="Times New Roman" w:cs="Times New Roman"/>
          <w:sz w:val="24"/>
          <w:szCs w:val="24"/>
        </w:rPr>
      </w:pPr>
    </w:p>
    <w:p w:rsidR="001765D8" w:rsidRPr="00454796" w:rsidRDefault="001765D8" w:rsidP="0037175F">
      <w:pPr>
        <w:spacing w:line="240" w:lineRule="auto"/>
        <w:jc w:val="both"/>
        <w:rPr>
          <w:rFonts w:ascii="Times New Roman" w:hAnsi="Times New Roman" w:cs="Times New Roman"/>
          <w:sz w:val="24"/>
          <w:szCs w:val="24"/>
        </w:rPr>
      </w:pPr>
    </w:p>
    <w:p w:rsidR="005F1B7C" w:rsidRPr="00454796" w:rsidRDefault="005F1B7C" w:rsidP="0037175F">
      <w:pPr>
        <w:spacing w:line="240" w:lineRule="auto"/>
        <w:jc w:val="both"/>
        <w:rPr>
          <w:rFonts w:ascii="Times New Roman" w:hAnsi="Times New Roman" w:cs="Times New Roman"/>
          <w:sz w:val="24"/>
          <w:szCs w:val="24"/>
        </w:rPr>
        <w:sectPr w:rsidR="005F1B7C" w:rsidRPr="00454796">
          <w:pgSz w:w="11906" w:h="16838"/>
          <w:pgMar w:top="1417" w:right="1417" w:bottom="1417" w:left="1417" w:header="708" w:footer="708" w:gutter="0"/>
          <w:cols w:space="708"/>
          <w:docGrid w:linePitch="360"/>
        </w:sectPr>
      </w:pPr>
    </w:p>
    <w:p w:rsidR="001765D8" w:rsidRPr="00454796" w:rsidRDefault="001B3AC5" w:rsidP="001B3AC5">
      <w:pPr>
        <w:spacing w:line="240" w:lineRule="auto"/>
        <w:rPr>
          <w:rFonts w:ascii="Times New Roman" w:hAnsi="Times New Roman" w:cs="Times New Roman"/>
          <w:b/>
          <w:sz w:val="24"/>
          <w:szCs w:val="24"/>
        </w:rPr>
      </w:pPr>
      <w:r w:rsidRPr="00454796">
        <w:rPr>
          <w:rFonts w:ascii="Times New Roman" w:hAnsi="Times New Roman" w:cs="Times New Roman"/>
          <w:b/>
          <w:sz w:val="24"/>
          <w:szCs w:val="24"/>
        </w:rPr>
        <w:lastRenderedPageBreak/>
        <w:t>KAYNAKÇA</w:t>
      </w:r>
    </w:p>
    <w:p w:rsidR="00A905C1" w:rsidRPr="00B80E57" w:rsidRDefault="001B3AC5"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noProof/>
          <w:color w:val="000000" w:themeColor="text1"/>
          <w:sz w:val="24"/>
          <w:szCs w:val="24"/>
        </w:rPr>
        <w:t>ALDAN</w:t>
      </w:r>
      <w:r w:rsidR="00A905C1" w:rsidRPr="001B3AC5">
        <w:rPr>
          <w:rFonts w:ascii="Times New Roman" w:hAnsi="Times New Roman" w:cs="Times New Roman"/>
          <w:noProof/>
          <w:color w:val="000000" w:themeColor="text1"/>
          <w:sz w:val="24"/>
          <w:szCs w:val="24"/>
        </w:rPr>
        <w:t>, A</w:t>
      </w:r>
      <w:r w:rsidR="00856FF6">
        <w:rPr>
          <w:rFonts w:ascii="Times New Roman" w:hAnsi="Times New Roman" w:cs="Times New Roman"/>
          <w:noProof/>
          <w:color w:val="000000" w:themeColor="text1"/>
          <w:sz w:val="24"/>
          <w:szCs w:val="24"/>
        </w:rPr>
        <w:t>.</w:t>
      </w:r>
      <w:r w:rsidR="00A905C1" w:rsidRPr="001B3AC5">
        <w:rPr>
          <w:rFonts w:ascii="Times New Roman" w:hAnsi="Times New Roman" w:cs="Times New Roman"/>
          <w:noProof/>
          <w:color w:val="000000" w:themeColor="text1"/>
          <w:sz w:val="24"/>
          <w:szCs w:val="24"/>
        </w:rPr>
        <w:t xml:space="preserve"> ve Gürcihan-</w:t>
      </w:r>
      <w:r w:rsidRPr="001B3AC5">
        <w:rPr>
          <w:rFonts w:ascii="Times New Roman" w:hAnsi="Times New Roman" w:cs="Times New Roman"/>
          <w:noProof/>
          <w:color w:val="000000" w:themeColor="text1"/>
          <w:sz w:val="24"/>
          <w:szCs w:val="24"/>
        </w:rPr>
        <w:t>YÜNCÜLER</w:t>
      </w:r>
      <w:r w:rsidR="00A905C1" w:rsidRPr="001B3AC5">
        <w:rPr>
          <w:rFonts w:ascii="Times New Roman" w:hAnsi="Times New Roman" w:cs="Times New Roman"/>
          <w:noProof/>
          <w:color w:val="000000" w:themeColor="text1"/>
          <w:sz w:val="24"/>
          <w:szCs w:val="24"/>
        </w:rPr>
        <w:t>, B.</w:t>
      </w:r>
      <w:r>
        <w:rPr>
          <w:rFonts w:ascii="Times New Roman" w:hAnsi="Times New Roman" w:cs="Times New Roman"/>
          <w:noProof/>
          <w:color w:val="000000" w:themeColor="text1"/>
          <w:sz w:val="24"/>
          <w:szCs w:val="24"/>
        </w:rPr>
        <w:t xml:space="preserve"> </w:t>
      </w:r>
      <w:r w:rsidR="00A905C1" w:rsidRPr="001B3AC5">
        <w:rPr>
          <w:rFonts w:ascii="Times New Roman" w:hAnsi="Times New Roman" w:cs="Times New Roman"/>
          <w:noProof/>
          <w:color w:val="000000" w:themeColor="text1"/>
          <w:sz w:val="24"/>
          <w:szCs w:val="24"/>
        </w:rPr>
        <w:t>H.</w:t>
      </w:r>
      <w:r>
        <w:rPr>
          <w:rFonts w:ascii="Times New Roman" w:hAnsi="Times New Roman" w:cs="Times New Roman"/>
          <w:noProof/>
          <w:color w:val="000000" w:themeColor="text1"/>
          <w:sz w:val="24"/>
          <w:szCs w:val="24"/>
        </w:rPr>
        <w:t>, (2014),</w:t>
      </w:r>
      <w:r w:rsidR="00A905C1" w:rsidRPr="001B3AC5">
        <w:rPr>
          <w:rFonts w:ascii="Times New Roman" w:hAnsi="Times New Roman" w:cs="Times New Roman"/>
          <w:noProof/>
          <w:color w:val="000000" w:themeColor="text1"/>
          <w:sz w:val="24"/>
          <w:szCs w:val="24"/>
        </w:rPr>
        <w:t xml:space="preserve"> </w:t>
      </w:r>
      <w:r w:rsidR="00A905C1" w:rsidRPr="001B3AC5">
        <w:rPr>
          <w:rFonts w:ascii="Times New Roman" w:hAnsi="Times New Roman" w:cs="Times New Roman"/>
          <w:b/>
          <w:noProof/>
          <w:color w:val="000000" w:themeColor="text1"/>
          <w:sz w:val="24"/>
          <w:szCs w:val="24"/>
        </w:rPr>
        <w:t>Alt Sektör Ayrımında İşgücüne Katılım ve İstihdam İlişkisi</w:t>
      </w:r>
      <w:r w:rsidR="00A905C1" w:rsidRPr="001B3AC5">
        <w:rPr>
          <w:rFonts w:ascii="Times New Roman" w:hAnsi="Times New Roman" w:cs="Times New Roman"/>
          <w:noProof/>
          <w:color w:val="000000" w:themeColor="text1"/>
          <w:sz w:val="24"/>
          <w:szCs w:val="24"/>
        </w:rPr>
        <w:t xml:space="preserve">, TCMB Ekonomi Notları, ss.1-9, </w:t>
      </w:r>
      <w:hyperlink r:id="rId11" w:history="1">
        <w:r w:rsidR="00A905C1" w:rsidRPr="00B80E57">
          <w:rPr>
            <w:rStyle w:val="Kpr"/>
            <w:rFonts w:ascii="Times New Roman" w:hAnsi="Times New Roman" w:cs="Times New Roman"/>
            <w:i/>
            <w:noProof/>
            <w:color w:val="auto"/>
            <w:sz w:val="24"/>
            <w:szCs w:val="24"/>
            <w:u w:val="none"/>
          </w:rPr>
          <w:t>http://www.tcmb.gov.tr/wps/wcm/connect/817f5808-79cb-41be-ac7c-bf55ee8a89ea/EN1418.pdf?MOD=AJPERES&amp;CACHEID=817f5808-79cb-41be-ac7c-bf55ee8a89ea</w:t>
        </w:r>
      </w:hyperlink>
      <w:r w:rsidR="00A905C1" w:rsidRPr="00B80E57">
        <w:rPr>
          <w:rFonts w:ascii="Times New Roman" w:hAnsi="Times New Roman" w:cs="Times New Roman"/>
          <w:i/>
          <w:noProof/>
          <w:sz w:val="24"/>
          <w:szCs w:val="24"/>
        </w:rPr>
        <w:t xml:space="preserve">, </w:t>
      </w:r>
      <w:r w:rsidR="00A905C1" w:rsidRPr="00B80E57">
        <w:rPr>
          <w:rFonts w:ascii="Times New Roman" w:hAnsi="Times New Roman" w:cs="Times New Roman"/>
          <w:noProof/>
          <w:sz w:val="24"/>
          <w:szCs w:val="24"/>
        </w:rPr>
        <w:t>(Erişim Tarihi: 02.02.2017).</w:t>
      </w:r>
    </w:p>
    <w:p w:rsidR="00CF3327" w:rsidRPr="00454796" w:rsidRDefault="00CF3327" w:rsidP="00B76373">
      <w:pPr>
        <w:spacing w:after="0" w:line="240" w:lineRule="auto"/>
        <w:ind w:left="709" w:hanging="709"/>
        <w:jc w:val="both"/>
        <w:rPr>
          <w:rFonts w:ascii="Times New Roman" w:hAnsi="Times New Roman" w:cs="Times New Roman"/>
          <w:noProof/>
          <w:sz w:val="24"/>
          <w:szCs w:val="24"/>
        </w:rPr>
      </w:pPr>
    </w:p>
    <w:p w:rsidR="006C3D42" w:rsidRDefault="001B3AC5" w:rsidP="001B3AC5">
      <w:pPr>
        <w:pStyle w:val="ListeParagraf"/>
        <w:numPr>
          <w:ilvl w:val="0"/>
          <w:numId w:val="7"/>
        </w:numPr>
        <w:spacing w:line="240" w:lineRule="auto"/>
        <w:rPr>
          <w:rFonts w:ascii="Times New Roman" w:hAnsi="Times New Roman" w:cs="Times New Roman"/>
          <w:noProof/>
          <w:sz w:val="24"/>
          <w:szCs w:val="24"/>
        </w:rPr>
      </w:pPr>
      <w:r w:rsidRPr="001B3AC5">
        <w:rPr>
          <w:rFonts w:ascii="Times New Roman" w:hAnsi="Times New Roman" w:cs="Times New Roman"/>
          <w:noProof/>
          <w:color w:val="000000" w:themeColor="text1"/>
          <w:sz w:val="24"/>
          <w:szCs w:val="24"/>
        </w:rPr>
        <w:t>ARSLAN</w:t>
      </w:r>
      <w:r>
        <w:rPr>
          <w:rFonts w:ascii="Times New Roman" w:hAnsi="Times New Roman" w:cs="Times New Roman"/>
          <w:noProof/>
          <w:color w:val="000000" w:themeColor="text1"/>
          <w:sz w:val="24"/>
          <w:szCs w:val="24"/>
        </w:rPr>
        <w:t xml:space="preserve">, </w:t>
      </w:r>
      <w:r w:rsidR="006C3D42" w:rsidRPr="001B3AC5">
        <w:rPr>
          <w:rFonts w:ascii="Times New Roman" w:hAnsi="Times New Roman" w:cs="Times New Roman"/>
          <w:noProof/>
          <w:color w:val="000000" w:themeColor="text1"/>
          <w:sz w:val="24"/>
          <w:szCs w:val="24"/>
        </w:rPr>
        <w:t>M.</w:t>
      </w:r>
      <w:r>
        <w:rPr>
          <w:rFonts w:ascii="Times New Roman" w:hAnsi="Times New Roman" w:cs="Times New Roman"/>
          <w:noProof/>
          <w:color w:val="000000" w:themeColor="text1"/>
          <w:sz w:val="24"/>
          <w:szCs w:val="24"/>
        </w:rPr>
        <w:t xml:space="preserve">, (2012), </w:t>
      </w:r>
      <w:r w:rsidR="006C3D42" w:rsidRPr="001B3AC5">
        <w:rPr>
          <w:rFonts w:ascii="Times New Roman" w:hAnsi="Times New Roman" w:cs="Times New Roman"/>
          <w:noProof/>
          <w:color w:val="000000" w:themeColor="text1"/>
          <w:sz w:val="24"/>
          <w:szCs w:val="24"/>
        </w:rPr>
        <w:t xml:space="preserve"> Meslek Standartları</w:t>
      </w:r>
      <w:r w:rsidR="006C3D42" w:rsidRPr="001B3AC5">
        <w:rPr>
          <w:rFonts w:ascii="Times New Roman" w:hAnsi="Times New Roman" w:cs="Times New Roman"/>
          <w:noProof/>
          <w:sz w:val="24"/>
          <w:szCs w:val="24"/>
        </w:rPr>
        <w:t xml:space="preserve">, </w:t>
      </w:r>
      <w:hyperlink r:id="rId12" w:history="1">
        <w:r w:rsidR="006C3D42" w:rsidRPr="00B80E57">
          <w:rPr>
            <w:rStyle w:val="Kpr"/>
            <w:rFonts w:ascii="Times New Roman" w:hAnsi="Times New Roman" w:cs="Times New Roman"/>
            <w:i/>
            <w:color w:val="auto"/>
            <w:sz w:val="24"/>
            <w:szCs w:val="24"/>
            <w:u w:val="none"/>
          </w:rPr>
          <w:t>http://birecik.harran.edu.tr/ders_notlari/meslek_standartlari.pdf</w:t>
        </w:r>
      </w:hyperlink>
      <w:r w:rsidR="006C3D42" w:rsidRPr="00B80E57">
        <w:rPr>
          <w:rStyle w:val="Kpr"/>
          <w:rFonts w:ascii="Times New Roman" w:hAnsi="Times New Roman" w:cs="Times New Roman"/>
          <w:i/>
          <w:color w:val="auto"/>
          <w:sz w:val="24"/>
          <w:szCs w:val="24"/>
          <w:u w:val="none"/>
        </w:rPr>
        <w:t>,</w:t>
      </w:r>
      <w:r w:rsidR="006C3D42" w:rsidRPr="00B80E57">
        <w:rPr>
          <w:rFonts w:ascii="Times New Roman" w:hAnsi="Times New Roman" w:cs="Times New Roman"/>
          <w:noProof/>
          <w:sz w:val="24"/>
          <w:szCs w:val="24"/>
        </w:rPr>
        <w:t xml:space="preserve"> </w:t>
      </w:r>
      <w:r w:rsidR="006C3D42" w:rsidRPr="001B3AC5">
        <w:rPr>
          <w:rFonts w:ascii="Times New Roman" w:hAnsi="Times New Roman" w:cs="Times New Roman"/>
          <w:noProof/>
          <w:sz w:val="24"/>
          <w:szCs w:val="24"/>
        </w:rPr>
        <w:t>(Erişim Tarihi: 10.01.2012).</w:t>
      </w:r>
    </w:p>
    <w:p w:rsidR="001B3AC5" w:rsidRPr="001B3AC5" w:rsidRDefault="001B3AC5" w:rsidP="001B3AC5">
      <w:pPr>
        <w:pStyle w:val="ListeParagraf"/>
        <w:rPr>
          <w:rFonts w:ascii="Times New Roman" w:hAnsi="Times New Roman" w:cs="Times New Roman"/>
          <w:noProof/>
          <w:sz w:val="24"/>
          <w:szCs w:val="24"/>
        </w:rPr>
      </w:pPr>
    </w:p>
    <w:p w:rsidR="000D0D4B" w:rsidRPr="001B3AC5" w:rsidRDefault="001B3AC5"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noProof/>
          <w:color w:val="000000" w:themeColor="text1"/>
          <w:sz w:val="24"/>
          <w:szCs w:val="24"/>
        </w:rPr>
        <w:t>BULUT</w:t>
      </w:r>
      <w:r w:rsidR="000D0D4B" w:rsidRPr="001B3AC5">
        <w:rPr>
          <w:rFonts w:ascii="Times New Roman" w:hAnsi="Times New Roman" w:cs="Times New Roman"/>
          <w:noProof/>
          <w:color w:val="000000" w:themeColor="text1"/>
          <w:sz w:val="24"/>
          <w:szCs w:val="24"/>
        </w:rPr>
        <w:t>, S.</w:t>
      </w:r>
      <w:r>
        <w:rPr>
          <w:rFonts w:ascii="Times New Roman" w:hAnsi="Times New Roman" w:cs="Times New Roman"/>
          <w:noProof/>
          <w:color w:val="000000" w:themeColor="text1"/>
          <w:sz w:val="24"/>
          <w:szCs w:val="24"/>
        </w:rPr>
        <w:t>, (2010),</w:t>
      </w:r>
      <w:r w:rsidR="000D0D4B" w:rsidRPr="001B3AC5">
        <w:rPr>
          <w:rFonts w:ascii="Times New Roman" w:hAnsi="Times New Roman" w:cs="Times New Roman"/>
          <w:noProof/>
          <w:color w:val="000000" w:themeColor="text1"/>
          <w:sz w:val="24"/>
          <w:szCs w:val="24"/>
        </w:rPr>
        <w:t xml:space="preserve"> </w:t>
      </w:r>
      <w:r w:rsidR="00102C7C" w:rsidRPr="001B3AC5">
        <w:rPr>
          <w:rFonts w:ascii="Times New Roman" w:hAnsi="Times New Roman" w:cs="Times New Roman"/>
          <w:b/>
          <w:noProof/>
          <w:color w:val="000000" w:themeColor="text1"/>
          <w:sz w:val="24"/>
          <w:szCs w:val="24"/>
        </w:rPr>
        <w:t>Türkiy</w:t>
      </w:r>
      <w:r>
        <w:rPr>
          <w:rFonts w:ascii="Times New Roman" w:hAnsi="Times New Roman" w:cs="Times New Roman"/>
          <w:b/>
          <w:noProof/>
          <w:color w:val="000000" w:themeColor="text1"/>
          <w:sz w:val="24"/>
          <w:szCs w:val="24"/>
        </w:rPr>
        <w:t>e’de Aktif İstihdam Politikası A</w:t>
      </w:r>
      <w:r w:rsidR="00102C7C" w:rsidRPr="001B3AC5">
        <w:rPr>
          <w:rFonts w:ascii="Times New Roman" w:hAnsi="Times New Roman" w:cs="Times New Roman"/>
          <w:b/>
          <w:noProof/>
          <w:color w:val="000000" w:themeColor="text1"/>
          <w:sz w:val="24"/>
          <w:szCs w:val="24"/>
        </w:rPr>
        <w:t>racı Olarak Düzenlenen İşgücü Eğitim Kurslarının İstihdam Açısından Belirleyiciliği</w:t>
      </w:r>
      <w:r w:rsidR="00102C7C" w:rsidRPr="001B3AC5">
        <w:rPr>
          <w:rFonts w:ascii="Times New Roman" w:hAnsi="Times New Roman" w:cs="Times New Roman"/>
          <w:noProof/>
          <w:color w:val="000000" w:themeColor="text1"/>
          <w:sz w:val="24"/>
          <w:szCs w:val="24"/>
        </w:rPr>
        <w:t xml:space="preserve">, </w:t>
      </w:r>
      <w:r w:rsidR="00102C7C" w:rsidRPr="001B3AC5">
        <w:rPr>
          <w:rFonts w:ascii="Times New Roman" w:hAnsi="Times New Roman" w:cs="Times New Roman"/>
          <w:i/>
          <w:noProof/>
          <w:color w:val="000000" w:themeColor="text1"/>
          <w:sz w:val="24"/>
          <w:szCs w:val="24"/>
        </w:rPr>
        <w:t>Gazi Üniversitesi, Sosyal Bilimler Enstitüsü</w:t>
      </w:r>
      <w:r w:rsidR="00557CE5">
        <w:rPr>
          <w:rFonts w:ascii="Times New Roman" w:hAnsi="Times New Roman" w:cs="Times New Roman"/>
          <w:noProof/>
          <w:color w:val="000000" w:themeColor="text1"/>
          <w:sz w:val="24"/>
          <w:szCs w:val="24"/>
        </w:rPr>
        <w:t>, Yayımlanmamış Yüksek Lisans T</w:t>
      </w:r>
      <w:r w:rsidR="00102C7C" w:rsidRPr="001B3AC5">
        <w:rPr>
          <w:rFonts w:ascii="Times New Roman" w:hAnsi="Times New Roman" w:cs="Times New Roman"/>
          <w:noProof/>
          <w:color w:val="000000" w:themeColor="text1"/>
          <w:sz w:val="24"/>
          <w:szCs w:val="24"/>
        </w:rPr>
        <w:t>ezi: Ankara.</w:t>
      </w:r>
    </w:p>
    <w:p w:rsidR="001B3AC5" w:rsidRPr="001B3AC5" w:rsidRDefault="001B3AC5" w:rsidP="001B3AC5">
      <w:pPr>
        <w:pStyle w:val="ListeParagraf"/>
        <w:rPr>
          <w:rFonts w:ascii="Times New Roman" w:hAnsi="Times New Roman" w:cs="Times New Roman"/>
          <w:noProof/>
          <w:sz w:val="24"/>
          <w:szCs w:val="24"/>
        </w:rPr>
      </w:pPr>
    </w:p>
    <w:p w:rsidR="005F1B7C" w:rsidRDefault="00557CE5"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noProof/>
          <w:sz w:val="24"/>
          <w:szCs w:val="24"/>
        </w:rPr>
        <w:t>CANBEY-ÖZGÜLER</w:t>
      </w:r>
      <w:r w:rsidR="002C7941" w:rsidRPr="001B3AC5">
        <w:rPr>
          <w:rFonts w:ascii="Times New Roman" w:hAnsi="Times New Roman" w:cs="Times New Roman"/>
          <w:noProof/>
          <w:sz w:val="24"/>
          <w:szCs w:val="24"/>
        </w:rPr>
        <w:t>, V.</w:t>
      </w:r>
      <w:r>
        <w:rPr>
          <w:rFonts w:ascii="Times New Roman" w:hAnsi="Times New Roman" w:cs="Times New Roman"/>
          <w:noProof/>
          <w:sz w:val="24"/>
          <w:szCs w:val="24"/>
        </w:rPr>
        <w:t>,</w:t>
      </w:r>
      <w:r w:rsidR="00DC1E8C" w:rsidRPr="001B3AC5">
        <w:rPr>
          <w:rFonts w:ascii="Times New Roman" w:hAnsi="Times New Roman" w:cs="Times New Roman"/>
          <w:noProof/>
          <w:sz w:val="24"/>
          <w:szCs w:val="24"/>
        </w:rPr>
        <w:t xml:space="preserve"> (2012</w:t>
      </w:r>
      <w:r w:rsidR="00DC1E8C" w:rsidRPr="00557CE5">
        <w:rPr>
          <w:rFonts w:ascii="Times New Roman" w:hAnsi="Times New Roman" w:cs="Times New Roman"/>
          <w:b/>
          <w:noProof/>
          <w:sz w:val="24"/>
          <w:szCs w:val="24"/>
        </w:rPr>
        <w:t>)</w:t>
      </w:r>
      <w:r w:rsidRPr="00557CE5">
        <w:rPr>
          <w:rFonts w:ascii="Times New Roman" w:hAnsi="Times New Roman" w:cs="Times New Roman"/>
          <w:b/>
          <w:noProof/>
          <w:sz w:val="24"/>
          <w:szCs w:val="24"/>
        </w:rPr>
        <w:t>,</w:t>
      </w:r>
      <w:r w:rsidR="00DC1E8C" w:rsidRPr="00557CE5">
        <w:rPr>
          <w:rFonts w:ascii="Times New Roman" w:hAnsi="Times New Roman" w:cs="Times New Roman"/>
          <w:b/>
          <w:noProof/>
          <w:sz w:val="24"/>
          <w:szCs w:val="24"/>
        </w:rPr>
        <w:t xml:space="preserve"> Ulusal Meslek Standartları ve Gençlerin İstihdamı</w:t>
      </w:r>
      <w:r w:rsidR="00DC1E8C" w:rsidRPr="001B3AC5">
        <w:rPr>
          <w:rFonts w:ascii="Times New Roman" w:hAnsi="Times New Roman" w:cs="Times New Roman"/>
          <w:noProof/>
          <w:sz w:val="24"/>
          <w:szCs w:val="24"/>
        </w:rPr>
        <w:t xml:space="preserve">, </w:t>
      </w:r>
      <w:r w:rsidR="00DC1E8C" w:rsidRPr="001B3AC5">
        <w:rPr>
          <w:rFonts w:ascii="Times New Roman" w:hAnsi="Times New Roman" w:cs="Times New Roman"/>
          <w:i/>
          <w:noProof/>
          <w:sz w:val="24"/>
          <w:szCs w:val="24"/>
        </w:rPr>
        <w:t>Eskişehir Sanayi Odası Dergisi ESO Dergi,</w:t>
      </w:r>
      <w:r w:rsidR="00DC1E8C" w:rsidRPr="001B3AC5">
        <w:rPr>
          <w:rFonts w:ascii="Times New Roman" w:hAnsi="Times New Roman" w:cs="Times New Roman"/>
          <w:noProof/>
          <w:sz w:val="24"/>
          <w:szCs w:val="24"/>
        </w:rPr>
        <w:t xml:space="preserve"> 1 (13), 30-31.</w:t>
      </w:r>
    </w:p>
    <w:p w:rsidR="00557CE5" w:rsidRPr="00557CE5" w:rsidRDefault="00557CE5" w:rsidP="00557CE5">
      <w:pPr>
        <w:pStyle w:val="ListeParagraf"/>
        <w:rPr>
          <w:rFonts w:ascii="Times New Roman" w:hAnsi="Times New Roman" w:cs="Times New Roman"/>
          <w:noProof/>
          <w:sz w:val="24"/>
          <w:szCs w:val="24"/>
        </w:rPr>
      </w:pPr>
    </w:p>
    <w:p w:rsidR="00B23316" w:rsidRDefault="00557CE5"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noProof/>
          <w:sz w:val="24"/>
          <w:szCs w:val="24"/>
        </w:rPr>
        <w:t>CANBEY-ÖZGÜLER</w:t>
      </w:r>
      <w:r w:rsidR="00B23316" w:rsidRPr="001B3AC5">
        <w:rPr>
          <w:rFonts w:ascii="Times New Roman" w:hAnsi="Times New Roman" w:cs="Times New Roman"/>
          <w:noProof/>
          <w:sz w:val="24"/>
          <w:szCs w:val="24"/>
        </w:rPr>
        <w:t>, V.</w:t>
      </w:r>
      <w:r>
        <w:rPr>
          <w:rFonts w:ascii="Times New Roman" w:hAnsi="Times New Roman" w:cs="Times New Roman"/>
          <w:noProof/>
          <w:sz w:val="24"/>
          <w:szCs w:val="24"/>
        </w:rPr>
        <w:t>,</w:t>
      </w:r>
      <w:r w:rsidR="00B23316" w:rsidRPr="001B3AC5">
        <w:rPr>
          <w:rFonts w:ascii="Times New Roman" w:hAnsi="Times New Roman" w:cs="Times New Roman"/>
          <w:noProof/>
          <w:sz w:val="24"/>
          <w:szCs w:val="24"/>
        </w:rPr>
        <w:t xml:space="preserve"> (2015)</w:t>
      </w:r>
      <w:r>
        <w:rPr>
          <w:rFonts w:ascii="Times New Roman" w:hAnsi="Times New Roman" w:cs="Times New Roman"/>
          <w:noProof/>
          <w:sz w:val="24"/>
          <w:szCs w:val="24"/>
        </w:rPr>
        <w:t>,</w:t>
      </w:r>
      <w:r w:rsidR="00B23316" w:rsidRPr="001B3AC5">
        <w:rPr>
          <w:rFonts w:ascii="Times New Roman" w:hAnsi="Times New Roman" w:cs="Times New Roman"/>
          <w:noProof/>
          <w:sz w:val="24"/>
          <w:szCs w:val="24"/>
        </w:rPr>
        <w:t xml:space="preserve"> </w:t>
      </w:r>
      <w:r w:rsidR="00B23316" w:rsidRPr="00B80E57">
        <w:rPr>
          <w:rFonts w:ascii="Times New Roman" w:hAnsi="Times New Roman" w:cs="Times New Roman"/>
          <w:b/>
          <w:noProof/>
          <w:sz w:val="24"/>
          <w:szCs w:val="24"/>
        </w:rPr>
        <w:t>Avrupa Birliği Ülkeleri ve Türkiye’de Kadınların İşgücüne Katılma Oranları</w:t>
      </w:r>
      <w:r w:rsidR="00B23316" w:rsidRPr="001B3AC5">
        <w:rPr>
          <w:rFonts w:ascii="Times New Roman" w:hAnsi="Times New Roman" w:cs="Times New Roman"/>
          <w:noProof/>
          <w:sz w:val="24"/>
          <w:szCs w:val="24"/>
        </w:rPr>
        <w:t xml:space="preserve">, </w:t>
      </w:r>
      <w:r w:rsidR="00B23316" w:rsidRPr="001B3AC5">
        <w:rPr>
          <w:rFonts w:ascii="Times New Roman" w:hAnsi="Times New Roman" w:cs="Times New Roman"/>
          <w:i/>
          <w:noProof/>
          <w:sz w:val="24"/>
          <w:szCs w:val="24"/>
        </w:rPr>
        <w:t>Eskişehir Sanayi Odası Dergisi ESO Dergi</w:t>
      </w:r>
      <w:r w:rsidR="00B23316" w:rsidRPr="001B3AC5">
        <w:rPr>
          <w:rFonts w:ascii="Times New Roman" w:hAnsi="Times New Roman" w:cs="Times New Roman"/>
          <w:noProof/>
          <w:sz w:val="24"/>
          <w:szCs w:val="24"/>
        </w:rPr>
        <w:t>, 4 (9), 38-39. Sayı 21.</w:t>
      </w:r>
    </w:p>
    <w:p w:rsidR="00557CE5" w:rsidRPr="00557CE5" w:rsidRDefault="00557CE5" w:rsidP="00557CE5">
      <w:pPr>
        <w:pStyle w:val="ListeParagraf"/>
        <w:rPr>
          <w:rFonts w:ascii="Times New Roman" w:hAnsi="Times New Roman" w:cs="Times New Roman"/>
          <w:noProof/>
          <w:sz w:val="24"/>
          <w:szCs w:val="24"/>
        </w:rPr>
      </w:pPr>
    </w:p>
    <w:p w:rsidR="00520E09" w:rsidRDefault="00B80E57"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noProof/>
          <w:sz w:val="24"/>
          <w:szCs w:val="24"/>
        </w:rPr>
        <w:t>CANBEY-ÖZGÜLER</w:t>
      </w:r>
      <w:r w:rsidR="00520E09" w:rsidRPr="001B3AC5">
        <w:rPr>
          <w:rFonts w:ascii="Times New Roman" w:hAnsi="Times New Roman" w:cs="Times New Roman"/>
          <w:noProof/>
          <w:sz w:val="24"/>
          <w:szCs w:val="24"/>
        </w:rPr>
        <w:t>, Verda</w:t>
      </w:r>
      <w:r>
        <w:rPr>
          <w:rFonts w:ascii="Times New Roman" w:hAnsi="Times New Roman" w:cs="Times New Roman"/>
          <w:noProof/>
          <w:sz w:val="24"/>
          <w:szCs w:val="24"/>
        </w:rPr>
        <w:t>, (2016),</w:t>
      </w:r>
      <w:r w:rsidR="00520E09" w:rsidRPr="001B3AC5">
        <w:rPr>
          <w:rFonts w:ascii="Times New Roman" w:hAnsi="Times New Roman" w:cs="Times New Roman"/>
          <w:noProof/>
          <w:sz w:val="24"/>
          <w:szCs w:val="24"/>
        </w:rPr>
        <w:t xml:space="preserve"> </w:t>
      </w:r>
      <w:r w:rsidR="00520E09" w:rsidRPr="00B80E57">
        <w:rPr>
          <w:rFonts w:ascii="Times New Roman" w:hAnsi="Times New Roman" w:cs="Times New Roman"/>
          <w:b/>
          <w:noProof/>
          <w:sz w:val="24"/>
          <w:szCs w:val="24"/>
        </w:rPr>
        <w:t>Mesleki Yeterlilikler Sistemi ve Sendikalar</w:t>
      </w:r>
      <w:r w:rsidR="00520E09" w:rsidRPr="001B3AC5">
        <w:rPr>
          <w:rFonts w:ascii="Times New Roman" w:hAnsi="Times New Roman" w:cs="Times New Roman"/>
          <w:noProof/>
          <w:sz w:val="24"/>
          <w:szCs w:val="24"/>
        </w:rPr>
        <w:t xml:space="preserve">, </w:t>
      </w:r>
      <w:r w:rsidR="00520E09" w:rsidRPr="001B3AC5">
        <w:rPr>
          <w:rFonts w:ascii="Times New Roman" w:hAnsi="Times New Roman" w:cs="Times New Roman"/>
          <w:i/>
          <w:noProof/>
          <w:sz w:val="24"/>
          <w:szCs w:val="24"/>
        </w:rPr>
        <w:t>Eskişehir Sanayi Odası Dergisi ESO Dergi</w:t>
      </w:r>
      <w:r w:rsidR="00520E09" w:rsidRPr="001B3AC5">
        <w:rPr>
          <w:rFonts w:ascii="Times New Roman" w:hAnsi="Times New Roman" w:cs="Times New Roman"/>
          <w:noProof/>
          <w:sz w:val="24"/>
          <w:szCs w:val="24"/>
        </w:rPr>
        <w:t>, 5 (14), 88-89.</w:t>
      </w:r>
    </w:p>
    <w:p w:rsidR="00557CE5" w:rsidRPr="00557CE5" w:rsidRDefault="00557CE5" w:rsidP="00557CE5">
      <w:pPr>
        <w:pStyle w:val="ListeParagraf"/>
        <w:rPr>
          <w:rFonts w:ascii="Times New Roman" w:hAnsi="Times New Roman" w:cs="Times New Roman"/>
          <w:noProof/>
          <w:sz w:val="24"/>
          <w:szCs w:val="24"/>
        </w:rPr>
      </w:pPr>
    </w:p>
    <w:p w:rsidR="001972A4" w:rsidRDefault="00B80E57" w:rsidP="001B3AC5">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CEDEFOP, (2010),</w:t>
      </w:r>
      <w:r w:rsidR="007105D5" w:rsidRPr="001B3AC5">
        <w:rPr>
          <w:rFonts w:ascii="Times New Roman" w:hAnsi="Times New Roman" w:cs="Times New Roman"/>
          <w:sz w:val="24"/>
          <w:szCs w:val="24"/>
        </w:rPr>
        <w:t xml:space="preserve"> </w:t>
      </w:r>
      <w:r w:rsidR="007105D5" w:rsidRPr="00B80E57">
        <w:rPr>
          <w:rFonts w:ascii="Times New Roman" w:hAnsi="Times New Roman" w:cs="Times New Roman"/>
          <w:b/>
          <w:i/>
          <w:sz w:val="24"/>
          <w:szCs w:val="24"/>
        </w:rPr>
        <w:t>Yeterliliklerde Görülen Değişimler</w:t>
      </w:r>
      <w:r w:rsidR="001061DD" w:rsidRPr="001B3AC5">
        <w:rPr>
          <w:rFonts w:ascii="Times New Roman" w:hAnsi="Times New Roman" w:cs="Times New Roman"/>
          <w:sz w:val="24"/>
          <w:szCs w:val="24"/>
        </w:rPr>
        <w:t>, CEDEFOP</w:t>
      </w:r>
      <w:r w:rsidR="007105D5" w:rsidRPr="001B3AC5">
        <w:rPr>
          <w:rFonts w:ascii="Times New Roman" w:hAnsi="Times New Roman" w:cs="Times New Roman"/>
          <w:sz w:val="24"/>
          <w:szCs w:val="24"/>
        </w:rPr>
        <w:t xml:space="preserve"> Referans Serisi, No: 84, Avrupa Birliği Yayın Ofisi: Lüksemburg.</w:t>
      </w:r>
    </w:p>
    <w:p w:rsidR="00557CE5" w:rsidRPr="00557CE5" w:rsidRDefault="00557CE5" w:rsidP="00557CE5">
      <w:pPr>
        <w:pStyle w:val="ListeParagraf"/>
        <w:rPr>
          <w:rFonts w:ascii="Times New Roman" w:hAnsi="Times New Roman" w:cs="Times New Roman"/>
          <w:sz w:val="24"/>
          <w:szCs w:val="24"/>
        </w:rPr>
      </w:pPr>
    </w:p>
    <w:p w:rsidR="001972A4" w:rsidRDefault="00B80E57" w:rsidP="001B3AC5">
      <w:pPr>
        <w:pStyle w:val="ListeParagraf"/>
        <w:numPr>
          <w:ilvl w:val="0"/>
          <w:numId w:val="7"/>
        </w:numPr>
        <w:spacing w:line="240" w:lineRule="auto"/>
        <w:jc w:val="both"/>
        <w:rPr>
          <w:rFonts w:ascii="Times New Roman" w:hAnsi="Times New Roman" w:cs="Times New Roman"/>
          <w:sz w:val="24"/>
          <w:szCs w:val="24"/>
        </w:rPr>
      </w:pPr>
      <w:r w:rsidRPr="001B3AC5">
        <w:rPr>
          <w:rFonts w:ascii="Times New Roman" w:hAnsi="Times New Roman" w:cs="Times New Roman"/>
          <w:sz w:val="24"/>
          <w:szCs w:val="24"/>
        </w:rPr>
        <w:t>GÜNDOĞAN</w:t>
      </w:r>
      <w:r w:rsidR="001972A4" w:rsidRPr="001B3AC5">
        <w:rPr>
          <w:rFonts w:ascii="Times New Roman" w:hAnsi="Times New Roman" w:cs="Times New Roman"/>
          <w:sz w:val="24"/>
          <w:szCs w:val="24"/>
        </w:rPr>
        <w:t>, N.</w:t>
      </w:r>
      <w:r>
        <w:rPr>
          <w:rFonts w:ascii="Times New Roman" w:hAnsi="Times New Roman" w:cs="Times New Roman"/>
          <w:sz w:val="24"/>
          <w:szCs w:val="24"/>
        </w:rPr>
        <w:t>, (1999),</w:t>
      </w:r>
      <w:r w:rsidR="001972A4" w:rsidRPr="001B3AC5">
        <w:rPr>
          <w:rFonts w:ascii="Times New Roman" w:hAnsi="Times New Roman" w:cs="Times New Roman"/>
          <w:sz w:val="24"/>
          <w:szCs w:val="24"/>
        </w:rPr>
        <w:t xml:space="preserve"> </w:t>
      </w:r>
      <w:r w:rsidR="001972A4" w:rsidRPr="00B80E57">
        <w:rPr>
          <w:rFonts w:ascii="Times New Roman" w:hAnsi="Times New Roman" w:cs="Times New Roman"/>
          <w:b/>
          <w:sz w:val="24"/>
          <w:szCs w:val="24"/>
        </w:rPr>
        <w:t>Genç İşsizliği ve Avrupa Birliği Ülkelerinde Uygulanan Genç İşsizliği Politikaları</w:t>
      </w:r>
      <w:r w:rsidR="001972A4" w:rsidRPr="001B3AC5">
        <w:rPr>
          <w:rFonts w:ascii="Times New Roman" w:hAnsi="Times New Roman" w:cs="Times New Roman"/>
          <w:sz w:val="24"/>
          <w:szCs w:val="24"/>
        </w:rPr>
        <w:t xml:space="preserve">, </w:t>
      </w:r>
      <w:r w:rsidR="001972A4" w:rsidRPr="001B3AC5">
        <w:rPr>
          <w:rFonts w:ascii="Times New Roman" w:hAnsi="Times New Roman" w:cs="Times New Roman"/>
          <w:i/>
          <w:sz w:val="24"/>
          <w:szCs w:val="24"/>
        </w:rPr>
        <w:t>Ankara Üniversitesi SBF Dergisi</w:t>
      </w:r>
      <w:r w:rsidR="001972A4" w:rsidRPr="001B3AC5">
        <w:rPr>
          <w:rFonts w:ascii="Times New Roman" w:hAnsi="Times New Roman" w:cs="Times New Roman"/>
          <w:sz w:val="24"/>
          <w:szCs w:val="24"/>
        </w:rPr>
        <w:t>, 54 (1), 63-79.</w:t>
      </w:r>
    </w:p>
    <w:p w:rsidR="00557CE5" w:rsidRPr="00557CE5" w:rsidRDefault="00557CE5" w:rsidP="00557CE5">
      <w:pPr>
        <w:pStyle w:val="ListeParagraf"/>
        <w:rPr>
          <w:rFonts w:ascii="Times New Roman" w:hAnsi="Times New Roman" w:cs="Times New Roman"/>
          <w:sz w:val="24"/>
          <w:szCs w:val="24"/>
        </w:rPr>
      </w:pPr>
    </w:p>
    <w:p w:rsidR="00A905C1" w:rsidRDefault="00143D0F" w:rsidP="00557CE5">
      <w:pPr>
        <w:pStyle w:val="ListeParagraf"/>
        <w:numPr>
          <w:ilvl w:val="0"/>
          <w:numId w:val="7"/>
        </w:numPr>
        <w:spacing w:after="0" w:line="240" w:lineRule="auto"/>
        <w:jc w:val="both"/>
        <w:rPr>
          <w:rFonts w:ascii="Times New Roman" w:hAnsi="Times New Roman" w:cs="Times New Roman"/>
          <w:sz w:val="24"/>
          <w:szCs w:val="24"/>
        </w:rPr>
      </w:pPr>
      <w:r w:rsidRPr="00557CE5">
        <w:rPr>
          <w:rFonts w:ascii="Times New Roman" w:hAnsi="Times New Roman" w:cs="Times New Roman"/>
          <w:noProof/>
          <w:color w:val="000000" w:themeColor="text1"/>
          <w:sz w:val="24"/>
          <w:szCs w:val="24"/>
        </w:rPr>
        <w:t>KÖSELECİ</w:t>
      </w:r>
      <w:r w:rsidR="00A905C1" w:rsidRPr="00557CE5">
        <w:rPr>
          <w:rFonts w:ascii="Times New Roman" w:hAnsi="Times New Roman" w:cs="Times New Roman"/>
          <w:noProof/>
          <w:color w:val="000000" w:themeColor="text1"/>
          <w:sz w:val="24"/>
          <w:szCs w:val="24"/>
        </w:rPr>
        <w:t>, N.</w:t>
      </w:r>
      <w:r>
        <w:rPr>
          <w:rFonts w:ascii="Times New Roman" w:hAnsi="Times New Roman" w:cs="Times New Roman"/>
          <w:noProof/>
          <w:color w:val="000000" w:themeColor="text1"/>
          <w:sz w:val="24"/>
          <w:szCs w:val="24"/>
        </w:rPr>
        <w:t>, (2012),</w:t>
      </w:r>
      <w:r w:rsidR="00A905C1" w:rsidRPr="00557CE5">
        <w:rPr>
          <w:rFonts w:ascii="Times New Roman" w:hAnsi="Times New Roman" w:cs="Times New Roman"/>
          <w:noProof/>
          <w:color w:val="000000" w:themeColor="text1"/>
          <w:sz w:val="24"/>
          <w:szCs w:val="24"/>
        </w:rPr>
        <w:t xml:space="preserve"> </w:t>
      </w:r>
      <w:r w:rsidR="00A905C1" w:rsidRPr="00143D0F">
        <w:rPr>
          <w:rFonts w:ascii="Times New Roman" w:hAnsi="Times New Roman" w:cs="Times New Roman"/>
          <w:b/>
          <w:i/>
          <w:noProof/>
          <w:color w:val="000000" w:themeColor="text1"/>
          <w:sz w:val="24"/>
          <w:szCs w:val="24"/>
        </w:rPr>
        <w:t>Hayatboyu Öğrenme Çerçevesinde Mesleki Beceri Kazanımı Uluslararası Eğilimler</w:t>
      </w:r>
      <w:r w:rsidR="00A905C1" w:rsidRPr="00557CE5">
        <w:rPr>
          <w:rFonts w:ascii="Times New Roman" w:hAnsi="Times New Roman" w:cs="Times New Roman"/>
          <w:noProof/>
          <w:color w:val="000000" w:themeColor="text1"/>
          <w:sz w:val="24"/>
          <w:szCs w:val="24"/>
        </w:rPr>
        <w:t xml:space="preserve">, (Yayına Hazırlayan: Aktaşlı, İ. ve Tüzün, I.), KOÇ Meslek Lisesi Memleket Meselesi ve ERG Eğitim Reformu Girişimi, </w:t>
      </w:r>
      <w:r w:rsidR="00A905C1" w:rsidRPr="00557CE5">
        <w:rPr>
          <w:rFonts w:ascii="Times New Roman" w:hAnsi="Times New Roman" w:cs="Times New Roman"/>
          <w:noProof/>
          <w:sz w:val="24"/>
          <w:szCs w:val="24"/>
        </w:rPr>
        <w:t xml:space="preserve">             </w:t>
      </w:r>
      <w:hyperlink r:id="rId13" w:history="1">
        <w:r w:rsidR="00A905C1" w:rsidRPr="00143D0F">
          <w:rPr>
            <w:rStyle w:val="Kpr"/>
            <w:rFonts w:ascii="Times New Roman" w:hAnsi="Times New Roman" w:cs="Times New Roman"/>
            <w:i/>
            <w:color w:val="auto"/>
            <w:sz w:val="24"/>
            <w:szCs w:val="24"/>
            <w:u w:val="none"/>
          </w:rPr>
          <w:t>http://www.egitimreformugirisimi.org/sites/www.egitimreformugirisimi.org/files/HBO.15.02.12.pdf</w:t>
        </w:r>
      </w:hyperlink>
      <w:r w:rsidR="00A905C1" w:rsidRPr="00557CE5">
        <w:rPr>
          <w:rStyle w:val="Kpr"/>
          <w:rFonts w:ascii="Times New Roman" w:hAnsi="Times New Roman" w:cs="Times New Roman"/>
          <w:i/>
          <w:sz w:val="24"/>
          <w:szCs w:val="24"/>
        </w:rPr>
        <w:t xml:space="preserve"> </w:t>
      </w:r>
      <w:r w:rsidR="00A905C1" w:rsidRPr="00557CE5">
        <w:rPr>
          <w:rFonts w:ascii="Times New Roman" w:hAnsi="Times New Roman" w:cs="Times New Roman"/>
          <w:sz w:val="24"/>
          <w:szCs w:val="24"/>
        </w:rPr>
        <w:t>(Erişim Tarihi: 04.01.2017).</w:t>
      </w:r>
    </w:p>
    <w:p w:rsidR="00557CE5" w:rsidRPr="00557CE5" w:rsidRDefault="00557CE5" w:rsidP="00557CE5">
      <w:pPr>
        <w:pStyle w:val="ListeParagraf"/>
        <w:rPr>
          <w:rFonts w:ascii="Times New Roman" w:hAnsi="Times New Roman" w:cs="Times New Roman"/>
          <w:sz w:val="24"/>
          <w:szCs w:val="24"/>
        </w:rPr>
      </w:pPr>
    </w:p>
    <w:p w:rsidR="00325BE5" w:rsidRDefault="00143D0F" w:rsidP="001B3AC5">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OECD</w:t>
      </w:r>
      <w:r w:rsidR="00AE1CE7">
        <w:rPr>
          <w:rFonts w:ascii="Times New Roman" w:hAnsi="Times New Roman" w:cs="Times New Roman"/>
          <w:sz w:val="24"/>
          <w:szCs w:val="24"/>
        </w:rPr>
        <w:t>,</w:t>
      </w:r>
      <w:r>
        <w:rPr>
          <w:rFonts w:ascii="Times New Roman" w:hAnsi="Times New Roman" w:cs="Times New Roman"/>
          <w:sz w:val="24"/>
          <w:szCs w:val="24"/>
        </w:rPr>
        <w:t xml:space="preserve"> (2016),</w:t>
      </w:r>
      <w:r w:rsidR="004B584E" w:rsidRPr="001B3AC5">
        <w:rPr>
          <w:rFonts w:ascii="Times New Roman" w:hAnsi="Times New Roman" w:cs="Times New Roman"/>
          <w:sz w:val="24"/>
          <w:szCs w:val="24"/>
        </w:rPr>
        <w:t xml:space="preserve"> </w:t>
      </w:r>
      <w:r w:rsidR="005F1B7C" w:rsidRPr="00AE1CE7">
        <w:rPr>
          <w:rFonts w:ascii="Times New Roman" w:hAnsi="Times New Roman" w:cs="Times New Roman"/>
          <w:b/>
          <w:sz w:val="24"/>
          <w:szCs w:val="24"/>
        </w:rPr>
        <w:t>OECD Employment Outlook</w:t>
      </w:r>
      <w:r w:rsidR="005F1B7C" w:rsidRPr="001B3AC5">
        <w:rPr>
          <w:rFonts w:ascii="Times New Roman" w:hAnsi="Times New Roman" w:cs="Times New Roman"/>
          <w:sz w:val="24"/>
          <w:szCs w:val="24"/>
        </w:rPr>
        <w:t>, 2016</w:t>
      </w:r>
      <w:r w:rsidR="002B3540" w:rsidRPr="001B3AC5">
        <w:rPr>
          <w:rFonts w:ascii="Times New Roman" w:hAnsi="Times New Roman" w:cs="Times New Roman"/>
          <w:sz w:val="24"/>
          <w:szCs w:val="24"/>
        </w:rPr>
        <w:t xml:space="preserve">, </w:t>
      </w:r>
      <w:hyperlink r:id="rId14" w:history="1">
        <w:r w:rsidR="002B3540" w:rsidRPr="00B04D58">
          <w:rPr>
            <w:rStyle w:val="Kpr"/>
            <w:rFonts w:ascii="Times New Roman" w:hAnsi="Times New Roman" w:cs="Times New Roman"/>
            <w:i/>
            <w:color w:val="auto"/>
            <w:sz w:val="24"/>
            <w:szCs w:val="24"/>
            <w:u w:val="none"/>
          </w:rPr>
          <w:t>http://www.oecd.org</w:t>
        </w:r>
      </w:hyperlink>
      <w:r w:rsidR="002B3540" w:rsidRPr="001B3AC5">
        <w:rPr>
          <w:rFonts w:ascii="Times New Roman" w:hAnsi="Times New Roman" w:cs="Times New Roman"/>
          <w:i/>
          <w:sz w:val="24"/>
          <w:szCs w:val="24"/>
        </w:rPr>
        <w:t xml:space="preserve">, </w:t>
      </w:r>
      <w:r w:rsidR="002B3540" w:rsidRPr="001B3AC5">
        <w:rPr>
          <w:rFonts w:ascii="Times New Roman" w:hAnsi="Times New Roman" w:cs="Times New Roman"/>
          <w:sz w:val="24"/>
          <w:szCs w:val="24"/>
        </w:rPr>
        <w:t>(Erişim Tarihi: 10.07.2016).</w:t>
      </w:r>
    </w:p>
    <w:p w:rsidR="00557CE5" w:rsidRPr="00557CE5" w:rsidRDefault="00557CE5" w:rsidP="00557CE5">
      <w:pPr>
        <w:pStyle w:val="ListeParagraf"/>
        <w:rPr>
          <w:rFonts w:ascii="Times New Roman" w:hAnsi="Times New Roman" w:cs="Times New Roman"/>
          <w:sz w:val="24"/>
          <w:szCs w:val="24"/>
        </w:rPr>
      </w:pPr>
    </w:p>
    <w:p w:rsidR="002C7941" w:rsidRDefault="000C358A" w:rsidP="001B3AC5">
      <w:pPr>
        <w:pStyle w:val="ListeParagraf"/>
        <w:numPr>
          <w:ilvl w:val="0"/>
          <w:numId w:val="7"/>
        </w:numPr>
        <w:spacing w:line="240" w:lineRule="auto"/>
        <w:jc w:val="both"/>
        <w:rPr>
          <w:rFonts w:ascii="Times New Roman" w:hAnsi="Times New Roman" w:cs="Times New Roman"/>
          <w:sz w:val="24"/>
          <w:szCs w:val="24"/>
        </w:rPr>
      </w:pPr>
      <w:r w:rsidRPr="001B3AC5">
        <w:rPr>
          <w:rFonts w:ascii="Times New Roman" w:hAnsi="Times New Roman" w:cs="Times New Roman"/>
          <w:sz w:val="24"/>
          <w:szCs w:val="24"/>
        </w:rPr>
        <w:t>RYAN</w:t>
      </w:r>
      <w:r w:rsidR="002C7941" w:rsidRPr="001B3AC5">
        <w:rPr>
          <w:rFonts w:ascii="Times New Roman" w:hAnsi="Times New Roman" w:cs="Times New Roman"/>
          <w:sz w:val="24"/>
          <w:szCs w:val="24"/>
        </w:rPr>
        <w:t>, P.</w:t>
      </w:r>
      <w:r>
        <w:rPr>
          <w:rFonts w:ascii="Times New Roman" w:hAnsi="Times New Roman" w:cs="Times New Roman"/>
          <w:sz w:val="24"/>
          <w:szCs w:val="24"/>
        </w:rPr>
        <w:t>,</w:t>
      </w:r>
      <w:r w:rsidR="002C7941" w:rsidRPr="001B3AC5">
        <w:rPr>
          <w:rFonts w:ascii="Times New Roman" w:hAnsi="Times New Roman" w:cs="Times New Roman"/>
          <w:sz w:val="24"/>
          <w:szCs w:val="24"/>
        </w:rPr>
        <w:t xml:space="preserve"> (2001</w:t>
      </w:r>
      <w:r>
        <w:rPr>
          <w:rFonts w:ascii="Times New Roman" w:hAnsi="Times New Roman" w:cs="Times New Roman"/>
          <w:sz w:val="24"/>
          <w:szCs w:val="24"/>
        </w:rPr>
        <w:t>),</w:t>
      </w:r>
      <w:r w:rsidR="004B584E" w:rsidRPr="001B3AC5">
        <w:rPr>
          <w:rFonts w:ascii="Times New Roman" w:hAnsi="Times New Roman" w:cs="Times New Roman"/>
          <w:sz w:val="24"/>
          <w:szCs w:val="24"/>
        </w:rPr>
        <w:t xml:space="preserve"> </w:t>
      </w:r>
      <w:r w:rsidR="002C7941" w:rsidRPr="000C358A">
        <w:rPr>
          <w:rFonts w:ascii="Times New Roman" w:hAnsi="Times New Roman" w:cs="Times New Roman"/>
          <w:b/>
          <w:sz w:val="24"/>
          <w:szCs w:val="24"/>
        </w:rPr>
        <w:t>The School-to-Work Transitio</w:t>
      </w:r>
      <w:r w:rsidR="004B584E" w:rsidRPr="000C358A">
        <w:rPr>
          <w:rFonts w:ascii="Times New Roman" w:hAnsi="Times New Roman" w:cs="Times New Roman"/>
          <w:b/>
          <w:sz w:val="24"/>
          <w:szCs w:val="24"/>
        </w:rPr>
        <w:t>n: A Cross-National Perspective</w:t>
      </w:r>
      <w:r w:rsidR="002C7941" w:rsidRPr="001B3AC5">
        <w:rPr>
          <w:rFonts w:ascii="Times New Roman" w:hAnsi="Times New Roman" w:cs="Times New Roman"/>
          <w:sz w:val="24"/>
          <w:szCs w:val="24"/>
        </w:rPr>
        <w:t xml:space="preserve">, </w:t>
      </w:r>
      <w:r w:rsidR="002C7941" w:rsidRPr="001B3AC5">
        <w:rPr>
          <w:rFonts w:ascii="Times New Roman" w:hAnsi="Times New Roman" w:cs="Times New Roman"/>
          <w:bCs/>
          <w:i/>
          <w:sz w:val="24"/>
          <w:szCs w:val="24"/>
        </w:rPr>
        <w:t>Journal of Economic Literature</w:t>
      </w:r>
      <w:r w:rsidR="002C7941" w:rsidRPr="001B3AC5">
        <w:rPr>
          <w:rFonts w:ascii="Times New Roman" w:hAnsi="Times New Roman" w:cs="Times New Roman"/>
          <w:bCs/>
          <w:sz w:val="24"/>
          <w:szCs w:val="24"/>
        </w:rPr>
        <w:t>,</w:t>
      </w:r>
      <w:r w:rsidR="002C7941" w:rsidRPr="001B3AC5">
        <w:rPr>
          <w:rFonts w:ascii="Times New Roman" w:hAnsi="Times New Roman" w:cs="Times New Roman"/>
          <w:sz w:val="24"/>
          <w:szCs w:val="24"/>
        </w:rPr>
        <w:t xml:space="preserve"> 39 (1), 34-92.</w:t>
      </w:r>
    </w:p>
    <w:p w:rsidR="00557CE5" w:rsidRPr="00557CE5" w:rsidRDefault="00557CE5" w:rsidP="00557CE5">
      <w:pPr>
        <w:pStyle w:val="ListeParagraf"/>
        <w:rPr>
          <w:rFonts w:ascii="Times New Roman" w:hAnsi="Times New Roman" w:cs="Times New Roman"/>
          <w:sz w:val="24"/>
          <w:szCs w:val="24"/>
        </w:rPr>
      </w:pPr>
    </w:p>
    <w:p w:rsidR="00325BE5" w:rsidRPr="001B3AC5" w:rsidRDefault="002B3540" w:rsidP="001B3AC5">
      <w:pPr>
        <w:pStyle w:val="ListeParagraf"/>
        <w:numPr>
          <w:ilvl w:val="0"/>
          <w:numId w:val="7"/>
        </w:numPr>
        <w:spacing w:line="240" w:lineRule="auto"/>
        <w:jc w:val="both"/>
        <w:rPr>
          <w:rFonts w:ascii="Times New Roman" w:hAnsi="Times New Roman" w:cs="Times New Roman"/>
          <w:sz w:val="24"/>
          <w:szCs w:val="24"/>
        </w:rPr>
      </w:pPr>
      <w:r w:rsidRPr="001B3AC5">
        <w:rPr>
          <w:rFonts w:ascii="Times New Roman" w:hAnsi="Times New Roman" w:cs="Times New Roman"/>
          <w:sz w:val="24"/>
          <w:szCs w:val="24"/>
        </w:rPr>
        <w:t>TÜİK</w:t>
      </w:r>
      <w:r w:rsidR="000C358A">
        <w:rPr>
          <w:rFonts w:ascii="Times New Roman" w:hAnsi="Times New Roman" w:cs="Times New Roman"/>
          <w:sz w:val="24"/>
          <w:szCs w:val="24"/>
        </w:rPr>
        <w:t>, (2014),</w:t>
      </w:r>
      <w:r w:rsidRPr="001B3AC5">
        <w:rPr>
          <w:rFonts w:ascii="Times New Roman" w:hAnsi="Times New Roman" w:cs="Times New Roman"/>
          <w:sz w:val="24"/>
          <w:szCs w:val="24"/>
        </w:rPr>
        <w:t xml:space="preserve"> </w:t>
      </w:r>
      <w:r w:rsidRPr="000C358A">
        <w:rPr>
          <w:rFonts w:ascii="Times New Roman" w:hAnsi="Times New Roman" w:cs="Times New Roman"/>
          <w:b/>
          <w:sz w:val="24"/>
          <w:szCs w:val="24"/>
        </w:rPr>
        <w:t>İstatistiklerle Gençlik</w:t>
      </w:r>
      <w:r w:rsidRPr="001B3AC5">
        <w:rPr>
          <w:rFonts w:ascii="Times New Roman" w:hAnsi="Times New Roman" w:cs="Times New Roman"/>
          <w:sz w:val="24"/>
          <w:szCs w:val="24"/>
        </w:rPr>
        <w:t xml:space="preserve">, </w:t>
      </w:r>
      <w:hyperlink r:id="rId15" w:history="1">
        <w:r w:rsidRPr="000C358A">
          <w:rPr>
            <w:rStyle w:val="Kpr"/>
            <w:rFonts w:ascii="Times New Roman" w:hAnsi="Times New Roman" w:cs="Times New Roman"/>
            <w:i/>
            <w:color w:val="auto"/>
            <w:sz w:val="24"/>
            <w:szCs w:val="24"/>
            <w:u w:val="none"/>
          </w:rPr>
          <w:t>http://www.tuik.gov.tr</w:t>
        </w:r>
      </w:hyperlink>
      <w:r w:rsidRPr="001B3AC5">
        <w:rPr>
          <w:rFonts w:ascii="Times New Roman" w:hAnsi="Times New Roman" w:cs="Times New Roman"/>
          <w:sz w:val="24"/>
          <w:szCs w:val="24"/>
        </w:rPr>
        <w:t xml:space="preserve"> (Erişim Tarihi: 10.07.2016).</w:t>
      </w:r>
    </w:p>
    <w:p w:rsidR="00B23316" w:rsidRDefault="00B23316" w:rsidP="001B3AC5">
      <w:pPr>
        <w:pStyle w:val="ListeParagraf"/>
        <w:numPr>
          <w:ilvl w:val="0"/>
          <w:numId w:val="7"/>
        </w:numPr>
        <w:spacing w:line="240" w:lineRule="auto"/>
        <w:jc w:val="both"/>
        <w:rPr>
          <w:rFonts w:ascii="Times New Roman" w:hAnsi="Times New Roman" w:cs="Times New Roman"/>
          <w:noProof/>
          <w:sz w:val="24"/>
          <w:szCs w:val="24"/>
        </w:rPr>
      </w:pPr>
      <w:r w:rsidRPr="001B3AC5">
        <w:rPr>
          <w:rFonts w:ascii="Times New Roman" w:hAnsi="Times New Roman" w:cs="Times New Roman"/>
          <w:sz w:val="24"/>
          <w:szCs w:val="24"/>
        </w:rPr>
        <w:lastRenderedPageBreak/>
        <w:t>TÜİK</w:t>
      </w:r>
      <w:r w:rsidR="000C358A">
        <w:rPr>
          <w:rFonts w:ascii="Times New Roman" w:hAnsi="Times New Roman" w:cs="Times New Roman"/>
          <w:sz w:val="24"/>
          <w:szCs w:val="24"/>
        </w:rPr>
        <w:t>, (2013),</w:t>
      </w:r>
      <w:r w:rsidRPr="001B3AC5">
        <w:rPr>
          <w:rFonts w:ascii="Times New Roman" w:hAnsi="Times New Roman" w:cs="Times New Roman"/>
          <w:sz w:val="24"/>
          <w:szCs w:val="24"/>
        </w:rPr>
        <w:t xml:space="preserve"> </w:t>
      </w:r>
      <w:r w:rsidRPr="00051862">
        <w:rPr>
          <w:rFonts w:ascii="Times New Roman" w:hAnsi="Times New Roman" w:cs="Times New Roman"/>
          <w:b/>
          <w:sz w:val="24"/>
          <w:szCs w:val="24"/>
        </w:rPr>
        <w:t>Türkiye İstatistik Kurumu Başkanlığı Basın Müşavirliği Açıklama</w:t>
      </w:r>
      <w:r w:rsidRPr="001B3AC5">
        <w:rPr>
          <w:rFonts w:ascii="Times New Roman" w:hAnsi="Times New Roman" w:cs="Times New Roman"/>
          <w:sz w:val="24"/>
          <w:szCs w:val="24"/>
        </w:rPr>
        <w:t xml:space="preserve">, </w:t>
      </w:r>
      <w:hyperlink r:id="rId16" w:history="1">
        <w:r w:rsidRPr="000C358A">
          <w:rPr>
            <w:rStyle w:val="Kpr"/>
            <w:rFonts w:ascii="Times New Roman" w:hAnsi="Times New Roman" w:cs="Times New Roman"/>
            <w:i/>
            <w:color w:val="auto"/>
            <w:sz w:val="24"/>
            <w:szCs w:val="24"/>
            <w:u w:val="none"/>
          </w:rPr>
          <w:t>http://www.tuik.gov.tr/basinOdasi/Tekzipler/Tekzip_04012013.pdf</w:t>
        </w:r>
      </w:hyperlink>
      <w:r w:rsidRPr="000C358A">
        <w:rPr>
          <w:rStyle w:val="Kpr"/>
          <w:rFonts w:ascii="Times New Roman" w:hAnsi="Times New Roman" w:cs="Times New Roman"/>
          <w:i/>
          <w:color w:val="auto"/>
          <w:sz w:val="24"/>
          <w:szCs w:val="24"/>
          <w:u w:val="none"/>
        </w:rPr>
        <w:t>,</w:t>
      </w:r>
      <w:r w:rsidRPr="001B3AC5">
        <w:rPr>
          <w:rFonts w:ascii="Times New Roman" w:hAnsi="Times New Roman" w:cs="Times New Roman"/>
          <w:noProof/>
          <w:sz w:val="24"/>
          <w:szCs w:val="24"/>
        </w:rPr>
        <w:t xml:space="preserve"> (Erişim Tarihi: 02.02.2017).</w:t>
      </w:r>
    </w:p>
    <w:p w:rsidR="00557CE5" w:rsidRPr="001B3AC5" w:rsidRDefault="00557CE5" w:rsidP="00557CE5">
      <w:pPr>
        <w:pStyle w:val="ListeParagraf"/>
        <w:spacing w:line="240" w:lineRule="auto"/>
        <w:jc w:val="both"/>
        <w:rPr>
          <w:rFonts w:ascii="Times New Roman" w:hAnsi="Times New Roman" w:cs="Times New Roman"/>
          <w:noProof/>
          <w:sz w:val="24"/>
          <w:szCs w:val="24"/>
        </w:rPr>
      </w:pPr>
    </w:p>
    <w:p w:rsidR="005D5EF7" w:rsidRDefault="005D5EF7" w:rsidP="001B3AC5">
      <w:pPr>
        <w:pStyle w:val="ListeParagraf"/>
        <w:numPr>
          <w:ilvl w:val="0"/>
          <w:numId w:val="7"/>
        </w:numPr>
        <w:spacing w:line="240" w:lineRule="auto"/>
        <w:jc w:val="both"/>
        <w:rPr>
          <w:rFonts w:ascii="Times New Roman" w:hAnsi="Times New Roman" w:cs="Times New Roman"/>
          <w:sz w:val="24"/>
          <w:szCs w:val="24"/>
        </w:rPr>
      </w:pPr>
      <w:r w:rsidRPr="001B3AC5">
        <w:rPr>
          <w:rFonts w:ascii="Times New Roman" w:hAnsi="Times New Roman" w:cs="Times New Roman"/>
          <w:sz w:val="24"/>
          <w:szCs w:val="24"/>
        </w:rPr>
        <w:t>UİS</w:t>
      </w:r>
      <w:r w:rsidR="000C358A">
        <w:rPr>
          <w:rFonts w:ascii="Times New Roman" w:hAnsi="Times New Roman" w:cs="Times New Roman"/>
          <w:sz w:val="24"/>
          <w:szCs w:val="24"/>
        </w:rPr>
        <w:t>, (2014),</w:t>
      </w:r>
      <w:r w:rsidRPr="001B3AC5">
        <w:rPr>
          <w:rFonts w:ascii="Times New Roman" w:hAnsi="Times New Roman" w:cs="Times New Roman"/>
          <w:sz w:val="24"/>
          <w:szCs w:val="24"/>
        </w:rPr>
        <w:t xml:space="preserve"> </w:t>
      </w:r>
      <w:r w:rsidRPr="009C0A52">
        <w:rPr>
          <w:rFonts w:ascii="Times New Roman" w:hAnsi="Times New Roman" w:cs="Times New Roman"/>
          <w:b/>
          <w:sz w:val="24"/>
          <w:szCs w:val="24"/>
        </w:rPr>
        <w:t>Ulusal İstihdam Stratejisi Eylem Planları 2014-2016</w:t>
      </w:r>
      <w:r w:rsidRPr="001B3AC5">
        <w:rPr>
          <w:rFonts w:ascii="Times New Roman" w:hAnsi="Times New Roman" w:cs="Times New Roman"/>
          <w:i/>
          <w:sz w:val="24"/>
          <w:szCs w:val="24"/>
        </w:rPr>
        <w:t xml:space="preserve">, </w:t>
      </w:r>
      <w:r w:rsidR="009C0A52" w:rsidRPr="009C0A52">
        <w:rPr>
          <w:rFonts w:ascii="Times New Roman" w:hAnsi="Times New Roman" w:cs="Times New Roman"/>
          <w:sz w:val="24"/>
          <w:szCs w:val="24"/>
        </w:rPr>
        <w:t>T.</w:t>
      </w:r>
      <w:r w:rsidR="009C0A52">
        <w:rPr>
          <w:rFonts w:ascii="Times New Roman" w:hAnsi="Times New Roman" w:cs="Times New Roman"/>
          <w:sz w:val="24"/>
          <w:szCs w:val="24"/>
        </w:rPr>
        <w:t xml:space="preserve"> </w:t>
      </w:r>
      <w:r w:rsidR="009C0A52" w:rsidRPr="009C0A52">
        <w:rPr>
          <w:rFonts w:ascii="Times New Roman" w:hAnsi="Times New Roman" w:cs="Times New Roman"/>
          <w:sz w:val="24"/>
          <w:szCs w:val="24"/>
        </w:rPr>
        <w:t>C.</w:t>
      </w:r>
      <w:r w:rsidR="009C0A52">
        <w:rPr>
          <w:rFonts w:ascii="Times New Roman" w:hAnsi="Times New Roman" w:cs="Times New Roman"/>
          <w:i/>
          <w:sz w:val="24"/>
          <w:szCs w:val="24"/>
        </w:rPr>
        <w:t xml:space="preserve"> </w:t>
      </w:r>
      <w:r w:rsidRPr="001B3AC5">
        <w:rPr>
          <w:rFonts w:ascii="Times New Roman" w:hAnsi="Times New Roman" w:cs="Times New Roman"/>
          <w:sz w:val="24"/>
          <w:szCs w:val="24"/>
        </w:rPr>
        <w:t xml:space="preserve">Çalışma ve Sosyal Güvenlik Bakanlığı Çalışma Genel Müdürlüğü: Ankara, </w:t>
      </w:r>
      <w:hyperlink r:id="rId17" w:history="1">
        <w:r w:rsidRPr="000C358A">
          <w:rPr>
            <w:rStyle w:val="Kpr"/>
            <w:rFonts w:ascii="Times New Roman" w:hAnsi="Times New Roman" w:cs="Times New Roman"/>
            <w:color w:val="auto"/>
            <w:sz w:val="24"/>
            <w:szCs w:val="24"/>
            <w:u w:val="none"/>
          </w:rPr>
          <w:t>http://www.uis.gov.tr</w:t>
        </w:r>
      </w:hyperlink>
      <w:r w:rsidRPr="000C358A">
        <w:rPr>
          <w:rFonts w:ascii="Times New Roman" w:hAnsi="Times New Roman" w:cs="Times New Roman"/>
          <w:sz w:val="24"/>
          <w:szCs w:val="24"/>
        </w:rPr>
        <w:t xml:space="preserve">, </w:t>
      </w:r>
      <w:r w:rsidRPr="001B3AC5">
        <w:rPr>
          <w:rStyle w:val="Kpr"/>
          <w:rFonts w:ascii="Times New Roman" w:hAnsi="Times New Roman" w:cs="Times New Roman"/>
          <w:color w:val="auto"/>
          <w:sz w:val="24"/>
          <w:szCs w:val="24"/>
          <w:lang w:eastAsia="tr-TR"/>
        </w:rPr>
        <w:t>(</w:t>
      </w:r>
      <w:r w:rsidRPr="001B3AC5">
        <w:rPr>
          <w:rFonts w:ascii="Times New Roman" w:hAnsi="Times New Roman" w:cs="Times New Roman"/>
          <w:sz w:val="24"/>
          <w:szCs w:val="24"/>
        </w:rPr>
        <w:t>Erişim Tarihi: 04.01.2017).</w:t>
      </w:r>
    </w:p>
    <w:p w:rsidR="00557CE5" w:rsidRPr="00557CE5" w:rsidRDefault="00557CE5" w:rsidP="00557CE5">
      <w:pPr>
        <w:pStyle w:val="ListeParagraf"/>
        <w:rPr>
          <w:rFonts w:ascii="Times New Roman" w:hAnsi="Times New Roman" w:cs="Times New Roman"/>
          <w:sz w:val="24"/>
          <w:szCs w:val="24"/>
        </w:rPr>
      </w:pPr>
    </w:p>
    <w:p w:rsidR="00325BE5" w:rsidRDefault="00325BE5" w:rsidP="001B3AC5">
      <w:pPr>
        <w:pStyle w:val="ListeParagraf"/>
        <w:numPr>
          <w:ilvl w:val="0"/>
          <w:numId w:val="7"/>
        </w:numPr>
        <w:spacing w:line="240" w:lineRule="auto"/>
        <w:jc w:val="both"/>
        <w:rPr>
          <w:rFonts w:ascii="Times New Roman" w:hAnsi="Times New Roman" w:cs="Times New Roman"/>
          <w:sz w:val="24"/>
          <w:szCs w:val="24"/>
        </w:rPr>
      </w:pPr>
      <w:r w:rsidRPr="001B3AC5">
        <w:rPr>
          <w:rFonts w:ascii="Times New Roman" w:hAnsi="Times New Roman" w:cs="Times New Roman"/>
          <w:sz w:val="24"/>
          <w:szCs w:val="24"/>
        </w:rPr>
        <w:t>UİS</w:t>
      </w:r>
      <w:r w:rsidR="00FA6047">
        <w:rPr>
          <w:rFonts w:ascii="Times New Roman" w:hAnsi="Times New Roman" w:cs="Times New Roman"/>
          <w:sz w:val="24"/>
          <w:szCs w:val="24"/>
        </w:rPr>
        <w:t>, (2015),</w:t>
      </w:r>
      <w:r w:rsidRPr="001B3AC5">
        <w:rPr>
          <w:rFonts w:ascii="Times New Roman" w:hAnsi="Times New Roman" w:cs="Times New Roman"/>
          <w:sz w:val="24"/>
          <w:szCs w:val="24"/>
        </w:rPr>
        <w:t xml:space="preserve"> </w:t>
      </w:r>
      <w:r w:rsidRPr="009C0A52">
        <w:rPr>
          <w:rFonts w:ascii="Times New Roman" w:hAnsi="Times New Roman" w:cs="Times New Roman"/>
          <w:b/>
          <w:sz w:val="24"/>
          <w:szCs w:val="24"/>
        </w:rPr>
        <w:t>Ulusal İstihdam Stratejisi 2014-2023</w:t>
      </w:r>
      <w:r w:rsidRPr="001B3AC5">
        <w:rPr>
          <w:rFonts w:ascii="Times New Roman" w:hAnsi="Times New Roman" w:cs="Times New Roman"/>
          <w:sz w:val="24"/>
          <w:szCs w:val="24"/>
        </w:rPr>
        <w:t xml:space="preserve">, </w:t>
      </w:r>
      <w:r w:rsidR="009C0A52">
        <w:rPr>
          <w:rFonts w:ascii="Times New Roman" w:hAnsi="Times New Roman" w:cs="Times New Roman"/>
          <w:sz w:val="24"/>
          <w:szCs w:val="24"/>
        </w:rPr>
        <w:t xml:space="preserve">T. C. </w:t>
      </w:r>
      <w:r w:rsidRPr="001B3AC5">
        <w:rPr>
          <w:rFonts w:ascii="Times New Roman" w:hAnsi="Times New Roman" w:cs="Times New Roman"/>
          <w:sz w:val="24"/>
          <w:szCs w:val="24"/>
        </w:rPr>
        <w:t>Çalışma ve Sosyal Güvenlik Bakanlığı Ç</w:t>
      </w:r>
      <w:r w:rsidR="007105D5" w:rsidRPr="001B3AC5">
        <w:rPr>
          <w:rFonts w:ascii="Times New Roman" w:hAnsi="Times New Roman" w:cs="Times New Roman"/>
          <w:sz w:val="24"/>
          <w:szCs w:val="24"/>
        </w:rPr>
        <w:t>alışma Genel Müdürlüğü: Ankara.</w:t>
      </w:r>
    </w:p>
    <w:p w:rsidR="00557CE5" w:rsidRPr="00557CE5" w:rsidRDefault="00557CE5" w:rsidP="00557CE5">
      <w:pPr>
        <w:pStyle w:val="ListeParagraf"/>
        <w:rPr>
          <w:rFonts w:ascii="Times New Roman" w:hAnsi="Times New Roman" w:cs="Times New Roman"/>
          <w:sz w:val="24"/>
          <w:szCs w:val="24"/>
        </w:rPr>
      </w:pPr>
    </w:p>
    <w:p w:rsidR="0044678E" w:rsidRPr="00557CE5" w:rsidRDefault="0044678E" w:rsidP="006815F5">
      <w:pPr>
        <w:pStyle w:val="ListeParagraf"/>
        <w:numPr>
          <w:ilvl w:val="0"/>
          <w:numId w:val="7"/>
        </w:numPr>
        <w:spacing w:after="0" w:line="240" w:lineRule="auto"/>
        <w:ind w:left="426" w:firstLine="0"/>
        <w:jc w:val="both"/>
        <w:rPr>
          <w:rFonts w:ascii="Times New Roman" w:hAnsi="Times New Roman" w:cs="Times New Roman"/>
          <w:sz w:val="24"/>
          <w:szCs w:val="24"/>
        </w:rPr>
      </w:pPr>
      <w:r w:rsidRPr="00557CE5">
        <w:rPr>
          <w:rFonts w:ascii="Times New Roman" w:eastAsia="Times New Roman" w:hAnsi="Times New Roman" w:cs="Times New Roman"/>
          <w:sz w:val="24"/>
          <w:szCs w:val="24"/>
          <w:lang w:eastAsia="tr-TR"/>
        </w:rPr>
        <w:t xml:space="preserve">2008/C 111/01, </w:t>
      </w:r>
      <w:r w:rsidR="0076120C" w:rsidRPr="00FA6047">
        <w:rPr>
          <w:rFonts w:ascii="Times New Roman" w:hAnsi="Times New Roman" w:cs="Times New Roman"/>
          <w:b/>
          <w:i/>
          <w:sz w:val="24"/>
          <w:szCs w:val="24"/>
        </w:rPr>
        <w:t>Recommendati</w:t>
      </w:r>
      <w:r w:rsidR="008E5FF5" w:rsidRPr="00FA6047">
        <w:rPr>
          <w:rFonts w:ascii="Times New Roman" w:hAnsi="Times New Roman" w:cs="Times New Roman"/>
          <w:b/>
          <w:i/>
          <w:sz w:val="24"/>
          <w:szCs w:val="24"/>
        </w:rPr>
        <w:t xml:space="preserve">on of the European Parliament and of the Council </w:t>
      </w:r>
      <w:r w:rsidRPr="00FA6047">
        <w:rPr>
          <w:rFonts w:ascii="Times New Roman" w:hAnsi="Times New Roman" w:cs="Times New Roman"/>
          <w:b/>
          <w:i/>
          <w:sz w:val="24"/>
          <w:szCs w:val="24"/>
        </w:rPr>
        <w:t>of 23 April 2008 on the Establishment of the European Qualifications Framework for Lifelong Learning</w:t>
      </w:r>
      <w:r w:rsidR="00B025BA" w:rsidRPr="00557CE5">
        <w:rPr>
          <w:rFonts w:ascii="Times New Roman" w:hAnsi="Times New Roman" w:cs="Times New Roman"/>
          <w:i/>
          <w:sz w:val="24"/>
          <w:szCs w:val="24"/>
        </w:rPr>
        <w:t>,</w:t>
      </w:r>
      <w:r w:rsidR="003028C7" w:rsidRPr="00557CE5">
        <w:rPr>
          <w:rFonts w:ascii="Times New Roman" w:hAnsi="Times New Roman" w:cs="Times New Roman"/>
          <w:i/>
          <w:sz w:val="24"/>
          <w:szCs w:val="24"/>
        </w:rPr>
        <w:t xml:space="preserve"> </w:t>
      </w:r>
      <w:r w:rsidRPr="006815F5">
        <w:rPr>
          <w:rFonts w:ascii="Times New Roman" w:hAnsi="Times New Roman" w:cs="Times New Roman"/>
          <w:sz w:val="24"/>
          <w:szCs w:val="24"/>
        </w:rPr>
        <w:t>http://eur-lex.europa.eu/legal</w:t>
      </w:r>
      <w:r w:rsidR="008E5FF5" w:rsidRPr="00557CE5">
        <w:rPr>
          <w:rFonts w:ascii="Times New Roman" w:hAnsi="Times New Roman" w:cs="Times New Roman"/>
          <w:sz w:val="24"/>
          <w:szCs w:val="24"/>
        </w:rPr>
        <w:t>,</w:t>
      </w:r>
      <w:r w:rsidRPr="00557CE5">
        <w:rPr>
          <w:rFonts w:ascii="Times New Roman" w:hAnsi="Times New Roman" w:cs="Times New Roman"/>
          <w:sz w:val="24"/>
          <w:szCs w:val="24"/>
        </w:rPr>
        <w:t xml:space="preserve"> (Erişim Tarihi: 03.07.2016).</w:t>
      </w:r>
    </w:p>
    <w:p w:rsidR="007411E0" w:rsidRPr="00454796" w:rsidRDefault="007411E0" w:rsidP="00B76373">
      <w:pPr>
        <w:spacing w:after="0" w:line="240" w:lineRule="auto"/>
        <w:ind w:left="709" w:hanging="709"/>
        <w:jc w:val="both"/>
        <w:rPr>
          <w:rFonts w:ascii="Times New Roman" w:hAnsi="Times New Roman" w:cs="Times New Roman"/>
          <w:sz w:val="24"/>
          <w:szCs w:val="24"/>
        </w:rPr>
      </w:pPr>
    </w:p>
    <w:p w:rsidR="007411E0" w:rsidRDefault="003E3507" w:rsidP="001B3AC5">
      <w:pPr>
        <w:pStyle w:val="ListeParagraf"/>
        <w:numPr>
          <w:ilvl w:val="0"/>
          <w:numId w:val="7"/>
        </w:numPr>
        <w:spacing w:line="240" w:lineRule="auto"/>
        <w:rPr>
          <w:rFonts w:ascii="Times New Roman" w:hAnsi="Times New Roman" w:cs="Times New Roman"/>
          <w:sz w:val="24"/>
          <w:szCs w:val="24"/>
        </w:rPr>
      </w:pPr>
      <w:hyperlink r:id="rId18" w:history="1">
        <w:r w:rsidR="007411E0" w:rsidRPr="006815F5">
          <w:rPr>
            <w:rStyle w:val="Kpr"/>
            <w:rFonts w:ascii="Times New Roman" w:hAnsi="Times New Roman" w:cs="Times New Roman"/>
            <w:color w:val="auto"/>
            <w:sz w:val="24"/>
            <w:szCs w:val="24"/>
            <w:u w:val="none"/>
          </w:rPr>
          <w:t>http://www.isokalitebelgesi.com/iso-17024-personel-belgelendirme-akreditasyon-standardi-mesleki-yeterlilik-belgesi-nedir-nasil-akredite-olunur</w:t>
        </w:r>
      </w:hyperlink>
      <w:r w:rsidR="007411E0" w:rsidRPr="006815F5">
        <w:rPr>
          <w:rFonts w:ascii="Times New Roman" w:hAnsi="Times New Roman" w:cs="Times New Roman"/>
          <w:sz w:val="24"/>
          <w:szCs w:val="24"/>
        </w:rPr>
        <w:t>,</w:t>
      </w:r>
      <w:r w:rsidR="007411E0" w:rsidRPr="001B3AC5">
        <w:rPr>
          <w:rFonts w:ascii="Times New Roman" w:hAnsi="Times New Roman" w:cs="Times New Roman"/>
          <w:sz w:val="24"/>
          <w:szCs w:val="24"/>
        </w:rPr>
        <w:t xml:space="preserve"> (Erişim Tarihi: 02.02.2017).</w:t>
      </w:r>
    </w:p>
    <w:p w:rsidR="00557CE5" w:rsidRPr="00557CE5" w:rsidRDefault="00557CE5" w:rsidP="00557CE5">
      <w:pPr>
        <w:pStyle w:val="ListeParagraf"/>
        <w:rPr>
          <w:rFonts w:ascii="Times New Roman" w:hAnsi="Times New Roman" w:cs="Times New Roman"/>
          <w:sz w:val="24"/>
          <w:szCs w:val="24"/>
        </w:rPr>
      </w:pPr>
    </w:p>
    <w:p w:rsidR="003028C7" w:rsidRDefault="003E3507" w:rsidP="001B3AC5">
      <w:pPr>
        <w:pStyle w:val="ListeParagraf"/>
        <w:numPr>
          <w:ilvl w:val="0"/>
          <w:numId w:val="7"/>
        </w:numPr>
        <w:spacing w:line="240" w:lineRule="auto"/>
        <w:jc w:val="both"/>
        <w:rPr>
          <w:rFonts w:ascii="Times New Roman" w:hAnsi="Times New Roman" w:cs="Times New Roman"/>
          <w:sz w:val="24"/>
          <w:szCs w:val="24"/>
        </w:rPr>
      </w:pPr>
      <w:hyperlink r:id="rId19" w:history="1">
        <w:r w:rsidR="003028C7" w:rsidRPr="001B3AC5">
          <w:rPr>
            <w:rStyle w:val="Kpr"/>
            <w:rFonts w:ascii="Times New Roman" w:hAnsi="Times New Roman" w:cs="Times New Roman"/>
            <w:color w:val="auto"/>
            <w:sz w:val="24"/>
            <w:szCs w:val="24"/>
            <w:lang w:eastAsia="tr-TR"/>
          </w:rPr>
          <w:t>http://metek.meb.gov.tr/dosyalar/CEDEFOB1%20_TR_.pdf</w:t>
        </w:r>
      </w:hyperlink>
      <w:r w:rsidR="003028C7" w:rsidRPr="001B3AC5">
        <w:rPr>
          <w:rStyle w:val="Kpr"/>
          <w:rFonts w:ascii="Times New Roman" w:hAnsi="Times New Roman" w:cs="Times New Roman"/>
          <w:color w:val="auto"/>
          <w:sz w:val="24"/>
          <w:szCs w:val="24"/>
          <w:lang w:eastAsia="tr-TR"/>
        </w:rPr>
        <w:t>, (</w:t>
      </w:r>
      <w:r w:rsidR="003028C7" w:rsidRPr="001B3AC5">
        <w:rPr>
          <w:rFonts w:ascii="Times New Roman" w:hAnsi="Times New Roman" w:cs="Times New Roman"/>
          <w:sz w:val="24"/>
          <w:szCs w:val="24"/>
        </w:rPr>
        <w:t>Erişim Tarihi: 12.12.2016).</w:t>
      </w:r>
    </w:p>
    <w:p w:rsidR="00557CE5" w:rsidRPr="00557CE5" w:rsidRDefault="00557CE5" w:rsidP="00557CE5">
      <w:pPr>
        <w:pStyle w:val="ListeParagraf"/>
        <w:rPr>
          <w:rFonts w:ascii="Times New Roman" w:hAnsi="Times New Roman" w:cs="Times New Roman"/>
          <w:sz w:val="24"/>
          <w:szCs w:val="24"/>
        </w:rPr>
      </w:pPr>
    </w:p>
    <w:p w:rsidR="007411E0" w:rsidRPr="006815F5" w:rsidRDefault="003E3507" w:rsidP="001B3AC5">
      <w:pPr>
        <w:pStyle w:val="ListeParagraf"/>
        <w:numPr>
          <w:ilvl w:val="0"/>
          <w:numId w:val="7"/>
        </w:numPr>
        <w:spacing w:line="240" w:lineRule="auto"/>
        <w:rPr>
          <w:rFonts w:ascii="Times New Roman" w:hAnsi="Times New Roman" w:cs="Times New Roman"/>
          <w:sz w:val="24"/>
          <w:szCs w:val="24"/>
        </w:rPr>
      </w:pPr>
      <w:hyperlink r:id="rId20" w:history="1">
        <w:r w:rsidR="00273084" w:rsidRPr="006815F5">
          <w:rPr>
            <w:rStyle w:val="Kpr"/>
            <w:rFonts w:ascii="Times New Roman" w:hAnsi="Times New Roman" w:cs="Times New Roman"/>
            <w:color w:val="auto"/>
            <w:sz w:val="24"/>
            <w:szCs w:val="24"/>
            <w:u w:val="none"/>
          </w:rPr>
          <w:t>http://portal.myk.gov.tr/index.php?option=com_content&amp;view=article&amp;id=238&amp;Itemid=258</w:t>
        </w:r>
      </w:hyperlink>
      <w:r w:rsidR="00273084" w:rsidRPr="006815F5">
        <w:rPr>
          <w:rFonts w:ascii="Times New Roman" w:hAnsi="Times New Roman" w:cs="Times New Roman"/>
          <w:sz w:val="24"/>
          <w:szCs w:val="24"/>
        </w:rPr>
        <w:t>, (Erişim Tarihi: 02.02.2017).</w:t>
      </w:r>
    </w:p>
    <w:p w:rsidR="00557CE5" w:rsidRPr="006815F5" w:rsidRDefault="00557CE5" w:rsidP="00557CE5">
      <w:pPr>
        <w:pStyle w:val="ListeParagraf"/>
        <w:rPr>
          <w:rFonts w:ascii="Times New Roman" w:hAnsi="Times New Roman" w:cs="Times New Roman"/>
          <w:sz w:val="24"/>
          <w:szCs w:val="24"/>
        </w:rPr>
      </w:pPr>
    </w:p>
    <w:p w:rsidR="00557CE5" w:rsidRPr="006815F5" w:rsidRDefault="00557CE5" w:rsidP="00557CE5">
      <w:pPr>
        <w:pStyle w:val="ListeParagraf"/>
        <w:spacing w:line="240" w:lineRule="auto"/>
        <w:rPr>
          <w:rFonts w:ascii="Times New Roman" w:hAnsi="Times New Roman" w:cs="Times New Roman"/>
          <w:sz w:val="24"/>
          <w:szCs w:val="24"/>
        </w:rPr>
      </w:pPr>
    </w:p>
    <w:p w:rsidR="00DE67CC" w:rsidRPr="006815F5" w:rsidRDefault="003E3507" w:rsidP="001B3AC5">
      <w:pPr>
        <w:pStyle w:val="ListeParagraf"/>
        <w:numPr>
          <w:ilvl w:val="0"/>
          <w:numId w:val="7"/>
        </w:numPr>
        <w:spacing w:line="240" w:lineRule="auto"/>
        <w:rPr>
          <w:rFonts w:ascii="Times New Roman" w:hAnsi="Times New Roman" w:cs="Times New Roman"/>
          <w:sz w:val="24"/>
          <w:szCs w:val="24"/>
        </w:rPr>
      </w:pPr>
      <w:hyperlink r:id="rId21" w:history="1">
        <w:r w:rsidR="00FB7A3A" w:rsidRPr="006815F5">
          <w:rPr>
            <w:rStyle w:val="Kpr"/>
            <w:rFonts w:ascii="Times New Roman" w:hAnsi="Times New Roman" w:cs="Times New Roman"/>
            <w:color w:val="auto"/>
            <w:sz w:val="24"/>
            <w:szCs w:val="24"/>
            <w:u w:val="none"/>
            <w:lang w:eastAsia="tr-TR"/>
          </w:rPr>
          <w:t>http://www.myk.gov.tr</w:t>
        </w:r>
      </w:hyperlink>
      <w:r w:rsidR="00FB7A3A" w:rsidRPr="006815F5">
        <w:rPr>
          <w:rFonts w:ascii="Times New Roman" w:hAnsi="Times New Roman" w:cs="Times New Roman"/>
          <w:sz w:val="24"/>
          <w:szCs w:val="24"/>
          <w:lang w:eastAsia="tr-TR"/>
        </w:rPr>
        <w:t xml:space="preserve">, </w:t>
      </w:r>
      <w:r w:rsidR="00FB7A3A" w:rsidRPr="006815F5">
        <w:rPr>
          <w:rFonts w:ascii="Times New Roman" w:hAnsi="Times New Roman" w:cs="Times New Roman"/>
          <w:sz w:val="24"/>
          <w:szCs w:val="24"/>
        </w:rPr>
        <w:t>(Erişim Tarihi: 12.04.201</w:t>
      </w:r>
      <w:r w:rsidR="0076120C" w:rsidRPr="006815F5">
        <w:rPr>
          <w:rFonts w:ascii="Times New Roman" w:hAnsi="Times New Roman" w:cs="Times New Roman"/>
          <w:sz w:val="24"/>
          <w:szCs w:val="24"/>
        </w:rPr>
        <w:t>5</w:t>
      </w:r>
      <w:r w:rsidR="00FB7A3A" w:rsidRPr="006815F5">
        <w:rPr>
          <w:rFonts w:ascii="Times New Roman" w:hAnsi="Times New Roman" w:cs="Times New Roman"/>
          <w:sz w:val="24"/>
          <w:szCs w:val="24"/>
        </w:rPr>
        <w:t>).</w:t>
      </w:r>
    </w:p>
    <w:p w:rsidR="00557CE5" w:rsidRPr="006815F5" w:rsidRDefault="00557CE5" w:rsidP="00557CE5">
      <w:pPr>
        <w:pStyle w:val="ListeParagraf"/>
        <w:spacing w:line="240" w:lineRule="auto"/>
        <w:rPr>
          <w:rFonts w:ascii="Times New Roman" w:hAnsi="Times New Roman" w:cs="Times New Roman"/>
          <w:sz w:val="24"/>
          <w:szCs w:val="24"/>
        </w:rPr>
      </w:pPr>
    </w:p>
    <w:p w:rsidR="00CF2792" w:rsidRPr="006815F5" w:rsidRDefault="003E3507" w:rsidP="001B3AC5">
      <w:pPr>
        <w:pStyle w:val="ListeParagraf"/>
        <w:numPr>
          <w:ilvl w:val="0"/>
          <w:numId w:val="7"/>
        </w:numPr>
        <w:spacing w:line="240" w:lineRule="auto"/>
        <w:jc w:val="both"/>
        <w:rPr>
          <w:rFonts w:ascii="Times New Roman" w:hAnsi="Times New Roman" w:cs="Times New Roman"/>
          <w:sz w:val="24"/>
          <w:szCs w:val="24"/>
        </w:rPr>
      </w:pPr>
      <w:hyperlink r:id="rId22" w:history="1">
        <w:r w:rsidR="00CF2792" w:rsidRPr="006815F5">
          <w:rPr>
            <w:rStyle w:val="Kpr"/>
            <w:rFonts w:ascii="Times New Roman" w:hAnsi="Times New Roman" w:cs="Times New Roman"/>
            <w:color w:val="auto"/>
            <w:sz w:val="24"/>
            <w:szCs w:val="24"/>
            <w:u w:val="none"/>
          </w:rPr>
          <w:t>http://www.myk.gov.tr/index.php/tr/kurumsal/tarihce</w:t>
        </w:r>
      </w:hyperlink>
      <w:r w:rsidR="00CF2792" w:rsidRPr="006815F5">
        <w:rPr>
          <w:rFonts w:ascii="Times New Roman" w:hAnsi="Times New Roman" w:cs="Times New Roman"/>
          <w:sz w:val="24"/>
          <w:szCs w:val="24"/>
        </w:rPr>
        <w:t>, (</w:t>
      </w:r>
      <w:r w:rsidR="00F01038" w:rsidRPr="006815F5">
        <w:rPr>
          <w:rFonts w:ascii="Times New Roman" w:hAnsi="Times New Roman" w:cs="Times New Roman"/>
          <w:sz w:val="24"/>
          <w:szCs w:val="24"/>
        </w:rPr>
        <w:t>Erişim Tarihi:</w:t>
      </w:r>
      <w:r w:rsidR="007668E1">
        <w:rPr>
          <w:rFonts w:ascii="Times New Roman" w:hAnsi="Times New Roman" w:cs="Times New Roman"/>
          <w:sz w:val="24"/>
          <w:szCs w:val="24"/>
        </w:rPr>
        <w:t xml:space="preserve"> </w:t>
      </w:r>
      <w:r w:rsidR="00CF2792" w:rsidRPr="006815F5">
        <w:rPr>
          <w:rFonts w:ascii="Times New Roman" w:hAnsi="Times New Roman" w:cs="Times New Roman"/>
          <w:sz w:val="24"/>
          <w:szCs w:val="24"/>
        </w:rPr>
        <w:t>12.04.2016).</w:t>
      </w:r>
    </w:p>
    <w:p w:rsidR="00557CE5" w:rsidRPr="006815F5" w:rsidRDefault="00557CE5" w:rsidP="00557CE5">
      <w:pPr>
        <w:pStyle w:val="ListeParagraf"/>
        <w:rPr>
          <w:rFonts w:ascii="Times New Roman" w:hAnsi="Times New Roman" w:cs="Times New Roman"/>
          <w:sz w:val="24"/>
          <w:szCs w:val="24"/>
        </w:rPr>
      </w:pPr>
    </w:p>
    <w:p w:rsidR="00482939" w:rsidRDefault="007668E1" w:rsidP="001B3AC5">
      <w:pPr>
        <w:pStyle w:val="ListeParagraf"/>
        <w:numPr>
          <w:ilvl w:val="0"/>
          <w:numId w:val="7"/>
        </w:numPr>
        <w:spacing w:line="240" w:lineRule="auto"/>
        <w:jc w:val="both"/>
        <w:rPr>
          <w:rFonts w:ascii="Times New Roman" w:hAnsi="Times New Roman" w:cs="Times New Roman"/>
          <w:sz w:val="24"/>
          <w:szCs w:val="24"/>
        </w:rPr>
      </w:pPr>
      <w:hyperlink r:id="rId23" w:history="1">
        <w:r w:rsidRPr="004A5298">
          <w:rPr>
            <w:rStyle w:val="Kpr"/>
            <w:rFonts w:ascii="Times New Roman" w:hAnsi="Times New Roman" w:cs="Times New Roman"/>
            <w:sz w:val="24"/>
            <w:szCs w:val="24"/>
          </w:rPr>
          <w:t>http://www.myk.gov.tr/index.php/tr/avrupa-yeterlilikler-cercevesi,(Erişim</w:t>
        </w:r>
      </w:hyperlink>
      <w:r>
        <w:rPr>
          <w:rFonts w:ascii="Times New Roman" w:hAnsi="Times New Roman" w:cs="Times New Roman"/>
          <w:sz w:val="24"/>
          <w:szCs w:val="24"/>
        </w:rPr>
        <w:t xml:space="preserve"> </w:t>
      </w:r>
      <w:bookmarkStart w:id="0" w:name="_GoBack"/>
      <w:bookmarkEnd w:id="0"/>
      <w:r w:rsidR="00F01038" w:rsidRPr="001B3AC5">
        <w:rPr>
          <w:rFonts w:ascii="Times New Roman" w:hAnsi="Times New Roman" w:cs="Times New Roman"/>
          <w:sz w:val="24"/>
          <w:szCs w:val="24"/>
        </w:rPr>
        <w:t>Tarihi:</w:t>
      </w:r>
      <w:r>
        <w:rPr>
          <w:rFonts w:ascii="Times New Roman" w:hAnsi="Times New Roman" w:cs="Times New Roman"/>
          <w:sz w:val="24"/>
          <w:szCs w:val="24"/>
        </w:rPr>
        <w:t xml:space="preserve"> 1</w:t>
      </w:r>
      <w:r w:rsidR="00F01038" w:rsidRPr="001B3AC5">
        <w:rPr>
          <w:rFonts w:ascii="Times New Roman" w:hAnsi="Times New Roman" w:cs="Times New Roman"/>
          <w:sz w:val="24"/>
          <w:szCs w:val="24"/>
        </w:rPr>
        <w:t>2.04.2016).</w:t>
      </w:r>
    </w:p>
    <w:p w:rsidR="00557CE5" w:rsidRPr="00557CE5" w:rsidRDefault="00557CE5" w:rsidP="00557CE5">
      <w:pPr>
        <w:pStyle w:val="ListeParagraf"/>
        <w:rPr>
          <w:rFonts w:ascii="Times New Roman" w:hAnsi="Times New Roman" w:cs="Times New Roman"/>
          <w:sz w:val="24"/>
          <w:szCs w:val="24"/>
        </w:rPr>
      </w:pPr>
    </w:p>
    <w:p w:rsidR="0076120C" w:rsidRPr="006815F5" w:rsidRDefault="0076120C" w:rsidP="001B3AC5">
      <w:pPr>
        <w:pStyle w:val="ListeParagraf"/>
        <w:numPr>
          <w:ilvl w:val="0"/>
          <w:numId w:val="7"/>
        </w:numPr>
        <w:spacing w:line="240" w:lineRule="auto"/>
        <w:jc w:val="both"/>
        <w:rPr>
          <w:rStyle w:val="Kpr"/>
          <w:rFonts w:ascii="Times New Roman" w:hAnsi="Times New Roman" w:cs="Times New Roman"/>
          <w:color w:val="auto"/>
          <w:sz w:val="24"/>
          <w:szCs w:val="24"/>
          <w:u w:val="none"/>
          <w:lang w:eastAsia="tr-TR"/>
        </w:rPr>
      </w:pPr>
      <w:r w:rsidRPr="006815F5">
        <w:rPr>
          <w:rStyle w:val="Kpr"/>
          <w:rFonts w:ascii="Times New Roman" w:hAnsi="Times New Roman" w:cs="Times New Roman"/>
          <w:iCs/>
          <w:color w:val="auto"/>
          <w:sz w:val="24"/>
          <w:szCs w:val="24"/>
          <w:u w:val="none"/>
          <w:lang w:eastAsia="tr-TR"/>
        </w:rPr>
        <w:t>http://www.oecd.org (</w:t>
      </w:r>
      <w:r w:rsidRPr="006815F5">
        <w:rPr>
          <w:rStyle w:val="Kpr"/>
          <w:rFonts w:ascii="Times New Roman" w:hAnsi="Times New Roman" w:cs="Times New Roman"/>
          <w:color w:val="auto"/>
          <w:sz w:val="24"/>
          <w:szCs w:val="24"/>
          <w:u w:val="none"/>
          <w:lang w:eastAsia="tr-TR"/>
        </w:rPr>
        <w:t>Erişim Tarihi: 17.06.2015).</w:t>
      </w:r>
    </w:p>
    <w:p w:rsidR="00557CE5" w:rsidRPr="006815F5" w:rsidRDefault="00557CE5" w:rsidP="00557CE5">
      <w:pPr>
        <w:pStyle w:val="ListeParagraf"/>
        <w:rPr>
          <w:rStyle w:val="Kpr"/>
          <w:rFonts w:ascii="Times New Roman" w:hAnsi="Times New Roman" w:cs="Times New Roman"/>
          <w:color w:val="auto"/>
          <w:sz w:val="24"/>
          <w:szCs w:val="24"/>
          <w:u w:val="none"/>
          <w:lang w:eastAsia="tr-TR"/>
        </w:rPr>
      </w:pPr>
    </w:p>
    <w:p w:rsidR="00273084" w:rsidRPr="001B3AC5" w:rsidRDefault="003E3507" w:rsidP="001B3AC5">
      <w:pPr>
        <w:pStyle w:val="ListeParagraf"/>
        <w:numPr>
          <w:ilvl w:val="0"/>
          <w:numId w:val="7"/>
        </w:numPr>
        <w:spacing w:line="240" w:lineRule="auto"/>
        <w:rPr>
          <w:rStyle w:val="Kpr"/>
          <w:rFonts w:ascii="Times New Roman" w:eastAsia="Times New Roman" w:hAnsi="Times New Roman" w:cs="Times New Roman"/>
          <w:color w:val="auto"/>
          <w:sz w:val="24"/>
          <w:szCs w:val="24"/>
          <w:u w:val="none"/>
          <w:lang w:eastAsia="tr-TR"/>
        </w:rPr>
      </w:pPr>
      <w:hyperlink r:id="rId24" w:history="1">
        <w:r w:rsidR="00273084" w:rsidRPr="006815F5">
          <w:rPr>
            <w:rStyle w:val="Kpr"/>
            <w:rFonts w:ascii="Times New Roman" w:hAnsi="Times New Roman" w:cs="Times New Roman"/>
            <w:color w:val="auto"/>
            <w:sz w:val="24"/>
            <w:szCs w:val="24"/>
            <w:u w:val="none"/>
            <w:lang w:eastAsia="tr-TR"/>
          </w:rPr>
          <w:t>http://www.turklim.org/belgelendirme-kilavuzu</w:t>
        </w:r>
      </w:hyperlink>
      <w:r w:rsidR="00273084" w:rsidRPr="001B3AC5">
        <w:rPr>
          <w:rStyle w:val="Kpr"/>
          <w:rFonts w:ascii="Times New Roman" w:hAnsi="Times New Roman" w:cs="Times New Roman"/>
          <w:color w:val="auto"/>
          <w:sz w:val="24"/>
          <w:szCs w:val="24"/>
          <w:u w:val="none"/>
          <w:lang w:eastAsia="tr-TR"/>
        </w:rPr>
        <w:t xml:space="preserve">, </w:t>
      </w:r>
      <w:r w:rsidR="00273084" w:rsidRPr="001B3AC5">
        <w:rPr>
          <w:rFonts w:ascii="Times New Roman" w:hAnsi="Times New Roman" w:cs="Times New Roman"/>
          <w:sz w:val="24"/>
          <w:szCs w:val="24"/>
        </w:rPr>
        <w:t>(Erişim Tarihi: 02.02.2017).</w:t>
      </w:r>
    </w:p>
    <w:sectPr w:rsidR="00273084" w:rsidRPr="001B3AC5" w:rsidSect="00EB69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61" w:rsidRDefault="005E1561" w:rsidP="00800F00">
      <w:pPr>
        <w:spacing w:after="0" w:line="240" w:lineRule="auto"/>
      </w:pPr>
      <w:r>
        <w:separator/>
      </w:r>
    </w:p>
  </w:endnote>
  <w:endnote w:type="continuationSeparator" w:id="0">
    <w:p w:rsidR="005E1561" w:rsidRDefault="005E1561" w:rsidP="0080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altName w:val="Courier New"/>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61" w:rsidRDefault="005E1561" w:rsidP="00800F00">
      <w:pPr>
        <w:spacing w:after="0" w:line="240" w:lineRule="auto"/>
      </w:pPr>
      <w:r>
        <w:separator/>
      </w:r>
    </w:p>
  </w:footnote>
  <w:footnote w:type="continuationSeparator" w:id="0">
    <w:p w:rsidR="005E1561" w:rsidRDefault="005E1561" w:rsidP="00800F00">
      <w:pPr>
        <w:spacing w:after="0" w:line="240" w:lineRule="auto"/>
      </w:pPr>
      <w:r>
        <w:continuationSeparator/>
      </w:r>
    </w:p>
  </w:footnote>
  <w:footnote w:id="1">
    <w:p w:rsidR="003E3507" w:rsidRPr="002A45FF" w:rsidRDefault="003E3507" w:rsidP="002A45FF">
      <w:pPr>
        <w:spacing w:line="240" w:lineRule="auto"/>
        <w:jc w:val="both"/>
        <w:rPr>
          <w:rFonts w:ascii="Times New Roman" w:hAnsi="Times New Roman" w:cs="Times New Roman"/>
          <w:i/>
        </w:rPr>
      </w:pPr>
      <w:r w:rsidRPr="002A45FF">
        <w:rPr>
          <w:rStyle w:val="DipnotBavurusu"/>
          <w:rFonts w:ascii="Times New Roman" w:hAnsi="Times New Roman" w:cs="Times New Roman"/>
          <w:i/>
          <w:sz w:val="20"/>
          <w:szCs w:val="20"/>
        </w:rPr>
        <w:footnoteRef/>
      </w:r>
      <w:r w:rsidRPr="002A45FF">
        <w:rPr>
          <w:rFonts w:ascii="Times New Roman" w:hAnsi="Times New Roman" w:cs="Times New Roman"/>
          <w:i/>
          <w:sz w:val="20"/>
          <w:szCs w:val="20"/>
        </w:rPr>
        <w:t xml:space="preserve"> Bu çalışma 12-15 Temmuz 2016 tarihlerinde Viyana’da düzenlenen INTE 2016 International Conferenc</w:t>
      </w:r>
      <w:r>
        <w:rPr>
          <w:rFonts w:ascii="Times New Roman" w:hAnsi="Times New Roman" w:cs="Times New Roman"/>
          <w:i/>
          <w:sz w:val="20"/>
          <w:szCs w:val="20"/>
        </w:rPr>
        <w:t>e on New Horizons in Education K</w:t>
      </w:r>
      <w:r w:rsidRPr="002A45FF">
        <w:rPr>
          <w:rFonts w:ascii="Times New Roman" w:hAnsi="Times New Roman" w:cs="Times New Roman"/>
          <w:i/>
          <w:sz w:val="20"/>
          <w:szCs w:val="20"/>
        </w:rPr>
        <w:t>onferansı</w:t>
      </w:r>
      <w:r>
        <w:rPr>
          <w:rFonts w:ascii="Times New Roman" w:hAnsi="Times New Roman" w:cs="Times New Roman"/>
          <w:i/>
          <w:sz w:val="20"/>
          <w:szCs w:val="20"/>
        </w:rPr>
        <w:t>’</w:t>
      </w:r>
      <w:r w:rsidRPr="002A45FF">
        <w:rPr>
          <w:rFonts w:ascii="Times New Roman" w:hAnsi="Times New Roman" w:cs="Times New Roman"/>
          <w:i/>
          <w:sz w:val="20"/>
          <w:szCs w:val="20"/>
        </w:rPr>
        <w:t>nda sunulan “İşgücü Piyasalarında Gençler ve Mesleki Yeterlilikler Sistemi” başlıklı bildirinin yeniden gözden geçirilmiş ve düzenlenmiş biçimidir.</w:t>
      </w:r>
    </w:p>
  </w:footnote>
  <w:footnote w:id="2">
    <w:p w:rsidR="003E3507" w:rsidRPr="002A45FF" w:rsidRDefault="003E3507" w:rsidP="002A45FF">
      <w:pPr>
        <w:spacing w:line="240" w:lineRule="auto"/>
        <w:rPr>
          <w:rFonts w:ascii="Times New Roman" w:hAnsi="Times New Roman" w:cs="Times New Roman"/>
          <w:i/>
        </w:rPr>
      </w:pPr>
      <w:r w:rsidRPr="002A45FF">
        <w:rPr>
          <w:rStyle w:val="DipnotBavurusu"/>
          <w:i/>
        </w:rPr>
        <w:footnoteRef/>
      </w:r>
      <w:r w:rsidRPr="002A45FF">
        <w:rPr>
          <w:i/>
        </w:rPr>
        <w:t xml:space="preserve"> </w:t>
      </w:r>
      <w:r w:rsidRPr="002A45FF">
        <w:rPr>
          <w:rFonts w:ascii="Times New Roman" w:hAnsi="Times New Roman" w:cs="Times New Roman"/>
          <w:b/>
          <w:i/>
        </w:rPr>
        <w:t>Verda CANBEY ÖZGÜLER</w:t>
      </w:r>
      <w:r w:rsidRPr="002A45FF">
        <w:rPr>
          <w:rFonts w:ascii="Times New Roman" w:hAnsi="Times New Roman" w:cs="Times New Roman"/>
          <w:b/>
          <w:i/>
          <w:sz w:val="24"/>
          <w:szCs w:val="24"/>
        </w:rPr>
        <w:t xml:space="preserve">, </w:t>
      </w:r>
      <w:r w:rsidRPr="002A45FF">
        <w:rPr>
          <w:rFonts w:ascii="Times New Roman" w:hAnsi="Times New Roman" w:cs="Times New Roman"/>
          <w:i/>
        </w:rPr>
        <w:t>Prof. Dr., Anadolu Üniversitesi</w:t>
      </w:r>
      <w:r>
        <w:rPr>
          <w:rFonts w:ascii="Times New Roman" w:hAnsi="Times New Roman" w:cs="Times New Roman"/>
          <w:i/>
        </w:rPr>
        <w:t>,</w:t>
      </w:r>
      <w:r w:rsidRPr="002A45FF">
        <w:rPr>
          <w:rFonts w:ascii="Times New Roman" w:hAnsi="Times New Roman" w:cs="Times New Roman"/>
          <w:i/>
        </w:rPr>
        <w:t xml:space="preserve"> İİBF</w:t>
      </w:r>
      <w:r>
        <w:rPr>
          <w:rFonts w:ascii="Times New Roman" w:hAnsi="Times New Roman" w:cs="Times New Roman"/>
          <w:i/>
        </w:rPr>
        <w:t>,</w:t>
      </w:r>
      <w:r w:rsidRPr="002A45FF">
        <w:rPr>
          <w:rFonts w:ascii="Times New Roman" w:hAnsi="Times New Roman" w:cs="Times New Roman"/>
          <w:i/>
        </w:rPr>
        <w:t xml:space="preserve"> Çalışma Ekonomisi ve Endüstri İlişkileri Bölümü.</w:t>
      </w:r>
    </w:p>
    <w:p w:rsidR="003E3507" w:rsidRDefault="003E3507">
      <w:pPr>
        <w:pStyle w:val="DipnotMetni"/>
      </w:pPr>
    </w:p>
  </w:footnote>
  <w:footnote w:id="3">
    <w:p w:rsidR="003E3507" w:rsidRPr="00910290" w:rsidRDefault="003E3507" w:rsidP="00B76373">
      <w:pPr>
        <w:pStyle w:val="DipnotMetni"/>
        <w:ind w:left="142" w:hanging="142"/>
        <w:jc w:val="both"/>
        <w:rPr>
          <w:rFonts w:ascii="Times New Roman" w:hAnsi="Times New Roman" w:cs="Times New Roman"/>
          <w:i/>
          <w:sz w:val="22"/>
          <w:szCs w:val="22"/>
        </w:rPr>
      </w:pPr>
      <w:r w:rsidRPr="00B62465">
        <w:rPr>
          <w:rStyle w:val="DipnotBavurusu"/>
          <w:rFonts w:ascii="Times New Roman" w:hAnsi="Times New Roman" w:cs="Times New Roman"/>
          <w:sz w:val="18"/>
        </w:rPr>
        <w:footnoteRef/>
      </w:r>
      <w:r w:rsidRPr="00B62465">
        <w:rPr>
          <w:rFonts w:ascii="Times New Roman" w:hAnsi="Times New Roman" w:cs="Times New Roman"/>
          <w:sz w:val="18"/>
        </w:rPr>
        <w:t xml:space="preserve">  </w:t>
      </w:r>
      <w:r w:rsidRPr="00910290">
        <w:rPr>
          <w:rFonts w:ascii="Times New Roman" w:hAnsi="Times New Roman" w:cs="Times New Roman"/>
          <w:i/>
          <w:sz w:val="22"/>
          <w:szCs w:val="22"/>
        </w:rPr>
        <w:t>ILO kabul tarihi 6 Haziran 1973 olan 138 sayılı Asgari Yaş Sözleşmesi 21 Haziran 1998 tarihinde 23379 sayılı Resmi Gazete</w:t>
      </w:r>
      <w:r>
        <w:rPr>
          <w:rFonts w:ascii="Times New Roman" w:hAnsi="Times New Roman" w:cs="Times New Roman"/>
          <w:i/>
          <w:sz w:val="22"/>
          <w:szCs w:val="22"/>
        </w:rPr>
        <w:t>’</w:t>
      </w:r>
      <w:r w:rsidRPr="00910290">
        <w:rPr>
          <w:rFonts w:ascii="Times New Roman" w:hAnsi="Times New Roman" w:cs="Times New Roman"/>
          <w:i/>
          <w:sz w:val="22"/>
          <w:szCs w:val="22"/>
        </w:rPr>
        <w:t>de yayımlanmıştır (http://www.ilo.org).</w:t>
      </w:r>
    </w:p>
    <w:p w:rsidR="003E3507" w:rsidRPr="00B62465" w:rsidRDefault="003E3507" w:rsidP="000B3CC1">
      <w:pPr>
        <w:pStyle w:val="DipnotMetni"/>
        <w:jc w:val="both"/>
        <w:rPr>
          <w:rFonts w:ascii="Times New Roman" w:hAnsi="Times New Roman" w:cs="Times New Roman"/>
          <w:sz w:val="18"/>
        </w:rPr>
      </w:pPr>
    </w:p>
  </w:footnote>
  <w:footnote w:id="4">
    <w:p w:rsidR="003E3507" w:rsidRPr="00FE106F" w:rsidRDefault="003E3507" w:rsidP="00FE106F">
      <w:pPr>
        <w:pStyle w:val="DipnotMetni"/>
        <w:ind w:left="142" w:hanging="142"/>
        <w:jc w:val="both"/>
        <w:rPr>
          <w:rStyle w:val="Kpr"/>
          <w:rFonts w:ascii="Times New Roman" w:hAnsi="Times New Roman" w:cs="Times New Roman"/>
          <w:i/>
          <w:sz w:val="22"/>
          <w:szCs w:val="22"/>
          <w:lang w:eastAsia="tr-TR"/>
        </w:rPr>
      </w:pPr>
      <w:r w:rsidRPr="00B62465">
        <w:rPr>
          <w:rStyle w:val="DipnotBavurusu"/>
          <w:rFonts w:ascii="Times New Roman" w:hAnsi="Times New Roman" w:cs="Times New Roman"/>
          <w:sz w:val="18"/>
        </w:rPr>
        <w:footnoteRef/>
      </w:r>
      <w:r w:rsidRPr="00B62465">
        <w:rPr>
          <w:rStyle w:val="tgc"/>
          <w:rFonts w:ascii="Times New Roman" w:hAnsi="Times New Roman" w:cs="Times New Roman"/>
          <w:bCs/>
          <w:sz w:val="18"/>
        </w:rPr>
        <w:t xml:space="preserve"> </w:t>
      </w:r>
      <w:r w:rsidRPr="00FE106F">
        <w:rPr>
          <w:rStyle w:val="tgc"/>
          <w:rFonts w:ascii="Times New Roman" w:hAnsi="Times New Roman" w:cs="Times New Roman"/>
          <w:bCs/>
          <w:i/>
          <w:sz w:val="22"/>
          <w:szCs w:val="22"/>
        </w:rPr>
        <w:t>CEDEFOP</w:t>
      </w:r>
      <w:r w:rsidRPr="00FE106F">
        <w:rPr>
          <w:rStyle w:val="tgc"/>
          <w:rFonts w:ascii="Times New Roman" w:hAnsi="Times New Roman" w:cs="Times New Roman"/>
          <w:i/>
          <w:sz w:val="22"/>
          <w:szCs w:val="22"/>
        </w:rPr>
        <w:t>, 1975'te, AET 337/75 sayılı Konsey Tüzüğü ile kurulmuştur. Meslekî eğitim ve öğretimin desteklenmesi ve geliştirilmesine yardımcı olan bir Avrupa ajansıdır. AB'nin meslekî eğitim ve öğretim için referans merkezidir (</w:t>
      </w:r>
      <w:hyperlink r:id="rId1" w:history="1">
        <w:r w:rsidRPr="00FE106F">
          <w:rPr>
            <w:rStyle w:val="Kpr"/>
            <w:rFonts w:ascii="Times New Roman" w:hAnsi="Times New Roman" w:cs="Times New Roman"/>
            <w:i/>
            <w:color w:val="auto"/>
            <w:sz w:val="22"/>
            <w:szCs w:val="22"/>
            <w:u w:val="none"/>
            <w:lang w:eastAsia="tr-TR"/>
          </w:rPr>
          <w:t>http://metek.meb.gov.tr/dosyalar/CEDEFOB1%20_TR_.pdf</w:t>
        </w:r>
      </w:hyperlink>
      <w:r w:rsidRPr="00FE106F">
        <w:rPr>
          <w:rStyle w:val="Kpr"/>
          <w:rFonts w:ascii="Times New Roman" w:hAnsi="Times New Roman" w:cs="Times New Roman"/>
          <w:i/>
          <w:color w:val="auto"/>
          <w:sz w:val="22"/>
          <w:szCs w:val="22"/>
          <w:u w:val="none"/>
          <w:lang w:eastAsia="tr-TR"/>
        </w:rPr>
        <w:t>).</w:t>
      </w:r>
    </w:p>
    <w:p w:rsidR="003E3507" w:rsidRPr="00FE106F" w:rsidRDefault="003E3507" w:rsidP="00FE106F">
      <w:pPr>
        <w:pStyle w:val="DipnotMetni"/>
        <w:jc w:val="both"/>
        <w:rPr>
          <w:rFonts w:ascii="Times New Roman" w:hAnsi="Times New Roman" w:cs="Times New Roman"/>
          <w:i/>
          <w:sz w:val="22"/>
          <w:szCs w:val="22"/>
        </w:rPr>
      </w:pPr>
    </w:p>
  </w:footnote>
  <w:footnote w:id="5">
    <w:p w:rsidR="003E3507" w:rsidRPr="00BE76CF" w:rsidRDefault="003E3507" w:rsidP="00B62465">
      <w:pPr>
        <w:pStyle w:val="DipnotMetni"/>
        <w:jc w:val="both"/>
        <w:rPr>
          <w:i/>
          <w:sz w:val="22"/>
          <w:szCs w:val="22"/>
        </w:rPr>
      </w:pPr>
      <w:r w:rsidRPr="00BE76CF">
        <w:rPr>
          <w:rStyle w:val="DipnotBavurusu"/>
          <w:i/>
          <w:sz w:val="22"/>
          <w:szCs w:val="22"/>
        </w:rPr>
        <w:footnoteRef/>
      </w:r>
      <w:r w:rsidRPr="00BE76CF">
        <w:rPr>
          <w:i/>
          <w:sz w:val="22"/>
          <w:szCs w:val="22"/>
        </w:rPr>
        <w:t xml:space="preserve"> </w:t>
      </w:r>
      <w:r w:rsidRPr="00BE76CF">
        <w:rPr>
          <w:rFonts w:ascii="Times New Roman" w:hAnsi="Times New Roman" w:cs="Times New Roman"/>
          <w:i/>
          <w:sz w:val="22"/>
          <w:szCs w:val="22"/>
        </w:rPr>
        <w:t xml:space="preserve">Farklı ülkelerde farklı isimler altında olmakla birlikte yaygın olarak kullanılan ve Türkiye’de de kabul edilen ve uygulanan sistem </w:t>
      </w:r>
      <w:r w:rsidRPr="00BE76CF">
        <w:rPr>
          <w:rStyle w:val="Gl"/>
          <w:rFonts w:ascii="Times New Roman" w:hAnsi="Times New Roman" w:cs="Times New Roman"/>
          <w:b w:val="0"/>
          <w:i/>
          <w:sz w:val="22"/>
          <w:szCs w:val="22"/>
        </w:rPr>
        <w:t>ISO 17024 Standardı Personel Belgelendirme Sertifikalandırma Sistemi</w:t>
      </w:r>
      <w:r>
        <w:rPr>
          <w:rStyle w:val="Gl"/>
          <w:rFonts w:ascii="Times New Roman" w:hAnsi="Times New Roman" w:cs="Times New Roman"/>
          <w:b w:val="0"/>
          <w:i/>
          <w:sz w:val="22"/>
          <w:szCs w:val="22"/>
        </w:rPr>
        <w:t>’</w:t>
      </w:r>
      <w:r w:rsidRPr="00BE76CF">
        <w:rPr>
          <w:rStyle w:val="Gl"/>
          <w:rFonts w:ascii="Times New Roman" w:hAnsi="Times New Roman" w:cs="Times New Roman"/>
          <w:b w:val="0"/>
          <w:i/>
          <w:sz w:val="22"/>
          <w:szCs w:val="22"/>
        </w:rPr>
        <w:t>dir. Bu standart</w:t>
      </w:r>
      <w:r>
        <w:rPr>
          <w:rStyle w:val="Gl"/>
          <w:rFonts w:ascii="Times New Roman" w:hAnsi="Times New Roman" w:cs="Times New Roman"/>
          <w:b w:val="0"/>
          <w:i/>
          <w:sz w:val="22"/>
          <w:szCs w:val="22"/>
        </w:rPr>
        <w:t>,</w:t>
      </w:r>
      <w:r w:rsidRPr="00BE76CF">
        <w:rPr>
          <w:rStyle w:val="Gl"/>
          <w:rFonts w:ascii="Times New Roman" w:hAnsi="Times New Roman" w:cs="Times New Roman"/>
          <w:b w:val="0"/>
          <w:i/>
          <w:sz w:val="22"/>
          <w:szCs w:val="22"/>
        </w:rPr>
        <w:t xml:space="preserve"> Türk Akreditasyon Kurumu (TÜRKAK) tarafından takip edilmekte ve uygulanmaktadır. MYK tarafından sınav ve belgelendirme yetkisi almış kuruluşların aynı zamanda TÜRKAK tarafından da akredite olmaları gerekmektedir (http://www.isokalitebelgesi.com/iso-17024-personel-belgelendirme-akreditasyon-standardi-mesleki-yeterlilik-belgesi-nedir-nasil-akredite-olunur).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128"/>
    <w:multiLevelType w:val="multilevel"/>
    <w:tmpl w:val="D2443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258B6"/>
    <w:multiLevelType w:val="hybridMultilevel"/>
    <w:tmpl w:val="746A81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70760D"/>
    <w:multiLevelType w:val="hybridMultilevel"/>
    <w:tmpl w:val="586A3A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E36326"/>
    <w:multiLevelType w:val="hybridMultilevel"/>
    <w:tmpl w:val="6AC45596"/>
    <w:lvl w:ilvl="0" w:tplc="04464BC6">
      <w:start w:val="5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E64825"/>
    <w:multiLevelType w:val="hybridMultilevel"/>
    <w:tmpl w:val="4042A4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5B3740"/>
    <w:multiLevelType w:val="hybridMultilevel"/>
    <w:tmpl w:val="10665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8466ED"/>
    <w:multiLevelType w:val="hybridMultilevel"/>
    <w:tmpl w:val="00704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2038D4"/>
    <w:multiLevelType w:val="hybridMultilevel"/>
    <w:tmpl w:val="803CE4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7523DC"/>
    <w:multiLevelType w:val="hybridMultilevel"/>
    <w:tmpl w:val="D5BE5D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9F3492"/>
    <w:multiLevelType w:val="multilevel"/>
    <w:tmpl w:val="1CE28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0"/>
  </w:num>
  <w:num w:numId="4">
    <w:abstractNumId w:val="3"/>
  </w:num>
  <w:num w:numId="5">
    <w:abstractNumId w:val="6"/>
  </w:num>
  <w:num w:numId="6">
    <w:abstractNumId w:val="9"/>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0817"/>
    <w:rsid w:val="0002442A"/>
    <w:rsid w:val="00027E1F"/>
    <w:rsid w:val="00034E3A"/>
    <w:rsid w:val="00045FFD"/>
    <w:rsid w:val="00047922"/>
    <w:rsid w:val="00051822"/>
    <w:rsid w:val="00051862"/>
    <w:rsid w:val="00054F4D"/>
    <w:rsid w:val="00065EA0"/>
    <w:rsid w:val="00065FC3"/>
    <w:rsid w:val="00072192"/>
    <w:rsid w:val="00097856"/>
    <w:rsid w:val="000B0B73"/>
    <w:rsid w:val="000B0B78"/>
    <w:rsid w:val="000B22B6"/>
    <w:rsid w:val="000B3CC1"/>
    <w:rsid w:val="000C358A"/>
    <w:rsid w:val="000C480D"/>
    <w:rsid w:val="000D0D4B"/>
    <w:rsid w:val="000D1609"/>
    <w:rsid w:val="000D2D93"/>
    <w:rsid w:val="000D65AE"/>
    <w:rsid w:val="000E3B4C"/>
    <w:rsid w:val="00102C7C"/>
    <w:rsid w:val="001061DD"/>
    <w:rsid w:val="00114766"/>
    <w:rsid w:val="00115C92"/>
    <w:rsid w:val="001307D3"/>
    <w:rsid w:val="00134DBE"/>
    <w:rsid w:val="00143D0F"/>
    <w:rsid w:val="00144131"/>
    <w:rsid w:val="00154A6B"/>
    <w:rsid w:val="001554F0"/>
    <w:rsid w:val="00161270"/>
    <w:rsid w:val="00162313"/>
    <w:rsid w:val="0016392A"/>
    <w:rsid w:val="00165865"/>
    <w:rsid w:val="001765D8"/>
    <w:rsid w:val="00181A2F"/>
    <w:rsid w:val="0018238D"/>
    <w:rsid w:val="00190A9D"/>
    <w:rsid w:val="00196BAA"/>
    <w:rsid w:val="001972A4"/>
    <w:rsid w:val="001A4D10"/>
    <w:rsid w:val="001B3AC5"/>
    <w:rsid w:val="001C22E9"/>
    <w:rsid w:val="001D3D07"/>
    <w:rsid w:val="001D5267"/>
    <w:rsid w:val="001D7976"/>
    <w:rsid w:val="001E31C0"/>
    <w:rsid w:val="001E7200"/>
    <w:rsid w:val="001F7CBA"/>
    <w:rsid w:val="002040FC"/>
    <w:rsid w:val="00211FB0"/>
    <w:rsid w:val="002146C0"/>
    <w:rsid w:val="002179D1"/>
    <w:rsid w:val="002203B2"/>
    <w:rsid w:val="00224255"/>
    <w:rsid w:val="00224995"/>
    <w:rsid w:val="0023002D"/>
    <w:rsid w:val="00233E78"/>
    <w:rsid w:val="00253F7D"/>
    <w:rsid w:val="002632AB"/>
    <w:rsid w:val="00273084"/>
    <w:rsid w:val="002818A9"/>
    <w:rsid w:val="00290475"/>
    <w:rsid w:val="002957D0"/>
    <w:rsid w:val="00296D6A"/>
    <w:rsid w:val="002A038D"/>
    <w:rsid w:val="002A3E6F"/>
    <w:rsid w:val="002A45FF"/>
    <w:rsid w:val="002A7165"/>
    <w:rsid w:val="002A78D0"/>
    <w:rsid w:val="002B3540"/>
    <w:rsid w:val="002B38B6"/>
    <w:rsid w:val="002B7CA8"/>
    <w:rsid w:val="002C4943"/>
    <w:rsid w:val="002C49CC"/>
    <w:rsid w:val="002C7941"/>
    <w:rsid w:val="002D0276"/>
    <w:rsid w:val="002D4B17"/>
    <w:rsid w:val="002E78E2"/>
    <w:rsid w:val="002F2A84"/>
    <w:rsid w:val="002F5317"/>
    <w:rsid w:val="003028C7"/>
    <w:rsid w:val="0030416E"/>
    <w:rsid w:val="00304DE2"/>
    <w:rsid w:val="003138CB"/>
    <w:rsid w:val="0031447B"/>
    <w:rsid w:val="0031488F"/>
    <w:rsid w:val="00325BE5"/>
    <w:rsid w:val="00326A25"/>
    <w:rsid w:val="003315BE"/>
    <w:rsid w:val="00356275"/>
    <w:rsid w:val="0036182A"/>
    <w:rsid w:val="00364DF9"/>
    <w:rsid w:val="00365AAA"/>
    <w:rsid w:val="00367162"/>
    <w:rsid w:val="0037175F"/>
    <w:rsid w:val="00372BC8"/>
    <w:rsid w:val="003741CE"/>
    <w:rsid w:val="003747C3"/>
    <w:rsid w:val="00386A29"/>
    <w:rsid w:val="0039708A"/>
    <w:rsid w:val="00397221"/>
    <w:rsid w:val="003C3EB3"/>
    <w:rsid w:val="003E3507"/>
    <w:rsid w:val="003F3A28"/>
    <w:rsid w:val="0040022E"/>
    <w:rsid w:val="004014BE"/>
    <w:rsid w:val="00405C63"/>
    <w:rsid w:val="00411928"/>
    <w:rsid w:val="00413054"/>
    <w:rsid w:val="00413279"/>
    <w:rsid w:val="0044678E"/>
    <w:rsid w:val="00452199"/>
    <w:rsid w:val="00454796"/>
    <w:rsid w:val="00464E30"/>
    <w:rsid w:val="004671BF"/>
    <w:rsid w:val="004800C8"/>
    <w:rsid w:val="00482939"/>
    <w:rsid w:val="0048303B"/>
    <w:rsid w:val="00490320"/>
    <w:rsid w:val="004A3FFB"/>
    <w:rsid w:val="004A48A2"/>
    <w:rsid w:val="004A5A39"/>
    <w:rsid w:val="004A640A"/>
    <w:rsid w:val="004B584E"/>
    <w:rsid w:val="004B7689"/>
    <w:rsid w:val="004D77AC"/>
    <w:rsid w:val="0051452A"/>
    <w:rsid w:val="00520E09"/>
    <w:rsid w:val="00522D2E"/>
    <w:rsid w:val="00525258"/>
    <w:rsid w:val="00534B52"/>
    <w:rsid w:val="00541B96"/>
    <w:rsid w:val="005439F1"/>
    <w:rsid w:val="00547040"/>
    <w:rsid w:val="00552B03"/>
    <w:rsid w:val="00555BB2"/>
    <w:rsid w:val="005572F6"/>
    <w:rsid w:val="00557CE5"/>
    <w:rsid w:val="00560A0F"/>
    <w:rsid w:val="0058767C"/>
    <w:rsid w:val="00590205"/>
    <w:rsid w:val="005C38F0"/>
    <w:rsid w:val="005D33FE"/>
    <w:rsid w:val="005D41B7"/>
    <w:rsid w:val="005D4D59"/>
    <w:rsid w:val="005D5EF7"/>
    <w:rsid w:val="005E1191"/>
    <w:rsid w:val="005E1561"/>
    <w:rsid w:val="005E35C3"/>
    <w:rsid w:val="005E35F7"/>
    <w:rsid w:val="005F090F"/>
    <w:rsid w:val="005F1B7C"/>
    <w:rsid w:val="006014F1"/>
    <w:rsid w:val="0062048C"/>
    <w:rsid w:val="006278D7"/>
    <w:rsid w:val="00642C23"/>
    <w:rsid w:val="00652C69"/>
    <w:rsid w:val="006815F5"/>
    <w:rsid w:val="006830D0"/>
    <w:rsid w:val="00694AD5"/>
    <w:rsid w:val="006A086D"/>
    <w:rsid w:val="006A3310"/>
    <w:rsid w:val="006A42AE"/>
    <w:rsid w:val="006C3D42"/>
    <w:rsid w:val="006C54D3"/>
    <w:rsid w:val="006D1DC9"/>
    <w:rsid w:val="00701734"/>
    <w:rsid w:val="007105D5"/>
    <w:rsid w:val="007168B3"/>
    <w:rsid w:val="0074096D"/>
    <w:rsid w:val="007411E0"/>
    <w:rsid w:val="0076120C"/>
    <w:rsid w:val="0076168D"/>
    <w:rsid w:val="00762F92"/>
    <w:rsid w:val="00765549"/>
    <w:rsid w:val="007668E1"/>
    <w:rsid w:val="00770817"/>
    <w:rsid w:val="00774564"/>
    <w:rsid w:val="007808BB"/>
    <w:rsid w:val="00793E60"/>
    <w:rsid w:val="007A1B1C"/>
    <w:rsid w:val="007B28ED"/>
    <w:rsid w:val="007C00F2"/>
    <w:rsid w:val="007D0CA5"/>
    <w:rsid w:val="007E0CDF"/>
    <w:rsid w:val="007E46F5"/>
    <w:rsid w:val="007E59CB"/>
    <w:rsid w:val="007E7D0C"/>
    <w:rsid w:val="00800F00"/>
    <w:rsid w:val="00841D63"/>
    <w:rsid w:val="0084794E"/>
    <w:rsid w:val="00852744"/>
    <w:rsid w:val="00856FF6"/>
    <w:rsid w:val="00874A3F"/>
    <w:rsid w:val="008A2AB6"/>
    <w:rsid w:val="008A4A6F"/>
    <w:rsid w:val="008B0753"/>
    <w:rsid w:val="008B0DB6"/>
    <w:rsid w:val="008B60E1"/>
    <w:rsid w:val="008C1FAA"/>
    <w:rsid w:val="008C5FDC"/>
    <w:rsid w:val="008D281D"/>
    <w:rsid w:val="008E08D7"/>
    <w:rsid w:val="008E5FF5"/>
    <w:rsid w:val="008F2579"/>
    <w:rsid w:val="008F3211"/>
    <w:rsid w:val="008F72A3"/>
    <w:rsid w:val="00910290"/>
    <w:rsid w:val="0091076F"/>
    <w:rsid w:val="0091355A"/>
    <w:rsid w:val="00913977"/>
    <w:rsid w:val="00915439"/>
    <w:rsid w:val="00916B93"/>
    <w:rsid w:val="009222FE"/>
    <w:rsid w:val="00927E5B"/>
    <w:rsid w:val="00932A7E"/>
    <w:rsid w:val="0096562D"/>
    <w:rsid w:val="00982364"/>
    <w:rsid w:val="009856B5"/>
    <w:rsid w:val="00991D32"/>
    <w:rsid w:val="0099209D"/>
    <w:rsid w:val="009A2E7E"/>
    <w:rsid w:val="009B673F"/>
    <w:rsid w:val="009B6DA5"/>
    <w:rsid w:val="009C0235"/>
    <w:rsid w:val="009C0A52"/>
    <w:rsid w:val="009C4A8C"/>
    <w:rsid w:val="009E34E2"/>
    <w:rsid w:val="009E55B5"/>
    <w:rsid w:val="009F3634"/>
    <w:rsid w:val="00A01602"/>
    <w:rsid w:val="00A043A0"/>
    <w:rsid w:val="00A06EA4"/>
    <w:rsid w:val="00A2129B"/>
    <w:rsid w:val="00A27B8A"/>
    <w:rsid w:val="00A37EBD"/>
    <w:rsid w:val="00A44AFE"/>
    <w:rsid w:val="00A71862"/>
    <w:rsid w:val="00A905C1"/>
    <w:rsid w:val="00AB61B5"/>
    <w:rsid w:val="00AC0504"/>
    <w:rsid w:val="00AC2678"/>
    <w:rsid w:val="00AC791F"/>
    <w:rsid w:val="00AE1CE7"/>
    <w:rsid w:val="00AE6E07"/>
    <w:rsid w:val="00AF128C"/>
    <w:rsid w:val="00AF53E3"/>
    <w:rsid w:val="00B025BA"/>
    <w:rsid w:val="00B042A6"/>
    <w:rsid w:val="00B04D58"/>
    <w:rsid w:val="00B07CA3"/>
    <w:rsid w:val="00B14D0E"/>
    <w:rsid w:val="00B23316"/>
    <w:rsid w:val="00B3251F"/>
    <w:rsid w:val="00B3446D"/>
    <w:rsid w:val="00B43E5D"/>
    <w:rsid w:val="00B55714"/>
    <w:rsid w:val="00B62465"/>
    <w:rsid w:val="00B66FAA"/>
    <w:rsid w:val="00B76373"/>
    <w:rsid w:val="00B80E57"/>
    <w:rsid w:val="00BA387E"/>
    <w:rsid w:val="00BA4771"/>
    <w:rsid w:val="00BA52ED"/>
    <w:rsid w:val="00BB6861"/>
    <w:rsid w:val="00BC0CBA"/>
    <w:rsid w:val="00BC6934"/>
    <w:rsid w:val="00BD3DEF"/>
    <w:rsid w:val="00BD6ACA"/>
    <w:rsid w:val="00BE56F1"/>
    <w:rsid w:val="00BE76CF"/>
    <w:rsid w:val="00BF61D9"/>
    <w:rsid w:val="00C30518"/>
    <w:rsid w:val="00C327EF"/>
    <w:rsid w:val="00C47F3E"/>
    <w:rsid w:val="00C51274"/>
    <w:rsid w:val="00C72705"/>
    <w:rsid w:val="00C7593E"/>
    <w:rsid w:val="00CB48FB"/>
    <w:rsid w:val="00CF2792"/>
    <w:rsid w:val="00CF3327"/>
    <w:rsid w:val="00D00DB4"/>
    <w:rsid w:val="00D05C3A"/>
    <w:rsid w:val="00D10706"/>
    <w:rsid w:val="00D32FA9"/>
    <w:rsid w:val="00D43597"/>
    <w:rsid w:val="00D6345C"/>
    <w:rsid w:val="00D71B18"/>
    <w:rsid w:val="00DA052F"/>
    <w:rsid w:val="00DB4505"/>
    <w:rsid w:val="00DB6E1B"/>
    <w:rsid w:val="00DC1E8C"/>
    <w:rsid w:val="00DD0075"/>
    <w:rsid w:val="00DD7220"/>
    <w:rsid w:val="00DE3B49"/>
    <w:rsid w:val="00DE67CC"/>
    <w:rsid w:val="00DF2FE7"/>
    <w:rsid w:val="00DF3A3F"/>
    <w:rsid w:val="00E041CF"/>
    <w:rsid w:val="00E0789B"/>
    <w:rsid w:val="00E07F1F"/>
    <w:rsid w:val="00E101E4"/>
    <w:rsid w:val="00E16A75"/>
    <w:rsid w:val="00E17D10"/>
    <w:rsid w:val="00E224F8"/>
    <w:rsid w:val="00E444CF"/>
    <w:rsid w:val="00E541E6"/>
    <w:rsid w:val="00E56100"/>
    <w:rsid w:val="00E577B9"/>
    <w:rsid w:val="00E7487A"/>
    <w:rsid w:val="00E86C6A"/>
    <w:rsid w:val="00E90989"/>
    <w:rsid w:val="00EB697B"/>
    <w:rsid w:val="00EC3459"/>
    <w:rsid w:val="00EC5E62"/>
    <w:rsid w:val="00ED2EA7"/>
    <w:rsid w:val="00EE2EB5"/>
    <w:rsid w:val="00EE6618"/>
    <w:rsid w:val="00EE6CB0"/>
    <w:rsid w:val="00F01038"/>
    <w:rsid w:val="00F12469"/>
    <w:rsid w:val="00F15D35"/>
    <w:rsid w:val="00F17DED"/>
    <w:rsid w:val="00F24678"/>
    <w:rsid w:val="00F504DD"/>
    <w:rsid w:val="00F63601"/>
    <w:rsid w:val="00F64049"/>
    <w:rsid w:val="00F6447F"/>
    <w:rsid w:val="00F92451"/>
    <w:rsid w:val="00FA42F9"/>
    <w:rsid w:val="00FA462F"/>
    <w:rsid w:val="00FA5B50"/>
    <w:rsid w:val="00FA6047"/>
    <w:rsid w:val="00FB4915"/>
    <w:rsid w:val="00FB7A3A"/>
    <w:rsid w:val="00FD55BF"/>
    <w:rsid w:val="00FE00D3"/>
    <w:rsid w:val="00FE106F"/>
    <w:rsid w:val="00FE2CA0"/>
    <w:rsid w:val="00FE6218"/>
    <w:rsid w:val="00FF036E"/>
    <w:rsid w:val="00FF52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818ED"/>
  <w15:docId w15:val="{2D2A5F50-8A9A-4FDD-9F54-2E03C2ED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7C3"/>
  </w:style>
  <w:style w:type="paragraph" w:styleId="Balk1">
    <w:name w:val="heading 1"/>
    <w:basedOn w:val="Normal"/>
    <w:next w:val="Normal"/>
    <w:link w:val="Balk1Char"/>
    <w:uiPriority w:val="9"/>
    <w:qFormat/>
    <w:rsid w:val="00522D2E"/>
    <w:pPr>
      <w:keepNext/>
      <w:keepLines/>
      <w:spacing w:before="240" w:after="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D05C3A"/>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semiHidden/>
    <w:unhideWhenUsed/>
    <w:qFormat/>
    <w:rsid w:val="002E78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00F00"/>
    <w:pPr>
      <w:spacing w:after="0" w:line="240" w:lineRule="auto"/>
    </w:pPr>
    <w:rPr>
      <w:sz w:val="20"/>
      <w:szCs w:val="20"/>
    </w:rPr>
  </w:style>
  <w:style w:type="character" w:customStyle="1" w:styleId="DipnotMetniChar">
    <w:name w:val="Dipnot Metni Char"/>
    <w:basedOn w:val="VarsaylanParagrafYazTipi"/>
    <w:link w:val="DipnotMetni"/>
    <w:uiPriority w:val="99"/>
    <w:rsid w:val="00800F00"/>
    <w:rPr>
      <w:sz w:val="20"/>
      <w:szCs w:val="20"/>
    </w:rPr>
  </w:style>
  <w:style w:type="character" w:styleId="DipnotBavurusu">
    <w:name w:val="footnote reference"/>
    <w:basedOn w:val="VarsaylanParagrafYazTipi"/>
    <w:uiPriority w:val="99"/>
    <w:semiHidden/>
    <w:unhideWhenUsed/>
    <w:rsid w:val="00800F00"/>
    <w:rPr>
      <w:vertAlign w:val="superscript"/>
    </w:rPr>
  </w:style>
  <w:style w:type="character" w:styleId="Kpr">
    <w:name w:val="Hyperlink"/>
    <w:basedOn w:val="VarsaylanParagrafYazTipi"/>
    <w:uiPriority w:val="99"/>
    <w:unhideWhenUsed/>
    <w:rsid w:val="00F12469"/>
    <w:rPr>
      <w:color w:val="0000FF" w:themeColor="hyperlink"/>
      <w:u w:val="single"/>
    </w:rPr>
  </w:style>
  <w:style w:type="paragraph" w:styleId="ListeParagraf">
    <w:name w:val="List Paragraph"/>
    <w:basedOn w:val="Normal"/>
    <w:uiPriority w:val="34"/>
    <w:qFormat/>
    <w:rsid w:val="00522D2E"/>
    <w:pPr>
      <w:ind w:left="720"/>
      <w:contextualSpacing/>
    </w:pPr>
  </w:style>
  <w:style w:type="character" w:customStyle="1" w:styleId="Balk1Char">
    <w:name w:val="Başlık 1 Char"/>
    <w:basedOn w:val="VarsaylanParagrafYazTipi"/>
    <w:link w:val="Balk1"/>
    <w:uiPriority w:val="9"/>
    <w:rsid w:val="00522D2E"/>
    <w:rPr>
      <w:rFonts w:ascii="Times New Roman" w:eastAsiaTheme="majorEastAsia" w:hAnsi="Times New Roman" w:cstheme="majorBidi"/>
      <w:b/>
      <w:sz w:val="24"/>
      <w:szCs w:val="32"/>
    </w:rPr>
  </w:style>
  <w:style w:type="character" w:styleId="HafifVurgulama">
    <w:name w:val="Subtle Emphasis"/>
    <w:uiPriority w:val="19"/>
    <w:qFormat/>
    <w:rsid w:val="001765D8"/>
    <w:rPr>
      <w:i/>
      <w:iCs/>
    </w:rPr>
  </w:style>
  <w:style w:type="paragraph" w:styleId="stBilgi">
    <w:name w:val="header"/>
    <w:basedOn w:val="Normal"/>
    <w:link w:val="stBilgiChar"/>
    <w:uiPriority w:val="99"/>
    <w:unhideWhenUsed/>
    <w:rsid w:val="00B042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42A6"/>
  </w:style>
  <w:style w:type="paragraph" w:styleId="AltBilgi">
    <w:name w:val="footer"/>
    <w:basedOn w:val="Normal"/>
    <w:link w:val="AltBilgiChar"/>
    <w:uiPriority w:val="99"/>
    <w:unhideWhenUsed/>
    <w:rsid w:val="00B042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42A6"/>
  </w:style>
  <w:style w:type="character" w:customStyle="1" w:styleId="Balk2Char">
    <w:name w:val="Başlık 2 Char"/>
    <w:basedOn w:val="VarsaylanParagrafYazTipi"/>
    <w:link w:val="Balk2"/>
    <w:uiPriority w:val="9"/>
    <w:rsid w:val="00D05C3A"/>
    <w:rPr>
      <w:rFonts w:ascii="Times New Roman" w:eastAsiaTheme="majorEastAsia" w:hAnsi="Times New Roman" w:cstheme="majorBidi"/>
      <w:sz w:val="24"/>
      <w:szCs w:val="26"/>
    </w:rPr>
  </w:style>
  <w:style w:type="table" w:styleId="TabloKlavuzu">
    <w:name w:val="Table Grid"/>
    <w:basedOn w:val="NormalTablo"/>
    <w:uiPriority w:val="59"/>
    <w:rsid w:val="000E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2E78E2"/>
    <w:rPr>
      <w:rFonts w:asciiTheme="majorHAnsi" w:eastAsiaTheme="majorEastAsia" w:hAnsiTheme="majorHAnsi" w:cstheme="majorBidi"/>
      <w:color w:val="243F60" w:themeColor="accent1" w:themeShade="7F"/>
      <w:sz w:val="24"/>
      <w:szCs w:val="24"/>
    </w:rPr>
  </w:style>
  <w:style w:type="paragraph" w:customStyle="1" w:styleId="doc-ti">
    <w:name w:val="doc-ti"/>
    <w:basedOn w:val="Normal"/>
    <w:rsid w:val="00FB49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A4A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4A6F"/>
    <w:rPr>
      <w:b/>
      <w:bCs/>
    </w:rPr>
  </w:style>
  <w:style w:type="character" w:customStyle="1" w:styleId="highlight">
    <w:name w:val="highlight"/>
    <w:basedOn w:val="VarsaylanParagrafYazTipi"/>
    <w:rsid w:val="00E07F1F"/>
  </w:style>
  <w:style w:type="paragraph" w:styleId="BalonMetni">
    <w:name w:val="Balloon Text"/>
    <w:basedOn w:val="Normal"/>
    <w:link w:val="BalonMetniChar"/>
    <w:uiPriority w:val="99"/>
    <w:semiHidden/>
    <w:unhideWhenUsed/>
    <w:rsid w:val="004130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3054"/>
    <w:rPr>
      <w:rFonts w:ascii="Segoe UI" w:hAnsi="Segoe UI" w:cs="Segoe UI"/>
      <w:sz w:val="18"/>
      <w:szCs w:val="18"/>
    </w:rPr>
  </w:style>
  <w:style w:type="character" w:customStyle="1" w:styleId="tgc">
    <w:name w:val="_tgc"/>
    <w:basedOn w:val="VarsaylanParagrafYazTipi"/>
    <w:rsid w:val="005C38F0"/>
  </w:style>
  <w:style w:type="character" w:styleId="HTMLCite">
    <w:name w:val="HTML Cite"/>
    <w:basedOn w:val="VarsaylanParagrafYazTipi"/>
    <w:uiPriority w:val="99"/>
    <w:semiHidden/>
    <w:unhideWhenUsed/>
    <w:rsid w:val="0076120C"/>
    <w:rPr>
      <w:i/>
      <w:iCs/>
    </w:rPr>
  </w:style>
  <w:style w:type="paragraph" w:styleId="HTMLncedenBiimlendirilmi">
    <w:name w:val="HTML Preformatted"/>
    <w:basedOn w:val="Normal"/>
    <w:link w:val="HTMLncedenBiimlendirilmiChar"/>
    <w:uiPriority w:val="99"/>
    <w:semiHidden/>
    <w:unhideWhenUsed/>
    <w:rsid w:val="0055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55BB2"/>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DB6E1B"/>
    <w:rPr>
      <w:sz w:val="18"/>
      <w:szCs w:val="18"/>
    </w:rPr>
  </w:style>
  <w:style w:type="paragraph" w:styleId="AklamaMetni">
    <w:name w:val="annotation text"/>
    <w:basedOn w:val="Normal"/>
    <w:link w:val="AklamaMetniChar"/>
    <w:uiPriority w:val="99"/>
    <w:semiHidden/>
    <w:unhideWhenUsed/>
    <w:rsid w:val="00DB6E1B"/>
    <w:pPr>
      <w:spacing w:line="240" w:lineRule="auto"/>
    </w:pPr>
    <w:rPr>
      <w:sz w:val="24"/>
      <w:szCs w:val="24"/>
    </w:rPr>
  </w:style>
  <w:style w:type="character" w:customStyle="1" w:styleId="AklamaMetniChar">
    <w:name w:val="Açıklama Metni Char"/>
    <w:basedOn w:val="VarsaylanParagrafYazTipi"/>
    <w:link w:val="AklamaMetni"/>
    <w:uiPriority w:val="99"/>
    <w:semiHidden/>
    <w:rsid w:val="00DB6E1B"/>
    <w:rPr>
      <w:sz w:val="24"/>
      <w:szCs w:val="24"/>
    </w:rPr>
  </w:style>
  <w:style w:type="paragraph" w:styleId="AklamaKonusu">
    <w:name w:val="annotation subject"/>
    <w:basedOn w:val="AklamaMetni"/>
    <w:next w:val="AklamaMetni"/>
    <w:link w:val="AklamaKonusuChar"/>
    <w:uiPriority w:val="99"/>
    <w:semiHidden/>
    <w:unhideWhenUsed/>
    <w:rsid w:val="00DB6E1B"/>
    <w:rPr>
      <w:b/>
      <w:bCs/>
      <w:sz w:val="20"/>
      <w:szCs w:val="20"/>
    </w:rPr>
  </w:style>
  <w:style w:type="character" w:customStyle="1" w:styleId="AklamaKonusuChar">
    <w:name w:val="Açıklama Konusu Char"/>
    <w:basedOn w:val="AklamaMetniChar"/>
    <w:link w:val="AklamaKonusu"/>
    <w:uiPriority w:val="99"/>
    <w:semiHidden/>
    <w:rsid w:val="00DB6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6550">
      <w:bodyDiv w:val="1"/>
      <w:marLeft w:val="0"/>
      <w:marRight w:val="0"/>
      <w:marTop w:val="0"/>
      <w:marBottom w:val="0"/>
      <w:divBdr>
        <w:top w:val="none" w:sz="0" w:space="0" w:color="auto"/>
        <w:left w:val="none" w:sz="0" w:space="0" w:color="auto"/>
        <w:bottom w:val="none" w:sz="0" w:space="0" w:color="auto"/>
        <w:right w:val="none" w:sz="0" w:space="0" w:color="auto"/>
      </w:divBdr>
      <w:divsChild>
        <w:div w:id="705837752">
          <w:marLeft w:val="0"/>
          <w:marRight w:val="0"/>
          <w:marTop w:val="0"/>
          <w:marBottom w:val="0"/>
          <w:divBdr>
            <w:top w:val="none" w:sz="0" w:space="0" w:color="auto"/>
            <w:left w:val="none" w:sz="0" w:space="0" w:color="auto"/>
            <w:bottom w:val="none" w:sz="0" w:space="0" w:color="auto"/>
            <w:right w:val="none" w:sz="0" w:space="0" w:color="auto"/>
          </w:divBdr>
        </w:div>
        <w:div w:id="1038817206">
          <w:marLeft w:val="0"/>
          <w:marRight w:val="0"/>
          <w:marTop w:val="0"/>
          <w:marBottom w:val="0"/>
          <w:divBdr>
            <w:top w:val="none" w:sz="0" w:space="0" w:color="auto"/>
            <w:left w:val="none" w:sz="0" w:space="0" w:color="auto"/>
            <w:bottom w:val="none" w:sz="0" w:space="0" w:color="auto"/>
            <w:right w:val="none" w:sz="0" w:space="0" w:color="auto"/>
          </w:divBdr>
        </w:div>
        <w:div w:id="1053625545">
          <w:marLeft w:val="0"/>
          <w:marRight w:val="0"/>
          <w:marTop w:val="0"/>
          <w:marBottom w:val="0"/>
          <w:divBdr>
            <w:top w:val="none" w:sz="0" w:space="0" w:color="auto"/>
            <w:left w:val="none" w:sz="0" w:space="0" w:color="auto"/>
            <w:bottom w:val="none" w:sz="0" w:space="0" w:color="auto"/>
            <w:right w:val="none" w:sz="0" w:space="0" w:color="auto"/>
          </w:divBdr>
        </w:div>
        <w:div w:id="1945453976">
          <w:marLeft w:val="0"/>
          <w:marRight w:val="0"/>
          <w:marTop w:val="0"/>
          <w:marBottom w:val="0"/>
          <w:divBdr>
            <w:top w:val="none" w:sz="0" w:space="0" w:color="auto"/>
            <w:left w:val="none" w:sz="0" w:space="0" w:color="auto"/>
            <w:bottom w:val="none" w:sz="0" w:space="0" w:color="auto"/>
            <w:right w:val="none" w:sz="0" w:space="0" w:color="auto"/>
          </w:divBdr>
        </w:div>
        <w:div w:id="1677152112">
          <w:marLeft w:val="0"/>
          <w:marRight w:val="0"/>
          <w:marTop w:val="0"/>
          <w:marBottom w:val="0"/>
          <w:divBdr>
            <w:top w:val="none" w:sz="0" w:space="0" w:color="auto"/>
            <w:left w:val="none" w:sz="0" w:space="0" w:color="auto"/>
            <w:bottom w:val="none" w:sz="0" w:space="0" w:color="auto"/>
            <w:right w:val="none" w:sz="0" w:space="0" w:color="auto"/>
          </w:divBdr>
        </w:div>
        <w:div w:id="361177432">
          <w:marLeft w:val="0"/>
          <w:marRight w:val="0"/>
          <w:marTop w:val="0"/>
          <w:marBottom w:val="0"/>
          <w:divBdr>
            <w:top w:val="none" w:sz="0" w:space="0" w:color="auto"/>
            <w:left w:val="none" w:sz="0" w:space="0" w:color="auto"/>
            <w:bottom w:val="none" w:sz="0" w:space="0" w:color="auto"/>
            <w:right w:val="none" w:sz="0" w:space="0" w:color="auto"/>
          </w:divBdr>
        </w:div>
        <w:div w:id="1221479319">
          <w:marLeft w:val="0"/>
          <w:marRight w:val="0"/>
          <w:marTop w:val="0"/>
          <w:marBottom w:val="0"/>
          <w:divBdr>
            <w:top w:val="none" w:sz="0" w:space="0" w:color="auto"/>
            <w:left w:val="none" w:sz="0" w:space="0" w:color="auto"/>
            <w:bottom w:val="none" w:sz="0" w:space="0" w:color="auto"/>
            <w:right w:val="none" w:sz="0" w:space="0" w:color="auto"/>
          </w:divBdr>
        </w:div>
        <w:div w:id="1940680450">
          <w:marLeft w:val="0"/>
          <w:marRight w:val="0"/>
          <w:marTop w:val="0"/>
          <w:marBottom w:val="0"/>
          <w:divBdr>
            <w:top w:val="none" w:sz="0" w:space="0" w:color="auto"/>
            <w:left w:val="none" w:sz="0" w:space="0" w:color="auto"/>
            <w:bottom w:val="none" w:sz="0" w:space="0" w:color="auto"/>
            <w:right w:val="none" w:sz="0" w:space="0" w:color="auto"/>
          </w:divBdr>
        </w:div>
        <w:div w:id="1459448510">
          <w:marLeft w:val="0"/>
          <w:marRight w:val="0"/>
          <w:marTop w:val="0"/>
          <w:marBottom w:val="0"/>
          <w:divBdr>
            <w:top w:val="none" w:sz="0" w:space="0" w:color="auto"/>
            <w:left w:val="none" w:sz="0" w:space="0" w:color="auto"/>
            <w:bottom w:val="none" w:sz="0" w:space="0" w:color="auto"/>
            <w:right w:val="none" w:sz="0" w:space="0" w:color="auto"/>
          </w:divBdr>
        </w:div>
        <w:div w:id="489521008">
          <w:marLeft w:val="0"/>
          <w:marRight w:val="0"/>
          <w:marTop w:val="0"/>
          <w:marBottom w:val="0"/>
          <w:divBdr>
            <w:top w:val="none" w:sz="0" w:space="0" w:color="auto"/>
            <w:left w:val="none" w:sz="0" w:space="0" w:color="auto"/>
            <w:bottom w:val="none" w:sz="0" w:space="0" w:color="auto"/>
            <w:right w:val="none" w:sz="0" w:space="0" w:color="auto"/>
          </w:divBdr>
        </w:div>
      </w:divsChild>
    </w:div>
    <w:div w:id="341587761">
      <w:bodyDiv w:val="1"/>
      <w:marLeft w:val="0"/>
      <w:marRight w:val="0"/>
      <w:marTop w:val="0"/>
      <w:marBottom w:val="0"/>
      <w:divBdr>
        <w:top w:val="none" w:sz="0" w:space="0" w:color="auto"/>
        <w:left w:val="none" w:sz="0" w:space="0" w:color="auto"/>
        <w:bottom w:val="none" w:sz="0" w:space="0" w:color="auto"/>
        <w:right w:val="none" w:sz="0" w:space="0" w:color="auto"/>
      </w:divBdr>
      <w:divsChild>
        <w:div w:id="1237665090">
          <w:marLeft w:val="0"/>
          <w:marRight w:val="0"/>
          <w:marTop w:val="0"/>
          <w:marBottom w:val="0"/>
          <w:divBdr>
            <w:top w:val="none" w:sz="0" w:space="0" w:color="auto"/>
            <w:left w:val="none" w:sz="0" w:space="0" w:color="auto"/>
            <w:bottom w:val="none" w:sz="0" w:space="0" w:color="auto"/>
            <w:right w:val="none" w:sz="0" w:space="0" w:color="auto"/>
          </w:divBdr>
        </w:div>
        <w:div w:id="118691110">
          <w:marLeft w:val="0"/>
          <w:marRight w:val="0"/>
          <w:marTop w:val="0"/>
          <w:marBottom w:val="0"/>
          <w:divBdr>
            <w:top w:val="none" w:sz="0" w:space="0" w:color="auto"/>
            <w:left w:val="none" w:sz="0" w:space="0" w:color="auto"/>
            <w:bottom w:val="none" w:sz="0" w:space="0" w:color="auto"/>
            <w:right w:val="none" w:sz="0" w:space="0" w:color="auto"/>
          </w:divBdr>
        </w:div>
        <w:div w:id="1743604073">
          <w:marLeft w:val="0"/>
          <w:marRight w:val="0"/>
          <w:marTop w:val="0"/>
          <w:marBottom w:val="0"/>
          <w:divBdr>
            <w:top w:val="none" w:sz="0" w:space="0" w:color="auto"/>
            <w:left w:val="none" w:sz="0" w:space="0" w:color="auto"/>
            <w:bottom w:val="none" w:sz="0" w:space="0" w:color="auto"/>
            <w:right w:val="none" w:sz="0" w:space="0" w:color="auto"/>
          </w:divBdr>
        </w:div>
        <w:div w:id="1435783619">
          <w:marLeft w:val="0"/>
          <w:marRight w:val="0"/>
          <w:marTop w:val="0"/>
          <w:marBottom w:val="0"/>
          <w:divBdr>
            <w:top w:val="none" w:sz="0" w:space="0" w:color="auto"/>
            <w:left w:val="none" w:sz="0" w:space="0" w:color="auto"/>
            <w:bottom w:val="none" w:sz="0" w:space="0" w:color="auto"/>
            <w:right w:val="none" w:sz="0" w:space="0" w:color="auto"/>
          </w:divBdr>
        </w:div>
        <w:div w:id="1347174207">
          <w:marLeft w:val="0"/>
          <w:marRight w:val="0"/>
          <w:marTop w:val="0"/>
          <w:marBottom w:val="0"/>
          <w:divBdr>
            <w:top w:val="none" w:sz="0" w:space="0" w:color="auto"/>
            <w:left w:val="none" w:sz="0" w:space="0" w:color="auto"/>
            <w:bottom w:val="none" w:sz="0" w:space="0" w:color="auto"/>
            <w:right w:val="none" w:sz="0" w:space="0" w:color="auto"/>
          </w:divBdr>
        </w:div>
        <w:div w:id="1604653410">
          <w:marLeft w:val="0"/>
          <w:marRight w:val="0"/>
          <w:marTop w:val="0"/>
          <w:marBottom w:val="0"/>
          <w:divBdr>
            <w:top w:val="none" w:sz="0" w:space="0" w:color="auto"/>
            <w:left w:val="none" w:sz="0" w:space="0" w:color="auto"/>
            <w:bottom w:val="none" w:sz="0" w:space="0" w:color="auto"/>
            <w:right w:val="none" w:sz="0" w:space="0" w:color="auto"/>
          </w:divBdr>
        </w:div>
        <w:div w:id="1719427594">
          <w:marLeft w:val="0"/>
          <w:marRight w:val="0"/>
          <w:marTop w:val="0"/>
          <w:marBottom w:val="0"/>
          <w:divBdr>
            <w:top w:val="none" w:sz="0" w:space="0" w:color="auto"/>
            <w:left w:val="none" w:sz="0" w:space="0" w:color="auto"/>
            <w:bottom w:val="none" w:sz="0" w:space="0" w:color="auto"/>
            <w:right w:val="none" w:sz="0" w:space="0" w:color="auto"/>
          </w:divBdr>
        </w:div>
        <w:div w:id="1363435970">
          <w:marLeft w:val="0"/>
          <w:marRight w:val="0"/>
          <w:marTop w:val="0"/>
          <w:marBottom w:val="0"/>
          <w:divBdr>
            <w:top w:val="none" w:sz="0" w:space="0" w:color="auto"/>
            <w:left w:val="none" w:sz="0" w:space="0" w:color="auto"/>
            <w:bottom w:val="none" w:sz="0" w:space="0" w:color="auto"/>
            <w:right w:val="none" w:sz="0" w:space="0" w:color="auto"/>
          </w:divBdr>
        </w:div>
        <w:div w:id="2051223859">
          <w:marLeft w:val="0"/>
          <w:marRight w:val="0"/>
          <w:marTop w:val="0"/>
          <w:marBottom w:val="0"/>
          <w:divBdr>
            <w:top w:val="none" w:sz="0" w:space="0" w:color="auto"/>
            <w:left w:val="none" w:sz="0" w:space="0" w:color="auto"/>
            <w:bottom w:val="none" w:sz="0" w:space="0" w:color="auto"/>
            <w:right w:val="none" w:sz="0" w:space="0" w:color="auto"/>
          </w:divBdr>
        </w:div>
      </w:divsChild>
    </w:div>
    <w:div w:id="456918550">
      <w:bodyDiv w:val="1"/>
      <w:marLeft w:val="0"/>
      <w:marRight w:val="0"/>
      <w:marTop w:val="0"/>
      <w:marBottom w:val="0"/>
      <w:divBdr>
        <w:top w:val="none" w:sz="0" w:space="0" w:color="auto"/>
        <w:left w:val="none" w:sz="0" w:space="0" w:color="auto"/>
        <w:bottom w:val="none" w:sz="0" w:space="0" w:color="auto"/>
        <w:right w:val="none" w:sz="0" w:space="0" w:color="auto"/>
      </w:divBdr>
      <w:divsChild>
        <w:div w:id="558781460">
          <w:marLeft w:val="0"/>
          <w:marRight w:val="0"/>
          <w:marTop w:val="0"/>
          <w:marBottom w:val="0"/>
          <w:divBdr>
            <w:top w:val="none" w:sz="0" w:space="0" w:color="auto"/>
            <w:left w:val="none" w:sz="0" w:space="0" w:color="auto"/>
            <w:bottom w:val="none" w:sz="0" w:space="0" w:color="auto"/>
            <w:right w:val="none" w:sz="0" w:space="0" w:color="auto"/>
          </w:divBdr>
        </w:div>
        <w:div w:id="543567586">
          <w:marLeft w:val="0"/>
          <w:marRight w:val="0"/>
          <w:marTop w:val="0"/>
          <w:marBottom w:val="0"/>
          <w:divBdr>
            <w:top w:val="none" w:sz="0" w:space="0" w:color="auto"/>
            <w:left w:val="none" w:sz="0" w:space="0" w:color="auto"/>
            <w:bottom w:val="none" w:sz="0" w:space="0" w:color="auto"/>
            <w:right w:val="none" w:sz="0" w:space="0" w:color="auto"/>
          </w:divBdr>
        </w:div>
        <w:div w:id="699549915">
          <w:marLeft w:val="0"/>
          <w:marRight w:val="0"/>
          <w:marTop w:val="0"/>
          <w:marBottom w:val="0"/>
          <w:divBdr>
            <w:top w:val="none" w:sz="0" w:space="0" w:color="auto"/>
            <w:left w:val="none" w:sz="0" w:space="0" w:color="auto"/>
            <w:bottom w:val="none" w:sz="0" w:space="0" w:color="auto"/>
            <w:right w:val="none" w:sz="0" w:space="0" w:color="auto"/>
          </w:divBdr>
        </w:div>
        <w:div w:id="627127173">
          <w:marLeft w:val="0"/>
          <w:marRight w:val="0"/>
          <w:marTop w:val="0"/>
          <w:marBottom w:val="0"/>
          <w:divBdr>
            <w:top w:val="none" w:sz="0" w:space="0" w:color="auto"/>
            <w:left w:val="none" w:sz="0" w:space="0" w:color="auto"/>
            <w:bottom w:val="none" w:sz="0" w:space="0" w:color="auto"/>
            <w:right w:val="none" w:sz="0" w:space="0" w:color="auto"/>
          </w:divBdr>
        </w:div>
        <w:div w:id="390347981">
          <w:marLeft w:val="0"/>
          <w:marRight w:val="0"/>
          <w:marTop w:val="0"/>
          <w:marBottom w:val="0"/>
          <w:divBdr>
            <w:top w:val="none" w:sz="0" w:space="0" w:color="auto"/>
            <w:left w:val="none" w:sz="0" w:space="0" w:color="auto"/>
            <w:bottom w:val="none" w:sz="0" w:space="0" w:color="auto"/>
            <w:right w:val="none" w:sz="0" w:space="0" w:color="auto"/>
          </w:divBdr>
        </w:div>
      </w:divsChild>
    </w:div>
    <w:div w:id="561251949">
      <w:bodyDiv w:val="1"/>
      <w:marLeft w:val="0"/>
      <w:marRight w:val="0"/>
      <w:marTop w:val="0"/>
      <w:marBottom w:val="0"/>
      <w:divBdr>
        <w:top w:val="none" w:sz="0" w:space="0" w:color="auto"/>
        <w:left w:val="none" w:sz="0" w:space="0" w:color="auto"/>
        <w:bottom w:val="none" w:sz="0" w:space="0" w:color="auto"/>
        <w:right w:val="none" w:sz="0" w:space="0" w:color="auto"/>
      </w:divBdr>
      <w:divsChild>
        <w:div w:id="1125663096">
          <w:marLeft w:val="0"/>
          <w:marRight w:val="0"/>
          <w:marTop w:val="0"/>
          <w:marBottom w:val="0"/>
          <w:divBdr>
            <w:top w:val="none" w:sz="0" w:space="0" w:color="auto"/>
            <w:left w:val="none" w:sz="0" w:space="0" w:color="auto"/>
            <w:bottom w:val="none" w:sz="0" w:space="0" w:color="auto"/>
            <w:right w:val="none" w:sz="0" w:space="0" w:color="auto"/>
          </w:divBdr>
          <w:divsChild>
            <w:div w:id="844827961">
              <w:marLeft w:val="0"/>
              <w:marRight w:val="0"/>
              <w:marTop w:val="0"/>
              <w:marBottom w:val="0"/>
              <w:divBdr>
                <w:top w:val="none" w:sz="0" w:space="0" w:color="auto"/>
                <w:left w:val="none" w:sz="0" w:space="0" w:color="auto"/>
                <w:bottom w:val="none" w:sz="0" w:space="0" w:color="auto"/>
                <w:right w:val="none" w:sz="0" w:space="0" w:color="auto"/>
              </w:divBdr>
              <w:divsChild>
                <w:div w:id="16645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65490">
      <w:bodyDiv w:val="1"/>
      <w:marLeft w:val="0"/>
      <w:marRight w:val="0"/>
      <w:marTop w:val="0"/>
      <w:marBottom w:val="0"/>
      <w:divBdr>
        <w:top w:val="none" w:sz="0" w:space="0" w:color="auto"/>
        <w:left w:val="none" w:sz="0" w:space="0" w:color="auto"/>
        <w:bottom w:val="none" w:sz="0" w:space="0" w:color="auto"/>
        <w:right w:val="none" w:sz="0" w:space="0" w:color="auto"/>
      </w:divBdr>
    </w:div>
    <w:div w:id="812407083">
      <w:bodyDiv w:val="1"/>
      <w:marLeft w:val="0"/>
      <w:marRight w:val="0"/>
      <w:marTop w:val="0"/>
      <w:marBottom w:val="0"/>
      <w:divBdr>
        <w:top w:val="none" w:sz="0" w:space="0" w:color="auto"/>
        <w:left w:val="none" w:sz="0" w:space="0" w:color="auto"/>
        <w:bottom w:val="none" w:sz="0" w:space="0" w:color="auto"/>
        <w:right w:val="none" w:sz="0" w:space="0" w:color="auto"/>
      </w:divBdr>
      <w:divsChild>
        <w:div w:id="1035302645">
          <w:marLeft w:val="0"/>
          <w:marRight w:val="0"/>
          <w:marTop w:val="0"/>
          <w:marBottom w:val="0"/>
          <w:divBdr>
            <w:top w:val="none" w:sz="0" w:space="0" w:color="auto"/>
            <w:left w:val="none" w:sz="0" w:space="0" w:color="auto"/>
            <w:bottom w:val="none" w:sz="0" w:space="0" w:color="auto"/>
            <w:right w:val="none" w:sz="0" w:space="0" w:color="auto"/>
          </w:divBdr>
        </w:div>
        <w:div w:id="1120033530">
          <w:marLeft w:val="0"/>
          <w:marRight w:val="0"/>
          <w:marTop w:val="0"/>
          <w:marBottom w:val="0"/>
          <w:divBdr>
            <w:top w:val="none" w:sz="0" w:space="0" w:color="auto"/>
            <w:left w:val="none" w:sz="0" w:space="0" w:color="auto"/>
            <w:bottom w:val="none" w:sz="0" w:space="0" w:color="auto"/>
            <w:right w:val="none" w:sz="0" w:space="0" w:color="auto"/>
          </w:divBdr>
        </w:div>
        <w:div w:id="1449354870">
          <w:marLeft w:val="0"/>
          <w:marRight w:val="0"/>
          <w:marTop w:val="0"/>
          <w:marBottom w:val="0"/>
          <w:divBdr>
            <w:top w:val="none" w:sz="0" w:space="0" w:color="auto"/>
            <w:left w:val="none" w:sz="0" w:space="0" w:color="auto"/>
            <w:bottom w:val="none" w:sz="0" w:space="0" w:color="auto"/>
            <w:right w:val="none" w:sz="0" w:space="0" w:color="auto"/>
          </w:divBdr>
        </w:div>
        <w:div w:id="1652321045">
          <w:marLeft w:val="0"/>
          <w:marRight w:val="0"/>
          <w:marTop w:val="0"/>
          <w:marBottom w:val="0"/>
          <w:divBdr>
            <w:top w:val="none" w:sz="0" w:space="0" w:color="auto"/>
            <w:left w:val="none" w:sz="0" w:space="0" w:color="auto"/>
            <w:bottom w:val="none" w:sz="0" w:space="0" w:color="auto"/>
            <w:right w:val="none" w:sz="0" w:space="0" w:color="auto"/>
          </w:divBdr>
        </w:div>
      </w:divsChild>
    </w:div>
    <w:div w:id="852232895">
      <w:bodyDiv w:val="1"/>
      <w:marLeft w:val="0"/>
      <w:marRight w:val="0"/>
      <w:marTop w:val="0"/>
      <w:marBottom w:val="0"/>
      <w:divBdr>
        <w:top w:val="none" w:sz="0" w:space="0" w:color="auto"/>
        <w:left w:val="none" w:sz="0" w:space="0" w:color="auto"/>
        <w:bottom w:val="none" w:sz="0" w:space="0" w:color="auto"/>
        <w:right w:val="none" w:sz="0" w:space="0" w:color="auto"/>
      </w:divBdr>
    </w:div>
    <w:div w:id="1146773791">
      <w:bodyDiv w:val="1"/>
      <w:marLeft w:val="0"/>
      <w:marRight w:val="0"/>
      <w:marTop w:val="0"/>
      <w:marBottom w:val="0"/>
      <w:divBdr>
        <w:top w:val="none" w:sz="0" w:space="0" w:color="auto"/>
        <w:left w:val="none" w:sz="0" w:space="0" w:color="auto"/>
        <w:bottom w:val="none" w:sz="0" w:space="0" w:color="auto"/>
        <w:right w:val="none" w:sz="0" w:space="0" w:color="auto"/>
      </w:divBdr>
    </w:div>
    <w:div w:id="1263803109">
      <w:bodyDiv w:val="1"/>
      <w:marLeft w:val="0"/>
      <w:marRight w:val="0"/>
      <w:marTop w:val="0"/>
      <w:marBottom w:val="0"/>
      <w:divBdr>
        <w:top w:val="none" w:sz="0" w:space="0" w:color="auto"/>
        <w:left w:val="none" w:sz="0" w:space="0" w:color="auto"/>
        <w:bottom w:val="none" w:sz="0" w:space="0" w:color="auto"/>
        <w:right w:val="none" w:sz="0" w:space="0" w:color="auto"/>
      </w:divBdr>
    </w:div>
    <w:div w:id="1324889402">
      <w:bodyDiv w:val="1"/>
      <w:marLeft w:val="0"/>
      <w:marRight w:val="0"/>
      <w:marTop w:val="0"/>
      <w:marBottom w:val="0"/>
      <w:divBdr>
        <w:top w:val="none" w:sz="0" w:space="0" w:color="auto"/>
        <w:left w:val="none" w:sz="0" w:space="0" w:color="auto"/>
        <w:bottom w:val="none" w:sz="0" w:space="0" w:color="auto"/>
        <w:right w:val="none" w:sz="0" w:space="0" w:color="auto"/>
      </w:divBdr>
    </w:div>
    <w:div w:id="1342857231">
      <w:bodyDiv w:val="1"/>
      <w:marLeft w:val="0"/>
      <w:marRight w:val="0"/>
      <w:marTop w:val="0"/>
      <w:marBottom w:val="0"/>
      <w:divBdr>
        <w:top w:val="none" w:sz="0" w:space="0" w:color="auto"/>
        <w:left w:val="none" w:sz="0" w:space="0" w:color="auto"/>
        <w:bottom w:val="none" w:sz="0" w:space="0" w:color="auto"/>
        <w:right w:val="none" w:sz="0" w:space="0" w:color="auto"/>
      </w:divBdr>
      <w:divsChild>
        <w:div w:id="666401074">
          <w:marLeft w:val="0"/>
          <w:marRight w:val="0"/>
          <w:marTop w:val="0"/>
          <w:marBottom w:val="0"/>
          <w:divBdr>
            <w:top w:val="none" w:sz="0" w:space="0" w:color="auto"/>
            <w:left w:val="none" w:sz="0" w:space="0" w:color="auto"/>
            <w:bottom w:val="none" w:sz="0" w:space="0" w:color="auto"/>
            <w:right w:val="none" w:sz="0" w:space="0" w:color="auto"/>
          </w:divBdr>
        </w:div>
        <w:div w:id="662200860">
          <w:marLeft w:val="0"/>
          <w:marRight w:val="0"/>
          <w:marTop w:val="0"/>
          <w:marBottom w:val="0"/>
          <w:divBdr>
            <w:top w:val="none" w:sz="0" w:space="0" w:color="auto"/>
            <w:left w:val="none" w:sz="0" w:space="0" w:color="auto"/>
            <w:bottom w:val="none" w:sz="0" w:space="0" w:color="auto"/>
            <w:right w:val="none" w:sz="0" w:space="0" w:color="auto"/>
          </w:divBdr>
        </w:div>
        <w:div w:id="1952321452">
          <w:marLeft w:val="0"/>
          <w:marRight w:val="0"/>
          <w:marTop w:val="0"/>
          <w:marBottom w:val="0"/>
          <w:divBdr>
            <w:top w:val="none" w:sz="0" w:space="0" w:color="auto"/>
            <w:left w:val="none" w:sz="0" w:space="0" w:color="auto"/>
            <w:bottom w:val="none" w:sz="0" w:space="0" w:color="auto"/>
            <w:right w:val="none" w:sz="0" w:space="0" w:color="auto"/>
          </w:divBdr>
        </w:div>
      </w:divsChild>
    </w:div>
    <w:div w:id="1346130693">
      <w:bodyDiv w:val="1"/>
      <w:marLeft w:val="0"/>
      <w:marRight w:val="0"/>
      <w:marTop w:val="0"/>
      <w:marBottom w:val="0"/>
      <w:divBdr>
        <w:top w:val="none" w:sz="0" w:space="0" w:color="auto"/>
        <w:left w:val="none" w:sz="0" w:space="0" w:color="auto"/>
        <w:bottom w:val="none" w:sz="0" w:space="0" w:color="auto"/>
        <w:right w:val="none" w:sz="0" w:space="0" w:color="auto"/>
      </w:divBdr>
    </w:div>
    <w:div w:id="1640379046">
      <w:bodyDiv w:val="1"/>
      <w:marLeft w:val="0"/>
      <w:marRight w:val="0"/>
      <w:marTop w:val="0"/>
      <w:marBottom w:val="0"/>
      <w:divBdr>
        <w:top w:val="none" w:sz="0" w:space="0" w:color="auto"/>
        <w:left w:val="none" w:sz="0" w:space="0" w:color="auto"/>
        <w:bottom w:val="none" w:sz="0" w:space="0" w:color="auto"/>
        <w:right w:val="none" w:sz="0" w:space="0" w:color="auto"/>
      </w:divBdr>
      <w:divsChild>
        <w:div w:id="1388411224">
          <w:marLeft w:val="0"/>
          <w:marRight w:val="0"/>
          <w:marTop w:val="0"/>
          <w:marBottom w:val="0"/>
          <w:divBdr>
            <w:top w:val="none" w:sz="0" w:space="0" w:color="auto"/>
            <w:left w:val="none" w:sz="0" w:space="0" w:color="auto"/>
            <w:bottom w:val="none" w:sz="0" w:space="0" w:color="auto"/>
            <w:right w:val="none" w:sz="0" w:space="0" w:color="auto"/>
          </w:divBdr>
        </w:div>
        <w:div w:id="1090153970">
          <w:marLeft w:val="0"/>
          <w:marRight w:val="0"/>
          <w:marTop w:val="0"/>
          <w:marBottom w:val="0"/>
          <w:divBdr>
            <w:top w:val="none" w:sz="0" w:space="0" w:color="auto"/>
            <w:left w:val="none" w:sz="0" w:space="0" w:color="auto"/>
            <w:bottom w:val="none" w:sz="0" w:space="0" w:color="auto"/>
            <w:right w:val="none" w:sz="0" w:space="0" w:color="auto"/>
          </w:divBdr>
        </w:div>
        <w:div w:id="415981980">
          <w:marLeft w:val="0"/>
          <w:marRight w:val="0"/>
          <w:marTop w:val="0"/>
          <w:marBottom w:val="0"/>
          <w:divBdr>
            <w:top w:val="none" w:sz="0" w:space="0" w:color="auto"/>
            <w:left w:val="none" w:sz="0" w:space="0" w:color="auto"/>
            <w:bottom w:val="none" w:sz="0" w:space="0" w:color="auto"/>
            <w:right w:val="none" w:sz="0" w:space="0" w:color="auto"/>
          </w:divBdr>
        </w:div>
        <w:div w:id="892155221">
          <w:marLeft w:val="0"/>
          <w:marRight w:val="0"/>
          <w:marTop w:val="0"/>
          <w:marBottom w:val="0"/>
          <w:divBdr>
            <w:top w:val="none" w:sz="0" w:space="0" w:color="auto"/>
            <w:left w:val="none" w:sz="0" w:space="0" w:color="auto"/>
            <w:bottom w:val="none" w:sz="0" w:space="0" w:color="auto"/>
            <w:right w:val="none" w:sz="0" w:space="0" w:color="auto"/>
          </w:divBdr>
        </w:div>
        <w:div w:id="566116404">
          <w:marLeft w:val="0"/>
          <w:marRight w:val="0"/>
          <w:marTop w:val="0"/>
          <w:marBottom w:val="0"/>
          <w:divBdr>
            <w:top w:val="none" w:sz="0" w:space="0" w:color="auto"/>
            <w:left w:val="none" w:sz="0" w:space="0" w:color="auto"/>
            <w:bottom w:val="none" w:sz="0" w:space="0" w:color="auto"/>
            <w:right w:val="none" w:sz="0" w:space="0" w:color="auto"/>
          </w:divBdr>
        </w:div>
        <w:div w:id="650718254">
          <w:marLeft w:val="0"/>
          <w:marRight w:val="0"/>
          <w:marTop w:val="0"/>
          <w:marBottom w:val="0"/>
          <w:divBdr>
            <w:top w:val="none" w:sz="0" w:space="0" w:color="auto"/>
            <w:left w:val="none" w:sz="0" w:space="0" w:color="auto"/>
            <w:bottom w:val="none" w:sz="0" w:space="0" w:color="auto"/>
            <w:right w:val="none" w:sz="0" w:space="0" w:color="auto"/>
          </w:divBdr>
        </w:div>
        <w:div w:id="120879726">
          <w:marLeft w:val="0"/>
          <w:marRight w:val="0"/>
          <w:marTop w:val="0"/>
          <w:marBottom w:val="0"/>
          <w:divBdr>
            <w:top w:val="none" w:sz="0" w:space="0" w:color="auto"/>
            <w:left w:val="none" w:sz="0" w:space="0" w:color="auto"/>
            <w:bottom w:val="none" w:sz="0" w:space="0" w:color="auto"/>
            <w:right w:val="none" w:sz="0" w:space="0" w:color="auto"/>
          </w:divBdr>
        </w:div>
        <w:div w:id="13768484">
          <w:marLeft w:val="0"/>
          <w:marRight w:val="0"/>
          <w:marTop w:val="0"/>
          <w:marBottom w:val="0"/>
          <w:divBdr>
            <w:top w:val="none" w:sz="0" w:space="0" w:color="auto"/>
            <w:left w:val="none" w:sz="0" w:space="0" w:color="auto"/>
            <w:bottom w:val="none" w:sz="0" w:space="0" w:color="auto"/>
            <w:right w:val="none" w:sz="0" w:space="0" w:color="auto"/>
          </w:divBdr>
        </w:div>
        <w:div w:id="1609895597">
          <w:marLeft w:val="0"/>
          <w:marRight w:val="0"/>
          <w:marTop w:val="0"/>
          <w:marBottom w:val="0"/>
          <w:divBdr>
            <w:top w:val="none" w:sz="0" w:space="0" w:color="auto"/>
            <w:left w:val="none" w:sz="0" w:space="0" w:color="auto"/>
            <w:bottom w:val="none" w:sz="0" w:space="0" w:color="auto"/>
            <w:right w:val="none" w:sz="0" w:space="0" w:color="auto"/>
          </w:divBdr>
        </w:div>
        <w:div w:id="411657418">
          <w:marLeft w:val="0"/>
          <w:marRight w:val="0"/>
          <w:marTop w:val="0"/>
          <w:marBottom w:val="0"/>
          <w:divBdr>
            <w:top w:val="none" w:sz="0" w:space="0" w:color="auto"/>
            <w:left w:val="none" w:sz="0" w:space="0" w:color="auto"/>
            <w:bottom w:val="none" w:sz="0" w:space="0" w:color="auto"/>
            <w:right w:val="none" w:sz="0" w:space="0" w:color="auto"/>
          </w:divBdr>
        </w:div>
        <w:div w:id="1092625007">
          <w:marLeft w:val="0"/>
          <w:marRight w:val="0"/>
          <w:marTop w:val="0"/>
          <w:marBottom w:val="0"/>
          <w:divBdr>
            <w:top w:val="none" w:sz="0" w:space="0" w:color="auto"/>
            <w:left w:val="none" w:sz="0" w:space="0" w:color="auto"/>
            <w:bottom w:val="none" w:sz="0" w:space="0" w:color="auto"/>
            <w:right w:val="none" w:sz="0" w:space="0" w:color="auto"/>
          </w:divBdr>
        </w:div>
        <w:div w:id="131748887">
          <w:marLeft w:val="0"/>
          <w:marRight w:val="0"/>
          <w:marTop w:val="0"/>
          <w:marBottom w:val="0"/>
          <w:divBdr>
            <w:top w:val="none" w:sz="0" w:space="0" w:color="auto"/>
            <w:left w:val="none" w:sz="0" w:space="0" w:color="auto"/>
            <w:bottom w:val="none" w:sz="0" w:space="0" w:color="auto"/>
            <w:right w:val="none" w:sz="0" w:space="0" w:color="auto"/>
          </w:divBdr>
        </w:div>
        <w:div w:id="591469212">
          <w:marLeft w:val="0"/>
          <w:marRight w:val="0"/>
          <w:marTop w:val="0"/>
          <w:marBottom w:val="0"/>
          <w:divBdr>
            <w:top w:val="none" w:sz="0" w:space="0" w:color="auto"/>
            <w:left w:val="none" w:sz="0" w:space="0" w:color="auto"/>
            <w:bottom w:val="none" w:sz="0" w:space="0" w:color="auto"/>
            <w:right w:val="none" w:sz="0" w:space="0" w:color="auto"/>
          </w:divBdr>
        </w:div>
        <w:div w:id="1630210676">
          <w:marLeft w:val="0"/>
          <w:marRight w:val="0"/>
          <w:marTop w:val="0"/>
          <w:marBottom w:val="0"/>
          <w:divBdr>
            <w:top w:val="none" w:sz="0" w:space="0" w:color="auto"/>
            <w:left w:val="none" w:sz="0" w:space="0" w:color="auto"/>
            <w:bottom w:val="none" w:sz="0" w:space="0" w:color="auto"/>
            <w:right w:val="none" w:sz="0" w:space="0" w:color="auto"/>
          </w:divBdr>
        </w:div>
        <w:div w:id="151526084">
          <w:marLeft w:val="0"/>
          <w:marRight w:val="0"/>
          <w:marTop w:val="0"/>
          <w:marBottom w:val="0"/>
          <w:divBdr>
            <w:top w:val="none" w:sz="0" w:space="0" w:color="auto"/>
            <w:left w:val="none" w:sz="0" w:space="0" w:color="auto"/>
            <w:bottom w:val="none" w:sz="0" w:space="0" w:color="auto"/>
            <w:right w:val="none" w:sz="0" w:space="0" w:color="auto"/>
          </w:divBdr>
        </w:div>
        <w:div w:id="1789086300">
          <w:marLeft w:val="0"/>
          <w:marRight w:val="0"/>
          <w:marTop w:val="0"/>
          <w:marBottom w:val="0"/>
          <w:divBdr>
            <w:top w:val="none" w:sz="0" w:space="0" w:color="auto"/>
            <w:left w:val="none" w:sz="0" w:space="0" w:color="auto"/>
            <w:bottom w:val="none" w:sz="0" w:space="0" w:color="auto"/>
            <w:right w:val="none" w:sz="0" w:space="0" w:color="auto"/>
          </w:divBdr>
        </w:div>
        <w:div w:id="1289316791">
          <w:marLeft w:val="0"/>
          <w:marRight w:val="0"/>
          <w:marTop w:val="0"/>
          <w:marBottom w:val="0"/>
          <w:divBdr>
            <w:top w:val="none" w:sz="0" w:space="0" w:color="auto"/>
            <w:left w:val="none" w:sz="0" w:space="0" w:color="auto"/>
            <w:bottom w:val="none" w:sz="0" w:space="0" w:color="auto"/>
            <w:right w:val="none" w:sz="0" w:space="0" w:color="auto"/>
          </w:divBdr>
        </w:div>
        <w:div w:id="973289780">
          <w:marLeft w:val="0"/>
          <w:marRight w:val="0"/>
          <w:marTop w:val="0"/>
          <w:marBottom w:val="0"/>
          <w:divBdr>
            <w:top w:val="none" w:sz="0" w:space="0" w:color="auto"/>
            <w:left w:val="none" w:sz="0" w:space="0" w:color="auto"/>
            <w:bottom w:val="none" w:sz="0" w:space="0" w:color="auto"/>
            <w:right w:val="none" w:sz="0" w:space="0" w:color="auto"/>
          </w:divBdr>
        </w:div>
        <w:div w:id="98372921">
          <w:marLeft w:val="0"/>
          <w:marRight w:val="0"/>
          <w:marTop w:val="0"/>
          <w:marBottom w:val="0"/>
          <w:divBdr>
            <w:top w:val="none" w:sz="0" w:space="0" w:color="auto"/>
            <w:left w:val="none" w:sz="0" w:space="0" w:color="auto"/>
            <w:bottom w:val="none" w:sz="0" w:space="0" w:color="auto"/>
            <w:right w:val="none" w:sz="0" w:space="0" w:color="auto"/>
          </w:divBdr>
        </w:div>
      </w:divsChild>
    </w:div>
    <w:div w:id="2005861545">
      <w:bodyDiv w:val="1"/>
      <w:marLeft w:val="0"/>
      <w:marRight w:val="0"/>
      <w:marTop w:val="0"/>
      <w:marBottom w:val="0"/>
      <w:divBdr>
        <w:top w:val="none" w:sz="0" w:space="0" w:color="auto"/>
        <w:left w:val="none" w:sz="0" w:space="0" w:color="auto"/>
        <w:bottom w:val="none" w:sz="0" w:space="0" w:color="auto"/>
        <w:right w:val="none" w:sz="0" w:space="0" w:color="auto"/>
      </w:divBdr>
      <w:divsChild>
        <w:div w:id="1728719771">
          <w:marLeft w:val="0"/>
          <w:marRight w:val="0"/>
          <w:marTop w:val="0"/>
          <w:marBottom w:val="0"/>
          <w:divBdr>
            <w:top w:val="none" w:sz="0" w:space="0" w:color="auto"/>
            <w:left w:val="none" w:sz="0" w:space="0" w:color="auto"/>
            <w:bottom w:val="none" w:sz="0" w:space="0" w:color="auto"/>
            <w:right w:val="none" w:sz="0" w:space="0" w:color="auto"/>
          </w:divBdr>
        </w:div>
        <w:div w:id="208734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k.gov.tr/" TargetMode="External"/><Relationship Id="rId13" Type="http://schemas.openxmlformats.org/officeDocument/2006/relationships/hyperlink" Target="http://www.egitimreformugirisimi.org/sites/www.egitimreformugirisimi.org/files/HBO.15.02.12.pdf" TargetMode="External"/><Relationship Id="rId18" Type="http://schemas.openxmlformats.org/officeDocument/2006/relationships/hyperlink" Target="http://www.isokalitebelgesi.com/iso-17024-personel-belgelendirme-akreditasyon-standardi-mesleki-yeterlilik-belgesi-nedir-nasil-akredite-olunu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yk.gov.tr" TargetMode="External"/><Relationship Id="rId7" Type="http://schemas.openxmlformats.org/officeDocument/2006/relationships/endnotes" Target="endnotes.xml"/><Relationship Id="rId12" Type="http://schemas.openxmlformats.org/officeDocument/2006/relationships/hyperlink" Target="http://birecik.harran.edu.tr/ders_notlari/meslek_standartlari.pdf" TargetMode="External"/><Relationship Id="rId17" Type="http://schemas.openxmlformats.org/officeDocument/2006/relationships/hyperlink" Target="http://www.uis.gov.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uik.gov.tr/basinOdasi/Tekzipler/Tekzip_04012013.pdf" TargetMode="External"/><Relationship Id="rId20" Type="http://schemas.openxmlformats.org/officeDocument/2006/relationships/hyperlink" Target="http://portal.myk.gov.tr/index.php?option=com_content&amp;view=article&amp;id=238&amp;Itemid=2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mb.gov.tr/wps/wcm/connect/817f5808-79cb-41be-ac7c-bf55ee8a89ea/EN1418.pdf?MOD=AJPERES&amp;CACHEID=817f5808-79cb-41be-ac7c-bf55ee8a89ea" TargetMode="External"/><Relationship Id="rId24" Type="http://schemas.openxmlformats.org/officeDocument/2006/relationships/hyperlink" Target="http://www.turklim.org/belgelendirme-kilavuzu" TargetMode="External"/><Relationship Id="rId5" Type="http://schemas.openxmlformats.org/officeDocument/2006/relationships/webSettings" Target="webSettings.xml"/><Relationship Id="rId15" Type="http://schemas.openxmlformats.org/officeDocument/2006/relationships/hyperlink" Target="http://www.tuik.gov.tr" TargetMode="External"/><Relationship Id="rId23" Type="http://schemas.openxmlformats.org/officeDocument/2006/relationships/hyperlink" Target="http://www.myk.gov.tr/index.php/tr/avrupa-yeterlilikler-cercevesi,(Eri&#351;im" TargetMode="External"/><Relationship Id="rId10" Type="http://schemas.openxmlformats.org/officeDocument/2006/relationships/hyperlink" Target="http://portal.myk.gov.tr/index.php?option=com_content&amp;view=article&amp;id=238&amp;Itemid=258" TargetMode="External"/><Relationship Id="rId19" Type="http://schemas.openxmlformats.org/officeDocument/2006/relationships/hyperlink" Target="http://metek.meb.gov.tr/dosyalar/CEDEFOB1%20_TR_.pdf" TargetMode="External"/><Relationship Id="rId4" Type="http://schemas.openxmlformats.org/officeDocument/2006/relationships/settings" Target="settings.xml"/><Relationship Id="rId9" Type="http://schemas.openxmlformats.org/officeDocument/2006/relationships/hyperlink" Target="http://www.myk.gov.tr" TargetMode="External"/><Relationship Id="rId14" Type="http://schemas.openxmlformats.org/officeDocument/2006/relationships/hyperlink" Target="http://www.oecd.org" TargetMode="External"/><Relationship Id="rId22" Type="http://schemas.openxmlformats.org/officeDocument/2006/relationships/hyperlink" Target="http://www.myk.gov.tr/index.php/tr/kurumsal/tarih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etek.meb.gov.tr/dosyalar/CEDEFOB1%20_TR_.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6EEE-95CB-4D17-9E62-BC8D7A10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6337</Words>
  <Characters>36121</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Sevgin Fettahoğlu</cp:lastModifiedBy>
  <cp:revision>56</cp:revision>
  <cp:lastPrinted>2017-01-03T07:28:00Z</cp:lastPrinted>
  <dcterms:created xsi:type="dcterms:W3CDTF">2017-02-03T18:52:00Z</dcterms:created>
  <dcterms:modified xsi:type="dcterms:W3CDTF">2018-03-09T13:53:00Z</dcterms:modified>
</cp:coreProperties>
</file>