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572FE" w14:textId="4197C06C" w:rsidR="00481527" w:rsidRPr="00484366" w:rsidRDefault="004B5B5A" w:rsidP="007047EB">
      <w:pPr>
        <w:spacing w:after="0" w:line="240" w:lineRule="auto"/>
        <w:jc w:val="center"/>
        <w:rPr>
          <w:rFonts w:ascii="Times New Roman" w:hAnsi="Times New Roman"/>
          <w:b/>
          <w:sz w:val="24"/>
          <w:szCs w:val="24"/>
        </w:rPr>
      </w:pPr>
      <w:r w:rsidRPr="00484366">
        <w:rPr>
          <w:rFonts w:ascii="Times New Roman" w:hAnsi="Times New Roman"/>
          <w:b/>
          <w:sz w:val="24"/>
          <w:szCs w:val="24"/>
        </w:rPr>
        <w:t xml:space="preserve">BOZULABİLİR GIDA TEDARİK ZİNCİRLERİNDE </w:t>
      </w:r>
      <w:r w:rsidR="00481527" w:rsidRPr="00484366">
        <w:rPr>
          <w:rFonts w:ascii="Times New Roman" w:hAnsi="Times New Roman"/>
          <w:b/>
          <w:sz w:val="24"/>
          <w:szCs w:val="24"/>
        </w:rPr>
        <w:t>ÜRETİM RİSKLERİ GÖZETİL</w:t>
      </w:r>
      <w:r w:rsidR="007047EB" w:rsidRPr="00484366">
        <w:rPr>
          <w:rFonts w:ascii="Times New Roman" w:hAnsi="Times New Roman"/>
          <w:b/>
          <w:sz w:val="24"/>
          <w:szCs w:val="24"/>
        </w:rPr>
        <w:t>EREK ÜRETİM-DAĞITIM PLANLAMASI</w:t>
      </w:r>
      <w:r w:rsidRPr="00484366">
        <w:rPr>
          <w:rFonts w:ascii="Times New Roman" w:hAnsi="Times New Roman"/>
          <w:b/>
          <w:sz w:val="24"/>
          <w:szCs w:val="24"/>
        </w:rPr>
        <w:t>: BİR SÜT İŞLEME TESİSİNDE UYGULAMA</w:t>
      </w:r>
      <w:r w:rsidR="00FD1659" w:rsidRPr="00484366">
        <w:rPr>
          <w:rStyle w:val="DipnotBavurusu"/>
          <w:rFonts w:ascii="Times New Roman" w:hAnsi="Times New Roman"/>
          <w:b/>
          <w:sz w:val="24"/>
          <w:szCs w:val="24"/>
        </w:rPr>
        <w:footnoteReference w:id="1"/>
      </w:r>
    </w:p>
    <w:p w14:paraId="6195BF75" w14:textId="722893BD" w:rsidR="00085408" w:rsidRPr="00484366" w:rsidRDefault="00085408" w:rsidP="00FD1659">
      <w:pPr>
        <w:spacing w:before="120" w:after="120" w:line="240" w:lineRule="auto"/>
        <w:jc w:val="right"/>
        <w:rPr>
          <w:rFonts w:ascii="Times New Roman" w:hAnsi="Times New Roman"/>
          <w:sz w:val="24"/>
          <w:szCs w:val="24"/>
        </w:rPr>
      </w:pPr>
      <w:r w:rsidRPr="00484366">
        <w:rPr>
          <w:rFonts w:ascii="Times New Roman" w:hAnsi="Times New Roman"/>
          <w:b/>
          <w:sz w:val="24"/>
          <w:szCs w:val="24"/>
        </w:rPr>
        <w:t>Gülşah SEZEN AKAR</w:t>
      </w:r>
      <w:r w:rsidRPr="00484366">
        <w:rPr>
          <w:rStyle w:val="DipnotBavurusu"/>
          <w:rFonts w:ascii="Times New Roman" w:hAnsi="Times New Roman"/>
          <w:sz w:val="24"/>
          <w:szCs w:val="24"/>
        </w:rPr>
        <w:footnoteReference w:id="2"/>
      </w:r>
    </w:p>
    <w:p w14:paraId="276D79D0" w14:textId="62A047CB" w:rsidR="00085408" w:rsidRPr="00484366" w:rsidRDefault="00085408" w:rsidP="00FD1659">
      <w:pPr>
        <w:spacing w:before="120" w:after="120" w:line="240" w:lineRule="auto"/>
        <w:jc w:val="right"/>
        <w:rPr>
          <w:rFonts w:ascii="Times New Roman" w:hAnsi="Times New Roman"/>
          <w:b/>
          <w:sz w:val="24"/>
          <w:szCs w:val="24"/>
          <w:highlight w:val="yellow"/>
        </w:rPr>
      </w:pPr>
      <w:r w:rsidRPr="00484366">
        <w:rPr>
          <w:rFonts w:ascii="Times New Roman" w:hAnsi="Times New Roman"/>
          <w:b/>
          <w:sz w:val="24"/>
          <w:szCs w:val="24"/>
        </w:rPr>
        <w:t>Hüseyin ŞENKAYAS</w:t>
      </w:r>
      <w:r w:rsidRPr="00484366">
        <w:rPr>
          <w:rStyle w:val="DipnotBavurusu"/>
          <w:rFonts w:ascii="Times New Roman" w:hAnsi="Times New Roman"/>
          <w:b/>
          <w:sz w:val="24"/>
          <w:szCs w:val="24"/>
        </w:rPr>
        <w:footnoteReference w:id="3"/>
      </w:r>
    </w:p>
    <w:p w14:paraId="7F69328B" w14:textId="77777777" w:rsidR="007047EB" w:rsidRPr="00484366" w:rsidRDefault="007047EB" w:rsidP="007047EB">
      <w:pPr>
        <w:spacing w:after="0" w:line="240" w:lineRule="auto"/>
        <w:jc w:val="center"/>
        <w:rPr>
          <w:rFonts w:ascii="Times New Roman" w:hAnsi="Times New Roman"/>
          <w:b/>
          <w:sz w:val="24"/>
          <w:szCs w:val="24"/>
        </w:rPr>
      </w:pPr>
    </w:p>
    <w:p w14:paraId="01C4E826" w14:textId="77777777" w:rsidR="00B3120F" w:rsidRPr="00484366" w:rsidRDefault="00B3120F" w:rsidP="00B3120F">
      <w:pPr>
        <w:spacing w:after="0" w:line="240" w:lineRule="auto"/>
        <w:rPr>
          <w:rFonts w:ascii="Times New Roman" w:hAnsi="Times New Roman"/>
          <w:b/>
          <w:sz w:val="24"/>
          <w:szCs w:val="24"/>
        </w:rPr>
      </w:pPr>
    </w:p>
    <w:p w14:paraId="12036484" w14:textId="77777777" w:rsidR="00484366" w:rsidRDefault="003566F3" w:rsidP="00484366">
      <w:pPr>
        <w:pStyle w:val="Balk1"/>
        <w:numPr>
          <w:ilvl w:val="0"/>
          <w:numId w:val="0"/>
        </w:numPr>
        <w:spacing w:beforeLines="120" w:before="288" w:afterLines="120" w:after="288" w:line="240" w:lineRule="auto"/>
        <w:jc w:val="both"/>
        <w:rPr>
          <w:i/>
          <w:sz w:val="24"/>
          <w:szCs w:val="24"/>
        </w:rPr>
      </w:pPr>
      <w:bookmarkStart w:id="0" w:name="_Toc420943417"/>
      <w:r w:rsidRPr="00484366">
        <w:rPr>
          <w:i/>
          <w:sz w:val="24"/>
          <w:szCs w:val="24"/>
        </w:rPr>
        <w:t>ÖZET</w:t>
      </w:r>
      <w:bookmarkEnd w:id="0"/>
    </w:p>
    <w:p w14:paraId="0752ED13" w14:textId="7B44B715" w:rsidR="003566F3" w:rsidRPr="00484366" w:rsidRDefault="00484366" w:rsidP="00484366">
      <w:pPr>
        <w:pStyle w:val="Balk1"/>
        <w:numPr>
          <w:ilvl w:val="0"/>
          <w:numId w:val="0"/>
        </w:numPr>
        <w:spacing w:beforeLines="120" w:before="288" w:afterLines="120" w:after="288" w:line="240" w:lineRule="auto"/>
        <w:jc w:val="both"/>
        <w:rPr>
          <w:b w:val="0"/>
          <w:i/>
          <w:sz w:val="24"/>
          <w:szCs w:val="24"/>
        </w:rPr>
      </w:pPr>
      <w:r w:rsidRPr="00484366">
        <w:rPr>
          <w:b w:val="0"/>
          <w:i/>
          <w:caps w:val="0"/>
          <w:sz w:val="24"/>
          <w:szCs w:val="24"/>
        </w:rPr>
        <w:t>Sağlıklı nesillerin devamlılığı tüketilen gıdaların güvenilir olmasına bağlıdır. Gıda güvenliği, gıdaların</w:t>
      </w:r>
      <w:r>
        <w:rPr>
          <w:b w:val="0"/>
          <w:i/>
          <w:caps w:val="0"/>
          <w:sz w:val="24"/>
          <w:szCs w:val="24"/>
        </w:rPr>
        <w:t xml:space="preserve"> kaynağında kontrol ve denetimi</w:t>
      </w:r>
      <w:r w:rsidRPr="00484366">
        <w:rPr>
          <w:b w:val="0"/>
          <w:i/>
          <w:caps w:val="0"/>
          <w:sz w:val="24"/>
          <w:szCs w:val="24"/>
        </w:rPr>
        <w:t xml:space="preserve"> gerektirir. İşletmelerin görevi var olan gıda güvenliği risklerini değerlendirerek önlemler almak ve riskin kontrol altında tutulmasını ya da tamamen ortadan kaldırılmasını sağlamaktır. Bu çalışmada, bir süt işleme tesisi için gıda güvenliği riskleri değerlendirilerek üretim ve dağıtım planlaması yapılmıştır. Üretim aşamasında oluşan gıda güvenliği riskleri bulanık yaklaşım ve bulanık analitik hiyerarşi prosesi kullanılarak değerlendirilmiş, bulunan toplam risk oranı, üretim ve stok maliyetleri ile ilişkilendirilerek modele eklenmiştir. Üretim, stok, elde bulundurmama, dağıtım ve gıda güvenliği risk maliyetlerinden oluşan toplam maliyet amaç fonksiyonunu minimize edecek model, karışık tam sayılı programlama yöntemi kullanılarak elde edilmiştir.</w:t>
      </w:r>
    </w:p>
    <w:p w14:paraId="135DAAED" w14:textId="1DE70D54" w:rsidR="003566F3" w:rsidRPr="00484366" w:rsidRDefault="003566F3" w:rsidP="003566F3">
      <w:pPr>
        <w:spacing w:line="360" w:lineRule="auto"/>
        <w:rPr>
          <w:rFonts w:ascii="Times New Roman" w:hAnsi="Times New Roman"/>
          <w:i/>
          <w:sz w:val="24"/>
          <w:szCs w:val="24"/>
        </w:rPr>
      </w:pPr>
      <w:r w:rsidRPr="00484366">
        <w:rPr>
          <w:rFonts w:ascii="Times New Roman" w:hAnsi="Times New Roman"/>
          <w:b/>
          <w:i/>
          <w:sz w:val="24"/>
          <w:szCs w:val="24"/>
        </w:rPr>
        <w:t>A</w:t>
      </w:r>
      <w:r w:rsidR="00C02CE3" w:rsidRPr="00484366">
        <w:rPr>
          <w:rFonts w:ascii="Times New Roman" w:hAnsi="Times New Roman"/>
          <w:b/>
          <w:i/>
          <w:sz w:val="24"/>
          <w:szCs w:val="24"/>
        </w:rPr>
        <w:t>nahtar</w:t>
      </w:r>
      <w:r w:rsidRPr="00484366">
        <w:rPr>
          <w:rFonts w:ascii="Times New Roman" w:hAnsi="Times New Roman"/>
          <w:b/>
          <w:i/>
          <w:sz w:val="24"/>
          <w:szCs w:val="24"/>
        </w:rPr>
        <w:t xml:space="preserve"> </w:t>
      </w:r>
      <w:r w:rsidR="00C02CE3" w:rsidRPr="00484366">
        <w:rPr>
          <w:rFonts w:ascii="Times New Roman" w:hAnsi="Times New Roman"/>
          <w:b/>
          <w:i/>
          <w:sz w:val="24"/>
          <w:szCs w:val="24"/>
        </w:rPr>
        <w:t xml:space="preserve">Kelimeler: </w:t>
      </w:r>
      <w:r w:rsidRPr="00484366">
        <w:rPr>
          <w:rFonts w:ascii="Times New Roman" w:hAnsi="Times New Roman"/>
          <w:i/>
          <w:sz w:val="24"/>
          <w:szCs w:val="24"/>
        </w:rPr>
        <w:t>Gıda Güvenliği, Risk, Planlama, Optimizasyon, Yoğurt.</w:t>
      </w:r>
      <w:bookmarkStart w:id="1" w:name="_Toc110062746"/>
    </w:p>
    <w:p w14:paraId="7C709B31" w14:textId="77777777" w:rsidR="00C36159" w:rsidRPr="00484366" w:rsidRDefault="004E03EF" w:rsidP="004E03EF">
      <w:pPr>
        <w:jc w:val="center"/>
        <w:rPr>
          <w:rFonts w:ascii="Times New Roman" w:hAnsi="Times New Roman"/>
          <w:sz w:val="24"/>
          <w:szCs w:val="24"/>
        </w:rPr>
      </w:pPr>
      <w:bookmarkStart w:id="2" w:name="_Toc420943418"/>
      <w:r w:rsidRPr="00484366">
        <w:rPr>
          <w:rFonts w:ascii="Times New Roman" w:hAnsi="Times New Roman"/>
          <w:b/>
          <w:sz w:val="24"/>
          <w:szCs w:val="24"/>
        </w:rPr>
        <w:t>PRODUC</w:t>
      </w:r>
      <w:r w:rsidR="004E1EC1" w:rsidRPr="00484366">
        <w:rPr>
          <w:rFonts w:ascii="Times New Roman" w:hAnsi="Times New Roman"/>
          <w:b/>
          <w:sz w:val="24"/>
          <w:szCs w:val="24"/>
        </w:rPr>
        <w:t xml:space="preserve">TION-DISTRIBUTION PLANNING IN </w:t>
      </w:r>
      <w:r w:rsidR="007047EB" w:rsidRPr="00484366">
        <w:rPr>
          <w:rFonts w:ascii="Times New Roman" w:hAnsi="Times New Roman"/>
          <w:b/>
          <w:sz w:val="24"/>
          <w:szCs w:val="24"/>
        </w:rPr>
        <w:t xml:space="preserve">A DAIRY PRODUCTS FIRM </w:t>
      </w:r>
      <w:r w:rsidRPr="00484366">
        <w:rPr>
          <w:rFonts w:ascii="Times New Roman" w:hAnsi="Times New Roman"/>
          <w:b/>
          <w:sz w:val="24"/>
          <w:szCs w:val="24"/>
        </w:rPr>
        <w:t xml:space="preserve">CONSIDERING PRODUCTION RISKS </w:t>
      </w:r>
    </w:p>
    <w:p w14:paraId="06FEA2E3" w14:textId="77777777" w:rsidR="003566F3" w:rsidRPr="00484366" w:rsidRDefault="003566F3" w:rsidP="00484366">
      <w:pPr>
        <w:pStyle w:val="Balk1"/>
        <w:numPr>
          <w:ilvl w:val="0"/>
          <w:numId w:val="0"/>
        </w:numPr>
        <w:spacing w:line="240" w:lineRule="auto"/>
        <w:jc w:val="left"/>
        <w:rPr>
          <w:i/>
          <w:sz w:val="24"/>
          <w:szCs w:val="24"/>
        </w:rPr>
      </w:pPr>
      <w:r w:rsidRPr="00484366">
        <w:rPr>
          <w:i/>
          <w:sz w:val="24"/>
          <w:szCs w:val="24"/>
        </w:rPr>
        <w:t>ABSTRACT</w:t>
      </w:r>
      <w:bookmarkStart w:id="3" w:name="_Toc110062747"/>
      <w:bookmarkEnd w:id="1"/>
      <w:bookmarkEnd w:id="2"/>
    </w:p>
    <w:p w14:paraId="06F43AC6" w14:textId="78107B90" w:rsidR="00DD4011" w:rsidRPr="00DD4011" w:rsidRDefault="00DD4011" w:rsidP="00DD4011">
      <w:pPr>
        <w:spacing w:after="0" w:line="240" w:lineRule="auto"/>
        <w:jc w:val="both"/>
        <w:rPr>
          <w:rFonts w:ascii="Times New Roman" w:hAnsi="Times New Roman"/>
          <w:i/>
          <w:sz w:val="24"/>
          <w:szCs w:val="24"/>
          <w:lang w:val="en-GB"/>
        </w:rPr>
      </w:pPr>
      <w:r w:rsidRPr="00DD4011">
        <w:rPr>
          <w:rFonts w:ascii="Times New Roman" w:hAnsi="Times New Roman"/>
          <w:i/>
          <w:sz w:val="24"/>
          <w:szCs w:val="24"/>
          <w:lang w:val="en-GB"/>
        </w:rPr>
        <w:t xml:space="preserve">Continuity of healthy generations depends on safe food consumption.  Food safety requires control and inspection in the source of the food. The duty of business is to ensure, determine and measure food safety risks, taking precautions by evaluating those risks, and keeping them under control or eliminating them completely. In this study, a production and distribution plan has been made for a dairy firm by analyzing its food safety risk. The food safety risks, which occur during production phase, have been analyzed by using fuzzy approach and fuzzy analytic hierarchy process and  overall risk </w:t>
      </w:r>
      <w:r w:rsidRPr="00DD4011">
        <w:rPr>
          <w:rFonts w:ascii="Times New Roman" w:hAnsi="Times New Roman"/>
          <w:i/>
          <w:sz w:val="24"/>
          <w:szCs w:val="24"/>
          <w:lang w:val="en-GB"/>
        </w:rPr>
        <w:lastRenderedPageBreak/>
        <w:t>ratio has been added on model associating it with the production and stock cost. The model that would minimize the total cost objective function which consists of production, stock, stock outs, distribution and food safety risk costs has been formed by using mixed integer programming method.</w:t>
      </w:r>
    </w:p>
    <w:p w14:paraId="4AD3B184" w14:textId="77777777" w:rsidR="00DD4011" w:rsidRPr="00DD4011" w:rsidRDefault="00DD4011" w:rsidP="00DD4011">
      <w:pPr>
        <w:spacing w:after="0" w:line="240" w:lineRule="auto"/>
        <w:jc w:val="both"/>
        <w:rPr>
          <w:rFonts w:ascii="Times New Roman" w:hAnsi="Times New Roman"/>
          <w:i/>
          <w:sz w:val="24"/>
          <w:szCs w:val="24"/>
          <w:lang w:val="en-GB"/>
        </w:rPr>
      </w:pPr>
    </w:p>
    <w:p w14:paraId="42AFA9AC" w14:textId="77777777" w:rsidR="003566F3" w:rsidRPr="00484366" w:rsidRDefault="00C02CE3" w:rsidP="00C02CE3">
      <w:pPr>
        <w:rPr>
          <w:rFonts w:ascii="Times New Roman" w:hAnsi="Times New Roman"/>
          <w:b/>
          <w:i/>
          <w:sz w:val="24"/>
          <w:szCs w:val="24"/>
        </w:rPr>
      </w:pPr>
      <w:r w:rsidRPr="00484366">
        <w:rPr>
          <w:rFonts w:ascii="Times New Roman" w:hAnsi="Times New Roman"/>
          <w:b/>
          <w:i/>
          <w:sz w:val="24"/>
          <w:szCs w:val="24"/>
        </w:rPr>
        <w:t>Keywords</w:t>
      </w:r>
      <w:bookmarkEnd w:id="3"/>
      <w:r w:rsidRPr="00484366">
        <w:rPr>
          <w:rFonts w:ascii="Times New Roman" w:hAnsi="Times New Roman"/>
          <w:b/>
          <w:i/>
          <w:sz w:val="24"/>
          <w:szCs w:val="24"/>
        </w:rPr>
        <w:t xml:space="preserve">: </w:t>
      </w:r>
      <w:r w:rsidR="003566F3" w:rsidRPr="00484366">
        <w:rPr>
          <w:rFonts w:ascii="Times New Roman" w:hAnsi="Times New Roman"/>
          <w:i/>
          <w:sz w:val="24"/>
          <w:szCs w:val="24"/>
        </w:rPr>
        <w:t>Food Safety, Risk, Planning, Optimization, Yoghurt.</w:t>
      </w:r>
    </w:p>
    <w:p w14:paraId="578387F6" w14:textId="091028F4" w:rsidR="00311565" w:rsidRPr="00484366" w:rsidRDefault="00F17228" w:rsidP="005F5CD6">
      <w:pPr>
        <w:spacing w:before="100" w:beforeAutospacing="1" w:after="0" w:line="240" w:lineRule="auto"/>
        <w:jc w:val="both"/>
        <w:rPr>
          <w:rFonts w:ascii="Times New Roman" w:hAnsi="Times New Roman"/>
          <w:b/>
          <w:sz w:val="24"/>
          <w:szCs w:val="24"/>
        </w:rPr>
      </w:pPr>
      <w:r w:rsidRPr="00484366">
        <w:rPr>
          <w:rFonts w:ascii="Times New Roman" w:hAnsi="Times New Roman"/>
          <w:b/>
          <w:sz w:val="24"/>
          <w:szCs w:val="24"/>
        </w:rPr>
        <w:t xml:space="preserve">1. </w:t>
      </w:r>
      <w:r w:rsidR="00484366" w:rsidRPr="00484366">
        <w:rPr>
          <w:rFonts w:ascii="Times New Roman" w:hAnsi="Times New Roman"/>
          <w:b/>
          <w:sz w:val="24"/>
          <w:szCs w:val="24"/>
        </w:rPr>
        <w:t>GİRİŞ</w:t>
      </w:r>
    </w:p>
    <w:p w14:paraId="6C03C0DB" w14:textId="5B795A6D" w:rsidR="00311565" w:rsidRPr="00484366" w:rsidRDefault="004E68A1" w:rsidP="00484366">
      <w:pPr>
        <w:spacing w:before="120" w:after="120" w:line="240" w:lineRule="auto"/>
        <w:jc w:val="both"/>
        <w:rPr>
          <w:rFonts w:ascii="Times New Roman" w:hAnsi="Times New Roman"/>
          <w:sz w:val="24"/>
          <w:szCs w:val="24"/>
          <w:shd w:val="clear" w:color="auto" w:fill="FFFFFF"/>
        </w:rPr>
      </w:pPr>
      <w:r w:rsidRPr="00484366">
        <w:rPr>
          <w:rFonts w:ascii="Times New Roman" w:hAnsi="Times New Roman"/>
          <w:sz w:val="24"/>
          <w:szCs w:val="24"/>
        </w:rPr>
        <w:t>G</w:t>
      </w:r>
      <w:r w:rsidR="00EE64E6" w:rsidRPr="00484366">
        <w:rPr>
          <w:rFonts w:ascii="Times New Roman" w:hAnsi="Times New Roman"/>
          <w:sz w:val="24"/>
          <w:szCs w:val="24"/>
        </w:rPr>
        <w:t xml:space="preserve">ıda güvenliği kavramı hem Avrupa Birliği üyelik süreci hem de </w:t>
      </w:r>
      <w:r w:rsidR="005F5CD6" w:rsidRPr="00484366">
        <w:rPr>
          <w:rFonts w:ascii="Times New Roman" w:hAnsi="Times New Roman"/>
          <w:sz w:val="24"/>
          <w:szCs w:val="24"/>
        </w:rPr>
        <w:t>Türkiye’nin</w:t>
      </w:r>
      <w:r w:rsidR="00EE64E6" w:rsidRPr="00484366">
        <w:rPr>
          <w:rFonts w:ascii="Times New Roman" w:hAnsi="Times New Roman"/>
          <w:sz w:val="24"/>
          <w:szCs w:val="24"/>
        </w:rPr>
        <w:t xml:space="preserve"> 2023 yılı ulusal hedeflerine ulaşması bakımından önemli bir kavramdır. TÜBİTAK </w:t>
      </w:r>
      <w:r w:rsidR="00EE64E6" w:rsidRPr="00484366">
        <w:rPr>
          <w:rFonts w:ascii="Times New Roman" w:hAnsi="Times New Roman"/>
          <w:sz w:val="24"/>
          <w:szCs w:val="24"/>
          <w:shd w:val="clear" w:color="auto" w:fill="FFFFFF"/>
        </w:rPr>
        <w:t>(2004) tarafından hazırlanan</w:t>
      </w:r>
      <w:r w:rsidR="00EE64E6" w:rsidRPr="00484366">
        <w:rPr>
          <w:rFonts w:ascii="Times New Roman" w:hAnsi="Times New Roman"/>
          <w:sz w:val="24"/>
          <w:szCs w:val="24"/>
        </w:rPr>
        <w:t xml:space="preserve"> </w:t>
      </w:r>
      <w:r w:rsidR="00EE64E6" w:rsidRPr="00484366">
        <w:rPr>
          <w:rFonts w:ascii="Times New Roman" w:hAnsi="Times New Roman"/>
          <w:sz w:val="24"/>
          <w:szCs w:val="24"/>
          <w:shd w:val="clear" w:color="auto" w:fill="FFFFFF"/>
        </w:rPr>
        <w:t xml:space="preserve">Ulusal Bilim, Teknoloji ve Yenilik Stratejisi </w:t>
      </w:r>
      <w:r w:rsidR="00F270C8" w:rsidRPr="00484366">
        <w:rPr>
          <w:rFonts w:ascii="Times New Roman" w:hAnsi="Times New Roman"/>
          <w:sz w:val="24"/>
          <w:szCs w:val="24"/>
          <w:shd w:val="clear" w:color="auto" w:fill="FFFFFF"/>
        </w:rPr>
        <w:t>B</w:t>
      </w:r>
      <w:r w:rsidR="00EE64E6" w:rsidRPr="00484366">
        <w:rPr>
          <w:rFonts w:ascii="Times New Roman" w:hAnsi="Times New Roman"/>
          <w:sz w:val="24"/>
          <w:szCs w:val="24"/>
          <w:shd w:val="clear" w:color="auto" w:fill="FFFFFF"/>
        </w:rPr>
        <w:t>elgesi</w:t>
      </w:r>
      <w:r w:rsidR="00484366">
        <w:rPr>
          <w:rFonts w:ascii="Times New Roman" w:hAnsi="Times New Roman"/>
          <w:sz w:val="24"/>
          <w:szCs w:val="24"/>
          <w:shd w:val="clear" w:color="auto" w:fill="FFFFFF"/>
        </w:rPr>
        <w:t>’</w:t>
      </w:r>
      <w:r w:rsidR="00EE64E6" w:rsidRPr="00484366">
        <w:rPr>
          <w:rFonts w:ascii="Times New Roman" w:hAnsi="Times New Roman"/>
          <w:sz w:val="24"/>
          <w:szCs w:val="24"/>
          <w:shd w:val="clear" w:color="auto" w:fill="FFFFFF"/>
        </w:rPr>
        <w:t>nde 2023 vizyonu</w:t>
      </w:r>
      <w:r w:rsidR="00F270C8" w:rsidRPr="00484366">
        <w:rPr>
          <w:rFonts w:ascii="Times New Roman" w:hAnsi="Times New Roman"/>
          <w:sz w:val="24"/>
          <w:szCs w:val="24"/>
          <w:shd w:val="clear" w:color="auto" w:fill="FFFFFF"/>
        </w:rPr>
        <w:t>,</w:t>
      </w:r>
      <w:r w:rsidR="00EE64E6" w:rsidRPr="00484366">
        <w:rPr>
          <w:rFonts w:ascii="Times New Roman" w:hAnsi="Times New Roman"/>
          <w:sz w:val="24"/>
          <w:szCs w:val="24"/>
          <w:shd w:val="clear" w:color="auto" w:fill="FFFFFF"/>
        </w:rPr>
        <w:t xml:space="preserve"> sosyoekonomik hedeflerinden yaşam standartlarının yükseltilmesi doğrultusunda, gıda güvenliğinin sağlanması ve gıdalardan kaynaklanan sağlık risklerinin azaltılmasına ilişkin tedbirlerin alınması gerekliliği ortaya konulmuştur. </w:t>
      </w:r>
    </w:p>
    <w:p w14:paraId="670A7F40" w14:textId="432B7DA1" w:rsidR="0070432C" w:rsidRPr="00484366" w:rsidRDefault="0070432C" w:rsidP="00484366">
      <w:pPr>
        <w:spacing w:before="120" w:after="120" w:line="240" w:lineRule="auto"/>
        <w:jc w:val="both"/>
        <w:rPr>
          <w:rFonts w:ascii="Times New Roman" w:hAnsi="Times New Roman"/>
          <w:sz w:val="24"/>
          <w:szCs w:val="24"/>
        </w:rPr>
      </w:pPr>
      <w:r w:rsidRPr="00484366">
        <w:rPr>
          <w:rFonts w:ascii="Times New Roman" w:hAnsi="Times New Roman"/>
          <w:sz w:val="24"/>
          <w:szCs w:val="24"/>
        </w:rPr>
        <w:t>Geçtiğimiz yıllarda birçok ülkede meydana gelen gıdaların tüketilmesiyle ortaya çıkan ölüm vakaları ve ciddi zehirlenmeler, gıda</w:t>
      </w:r>
      <w:r w:rsidR="00484366">
        <w:rPr>
          <w:rFonts w:ascii="Times New Roman" w:hAnsi="Times New Roman"/>
          <w:sz w:val="24"/>
          <w:szCs w:val="24"/>
        </w:rPr>
        <w:t xml:space="preserve"> güvenliği kavramına olan ilgi</w:t>
      </w:r>
      <w:r w:rsidRPr="00484366">
        <w:rPr>
          <w:rFonts w:ascii="Times New Roman" w:hAnsi="Times New Roman"/>
          <w:sz w:val="24"/>
          <w:szCs w:val="24"/>
        </w:rPr>
        <w:t xml:space="preserve">yi artırmaktadır. Ulusal ve uluslararası kurum ve kuruluşlar konu ile ilgili raporlar yayınlamakta, denetimlerini artırmakta, vatandaşları kamu spotları ve broşürler ile bilgilendirmektedir. </w:t>
      </w:r>
      <w:r w:rsidR="00762D6B" w:rsidRPr="00484366">
        <w:rPr>
          <w:rFonts w:ascii="Times New Roman" w:hAnsi="Times New Roman"/>
          <w:sz w:val="24"/>
          <w:szCs w:val="24"/>
        </w:rPr>
        <w:t>Bununla birlikte</w:t>
      </w:r>
      <w:r w:rsidRPr="00484366">
        <w:rPr>
          <w:rFonts w:ascii="Times New Roman" w:hAnsi="Times New Roman"/>
          <w:sz w:val="24"/>
          <w:szCs w:val="24"/>
        </w:rPr>
        <w:t xml:space="preserve">, gıda tedarik zincirlerine düşen görev ve sorumluluklar artmaktadır. </w:t>
      </w:r>
    </w:p>
    <w:p w14:paraId="18C0B775" w14:textId="5CA2AA07" w:rsidR="00EE64E6" w:rsidRPr="00484366" w:rsidRDefault="00EE64E6" w:rsidP="00484366">
      <w:pPr>
        <w:spacing w:before="120" w:after="120" w:line="240" w:lineRule="auto"/>
        <w:jc w:val="both"/>
        <w:rPr>
          <w:rFonts w:ascii="Times New Roman" w:hAnsi="Times New Roman"/>
          <w:sz w:val="24"/>
          <w:szCs w:val="24"/>
          <w:shd w:val="clear" w:color="auto" w:fill="FFFFFF"/>
        </w:rPr>
      </w:pPr>
      <w:r w:rsidRPr="00484366">
        <w:rPr>
          <w:rFonts w:ascii="Times New Roman" w:hAnsi="Times New Roman"/>
          <w:sz w:val="24"/>
          <w:szCs w:val="24"/>
          <w:shd w:val="clear" w:color="auto" w:fill="FFFFFF"/>
        </w:rPr>
        <w:t xml:space="preserve">Gıda işletmeleri, ulusal ve uluslararası pazarlarda rekabet edebilmek ve yasal zorunlulukları yerine getirebilmek için gıda güvenliğini tam ve eksiksiz sağlayacak üretimi yapmak zorundadırlar. Gıda işletmelerinin, tedarik zinciri boyunca çiftlikten sofraya izlenebilirliği sağlanmış güvenilir gıdayı soğuk zincir kırılmadan müşterilere ulaştırması gerekmektedir. Bu bağlamda, işletmeler için var olan gıda güvenliği </w:t>
      </w:r>
      <w:r w:rsidR="00EC3820" w:rsidRPr="00484366">
        <w:rPr>
          <w:rFonts w:ascii="Times New Roman" w:hAnsi="Times New Roman"/>
          <w:sz w:val="24"/>
          <w:szCs w:val="24"/>
          <w:shd w:val="clear" w:color="auto" w:fill="FFFFFF"/>
        </w:rPr>
        <w:t>riskleri işletmelerin</w:t>
      </w:r>
      <w:r w:rsidRPr="00484366">
        <w:rPr>
          <w:rFonts w:ascii="Times New Roman" w:hAnsi="Times New Roman"/>
          <w:sz w:val="24"/>
          <w:szCs w:val="24"/>
          <w:shd w:val="clear" w:color="auto" w:fill="FFFFFF"/>
        </w:rPr>
        <w:t xml:space="preserve"> operasyonel riskleri içerisinde değerlendirilme</w:t>
      </w:r>
      <w:r w:rsidR="000154E8" w:rsidRPr="00484366">
        <w:rPr>
          <w:rFonts w:ascii="Times New Roman" w:hAnsi="Times New Roman"/>
          <w:sz w:val="24"/>
          <w:szCs w:val="24"/>
          <w:shd w:val="clear" w:color="auto" w:fill="FFFFFF"/>
        </w:rPr>
        <w:t xml:space="preserve">kte ve gerekli ölçümler </w:t>
      </w:r>
      <w:r w:rsidR="00445C58" w:rsidRPr="00484366">
        <w:rPr>
          <w:rFonts w:ascii="Times New Roman" w:hAnsi="Times New Roman"/>
          <w:sz w:val="24"/>
          <w:szCs w:val="24"/>
          <w:shd w:val="clear" w:color="auto" w:fill="FFFFFF"/>
        </w:rPr>
        <w:t xml:space="preserve">sonucunda </w:t>
      </w:r>
      <w:r w:rsidRPr="00484366">
        <w:rPr>
          <w:rFonts w:ascii="Times New Roman" w:hAnsi="Times New Roman"/>
          <w:sz w:val="24"/>
          <w:szCs w:val="24"/>
          <w:shd w:val="clear" w:color="auto" w:fill="FFFFFF"/>
        </w:rPr>
        <w:t>önlemeye yönelik çalışmalar yapılmaktadır.</w:t>
      </w:r>
    </w:p>
    <w:p w14:paraId="344ACAFD" w14:textId="0407CB57" w:rsidR="00EC3820" w:rsidRPr="00484366" w:rsidRDefault="00174496" w:rsidP="00484366">
      <w:pPr>
        <w:spacing w:before="120" w:after="120" w:line="240" w:lineRule="auto"/>
        <w:jc w:val="both"/>
        <w:rPr>
          <w:rFonts w:ascii="Times New Roman" w:hAnsi="Times New Roman"/>
          <w:sz w:val="24"/>
          <w:szCs w:val="24"/>
          <w:shd w:val="clear" w:color="auto" w:fill="FFFFFF"/>
        </w:rPr>
      </w:pPr>
      <w:r w:rsidRPr="00484366">
        <w:rPr>
          <w:rFonts w:ascii="Times New Roman" w:hAnsi="Times New Roman"/>
          <w:sz w:val="24"/>
          <w:szCs w:val="24"/>
          <w:shd w:val="clear" w:color="auto" w:fill="FFFFFF"/>
        </w:rPr>
        <w:t>Gıda tedarik zincirleri içerisinde</w:t>
      </w:r>
      <w:r w:rsidR="00901BF8" w:rsidRPr="00484366">
        <w:rPr>
          <w:rFonts w:ascii="Times New Roman" w:hAnsi="Times New Roman"/>
          <w:sz w:val="24"/>
          <w:szCs w:val="24"/>
          <w:shd w:val="clear" w:color="auto" w:fill="FFFFFF"/>
        </w:rPr>
        <w:t xml:space="preserve">, </w:t>
      </w:r>
      <w:r w:rsidR="00F270C8" w:rsidRPr="00484366">
        <w:rPr>
          <w:rFonts w:ascii="Times New Roman" w:hAnsi="Times New Roman"/>
          <w:sz w:val="24"/>
          <w:szCs w:val="24"/>
          <w:shd w:val="clear" w:color="auto" w:fill="FFFFFF"/>
        </w:rPr>
        <w:t>s</w:t>
      </w:r>
      <w:r w:rsidR="00901BF8" w:rsidRPr="00484366">
        <w:rPr>
          <w:rFonts w:ascii="Times New Roman" w:hAnsi="Times New Roman"/>
          <w:sz w:val="24"/>
          <w:szCs w:val="24"/>
          <w:shd w:val="clear" w:color="auto" w:fill="FFFFFF"/>
        </w:rPr>
        <w:t>üt ürünleri</w:t>
      </w:r>
      <w:r w:rsidR="00484366">
        <w:rPr>
          <w:rFonts w:ascii="Times New Roman" w:hAnsi="Times New Roman"/>
          <w:sz w:val="24"/>
          <w:szCs w:val="24"/>
          <w:shd w:val="clear" w:color="auto" w:fill="FFFFFF"/>
        </w:rPr>
        <w:t>nin</w:t>
      </w:r>
      <w:r w:rsidRPr="00484366">
        <w:rPr>
          <w:rFonts w:ascii="Times New Roman" w:hAnsi="Times New Roman"/>
          <w:sz w:val="24"/>
          <w:szCs w:val="24"/>
          <w:shd w:val="clear" w:color="auto" w:fill="FFFFFF"/>
        </w:rPr>
        <w:t xml:space="preserve"> </w:t>
      </w:r>
      <w:r w:rsidR="00EC3820" w:rsidRPr="00484366">
        <w:rPr>
          <w:rFonts w:ascii="Times New Roman" w:hAnsi="Times New Roman"/>
          <w:sz w:val="24"/>
          <w:szCs w:val="24"/>
          <w:shd w:val="clear" w:color="auto" w:fill="FFFFFF"/>
        </w:rPr>
        <w:t>kısa raf ömrüne sahip</w:t>
      </w:r>
      <w:r w:rsidRPr="00484366">
        <w:rPr>
          <w:rFonts w:ascii="Times New Roman" w:hAnsi="Times New Roman"/>
          <w:sz w:val="24"/>
          <w:szCs w:val="24"/>
          <w:shd w:val="clear" w:color="auto" w:fill="FFFFFF"/>
        </w:rPr>
        <w:t xml:space="preserve"> ve çabuk bozulabilir olması, </w:t>
      </w:r>
      <w:r w:rsidR="00EC3820" w:rsidRPr="00484366">
        <w:rPr>
          <w:rFonts w:ascii="Times New Roman" w:hAnsi="Times New Roman"/>
          <w:sz w:val="24"/>
          <w:szCs w:val="24"/>
          <w:shd w:val="clear" w:color="auto" w:fill="FFFFFF"/>
        </w:rPr>
        <w:t>Türkiye ekonomisinde doğrudan ve dolaylı istihdam sağlaması b</w:t>
      </w:r>
      <w:r w:rsidR="00331D7C" w:rsidRPr="00484366">
        <w:rPr>
          <w:rFonts w:ascii="Times New Roman" w:hAnsi="Times New Roman"/>
          <w:sz w:val="24"/>
          <w:szCs w:val="24"/>
          <w:shd w:val="clear" w:color="auto" w:fill="FFFFFF"/>
        </w:rPr>
        <w:t xml:space="preserve">akımından büyük önem arz etmektedir. </w:t>
      </w:r>
      <w:r w:rsidR="00EC3820" w:rsidRPr="00484366">
        <w:rPr>
          <w:rFonts w:ascii="Times New Roman" w:hAnsi="Times New Roman"/>
          <w:sz w:val="24"/>
          <w:szCs w:val="24"/>
          <w:shd w:val="clear" w:color="auto" w:fill="FFFFFF"/>
        </w:rPr>
        <w:t xml:space="preserve"> Türkiye’de gıda işletmelerinin %</w:t>
      </w:r>
      <w:r w:rsidR="00484366">
        <w:rPr>
          <w:rFonts w:ascii="Times New Roman" w:hAnsi="Times New Roman"/>
          <w:sz w:val="24"/>
          <w:szCs w:val="24"/>
          <w:shd w:val="clear" w:color="auto" w:fill="FFFFFF"/>
        </w:rPr>
        <w:t xml:space="preserve"> </w:t>
      </w:r>
      <w:r w:rsidR="00EC3820" w:rsidRPr="00484366">
        <w:rPr>
          <w:rFonts w:ascii="Times New Roman" w:hAnsi="Times New Roman"/>
          <w:sz w:val="24"/>
          <w:szCs w:val="24"/>
          <w:shd w:val="clear" w:color="auto" w:fill="FFFFFF"/>
        </w:rPr>
        <w:t>11’i süt ve süt ürünleri üretimi yapan işletmelerden oluşmaktadır (Güneş, 2013).  TÜİK tarafından açıklanan 2014 verilerine göre büyükbaş süt üretimi yaklaşık 16,5 milyon civarında iken sektör tarafından işlenen süt miktarı yaklaşık 7,9 milyon ton civarındadır (TÜİK, 2015). Aradaki fark, sektörde büyük bir kayıt dışılığın olduğunu göstermektedir. Kayıt dışı üretim kontrolsüz, izlenebilirliğin sağlanamadığı, gıda güvenliği risklerinin yüksek olduğu büyük bir problemdir. Öte yandan, kayıt dışı üretim başka bir sektör sorunu olan haksız rekabeti yaratmaktadır. İnsan sağlığını tehdit eden bu durum, hammadde fiyatlarını da etkilemek</w:t>
      </w:r>
      <w:r w:rsidR="00F270C8" w:rsidRPr="00484366">
        <w:rPr>
          <w:rFonts w:ascii="Times New Roman" w:hAnsi="Times New Roman"/>
          <w:sz w:val="24"/>
          <w:szCs w:val="24"/>
          <w:shd w:val="clear" w:color="auto" w:fill="FFFFFF"/>
        </w:rPr>
        <w:t>t</w:t>
      </w:r>
      <w:r w:rsidR="00EC3820" w:rsidRPr="00484366">
        <w:rPr>
          <w:rFonts w:ascii="Times New Roman" w:hAnsi="Times New Roman"/>
          <w:sz w:val="24"/>
          <w:szCs w:val="24"/>
          <w:shd w:val="clear" w:color="auto" w:fill="FFFFFF"/>
        </w:rPr>
        <w:t xml:space="preserve">e, kayıtlı işletmelerin tam kapasite çalışamamasına neden olmaktadır (Ataman, 2011).  </w:t>
      </w:r>
    </w:p>
    <w:p w14:paraId="345A0A54" w14:textId="0C78B47A" w:rsidR="00311565" w:rsidRPr="00484366" w:rsidRDefault="00311565" w:rsidP="00484366">
      <w:pPr>
        <w:spacing w:before="120" w:after="120" w:line="240" w:lineRule="auto"/>
        <w:jc w:val="both"/>
        <w:rPr>
          <w:rFonts w:ascii="Times New Roman" w:hAnsi="Times New Roman"/>
          <w:sz w:val="24"/>
          <w:szCs w:val="24"/>
          <w:shd w:val="clear" w:color="auto" w:fill="FFFFFF"/>
        </w:rPr>
      </w:pPr>
      <w:r w:rsidRPr="00484366">
        <w:rPr>
          <w:rFonts w:ascii="Times New Roman" w:hAnsi="Times New Roman"/>
          <w:sz w:val="24"/>
          <w:szCs w:val="24"/>
          <w:shd w:val="clear" w:color="auto" w:fill="FFFFFF"/>
        </w:rPr>
        <w:t>Bu çalışma</w:t>
      </w:r>
      <w:r w:rsidR="0074128A" w:rsidRPr="00484366">
        <w:rPr>
          <w:rFonts w:ascii="Times New Roman" w:hAnsi="Times New Roman"/>
          <w:sz w:val="24"/>
          <w:szCs w:val="24"/>
          <w:shd w:val="clear" w:color="auto" w:fill="FFFFFF"/>
        </w:rPr>
        <w:t xml:space="preserve">, yoğurt üretim sürecinde </w:t>
      </w:r>
      <w:r w:rsidRPr="00484366">
        <w:rPr>
          <w:rFonts w:ascii="Times New Roman" w:hAnsi="Times New Roman"/>
          <w:sz w:val="24"/>
          <w:szCs w:val="24"/>
          <w:shd w:val="clear" w:color="auto" w:fill="FFFFFF"/>
        </w:rPr>
        <w:t>üretim aşamasında oluşabilecek gıda güvenliği risklerinin değerlendirilmesi ve bu risklerin maliyetlendir</w:t>
      </w:r>
      <w:r w:rsidR="0074128A" w:rsidRPr="00484366">
        <w:rPr>
          <w:rFonts w:ascii="Times New Roman" w:hAnsi="Times New Roman"/>
          <w:sz w:val="24"/>
          <w:szCs w:val="24"/>
          <w:shd w:val="clear" w:color="auto" w:fill="FFFFFF"/>
        </w:rPr>
        <w:t>il</w:t>
      </w:r>
      <w:r w:rsidRPr="00484366">
        <w:rPr>
          <w:rFonts w:ascii="Times New Roman" w:hAnsi="Times New Roman"/>
          <w:sz w:val="24"/>
          <w:szCs w:val="24"/>
          <w:shd w:val="clear" w:color="auto" w:fill="FFFFFF"/>
        </w:rPr>
        <w:t>erek üretim ve dağıtı</w:t>
      </w:r>
      <w:r w:rsidR="0074128A" w:rsidRPr="00484366">
        <w:rPr>
          <w:rFonts w:ascii="Times New Roman" w:hAnsi="Times New Roman"/>
          <w:sz w:val="24"/>
          <w:szCs w:val="24"/>
          <w:shd w:val="clear" w:color="auto" w:fill="FFFFFF"/>
        </w:rPr>
        <w:t xml:space="preserve">m planlaması modelinin oluşturulmasını içermektedir. </w:t>
      </w:r>
      <w:r w:rsidRPr="00484366">
        <w:rPr>
          <w:rFonts w:ascii="Times New Roman" w:hAnsi="Times New Roman"/>
          <w:sz w:val="24"/>
          <w:szCs w:val="24"/>
          <w:shd w:val="clear" w:color="auto" w:fill="FFFFFF"/>
        </w:rPr>
        <w:t xml:space="preserve">İşleme tesisinin sorununa çözüm olacak bir üretim-dağıtım modelinin ortaya konması beklenmektedir. Üretim aşamasında var olan riskler, </w:t>
      </w:r>
      <w:r w:rsidR="0074128A" w:rsidRPr="00484366">
        <w:rPr>
          <w:rFonts w:ascii="Times New Roman" w:hAnsi="Times New Roman"/>
          <w:sz w:val="24"/>
          <w:szCs w:val="24"/>
          <w:shd w:val="clear" w:color="auto" w:fill="FFFFFF"/>
        </w:rPr>
        <w:t xml:space="preserve">işletme sorumluları ve </w:t>
      </w:r>
      <w:r w:rsidR="00E22A61" w:rsidRPr="00484366">
        <w:rPr>
          <w:rStyle w:val="apple-converted-space"/>
          <w:rFonts w:ascii="Times New Roman" w:hAnsi="Times New Roman"/>
          <w:color w:val="222222"/>
          <w:sz w:val="24"/>
          <w:szCs w:val="24"/>
          <w:shd w:val="clear" w:color="auto" w:fill="FFFFFF"/>
        </w:rPr>
        <w:t> </w:t>
      </w:r>
      <w:r w:rsidR="00E22A61" w:rsidRPr="00484366">
        <w:rPr>
          <w:rFonts w:ascii="Times New Roman" w:hAnsi="Times New Roman"/>
          <w:iCs/>
          <w:color w:val="222222"/>
          <w:sz w:val="24"/>
          <w:szCs w:val="24"/>
          <w:shd w:val="clear" w:color="auto" w:fill="FFFFFF"/>
        </w:rPr>
        <w:t>Tehlike Analizleri ve Kritik Kontrol Noktaları</w:t>
      </w:r>
      <w:r w:rsidR="00E22A61" w:rsidRPr="00484366">
        <w:rPr>
          <w:rFonts w:ascii="Times New Roman" w:hAnsi="Times New Roman"/>
          <w:i/>
          <w:iCs/>
          <w:color w:val="222222"/>
          <w:sz w:val="24"/>
          <w:szCs w:val="24"/>
          <w:shd w:val="clear" w:color="auto" w:fill="FFFFFF"/>
        </w:rPr>
        <w:t xml:space="preserve"> (</w:t>
      </w:r>
      <w:r w:rsidRPr="00484366">
        <w:rPr>
          <w:rFonts w:ascii="Times New Roman" w:hAnsi="Times New Roman"/>
          <w:sz w:val="24"/>
          <w:szCs w:val="24"/>
          <w:shd w:val="clear" w:color="auto" w:fill="FFFFFF"/>
        </w:rPr>
        <w:t>HACCP</w:t>
      </w:r>
      <w:r w:rsidR="00E22A61" w:rsidRPr="00484366">
        <w:rPr>
          <w:rFonts w:ascii="Times New Roman" w:hAnsi="Times New Roman"/>
          <w:sz w:val="24"/>
          <w:szCs w:val="24"/>
          <w:shd w:val="clear" w:color="auto" w:fill="FFFFFF"/>
        </w:rPr>
        <w:t>)</w:t>
      </w:r>
      <w:r w:rsidRPr="00484366">
        <w:rPr>
          <w:rFonts w:ascii="Times New Roman" w:hAnsi="Times New Roman"/>
          <w:sz w:val="24"/>
          <w:szCs w:val="24"/>
          <w:shd w:val="clear" w:color="auto" w:fill="FFFFFF"/>
        </w:rPr>
        <w:t xml:space="preserve"> dokümanlarından elde edilen veriler ile </w:t>
      </w:r>
      <w:r w:rsidR="0076341F" w:rsidRPr="00484366">
        <w:rPr>
          <w:rFonts w:ascii="Times New Roman" w:hAnsi="Times New Roman"/>
          <w:sz w:val="24"/>
          <w:szCs w:val="24"/>
          <w:shd w:val="clear" w:color="auto" w:fill="FFFFFF"/>
        </w:rPr>
        <w:t>b</w:t>
      </w:r>
      <w:r w:rsidRPr="00484366">
        <w:rPr>
          <w:rFonts w:ascii="Times New Roman" w:hAnsi="Times New Roman"/>
          <w:sz w:val="24"/>
          <w:szCs w:val="24"/>
          <w:shd w:val="clear" w:color="auto" w:fill="FFFFFF"/>
        </w:rPr>
        <w:t xml:space="preserve">ulanık </w:t>
      </w:r>
      <w:r w:rsidR="0074128A" w:rsidRPr="00484366">
        <w:rPr>
          <w:rFonts w:ascii="Times New Roman" w:hAnsi="Times New Roman"/>
          <w:sz w:val="24"/>
          <w:szCs w:val="24"/>
          <w:shd w:val="clear" w:color="auto" w:fill="FFFFFF"/>
        </w:rPr>
        <w:t xml:space="preserve">hiyerarşik </w:t>
      </w:r>
      <w:r w:rsidRPr="00484366">
        <w:rPr>
          <w:rFonts w:ascii="Times New Roman" w:hAnsi="Times New Roman"/>
          <w:sz w:val="24"/>
          <w:szCs w:val="24"/>
          <w:shd w:val="clear" w:color="auto" w:fill="FFFFFF"/>
        </w:rPr>
        <w:t xml:space="preserve">yaklaşım </w:t>
      </w:r>
      <w:r w:rsidR="00DD2010" w:rsidRPr="00484366">
        <w:rPr>
          <w:rFonts w:ascii="Times New Roman" w:hAnsi="Times New Roman"/>
          <w:sz w:val="24"/>
          <w:szCs w:val="24"/>
          <w:shd w:val="clear" w:color="auto" w:fill="FFFFFF"/>
        </w:rPr>
        <w:t xml:space="preserve">kullanılarak </w:t>
      </w:r>
      <w:r w:rsidRPr="00484366">
        <w:rPr>
          <w:rFonts w:ascii="Times New Roman" w:hAnsi="Times New Roman"/>
          <w:sz w:val="24"/>
          <w:szCs w:val="24"/>
          <w:shd w:val="clear" w:color="auto" w:fill="FFFFFF"/>
        </w:rPr>
        <w:t>değerlendirilmiştir. Mo</w:t>
      </w:r>
      <w:r w:rsidR="0074128A" w:rsidRPr="00484366">
        <w:rPr>
          <w:rFonts w:ascii="Times New Roman" w:hAnsi="Times New Roman"/>
          <w:sz w:val="24"/>
          <w:szCs w:val="24"/>
          <w:shd w:val="clear" w:color="auto" w:fill="FFFFFF"/>
        </w:rPr>
        <w:t>delin oluşturulmasında</w:t>
      </w:r>
      <w:r w:rsidR="00134469" w:rsidRPr="00484366">
        <w:rPr>
          <w:rFonts w:ascii="Times New Roman" w:hAnsi="Times New Roman"/>
          <w:sz w:val="24"/>
          <w:szCs w:val="24"/>
          <w:shd w:val="clear" w:color="auto" w:fill="FFFFFF"/>
        </w:rPr>
        <w:t xml:space="preserve"> karı</w:t>
      </w:r>
      <w:r w:rsidRPr="00484366">
        <w:rPr>
          <w:rFonts w:ascii="Times New Roman" w:hAnsi="Times New Roman"/>
          <w:sz w:val="24"/>
          <w:szCs w:val="24"/>
          <w:shd w:val="clear" w:color="auto" w:fill="FFFFFF"/>
        </w:rPr>
        <w:t xml:space="preserve">şık tam sayılı </w:t>
      </w:r>
      <w:r w:rsidRPr="00484366">
        <w:rPr>
          <w:rFonts w:ascii="Times New Roman" w:hAnsi="Times New Roman"/>
          <w:sz w:val="24"/>
          <w:szCs w:val="24"/>
          <w:shd w:val="clear" w:color="auto" w:fill="FFFFFF"/>
        </w:rPr>
        <w:lastRenderedPageBreak/>
        <w:t xml:space="preserve">programlama yönteminden faydalanılmıştır. </w:t>
      </w:r>
      <w:r w:rsidR="00B70089" w:rsidRPr="00484366">
        <w:rPr>
          <w:rFonts w:ascii="Times New Roman" w:hAnsi="Times New Roman"/>
          <w:sz w:val="24"/>
          <w:szCs w:val="24"/>
          <w:shd w:val="clear" w:color="auto" w:fill="FFFFFF"/>
        </w:rPr>
        <w:t xml:space="preserve">Model iki farklı senaryo ile sınanmıştır. </w:t>
      </w:r>
      <w:r w:rsidRPr="00484366">
        <w:rPr>
          <w:rFonts w:ascii="Times New Roman" w:hAnsi="Times New Roman"/>
          <w:sz w:val="24"/>
          <w:szCs w:val="24"/>
          <w:shd w:val="clear" w:color="auto" w:fill="FFFFFF"/>
        </w:rPr>
        <w:t>Hammadde tedariki, pazarlama, dağıtım ve diğer süreçlerde sorunların yaşandığı sektörde işl</w:t>
      </w:r>
      <w:r w:rsidR="004D1F1B" w:rsidRPr="00484366">
        <w:rPr>
          <w:rFonts w:ascii="Times New Roman" w:hAnsi="Times New Roman"/>
          <w:sz w:val="24"/>
          <w:szCs w:val="24"/>
          <w:shd w:val="clear" w:color="auto" w:fill="FFFFFF"/>
        </w:rPr>
        <w:t>etmeler için üretim ve dağıtım</w:t>
      </w:r>
      <w:r w:rsidRPr="00484366">
        <w:rPr>
          <w:rFonts w:ascii="Times New Roman" w:hAnsi="Times New Roman"/>
          <w:sz w:val="24"/>
          <w:szCs w:val="24"/>
          <w:shd w:val="clear" w:color="auto" w:fill="FFFFFF"/>
        </w:rPr>
        <w:t xml:space="preserve"> planlaması önem arz etmektedir. Müşteri taleplerinin, eldeki kısıtlı kaynaklar ile gıda güvenliği sağlanmış olarak, tam ve eksiksiz teslim edilmesi gerekmektedir. Bu da, işletme yapısına uygun, bilimsel bir üretim-dağıtım planlaması modeli ile mümkün olacaktır. Modern teknolojik makina ve ekipmanlarla güvenilir gıda üretimini, aynı şekilde bir dağıtımla nihai müşteriye ulaştırmak ve özellikle bozulabilir gıda ürünlerinde soğuk zinciri korumak önemlidir. </w:t>
      </w:r>
    </w:p>
    <w:p w14:paraId="546443E2" w14:textId="51E69627" w:rsidR="00A307B1" w:rsidRPr="00484366" w:rsidRDefault="00A307B1" w:rsidP="00484366">
      <w:pPr>
        <w:spacing w:before="120" w:after="120" w:line="240" w:lineRule="auto"/>
        <w:jc w:val="both"/>
        <w:rPr>
          <w:rFonts w:ascii="Times New Roman" w:hAnsi="Times New Roman"/>
          <w:sz w:val="24"/>
          <w:szCs w:val="24"/>
        </w:rPr>
      </w:pPr>
      <w:r w:rsidRPr="00484366">
        <w:rPr>
          <w:rFonts w:ascii="Times New Roman" w:hAnsi="Times New Roman"/>
          <w:sz w:val="24"/>
          <w:szCs w:val="24"/>
          <w:shd w:val="clear" w:color="auto" w:fill="FFFFFF"/>
        </w:rPr>
        <w:t>Çalışma</w:t>
      </w:r>
      <w:r w:rsidRPr="00484366">
        <w:rPr>
          <w:rStyle w:val="AklamaBavurusu"/>
          <w:rFonts w:ascii="Times New Roman" w:eastAsia="Times New Roman" w:hAnsi="Times New Roman"/>
          <w:sz w:val="24"/>
          <w:szCs w:val="24"/>
          <w:lang w:eastAsia="tr-TR"/>
        </w:rPr>
        <w:t xml:space="preserve"> giriş, literatür taraması, </w:t>
      </w:r>
      <w:r w:rsidRPr="00484366">
        <w:rPr>
          <w:rFonts w:ascii="Times New Roman" w:hAnsi="Times New Roman"/>
          <w:color w:val="000000"/>
          <w:sz w:val="24"/>
          <w:szCs w:val="24"/>
        </w:rPr>
        <w:t>gıda güvenliği risklerinin değerlendirilmesi ve gıda güvenliği risklerini içeren üretim-dağıtım modeli geliştirilmesi</w:t>
      </w:r>
      <w:r w:rsidRPr="00484366">
        <w:rPr>
          <w:rFonts w:ascii="Times New Roman" w:hAnsi="Times New Roman"/>
          <w:sz w:val="24"/>
          <w:szCs w:val="24"/>
        </w:rPr>
        <w:t xml:space="preserve"> </w:t>
      </w:r>
      <w:r w:rsidR="00416776" w:rsidRPr="00484366">
        <w:rPr>
          <w:rFonts w:ascii="Times New Roman" w:hAnsi="Times New Roman"/>
          <w:sz w:val="24"/>
          <w:szCs w:val="24"/>
        </w:rPr>
        <w:t>ve</w:t>
      </w:r>
      <w:r w:rsidRPr="00484366">
        <w:rPr>
          <w:rFonts w:ascii="Times New Roman" w:hAnsi="Times New Roman"/>
          <w:sz w:val="24"/>
          <w:szCs w:val="24"/>
        </w:rPr>
        <w:t xml:space="preserve"> geliştirilen modelin </w:t>
      </w:r>
      <w:r w:rsidR="007C1290" w:rsidRPr="00484366">
        <w:rPr>
          <w:rFonts w:ascii="Times New Roman" w:hAnsi="Times New Roman"/>
          <w:sz w:val="24"/>
          <w:szCs w:val="24"/>
        </w:rPr>
        <w:t>gıda se</w:t>
      </w:r>
      <w:r w:rsidR="00135F6F" w:rsidRPr="00484366">
        <w:rPr>
          <w:rFonts w:ascii="Times New Roman" w:hAnsi="Times New Roman"/>
          <w:sz w:val="24"/>
          <w:szCs w:val="24"/>
        </w:rPr>
        <w:t>ktöründe bir işletme verileri ile sınandığı</w:t>
      </w:r>
      <w:r w:rsidRPr="00484366">
        <w:rPr>
          <w:rFonts w:ascii="Times New Roman" w:hAnsi="Times New Roman"/>
          <w:sz w:val="24"/>
          <w:szCs w:val="24"/>
        </w:rPr>
        <w:t xml:space="preserve"> uygulama</w:t>
      </w:r>
      <w:r w:rsidR="00A05C91" w:rsidRPr="00484366">
        <w:rPr>
          <w:rFonts w:ascii="Times New Roman" w:hAnsi="Times New Roman"/>
          <w:sz w:val="24"/>
          <w:szCs w:val="24"/>
        </w:rPr>
        <w:t xml:space="preserve"> ile</w:t>
      </w:r>
      <w:r w:rsidR="006C11FA" w:rsidRPr="00484366">
        <w:rPr>
          <w:rFonts w:ascii="Times New Roman" w:hAnsi="Times New Roman"/>
          <w:sz w:val="24"/>
          <w:szCs w:val="24"/>
        </w:rPr>
        <w:t xml:space="preserve"> sonuç ve öneriler</w:t>
      </w:r>
      <w:r w:rsidRPr="00484366">
        <w:rPr>
          <w:rFonts w:ascii="Times New Roman" w:hAnsi="Times New Roman"/>
          <w:sz w:val="24"/>
          <w:szCs w:val="24"/>
        </w:rPr>
        <w:t xml:space="preserve"> bölümlerinden oluşmaktadır. </w:t>
      </w:r>
    </w:p>
    <w:p w14:paraId="7D4AF7C0" w14:textId="55FCB3CD" w:rsidR="00311565" w:rsidRPr="00484366" w:rsidRDefault="00586ABC" w:rsidP="00A307B1">
      <w:pPr>
        <w:spacing w:before="120" w:after="120" w:line="240" w:lineRule="auto"/>
        <w:jc w:val="both"/>
        <w:rPr>
          <w:rFonts w:ascii="Times New Roman" w:hAnsi="Times New Roman"/>
          <w:b/>
          <w:sz w:val="24"/>
          <w:szCs w:val="24"/>
        </w:rPr>
      </w:pPr>
      <w:r w:rsidRPr="00484366">
        <w:rPr>
          <w:rFonts w:ascii="Times New Roman" w:hAnsi="Times New Roman"/>
          <w:b/>
          <w:sz w:val="24"/>
          <w:szCs w:val="24"/>
        </w:rPr>
        <w:t xml:space="preserve">2. </w:t>
      </w:r>
      <w:r w:rsidR="00484366" w:rsidRPr="00484366">
        <w:rPr>
          <w:rFonts w:ascii="Times New Roman" w:hAnsi="Times New Roman"/>
          <w:b/>
          <w:sz w:val="24"/>
          <w:szCs w:val="24"/>
        </w:rPr>
        <w:t>LİTERATÜR TARAMASI</w:t>
      </w:r>
    </w:p>
    <w:p w14:paraId="400F8CA4" w14:textId="07FE13BA" w:rsidR="00BB2AA2" w:rsidRPr="00484366" w:rsidRDefault="001F7695" w:rsidP="0070432C">
      <w:pPr>
        <w:autoSpaceDE w:val="0"/>
        <w:autoSpaceDN w:val="0"/>
        <w:adjustRightInd w:val="0"/>
        <w:spacing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Gıda tedarik zincirlerinde </w:t>
      </w:r>
      <w:r w:rsidR="0070432C" w:rsidRPr="00484366">
        <w:rPr>
          <w:rFonts w:ascii="Times New Roman" w:hAnsi="Times New Roman"/>
          <w:sz w:val="24"/>
          <w:szCs w:val="24"/>
        </w:rPr>
        <w:t>üreti</w:t>
      </w:r>
      <w:r w:rsidR="00852813" w:rsidRPr="00484366">
        <w:rPr>
          <w:rFonts w:ascii="Times New Roman" w:hAnsi="Times New Roman"/>
          <w:sz w:val="24"/>
          <w:szCs w:val="24"/>
        </w:rPr>
        <w:t>m</w:t>
      </w:r>
      <w:r w:rsidR="0070432C" w:rsidRPr="00484366">
        <w:rPr>
          <w:rFonts w:ascii="Times New Roman" w:hAnsi="Times New Roman"/>
          <w:sz w:val="24"/>
          <w:szCs w:val="24"/>
        </w:rPr>
        <w:t>-dağıtım planlamaya ilişkin ç</w:t>
      </w:r>
      <w:r w:rsidR="007629BD" w:rsidRPr="00484366">
        <w:rPr>
          <w:rFonts w:ascii="Times New Roman" w:hAnsi="Times New Roman"/>
          <w:sz w:val="24"/>
          <w:szCs w:val="24"/>
        </w:rPr>
        <w:t xml:space="preserve">alışmalar incelendiğinde, konunun özellikle gıda kalitesi bakımından değerlendirildiği tespit edilmiştir. </w:t>
      </w:r>
      <w:r w:rsidRPr="00484366">
        <w:rPr>
          <w:rFonts w:ascii="Times New Roman" w:hAnsi="Times New Roman"/>
          <w:sz w:val="24"/>
          <w:szCs w:val="24"/>
        </w:rPr>
        <w:t xml:space="preserve">Gıda güvenliği ve gıda güvenliği risk değerlendirmesi daha çok gıda ve tarım alanındaki çalışmaların konusu olarak literatürde yerini almıştır. </w:t>
      </w:r>
      <w:r w:rsidR="007629BD" w:rsidRPr="00484366">
        <w:rPr>
          <w:rFonts w:ascii="Times New Roman" w:hAnsi="Times New Roman"/>
          <w:sz w:val="24"/>
          <w:szCs w:val="24"/>
        </w:rPr>
        <w:t xml:space="preserve">Oysa </w:t>
      </w:r>
      <w:r w:rsidRPr="00484366">
        <w:rPr>
          <w:rFonts w:ascii="Times New Roman" w:hAnsi="Times New Roman"/>
          <w:sz w:val="24"/>
          <w:szCs w:val="24"/>
        </w:rPr>
        <w:t xml:space="preserve">gıda güvenliği kavramı insan sağlığıyla doğrudan ilişkili önemli bir kavramdır. </w:t>
      </w:r>
      <w:r w:rsidR="00183E53" w:rsidRPr="00484366">
        <w:rPr>
          <w:rFonts w:ascii="Times New Roman" w:hAnsi="Times New Roman"/>
          <w:sz w:val="24"/>
          <w:szCs w:val="24"/>
        </w:rPr>
        <w:t xml:space="preserve">İnsan için hayati önemi olan gıda güvenliği kavramı </w:t>
      </w:r>
      <w:r w:rsidR="00BA6DF7" w:rsidRPr="00484366">
        <w:rPr>
          <w:rFonts w:ascii="Times New Roman" w:hAnsi="Times New Roman"/>
          <w:sz w:val="24"/>
          <w:szCs w:val="24"/>
        </w:rPr>
        <w:t>bu çalışmada</w:t>
      </w:r>
      <w:r w:rsidR="00445C58" w:rsidRPr="00484366">
        <w:rPr>
          <w:rFonts w:ascii="Times New Roman" w:hAnsi="Times New Roman"/>
          <w:sz w:val="24"/>
          <w:szCs w:val="24"/>
        </w:rPr>
        <w:t xml:space="preserve"> </w:t>
      </w:r>
      <w:r w:rsidR="0023354A" w:rsidRPr="00484366">
        <w:rPr>
          <w:rFonts w:ascii="Times New Roman" w:hAnsi="Times New Roman"/>
          <w:sz w:val="24"/>
          <w:szCs w:val="24"/>
        </w:rPr>
        <w:t xml:space="preserve">işletmelerin operasyonel süreçleri </w:t>
      </w:r>
      <w:r w:rsidR="00445C58" w:rsidRPr="00484366">
        <w:rPr>
          <w:rFonts w:ascii="Times New Roman" w:hAnsi="Times New Roman"/>
          <w:sz w:val="24"/>
          <w:szCs w:val="24"/>
        </w:rPr>
        <w:t xml:space="preserve">bakımından </w:t>
      </w:r>
      <w:r w:rsidR="0054534F" w:rsidRPr="00484366">
        <w:rPr>
          <w:rFonts w:ascii="Times New Roman" w:hAnsi="Times New Roman"/>
          <w:sz w:val="24"/>
          <w:szCs w:val="24"/>
        </w:rPr>
        <w:t>ele alınmıştır</w:t>
      </w:r>
      <w:r w:rsidR="00183E53" w:rsidRPr="00484366">
        <w:rPr>
          <w:rFonts w:ascii="Times New Roman" w:hAnsi="Times New Roman"/>
          <w:sz w:val="24"/>
          <w:szCs w:val="24"/>
        </w:rPr>
        <w:t xml:space="preserve">. </w:t>
      </w:r>
      <w:r w:rsidR="0054534F" w:rsidRPr="00484366">
        <w:rPr>
          <w:rFonts w:ascii="Times New Roman" w:hAnsi="Times New Roman"/>
          <w:sz w:val="24"/>
          <w:szCs w:val="24"/>
        </w:rPr>
        <w:t xml:space="preserve">Gıda güvenliği tehditlerinin işletmenin planlama süreçlerine etkisi değerlendirilmiştir. </w:t>
      </w:r>
    </w:p>
    <w:p w14:paraId="2F934E37" w14:textId="267A9A89" w:rsidR="00BB2AA2" w:rsidRPr="00484366" w:rsidRDefault="000D7BFB" w:rsidP="00484366">
      <w:pPr>
        <w:pStyle w:val="Balk2"/>
        <w:numPr>
          <w:ilvl w:val="0"/>
          <w:numId w:val="0"/>
        </w:numPr>
        <w:spacing w:before="120" w:after="120" w:line="240" w:lineRule="auto"/>
        <w:jc w:val="both"/>
        <w:rPr>
          <w:rFonts w:cs="Times New Roman"/>
          <w:szCs w:val="24"/>
        </w:rPr>
      </w:pPr>
      <w:bookmarkStart w:id="4" w:name="_Toc420943444"/>
      <w:r w:rsidRPr="00484366">
        <w:rPr>
          <w:rFonts w:cs="Times New Roman"/>
          <w:szCs w:val="24"/>
        </w:rPr>
        <w:t>2.1</w:t>
      </w:r>
      <w:r w:rsidR="00484366">
        <w:rPr>
          <w:rFonts w:cs="Times New Roman"/>
          <w:szCs w:val="24"/>
        </w:rPr>
        <w:t>.</w:t>
      </w:r>
      <w:r w:rsidRPr="00484366">
        <w:rPr>
          <w:rFonts w:cs="Times New Roman"/>
          <w:szCs w:val="24"/>
        </w:rPr>
        <w:t xml:space="preserve"> </w:t>
      </w:r>
      <w:r w:rsidRPr="00484366">
        <w:rPr>
          <w:rFonts w:cs="Times New Roman"/>
          <w:caps w:val="0"/>
          <w:szCs w:val="24"/>
        </w:rPr>
        <w:t>Gıda Güvenliği Risk Değerlendirme</w:t>
      </w:r>
      <w:bookmarkEnd w:id="4"/>
    </w:p>
    <w:p w14:paraId="412C5744" w14:textId="4567DF0B" w:rsidR="00BB2AA2" w:rsidRPr="00484366" w:rsidRDefault="00BB2AA2" w:rsidP="00484366">
      <w:pPr>
        <w:spacing w:before="120" w:after="120" w:line="240" w:lineRule="auto"/>
        <w:jc w:val="both"/>
        <w:rPr>
          <w:rFonts w:ascii="Times New Roman" w:hAnsi="Times New Roman"/>
          <w:sz w:val="24"/>
          <w:szCs w:val="24"/>
        </w:rPr>
      </w:pPr>
      <w:r w:rsidRPr="00484366">
        <w:rPr>
          <w:rFonts w:ascii="Times New Roman" w:hAnsi="Times New Roman"/>
          <w:sz w:val="24"/>
          <w:szCs w:val="24"/>
        </w:rPr>
        <w:t>Gıda güvenliği ris</w:t>
      </w:r>
      <w:r w:rsidR="00024C55" w:rsidRPr="00484366">
        <w:rPr>
          <w:rFonts w:ascii="Times New Roman" w:hAnsi="Times New Roman"/>
          <w:sz w:val="24"/>
          <w:szCs w:val="24"/>
        </w:rPr>
        <w:t>k değerlendirmenin temel amacı</w:t>
      </w:r>
      <w:r w:rsidRPr="00484366">
        <w:rPr>
          <w:rFonts w:ascii="Times New Roman" w:hAnsi="Times New Roman"/>
          <w:sz w:val="24"/>
          <w:szCs w:val="24"/>
        </w:rPr>
        <w:t xml:space="preserve"> </w:t>
      </w:r>
      <w:r w:rsidR="00A51D93" w:rsidRPr="00484366">
        <w:rPr>
          <w:rFonts w:ascii="Times New Roman" w:hAnsi="Times New Roman"/>
          <w:sz w:val="24"/>
          <w:szCs w:val="24"/>
        </w:rPr>
        <w:t xml:space="preserve">gıda güvenliğini tehdit eden tehlikenin </w:t>
      </w:r>
      <w:r w:rsidRPr="00484366">
        <w:rPr>
          <w:rFonts w:ascii="Times New Roman" w:hAnsi="Times New Roman"/>
          <w:sz w:val="24"/>
          <w:szCs w:val="24"/>
        </w:rPr>
        <w:t xml:space="preserve">gerçekleşme olasılığını tahmin etmektedir. Bu tahminleme, kalitatif (nitel) ya da kantitatif (nicel) bilgilere dayanarak yapılmaktadır </w:t>
      </w:r>
      <w:r w:rsidRPr="00484366">
        <w:rPr>
          <w:rFonts w:ascii="Times New Roman" w:hAnsi="Times New Roman"/>
          <w:sz w:val="24"/>
          <w:szCs w:val="24"/>
        </w:rPr>
        <w:fldChar w:fldCharType="begin" w:fldLock="1"/>
      </w:r>
      <w:r w:rsidRPr="00484366">
        <w:rPr>
          <w:rFonts w:ascii="Times New Roman" w:hAnsi="Times New Roman"/>
          <w:sz w:val="24"/>
          <w:szCs w:val="24"/>
        </w:rPr>
        <w:instrText>ADDIN CSL_CITATION { "citationItems" : [ { "id" : "ITEM-1", "itemData" : { "DOI" : "10.1016/j.fss.2005.12.018", "author" : [ { "dropping-particle" : "", "family" : "Davidson", "given" : "Valerie J", "non-dropping-particle" : "", "parse-names" : false, "suffix" : "" }, { "dropping-particle" : "", "family" : "Ryks", "given" : "Joanne", "non-dropping-particle" : "", "parse-names" : false, "suffix" : "" }, { "dropping-particle" : "", "family" : "Fazil", "given" : "Aamir", "non-dropping-particle" : "", "parse-names" : false, "suffix" : "" } ], "id" : "ITEM-1", "issued" : { "date-parts" : [ [ "2006" ] ] }, "page" : "1201-1210", "title" : "Fuzzy risk assessment tool for microbial hazards in food systems", "type" : "article-journal", "volume" : "157" }, "uris" : [ "http://www.mendeley.com/documents/?uuid=df807758-097a-427b-b062-2120989de33a" ] } ], "mendeley" : { "formattedCitation" : "(Davidson, Ryks ve Fazil, 2006)", "manualFormatting" : "(Davidson vd., 2006)", "plainTextFormattedCitation" : "(Davidson, Ryks ve Fazil, 2006)", "previouslyFormattedCitation" : "(Davidson, Ryks ve Fazil, 2006)" }, "properties" : { "noteIndex" : 0 }, "schema" : "https://github.com/citation-style-language/schema/raw/master/csl-citation.json" }</w:instrText>
      </w:r>
      <w:r w:rsidRPr="00484366">
        <w:rPr>
          <w:rFonts w:ascii="Times New Roman" w:hAnsi="Times New Roman"/>
          <w:sz w:val="24"/>
          <w:szCs w:val="24"/>
        </w:rPr>
        <w:fldChar w:fldCharType="separate"/>
      </w:r>
      <w:r w:rsidRPr="00484366">
        <w:rPr>
          <w:rFonts w:ascii="Times New Roman" w:hAnsi="Times New Roman"/>
          <w:noProof/>
          <w:sz w:val="24"/>
          <w:szCs w:val="24"/>
        </w:rPr>
        <w:t>(Davidson vd., 2006)</w:t>
      </w:r>
      <w:r w:rsidRPr="00484366">
        <w:rPr>
          <w:rFonts w:ascii="Times New Roman" w:hAnsi="Times New Roman"/>
          <w:sz w:val="24"/>
          <w:szCs w:val="24"/>
        </w:rPr>
        <w:fldChar w:fldCharType="end"/>
      </w:r>
      <w:r w:rsidRPr="00484366">
        <w:rPr>
          <w:rFonts w:ascii="Times New Roman" w:hAnsi="Times New Roman"/>
          <w:sz w:val="24"/>
          <w:szCs w:val="24"/>
        </w:rPr>
        <w:t xml:space="preserve">. Nicel risk değerlendirme sistematik ve kapsamlı yöntemler ile riskin değerlendirilmesine olanak sağlamaktadır. Başarılı bir nicel risk analizi için iyi kalitede verilerin olması gerekmektedir. Nitel </w:t>
      </w:r>
      <w:r w:rsidR="00CE2967" w:rsidRPr="00484366">
        <w:rPr>
          <w:rFonts w:ascii="Times New Roman" w:hAnsi="Times New Roman"/>
          <w:sz w:val="24"/>
          <w:szCs w:val="24"/>
        </w:rPr>
        <w:t>r</w:t>
      </w:r>
      <w:r w:rsidRPr="00484366">
        <w:rPr>
          <w:rFonts w:ascii="Times New Roman" w:hAnsi="Times New Roman"/>
          <w:sz w:val="24"/>
          <w:szCs w:val="24"/>
        </w:rPr>
        <w:t xml:space="preserve">isk </w:t>
      </w:r>
      <w:r w:rsidR="00CE2967" w:rsidRPr="00484366">
        <w:rPr>
          <w:rFonts w:ascii="Times New Roman" w:hAnsi="Times New Roman"/>
          <w:sz w:val="24"/>
          <w:szCs w:val="24"/>
        </w:rPr>
        <w:t>d</w:t>
      </w:r>
      <w:r w:rsidRPr="00484366">
        <w:rPr>
          <w:rFonts w:ascii="Times New Roman" w:hAnsi="Times New Roman"/>
          <w:sz w:val="24"/>
          <w:szCs w:val="24"/>
        </w:rPr>
        <w:t xml:space="preserve">eğerlendirme ise kapsamlı bir nicel risk değerlendirmesine olanak sağlayacak verilerin mevcut olmadığı durumlarda kullanılmaktadır.  Son yıllarda değişkenlerin kesinliğinin olmaması ve bilgi eksikliğinden dolayı bulanık yaklaşım gıda güvenliği risk değerlendirmesinde kullanılmaktadır (Wang vd., 2012). Bulanık yaklaşım, dilsel değişkenlerle ifade edilen kriterlerin değerlendirilmesine olanak sağlamaktadır. </w:t>
      </w:r>
    </w:p>
    <w:p w14:paraId="5D1CA9E3" w14:textId="792B3655" w:rsidR="001D0893" w:rsidRPr="00484366" w:rsidRDefault="00BB2AA2" w:rsidP="00484366">
      <w:pPr>
        <w:spacing w:line="240" w:lineRule="auto"/>
        <w:jc w:val="both"/>
        <w:rPr>
          <w:rFonts w:ascii="Times New Roman" w:hAnsi="Times New Roman"/>
          <w:sz w:val="24"/>
          <w:szCs w:val="24"/>
        </w:rPr>
      </w:pPr>
      <w:r w:rsidRPr="00484366">
        <w:rPr>
          <w:rFonts w:ascii="Times New Roman" w:hAnsi="Times New Roman"/>
          <w:sz w:val="24"/>
          <w:szCs w:val="24"/>
        </w:rPr>
        <w:t>Gıda güvenliği risk değerlendirme fiziksel, kimyasal ve mikrobiyolojik tehlikeler boyutunda ayrı ayrı değerlendirilebileceği gibi üretim süreçleri bazında da değerlendirilmektedir. Davidson vd. (</w:t>
      </w:r>
      <w:r w:rsidR="001D0893" w:rsidRPr="00484366">
        <w:rPr>
          <w:rFonts w:ascii="Times New Roman" w:hAnsi="Times New Roman"/>
          <w:sz w:val="24"/>
          <w:szCs w:val="24"/>
        </w:rPr>
        <w:t xml:space="preserve">2006), dilsel değişkenler ve </w:t>
      </w:r>
      <w:r w:rsidRPr="00484366">
        <w:rPr>
          <w:rFonts w:ascii="Times New Roman" w:hAnsi="Times New Roman"/>
          <w:sz w:val="24"/>
          <w:szCs w:val="24"/>
        </w:rPr>
        <w:t>yarı-kantitatif mikrobiyolojik tehlike verilerini bulanık yöntemle üretim, işleme ve tüketim süreçleri için analiz etm</w:t>
      </w:r>
      <w:r w:rsidR="00CE2967" w:rsidRPr="00484366">
        <w:rPr>
          <w:rFonts w:ascii="Times New Roman" w:hAnsi="Times New Roman"/>
          <w:sz w:val="24"/>
          <w:szCs w:val="24"/>
        </w:rPr>
        <w:t>iştir</w:t>
      </w:r>
      <w:r w:rsidRPr="00484366">
        <w:rPr>
          <w:rFonts w:ascii="Times New Roman" w:hAnsi="Times New Roman"/>
          <w:sz w:val="24"/>
          <w:szCs w:val="24"/>
        </w:rPr>
        <w:t xml:space="preserve">. Dilsel değişkenler ve yarı-kantitiatif veriler bulanık sayılara dönüştürülerek dört farklı ürün grubu için mikrobiyolojik risk değerlendirmesi yapılmaktadır. </w:t>
      </w:r>
      <w:r w:rsidR="000D7BFB" w:rsidRPr="00484366">
        <w:rPr>
          <w:rFonts w:ascii="Times New Roman" w:hAnsi="Times New Roman"/>
          <w:sz w:val="24"/>
          <w:szCs w:val="24"/>
        </w:rPr>
        <w:t xml:space="preserve"> </w:t>
      </w:r>
    </w:p>
    <w:p w14:paraId="2FAE4FAB" w14:textId="0B6BD755" w:rsidR="000D7BFB" w:rsidRPr="00484366" w:rsidRDefault="00421F4D" w:rsidP="00484366">
      <w:pPr>
        <w:spacing w:line="240" w:lineRule="auto"/>
        <w:jc w:val="both"/>
        <w:rPr>
          <w:rFonts w:ascii="Times New Roman" w:hAnsi="Times New Roman"/>
          <w:sz w:val="24"/>
          <w:szCs w:val="24"/>
        </w:rPr>
      </w:pPr>
      <w:r w:rsidRPr="00484366">
        <w:rPr>
          <w:rFonts w:ascii="Times New Roman" w:hAnsi="Times New Roman"/>
          <w:sz w:val="24"/>
          <w:szCs w:val="24"/>
        </w:rPr>
        <w:t>Wang vd. (20</w:t>
      </w:r>
      <w:r w:rsidR="00BF667F" w:rsidRPr="00484366">
        <w:rPr>
          <w:rFonts w:ascii="Times New Roman" w:hAnsi="Times New Roman"/>
          <w:sz w:val="24"/>
          <w:szCs w:val="24"/>
        </w:rPr>
        <w:t>12</w:t>
      </w:r>
      <w:r w:rsidR="00BB2AA2" w:rsidRPr="00484366">
        <w:rPr>
          <w:rFonts w:ascii="Times New Roman" w:hAnsi="Times New Roman"/>
          <w:sz w:val="24"/>
          <w:szCs w:val="24"/>
        </w:rPr>
        <w:t xml:space="preserve">) pişirilmiş hazır et ürünleri üreten bir işletme için bulanık matematiksel yaklaşım ile tedarik aşaması risklerini değerlendirmektedir. Gıda güvenliği risk değerlendirmesinde, HACCP değerlendirme kriterlerinden faydalanarak tehlikelerin meydana gelme olasılığı (olasılık), tehlikenin insan sağlığına olan olumsuz etkisinin </w:t>
      </w:r>
      <w:r w:rsidR="00BB2AA2" w:rsidRPr="00484366">
        <w:rPr>
          <w:rFonts w:ascii="Times New Roman" w:hAnsi="Times New Roman"/>
          <w:sz w:val="24"/>
          <w:szCs w:val="24"/>
        </w:rPr>
        <w:lastRenderedPageBreak/>
        <w:t>şiddeti (şiddet) ile tehlikenin doğurduğu etkinin büyüklüğü (etki) verileri kullanılmaktadır. Bulanık yaklaşım ile şiddet, olasılık ve etki kriterleri her bir tehlike için değerlendirilmiş, tehlikeler bulanık analitik hiyerarşi prosesi ile ağırlıklandırılarak tedarik aşaması için toplam gıda güvenliği risk göstergesi değeri elde edilmiştir. Üç adet tedarikçinin gıda güvenliği riskleri bu yöntemle değerlendirilerek karşılaştırılmıştır. Tedarikçilerin risk göstergesi değerlerine bakılarak risk-maliyet analizi yapılmış ve optimal p</w:t>
      </w:r>
      <w:r w:rsidR="000D7BFB" w:rsidRPr="00484366">
        <w:rPr>
          <w:rFonts w:ascii="Times New Roman" w:hAnsi="Times New Roman"/>
          <w:sz w:val="24"/>
          <w:szCs w:val="24"/>
        </w:rPr>
        <w:t xml:space="preserve">arti büyüklüğü belirlenmiştir. </w:t>
      </w:r>
      <w:r w:rsidR="00BB2AA2" w:rsidRPr="00484366">
        <w:rPr>
          <w:rFonts w:ascii="Times New Roman" w:hAnsi="Times New Roman"/>
          <w:sz w:val="24"/>
          <w:szCs w:val="24"/>
        </w:rPr>
        <w:t xml:space="preserve">Zhao ve Yang (2013), bulanık bir yöntem olan Catastrophe </w:t>
      </w:r>
      <w:r w:rsidR="00DD2010" w:rsidRPr="00484366">
        <w:rPr>
          <w:rFonts w:ascii="Times New Roman" w:hAnsi="Times New Roman"/>
          <w:sz w:val="24"/>
          <w:szCs w:val="24"/>
        </w:rPr>
        <w:t>M</w:t>
      </w:r>
      <w:r w:rsidR="00BB2AA2" w:rsidRPr="00484366">
        <w:rPr>
          <w:rFonts w:ascii="Times New Roman" w:hAnsi="Times New Roman"/>
          <w:sz w:val="24"/>
          <w:szCs w:val="24"/>
        </w:rPr>
        <w:t xml:space="preserve">odeli ve Kararlılık </w:t>
      </w:r>
      <w:r w:rsidR="00DD2010" w:rsidRPr="00484366">
        <w:rPr>
          <w:rFonts w:ascii="Times New Roman" w:hAnsi="Times New Roman"/>
          <w:sz w:val="24"/>
          <w:szCs w:val="24"/>
        </w:rPr>
        <w:t>T</w:t>
      </w:r>
      <w:r w:rsidR="00BB2AA2" w:rsidRPr="00484366">
        <w:rPr>
          <w:rFonts w:ascii="Times New Roman" w:hAnsi="Times New Roman"/>
          <w:sz w:val="24"/>
          <w:szCs w:val="24"/>
        </w:rPr>
        <w:t xml:space="preserve">eorisi temelli bir yaklaşım ile Çin’de bulunan gıda tedarik zincirlerinin tarımsal üretim, gıda işleme ve tüketim aşamalarındaki toplam gıda güvenliği riskini 2002-2012 gıda güvenliği </w:t>
      </w:r>
      <w:r w:rsidR="00484366" w:rsidRPr="00484366">
        <w:rPr>
          <w:rFonts w:ascii="Times New Roman" w:hAnsi="Times New Roman"/>
          <w:sz w:val="24"/>
          <w:szCs w:val="24"/>
        </w:rPr>
        <w:t xml:space="preserve">Risk Değerlendirme İndeksi Verileri </w:t>
      </w:r>
      <w:r w:rsidR="00BB2AA2" w:rsidRPr="00484366">
        <w:rPr>
          <w:rFonts w:ascii="Times New Roman" w:hAnsi="Times New Roman"/>
          <w:sz w:val="24"/>
          <w:szCs w:val="24"/>
        </w:rPr>
        <w:t xml:space="preserve">kullanarak hesaplamaktadır. Risk değerlendirmede kullanılan diğer bir bulanık yöntem Bulut (Cloud) </w:t>
      </w:r>
      <w:r w:rsidR="00DD2010" w:rsidRPr="00484366">
        <w:rPr>
          <w:rFonts w:ascii="Times New Roman" w:hAnsi="Times New Roman"/>
          <w:sz w:val="24"/>
          <w:szCs w:val="24"/>
        </w:rPr>
        <w:t>Y</w:t>
      </w:r>
      <w:r w:rsidR="00BB2AA2" w:rsidRPr="00484366">
        <w:rPr>
          <w:rFonts w:ascii="Times New Roman" w:hAnsi="Times New Roman"/>
          <w:sz w:val="24"/>
          <w:szCs w:val="24"/>
        </w:rPr>
        <w:t xml:space="preserve">öntemidir. Ma, vd. (2013) tarafından süt ve süt ürünleri tedarik zinciri risk değerlendirmesinde kullanılan bu yöntem, geleneksel </w:t>
      </w:r>
      <w:r w:rsidR="00484366" w:rsidRPr="00484366">
        <w:rPr>
          <w:rFonts w:ascii="Times New Roman" w:hAnsi="Times New Roman"/>
          <w:sz w:val="24"/>
          <w:szCs w:val="24"/>
        </w:rPr>
        <w:t xml:space="preserve">Bulanık Küme Teorisi </w:t>
      </w:r>
      <w:r w:rsidR="00BB2AA2" w:rsidRPr="00484366">
        <w:rPr>
          <w:rFonts w:ascii="Times New Roman" w:hAnsi="Times New Roman"/>
          <w:sz w:val="24"/>
          <w:szCs w:val="24"/>
        </w:rPr>
        <w:t xml:space="preserve">ile olasılıklı istatistikleri temel alarak belirsiz ve rastgele düzendeki problemlerin çözümünde kullanılmıştır. Nitel değerin nicel değere objektif ve </w:t>
      </w:r>
      <w:bookmarkStart w:id="5" w:name="_Toc420943445"/>
      <w:r w:rsidR="000D7BFB" w:rsidRPr="00484366">
        <w:rPr>
          <w:rFonts w:ascii="Times New Roman" w:hAnsi="Times New Roman"/>
          <w:sz w:val="24"/>
          <w:szCs w:val="24"/>
        </w:rPr>
        <w:t xml:space="preserve">uygun dönüşümü sağlanmıştır.   </w:t>
      </w:r>
    </w:p>
    <w:p w14:paraId="4D3323AB" w14:textId="77777777" w:rsidR="00BB2AA2" w:rsidRPr="00484366" w:rsidRDefault="000D7BFB" w:rsidP="00484366">
      <w:pPr>
        <w:spacing w:before="120" w:after="120" w:line="240" w:lineRule="auto"/>
        <w:jc w:val="both"/>
        <w:rPr>
          <w:rFonts w:ascii="Times New Roman" w:hAnsi="Times New Roman"/>
          <w:b/>
          <w:sz w:val="24"/>
          <w:szCs w:val="24"/>
        </w:rPr>
      </w:pPr>
      <w:r w:rsidRPr="00484366">
        <w:rPr>
          <w:rFonts w:ascii="Times New Roman" w:hAnsi="Times New Roman"/>
          <w:b/>
          <w:sz w:val="24"/>
          <w:szCs w:val="24"/>
        </w:rPr>
        <w:t xml:space="preserve">2.2. </w:t>
      </w:r>
      <w:r w:rsidR="00BB2AA2" w:rsidRPr="00484366">
        <w:rPr>
          <w:rFonts w:ascii="Times New Roman" w:hAnsi="Times New Roman"/>
          <w:b/>
          <w:sz w:val="24"/>
          <w:szCs w:val="24"/>
        </w:rPr>
        <w:t>Gıda Zincirlerinde Üretim ve Dağıtım Planlaması</w:t>
      </w:r>
      <w:bookmarkEnd w:id="5"/>
    </w:p>
    <w:p w14:paraId="3DEC3B13" w14:textId="2C62CAE7" w:rsidR="00BB2AA2" w:rsidRPr="00484366" w:rsidRDefault="00BB2AA2" w:rsidP="00484366">
      <w:pPr>
        <w:spacing w:before="120" w:after="120" w:line="240" w:lineRule="auto"/>
        <w:jc w:val="both"/>
        <w:rPr>
          <w:rFonts w:ascii="Times New Roman" w:hAnsi="Times New Roman"/>
          <w:sz w:val="24"/>
          <w:szCs w:val="24"/>
        </w:rPr>
      </w:pPr>
      <w:r w:rsidRPr="00484366">
        <w:rPr>
          <w:rFonts w:ascii="Times New Roman" w:hAnsi="Times New Roman"/>
          <w:sz w:val="24"/>
          <w:szCs w:val="24"/>
        </w:rPr>
        <w:t xml:space="preserve">Gıda tedarik zincirlerinde </w:t>
      </w:r>
      <w:r w:rsidR="00D84EC8" w:rsidRPr="00484366">
        <w:rPr>
          <w:rFonts w:ascii="Times New Roman" w:hAnsi="Times New Roman"/>
          <w:sz w:val="24"/>
          <w:szCs w:val="24"/>
        </w:rPr>
        <w:t xml:space="preserve">esnek müşteri taleplerini rekabetçi maliyet avantajı sağlayarak karşılayacak üretim tüm süreçlerde planlamayı gerektirir.  Diğer tedarik zincirlerinden </w:t>
      </w:r>
      <w:r w:rsidRPr="00484366">
        <w:rPr>
          <w:rFonts w:ascii="Times New Roman" w:hAnsi="Times New Roman"/>
          <w:sz w:val="24"/>
          <w:szCs w:val="24"/>
        </w:rPr>
        <w:t xml:space="preserve">farklı olarak tedarikten nihai tüketiciye ulaşıncaya kadar tüm aşamada gıda güvenliği sağlanmalıdır. </w:t>
      </w:r>
      <w:r w:rsidR="00D84EC8" w:rsidRPr="00484366">
        <w:rPr>
          <w:rFonts w:ascii="Times New Roman" w:hAnsi="Times New Roman"/>
          <w:sz w:val="24"/>
          <w:szCs w:val="24"/>
        </w:rPr>
        <w:t>S</w:t>
      </w:r>
      <w:r w:rsidRPr="00484366">
        <w:rPr>
          <w:rFonts w:ascii="Times New Roman" w:hAnsi="Times New Roman"/>
          <w:sz w:val="24"/>
          <w:szCs w:val="24"/>
        </w:rPr>
        <w:t xml:space="preserve">on yıllarda literatürde yer alan </w:t>
      </w:r>
      <w:r w:rsidR="00D84EC8" w:rsidRPr="00484366">
        <w:rPr>
          <w:rFonts w:ascii="Times New Roman" w:hAnsi="Times New Roman"/>
          <w:sz w:val="24"/>
          <w:szCs w:val="24"/>
        </w:rPr>
        <w:t>gıda tedarik zincirlerinde</w:t>
      </w:r>
      <w:r w:rsidR="00570320">
        <w:rPr>
          <w:rFonts w:ascii="Times New Roman" w:hAnsi="Times New Roman"/>
          <w:sz w:val="24"/>
          <w:szCs w:val="24"/>
        </w:rPr>
        <w:t>,</w:t>
      </w:r>
      <w:r w:rsidR="00D84EC8" w:rsidRPr="00484366">
        <w:rPr>
          <w:rFonts w:ascii="Times New Roman" w:hAnsi="Times New Roman"/>
          <w:sz w:val="24"/>
          <w:szCs w:val="24"/>
        </w:rPr>
        <w:t xml:space="preserve"> </w:t>
      </w:r>
      <w:r w:rsidRPr="00484366">
        <w:rPr>
          <w:rFonts w:ascii="Times New Roman" w:hAnsi="Times New Roman"/>
          <w:sz w:val="24"/>
          <w:szCs w:val="24"/>
        </w:rPr>
        <w:t>üretim, dağıtım ve üretim-da</w:t>
      </w:r>
      <w:r w:rsidR="00D84EC8" w:rsidRPr="00484366">
        <w:rPr>
          <w:rFonts w:ascii="Times New Roman" w:hAnsi="Times New Roman"/>
          <w:sz w:val="24"/>
          <w:szCs w:val="24"/>
        </w:rPr>
        <w:t xml:space="preserve">ğıtım planlama çalışmaları </w:t>
      </w:r>
      <w:r w:rsidRPr="00484366">
        <w:rPr>
          <w:rFonts w:ascii="Times New Roman" w:hAnsi="Times New Roman"/>
          <w:sz w:val="24"/>
          <w:szCs w:val="24"/>
        </w:rPr>
        <w:t>ya da doğrudan gıda kalitesi ve gıda güvenliği kav</w:t>
      </w:r>
      <w:r w:rsidR="00D84EC8" w:rsidRPr="00484366">
        <w:rPr>
          <w:rFonts w:ascii="Times New Roman" w:hAnsi="Times New Roman"/>
          <w:sz w:val="24"/>
          <w:szCs w:val="24"/>
        </w:rPr>
        <w:t>ramlarına atıfta bulun</w:t>
      </w:r>
      <w:r w:rsidR="00570320">
        <w:rPr>
          <w:rFonts w:ascii="Times New Roman" w:hAnsi="Times New Roman"/>
          <w:sz w:val="24"/>
          <w:szCs w:val="24"/>
        </w:rPr>
        <w:t>ul</w:t>
      </w:r>
      <w:r w:rsidR="00D84EC8" w:rsidRPr="00484366">
        <w:rPr>
          <w:rFonts w:ascii="Times New Roman" w:hAnsi="Times New Roman"/>
          <w:sz w:val="24"/>
          <w:szCs w:val="24"/>
        </w:rPr>
        <w:t xml:space="preserve">maktadır. </w:t>
      </w:r>
      <w:r w:rsidRPr="00484366">
        <w:rPr>
          <w:rFonts w:ascii="Times New Roman" w:hAnsi="Times New Roman"/>
          <w:sz w:val="24"/>
          <w:szCs w:val="24"/>
        </w:rPr>
        <w:t xml:space="preserve"> </w:t>
      </w:r>
      <w:r w:rsidR="00C6516B" w:rsidRPr="00484366">
        <w:rPr>
          <w:rFonts w:ascii="Times New Roman" w:hAnsi="Times New Roman"/>
          <w:sz w:val="24"/>
          <w:szCs w:val="24"/>
        </w:rPr>
        <w:t>Genellikle kısa süreli planlamaları içeren bu çalışmalarda b</w:t>
      </w:r>
      <w:r w:rsidRPr="00484366">
        <w:rPr>
          <w:rFonts w:ascii="Times New Roman" w:hAnsi="Times New Roman"/>
          <w:sz w:val="24"/>
          <w:szCs w:val="24"/>
        </w:rPr>
        <w:t xml:space="preserve">ozulabilir gıda tedarik zincirlerinde, sipariş miktarları müşteri, aracı ya da perakendeciden alınarak ya da önceki sipariş miktarları doğrultusunda tahmin edilerek üretim-teslim tarihleri ve stokları göz önüne alan haftalık planlama yapılmaktadır (Nakhla, 1995). </w:t>
      </w:r>
    </w:p>
    <w:p w14:paraId="2AA32D95" w14:textId="3100C383" w:rsidR="00BB2AA2"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Doganis ve Sarimveis (2007),  tek bir yoğurt üretim bandı için optimal üretim planlama modelini Karışık </w:t>
      </w:r>
      <w:r w:rsidR="00DD2010" w:rsidRPr="00484366">
        <w:rPr>
          <w:rFonts w:ascii="Times New Roman" w:hAnsi="Times New Roman"/>
          <w:sz w:val="24"/>
          <w:szCs w:val="24"/>
        </w:rPr>
        <w:t xml:space="preserve">Tam Sayılı Programlama Yöntemi </w:t>
      </w:r>
      <w:r w:rsidRPr="00484366">
        <w:rPr>
          <w:rFonts w:ascii="Times New Roman" w:hAnsi="Times New Roman"/>
          <w:sz w:val="24"/>
          <w:szCs w:val="24"/>
        </w:rPr>
        <w:t>ile geliştirmiştir. Model</w:t>
      </w:r>
      <w:r w:rsidR="00A41D7A">
        <w:rPr>
          <w:rFonts w:ascii="Times New Roman" w:hAnsi="Times New Roman"/>
          <w:sz w:val="24"/>
          <w:szCs w:val="24"/>
        </w:rPr>
        <w:t>;</w:t>
      </w:r>
      <w:r w:rsidRPr="00484366">
        <w:rPr>
          <w:rFonts w:ascii="Times New Roman" w:hAnsi="Times New Roman"/>
          <w:sz w:val="24"/>
          <w:szCs w:val="24"/>
        </w:rPr>
        <w:t xml:space="preserve"> malzeme dengeleri, stok limitleri, makine kapasitesi, çalışanların vardiyası ve işgücü kısıtlamaları gibi değişkenleri göz önüne almaktadır. Wang vd. (2009), parti büyüklüğü ve parti dağılımı politikasını optimize eden bir model geliştirmiştir. Modelin amaç fonksiyonu kuruluş, hammadde, geri çağırma (gıda kalite ve güvenliği güvence maliyeti), stok ve ürünün yaşam ömrü ile ürün dağıtıma çıkma süreleri arasındaki ilişkiye bağlı olarak raf ömrü maliyetinden oluşmaktadır, simülasyon yöntemi ile sonuca ulaşılmıştır. Kopanos vd. (2010), çoklu ürün yoğurt üretim bandında üretim zamanlama ve diğer çalışmalardan farklı olarak parti boyutlandırma probleminin çözümü için, kesikli/sürekli karışık zamanlı Karışık </w:t>
      </w:r>
      <w:r w:rsidR="00DD2010" w:rsidRPr="00484366">
        <w:rPr>
          <w:rFonts w:ascii="Times New Roman" w:hAnsi="Times New Roman"/>
          <w:sz w:val="24"/>
          <w:szCs w:val="24"/>
        </w:rPr>
        <w:t xml:space="preserve">Tam Sayılı Programlama Modeli </w:t>
      </w:r>
      <w:r w:rsidRPr="00484366">
        <w:rPr>
          <w:rFonts w:ascii="Times New Roman" w:hAnsi="Times New Roman"/>
          <w:sz w:val="24"/>
          <w:szCs w:val="24"/>
        </w:rPr>
        <w:t xml:space="preserve">kurmaktadır. Öncelikli olarak, zaman ve kapasite kısıtlayıcılarını karşılayacak bir model, paketleme problemine odaklanılarak kurulmaktadır.  </w:t>
      </w:r>
    </w:p>
    <w:p w14:paraId="323C4219" w14:textId="77777777" w:rsidR="003426D3" w:rsidRPr="00484366" w:rsidRDefault="00BB2AA2" w:rsidP="0050737E">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Wang vd. (2010), çalışmalarında üretim parti büyüklüğü ve parti dağılımını risk faktörleri ile optimize ederken üretim performansını ve izlenebilirliğini artırmayı hedefleyen bir model oluşturmaktadır. İki farklı gıda endüstrisinin verileri ile yaptıkları analizler modeli desteklemektedir. Model Karışık </w:t>
      </w:r>
      <w:r w:rsidR="00DD2010" w:rsidRPr="00484366">
        <w:rPr>
          <w:rFonts w:ascii="Times New Roman" w:hAnsi="Times New Roman"/>
          <w:sz w:val="24"/>
          <w:szCs w:val="24"/>
        </w:rPr>
        <w:t xml:space="preserve">Tam Sayılı Doğrusal Olmayan Programlama </w:t>
      </w:r>
      <w:r w:rsidRPr="00484366">
        <w:rPr>
          <w:rFonts w:ascii="Times New Roman" w:hAnsi="Times New Roman"/>
          <w:sz w:val="24"/>
          <w:szCs w:val="24"/>
        </w:rPr>
        <w:t xml:space="preserve">kullanılarak, kuruluş maliyeti, üretim maliyeti, geri çağırma maliyeti, elde </w:t>
      </w:r>
      <w:r w:rsidRPr="00484366">
        <w:rPr>
          <w:rFonts w:ascii="Times New Roman" w:hAnsi="Times New Roman"/>
          <w:sz w:val="24"/>
          <w:szCs w:val="24"/>
        </w:rPr>
        <w:lastRenderedPageBreak/>
        <w:t xml:space="preserve">tutma maliyeti ile raf ömrü maliyeti gibi unsurlardan oluşan toplam maliyet amaç fonksiyonunu minimize etmektedir. Wang vd. (2010) diğer çalışmalardan farklı olarak, gıda güvenliği riskini bulanık yöntemlerle ölçerek, toplam maliyet fonksiyonuna geri çağırma maliyetleri ile dâhil etmektedir. </w:t>
      </w:r>
    </w:p>
    <w:p w14:paraId="1124ECAE" w14:textId="77777777" w:rsidR="003426D3"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Zanoni </w:t>
      </w:r>
      <w:r w:rsidR="007E15DA" w:rsidRPr="00484366">
        <w:rPr>
          <w:rFonts w:ascii="Times New Roman" w:hAnsi="Times New Roman"/>
          <w:sz w:val="24"/>
          <w:szCs w:val="24"/>
        </w:rPr>
        <w:t xml:space="preserve">ve </w:t>
      </w:r>
      <w:r w:rsidRPr="00484366">
        <w:rPr>
          <w:rFonts w:ascii="Times New Roman" w:hAnsi="Times New Roman"/>
          <w:sz w:val="24"/>
          <w:szCs w:val="24"/>
        </w:rPr>
        <w:t xml:space="preserve">Zavanella (2007), tek merkezden tek varış noktasına teslimat sıklığı ve araç sayısına ilişkin Karışık Tam </w:t>
      </w:r>
      <w:r w:rsidR="00DD2010" w:rsidRPr="00484366">
        <w:rPr>
          <w:rFonts w:ascii="Times New Roman" w:hAnsi="Times New Roman"/>
          <w:sz w:val="24"/>
          <w:szCs w:val="24"/>
        </w:rPr>
        <w:t xml:space="preserve">Sayılı </w:t>
      </w:r>
      <w:r w:rsidRPr="00484366">
        <w:rPr>
          <w:rFonts w:ascii="Times New Roman" w:hAnsi="Times New Roman"/>
          <w:sz w:val="24"/>
          <w:szCs w:val="24"/>
        </w:rPr>
        <w:t xml:space="preserve">Programlama </w:t>
      </w:r>
      <w:r w:rsidR="00DD2010" w:rsidRPr="00484366">
        <w:rPr>
          <w:rFonts w:ascii="Times New Roman" w:hAnsi="Times New Roman"/>
          <w:sz w:val="24"/>
          <w:szCs w:val="24"/>
        </w:rPr>
        <w:t xml:space="preserve">Modeli </w:t>
      </w:r>
      <w:r w:rsidRPr="00484366">
        <w:rPr>
          <w:rFonts w:ascii="Times New Roman" w:hAnsi="Times New Roman"/>
          <w:sz w:val="24"/>
          <w:szCs w:val="24"/>
        </w:rPr>
        <w:t>geliştirmiştir. Farklı ürün çeşitleri (dondurulmuş, soğutulmuş</w:t>
      </w:r>
      <w:r w:rsidR="00DD2010" w:rsidRPr="00484366">
        <w:rPr>
          <w:rFonts w:ascii="Times New Roman" w:hAnsi="Times New Roman"/>
          <w:sz w:val="24"/>
          <w:szCs w:val="24"/>
        </w:rPr>
        <w:t xml:space="preserve"> vb.</w:t>
      </w:r>
      <w:r w:rsidRPr="00484366">
        <w:rPr>
          <w:rFonts w:ascii="Times New Roman" w:hAnsi="Times New Roman"/>
          <w:sz w:val="24"/>
          <w:szCs w:val="24"/>
        </w:rPr>
        <w:t xml:space="preserve">) için gerekli olan dağıtım ve raf ömrü şartlarını yerine getiren stok ve dağıtım maliyet minimizasyonu problemine çözüm üretmiştir. </w:t>
      </w:r>
    </w:p>
    <w:p w14:paraId="05D1CC00" w14:textId="3CB7BB41" w:rsidR="003426D3"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Ambrosino ve Sciomachen (2007), donduruluş ve taze gıda ürünleri için bölünmüş teslimatlı dağıtım problemi için </w:t>
      </w:r>
      <w:r w:rsidR="00A41D7A" w:rsidRPr="00484366">
        <w:rPr>
          <w:rFonts w:ascii="Times New Roman" w:hAnsi="Times New Roman"/>
          <w:sz w:val="24"/>
          <w:szCs w:val="24"/>
        </w:rPr>
        <w:t xml:space="preserve">Araç Rotalama Modeli </w:t>
      </w:r>
      <w:r w:rsidRPr="00484366">
        <w:rPr>
          <w:rFonts w:ascii="Times New Roman" w:hAnsi="Times New Roman"/>
          <w:sz w:val="24"/>
          <w:szCs w:val="24"/>
        </w:rPr>
        <w:t xml:space="preserve">geliştirmiştir. Müşteri ihtiyaçları ve operasyonel kısıtları karşılayan, araçların toplam sabit maliyetleri ve kat edilen mesafe ile orantılı değişken maliyetleri amaç fonksiyonunu minimize eden </w:t>
      </w:r>
      <w:r w:rsidR="00A41D7A" w:rsidRPr="00484366">
        <w:rPr>
          <w:rFonts w:ascii="Times New Roman" w:hAnsi="Times New Roman"/>
          <w:sz w:val="24"/>
          <w:szCs w:val="24"/>
        </w:rPr>
        <w:t>Araç Rotalama Modeli</w:t>
      </w:r>
      <w:r w:rsidRPr="00484366">
        <w:rPr>
          <w:rFonts w:ascii="Times New Roman" w:hAnsi="Times New Roman"/>
          <w:sz w:val="24"/>
          <w:szCs w:val="24"/>
        </w:rPr>
        <w:t xml:space="preserve">, Karışık </w:t>
      </w:r>
      <w:r w:rsidR="00DD2010" w:rsidRPr="00484366">
        <w:rPr>
          <w:rFonts w:ascii="Times New Roman" w:hAnsi="Times New Roman"/>
          <w:sz w:val="24"/>
          <w:szCs w:val="24"/>
        </w:rPr>
        <w:t xml:space="preserve">Tam Sayılı Programlama </w:t>
      </w:r>
      <w:r w:rsidRPr="00484366">
        <w:rPr>
          <w:rFonts w:ascii="Times New Roman" w:hAnsi="Times New Roman"/>
          <w:sz w:val="24"/>
          <w:szCs w:val="24"/>
        </w:rPr>
        <w:t>ile formülasyon akışı yapılarak iki fazlı sezgisel yaklaşım kullanılarak elde edilmiştir. Dağıtım planlaması incelendiğinde, gıda güvenliğine ilişkin ürünlerin yapısına sıcaklık şartlarının ve taze ve dondurulmuş ürünlerin birlikte aynı araçta dağıtımı için uygun şartların sağlandığı belirtilmektedir.</w:t>
      </w:r>
    </w:p>
    <w:p w14:paraId="63894A47" w14:textId="3811EB2C" w:rsidR="003426D3"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Rong vd. (2011), üretim ve dağıtım karar verme sürecinde, tedarik zinciri boyunca ürün kalitesini özellikle sıcak kontrolü ile entegre ederek geliştirdiği modele dahil etmiştir. Karışık </w:t>
      </w:r>
      <w:r w:rsidR="00A41D7A" w:rsidRPr="00484366">
        <w:rPr>
          <w:rFonts w:ascii="Times New Roman" w:hAnsi="Times New Roman"/>
          <w:sz w:val="24"/>
          <w:szCs w:val="24"/>
        </w:rPr>
        <w:t xml:space="preserve">Tam Sayılı Doğrusal Programlama Yöntemi </w:t>
      </w:r>
      <w:r w:rsidRPr="00484366">
        <w:rPr>
          <w:rFonts w:ascii="Times New Roman" w:hAnsi="Times New Roman"/>
          <w:sz w:val="24"/>
          <w:szCs w:val="24"/>
        </w:rPr>
        <w:t>kullanılarak oluşturulan modelde, toplam maliyetler minimize edilmeye çalışılmıştır. Diğer çalışmalarda</w:t>
      </w:r>
      <w:r w:rsidR="00A41D7A">
        <w:rPr>
          <w:rFonts w:ascii="Times New Roman" w:hAnsi="Times New Roman"/>
          <w:sz w:val="24"/>
          <w:szCs w:val="24"/>
        </w:rPr>
        <w:t>n farklı olarak amaç fonksiyonu;</w:t>
      </w:r>
      <w:r w:rsidRPr="00484366">
        <w:rPr>
          <w:rFonts w:ascii="Times New Roman" w:hAnsi="Times New Roman"/>
          <w:sz w:val="24"/>
          <w:szCs w:val="24"/>
        </w:rPr>
        <w:t xml:space="preserve"> üretim maliyeti, dağıtım ekipmanlarının soğutma maliyeti, dağıtım maliyeti, depolama soğutma maliyeti, depolama maliyeti ve kalite gereklerini yerine getirmeyen ürünlerin bertarafı için gerekli olan atık bertaraf maliyetini içermektedir. </w:t>
      </w:r>
    </w:p>
    <w:p w14:paraId="29188AF9" w14:textId="65758803" w:rsidR="003426D3"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Ahumada ve Villalobos (2011), çalışmalarında, büyük bir domates ve biber üreticisi için gelirini maksimize eden </w:t>
      </w:r>
      <w:r w:rsidR="000014F9">
        <w:rPr>
          <w:rFonts w:ascii="Times New Roman" w:hAnsi="Times New Roman"/>
          <w:sz w:val="24"/>
          <w:szCs w:val="24"/>
        </w:rPr>
        <w:t>Taktiksel Üretim v</w:t>
      </w:r>
      <w:r w:rsidR="000014F9" w:rsidRPr="00484366">
        <w:rPr>
          <w:rFonts w:ascii="Times New Roman" w:hAnsi="Times New Roman"/>
          <w:sz w:val="24"/>
          <w:szCs w:val="24"/>
        </w:rPr>
        <w:t xml:space="preserve">e Dağıtım Planlama Modelini </w:t>
      </w:r>
      <w:r w:rsidRPr="00484366">
        <w:rPr>
          <w:rFonts w:ascii="Times New Roman" w:hAnsi="Times New Roman"/>
          <w:sz w:val="24"/>
          <w:szCs w:val="24"/>
        </w:rPr>
        <w:t>oluşturmuştur. Fiyat tahmini ve kaynak erişilebilirliği gibi faktörlerin yanı sıra; fiyat dinamikleri, ürünlerin çürümesi, dağıtım ve stok maliyetleri de modelde göz önüne alınmıştır. Çabuk bozulan taze sebzeler için, çürümenin amaç fonksiyonunda kayıp fonksiyonu ve ürünlerin depolanması</w:t>
      </w:r>
      <w:r w:rsidR="00347D4C">
        <w:rPr>
          <w:rFonts w:ascii="Times New Roman" w:hAnsi="Times New Roman"/>
          <w:sz w:val="24"/>
          <w:szCs w:val="24"/>
        </w:rPr>
        <w:t>nın kısıt</w:t>
      </w:r>
      <w:r w:rsidRPr="00484366">
        <w:rPr>
          <w:rFonts w:ascii="Times New Roman" w:hAnsi="Times New Roman"/>
          <w:sz w:val="24"/>
          <w:szCs w:val="24"/>
        </w:rPr>
        <w:t xml:space="preserve"> olarak yer aldığı bir </w:t>
      </w:r>
      <w:r w:rsidR="00347D4C" w:rsidRPr="00484366">
        <w:rPr>
          <w:rFonts w:ascii="Times New Roman" w:hAnsi="Times New Roman"/>
          <w:sz w:val="24"/>
          <w:szCs w:val="24"/>
        </w:rPr>
        <w:t xml:space="preserve">Karışık Tam Sayılı Doğrusal Programlama Modeli </w:t>
      </w:r>
      <w:r w:rsidRPr="00484366">
        <w:rPr>
          <w:rFonts w:ascii="Times New Roman" w:hAnsi="Times New Roman"/>
          <w:sz w:val="24"/>
          <w:szCs w:val="24"/>
        </w:rPr>
        <w:t xml:space="preserve">kurulmuştur. </w:t>
      </w:r>
    </w:p>
    <w:p w14:paraId="4252C3B8" w14:textId="4BA0FD23" w:rsidR="003426D3"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Bilgen ve Çelebi (2013), çoklu ürünlü bir yoğurt üretim bandında, geliştirdikleri </w:t>
      </w:r>
      <w:r w:rsidR="00944D42" w:rsidRPr="00484366">
        <w:rPr>
          <w:rFonts w:ascii="Times New Roman" w:hAnsi="Times New Roman"/>
          <w:sz w:val="24"/>
          <w:szCs w:val="24"/>
        </w:rPr>
        <w:t xml:space="preserve">Karışık Tam Sayılı Programlama Modelini </w:t>
      </w:r>
      <w:r w:rsidRPr="00484366">
        <w:rPr>
          <w:rFonts w:ascii="Times New Roman" w:hAnsi="Times New Roman"/>
          <w:sz w:val="24"/>
          <w:szCs w:val="24"/>
        </w:rPr>
        <w:t xml:space="preserve">kullanarak raf ömrü değişkenini de ele alan üretim zamanlama ve dağıtım planlama problemini çözümlemektedir. </w:t>
      </w:r>
    </w:p>
    <w:p w14:paraId="51187343" w14:textId="797E216B" w:rsidR="00983B03" w:rsidRPr="00484366" w:rsidRDefault="00BB2AA2" w:rsidP="00A41D7A">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Amorim vd. (2012), sabit ve serbest raf ömrü bulunan bozulabilir ürünler için üretim, dağıtım ve bozulma maliyetlerini içeren toplam maliyeti minimize eden ve teslim edilecek ürünlerin raf ömrünü maksimize eden bir model geliştirmiştir. Çok </w:t>
      </w:r>
      <w:r w:rsidR="00944D42" w:rsidRPr="00484366">
        <w:rPr>
          <w:rFonts w:ascii="Times New Roman" w:hAnsi="Times New Roman"/>
          <w:sz w:val="24"/>
          <w:szCs w:val="24"/>
        </w:rPr>
        <w:t xml:space="preserve">Amaçlı Karışık Tam Sayılı Programlama </w:t>
      </w:r>
      <w:r w:rsidRPr="00484366">
        <w:rPr>
          <w:rFonts w:ascii="Times New Roman" w:hAnsi="Times New Roman"/>
          <w:sz w:val="24"/>
          <w:szCs w:val="24"/>
        </w:rPr>
        <w:t xml:space="preserve">ve </w:t>
      </w:r>
      <w:r w:rsidR="00944D42" w:rsidRPr="00484366">
        <w:rPr>
          <w:rFonts w:ascii="Times New Roman" w:hAnsi="Times New Roman"/>
          <w:sz w:val="24"/>
          <w:szCs w:val="24"/>
        </w:rPr>
        <w:t xml:space="preserve">Sezgisel Yöntem </w:t>
      </w:r>
      <w:r w:rsidRPr="00484366">
        <w:rPr>
          <w:rFonts w:ascii="Times New Roman" w:hAnsi="Times New Roman"/>
          <w:sz w:val="24"/>
          <w:szCs w:val="24"/>
        </w:rPr>
        <w:t xml:space="preserve">kullanılarak model oluşturulmuştur. </w:t>
      </w:r>
    </w:p>
    <w:p w14:paraId="320AABC8" w14:textId="5E70D3D7" w:rsidR="004C55C4" w:rsidRPr="00484366" w:rsidRDefault="00007058" w:rsidP="004C55C4">
      <w:pPr>
        <w:spacing w:after="120" w:line="240" w:lineRule="auto"/>
        <w:jc w:val="both"/>
        <w:rPr>
          <w:rFonts w:ascii="Times New Roman" w:hAnsi="Times New Roman"/>
          <w:b/>
          <w:color w:val="000000"/>
          <w:sz w:val="24"/>
          <w:szCs w:val="24"/>
        </w:rPr>
      </w:pPr>
      <w:r w:rsidRPr="00484366">
        <w:rPr>
          <w:rFonts w:ascii="Times New Roman" w:hAnsi="Times New Roman"/>
          <w:b/>
          <w:color w:val="000000"/>
          <w:sz w:val="24"/>
          <w:szCs w:val="24"/>
        </w:rPr>
        <w:t>3</w:t>
      </w:r>
      <w:r w:rsidR="009B490F" w:rsidRPr="00484366">
        <w:rPr>
          <w:rFonts w:ascii="Times New Roman" w:hAnsi="Times New Roman"/>
          <w:b/>
          <w:color w:val="000000"/>
          <w:sz w:val="24"/>
          <w:szCs w:val="24"/>
        </w:rPr>
        <w:t xml:space="preserve">. </w:t>
      </w:r>
      <w:r w:rsidR="00FC414C" w:rsidRPr="00484366">
        <w:rPr>
          <w:rFonts w:ascii="Times New Roman" w:hAnsi="Times New Roman"/>
          <w:b/>
          <w:color w:val="000000"/>
          <w:sz w:val="24"/>
          <w:szCs w:val="24"/>
        </w:rPr>
        <w:t>GIDA GÜVENLİĞİ RİSKLERİNİN DEĞERLENDİRİLMESİ VE GIDA GÜVENLİĞİ RİSKLERİNİ İÇEREN ÜRETİM-DAĞITIM MODELİ GELİŞTİRİLMESİ</w:t>
      </w:r>
    </w:p>
    <w:p w14:paraId="5E6CD459" w14:textId="5B81FDBD" w:rsidR="00007058" w:rsidRPr="00484366" w:rsidRDefault="006B6CA1" w:rsidP="00FC414C">
      <w:pPr>
        <w:spacing w:before="100" w:beforeAutospacing="1"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lastRenderedPageBreak/>
        <w:t>Bu çalışma, g</w:t>
      </w:r>
      <w:r w:rsidR="00007058" w:rsidRPr="00484366">
        <w:rPr>
          <w:rFonts w:ascii="Times New Roman" w:hAnsi="Times New Roman"/>
          <w:color w:val="000000"/>
          <w:sz w:val="24"/>
          <w:szCs w:val="24"/>
        </w:rPr>
        <w:t xml:space="preserve">ıda güvenliği riskinin değerlendirilmesi ve bu değerlendirmenin üretim-dağıtım planlamasına </w:t>
      </w:r>
      <w:r w:rsidR="00901BF8" w:rsidRPr="00484366">
        <w:rPr>
          <w:rFonts w:ascii="Times New Roman" w:hAnsi="Times New Roman"/>
          <w:color w:val="000000"/>
          <w:sz w:val="24"/>
          <w:szCs w:val="24"/>
        </w:rPr>
        <w:t>dâhil</w:t>
      </w:r>
      <w:r w:rsidR="00007058" w:rsidRPr="00484366">
        <w:rPr>
          <w:rFonts w:ascii="Times New Roman" w:hAnsi="Times New Roman"/>
          <w:color w:val="000000"/>
          <w:sz w:val="24"/>
          <w:szCs w:val="24"/>
        </w:rPr>
        <w:t xml:space="preserve"> edilmesi aşamaları olmak üzere iki aşamalı bir analizi içermektedir. Gıda güvenliği riskinin değerlendirilmesinde </w:t>
      </w:r>
      <w:r w:rsidR="003F0B34" w:rsidRPr="00484366">
        <w:rPr>
          <w:rFonts w:ascii="Times New Roman" w:hAnsi="Times New Roman"/>
          <w:color w:val="000000"/>
          <w:sz w:val="24"/>
          <w:szCs w:val="24"/>
        </w:rPr>
        <w:t xml:space="preserve">Bulanık Matematiksel Yaklaşım </w:t>
      </w:r>
      <w:r w:rsidR="006C2253" w:rsidRPr="00484366">
        <w:rPr>
          <w:rFonts w:ascii="Times New Roman" w:hAnsi="Times New Roman"/>
          <w:color w:val="000000"/>
          <w:sz w:val="24"/>
          <w:szCs w:val="24"/>
        </w:rPr>
        <w:t xml:space="preserve">ile </w:t>
      </w:r>
      <w:r w:rsidR="003F0B34" w:rsidRPr="00484366">
        <w:rPr>
          <w:rFonts w:ascii="Times New Roman" w:hAnsi="Times New Roman"/>
          <w:color w:val="000000"/>
          <w:sz w:val="24"/>
          <w:szCs w:val="24"/>
        </w:rPr>
        <w:t>Bulanık Analitik Hiyerarşi Süreci Yöntemi</w:t>
      </w:r>
      <w:r w:rsidR="006C2253" w:rsidRPr="00484366">
        <w:rPr>
          <w:rFonts w:ascii="Times New Roman" w:hAnsi="Times New Roman"/>
          <w:color w:val="000000"/>
          <w:sz w:val="24"/>
          <w:szCs w:val="24"/>
        </w:rPr>
        <w:t xml:space="preserve">, üretim-dağıtım planlamasında </w:t>
      </w:r>
      <w:r w:rsidR="003F0B34" w:rsidRPr="00484366">
        <w:rPr>
          <w:rFonts w:ascii="Times New Roman" w:hAnsi="Times New Roman"/>
          <w:color w:val="000000"/>
          <w:sz w:val="24"/>
          <w:szCs w:val="24"/>
        </w:rPr>
        <w:t xml:space="preserve">Karışık Tam Sayılı Doğrusal Programlama Yöntemi </w:t>
      </w:r>
      <w:r w:rsidRPr="00484366">
        <w:rPr>
          <w:rFonts w:ascii="Times New Roman" w:hAnsi="Times New Roman"/>
          <w:color w:val="000000"/>
          <w:sz w:val="24"/>
          <w:szCs w:val="24"/>
        </w:rPr>
        <w:t xml:space="preserve">kullanılmıştır. </w:t>
      </w:r>
      <w:r w:rsidR="00007058" w:rsidRPr="00484366">
        <w:rPr>
          <w:rFonts w:ascii="Times New Roman" w:hAnsi="Times New Roman"/>
          <w:color w:val="000000"/>
          <w:sz w:val="24"/>
          <w:szCs w:val="24"/>
        </w:rPr>
        <w:t xml:space="preserve"> </w:t>
      </w:r>
    </w:p>
    <w:p w14:paraId="101B391F" w14:textId="787CBA0A" w:rsidR="00457C20" w:rsidRPr="00484366" w:rsidRDefault="00457C20" w:rsidP="00457C20">
      <w:pPr>
        <w:spacing w:before="100" w:beforeAutospacing="1" w:after="120" w:line="240" w:lineRule="auto"/>
        <w:jc w:val="both"/>
        <w:rPr>
          <w:rFonts w:ascii="Times New Roman" w:hAnsi="Times New Roman"/>
          <w:b/>
          <w:color w:val="000000"/>
          <w:sz w:val="24"/>
          <w:szCs w:val="24"/>
        </w:rPr>
      </w:pPr>
      <w:r w:rsidRPr="00484366">
        <w:rPr>
          <w:rFonts w:ascii="Times New Roman" w:hAnsi="Times New Roman"/>
          <w:b/>
          <w:color w:val="000000"/>
          <w:sz w:val="24"/>
          <w:szCs w:val="24"/>
        </w:rPr>
        <w:t>3.1</w:t>
      </w:r>
      <w:r w:rsidR="00FC414C">
        <w:rPr>
          <w:rFonts w:ascii="Times New Roman" w:hAnsi="Times New Roman"/>
          <w:b/>
          <w:color w:val="000000"/>
          <w:sz w:val="24"/>
          <w:szCs w:val="24"/>
        </w:rPr>
        <w:t>.</w:t>
      </w:r>
      <w:r w:rsidRPr="00484366">
        <w:rPr>
          <w:rFonts w:ascii="Times New Roman" w:hAnsi="Times New Roman"/>
          <w:b/>
          <w:color w:val="000000"/>
          <w:sz w:val="24"/>
          <w:szCs w:val="24"/>
        </w:rPr>
        <w:t xml:space="preserve"> Gıda Güvenliği Riskinin Değerlendirilmesi: Hiyerarşik Yapı Modeli</w:t>
      </w:r>
    </w:p>
    <w:p w14:paraId="7F6B051E" w14:textId="0059452B" w:rsidR="00007058" w:rsidRPr="00484366" w:rsidRDefault="00007058" w:rsidP="003F0B34">
      <w:pPr>
        <w:spacing w:after="0" w:line="240" w:lineRule="auto"/>
        <w:jc w:val="both"/>
        <w:rPr>
          <w:rFonts w:ascii="Times New Roman" w:hAnsi="Times New Roman"/>
          <w:sz w:val="24"/>
          <w:szCs w:val="24"/>
        </w:rPr>
      </w:pPr>
      <w:r w:rsidRPr="00484366">
        <w:rPr>
          <w:rFonts w:ascii="Times New Roman" w:hAnsi="Times New Roman"/>
          <w:sz w:val="24"/>
          <w:szCs w:val="24"/>
        </w:rPr>
        <w:t>Zadeh (1965) tarafından geliştirilen bulanık küme teorisi, belirsizlik ve muğlaklığın yaygın olduğu ya da kesinlik ve belirginliğin maliyete yol açtığı durumlar için sıklıkla kullanılmaktadır (Baykal ve Beyan, 2004). Bulanık küme teorisi, insan muhakemesine benzer ve karar alma süreçlerinde yaklaşık bilgi ve belirsizlikte destekleyici olmaktadır (Wang vd., 2012).</w:t>
      </w:r>
    </w:p>
    <w:p w14:paraId="47B04C34" w14:textId="4894199C" w:rsidR="006751D1" w:rsidRDefault="00007058" w:rsidP="003F0B34">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Bulanık </w:t>
      </w:r>
      <w:r w:rsidR="00EC5DE4" w:rsidRPr="00484366">
        <w:rPr>
          <w:rFonts w:ascii="Times New Roman" w:hAnsi="Times New Roman"/>
          <w:sz w:val="24"/>
          <w:szCs w:val="24"/>
        </w:rPr>
        <w:t xml:space="preserve">hiyerarşik </w:t>
      </w:r>
      <w:r w:rsidRPr="00484366">
        <w:rPr>
          <w:rFonts w:ascii="Times New Roman" w:hAnsi="Times New Roman"/>
          <w:sz w:val="24"/>
          <w:szCs w:val="24"/>
        </w:rPr>
        <w:t>model pratik ve kullanımı kolay bir risk değerlendirme modeli olup, gıda tedarik zinciri boyunca, farklı süreçlerin riskini ölçmede ve karşılaştırmalı değerlendirmesinde etkin analize olanak sağlamaktadır (Chan, Wang, 2013). Bulanık matematiksel modelde risk değerlendirme süreci özel tehlikelerin belirlenerek bulanık matematiksel yaklaşım ile değerlendirilmesi ve tehlikelerin b</w:t>
      </w:r>
      <w:r w:rsidR="00CA1DA7" w:rsidRPr="00484366">
        <w:rPr>
          <w:rFonts w:ascii="Times New Roman" w:hAnsi="Times New Roman"/>
          <w:sz w:val="24"/>
          <w:szCs w:val="24"/>
        </w:rPr>
        <w:t>ulanık analitik hiyerarşi p</w:t>
      </w:r>
      <w:r w:rsidRPr="00484366">
        <w:rPr>
          <w:rFonts w:ascii="Times New Roman" w:hAnsi="Times New Roman"/>
          <w:sz w:val="24"/>
          <w:szCs w:val="24"/>
        </w:rPr>
        <w:t>rosesi</w:t>
      </w:r>
      <w:r w:rsidR="00CA1DA7" w:rsidRPr="00484366">
        <w:rPr>
          <w:rFonts w:ascii="Times New Roman" w:hAnsi="Times New Roman"/>
          <w:sz w:val="24"/>
          <w:szCs w:val="24"/>
        </w:rPr>
        <w:t xml:space="preserve"> (AHP)</w:t>
      </w:r>
      <w:r w:rsidRPr="00484366">
        <w:rPr>
          <w:rFonts w:ascii="Times New Roman" w:hAnsi="Times New Roman"/>
          <w:sz w:val="24"/>
          <w:szCs w:val="24"/>
        </w:rPr>
        <w:t xml:space="preserve"> ile ağırlıkla</w:t>
      </w:r>
      <w:r w:rsidR="00EF31B2" w:rsidRPr="00484366">
        <w:rPr>
          <w:rFonts w:ascii="Times New Roman" w:hAnsi="Times New Roman"/>
          <w:sz w:val="24"/>
          <w:szCs w:val="24"/>
        </w:rPr>
        <w:t xml:space="preserve">ndırılması süreçlerini içerir. </w:t>
      </w:r>
    </w:p>
    <w:p w14:paraId="1495CC1A" w14:textId="74A73F40" w:rsidR="00453384" w:rsidRDefault="00453384" w:rsidP="003F0B34">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noProof/>
          <w:sz w:val="24"/>
          <w:szCs w:val="24"/>
          <w:lang w:eastAsia="tr-TR"/>
        </w:rPr>
        <mc:AlternateContent>
          <mc:Choice Requires="wpg">
            <w:drawing>
              <wp:anchor distT="0" distB="0" distL="114300" distR="114300" simplePos="0" relativeHeight="251660288" behindDoc="0" locked="0" layoutInCell="1" allowOverlap="1" wp14:anchorId="25186DEF" wp14:editId="6D4FBB1A">
                <wp:simplePos x="0" y="0"/>
                <wp:positionH relativeFrom="column">
                  <wp:posOffset>334645</wp:posOffset>
                </wp:positionH>
                <wp:positionV relativeFrom="paragraph">
                  <wp:posOffset>339090</wp:posOffset>
                </wp:positionV>
                <wp:extent cx="4790440" cy="2509520"/>
                <wp:effectExtent l="0" t="0" r="10160" b="24130"/>
                <wp:wrapNone/>
                <wp:docPr id="27"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0440" cy="2509520"/>
                          <a:chOff x="2642" y="2981"/>
                          <a:chExt cx="7595" cy="4830"/>
                        </a:xfrm>
                      </wpg:grpSpPr>
                      <wps:wsp>
                        <wps:cNvPr id="28" name="Rectangle 295"/>
                        <wps:cNvSpPr>
                          <a:spLocks noChangeArrowheads="1"/>
                        </wps:cNvSpPr>
                        <wps:spPr bwMode="auto">
                          <a:xfrm>
                            <a:off x="4998" y="2981"/>
                            <a:ext cx="3021" cy="1026"/>
                          </a:xfrm>
                          <a:prstGeom prst="rect">
                            <a:avLst/>
                          </a:prstGeom>
                          <a:solidFill>
                            <a:srgbClr val="FFFFFF"/>
                          </a:solidFill>
                          <a:ln w="12700" algn="ctr">
                            <a:solidFill>
                              <a:srgbClr val="000000"/>
                            </a:solidFill>
                            <a:miter lim="800000"/>
                            <a:headEnd/>
                            <a:tailEnd/>
                          </a:ln>
                        </wps:spPr>
                        <wps:txbx>
                          <w:txbxContent>
                            <w:p w14:paraId="5D60C588" w14:textId="77777777" w:rsidR="0050737E" w:rsidRPr="00232E2D" w:rsidRDefault="0050737E" w:rsidP="00007058">
                              <w:pPr>
                                <w:jc w:val="center"/>
                                <w:rPr>
                                  <w:rFonts w:ascii="Times New Roman" w:hAnsi="Times New Roman"/>
                                  <w:sz w:val="18"/>
                                  <w:szCs w:val="18"/>
                                </w:rPr>
                              </w:pPr>
                              <w:r w:rsidRPr="00232E2D">
                                <w:rPr>
                                  <w:rFonts w:ascii="Times New Roman" w:hAnsi="Times New Roman"/>
                                  <w:sz w:val="18"/>
                                  <w:szCs w:val="18"/>
                                </w:rPr>
                                <w:t>Hiyerarşik Yapı Modeli</w:t>
                              </w:r>
                            </w:p>
                          </w:txbxContent>
                        </wps:txbx>
                        <wps:bodyPr rot="0" vert="horz" wrap="square" lIns="91440" tIns="45720" rIns="91440" bIns="45720" anchor="ctr" anchorCtr="0" upright="1">
                          <a:noAutofit/>
                        </wps:bodyPr>
                      </wps:wsp>
                      <wps:wsp>
                        <wps:cNvPr id="29" name="Rectangle 296"/>
                        <wps:cNvSpPr>
                          <a:spLocks noChangeArrowheads="1"/>
                        </wps:cNvSpPr>
                        <wps:spPr bwMode="auto">
                          <a:xfrm>
                            <a:off x="5009" y="6785"/>
                            <a:ext cx="3021" cy="1026"/>
                          </a:xfrm>
                          <a:prstGeom prst="rect">
                            <a:avLst/>
                          </a:prstGeom>
                          <a:solidFill>
                            <a:srgbClr val="FFFFFF"/>
                          </a:solidFill>
                          <a:ln w="12700" algn="ctr">
                            <a:solidFill>
                              <a:srgbClr val="000000"/>
                            </a:solidFill>
                            <a:miter lim="800000"/>
                            <a:headEnd/>
                            <a:tailEnd/>
                          </a:ln>
                        </wps:spPr>
                        <wps:txbx>
                          <w:txbxContent>
                            <w:p w14:paraId="23F44BF0" w14:textId="77777777" w:rsidR="0050737E" w:rsidRPr="00232E2D" w:rsidRDefault="0050737E" w:rsidP="00007058">
                              <w:pPr>
                                <w:jc w:val="center"/>
                                <w:rPr>
                                  <w:rFonts w:ascii="Times New Roman" w:hAnsi="Times New Roman"/>
                                  <w:sz w:val="18"/>
                                  <w:szCs w:val="18"/>
                                </w:rPr>
                              </w:pPr>
                              <w:r w:rsidRPr="00232E2D">
                                <w:rPr>
                                  <w:rFonts w:ascii="Times New Roman" w:hAnsi="Times New Roman"/>
                                  <w:sz w:val="18"/>
                                  <w:szCs w:val="18"/>
                                </w:rPr>
                                <w:t>Toplam Risk Değerlendirmesi</w:t>
                              </w:r>
                            </w:p>
                          </w:txbxContent>
                        </wps:txbx>
                        <wps:bodyPr rot="0" vert="horz" wrap="square" lIns="91440" tIns="45720" rIns="91440" bIns="45720" anchor="ctr" anchorCtr="0" upright="1">
                          <a:noAutofit/>
                        </wps:bodyPr>
                      </wps:wsp>
                      <wps:wsp>
                        <wps:cNvPr id="30" name="Rectangle 297"/>
                        <wps:cNvSpPr>
                          <a:spLocks noChangeArrowheads="1"/>
                        </wps:cNvSpPr>
                        <wps:spPr bwMode="auto">
                          <a:xfrm>
                            <a:off x="7216" y="4870"/>
                            <a:ext cx="3021" cy="1026"/>
                          </a:xfrm>
                          <a:prstGeom prst="rect">
                            <a:avLst/>
                          </a:prstGeom>
                          <a:solidFill>
                            <a:srgbClr val="FFFFFF"/>
                          </a:solidFill>
                          <a:ln w="12700" algn="ctr">
                            <a:solidFill>
                              <a:srgbClr val="000000"/>
                            </a:solidFill>
                            <a:miter lim="800000"/>
                            <a:headEnd/>
                            <a:tailEnd/>
                          </a:ln>
                        </wps:spPr>
                        <wps:txbx>
                          <w:txbxContent>
                            <w:p w14:paraId="433A8E07" w14:textId="77777777" w:rsidR="0050737E" w:rsidRPr="00232E2D" w:rsidRDefault="0050737E" w:rsidP="00007058">
                              <w:pPr>
                                <w:rPr>
                                  <w:rFonts w:ascii="Times New Roman" w:hAnsi="Times New Roman"/>
                                  <w:sz w:val="18"/>
                                  <w:szCs w:val="18"/>
                                </w:rPr>
                              </w:pPr>
                              <w:r w:rsidRPr="00232E2D">
                                <w:rPr>
                                  <w:rFonts w:ascii="Times New Roman" w:hAnsi="Times New Roman"/>
                                  <w:sz w:val="18"/>
                                  <w:szCs w:val="18"/>
                                </w:rPr>
                                <w:t>Bulanık AHP Kullanılarak Tehlikelerin Ağırlıklandırılması</w:t>
                              </w:r>
                            </w:p>
                          </w:txbxContent>
                        </wps:txbx>
                        <wps:bodyPr rot="0" vert="horz" wrap="square" lIns="91440" tIns="45720" rIns="91440" bIns="45720" anchor="ctr" anchorCtr="0" upright="1">
                          <a:noAutofit/>
                        </wps:bodyPr>
                      </wps:wsp>
                      <wps:wsp>
                        <wps:cNvPr id="31" name="Rectangle 298"/>
                        <wps:cNvSpPr>
                          <a:spLocks noChangeArrowheads="1"/>
                        </wps:cNvSpPr>
                        <wps:spPr bwMode="auto">
                          <a:xfrm>
                            <a:off x="2642" y="4887"/>
                            <a:ext cx="3021" cy="1026"/>
                          </a:xfrm>
                          <a:prstGeom prst="rect">
                            <a:avLst/>
                          </a:prstGeom>
                          <a:solidFill>
                            <a:srgbClr val="FFFFFF"/>
                          </a:solidFill>
                          <a:ln w="12700" algn="ctr">
                            <a:solidFill>
                              <a:srgbClr val="000000"/>
                            </a:solidFill>
                            <a:miter lim="800000"/>
                            <a:headEnd/>
                            <a:tailEnd/>
                          </a:ln>
                        </wps:spPr>
                        <wps:txbx>
                          <w:txbxContent>
                            <w:p w14:paraId="777CF1DA" w14:textId="525F64BD" w:rsidR="0050737E" w:rsidRPr="00232E2D" w:rsidRDefault="0050737E" w:rsidP="00007058">
                              <w:pPr>
                                <w:rPr>
                                  <w:rFonts w:ascii="Times New Roman" w:hAnsi="Times New Roman"/>
                                  <w:sz w:val="18"/>
                                  <w:szCs w:val="18"/>
                                </w:rPr>
                              </w:pPr>
                              <w:r w:rsidRPr="00232E2D">
                                <w:rPr>
                                  <w:rFonts w:ascii="Times New Roman" w:hAnsi="Times New Roman"/>
                                  <w:sz w:val="18"/>
                                  <w:szCs w:val="18"/>
                                </w:rPr>
                                <w:t xml:space="preserve">Bulanık Matematiksel </w:t>
                              </w:r>
                              <w:r>
                                <w:rPr>
                                  <w:rFonts w:ascii="Times New Roman" w:hAnsi="Times New Roman"/>
                                  <w:sz w:val="18"/>
                                  <w:szCs w:val="18"/>
                                </w:rPr>
                                <w:t>Y</w:t>
                              </w:r>
                              <w:r w:rsidRPr="00232E2D">
                                <w:rPr>
                                  <w:rFonts w:ascii="Times New Roman" w:hAnsi="Times New Roman"/>
                                  <w:sz w:val="18"/>
                                  <w:szCs w:val="18"/>
                                </w:rPr>
                                <w:t>aklaşım Kullanılarak Özel Tehlikelerin Değerlendirilmesi</w:t>
                              </w:r>
                            </w:p>
                          </w:txbxContent>
                        </wps:txbx>
                        <wps:bodyPr rot="0" vert="horz" wrap="square" lIns="91440" tIns="45720" rIns="91440" bIns="45720" anchor="ctr" anchorCtr="0" upright="1">
                          <a:noAutofit/>
                        </wps:bodyPr>
                      </wps:wsp>
                      <wps:wsp>
                        <wps:cNvPr id="1600" name="AutoShape 299"/>
                        <wps:cNvCnPr>
                          <a:cxnSpLocks noChangeShapeType="1"/>
                        </wps:cNvCnPr>
                        <wps:spPr bwMode="auto">
                          <a:xfrm>
                            <a:off x="4077" y="6315"/>
                            <a:ext cx="4702" cy="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1" name="AutoShape 300"/>
                        <wps:cNvCnPr>
                          <a:cxnSpLocks noChangeShapeType="1"/>
                        </wps:cNvCnPr>
                        <wps:spPr bwMode="auto">
                          <a:xfrm>
                            <a:off x="4087" y="5896"/>
                            <a:ext cx="0" cy="443"/>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2" name="AutoShape 301"/>
                        <wps:cNvCnPr>
                          <a:cxnSpLocks noChangeShapeType="1"/>
                        </wps:cNvCnPr>
                        <wps:spPr bwMode="auto">
                          <a:xfrm>
                            <a:off x="8771" y="5896"/>
                            <a:ext cx="0" cy="443"/>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3" name="AutoShape 302"/>
                        <wps:cNvCnPr>
                          <a:cxnSpLocks noChangeShapeType="1"/>
                        </wps:cNvCnPr>
                        <wps:spPr bwMode="auto">
                          <a:xfrm>
                            <a:off x="6518" y="6342"/>
                            <a:ext cx="0" cy="443"/>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4" name="AutoShape 303"/>
                        <wps:cNvCnPr>
                          <a:cxnSpLocks noChangeShapeType="1"/>
                        </wps:cNvCnPr>
                        <wps:spPr bwMode="auto">
                          <a:xfrm>
                            <a:off x="6491" y="4007"/>
                            <a:ext cx="0" cy="443"/>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5" name="AutoShape 304"/>
                        <wps:cNvCnPr>
                          <a:cxnSpLocks noChangeShapeType="1"/>
                        </wps:cNvCnPr>
                        <wps:spPr bwMode="auto">
                          <a:xfrm>
                            <a:off x="4037" y="4450"/>
                            <a:ext cx="4702" cy="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6" name="AutoShape 305"/>
                        <wps:cNvCnPr>
                          <a:cxnSpLocks noChangeShapeType="1"/>
                        </wps:cNvCnPr>
                        <wps:spPr bwMode="auto">
                          <a:xfrm>
                            <a:off x="8739" y="4427"/>
                            <a:ext cx="0" cy="443"/>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07" name="AutoShape 306"/>
                        <wps:cNvCnPr>
                          <a:cxnSpLocks noChangeShapeType="1"/>
                        </wps:cNvCnPr>
                        <wps:spPr bwMode="auto">
                          <a:xfrm>
                            <a:off x="4060" y="4450"/>
                            <a:ext cx="0" cy="443"/>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186DEF" id="Group 294" o:spid="_x0000_s1026" style="position:absolute;left:0;text-align:left;margin-left:26.35pt;margin-top:26.7pt;width:377.2pt;height:197.6pt;z-index:251660288" coordorigin="2642,2981" coordsize="7595,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">
                <v:rect id="Rectangle 295" o:spid="_x0000_s1027" style="position:absolute;left:4998;top:2981;width:3021;height:1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" strokeweight="1pt">
                  <v:textbox>
                    <w:txbxContent>
                      <w:p w14:paraId="5D60C588" w14:textId="77777777" w:rsidR="0050737E" w:rsidRPr="00232E2D" w:rsidRDefault="0050737E" w:rsidP="00007058">
                        <w:pPr>
                          <w:jc w:val="center"/>
                          <w:rPr>
                            <w:rFonts w:ascii="Times New Roman" w:hAnsi="Times New Roman"/>
                            <w:sz w:val="18"/>
                            <w:szCs w:val="18"/>
                          </w:rPr>
                        </w:pPr>
                        <w:r w:rsidRPr="00232E2D">
                          <w:rPr>
                            <w:rFonts w:ascii="Times New Roman" w:hAnsi="Times New Roman"/>
                            <w:sz w:val="18"/>
                            <w:szCs w:val="18"/>
                          </w:rPr>
                          <w:t>Hiyerarşik Yapı Modeli</w:t>
                        </w:r>
                      </w:p>
                    </w:txbxContent>
                  </v:textbox>
                </v:rect>
                <v:rect id="Rectangle 296" o:spid="_x0000_s1028" style="position:absolute;left:5009;top:6785;width:3021;height:1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" strokeweight="1pt">
                  <v:textbox>
                    <w:txbxContent>
                      <w:p w14:paraId="23F44BF0" w14:textId="77777777" w:rsidR="0050737E" w:rsidRPr="00232E2D" w:rsidRDefault="0050737E" w:rsidP="00007058">
                        <w:pPr>
                          <w:jc w:val="center"/>
                          <w:rPr>
                            <w:rFonts w:ascii="Times New Roman" w:hAnsi="Times New Roman"/>
                            <w:sz w:val="18"/>
                            <w:szCs w:val="18"/>
                          </w:rPr>
                        </w:pPr>
                        <w:r w:rsidRPr="00232E2D">
                          <w:rPr>
                            <w:rFonts w:ascii="Times New Roman" w:hAnsi="Times New Roman"/>
                            <w:sz w:val="18"/>
                            <w:szCs w:val="18"/>
                          </w:rPr>
                          <w:t>Toplam Risk Değerlendirmesi</w:t>
                        </w:r>
                      </w:p>
                    </w:txbxContent>
                  </v:textbox>
                </v:rect>
                <v:rect id="Rectangle 297" o:spid="_x0000_s1029" style="position:absolute;left:7216;top:4870;width:3021;height:1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" strokeweight="1pt">
                  <v:textbox>
                    <w:txbxContent>
                      <w:p w14:paraId="433A8E07" w14:textId="77777777" w:rsidR="0050737E" w:rsidRPr="00232E2D" w:rsidRDefault="0050737E" w:rsidP="00007058">
                        <w:pPr>
                          <w:rPr>
                            <w:rFonts w:ascii="Times New Roman" w:hAnsi="Times New Roman"/>
                            <w:sz w:val="18"/>
                            <w:szCs w:val="18"/>
                          </w:rPr>
                        </w:pPr>
                        <w:r w:rsidRPr="00232E2D">
                          <w:rPr>
                            <w:rFonts w:ascii="Times New Roman" w:hAnsi="Times New Roman"/>
                            <w:sz w:val="18"/>
                            <w:szCs w:val="18"/>
                          </w:rPr>
                          <w:t>Bulanık AHP Kullanılarak Tehlikelerin Ağırlıklandırılması</w:t>
                        </w:r>
                      </w:p>
                    </w:txbxContent>
                  </v:textbox>
                </v:rect>
                <v:rect id="Rectangle 298" o:spid="_x0000_s1030" style="position:absolute;left:2642;top:4887;width:3021;height:1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" strokeweight="1pt">
                  <v:textbox>
                    <w:txbxContent>
                      <w:p w14:paraId="777CF1DA" w14:textId="525F64BD" w:rsidR="0050737E" w:rsidRPr="00232E2D" w:rsidRDefault="0050737E" w:rsidP="00007058">
                        <w:pPr>
                          <w:rPr>
                            <w:rFonts w:ascii="Times New Roman" w:hAnsi="Times New Roman"/>
                            <w:sz w:val="18"/>
                            <w:szCs w:val="18"/>
                          </w:rPr>
                        </w:pPr>
                        <w:r w:rsidRPr="00232E2D">
                          <w:rPr>
                            <w:rFonts w:ascii="Times New Roman" w:hAnsi="Times New Roman"/>
                            <w:sz w:val="18"/>
                            <w:szCs w:val="18"/>
                          </w:rPr>
                          <w:t xml:space="preserve">Bulanık Matematiksel </w:t>
                        </w:r>
                        <w:r>
                          <w:rPr>
                            <w:rFonts w:ascii="Times New Roman" w:hAnsi="Times New Roman"/>
                            <w:sz w:val="18"/>
                            <w:szCs w:val="18"/>
                          </w:rPr>
                          <w:t>Y</w:t>
                        </w:r>
                        <w:r w:rsidRPr="00232E2D">
                          <w:rPr>
                            <w:rFonts w:ascii="Times New Roman" w:hAnsi="Times New Roman"/>
                            <w:sz w:val="18"/>
                            <w:szCs w:val="18"/>
                          </w:rPr>
                          <w:t>aklaşım Kullanılarak Özel Tehlikelerin Değerlendirilmesi</w:t>
                        </w:r>
                      </w:p>
                    </w:txbxContent>
                  </v:textbox>
                </v:rect>
                <v:shapetype id="_x0000_t32" coordsize="21600,21600" o:spt="32" o:oned="t" path="m,l21600,21600e" filled="f">
                  <v:path arrowok="t" fillok="f" o:connecttype="none"/>
                  <o:lock v:ext="edit" shapetype="t"/>
                </v:shapetype>
                <v:shape id="AutoShape 299" o:spid="_x0000_s1031" type="#_x0000_t32" style="position:absolute;left:4077;top:6315;width:47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" strokeweight="1pt">
                  <v:stroke joinstyle="miter"/>
                </v:shape>
                <v:shape id="AutoShape 300" o:spid="_x0000_s1032" type="#_x0000_t32" style="position:absolute;left:4087;top:5896;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" strokeweight="1pt">
                  <v:stroke joinstyle="miter"/>
                </v:shape>
                <v:shape id="AutoShape 301" o:spid="_x0000_s1033" type="#_x0000_t32" style="position:absolute;left:8771;top:5896;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" strokeweight="1pt">
                  <v:stroke joinstyle="miter"/>
                </v:shape>
                <v:shape id="AutoShape 302" o:spid="_x0000_s1034" type="#_x0000_t32" style="position:absolute;left:6518;top:6342;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" strokeweight="1pt">
                  <v:stroke joinstyle="miter"/>
                </v:shape>
                <v:shape id="AutoShape 303" o:spid="_x0000_s1035" type="#_x0000_t32" style="position:absolute;left:6491;top:4007;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" strokeweight="1pt">
                  <v:stroke joinstyle="miter"/>
                </v:shape>
                <v:shape id="AutoShape 304" o:spid="_x0000_s1036" type="#_x0000_t32" style="position:absolute;left:4037;top:4450;width:47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" strokeweight="1pt">
                  <v:stroke joinstyle="miter"/>
                </v:shape>
                <v:shape id="AutoShape 305" o:spid="_x0000_s1037" type="#_x0000_t32" style="position:absolute;left:8739;top:4427;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" strokeweight="1pt">
                  <v:stroke joinstyle="miter"/>
                </v:shape>
                <v:shape id="AutoShape 306" o:spid="_x0000_s1038" type="#_x0000_t32" style="position:absolute;left:4060;top:4450;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" strokeweight="1pt">
                  <v:stroke joinstyle="miter"/>
                </v:shape>
              </v:group>
            </w:pict>
          </mc:Fallback>
        </mc:AlternateContent>
      </w:r>
    </w:p>
    <w:p w14:paraId="5B5838E4" w14:textId="77777777" w:rsidR="00453384" w:rsidRPr="00484366" w:rsidRDefault="00453384" w:rsidP="003F0B34">
      <w:pPr>
        <w:spacing w:before="100" w:beforeAutospacing="1" w:after="100" w:afterAutospacing="1" w:line="240" w:lineRule="auto"/>
        <w:jc w:val="both"/>
        <w:rPr>
          <w:rFonts w:ascii="Times New Roman" w:hAnsi="Times New Roman"/>
          <w:sz w:val="24"/>
          <w:szCs w:val="24"/>
        </w:rPr>
      </w:pPr>
    </w:p>
    <w:p w14:paraId="51684DEB" w14:textId="5CCB52B1" w:rsidR="00007058" w:rsidRPr="00484366" w:rsidRDefault="00007058" w:rsidP="00EF31B2">
      <w:pPr>
        <w:spacing w:line="240" w:lineRule="auto"/>
        <w:jc w:val="both"/>
        <w:rPr>
          <w:rFonts w:ascii="Times New Roman" w:hAnsi="Times New Roman"/>
          <w:sz w:val="24"/>
          <w:szCs w:val="24"/>
        </w:rPr>
      </w:pPr>
    </w:p>
    <w:p w14:paraId="298200D9" w14:textId="77777777" w:rsidR="00007058" w:rsidRPr="00484366" w:rsidRDefault="00007058" w:rsidP="00007058">
      <w:pPr>
        <w:spacing w:line="240" w:lineRule="auto"/>
        <w:ind w:firstLine="708"/>
        <w:jc w:val="both"/>
        <w:rPr>
          <w:rFonts w:ascii="Times New Roman" w:hAnsi="Times New Roman"/>
          <w:sz w:val="24"/>
          <w:szCs w:val="24"/>
        </w:rPr>
      </w:pPr>
    </w:p>
    <w:p w14:paraId="7B673B74" w14:textId="77777777" w:rsidR="00007058" w:rsidRPr="00484366" w:rsidRDefault="00007058" w:rsidP="00007058">
      <w:pPr>
        <w:spacing w:line="240" w:lineRule="auto"/>
        <w:ind w:firstLine="708"/>
        <w:jc w:val="both"/>
        <w:rPr>
          <w:rFonts w:ascii="Times New Roman" w:hAnsi="Times New Roman"/>
          <w:sz w:val="24"/>
          <w:szCs w:val="24"/>
        </w:rPr>
      </w:pPr>
    </w:p>
    <w:p w14:paraId="4260BAF1" w14:textId="77777777" w:rsidR="00007058" w:rsidRPr="00484366" w:rsidRDefault="00007058" w:rsidP="00007058">
      <w:pPr>
        <w:spacing w:line="240" w:lineRule="auto"/>
        <w:ind w:firstLine="708"/>
        <w:jc w:val="both"/>
        <w:rPr>
          <w:rFonts w:ascii="Times New Roman" w:hAnsi="Times New Roman"/>
          <w:sz w:val="24"/>
          <w:szCs w:val="24"/>
        </w:rPr>
      </w:pPr>
    </w:p>
    <w:p w14:paraId="13F07550" w14:textId="77777777" w:rsidR="00007058" w:rsidRPr="00484366" w:rsidRDefault="00007058" w:rsidP="00007058">
      <w:pPr>
        <w:spacing w:line="240" w:lineRule="auto"/>
        <w:ind w:firstLine="708"/>
        <w:jc w:val="both"/>
        <w:rPr>
          <w:rFonts w:ascii="Times New Roman" w:hAnsi="Times New Roman"/>
          <w:sz w:val="24"/>
          <w:szCs w:val="24"/>
        </w:rPr>
      </w:pPr>
    </w:p>
    <w:p w14:paraId="0AD135AA" w14:textId="77777777" w:rsidR="00E2476D" w:rsidRPr="00484366" w:rsidRDefault="00E2476D" w:rsidP="00E2476D">
      <w:pPr>
        <w:spacing w:line="240" w:lineRule="auto"/>
        <w:jc w:val="both"/>
        <w:rPr>
          <w:rFonts w:ascii="Times New Roman" w:hAnsi="Times New Roman"/>
          <w:sz w:val="24"/>
          <w:szCs w:val="24"/>
        </w:rPr>
      </w:pPr>
    </w:p>
    <w:p w14:paraId="170465B2" w14:textId="77777777" w:rsidR="00E2476D" w:rsidRPr="00484366" w:rsidRDefault="00E2476D" w:rsidP="00E2476D">
      <w:pPr>
        <w:spacing w:line="240" w:lineRule="auto"/>
        <w:jc w:val="both"/>
        <w:rPr>
          <w:rFonts w:ascii="Times New Roman" w:hAnsi="Times New Roman"/>
          <w:sz w:val="24"/>
          <w:szCs w:val="24"/>
        </w:rPr>
      </w:pPr>
    </w:p>
    <w:p w14:paraId="60E89EF1" w14:textId="77777777" w:rsidR="00246B6D" w:rsidRPr="00484366" w:rsidRDefault="00246B6D" w:rsidP="00E2476D">
      <w:pPr>
        <w:pStyle w:val="ResimYazs"/>
        <w:spacing w:after="0"/>
        <w:rPr>
          <w:szCs w:val="24"/>
        </w:rPr>
      </w:pPr>
      <w:bookmarkStart w:id="6" w:name="_Toc420949182"/>
    </w:p>
    <w:p w14:paraId="1EBE1437" w14:textId="7A7820AD" w:rsidR="00E2476D" w:rsidRPr="00484366" w:rsidRDefault="003F0B34" w:rsidP="003F0B34">
      <w:pPr>
        <w:pStyle w:val="ResimYazs"/>
        <w:spacing w:after="0"/>
        <w:jc w:val="center"/>
        <w:rPr>
          <w:szCs w:val="24"/>
        </w:rPr>
      </w:pPr>
      <w:r>
        <w:rPr>
          <w:szCs w:val="24"/>
        </w:rPr>
        <w:t>Şekil 1.</w:t>
      </w:r>
      <w:r w:rsidR="00E2476D" w:rsidRPr="00484366">
        <w:rPr>
          <w:szCs w:val="24"/>
        </w:rPr>
        <w:t xml:space="preserve"> Risk Değerlendirme Süreci</w:t>
      </w:r>
      <w:bookmarkEnd w:id="6"/>
    </w:p>
    <w:p w14:paraId="7D1A3E72" w14:textId="172C2F28" w:rsidR="00E2476D" w:rsidRPr="003F0B34" w:rsidRDefault="00E2476D" w:rsidP="00E2476D">
      <w:pPr>
        <w:rPr>
          <w:rFonts w:ascii="Times New Roman" w:hAnsi="Times New Roman"/>
          <w:i/>
        </w:rPr>
      </w:pPr>
      <w:r w:rsidRPr="003F0B34">
        <w:rPr>
          <w:rFonts w:ascii="Times New Roman" w:hAnsi="Times New Roman"/>
          <w:b/>
          <w:i/>
        </w:rPr>
        <w:t>Kaynak:</w:t>
      </w:r>
      <w:r w:rsidRPr="003F0B34">
        <w:rPr>
          <w:rFonts w:ascii="Times New Roman" w:hAnsi="Times New Roman"/>
          <w:i/>
        </w:rPr>
        <w:t xml:space="preserve"> Chan ve Wang, 2013</w:t>
      </w:r>
      <w:r w:rsidR="003F0B34">
        <w:rPr>
          <w:rFonts w:ascii="Times New Roman" w:hAnsi="Times New Roman"/>
          <w:i/>
        </w:rPr>
        <w:t>.</w:t>
      </w:r>
    </w:p>
    <w:p w14:paraId="72DA8BA7" w14:textId="6DC7F183" w:rsidR="00007058" w:rsidRPr="00484366" w:rsidRDefault="00007058" w:rsidP="00453384">
      <w:pPr>
        <w:spacing w:line="240" w:lineRule="auto"/>
        <w:jc w:val="both"/>
        <w:rPr>
          <w:rFonts w:ascii="Times New Roman" w:hAnsi="Times New Roman"/>
          <w:sz w:val="24"/>
          <w:szCs w:val="24"/>
        </w:rPr>
      </w:pPr>
      <w:r w:rsidRPr="00484366">
        <w:rPr>
          <w:rFonts w:ascii="Times New Roman" w:hAnsi="Times New Roman"/>
          <w:sz w:val="24"/>
          <w:szCs w:val="24"/>
        </w:rPr>
        <w:t xml:space="preserve">Bulanık teoride üçgensel, yamuk ve Gauss üyelik fonksiyonları kullanılmaktadır. Üçgensel bulanık sayı (TFN), kantitatif veri değerlerinin bulanık değerlerinin karakterize edilmesini sağlamaktadır. Üçgensel üyelik fonksiyonları türetilmesi kolay, uygulamalarda sıkça kullanılan fonksiyonlardır. </w:t>
      </w:r>
    </w:p>
    <w:p w14:paraId="452C89C4" w14:textId="77777777" w:rsidR="00007058" w:rsidRPr="00484366" w:rsidRDefault="00547F0E" w:rsidP="00453384">
      <w:pPr>
        <w:spacing w:before="120" w:after="120" w:line="24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s</m:t>
                  </m:r>
                </m:sub>
              </m:sSub>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s</m:t>
              </m:r>
            </m:sub>
          </m:sSub>
          <m:r>
            <w:rPr>
              <w:rFonts w:ascii="Cambria Math" w:hAnsi="Cambria Math"/>
              <w:sz w:val="24"/>
              <w:szCs w:val="24"/>
            </w:rPr>
            <m:t>,</m:t>
          </m:r>
          <m:r>
            <m:rPr>
              <m:sty m:val="p"/>
            </m:rPr>
            <w:rPr>
              <w:rFonts w:ascii="Cambria Math" w:hAnsi="Cambria Math"/>
              <w:sz w:val="24"/>
              <w:szCs w:val="24"/>
            </w:rPr>
            <w:br/>
          </m:r>
        </m:oMath>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l</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l</m:t>
                  </m:r>
                </m:sub>
              </m:sSub>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 xml:space="preserve">  a</m:t>
              </m:r>
            </m:e>
            <m:sub>
              <m:r>
                <w:rPr>
                  <w:rFonts w:ascii="Cambria Math" w:hAnsi="Cambria Math"/>
                  <w:sz w:val="24"/>
                  <w:szCs w:val="24"/>
                </w:rPr>
                <m:t>l</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l</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l</m:t>
              </m:r>
            </m:sub>
          </m:sSub>
          <m:r>
            <w:rPr>
              <w:rFonts w:ascii="Cambria Math" w:hAnsi="Cambria Math"/>
              <w:sz w:val="24"/>
              <w:szCs w:val="24"/>
            </w:rPr>
            <m:t>,</m:t>
          </m:r>
          <m:r>
            <m:rPr>
              <m:sty m:val="p"/>
            </m:rPr>
            <w:rPr>
              <w:rFonts w:ascii="Cambria Math" w:hAnsi="Cambria Math"/>
              <w:sz w:val="24"/>
              <w:szCs w:val="24"/>
            </w:rPr>
            <w:br/>
          </m:r>
        </m:oMath>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e</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e</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e</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e</m:t>
                  </m:r>
                </m:sub>
              </m:sSub>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e</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e</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e</m:t>
              </m:r>
            </m:sub>
          </m:sSub>
          <m:r>
            <w:rPr>
              <w:rFonts w:ascii="Cambria Math" w:hAnsi="Cambria Math"/>
              <w:sz w:val="24"/>
              <w:szCs w:val="24"/>
            </w:rPr>
            <m:t>,</m:t>
          </m:r>
          <m:r>
            <m:rPr>
              <m:sty m:val="p"/>
            </m:rPr>
            <w:rPr>
              <w:rFonts w:ascii="Cambria Math" w:hAnsi="Cambria Math"/>
              <w:sz w:val="24"/>
              <w:szCs w:val="24"/>
            </w:rPr>
            <w:br/>
          </m:r>
        </m:oMath>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e</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e</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e</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s</m:t>
                  </m:r>
                </m:sub>
              </m:sSub>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e</m:t>
                  </m:r>
                </m:sub>
              </m:sSub>
            </m:e>
          </m:d>
          <m:r>
            <m:rPr>
              <m:sty m:val="p"/>
            </m:rPr>
            <w:rPr>
              <w:rFonts w:ascii="Cambria Math" w:hAnsi="Cambria Math"/>
              <w:sz w:val="24"/>
              <w:szCs w:val="24"/>
            </w:rPr>
            <w:br/>
          </m:r>
        </m:oMath>
      </m:oMathPara>
    </w:p>
    <w:p w14:paraId="58AE0708" w14:textId="63F26C92" w:rsidR="00007058" w:rsidRPr="00484366" w:rsidRDefault="00007058" w:rsidP="00453384">
      <w:pPr>
        <w:spacing w:line="240" w:lineRule="auto"/>
        <w:jc w:val="both"/>
        <w:rPr>
          <w:rFonts w:ascii="Times New Roman" w:hAnsi="Times New Roman"/>
          <w:sz w:val="24"/>
          <w:szCs w:val="24"/>
        </w:rPr>
      </w:pPr>
      <w:r w:rsidRPr="00484366">
        <w:rPr>
          <w:rFonts w:ascii="Times New Roman" w:hAnsi="Times New Roman"/>
          <w:sz w:val="24"/>
          <w:szCs w:val="24"/>
        </w:rPr>
        <w:t xml:space="preserve">Bulanık değerlerle elde edilen bulanık kümeden çıkarımlar yapmak gerekmektedir. Bu durumda durulaştırma yöntemleri kullanılmaktadır. En yaygın kullanılan </w:t>
      </w:r>
      <w:r w:rsidR="00453384" w:rsidRPr="00484366">
        <w:rPr>
          <w:rFonts w:ascii="Times New Roman" w:hAnsi="Times New Roman"/>
          <w:sz w:val="24"/>
          <w:szCs w:val="24"/>
        </w:rPr>
        <w:t>Durulaştırma Yöntemi</w:t>
      </w:r>
      <w:r w:rsidRPr="00484366">
        <w:rPr>
          <w:rFonts w:ascii="Times New Roman" w:hAnsi="Times New Roman"/>
          <w:sz w:val="24"/>
          <w:szCs w:val="24"/>
        </w:rPr>
        <w:t xml:space="preserve">, </w:t>
      </w:r>
      <w:r w:rsidR="00C51FD7" w:rsidRPr="00484366">
        <w:rPr>
          <w:rFonts w:ascii="Times New Roman" w:hAnsi="Times New Roman"/>
          <w:sz w:val="24"/>
          <w:szCs w:val="24"/>
        </w:rPr>
        <w:t xml:space="preserve">Ağırlık Merkezi Yöntemi </w:t>
      </w:r>
      <w:r w:rsidRPr="00484366">
        <w:rPr>
          <w:rFonts w:ascii="Times New Roman" w:hAnsi="Times New Roman"/>
          <w:sz w:val="24"/>
          <w:szCs w:val="24"/>
        </w:rPr>
        <w:t xml:space="preserve">olarak da bilinen </w:t>
      </w:r>
      <w:r w:rsidR="00C51FD7" w:rsidRPr="00484366">
        <w:rPr>
          <w:rFonts w:ascii="Times New Roman" w:hAnsi="Times New Roman"/>
          <w:sz w:val="24"/>
          <w:szCs w:val="24"/>
        </w:rPr>
        <w:t xml:space="preserve">Sentroid Yöntemi </w:t>
      </w:r>
      <w:r w:rsidR="00DD2010" w:rsidRPr="00484366">
        <w:rPr>
          <w:rFonts w:ascii="Times New Roman" w:hAnsi="Times New Roman"/>
          <w:sz w:val="24"/>
          <w:szCs w:val="24"/>
        </w:rPr>
        <w:t xml:space="preserve">ile şu şekilde ifade edilir:  </w:t>
      </w:r>
    </w:p>
    <w:p w14:paraId="2750AE27" w14:textId="77777777" w:rsidR="00007058" w:rsidRPr="00484366" w:rsidRDefault="00007058" w:rsidP="00007058">
      <w:pPr>
        <w:spacing w:line="240" w:lineRule="auto"/>
        <w:jc w:val="both"/>
        <w:rPr>
          <w:rFonts w:ascii="Times New Roman" w:hAnsi="Times New Roman"/>
          <w:sz w:val="24"/>
          <w:szCs w:val="24"/>
        </w:rPr>
      </w:pPr>
      <m:oMathPara>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s,l,e</m:t>
              </m:r>
            </m:e>
          </m:d>
          <m:r>
            <w:rPr>
              <w:rFonts w:ascii="Cambria Math" w:hAnsi="Cambria Math"/>
              <w:sz w:val="24"/>
              <w:szCs w:val="24"/>
            </w:rPr>
            <m:t>=</m:t>
          </m:r>
          <m:f>
            <m:fPr>
              <m:ctrlPr>
                <w:rPr>
                  <w:rFonts w:ascii="Cambria Math" w:hAnsi="Cambria Math"/>
                  <w:i/>
                  <w:sz w:val="24"/>
                  <w:szCs w:val="24"/>
                </w:rPr>
              </m:ctrlPr>
            </m:fPr>
            <m:num>
              <m:nary>
                <m:naryPr>
                  <m:limLoc m:val="subSup"/>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sub>
                <m:sup>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g</m:t>
                      </m:r>
                    </m:sub>
                  </m:sSub>
                </m:sup>
                <m:e>
                  <m:sSub>
                    <m:sSubPr>
                      <m:ctrlPr>
                        <w:rPr>
                          <w:rFonts w:ascii="Cambria Math" w:hAnsi="Cambria Math"/>
                          <w:i/>
                          <w:sz w:val="24"/>
                          <w:szCs w:val="24"/>
                        </w:rPr>
                      </m:ctrlPr>
                    </m:sSubPr>
                    <m:e>
                      <m:r>
                        <w:rPr>
                          <w:rFonts w:ascii="Cambria Math" w:hAnsi="Cambria Math"/>
                          <w:sz w:val="24"/>
                          <w:szCs w:val="24"/>
                        </w:rPr>
                        <m:t>xμ</m:t>
                      </m:r>
                    </m:e>
                    <m: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dx</m:t>
                  </m:r>
                </m:e>
              </m:nary>
            </m:num>
            <m:den>
              <m:nary>
                <m:naryPr>
                  <m:limLoc m:val="subSup"/>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sub>
                <m:sup>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g</m:t>
                      </m:r>
                    </m:sub>
                  </m:sSub>
                </m:sup>
                <m:e>
                  <m:sSub>
                    <m:sSubPr>
                      <m:ctrlPr>
                        <w:rPr>
                          <w:rFonts w:ascii="Cambria Math" w:hAnsi="Cambria Math"/>
                          <w:i/>
                          <w:sz w:val="24"/>
                          <w:szCs w:val="24"/>
                        </w:rPr>
                      </m:ctrlPr>
                    </m:sSubPr>
                    <m:e>
                      <m:r>
                        <w:rPr>
                          <w:rFonts w:ascii="Cambria Math" w:hAnsi="Cambria Math"/>
                          <w:sz w:val="24"/>
                          <w:szCs w:val="24"/>
                        </w:rPr>
                        <m:t>μ</m:t>
                      </m:r>
                    </m:e>
                    <m: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dx</m:t>
                  </m:r>
                </m:e>
              </m:nary>
            </m:den>
          </m:f>
          <m:r>
            <w:rPr>
              <w:rFonts w:ascii="Cambria Math" w:hAnsi="Cambria Math"/>
              <w:sz w:val="24"/>
              <w:szCs w:val="24"/>
            </w:rPr>
            <m:t>,</m:t>
          </m:r>
        </m:oMath>
      </m:oMathPara>
    </w:p>
    <w:p w14:paraId="5D35C563" w14:textId="117C9287" w:rsidR="00007058" w:rsidRPr="00484366" w:rsidRDefault="00007058" w:rsidP="00007058">
      <w:pPr>
        <w:spacing w:line="360" w:lineRule="auto"/>
        <w:jc w:val="both"/>
        <w:rPr>
          <w:rFonts w:ascii="Times New Roman" w:hAnsi="Times New Roman"/>
          <w:sz w:val="24"/>
          <w:szCs w:val="24"/>
        </w:rPr>
      </w:pPr>
      <w:r w:rsidRPr="00484366">
        <w:rPr>
          <w:rFonts w:ascii="Times New Roman" w:hAnsi="Times New Roman"/>
          <w:sz w:val="24"/>
          <w:szCs w:val="24"/>
        </w:rPr>
        <w:t>Birleşimin yeni üyelik fonksiyonu aşağıdaki gibi ifade edilir</w:t>
      </w:r>
      <w:r w:rsidR="00DD2010" w:rsidRPr="00484366">
        <w:rPr>
          <w:rFonts w:ascii="Times New Roman" w:hAnsi="Times New Roman"/>
          <w:sz w:val="24"/>
          <w:szCs w:val="24"/>
        </w:rPr>
        <w:t>:</w:t>
      </w:r>
      <w:r w:rsidRPr="00484366">
        <w:rPr>
          <w:rFonts w:ascii="Times New Roman" w:hAnsi="Times New Roman"/>
          <w:sz w:val="24"/>
          <w:szCs w:val="24"/>
        </w:rPr>
        <w:t xml:space="preserve"> </w:t>
      </w:r>
    </w:p>
    <w:p w14:paraId="72E26225" w14:textId="77777777" w:rsidR="00007058" w:rsidRPr="00484366" w:rsidRDefault="00547F0E" w:rsidP="00007058">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μ</m:t>
              </m:r>
            </m:e>
            <m: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0,     x≤</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m:t>
                  </m:r>
                </m:e>
                <m:e>
                  <m:f>
                    <m:fPr>
                      <m:ctrlPr>
                        <w:rPr>
                          <w:rFonts w:ascii="Cambria Math" w:hAnsi="Cambria Math"/>
                          <w:i/>
                          <w:sz w:val="24"/>
                          <w:szCs w:val="24"/>
                        </w:rPr>
                      </m:ctrlPr>
                    </m:fPr>
                    <m:num>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g</m:t>
                      </m:r>
                    </m:sub>
                  </m:sSub>
                  <m:r>
                    <w:rPr>
                      <w:rFonts w:ascii="Cambria Math" w:hAnsi="Cambria Math"/>
                      <w:sz w:val="24"/>
                      <w:szCs w:val="24"/>
                    </w:rPr>
                    <m:t>,</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b</m:t>
                          </m:r>
                        </m:e>
                        <m:sub>
                          <m:r>
                            <w:rPr>
                              <w:rFonts w:ascii="Cambria Math" w:eastAsia="Cambria Math" w:hAnsi="Cambria Math"/>
                              <w:sz w:val="24"/>
                              <w:szCs w:val="24"/>
                            </w:rPr>
                            <m:t>g</m:t>
                          </m:r>
                        </m:sub>
                      </m:sSub>
                      <m:r>
                        <w:rPr>
                          <w:rFonts w:ascii="Cambria Math" w:eastAsia="Cambria Math" w:hAnsi="Cambria Math"/>
                          <w:sz w:val="24"/>
                          <w:szCs w:val="24"/>
                        </w:rPr>
                        <m:t>-x</m:t>
                      </m:r>
                    </m:num>
                    <m:den>
                      <m:sSub>
                        <m:sSubPr>
                          <m:ctrlPr>
                            <w:rPr>
                              <w:rFonts w:ascii="Cambria Math" w:eastAsia="Cambria Math" w:hAnsi="Cambria Math"/>
                              <w:i/>
                              <w:sz w:val="24"/>
                              <w:szCs w:val="24"/>
                            </w:rPr>
                          </m:ctrlPr>
                        </m:sSubPr>
                        <m:e>
                          <m:r>
                            <w:rPr>
                              <w:rFonts w:ascii="Cambria Math" w:eastAsia="Cambria Math" w:hAnsi="Cambria Math"/>
                              <w:sz w:val="24"/>
                              <w:szCs w:val="24"/>
                            </w:rPr>
                            <m:t>b</m:t>
                          </m:r>
                        </m:e>
                        <m:sub>
                          <m:r>
                            <w:rPr>
                              <w:rFonts w:ascii="Cambria Math" w:eastAsia="Cambria Math" w:hAnsi="Cambria Math"/>
                              <w:sz w:val="24"/>
                              <w:szCs w:val="24"/>
                            </w:rPr>
                            <m:t>g-</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g</m:t>
                              </m:r>
                            </m:sub>
                          </m:sSub>
                        </m:sub>
                      </m:sSub>
                    </m:den>
                  </m:f>
                  <m:r>
                    <w:rPr>
                      <w:rFonts w:ascii="Cambria Math" w:eastAsia="Cambria Math" w:hAnsi="Cambria Math"/>
                      <w:sz w:val="24"/>
                      <w:szCs w:val="24"/>
                    </w:rPr>
                    <m:t xml:space="preserve">,   </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g</m:t>
                      </m:r>
                    </m:sub>
                  </m:sSub>
                  <m:r>
                    <w:rPr>
                      <w:rFonts w:ascii="Cambria Math" w:eastAsia="Cambria Math" w:hAnsi="Cambria Math"/>
                      <w:sz w:val="24"/>
                      <w:szCs w:val="24"/>
                    </w:rPr>
                    <m:t>≤x≤</m:t>
                  </m:r>
                  <m:sSub>
                    <m:sSubPr>
                      <m:ctrlPr>
                        <w:rPr>
                          <w:rFonts w:ascii="Cambria Math" w:eastAsia="Cambria Math" w:hAnsi="Cambria Math"/>
                          <w:i/>
                          <w:sz w:val="24"/>
                          <w:szCs w:val="24"/>
                        </w:rPr>
                      </m:ctrlPr>
                    </m:sSubPr>
                    <m:e>
                      <m:r>
                        <w:rPr>
                          <w:rFonts w:ascii="Cambria Math" w:eastAsia="Cambria Math" w:hAnsi="Cambria Math"/>
                          <w:sz w:val="24"/>
                          <w:szCs w:val="24"/>
                        </w:rPr>
                        <m:t>b</m:t>
                      </m:r>
                    </m:e>
                    <m:sub>
                      <m:r>
                        <w:rPr>
                          <w:rFonts w:ascii="Cambria Math" w:eastAsia="Cambria Math" w:hAnsi="Cambria Math"/>
                          <w:sz w:val="24"/>
                          <w:szCs w:val="24"/>
                        </w:rPr>
                        <m:t>g</m:t>
                      </m:r>
                    </m:sub>
                  </m:sSub>
                  <m:r>
                    <w:rPr>
                      <w:rFonts w:ascii="Cambria Math" w:eastAsia="Cambria Math" w:hAnsi="Cambria Math"/>
                      <w:sz w:val="24"/>
                      <w:szCs w:val="24"/>
                    </w:rPr>
                    <m:t>,</m:t>
                  </m:r>
                  <m:ctrlPr>
                    <w:rPr>
                      <w:rFonts w:ascii="Cambria Math" w:eastAsia="Cambria Math" w:hAnsi="Cambria Math"/>
                      <w:i/>
                      <w:sz w:val="24"/>
                      <w:szCs w:val="24"/>
                    </w:rPr>
                  </m:ctrlPr>
                </m:e>
                <m:e>
                  <m:r>
                    <w:rPr>
                      <w:rFonts w:ascii="Cambria Math" w:eastAsia="Cambria Math" w:hAnsi="Cambria Math"/>
                      <w:sz w:val="24"/>
                      <w:szCs w:val="24"/>
                    </w:rPr>
                    <m:t>0,   x≥</m:t>
                  </m:r>
                  <m:sSub>
                    <m:sSubPr>
                      <m:ctrlPr>
                        <w:rPr>
                          <w:rFonts w:ascii="Cambria Math" w:eastAsia="Cambria Math" w:hAnsi="Cambria Math"/>
                          <w:i/>
                          <w:sz w:val="24"/>
                          <w:szCs w:val="24"/>
                        </w:rPr>
                      </m:ctrlPr>
                    </m:sSubPr>
                    <m:e>
                      <m:r>
                        <w:rPr>
                          <w:rFonts w:ascii="Cambria Math" w:eastAsia="Cambria Math" w:hAnsi="Cambria Math"/>
                          <w:sz w:val="24"/>
                          <w:szCs w:val="24"/>
                        </w:rPr>
                        <m:t>b</m:t>
                      </m:r>
                    </m:e>
                    <m:sub>
                      <m:r>
                        <w:rPr>
                          <w:rFonts w:ascii="Cambria Math" w:eastAsia="Cambria Math" w:hAnsi="Cambria Math"/>
                          <w:sz w:val="24"/>
                          <w:szCs w:val="24"/>
                        </w:rPr>
                        <m:t>g</m:t>
                      </m:r>
                    </m:sub>
                  </m:sSub>
                  <m:r>
                    <w:rPr>
                      <w:rFonts w:ascii="Cambria Math" w:eastAsia="Cambria Math" w:hAnsi="Cambria Math"/>
                      <w:sz w:val="24"/>
                      <w:szCs w:val="24"/>
                    </w:rPr>
                    <m:t>,</m:t>
                  </m:r>
                </m:e>
              </m:eqArr>
            </m:e>
          </m:d>
        </m:oMath>
      </m:oMathPara>
    </w:p>
    <w:p w14:paraId="71DC16F4" w14:textId="77777777" w:rsidR="00007058" w:rsidRPr="00484366" w:rsidRDefault="00547F0E" w:rsidP="00007058">
      <w:pPr>
        <w:spacing w:line="36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e</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e</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s</m:t>
              </m:r>
            </m:sub>
          </m:sSub>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l</m:t>
              </m:r>
            </m:sub>
          </m:sSub>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e</m:t>
              </m:r>
            </m:sub>
          </m:sSub>
          <m:r>
            <w:rPr>
              <w:rFonts w:ascii="Cambria Math" w:hAnsi="Cambria Math"/>
              <w:sz w:val="24"/>
              <w:szCs w:val="24"/>
            </w:rPr>
            <m:t>,</m:t>
          </m:r>
        </m:oMath>
      </m:oMathPara>
    </w:p>
    <w:p w14:paraId="2369960A" w14:textId="72590A6C" w:rsidR="00007058" w:rsidRPr="00484366" w:rsidRDefault="00007058" w:rsidP="00C51FD7">
      <w:pPr>
        <w:spacing w:line="240" w:lineRule="auto"/>
        <w:jc w:val="both"/>
        <w:rPr>
          <w:rFonts w:ascii="Times New Roman" w:hAnsi="Times New Roman"/>
          <w:sz w:val="24"/>
          <w:szCs w:val="24"/>
        </w:rPr>
      </w:pPr>
      <w:r w:rsidRPr="00484366">
        <w:rPr>
          <w:rFonts w:ascii="Times New Roman" w:hAnsi="Times New Roman"/>
          <w:sz w:val="24"/>
          <w:szCs w:val="24"/>
        </w:rPr>
        <w:t>Gıda güvenliği risklerinde risk değerlendirme çok kriterli analizleri de içermektedir. Her bir tehlikenin model içerisindeki ağırlığı aynı olmayıp, bir karar verme süreci gerekmektedir. Çok kriterli karmaşık karar alma süreçlerinde kull</w:t>
      </w:r>
      <w:r w:rsidR="0067388E">
        <w:rPr>
          <w:rFonts w:ascii="Times New Roman" w:hAnsi="Times New Roman"/>
          <w:sz w:val="24"/>
          <w:szCs w:val="24"/>
        </w:rPr>
        <w:t>anılan etkin yöntemlerden biri B</w:t>
      </w:r>
      <w:r w:rsidRPr="00484366">
        <w:rPr>
          <w:rFonts w:ascii="Times New Roman" w:hAnsi="Times New Roman"/>
          <w:sz w:val="24"/>
          <w:szCs w:val="24"/>
        </w:rPr>
        <w:t xml:space="preserve">ulanık </w:t>
      </w:r>
      <w:r w:rsidR="002D1414" w:rsidRPr="00484366">
        <w:rPr>
          <w:rFonts w:ascii="Times New Roman" w:hAnsi="Times New Roman"/>
          <w:sz w:val="24"/>
          <w:szCs w:val="24"/>
        </w:rPr>
        <w:t>AHP’</w:t>
      </w:r>
      <w:r w:rsidRPr="00484366">
        <w:rPr>
          <w:rFonts w:ascii="Times New Roman" w:hAnsi="Times New Roman"/>
          <w:sz w:val="24"/>
          <w:szCs w:val="24"/>
        </w:rPr>
        <w:t xml:space="preserve">dir (Chan ve Wang 2013; Wang  vd., 2012). </w:t>
      </w:r>
    </w:p>
    <w:p w14:paraId="24ADB9CD" w14:textId="2152E825" w:rsidR="00007058" w:rsidRDefault="008737C3" w:rsidP="0016342F">
      <w:pPr>
        <w:spacing w:after="0" w:line="240" w:lineRule="auto"/>
        <w:jc w:val="both"/>
        <w:rPr>
          <w:rFonts w:ascii="Times New Roman" w:hAnsi="Times New Roman"/>
          <w:sz w:val="24"/>
          <w:szCs w:val="24"/>
        </w:rPr>
      </w:pPr>
      <w:r w:rsidRPr="00484366">
        <w:rPr>
          <w:rFonts w:ascii="Times New Roman" w:hAnsi="Times New Roman"/>
          <w:sz w:val="24"/>
          <w:szCs w:val="24"/>
        </w:rPr>
        <w:t>B</w:t>
      </w:r>
      <w:r w:rsidR="009F7248" w:rsidRPr="00484366">
        <w:rPr>
          <w:rFonts w:ascii="Times New Roman" w:hAnsi="Times New Roman"/>
          <w:sz w:val="24"/>
          <w:szCs w:val="24"/>
        </w:rPr>
        <w:t xml:space="preserve">ulanık AHP </w:t>
      </w:r>
      <w:r w:rsidR="00C51FD7" w:rsidRPr="00484366">
        <w:rPr>
          <w:rFonts w:ascii="Times New Roman" w:hAnsi="Times New Roman"/>
          <w:sz w:val="24"/>
          <w:szCs w:val="24"/>
        </w:rPr>
        <w:t xml:space="preserve">Genişletilmiş Analiz Yöntemine </w:t>
      </w:r>
      <w:r w:rsidRPr="00484366">
        <w:rPr>
          <w:rFonts w:ascii="Times New Roman" w:hAnsi="Times New Roman"/>
          <w:sz w:val="24"/>
          <w:szCs w:val="24"/>
        </w:rPr>
        <w:t>göre hesaplamalar</w:t>
      </w:r>
      <w:r w:rsidR="009F7248" w:rsidRPr="00484366">
        <w:rPr>
          <w:rFonts w:ascii="Times New Roman" w:hAnsi="Times New Roman"/>
          <w:sz w:val="24"/>
          <w:szCs w:val="24"/>
        </w:rPr>
        <w:t>da</w:t>
      </w:r>
      <w:r w:rsidR="00007058" w:rsidRPr="00484366">
        <w:rPr>
          <w:rFonts w:ascii="Times New Roman" w:hAnsi="Times New Roman"/>
          <w:sz w:val="24"/>
          <w:szCs w:val="24"/>
        </w:rPr>
        <w:t xml:space="preserve"> aşağıdaki adımlar</w:t>
      </w:r>
      <w:r w:rsidR="009F7248" w:rsidRPr="00484366">
        <w:rPr>
          <w:rFonts w:ascii="Times New Roman" w:hAnsi="Times New Roman"/>
          <w:sz w:val="24"/>
          <w:szCs w:val="24"/>
        </w:rPr>
        <w:t xml:space="preserve"> izlenmektedir</w:t>
      </w:r>
      <w:r w:rsidRPr="00484366">
        <w:rPr>
          <w:rFonts w:ascii="Times New Roman" w:hAnsi="Times New Roman"/>
          <w:sz w:val="24"/>
          <w:szCs w:val="24"/>
        </w:rPr>
        <w:t xml:space="preserve"> (Chang, 1996): </w:t>
      </w:r>
    </w:p>
    <w:p w14:paraId="04A08BCB" w14:textId="77777777" w:rsidR="0016342F" w:rsidRPr="00484366" w:rsidRDefault="0016342F" w:rsidP="0016342F">
      <w:pPr>
        <w:spacing w:after="0" w:line="240" w:lineRule="auto"/>
        <w:jc w:val="both"/>
        <w:rPr>
          <w:rFonts w:ascii="Times New Roman" w:hAnsi="Times New Roman"/>
          <w:sz w:val="24"/>
          <w:szCs w:val="24"/>
        </w:rPr>
      </w:pPr>
    </w:p>
    <w:p w14:paraId="37BDC1D8" w14:textId="0165B187" w:rsidR="00007058" w:rsidRPr="00484366" w:rsidRDefault="005C5436" w:rsidP="0016342F">
      <w:pPr>
        <w:spacing w:line="360" w:lineRule="auto"/>
        <w:jc w:val="both"/>
        <w:rPr>
          <w:rFonts w:ascii="Times New Roman" w:hAnsi="Times New Roman"/>
          <w:sz w:val="24"/>
          <w:szCs w:val="24"/>
        </w:rPr>
      </w:pPr>
      <w:r>
        <w:rPr>
          <w:rFonts w:ascii="Times New Roman" w:hAnsi="Times New Roman"/>
          <w:b/>
          <w:sz w:val="24"/>
          <w:szCs w:val="24"/>
        </w:rPr>
        <w:t>Adım 1.</w:t>
      </w:r>
      <w:r w:rsidR="00007058" w:rsidRPr="00484366">
        <w:rPr>
          <w:rFonts w:ascii="Times New Roman" w:hAnsi="Times New Roman"/>
          <w:sz w:val="24"/>
          <w:szCs w:val="24"/>
        </w:rPr>
        <w:t xml:space="preserve"> Bulanık sentetik genişletmesi değeri hesaplanır. </w:t>
      </w:r>
    </w:p>
    <w:tbl>
      <w:tblPr>
        <w:tblW w:w="0" w:type="auto"/>
        <w:tblLook w:val="04A0" w:firstRow="1" w:lastRow="0" w:firstColumn="1" w:lastColumn="0" w:noHBand="0" w:noVBand="1"/>
      </w:tblPr>
      <w:tblGrid>
        <w:gridCol w:w="7686"/>
        <w:gridCol w:w="818"/>
      </w:tblGrid>
      <w:tr w:rsidR="00007058" w:rsidRPr="00484366" w14:paraId="46C5C15C" w14:textId="77777777" w:rsidTr="00E24F30">
        <w:tc>
          <w:tcPr>
            <w:tcW w:w="7686" w:type="dxa"/>
            <w:shd w:val="clear" w:color="auto" w:fill="auto"/>
            <w:vAlign w:val="center"/>
          </w:tcPr>
          <w:p w14:paraId="05C2432E" w14:textId="77777777" w:rsidR="00007058" w:rsidRPr="00484366" w:rsidRDefault="00547F0E" w:rsidP="00B5453C">
            <w:pPr>
              <w:spacing w:line="360" w:lineRule="auto"/>
              <w:rPr>
                <w:rFonts w:ascii="Times New Roman" w:eastAsia="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sub>
                      <m:sup>
                        <m:r>
                          <w:rPr>
                            <w:rFonts w:ascii="Cambria Math" w:hAnsi="Cambria Math"/>
                            <w:sz w:val="24"/>
                            <w:szCs w:val="24"/>
                          </w:rPr>
                          <m:t>j</m:t>
                        </m:r>
                      </m:sup>
                    </m:sSubSup>
                  </m:e>
                </m:nary>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sub>
                                  <m:sup>
                                    <m:r>
                                      <w:rPr>
                                        <w:rFonts w:ascii="Cambria Math" w:hAnsi="Cambria Math"/>
                                        <w:sz w:val="24"/>
                                        <w:szCs w:val="24"/>
                                      </w:rPr>
                                      <m:t>j</m:t>
                                    </m:r>
                                  </m:sup>
                                </m:sSubSup>
                              </m:e>
                            </m:nary>
                          </m:e>
                        </m:nary>
                      </m:e>
                    </m:d>
                  </m:e>
                  <m:sup>
                    <m:r>
                      <w:rPr>
                        <w:rFonts w:ascii="Cambria Math" w:hAnsi="Cambria Math"/>
                        <w:sz w:val="24"/>
                        <w:szCs w:val="24"/>
                      </w:rPr>
                      <m:t>-1</m:t>
                    </m:r>
                  </m:sup>
                </m:sSup>
              </m:oMath>
            </m:oMathPara>
          </w:p>
        </w:tc>
        <w:tc>
          <w:tcPr>
            <w:tcW w:w="818" w:type="dxa"/>
            <w:shd w:val="clear" w:color="auto" w:fill="auto"/>
            <w:vAlign w:val="center"/>
          </w:tcPr>
          <w:p w14:paraId="0897E8AC" w14:textId="77777777" w:rsidR="00007058" w:rsidRPr="00484366" w:rsidRDefault="00007058" w:rsidP="00B5453C">
            <w:pPr>
              <w:spacing w:line="360" w:lineRule="auto"/>
              <w:rPr>
                <w:rFonts w:ascii="Times New Roman" w:eastAsia="Times New Roman" w:hAnsi="Times New Roman"/>
                <w:sz w:val="24"/>
                <w:szCs w:val="24"/>
              </w:rPr>
            </w:pPr>
          </w:p>
        </w:tc>
      </w:tr>
    </w:tbl>
    <w:p w14:paraId="2B97CD13" w14:textId="77777777" w:rsidR="00007058" w:rsidRPr="00484366" w:rsidRDefault="00547F0E" w:rsidP="00007058">
      <w:pPr>
        <w:spacing w:line="240" w:lineRule="auto"/>
        <w:jc w:val="both"/>
        <w:rPr>
          <w:rFonts w:ascii="Times New Roman" w:hAnsi="Times New Roman"/>
          <w:sz w:val="24"/>
          <w:szCs w:val="24"/>
        </w:rPr>
      </w:pPr>
      <m:oMath>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sub>
                          <m:sup>
                            <m:r>
                              <w:rPr>
                                <w:rFonts w:ascii="Cambria Math" w:hAnsi="Cambria Math"/>
                                <w:sz w:val="24"/>
                                <w:szCs w:val="24"/>
                              </w:rPr>
                              <m:t>j</m:t>
                            </m:r>
                          </m:sup>
                        </m:sSubSup>
                      </m:e>
                    </m:nary>
                  </m:e>
                </m:nary>
              </m:e>
            </m:d>
          </m:e>
          <m:sup>
            <m:r>
              <w:rPr>
                <w:rFonts w:ascii="Cambria Math" w:hAnsi="Cambria Math"/>
                <w:sz w:val="24"/>
                <w:szCs w:val="24"/>
              </w:rPr>
              <m:t>-1</m:t>
            </m:r>
          </m:sup>
        </m:sSup>
      </m:oMath>
      <w:r w:rsidR="00007058" w:rsidRPr="00484366">
        <w:rPr>
          <w:rFonts w:ascii="Times New Roman" w:hAnsi="Times New Roman"/>
          <w:sz w:val="24"/>
          <w:szCs w:val="24"/>
        </w:rPr>
        <w:t xml:space="preserve">değerini elde etmek için, ele alınan ikili karşılaştırma matrisi için m tane genişletme analizinin bulanık toplam işlemi ve tersi uygulanır.  </w:t>
      </w:r>
    </w:p>
    <w:p w14:paraId="79A325E5" w14:textId="77777777" w:rsidR="00007058" w:rsidRPr="00484366" w:rsidRDefault="00007058" w:rsidP="00007058">
      <w:pPr>
        <w:spacing w:line="360" w:lineRule="auto"/>
        <w:jc w:val="both"/>
        <w:rPr>
          <w:rFonts w:ascii="Times New Roman" w:hAnsi="Times New Roman"/>
          <w:sz w:val="24"/>
          <w:szCs w:val="24"/>
        </w:rPr>
      </w:pPr>
    </w:p>
    <w:p w14:paraId="02F1B3C9" w14:textId="77777777" w:rsidR="00007058" w:rsidRPr="00484366" w:rsidRDefault="00547F0E" w:rsidP="00007058">
      <w:pPr>
        <w:spacing w:line="360" w:lineRule="auto"/>
        <w:jc w:val="both"/>
        <w:rPr>
          <w:rFonts w:ascii="Times New Roman" w:hAnsi="Times New Roman"/>
          <w:sz w:val="24"/>
          <w:szCs w:val="24"/>
        </w:rPr>
      </w:pPr>
      <m:oMathPara>
        <m:oMath>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sub>
                            <m:sup>
                              <m:r>
                                <w:rPr>
                                  <w:rFonts w:ascii="Cambria Math" w:hAnsi="Cambria Math"/>
                                  <w:sz w:val="24"/>
                                  <w:szCs w:val="24"/>
                                </w:rPr>
                                <m:t>j</m:t>
                              </m:r>
                            </m:sup>
                          </m:sSubSup>
                        </m:e>
                      </m:nary>
                    </m:e>
                  </m:nary>
                </m:e>
              </m:d>
            </m:e>
            <m:sup>
              <m:r>
                <w:rPr>
                  <w:rFonts w:ascii="Cambria Math" w:hAnsi="Cambria Math"/>
                  <w:sz w:val="24"/>
                  <w:szCs w:val="24"/>
                </w:rPr>
                <m:t>-1</m:t>
              </m:r>
            </m:sup>
          </m:s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3i</m:t>
                          </m:r>
                        </m:sub>
                      </m:sSub>
                    </m:e>
                  </m:nary>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2i</m:t>
                          </m:r>
                        </m:sub>
                      </m:sSub>
                    </m:e>
                  </m:nary>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1i</m:t>
                          </m:r>
                        </m:sub>
                      </m:sSub>
                    </m:e>
                  </m:nary>
                </m:den>
              </m:f>
            </m:e>
          </m:d>
        </m:oMath>
      </m:oMathPara>
    </w:p>
    <w:p w14:paraId="0D8AE796" w14:textId="77777777" w:rsidR="00007058" w:rsidRPr="00484366" w:rsidRDefault="00007058" w:rsidP="00C51FD7">
      <w:pPr>
        <w:spacing w:after="0" w:line="240" w:lineRule="auto"/>
        <w:jc w:val="both"/>
        <w:rPr>
          <w:rFonts w:ascii="Times New Roman" w:hAnsi="Times New Roman"/>
          <w:sz w:val="24"/>
          <w:szCs w:val="24"/>
        </w:rPr>
      </w:pPr>
      <w:r w:rsidRPr="00484366">
        <w:rPr>
          <w:rFonts w:ascii="Times New Roman" w:hAnsi="Times New Roman"/>
          <w:sz w:val="24"/>
          <w:szCs w:val="24"/>
        </w:rPr>
        <w:lastRenderedPageBreak/>
        <w:t>Bulanık sayıların karşılaştırılması için, bulanık sentetik değerlerinin kullanılmasıyla hiyerarşinin her bir seviyesi için tüm elemanların ağırlık vektörleri elde edilmektedir.</w:t>
      </w:r>
    </w:p>
    <w:p w14:paraId="7C6891CE" w14:textId="77777777" w:rsidR="00C51FD7" w:rsidRDefault="00C51FD7" w:rsidP="00C51FD7">
      <w:pPr>
        <w:spacing w:line="360" w:lineRule="auto"/>
        <w:jc w:val="both"/>
        <w:rPr>
          <w:rFonts w:ascii="Times New Roman" w:hAnsi="Times New Roman"/>
          <w:sz w:val="24"/>
          <w:szCs w:val="24"/>
        </w:rPr>
      </w:pPr>
    </w:p>
    <w:p w14:paraId="24E31680" w14:textId="0C33FF83" w:rsidR="00007058" w:rsidRPr="00484366" w:rsidRDefault="00007058" w:rsidP="00C51FD7">
      <w:pPr>
        <w:spacing w:before="120" w:afterLines="120" w:after="288" w:line="240" w:lineRule="auto"/>
        <w:jc w:val="both"/>
        <w:rPr>
          <w:rFonts w:ascii="Times New Roman" w:hAnsi="Times New Roman"/>
          <w:sz w:val="24"/>
          <w:szCs w:val="24"/>
        </w:rPr>
      </w:pPr>
      <w:r w:rsidRPr="00C51FD7">
        <w:rPr>
          <w:rFonts w:ascii="Times New Roman" w:hAnsi="Times New Roman"/>
          <w:b/>
          <w:sz w:val="24"/>
          <w:szCs w:val="24"/>
        </w:rPr>
        <w:t>Adım 2</w:t>
      </w:r>
      <w:r w:rsidR="004A01C0">
        <w:rPr>
          <w:rFonts w:ascii="Times New Roman" w:hAnsi="Times New Roman"/>
          <w:b/>
          <w:sz w:val="24"/>
          <w:szCs w:val="24"/>
        </w:rPr>
        <w:t>.</w:t>
      </w:r>
      <w:r w:rsidRPr="00484366">
        <w:rPr>
          <w:rFonts w:ascii="Times New Roman" w:hAnsi="Times New Roman"/>
          <w:sz w:val="24"/>
          <w:szCs w:val="24"/>
        </w:rPr>
        <w:t xml:space="preserve"> Elde edilen bulanık değerler karşılaştırılır, bu değerlerden faydalanılarak ağırlıklar elde edilir. </w:t>
      </w:r>
    </w:p>
    <w:p w14:paraId="36E2EF0A" w14:textId="3592DDFC" w:rsidR="00007058" w:rsidRPr="00484366" w:rsidRDefault="00007058" w:rsidP="00C51FD7">
      <w:pPr>
        <w:spacing w:before="120" w:afterLines="120" w:after="288" w:line="240" w:lineRule="auto"/>
        <w:ind w:firstLine="708"/>
        <w:jc w:val="both"/>
        <w:rPr>
          <w:rFonts w:ascii="Times New Roman" w:hAnsi="Times New Roman"/>
          <w:sz w:val="24"/>
          <w:szCs w:val="24"/>
        </w:rPr>
      </w:pPr>
      <w:r w:rsidRPr="00484366">
        <w:rPr>
          <w:rFonts w:ascii="Times New Roman" w:hAnsi="Times New Roman"/>
          <w:sz w:val="24"/>
          <w:szCs w:val="24"/>
        </w:rPr>
        <w:t xml:space="preserve">Olasılık derecesi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oMath>
      <w:r w:rsidRPr="00484366">
        <w:rPr>
          <w:rFonts w:ascii="Times New Roman" w:hAnsi="Times New Roman"/>
          <w:sz w:val="24"/>
          <w:szCs w:val="24"/>
        </w:rPr>
        <w:t xml:space="preserve"> şu şekilde tanımlanır:</w:t>
      </w:r>
    </w:p>
    <w:p w14:paraId="3AF91180" w14:textId="77777777" w:rsidR="00007058" w:rsidRPr="00484366" w:rsidRDefault="00007058" w:rsidP="00007058">
      <w:pPr>
        <w:spacing w:line="360" w:lineRule="auto"/>
        <w:rPr>
          <w:rFonts w:ascii="Times New Roman" w:hAnsi="Times New Roman"/>
          <w:sz w:val="24"/>
          <w:szCs w:val="24"/>
        </w:rPr>
      </w:pPr>
      <m:oMathPara>
        <m:oMathParaPr>
          <m:jc m:val="left"/>
        </m:oMathParaPr>
        <m:oMath>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func>
            <m:funcPr>
              <m:ctrlPr>
                <w:rPr>
                  <w:rFonts w:ascii="Cambria Math" w:hAnsi="Cambria Math"/>
                  <w:i/>
                  <w:sz w:val="24"/>
                  <w:szCs w:val="24"/>
                </w:rPr>
              </m:ctrlPr>
            </m:funcPr>
            <m:fName>
              <m:limLow>
                <m:limLowPr>
                  <m:ctrlPr>
                    <w:rPr>
                      <w:rFonts w:ascii="Cambria Math" w:hAnsi="Cambria Math"/>
                      <w:i/>
                      <w:sz w:val="24"/>
                      <w:szCs w:val="24"/>
                    </w:rPr>
                  </m:ctrlPr>
                </m:limLowPr>
                <m:e>
                  <m:r>
                    <w:rPr>
                      <w:rFonts w:ascii="Cambria Math" w:hAnsi="Cambria Math"/>
                      <w:sz w:val="24"/>
                      <w:szCs w:val="24"/>
                    </w:rPr>
                    <m:t>sup</m:t>
                  </m:r>
                </m:e>
                <m:lim>
                  <m:r>
                    <w:rPr>
                      <w:rFonts w:ascii="Cambria Math" w:hAnsi="Cambria Math"/>
                      <w:sz w:val="24"/>
                      <w:szCs w:val="24"/>
                    </w:rPr>
                    <m:t>x≥y</m:t>
                  </m:r>
                </m:lim>
              </m:limLow>
            </m:fName>
            <m:e>
              <m:d>
                <m:dPr>
                  <m:begChr m:val="["/>
                  <m:endChr m:val="]"/>
                  <m:ctrlPr>
                    <w:rPr>
                      <w:rFonts w:ascii="Cambria Math" w:hAnsi="Cambria Math"/>
                      <w:i/>
                      <w:sz w:val="24"/>
                      <w:szCs w:val="24"/>
                    </w:rPr>
                  </m:ctrlPr>
                </m:dPr>
                <m:e>
                  <m:r>
                    <w:rPr>
                      <w:rFonts w:ascii="Cambria Math" w:hAnsi="Cambria Math"/>
                      <w:sz w:val="24"/>
                      <w:szCs w:val="24"/>
                    </w:rPr>
                    <m:t>min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µ</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µ</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sub>
                      </m:sSub>
                      <m:d>
                        <m:dPr>
                          <m:ctrlPr>
                            <w:rPr>
                              <w:rFonts w:ascii="Cambria Math" w:hAnsi="Cambria Math"/>
                              <w:i/>
                              <w:sz w:val="24"/>
                              <w:szCs w:val="24"/>
                            </w:rPr>
                          </m:ctrlPr>
                        </m:dPr>
                        <m:e>
                          <m:r>
                            <w:rPr>
                              <w:rFonts w:ascii="Cambria Math" w:hAnsi="Cambria Math"/>
                              <w:sz w:val="24"/>
                              <w:szCs w:val="24"/>
                            </w:rPr>
                            <m:t>y</m:t>
                          </m:r>
                        </m:e>
                      </m:d>
                    </m:e>
                  </m:d>
                </m:e>
              </m:d>
            </m:e>
          </m:func>
        </m:oMath>
      </m:oMathPara>
    </w:p>
    <w:p w14:paraId="00211E31" w14:textId="499C58F2" w:rsidR="00007058" w:rsidRPr="00484366" w:rsidRDefault="00007058" w:rsidP="00007058">
      <w:pPr>
        <w:spacing w:line="360" w:lineRule="auto"/>
        <w:ind w:firstLine="708"/>
        <w:rPr>
          <w:rFonts w:ascii="Times New Roman" w:hAnsi="Times New Roman"/>
          <w:sz w:val="24"/>
          <w:szCs w:val="24"/>
        </w:rPr>
      </w:pPr>
      <w:r w:rsidRPr="00484366">
        <w:rPr>
          <w:rFonts w:ascii="Times New Roman" w:hAnsi="Times New Roman"/>
          <w:sz w:val="24"/>
          <w:szCs w:val="24"/>
        </w:rPr>
        <w:t xml:space="preserve">Olasılık </w:t>
      </w:r>
      <w:r w:rsidR="004D11BB" w:rsidRPr="00484366">
        <w:rPr>
          <w:rFonts w:ascii="Times New Roman" w:hAnsi="Times New Roman"/>
          <w:sz w:val="24"/>
          <w:szCs w:val="24"/>
        </w:rPr>
        <w:t>derecelerinin kıyaslanmasında aşağıdaki e</w:t>
      </w:r>
      <w:r w:rsidR="00C51FD7">
        <w:rPr>
          <w:rFonts w:ascii="Times New Roman" w:hAnsi="Times New Roman"/>
          <w:sz w:val="24"/>
          <w:szCs w:val="24"/>
        </w:rPr>
        <w:t>şitliklerden faydalanılmaktadır:</w:t>
      </w:r>
      <w:r w:rsidR="004D11BB" w:rsidRPr="00484366">
        <w:rPr>
          <w:rFonts w:ascii="Times New Roman" w:hAnsi="Times New Roman"/>
          <w:sz w:val="24"/>
          <w:szCs w:val="24"/>
        </w:rPr>
        <w:t xml:space="preserve"> </w:t>
      </w:r>
    </w:p>
    <w:p w14:paraId="118FE43E" w14:textId="77777777" w:rsidR="00007058" w:rsidRPr="00484366" w:rsidRDefault="00547F0E" w:rsidP="00007058">
      <w:pPr>
        <w:spacing w:line="36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oMath>
      <w:r w:rsidR="00007058" w:rsidRPr="00484366">
        <w:rPr>
          <w:rFonts w:ascii="Times New Roman" w:hAnsi="Times New Roman"/>
          <w:sz w:val="24"/>
          <w:szCs w:val="24"/>
        </w:rPr>
        <w:t xml:space="preserve"> ise </w:t>
      </w:r>
      <m:oMath>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e>
        </m:d>
        <m:r>
          <w:rPr>
            <w:rFonts w:ascii="Cambria Math" w:hAnsi="Cambria Math"/>
            <w:sz w:val="24"/>
            <w:szCs w:val="24"/>
          </w:rPr>
          <m:t>=1</m:t>
        </m:r>
      </m:oMath>
    </w:p>
    <w:p w14:paraId="5833D8F8" w14:textId="77777777" w:rsidR="00007058" w:rsidRPr="00484366" w:rsidRDefault="00007058" w:rsidP="00007058">
      <w:pPr>
        <w:spacing w:line="360" w:lineRule="auto"/>
        <w:rPr>
          <w:rFonts w:ascii="Times New Roman" w:hAnsi="Times New Roman"/>
          <w:sz w:val="24"/>
          <w:szCs w:val="24"/>
        </w:rPr>
      </w:pPr>
      <m:oMathPara>
        <m:oMathParaPr>
          <m:jc m:val="left"/>
        </m:oMathParaPr>
        <m:oMath>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e>
          </m:d>
          <m:r>
            <w:rPr>
              <w:rFonts w:ascii="Cambria Math" w:hAnsi="Cambria Math"/>
              <w:sz w:val="24"/>
              <w:szCs w:val="24"/>
            </w:rPr>
            <m:t>=hgt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ub>
          </m:sSub>
          <m:r>
            <w:rPr>
              <w:rFonts w:ascii="Cambria Math" w:hAnsi="Cambria Math"/>
              <w:sz w:val="24"/>
              <w:szCs w:val="24"/>
            </w:rPr>
            <m:t>(d)</m:t>
          </m:r>
        </m:oMath>
      </m:oMathPara>
    </w:p>
    <w:p w14:paraId="58177E03" w14:textId="77777777" w:rsidR="00007058" w:rsidRPr="00484366" w:rsidRDefault="00007058" w:rsidP="00007058">
      <w:pPr>
        <w:spacing w:line="360" w:lineRule="auto"/>
        <w:jc w:val="both"/>
        <w:rPr>
          <w:rFonts w:ascii="Times New Roman" w:hAnsi="Times New Roman"/>
          <w:sz w:val="24"/>
          <w:szCs w:val="24"/>
        </w:rPr>
      </w:pPr>
      <m:oMathPara>
        <m:oMathParaPr>
          <m:jc m:val="left"/>
        </m:oMathParaPr>
        <m:oMath>
          <m:r>
            <w:rPr>
              <w:rFonts w:ascii="Cambria Math" w:hAnsi="Cambria Math"/>
              <w:sz w:val="24"/>
              <w:szCs w:val="24"/>
            </w:rPr>
            <m:t>hgt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(d)</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1,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11</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23</m:t>
                          </m:r>
                        </m:sub>
                      </m:sSub>
                      <m:r>
                        <w:rPr>
                          <w:rFonts w:ascii="Cambria Math" w:eastAsia="Cambria Math" w:hAnsi="Cambria Math"/>
                          <w:sz w:val="24"/>
                          <w:szCs w:val="24"/>
                        </w:rPr>
                        <m:t>)</m:t>
                      </m:r>
                    </m:num>
                    <m:den>
                      <m:d>
                        <m:dPr>
                          <m:ctrlPr>
                            <w:rPr>
                              <w:rFonts w:ascii="Cambria Math" w:eastAsia="Cambria Math" w:hAnsi="Cambria Math"/>
                              <w:i/>
                              <w:sz w:val="24"/>
                              <w:szCs w:val="24"/>
                            </w:rPr>
                          </m:ctrlPr>
                        </m:dPr>
                        <m:e>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23</m:t>
                              </m:r>
                            </m:sub>
                          </m:sSub>
                        </m:e>
                      </m:d>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11</m:t>
                          </m:r>
                        </m:sub>
                      </m:sSub>
                      <m:r>
                        <w:rPr>
                          <w:rFonts w:ascii="Cambria Math" w:eastAsia="Cambria Math" w:hAnsi="Cambria Math"/>
                          <w:sz w:val="24"/>
                          <w:szCs w:val="24"/>
                        </w:rPr>
                        <m:t>)</m:t>
                      </m:r>
                    </m:den>
                  </m:f>
                  <m:r>
                    <w:rPr>
                      <w:rFonts w:ascii="Cambria Math" w:eastAsia="Cambria Math" w:hAnsi="Cambria Math"/>
                      <w:sz w:val="24"/>
                      <w:szCs w:val="24"/>
                    </w:rPr>
                    <m:t>, d.d</m:t>
                  </m:r>
                </m:e>
              </m:eqArr>
            </m:e>
          </m:d>
        </m:oMath>
      </m:oMathPara>
    </w:p>
    <w:p w14:paraId="6D3800F5" w14:textId="14B8BB31" w:rsidR="00007058" w:rsidRPr="00484366" w:rsidRDefault="004A01C0" w:rsidP="00BA3FE4">
      <w:pPr>
        <w:spacing w:line="240" w:lineRule="auto"/>
        <w:jc w:val="both"/>
        <w:rPr>
          <w:rFonts w:ascii="Times New Roman" w:hAnsi="Times New Roman"/>
          <w:sz w:val="24"/>
          <w:szCs w:val="24"/>
        </w:rPr>
      </w:pPr>
      <w:r>
        <w:rPr>
          <w:rFonts w:ascii="Times New Roman" w:hAnsi="Times New Roman"/>
          <w:b/>
          <w:sz w:val="24"/>
          <w:szCs w:val="24"/>
        </w:rPr>
        <w:t>Adım 3.</w:t>
      </w:r>
      <w:r w:rsidR="00007058" w:rsidRPr="00484366">
        <w:rPr>
          <w:rFonts w:ascii="Times New Roman" w:hAnsi="Times New Roman"/>
          <w:sz w:val="24"/>
          <w:szCs w:val="24"/>
        </w:rPr>
        <w:t xml:space="preserve"> </w:t>
      </w:r>
      <w:r w:rsidR="002D1414" w:rsidRPr="00484366">
        <w:rPr>
          <w:rFonts w:ascii="Times New Roman" w:hAnsi="Times New Roman"/>
          <w:sz w:val="24"/>
          <w:szCs w:val="24"/>
        </w:rPr>
        <w:t>K</w:t>
      </w:r>
      <w:r w:rsidR="00007058" w:rsidRPr="00484366">
        <w:rPr>
          <w:rFonts w:ascii="Times New Roman" w:hAnsi="Times New Roman"/>
          <w:sz w:val="24"/>
          <w:szCs w:val="24"/>
        </w:rPr>
        <w:t xml:space="preserve">onveks bir bulanık sayının k tane bulanık sayı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oMath>
      <w:r w:rsidR="00007058" w:rsidRPr="00484366">
        <w:rPr>
          <w:rFonts w:ascii="Times New Roman" w:hAnsi="Times New Roman"/>
          <w:i/>
          <w:sz w:val="24"/>
          <w:szCs w:val="24"/>
        </w:rPr>
        <w:t>, (i=1, 2, 3, …,</w:t>
      </w:r>
      <w:r w:rsidR="00007058" w:rsidRPr="00484366">
        <w:rPr>
          <w:rFonts w:ascii="Times New Roman" w:hAnsi="Times New Roman"/>
          <w:sz w:val="24"/>
          <w:szCs w:val="24"/>
        </w:rPr>
        <w:t>k)’dan büyük olabilirliğinin derecesi</w:t>
      </w:r>
    </w:p>
    <w:p w14:paraId="1889AB5F" w14:textId="77777777" w:rsidR="00007058" w:rsidRPr="00484366" w:rsidRDefault="00007058" w:rsidP="00007058">
      <w:pPr>
        <w:spacing w:line="240" w:lineRule="auto"/>
        <w:jc w:val="both"/>
        <w:rPr>
          <w:rFonts w:ascii="Times New Roman" w:hAnsi="Times New Roman"/>
          <w:sz w:val="24"/>
          <w:szCs w:val="24"/>
        </w:rPr>
      </w:pPr>
      <m:oMathPara>
        <m:oMathParaPr>
          <m:jc m:val="left"/>
        </m:oMathParaPr>
        <m:oMath>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k</m:t>
                  </m:r>
                </m:sub>
              </m:sSub>
            </m:e>
          </m:d>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min</m:t>
              </m:r>
            </m:fName>
            <m:e>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e>
              </m:d>
              <m:r>
                <w:rPr>
                  <w:rFonts w:ascii="Cambria Math" w:hAnsi="Cambria Math"/>
                  <w:sz w:val="24"/>
                  <w:szCs w:val="24"/>
                </w:rPr>
                <m:t>, i=1, 2, 3, …, k</m:t>
              </m:r>
            </m:e>
          </m:func>
        </m:oMath>
      </m:oMathPara>
    </w:p>
    <w:p w14:paraId="7480126E" w14:textId="77777777" w:rsidR="00007058" w:rsidRPr="00484366" w:rsidRDefault="00007058" w:rsidP="00007058">
      <w:pPr>
        <w:spacing w:line="240" w:lineRule="auto"/>
        <w:jc w:val="both"/>
        <w:rPr>
          <w:rFonts w:ascii="Times New Roman" w:hAnsi="Times New Roman"/>
          <w:sz w:val="24"/>
          <w:szCs w:val="24"/>
        </w:rPr>
      </w:pPr>
      <w:r w:rsidRPr="00484366">
        <w:rPr>
          <w:rFonts w:ascii="Times New Roman" w:hAnsi="Times New Roman"/>
          <w:sz w:val="24"/>
          <w:szCs w:val="24"/>
        </w:rPr>
        <w:t xml:space="preserve">biçimindedir. </w:t>
      </w:r>
    </w:p>
    <w:p w14:paraId="70500BA1" w14:textId="77777777" w:rsidR="00007058" w:rsidRPr="00484366" w:rsidRDefault="00007058" w:rsidP="00007058">
      <w:pPr>
        <w:spacing w:line="360" w:lineRule="auto"/>
        <w:ind w:firstLine="708"/>
        <w:jc w:val="both"/>
        <w:rPr>
          <w:rFonts w:ascii="Times New Roman" w:hAnsi="Times New Roman"/>
          <w:sz w:val="24"/>
          <w:szCs w:val="24"/>
        </w:rPr>
      </w:pPr>
      <w:r w:rsidRPr="00484366">
        <w:rPr>
          <w:rFonts w:ascii="Times New Roman" w:hAnsi="Times New Roman"/>
          <w:sz w:val="24"/>
          <w:szCs w:val="24"/>
        </w:rPr>
        <w:t xml:space="preserve">Bu durumda,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oMath>
      <w:r w:rsidRPr="00484366">
        <w:rPr>
          <w:rFonts w:ascii="Times New Roman" w:hAnsi="Times New Roman"/>
          <w:i/>
          <w:sz w:val="24"/>
          <w:szCs w:val="24"/>
        </w:rPr>
        <w:t>, k=1, 2, …, n; i≠k</w:t>
      </w:r>
      <w:r w:rsidRPr="00484366">
        <w:rPr>
          <w:rFonts w:ascii="Times New Roman" w:hAnsi="Times New Roman"/>
          <w:sz w:val="24"/>
          <w:szCs w:val="24"/>
        </w:rPr>
        <w:t xml:space="preserve"> için </w:t>
      </w:r>
      <w:r w:rsidRPr="00484366">
        <w:rPr>
          <w:rFonts w:ascii="Times New Roman" w:hAnsi="Times New Roman"/>
          <w:i/>
          <w:sz w:val="24"/>
          <w:szCs w:val="24"/>
        </w:rPr>
        <w:t>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oMath>
      <w:r w:rsidRPr="00484366">
        <w:rPr>
          <w:rFonts w:ascii="Times New Roman" w:hAnsi="Times New Roman"/>
          <w:i/>
          <w:sz w:val="24"/>
          <w:szCs w:val="24"/>
        </w:rPr>
        <w:t>=minV(</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k</m:t>
            </m:r>
          </m:sub>
        </m:sSub>
      </m:oMath>
      <w:r w:rsidRPr="00484366">
        <w:rPr>
          <w:rFonts w:ascii="Times New Roman" w:hAnsi="Times New Roman"/>
          <w:i/>
          <w:sz w:val="24"/>
          <w:szCs w:val="24"/>
        </w:rPr>
        <w:t>), k=1,2, …, n; k≠i</w:t>
      </w:r>
      <w:r w:rsidRPr="00484366">
        <w:rPr>
          <w:rFonts w:ascii="Times New Roman" w:hAnsi="Times New Roman"/>
          <w:sz w:val="24"/>
          <w:szCs w:val="24"/>
        </w:rPr>
        <w:t xml:space="preserve"> varsayımı yapılabilir.</w:t>
      </w:r>
    </w:p>
    <w:p w14:paraId="49DB217D" w14:textId="77777777" w:rsidR="00007058" w:rsidRPr="00484366" w:rsidRDefault="00007058" w:rsidP="00007058">
      <w:pPr>
        <w:spacing w:line="360" w:lineRule="auto"/>
        <w:jc w:val="both"/>
        <w:rPr>
          <w:rFonts w:ascii="Times New Roman" w:hAnsi="Times New Roman"/>
          <w:sz w:val="24"/>
          <w:szCs w:val="24"/>
        </w:rPr>
      </w:pPr>
      <w:r w:rsidRPr="00484366">
        <w:rPr>
          <w:rFonts w:ascii="Times New Roman" w:hAnsi="Times New Roman"/>
          <w:i/>
          <w:sz w:val="24"/>
          <w:szCs w:val="24"/>
        </w:rPr>
        <w:t>W´=( 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484366">
        <w:rPr>
          <w:rFonts w:ascii="Times New Roman" w:hAnsi="Times New Roman"/>
          <w:i/>
          <w:sz w:val="24"/>
          <w:szCs w:val="24"/>
        </w:rPr>
        <w:t>) 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Pr="00484366">
        <w:rPr>
          <w:rFonts w:ascii="Times New Roman" w:hAnsi="Times New Roman"/>
          <w:i/>
          <w:sz w:val="24"/>
          <w:szCs w:val="24"/>
        </w:rPr>
        <w:t>),,.,d´(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484366">
        <w:rPr>
          <w:rFonts w:ascii="Times New Roman" w:hAnsi="Times New Roman"/>
          <w:i/>
          <w:sz w:val="24"/>
          <w:szCs w:val="24"/>
        </w:rPr>
        <w:t>) )</w:t>
      </w:r>
      <w:r w:rsidRPr="00484366">
        <w:rPr>
          <w:rFonts w:ascii="Times New Roman" w:hAnsi="Times New Roman"/>
          <w:i/>
          <w:sz w:val="24"/>
          <w:szCs w:val="24"/>
          <w:vertAlign w:val="superscript"/>
        </w:rPr>
        <w:t>T</w:t>
      </w:r>
      <w:r w:rsidR="00EC48F4" w:rsidRPr="00484366">
        <w:rPr>
          <w:rFonts w:ascii="Times New Roman" w:hAnsi="Times New Roman"/>
          <w:i/>
          <w:sz w:val="24"/>
          <w:szCs w:val="24"/>
          <w:vertAlign w:val="superscript"/>
        </w:rPr>
        <w:t xml:space="preserve">  </w:t>
      </w:r>
      <w:r w:rsidRPr="00484366">
        <w:rPr>
          <w:rFonts w:ascii="Times New Roman" w:hAnsi="Times New Roman"/>
          <w:sz w:val="24"/>
          <w:szCs w:val="24"/>
        </w:rPr>
        <w:t>olarak ifade edilir.</w:t>
      </w:r>
    </w:p>
    <w:p w14:paraId="76A097F1" w14:textId="07C08BEA" w:rsidR="00007058" w:rsidRPr="00484366" w:rsidRDefault="004A01C0" w:rsidP="00BA3FE4">
      <w:pPr>
        <w:spacing w:line="360" w:lineRule="auto"/>
        <w:jc w:val="both"/>
        <w:rPr>
          <w:rFonts w:ascii="Times New Roman" w:hAnsi="Times New Roman"/>
          <w:sz w:val="24"/>
          <w:szCs w:val="24"/>
        </w:rPr>
      </w:pPr>
      <w:r>
        <w:rPr>
          <w:rFonts w:ascii="Times New Roman" w:hAnsi="Times New Roman"/>
          <w:b/>
          <w:sz w:val="24"/>
          <w:szCs w:val="24"/>
        </w:rPr>
        <w:t>Adım 4.</w:t>
      </w:r>
      <w:r w:rsidR="00007058" w:rsidRPr="00484366">
        <w:rPr>
          <w:rFonts w:ascii="Times New Roman" w:hAnsi="Times New Roman"/>
          <w:sz w:val="24"/>
          <w:szCs w:val="24"/>
        </w:rPr>
        <w:t xml:space="preserve"> </w:t>
      </w:r>
      <w:r w:rsidR="00007058" w:rsidRPr="00484366">
        <w:rPr>
          <w:rFonts w:ascii="Times New Roman" w:hAnsi="Times New Roman"/>
          <w:i/>
          <w:sz w:val="24"/>
          <w:szCs w:val="24"/>
        </w:rPr>
        <w:t>W</w:t>
      </w:r>
      <w:r w:rsidR="00007058" w:rsidRPr="00484366">
        <w:rPr>
          <w:rFonts w:ascii="Times New Roman" w:hAnsi="Times New Roman"/>
          <w:sz w:val="24"/>
          <w:szCs w:val="24"/>
        </w:rPr>
        <w:t xml:space="preserve"> değerinin normalizasyonu ile normalize edilmiş ağırlık vektörü </w:t>
      </w:r>
    </w:p>
    <w:p w14:paraId="09F1E919" w14:textId="77777777" w:rsidR="00007058" w:rsidRPr="00484366" w:rsidRDefault="00007058" w:rsidP="00007058">
      <w:pPr>
        <w:spacing w:line="360" w:lineRule="auto"/>
        <w:jc w:val="both"/>
        <w:rPr>
          <w:rFonts w:ascii="Times New Roman" w:hAnsi="Times New Roman"/>
          <w:sz w:val="24"/>
          <w:szCs w:val="24"/>
        </w:rPr>
      </w:pPr>
      <w:r w:rsidRPr="00484366">
        <w:rPr>
          <w:rFonts w:ascii="Times New Roman" w:hAnsi="Times New Roman"/>
          <w:i/>
          <w:sz w:val="24"/>
          <w:szCs w:val="24"/>
        </w:rPr>
        <w:t>W=(w(</w:t>
      </w:r>
      <m:oMath>
        <m:r>
          <w:rPr>
            <w:rFonts w:ascii="Cambria Math" w:hAnsi="Cambria Math"/>
            <w:sz w:val="24"/>
            <w:szCs w:val="24"/>
          </w:rPr>
          <m:t>X</m:t>
        </m:r>
      </m:oMath>
      <w:r w:rsidRPr="00484366">
        <w:rPr>
          <w:rFonts w:ascii="Times New Roman" w:hAnsi="Times New Roman"/>
          <w:i/>
          <w:sz w:val="24"/>
          <w:szCs w:val="24"/>
        </w:rPr>
        <w:t>), w(</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Pr="00484366">
        <w:rPr>
          <w:rFonts w:ascii="Times New Roman" w:hAnsi="Times New Roman"/>
          <w:i/>
          <w:sz w:val="24"/>
          <w:szCs w:val="24"/>
        </w:rPr>
        <w:t>), …, w(</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484366">
        <w:rPr>
          <w:rFonts w:ascii="Times New Roman" w:hAnsi="Times New Roman"/>
          <w:i/>
          <w:sz w:val="24"/>
          <w:szCs w:val="24"/>
        </w:rPr>
        <w:t>))</w:t>
      </w:r>
      <w:r w:rsidRPr="00484366">
        <w:rPr>
          <w:rFonts w:ascii="Times New Roman" w:hAnsi="Times New Roman"/>
          <w:i/>
          <w:sz w:val="24"/>
          <w:szCs w:val="24"/>
          <w:vertAlign w:val="superscript"/>
        </w:rPr>
        <w:t xml:space="preserve">T </w:t>
      </w:r>
      <w:r w:rsidRPr="00484366">
        <w:rPr>
          <w:rFonts w:ascii="Times New Roman" w:hAnsi="Times New Roman"/>
          <w:sz w:val="24"/>
          <w:szCs w:val="24"/>
        </w:rPr>
        <w:t>olarak elde edilir. Bulunan</w:t>
      </w:r>
      <w:r w:rsidRPr="00484366">
        <w:rPr>
          <w:rFonts w:ascii="Times New Roman" w:hAnsi="Times New Roman"/>
          <w:i/>
          <w:sz w:val="24"/>
          <w:szCs w:val="24"/>
        </w:rPr>
        <w:t xml:space="preserve"> W </w:t>
      </w:r>
      <w:r w:rsidRPr="00484366">
        <w:rPr>
          <w:rFonts w:ascii="Times New Roman" w:hAnsi="Times New Roman"/>
          <w:sz w:val="24"/>
          <w:szCs w:val="24"/>
        </w:rPr>
        <w:t xml:space="preserve">değeri artık bulanık değildir. </w:t>
      </w:r>
    </w:p>
    <w:p w14:paraId="208810F7" w14:textId="708241E3" w:rsidR="00007058" w:rsidRPr="00484366" w:rsidRDefault="00007058" w:rsidP="00BA3FE4">
      <w:pPr>
        <w:spacing w:before="120" w:afterLines="120" w:after="288" w:line="240" w:lineRule="auto"/>
        <w:jc w:val="both"/>
        <w:rPr>
          <w:rFonts w:ascii="Times New Roman" w:hAnsi="Times New Roman"/>
          <w:sz w:val="24"/>
          <w:szCs w:val="24"/>
        </w:rPr>
      </w:pPr>
      <w:r w:rsidRPr="00484366">
        <w:rPr>
          <w:rFonts w:ascii="Times New Roman" w:hAnsi="Times New Roman"/>
          <w:sz w:val="24"/>
          <w:szCs w:val="24"/>
        </w:rPr>
        <w:t xml:space="preserve">Toplam gıda güvenliği risk göstergesi, bulanık teori ile hesaplanan g(s,l,e) fonksiyonları ile ağırlıkların çarpılmasıyla bulunur. </w:t>
      </w:r>
    </w:p>
    <w:p w14:paraId="1EFFA601" w14:textId="45CCDDB0" w:rsidR="00007058" w:rsidRPr="00484366" w:rsidRDefault="00007058" w:rsidP="00BA3FE4">
      <w:pPr>
        <w:spacing w:before="120" w:afterLines="120" w:after="288" w:line="240" w:lineRule="auto"/>
        <w:rPr>
          <w:rFonts w:ascii="Times New Roman" w:hAnsi="Times New Roman"/>
          <w:sz w:val="24"/>
          <w:szCs w:val="24"/>
        </w:rPr>
      </w:pPr>
      <w:r w:rsidRPr="00484366">
        <w:rPr>
          <w:rFonts w:ascii="Times New Roman" w:hAnsi="Times New Roman"/>
          <w:sz w:val="24"/>
          <w:szCs w:val="24"/>
        </w:rPr>
        <w:t>Toplam Gıda Güvenliği Risk Göstergesi=g(s,l,e)*w(</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484366">
        <w:rPr>
          <w:rFonts w:ascii="Times New Roman" w:hAnsi="Times New Roman"/>
          <w:sz w:val="24"/>
          <w:szCs w:val="24"/>
        </w:rPr>
        <w:t>)</w:t>
      </w:r>
    </w:p>
    <w:p w14:paraId="509038C6" w14:textId="58AC8F4C" w:rsidR="00007058" w:rsidRPr="00484366" w:rsidRDefault="00457C20" w:rsidP="009E4848">
      <w:pPr>
        <w:spacing w:after="120" w:line="240" w:lineRule="auto"/>
        <w:jc w:val="both"/>
        <w:rPr>
          <w:rFonts w:ascii="Times New Roman" w:hAnsi="Times New Roman"/>
          <w:b/>
          <w:color w:val="000000"/>
          <w:sz w:val="24"/>
          <w:szCs w:val="24"/>
        </w:rPr>
      </w:pPr>
      <w:r w:rsidRPr="00484366">
        <w:rPr>
          <w:rFonts w:ascii="Times New Roman" w:hAnsi="Times New Roman"/>
          <w:b/>
          <w:color w:val="000000"/>
          <w:sz w:val="24"/>
          <w:szCs w:val="24"/>
        </w:rPr>
        <w:t>3.2</w:t>
      </w:r>
      <w:r w:rsidR="00BA3FE4">
        <w:rPr>
          <w:rFonts w:ascii="Times New Roman" w:hAnsi="Times New Roman"/>
          <w:b/>
          <w:color w:val="000000"/>
          <w:sz w:val="24"/>
          <w:szCs w:val="24"/>
        </w:rPr>
        <w:t>.</w:t>
      </w:r>
      <w:r w:rsidR="00950D68" w:rsidRPr="00484366">
        <w:rPr>
          <w:rFonts w:ascii="Times New Roman" w:hAnsi="Times New Roman"/>
          <w:b/>
          <w:color w:val="000000"/>
          <w:sz w:val="24"/>
          <w:szCs w:val="24"/>
        </w:rPr>
        <w:t xml:space="preserve"> Üretim-Dağıtım Modeli</w:t>
      </w:r>
      <w:r w:rsidRPr="00484366">
        <w:rPr>
          <w:rFonts w:ascii="Times New Roman" w:hAnsi="Times New Roman"/>
          <w:b/>
          <w:color w:val="000000"/>
          <w:sz w:val="24"/>
          <w:szCs w:val="24"/>
        </w:rPr>
        <w:t>nin Geliştirilmesi</w:t>
      </w:r>
    </w:p>
    <w:p w14:paraId="47DED78D" w14:textId="5042EBC1" w:rsidR="00983B03" w:rsidRPr="00484366" w:rsidRDefault="00983B03" w:rsidP="00444EC3">
      <w:pPr>
        <w:spacing w:after="120" w:line="240" w:lineRule="auto"/>
        <w:jc w:val="both"/>
        <w:rPr>
          <w:rFonts w:ascii="Times New Roman" w:hAnsi="Times New Roman"/>
          <w:b/>
          <w:color w:val="000000"/>
          <w:sz w:val="24"/>
          <w:szCs w:val="24"/>
        </w:rPr>
      </w:pPr>
      <w:r w:rsidRPr="00484366">
        <w:rPr>
          <w:rFonts w:ascii="Times New Roman" w:hAnsi="Times New Roman"/>
          <w:color w:val="000000"/>
          <w:sz w:val="24"/>
          <w:szCs w:val="24"/>
        </w:rPr>
        <w:lastRenderedPageBreak/>
        <w:t>Üretim-dağıtım modeli</w:t>
      </w:r>
      <w:r w:rsidR="00C23C4D">
        <w:rPr>
          <w:rFonts w:ascii="Times New Roman" w:hAnsi="Times New Roman"/>
          <w:color w:val="000000"/>
          <w:sz w:val="24"/>
          <w:szCs w:val="24"/>
        </w:rPr>
        <w:t>;</w:t>
      </w:r>
      <w:r w:rsidRPr="00484366">
        <w:rPr>
          <w:rFonts w:ascii="Times New Roman" w:hAnsi="Times New Roman"/>
          <w:color w:val="000000"/>
          <w:sz w:val="24"/>
          <w:szCs w:val="24"/>
        </w:rPr>
        <w:t xml:space="preserve"> talep, birim üretim maliyeti, üretim kapasitesi, birim elde bulundurma maliyeti, dağıtım kapasitesi gibi parametreler ve bunlarla ilişkili çeşitli kısıtlardan oluşmaktadır. Model</w:t>
      </w:r>
      <w:r w:rsidR="00C23C4D">
        <w:rPr>
          <w:rFonts w:ascii="Times New Roman" w:hAnsi="Times New Roman"/>
          <w:color w:val="000000"/>
          <w:sz w:val="24"/>
          <w:szCs w:val="24"/>
        </w:rPr>
        <w:t>;</w:t>
      </w:r>
      <w:r w:rsidRPr="00484366">
        <w:rPr>
          <w:rFonts w:ascii="Times New Roman" w:hAnsi="Times New Roman"/>
          <w:color w:val="000000"/>
          <w:sz w:val="24"/>
          <w:szCs w:val="24"/>
        </w:rPr>
        <w:t xml:space="preserve"> üretim maliyeti, stok ve stoksuzluk maliyetleri, dağıtım maliyeti ve risk maliyetlerini de </w:t>
      </w:r>
      <w:r w:rsidR="009B490F" w:rsidRPr="00484366">
        <w:rPr>
          <w:rFonts w:ascii="Times New Roman" w:hAnsi="Times New Roman"/>
          <w:color w:val="000000"/>
          <w:sz w:val="24"/>
          <w:szCs w:val="24"/>
        </w:rPr>
        <w:t xml:space="preserve">içeren toplam maliyeti minimize </w:t>
      </w:r>
      <w:r w:rsidRPr="00484366">
        <w:rPr>
          <w:rFonts w:ascii="Times New Roman" w:hAnsi="Times New Roman"/>
          <w:color w:val="000000"/>
          <w:sz w:val="24"/>
          <w:szCs w:val="24"/>
        </w:rPr>
        <w:t>etmeyi amaçlamaktadır.</w:t>
      </w:r>
    </w:p>
    <w:p w14:paraId="4B000AF9" w14:textId="77777777" w:rsidR="00A66319" w:rsidRPr="00484366" w:rsidRDefault="00A66319" w:rsidP="00444EC3">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Modelde kullanılan indisler, karar değişkenleri, parametreler, amaç fonksiyonu ve kısıtların matematiksel gösterimi ve açıklamaları aşağıda sunulmuştur. </w:t>
      </w:r>
    </w:p>
    <w:p w14:paraId="5BB1C8A0" w14:textId="77777777" w:rsidR="00EF31B2" w:rsidRPr="00484366" w:rsidRDefault="00EF31B2" w:rsidP="00A66319">
      <w:pPr>
        <w:spacing w:before="100" w:beforeAutospacing="1" w:after="100" w:afterAutospacing="1" w:line="360" w:lineRule="auto"/>
        <w:jc w:val="both"/>
        <w:rPr>
          <w:rFonts w:ascii="Times New Roman" w:hAnsi="Times New Roman"/>
          <w:i/>
          <w:color w:val="000000"/>
          <w:sz w:val="24"/>
          <w:szCs w:val="24"/>
          <w:u w:val="single"/>
        </w:rPr>
      </w:pPr>
    </w:p>
    <w:p w14:paraId="4E6A779E" w14:textId="77777777" w:rsidR="00A66319" w:rsidRPr="00C23C4D" w:rsidRDefault="00A66319" w:rsidP="00A66319">
      <w:pPr>
        <w:spacing w:before="100" w:beforeAutospacing="1" w:after="100" w:afterAutospacing="1" w:line="360" w:lineRule="auto"/>
        <w:jc w:val="both"/>
        <w:rPr>
          <w:rFonts w:ascii="Times New Roman" w:hAnsi="Times New Roman"/>
          <w:b/>
          <w:i/>
          <w:color w:val="000000"/>
          <w:sz w:val="24"/>
          <w:szCs w:val="24"/>
          <w:u w:val="single"/>
        </w:rPr>
      </w:pPr>
      <w:r w:rsidRPr="00C23C4D">
        <w:rPr>
          <w:rFonts w:ascii="Times New Roman" w:hAnsi="Times New Roman"/>
          <w:b/>
          <w:i/>
          <w:color w:val="000000"/>
          <w:sz w:val="24"/>
          <w:szCs w:val="24"/>
          <w:u w:val="single"/>
        </w:rPr>
        <w:t>İndisler</w:t>
      </w:r>
    </w:p>
    <w:tbl>
      <w:tblPr>
        <w:tblW w:w="0" w:type="auto"/>
        <w:tblLook w:val="04A0" w:firstRow="1" w:lastRow="0" w:firstColumn="1" w:lastColumn="0" w:noHBand="0" w:noVBand="1"/>
      </w:tblPr>
      <w:tblGrid>
        <w:gridCol w:w="1242"/>
        <w:gridCol w:w="4322"/>
      </w:tblGrid>
      <w:tr w:rsidR="00A66319" w:rsidRPr="00484366" w14:paraId="106573AB" w14:textId="77777777" w:rsidTr="000F2668">
        <w:tc>
          <w:tcPr>
            <w:tcW w:w="1242" w:type="dxa"/>
            <w:shd w:val="clear" w:color="auto" w:fill="auto"/>
          </w:tcPr>
          <w:p w14:paraId="657BCBE7"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i/>
                <w:color w:val="000000"/>
                <w:sz w:val="24"/>
                <w:szCs w:val="24"/>
              </w:rPr>
            </w:pPr>
            <w:r w:rsidRPr="00484366">
              <w:rPr>
                <w:rFonts w:ascii="Times New Roman" w:eastAsia="Times New Roman" w:hAnsi="Times New Roman"/>
                <w:i/>
                <w:color w:val="000000"/>
                <w:sz w:val="24"/>
                <w:szCs w:val="24"/>
              </w:rPr>
              <w:t>d</w:t>
            </w:r>
          </w:p>
        </w:tc>
        <w:tc>
          <w:tcPr>
            <w:tcW w:w="4322" w:type="dxa"/>
            <w:shd w:val="clear" w:color="auto" w:fill="auto"/>
          </w:tcPr>
          <w:p w14:paraId="594A3F26"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Günler</w:t>
            </w:r>
          </w:p>
        </w:tc>
      </w:tr>
      <w:tr w:rsidR="00A66319" w:rsidRPr="00484366" w14:paraId="31914A69" w14:textId="77777777" w:rsidTr="000F2668">
        <w:tc>
          <w:tcPr>
            <w:tcW w:w="1242" w:type="dxa"/>
            <w:shd w:val="clear" w:color="auto" w:fill="auto"/>
          </w:tcPr>
          <w:p w14:paraId="1F1318F3"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i/>
                <w:sz w:val="24"/>
                <w:szCs w:val="24"/>
              </w:rPr>
            </w:pPr>
            <w:r w:rsidRPr="00484366">
              <w:rPr>
                <w:rFonts w:ascii="Times New Roman" w:eastAsia="Times New Roman" w:hAnsi="Times New Roman"/>
                <w:i/>
                <w:sz w:val="24"/>
                <w:szCs w:val="24"/>
              </w:rPr>
              <w:t>i</w:t>
            </w:r>
          </w:p>
        </w:tc>
        <w:tc>
          <w:tcPr>
            <w:tcW w:w="4322" w:type="dxa"/>
            <w:shd w:val="clear" w:color="auto" w:fill="auto"/>
          </w:tcPr>
          <w:p w14:paraId="3AB0F41A"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sz w:val="24"/>
                <w:szCs w:val="24"/>
              </w:rPr>
            </w:pPr>
            <w:r w:rsidRPr="00484366">
              <w:rPr>
                <w:rFonts w:ascii="Times New Roman" w:eastAsia="Times New Roman" w:hAnsi="Times New Roman"/>
                <w:sz w:val="24"/>
                <w:szCs w:val="24"/>
              </w:rPr>
              <w:t>Ürünler</w:t>
            </w:r>
          </w:p>
        </w:tc>
      </w:tr>
      <w:tr w:rsidR="00A66319" w:rsidRPr="00484366" w14:paraId="5DC830B5" w14:textId="77777777" w:rsidTr="000F2668">
        <w:tc>
          <w:tcPr>
            <w:tcW w:w="1242" w:type="dxa"/>
            <w:shd w:val="clear" w:color="auto" w:fill="auto"/>
          </w:tcPr>
          <w:p w14:paraId="2DE06421"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i/>
                <w:color w:val="000000"/>
                <w:sz w:val="24"/>
                <w:szCs w:val="24"/>
              </w:rPr>
            </w:pPr>
            <w:r w:rsidRPr="00484366">
              <w:rPr>
                <w:rFonts w:ascii="Times New Roman" w:eastAsia="Times New Roman" w:hAnsi="Times New Roman"/>
                <w:i/>
                <w:color w:val="000000"/>
                <w:sz w:val="24"/>
                <w:szCs w:val="24"/>
              </w:rPr>
              <w:t>t</w:t>
            </w:r>
          </w:p>
        </w:tc>
        <w:tc>
          <w:tcPr>
            <w:tcW w:w="4322" w:type="dxa"/>
            <w:shd w:val="clear" w:color="auto" w:fill="auto"/>
          </w:tcPr>
          <w:p w14:paraId="146E127E"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Müşteriler ve dağıtım merkezleri</w:t>
            </w:r>
          </w:p>
        </w:tc>
      </w:tr>
    </w:tbl>
    <w:p w14:paraId="64016DC9" w14:textId="77777777" w:rsidR="00A66319" w:rsidRPr="00C23C4D" w:rsidRDefault="00A66319" w:rsidP="00A66319">
      <w:pPr>
        <w:spacing w:before="100" w:beforeAutospacing="1" w:after="100" w:afterAutospacing="1" w:line="360" w:lineRule="auto"/>
        <w:jc w:val="both"/>
        <w:rPr>
          <w:rFonts w:ascii="Times New Roman" w:hAnsi="Times New Roman"/>
          <w:b/>
          <w:i/>
          <w:color w:val="000000"/>
          <w:sz w:val="24"/>
          <w:szCs w:val="24"/>
          <w:u w:val="single"/>
        </w:rPr>
      </w:pPr>
      <w:r w:rsidRPr="00C23C4D">
        <w:rPr>
          <w:rFonts w:ascii="Times New Roman" w:hAnsi="Times New Roman"/>
          <w:b/>
          <w:i/>
          <w:color w:val="000000"/>
          <w:sz w:val="24"/>
          <w:szCs w:val="24"/>
          <w:u w:val="single"/>
        </w:rPr>
        <w:t>Parametreler</w:t>
      </w:r>
    </w:p>
    <w:tbl>
      <w:tblPr>
        <w:tblW w:w="0" w:type="auto"/>
        <w:tblLook w:val="04A0" w:firstRow="1" w:lastRow="0" w:firstColumn="1" w:lastColumn="0" w:noHBand="0" w:noVBand="1"/>
      </w:tblPr>
      <w:tblGrid>
        <w:gridCol w:w="2194"/>
        <w:gridCol w:w="6526"/>
      </w:tblGrid>
      <w:tr w:rsidR="00A66319" w:rsidRPr="00484366" w14:paraId="45AC96EC" w14:textId="77777777" w:rsidTr="000F2668">
        <w:tc>
          <w:tcPr>
            <w:tcW w:w="2194" w:type="dxa"/>
            <w:shd w:val="clear" w:color="auto" w:fill="auto"/>
            <w:vAlign w:val="center"/>
          </w:tcPr>
          <w:p w14:paraId="25DDB6A6" w14:textId="77777777" w:rsidR="00A66319" w:rsidRPr="00484366" w:rsidRDefault="00547F0E" w:rsidP="000F2668">
            <w:pPr>
              <w:spacing w:before="100" w:beforeAutospacing="1" w:after="100" w:afterAutospacing="1" w:line="360" w:lineRule="auto"/>
              <w:rPr>
                <w:rFonts w:ascii="Times New Roman" w:eastAsia="Times New Roman" w:hAnsi="Times New Roman"/>
                <w:i/>
                <w:color w:val="000000"/>
                <w:sz w:val="24"/>
                <w:szCs w:val="24"/>
              </w:rPr>
            </w:pPr>
            <m:oMathPara>
              <m:oMathParaPr>
                <m:jc m:val="left"/>
              </m:oMathParaPr>
              <m:oMath>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m:t>
                    </m:r>
                  </m:sub>
                  <m:sup>
                    <m:r>
                      <w:rPr>
                        <w:rFonts w:ascii="Cambria Math" w:hAnsi="Cambria Math"/>
                        <w:color w:val="000000"/>
                        <w:sz w:val="24"/>
                        <w:szCs w:val="24"/>
                      </w:rPr>
                      <m:t>imalat</m:t>
                    </m:r>
                  </m:sup>
                </m:sSubSup>
              </m:oMath>
            </m:oMathPara>
          </w:p>
        </w:tc>
        <w:tc>
          <w:tcPr>
            <w:tcW w:w="6526" w:type="dxa"/>
            <w:shd w:val="clear" w:color="auto" w:fill="auto"/>
          </w:tcPr>
          <w:p w14:paraId="45B4D718"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ürünün birim imalat maliyeti (TL/birim)</w:t>
            </w:r>
          </w:p>
        </w:tc>
      </w:tr>
      <w:tr w:rsidR="00A66319" w:rsidRPr="00484366" w14:paraId="7E43E0BC" w14:textId="77777777" w:rsidTr="000F2668">
        <w:tc>
          <w:tcPr>
            <w:tcW w:w="2194" w:type="dxa"/>
            <w:shd w:val="clear" w:color="auto" w:fill="auto"/>
            <w:vAlign w:val="center"/>
          </w:tcPr>
          <w:p w14:paraId="0926C876" w14:textId="77777777" w:rsidR="00A66319" w:rsidRPr="00484366" w:rsidRDefault="00547F0E" w:rsidP="000F2668">
            <w:pPr>
              <w:spacing w:before="100" w:beforeAutospacing="1" w:after="100" w:afterAutospacing="1" w:line="360" w:lineRule="auto"/>
              <w:rPr>
                <w:rFonts w:ascii="Times New Roman" w:eastAsia="Times New Roman" w:hAnsi="Times New Roman"/>
                <w:i/>
                <w:color w:val="000000"/>
                <w:sz w:val="24"/>
                <w:szCs w:val="24"/>
              </w:rPr>
            </w:pPr>
            <m:oMathPara>
              <m:oMathParaPr>
                <m:jc m:val="left"/>
              </m:oMathParaPr>
              <m:oMath>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m:t>
                    </m:r>
                  </m:sub>
                  <m:sup>
                    <m:r>
                      <w:rPr>
                        <w:rFonts w:ascii="Cambria Math" w:hAnsi="Cambria Math"/>
                        <w:color w:val="000000"/>
                        <w:sz w:val="24"/>
                        <w:szCs w:val="24"/>
                      </w:rPr>
                      <m:t>stok</m:t>
                    </m:r>
                  </m:sup>
                </m:sSubSup>
              </m:oMath>
            </m:oMathPara>
          </w:p>
        </w:tc>
        <w:tc>
          <w:tcPr>
            <w:tcW w:w="6526" w:type="dxa"/>
            <w:shd w:val="clear" w:color="auto" w:fill="auto"/>
          </w:tcPr>
          <w:p w14:paraId="2FE4F97C"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ürünün birim stok maliyeti (TL/birim günlük)</w:t>
            </w:r>
          </w:p>
        </w:tc>
      </w:tr>
      <w:tr w:rsidR="00A66319" w:rsidRPr="00484366" w14:paraId="451DDE84" w14:textId="77777777" w:rsidTr="000F2668">
        <w:tc>
          <w:tcPr>
            <w:tcW w:w="2194" w:type="dxa"/>
            <w:shd w:val="clear" w:color="auto" w:fill="auto"/>
            <w:vAlign w:val="center"/>
          </w:tcPr>
          <w:p w14:paraId="0D119292"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m:t>
                    </m:r>
                  </m:sub>
                  <m:sup>
                    <m:r>
                      <w:rPr>
                        <w:rFonts w:ascii="Cambria Math" w:hAnsi="Cambria Math"/>
                        <w:color w:val="000000"/>
                        <w:sz w:val="24"/>
                        <w:szCs w:val="24"/>
                      </w:rPr>
                      <m:t>Elde Bulundurmama</m:t>
                    </m:r>
                  </m:sup>
                </m:sSubSup>
              </m:oMath>
            </m:oMathPara>
          </w:p>
        </w:tc>
        <w:tc>
          <w:tcPr>
            <w:tcW w:w="6526" w:type="dxa"/>
            <w:shd w:val="clear" w:color="auto" w:fill="auto"/>
          </w:tcPr>
          <w:p w14:paraId="7630B1B2"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ürünün birim elde bulundurmama maliyeti (TL/birim)</w:t>
            </w:r>
          </w:p>
        </w:tc>
      </w:tr>
      <w:tr w:rsidR="00A66319" w:rsidRPr="00484366" w14:paraId="1DB106B6" w14:textId="77777777" w:rsidTr="000F2668">
        <w:tc>
          <w:tcPr>
            <w:tcW w:w="2194" w:type="dxa"/>
            <w:shd w:val="clear" w:color="auto" w:fill="auto"/>
            <w:vAlign w:val="center"/>
          </w:tcPr>
          <w:p w14:paraId="25EE5AAD" w14:textId="77777777" w:rsidR="00A66319" w:rsidRPr="00484366" w:rsidRDefault="00547F0E" w:rsidP="000F2668">
            <w:pPr>
              <w:spacing w:before="100" w:beforeAutospacing="1" w:after="100" w:afterAutospacing="1" w:line="360" w:lineRule="auto"/>
              <w:rPr>
                <w:rFonts w:ascii="Times New Roman" w:eastAsia="Times New Roman" w:hAnsi="Times New Roman"/>
                <w:i/>
                <w:color w:val="000000"/>
                <w:sz w:val="24"/>
                <w:szCs w:val="24"/>
              </w:rPr>
            </w:pPr>
            <m:oMathPara>
              <m:oMathParaPr>
                <m:jc m:val="left"/>
              </m:oMathParaPr>
              <m:oMath>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it</m:t>
                    </m:r>
                  </m:sub>
                  <m:sup>
                    <m:r>
                      <w:rPr>
                        <w:rFonts w:ascii="Cambria Math" w:hAnsi="Cambria Math"/>
                        <w:color w:val="000000"/>
                        <w:sz w:val="24"/>
                        <w:szCs w:val="24"/>
                      </w:rPr>
                      <m:t>dağıtım</m:t>
                    </m:r>
                  </m:sup>
                </m:sSubSup>
              </m:oMath>
            </m:oMathPara>
          </w:p>
        </w:tc>
        <w:tc>
          <w:tcPr>
            <w:tcW w:w="6526" w:type="dxa"/>
            <w:shd w:val="clear" w:color="auto" w:fill="auto"/>
          </w:tcPr>
          <w:p w14:paraId="441967D4" w14:textId="77777777" w:rsidR="00A66319" w:rsidRPr="00484366" w:rsidRDefault="00A66319" w:rsidP="000F2668">
            <w:pPr>
              <w:spacing w:before="100" w:beforeAutospacing="1" w:after="100" w:afterAutospacing="1" w:line="360" w:lineRule="auto"/>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ürünün işleme tesisinden </w:t>
            </w:r>
            <w:r w:rsidRPr="00484366">
              <w:rPr>
                <w:rFonts w:ascii="Times New Roman" w:eastAsia="Times New Roman" w:hAnsi="Times New Roman"/>
                <w:i/>
                <w:color w:val="000000"/>
                <w:sz w:val="24"/>
                <w:szCs w:val="24"/>
              </w:rPr>
              <w:t>t.</w:t>
            </w:r>
            <w:r w:rsidRPr="00484366">
              <w:rPr>
                <w:rFonts w:ascii="Times New Roman" w:eastAsia="Times New Roman" w:hAnsi="Times New Roman"/>
                <w:color w:val="000000"/>
                <w:sz w:val="24"/>
                <w:szCs w:val="24"/>
              </w:rPr>
              <w:t xml:space="preserve"> müşteri veya dağıtım merkezine sevkiyat maliyeti (TL/birim)</w:t>
            </w:r>
          </w:p>
        </w:tc>
      </w:tr>
      <w:tr w:rsidR="00A66319" w:rsidRPr="00484366" w14:paraId="13515C5D" w14:textId="77777777" w:rsidTr="000F2668">
        <w:tc>
          <w:tcPr>
            <w:tcW w:w="2194" w:type="dxa"/>
            <w:shd w:val="clear" w:color="auto" w:fill="auto"/>
            <w:vAlign w:val="center"/>
          </w:tcPr>
          <w:p w14:paraId="2B5B2DAA" w14:textId="77777777" w:rsidR="00A66319" w:rsidRPr="00484366" w:rsidRDefault="00547F0E" w:rsidP="000F2668">
            <w:pPr>
              <w:spacing w:before="100" w:beforeAutospacing="1" w:after="100" w:afterAutospacing="1" w:line="360" w:lineRule="auto"/>
              <w:rPr>
                <w:rFonts w:ascii="Times New Roman" w:eastAsia="Times New Roman" w:hAnsi="Times New Roman"/>
                <w:i/>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sub>
                </m:sSub>
              </m:oMath>
            </m:oMathPara>
          </w:p>
        </w:tc>
        <w:tc>
          <w:tcPr>
            <w:tcW w:w="6526" w:type="dxa"/>
            <w:shd w:val="clear" w:color="auto" w:fill="auto"/>
          </w:tcPr>
          <w:p w14:paraId="63F3996A"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 xml:space="preserve">Toplam gıda güvenliği risk göstergesi değeri </w:t>
            </w:r>
          </w:p>
        </w:tc>
      </w:tr>
      <w:tr w:rsidR="00A66319" w:rsidRPr="00484366" w14:paraId="5B7E6825" w14:textId="77777777" w:rsidTr="000F2668">
        <w:tc>
          <w:tcPr>
            <w:tcW w:w="2194" w:type="dxa"/>
            <w:shd w:val="clear" w:color="auto" w:fill="auto"/>
            <w:vAlign w:val="center"/>
          </w:tcPr>
          <w:p w14:paraId="335121FE"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i</m:t>
                    </m:r>
                  </m:sub>
                </m:sSub>
              </m:oMath>
            </m:oMathPara>
          </w:p>
        </w:tc>
        <w:tc>
          <w:tcPr>
            <w:tcW w:w="6526" w:type="dxa"/>
            <w:shd w:val="clear" w:color="auto" w:fill="auto"/>
          </w:tcPr>
          <w:p w14:paraId="4A91EEAE"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i ürününe ilişkin başlangıç stok miktarı</w:t>
            </w:r>
          </w:p>
        </w:tc>
      </w:tr>
      <w:tr w:rsidR="00A66319" w:rsidRPr="00484366" w14:paraId="7D03A0A4" w14:textId="77777777" w:rsidTr="000F2668">
        <w:tc>
          <w:tcPr>
            <w:tcW w:w="2194" w:type="dxa"/>
            <w:shd w:val="clear" w:color="auto" w:fill="auto"/>
            <w:vAlign w:val="center"/>
          </w:tcPr>
          <w:p w14:paraId="1B6E329A"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b</m:t>
                    </m:r>
                  </m:e>
                  <m:sub>
                    <m:r>
                      <w:rPr>
                        <w:rFonts w:ascii="Cambria Math" w:hAnsi="Cambria Math"/>
                        <w:color w:val="000000"/>
                        <w:sz w:val="24"/>
                        <w:szCs w:val="24"/>
                      </w:rPr>
                      <m:t>mak</m:t>
                    </m:r>
                  </m:sub>
                </m:sSub>
              </m:oMath>
            </m:oMathPara>
          </w:p>
        </w:tc>
        <w:tc>
          <w:tcPr>
            <w:tcW w:w="6526" w:type="dxa"/>
            <w:shd w:val="clear" w:color="auto" w:fill="auto"/>
          </w:tcPr>
          <w:p w14:paraId="6D980BA5"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Makinenin günlük kapasitesi</w:t>
            </w:r>
          </w:p>
        </w:tc>
      </w:tr>
      <w:tr w:rsidR="00A66319" w:rsidRPr="00484366" w14:paraId="4EEC2EE3" w14:textId="77777777" w:rsidTr="000F2668">
        <w:tc>
          <w:tcPr>
            <w:tcW w:w="2194" w:type="dxa"/>
            <w:shd w:val="clear" w:color="auto" w:fill="auto"/>
            <w:vAlign w:val="center"/>
          </w:tcPr>
          <w:p w14:paraId="0F369C68"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D</m:t>
                    </m:r>
                  </m:e>
                  <m:sub>
                    <m:r>
                      <w:rPr>
                        <w:rFonts w:ascii="Cambria Math" w:hAnsi="Cambria Math"/>
                        <w:color w:val="000000"/>
                        <w:sz w:val="24"/>
                        <w:szCs w:val="24"/>
                      </w:rPr>
                      <m:t>idt</m:t>
                    </m:r>
                  </m:sub>
                </m:sSub>
              </m:oMath>
            </m:oMathPara>
          </w:p>
        </w:tc>
        <w:tc>
          <w:tcPr>
            <w:tcW w:w="6526" w:type="dxa"/>
            <w:shd w:val="clear" w:color="auto" w:fill="auto"/>
          </w:tcPr>
          <w:p w14:paraId="3D1AF9C1"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t.</w:t>
            </w:r>
            <w:r w:rsidRPr="00484366">
              <w:rPr>
                <w:rFonts w:ascii="Times New Roman" w:eastAsia="Times New Roman" w:hAnsi="Times New Roman"/>
                <w:color w:val="000000"/>
                <w:sz w:val="24"/>
                <w:szCs w:val="24"/>
              </w:rPr>
              <w:t xml:space="preserve"> müşteri veya dağıtım merkezinin </w:t>
            </w: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 güne ilişkin </w:t>
            </w: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ürün talebi</w:t>
            </w:r>
          </w:p>
        </w:tc>
      </w:tr>
      <w:tr w:rsidR="00A66319" w:rsidRPr="00484366" w14:paraId="62F691B8" w14:textId="77777777" w:rsidTr="000F2668">
        <w:tc>
          <w:tcPr>
            <w:tcW w:w="2194" w:type="dxa"/>
            <w:shd w:val="clear" w:color="auto" w:fill="auto"/>
            <w:vAlign w:val="center"/>
          </w:tcPr>
          <w:p w14:paraId="55CFA922"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tır</m:t>
                    </m:r>
                  </m:sub>
                </m:sSub>
              </m:oMath>
            </m:oMathPara>
          </w:p>
        </w:tc>
        <w:tc>
          <w:tcPr>
            <w:tcW w:w="6526" w:type="dxa"/>
            <w:shd w:val="clear" w:color="auto" w:fill="auto"/>
          </w:tcPr>
          <w:p w14:paraId="1A98620F" w14:textId="76236FF1" w:rsidR="00A66319" w:rsidRPr="00484366" w:rsidRDefault="002D1414"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T</w:t>
            </w:r>
            <w:r w:rsidR="00A66319" w:rsidRPr="00484366">
              <w:rPr>
                <w:rFonts w:ascii="Times New Roman" w:eastAsia="Times New Roman" w:hAnsi="Times New Roman"/>
                <w:color w:val="000000"/>
                <w:sz w:val="24"/>
                <w:szCs w:val="24"/>
              </w:rPr>
              <w:t>ırın taşıma kapasitesi</w:t>
            </w:r>
          </w:p>
        </w:tc>
      </w:tr>
      <w:tr w:rsidR="00A66319" w:rsidRPr="00484366" w14:paraId="79823134" w14:textId="77777777" w:rsidTr="000F2668">
        <w:tc>
          <w:tcPr>
            <w:tcW w:w="2194" w:type="dxa"/>
            <w:shd w:val="clear" w:color="auto" w:fill="auto"/>
            <w:vAlign w:val="center"/>
          </w:tcPr>
          <w:p w14:paraId="2841297F"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kam</m:t>
                    </m:r>
                  </m:sub>
                </m:sSub>
              </m:oMath>
            </m:oMathPara>
          </w:p>
        </w:tc>
        <w:tc>
          <w:tcPr>
            <w:tcW w:w="6526" w:type="dxa"/>
            <w:shd w:val="clear" w:color="auto" w:fill="auto"/>
          </w:tcPr>
          <w:p w14:paraId="66E1A4F5"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Kamyonun taşıma kapasitesi</w:t>
            </w:r>
          </w:p>
        </w:tc>
      </w:tr>
      <w:tr w:rsidR="00A66319" w:rsidRPr="00484366" w14:paraId="00BB4526" w14:textId="77777777" w:rsidTr="000F2668">
        <w:tc>
          <w:tcPr>
            <w:tcW w:w="2194" w:type="dxa"/>
            <w:shd w:val="clear" w:color="auto" w:fill="auto"/>
            <w:vAlign w:val="center"/>
          </w:tcPr>
          <w:p w14:paraId="12A68ECE"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kmt</m:t>
                    </m:r>
                  </m:sub>
                </m:sSub>
              </m:oMath>
            </m:oMathPara>
          </w:p>
        </w:tc>
        <w:tc>
          <w:tcPr>
            <w:tcW w:w="6526" w:type="dxa"/>
            <w:shd w:val="clear" w:color="auto" w:fill="auto"/>
          </w:tcPr>
          <w:p w14:paraId="1AC13281"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Kamyonetin taşıma kapasitesi</w:t>
            </w:r>
          </w:p>
        </w:tc>
      </w:tr>
      <w:tr w:rsidR="00A66319" w:rsidRPr="00484366" w14:paraId="66B0DDB1" w14:textId="77777777" w:rsidTr="000F2668">
        <w:tc>
          <w:tcPr>
            <w:tcW w:w="2194" w:type="dxa"/>
            <w:shd w:val="clear" w:color="auto" w:fill="auto"/>
            <w:vAlign w:val="center"/>
          </w:tcPr>
          <w:p w14:paraId="2B5884D1"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i</m:t>
                    </m:r>
                  </m:sub>
                </m:sSub>
              </m:oMath>
            </m:oMathPara>
          </w:p>
        </w:tc>
        <w:tc>
          <w:tcPr>
            <w:tcW w:w="6526" w:type="dxa"/>
            <w:shd w:val="clear" w:color="auto" w:fill="auto"/>
          </w:tcPr>
          <w:p w14:paraId="7DEC20BD"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Bir palette bulunan</w:t>
            </w:r>
            <w:r w:rsidRPr="00484366">
              <w:rPr>
                <w:rFonts w:ascii="Times New Roman" w:eastAsia="Times New Roman" w:hAnsi="Times New Roman"/>
                <w:i/>
                <w:color w:val="000000"/>
                <w:sz w:val="24"/>
                <w:szCs w:val="24"/>
              </w:rPr>
              <w:t xml:space="preserve"> i </w:t>
            </w:r>
            <w:r w:rsidRPr="00484366">
              <w:rPr>
                <w:rFonts w:ascii="Times New Roman" w:eastAsia="Times New Roman" w:hAnsi="Times New Roman"/>
                <w:color w:val="000000"/>
                <w:sz w:val="24"/>
                <w:szCs w:val="24"/>
              </w:rPr>
              <w:t>ürünü miktarı</w:t>
            </w:r>
          </w:p>
        </w:tc>
      </w:tr>
      <w:tr w:rsidR="00A66319" w:rsidRPr="00484366" w14:paraId="5F38BF78" w14:textId="77777777" w:rsidTr="000F2668">
        <w:tc>
          <w:tcPr>
            <w:tcW w:w="2194" w:type="dxa"/>
            <w:shd w:val="clear" w:color="auto" w:fill="auto"/>
            <w:vAlign w:val="center"/>
          </w:tcPr>
          <w:p w14:paraId="2A35CE9B"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m:t>
                    </m:r>
                  </m:sub>
                  <m:sup>
                    <m:r>
                      <w:rPr>
                        <w:rFonts w:ascii="Cambria Math" w:hAnsi="Cambria Math"/>
                        <w:sz w:val="24"/>
                        <w:szCs w:val="24"/>
                      </w:rPr>
                      <m:t>hammadde</m:t>
                    </m:r>
                  </m:sup>
                </m:sSubSup>
              </m:oMath>
            </m:oMathPara>
          </w:p>
        </w:tc>
        <w:tc>
          <w:tcPr>
            <w:tcW w:w="6526" w:type="dxa"/>
            <w:shd w:val="clear" w:color="auto" w:fill="auto"/>
          </w:tcPr>
          <w:p w14:paraId="6D43DB16" w14:textId="14929055"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sz w:val="24"/>
                <w:szCs w:val="24"/>
              </w:rPr>
              <w:t xml:space="preserve">i </w:t>
            </w:r>
            <w:r w:rsidR="003A52B2">
              <w:rPr>
                <w:rFonts w:ascii="Times New Roman" w:eastAsia="Times New Roman" w:hAnsi="Times New Roman"/>
                <w:sz w:val="24"/>
                <w:szCs w:val="24"/>
              </w:rPr>
              <w:t>ürünü için gereken hammadde /s</w:t>
            </w:r>
            <w:r w:rsidRPr="00484366">
              <w:rPr>
                <w:rFonts w:ascii="Times New Roman" w:eastAsia="Times New Roman" w:hAnsi="Times New Roman"/>
                <w:sz w:val="24"/>
                <w:szCs w:val="24"/>
              </w:rPr>
              <w:t>üt miktarı (kg)</w:t>
            </w:r>
          </w:p>
        </w:tc>
      </w:tr>
      <w:tr w:rsidR="00A66319" w:rsidRPr="00484366" w14:paraId="49B91272" w14:textId="77777777" w:rsidTr="000F2668">
        <w:tc>
          <w:tcPr>
            <w:tcW w:w="2194" w:type="dxa"/>
            <w:shd w:val="clear" w:color="auto" w:fill="auto"/>
            <w:vAlign w:val="center"/>
          </w:tcPr>
          <w:p w14:paraId="1F164EC4"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i</m:t>
                    </m:r>
                  </m:sub>
                </m:sSub>
              </m:oMath>
            </m:oMathPara>
          </w:p>
        </w:tc>
        <w:tc>
          <w:tcPr>
            <w:tcW w:w="6526" w:type="dxa"/>
            <w:shd w:val="clear" w:color="auto" w:fill="auto"/>
          </w:tcPr>
          <w:p w14:paraId="35D86575"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ürünün stokta kapladığı hacim</w:t>
            </w:r>
          </w:p>
        </w:tc>
      </w:tr>
      <w:tr w:rsidR="00A66319" w:rsidRPr="00484366" w14:paraId="47DB99E3" w14:textId="77777777" w:rsidTr="000F2668">
        <w:tc>
          <w:tcPr>
            <w:tcW w:w="2194" w:type="dxa"/>
            <w:shd w:val="clear" w:color="auto" w:fill="auto"/>
            <w:vAlign w:val="center"/>
          </w:tcPr>
          <w:p w14:paraId="5C056A31"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depo</m:t>
                    </m:r>
                  </m:sub>
                </m:sSub>
              </m:oMath>
            </m:oMathPara>
          </w:p>
        </w:tc>
        <w:tc>
          <w:tcPr>
            <w:tcW w:w="6526" w:type="dxa"/>
            <w:shd w:val="clear" w:color="auto" w:fill="auto"/>
          </w:tcPr>
          <w:p w14:paraId="56C7BE47"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Deponun toplam stok hacmi</w:t>
            </w:r>
          </w:p>
        </w:tc>
      </w:tr>
    </w:tbl>
    <w:p w14:paraId="4EAB691D" w14:textId="77777777" w:rsidR="00A66319" w:rsidRPr="00C23C4D" w:rsidRDefault="00A66319" w:rsidP="00A66319">
      <w:pPr>
        <w:spacing w:before="100" w:beforeAutospacing="1" w:after="100" w:afterAutospacing="1" w:line="360" w:lineRule="auto"/>
        <w:jc w:val="both"/>
        <w:rPr>
          <w:rFonts w:ascii="Times New Roman" w:hAnsi="Times New Roman"/>
          <w:b/>
          <w:i/>
          <w:color w:val="000000"/>
          <w:sz w:val="24"/>
          <w:szCs w:val="24"/>
          <w:u w:val="single"/>
        </w:rPr>
      </w:pPr>
      <w:r w:rsidRPr="00C23C4D">
        <w:rPr>
          <w:rFonts w:ascii="Times New Roman" w:hAnsi="Times New Roman"/>
          <w:b/>
          <w:i/>
          <w:color w:val="000000"/>
          <w:sz w:val="24"/>
          <w:szCs w:val="24"/>
          <w:u w:val="single"/>
        </w:rPr>
        <w:lastRenderedPageBreak/>
        <w:t>Karar Değişkenleri</w:t>
      </w:r>
    </w:p>
    <w:tbl>
      <w:tblPr>
        <w:tblW w:w="0" w:type="auto"/>
        <w:tblLayout w:type="fixed"/>
        <w:tblLook w:val="04A0" w:firstRow="1" w:lastRow="0" w:firstColumn="1" w:lastColumn="0" w:noHBand="0" w:noVBand="1"/>
      </w:tblPr>
      <w:tblGrid>
        <w:gridCol w:w="1242"/>
        <w:gridCol w:w="7402"/>
      </w:tblGrid>
      <w:tr w:rsidR="00A66319" w:rsidRPr="00484366" w14:paraId="425AD08C" w14:textId="77777777" w:rsidTr="000F2668">
        <w:trPr>
          <w:trHeight w:val="583"/>
        </w:trPr>
        <w:tc>
          <w:tcPr>
            <w:tcW w:w="1242" w:type="dxa"/>
            <w:shd w:val="clear" w:color="auto" w:fill="auto"/>
            <w:vAlign w:val="center"/>
          </w:tcPr>
          <w:p w14:paraId="20EC5A99"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id</m:t>
                    </m:r>
                  </m:sub>
                </m:sSub>
              </m:oMath>
            </m:oMathPara>
          </w:p>
        </w:tc>
        <w:tc>
          <w:tcPr>
            <w:tcW w:w="7402" w:type="dxa"/>
            <w:shd w:val="clear" w:color="auto" w:fill="auto"/>
            <w:vAlign w:val="center"/>
          </w:tcPr>
          <w:p w14:paraId="265C69FD" w14:textId="77777777" w:rsidR="00A66319" w:rsidRPr="00484366" w:rsidRDefault="00A66319" w:rsidP="000F2668">
            <w:pPr>
              <w:spacing w:before="100" w:beforeAutospacing="1" w:after="100" w:afterAutospacing="1" w:line="360" w:lineRule="auto"/>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 günde üretilen </w:t>
            </w: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ürünü miktarı</w:t>
            </w:r>
          </w:p>
        </w:tc>
      </w:tr>
      <w:tr w:rsidR="00A66319" w:rsidRPr="00484366" w14:paraId="54C095DB" w14:textId="77777777" w:rsidTr="000F2668">
        <w:tc>
          <w:tcPr>
            <w:tcW w:w="1242" w:type="dxa"/>
            <w:shd w:val="clear" w:color="auto" w:fill="auto"/>
            <w:vAlign w:val="center"/>
          </w:tcPr>
          <w:p w14:paraId="30FF6932"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id</m:t>
                    </m:r>
                  </m:sub>
                </m:sSub>
              </m:oMath>
            </m:oMathPara>
          </w:p>
        </w:tc>
        <w:tc>
          <w:tcPr>
            <w:tcW w:w="7402" w:type="dxa"/>
            <w:shd w:val="clear" w:color="auto" w:fill="auto"/>
            <w:vAlign w:val="center"/>
          </w:tcPr>
          <w:p w14:paraId="517370F0" w14:textId="77777777" w:rsidR="00A66319" w:rsidRPr="00484366" w:rsidRDefault="00A66319" w:rsidP="000F2668">
            <w:pPr>
              <w:spacing w:before="100" w:beforeAutospacing="1" w:after="100" w:afterAutospacing="1" w:line="360" w:lineRule="auto"/>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 gündeki </w:t>
            </w: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ürününün stok miktarı</w:t>
            </w:r>
          </w:p>
        </w:tc>
      </w:tr>
      <w:tr w:rsidR="00A66319" w:rsidRPr="00484366" w14:paraId="2461512F" w14:textId="77777777" w:rsidTr="000F2668">
        <w:tc>
          <w:tcPr>
            <w:tcW w:w="1242" w:type="dxa"/>
            <w:shd w:val="clear" w:color="auto" w:fill="auto"/>
            <w:vAlign w:val="center"/>
          </w:tcPr>
          <w:p w14:paraId="7B41D742"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idt</m:t>
                    </m:r>
                  </m:sub>
                </m:sSub>
              </m:oMath>
            </m:oMathPara>
          </w:p>
        </w:tc>
        <w:tc>
          <w:tcPr>
            <w:tcW w:w="7402" w:type="dxa"/>
            <w:shd w:val="clear" w:color="auto" w:fill="auto"/>
            <w:vAlign w:val="center"/>
          </w:tcPr>
          <w:p w14:paraId="27EC03FA"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 günü için işleme tesisinden </w:t>
            </w:r>
            <w:r w:rsidRPr="00484366">
              <w:rPr>
                <w:rFonts w:ascii="Times New Roman" w:eastAsia="Times New Roman" w:hAnsi="Times New Roman"/>
                <w:i/>
                <w:color w:val="000000"/>
                <w:sz w:val="24"/>
                <w:szCs w:val="24"/>
              </w:rPr>
              <w:t>t</w:t>
            </w:r>
            <w:r w:rsidRPr="00484366">
              <w:rPr>
                <w:rFonts w:ascii="Times New Roman" w:eastAsia="Times New Roman" w:hAnsi="Times New Roman"/>
                <w:color w:val="000000"/>
                <w:sz w:val="24"/>
                <w:szCs w:val="24"/>
              </w:rPr>
              <w:t>. müşteri veya dağıtım merkezine sevk edilen</w:t>
            </w:r>
            <w:r w:rsidRPr="00484366">
              <w:rPr>
                <w:rFonts w:ascii="Times New Roman" w:eastAsia="Times New Roman" w:hAnsi="Times New Roman"/>
                <w:i/>
                <w:color w:val="000000"/>
                <w:sz w:val="24"/>
                <w:szCs w:val="24"/>
              </w:rPr>
              <w:t xml:space="preserve"> i.</w:t>
            </w:r>
            <w:r w:rsidRPr="00484366">
              <w:rPr>
                <w:rFonts w:ascii="Times New Roman" w:eastAsia="Times New Roman" w:hAnsi="Times New Roman"/>
                <w:color w:val="000000"/>
                <w:sz w:val="24"/>
                <w:szCs w:val="24"/>
              </w:rPr>
              <w:t xml:space="preserve"> ürün miktarı</w:t>
            </w:r>
          </w:p>
        </w:tc>
      </w:tr>
      <w:tr w:rsidR="00A66319" w:rsidRPr="00484366" w14:paraId="23ED4D13" w14:textId="77777777" w:rsidTr="000F2668">
        <w:tc>
          <w:tcPr>
            <w:tcW w:w="1242" w:type="dxa"/>
            <w:shd w:val="clear" w:color="auto" w:fill="auto"/>
            <w:vAlign w:val="center"/>
          </w:tcPr>
          <w:p w14:paraId="447436DD"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idt</m:t>
                    </m:r>
                  </m:sub>
                </m:sSub>
              </m:oMath>
            </m:oMathPara>
          </w:p>
        </w:tc>
        <w:tc>
          <w:tcPr>
            <w:tcW w:w="7402" w:type="dxa"/>
            <w:shd w:val="clear" w:color="auto" w:fill="auto"/>
            <w:vAlign w:val="center"/>
          </w:tcPr>
          <w:p w14:paraId="39699E5E"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 günü için işleme tesisinden</w:t>
            </w:r>
            <w:r w:rsidRPr="00484366">
              <w:rPr>
                <w:rFonts w:ascii="Times New Roman" w:eastAsia="Times New Roman" w:hAnsi="Times New Roman"/>
                <w:i/>
                <w:color w:val="000000"/>
                <w:sz w:val="24"/>
                <w:szCs w:val="24"/>
              </w:rPr>
              <w:t xml:space="preserve"> t.</w:t>
            </w:r>
            <w:r w:rsidRPr="00484366">
              <w:rPr>
                <w:rFonts w:ascii="Times New Roman" w:eastAsia="Times New Roman" w:hAnsi="Times New Roman"/>
                <w:color w:val="000000"/>
                <w:sz w:val="24"/>
                <w:szCs w:val="24"/>
              </w:rPr>
              <w:t xml:space="preserve"> müşteri veya dağıtım merkezine gönderilemeyen </w:t>
            </w: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 miktarı</w:t>
            </w:r>
          </w:p>
        </w:tc>
      </w:tr>
      <w:tr w:rsidR="00A66319" w:rsidRPr="00484366" w14:paraId="280B496A" w14:textId="77777777" w:rsidTr="000F2668">
        <w:tc>
          <w:tcPr>
            <w:tcW w:w="1242" w:type="dxa"/>
            <w:shd w:val="clear" w:color="auto" w:fill="auto"/>
            <w:vAlign w:val="center"/>
          </w:tcPr>
          <w:p w14:paraId="61B28BF8" w14:textId="77777777" w:rsidR="00A66319" w:rsidRPr="00484366" w:rsidRDefault="00547F0E" w:rsidP="000F2668">
            <w:pPr>
              <w:spacing w:before="100" w:beforeAutospacing="1" w:after="100" w:afterAutospacing="1" w:line="360" w:lineRule="auto"/>
              <w:rPr>
                <w:rFonts w:ascii="Times New Roman" w:eastAsia="Times New Roman" w:hAnsi="Times New Roman"/>
                <w:color w:val="000000"/>
                <w:sz w:val="24"/>
                <w:szCs w:val="24"/>
                <w:highlight w:val="red"/>
              </w:rPr>
            </w:pPr>
            <m:oMathPara>
              <m:oMathParaPr>
                <m:jc m:val="left"/>
              </m:oMathParaP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k</m:t>
                    </m:r>
                  </m:sub>
                </m:sSub>
              </m:oMath>
            </m:oMathPara>
          </w:p>
        </w:tc>
        <w:tc>
          <w:tcPr>
            <w:tcW w:w="7402" w:type="dxa"/>
            <w:shd w:val="clear" w:color="auto" w:fill="auto"/>
            <w:vAlign w:val="center"/>
          </w:tcPr>
          <w:p w14:paraId="19B0A088" w14:textId="77777777" w:rsidR="00A66319" w:rsidRPr="00484366" w:rsidRDefault="00A66319" w:rsidP="000F2668">
            <w:pPr>
              <w:spacing w:before="100" w:beforeAutospacing="1" w:after="100" w:afterAutospacing="1" w:line="360" w:lineRule="auto"/>
              <w:rPr>
                <w:rFonts w:ascii="Times New Roman" w:eastAsia="Times New Roman" w:hAnsi="Times New Roman"/>
                <w:color w:val="000000"/>
                <w:sz w:val="24"/>
                <w:szCs w:val="24"/>
                <w:highlight w:val="red"/>
              </w:rPr>
            </w:pPr>
            <w:r w:rsidRPr="00484366">
              <w:rPr>
                <w:rFonts w:ascii="Times New Roman" w:eastAsia="Times New Roman" w:hAnsi="Times New Roman"/>
                <w:color w:val="000000"/>
                <w:sz w:val="24"/>
                <w:szCs w:val="24"/>
              </w:rPr>
              <w:t>Riskle ilgili ikili değişken</w:t>
            </w:r>
          </w:p>
        </w:tc>
      </w:tr>
      <w:tr w:rsidR="00A66319" w:rsidRPr="00484366" w14:paraId="15A9AB93" w14:textId="77777777" w:rsidTr="000F2668">
        <w:tc>
          <w:tcPr>
            <w:tcW w:w="1242" w:type="dxa"/>
            <w:shd w:val="clear" w:color="auto" w:fill="auto"/>
            <w:vAlign w:val="center"/>
          </w:tcPr>
          <w:p w14:paraId="540C3056"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i(d+1)t</m:t>
                    </m:r>
                  </m:sub>
                </m:sSub>
              </m:oMath>
            </m:oMathPara>
          </w:p>
        </w:tc>
        <w:tc>
          <w:tcPr>
            <w:tcW w:w="7402" w:type="dxa"/>
            <w:shd w:val="clear" w:color="auto" w:fill="auto"/>
            <w:vAlign w:val="center"/>
          </w:tcPr>
          <w:p w14:paraId="72A7425C" w14:textId="77777777" w:rsidR="00A66319" w:rsidRPr="00484366" w:rsidRDefault="00A66319" w:rsidP="000F2668">
            <w:pPr>
              <w:spacing w:before="100" w:beforeAutospacing="1" w:after="100" w:afterAutospacing="1" w:line="360" w:lineRule="auto"/>
              <w:rPr>
                <w:rFonts w:ascii="Times New Roman" w:eastAsia="Times New Roman" w:hAnsi="Times New Roman"/>
                <w:sz w:val="24"/>
                <w:szCs w:val="24"/>
              </w:rPr>
            </w:pPr>
            <w:r w:rsidRPr="00484366">
              <w:rPr>
                <w:rFonts w:ascii="Times New Roman" w:eastAsia="Times New Roman" w:hAnsi="Times New Roman"/>
                <w:sz w:val="24"/>
                <w:szCs w:val="24"/>
              </w:rPr>
              <w:t>Talebin karşılanmasıyla ilgili sürekli değişken</w:t>
            </w:r>
          </w:p>
        </w:tc>
      </w:tr>
    </w:tbl>
    <w:p w14:paraId="2927EC76" w14:textId="7626D6D6" w:rsidR="00A66319" w:rsidRPr="00484366" w:rsidRDefault="00A66319" w:rsidP="00A66319">
      <w:pPr>
        <w:spacing w:before="100" w:beforeAutospacing="1" w:after="100" w:afterAutospacing="1" w:line="36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Amaç fonksiyonu üretim, stok, elde bulundurmama, dağıtım ve gıda güvenliği risk maliyetlerinin toplamına eşit olan toplam maliyeti minimize </w:t>
      </w:r>
      <w:r w:rsidR="002D1414" w:rsidRPr="00484366">
        <w:rPr>
          <w:rFonts w:ascii="Times New Roman" w:hAnsi="Times New Roman"/>
          <w:color w:val="000000"/>
          <w:sz w:val="24"/>
          <w:szCs w:val="24"/>
        </w:rPr>
        <w:t>edecek şekilde</w:t>
      </w:r>
      <w:r w:rsidRPr="00484366">
        <w:rPr>
          <w:rFonts w:ascii="Times New Roman" w:hAnsi="Times New Roman"/>
          <w:color w:val="000000"/>
          <w:sz w:val="24"/>
          <w:szCs w:val="24"/>
        </w:rPr>
        <w:t xml:space="preserve"> aşağıdaki gibi hesaplan</w:t>
      </w:r>
      <w:r w:rsidR="002D1414" w:rsidRPr="00484366">
        <w:rPr>
          <w:rFonts w:ascii="Times New Roman" w:hAnsi="Times New Roman"/>
          <w:color w:val="000000"/>
          <w:sz w:val="24"/>
          <w:szCs w:val="24"/>
        </w:rPr>
        <w:t>ır:</w:t>
      </w:r>
      <w:r w:rsidRPr="00484366">
        <w:rPr>
          <w:rFonts w:ascii="Times New Roman" w:hAnsi="Times New Roman"/>
          <w:color w:val="000000"/>
          <w:sz w:val="24"/>
          <w:szCs w:val="24"/>
        </w:rPr>
        <w:t xml:space="preserve"> </w:t>
      </w:r>
    </w:p>
    <w:p w14:paraId="7BA73E56" w14:textId="77777777" w:rsidR="00A66319" w:rsidRPr="00484366" w:rsidRDefault="00A66319" w:rsidP="00A66319">
      <w:pPr>
        <w:spacing w:before="100" w:beforeAutospacing="1" w:after="100" w:afterAutospacing="1" w:line="360" w:lineRule="auto"/>
        <w:jc w:val="both"/>
        <w:rPr>
          <w:rFonts w:ascii="Times New Roman" w:hAnsi="Times New Roman"/>
          <w:color w:val="000000"/>
          <w:sz w:val="24"/>
          <w:szCs w:val="24"/>
        </w:rPr>
      </w:pPr>
      <w:r w:rsidRPr="00484366">
        <w:rPr>
          <w:rFonts w:ascii="Times New Roman" w:hAnsi="Times New Roman"/>
          <w:color w:val="000000"/>
          <w:sz w:val="24"/>
          <w:szCs w:val="24"/>
        </w:rPr>
        <w:t>Toplam Maliyet= Üretim Maliyeti + Stok Maliyeti + Elde Bulundurmama Maliyeti + Dağıtım Maliyeti + Gıda Güvenliği Risk Maliyeti</w:t>
      </w:r>
    </w:p>
    <w:p w14:paraId="5A0F506B" w14:textId="77777777" w:rsidR="00A66319" w:rsidRPr="00484366" w:rsidRDefault="00547F0E" w:rsidP="00A66319">
      <w:pPr>
        <w:spacing w:before="100" w:beforeAutospacing="1" w:after="100" w:afterAutospacing="1" w:line="360" w:lineRule="auto"/>
        <w:rPr>
          <w:rFonts w:ascii="Times New Roman" w:hAnsi="Times New Roman"/>
          <w:color w:val="000000"/>
          <w:sz w:val="24"/>
          <w:szCs w:val="24"/>
        </w:rPr>
      </w:pPr>
      <m:oMathPara>
        <m:oMath>
          <m:sSub>
            <m:sSubPr>
              <m:ctrlPr>
                <w:rPr>
                  <w:rFonts w:ascii="Cambria Math" w:hAnsi="Cambria Math"/>
                  <w:i/>
                  <w:color w:val="000000"/>
                  <w:sz w:val="24"/>
                  <w:szCs w:val="24"/>
                </w:rPr>
              </m:ctrlPr>
            </m:sSubPr>
            <m:e>
              <m:r>
                <w:rPr>
                  <w:rFonts w:ascii="Cambria Math" w:hAnsi="Cambria Math"/>
                  <w:color w:val="000000"/>
                  <w:sz w:val="24"/>
                  <w:szCs w:val="24"/>
                </w:rPr>
                <m:t>TM</m:t>
              </m:r>
            </m:e>
            <m:sub>
              <m:r>
                <w:rPr>
                  <w:rFonts w:ascii="Cambria Math" w:hAnsi="Cambria Math"/>
                  <w:color w:val="000000"/>
                  <w:sz w:val="24"/>
                  <w:szCs w:val="24"/>
                </w:rPr>
                <m:t>min</m:t>
              </m:r>
            </m:sub>
          </m:sSub>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d=1</m:t>
                  </m:r>
                </m:sub>
                <m:sup>
                  <m:r>
                    <w:rPr>
                      <w:rFonts w:ascii="Cambria Math" w:hAnsi="Cambria Math"/>
                      <w:color w:val="000000"/>
                      <w:sz w:val="24"/>
                      <w:szCs w:val="24"/>
                    </w:rPr>
                    <m:t>D</m:t>
                  </m:r>
                </m:sup>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id</m:t>
                      </m:r>
                    </m:sub>
                  </m:sSub>
                  <m:r>
                    <w:rPr>
                      <w:rFonts w:ascii="Cambria Math" w:hAnsi="Cambria Math"/>
                      <w:color w:val="000000"/>
                      <w:sz w:val="24"/>
                      <w:szCs w:val="24"/>
                    </w:rPr>
                    <m:t>.</m:t>
                  </m:r>
                </m:e>
              </m:nary>
            </m:e>
          </m:nary>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m:t>
              </m:r>
            </m:sub>
            <m:sup>
              <m:r>
                <w:rPr>
                  <w:rFonts w:ascii="Cambria Math" w:hAnsi="Cambria Math"/>
                  <w:color w:val="000000"/>
                  <w:sz w:val="24"/>
                  <w:szCs w:val="24"/>
                </w:rPr>
                <m:t>imalat</m:t>
              </m:r>
            </m:sup>
          </m:sSubSup>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d=1</m:t>
                  </m:r>
                </m:sub>
                <m:sup>
                  <m:r>
                    <w:rPr>
                      <w:rFonts w:ascii="Cambria Math" w:hAnsi="Cambria Math"/>
                      <w:color w:val="000000"/>
                      <w:sz w:val="24"/>
                      <w:szCs w:val="24"/>
                    </w:rPr>
                    <m:t>D</m:t>
                  </m:r>
                </m:sup>
                <m:e>
                  <m:sSubSup>
                    <m:sSubSupPr>
                      <m:ctrlPr>
                        <w:rPr>
                          <w:rFonts w:ascii="Cambria Math" w:hAnsi="Cambria Math"/>
                          <w:i/>
                          <w:color w:val="000000"/>
                          <w:sz w:val="24"/>
                          <w:szCs w:val="24"/>
                        </w:rPr>
                      </m:ctrlPr>
                    </m:sSubSupPr>
                    <m:e>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id</m:t>
                          </m:r>
                        </m:sub>
                      </m:sSub>
                      <m:r>
                        <w:rPr>
                          <w:rFonts w:ascii="Cambria Math" w:hAnsi="Cambria Math"/>
                          <w:color w:val="000000"/>
                          <w:sz w:val="24"/>
                          <w:szCs w:val="24"/>
                        </w:rPr>
                        <m:t>. m</m:t>
                      </m:r>
                    </m:e>
                    <m:sub>
                      <m:r>
                        <w:rPr>
                          <w:rFonts w:ascii="Cambria Math" w:hAnsi="Cambria Math"/>
                          <w:color w:val="000000"/>
                          <w:sz w:val="24"/>
                          <w:szCs w:val="24"/>
                        </w:rPr>
                        <m:t>i</m:t>
                      </m:r>
                    </m:sub>
                    <m:sup>
                      <m:r>
                        <w:rPr>
                          <w:rFonts w:ascii="Cambria Math" w:hAnsi="Cambria Math"/>
                          <w:color w:val="000000"/>
                          <w:sz w:val="24"/>
                          <w:szCs w:val="24"/>
                        </w:rPr>
                        <m:t>stok</m:t>
                      </m:r>
                    </m:sup>
                  </m:sSubSup>
                </m:e>
              </m:nary>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d=1</m:t>
                  </m:r>
                </m:sub>
                <m:sup>
                  <m:r>
                    <w:rPr>
                      <w:rFonts w:ascii="Cambria Math" w:hAnsi="Cambria Math"/>
                      <w:color w:val="000000"/>
                      <w:sz w:val="24"/>
                      <w:szCs w:val="24"/>
                    </w:rPr>
                    <m:t>D</m:t>
                  </m:r>
                </m:sup>
                <m:e>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id</m:t>
                      </m:r>
                    </m:sub>
                  </m:sSub>
                  <m:r>
                    <w:rPr>
                      <w:rFonts w:ascii="Cambria Math" w:hAnsi="Cambria Math"/>
                      <w:color w:val="000000"/>
                      <w:sz w:val="24"/>
                      <w:szCs w:val="24"/>
                    </w:rPr>
                    <m:t>.</m:t>
                  </m:r>
                </m:e>
              </m:nary>
            </m:e>
          </m:nary>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m:t>
              </m:r>
            </m:sub>
            <m:sup>
              <m:r>
                <w:rPr>
                  <w:rFonts w:ascii="Cambria Math" w:hAnsi="Cambria Math"/>
                  <w:color w:val="000000"/>
                  <w:sz w:val="24"/>
                  <w:szCs w:val="24"/>
                </w:rPr>
                <m:t>Elde Bulundurmama</m:t>
              </m:r>
            </m:sup>
          </m:sSubSup>
        </m:oMath>
      </m:oMathPara>
    </w:p>
    <w:p w14:paraId="188CF75C" w14:textId="77777777" w:rsidR="00A66319" w:rsidRPr="00484366" w:rsidRDefault="00535AFA" w:rsidP="00A66319">
      <w:pPr>
        <w:spacing w:before="100" w:beforeAutospacing="1" w:after="100" w:afterAutospacing="1" w:line="360" w:lineRule="auto"/>
        <w:rPr>
          <w:rFonts w:ascii="Times New Roman" w:hAnsi="Times New Roman"/>
          <w:color w:val="000000"/>
          <w:sz w:val="24"/>
          <w:szCs w:val="24"/>
        </w:rPr>
      </w:pPr>
      <m:oMathPara>
        <m:oMath>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d=1</m:t>
                  </m:r>
                </m:sub>
                <m:sup>
                  <m:r>
                    <w:rPr>
                      <w:rFonts w:ascii="Cambria Math" w:hAnsi="Cambria Math"/>
                      <w:color w:val="000000"/>
                      <w:sz w:val="24"/>
                      <w:szCs w:val="24"/>
                    </w:rPr>
                    <m:t>D</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t=1</m:t>
                      </m:r>
                    </m:sub>
                    <m:sup>
                      <m:r>
                        <w:rPr>
                          <w:rFonts w:ascii="Cambria Math" w:hAnsi="Cambria Math"/>
                          <w:color w:val="000000"/>
                          <w:sz w:val="24"/>
                          <w:szCs w:val="24"/>
                        </w:rPr>
                        <m:t>T</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idt</m:t>
                          </m:r>
                        </m:sub>
                      </m:sSub>
                    </m:e>
                  </m:nary>
                </m:e>
              </m:nary>
            </m:e>
          </m:nary>
          <m:r>
            <w:rPr>
              <w:rFonts w:ascii="Cambria Math" w:hAnsi="Cambria Math"/>
              <w:color w:val="000000"/>
              <w:sz w:val="24"/>
              <w:szCs w:val="24"/>
            </w:rPr>
            <m:t>.</m:t>
          </m:r>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it</m:t>
              </m:r>
            </m:sub>
            <m:sup>
              <m:r>
                <w:rPr>
                  <w:rFonts w:ascii="Cambria Math" w:hAnsi="Cambria Math"/>
                  <w:color w:val="000000"/>
                  <w:sz w:val="24"/>
                  <w:szCs w:val="24"/>
                </w:rPr>
                <m:t>dağıtım</m:t>
              </m:r>
            </m:sup>
          </m:sSubSup>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k</m:t>
              </m:r>
            </m:sub>
          </m:sSub>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d=1</m:t>
                  </m:r>
                </m:sub>
                <m:sup>
                  <m:r>
                    <w:rPr>
                      <w:rFonts w:ascii="Cambria Math" w:hAnsi="Cambria Math"/>
                      <w:color w:val="000000"/>
                      <w:sz w:val="24"/>
                      <w:szCs w:val="24"/>
                    </w:rPr>
                    <m:t>D</m:t>
                  </m:r>
                </m:sup>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id</m:t>
                      </m:r>
                    </m:sub>
                  </m:sSub>
                  <m:r>
                    <w:rPr>
                      <w:rFonts w:ascii="Cambria Math" w:hAnsi="Cambria Math"/>
                      <w:color w:val="000000"/>
                      <w:sz w:val="24"/>
                      <w:szCs w:val="24"/>
                    </w:rPr>
                    <m:t>.</m:t>
                  </m:r>
                </m:e>
              </m:nary>
            </m:e>
          </m:nary>
          <m:sSubSup>
            <m:sSubSupPr>
              <m:ctrlPr>
                <w:rPr>
                  <w:rFonts w:ascii="Cambria Math" w:hAnsi="Cambria Math"/>
                  <w:i/>
                  <w:color w:val="000000"/>
                  <w:sz w:val="24"/>
                  <w:szCs w:val="24"/>
                </w:rPr>
              </m:ctrlPr>
            </m:sSubSupPr>
            <m:e>
              <m:r>
                <w:rPr>
                  <w:rFonts w:ascii="Cambria Math" w:hAnsi="Cambria Math"/>
                  <w:color w:val="000000"/>
                  <w:sz w:val="24"/>
                  <w:szCs w:val="24"/>
                </w:rPr>
                <m:t>m</m:t>
              </m:r>
            </m:e>
            <m:sub>
              <m:r>
                <w:rPr>
                  <w:rFonts w:ascii="Cambria Math" w:hAnsi="Cambria Math"/>
                  <w:color w:val="000000"/>
                  <w:sz w:val="24"/>
                  <w:szCs w:val="24"/>
                </w:rPr>
                <m:t>i</m:t>
              </m:r>
            </m:sub>
            <m:sup>
              <m:r>
                <w:rPr>
                  <w:rFonts w:ascii="Cambria Math" w:hAnsi="Cambria Math"/>
                  <w:color w:val="000000"/>
                  <w:sz w:val="24"/>
                  <w:szCs w:val="24"/>
                </w:rPr>
                <m:t>imalat</m:t>
              </m:r>
            </m:sup>
          </m:sSubSup>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d=1</m:t>
                  </m:r>
                </m:sub>
                <m:sup>
                  <m:r>
                    <w:rPr>
                      <w:rFonts w:ascii="Cambria Math" w:hAnsi="Cambria Math"/>
                      <w:color w:val="000000"/>
                      <w:sz w:val="24"/>
                      <w:szCs w:val="24"/>
                    </w:rPr>
                    <m:t>D</m:t>
                  </m:r>
                </m:sup>
                <m:e>
                  <m:sSubSup>
                    <m:sSubSupPr>
                      <m:ctrlPr>
                        <w:rPr>
                          <w:rFonts w:ascii="Cambria Math" w:hAnsi="Cambria Math"/>
                          <w:i/>
                          <w:color w:val="000000"/>
                          <w:sz w:val="24"/>
                          <w:szCs w:val="24"/>
                        </w:rPr>
                      </m:ctrlPr>
                    </m:sSubSupPr>
                    <m:e>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id</m:t>
                          </m:r>
                        </m:sub>
                      </m:sSub>
                      <m:r>
                        <w:rPr>
                          <w:rFonts w:ascii="Cambria Math" w:hAnsi="Cambria Math"/>
                          <w:color w:val="000000"/>
                          <w:sz w:val="24"/>
                          <w:szCs w:val="24"/>
                        </w:rPr>
                        <m:t>. m</m:t>
                      </m:r>
                    </m:e>
                    <m:sub>
                      <m:r>
                        <w:rPr>
                          <w:rFonts w:ascii="Cambria Math" w:hAnsi="Cambria Math"/>
                          <w:color w:val="000000"/>
                          <w:sz w:val="24"/>
                          <w:szCs w:val="24"/>
                        </w:rPr>
                        <m:t>i</m:t>
                      </m:r>
                    </m:sub>
                    <m:sup>
                      <m:r>
                        <w:rPr>
                          <w:rFonts w:ascii="Cambria Math" w:hAnsi="Cambria Math"/>
                          <w:color w:val="000000"/>
                          <w:sz w:val="24"/>
                          <w:szCs w:val="24"/>
                        </w:rPr>
                        <m:t>stok</m:t>
                      </m:r>
                    </m:sup>
                  </m:sSubSup>
                </m:e>
              </m:nary>
            </m:e>
          </m:nary>
          <m:r>
            <w:rPr>
              <w:rFonts w:ascii="Cambria Math" w:hAnsi="Cambria Math"/>
              <w:color w:val="000000"/>
              <w:sz w:val="24"/>
              <w:szCs w:val="24"/>
            </w:rPr>
            <m:t>)</m:t>
          </m:r>
        </m:oMath>
      </m:oMathPara>
    </w:p>
    <w:p w14:paraId="72FA39C5" w14:textId="77777777" w:rsidR="00A66319" w:rsidRPr="00C23C4D" w:rsidRDefault="00A66319" w:rsidP="00A66319">
      <w:pPr>
        <w:spacing w:before="100" w:beforeAutospacing="1" w:after="100" w:afterAutospacing="1" w:line="360" w:lineRule="auto"/>
        <w:jc w:val="both"/>
        <w:rPr>
          <w:rFonts w:ascii="Times New Roman" w:hAnsi="Times New Roman"/>
          <w:b/>
          <w:i/>
          <w:color w:val="000000"/>
          <w:sz w:val="24"/>
          <w:szCs w:val="24"/>
          <w:u w:val="single"/>
        </w:rPr>
      </w:pPr>
      <w:r w:rsidRPr="00C23C4D">
        <w:rPr>
          <w:rFonts w:ascii="Times New Roman" w:hAnsi="Times New Roman"/>
          <w:b/>
          <w:i/>
          <w:color w:val="000000"/>
          <w:sz w:val="24"/>
          <w:szCs w:val="24"/>
          <w:u w:val="single"/>
        </w:rPr>
        <w:t>Kısıtlar</w:t>
      </w:r>
    </w:p>
    <w:tbl>
      <w:tblPr>
        <w:tblpPr w:leftFromText="141" w:rightFromText="141" w:vertAnchor="text" w:tblpY="1"/>
        <w:tblOverlap w:val="never"/>
        <w:tblW w:w="5084" w:type="pct"/>
        <w:tblLook w:val="04A0" w:firstRow="1" w:lastRow="0" w:firstColumn="1" w:lastColumn="0" w:noHBand="0" w:noVBand="1"/>
      </w:tblPr>
      <w:tblGrid>
        <w:gridCol w:w="8866"/>
      </w:tblGrid>
      <w:tr w:rsidR="00A66319" w:rsidRPr="00484366" w14:paraId="789B2CFC" w14:textId="77777777" w:rsidTr="00076CA1">
        <w:trPr>
          <w:trHeight w:val="1151"/>
        </w:trPr>
        <w:tc>
          <w:tcPr>
            <w:tcW w:w="5000" w:type="pct"/>
            <w:shd w:val="clear" w:color="auto" w:fill="auto"/>
          </w:tcPr>
          <w:p w14:paraId="048720FF" w14:textId="1F890E40" w:rsidR="00A66319" w:rsidRPr="00484366" w:rsidRDefault="00C23C4D" w:rsidP="000F2668">
            <w:pPr>
              <w:spacing w:before="100" w:beforeAutospacing="1"/>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ab/>
              <w:t>Makine K</w:t>
            </w:r>
            <w:r w:rsidR="00A66319" w:rsidRPr="00484366">
              <w:rPr>
                <w:rFonts w:ascii="Times New Roman" w:eastAsia="Times New Roman" w:hAnsi="Times New Roman"/>
                <w:color w:val="000000"/>
                <w:sz w:val="24"/>
                <w:szCs w:val="24"/>
              </w:rPr>
              <w:t>ısıtı</w:t>
            </w:r>
            <w:r w:rsidR="002D1414" w:rsidRPr="00484366">
              <w:rPr>
                <w:rFonts w:ascii="Times New Roman" w:eastAsia="Times New Roman" w:hAnsi="Times New Roman"/>
                <w:color w:val="000000"/>
                <w:sz w:val="24"/>
                <w:szCs w:val="24"/>
              </w:rPr>
              <w:t>:</w:t>
            </w:r>
          </w:p>
          <w:p w14:paraId="4F0995CD" w14:textId="77777777" w:rsidR="00A66319" w:rsidRPr="00484366" w:rsidRDefault="00A66319" w:rsidP="000F2668">
            <w:pPr>
              <w:rPr>
                <w:rFonts w:ascii="Times New Roman" w:eastAsia="Times New Roman" w:hAnsi="Times New Roman"/>
                <w:color w:val="000000"/>
                <w:sz w:val="24"/>
                <w:szCs w:val="24"/>
              </w:rPr>
            </w:pPr>
          </w:p>
          <w:tbl>
            <w:tblPr>
              <w:tblW w:w="4997" w:type="pct"/>
              <w:tblInd w:w="3" w:type="dxa"/>
              <w:tblLook w:val="04A0" w:firstRow="1" w:lastRow="0" w:firstColumn="1" w:lastColumn="0" w:noHBand="0" w:noVBand="1"/>
            </w:tblPr>
            <w:tblGrid>
              <w:gridCol w:w="4322"/>
              <w:gridCol w:w="4323"/>
            </w:tblGrid>
            <w:tr w:rsidR="00A66319" w:rsidRPr="00484366" w14:paraId="65A4E341" w14:textId="77777777" w:rsidTr="00912E50">
              <w:trPr>
                <w:trHeight w:val="105"/>
              </w:trPr>
              <w:tc>
                <w:tcPr>
                  <w:tcW w:w="2500" w:type="pct"/>
                  <w:shd w:val="clear" w:color="auto" w:fill="auto"/>
                  <w:vAlign w:val="center"/>
                </w:tcPr>
                <w:p w14:paraId="3DC4B808" w14:textId="77777777" w:rsidR="00A66319" w:rsidRPr="00484366" w:rsidRDefault="00547F0E" w:rsidP="00E24117">
                  <w:pPr>
                    <w:framePr w:hSpace="141" w:wrap="around" w:vAnchor="text" w:hAnchor="text" w:y="1"/>
                    <w:suppressOverlap/>
                    <w:jc w:val="right"/>
                    <w:rPr>
                      <w:rFonts w:ascii="Times New Roman" w:eastAsia="Times New Roman" w:hAnsi="Times New Roman"/>
                      <w:color w:val="000000"/>
                      <w:sz w:val="24"/>
                      <w:szCs w:val="24"/>
                    </w:rPr>
                  </w:pPr>
                  <m:oMathPara>
                    <m:oMathParaPr>
                      <m:jc m:val="left"/>
                    </m:oMathParaPr>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id</m:t>
                              </m:r>
                            </m:sub>
                          </m:sSub>
                        </m:e>
                      </m:nary>
                      <m:r>
                        <w:rPr>
                          <w:rFonts w:ascii="Cambria Math" w:hAnsi="Cambria Math"/>
                          <w:color w:val="000000"/>
                          <w:sz w:val="24"/>
                          <w:szCs w:val="24"/>
                        </w:rPr>
                        <m:t>.</m:t>
                      </m:r>
                      <m:sSubSup>
                        <m:sSubSupPr>
                          <m:ctrlPr>
                            <w:rPr>
                              <w:rFonts w:ascii="Cambria Math" w:hAnsi="Cambria Math"/>
                              <w:i/>
                              <w:color w:val="000000"/>
                              <w:sz w:val="24"/>
                              <w:szCs w:val="24"/>
                            </w:rPr>
                          </m:ctrlPr>
                        </m:sSubSupPr>
                        <m:e>
                          <m:r>
                            <w:rPr>
                              <w:rFonts w:ascii="Cambria Math" w:hAnsi="Cambria Math"/>
                              <w:color w:val="000000"/>
                              <w:sz w:val="24"/>
                              <w:szCs w:val="24"/>
                            </w:rPr>
                            <m:t>s</m:t>
                          </m:r>
                        </m:e>
                        <m:sub>
                          <m:r>
                            <w:rPr>
                              <w:rFonts w:ascii="Cambria Math" w:hAnsi="Cambria Math"/>
                              <w:color w:val="000000"/>
                              <w:sz w:val="24"/>
                              <w:szCs w:val="24"/>
                            </w:rPr>
                            <m:t>i</m:t>
                          </m:r>
                        </m:sub>
                        <m:sup>
                          <m:r>
                            <w:rPr>
                              <w:rFonts w:ascii="Cambria Math" w:hAnsi="Cambria Math"/>
                              <w:color w:val="000000"/>
                              <w:sz w:val="24"/>
                              <w:szCs w:val="24"/>
                            </w:rPr>
                            <m:t>hammadde</m:t>
                          </m:r>
                        </m:sup>
                      </m:sSubSup>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b</m:t>
                          </m:r>
                        </m:e>
                        <m:sub>
                          <m:r>
                            <w:rPr>
                              <w:rFonts w:ascii="Cambria Math" w:hAnsi="Cambria Math"/>
                              <w:color w:val="000000"/>
                              <w:sz w:val="24"/>
                              <w:szCs w:val="24"/>
                            </w:rPr>
                            <m:t>mak</m:t>
                          </m:r>
                        </m:sub>
                      </m:sSub>
                    </m:oMath>
                  </m:oMathPara>
                </w:p>
                <w:p w14:paraId="3ED4ED96" w14:textId="77777777" w:rsidR="00A66319" w:rsidRPr="00484366" w:rsidRDefault="00A66319" w:rsidP="00E24117">
                  <w:pPr>
                    <w:framePr w:hSpace="141" w:wrap="around" w:vAnchor="text" w:hAnchor="text" w:y="1"/>
                    <w:suppressOverlap/>
                    <w:jc w:val="right"/>
                    <w:rPr>
                      <w:rFonts w:ascii="Times New Roman" w:eastAsia="Times New Roman" w:hAnsi="Times New Roman"/>
                      <w:color w:val="000000"/>
                      <w:sz w:val="24"/>
                      <w:szCs w:val="24"/>
                    </w:rPr>
                  </w:pPr>
                </w:p>
              </w:tc>
              <w:tc>
                <w:tcPr>
                  <w:tcW w:w="2500" w:type="pct"/>
                  <w:shd w:val="clear" w:color="auto" w:fill="auto"/>
                  <w:vAlign w:val="center"/>
                </w:tcPr>
                <w:p w14:paraId="09AB75CD" w14:textId="77777777" w:rsidR="00A66319" w:rsidRPr="00484366" w:rsidRDefault="00A66319" w:rsidP="00E24117">
                  <w:pPr>
                    <w:framePr w:hSpace="141" w:wrap="around" w:vAnchor="text" w:hAnchor="text" w:y="1"/>
                    <w:suppressOverlap/>
                    <w:jc w:val="right"/>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p>
                <w:p w14:paraId="11D2F8F1" w14:textId="77777777" w:rsidR="00A66319" w:rsidRPr="00484366" w:rsidRDefault="00A66319" w:rsidP="00E24117">
                  <w:pPr>
                    <w:framePr w:hSpace="141" w:wrap="around" w:vAnchor="text" w:hAnchor="text" w:y="1"/>
                    <w:suppressOverlap/>
                    <w:jc w:val="right"/>
                    <w:rPr>
                      <w:rFonts w:ascii="Times New Roman" w:eastAsia="Times New Roman" w:hAnsi="Times New Roman"/>
                      <w:color w:val="000000"/>
                      <w:sz w:val="24"/>
                      <w:szCs w:val="24"/>
                    </w:rPr>
                  </w:pPr>
                </w:p>
              </w:tc>
            </w:tr>
            <w:tr w:rsidR="00A66319" w:rsidRPr="00484366" w14:paraId="0F442121" w14:textId="77777777" w:rsidTr="00912E50">
              <w:trPr>
                <w:trHeight w:val="105"/>
              </w:trPr>
              <w:tc>
                <w:tcPr>
                  <w:tcW w:w="2500" w:type="pct"/>
                  <w:shd w:val="clear" w:color="auto" w:fill="auto"/>
                  <w:vAlign w:val="center"/>
                </w:tcPr>
                <w:p w14:paraId="01AF2D2D" w14:textId="77777777" w:rsidR="00A66319" w:rsidRPr="00484366" w:rsidRDefault="00A66319" w:rsidP="00E24117">
                  <w:pPr>
                    <w:framePr w:hSpace="141" w:wrap="around" w:vAnchor="text" w:hAnchor="text" w:y="1"/>
                    <w:suppressOverlap/>
                    <w:rPr>
                      <w:rFonts w:ascii="Times New Roman" w:eastAsia="Times New Roman" w:hAnsi="Times New Roman"/>
                      <w:color w:val="000000"/>
                      <w:sz w:val="24"/>
                      <w:szCs w:val="24"/>
                    </w:rPr>
                  </w:pPr>
                </w:p>
              </w:tc>
              <w:tc>
                <w:tcPr>
                  <w:tcW w:w="2500" w:type="pct"/>
                  <w:shd w:val="clear" w:color="auto" w:fill="auto"/>
                  <w:vAlign w:val="center"/>
                </w:tcPr>
                <w:p w14:paraId="3864D4CA" w14:textId="77777777" w:rsidR="00A66319" w:rsidRPr="00484366" w:rsidRDefault="00A66319" w:rsidP="00E24117">
                  <w:pPr>
                    <w:framePr w:hSpace="141" w:wrap="around" w:vAnchor="text" w:hAnchor="text" w:y="1"/>
                    <w:ind w:right="-74"/>
                    <w:suppressOverlap/>
                    <w:jc w:val="center"/>
                    <w:rPr>
                      <w:rFonts w:ascii="Times New Roman" w:eastAsia="Times New Roman" w:hAnsi="Times New Roman"/>
                      <w:color w:val="000000"/>
                      <w:sz w:val="24"/>
                      <w:szCs w:val="24"/>
                    </w:rPr>
                  </w:pPr>
                </w:p>
              </w:tc>
            </w:tr>
          </w:tbl>
          <w:p w14:paraId="43B7AE01" w14:textId="77777777" w:rsidR="00A66319" w:rsidRPr="00484366" w:rsidRDefault="009E4848" w:rsidP="009E4848">
            <w:pPr>
              <w:spacing w:before="100" w:beforeAutospacing="1" w:after="100" w:afterAutospacing="1" w:line="360" w:lineRule="auto"/>
              <w:jc w:val="both"/>
              <w:rPr>
                <w:rFonts w:ascii="Times New Roman" w:eastAsia="Times New Roman" w:hAnsi="Times New Roman"/>
                <w:i/>
                <w:color w:val="000000"/>
                <w:sz w:val="24"/>
                <w:szCs w:val="24"/>
              </w:rPr>
            </w:pPr>
            <w:r w:rsidRPr="00484366">
              <w:rPr>
                <w:rFonts w:ascii="Times New Roman" w:eastAsia="Times New Roman" w:hAnsi="Times New Roman"/>
                <w:color w:val="000000"/>
                <w:sz w:val="24"/>
                <w:szCs w:val="24"/>
              </w:rPr>
              <w:t xml:space="preserve">Birinci kısıt </w:t>
            </w:r>
            <w:r w:rsidR="00A66319" w:rsidRPr="00484366">
              <w:rPr>
                <w:rFonts w:ascii="Times New Roman" w:eastAsia="Times New Roman" w:hAnsi="Times New Roman"/>
                <w:color w:val="000000"/>
                <w:sz w:val="24"/>
                <w:szCs w:val="24"/>
              </w:rPr>
              <w:t>makineye ilişkin günlük kapasite ile ilgilidir.  Her bir ürünün üretimi için gerekli olan birim hammaddenin, nihai ürünün üretim miktarı ile çarpımının makinanın kapasitesine eşit ya da az olması gerekmektedir.</w:t>
            </w:r>
          </w:p>
        </w:tc>
      </w:tr>
      <w:tr w:rsidR="00A66319" w:rsidRPr="00484366" w14:paraId="095C4A88" w14:textId="77777777" w:rsidTr="00076CA1">
        <w:trPr>
          <w:trHeight w:val="1151"/>
        </w:trPr>
        <w:tc>
          <w:tcPr>
            <w:tcW w:w="5000" w:type="pct"/>
            <w:shd w:val="clear" w:color="auto" w:fill="auto"/>
          </w:tcPr>
          <w:p w14:paraId="7419AA77" w14:textId="0C5FD190" w:rsidR="00A66319" w:rsidRPr="00484366" w:rsidRDefault="00C23C4D" w:rsidP="000F2668">
            <w:pPr>
              <w:spacing w:before="100" w:beforeAutospacing="1" w:after="100" w:afterAutospacing="1"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t>Talep K</w:t>
            </w:r>
            <w:r w:rsidR="00A66319" w:rsidRPr="00484366">
              <w:rPr>
                <w:rFonts w:ascii="Times New Roman" w:eastAsia="Times New Roman" w:hAnsi="Times New Roman"/>
                <w:color w:val="000000"/>
                <w:sz w:val="24"/>
                <w:szCs w:val="24"/>
              </w:rPr>
              <w:t>ısıtı</w:t>
            </w:r>
            <w:r w:rsidR="002D1414" w:rsidRPr="00484366">
              <w:rPr>
                <w:rFonts w:ascii="Times New Roman" w:eastAsia="Times New Roman" w:hAnsi="Times New Roman"/>
                <w:color w:val="000000"/>
                <w:sz w:val="24"/>
                <w:szCs w:val="24"/>
              </w:rPr>
              <w:t>:</w:t>
            </w:r>
          </w:p>
          <w:p w14:paraId="17AD9F3A" w14:textId="77777777" w:rsidR="00A66319" w:rsidRPr="00484366" w:rsidRDefault="00547F0E" w:rsidP="000F2668">
            <w:pPr>
              <w:spacing w:before="100" w:beforeAutospacing="1" w:after="100" w:afterAutospacing="1" w:line="360" w:lineRule="auto"/>
              <w:jc w:val="center"/>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id</m:t>
                        </m:r>
                      </m:sub>
                    </m:sSub>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sub>
                    </m:sSub>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D</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r>
                          <w:rPr>
                            <w:rFonts w:ascii="Cambria Math" w:hAnsi="Cambria Math"/>
                            <w:color w:val="000000"/>
                            <w:sz w:val="24"/>
                            <w:szCs w:val="24"/>
                          </w:rPr>
                          <m:t>t</m:t>
                        </m:r>
                      </m:sub>
                    </m:sSub>
                  </m:e>
                </m:nary>
                <m:r>
                  <m:rPr>
                    <m:sty m:val="p"/>
                  </m:rPr>
                  <w:rPr>
                    <w:rFonts w:ascii="Cambria Math" w:hAnsi="Cambria Math"/>
                    <w:color w:val="000000"/>
                    <w:sz w:val="24"/>
                    <w:szCs w:val="24"/>
                  </w:rPr>
                  <m:t xml:space="preserve">                                                                                </m:t>
                </m:r>
                <m:d>
                  <m:dPr>
                    <m:ctrlPr>
                      <w:rPr>
                        <w:rFonts w:ascii="Cambria Math" w:hAnsi="Cambria Math"/>
                        <w:color w:val="000000"/>
                        <w:sz w:val="24"/>
                        <w:szCs w:val="24"/>
                      </w:rPr>
                    </m:ctrlPr>
                  </m:dPr>
                  <m:e>
                    <m:r>
                      <m:rPr>
                        <m:sty m:val="p"/>
                      </m:rPr>
                      <w:rPr>
                        <w:rFonts w:ascii="Cambria Math" w:hAnsi="Cambria Math"/>
                        <w:color w:val="000000"/>
                        <w:sz w:val="24"/>
                        <w:szCs w:val="24"/>
                      </w:rPr>
                      <m:t>2</m:t>
                    </m:r>
                  </m:e>
                </m:d>
              </m:oMath>
            </m:oMathPara>
          </w:p>
          <w:p w14:paraId="7AC2419E"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t>Müşterilerin taleplerinin karşılanması gerekmektedir. Üretim yapıldığı gün ürün dağıtıma çıkmamaktadır. Dolayısıyla ilk gün dağıtım ve elde bulundurmama maliyetleri bulunmamaktadır. Denklem 2’de gösterildiği üzere, (</w:t>
            </w: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+1). gündeki talep, </w:t>
            </w: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 gündeki üretim ve </w:t>
            </w: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+1. gündeki karşılanamayan taleplerin toplamına eşittir. </w:t>
            </w:r>
          </w:p>
        </w:tc>
      </w:tr>
      <w:tr w:rsidR="00A66319" w:rsidRPr="00484366" w14:paraId="0EC28133" w14:textId="77777777" w:rsidTr="00076CA1">
        <w:trPr>
          <w:trHeight w:val="654"/>
        </w:trPr>
        <w:tc>
          <w:tcPr>
            <w:tcW w:w="5000" w:type="pct"/>
            <w:shd w:val="clear" w:color="auto" w:fill="auto"/>
          </w:tcPr>
          <w:p w14:paraId="34A3E7E6" w14:textId="42BF7535" w:rsidR="00A66319" w:rsidRPr="00484366" w:rsidRDefault="000C37A5"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t xml:space="preserve">Talep </w:t>
            </w:r>
            <w:r w:rsidR="00C23C4D" w:rsidRPr="00484366">
              <w:rPr>
                <w:rFonts w:ascii="Times New Roman" w:eastAsia="Times New Roman" w:hAnsi="Times New Roman"/>
                <w:color w:val="000000"/>
                <w:sz w:val="24"/>
                <w:szCs w:val="24"/>
              </w:rPr>
              <w:t>Karşılama Kısıtı</w:t>
            </w:r>
            <w:r w:rsidR="003477EB" w:rsidRPr="00484366">
              <w:rPr>
                <w:rFonts w:ascii="Times New Roman" w:eastAsia="Times New Roman" w:hAnsi="Times New Roman"/>
                <w:color w:val="000000"/>
                <w:sz w:val="24"/>
                <w:szCs w:val="24"/>
              </w:rPr>
              <w:t>:</w:t>
            </w:r>
          </w:p>
          <w:p w14:paraId="0F0427A4"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i(d+1)t</m:t>
                        </m:r>
                      </m:sub>
                    </m:sSub>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D</m:t>
                        </m:r>
                      </m:e>
                      <m:sub>
                        <m:r>
                          <w:rPr>
                            <w:rFonts w:ascii="Cambria Math" w:hAnsi="Cambria Math"/>
                            <w:color w:val="000000"/>
                            <w:sz w:val="24"/>
                            <w:szCs w:val="24"/>
                          </w:rPr>
                          <m:t>i(d+1)t</m:t>
                        </m:r>
                      </m:sub>
                    </m:sSub>
                  </m:e>
                </m:nary>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k</m:t>
                    </m:r>
                  </m:e>
                  <m:sub>
                    <m:r>
                      <w:rPr>
                        <w:rFonts w:ascii="Cambria Math" w:hAnsi="Cambria Math"/>
                        <w:color w:val="000000"/>
                        <w:sz w:val="24"/>
                        <w:szCs w:val="24"/>
                      </w:rPr>
                      <m:t>j,d+1,t</m:t>
                    </m:r>
                  </m:sub>
                </m:sSub>
                <m:r>
                  <m:rPr>
                    <m:sty m:val="p"/>
                  </m:rPr>
                  <w:rPr>
                    <w:rFonts w:ascii="Cambria Math" w:hAnsi="Cambria Math"/>
                    <w:color w:val="000000"/>
                    <w:sz w:val="24"/>
                    <w:szCs w:val="24"/>
                  </w:rPr>
                  <m:t xml:space="preserve">                                                                         (3)</m:t>
                </m:r>
              </m:oMath>
            </m:oMathPara>
          </w:p>
          <w:p w14:paraId="2D718430" w14:textId="77777777" w:rsidR="00A66319" w:rsidRPr="00484366" w:rsidRDefault="00535AFA" w:rsidP="000F2668">
            <w:pPr>
              <w:spacing w:before="100" w:beforeAutospacing="1" w:after="100" w:afterAutospacing="1" w:line="360" w:lineRule="auto"/>
              <w:rPr>
                <w:rFonts w:ascii="Times New Roman" w:eastAsia="Times New Roman" w:hAnsi="Times New Roman"/>
                <w:color w:val="000000"/>
                <w:sz w:val="24"/>
                <w:szCs w:val="24"/>
              </w:rPr>
            </w:pPr>
            <m:oMathPara>
              <m:oMath>
                <m:r>
                  <m:rPr>
                    <m:sty m:val="p"/>
                  </m:rPr>
                  <w:rPr>
                    <w:rFonts w:ascii="Cambria Math" w:hAnsi="Cambria Math"/>
                    <w:color w:val="000000"/>
                    <w:sz w:val="24"/>
                    <w:szCs w:val="24"/>
                  </w:rPr>
                  <m:t>d≥1,  ∀d,∀t</m:t>
                </m:r>
              </m:oMath>
            </m:oMathPara>
          </w:p>
          <w:p w14:paraId="76E8F575" w14:textId="2DCEF5FB"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i/>
                <w:color w:val="000000"/>
                <w:sz w:val="24"/>
                <w:szCs w:val="24"/>
              </w:rPr>
              <w:t>d</w:t>
            </w:r>
            <w:r w:rsidRPr="00484366">
              <w:rPr>
                <w:rFonts w:ascii="Times New Roman" w:eastAsia="Times New Roman" w:hAnsi="Times New Roman"/>
                <w:color w:val="000000"/>
                <w:sz w:val="24"/>
                <w:szCs w:val="24"/>
              </w:rPr>
              <w:t xml:space="preserve">+1. günde </w:t>
            </w:r>
            <w:r w:rsidRPr="00484366">
              <w:rPr>
                <w:rFonts w:ascii="Times New Roman" w:eastAsia="Times New Roman" w:hAnsi="Times New Roman"/>
                <w:i/>
                <w:color w:val="000000"/>
                <w:sz w:val="24"/>
                <w:szCs w:val="24"/>
              </w:rPr>
              <w:t>t.</w:t>
            </w:r>
            <w:r w:rsidRPr="00484366">
              <w:rPr>
                <w:rFonts w:ascii="Times New Roman" w:eastAsia="Times New Roman" w:hAnsi="Times New Roman"/>
                <w:color w:val="000000"/>
                <w:sz w:val="24"/>
                <w:szCs w:val="24"/>
              </w:rPr>
              <w:t xml:space="preserve"> müşteriye dağıtıma çıkan </w:t>
            </w: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ürünü miktarı, bu ürüne ilişkin talep miktarının 0-1 arasında sürekli değerler alan bir değişkenle çarpılmasıyla belirlenir. Bu değişkenin aldığı değer talebin hangi oranda karşılanacağını gösterir. </w:t>
            </w:r>
          </w:p>
          <w:p w14:paraId="621D8968" w14:textId="77BF6AD5"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t>Karşılanamayan talep ise aşağıdaki eşitlikle belirlenir</w:t>
            </w:r>
            <w:r w:rsidR="003477EB" w:rsidRPr="00484366">
              <w:rPr>
                <w:rFonts w:ascii="Times New Roman" w:eastAsia="Times New Roman" w:hAnsi="Times New Roman"/>
                <w:color w:val="000000"/>
                <w:sz w:val="24"/>
                <w:szCs w:val="24"/>
              </w:rPr>
              <w:t>:</w:t>
            </w:r>
          </w:p>
          <w:p w14:paraId="222D3705"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q</m:t>
                        </m:r>
                      </m:e>
                      <m:sub>
                        <m:r>
                          <w:rPr>
                            <w:rFonts w:ascii="Cambria Math" w:hAnsi="Cambria Math"/>
                            <w:color w:val="000000"/>
                            <w:sz w:val="24"/>
                            <w:szCs w:val="24"/>
                          </w:rPr>
                          <m:t>i(d+1)t</m:t>
                        </m:r>
                      </m:sub>
                    </m:sSub>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D</m:t>
                        </m:r>
                      </m:e>
                      <m:sub>
                        <m:r>
                          <w:rPr>
                            <w:rFonts w:ascii="Cambria Math" w:hAnsi="Cambria Math"/>
                            <w:color w:val="000000"/>
                            <w:sz w:val="24"/>
                            <w:szCs w:val="24"/>
                          </w:rPr>
                          <m:t>i(d+1)t</m:t>
                        </m:r>
                      </m:sub>
                    </m:sSub>
                  </m:e>
                </m:nary>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1-</m:t>
                    </m:r>
                    <m:sSub>
                      <m:sSubPr>
                        <m:ctrlPr>
                          <w:rPr>
                            <w:rFonts w:ascii="Cambria Math" w:hAnsi="Cambria Math"/>
                            <w:i/>
                            <w:color w:val="000000"/>
                            <w:sz w:val="24"/>
                            <w:szCs w:val="24"/>
                          </w:rPr>
                        </m:ctrlPr>
                      </m:sSubPr>
                      <m:e>
                        <m:r>
                          <w:rPr>
                            <w:rFonts w:ascii="Cambria Math" w:hAnsi="Cambria Math"/>
                            <w:color w:val="000000"/>
                            <w:sz w:val="24"/>
                            <w:szCs w:val="24"/>
                          </w:rPr>
                          <m:t>k</m:t>
                        </m:r>
                      </m:e>
                      <m:sub>
                        <m:r>
                          <w:rPr>
                            <w:rFonts w:ascii="Cambria Math" w:hAnsi="Cambria Math"/>
                            <w:color w:val="000000"/>
                            <w:sz w:val="24"/>
                            <w:szCs w:val="24"/>
                          </w:rPr>
                          <m:t>j,d+1,t</m:t>
                        </m:r>
                      </m:sub>
                    </m:sSub>
                  </m:e>
                </m:d>
                <m:r>
                  <w:rPr>
                    <w:rFonts w:ascii="Cambria Math" w:hAnsi="Cambria Math"/>
                    <w:color w:val="000000"/>
                    <w:sz w:val="24"/>
                    <w:szCs w:val="24"/>
                  </w:rPr>
                  <m:t xml:space="preserve">                                                        </m:t>
                </m:r>
                <m:r>
                  <m:rPr>
                    <m:sty m:val="p"/>
                  </m:rPr>
                  <w:rPr>
                    <w:rFonts w:ascii="Cambria Math" w:hAnsi="Cambria Math"/>
                    <w:color w:val="000000"/>
                    <w:sz w:val="24"/>
                    <w:szCs w:val="24"/>
                  </w:rPr>
                  <m:t>(4)</m:t>
                </m:r>
              </m:oMath>
            </m:oMathPara>
          </w:p>
          <w:p w14:paraId="3BA4854C" w14:textId="77777777" w:rsidR="00A66319" w:rsidRPr="00484366" w:rsidRDefault="00535AFA" w:rsidP="000F2668">
            <w:pPr>
              <w:spacing w:before="100" w:beforeAutospacing="1" w:after="100" w:afterAutospacing="1" w:line="360" w:lineRule="auto"/>
              <w:rPr>
                <w:rFonts w:ascii="Times New Roman" w:eastAsia="Times New Roman" w:hAnsi="Times New Roman"/>
                <w:color w:val="000000"/>
                <w:sz w:val="24"/>
                <w:szCs w:val="24"/>
              </w:rPr>
            </w:pPr>
            <m:oMathPara>
              <m:oMath>
                <m:r>
                  <m:rPr>
                    <m:sty m:val="p"/>
                  </m:rPr>
                  <w:rPr>
                    <w:rFonts w:ascii="Cambria Math" w:hAnsi="Cambria Math"/>
                    <w:color w:val="000000"/>
                    <w:sz w:val="24"/>
                    <w:szCs w:val="24"/>
                  </w:rPr>
                  <m:t>d≥1,  ∀d,∀t</m:t>
                </m:r>
              </m:oMath>
            </m:oMathPara>
          </w:p>
          <w:p w14:paraId="319A7D37" w14:textId="77777777" w:rsidR="00A66319" w:rsidRPr="00484366" w:rsidRDefault="00A66319" w:rsidP="000F2668">
            <w:pPr>
              <w:spacing w:before="100" w:beforeAutospacing="1" w:after="100" w:afterAutospacing="1"/>
              <w:rPr>
                <w:rFonts w:ascii="Times New Roman" w:eastAsia="Times New Roman" w:hAnsi="Times New Roman"/>
                <w:color w:val="000000"/>
                <w:sz w:val="24"/>
                <w:szCs w:val="24"/>
              </w:rPr>
            </w:pPr>
          </w:p>
        </w:tc>
      </w:tr>
      <w:tr w:rsidR="00A66319" w:rsidRPr="00484366" w14:paraId="28C2BDF4" w14:textId="77777777" w:rsidTr="00076CA1">
        <w:trPr>
          <w:trHeight w:val="654"/>
        </w:trPr>
        <w:tc>
          <w:tcPr>
            <w:tcW w:w="5000" w:type="pct"/>
            <w:shd w:val="clear" w:color="auto" w:fill="auto"/>
          </w:tcPr>
          <w:p w14:paraId="56E32950" w14:textId="7900C2FE" w:rsidR="00A66319" w:rsidRPr="00484366" w:rsidRDefault="00A66319" w:rsidP="000F2668">
            <w:pPr>
              <w:spacing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 xml:space="preserve">Elde bulundurmama maliyetlerinin hesaplanmasında, karşılanamayan talep miktarının </w:t>
            </w:r>
            <w:r w:rsidRPr="00484366">
              <w:rPr>
                <w:rFonts w:ascii="Times New Roman" w:eastAsia="Times New Roman" w:hAnsi="Times New Roman"/>
                <w:color w:val="000000"/>
                <w:sz w:val="24"/>
                <w:szCs w:val="24"/>
              </w:rPr>
              <w:lastRenderedPageBreak/>
              <w:t xml:space="preserve">bulunması önemlidir. Denklem 4’te karşılanamayan talep miktarının, talep ile talebin karşılanmasına ilişkin karar değişkeninin 1’den çıkarılmasıyla bulunan oranın çarpımına eşit olduğu formülize edilmektedir. </w:t>
            </w:r>
          </w:p>
          <w:p w14:paraId="63B4CD35" w14:textId="5C90561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t xml:space="preserve">Birinci </w:t>
            </w:r>
            <w:r w:rsidR="00C23C4D" w:rsidRPr="00484366">
              <w:rPr>
                <w:rFonts w:ascii="Times New Roman" w:eastAsia="Times New Roman" w:hAnsi="Times New Roman"/>
                <w:color w:val="000000"/>
                <w:sz w:val="24"/>
                <w:szCs w:val="24"/>
              </w:rPr>
              <w:t>Güne İlişkin Stok Denge Kısıtı</w:t>
            </w:r>
            <w:r w:rsidR="00CD2429" w:rsidRPr="00484366">
              <w:rPr>
                <w:rFonts w:ascii="Times New Roman" w:eastAsia="Times New Roman" w:hAnsi="Times New Roman"/>
                <w:color w:val="000000"/>
                <w:sz w:val="24"/>
                <w:szCs w:val="24"/>
              </w:rPr>
              <w:t>:</w:t>
            </w:r>
          </w:p>
          <w:p w14:paraId="2A3160B8"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i1</m:t>
                        </m:r>
                      </m:sub>
                    </m:sSub>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i1</m:t>
                        </m:r>
                      </m:sub>
                    </m:sSub>
                  </m:e>
                </m:nary>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i</m:t>
                    </m:r>
                  </m:sub>
                </m:sSub>
                <m:r>
                  <m:rPr>
                    <m:sty m:val="p"/>
                  </m:rPr>
                  <w:rPr>
                    <w:rFonts w:ascii="Cambria Math" w:hAnsi="Cambria Math"/>
                    <w:color w:val="000000"/>
                    <w:sz w:val="24"/>
                    <w:szCs w:val="24"/>
                  </w:rPr>
                  <m:t xml:space="preserve">                                                                                               (5)</m:t>
                </m:r>
              </m:oMath>
            </m:oMathPara>
          </w:p>
          <w:p w14:paraId="43582CFD" w14:textId="20A6DE70" w:rsidR="00A66319" w:rsidRPr="00484366" w:rsidRDefault="00A66319" w:rsidP="00C23C4D">
            <w:pPr>
              <w:spacing w:before="100" w:beforeAutospacing="1" w:after="100" w:afterAutospacing="1" w:line="240" w:lineRule="auto"/>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Birinci güne ilişkin stok miktarı birinci günün üretim miktarı ile başlangıç stokunun toplamına eşittir.</w:t>
            </w:r>
          </w:p>
        </w:tc>
      </w:tr>
      <w:tr w:rsidR="00A66319" w:rsidRPr="00484366" w14:paraId="7771BE6F" w14:textId="77777777" w:rsidTr="00076CA1">
        <w:trPr>
          <w:trHeight w:val="654"/>
        </w:trPr>
        <w:tc>
          <w:tcPr>
            <w:tcW w:w="5000" w:type="pct"/>
            <w:shd w:val="clear" w:color="auto" w:fill="auto"/>
          </w:tcPr>
          <w:p w14:paraId="51FDFD86" w14:textId="77777777"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p>
          <w:p w14:paraId="17F3ED40" w14:textId="3727E2B9"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t xml:space="preserve">Diğer </w:t>
            </w:r>
            <w:r w:rsidR="00C23C4D" w:rsidRPr="00484366">
              <w:rPr>
                <w:rFonts w:ascii="Times New Roman" w:eastAsia="Times New Roman" w:hAnsi="Times New Roman"/>
                <w:color w:val="000000"/>
                <w:sz w:val="24"/>
                <w:szCs w:val="24"/>
              </w:rPr>
              <w:t>Günlere İlişkin Stok Denge Kısıtı</w:t>
            </w:r>
            <w:r w:rsidR="00CD2429" w:rsidRPr="00484366">
              <w:rPr>
                <w:rFonts w:ascii="Times New Roman" w:eastAsia="Times New Roman" w:hAnsi="Times New Roman"/>
                <w:color w:val="000000"/>
                <w:sz w:val="24"/>
                <w:szCs w:val="24"/>
              </w:rPr>
              <w:t>:</w:t>
            </w:r>
          </w:p>
          <w:p w14:paraId="03E1757D" w14:textId="77777777" w:rsidR="00A66319" w:rsidRPr="00484366" w:rsidRDefault="00547F0E" w:rsidP="000F2668">
            <w:pPr>
              <w:spacing w:before="100" w:beforeAutospacing="1" w:after="100" w:afterAutospacing="1" w:line="360" w:lineRule="auto"/>
              <w:jc w:val="center"/>
              <w:rPr>
                <w:rFonts w:ascii="Times New Roman" w:eastAsia="Times New Roman" w:hAnsi="Times New Roman"/>
                <w:i/>
                <w:color w:val="000000"/>
                <w:sz w:val="24"/>
                <w:szCs w:val="24"/>
              </w:rPr>
            </w:pPr>
            <m:oMathPara>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id</m:t>
                    </m:r>
                  </m:sub>
                </m:sSub>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sub>
                    </m:sSub>
                  </m:e>
                </m:nary>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t=1</m:t>
                        </m:r>
                      </m:sub>
                      <m:sup>
                        <m:r>
                          <w:rPr>
                            <w:rFonts w:ascii="Cambria Math" w:hAnsi="Cambria Math"/>
                            <w:color w:val="000000"/>
                            <w:sz w:val="24"/>
                            <w:szCs w:val="24"/>
                          </w:rPr>
                          <m:t>T</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r>
                              <w:rPr>
                                <w:rFonts w:ascii="Cambria Math" w:hAnsi="Cambria Math"/>
                                <w:color w:val="000000"/>
                                <w:sz w:val="24"/>
                                <w:szCs w:val="24"/>
                              </w:rPr>
                              <m:t>t</m:t>
                            </m:r>
                          </m:sub>
                        </m:sSub>
                      </m:e>
                    </m:nary>
                  </m:e>
                </m:nary>
                <m:r>
                  <m:rPr>
                    <m:sty m:val="p"/>
                  </m:rPr>
                  <w:rPr>
                    <w:rFonts w:ascii="Cambria Math" w:hAnsi="Cambria Math"/>
                    <w:color w:val="000000"/>
                    <w:sz w:val="24"/>
                    <w:szCs w:val="24"/>
                  </w:rPr>
                  <m:t xml:space="preserve">                                                    (6)</m:t>
                </m:r>
              </m:oMath>
            </m:oMathPara>
          </w:p>
          <w:p w14:paraId="7B64E997" w14:textId="77777777" w:rsidR="00A66319" w:rsidRPr="00484366" w:rsidRDefault="00535AFA" w:rsidP="000F2668">
            <w:pPr>
              <w:spacing w:before="100" w:beforeAutospacing="1" w:after="100" w:afterAutospacing="1" w:line="360" w:lineRule="auto"/>
              <w:rPr>
                <w:rFonts w:ascii="Times New Roman" w:eastAsia="Times New Roman" w:hAnsi="Times New Roman"/>
                <w:color w:val="000000"/>
                <w:sz w:val="24"/>
                <w:szCs w:val="24"/>
              </w:rPr>
            </w:pPr>
            <m:oMathPara>
              <m:oMath>
                <m:r>
                  <m:rPr>
                    <m:sty m:val="p"/>
                  </m:rPr>
                  <w:rPr>
                    <w:rFonts w:ascii="Cambria Math" w:hAnsi="Cambria Math"/>
                    <w:color w:val="000000"/>
                    <w:sz w:val="24"/>
                    <w:szCs w:val="24"/>
                  </w:rPr>
                  <m:t>d≥1,  ∀d</m:t>
                </m:r>
              </m:oMath>
            </m:oMathPara>
          </w:p>
          <w:p w14:paraId="696233FF" w14:textId="6B1F8191" w:rsidR="00A66319" w:rsidRPr="00484366" w:rsidRDefault="00A66319" w:rsidP="00C23C4D">
            <w:pPr>
              <w:spacing w:before="100" w:beforeAutospacing="1" w:after="100" w:afterAutospacing="1" w:line="24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 xml:space="preserve">İkinci gün ve sonrasındaki stok miktarı ise, bir gün önceki stok miktarı ile aynı gün üretilen </w:t>
            </w:r>
            <w:r w:rsidRPr="00484366">
              <w:rPr>
                <w:rFonts w:ascii="Times New Roman" w:eastAsia="Times New Roman" w:hAnsi="Times New Roman"/>
                <w:i/>
                <w:color w:val="000000"/>
                <w:sz w:val="24"/>
                <w:szCs w:val="24"/>
              </w:rPr>
              <w:t>i</w:t>
            </w:r>
            <w:r w:rsidRPr="00484366">
              <w:rPr>
                <w:rFonts w:ascii="Times New Roman" w:eastAsia="Times New Roman" w:hAnsi="Times New Roman"/>
                <w:color w:val="000000"/>
                <w:sz w:val="24"/>
                <w:szCs w:val="24"/>
              </w:rPr>
              <w:t xml:space="preserve"> üretim miktarı toplamından aynı gün </w:t>
            </w:r>
            <w:r w:rsidRPr="00484366">
              <w:rPr>
                <w:rFonts w:ascii="Times New Roman" w:eastAsia="Times New Roman" w:hAnsi="Times New Roman"/>
                <w:i/>
                <w:color w:val="000000"/>
                <w:sz w:val="24"/>
                <w:szCs w:val="24"/>
              </w:rPr>
              <w:t>t.</w:t>
            </w:r>
            <w:r w:rsidRPr="00484366">
              <w:rPr>
                <w:rFonts w:ascii="Times New Roman" w:eastAsia="Times New Roman" w:hAnsi="Times New Roman"/>
                <w:color w:val="000000"/>
                <w:sz w:val="24"/>
                <w:szCs w:val="24"/>
              </w:rPr>
              <w:t xml:space="preserve"> müşteriye dağıtıma gönderilen </w:t>
            </w:r>
            <w:r w:rsidRPr="00484366">
              <w:rPr>
                <w:rFonts w:ascii="Times New Roman" w:eastAsia="Times New Roman" w:hAnsi="Times New Roman"/>
                <w:i/>
                <w:color w:val="000000"/>
                <w:sz w:val="24"/>
                <w:szCs w:val="24"/>
              </w:rPr>
              <w:t xml:space="preserve">i </w:t>
            </w:r>
            <w:r w:rsidRPr="00484366">
              <w:rPr>
                <w:rFonts w:ascii="Times New Roman" w:eastAsia="Times New Roman" w:hAnsi="Times New Roman"/>
                <w:color w:val="000000"/>
                <w:sz w:val="24"/>
                <w:szCs w:val="24"/>
              </w:rPr>
              <w:t>ürününün çıkarılmasıyla bulunur.</w:t>
            </w:r>
          </w:p>
        </w:tc>
      </w:tr>
      <w:tr w:rsidR="00A66319" w:rsidRPr="00484366" w14:paraId="61FF50B4" w14:textId="77777777" w:rsidTr="00076CA1">
        <w:trPr>
          <w:trHeight w:val="1718"/>
        </w:trPr>
        <w:tc>
          <w:tcPr>
            <w:tcW w:w="5000" w:type="pct"/>
            <w:shd w:val="clear" w:color="auto" w:fill="auto"/>
          </w:tcPr>
          <w:p w14:paraId="7CFDF05A" w14:textId="77777777" w:rsidR="00C23C4D" w:rsidRDefault="00FD262F"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r>
          </w:p>
          <w:p w14:paraId="3887F80B" w14:textId="77777777" w:rsidR="00C23C4D" w:rsidRDefault="00C23C4D" w:rsidP="000F2668">
            <w:pPr>
              <w:spacing w:before="100" w:beforeAutospacing="1" w:after="100" w:afterAutospacing="1" w:line="360" w:lineRule="auto"/>
              <w:jc w:val="both"/>
              <w:rPr>
                <w:rFonts w:ascii="Times New Roman" w:eastAsia="Times New Roman" w:hAnsi="Times New Roman"/>
                <w:color w:val="000000"/>
                <w:sz w:val="24"/>
                <w:szCs w:val="24"/>
              </w:rPr>
            </w:pPr>
          </w:p>
          <w:p w14:paraId="61A3B1BE" w14:textId="62F59913" w:rsidR="00A66319" w:rsidRPr="00484366" w:rsidRDefault="00C23C4D" w:rsidP="000F2668">
            <w:pPr>
              <w:spacing w:before="100" w:beforeAutospacing="1" w:after="100" w:afterAutospacing="1"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D262F" w:rsidRPr="00484366">
              <w:rPr>
                <w:rFonts w:ascii="Times New Roman" w:eastAsia="Times New Roman" w:hAnsi="Times New Roman"/>
                <w:color w:val="000000"/>
                <w:sz w:val="24"/>
                <w:szCs w:val="24"/>
              </w:rPr>
              <w:t xml:space="preserve">Stok </w:t>
            </w:r>
            <w:r w:rsidRPr="00484366">
              <w:rPr>
                <w:rFonts w:ascii="Times New Roman" w:eastAsia="Times New Roman" w:hAnsi="Times New Roman"/>
                <w:color w:val="000000"/>
                <w:sz w:val="24"/>
                <w:szCs w:val="24"/>
              </w:rPr>
              <w:t>Hacmi Kısıtı</w:t>
            </w:r>
            <w:r w:rsidR="00FD262F" w:rsidRPr="00484366">
              <w:rPr>
                <w:rFonts w:ascii="Times New Roman" w:eastAsia="Times New Roman" w:hAnsi="Times New Roman"/>
                <w:color w:val="000000"/>
                <w:sz w:val="24"/>
                <w:szCs w:val="24"/>
              </w:rPr>
              <w:t>:</w:t>
            </w:r>
          </w:p>
          <w:p w14:paraId="5FE6A4F5"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id</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id</m:t>
                        </m:r>
                      </m:sub>
                    </m:sSub>
                  </m:e>
                </m:nary>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depo</m:t>
                    </m:r>
                  </m:sub>
                </m:sSub>
                <m:r>
                  <m:rPr>
                    <m:sty m:val="p"/>
                  </m:rPr>
                  <w:rPr>
                    <w:rFonts w:ascii="Cambria Math" w:hAnsi="Cambria Math"/>
                    <w:color w:val="000000"/>
                    <w:sz w:val="24"/>
                    <w:szCs w:val="24"/>
                  </w:rPr>
                  <m:t xml:space="preserve">                                                                                                    (7)</m:t>
                </m:r>
              </m:oMath>
            </m:oMathPara>
          </w:p>
          <w:p w14:paraId="2E532A2A" w14:textId="77777777" w:rsidR="00A66319" w:rsidRPr="00484366" w:rsidRDefault="00535AFA" w:rsidP="000F2668">
            <w:pPr>
              <w:spacing w:before="100" w:beforeAutospacing="1" w:after="100" w:afterAutospacing="1" w:line="360" w:lineRule="auto"/>
              <w:rPr>
                <w:rFonts w:ascii="Times New Roman" w:eastAsia="Times New Roman" w:hAnsi="Times New Roman"/>
                <w:color w:val="000000"/>
                <w:sz w:val="24"/>
                <w:szCs w:val="24"/>
              </w:rPr>
            </w:pPr>
            <m:oMathPara>
              <m:oMath>
                <m:r>
                  <m:rPr>
                    <m:sty m:val="p"/>
                  </m:rPr>
                  <w:rPr>
                    <w:rFonts w:ascii="Cambria Math" w:hAnsi="Cambria Math"/>
                    <w:color w:val="000000"/>
                    <w:sz w:val="24"/>
                    <w:szCs w:val="24"/>
                  </w:rPr>
                  <m:t>d≥1,  ∀d</m:t>
                </m:r>
              </m:oMath>
            </m:oMathPara>
          </w:p>
          <w:p w14:paraId="47855AF5" w14:textId="50E34D60" w:rsidR="00A66319" w:rsidRPr="00484366" w:rsidRDefault="00A66319" w:rsidP="00C23C4D">
            <w:pPr>
              <w:spacing w:before="100" w:beforeAutospacing="1" w:after="100" w:afterAutospacing="1" w:line="24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Bu kısıt, herhangi bir günde depolanabilecek toplam ürün miktarını deponun stoklama hacmi ile sınırlandırmaktadır.</w:t>
            </w:r>
          </w:p>
        </w:tc>
      </w:tr>
      <w:tr w:rsidR="00A66319" w:rsidRPr="00484366" w14:paraId="3C5B74CB" w14:textId="77777777" w:rsidTr="00076CA1">
        <w:trPr>
          <w:trHeight w:val="1718"/>
        </w:trPr>
        <w:tc>
          <w:tcPr>
            <w:tcW w:w="5000" w:type="pct"/>
            <w:shd w:val="clear" w:color="auto" w:fill="auto"/>
          </w:tcPr>
          <w:p w14:paraId="1AC7F238" w14:textId="77777777" w:rsidR="00A66319" w:rsidRPr="00484366" w:rsidRDefault="00A66319" w:rsidP="000F2668">
            <w:pPr>
              <w:rPr>
                <w:rFonts w:ascii="Times New Roman" w:eastAsia="Times New Roman" w:hAnsi="Times New Roman"/>
                <w:sz w:val="24"/>
                <w:szCs w:val="24"/>
              </w:rPr>
            </w:pPr>
          </w:p>
          <w:p w14:paraId="03A4063F" w14:textId="385D0AFA" w:rsidR="00A66319" w:rsidRPr="00484366" w:rsidRDefault="00FD262F" w:rsidP="000F2668">
            <w:pPr>
              <w:rPr>
                <w:rFonts w:ascii="Times New Roman" w:eastAsia="Times New Roman" w:hAnsi="Times New Roman"/>
                <w:sz w:val="24"/>
                <w:szCs w:val="24"/>
              </w:rPr>
            </w:pPr>
            <w:r w:rsidRPr="00484366">
              <w:rPr>
                <w:rFonts w:ascii="Times New Roman" w:eastAsia="Times New Roman" w:hAnsi="Times New Roman"/>
                <w:sz w:val="24"/>
                <w:szCs w:val="24"/>
              </w:rPr>
              <w:tab/>
            </w:r>
            <w:r w:rsidR="00C23C4D" w:rsidRPr="00484366">
              <w:rPr>
                <w:rFonts w:ascii="Times New Roman" w:eastAsia="Times New Roman" w:hAnsi="Times New Roman"/>
                <w:sz w:val="24"/>
                <w:szCs w:val="24"/>
              </w:rPr>
              <w:t>Araç Dağıtım Kısıtları:</w:t>
            </w:r>
          </w:p>
          <w:p w14:paraId="46903F55" w14:textId="6FA07843" w:rsidR="00A66319" w:rsidRPr="00484366" w:rsidRDefault="0073555E" w:rsidP="000F2668">
            <w:pPr>
              <w:spacing w:line="360" w:lineRule="auto"/>
              <w:jc w:val="both"/>
              <w:rPr>
                <w:rFonts w:ascii="Times New Roman" w:eastAsia="Times New Roman" w:hAnsi="Times New Roman"/>
                <w:sz w:val="24"/>
                <w:szCs w:val="24"/>
              </w:rPr>
            </w:pPr>
            <w:r w:rsidRPr="00484366">
              <w:rPr>
                <w:rFonts w:ascii="Times New Roman" w:eastAsia="Times New Roman" w:hAnsi="Times New Roman"/>
                <w:sz w:val="24"/>
                <w:szCs w:val="24"/>
              </w:rPr>
              <w:t xml:space="preserve">Dağıtıma ilişkin müşteri talepleri doğrultusunda birden fazla ve farklı taşıt kullanımı söz konusu olduğundan farklı kısıtlar oluşturulmuştur. </w:t>
            </w:r>
            <w:r w:rsidR="00A66319" w:rsidRPr="00484366">
              <w:rPr>
                <w:rFonts w:ascii="Times New Roman" w:eastAsia="Times New Roman" w:hAnsi="Times New Roman"/>
                <w:sz w:val="24"/>
                <w:szCs w:val="24"/>
              </w:rPr>
              <w:t xml:space="preserve"> Bu duruma iliş</w:t>
            </w:r>
            <w:r w:rsidRPr="00484366">
              <w:rPr>
                <w:rFonts w:ascii="Times New Roman" w:eastAsia="Times New Roman" w:hAnsi="Times New Roman"/>
                <w:sz w:val="24"/>
                <w:szCs w:val="24"/>
              </w:rPr>
              <w:t xml:space="preserve">kin kısıt denklemi Denklem 8, 9 ve 10’da </w:t>
            </w:r>
            <w:r w:rsidR="00A66319" w:rsidRPr="00484366">
              <w:rPr>
                <w:rFonts w:ascii="Times New Roman" w:eastAsia="Times New Roman" w:hAnsi="Times New Roman"/>
                <w:sz w:val="24"/>
                <w:szCs w:val="24"/>
              </w:rPr>
              <w:t xml:space="preserve">gösterilmektedir. </w:t>
            </w:r>
          </w:p>
          <w:p w14:paraId="26DA6C4F"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i(d+1)5</m:t>
                        </m:r>
                      </m:sub>
                    </m:sSub>
                  </m:e>
                </m:nary>
                <m:r>
                  <w:rPr>
                    <w:rFonts w:ascii="Cambria Math" w:hAnsi="Cambria Math"/>
                    <w:color w:val="000000"/>
                    <w:sz w:val="24"/>
                    <w:szCs w:val="24"/>
                  </w:rPr>
                  <m:t>*</m:t>
                </m:r>
                <m:d>
                  <m:dPr>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i</m:t>
                            </m:r>
                          </m:sub>
                        </m:sSub>
                      </m:den>
                    </m:f>
                  </m:e>
                </m:d>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r>
                          <w:rPr>
                            <w:rFonts w:ascii="Cambria Math" w:hAnsi="Cambria Math"/>
                            <w:color w:val="000000"/>
                            <w:sz w:val="24"/>
                            <w:szCs w:val="24"/>
                          </w:rPr>
                          <m:t>6</m:t>
                        </m:r>
                      </m:sub>
                    </m:sSub>
                  </m:e>
                </m:nary>
                <m:r>
                  <w:rPr>
                    <w:rFonts w:ascii="Cambria Math" w:hAnsi="Cambria Math"/>
                    <w:color w:val="000000"/>
                    <w:sz w:val="24"/>
                    <w:szCs w:val="24"/>
                  </w:rPr>
                  <m:t>*</m:t>
                </m:r>
                <m:d>
                  <m:dPr>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i</m:t>
                            </m:r>
                          </m:sub>
                        </m:sSub>
                      </m:den>
                    </m:f>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tır</m:t>
                    </m:r>
                  </m:sub>
                </m:sSub>
                <m:r>
                  <w:rPr>
                    <w:rFonts w:ascii="Cambria Math" w:hAnsi="Cambria Math"/>
                    <w:color w:val="000000"/>
                    <w:sz w:val="24"/>
                    <w:szCs w:val="24"/>
                  </w:rPr>
                  <m:t xml:space="preserve">                                                (8)</m:t>
                </m:r>
              </m:oMath>
            </m:oMathPara>
          </w:p>
          <w:p w14:paraId="7046EBE9" w14:textId="03ABF9A7" w:rsidR="00A66319" w:rsidRPr="00484366" w:rsidRDefault="00535AFA" w:rsidP="0073555E">
            <w:pPr>
              <w:spacing w:before="100" w:beforeAutospacing="1" w:after="100" w:afterAutospacing="1" w:line="360" w:lineRule="auto"/>
              <w:rPr>
                <w:rFonts w:ascii="Times New Roman" w:eastAsia="Times New Roman" w:hAnsi="Times New Roman"/>
                <w:color w:val="000000"/>
                <w:sz w:val="24"/>
                <w:szCs w:val="24"/>
              </w:rPr>
            </w:pPr>
            <m:oMathPara>
              <m:oMath>
                <m:r>
                  <w:rPr>
                    <w:rFonts w:ascii="Cambria Math" w:hAnsi="Cambria Math"/>
                    <w:color w:val="000000"/>
                    <w:sz w:val="24"/>
                    <w:szCs w:val="24"/>
                  </w:rPr>
                  <m:t>d≥1, ∀d</m:t>
                </m:r>
              </m:oMath>
            </m:oMathPara>
          </w:p>
          <w:p w14:paraId="6BD547E5"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i(d+1)7</m:t>
                        </m:r>
                      </m:sub>
                    </m:sSub>
                  </m:e>
                </m:nary>
                <m:r>
                  <w:rPr>
                    <w:rFonts w:ascii="Cambria Math" w:hAnsi="Cambria Math"/>
                    <w:color w:val="000000"/>
                    <w:sz w:val="24"/>
                    <w:szCs w:val="24"/>
                  </w:rPr>
                  <m:t>*</m:t>
                </m:r>
                <m:d>
                  <m:dPr>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i</m:t>
                            </m:r>
                          </m:sub>
                        </m:sSub>
                      </m:den>
                    </m:f>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kam</m:t>
                    </m:r>
                  </m:sub>
                </m:sSub>
                <m:r>
                  <w:rPr>
                    <w:rFonts w:ascii="Cambria Math" w:hAnsi="Cambria Math"/>
                    <w:color w:val="000000"/>
                    <w:sz w:val="24"/>
                    <w:szCs w:val="24"/>
                  </w:rPr>
                  <m:t xml:space="preserve">                                                                                   (9)</m:t>
                </m:r>
              </m:oMath>
            </m:oMathPara>
          </w:p>
          <w:p w14:paraId="70341EF0" w14:textId="77777777" w:rsidR="00A66319" w:rsidRPr="00484366" w:rsidRDefault="00535AFA" w:rsidP="000F2668">
            <w:pPr>
              <w:spacing w:before="100" w:beforeAutospacing="1" w:after="100" w:afterAutospacing="1" w:line="360" w:lineRule="auto"/>
              <w:rPr>
                <w:rFonts w:ascii="Times New Roman" w:eastAsia="Times New Roman" w:hAnsi="Times New Roman"/>
                <w:color w:val="000000"/>
                <w:sz w:val="24"/>
                <w:szCs w:val="24"/>
              </w:rPr>
            </w:pPr>
            <m:oMathPara>
              <m:oMath>
                <m:r>
                  <w:rPr>
                    <w:rFonts w:ascii="Cambria Math" w:hAnsi="Cambria Math"/>
                    <w:color w:val="000000"/>
                    <w:sz w:val="24"/>
                    <w:szCs w:val="24"/>
                  </w:rPr>
                  <m:t>d≥1,  ∀d</m:t>
                </m:r>
              </m:oMath>
            </m:oMathPara>
          </w:p>
          <w:p w14:paraId="1A93DC0B" w14:textId="49D16B5F"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r>
          </w:p>
          <w:p w14:paraId="356D5967"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I</m:t>
                    </m:r>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t=1</m:t>
                        </m:r>
                      </m:sub>
                      <m:sup>
                        <m:r>
                          <w:rPr>
                            <w:rFonts w:ascii="Cambria Math" w:hAnsi="Cambria Math"/>
                            <w:color w:val="000000"/>
                            <w:sz w:val="24"/>
                            <w:szCs w:val="24"/>
                          </w:rPr>
                          <m:t>T</m:t>
                        </m:r>
                      </m:sup>
                      <m:e>
                        <m:sSub>
                          <m:sSubPr>
                            <m:ctrlPr>
                              <w:rPr>
                                <w:rFonts w:ascii="Cambria Math" w:hAnsi="Cambria Math"/>
                                <w:i/>
                                <w:color w:val="000000"/>
                                <w:sz w:val="24"/>
                                <w:szCs w:val="24"/>
                              </w:rPr>
                            </m:ctrlPr>
                          </m:sSubPr>
                          <m:e>
                            <m:r>
                              <w:rPr>
                                <w:rFonts w:ascii="Cambria Math" w:hAnsi="Cambria Math"/>
                                <w:color w:val="000000"/>
                                <w:sz w:val="24"/>
                                <w:szCs w:val="24"/>
                              </w:rPr>
                              <m:t>z</m:t>
                            </m:r>
                          </m:e>
                          <m:sub>
                            <m:r>
                              <w:rPr>
                                <w:rFonts w:ascii="Cambria Math" w:hAnsi="Cambria Math"/>
                                <w:color w:val="000000"/>
                                <w:sz w:val="24"/>
                                <w:szCs w:val="24"/>
                              </w:rPr>
                              <m:t>i</m:t>
                            </m:r>
                            <m:d>
                              <m:dPr>
                                <m:ctrlPr>
                                  <w:rPr>
                                    <w:rFonts w:ascii="Cambria Math" w:hAnsi="Cambria Math"/>
                                    <w:i/>
                                    <w:color w:val="000000"/>
                                    <w:sz w:val="24"/>
                                    <w:szCs w:val="24"/>
                                  </w:rPr>
                                </m:ctrlPr>
                              </m:dPr>
                              <m:e>
                                <m:r>
                                  <w:rPr>
                                    <w:rFonts w:ascii="Cambria Math" w:hAnsi="Cambria Math"/>
                                    <w:color w:val="000000"/>
                                    <w:sz w:val="24"/>
                                    <w:szCs w:val="24"/>
                                  </w:rPr>
                                  <m:t>d+1</m:t>
                                </m:r>
                              </m:e>
                            </m:d>
                            <m:r>
                              <w:rPr>
                                <w:rFonts w:ascii="Cambria Math" w:hAnsi="Cambria Math"/>
                                <w:color w:val="000000"/>
                                <w:sz w:val="24"/>
                                <w:szCs w:val="24"/>
                              </w:rPr>
                              <m:t>t</m:t>
                            </m:r>
                          </m:sub>
                        </m:sSub>
                      </m:e>
                    </m:nary>
                  </m:e>
                </m:nary>
                <m:r>
                  <w:rPr>
                    <w:rFonts w:ascii="Cambria Math" w:hAnsi="Cambria Math"/>
                    <w:color w:val="000000"/>
                    <w:sz w:val="24"/>
                    <w:szCs w:val="24"/>
                  </w:rPr>
                  <m:t>*</m:t>
                </m:r>
                <m:d>
                  <m:dPr>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1</m:t>
                        </m:r>
                      </m:num>
                      <m:den>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i</m:t>
                            </m:r>
                          </m:sub>
                        </m:sSub>
                      </m:den>
                    </m:f>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kmt</m:t>
                    </m:r>
                  </m:sub>
                </m:sSub>
                <m:r>
                  <w:rPr>
                    <w:rFonts w:ascii="Cambria Math" w:hAnsi="Cambria Math"/>
                    <w:color w:val="000000"/>
                    <w:sz w:val="24"/>
                    <w:szCs w:val="24"/>
                  </w:rPr>
                  <m:t xml:space="preserve">                                                                               (10)</m:t>
                </m:r>
              </m:oMath>
            </m:oMathPara>
          </w:p>
          <w:p w14:paraId="3F0BA23B" w14:textId="77777777" w:rsidR="00A66319" w:rsidRPr="00484366" w:rsidRDefault="00A66319" w:rsidP="000F2668">
            <w:pPr>
              <w:spacing w:before="100" w:beforeAutospacing="1" w:after="100" w:afterAutospacing="1" w:line="360" w:lineRule="auto"/>
              <w:jc w:val="center"/>
              <w:rPr>
                <w:rFonts w:ascii="Times New Roman" w:eastAsia="Times New Roman" w:hAnsi="Times New Roman"/>
                <w:i/>
                <w:color w:val="000000"/>
                <w:sz w:val="24"/>
                <w:szCs w:val="24"/>
              </w:rPr>
            </w:pPr>
            <w:r w:rsidRPr="00484366">
              <w:rPr>
                <w:rFonts w:ascii="Times New Roman" w:eastAsia="Times New Roman" w:hAnsi="Times New Roman"/>
                <w:color w:val="000000"/>
                <w:sz w:val="24"/>
                <w:szCs w:val="24"/>
              </w:rPr>
              <w:t>T=4, t=1,..,4</w:t>
            </w:r>
            <w:r w:rsidRPr="00484366">
              <w:rPr>
                <w:rFonts w:ascii="Times New Roman" w:eastAsia="Times New Roman" w:hAnsi="Times New Roman"/>
                <w:i/>
                <w:color w:val="000000"/>
                <w:sz w:val="24"/>
                <w:szCs w:val="24"/>
              </w:rPr>
              <w:t xml:space="preserve">, </w:t>
            </w:r>
            <m:oMath>
              <m:r>
                <w:rPr>
                  <w:rFonts w:ascii="Cambria Math" w:hAnsi="Cambria Math"/>
                  <w:color w:val="000000"/>
                  <w:sz w:val="24"/>
                  <w:szCs w:val="24"/>
                </w:rPr>
                <m:t>∀</m:t>
              </m:r>
            </m:oMath>
            <w:r w:rsidRPr="00484366">
              <w:rPr>
                <w:rFonts w:ascii="Times New Roman" w:eastAsia="Times New Roman" w:hAnsi="Times New Roman"/>
                <w:i/>
                <w:color w:val="000000"/>
                <w:sz w:val="24"/>
                <w:szCs w:val="24"/>
              </w:rPr>
              <w:t xml:space="preserve">d, </w:t>
            </w:r>
            <m:oMath>
              <m:r>
                <w:rPr>
                  <w:rFonts w:ascii="Cambria Math" w:hAnsi="Cambria Math"/>
                  <w:color w:val="000000"/>
                  <w:sz w:val="24"/>
                  <w:szCs w:val="24"/>
                </w:rPr>
                <m:t>∀t</m:t>
              </m:r>
            </m:oMath>
          </w:p>
        </w:tc>
      </w:tr>
      <w:tr w:rsidR="00A66319" w:rsidRPr="00484366" w14:paraId="1020E4E1" w14:textId="77777777" w:rsidTr="00076CA1">
        <w:trPr>
          <w:trHeight w:val="843"/>
        </w:trPr>
        <w:tc>
          <w:tcPr>
            <w:tcW w:w="5000" w:type="pct"/>
            <w:shd w:val="clear" w:color="auto" w:fill="auto"/>
          </w:tcPr>
          <w:p w14:paraId="1B9C74E7" w14:textId="6307B6A6" w:rsidR="00A66319" w:rsidRPr="00484366" w:rsidRDefault="00CE1905"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r>
            <w:r w:rsidR="00C23C4D">
              <w:rPr>
                <w:rFonts w:ascii="Times New Roman" w:eastAsia="Times New Roman" w:hAnsi="Times New Roman"/>
                <w:color w:val="000000"/>
                <w:sz w:val="24"/>
                <w:szCs w:val="24"/>
              </w:rPr>
              <w:t xml:space="preserve">   </w:t>
            </w:r>
            <w:r w:rsidRPr="00484366">
              <w:rPr>
                <w:rFonts w:ascii="Times New Roman" w:eastAsia="Times New Roman" w:hAnsi="Times New Roman"/>
                <w:color w:val="000000"/>
                <w:sz w:val="24"/>
                <w:szCs w:val="24"/>
              </w:rPr>
              <w:t xml:space="preserve">Gıda </w:t>
            </w:r>
            <w:r w:rsidR="00C23C4D" w:rsidRPr="00484366">
              <w:rPr>
                <w:rFonts w:ascii="Times New Roman" w:eastAsia="Times New Roman" w:hAnsi="Times New Roman"/>
                <w:color w:val="000000"/>
                <w:sz w:val="24"/>
                <w:szCs w:val="24"/>
              </w:rPr>
              <w:t>Güvenliği Risk Kısıtı</w:t>
            </w:r>
            <w:r w:rsidRPr="00484366">
              <w:rPr>
                <w:rFonts w:ascii="Times New Roman" w:eastAsia="Times New Roman" w:hAnsi="Times New Roman"/>
                <w:color w:val="000000"/>
                <w:sz w:val="24"/>
                <w:szCs w:val="24"/>
              </w:rPr>
              <w:t>:</w:t>
            </w:r>
          </w:p>
          <w:p w14:paraId="5C3D7DA2" w14:textId="77777777" w:rsidR="00A66319" w:rsidRPr="00484366" w:rsidRDefault="00547F0E" w:rsidP="000F2668">
            <w:pPr>
              <w:spacing w:before="100" w:beforeAutospacing="1" w:after="100" w:afterAutospacing="1" w:line="360" w:lineRule="auto"/>
              <w:jc w:val="both"/>
              <w:rPr>
                <w:rFonts w:ascii="Times New Roman" w:eastAsia="Times New Roman" w:hAnsi="Times New Roman"/>
                <w:color w:val="000000"/>
                <w:sz w:val="24"/>
                <w:szCs w:val="24"/>
              </w:rPr>
            </w:pPr>
            <m:oMathPara>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k</m:t>
                    </m:r>
                  </m:sub>
                </m:sSub>
                <m:r>
                  <w:rPr>
                    <w:rFonts w:ascii="Cambria Math" w:hAnsi="Cambria Math"/>
                    <w:color w:val="000000"/>
                    <w:sz w:val="24"/>
                    <w:szCs w:val="24"/>
                  </w:rPr>
                  <m:t xml:space="preserve">= </m:t>
                </m:r>
                <m:d>
                  <m:dPr>
                    <m:begChr m:val="{"/>
                    <m:endChr m:val=""/>
                    <m:ctrlPr>
                      <w:rPr>
                        <w:rFonts w:ascii="Cambria Math" w:hAnsi="Cambria Math"/>
                        <w:i/>
                        <w:color w:val="000000"/>
                        <w:sz w:val="24"/>
                        <w:szCs w:val="24"/>
                      </w:rPr>
                    </m:ctrlPr>
                  </m:dPr>
                  <m:e>
                    <m:eqArr>
                      <m:eqArrPr>
                        <m:ctrlPr>
                          <w:rPr>
                            <w:rFonts w:ascii="Cambria Math" w:hAnsi="Cambria Math"/>
                            <w:i/>
                            <w:color w:val="000000"/>
                            <w:sz w:val="24"/>
                            <w:szCs w:val="24"/>
                          </w:rPr>
                        </m:ctrlPr>
                      </m:eqArrPr>
                      <m:e>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sub>
                        </m:sSub>
                        <m:r>
                          <w:rPr>
                            <w:rFonts w:ascii="Cambria Math" w:hAnsi="Cambria Math"/>
                            <w:color w:val="000000"/>
                            <w:sz w:val="24"/>
                            <w:szCs w:val="24"/>
                          </w:rPr>
                          <m:t>≥0.5, ise 1</m:t>
                        </m:r>
                      </m:e>
                      <m:e>
                        <m:r>
                          <w:rPr>
                            <w:rFonts w:ascii="Cambria Math" w:hAnsi="Cambria Math"/>
                            <w:color w:val="000000"/>
                            <w:sz w:val="24"/>
                            <w:szCs w:val="24"/>
                          </w:rPr>
                          <m:t>Diğer,            0</m:t>
                        </m:r>
                      </m:e>
                    </m:eqArr>
                  </m:e>
                </m:d>
                <m:r>
                  <w:rPr>
                    <w:rFonts w:ascii="Cambria Math" w:hAnsi="Cambria Math"/>
                    <w:color w:val="000000"/>
                    <w:sz w:val="24"/>
                    <w:szCs w:val="24"/>
                  </w:rPr>
                  <m:t xml:space="preserve">                                                                                              (11)</m:t>
                </m:r>
              </m:oMath>
            </m:oMathPara>
          </w:p>
          <w:p w14:paraId="3E09A723" w14:textId="7E40BA7E" w:rsidR="00A66319" w:rsidRPr="00484366" w:rsidRDefault="00A66319" w:rsidP="000F2668">
            <w:pPr>
              <w:spacing w:before="100" w:beforeAutospacing="1" w:after="100" w:afterAutospacing="1" w:line="360" w:lineRule="auto"/>
              <w:jc w:val="both"/>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ab/>
              <w:t xml:space="preserve">Burada </w:t>
            </w:r>
            <m:oMath>
              <m:sSub>
                <m:sSubPr>
                  <m:ctrlPr>
                    <w:rPr>
                      <w:rFonts w:ascii="Cambria Math" w:hAnsi="Cambria Math"/>
                      <w:color w:val="000000"/>
                      <w:sz w:val="24"/>
                      <w:szCs w:val="24"/>
                    </w:rPr>
                  </m:ctrlPr>
                </m:sSubPr>
                <m:e>
                  <m:r>
                    <m:rPr>
                      <m:sty m:val="p"/>
                    </m:rPr>
                    <w:rPr>
                      <w:rFonts w:ascii="Cambria Math" w:hAnsi="Cambria Math"/>
                      <w:color w:val="000000"/>
                      <w:sz w:val="24"/>
                      <w:szCs w:val="24"/>
                    </w:rPr>
                    <m:t>r</m:t>
                  </m:r>
                </m:e>
                <m:sub>
                  <m:r>
                    <m:rPr>
                      <m:sty m:val="p"/>
                    </m:rPr>
                    <w:rPr>
                      <w:rFonts w:ascii="Cambria Math" w:hAnsi="Cambria Math"/>
                      <w:color w:val="000000"/>
                      <w:sz w:val="24"/>
                      <w:szCs w:val="24"/>
                    </w:rPr>
                    <m:t>k</m:t>
                  </m:r>
                </m:sub>
              </m:sSub>
            </m:oMath>
            <w:r w:rsidRPr="00484366">
              <w:rPr>
                <w:rFonts w:ascii="Times New Roman" w:eastAsia="Times New Roman" w:hAnsi="Times New Roman"/>
                <w:color w:val="000000"/>
                <w:sz w:val="24"/>
                <w:szCs w:val="24"/>
              </w:rPr>
              <w:t xml:space="preserve">, ikili bir değişkendir.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m:t>
                  </m:r>
                </m:sub>
              </m:sSub>
            </m:oMath>
            <w:r w:rsidRPr="00484366">
              <w:rPr>
                <w:rFonts w:ascii="Times New Roman" w:eastAsia="Times New Roman" w:hAnsi="Times New Roman"/>
                <w:color w:val="000000"/>
                <w:sz w:val="24"/>
                <w:szCs w:val="24"/>
              </w:rPr>
              <w:t xml:space="preserve"> </w:t>
            </w:r>
            <w:r w:rsidR="00823C82">
              <w:rPr>
                <w:rFonts w:ascii="Times New Roman" w:eastAsia="Times New Roman" w:hAnsi="Times New Roman"/>
                <w:color w:val="000000"/>
                <w:sz w:val="24"/>
                <w:szCs w:val="24"/>
              </w:rPr>
              <w:t>o</w:t>
            </w:r>
            <w:r w:rsidR="00B431BD" w:rsidRPr="00484366">
              <w:rPr>
                <w:rFonts w:ascii="Times New Roman" w:eastAsia="Times New Roman" w:hAnsi="Times New Roman"/>
                <w:color w:val="000000"/>
                <w:sz w:val="24"/>
                <w:szCs w:val="24"/>
              </w:rPr>
              <w:t>ranının</w:t>
            </w:r>
            <w:r w:rsidRPr="00484366">
              <w:rPr>
                <w:rFonts w:ascii="Times New Roman" w:eastAsia="Times New Roman" w:hAnsi="Times New Roman"/>
                <w:color w:val="000000"/>
                <w:sz w:val="24"/>
                <w:szCs w:val="24"/>
              </w:rPr>
              <w:t xml:space="preserve"> 0,5’den büyük olması durumunda 1, aksi durumda 0 değerini alır. </w:t>
            </w:r>
          </w:p>
          <w:p w14:paraId="135DCA27" w14:textId="101EEA32" w:rsidR="00A66319" w:rsidRPr="00484366" w:rsidRDefault="00C23C4D" w:rsidP="000F2668">
            <w:pPr>
              <w:spacing w:before="100" w:beforeAutospacing="1" w:after="100" w:afterAutospacing="1"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484366">
              <w:rPr>
                <w:rFonts w:ascii="Times New Roman" w:eastAsia="Times New Roman" w:hAnsi="Times New Roman"/>
                <w:color w:val="000000"/>
                <w:sz w:val="24"/>
                <w:szCs w:val="24"/>
              </w:rPr>
              <w:t>Negatif Olmama Kısıtı</w:t>
            </w:r>
            <w:r w:rsidR="00F14157" w:rsidRPr="00484366">
              <w:rPr>
                <w:rFonts w:ascii="Times New Roman" w:eastAsia="Times New Roman" w:hAnsi="Times New Roman"/>
                <w:color w:val="000000"/>
                <w:sz w:val="24"/>
                <w:szCs w:val="24"/>
              </w:rPr>
              <w:t>:</w:t>
            </w:r>
          </w:p>
        </w:tc>
      </w:tr>
      <w:tr w:rsidR="00A66319" w:rsidRPr="00484366" w14:paraId="02714750" w14:textId="77777777" w:rsidTr="00076CA1">
        <w:trPr>
          <w:trHeight w:val="654"/>
        </w:trPr>
        <w:tc>
          <w:tcPr>
            <w:tcW w:w="5000" w:type="pct"/>
            <w:shd w:val="clear" w:color="auto" w:fill="auto"/>
          </w:tcPr>
          <w:p w14:paraId="58F953BE" w14:textId="77777777" w:rsidR="00A66319" w:rsidRPr="00484366" w:rsidRDefault="00547F0E" w:rsidP="000F2668">
            <w:pPr>
              <w:jc w:val="both"/>
              <w:rPr>
                <w:rFonts w:ascii="Times New Roman" w:eastAsia="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id</m:t>
                  </m:r>
                </m:sub>
              </m:sSub>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id</m:t>
                  </m:r>
                </m:sub>
              </m:sSub>
              <m:r>
                <m:rPr>
                  <m:sty m:val="p"/>
                </m:rPr>
                <w:rPr>
                  <w:rFonts w:ascii="Cambria Math" w:hAnsi="Cambria Math"/>
                  <w:sz w:val="24"/>
                  <w:szCs w:val="24"/>
                </w:rPr>
                <m:t xml:space="preserve">, </m:t>
              </m:r>
              <m:sSub>
                <m:sSubPr>
                  <m:ctrlPr>
                    <w:rPr>
                      <w:rFonts w:ascii="Cambria Math" w:hAnsi="Cambria Math"/>
                      <w:sz w:val="24"/>
                      <w:szCs w:val="24"/>
                    </w:rPr>
                  </m:ctrlPr>
                </m:sSubPr>
                <m:e>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id</m:t>
                      </m:r>
                    </m:sub>
                  </m:sSub>
                  <m:r>
                    <m:rPr>
                      <m:sty m:val="p"/>
                    </m:rPr>
                    <w:rPr>
                      <w:rFonts w:ascii="Cambria Math" w:hAnsi="Cambria Math"/>
                      <w:sz w:val="24"/>
                      <w:szCs w:val="24"/>
                    </w:rPr>
                    <m:t xml:space="preserve">, </m:t>
                  </m:r>
                  <m:r>
                    <w:rPr>
                      <w:rFonts w:ascii="Cambria Math" w:hAnsi="Cambria Math"/>
                      <w:sz w:val="24"/>
                      <w:szCs w:val="24"/>
                    </w:rPr>
                    <m:t>z</m:t>
                  </m:r>
                </m:e>
                <m:sub>
                  <m:r>
                    <w:rPr>
                      <w:rFonts w:ascii="Cambria Math" w:hAnsi="Cambria Math"/>
                      <w:sz w:val="24"/>
                      <w:szCs w:val="24"/>
                    </w:rPr>
                    <m:t>i</m:t>
                  </m:r>
                  <m:d>
                    <m:dPr>
                      <m:ctrlPr>
                        <w:rPr>
                          <w:rFonts w:ascii="Cambria Math" w:hAnsi="Cambria Math"/>
                          <w:i/>
                          <w:sz w:val="24"/>
                          <w:szCs w:val="24"/>
                        </w:rPr>
                      </m:ctrlPr>
                    </m:dPr>
                    <m:e>
                      <m:r>
                        <w:rPr>
                          <w:rFonts w:ascii="Cambria Math" w:hAnsi="Cambria Math"/>
                          <w:sz w:val="24"/>
                          <w:szCs w:val="24"/>
                        </w:rPr>
                        <m:t>d+1</m:t>
                      </m:r>
                    </m:e>
                  </m:d>
                  <m:r>
                    <w:rPr>
                      <w:rFonts w:ascii="Cambria Math" w:hAnsi="Cambria Math"/>
                      <w:sz w:val="24"/>
                      <w:szCs w:val="24"/>
                    </w:rPr>
                    <m:t>t</m:t>
                  </m:r>
                </m:sub>
              </m:sSub>
              <m:r>
                <m:rPr>
                  <m:sty m:val="p"/>
                </m:rPr>
                <w:rPr>
                  <w:rFonts w:ascii="Cambria Math" w:hAnsi="Cambria Math"/>
                  <w:sz w:val="24"/>
                  <w:szCs w:val="24"/>
                </w:rPr>
                <m:t>≥0   ∀</m:t>
              </m:r>
              <m:r>
                <w:rPr>
                  <w:rFonts w:ascii="Cambria Math" w:hAnsi="Cambria Math"/>
                  <w:sz w:val="24"/>
                  <w:szCs w:val="24"/>
                </w:rPr>
                <m:t>i</m:t>
              </m:r>
              <m:r>
                <m:rPr>
                  <m:sty m:val="p"/>
                </m:rPr>
                <w:rPr>
                  <w:rFonts w:ascii="Cambria Math" w:hAnsi="Cambria Math"/>
                  <w:sz w:val="24"/>
                  <w:szCs w:val="24"/>
                </w:rPr>
                <m:t>, ∀</m:t>
              </m:r>
              <m:r>
                <w:rPr>
                  <w:rFonts w:ascii="Cambria Math" w:hAnsi="Cambria Math"/>
                  <w:sz w:val="24"/>
                  <w:szCs w:val="24"/>
                </w:rPr>
                <m:t>d</m:t>
              </m:r>
              <m:r>
                <m:rPr>
                  <m:sty m:val="p"/>
                </m:rPr>
                <w:rPr>
                  <w:rFonts w:ascii="Cambria Math" w:hAnsi="Cambria Math"/>
                  <w:sz w:val="24"/>
                  <w:szCs w:val="24"/>
                </w:rPr>
                <m:t>, ∀</m:t>
              </m:r>
              <m:r>
                <w:rPr>
                  <w:rFonts w:ascii="Cambria Math" w:hAnsi="Cambria Math"/>
                  <w:sz w:val="24"/>
                  <w:szCs w:val="24"/>
                </w:rPr>
                <m:t xml:space="preserve">t                                                                          </m:t>
              </m:r>
              <m:d>
                <m:dPr>
                  <m:ctrlPr>
                    <w:rPr>
                      <w:rFonts w:ascii="Cambria Math" w:hAnsi="Cambria Math"/>
                      <w:i/>
                      <w:sz w:val="24"/>
                      <w:szCs w:val="24"/>
                    </w:rPr>
                  </m:ctrlPr>
                </m:dPr>
                <m:e>
                  <m:r>
                    <w:rPr>
                      <w:rFonts w:ascii="Cambria Math" w:hAnsi="Cambria Math"/>
                      <w:sz w:val="24"/>
                      <w:szCs w:val="24"/>
                    </w:rPr>
                    <m:t>12</m:t>
                  </m:r>
                </m:e>
              </m:d>
            </m:oMath>
            <w:r w:rsidR="00A66319" w:rsidRPr="00484366">
              <w:rPr>
                <w:rFonts w:ascii="Times New Roman" w:eastAsia="Times New Roman" w:hAnsi="Times New Roman"/>
                <w:sz w:val="24"/>
                <w:szCs w:val="24"/>
              </w:rPr>
              <w:t xml:space="preserve"> </w:t>
            </w:r>
            <w:r w:rsidR="00A66319" w:rsidRPr="00484366">
              <w:rPr>
                <w:rFonts w:ascii="Times New Roman" w:eastAsia="Times New Roman" w:hAnsi="Times New Roman"/>
                <w:sz w:val="24"/>
                <w:szCs w:val="24"/>
              </w:rPr>
              <w:br/>
            </w:r>
            <m:oMathPara>
              <m:oMathParaPr>
                <m:jc m:val="left"/>
              </m:oMathPara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k</m:t>
                    </m:r>
                  </m:sub>
                </m:sSub>
                <m:r>
                  <m:rPr>
                    <m:sty m:val="p"/>
                  </m:rPr>
                  <w:rPr>
                    <w:rFonts w:ascii="Cambria Math" w:hAnsi="Cambria Math"/>
                    <w:sz w:val="24"/>
                    <w:szCs w:val="24"/>
                  </w:rPr>
                  <m:t>∈</m:t>
                </m:r>
                <m:d>
                  <m:dPr>
                    <m:begChr m:val="{"/>
                    <m:endChr m:val="}"/>
                    <m:ctrlPr>
                      <w:rPr>
                        <w:rFonts w:ascii="Cambria Math" w:hAnsi="Cambria Math"/>
                        <w:sz w:val="24"/>
                        <w:szCs w:val="24"/>
                      </w:rPr>
                    </m:ctrlPr>
                  </m:dPr>
                  <m:e>
                    <m:r>
                      <m:rPr>
                        <m:sty m:val="p"/>
                      </m:rPr>
                      <w:rPr>
                        <w:rFonts w:ascii="Cambria Math" w:hAnsi="Cambria Math"/>
                        <w:sz w:val="24"/>
                        <w:szCs w:val="24"/>
                      </w:rPr>
                      <m:t>0,1</m:t>
                    </m:r>
                  </m:e>
                </m:d>
              </m:oMath>
            </m:oMathPara>
          </w:p>
          <w:p w14:paraId="700E8F37" w14:textId="77777777" w:rsidR="00A66319" w:rsidRPr="00484366" w:rsidRDefault="00547F0E" w:rsidP="000F2668">
            <w:pPr>
              <w:rPr>
                <w:rFonts w:ascii="Times New Roman" w:eastAsia="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j</m:t>
                  </m:r>
                  <m:d>
                    <m:dPr>
                      <m:ctrlPr>
                        <w:rPr>
                          <w:rFonts w:ascii="Cambria Math" w:hAnsi="Cambria Math"/>
                          <w:sz w:val="24"/>
                          <w:szCs w:val="24"/>
                        </w:rPr>
                      </m:ctrlPr>
                    </m:dPr>
                    <m:e>
                      <m:r>
                        <w:rPr>
                          <w:rFonts w:ascii="Cambria Math" w:hAnsi="Cambria Math"/>
                          <w:sz w:val="24"/>
                          <w:szCs w:val="24"/>
                        </w:rPr>
                        <m:t>d</m:t>
                      </m:r>
                      <m:r>
                        <m:rPr>
                          <m:sty m:val="p"/>
                        </m:rPr>
                        <w:rPr>
                          <w:rFonts w:ascii="Cambria Math" w:hAnsi="Cambria Math"/>
                          <w:sz w:val="24"/>
                          <w:szCs w:val="24"/>
                        </w:rPr>
                        <m:t>+1</m:t>
                      </m:r>
                    </m:e>
                  </m:d>
                  <m:r>
                    <w:rPr>
                      <w:rFonts w:ascii="Cambria Math" w:hAnsi="Cambria Math"/>
                      <w:sz w:val="24"/>
                      <w:szCs w:val="24"/>
                    </w:rPr>
                    <m:t>t</m:t>
                  </m:r>
                </m:sub>
              </m:sSub>
              <m:r>
                <m:rPr>
                  <m:sty m:val="p"/>
                </m:rPr>
                <w:rPr>
                  <w:rFonts w:ascii="Cambria Math" w:hAnsi="Cambria Math"/>
                  <w:sz w:val="24"/>
                  <w:szCs w:val="24"/>
                </w:rPr>
                <m:t>≥0</m:t>
              </m:r>
            </m:oMath>
            <w:r w:rsidR="00A66319" w:rsidRPr="00484366">
              <w:rPr>
                <w:rFonts w:ascii="Times New Roman" w:eastAsia="Times New Roman" w:hAnsi="Times New Roman"/>
                <w:sz w:val="24"/>
                <w:szCs w:val="24"/>
              </w:rPr>
              <w:t xml:space="preserve"> </w:t>
            </w:r>
            <m:oMath>
              <m:r>
                <m:rPr>
                  <m:sty m:val="p"/>
                </m:rPr>
                <w:rPr>
                  <w:rFonts w:ascii="Cambria Math" w:hAnsi="Cambria Math"/>
                  <w:sz w:val="24"/>
                  <w:szCs w:val="24"/>
                </w:rPr>
                <m:t>∀</m:t>
              </m:r>
              <m:r>
                <w:rPr>
                  <w:rFonts w:ascii="Cambria Math" w:hAnsi="Cambria Math"/>
                  <w:sz w:val="24"/>
                  <w:szCs w:val="24"/>
                </w:rPr>
                <m:t>i</m:t>
              </m:r>
              <m:r>
                <m:rPr>
                  <m:sty m:val="p"/>
                </m:rPr>
                <w:rPr>
                  <w:rFonts w:ascii="Cambria Math" w:hAnsi="Cambria Math"/>
                  <w:sz w:val="24"/>
                  <w:szCs w:val="24"/>
                </w:rPr>
                <m:t>, ∀</m:t>
              </m:r>
              <m:r>
                <w:rPr>
                  <w:rFonts w:ascii="Cambria Math" w:hAnsi="Cambria Math"/>
                  <w:sz w:val="24"/>
                  <w:szCs w:val="24"/>
                </w:rPr>
                <m:t>d</m:t>
              </m:r>
              <m:r>
                <m:rPr>
                  <m:sty m:val="p"/>
                </m:rPr>
                <w:rPr>
                  <w:rFonts w:ascii="Cambria Math" w:hAnsi="Cambria Math"/>
                  <w:sz w:val="24"/>
                  <w:szCs w:val="24"/>
                </w:rPr>
                <m:t>, ∀</m:t>
              </m:r>
              <m:r>
                <w:rPr>
                  <w:rFonts w:ascii="Cambria Math" w:hAnsi="Cambria Math"/>
                  <w:sz w:val="24"/>
                  <w:szCs w:val="24"/>
                </w:rPr>
                <m:t>t</m:t>
              </m:r>
            </m:oMath>
          </w:p>
          <w:p w14:paraId="79992019" w14:textId="77777777" w:rsidR="00A66319" w:rsidRPr="00484366" w:rsidRDefault="00547F0E" w:rsidP="000F2668">
            <w:pPr>
              <w:spacing w:line="360" w:lineRule="auto"/>
              <w:rPr>
                <w:rFonts w:ascii="Times New Roman" w:eastAsia="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k</m:t>
                  </m:r>
                </m:e>
                <m:sub>
                  <m:r>
                    <w:rPr>
                      <w:rFonts w:ascii="Cambria Math" w:hAnsi="Cambria Math"/>
                      <w:sz w:val="24"/>
                      <w:szCs w:val="24"/>
                    </w:rPr>
                    <m:t>j</m:t>
                  </m:r>
                  <m:d>
                    <m:dPr>
                      <m:ctrlPr>
                        <w:rPr>
                          <w:rFonts w:ascii="Cambria Math" w:hAnsi="Cambria Math"/>
                          <w:sz w:val="24"/>
                          <w:szCs w:val="24"/>
                        </w:rPr>
                      </m:ctrlPr>
                    </m:dPr>
                    <m:e>
                      <m:r>
                        <w:rPr>
                          <w:rFonts w:ascii="Cambria Math" w:hAnsi="Cambria Math"/>
                          <w:sz w:val="24"/>
                          <w:szCs w:val="24"/>
                        </w:rPr>
                        <m:t>d</m:t>
                      </m:r>
                      <m:r>
                        <m:rPr>
                          <m:sty m:val="p"/>
                        </m:rPr>
                        <w:rPr>
                          <w:rFonts w:ascii="Cambria Math" w:hAnsi="Cambria Math"/>
                          <w:sz w:val="24"/>
                          <w:szCs w:val="24"/>
                        </w:rPr>
                        <m:t>+1</m:t>
                      </m:r>
                    </m:e>
                  </m:d>
                  <m:r>
                    <w:rPr>
                      <w:rFonts w:ascii="Cambria Math" w:hAnsi="Cambria Math"/>
                      <w:sz w:val="24"/>
                      <w:szCs w:val="24"/>
                    </w:rPr>
                    <m:t>t</m:t>
                  </m:r>
                </m:sub>
              </m:sSub>
              <m:r>
                <m:rPr>
                  <m:sty m:val="p"/>
                </m:rPr>
                <w:rPr>
                  <w:rFonts w:ascii="Cambria Math" w:hAnsi="Cambria Math"/>
                  <w:sz w:val="24"/>
                  <w:szCs w:val="24"/>
                </w:rPr>
                <m:t>≤1</m:t>
              </m:r>
            </m:oMath>
            <w:r w:rsidR="00A66319" w:rsidRPr="00484366">
              <w:rPr>
                <w:rFonts w:ascii="Times New Roman" w:eastAsia="Times New Roman" w:hAnsi="Times New Roman"/>
                <w:sz w:val="24"/>
                <w:szCs w:val="24"/>
              </w:rPr>
              <w:t xml:space="preserve"> </w:t>
            </w:r>
            <m:oMath>
              <m:r>
                <m:rPr>
                  <m:sty m:val="p"/>
                </m:rPr>
                <w:rPr>
                  <w:rFonts w:ascii="Cambria Math" w:hAnsi="Cambria Math"/>
                  <w:sz w:val="24"/>
                  <w:szCs w:val="24"/>
                </w:rPr>
                <m:t>∀</m:t>
              </m:r>
              <m:r>
                <w:rPr>
                  <w:rFonts w:ascii="Cambria Math" w:hAnsi="Cambria Math"/>
                  <w:sz w:val="24"/>
                  <w:szCs w:val="24"/>
                </w:rPr>
                <m:t>i</m:t>
              </m:r>
              <m:r>
                <m:rPr>
                  <m:sty m:val="p"/>
                </m:rPr>
                <w:rPr>
                  <w:rFonts w:ascii="Cambria Math" w:hAnsi="Cambria Math"/>
                  <w:sz w:val="24"/>
                  <w:szCs w:val="24"/>
                </w:rPr>
                <m:t>, ∀</m:t>
              </m:r>
              <m:r>
                <w:rPr>
                  <w:rFonts w:ascii="Cambria Math" w:hAnsi="Cambria Math"/>
                  <w:sz w:val="24"/>
                  <w:szCs w:val="24"/>
                </w:rPr>
                <m:t>d</m:t>
              </m:r>
              <m:r>
                <m:rPr>
                  <m:sty m:val="p"/>
                </m:rPr>
                <w:rPr>
                  <w:rFonts w:ascii="Cambria Math" w:hAnsi="Cambria Math"/>
                  <w:sz w:val="24"/>
                  <w:szCs w:val="24"/>
                </w:rPr>
                <m:t>, ∀</m:t>
              </m:r>
              <m:r>
                <w:rPr>
                  <w:rFonts w:ascii="Cambria Math" w:hAnsi="Cambria Math"/>
                  <w:sz w:val="24"/>
                  <w:szCs w:val="24"/>
                </w:rPr>
                <m:t>t</m:t>
              </m:r>
            </m:oMath>
          </w:p>
        </w:tc>
      </w:tr>
    </w:tbl>
    <w:p w14:paraId="4EC96EA6" w14:textId="6F71EC89" w:rsidR="00A66319" w:rsidRPr="00484366" w:rsidRDefault="00531E64" w:rsidP="00C23C4D">
      <w:pPr>
        <w:spacing w:before="120" w:after="0" w:line="240" w:lineRule="auto"/>
        <w:rPr>
          <w:rFonts w:ascii="Times New Roman" w:hAnsi="Times New Roman"/>
          <w:b/>
          <w:sz w:val="24"/>
          <w:szCs w:val="24"/>
        </w:rPr>
      </w:pPr>
      <w:r w:rsidRPr="00484366">
        <w:rPr>
          <w:rFonts w:ascii="Times New Roman" w:hAnsi="Times New Roman"/>
          <w:b/>
          <w:sz w:val="24"/>
          <w:szCs w:val="24"/>
        </w:rPr>
        <w:lastRenderedPageBreak/>
        <w:t>4</w:t>
      </w:r>
      <w:r w:rsidR="00733FDE" w:rsidRPr="00484366">
        <w:rPr>
          <w:rFonts w:ascii="Times New Roman" w:hAnsi="Times New Roman"/>
          <w:b/>
          <w:sz w:val="24"/>
          <w:szCs w:val="24"/>
        </w:rPr>
        <w:t xml:space="preserve">. </w:t>
      </w:r>
      <w:r w:rsidR="00C23C4D" w:rsidRPr="00484366">
        <w:rPr>
          <w:rFonts w:ascii="Times New Roman" w:hAnsi="Times New Roman"/>
          <w:b/>
          <w:sz w:val="24"/>
          <w:szCs w:val="24"/>
        </w:rPr>
        <w:t xml:space="preserve">BİR SÜT İŞLEME TESİSİ İÇİN ÜRETİM RİSKLERİNİN DEĞERLENDİRİLMESİ VE </w:t>
      </w:r>
      <w:bookmarkStart w:id="7" w:name="_Toc420943459"/>
      <w:r w:rsidR="00C23C4D" w:rsidRPr="00484366">
        <w:rPr>
          <w:rFonts w:ascii="Times New Roman" w:hAnsi="Times New Roman"/>
          <w:b/>
          <w:sz w:val="24"/>
          <w:szCs w:val="24"/>
        </w:rPr>
        <w:t xml:space="preserve">ÖNERİLEN ÜRETİM-DAĞITIM MODELİNİN </w:t>
      </w:r>
      <w:bookmarkEnd w:id="7"/>
      <w:r w:rsidR="00C23C4D" w:rsidRPr="00484366">
        <w:rPr>
          <w:rFonts w:ascii="Times New Roman" w:hAnsi="Times New Roman"/>
          <w:b/>
          <w:sz w:val="24"/>
          <w:szCs w:val="24"/>
        </w:rPr>
        <w:t>UYGULANMASI</w:t>
      </w:r>
    </w:p>
    <w:p w14:paraId="20A6C50E" w14:textId="01263464" w:rsidR="00311565" w:rsidRPr="00484366" w:rsidRDefault="000C4003" w:rsidP="00C23C4D">
      <w:pPr>
        <w:spacing w:before="120" w:after="100" w:afterAutospacing="1" w:line="240" w:lineRule="auto"/>
        <w:jc w:val="both"/>
        <w:rPr>
          <w:rFonts w:ascii="Times New Roman" w:hAnsi="Times New Roman"/>
          <w:color w:val="000000"/>
          <w:sz w:val="24"/>
          <w:szCs w:val="24"/>
        </w:rPr>
      </w:pPr>
      <w:r w:rsidRPr="00484366">
        <w:rPr>
          <w:rFonts w:ascii="Times New Roman" w:hAnsi="Times New Roman"/>
          <w:sz w:val="24"/>
          <w:szCs w:val="24"/>
        </w:rPr>
        <w:t>İşleme tesisi imalat</w:t>
      </w:r>
      <w:r w:rsidR="00311565" w:rsidRPr="00484366">
        <w:rPr>
          <w:rFonts w:ascii="Times New Roman" w:hAnsi="Times New Roman"/>
          <w:sz w:val="24"/>
          <w:szCs w:val="24"/>
        </w:rPr>
        <w:t xml:space="preserve"> tesisi Nazilli’de bulunan, İzmir, Aydın, Denizli ve Nazilli pazarlarında önemli yeri olan ve uzun yıllardır faaliyet gösteren bir kuruluştur. Gizlilik kuralları gereğince bu çalışmanın ilerleyen bölümlerinde adı “Yoğurt A.Ş.” olarak geçecek olan işletme yoğurt üretimi ile faaliyetlerine başlamıştır ve yıllar içerisinde artan tecrübesiyle ürün çeşitliliğini </w:t>
      </w:r>
      <w:r w:rsidR="00311565" w:rsidRPr="00484366">
        <w:rPr>
          <w:rFonts w:ascii="Times New Roman" w:hAnsi="Times New Roman"/>
          <w:color w:val="000000"/>
          <w:sz w:val="24"/>
          <w:szCs w:val="24"/>
        </w:rPr>
        <w:t>artırmıştır. İlgili mevzuat gereğince firmada HACCP standartları uygul</w:t>
      </w:r>
      <w:r w:rsidR="00A727A6" w:rsidRPr="00484366">
        <w:rPr>
          <w:rFonts w:ascii="Times New Roman" w:hAnsi="Times New Roman"/>
          <w:color w:val="000000"/>
          <w:sz w:val="24"/>
          <w:szCs w:val="24"/>
        </w:rPr>
        <w:t xml:space="preserve">anmaktadır. </w:t>
      </w:r>
    </w:p>
    <w:p w14:paraId="38E26009" w14:textId="73B5A594" w:rsidR="00983B03" w:rsidRPr="00484366" w:rsidRDefault="00AE1B77" w:rsidP="00C23C4D">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İşletme</w:t>
      </w:r>
      <w:r w:rsidR="00132975">
        <w:rPr>
          <w:rFonts w:ascii="Times New Roman" w:hAnsi="Times New Roman"/>
          <w:color w:val="000000"/>
          <w:sz w:val="24"/>
          <w:szCs w:val="24"/>
        </w:rPr>
        <w:t>,</w:t>
      </w:r>
      <w:r w:rsidR="00311565" w:rsidRPr="00484366">
        <w:rPr>
          <w:rFonts w:ascii="Times New Roman" w:hAnsi="Times New Roman"/>
          <w:color w:val="000000"/>
          <w:sz w:val="24"/>
          <w:szCs w:val="24"/>
        </w:rPr>
        <w:t xml:space="preserve"> tedarikçilerinden süt, maya, tuz, ambalaj malzemesi ve diğer girdilerini temin etmektedir. </w:t>
      </w:r>
      <w:r w:rsidRPr="00484366">
        <w:rPr>
          <w:rFonts w:ascii="Times New Roman" w:hAnsi="Times New Roman"/>
          <w:color w:val="000000"/>
          <w:sz w:val="24"/>
          <w:szCs w:val="24"/>
        </w:rPr>
        <w:t>İşletmenin</w:t>
      </w:r>
      <w:r w:rsidR="00311565" w:rsidRPr="00484366">
        <w:rPr>
          <w:rFonts w:ascii="Times New Roman" w:hAnsi="Times New Roman"/>
          <w:color w:val="000000"/>
          <w:sz w:val="24"/>
          <w:szCs w:val="24"/>
        </w:rPr>
        <w:t xml:space="preserve"> bir adet </w:t>
      </w:r>
      <w:r w:rsidRPr="00484366">
        <w:rPr>
          <w:rFonts w:ascii="Times New Roman" w:hAnsi="Times New Roman"/>
          <w:color w:val="000000"/>
          <w:sz w:val="24"/>
          <w:szCs w:val="24"/>
        </w:rPr>
        <w:t xml:space="preserve">imalat tesisi ve </w:t>
      </w:r>
      <w:r w:rsidR="00311565" w:rsidRPr="00484366">
        <w:rPr>
          <w:rFonts w:ascii="Times New Roman" w:hAnsi="Times New Roman"/>
          <w:color w:val="000000"/>
          <w:sz w:val="24"/>
          <w:szCs w:val="24"/>
        </w:rPr>
        <w:t xml:space="preserve">Aydın, Denizli ve İzmir illerinde dağıtım merkezleri bulunmaktadır. Müşterilere ürün dağıtımı Nazilli ilçesinde firmaya ait </w:t>
      </w:r>
      <w:r w:rsidR="00311565" w:rsidRPr="00484366">
        <w:rPr>
          <w:rFonts w:ascii="Times New Roman" w:hAnsi="Times New Roman"/>
          <w:color w:val="000000"/>
          <w:sz w:val="24"/>
          <w:szCs w:val="24"/>
          <w:shd w:val="clear" w:color="auto" w:fill="FFFFFF"/>
        </w:rPr>
        <w:t>frigorifik</w:t>
      </w:r>
      <w:r w:rsidR="00311565" w:rsidRPr="00484366">
        <w:rPr>
          <w:rFonts w:ascii="Times New Roman" w:hAnsi="Times New Roman"/>
          <w:color w:val="000000"/>
          <w:sz w:val="24"/>
          <w:szCs w:val="24"/>
        </w:rPr>
        <w:t xml:space="preserve"> araçlarla, Aydın, Denizli ve İzmir illerinde ise dış kaynak kullanımı yoluyla gerçekleştirilmektedir. İşletme modern tesislerinde, standartlara uygun olarak üretim faaliyetlerini gerçekleştirmektedir. Dolum, ambalajlama ve yükleme işlemlerinde iş</w:t>
      </w:r>
      <w:r w:rsidR="000D39F4" w:rsidRPr="00484366">
        <w:rPr>
          <w:rFonts w:ascii="Times New Roman" w:hAnsi="Times New Roman"/>
          <w:color w:val="000000"/>
          <w:sz w:val="24"/>
          <w:szCs w:val="24"/>
        </w:rPr>
        <w:t xml:space="preserve">gücü kullanılmaktadır. </w:t>
      </w:r>
      <w:r w:rsidR="00311565" w:rsidRPr="00484366">
        <w:rPr>
          <w:rFonts w:ascii="Times New Roman" w:hAnsi="Times New Roman"/>
          <w:color w:val="000000"/>
          <w:sz w:val="24"/>
          <w:szCs w:val="24"/>
        </w:rPr>
        <w:t xml:space="preserve">İşletme sipariş üzerine üretim gerçekleştirmektedir. </w:t>
      </w:r>
      <w:r w:rsidR="00311565" w:rsidRPr="00484366">
        <w:rPr>
          <w:rFonts w:ascii="Times New Roman" w:hAnsi="Times New Roman"/>
          <w:sz w:val="24"/>
          <w:szCs w:val="24"/>
        </w:rPr>
        <w:t>İşletme haftanın beş günü üretim yapmaktadır ve ürünler yaklaşık olarak 24 saatte dağıtıma hazır olmaktadır. Bu sürenin sekiz-on saati imalatta, kalanı ise ürünün son halini alması için gerekli olan soğuk hava depolarında bekletilerek geçmektedir. Alınan siparişlerin</w:t>
      </w:r>
      <w:r w:rsidR="000D39F4" w:rsidRPr="00484366">
        <w:rPr>
          <w:rFonts w:ascii="Times New Roman" w:hAnsi="Times New Roman"/>
          <w:color w:val="000000"/>
          <w:sz w:val="24"/>
          <w:szCs w:val="24"/>
        </w:rPr>
        <w:t xml:space="preserve"> erken üretimi</w:t>
      </w:r>
      <w:r w:rsidR="00311565" w:rsidRPr="00484366">
        <w:rPr>
          <w:rFonts w:ascii="Times New Roman" w:hAnsi="Times New Roman"/>
          <w:color w:val="000000"/>
          <w:sz w:val="24"/>
          <w:szCs w:val="24"/>
        </w:rPr>
        <w:t xml:space="preserve"> elde tutma maliyetleri ve ürün raf ömrünün kısalması gibi nedenlerden ötürü tercih edilmemektedir. Ürünün kaymaklı-kaymaksız çeşitleri ve farklı ambalaj büyüklükleri mevcuttur. Üretim aşaması tamamlandıktan sonra ürünün stoklanması/saklanması özel soğuk hava tesisini gerektirmektedir. Bu da önemli bir stok </w:t>
      </w:r>
      <w:bookmarkStart w:id="8" w:name="_Toc420943457"/>
      <w:r w:rsidR="00983B03" w:rsidRPr="00484366">
        <w:rPr>
          <w:rFonts w:ascii="Times New Roman" w:hAnsi="Times New Roman"/>
          <w:color w:val="000000"/>
          <w:sz w:val="24"/>
          <w:szCs w:val="24"/>
        </w:rPr>
        <w:t xml:space="preserve">maliyeti ortaya çıkarmaktadır. </w:t>
      </w:r>
    </w:p>
    <w:p w14:paraId="5F8B0AB7" w14:textId="2CC0050A" w:rsidR="00311565" w:rsidRPr="00484366" w:rsidRDefault="00531E64" w:rsidP="00132975">
      <w:pPr>
        <w:spacing w:before="120" w:after="120" w:line="240" w:lineRule="auto"/>
        <w:jc w:val="both"/>
        <w:rPr>
          <w:rFonts w:ascii="Times New Roman" w:hAnsi="Times New Roman"/>
          <w:b/>
          <w:color w:val="000000"/>
          <w:sz w:val="24"/>
          <w:szCs w:val="24"/>
        </w:rPr>
      </w:pPr>
      <w:r w:rsidRPr="00484366">
        <w:rPr>
          <w:rFonts w:ascii="Times New Roman" w:hAnsi="Times New Roman"/>
          <w:b/>
          <w:sz w:val="24"/>
          <w:szCs w:val="24"/>
        </w:rPr>
        <w:t>4</w:t>
      </w:r>
      <w:r w:rsidR="00733FDE" w:rsidRPr="00484366">
        <w:rPr>
          <w:rFonts w:ascii="Times New Roman" w:hAnsi="Times New Roman"/>
          <w:b/>
          <w:sz w:val="24"/>
          <w:szCs w:val="24"/>
        </w:rPr>
        <w:t>.1</w:t>
      </w:r>
      <w:r w:rsidR="00132975">
        <w:rPr>
          <w:rFonts w:ascii="Times New Roman" w:hAnsi="Times New Roman"/>
          <w:b/>
          <w:sz w:val="24"/>
          <w:szCs w:val="24"/>
        </w:rPr>
        <w:t>.</w:t>
      </w:r>
      <w:r w:rsidR="00733FDE" w:rsidRPr="00484366">
        <w:rPr>
          <w:rFonts w:ascii="Times New Roman" w:hAnsi="Times New Roman"/>
          <w:b/>
          <w:sz w:val="24"/>
          <w:szCs w:val="24"/>
        </w:rPr>
        <w:t xml:space="preserve"> </w:t>
      </w:r>
      <w:r w:rsidR="00311565" w:rsidRPr="00484366">
        <w:rPr>
          <w:rFonts w:ascii="Times New Roman" w:hAnsi="Times New Roman"/>
          <w:b/>
          <w:sz w:val="24"/>
          <w:szCs w:val="24"/>
        </w:rPr>
        <w:t>Gıda Güvenliği Riskinin Değerlendirilmesi</w:t>
      </w:r>
      <w:bookmarkEnd w:id="8"/>
    </w:p>
    <w:p w14:paraId="7426F953" w14:textId="77777777" w:rsidR="00311565" w:rsidRPr="00484366" w:rsidRDefault="00311565" w:rsidP="00132975">
      <w:pPr>
        <w:spacing w:before="120"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Gıda güvenliği riskleri, ilk hammadde tedarikinden sofraya kadar her aşamada yer almaktadır. Ancak, işletme yetkilileri ile yapılan görüşmeler sonucunda dağıtım ile ilgili fiziksel, mikrobiyolojik ve kimyasal riskler göz ardı edilmiştir. Çalışmanın odak konusu ve veri toplamadaki zorluklar dikkate alınarak sadece üretim aşamasındaki riskler çalışma kapsamına </w:t>
      </w:r>
      <w:r w:rsidR="00B431BD" w:rsidRPr="00484366">
        <w:rPr>
          <w:rFonts w:ascii="Times New Roman" w:hAnsi="Times New Roman"/>
          <w:color w:val="000000"/>
          <w:sz w:val="24"/>
          <w:szCs w:val="24"/>
        </w:rPr>
        <w:t>dâhil</w:t>
      </w:r>
      <w:r w:rsidRPr="00484366">
        <w:rPr>
          <w:rFonts w:ascii="Times New Roman" w:hAnsi="Times New Roman"/>
          <w:color w:val="000000"/>
          <w:sz w:val="24"/>
          <w:szCs w:val="24"/>
        </w:rPr>
        <w:t xml:space="preserve"> edilmiştir.</w:t>
      </w:r>
    </w:p>
    <w:p w14:paraId="1637E61B" w14:textId="02C82831" w:rsidR="00311565" w:rsidRPr="00484366" w:rsidRDefault="00311565" w:rsidP="00132975">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İşletmedeki gıda güvenliği riskinin değerlendirilmesine yönelik olarak yapılan analizde, üretim esnasında oluşabilecek potansiyel tehlikeler HACCP dokümanlarından ve üretim sorumlusu müdür ve üretim teknikeri ile yapılan görüşmeler sonucunda elde edilmiş ve bu tehlikeler mikrobiyolojik, kimyasal ve fiziksel olmak üzere üç kateg</w:t>
      </w:r>
      <w:r w:rsidR="00B431BD" w:rsidRPr="00484366">
        <w:rPr>
          <w:rFonts w:ascii="Times New Roman" w:hAnsi="Times New Roman"/>
          <w:color w:val="000000"/>
          <w:sz w:val="24"/>
          <w:szCs w:val="24"/>
        </w:rPr>
        <w:t xml:space="preserve">oriye ayrılmıştır. </w:t>
      </w:r>
      <w:r w:rsidRPr="00484366">
        <w:rPr>
          <w:rFonts w:ascii="Times New Roman" w:hAnsi="Times New Roman"/>
          <w:color w:val="000000"/>
          <w:sz w:val="24"/>
          <w:szCs w:val="24"/>
        </w:rPr>
        <w:t xml:space="preserve">İnsan sağlığını önemli ölçüde etkileyen beş ana üretim tehlikesi dışındaki riskler bu çalışma kapsamında değerlendirilmemiştir. </w:t>
      </w:r>
    </w:p>
    <w:p w14:paraId="79836482" w14:textId="77777777" w:rsidR="00311565" w:rsidRPr="00484366" w:rsidRDefault="00535AFA" w:rsidP="008274B1">
      <w:pPr>
        <w:keepNext/>
        <w:spacing w:before="100" w:beforeAutospacing="1" w:after="100" w:afterAutospacing="1" w:line="240" w:lineRule="auto"/>
        <w:jc w:val="both"/>
        <w:rPr>
          <w:rFonts w:ascii="Times New Roman" w:hAnsi="Times New Roman"/>
          <w:sz w:val="24"/>
          <w:szCs w:val="24"/>
        </w:rPr>
      </w:pPr>
      <w:r w:rsidRPr="00484366">
        <w:rPr>
          <w:rFonts w:ascii="Times New Roman" w:hAnsi="Times New Roman"/>
          <w:noProof/>
          <w:color w:val="000000"/>
          <w:sz w:val="24"/>
          <w:szCs w:val="24"/>
          <w:shd w:val="clear" w:color="auto" w:fill="FFFFFF"/>
          <w:lang w:eastAsia="tr-TR"/>
        </w:rPr>
        <w:lastRenderedPageBreak/>
        <w:drawing>
          <wp:inline distT="0" distB="0" distL="0" distR="0" wp14:anchorId="2F4C72BA" wp14:editId="22DA1121">
            <wp:extent cx="5402580" cy="3151505"/>
            <wp:effectExtent l="0" t="38100" r="0" b="48895"/>
            <wp:docPr id="1622" name="Diy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B3D31A" w14:textId="77777777" w:rsidR="00311565" w:rsidRPr="00484366" w:rsidRDefault="00311565" w:rsidP="004B70E6">
      <w:pPr>
        <w:pStyle w:val="ResimYazs"/>
        <w:jc w:val="center"/>
        <w:rPr>
          <w:szCs w:val="24"/>
        </w:rPr>
      </w:pPr>
      <w:bookmarkStart w:id="9" w:name="_Toc420949184"/>
      <w:r w:rsidRPr="00484366">
        <w:rPr>
          <w:szCs w:val="24"/>
        </w:rPr>
        <w:t xml:space="preserve">Şekil </w:t>
      </w:r>
      <w:r w:rsidR="00EC48F4" w:rsidRPr="00484366">
        <w:rPr>
          <w:szCs w:val="24"/>
        </w:rPr>
        <w:t>2.</w:t>
      </w:r>
      <w:r w:rsidRPr="00484366">
        <w:rPr>
          <w:noProof/>
          <w:szCs w:val="24"/>
        </w:rPr>
        <w:t xml:space="preserve"> </w:t>
      </w:r>
      <w:r w:rsidRPr="00484366">
        <w:rPr>
          <w:szCs w:val="24"/>
        </w:rPr>
        <w:t>Üretim Aşamasında Gerçekleşebilecek Tehlikeler</w:t>
      </w:r>
      <w:bookmarkEnd w:id="9"/>
    </w:p>
    <w:p w14:paraId="4DB65A4C" w14:textId="0A0F4EBE" w:rsidR="00311565" w:rsidRPr="00484366" w:rsidRDefault="00311565" w:rsidP="004766C2">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Bu tehlike</w:t>
      </w:r>
      <w:r w:rsidR="0058073E" w:rsidRPr="00484366">
        <w:rPr>
          <w:rFonts w:ascii="Times New Roman" w:hAnsi="Times New Roman"/>
          <w:color w:val="000000"/>
          <w:sz w:val="24"/>
          <w:szCs w:val="24"/>
        </w:rPr>
        <w:t>ler</w:t>
      </w:r>
      <w:r w:rsidRPr="00484366">
        <w:rPr>
          <w:rFonts w:ascii="Times New Roman" w:hAnsi="Times New Roman"/>
          <w:color w:val="000000"/>
          <w:sz w:val="24"/>
          <w:szCs w:val="24"/>
        </w:rPr>
        <w:t xml:space="preserve"> için işletmenin HACCP kuralları gereği hazırl</w:t>
      </w:r>
      <w:r w:rsidR="004B70E6">
        <w:rPr>
          <w:rFonts w:ascii="Times New Roman" w:hAnsi="Times New Roman"/>
          <w:color w:val="000000"/>
          <w:sz w:val="24"/>
          <w:szCs w:val="24"/>
        </w:rPr>
        <w:t>adığı Kritik Kontrol Noktaları A</w:t>
      </w:r>
      <w:r w:rsidRPr="00484366">
        <w:rPr>
          <w:rFonts w:ascii="Times New Roman" w:hAnsi="Times New Roman"/>
          <w:color w:val="000000"/>
          <w:sz w:val="24"/>
          <w:szCs w:val="24"/>
        </w:rPr>
        <w:t>nalizleri incelenmiştir. İşletme dilsel değişkenler ile tehlikeleri değerlendirmiştir. Bu değerlendirmeler şiddet, olasılık ve etki olmak üzere üç kriter dikkate alınarak yapılmıştır. Şiddet</w:t>
      </w:r>
      <w:r w:rsidR="004B70E6">
        <w:rPr>
          <w:rFonts w:ascii="Times New Roman" w:hAnsi="Times New Roman"/>
          <w:color w:val="000000"/>
          <w:sz w:val="24"/>
          <w:szCs w:val="24"/>
        </w:rPr>
        <w:t>,</w:t>
      </w:r>
      <w:r w:rsidRPr="00484366">
        <w:rPr>
          <w:rFonts w:ascii="Times New Roman" w:hAnsi="Times New Roman"/>
          <w:color w:val="000000"/>
          <w:sz w:val="24"/>
          <w:szCs w:val="24"/>
        </w:rPr>
        <w:t xml:space="preserve"> tehlikenin gerçekleşmesi sonucunda insan sağlığına olan olumsuz etkisinin kuvvetini; olasılık</w:t>
      </w:r>
      <w:r w:rsidR="004B70E6">
        <w:rPr>
          <w:rFonts w:ascii="Times New Roman" w:hAnsi="Times New Roman"/>
          <w:color w:val="000000"/>
          <w:sz w:val="24"/>
          <w:szCs w:val="24"/>
        </w:rPr>
        <w:t>,</w:t>
      </w:r>
      <w:r w:rsidRPr="00484366">
        <w:rPr>
          <w:rFonts w:ascii="Times New Roman" w:hAnsi="Times New Roman"/>
          <w:color w:val="000000"/>
          <w:sz w:val="24"/>
          <w:szCs w:val="24"/>
        </w:rPr>
        <w:t xml:space="preserve"> tehlikenin görülme olasılığını, etki ise tehlike gerçekleştiğinde maruz bırakacağı ürün miktarını belirtmektedir. </w:t>
      </w:r>
    </w:p>
    <w:p w14:paraId="051F2296" w14:textId="77777777" w:rsidR="00311565" w:rsidRPr="00484366" w:rsidRDefault="00311565" w:rsidP="00B82987">
      <w:pPr>
        <w:pStyle w:val="ResimYazs"/>
        <w:keepNext/>
        <w:spacing w:before="120" w:after="120" w:line="240" w:lineRule="auto"/>
        <w:jc w:val="center"/>
        <w:rPr>
          <w:szCs w:val="24"/>
        </w:rPr>
      </w:pPr>
      <w:bookmarkStart w:id="10" w:name="_Toc420949154"/>
      <w:r w:rsidRPr="00484366">
        <w:rPr>
          <w:szCs w:val="24"/>
        </w:rPr>
        <w:t xml:space="preserve">Çizelge </w:t>
      </w:r>
      <w:r w:rsidR="00EC48F4" w:rsidRPr="00484366">
        <w:rPr>
          <w:szCs w:val="24"/>
        </w:rPr>
        <w:t xml:space="preserve">1. </w:t>
      </w:r>
      <w:r w:rsidRPr="00484366">
        <w:rPr>
          <w:szCs w:val="24"/>
        </w:rPr>
        <w:t>Üretim Esnasında Oluşabilecek Tehlike, Şiddet, Olasılık ve Etki</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3050"/>
        <w:gridCol w:w="1150"/>
        <w:gridCol w:w="870"/>
        <w:gridCol w:w="1017"/>
        <w:gridCol w:w="950"/>
      </w:tblGrid>
      <w:tr w:rsidR="00586ABC" w:rsidRPr="00484366" w14:paraId="49CDC8AA" w14:textId="77777777" w:rsidTr="00F17228">
        <w:tc>
          <w:tcPr>
            <w:tcW w:w="912" w:type="pct"/>
            <w:shd w:val="clear" w:color="auto" w:fill="auto"/>
          </w:tcPr>
          <w:p w14:paraId="167E9442" w14:textId="77777777" w:rsidR="00311565" w:rsidRPr="004B70E6" w:rsidRDefault="00311565" w:rsidP="004766C2">
            <w:pPr>
              <w:spacing w:before="100" w:beforeAutospacing="1" w:after="100" w:afterAutospacing="1" w:line="240" w:lineRule="auto"/>
              <w:jc w:val="center"/>
              <w:rPr>
                <w:rFonts w:ascii="Times New Roman" w:hAnsi="Times New Roman"/>
                <w:b/>
                <w:sz w:val="24"/>
                <w:szCs w:val="24"/>
              </w:rPr>
            </w:pPr>
            <w:r w:rsidRPr="004B70E6">
              <w:rPr>
                <w:rFonts w:ascii="Times New Roman" w:hAnsi="Times New Roman"/>
                <w:b/>
                <w:sz w:val="24"/>
                <w:szCs w:val="24"/>
              </w:rPr>
              <w:t>Tehlike Kategorileri</w:t>
            </w:r>
          </w:p>
        </w:tc>
        <w:tc>
          <w:tcPr>
            <w:tcW w:w="1848" w:type="pct"/>
            <w:shd w:val="clear" w:color="auto" w:fill="auto"/>
          </w:tcPr>
          <w:p w14:paraId="110A718F" w14:textId="77777777" w:rsidR="00311565" w:rsidRPr="004B70E6" w:rsidRDefault="00311565" w:rsidP="004766C2">
            <w:pPr>
              <w:spacing w:line="240" w:lineRule="auto"/>
              <w:jc w:val="center"/>
              <w:rPr>
                <w:rFonts w:ascii="Times New Roman" w:hAnsi="Times New Roman"/>
                <w:b/>
                <w:sz w:val="24"/>
                <w:szCs w:val="24"/>
              </w:rPr>
            </w:pPr>
            <w:r w:rsidRPr="004B70E6">
              <w:rPr>
                <w:rFonts w:ascii="Times New Roman" w:hAnsi="Times New Roman"/>
                <w:b/>
                <w:sz w:val="24"/>
                <w:szCs w:val="24"/>
              </w:rPr>
              <w:t>Özel Tehlikeler</w:t>
            </w:r>
          </w:p>
        </w:tc>
        <w:tc>
          <w:tcPr>
            <w:tcW w:w="627" w:type="pct"/>
            <w:shd w:val="clear" w:color="auto" w:fill="auto"/>
          </w:tcPr>
          <w:p w14:paraId="58B33CA9" w14:textId="77777777" w:rsidR="00311565" w:rsidRPr="004B70E6" w:rsidRDefault="00311565" w:rsidP="004766C2">
            <w:pPr>
              <w:spacing w:line="240" w:lineRule="auto"/>
              <w:jc w:val="center"/>
              <w:rPr>
                <w:rFonts w:ascii="Times New Roman" w:hAnsi="Times New Roman"/>
                <w:b/>
                <w:sz w:val="24"/>
                <w:szCs w:val="24"/>
              </w:rPr>
            </w:pPr>
            <w:r w:rsidRPr="004B70E6">
              <w:rPr>
                <w:rFonts w:ascii="Times New Roman" w:hAnsi="Times New Roman"/>
                <w:b/>
                <w:sz w:val="24"/>
                <w:szCs w:val="24"/>
              </w:rPr>
              <w:t>Değişken</w:t>
            </w:r>
          </w:p>
        </w:tc>
        <w:tc>
          <w:tcPr>
            <w:tcW w:w="508" w:type="pct"/>
            <w:shd w:val="clear" w:color="auto" w:fill="auto"/>
          </w:tcPr>
          <w:p w14:paraId="6F2B04B2" w14:textId="77777777" w:rsidR="00311565" w:rsidRPr="004B70E6" w:rsidRDefault="00311565" w:rsidP="004766C2">
            <w:pPr>
              <w:spacing w:line="240" w:lineRule="auto"/>
              <w:jc w:val="center"/>
              <w:rPr>
                <w:rFonts w:ascii="Times New Roman" w:hAnsi="Times New Roman"/>
                <w:b/>
                <w:sz w:val="24"/>
                <w:szCs w:val="24"/>
              </w:rPr>
            </w:pPr>
            <w:r w:rsidRPr="004B70E6">
              <w:rPr>
                <w:rFonts w:ascii="Times New Roman" w:hAnsi="Times New Roman"/>
                <w:b/>
                <w:sz w:val="24"/>
                <w:szCs w:val="24"/>
              </w:rPr>
              <w:t>Şiddet</w:t>
            </w:r>
          </w:p>
        </w:tc>
        <w:tc>
          <w:tcPr>
            <w:tcW w:w="545" w:type="pct"/>
            <w:shd w:val="clear" w:color="auto" w:fill="auto"/>
          </w:tcPr>
          <w:p w14:paraId="606010AE" w14:textId="77777777" w:rsidR="00311565" w:rsidRPr="004B70E6" w:rsidRDefault="00311565" w:rsidP="004766C2">
            <w:pPr>
              <w:spacing w:line="240" w:lineRule="auto"/>
              <w:jc w:val="center"/>
              <w:rPr>
                <w:rFonts w:ascii="Times New Roman" w:hAnsi="Times New Roman"/>
                <w:b/>
                <w:sz w:val="24"/>
                <w:szCs w:val="24"/>
              </w:rPr>
            </w:pPr>
            <w:r w:rsidRPr="004B70E6">
              <w:rPr>
                <w:rFonts w:ascii="Times New Roman" w:hAnsi="Times New Roman"/>
                <w:b/>
                <w:sz w:val="24"/>
                <w:szCs w:val="24"/>
              </w:rPr>
              <w:t>Olasılık</w:t>
            </w:r>
          </w:p>
        </w:tc>
        <w:tc>
          <w:tcPr>
            <w:tcW w:w="560" w:type="pct"/>
            <w:shd w:val="clear" w:color="auto" w:fill="auto"/>
          </w:tcPr>
          <w:p w14:paraId="606CD254" w14:textId="77777777" w:rsidR="00311565" w:rsidRPr="004B70E6" w:rsidRDefault="00311565" w:rsidP="004766C2">
            <w:pPr>
              <w:spacing w:line="240" w:lineRule="auto"/>
              <w:jc w:val="center"/>
              <w:rPr>
                <w:rFonts w:ascii="Times New Roman" w:hAnsi="Times New Roman"/>
                <w:b/>
                <w:sz w:val="24"/>
                <w:szCs w:val="24"/>
              </w:rPr>
            </w:pPr>
            <w:r w:rsidRPr="004B70E6">
              <w:rPr>
                <w:rFonts w:ascii="Times New Roman" w:hAnsi="Times New Roman"/>
                <w:b/>
                <w:sz w:val="24"/>
                <w:szCs w:val="24"/>
              </w:rPr>
              <w:t>Etki</w:t>
            </w:r>
          </w:p>
        </w:tc>
      </w:tr>
      <w:tr w:rsidR="00586ABC" w:rsidRPr="00484366" w14:paraId="2584902F" w14:textId="77777777" w:rsidTr="00F17228">
        <w:tc>
          <w:tcPr>
            <w:tcW w:w="912" w:type="pct"/>
            <w:vMerge w:val="restart"/>
            <w:shd w:val="clear" w:color="auto" w:fill="auto"/>
          </w:tcPr>
          <w:p w14:paraId="76980E07"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Mikrobiyolojik</w:t>
            </w:r>
          </w:p>
        </w:tc>
        <w:tc>
          <w:tcPr>
            <w:tcW w:w="1848" w:type="pct"/>
            <w:shd w:val="clear" w:color="auto" w:fill="auto"/>
          </w:tcPr>
          <w:p w14:paraId="425F0E71"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Patojenlerin ve bozulma etmeni mikroorganizmaların varlığı</w:t>
            </w:r>
          </w:p>
        </w:tc>
        <w:tc>
          <w:tcPr>
            <w:tcW w:w="627" w:type="pct"/>
            <w:shd w:val="clear" w:color="auto" w:fill="auto"/>
          </w:tcPr>
          <w:p w14:paraId="53B9CE1B" w14:textId="77777777" w:rsidR="00311565" w:rsidRPr="00484366" w:rsidRDefault="00547F0E" w:rsidP="004766C2">
            <w:pPr>
              <w:spacing w:before="100" w:beforeAutospacing="1" w:after="100" w:afterAutospacing="1"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m:oMathPara>
          </w:p>
        </w:tc>
        <w:tc>
          <w:tcPr>
            <w:tcW w:w="508" w:type="pct"/>
            <w:shd w:val="clear" w:color="auto" w:fill="auto"/>
          </w:tcPr>
          <w:p w14:paraId="1A24BF79"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Hafif</w:t>
            </w:r>
          </w:p>
        </w:tc>
        <w:tc>
          <w:tcPr>
            <w:tcW w:w="545" w:type="pct"/>
            <w:shd w:val="clear" w:color="auto" w:fill="auto"/>
          </w:tcPr>
          <w:p w14:paraId="0ED23A62"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Düşük</w:t>
            </w:r>
          </w:p>
        </w:tc>
        <w:tc>
          <w:tcPr>
            <w:tcW w:w="560" w:type="pct"/>
            <w:shd w:val="clear" w:color="auto" w:fill="auto"/>
          </w:tcPr>
          <w:p w14:paraId="321688A2"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Yüksek</w:t>
            </w:r>
          </w:p>
        </w:tc>
      </w:tr>
      <w:tr w:rsidR="00586ABC" w:rsidRPr="00484366" w14:paraId="579D8F3C" w14:textId="77777777" w:rsidTr="00F17228">
        <w:tc>
          <w:tcPr>
            <w:tcW w:w="912" w:type="pct"/>
            <w:vMerge/>
            <w:shd w:val="clear" w:color="auto" w:fill="auto"/>
          </w:tcPr>
          <w:p w14:paraId="699C330A"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p>
        </w:tc>
        <w:tc>
          <w:tcPr>
            <w:tcW w:w="1848" w:type="pct"/>
            <w:shd w:val="clear" w:color="auto" w:fill="auto"/>
          </w:tcPr>
          <w:p w14:paraId="285EE9EA"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Pastörizasyon sıcaklığı ve süresinin yetersizliği</w:t>
            </w:r>
          </w:p>
        </w:tc>
        <w:tc>
          <w:tcPr>
            <w:tcW w:w="627" w:type="pct"/>
            <w:shd w:val="clear" w:color="auto" w:fill="auto"/>
          </w:tcPr>
          <w:p w14:paraId="5C408355" w14:textId="77777777" w:rsidR="00311565" w:rsidRPr="00484366" w:rsidRDefault="00547F0E" w:rsidP="004766C2">
            <w:pPr>
              <w:spacing w:before="100" w:beforeAutospacing="1" w:after="100" w:afterAutospacing="1"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m:oMathPara>
          </w:p>
        </w:tc>
        <w:tc>
          <w:tcPr>
            <w:tcW w:w="508" w:type="pct"/>
            <w:shd w:val="clear" w:color="auto" w:fill="auto"/>
          </w:tcPr>
          <w:p w14:paraId="31FB3F1A"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Hafif</w:t>
            </w:r>
          </w:p>
        </w:tc>
        <w:tc>
          <w:tcPr>
            <w:tcW w:w="545" w:type="pct"/>
            <w:shd w:val="clear" w:color="auto" w:fill="auto"/>
          </w:tcPr>
          <w:p w14:paraId="0EB09F84"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Düşük</w:t>
            </w:r>
          </w:p>
        </w:tc>
        <w:tc>
          <w:tcPr>
            <w:tcW w:w="560" w:type="pct"/>
            <w:shd w:val="clear" w:color="auto" w:fill="auto"/>
          </w:tcPr>
          <w:p w14:paraId="28E440FA"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Yüksek</w:t>
            </w:r>
          </w:p>
        </w:tc>
      </w:tr>
      <w:tr w:rsidR="00586ABC" w:rsidRPr="00484366" w14:paraId="1615E53C" w14:textId="77777777" w:rsidTr="00F17228">
        <w:tc>
          <w:tcPr>
            <w:tcW w:w="912" w:type="pct"/>
            <w:vMerge w:val="restart"/>
            <w:shd w:val="clear" w:color="auto" w:fill="auto"/>
          </w:tcPr>
          <w:p w14:paraId="528CD786"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Kimyasal</w:t>
            </w:r>
          </w:p>
        </w:tc>
        <w:tc>
          <w:tcPr>
            <w:tcW w:w="1848" w:type="pct"/>
            <w:shd w:val="clear" w:color="auto" w:fill="auto"/>
          </w:tcPr>
          <w:p w14:paraId="00350AA6"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Taşınan/kullanılan araçlarda temizlik kimyasallarının kontaminasyonu</w:t>
            </w:r>
          </w:p>
        </w:tc>
        <w:tc>
          <w:tcPr>
            <w:tcW w:w="627" w:type="pct"/>
            <w:shd w:val="clear" w:color="auto" w:fill="auto"/>
          </w:tcPr>
          <w:p w14:paraId="0DE6230D" w14:textId="77777777" w:rsidR="00311565" w:rsidRPr="00484366" w:rsidRDefault="00547F0E" w:rsidP="004766C2">
            <w:pPr>
              <w:spacing w:before="100" w:beforeAutospacing="1" w:after="100" w:afterAutospacing="1"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m:oMathPara>
          </w:p>
        </w:tc>
        <w:tc>
          <w:tcPr>
            <w:tcW w:w="508" w:type="pct"/>
            <w:shd w:val="clear" w:color="auto" w:fill="auto"/>
          </w:tcPr>
          <w:p w14:paraId="50DB6BA9"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Hafif</w:t>
            </w:r>
          </w:p>
        </w:tc>
        <w:tc>
          <w:tcPr>
            <w:tcW w:w="545" w:type="pct"/>
            <w:shd w:val="clear" w:color="auto" w:fill="auto"/>
          </w:tcPr>
          <w:p w14:paraId="0CBE149C"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Düşük</w:t>
            </w:r>
          </w:p>
        </w:tc>
        <w:tc>
          <w:tcPr>
            <w:tcW w:w="560" w:type="pct"/>
            <w:shd w:val="clear" w:color="auto" w:fill="auto"/>
          </w:tcPr>
          <w:p w14:paraId="73296508"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Orta</w:t>
            </w:r>
          </w:p>
        </w:tc>
      </w:tr>
      <w:tr w:rsidR="00586ABC" w:rsidRPr="00484366" w14:paraId="513529DC" w14:textId="77777777" w:rsidTr="00F17228">
        <w:tc>
          <w:tcPr>
            <w:tcW w:w="912" w:type="pct"/>
            <w:vMerge/>
            <w:shd w:val="clear" w:color="auto" w:fill="auto"/>
          </w:tcPr>
          <w:p w14:paraId="6107F60D"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p>
        </w:tc>
        <w:tc>
          <w:tcPr>
            <w:tcW w:w="1848" w:type="pct"/>
            <w:shd w:val="clear" w:color="auto" w:fill="auto"/>
          </w:tcPr>
          <w:p w14:paraId="097746F7"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Çiğ sütte bulunan antibiyotik/veteriner ilaç kalıntıları</w:t>
            </w:r>
          </w:p>
        </w:tc>
        <w:tc>
          <w:tcPr>
            <w:tcW w:w="627" w:type="pct"/>
            <w:shd w:val="clear" w:color="auto" w:fill="auto"/>
          </w:tcPr>
          <w:p w14:paraId="3FEA16F8" w14:textId="77777777" w:rsidR="00311565" w:rsidRPr="00484366" w:rsidRDefault="00547F0E" w:rsidP="004766C2">
            <w:pPr>
              <w:spacing w:before="100" w:beforeAutospacing="1" w:after="100" w:afterAutospacing="1"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m:oMathPara>
          </w:p>
        </w:tc>
        <w:tc>
          <w:tcPr>
            <w:tcW w:w="508" w:type="pct"/>
            <w:shd w:val="clear" w:color="auto" w:fill="auto"/>
          </w:tcPr>
          <w:p w14:paraId="12800C80"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Orta</w:t>
            </w:r>
          </w:p>
        </w:tc>
        <w:tc>
          <w:tcPr>
            <w:tcW w:w="545" w:type="pct"/>
            <w:shd w:val="clear" w:color="auto" w:fill="auto"/>
          </w:tcPr>
          <w:p w14:paraId="556C4D43"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Düşük</w:t>
            </w:r>
          </w:p>
        </w:tc>
        <w:tc>
          <w:tcPr>
            <w:tcW w:w="560" w:type="pct"/>
            <w:shd w:val="clear" w:color="auto" w:fill="auto"/>
          </w:tcPr>
          <w:p w14:paraId="36DCD71C"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Yüksek</w:t>
            </w:r>
          </w:p>
        </w:tc>
      </w:tr>
      <w:tr w:rsidR="00586ABC" w:rsidRPr="00484366" w14:paraId="11CDAFF9" w14:textId="77777777" w:rsidTr="00F17228">
        <w:tc>
          <w:tcPr>
            <w:tcW w:w="912" w:type="pct"/>
            <w:shd w:val="clear" w:color="auto" w:fill="auto"/>
          </w:tcPr>
          <w:p w14:paraId="7F93AAD8"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Fiziksel</w:t>
            </w:r>
          </w:p>
        </w:tc>
        <w:tc>
          <w:tcPr>
            <w:tcW w:w="1848" w:type="pct"/>
            <w:shd w:val="clear" w:color="auto" w:fill="auto"/>
          </w:tcPr>
          <w:p w14:paraId="5F0E1D13" w14:textId="1CAA94C8" w:rsidR="00311565" w:rsidRPr="00484366" w:rsidRDefault="0062036F" w:rsidP="004766C2">
            <w:pPr>
              <w:spacing w:line="240" w:lineRule="auto"/>
              <w:jc w:val="center"/>
              <w:rPr>
                <w:rFonts w:ascii="Times New Roman" w:hAnsi="Times New Roman"/>
                <w:sz w:val="24"/>
                <w:szCs w:val="24"/>
              </w:rPr>
            </w:pPr>
            <w:r>
              <w:rPr>
                <w:rFonts w:ascii="Times New Roman" w:hAnsi="Times New Roman"/>
                <w:sz w:val="24"/>
                <w:szCs w:val="24"/>
              </w:rPr>
              <w:t>Metal ve y</w:t>
            </w:r>
            <w:r w:rsidR="00311565" w:rsidRPr="00484366">
              <w:rPr>
                <w:rFonts w:ascii="Times New Roman" w:hAnsi="Times New Roman"/>
                <w:sz w:val="24"/>
                <w:szCs w:val="24"/>
              </w:rPr>
              <w:t xml:space="preserve">abancı cisim </w:t>
            </w:r>
            <w:r w:rsidR="00311565" w:rsidRPr="00484366">
              <w:rPr>
                <w:rFonts w:ascii="Times New Roman" w:hAnsi="Times New Roman"/>
                <w:sz w:val="24"/>
                <w:szCs w:val="24"/>
              </w:rPr>
              <w:lastRenderedPageBreak/>
              <w:t>kontaminasyonu</w:t>
            </w:r>
          </w:p>
        </w:tc>
        <w:tc>
          <w:tcPr>
            <w:tcW w:w="627" w:type="pct"/>
            <w:shd w:val="clear" w:color="auto" w:fill="auto"/>
          </w:tcPr>
          <w:p w14:paraId="3B7E3E70" w14:textId="77777777" w:rsidR="00311565" w:rsidRPr="00484366" w:rsidRDefault="00547F0E" w:rsidP="004766C2">
            <w:pPr>
              <w:spacing w:before="100" w:beforeAutospacing="1" w:after="100" w:afterAutospacing="1"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oMath>
            </m:oMathPara>
          </w:p>
        </w:tc>
        <w:tc>
          <w:tcPr>
            <w:tcW w:w="508" w:type="pct"/>
            <w:shd w:val="clear" w:color="auto" w:fill="auto"/>
          </w:tcPr>
          <w:p w14:paraId="752E3509"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Hafif</w:t>
            </w:r>
          </w:p>
        </w:tc>
        <w:tc>
          <w:tcPr>
            <w:tcW w:w="545" w:type="pct"/>
            <w:shd w:val="clear" w:color="auto" w:fill="auto"/>
          </w:tcPr>
          <w:p w14:paraId="08B59F1F" w14:textId="77777777" w:rsidR="00311565" w:rsidRPr="00484366" w:rsidRDefault="00311565" w:rsidP="004766C2">
            <w:pPr>
              <w:spacing w:line="240" w:lineRule="auto"/>
              <w:jc w:val="center"/>
              <w:rPr>
                <w:rFonts w:ascii="Times New Roman" w:hAnsi="Times New Roman"/>
                <w:sz w:val="24"/>
                <w:szCs w:val="24"/>
              </w:rPr>
            </w:pPr>
            <w:r w:rsidRPr="00484366">
              <w:rPr>
                <w:rFonts w:ascii="Times New Roman" w:hAnsi="Times New Roman"/>
                <w:sz w:val="24"/>
                <w:szCs w:val="24"/>
              </w:rPr>
              <w:t>Düşük</w:t>
            </w:r>
          </w:p>
        </w:tc>
        <w:tc>
          <w:tcPr>
            <w:tcW w:w="560" w:type="pct"/>
            <w:shd w:val="clear" w:color="auto" w:fill="auto"/>
          </w:tcPr>
          <w:p w14:paraId="3AA61DB0" w14:textId="77777777" w:rsidR="00311565" w:rsidRPr="00484366" w:rsidRDefault="00311565" w:rsidP="004766C2">
            <w:pPr>
              <w:spacing w:before="100" w:beforeAutospacing="1" w:after="100" w:afterAutospacing="1" w:line="240" w:lineRule="auto"/>
              <w:jc w:val="center"/>
              <w:rPr>
                <w:rFonts w:ascii="Times New Roman" w:hAnsi="Times New Roman"/>
                <w:sz w:val="24"/>
                <w:szCs w:val="24"/>
              </w:rPr>
            </w:pPr>
            <w:r w:rsidRPr="00484366">
              <w:rPr>
                <w:rFonts w:ascii="Times New Roman" w:hAnsi="Times New Roman"/>
                <w:sz w:val="24"/>
                <w:szCs w:val="24"/>
              </w:rPr>
              <w:t>Orta</w:t>
            </w:r>
          </w:p>
        </w:tc>
      </w:tr>
    </w:tbl>
    <w:p w14:paraId="1AE49E6E" w14:textId="77777777" w:rsidR="00311565" w:rsidRPr="00484366" w:rsidRDefault="00311565" w:rsidP="00311565">
      <w:pPr>
        <w:autoSpaceDE w:val="0"/>
        <w:autoSpaceDN w:val="0"/>
        <w:adjustRightInd w:val="0"/>
        <w:rPr>
          <w:rFonts w:ascii="Times New Roman" w:hAnsi="Times New Roman"/>
          <w:color w:val="000000"/>
          <w:sz w:val="24"/>
          <w:szCs w:val="24"/>
        </w:rPr>
      </w:pPr>
    </w:p>
    <w:p w14:paraId="4F9E9390" w14:textId="62B9E351" w:rsidR="00311565" w:rsidRPr="00484366" w:rsidRDefault="00311565" w:rsidP="004B70E6">
      <w:pPr>
        <w:spacing w:before="120"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HACCP ekibinde görevli gıda teknikeri ile yapılan görüşmeler sonucunda, tehlikelerin olasılık, şiddet ve etkileri 1’den 9’a kadar değerler </w:t>
      </w:r>
      <w:r w:rsidR="005973E5" w:rsidRPr="00484366">
        <w:rPr>
          <w:rFonts w:ascii="Times New Roman" w:hAnsi="Times New Roman"/>
          <w:color w:val="000000"/>
          <w:sz w:val="24"/>
          <w:szCs w:val="24"/>
        </w:rPr>
        <w:t xml:space="preserve">(Çizelge 2) </w:t>
      </w:r>
      <w:r w:rsidRPr="00484366">
        <w:rPr>
          <w:rFonts w:ascii="Times New Roman" w:hAnsi="Times New Roman"/>
          <w:color w:val="000000"/>
          <w:sz w:val="24"/>
          <w:szCs w:val="24"/>
        </w:rPr>
        <w:t xml:space="preserve">kullanılarak puanlandırılmıştır. Bu puanlar bulanık </w:t>
      </w:r>
      <w:r w:rsidR="00012AA5" w:rsidRPr="00484366">
        <w:rPr>
          <w:rFonts w:ascii="Times New Roman" w:hAnsi="Times New Roman"/>
          <w:color w:val="000000"/>
          <w:sz w:val="24"/>
          <w:szCs w:val="24"/>
        </w:rPr>
        <w:t xml:space="preserve">teori </w:t>
      </w:r>
      <w:r w:rsidRPr="00484366">
        <w:rPr>
          <w:rFonts w:ascii="Times New Roman" w:hAnsi="Times New Roman"/>
          <w:color w:val="000000"/>
          <w:sz w:val="24"/>
          <w:szCs w:val="24"/>
        </w:rPr>
        <w:t xml:space="preserve">ile değerlendirilerek </w:t>
      </w:r>
      <w:r w:rsidRPr="00484366">
        <w:rPr>
          <w:rFonts w:ascii="Times New Roman" w:hAnsi="Times New Roman"/>
          <w:i/>
          <w:color w:val="000000"/>
          <w:sz w:val="24"/>
          <w:szCs w:val="24"/>
        </w:rPr>
        <w:t>g(s,l,e)</w:t>
      </w:r>
      <w:r w:rsidRPr="00484366">
        <w:rPr>
          <w:rFonts w:ascii="Times New Roman" w:hAnsi="Times New Roman"/>
          <w:color w:val="000000"/>
          <w:sz w:val="24"/>
          <w:szCs w:val="24"/>
        </w:rPr>
        <w:t xml:space="preserve"> risk göstergeleri elde edilmiştir. </w:t>
      </w:r>
    </w:p>
    <w:p w14:paraId="118FDE98" w14:textId="33359C77" w:rsidR="00311565" w:rsidRPr="00484366" w:rsidRDefault="00311565" w:rsidP="004B70E6">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Her bir kriter için </w:t>
      </w:r>
      <w:r w:rsidRPr="00484366">
        <w:rPr>
          <w:rFonts w:ascii="Times New Roman" w:hAnsi="Times New Roman"/>
          <w:i/>
          <w:color w:val="000000"/>
          <w:sz w:val="24"/>
          <w:szCs w:val="24"/>
        </w:rPr>
        <w:t>g(s,l,e)</w:t>
      </w:r>
      <w:r w:rsidRPr="00484366">
        <w:rPr>
          <w:rFonts w:ascii="Times New Roman" w:hAnsi="Times New Roman"/>
          <w:color w:val="000000"/>
          <w:sz w:val="24"/>
          <w:szCs w:val="24"/>
        </w:rPr>
        <w:t xml:space="preserve"> risk gösterge değerlerin</w:t>
      </w:r>
      <w:r w:rsidR="00E24F30" w:rsidRPr="00484366">
        <w:rPr>
          <w:rFonts w:ascii="Times New Roman" w:hAnsi="Times New Roman"/>
          <w:color w:val="000000"/>
          <w:sz w:val="24"/>
          <w:szCs w:val="24"/>
        </w:rPr>
        <w:t xml:space="preserve"> </w:t>
      </w:r>
      <w:r w:rsidRPr="00484366">
        <w:rPr>
          <w:rFonts w:ascii="Times New Roman" w:hAnsi="Times New Roman"/>
          <w:color w:val="000000"/>
          <w:sz w:val="24"/>
          <w:szCs w:val="24"/>
        </w:rPr>
        <w:t xml:space="preserve">MATLAB R2014a paket programı kullanılarak hesaplanmıştır. Risk değerlendirmesine ilişkin bulanık matematiksel model Mamdani metoduna </w:t>
      </w:r>
      <w:r w:rsidRPr="00484366">
        <w:rPr>
          <w:rFonts w:ascii="Times New Roman" w:hAnsi="Times New Roman"/>
          <w:sz w:val="24"/>
          <w:szCs w:val="24"/>
        </w:rPr>
        <w:t>(Mamdani, 197</w:t>
      </w:r>
      <w:r w:rsidR="00BF1F99" w:rsidRPr="00484366">
        <w:rPr>
          <w:rFonts w:ascii="Times New Roman" w:hAnsi="Times New Roman"/>
          <w:sz w:val="24"/>
          <w:szCs w:val="24"/>
        </w:rPr>
        <w:t>6</w:t>
      </w:r>
      <w:r w:rsidRPr="00484366">
        <w:rPr>
          <w:rFonts w:ascii="Times New Roman" w:hAnsi="Times New Roman"/>
          <w:sz w:val="24"/>
          <w:szCs w:val="24"/>
        </w:rPr>
        <w:t xml:space="preserve">) </w:t>
      </w:r>
      <w:r w:rsidRPr="00484366">
        <w:rPr>
          <w:rFonts w:ascii="Times New Roman" w:hAnsi="Times New Roman"/>
          <w:color w:val="000000"/>
          <w:sz w:val="24"/>
          <w:szCs w:val="24"/>
        </w:rPr>
        <w:t>dayanmaktadır ve bu kap</w:t>
      </w:r>
      <w:r w:rsidR="00FE2D13" w:rsidRPr="00484366">
        <w:rPr>
          <w:rFonts w:ascii="Times New Roman" w:hAnsi="Times New Roman"/>
          <w:color w:val="000000"/>
          <w:sz w:val="24"/>
          <w:szCs w:val="24"/>
        </w:rPr>
        <w:t>samda 27 adet bulanık kural ve s</w:t>
      </w:r>
      <w:r w:rsidRPr="00484366">
        <w:rPr>
          <w:rFonts w:ascii="Times New Roman" w:hAnsi="Times New Roman"/>
          <w:color w:val="000000"/>
          <w:sz w:val="24"/>
          <w:szCs w:val="24"/>
        </w:rPr>
        <w:t>entroid durula</w:t>
      </w:r>
      <w:r w:rsidR="00586ABC" w:rsidRPr="00484366">
        <w:rPr>
          <w:rFonts w:ascii="Times New Roman" w:hAnsi="Times New Roman"/>
          <w:color w:val="000000"/>
          <w:sz w:val="24"/>
          <w:szCs w:val="24"/>
        </w:rPr>
        <w:t xml:space="preserve">ştırma yöntemi kullanılmıştır. </w:t>
      </w:r>
      <w:r w:rsidRPr="00484366">
        <w:rPr>
          <w:rFonts w:ascii="Times New Roman" w:hAnsi="Times New Roman"/>
          <w:color w:val="000000"/>
          <w:sz w:val="24"/>
          <w:szCs w:val="24"/>
        </w:rPr>
        <w:t xml:space="preserve">Her bir girdi düşük/hafif, orta, yüksek/şiddetli olmak üzere üçe ayrılmıştır. </w:t>
      </w:r>
    </w:p>
    <w:p w14:paraId="575B3A8B" w14:textId="77777777" w:rsidR="00311565" w:rsidRPr="00484366" w:rsidRDefault="00311565" w:rsidP="00311565">
      <w:pPr>
        <w:pStyle w:val="ResimYazs"/>
        <w:keepNext/>
        <w:jc w:val="center"/>
        <w:rPr>
          <w:szCs w:val="24"/>
        </w:rPr>
      </w:pPr>
      <w:bookmarkStart w:id="11" w:name="_Toc420949156"/>
      <w:r w:rsidRPr="00484366">
        <w:rPr>
          <w:szCs w:val="24"/>
        </w:rPr>
        <w:t xml:space="preserve">Çizelge </w:t>
      </w:r>
      <w:r w:rsidR="00EC48F4" w:rsidRPr="00484366">
        <w:rPr>
          <w:szCs w:val="24"/>
        </w:rPr>
        <w:t>2.</w:t>
      </w:r>
      <w:r w:rsidRPr="00484366">
        <w:rPr>
          <w:szCs w:val="24"/>
        </w:rPr>
        <w:t xml:space="preserve"> Girdilere İlişkin Bulanık Kümeler ve Aralıkları</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4576"/>
        <w:gridCol w:w="1995"/>
      </w:tblGrid>
      <w:tr w:rsidR="00A727A6" w:rsidRPr="00484366" w14:paraId="29E3DC53" w14:textId="77777777" w:rsidTr="00F17228">
        <w:tc>
          <w:tcPr>
            <w:tcW w:w="1232" w:type="pct"/>
            <w:shd w:val="clear" w:color="auto" w:fill="auto"/>
          </w:tcPr>
          <w:p w14:paraId="61E1D1B7" w14:textId="77777777" w:rsidR="00311565" w:rsidRPr="004B70E6" w:rsidRDefault="00311565" w:rsidP="004B70E6">
            <w:pPr>
              <w:spacing w:before="100" w:beforeAutospacing="1" w:after="100" w:afterAutospacing="1" w:line="360" w:lineRule="auto"/>
              <w:rPr>
                <w:rFonts w:ascii="Times New Roman" w:hAnsi="Times New Roman"/>
                <w:b/>
                <w:color w:val="000000"/>
                <w:sz w:val="24"/>
                <w:szCs w:val="24"/>
              </w:rPr>
            </w:pPr>
            <w:r w:rsidRPr="004B70E6">
              <w:rPr>
                <w:rFonts w:ascii="Times New Roman" w:hAnsi="Times New Roman"/>
                <w:b/>
                <w:color w:val="000000"/>
                <w:sz w:val="24"/>
                <w:szCs w:val="24"/>
              </w:rPr>
              <w:t>Girdi</w:t>
            </w:r>
          </w:p>
        </w:tc>
        <w:tc>
          <w:tcPr>
            <w:tcW w:w="2624" w:type="pct"/>
            <w:shd w:val="clear" w:color="auto" w:fill="auto"/>
          </w:tcPr>
          <w:p w14:paraId="2F3756E9" w14:textId="77777777" w:rsidR="00311565" w:rsidRPr="004B70E6" w:rsidRDefault="00311565" w:rsidP="004B70E6">
            <w:pPr>
              <w:spacing w:before="100" w:beforeAutospacing="1" w:after="100" w:afterAutospacing="1" w:line="360" w:lineRule="auto"/>
              <w:jc w:val="center"/>
              <w:rPr>
                <w:rFonts w:ascii="Times New Roman" w:hAnsi="Times New Roman"/>
                <w:b/>
                <w:color w:val="000000"/>
                <w:sz w:val="24"/>
                <w:szCs w:val="24"/>
              </w:rPr>
            </w:pPr>
            <w:r w:rsidRPr="004B70E6">
              <w:rPr>
                <w:rFonts w:ascii="Times New Roman" w:hAnsi="Times New Roman"/>
                <w:b/>
                <w:color w:val="000000"/>
                <w:sz w:val="24"/>
                <w:szCs w:val="24"/>
              </w:rPr>
              <w:t>Bulanık Küme</w:t>
            </w:r>
          </w:p>
        </w:tc>
        <w:tc>
          <w:tcPr>
            <w:tcW w:w="1144" w:type="pct"/>
            <w:shd w:val="clear" w:color="auto" w:fill="auto"/>
          </w:tcPr>
          <w:p w14:paraId="790E0507" w14:textId="77777777" w:rsidR="00311565" w:rsidRPr="004B70E6" w:rsidRDefault="00311565" w:rsidP="004B70E6">
            <w:pPr>
              <w:spacing w:before="100" w:beforeAutospacing="1" w:after="100" w:afterAutospacing="1" w:line="360" w:lineRule="auto"/>
              <w:jc w:val="center"/>
              <w:rPr>
                <w:rFonts w:ascii="Times New Roman" w:hAnsi="Times New Roman"/>
                <w:b/>
                <w:color w:val="000000"/>
                <w:sz w:val="24"/>
                <w:szCs w:val="24"/>
              </w:rPr>
            </w:pPr>
            <w:r w:rsidRPr="004B70E6">
              <w:rPr>
                <w:rFonts w:ascii="Times New Roman" w:hAnsi="Times New Roman"/>
                <w:b/>
                <w:color w:val="000000"/>
                <w:sz w:val="24"/>
                <w:szCs w:val="24"/>
              </w:rPr>
              <w:t>Aralık</w:t>
            </w:r>
          </w:p>
        </w:tc>
      </w:tr>
      <w:tr w:rsidR="00A727A6" w:rsidRPr="00484366" w14:paraId="030434B3" w14:textId="77777777" w:rsidTr="00F17228">
        <w:tc>
          <w:tcPr>
            <w:tcW w:w="1232" w:type="pct"/>
            <w:shd w:val="clear" w:color="auto" w:fill="auto"/>
          </w:tcPr>
          <w:p w14:paraId="25881C85" w14:textId="77777777" w:rsidR="00311565" w:rsidRPr="00484366" w:rsidRDefault="00311565" w:rsidP="00F17228">
            <w:pPr>
              <w:spacing w:before="100" w:beforeAutospacing="1" w:after="100" w:afterAutospacing="1" w:line="360" w:lineRule="auto"/>
              <w:rPr>
                <w:rFonts w:ascii="Times New Roman" w:hAnsi="Times New Roman"/>
                <w:b/>
                <w:color w:val="000000"/>
                <w:sz w:val="24"/>
                <w:szCs w:val="24"/>
              </w:rPr>
            </w:pPr>
            <w:r w:rsidRPr="00484366">
              <w:rPr>
                <w:rFonts w:ascii="Times New Roman" w:hAnsi="Times New Roman"/>
                <w:color w:val="000000"/>
                <w:sz w:val="24"/>
                <w:szCs w:val="24"/>
              </w:rPr>
              <w:t>Şiddet</w:t>
            </w:r>
          </w:p>
        </w:tc>
        <w:tc>
          <w:tcPr>
            <w:tcW w:w="2624" w:type="pct"/>
            <w:shd w:val="clear" w:color="auto" w:fill="auto"/>
          </w:tcPr>
          <w:p w14:paraId="71BACEEA"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Hafif-Orta-Şiddetli</w:t>
            </w:r>
          </w:p>
        </w:tc>
        <w:tc>
          <w:tcPr>
            <w:tcW w:w="1144" w:type="pct"/>
            <w:shd w:val="clear" w:color="auto" w:fill="auto"/>
          </w:tcPr>
          <w:p w14:paraId="26A0D47B"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1-9</w:t>
            </w:r>
          </w:p>
        </w:tc>
      </w:tr>
      <w:tr w:rsidR="00A727A6" w:rsidRPr="00484366" w14:paraId="7D07A30D" w14:textId="77777777" w:rsidTr="00F17228">
        <w:tc>
          <w:tcPr>
            <w:tcW w:w="1232" w:type="pct"/>
            <w:shd w:val="clear" w:color="auto" w:fill="auto"/>
          </w:tcPr>
          <w:p w14:paraId="53666B7A" w14:textId="77777777" w:rsidR="00311565" w:rsidRPr="00484366" w:rsidRDefault="00311565" w:rsidP="00F17228">
            <w:pPr>
              <w:spacing w:before="100" w:beforeAutospacing="1" w:after="100" w:afterAutospacing="1" w:line="360" w:lineRule="auto"/>
              <w:rPr>
                <w:rFonts w:ascii="Times New Roman" w:hAnsi="Times New Roman"/>
                <w:b/>
                <w:color w:val="000000"/>
                <w:sz w:val="24"/>
                <w:szCs w:val="24"/>
              </w:rPr>
            </w:pPr>
            <w:r w:rsidRPr="00484366">
              <w:rPr>
                <w:rFonts w:ascii="Times New Roman" w:hAnsi="Times New Roman"/>
                <w:color w:val="000000"/>
                <w:sz w:val="24"/>
                <w:szCs w:val="24"/>
              </w:rPr>
              <w:t>Olasılık</w:t>
            </w:r>
          </w:p>
        </w:tc>
        <w:tc>
          <w:tcPr>
            <w:tcW w:w="2624" w:type="pct"/>
            <w:shd w:val="clear" w:color="auto" w:fill="auto"/>
          </w:tcPr>
          <w:p w14:paraId="1B3606DC"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Düşük-Orta-Yüksek</w:t>
            </w:r>
          </w:p>
        </w:tc>
        <w:tc>
          <w:tcPr>
            <w:tcW w:w="1144" w:type="pct"/>
            <w:shd w:val="clear" w:color="auto" w:fill="auto"/>
          </w:tcPr>
          <w:p w14:paraId="02B1E0BF"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1-9</w:t>
            </w:r>
          </w:p>
        </w:tc>
      </w:tr>
      <w:tr w:rsidR="00A727A6" w:rsidRPr="00484366" w14:paraId="1693B9B4" w14:textId="77777777" w:rsidTr="00F17228">
        <w:tc>
          <w:tcPr>
            <w:tcW w:w="1232" w:type="pct"/>
            <w:shd w:val="clear" w:color="auto" w:fill="auto"/>
          </w:tcPr>
          <w:p w14:paraId="29071540" w14:textId="77777777" w:rsidR="00311565" w:rsidRPr="00484366" w:rsidRDefault="00311565" w:rsidP="00F17228">
            <w:pPr>
              <w:spacing w:before="100" w:beforeAutospacing="1" w:after="100" w:afterAutospacing="1" w:line="360" w:lineRule="auto"/>
              <w:rPr>
                <w:rFonts w:ascii="Times New Roman" w:hAnsi="Times New Roman"/>
                <w:b/>
                <w:color w:val="000000"/>
                <w:sz w:val="24"/>
                <w:szCs w:val="24"/>
              </w:rPr>
            </w:pPr>
            <w:r w:rsidRPr="00484366">
              <w:rPr>
                <w:rFonts w:ascii="Times New Roman" w:hAnsi="Times New Roman"/>
                <w:color w:val="000000"/>
                <w:sz w:val="24"/>
                <w:szCs w:val="24"/>
              </w:rPr>
              <w:t>Etki</w:t>
            </w:r>
          </w:p>
        </w:tc>
        <w:tc>
          <w:tcPr>
            <w:tcW w:w="2624" w:type="pct"/>
            <w:shd w:val="clear" w:color="auto" w:fill="auto"/>
          </w:tcPr>
          <w:p w14:paraId="0FC6F578"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Düşük-Orta- Yüksek</w:t>
            </w:r>
          </w:p>
        </w:tc>
        <w:tc>
          <w:tcPr>
            <w:tcW w:w="1144" w:type="pct"/>
            <w:shd w:val="clear" w:color="auto" w:fill="auto"/>
          </w:tcPr>
          <w:p w14:paraId="5EC3BF6E"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1-9</w:t>
            </w:r>
          </w:p>
        </w:tc>
      </w:tr>
    </w:tbl>
    <w:p w14:paraId="3C47E098" w14:textId="2AC0408C" w:rsidR="00311565" w:rsidRPr="00484366" w:rsidRDefault="00311565" w:rsidP="001B287A">
      <w:pPr>
        <w:spacing w:before="120" w:after="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Bu hesaplamalara ilişkin üyelik fonksiyonları üçgensel olup, şiddet, olasılık ve etki değerleri için </w:t>
      </w:r>
      <w:r w:rsidR="005973E5" w:rsidRPr="00484366">
        <w:rPr>
          <w:rFonts w:ascii="Times New Roman" w:hAnsi="Times New Roman"/>
          <w:color w:val="000000"/>
          <w:sz w:val="24"/>
          <w:szCs w:val="24"/>
        </w:rPr>
        <w:t>Ş</w:t>
      </w:r>
      <w:r w:rsidRPr="00484366">
        <w:rPr>
          <w:rFonts w:ascii="Times New Roman" w:hAnsi="Times New Roman"/>
          <w:color w:val="000000"/>
          <w:sz w:val="24"/>
          <w:szCs w:val="24"/>
        </w:rPr>
        <w:t xml:space="preserve">ekil </w:t>
      </w:r>
      <w:r w:rsidR="00FE2D13" w:rsidRPr="00484366">
        <w:rPr>
          <w:rFonts w:ascii="Times New Roman" w:hAnsi="Times New Roman"/>
          <w:color w:val="000000"/>
          <w:sz w:val="24"/>
          <w:szCs w:val="24"/>
        </w:rPr>
        <w:t xml:space="preserve">3’te </w:t>
      </w:r>
      <w:r w:rsidRPr="00484366">
        <w:rPr>
          <w:rFonts w:ascii="Times New Roman" w:hAnsi="Times New Roman"/>
          <w:color w:val="000000"/>
          <w:sz w:val="24"/>
          <w:szCs w:val="24"/>
        </w:rPr>
        <w:t>gösterildiği gibidir.</w:t>
      </w:r>
    </w:p>
    <w:p w14:paraId="2C7FF585" w14:textId="77777777" w:rsidR="0035748E" w:rsidRPr="00484366" w:rsidRDefault="00535AFA" w:rsidP="0035748E">
      <w:pPr>
        <w:spacing w:before="100" w:beforeAutospacing="1" w:after="100" w:afterAutospacing="1" w:line="360" w:lineRule="auto"/>
        <w:ind w:firstLine="708"/>
        <w:jc w:val="both"/>
        <w:rPr>
          <w:rFonts w:ascii="Times New Roman" w:hAnsi="Times New Roman"/>
          <w:color w:val="000000"/>
          <w:sz w:val="24"/>
          <w:szCs w:val="24"/>
        </w:rPr>
      </w:pPr>
      <w:r w:rsidRPr="00484366">
        <w:rPr>
          <w:rFonts w:ascii="Times New Roman" w:hAnsi="Times New Roman"/>
          <w:noProof/>
          <w:sz w:val="24"/>
          <w:szCs w:val="24"/>
          <w:lang w:eastAsia="tr-TR"/>
        </w:rPr>
        <mc:AlternateContent>
          <mc:Choice Requires="wpg">
            <w:drawing>
              <wp:anchor distT="0" distB="0" distL="114300" distR="114300" simplePos="0" relativeHeight="251655168" behindDoc="0" locked="0" layoutInCell="1" allowOverlap="1" wp14:anchorId="22CFE460" wp14:editId="1C78F1FF">
                <wp:simplePos x="0" y="0"/>
                <wp:positionH relativeFrom="column">
                  <wp:posOffset>116205</wp:posOffset>
                </wp:positionH>
                <wp:positionV relativeFrom="paragraph">
                  <wp:posOffset>325120</wp:posOffset>
                </wp:positionV>
                <wp:extent cx="3941445" cy="2087880"/>
                <wp:effectExtent l="0" t="0" r="1905" b="7620"/>
                <wp:wrapNone/>
                <wp:docPr id="1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1445" cy="2087880"/>
                          <a:chOff x="2732" y="9239"/>
                          <a:chExt cx="6207" cy="3288"/>
                        </a:xfrm>
                      </wpg:grpSpPr>
                      <wps:wsp>
                        <wps:cNvPr id="17" name="Text Box 40"/>
                        <wps:cNvSpPr txBox="1">
                          <a:spLocks noChangeArrowheads="1"/>
                        </wps:cNvSpPr>
                        <wps:spPr bwMode="auto">
                          <a:xfrm>
                            <a:off x="7490" y="9239"/>
                            <a:ext cx="136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A494" w14:textId="77777777" w:rsidR="0050737E" w:rsidRPr="00C2048D" w:rsidRDefault="0050737E" w:rsidP="00C2048D">
                              <w:pPr>
                                <w:autoSpaceDE w:val="0"/>
                                <w:autoSpaceDN w:val="0"/>
                                <w:adjustRightInd w:val="0"/>
                                <w:jc w:val="both"/>
                                <w:rPr>
                                  <w:rFonts w:ascii="Times New Roman" w:hAnsi="Times New Roman"/>
                                  <w:color w:val="00264C"/>
                                  <w:lang w:val="en-US"/>
                                </w:rPr>
                              </w:pPr>
                              <w:r>
                                <w:rPr>
                                  <w:rFonts w:ascii="Batang" w:hAnsi="Symbol" w:cs="Batang"/>
                                  <w:i/>
                                  <w:iCs/>
                                  <w:color w:val="00264C"/>
                                  <w:lang w:val="en-US"/>
                                </w:rPr>
                                <w:t>Y</w:t>
                              </w:r>
                              <w:r>
                                <w:rPr>
                                  <w:rFonts w:ascii="Times New Roman" w:hAnsi="Times New Roman"/>
                                  <w:i/>
                                  <w:iCs/>
                                  <w:color w:val="00264C"/>
                                  <w:lang w:val="en-US"/>
                                </w:rPr>
                                <w:t>üksek</w:t>
                              </w:r>
                            </w:p>
                          </w:txbxContent>
                        </wps:txbx>
                        <wps:bodyPr rot="0" vert="horz" wrap="square" lIns="91440" tIns="45720" rIns="91440" bIns="45720" anchor="t" anchorCtr="0" upright="1">
                          <a:noAutofit/>
                        </wps:bodyPr>
                      </wps:wsp>
                      <wps:wsp>
                        <wps:cNvPr id="19" name="Text Box 44"/>
                        <wps:cNvSpPr txBox="1">
                          <a:spLocks noChangeArrowheads="1"/>
                        </wps:cNvSpPr>
                        <wps:spPr bwMode="auto">
                          <a:xfrm>
                            <a:off x="2915" y="9419"/>
                            <a:ext cx="3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E5C9" w14:textId="77777777" w:rsidR="0050737E" w:rsidRPr="00B2118E" w:rsidRDefault="0050737E" w:rsidP="00C2048D">
                              <w:pPr>
                                <w:autoSpaceDE w:val="0"/>
                                <w:autoSpaceDN w:val="0"/>
                                <w:adjustRightInd w:val="0"/>
                                <w:jc w:val="both"/>
                                <w:rPr>
                                  <w:rFonts w:ascii="Times New Roman" w:hAnsi="Times New Roman"/>
                                  <w:b/>
                                  <w:color w:val="00264C"/>
                                  <w:lang w:val="en-US"/>
                                </w:rPr>
                              </w:pPr>
                              <w:r w:rsidRPr="00B2118E">
                                <w:rPr>
                                  <w:rFonts w:ascii="Batang" w:hAnsi="Symbol" w:cs="Batang"/>
                                  <w:b/>
                                  <w:i/>
                                  <w:iCs/>
                                  <w:color w:val="00264C"/>
                                  <w:lang w:val="en-US"/>
                                </w:rPr>
                                <w:t>1</w:t>
                              </w:r>
                            </w:p>
                          </w:txbxContent>
                        </wps:txbx>
                        <wps:bodyPr rot="0" vert="horz" wrap="square" lIns="91440" tIns="45720" rIns="91440" bIns="45720" anchor="t" anchorCtr="0" upright="1">
                          <a:noAutofit/>
                        </wps:bodyPr>
                      </wps:wsp>
                      <wps:wsp>
                        <wps:cNvPr id="20" name="Text Box 45"/>
                        <wps:cNvSpPr txBox="1">
                          <a:spLocks noChangeArrowheads="1"/>
                        </wps:cNvSpPr>
                        <wps:spPr bwMode="auto">
                          <a:xfrm>
                            <a:off x="2732" y="10319"/>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BAA82"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0,5</w:t>
                              </w:r>
                            </w:p>
                          </w:txbxContent>
                        </wps:txbx>
                        <wps:bodyPr rot="0" vert="horz" wrap="square" lIns="91440" tIns="45720" rIns="91440" bIns="45720" anchor="t" anchorCtr="0" upright="1">
                          <a:noAutofit/>
                        </wps:bodyPr>
                      </wps:wsp>
                      <wps:wsp>
                        <wps:cNvPr id="21" name="Text Box 46"/>
                        <wps:cNvSpPr txBox="1">
                          <a:spLocks noChangeArrowheads="1"/>
                        </wps:cNvSpPr>
                        <wps:spPr bwMode="auto">
                          <a:xfrm>
                            <a:off x="2909" y="11399"/>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5578"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0</w:t>
                              </w:r>
                            </w:p>
                          </w:txbxContent>
                        </wps:txbx>
                        <wps:bodyPr rot="0" vert="horz" wrap="square" lIns="91440" tIns="45720" rIns="91440" bIns="45720" anchor="t" anchorCtr="0" upright="1">
                          <a:noAutofit/>
                        </wps:bodyPr>
                      </wps:wsp>
                      <wps:wsp>
                        <wps:cNvPr id="22" name="Text Box 47"/>
                        <wps:cNvSpPr txBox="1">
                          <a:spLocks noChangeArrowheads="1"/>
                        </wps:cNvSpPr>
                        <wps:spPr bwMode="auto">
                          <a:xfrm>
                            <a:off x="3076" y="11785"/>
                            <a:ext cx="483"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3092"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 xml:space="preserve">1              4        </w:t>
                              </w:r>
                            </w:p>
                          </w:txbxContent>
                        </wps:txbx>
                        <wps:bodyPr rot="0" vert="horz" wrap="square" lIns="91440" tIns="45720" rIns="91440" bIns="45720" anchor="t" anchorCtr="0" upright="1">
                          <a:noAutofit/>
                        </wps:bodyPr>
                      </wps:wsp>
                      <wps:wsp>
                        <wps:cNvPr id="23" name="Text Box 48"/>
                        <wps:cNvSpPr txBox="1">
                          <a:spLocks noChangeArrowheads="1"/>
                        </wps:cNvSpPr>
                        <wps:spPr bwMode="auto">
                          <a:xfrm>
                            <a:off x="5529" y="11807"/>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F600"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5</w:t>
                              </w:r>
                            </w:p>
                          </w:txbxContent>
                        </wps:txbx>
                        <wps:bodyPr rot="0" vert="horz" wrap="square" lIns="91440" tIns="45720" rIns="91440" bIns="45720" anchor="t" anchorCtr="0" upright="1">
                          <a:noAutofit/>
                        </wps:bodyPr>
                      </wps:wsp>
                      <wps:wsp>
                        <wps:cNvPr id="24" name="Text Box 52"/>
                        <wps:cNvSpPr txBox="1">
                          <a:spLocks noChangeArrowheads="1"/>
                        </wps:cNvSpPr>
                        <wps:spPr bwMode="auto">
                          <a:xfrm>
                            <a:off x="3971" y="11807"/>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43DBD" w14:textId="77777777" w:rsidR="0050737E" w:rsidRPr="00C2048D" w:rsidRDefault="0050737E" w:rsidP="00DC6372">
                              <w:pPr>
                                <w:autoSpaceDE w:val="0"/>
                                <w:autoSpaceDN w:val="0"/>
                                <w:adjustRightInd w:val="0"/>
                                <w:jc w:val="both"/>
                                <w:rPr>
                                  <w:rFonts w:ascii="Times New Roman" w:hAnsi="Times New Roman"/>
                                  <w:color w:val="00264C"/>
                                  <w:lang w:val="en-US"/>
                                </w:rPr>
                              </w:pPr>
                              <w:r>
                                <w:rPr>
                                  <w:rFonts w:ascii="Batang" w:hAnsi="Symbol" w:cs="Batang"/>
                                  <w:i/>
                                  <w:iCs/>
                                  <w:color w:val="00264C"/>
                                  <w:lang w:val="en-US"/>
                                </w:rPr>
                                <w:t>2,5</w:t>
                              </w:r>
                            </w:p>
                          </w:txbxContent>
                        </wps:txbx>
                        <wps:bodyPr rot="0" vert="horz" wrap="square" lIns="91440" tIns="45720" rIns="91440" bIns="45720" anchor="t" anchorCtr="0" upright="1">
                          <a:noAutofit/>
                        </wps:bodyPr>
                      </wps:wsp>
                      <wps:wsp>
                        <wps:cNvPr id="25" name="Text Box 53"/>
                        <wps:cNvSpPr txBox="1">
                          <a:spLocks noChangeArrowheads="1"/>
                        </wps:cNvSpPr>
                        <wps:spPr bwMode="auto">
                          <a:xfrm>
                            <a:off x="7190" y="11807"/>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D3AB" w14:textId="77777777" w:rsidR="0050737E" w:rsidRPr="00C2048D" w:rsidRDefault="0050737E" w:rsidP="00DC6372">
                              <w:pPr>
                                <w:autoSpaceDE w:val="0"/>
                                <w:autoSpaceDN w:val="0"/>
                                <w:adjustRightInd w:val="0"/>
                                <w:jc w:val="both"/>
                                <w:rPr>
                                  <w:rFonts w:ascii="Times New Roman" w:hAnsi="Times New Roman"/>
                                  <w:color w:val="00264C"/>
                                  <w:lang w:val="en-US"/>
                                </w:rPr>
                              </w:pPr>
                              <w:r>
                                <w:rPr>
                                  <w:rFonts w:ascii="Batang" w:hAnsi="Symbol" w:cs="Batang"/>
                                  <w:i/>
                                  <w:iCs/>
                                  <w:color w:val="00264C"/>
                                  <w:lang w:val="en-US"/>
                                </w:rPr>
                                <w:t>7,5</w:t>
                              </w:r>
                            </w:p>
                          </w:txbxContent>
                        </wps:txbx>
                        <wps:bodyPr rot="0" vert="horz" wrap="square" lIns="91440" tIns="45720" rIns="91440" bIns="45720" anchor="t" anchorCtr="0" upright="1">
                          <a:noAutofit/>
                        </wps:bodyPr>
                      </wps:wsp>
                      <wps:wsp>
                        <wps:cNvPr id="26" name="Text Box 54"/>
                        <wps:cNvSpPr txBox="1">
                          <a:spLocks noChangeArrowheads="1"/>
                        </wps:cNvSpPr>
                        <wps:spPr bwMode="auto">
                          <a:xfrm>
                            <a:off x="8216" y="11807"/>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1F9FA" w14:textId="77777777" w:rsidR="0050737E" w:rsidRPr="00C2048D" w:rsidRDefault="0050737E" w:rsidP="00DC6372">
                              <w:pPr>
                                <w:autoSpaceDE w:val="0"/>
                                <w:autoSpaceDN w:val="0"/>
                                <w:adjustRightInd w:val="0"/>
                                <w:jc w:val="both"/>
                                <w:rPr>
                                  <w:rFonts w:ascii="Times New Roman" w:hAnsi="Times New Roman"/>
                                  <w:color w:val="00264C"/>
                                  <w:lang w:val="en-US"/>
                                </w:rPr>
                              </w:pPr>
                              <w:r>
                                <w:rPr>
                                  <w:rFonts w:ascii="Batang" w:hAnsi="Symbol" w:cs="Batang"/>
                                  <w:i/>
                                  <w:iCs/>
                                  <w:color w:val="00264C"/>
                                  <w:lang w:val="en-US"/>
                                </w:rPr>
                                <w:t>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FE460" id="Group 55" o:spid="_x0000_s1039" style="position:absolute;left:0;text-align:left;margin-left:9.15pt;margin-top:25.6pt;width:310.35pt;height:164.4pt;z-index:251655168" coordorigin="2732,9239" coordsize="6207,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">
                <v:shapetype id="_x0000_t202" coordsize="21600,21600" o:spt="202" path="m,l,21600r21600,l21600,xe">
                  <v:stroke joinstyle="miter"/>
                  <v:path gradientshapeok="t" o:connecttype="rect"/>
                </v:shapetype>
                <v:shape id="Text Box 40" o:spid="_x0000_s1040" type="#_x0000_t202" style="position:absolute;left:7490;top:9239;width:136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157A494" w14:textId="77777777" w:rsidR="0050737E" w:rsidRPr="00C2048D" w:rsidRDefault="0050737E" w:rsidP="00C2048D">
                        <w:pPr>
                          <w:autoSpaceDE w:val="0"/>
                          <w:autoSpaceDN w:val="0"/>
                          <w:adjustRightInd w:val="0"/>
                          <w:jc w:val="both"/>
                          <w:rPr>
                            <w:rFonts w:ascii="Times New Roman" w:hAnsi="Times New Roman"/>
                            <w:color w:val="00264C"/>
                            <w:lang w:val="en-US"/>
                          </w:rPr>
                        </w:pPr>
                        <w:r>
                          <w:rPr>
                            <w:rFonts w:ascii="Batang" w:hAnsi="Symbol" w:cs="Batang"/>
                            <w:i/>
                            <w:iCs/>
                            <w:color w:val="00264C"/>
                            <w:lang w:val="en-US"/>
                          </w:rPr>
                          <w:t>Y</w:t>
                        </w:r>
                        <w:r>
                          <w:rPr>
                            <w:rFonts w:ascii="Times New Roman" w:hAnsi="Times New Roman"/>
                            <w:i/>
                            <w:iCs/>
                            <w:color w:val="00264C"/>
                            <w:lang w:val="en-US"/>
                          </w:rPr>
                          <w:t>üksek</w:t>
                        </w:r>
                      </w:p>
                    </w:txbxContent>
                  </v:textbox>
                </v:shape>
                <v:shape id="Text Box 44" o:spid="_x0000_s1041" type="#_x0000_t202" style="position:absolute;left:2915;top:9419;width: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413E5C9" w14:textId="77777777" w:rsidR="0050737E" w:rsidRPr="00B2118E" w:rsidRDefault="0050737E" w:rsidP="00C2048D">
                        <w:pPr>
                          <w:autoSpaceDE w:val="0"/>
                          <w:autoSpaceDN w:val="0"/>
                          <w:adjustRightInd w:val="0"/>
                          <w:jc w:val="both"/>
                          <w:rPr>
                            <w:rFonts w:ascii="Times New Roman" w:hAnsi="Times New Roman"/>
                            <w:b/>
                            <w:color w:val="00264C"/>
                            <w:lang w:val="en-US"/>
                          </w:rPr>
                        </w:pPr>
                        <w:r w:rsidRPr="00B2118E">
                          <w:rPr>
                            <w:rFonts w:ascii="Batang" w:hAnsi="Symbol" w:cs="Batang"/>
                            <w:b/>
                            <w:i/>
                            <w:iCs/>
                            <w:color w:val="00264C"/>
                            <w:lang w:val="en-US"/>
                          </w:rPr>
                          <w:t>1</w:t>
                        </w:r>
                      </w:p>
                    </w:txbxContent>
                  </v:textbox>
                </v:shape>
                <v:shape id="Text Box 45" o:spid="_x0000_s1042" type="#_x0000_t202" style="position:absolute;left:2732;top:10319;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7C6BAA82"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0,5</w:t>
                        </w:r>
                      </w:p>
                    </w:txbxContent>
                  </v:textbox>
                </v:shape>
                <v:shape id="Text Box 46" o:spid="_x0000_s1043" type="#_x0000_t202" style="position:absolute;left:2909;top:11399;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B505578"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0</w:t>
                        </w:r>
                      </w:p>
                    </w:txbxContent>
                  </v:textbox>
                </v:shape>
                <v:shape id="Text Box 47" o:spid="_x0000_s1044" type="#_x0000_t202" style="position:absolute;left:3076;top:11785;width:48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4E23092"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 xml:space="preserve">1              4        </w:t>
                        </w:r>
                      </w:p>
                    </w:txbxContent>
                  </v:textbox>
                </v:shape>
                <v:shape id="Text Box 48" o:spid="_x0000_s1045" type="#_x0000_t202" style="position:absolute;left:5529;top:11807;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612F600" w14:textId="77777777" w:rsidR="0050737E" w:rsidRPr="00C2048D" w:rsidRDefault="0050737E" w:rsidP="00B211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5</w:t>
                        </w:r>
                      </w:p>
                    </w:txbxContent>
                  </v:textbox>
                </v:shape>
                <v:shape id="Text Box 52" o:spid="_x0000_s1046" type="#_x0000_t202" style="position:absolute;left:3971;top:11807;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643DBD" w14:textId="77777777" w:rsidR="0050737E" w:rsidRPr="00C2048D" w:rsidRDefault="0050737E" w:rsidP="00DC6372">
                        <w:pPr>
                          <w:autoSpaceDE w:val="0"/>
                          <w:autoSpaceDN w:val="0"/>
                          <w:adjustRightInd w:val="0"/>
                          <w:jc w:val="both"/>
                          <w:rPr>
                            <w:rFonts w:ascii="Times New Roman" w:hAnsi="Times New Roman"/>
                            <w:color w:val="00264C"/>
                            <w:lang w:val="en-US"/>
                          </w:rPr>
                        </w:pPr>
                        <w:r>
                          <w:rPr>
                            <w:rFonts w:ascii="Batang" w:hAnsi="Symbol" w:cs="Batang"/>
                            <w:i/>
                            <w:iCs/>
                            <w:color w:val="00264C"/>
                            <w:lang w:val="en-US"/>
                          </w:rPr>
                          <w:t>2,5</w:t>
                        </w:r>
                      </w:p>
                    </w:txbxContent>
                  </v:textbox>
                </v:shape>
                <v:shape id="Text Box 53" o:spid="_x0000_s1047" type="#_x0000_t202" style="position:absolute;left:7190;top:11807;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1BED3AB" w14:textId="77777777" w:rsidR="0050737E" w:rsidRPr="00C2048D" w:rsidRDefault="0050737E" w:rsidP="00DC6372">
                        <w:pPr>
                          <w:autoSpaceDE w:val="0"/>
                          <w:autoSpaceDN w:val="0"/>
                          <w:adjustRightInd w:val="0"/>
                          <w:jc w:val="both"/>
                          <w:rPr>
                            <w:rFonts w:ascii="Times New Roman" w:hAnsi="Times New Roman"/>
                            <w:color w:val="00264C"/>
                            <w:lang w:val="en-US"/>
                          </w:rPr>
                        </w:pPr>
                        <w:r>
                          <w:rPr>
                            <w:rFonts w:ascii="Batang" w:hAnsi="Symbol" w:cs="Batang"/>
                            <w:i/>
                            <w:iCs/>
                            <w:color w:val="00264C"/>
                            <w:lang w:val="en-US"/>
                          </w:rPr>
                          <w:t>7,5</w:t>
                        </w:r>
                      </w:p>
                    </w:txbxContent>
                  </v:textbox>
                </v:shape>
                <v:shape id="Text Box 54" o:spid="_x0000_s1048" type="#_x0000_t202" style="position:absolute;left:8216;top:11807;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801F9FA" w14:textId="77777777" w:rsidR="0050737E" w:rsidRPr="00C2048D" w:rsidRDefault="0050737E" w:rsidP="00DC6372">
                        <w:pPr>
                          <w:autoSpaceDE w:val="0"/>
                          <w:autoSpaceDN w:val="0"/>
                          <w:adjustRightInd w:val="0"/>
                          <w:jc w:val="both"/>
                          <w:rPr>
                            <w:rFonts w:ascii="Times New Roman" w:hAnsi="Times New Roman"/>
                            <w:color w:val="00264C"/>
                            <w:lang w:val="en-US"/>
                          </w:rPr>
                        </w:pPr>
                        <w:r>
                          <w:rPr>
                            <w:rFonts w:ascii="Batang" w:hAnsi="Symbol" w:cs="Batang"/>
                            <w:i/>
                            <w:iCs/>
                            <w:color w:val="00264C"/>
                            <w:lang w:val="en-US"/>
                          </w:rPr>
                          <w:t>9</w:t>
                        </w:r>
                      </w:p>
                    </w:txbxContent>
                  </v:textbox>
                </v:shape>
              </v:group>
            </w:pict>
          </mc:Fallback>
        </mc:AlternateContent>
      </w:r>
      <w:r w:rsidRPr="00484366">
        <w:rPr>
          <w:rFonts w:ascii="Times New Roman" w:hAnsi="Times New Roman"/>
          <w:noProof/>
          <w:sz w:val="24"/>
          <w:szCs w:val="24"/>
          <w:lang w:eastAsia="tr-TR"/>
        </w:rPr>
        <mc:AlternateContent>
          <mc:Choice Requires="wpc">
            <w:drawing>
              <wp:inline distT="0" distB="0" distL="0" distR="0" wp14:anchorId="66E8832D" wp14:editId="00FD3064">
                <wp:extent cx="3314700" cy="2133600"/>
                <wp:effectExtent l="44450" t="0" r="22225" b="4445"/>
                <wp:docPr id="18" name="Tuval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20"/>
                        <wps:cNvCnPr>
                          <a:cxnSpLocks noChangeShapeType="1"/>
                        </wps:cNvCnPr>
                        <wps:spPr bwMode="auto">
                          <a:xfrm flipV="1">
                            <a:off x="0" y="149860"/>
                            <a:ext cx="635" cy="16764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 name="Line 21"/>
                        <wps:cNvCnPr>
                          <a:cxnSpLocks noChangeShapeType="1"/>
                        </wps:cNvCnPr>
                        <wps:spPr bwMode="auto">
                          <a:xfrm flipV="1">
                            <a:off x="0" y="1824990"/>
                            <a:ext cx="3314700" cy="38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 name="Text Box 22"/>
                        <wps:cNvSpPr txBox="1">
                          <a:spLocks noChangeArrowheads="1"/>
                        </wps:cNvSpPr>
                        <wps:spPr bwMode="auto">
                          <a:xfrm>
                            <a:off x="144145" y="1676400"/>
                            <a:ext cx="432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18562" w14:textId="77777777" w:rsidR="0050737E" w:rsidRDefault="0050737E" w:rsidP="0035748E">
                              <w:pPr>
                                <w:autoSpaceDE w:val="0"/>
                                <w:autoSpaceDN w:val="0"/>
                                <w:adjustRightInd w:val="0"/>
                                <w:jc w:val="both"/>
                                <w:rPr>
                                  <w:rFonts w:ascii="Batang" w:hAnsi="Batang" w:cs="Batang"/>
                                  <w:i/>
                                  <w:iCs/>
                                  <w:color w:val="00264C"/>
                                  <w:lang w:val="en-US"/>
                                </w:rPr>
                              </w:pPr>
                            </w:p>
                            <w:p w14:paraId="6006DF76"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1</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2449830" y="1676400"/>
                            <a:ext cx="432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3345" w14:textId="77777777" w:rsidR="0050737E" w:rsidRDefault="0050737E" w:rsidP="0035748E">
                              <w:pPr>
                                <w:autoSpaceDE w:val="0"/>
                                <w:autoSpaceDN w:val="0"/>
                                <w:adjustRightInd w:val="0"/>
                                <w:jc w:val="both"/>
                                <w:rPr>
                                  <w:rFonts w:ascii="Batang" w:hAnsi="Batang" w:cs="Batang"/>
                                  <w:i/>
                                  <w:iCs/>
                                  <w:color w:val="00264C"/>
                                  <w:lang w:val="en-US"/>
                                </w:rPr>
                              </w:pPr>
                            </w:p>
                            <w:p w14:paraId="4513C565"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4</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1009015" y="1676400"/>
                            <a:ext cx="432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26A5" w14:textId="77777777" w:rsidR="0050737E" w:rsidRDefault="0050737E" w:rsidP="0035748E">
                              <w:pPr>
                                <w:autoSpaceDE w:val="0"/>
                                <w:autoSpaceDN w:val="0"/>
                                <w:adjustRightInd w:val="0"/>
                                <w:jc w:val="both"/>
                                <w:rPr>
                                  <w:rFonts w:ascii="Batang" w:hAnsi="Batang" w:cs="Batang"/>
                                  <w:i/>
                                  <w:iCs/>
                                  <w:color w:val="00264C"/>
                                  <w:lang w:val="en-US"/>
                                </w:rPr>
                              </w:pPr>
                            </w:p>
                            <w:p w14:paraId="1B8E7411"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2</w:t>
                              </w:r>
                            </w:p>
                          </w:txbxContent>
                        </wps:txbx>
                        <wps:bodyPr rot="0" vert="horz" wrap="square" lIns="91440" tIns="45720" rIns="91440" bIns="45720" anchor="t" anchorCtr="0" upright="1">
                          <a:noAutofit/>
                        </wps:bodyPr>
                      </wps:wsp>
                      <wps:wsp>
                        <wps:cNvPr id="6" name="Line 28"/>
                        <wps:cNvCnPr>
                          <a:cxnSpLocks noChangeShapeType="1"/>
                        </wps:cNvCnPr>
                        <wps:spPr bwMode="auto">
                          <a:xfrm flipV="1">
                            <a:off x="1585595" y="571500"/>
                            <a:ext cx="1043305" cy="125349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29"/>
                        <wps:cNvCnPr>
                          <a:cxnSpLocks noChangeShapeType="1"/>
                        </wps:cNvCnPr>
                        <wps:spPr bwMode="auto">
                          <a:xfrm flipH="1" flipV="1">
                            <a:off x="575945" y="571500"/>
                            <a:ext cx="1009650" cy="12573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30"/>
                        <wps:cNvSpPr txBox="1">
                          <a:spLocks noChangeArrowheads="1"/>
                        </wps:cNvSpPr>
                        <wps:spPr bwMode="auto">
                          <a:xfrm>
                            <a:off x="1585595" y="1676400"/>
                            <a:ext cx="431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7C81A" w14:textId="77777777" w:rsidR="0050737E" w:rsidRDefault="0050737E" w:rsidP="0035748E">
                              <w:pPr>
                                <w:autoSpaceDE w:val="0"/>
                                <w:autoSpaceDN w:val="0"/>
                                <w:adjustRightInd w:val="0"/>
                                <w:jc w:val="both"/>
                                <w:rPr>
                                  <w:rFonts w:ascii="Batang" w:hAnsi="Batang" w:cs="Batang"/>
                                  <w:i/>
                                  <w:iCs/>
                                  <w:color w:val="00264C"/>
                                  <w:lang w:val="en-US"/>
                                </w:rPr>
                              </w:pPr>
                            </w:p>
                            <w:p w14:paraId="27343FE0"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3</w:t>
                              </w:r>
                            </w:p>
                          </w:txbxContent>
                        </wps:txbx>
                        <wps:bodyPr rot="0" vert="horz" wrap="square" lIns="91440" tIns="45720" rIns="91440" bIns="45720" anchor="t" anchorCtr="0" upright="1">
                          <a:noAutofit/>
                        </wps:bodyPr>
                      </wps:wsp>
                      <wps:wsp>
                        <wps:cNvPr id="9" name="Line 31"/>
                        <wps:cNvCnPr>
                          <a:cxnSpLocks noChangeShapeType="1"/>
                        </wps:cNvCnPr>
                        <wps:spPr bwMode="auto">
                          <a:xfrm>
                            <a:off x="0" y="571500"/>
                            <a:ext cx="575945"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35"/>
                        <wps:cNvCnPr>
                          <a:cxnSpLocks noChangeShapeType="1"/>
                        </wps:cNvCnPr>
                        <wps:spPr bwMode="auto">
                          <a:xfrm>
                            <a:off x="2628900" y="570865"/>
                            <a:ext cx="575945"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36"/>
                        <wps:cNvCnPr>
                          <a:cxnSpLocks noChangeShapeType="1"/>
                        </wps:cNvCnPr>
                        <wps:spPr bwMode="auto">
                          <a:xfrm flipH="1" flipV="1">
                            <a:off x="1600200" y="570865"/>
                            <a:ext cx="1028700" cy="12579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37"/>
                        <wps:cNvCnPr>
                          <a:cxnSpLocks noChangeShapeType="1"/>
                        </wps:cNvCnPr>
                        <wps:spPr bwMode="auto">
                          <a:xfrm flipV="1">
                            <a:off x="566420" y="571500"/>
                            <a:ext cx="1033780" cy="12579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24"/>
                        <wps:cNvSpPr txBox="1">
                          <a:spLocks noChangeArrowheads="1"/>
                        </wps:cNvSpPr>
                        <wps:spPr bwMode="auto">
                          <a:xfrm>
                            <a:off x="0" y="275590"/>
                            <a:ext cx="8648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F7B4" w14:textId="77777777" w:rsidR="0050737E" w:rsidRPr="00C2048D" w:rsidRDefault="0050737E" w:rsidP="003574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D</w:t>
                              </w:r>
                              <w:r>
                                <w:rPr>
                                  <w:rFonts w:ascii="Times New Roman" w:hAnsi="Times New Roman"/>
                                  <w:i/>
                                  <w:iCs/>
                                  <w:color w:val="00264C"/>
                                  <w:lang w:val="en-US"/>
                                </w:rPr>
                                <w:t>üşük</w:t>
                              </w:r>
                            </w:p>
                          </w:txbxContent>
                        </wps:txbx>
                        <wps:bodyPr rot="0" vert="horz" wrap="square" lIns="91440" tIns="45720" rIns="91440" bIns="45720" anchor="t" anchorCtr="0" upright="1">
                          <a:noAutofit/>
                        </wps:bodyPr>
                      </wps:wsp>
                      <wps:wsp>
                        <wps:cNvPr id="14" name="Text Box 39"/>
                        <wps:cNvSpPr txBox="1">
                          <a:spLocks noChangeArrowheads="1"/>
                        </wps:cNvSpPr>
                        <wps:spPr bwMode="auto">
                          <a:xfrm>
                            <a:off x="1371600" y="275590"/>
                            <a:ext cx="8648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07C33" w14:textId="77777777" w:rsidR="0050737E" w:rsidRPr="00C2048D" w:rsidRDefault="0050737E" w:rsidP="00C2048D">
                              <w:pPr>
                                <w:autoSpaceDE w:val="0"/>
                                <w:autoSpaceDN w:val="0"/>
                                <w:adjustRightInd w:val="0"/>
                                <w:jc w:val="both"/>
                                <w:rPr>
                                  <w:rFonts w:ascii="Times New Roman" w:hAnsi="Times New Roman"/>
                                  <w:color w:val="00264C"/>
                                  <w:lang w:val="en-US"/>
                                </w:rPr>
                              </w:pPr>
                              <w:r>
                                <w:rPr>
                                  <w:rFonts w:ascii="Batang" w:hAnsi="Symbol" w:cs="Batang"/>
                                  <w:i/>
                                  <w:iCs/>
                                  <w:color w:val="00264C"/>
                                  <w:lang w:val="en-US"/>
                                </w:rPr>
                                <w:t>Orta</w:t>
                              </w:r>
                            </w:p>
                          </w:txbxContent>
                        </wps:txbx>
                        <wps:bodyPr rot="0" vert="horz" wrap="square" lIns="91440" tIns="45720" rIns="91440" bIns="45720" anchor="t" anchorCtr="0" upright="1">
                          <a:noAutofit/>
                        </wps:bodyPr>
                      </wps:wsp>
                      <wps:wsp>
                        <wps:cNvPr id="15" name="AutoShape 43"/>
                        <wps:cNvCnPr>
                          <a:cxnSpLocks noChangeShapeType="1"/>
                        </wps:cNvCnPr>
                        <wps:spPr bwMode="auto">
                          <a:xfrm>
                            <a:off x="0" y="1189990"/>
                            <a:ext cx="3277870" cy="6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6E8832D" id="Tuval 18" o:spid="_x0000_s1049" editas="canvas" style="width:261pt;height:168pt;mso-position-horizontal-relative:char;mso-position-vertical-relative:line" coordsize="33147,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33147;height:21336;visibility:visible;mso-wrap-style:square">
                  <v:fill o:detectmouseclick="t"/>
                  <v:path o:connecttype="none"/>
                </v:shape>
                <v:line id="Line 20" o:spid="_x0000_s1051" style="position:absolute;flip:y;visibility:visible;mso-wrap-style:square" from="0,1498" to="6,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">
                  <v:stroke endarrow="block" endarrowwidth="narrow" endarrowlength="short"/>
                </v:line>
                <v:line id="Line 21" o:spid="_x0000_s1052" style="position:absolute;flip:y;visibility:visible;mso-wrap-style:square" from="0,18249" to="33147,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">
                  <v:stroke endarrow="block" endarrowwidth="narrow" endarrowlength="short"/>
                </v:line>
                <v:shape id="Text Box 22" o:spid="_x0000_s1053" type="#_x0000_t202" style="position:absolute;left:1441;top:16764;width:432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B218562" w14:textId="77777777" w:rsidR="0050737E" w:rsidRDefault="0050737E" w:rsidP="0035748E">
                        <w:pPr>
                          <w:autoSpaceDE w:val="0"/>
                          <w:autoSpaceDN w:val="0"/>
                          <w:adjustRightInd w:val="0"/>
                          <w:jc w:val="both"/>
                          <w:rPr>
                            <w:rFonts w:ascii="Batang" w:hAnsi="Batang" w:cs="Batang"/>
                            <w:i/>
                            <w:iCs/>
                            <w:color w:val="00264C"/>
                            <w:lang w:val="en-US"/>
                          </w:rPr>
                        </w:pPr>
                      </w:p>
                      <w:p w14:paraId="6006DF76"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1</w:t>
                        </w:r>
                      </w:p>
                    </w:txbxContent>
                  </v:textbox>
                </v:shape>
                <v:shape id="Text Box 23" o:spid="_x0000_s1054" type="#_x0000_t202" style="position:absolute;left:24498;top:16764;width:432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383345" w14:textId="77777777" w:rsidR="0050737E" w:rsidRDefault="0050737E" w:rsidP="0035748E">
                        <w:pPr>
                          <w:autoSpaceDE w:val="0"/>
                          <w:autoSpaceDN w:val="0"/>
                          <w:adjustRightInd w:val="0"/>
                          <w:jc w:val="both"/>
                          <w:rPr>
                            <w:rFonts w:ascii="Batang" w:hAnsi="Batang" w:cs="Batang"/>
                            <w:i/>
                            <w:iCs/>
                            <w:color w:val="00264C"/>
                            <w:lang w:val="en-US"/>
                          </w:rPr>
                        </w:pPr>
                      </w:p>
                      <w:p w14:paraId="4513C565"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4</w:t>
                        </w:r>
                      </w:p>
                    </w:txbxContent>
                  </v:textbox>
                </v:shape>
                <v:shape id="Text Box 27" o:spid="_x0000_s1055" type="#_x0000_t202" style="position:absolute;left:10090;top:16764;width:432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C2326A5" w14:textId="77777777" w:rsidR="0050737E" w:rsidRDefault="0050737E" w:rsidP="0035748E">
                        <w:pPr>
                          <w:autoSpaceDE w:val="0"/>
                          <w:autoSpaceDN w:val="0"/>
                          <w:adjustRightInd w:val="0"/>
                          <w:jc w:val="both"/>
                          <w:rPr>
                            <w:rFonts w:ascii="Batang" w:hAnsi="Batang" w:cs="Batang"/>
                            <w:i/>
                            <w:iCs/>
                            <w:color w:val="00264C"/>
                            <w:lang w:val="en-US"/>
                          </w:rPr>
                        </w:pPr>
                      </w:p>
                      <w:p w14:paraId="1B8E7411"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2</w:t>
                        </w:r>
                      </w:p>
                    </w:txbxContent>
                  </v:textbox>
                </v:shape>
                <v:line id="Line 28" o:spid="_x0000_s1056" style="position:absolute;flip:y;visibility:visible;mso-wrap-style:square" from="15855,5715" to="26289,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" strokeweight="1.25pt"/>
                <v:line id="Line 29" o:spid="_x0000_s1057" style="position:absolute;flip:x y;visibility:visible;mso-wrap-style:square" from="5759,5715" to="15855,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" strokeweight="1.25pt"/>
                <v:shape id="Text Box 30" o:spid="_x0000_s1058" type="#_x0000_t202" style="position:absolute;left:15855;top:16764;width:43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E27C81A" w14:textId="77777777" w:rsidR="0050737E" w:rsidRDefault="0050737E" w:rsidP="0035748E">
                        <w:pPr>
                          <w:autoSpaceDE w:val="0"/>
                          <w:autoSpaceDN w:val="0"/>
                          <w:adjustRightInd w:val="0"/>
                          <w:jc w:val="both"/>
                          <w:rPr>
                            <w:rFonts w:ascii="Batang" w:hAnsi="Batang" w:cs="Batang"/>
                            <w:i/>
                            <w:iCs/>
                            <w:color w:val="00264C"/>
                            <w:lang w:val="en-US"/>
                          </w:rPr>
                        </w:pPr>
                      </w:p>
                      <w:p w14:paraId="27343FE0" w14:textId="77777777" w:rsidR="0050737E" w:rsidRPr="00BE187C" w:rsidRDefault="0050737E" w:rsidP="0035748E">
                        <w:pPr>
                          <w:autoSpaceDE w:val="0"/>
                          <w:autoSpaceDN w:val="0"/>
                          <w:adjustRightInd w:val="0"/>
                          <w:jc w:val="both"/>
                          <w:rPr>
                            <w:rFonts w:ascii="Batang" w:cs="Batang"/>
                            <w:color w:val="00264C"/>
                            <w:lang w:val="en-US"/>
                          </w:rPr>
                        </w:pPr>
                        <w:r w:rsidRPr="00BE187C">
                          <w:rPr>
                            <w:rFonts w:ascii="Batang" w:hAnsi="Batang" w:cs="Batang"/>
                            <w:i/>
                            <w:iCs/>
                            <w:color w:val="00264C"/>
                            <w:lang w:val="en-US"/>
                          </w:rPr>
                          <w:t>a</w:t>
                        </w:r>
                        <w:r w:rsidRPr="00BE187C">
                          <w:rPr>
                            <w:rFonts w:ascii="Batang" w:hAnsi="Batang" w:cs="Batang"/>
                            <w:color w:val="00264C"/>
                            <w:vertAlign w:val="subscript"/>
                            <w:lang w:val="en-US"/>
                          </w:rPr>
                          <w:t>3</w:t>
                        </w:r>
                      </w:p>
                    </w:txbxContent>
                  </v:textbox>
                </v:shape>
                <v:line id="Line 31" o:spid="_x0000_s1059" style="position:absolute;visibility:visible;mso-wrap-style:square" from="0,5715" to="5759,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strokeweight="1.25pt"/>
                <v:line id="Line 35" o:spid="_x0000_s1060" style="position:absolute;visibility:visible;mso-wrap-style:square" from="26289,5708" to="3204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line id="Line 36" o:spid="_x0000_s1061" style="position:absolute;flip:x y;visibility:visible;mso-wrap-style:square" from="16002,5708" to="26289,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" strokeweight="1.25pt"/>
                <v:line id="Line 37" o:spid="_x0000_s1062" style="position:absolute;flip:y;visibility:visible;mso-wrap-style:square" from="5664,5715" to="16002,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" strokeweight="1.25pt"/>
                <v:shape id="Text Box 24" o:spid="_x0000_s1063" type="#_x0000_t202" style="position:absolute;top:2755;width:864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603F7B4" w14:textId="77777777" w:rsidR="0050737E" w:rsidRPr="00C2048D" w:rsidRDefault="0050737E" w:rsidP="0035748E">
                        <w:pPr>
                          <w:autoSpaceDE w:val="0"/>
                          <w:autoSpaceDN w:val="0"/>
                          <w:adjustRightInd w:val="0"/>
                          <w:jc w:val="both"/>
                          <w:rPr>
                            <w:rFonts w:ascii="Times New Roman" w:hAnsi="Times New Roman"/>
                            <w:color w:val="00264C"/>
                            <w:lang w:val="en-US"/>
                          </w:rPr>
                        </w:pPr>
                        <w:r>
                          <w:rPr>
                            <w:rFonts w:ascii="Batang" w:hAnsi="Symbol" w:cs="Batang"/>
                            <w:i/>
                            <w:iCs/>
                            <w:color w:val="00264C"/>
                            <w:lang w:val="en-US"/>
                          </w:rPr>
                          <w:t>D</w:t>
                        </w:r>
                        <w:r>
                          <w:rPr>
                            <w:rFonts w:ascii="Times New Roman" w:hAnsi="Times New Roman"/>
                            <w:i/>
                            <w:iCs/>
                            <w:color w:val="00264C"/>
                            <w:lang w:val="en-US"/>
                          </w:rPr>
                          <w:t>üşük</w:t>
                        </w:r>
                      </w:p>
                    </w:txbxContent>
                  </v:textbox>
                </v:shape>
                <v:shape id="Text Box 39" o:spid="_x0000_s1064" type="#_x0000_t202" style="position:absolute;left:13716;top:2755;width:864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ED07C33" w14:textId="77777777" w:rsidR="0050737E" w:rsidRPr="00C2048D" w:rsidRDefault="0050737E" w:rsidP="00C2048D">
                        <w:pPr>
                          <w:autoSpaceDE w:val="0"/>
                          <w:autoSpaceDN w:val="0"/>
                          <w:adjustRightInd w:val="0"/>
                          <w:jc w:val="both"/>
                          <w:rPr>
                            <w:rFonts w:ascii="Times New Roman" w:hAnsi="Times New Roman"/>
                            <w:color w:val="00264C"/>
                            <w:lang w:val="en-US"/>
                          </w:rPr>
                        </w:pPr>
                        <w:r>
                          <w:rPr>
                            <w:rFonts w:ascii="Batang" w:hAnsi="Symbol" w:cs="Batang"/>
                            <w:i/>
                            <w:iCs/>
                            <w:color w:val="00264C"/>
                            <w:lang w:val="en-US"/>
                          </w:rPr>
                          <w:t>Orta</w:t>
                        </w:r>
                      </w:p>
                    </w:txbxContent>
                  </v:textbox>
                </v:shape>
                <v:shape id="AutoShape 43" o:spid="_x0000_s1065" type="#_x0000_t32" style="position:absolute;top:11899;width:3277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" strokeweight=".5pt">
                  <v:stroke dashstyle="dash"/>
                </v:shape>
                <w10:anchorlock/>
              </v:group>
            </w:pict>
          </mc:Fallback>
        </mc:AlternateContent>
      </w:r>
    </w:p>
    <w:p w14:paraId="43FAC20A" w14:textId="77777777" w:rsidR="0003492B" w:rsidRPr="00484366" w:rsidRDefault="0003492B" w:rsidP="0003492B">
      <w:pPr>
        <w:pStyle w:val="ResimYazs"/>
        <w:jc w:val="both"/>
        <w:rPr>
          <w:color w:val="000000"/>
          <w:szCs w:val="24"/>
        </w:rPr>
      </w:pPr>
      <w:bookmarkStart w:id="12" w:name="_Toc420949186"/>
      <w:r w:rsidRPr="00484366">
        <w:rPr>
          <w:szCs w:val="24"/>
        </w:rPr>
        <w:t xml:space="preserve">Şekil </w:t>
      </w:r>
      <w:r w:rsidR="00EC48F4" w:rsidRPr="00484366">
        <w:rPr>
          <w:szCs w:val="24"/>
        </w:rPr>
        <w:t xml:space="preserve">3. </w:t>
      </w:r>
      <w:r w:rsidRPr="00484366">
        <w:rPr>
          <w:szCs w:val="24"/>
        </w:rPr>
        <w:t xml:space="preserve"> Şiddet, Olasılık ve Etki Değerlerinin Üçgensel Üyelik Fonksiyonları</w:t>
      </w:r>
      <w:bookmarkEnd w:id="12"/>
    </w:p>
    <w:p w14:paraId="05F2C17E" w14:textId="3E92B253" w:rsidR="00311565" w:rsidRPr="00484366" w:rsidRDefault="00311565" w:rsidP="001B287A">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Risk değerleri hesaplanan tehlikelerin ağırlıkları ise Chang’ın (1996) </w:t>
      </w:r>
      <w:r w:rsidR="005B1B83" w:rsidRPr="00484366">
        <w:rPr>
          <w:rFonts w:ascii="Times New Roman" w:hAnsi="Times New Roman"/>
          <w:color w:val="000000"/>
          <w:sz w:val="24"/>
          <w:szCs w:val="24"/>
        </w:rPr>
        <w:t>Genişletilmiş Analiz Yöntemi</w:t>
      </w:r>
      <w:r w:rsidRPr="00484366">
        <w:rPr>
          <w:rFonts w:ascii="Times New Roman" w:hAnsi="Times New Roman"/>
          <w:color w:val="000000"/>
          <w:sz w:val="24"/>
          <w:szCs w:val="24"/>
        </w:rPr>
        <w:t xml:space="preserve"> kullanılarak hesaplanmıştır. Bu kapsamda öncelikle, bulanık sentetik mertebeler </w:t>
      </w: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i</m:t>
            </m:r>
          </m:sub>
        </m:sSub>
      </m:oMath>
      <w:r w:rsidRPr="00484366">
        <w:rPr>
          <w:rFonts w:ascii="Times New Roman" w:hAnsi="Times New Roman"/>
          <w:color w:val="000000"/>
          <w:sz w:val="24"/>
          <w:szCs w:val="24"/>
        </w:rPr>
        <w:t xml:space="preserve"> (</w:t>
      </w:r>
      <w:r w:rsidRPr="00484366">
        <w:rPr>
          <w:rFonts w:ascii="Times New Roman" w:hAnsi="Times New Roman"/>
          <w:i/>
          <w:color w:val="000000"/>
          <w:sz w:val="24"/>
          <w:szCs w:val="24"/>
        </w:rPr>
        <w:t>i</w:t>
      </w:r>
      <w:r w:rsidRPr="00484366">
        <w:rPr>
          <w:rFonts w:ascii="Times New Roman" w:hAnsi="Times New Roman"/>
          <w:color w:val="000000"/>
          <w:sz w:val="24"/>
          <w:szCs w:val="24"/>
        </w:rPr>
        <w:t>=1, 2,…, 5)  hesaplanmıştır.</w:t>
      </w:r>
    </w:p>
    <w:p w14:paraId="4CF5B9AB" w14:textId="7998783C" w:rsidR="00311565" w:rsidRPr="00484366" w:rsidRDefault="00547F0E" w:rsidP="00311565">
      <w:pPr>
        <w:spacing w:before="100" w:beforeAutospacing="1" w:after="100" w:afterAutospacing="1" w:line="360" w:lineRule="auto"/>
        <w:jc w:val="both"/>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1</m:t>
            </m:r>
          </m:sub>
        </m:sSub>
      </m:oMath>
      <w:r w:rsidR="00311565" w:rsidRPr="00484366">
        <w:rPr>
          <w:rFonts w:ascii="Times New Roman" w:hAnsi="Times New Roman"/>
          <w:color w:val="000000"/>
          <w:sz w:val="24"/>
          <w:szCs w:val="24"/>
        </w:rPr>
        <w:t>= (10, 12, 14)</w:t>
      </w:r>
      <m:oMath>
        <m:r>
          <w:rPr>
            <w:rFonts w:ascii="Cambria Math" w:hAnsi="Cambria Math"/>
            <w:color w:val="000000"/>
            <w:sz w:val="24"/>
            <w:szCs w:val="24"/>
          </w:rPr>
          <m:t xml:space="preserve"> ⨂ </m:t>
        </m:r>
      </m:oMath>
      <w:r w:rsidR="00311565"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39,42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32,42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26,73</m:t>
            </m:r>
          </m:den>
        </m:f>
      </m:oMath>
      <w:r w:rsidR="00311565" w:rsidRPr="00484366">
        <w:rPr>
          <w:rFonts w:ascii="Times New Roman" w:hAnsi="Times New Roman"/>
          <w:color w:val="000000"/>
          <w:sz w:val="24"/>
          <w:szCs w:val="24"/>
        </w:rPr>
        <w:t>)</w:t>
      </w:r>
    </w:p>
    <w:p w14:paraId="09E0A61F" w14:textId="213A6250" w:rsidR="0077620F" w:rsidRPr="00484366" w:rsidRDefault="0077620F" w:rsidP="00311565">
      <w:pPr>
        <w:spacing w:before="100" w:beforeAutospacing="1" w:after="100" w:afterAutospacing="1" w:line="360" w:lineRule="auto"/>
        <w:jc w:val="both"/>
        <w:rPr>
          <w:rFonts w:ascii="Times New Roman" w:hAnsi="Times New Roman"/>
          <w:color w:val="000000"/>
          <w:sz w:val="24"/>
          <w:szCs w:val="24"/>
        </w:rPr>
      </w:pPr>
      <w:r w:rsidRPr="00484366">
        <w:rPr>
          <w:rFonts w:ascii="Times New Roman" w:hAnsi="Times New Roman"/>
          <w:color w:val="000000"/>
          <w:sz w:val="24"/>
          <w:szCs w:val="24"/>
        </w:rPr>
        <w:lastRenderedPageBreak/>
        <w:t xml:space="preserve">  </w:t>
      </w:r>
      <w:r w:rsidR="001B287A">
        <w:rPr>
          <w:rFonts w:ascii="Times New Roman" w:hAnsi="Times New Roman"/>
          <w:color w:val="000000"/>
          <w:sz w:val="24"/>
          <w:szCs w:val="24"/>
        </w:rPr>
        <w:t xml:space="preserve">  = (0,25, 0,37, 0,</w:t>
      </w:r>
      <w:r w:rsidRPr="00484366">
        <w:rPr>
          <w:rFonts w:ascii="Times New Roman" w:hAnsi="Times New Roman"/>
          <w:color w:val="000000"/>
          <w:sz w:val="24"/>
          <w:szCs w:val="24"/>
        </w:rPr>
        <w:t xml:space="preserve">52) </w:t>
      </w:r>
    </w:p>
    <w:p w14:paraId="0A51B44E" w14:textId="185E3DFD" w:rsidR="0077620F" w:rsidRPr="00484366" w:rsidRDefault="00547F0E" w:rsidP="0077620F">
      <w:pPr>
        <w:spacing w:before="100" w:beforeAutospacing="1" w:after="100" w:afterAutospacing="1" w:line="360" w:lineRule="auto"/>
        <w:ind w:right="-427"/>
        <w:jc w:val="both"/>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2</m:t>
            </m:r>
          </m:sub>
        </m:sSub>
      </m:oMath>
      <w:r w:rsidR="0077620F" w:rsidRPr="00484366">
        <w:rPr>
          <w:rFonts w:ascii="Times New Roman" w:hAnsi="Times New Roman"/>
          <w:color w:val="000000"/>
          <w:sz w:val="24"/>
          <w:szCs w:val="24"/>
        </w:rPr>
        <w:t xml:space="preserve">= </w:t>
      </w:r>
      <w:r w:rsidR="001B287A">
        <w:rPr>
          <w:rFonts w:ascii="Times New Roman" w:hAnsi="Times New Roman"/>
          <w:color w:val="000000"/>
          <w:sz w:val="24"/>
          <w:szCs w:val="24"/>
        </w:rPr>
        <w:t>(0,15, 0,23, 0,</w:t>
      </w:r>
      <w:r w:rsidR="00311565" w:rsidRPr="00484366">
        <w:rPr>
          <w:rFonts w:ascii="Times New Roman" w:hAnsi="Times New Roman"/>
          <w:color w:val="000000"/>
          <w:sz w:val="24"/>
          <w:szCs w:val="24"/>
        </w:rPr>
        <w:t>34)</w:t>
      </w:r>
      <w:r w:rsidR="0077620F" w:rsidRPr="00484366">
        <w:rPr>
          <w:rFonts w:ascii="Times New Roman" w:hAnsi="Times New Roman"/>
          <w:color w:val="000000"/>
          <w:sz w:val="24"/>
          <w:szCs w:val="24"/>
        </w:rPr>
        <w:t xml:space="preserve"> ; </w:t>
      </w: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3</m:t>
            </m:r>
          </m:sub>
        </m:sSub>
      </m:oMath>
      <w:r w:rsidR="00311565" w:rsidRPr="00484366">
        <w:rPr>
          <w:rFonts w:ascii="Times New Roman" w:hAnsi="Times New Roman"/>
          <w:color w:val="000000"/>
          <w:sz w:val="24"/>
          <w:szCs w:val="24"/>
        </w:rPr>
        <w:t>= (0</w:t>
      </w:r>
      <w:r w:rsidR="001B287A">
        <w:rPr>
          <w:rFonts w:ascii="Times New Roman" w:hAnsi="Times New Roman"/>
          <w:color w:val="000000"/>
          <w:sz w:val="24"/>
          <w:szCs w:val="24"/>
        </w:rPr>
        <w:t>,10, 0,15, 0,</w:t>
      </w:r>
      <w:r w:rsidR="00311565" w:rsidRPr="00484366">
        <w:rPr>
          <w:rFonts w:ascii="Times New Roman" w:hAnsi="Times New Roman"/>
          <w:color w:val="000000"/>
          <w:sz w:val="24"/>
          <w:szCs w:val="24"/>
        </w:rPr>
        <w:t>23)</w:t>
      </w:r>
      <w:r w:rsidR="0077620F" w:rsidRPr="00484366">
        <w:rPr>
          <w:rFonts w:ascii="Times New Roman" w:hAnsi="Times New Roman"/>
          <w:color w:val="000000"/>
          <w:sz w:val="24"/>
          <w:szCs w:val="24"/>
        </w:rPr>
        <w:t xml:space="preserve"> ; </w:t>
      </w: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4</m:t>
            </m:r>
          </m:sub>
        </m:sSub>
      </m:oMath>
      <w:r w:rsidR="0077620F" w:rsidRPr="00484366">
        <w:rPr>
          <w:rFonts w:ascii="Times New Roman" w:hAnsi="Times New Roman"/>
          <w:color w:val="000000"/>
          <w:sz w:val="24"/>
          <w:szCs w:val="24"/>
        </w:rPr>
        <w:t xml:space="preserve">= </w:t>
      </w:r>
      <w:r w:rsidR="001B287A">
        <w:rPr>
          <w:rFonts w:ascii="Times New Roman" w:hAnsi="Times New Roman"/>
          <w:color w:val="000000"/>
          <w:sz w:val="24"/>
          <w:szCs w:val="24"/>
        </w:rPr>
        <w:t>(0,11, 0,17, 0,</w:t>
      </w:r>
      <w:r w:rsidR="00311565" w:rsidRPr="00484366">
        <w:rPr>
          <w:rFonts w:ascii="Times New Roman" w:hAnsi="Times New Roman"/>
          <w:color w:val="000000"/>
          <w:sz w:val="24"/>
          <w:szCs w:val="24"/>
        </w:rPr>
        <w:t>27)</w:t>
      </w:r>
      <w:r w:rsidR="0077620F" w:rsidRPr="00484366">
        <w:rPr>
          <w:rFonts w:ascii="Times New Roman" w:hAnsi="Times New Roman"/>
          <w:color w:val="000000"/>
          <w:sz w:val="24"/>
          <w:szCs w:val="24"/>
        </w:rPr>
        <w:t xml:space="preserve"> ; </w:t>
      </w:r>
      <m:oMath>
        <m:sSub>
          <m:sSubPr>
            <m:ctrlPr>
              <w:rPr>
                <w:rFonts w:ascii="Cambria Math" w:hAnsi="Cambria Math"/>
                <w:i/>
                <w:color w:val="000000"/>
                <w:sz w:val="24"/>
                <w:szCs w:val="24"/>
              </w:rPr>
            </m:ctrlPr>
          </m:sSubPr>
          <m:e>
            <m:r>
              <w:rPr>
                <w:rFonts w:ascii="Cambria Math" w:hAnsi="Cambria Math"/>
                <w:color w:val="000000"/>
                <w:sz w:val="24"/>
                <w:szCs w:val="24"/>
              </w:rPr>
              <m:t>S</m:t>
            </m:r>
          </m:e>
          <m:sub>
            <m:r>
              <w:rPr>
                <w:rFonts w:ascii="Cambria Math" w:hAnsi="Cambria Math"/>
                <w:color w:val="000000"/>
                <w:sz w:val="24"/>
                <w:szCs w:val="24"/>
              </w:rPr>
              <m:t>5</m:t>
            </m:r>
          </m:sub>
        </m:sSub>
      </m:oMath>
      <w:r w:rsidR="00311565" w:rsidRPr="00484366">
        <w:rPr>
          <w:rFonts w:ascii="Times New Roman" w:hAnsi="Times New Roman"/>
          <w:color w:val="000000"/>
          <w:sz w:val="24"/>
          <w:szCs w:val="24"/>
        </w:rPr>
        <w:t xml:space="preserve">= </w:t>
      </w:r>
      <w:r w:rsidR="0077620F" w:rsidRPr="00484366">
        <w:rPr>
          <w:rFonts w:ascii="Times New Roman" w:hAnsi="Times New Roman"/>
          <w:color w:val="000000"/>
          <w:sz w:val="24"/>
          <w:szCs w:val="24"/>
        </w:rPr>
        <w:t>(</w:t>
      </w:r>
      <w:r w:rsidR="001B287A">
        <w:rPr>
          <w:rFonts w:ascii="Times New Roman" w:hAnsi="Times New Roman"/>
          <w:color w:val="000000"/>
          <w:sz w:val="24"/>
          <w:szCs w:val="24"/>
        </w:rPr>
        <w:t>0,07, 0,08, 0,</w:t>
      </w:r>
      <w:r w:rsidR="00311565" w:rsidRPr="00484366">
        <w:rPr>
          <w:rFonts w:ascii="Times New Roman" w:hAnsi="Times New Roman"/>
          <w:color w:val="000000"/>
          <w:sz w:val="24"/>
          <w:szCs w:val="24"/>
        </w:rPr>
        <w:t>11)</w:t>
      </w:r>
    </w:p>
    <w:p w14:paraId="7B7EBAEC" w14:textId="77777777" w:rsidR="00311565" w:rsidRPr="00484366" w:rsidRDefault="00311565" w:rsidP="00D843EE">
      <w:pPr>
        <w:spacing w:before="100" w:beforeAutospacing="1" w:after="100" w:afterAutospacing="1" w:line="240" w:lineRule="auto"/>
        <w:ind w:right="-427"/>
        <w:jc w:val="both"/>
        <w:rPr>
          <w:rFonts w:ascii="Times New Roman" w:hAnsi="Times New Roman"/>
          <w:sz w:val="24"/>
          <w:szCs w:val="24"/>
        </w:rPr>
      </w:pPr>
      <w:r w:rsidRPr="00484366">
        <w:rPr>
          <w:rFonts w:ascii="Times New Roman" w:hAnsi="Times New Roman"/>
          <w:color w:val="000000"/>
          <w:sz w:val="24"/>
          <w:szCs w:val="24"/>
        </w:rPr>
        <w:t xml:space="preserve">Her bir tehlike için üyelik fonksiyonu değeri, yani </w:t>
      </w:r>
      <w:r w:rsidRPr="00484366">
        <w:rPr>
          <w:rFonts w:ascii="Times New Roman" w:hAnsi="Times New Roman"/>
          <w:i/>
          <w:color w:val="000000"/>
          <w:sz w:val="24"/>
          <w:szCs w:val="24"/>
        </w:rPr>
        <w:t>V</w:t>
      </w:r>
      <m:oMath>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M</m:t>
                </m:r>
              </m:e>
              <m:sub>
                <m:r>
                  <w:rPr>
                    <w:rFonts w:ascii="Cambria Math" w:hAnsi="Cambria Math"/>
                    <w:color w:val="000000"/>
                    <w:sz w:val="24"/>
                    <w:szCs w:val="24"/>
                  </w:rPr>
                  <m:t>x</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M</m:t>
                </m:r>
              </m:e>
              <m:sub>
                <m:r>
                  <w:rPr>
                    <w:rFonts w:ascii="Cambria Math" w:hAnsi="Cambria Math"/>
                    <w:color w:val="000000"/>
                    <w:sz w:val="24"/>
                    <w:szCs w:val="24"/>
                  </w:rPr>
                  <m:t>y</m:t>
                </m:r>
              </m:sub>
            </m:sSub>
          </m:e>
        </m:d>
      </m:oMath>
      <w:r w:rsidRPr="00484366">
        <w:rPr>
          <w:rFonts w:ascii="Times New Roman" w:hAnsi="Times New Roman"/>
          <w:color w:val="000000"/>
          <w:sz w:val="24"/>
          <w:szCs w:val="24"/>
        </w:rPr>
        <w:t xml:space="preserve"> değerleri bulanık sentetik mertebeler kullanılarak hesaplanmış ve Çizelge 3’de yer alan sonuca ulaşılmıştır.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oMath>
      <w:r w:rsidRPr="00484366">
        <w:rPr>
          <w:rFonts w:ascii="Times New Roman" w:hAnsi="Times New Roman"/>
          <w:sz w:val="24"/>
          <w:szCs w:val="24"/>
        </w:rPr>
        <w:t xml:space="preserve"> her bir, </w:t>
      </w:r>
      <w:r w:rsidRPr="00484366">
        <w:rPr>
          <w:rFonts w:ascii="Times New Roman" w:hAnsi="Times New Roman"/>
          <w:i/>
          <w:sz w:val="24"/>
          <w:szCs w:val="24"/>
        </w:rPr>
        <w:t>i</w:t>
      </w:r>
      <w:r w:rsidRPr="00484366">
        <w:rPr>
          <w:rFonts w:ascii="Times New Roman" w:hAnsi="Times New Roman"/>
          <w:sz w:val="24"/>
          <w:szCs w:val="24"/>
        </w:rPr>
        <w:t>=2,…,5 için 1’e eşit bulunmuştur.</w:t>
      </w:r>
    </w:p>
    <w:p w14:paraId="47D5DE7A" w14:textId="77777777" w:rsidR="00311565" w:rsidRPr="00484366" w:rsidRDefault="00311565" w:rsidP="00311565">
      <w:pPr>
        <w:spacing w:before="100" w:beforeAutospacing="1" w:after="100" w:afterAutospacing="1" w:line="360" w:lineRule="auto"/>
        <w:jc w:val="both"/>
        <w:rPr>
          <w:rFonts w:ascii="Times New Roman" w:hAnsi="Times New Roman"/>
          <w:sz w:val="24"/>
          <w:szCs w:val="24"/>
        </w:rPr>
      </w:pPr>
      <w:r w:rsidRPr="00484366">
        <w:rPr>
          <w:rFonts w:ascii="Times New Roman" w:hAnsi="Times New Roman"/>
          <w:sz w:val="24"/>
          <w:szCs w:val="24"/>
        </w:rPr>
        <w:t>V(</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oMath>
      <w:r w:rsidRPr="00484366">
        <w:rPr>
          <w:rFonts w:ascii="Times New Roman" w:hAnsi="Times New Roman"/>
          <w:sz w:val="24"/>
          <w:szCs w:val="24"/>
        </w:rPr>
        <w:t>)=</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23</m:t>
                </m:r>
              </m:sub>
            </m:sSub>
          </m:num>
          <m:den>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23</m:t>
                    </m:r>
                  </m:sub>
                </m:sSub>
              </m:e>
            </m:d>
            <m:r>
              <w:rPr>
                <w:rFonts w:ascii="Cambria Math" w:hAnsi="Cambria Math"/>
                <w:sz w:val="24"/>
                <w:szCs w:val="24"/>
              </w:rPr>
              <m:t xml:space="preserve">-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11</m:t>
                    </m:r>
                  </m:sub>
                </m:sSub>
              </m:e>
            </m:d>
          </m:den>
        </m:f>
      </m:oMath>
    </w:p>
    <w:p w14:paraId="72C4DA24" w14:textId="6A056817" w:rsidR="00311565" w:rsidRPr="00484366" w:rsidRDefault="00311565" w:rsidP="004766C2">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ab/>
        <w:t xml:space="preserve">     = </w:t>
      </w:r>
      <m:oMath>
        <m:f>
          <m:fPr>
            <m:ctrlPr>
              <w:rPr>
                <w:rFonts w:ascii="Cambria Math" w:hAnsi="Cambria Math"/>
                <w:i/>
                <w:sz w:val="24"/>
                <w:szCs w:val="24"/>
              </w:rPr>
            </m:ctrlPr>
          </m:fPr>
          <m:num>
            <m:r>
              <w:rPr>
                <w:rFonts w:ascii="Cambria Math" w:hAnsi="Cambria Math"/>
                <w:sz w:val="24"/>
                <w:szCs w:val="24"/>
              </w:rPr>
              <m:t>0,25-0,34</m:t>
            </m:r>
          </m:num>
          <m:den>
            <m:d>
              <m:dPr>
                <m:ctrlPr>
                  <w:rPr>
                    <w:rFonts w:ascii="Cambria Math" w:hAnsi="Cambria Math"/>
                    <w:i/>
                    <w:sz w:val="24"/>
                    <w:szCs w:val="24"/>
                  </w:rPr>
                </m:ctrlPr>
              </m:dPr>
              <m:e>
                <m:r>
                  <w:rPr>
                    <w:rFonts w:ascii="Cambria Math" w:hAnsi="Cambria Math"/>
                    <w:sz w:val="24"/>
                    <w:szCs w:val="24"/>
                  </w:rPr>
                  <m:t>0,23-0,34</m:t>
                </m:r>
              </m:e>
            </m:d>
            <m:r>
              <w:rPr>
                <w:rFonts w:ascii="Cambria Math" w:hAnsi="Cambria Math"/>
                <w:sz w:val="24"/>
                <w:szCs w:val="24"/>
              </w:rPr>
              <m:t>- (0,37-0,25)</m:t>
            </m:r>
          </m:den>
        </m:f>
      </m:oMath>
      <w:r w:rsidR="00F93168">
        <w:rPr>
          <w:rFonts w:ascii="Times New Roman" w:hAnsi="Times New Roman"/>
          <w:sz w:val="24"/>
          <w:szCs w:val="24"/>
        </w:rPr>
        <w:t xml:space="preserve"> = 0,</w:t>
      </w:r>
      <w:r w:rsidRPr="00484366">
        <w:rPr>
          <w:rFonts w:ascii="Times New Roman" w:hAnsi="Times New Roman"/>
          <w:sz w:val="24"/>
          <w:szCs w:val="24"/>
        </w:rPr>
        <w:t>39</w:t>
      </w:r>
    </w:p>
    <w:p w14:paraId="04F17F88" w14:textId="77777777" w:rsidR="00311565" w:rsidRPr="00484366" w:rsidRDefault="00311565" w:rsidP="004766C2">
      <w:pPr>
        <w:pStyle w:val="ResimYazs"/>
        <w:keepNext/>
        <w:spacing w:line="240" w:lineRule="auto"/>
        <w:jc w:val="center"/>
        <w:rPr>
          <w:szCs w:val="24"/>
        </w:rPr>
      </w:pPr>
      <w:bookmarkStart w:id="13" w:name="_Toc420949158"/>
      <w:r w:rsidRPr="00484366">
        <w:rPr>
          <w:szCs w:val="24"/>
        </w:rPr>
        <w:t xml:space="preserve">Çizelge </w:t>
      </w:r>
      <w:r w:rsidR="00EC48F4" w:rsidRPr="00484366">
        <w:rPr>
          <w:szCs w:val="24"/>
        </w:rPr>
        <w:t xml:space="preserve">3. </w:t>
      </w:r>
      <w:r w:rsidRPr="00484366">
        <w:rPr>
          <w:szCs w:val="24"/>
        </w:rPr>
        <w:t xml:space="preserve"> Bulanık Sentetik Mertebeler Kullanılarak Elde Edilen Olabilirlik Dereceleri</w:t>
      </w:r>
      <w:bookmarkEnd w:id="13"/>
    </w:p>
    <w:tbl>
      <w:tblPr>
        <w:tblStyle w:val="TabloKlavuzuAk1"/>
        <w:tblW w:w="5000" w:type="pct"/>
        <w:tblLook w:val="04A0" w:firstRow="1" w:lastRow="0" w:firstColumn="1" w:lastColumn="0" w:noHBand="0" w:noVBand="1"/>
      </w:tblPr>
      <w:tblGrid>
        <w:gridCol w:w="1744"/>
        <w:gridCol w:w="1744"/>
        <w:gridCol w:w="1744"/>
        <w:gridCol w:w="1744"/>
        <w:gridCol w:w="1744"/>
      </w:tblGrid>
      <w:tr w:rsidR="00586ABC" w:rsidRPr="00484366" w14:paraId="12D7E334" w14:textId="77777777" w:rsidTr="004766C2">
        <w:tc>
          <w:tcPr>
            <w:tcW w:w="1000" w:type="pct"/>
          </w:tcPr>
          <w:p w14:paraId="3FB63FF9" w14:textId="77777777" w:rsidR="00311565" w:rsidRPr="00484366" w:rsidRDefault="00311565" w:rsidP="004766C2">
            <w:pPr>
              <w:spacing w:line="240" w:lineRule="auto"/>
              <w:jc w:val="center"/>
              <w:rPr>
                <w:rFonts w:ascii="Times New Roman" w:eastAsia="Times New Roman" w:hAnsi="Times New Roman"/>
                <w:b/>
                <w:bCs/>
                <w:sz w:val="24"/>
                <w:szCs w:val="24"/>
              </w:rPr>
            </w:pPr>
            <w:r w:rsidRPr="00484366">
              <w:rPr>
                <w:rFonts w:ascii="Times New Roman" w:eastAsia="Times New Roman" w:hAnsi="Times New Roman"/>
                <w:b/>
                <w:bCs/>
                <w:sz w:val="24"/>
                <w:szCs w:val="24"/>
              </w:rPr>
              <w:t>V(</w:t>
            </w:r>
            <m:oMath>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2</m:t>
                  </m:r>
                </m:sub>
              </m:sSub>
            </m:oMath>
            <w:r w:rsidRPr="00484366">
              <w:rPr>
                <w:rFonts w:ascii="Times New Roman" w:eastAsia="Times New Roman" w:hAnsi="Times New Roman"/>
                <w:b/>
                <w:bCs/>
                <w:sz w:val="24"/>
                <w:szCs w:val="24"/>
              </w:rPr>
              <w:t>)=1</w:t>
            </w:r>
          </w:p>
        </w:tc>
        <w:tc>
          <w:tcPr>
            <w:tcW w:w="1000" w:type="pct"/>
          </w:tcPr>
          <w:p w14:paraId="4DC11CCE" w14:textId="32B9381A" w:rsidR="00311565" w:rsidRPr="002A6691" w:rsidRDefault="00311565" w:rsidP="004766C2">
            <w:pPr>
              <w:spacing w:line="240" w:lineRule="auto"/>
              <w:jc w:val="center"/>
              <w:rPr>
                <w:rFonts w:ascii="Times New Roman" w:eastAsia="Times New Roman" w:hAnsi="Times New Roman"/>
                <w:b/>
                <w:bCs/>
                <w:sz w:val="20"/>
                <w:szCs w:val="20"/>
              </w:rPr>
            </w:pPr>
            <w:r w:rsidRPr="002A6691">
              <w:rPr>
                <w:rFonts w:ascii="Times New Roman" w:eastAsia="Times New Roman" w:hAnsi="Times New Roman"/>
                <w:b/>
                <w:bCs/>
                <w:sz w:val="20"/>
                <w:szCs w:val="20"/>
              </w:rPr>
              <w:t>V(</w:t>
            </w:r>
            <m:oMath>
              <m:sSub>
                <m:sSubPr>
                  <m:ctrlPr>
                    <w:rPr>
                      <w:rFonts w:ascii="Cambria Math" w:hAnsi="Cambria Math"/>
                      <w:i/>
                      <w:sz w:val="20"/>
                      <w:szCs w:val="20"/>
                    </w:rPr>
                  </m:ctrlPr>
                </m:sSubPr>
                <m:e>
                  <m:r>
                    <m:rPr>
                      <m:sty m:val="bi"/>
                    </m:rPr>
                    <w:rPr>
                      <w:rFonts w:ascii="Cambria Math" w:hAnsi="Cambria Math"/>
                      <w:sz w:val="20"/>
                      <w:szCs w:val="20"/>
                    </w:rPr>
                    <m:t>S</m:t>
                  </m:r>
                </m:e>
                <m:sub>
                  <m:r>
                    <m:rPr>
                      <m:sty m:val="bi"/>
                    </m:rP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m:rPr>
                      <m:sty m:val="bi"/>
                    </m:rPr>
                    <w:rPr>
                      <w:rFonts w:ascii="Cambria Math" w:hAnsi="Cambria Math"/>
                      <w:sz w:val="20"/>
                      <w:szCs w:val="20"/>
                    </w:rPr>
                    <m:t>S</m:t>
                  </m:r>
                </m:e>
                <m:sub>
                  <m:r>
                    <m:rPr>
                      <m:sty m:val="bi"/>
                    </m:rPr>
                    <w:rPr>
                      <w:rFonts w:ascii="Cambria Math" w:hAnsi="Cambria Math"/>
                      <w:sz w:val="20"/>
                      <w:szCs w:val="20"/>
                    </w:rPr>
                    <m:t>1</m:t>
                  </m:r>
                </m:sub>
              </m:sSub>
            </m:oMath>
            <w:r w:rsidR="002A6691">
              <w:rPr>
                <w:rFonts w:ascii="Times New Roman" w:eastAsia="Times New Roman" w:hAnsi="Times New Roman"/>
                <w:b/>
                <w:bCs/>
                <w:sz w:val="20"/>
                <w:szCs w:val="20"/>
              </w:rPr>
              <w:t>)=0,</w:t>
            </w:r>
            <w:r w:rsidRPr="002A6691">
              <w:rPr>
                <w:rFonts w:ascii="Times New Roman" w:eastAsia="Times New Roman" w:hAnsi="Times New Roman"/>
                <w:b/>
                <w:bCs/>
                <w:sz w:val="20"/>
                <w:szCs w:val="20"/>
              </w:rPr>
              <w:t>39</w:t>
            </w:r>
          </w:p>
        </w:tc>
        <w:tc>
          <w:tcPr>
            <w:tcW w:w="1000" w:type="pct"/>
          </w:tcPr>
          <w:p w14:paraId="047AF384" w14:textId="0D347E98" w:rsidR="00311565" w:rsidRPr="002A6691" w:rsidRDefault="00311565" w:rsidP="002A6691">
            <w:pPr>
              <w:spacing w:line="240" w:lineRule="auto"/>
              <w:jc w:val="center"/>
              <w:rPr>
                <w:rFonts w:ascii="Times New Roman" w:eastAsia="Times New Roman" w:hAnsi="Times New Roman"/>
                <w:b/>
                <w:bCs/>
                <w:sz w:val="20"/>
                <w:szCs w:val="20"/>
              </w:rPr>
            </w:pPr>
            <w:r w:rsidRPr="002A6691">
              <w:rPr>
                <w:rFonts w:ascii="Times New Roman" w:eastAsia="Times New Roman" w:hAnsi="Times New Roman"/>
                <w:b/>
                <w:bCs/>
                <w:sz w:val="20"/>
                <w:szCs w:val="20"/>
              </w:rPr>
              <w:t>V(</w:t>
            </w:r>
            <m:oMath>
              <m:sSub>
                <m:sSubPr>
                  <m:ctrlPr>
                    <w:rPr>
                      <w:rFonts w:ascii="Cambria Math" w:hAnsi="Cambria Math"/>
                      <w:i/>
                      <w:sz w:val="20"/>
                      <w:szCs w:val="20"/>
                    </w:rPr>
                  </m:ctrlPr>
                </m:sSubPr>
                <m:e>
                  <m:r>
                    <m:rPr>
                      <m:sty m:val="bi"/>
                    </m:rPr>
                    <w:rPr>
                      <w:rFonts w:ascii="Cambria Math" w:hAnsi="Cambria Math"/>
                      <w:sz w:val="20"/>
                      <w:szCs w:val="20"/>
                    </w:rPr>
                    <m:t>S</m:t>
                  </m:r>
                </m:e>
                <m:sub>
                  <m:r>
                    <m:rPr>
                      <m:sty m:val="bi"/>
                    </m:rP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m:rPr>
                      <m:sty m:val="bi"/>
                    </m:rPr>
                    <w:rPr>
                      <w:rFonts w:ascii="Cambria Math" w:hAnsi="Cambria Math"/>
                      <w:sz w:val="20"/>
                      <w:szCs w:val="20"/>
                    </w:rPr>
                    <m:t>S</m:t>
                  </m:r>
                </m:e>
                <m:sub>
                  <m:r>
                    <m:rPr>
                      <m:sty m:val="bi"/>
                    </m:rPr>
                    <w:rPr>
                      <w:rFonts w:ascii="Cambria Math" w:hAnsi="Cambria Math"/>
                      <w:sz w:val="20"/>
                      <w:szCs w:val="20"/>
                    </w:rPr>
                    <m:t>1</m:t>
                  </m:r>
                </m:sub>
              </m:sSub>
            </m:oMath>
            <w:r w:rsidRPr="002A6691">
              <w:rPr>
                <w:rFonts w:ascii="Times New Roman" w:eastAsia="Times New Roman" w:hAnsi="Times New Roman"/>
                <w:b/>
                <w:bCs/>
                <w:sz w:val="20"/>
                <w:szCs w:val="20"/>
              </w:rPr>
              <w:t>)=0</w:t>
            </w:r>
            <w:r w:rsidR="002A6691">
              <w:rPr>
                <w:rFonts w:ascii="Times New Roman" w:eastAsia="Times New Roman" w:hAnsi="Times New Roman"/>
                <w:b/>
                <w:bCs/>
                <w:sz w:val="20"/>
                <w:szCs w:val="20"/>
              </w:rPr>
              <w:t>,</w:t>
            </w:r>
            <w:r w:rsidRPr="002A6691">
              <w:rPr>
                <w:rFonts w:ascii="Times New Roman" w:eastAsia="Times New Roman" w:hAnsi="Times New Roman"/>
                <w:b/>
                <w:bCs/>
                <w:sz w:val="20"/>
                <w:szCs w:val="20"/>
              </w:rPr>
              <w:t>10</w:t>
            </w:r>
          </w:p>
        </w:tc>
        <w:tc>
          <w:tcPr>
            <w:tcW w:w="1000" w:type="pct"/>
          </w:tcPr>
          <w:p w14:paraId="7BDCB8E9" w14:textId="61162D35" w:rsidR="00311565" w:rsidRPr="00983641" w:rsidRDefault="00311565" w:rsidP="004766C2">
            <w:pPr>
              <w:spacing w:line="240" w:lineRule="auto"/>
              <w:jc w:val="center"/>
              <w:rPr>
                <w:rFonts w:ascii="Times New Roman" w:eastAsia="Times New Roman" w:hAnsi="Times New Roman"/>
                <w:b/>
                <w:bCs/>
                <w:sz w:val="18"/>
                <w:szCs w:val="18"/>
              </w:rPr>
            </w:pPr>
            <w:r w:rsidRPr="00983641">
              <w:rPr>
                <w:rFonts w:ascii="Times New Roman" w:eastAsia="Times New Roman" w:hAnsi="Times New Roman"/>
                <w:b/>
                <w:bCs/>
                <w:sz w:val="18"/>
                <w:szCs w:val="18"/>
              </w:rPr>
              <w:t>V(</w:t>
            </w:r>
            <m:oMath>
              <m:sSub>
                <m:sSubPr>
                  <m:ctrlPr>
                    <w:rPr>
                      <w:rFonts w:ascii="Cambria Math" w:hAnsi="Cambria Math"/>
                      <w:i/>
                      <w:sz w:val="18"/>
                      <w:szCs w:val="18"/>
                    </w:rPr>
                  </m:ctrlPr>
                </m:sSubPr>
                <m:e>
                  <m:r>
                    <m:rPr>
                      <m:sty m:val="bi"/>
                    </m:rPr>
                    <w:rPr>
                      <w:rFonts w:ascii="Cambria Math" w:hAnsi="Cambria Math"/>
                      <w:sz w:val="18"/>
                      <w:szCs w:val="18"/>
                    </w:rPr>
                    <m:t>S</m:t>
                  </m:r>
                </m:e>
                <m:sub>
                  <m:r>
                    <m:rPr>
                      <m:sty m:val="bi"/>
                    </m:rPr>
                    <w:rPr>
                      <w:rFonts w:ascii="Cambria Math" w:hAnsi="Cambria Math"/>
                      <w:sz w:val="18"/>
                      <w:szCs w:val="18"/>
                    </w:rPr>
                    <m:t>4</m:t>
                  </m:r>
                </m:sub>
              </m:sSub>
              <m:r>
                <w:rPr>
                  <w:rFonts w:ascii="Cambria Math" w:hAnsi="Cambria Math"/>
                  <w:sz w:val="18"/>
                  <w:szCs w:val="18"/>
                </w:rPr>
                <m:t>≥</m:t>
              </m:r>
              <m:sSub>
                <m:sSubPr>
                  <m:ctrlPr>
                    <w:rPr>
                      <w:rFonts w:ascii="Cambria Math" w:hAnsi="Cambria Math"/>
                      <w:i/>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oMath>
            <w:r w:rsidR="002A6691" w:rsidRPr="00983641">
              <w:rPr>
                <w:rFonts w:ascii="Times New Roman" w:eastAsia="Times New Roman" w:hAnsi="Times New Roman"/>
                <w:b/>
                <w:bCs/>
                <w:sz w:val="18"/>
                <w:szCs w:val="18"/>
              </w:rPr>
              <w:t>)= 0,</w:t>
            </w:r>
            <w:r w:rsidRPr="00983641">
              <w:rPr>
                <w:rFonts w:ascii="Times New Roman" w:eastAsia="Times New Roman" w:hAnsi="Times New Roman"/>
                <w:b/>
                <w:bCs/>
                <w:sz w:val="18"/>
                <w:szCs w:val="18"/>
              </w:rPr>
              <w:t>090</w:t>
            </w:r>
          </w:p>
        </w:tc>
        <w:tc>
          <w:tcPr>
            <w:tcW w:w="1000" w:type="pct"/>
          </w:tcPr>
          <w:p w14:paraId="5DAEB80E" w14:textId="73D070B2" w:rsidR="00311565" w:rsidRPr="00983641" w:rsidRDefault="00311565" w:rsidP="004766C2">
            <w:pPr>
              <w:spacing w:line="240" w:lineRule="auto"/>
              <w:jc w:val="center"/>
              <w:rPr>
                <w:rFonts w:ascii="Times New Roman" w:eastAsia="Times New Roman" w:hAnsi="Times New Roman"/>
                <w:b/>
                <w:bCs/>
                <w:sz w:val="18"/>
                <w:szCs w:val="18"/>
              </w:rPr>
            </w:pPr>
            <w:r w:rsidRPr="00983641">
              <w:rPr>
                <w:rFonts w:ascii="Times New Roman" w:eastAsia="Times New Roman" w:hAnsi="Times New Roman"/>
                <w:b/>
                <w:bCs/>
                <w:sz w:val="18"/>
                <w:szCs w:val="18"/>
              </w:rPr>
              <w:t>V(</w:t>
            </w:r>
            <m:oMath>
              <m:sSub>
                <m:sSubPr>
                  <m:ctrlPr>
                    <w:rPr>
                      <w:rFonts w:ascii="Cambria Math" w:hAnsi="Cambria Math"/>
                      <w:i/>
                      <w:sz w:val="18"/>
                      <w:szCs w:val="18"/>
                    </w:rPr>
                  </m:ctrlPr>
                </m:sSubPr>
                <m:e>
                  <m:r>
                    <m:rPr>
                      <m:sty m:val="bi"/>
                    </m:rPr>
                    <w:rPr>
                      <w:rFonts w:ascii="Cambria Math" w:hAnsi="Cambria Math"/>
                      <w:sz w:val="18"/>
                      <w:szCs w:val="18"/>
                    </w:rPr>
                    <m:t>S</m:t>
                  </m:r>
                </m:e>
                <m:sub>
                  <m:r>
                    <m:rPr>
                      <m:sty m:val="bi"/>
                    </m:rPr>
                    <w:rPr>
                      <w:rFonts w:ascii="Cambria Math" w:hAnsi="Cambria Math"/>
                      <w:sz w:val="18"/>
                      <w:szCs w:val="18"/>
                    </w:rPr>
                    <m:t>5</m:t>
                  </m:r>
                </m:sub>
              </m:sSub>
              <m:r>
                <w:rPr>
                  <w:rFonts w:ascii="Cambria Math" w:hAnsi="Cambria Math"/>
                  <w:sz w:val="18"/>
                  <w:szCs w:val="18"/>
                </w:rPr>
                <m:t>≥</m:t>
              </m:r>
              <m:sSub>
                <m:sSubPr>
                  <m:ctrlPr>
                    <w:rPr>
                      <w:rFonts w:ascii="Cambria Math" w:hAnsi="Cambria Math"/>
                      <w:i/>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oMath>
            <w:r w:rsidR="002A6691" w:rsidRPr="00983641">
              <w:rPr>
                <w:rFonts w:ascii="Times New Roman" w:eastAsia="Times New Roman" w:hAnsi="Times New Roman"/>
                <w:b/>
                <w:bCs/>
                <w:sz w:val="18"/>
                <w:szCs w:val="18"/>
              </w:rPr>
              <w:t>)= 0,</w:t>
            </w:r>
            <w:r w:rsidRPr="00983641">
              <w:rPr>
                <w:rFonts w:ascii="Times New Roman" w:eastAsia="Times New Roman" w:hAnsi="Times New Roman"/>
                <w:b/>
                <w:bCs/>
                <w:sz w:val="18"/>
                <w:szCs w:val="18"/>
              </w:rPr>
              <w:t>933</w:t>
            </w:r>
          </w:p>
        </w:tc>
      </w:tr>
      <w:tr w:rsidR="00586ABC" w:rsidRPr="00484366" w14:paraId="6A76EBA2" w14:textId="77777777" w:rsidTr="004766C2">
        <w:tc>
          <w:tcPr>
            <w:tcW w:w="1000" w:type="pct"/>
          </w:tcPr>
          <w:p w14:paraId="7F340DDD" w14:textId="77777777" w:rsidR="00311565" w:rsidRPr="00484366" w:rsidRDefault="00311565" w:rsidP="004766C2">
            <w:pPr>
              <w:spacing w:line="240" w:lineRule="auto"/>
              <w:jc w:val="center"/>
              <w:rPr>
                <w:rFonts w:ascii="Times New Roman" w:eastAsia="Times New Roman" w:hAnsi="Times New Roman"/>
                <w:b/>
                <w:bCs/>
                <w:sz w:val="24"/>
                <w:szCs w:val="24"/>
              </w:rPr>
            </w:pPr>
            <w:r w:rsidRPr="00484366">
              <w:rPr>
                <w:rFonts w:ascii="Times New Roman" w:eastAsia="Times New Roman" w:hAnsi="Times New Roman"/>
                <w:b/>
                <w:bCs/>
                <w:sz w:val="24"/>
                <w:szCs w:val="24"/>
              </w:rPr>
              <w:t>V(</w:t>
            </w:r>
            <m:oMath>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3</m:t>
                  </m:r>
                </m:sub>
              </m:sSub>
            </m:oMath>
            <w:r w:rsidRPr="00484366">
              <w:rPr>
                <w:rFonts w:ascii="Times New Roman" w:eastAsia="Times New Roman" w:hAnsi="Times New Roman"/>
                <w:b/>
                <w:bCs/>
                <w:sz w:val="24"/>
                <w:szCs w:val="24"/>
              </w:rPr>
              <w:t>)= 1</w:t>
            </w:r>
          </w:p>
        </w:tc>
        <w:tc>
          <w:tcPr>
            <w:tcW w:w="1000" w:type="pct"/>
          </w:tcPr>
          <w:p w14:paraId="0B04DE89" w14:textId="77777777" w:rsidR="00311565" w:rsidRPr="00484366" w:rsidRDefault="00311565" w:rsidP="004766C2">
            <w:pPr>
              <w:spacing w:line="240" w:lineRule="auto"/>
              <w:jc w:val="center"/>
              <w:rPr>
                <w:rFonts w:ascii="Times New Roman" w:eastAsia="Times New Roman" w:hAnsi="Times New Roman"/>
                <w:sz w:val="24"/>
                <w:szCs w:val="24"/>
              </w:rPr>
            </w:pPr>
            <w:r w:rsidRPr="00484366">
              <w:rPr>
                <w:rFonts w:ascii="Times New Roman" w:eastAsia="Times New Roman" w:hAnsi="Times New Roman"/>
                <w:sz w:val="24"/>
                <w:szCs w:val="24"/>
              </w:rPr>
              <w:t>V(</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3</m:t>
                  </m:r>
                </m:sub>
              </m:sSub>
            </m:oMath>
            <w:r w:rsidRPr="00484366">
              <w:rPr>
                <w:rFonts w:ascii="Times New Roman" w:eastAsia="Times New Roman" w:hAnsi="Times New Roman"/>
                <w:sz w:val="24"/>
                <w:szCs w:val="24"/>
              </w:rPr>
              <w:t>)=1</w:t>
            </w:r>
          </w:p>
        </w:tc>
        <w:tc>
          <w:tcPr>
            <w:tcW w:w="1000" w:type="pct"/>
          </w:tcPr>
          <w:p w14:paraId="54D9DC00" w14:textId="3FBF1D8A"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oMath>
            <w:r w:rsidR="00983641">
              <w:rPr>
                <w:rFonts w:ascii="Times New Roman" w:eastAsia="Times New Roman" w:hAnsi="Times New Roman"/>
                <w:sz w:val="20"/>
                <w:szCs w:val="20"/>
              </w:rPr>
              <w:t>)= 0,</w:t>
            </w:r>
            <w:r w:rsidRPr="00983641">
              <w:rPr>
                <w:rFonts w:ascii="Times New Roman" w:eastAsia="Times New Roman" w:hAnsi="Times New Roman"/>
                <w:sz w:val="20"/>
                <w:szCs w:val="20"/>
              </w:rPr>
              <w:t>5</w:t>
            </w:r>
          </w:p>
        </w:tc>
        <w:tc>
          <w:tcPr>
            <w:tcW w:w="1000" w:type="pct"/>
          </w:tcPr>
          <w:p w14:paraId="44D9C89D" w14:textId="348D95C8"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oMath>
            <w:r w:rsidR="00983641">
              <w:rPr>
                <w:rFonts w:ascii="Times New Roman" w:eastAsia="Times New Roman" w:hAnsi="Times New Roman"/>
                <w:sz w:val="20"/>
                <w:szCs w:val="20"/>
              </w:rPr>
              <w:t>)=0,</w:t>
            </w:r>
            <w:r w:rsidRPr="00983641">
              <w:rPr>
                <w:rFonts w:ascii="Times New Roman" w:eastAsia="Times New Roman" w:hAnsi="Times New Roman"/>
                <w:sz w:val="20"/>
                <w:szCs w:val="20"/>
              </w:rPr>
              <w:t>667</w:t>
            </w:r>
          </w:p>
        </w:tc>
        <w:tc>
          <w:tcPr>
            <w:tcW w:w="1000" w:type="pct"/>
          </w:tcPr>
          <w:p w14:paraId="71F1F5FD" w14:textId="3283ED54"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5</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oMath>
            <w:r w:rsidR="00983641">
              <w:rPr>
                <w:rFonts w:ascii="Times New Roman" w:eastAsia="Times New Roman" w:hAnsi="Times New Roman"/>
                <w:sz w:val="20"/>
                <w:szCs w:val="20"/>
              </w:rPr>
              <w:t>)= 0,</w:t>
            </w:r>
            <w:r w:rsidRPr="00983641">
              <w:rPr>
                <w:rFonts w:ascii="Times New Roman" w:eastAsia="Times New Roman" w:hAnsi="Times New Roman"/>
                <w:sz w:val="20"/>
                <w:szCs w:val="20"/>
              </w:rPr>
              <w:t>364</w:t>
            </w:r>
          </w:p>
        </w:tc>
      </w:tr>
      <w:tr w:rsidR="00586ABC" w:rsidRPr="00484366" w14:paraId="677EF560" w14:textId="77777777" w:rsidTr="004766C2">
        <w:tc>
          <w:tcPr>
            <w:tcW w:w="1000" w:type="pct"/>
          </w:tcPr>
          <w:p w14:paraId="6F3AA873" w14:textId="77777777" w:rsidR="00311565" w:rsidRPr="00484366" w:rsidRDefault="00311565" w:rsidP="004766C2">
            <w:pPr>
              <w:spacing w:line="240" w:lineRule="auto"/>
              <w:jc w:val="center"/>
              <w:rPr>
                <w:rFonts w:ascii="Times New Roman" w:eastAsia="Times New Roman" w:hAnsi="Times New Roman"/>
                <w:b/>
                <w:bCs/>
                <w:sz w:val="24"/>
                <w:szCs w:val="24"/>
              </w:rPr>
            </w:pPr>
            <w:r w:rsidRPr="00484366">
              <w:rPr>
                <w:rFonts w:ascii="Times New Roman" w:eastAsia="Times New Roman" w:hAnsi="Times New Roman"/>
                <w:b/>
                <w:bCs/>
                <w:sz w:val="24"/>
                <w:szCs w:val="24"/>
              </w:rPr>
              <w:t>V(</w:t>
            </w:r>
            <m:oMath>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4</m:t>
                  </m:r>
                </m:sub>
              </m:sSub>
            </m:oMath>
            <w:r w:rsidRPr="00484366">
              <w:rPr>
                <w:rFonts w:ascii="Times New Roman" w:eastAsia="Times New Roman" w:hAnsi="Times New Roman"/>
                <w:b/>
                <w:bCs/>
                <w:sz w:val="24"/>
                <w:szCs w:val="24"/>
              </w:rPr>
              <w:t>)= 1</w:t>
            </w:r>
          </w:p>
        </w:tc>
        <w:tc>
          <w:tcPr>
            <w:tcW w:w="1000" w:type="pct"/>
          </w:tcPr>
          <w:p w14:paraId="385D349F" w14:textId="77777777" w:rsidR="00311565" w:rsidRPr="00484366" w:rsidRDefault="00311565" w:rsidP="004766C2">
            <w:pPr>
              <w:spacing w:line="240" w:lineRule="auto"/>
              <w:jc w:val="center"/>
              <w:rPr>
                <w:rFonts w:ascii="Times New Roman" w:eastAsia="Times New Roman" w:hAnsi="Times New Roman"/>
                <w:sz w:val="24"/>
                <w:szCs w:val="24"/>
              </w:rPr>
            </w:pPr>
            <w:r w:rsidRPr="00484366">
              <w:rPr>
                <w:rFonts w:ascii="Times New Roman" w:eastAsia="Times New Roman" w:hAnsi="Times New Roman"/>
                <w:sz w:val="24"/>
                <w:szCs w:val="24"/>
              </w:rPr>
              <w:t>V(</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oMath>
            <w:r w:rsidRPr="00484366">
              <w:rPr>
                <w:rFonts w:ascii="Times New Roman" w:eastAsia="Times New Roman" w:hAnsi="Times New Roman"/>
                <w:sz w:val="24"/>
                <w:szCs w:val="24"/>
              </w:rPr>
              <w:t>)=1</w:t>
            </w:r>
          </w:p>
        </w:tc>
        <w:tc>
          <w:tcPr>
            <w:tcW w:w="1000" w:type="pct"/>
          </w:tcPr>
          <w:p w14:paraId="6AB88084" w14:textId="42C39FF8"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4</m:t>
                  </m:r>
                </m:sub>
              </m:sSub>
            </m:oMath>
            <w:r w:rsidR="00983641">
              <w:rPr>
                <w:rFonts w:ascii="Times New Roman" w:eastAsia="Times New Roman" w:hAnsi="Times New Roman"/>
                <w:sz w:val="20"/>
                <w:szCs w:val="20"/>
              </w:rPr>
              <w:t>)=0,</w:t>
            </w:r>
            <w:r w:rsidRPr="00983641">
              <w:rPr>
                <w:rFonts w:ascii="Times New Roman" w:eastAsia="Times New Roman" w:hAnsi="Times New Roman"/>
                <w:sz w:val="20"/>
                <w:szCs w:val="20"/>
              </w:rPr>
              <w:t>857</w:t>
            </w:r>
          </w:p>
        </w:tc>
        <w:tc>
          <w:tcPr>
            <w:tcW w:w="1000" w:type="pct"/>
          </w:tcPr>
          <w:p w14:paraId="4327301B" w14:textId="77777777"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3</m:t>
                  </m:r>
                </m:sub>
              </m:sSub>
            </m:oMath>
            <w:r w:rsidRPr="00983641">
              <w:rPr>
                <w:rFonts w:ascii="Times New Roman" w:eastAsia="Times New Roman" w:hAnsi="Times New Roman"/>
                <w:sz w:val="20"/>
                <w:szCs w:val="20"/>
              </w:rPr>
              <w:t>)=1</w:t>
            </w:r>
          </w:p>
        </w:tc>
        <w:tc>
          <w:tcPr>
            <w:tcW w:w="1000" w:type="pct"/>
          </w:tcPr>
          <w:p w14:paraId="516D41B7" w14:textId="1F2C9CF2"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5</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3</m:t>
                  </m:r>
                </m:sub>
              </m:sSub>
            </m:oMath>
            <w:r w:rsidR="00983641">
              <w:rPr>
                <w:rFonts w:ascii="Times New Roman" w:eastAsia="Times New Roman" w:hAnsi="Times New Roman"/>
                <w:sz w:val="20"/>
                <w:szCs w:val="20"/>
              </w:rPr>
              <w:t>)=0,</w:t>
            </w:r>
            <w:r w:rsidRPr="00983641">
              <w:rPr>
                <w:rFonts w:ascii="Times New Roman" w:eastAsia="Times New Roman" w:hAnsi="Times New Roman"/>
                <w:sz w:val="20"/>
                <w:szCs w:val="20"/>
              </w:rPr>
              <w:t>125</w:t>
            </w:r>
          </w:p>
        </w:tc>
      </w:tr>
      <w:tr w:rsidR="00586ABC" w:rsidRPr="00484366" w14:paraId="300CC07B" w14:textId="77777777" w:rsidTr="004766C2">
        <w:tc>
          <w:tcPr>
            <w:tcW w:w="1000" w:type="pct"/>
          </w:tcPr>
          <w:p w14:paraId="0C98534C" w14:textId="77777777" w:rsidR="00311565" w:rsidRPr="00484366" w:rsidRDefault="00311565" w:rsidP="004766C2">
            <w:pPr>
              <w:spacing w:line="240" w:lineRule="auto"/>
              <w:jc w:val="center"/>
              <w:rPr>
                <w:rFonts w:ascii="Times New Roman" w:eastAsia="Times New Roman" w:hAnsi="Times New Roman"/>
                <w:b/>
                <w:bCs/>
                <w:sz w:val="24"/>
                <w:szCs w:val="24"/>
              </w:rPr>
            </w:pPr>
            <w:r w:rsidRPr="00484366">
              <w:rPr>
                <w:rFonts w:ascii="Times New Roman" w:eastAsia="Times New Roman" w:hAnsi="Times New Roman"/>
                <w:b/>
                <w:bCs/>
                <w:sz w:val="24"/>
                <w:szCs w:val="24"/>
              </w:rPr>
              <w:t>V(</w:t>
            </w:r>
            <m:oMath>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5</m:t>
                  </m:r>
                </m:sub>
              </m:sSub>
            </m:oMath>
            <w:r w:rsidRPr="00484366">
              <w:rPr>
                <w:rFonts w:ascii="Times New Roman" w:eastAsia="Times New Roman" w:hAnsi="Times New Roman"/>
                <w:b/>
                <w:bCs/>
                <w:sz w:val="24"/>
                <w:szCs w:val="24"/>
              </w:rPr>
              <w:t>)= 1</w:t>
            </w:r>
          </w:p>
        </w:tc>
        <w:tc>
          <w:tcPr>
            <w:tcW w:w="1000" w:type="pct"/>
          </w:tcPr>
          <w:p w14:paraId="4AC041E8" w14:textId="77777777" w:rsidR="00311565" w:rsidRPr="00484366" w:rsidRDefault="00311565" w:rsidP="004766C2">
            <w:pPr>
              <w:spacing w:line="240" w:lineRule="auto"/>
              <w:jc w:val="center"/>
              <w:rPr>
                <w:rFonts w:ascii="Times New Roman" w:eastAsia="Times New Roman" w:hAnsi="Times New Roman"/>
                <w:sz w:val="24"/>
                <w:szCs w:val="24"/>
              </w:rPr>
            </w:pPr>
            <w:r w:rsidRPr="00484366">
              <w:rPr>
                <w:rFonts w:ascii="Times New Roman" w:eastAsia="Times New Roman" w:hAnsi="Times New Roman"/>
                <w:sz w:val="24"/>
                <w:szCs w:val="24"/>
              </w:rPr>
              <w:t>V(</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5</m:t>
                  </m:r>
                </m:sub>
              </m:sSub>
            </m:oMath>
            <w:r w:rsidRPr="00484366">
              <w:rPr>
                <w:rFonts w:ascii="Times New Roman" w:eastAsia="Times New Roman" w:hAnsi="Times New Roman"/>
                <w:sz w:val="24"/>
                <w:szCs w:val="24"/>
              </w:rPr>
              <w:t>)=1</w:t>
            </w:r>
          </w:p>
        </w:tc>
        <w:tc>
          <w:tcPr>
            <w:tcW w:w="1000" w:type="pct"/>
          </w:tcPr>
          <w:p w14:paraId="4CAD3D11" w14:textId="77777777"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5</m:t>
                  </m:r>
                </m:sub>
              </m:sSub>
            </m:oMath>
            <w:r w:rsidRPr="00983641">
              <w:rPr>
                <w:rFonts w:ascii="Times New Roman" w:eastAsia="Times New Roman" w:hAnsi="Times New Roman"/>
                <w:sz w:val="20"/>
                <w:szCs w:val="20"/>
              </w:rPr>
              <w:t>)= 1</w:t>
            </w:r>
          </w:p>
        </w:tc>
        <w:tc>
          <w:tcPr>
            <w:tcW w:w="1000" w:type="pct"/>
          </w:tcPr>
          <w:p w14:paraId="2D0CA293" w14:textId="77777777"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5</m:t>
                  </m:r>
                </m:sub>
              </m:sSub>
            </m:oMath>
            <w:r w:rsidRPr="00983641">
              <w:rPr>
                <w:rFonts w:ascii="Times New Roman" w:eastAsia="Times New Roman" w:hAnsi="Times New Roman"/>
                <w:sz w:val="20"/>
                <w:szCs w:val="20"/>
              </w:rPr>
              <w:t>)=1</w:t>
            </w:r>
          </w:p>
        </w:tc>
        <w:tc>
          <w:tcPr>
            <w:tcW w:w="1000" w:type="pct"/>
          </w:tcPr>
          <w:p w14:paraId="58C59C5F" w14:textId="77777777" w:rsidR="00311565" w:rsidRPr="00983641" w:rsidRDefault="00311565" w:rsidP="004766C2">
            <w:pPr>
              <w:spacing w:line="240" w:lineRule="auto"/>
              <w:jc w:val="center"/>
              <w:rPr>
                <w:rFonts w:ascii="Times New Roman" w:eastAsia="Times New Roman" w:hAnsi="Times New Roman"/>
                <w:sz w:val="20"/>
                <w:szCs w:val="20"/>
              </w:rPr>
            </w:pPr>
            <w:r w:rsidRPr="00983641">
              <w:rPr>
                <w:rFonts w:ascii="Times New Roman" w:eastAsia="Times New Roman" w:hAnsi="Times New Roman"/>
                <w:sz w:val="20"/>
                <w:szCs w:val="20"/>
              </w:rPr>
              <w:t>V(</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5</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4</m:t>
                  </m:r>
                </m:sub>
              </m:sSub>
            </m:oMath>
            <w:r w:rsidRPr="00983641">
              <w:rPr>
                <w:rFonts w:ascii="Times New Roman" w:eastAsia="Times New Roman" w:hAnsi="Times New Roman"/>
                <w:sz w:val="20"/>
                <w:szCs w:val="20"/>
              </w:rPr>
              <w:t>)= 0</w:t>
            </w:r>
          </w:p>
        </w:tc>
      </w:tr>
    </w:tbl>
    <w:p w14:paraId="7440EB99" w14:textId="77777777" w:rsidR="00311565" w:rsidRPr="00484366" w:rsidRDefault="00311565" w:rsidP="00311565">
      <w:pPr>
        <w:spacing w:after="0" w:line="240" w:lineRule="auto"/>
        <w:jc w:val="both"/>
        <w:rPr>
          <w:rFonts w:ascii="Times New Roman" w:hAnsi="Times New Roman"/>
          <w:sz w:val="24"/>
          <w:szCs w:val="24"/>
        </w:rPr>
      </w:pPr>
    </w:p>
    <w:p w14:paraId="799B4045" w14:textId="77777777" w:rsidR="00311565" w:rsidRPr="00484366" w:rsidRDefault="00311565" w:rsidP="00C643B5">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 xml:space="preserve">Çizelge 3’de yer alan veriler kullanılarak tehlikelere ilişkin ağırlık değerleri aşağıdaki şekilde hesaplanmıştır. </w:t>
      </w:r>
    </w:p>
    <w:p w14:paraId="53FD824A" w14:textId="77777777" w:rsidR="00311565" w:rsidRPr="00484366" w:rsidRDefault="00311565" w:rsidP="00A727A6">
      <w:pPr>
        <w:spacing w:before="100" w:beforeAutospacing="1" w:after="100" w:afterAutospacing="1" w:line="360" w:lineRule="auto"/>
        <w:jc w:val="both"/>
        <w:rPr>
          <w:rFonts w:ascii="Times New Roman" w:hAnsi="Times New Roman"/>
          <w:sz w:val="24"/>
          <w:szCs w:val="24"/>
        </w:rPr>
      </w:pPr>
      <w:r w:rsidRPr="00484366">
        <w:rPr>
          <w:rFonts w:ascii="Times New Roman" w:hAnsi="Times New Roman"/>
          <w:sz w:val="24"/>
          <w:szCs w:val="24"/>
        </w:rPr>
        <w:t>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484366">
        <w:rPr>
          <w:rFonts w:ascii="Times New Roman" w:hAnsi="Times New Roman"/>
          <w:sz w:val="24"/>
          <w:szCs w:val="24"/>
        </w:rPr>
        <w:t>)=minV(</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oMath>
      <w:r w:rsidRPr="00484366">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oMath>
      <w:r w:rsidRPr="0048436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3</m:t>
            </m:r>
          </m:sub>
        </m:sSub>
      </m:oMath>
      <w:r w:rsidRPr="0048436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oMath>
      <w:r w:rsidRPr="0048436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5</m:t>
            </m:r>
          </m:sub>
        </m:sSub>
      </m:oMath>
      <w:r w:rsidRPr="0048436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oMath>
      <w:r w:rsidRPr="00484366">
        <w:rPr>
          <w:rFonts w:ascii="Times New Roman" w:hAnsi="Times New Roman"/>
          <w:sz w:val="24"/>
          <w:szCs w:val="24"/>
        </w:rPr>
        <w:t>)</w:t>
      </w:r>
    </w:p>
    <w:p w14:paraId="3F7C2806" w14:textId="77777777" w:rsidR="00311565" w:rsidRPr="00484366" w:rsidRDefault="00311565" w:rsidP="00311565">
      <w:pPr>
        <w:spacing w:before="100" w:beforeAutospacing="1" w:after="100" w:afterAutospacing="1" w:line="360" w:lineRule="auto"/>
        <w:jc w:val="both"/>
        <w:rPr>
          <w:rFonts w:ascii="Times New Roman" w:hAnsi="Times New Roman"/>
          <w:sz w:val="24"/>
          <w:szCs w:val="24"/>
        </w:rPr>
      </w:pPr>
      <w:r w:rsidRPr="00484366">
        <w:rPr>
          <w:rFonts w:ascii="Times New Roman" w:hAnsi="Times New Roman"/>
          <w:sz w:val="24"/>
          <w:szCs w:val="24"/>
        </w:rPr>
        <w:t xml:space="preserve">     = min (1, 1, 1, 1, 1) =1</w:t>
      </w:r>
    </w:p>
    <w:p w14:paraId="1918518A" w14:textId="17EFD2B4" w:rsidR="00311565" w:rsidRPr="00484366" w:rsidRDefault="00311565" w:rsidP="00311565">
      <w:pPr>
        <w:spacing w:before="100" w:beforeAutospacing="1" w:after="100" w:afterAutospacing="1" w:line="360" w:lineRule="auto"/>
        <w:jc w:val="both"/>
        <w:rPr>
          <w:rFonts w:ascii="Times New Roman" w:hAnsi="Times New Roman"/>
          <w:sz w:val="24"/>
          <w:szCs w:val="24"/>
        </w:rPr>
      </w:pPr>
      <w:r w:rsidRPr="00484366">
        <w:rPr>
          <w:rFonts w:ascii="Times New Roman" w:hAnsi="Times New Roman"/>
          <w:sz w:val="24"/>
          <w:szCs w:val="24"/>
        </w:rPr>
        <w:t xml:space="preserve">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00C643B5">
        <w:rPr>
          <w:rFonts w:ascii="Times New Roman" w:hAnsi="Times New Roman"/>
          <w:sz w:val="24"/>
          <w:szCs w:val="24"/>
        </w:rPr>
        <w:t>)=0,</w:t>
      </w:r>
      <w:r w:rsidRPr="00484366">
        <w:rPr>
          <w:rFonts w:ascii="Times New Roman" w:hAnsi="Times New Roman"/>
          <w:sz w:val="24"/>
          <w:szCs w:val="24"/>
        </w:rPr>
        <w:t>39,</w:t>
      </w:r>
      <w:r w:rsidRPr="00484366">
        <w:rPr>
          <w:rFonts w:ascii="Times New Roman" w:hAnsi="Times New Roman"/>
          <w:sz w:val="24"/>
          <w:szCs w:val="24"/>
        </w:rPr>
        <w:tab/>
        <w:t>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C643B5">
        <w:rPr>
          <w:rFonts w:ascii="Times New Roman" w:hAnsi="Times New Roman"/>
          <w:sz w:val="24"/>
          <w:szCs w:val="24"/>
        </w:rPr>
        <w:t>)=0,</w:t>
      </w:r>
      <w:r w:rsidRPr="00484366">
        <w:rPr>
          <w:rFonts w:ascii="Times New Roman" w:hAnsi="Times New Roman"/>
          <w:sz w:val="24"/>
          <w:szCs w:val="24"/>
        </w:rPr>
        <w:t>10,</w:t>
      </w:r>
      <w:r w:rsidRPr="00484366">
        <w:rPr>
          <w:rFonts w:ascii="Times New Roman" w:hAnsi="Times New Roman"/>
          <w:sz w:val="24"/>
          <w:szCs w:val="24"/>
        </w:rPr>
        <w:tab/>
        <w:t>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00C643B5">
        <w:rPr>
          <w:rFonts w:ascii="Times New Roman" w:hAnsi="Times New Roman"/>
          <w:sz w:val="24"/>
          <w:szCs w:val="24"/>
        </w:rPr>
        <w:t>)=0,</w:t>
      </w:r>
      <w:r w:rsidRPr="00484366">
        <w:rPr>
          <w:rFonts w:ascii="Times New Roman" w:hAnsi="Times New Roman"/>
          <w:sz w:val="24"/>
          <w:szCs w:val="24"/>
        </w:rPr>
        <w:t>09,</w:t>
      </w:r>
      <w:r w:rsidRPr="00484366">
        <w:rPr>
          <w:rFonts w:ascii="Times New Roman" w:hAnsi="Times New Roman"/>
          <w:sz w:val="24"/>
          <w:szCs w:val="24"/>
        </w:rPr>
        <w:tab/>
        <w:t>d(</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oMath>
      <w:r w:rsidRPr="00484366">
        <w:rPr>
          <w:rFonts w:ascii="Times New Roman" w:hAnsi="Times New Roman"/>
          <w:sz w:val="24"/>
          <w:szCs w:val="24"/>
        </w:rPr>
        <w:t>)=0</w:t>
      </w:r>
    </w:p>
    <w:p w14:paraId="54FCC910" w14:textId="680D692A" w:rsidR="00311565" w:rsidRPr="00484366" w:rsidRDefault="00547F0E" w:rsidP="00311565">
      <w:pPr>
        <w:spacing w:before="100" w:beforeAutospacing="1" w:after="100" w:afterAutospacing="1" w:line="360" w:lineRule="auto"/>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m:t>
            </m:r>
          </m:sup>
        </m:sSup>
      </m:oMath>
      <w:r w:rsidR="00C643B5">
        <w:rPr>
          <w:rFonts w:ascii="Times New Roman" w:hAnsi="Times New Roman"/>
          <w:sz w:val="24"/>
          <w:szCs w:val="24"/>
        </w:rPr>
        <w:t>= (1, 0,39, 0,10, 0,</w:t>
      </w:r>
      <w:r w:rsidR="00311565" w:rsidRPr="00484366">
        <w:rPr>
          <w:rFonts w:ascii="Times New Roman" w:hAnsi="Times New Roman"/>
          <w:sz w:val="24"/>
          <w:szCs w:val="24"/>
        </w:rPr>
        <w:t>09, 0</w:t>
      </w:r>
      <m:oMath>
        <m:r>
          <w:rPr>
            <w:rFonts w:ascii="Cambria Math" w:hAnsi="Cambria Math"/>
            <w:sz w:val="24"/>
            <w:szCs w:val="24"/>
          </w:rPr>
          <m:t>)</m:t>
        </m:r>
      </m:oMath>
    </w:p>
    <w:p w14:paraId="00BA51EB" w14:textId="77777777" w:rsidR="00311565" w:rsidRPr="00484366" w:rsidRDefault="00311565" w:rsidP="00025B6B">
      <w:pPr>
        <w:spacing w:before="100" w:beforeAutospacing="1" w:after="100" w:afterAutospacing="1" w:line="240" w:lineRule="auto"/>
        <w:jc w:val="both"/>
        <w:rPr>
          <w:rFonts w:ascii="Times New Roman" w:hAnsi="Times New Roman"/>
          <w:sz w:val="24"/>
          <w:szCs w:val="24"/>
        </w:rPr>
      </w:pPr>
      <w:r w:rsidRPr="00484366">
        <w:rPr>
          <w:rFonts w:ascii="Times New Roman" w:hAnsi="Times New Roman"/>
          <w:sz w:val="24"/>
          <w:szCs w:val="24"/>
        </w:rPr>
        <w:t>Hesaplanan ağırlık değerleri normalize edildiğinde aşağıdaki ağırlık değerleri elde edilir.</w:t>
      </w:r>
    </w:p>
    <w:p w14:paraId="06E55574" w14:textId="3EF901D9" w:rsidR="00311565" w:rsidRPr="00484366" w:rsidRDefault="00547F0E" w:rsidP="00311565">
      <w:pPr>
        <w:spacing w:before="100" w:beforeAutospacing="1" w:after="100" w:afterAutospacing="1" w:line="36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normalize</m:t>
            </m:r>
          </m:sub>
        </m:sSub>
      </m:oMath>
      <w:r w:rsidR="00025B6B">
        <w:rPr>
          <w:rFonts w:ascii="Times New Roman" w:hAnsi="Times New Roman"/>
          <w:sz w:val="24"/>
          <w:szCs w:val="24"/>
        </w:rPr>
        <w:t>=(0,63, 0,25, 0,06, 0,</w:t>
      </w:r>
      <w:r w:rsidR="00311565" w:rsidRPr="00484366">
        <w:rPr>
          <w:rFonts w:ascii="Times New Roman" w:hAnsi="Times New Roman"/>
          <w:sz w:val="24"/>
          <w:szCs w:val="24"/>
        </w:rPr>
        <w:t xml:space="preserve">06, 0) </w:t>
      </w:r>
    </w:p>
    <w:p w14:paraId="270BF5A5" w14:textId="77777777" w:rsidR="00311565" w:rsidRPr="00484366" w:rsidRDefault="00311565" w:rsidP="00311565">
      <w:pPr>
        <w:pStyle w:val="ResimYazs"/>
        <w:keepNext/>
        <w:jc w:val="center"/>
        <w:rPr>
          <w:szCs w:val="24"/>
        </w:rPr>
      </w:pPr>
      <w:bookmarkStart w:id="14" w:name="_Toc420949159"/>
      <w:r w:rsidRPr="00484366">
        <w:rPr>
          <w:szCs w:val="24"/>
        </w:rPr>
        <w:lastRenderedPageBreak/>
        <w:t xml:space="preserve">Çizelge </w:t>
      </w:r>
      <w:r w:rsidR="00EC48F4" w:rsidRPr="00484366">
        <w:rPr>
          <w:szCs w:val="24"/>
        </w:rPr>
        <w:t xml:space="preserve">4. </w:t>
      </w:r>
      <w:r w:rsidRPr="00484366">
        <w:rPr>
          <w:szCs w:val="24"/>
        </w:rPr>
        <w:t xml:space="preserve"> Bulanık AHP İle Ağırlık Tahminleri</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193"/>
        <w:gridCol w:w="1193"/>
        <w:gridCol w:w="1193"/>
        <w:gridCol w:w="1193"/>
        <w:gridCol w:w="1193"/>
        <w:gridCol w:w="1189"/>
      </w:tblGrid>
      <w:tr w:rsidR="00586ABC" w:rsidRPr="00484366" w14:paraId="7C131DCC" w14:textId="77777777" w:rsidTr="00F17228">
        <w:trPr>
          <w:trHeight w:val="157"/>
        </w:trPr>
        <w:tc>
          <w:tcPr>
            <w:tcW w:w="898" w:type="pct"/>
            <w:shd w:val="clear" w:color="auto" w:fill="auto"/>
          </w:tcPr>
          <w:p w14:paraId="10DB8A42" w14:textId="77777777" w:rsidR="00311565" w:rsidRPr="00025B6B" w:rsidRDefault="00311565" w:rsidP="00F17228">
            <w:pPr>
              <w:spacing w:before="100" w:beforeAutospacing="1" w:after="100" w:afterAutospacing="1" w:line="360" w:lineRule="auto"/>
              <w:jc w:val="center"/>
              <w:rPr>
                <w:rFonts w:ascii="Times New Roman" w:hAnsi="Times New Roman"/>
                <w:b/>
                <w:color w:val="000000"/>
                <w:sz w:val="24"/>
                <w:szCs w:val="24"/>
              </w:rPr>
            </w:pPr>
            <w:bookmarkStart w:id="15" w:name="OLE_LINK1"/>
            <w:bookmarkStart w:id="16" w:name="OLE_LINK2"/>
            <w:r w:rsidRPr="00025B6B">
              <w:rPr>
                <w:rFonts w:ascii="Times New Roman" w:hAnsi="Times New Roman"/>
                <w:b/>
                <w:color w:val="000000"/>
                <w:sz w:val="24"/>
                <w:szCs w:val="24"/>
              </w:rPr>
              <w:t>Tehlikeler</w:t>
            </w:r>
          </w:p>
        </w:tc>
        <w:tc>
          <w:tcPr>
            <w:tcW w:w="684" w:type="pct"/>
            <w:shd w:val="clear" w:color="auto" w:fill="auto"/>
          </w:tcPr>
          <w:p w14:paraId="5153B07F"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684" w:type="pct"/>
            <w:shd w:val="clear" w:color="auto" w:fill="auto"/>
          </w:tcPr>
          <w:p w14:paraId="12A6E845"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684" w:type="pct"/>
            <w:shd w:val="clear" w:color="auto" w:fill="auto"/>
          </w:tcPr>
          <w:p w14:paraId="28295F0F"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684" w:type="pct"/>
            <w:shd w:val="clear" w:color="auto" w:fill="auto"/>
          </w:tcPr>
          <w:p w14:paraId="56307A92"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684" w:type="pct"/>
            <w:shd w:val="clear" w:color="auto" w:fill="auto"/>
          </w:tcPr>
          <w:p w14:paraId="1CDB0EC1"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682" w:type="pct"/>
            <w:shd w:val="clear" w:color="auto" w:fill="auto"/>
          </w:tcPr>
          <w:p w14:paraId="1AD1C22E"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w</m:t>
                    </m:r>
                  </m:e>
                  <m:sub>
                    <m:r>
                      <m:rPr>
                        <m:sty m:val="bi"/>
                      </m:rPr>
                      <w:rPr>
                        <w:rFonts w:ascii="Cambria Math" w:hAnsi="Cambria Math"/>
                        <w:color w:val="000000"/>
                        <w:sz w:val="24"/>
                        <w:szCs w:val="24"/>
                      </w:rPr>
                      <m:t>i</m:t>
                    </m:r>
                  </m:sub>
                </m:sSub>
              </m:oMath>
            </m:oMathPara>
          </w:p>
        </w:tc>
      </w:tr>
      <w:tr w:rsidR="00586ABC" w:rsidRPr="00484366" w14:paraId="6B65976D" w14:textId="77777777" w:rsidTr="00F17228">
        <w:trPr>
          <w:trHeight w:val="454"/>
        </w:trPr>
        <w:tc>
          <w:tcPr>
            <w:tcW w:w="898" w:type="pct"/>
            <w:shd w:val="clear" w:color="auto" w:fill="auto"/>
          </w:tcPr>
          <w:p w14:paraId="046B1911"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684" w:type="pct"/>
            <w:shd w:val="clear" w:color="auto" w:fill="auto"/>
          </w:tcPr>
          <w:p w14:paraId="1BAD61B1"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(1, 1, 1)</w:t>
            </w:r>
          </w:p>
        </w:tc>
        <w:tc>
          <w:tcPr>
            <w:tcW w:w="684" w:type="pct"/>
            <w:shd w:val="clear" w:color="auto" w:fill="auto"/>
          </w:tcPr>
          <w:p w14:paraId="658985D6"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r>
                <w:rPr>
                  <w:rFonts w:ascii="Cambria Math" w:hAnsi="Cambria Math"/>
                  <w:color w:val="000000"/>
                  <w:sz w:val="24"/>
                  <w:szCs w:val="24"/>
                </w:rPr>
                <m:t xml:space="preserve">, 2, </m:t>
              </m:r>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67E047F8"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r>
                <w:rPr>
                  <w:rFonts w:ascii="Cambria Math" w:hAnsi="Cambria Math"/>
                  <w:color w:val="000000"/>
                  <w:sz w:val="24"/>
                  <w:szCs w:val="24"/>
                </w:rPr>
                <m:t xml:space="preserve">, 3, </m:t>
              </m:r>
              <m:f>
                <m:fPr>
                  <m:ctrlPr>
                    <w:rPr>
                      <w:rFonts w:ascii="Cambria Math" w:hAnsi="Cambria Math"/>
                      <w:i/>
                      <w:color w:val="000000"/>
                      <w:sz w:val="24"/>
                      <w:szCs w:val="24"/>
                    </w:rPr>
                  </m:ctrlPr>
                </m:fPr>
                <m:num>
                  <m:r>
                    <w:rPr>
                      <w:rFonts w:ascii="Cambria Math" w:hAnsi="Cambria Math"/>
                      <w:color w:val="000000"/>
                      <w:sz w:val="24"/>
                      <w:szCs w:val="24"/>
                    </w:rPr>
                    <m:t>7</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2235DE25"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r>
                <w:rPr>
                  <w:rFonts w:ascii="Cambria Math" w:hAnsi="Cambria Math"/>
                  <w:color w:val="000000"/>
                  <w:sz w:val="24"/>
                  <w:szCs w:val="24"/>
                </w:rPr>
                <m:t xml:space="preserve">, 2, </m:t>
              </m:r>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0797FE3F"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7</m:t>
                  </m:r>
                </m:num>
                <m:den>
                  <m:r>
                    <w:rPr>
                      <w:rFonts w:ascii="Cambria Math" w:hAnsi="Cambria Math"/>
                      <w:color w:val="000000"/>
                      <w:sz w:val="24"/>
                      <w:szCs w:val="24"/>
                    </w:rPr>
                    <m:t>2</m:t>
                  </m:r>
                </m:den>
              </m:f>
              <m:r>
                <w:rPr>
                  <w:rFonts w:ascii="Cambria Math" w:hAnsi="Cambria Math"/>
                  <w:color w:val="000000"/>
                  <w:sz w:val="24"/>
                  <w:szCs w:val="24"/>
                </w:rPr>
                <m:t xml:space="preserve">, 4, </m:t>
              </m:r>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2" w:type="pct"/>
            <w:shd w:val="clear" w:color="auto" w:fill="auto"/>
          </w:tcPr>
          <w:p w14:paraId="6D017154" w14:textId="6F32A35D" w:rsidR="00311565" w:rsidRPr="00484366" w:rsidRDefault="00025B6B" w:rsidP="00F17228">
            <w:pPr>
              <w:spacing w:before="100" w:beforeAutospacing="1" w:after="100" w:afterAutospacing="1" w:line="360" w:lineRule="auto"/>
              <w:jc w:val="center"/>
              <w:rPr>
                <w:rFonts w:ascii="Times New Roman" w:hAnsi="Times New Roman"/>
                <w:color w:val="000000"/>
                <w:sz w:val="24"/>
                <w:szCs w:val="24"/>
              </w:rPr>
            </w:pPr>
            <w:r>
              <w:rPr>
                <w:rFonts w:ascii="Times New Roman" w:hAnsi="Times New Roman"/>
                <w:color w:val="000000"/>
                <w:sz w:val="24"/>
                <w:szCs w:val="24"/>
              </w:rPr>
              <w:t>0,</w:t>
            </w:r>
            <w:r w:rsidR="00311565" w:rsidRPr="00484366">
              <w:rPr>
                <w:rFonts w:ascii="Times New Roman" w:hAnsi="Times New Roman"/>
                <w:color w:val="000000"/>
                <w:sz w:val="24"/>
                <w:szCs w:val="24"/>
              </w:rPr>
              <w:t>63</w:t>
            </w:r>
          </w:p>
        </w:tc>
      </w:tr>
      <w:tr w:rsidR="00586ABC" w:rsidRPr="00484366" w14:paraId="18B33161" w14:textId="77777777" w:rsidTr="00F17228">
        <w:trPr>
          <w:trHeight w:val="454"/>
        </w:trPr>
        <w:tc>
          <w:tcPr>
            <w:tcW w:w="898" w:type="pct"/>
            <w:shd w:val="clear" w:color="auto" w:fill="auto"/>
          </w:tcPr>
          <w:p w14:paraId="336F30CD"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684" w:type="pct"/>
            <w:shd w:val="clear" w:color="auto" w:fill="auto"/>
          </w:tcPr>
          <w:p w14:paraId="4BAFFA38"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oMath>
            <w:r w:rsidRPr="00484366">
              <w:rPr>
                <w:rFonts w:ascii="Times New Roman" w:hAnsi="Times New Roman"/>
                <w:color w:val="000000"/>
                <w:sz w:val="24"/>
                <w:szCs w:val="24"/>
              </w:rPr>
              <w:t xml:space="preserve"> )</w:t>
            </w:r>
          </w:p>
        </w:tc>
        <w:tc>
          <w:tcPr>
            <w:tcW w:w="684" w:type="pct"/>
            <w:shd w:val="clear" w:color="auto" w:fill="auto"/>
          </w:tcPr>
          <w:p w14:paraId="391F16B4"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(1, 1, 1)</w:t>
            </w:r>
          </w:p>
        </w:tc>
        <w:tc>
          <w:tcPr>
            <w:tcW w:w="684" w:type="pct"/>
            <w:shd w:val="clear" w:color="auto" w:fill="auto"/>
          </w:tcPr>
          <w:p w14:paraId="78B6C17E" w14:textId="77777777" w:rsidR="00311565" w:rsidRPr="00484366" w:rsidRDefault="00311565" w:rsidP="00F17228">
            <w:pPr>
              <w:spacing w:before="100" w:beforeAutospacing="1" w:after="100" w:afterAutospacing="1" w:line="360" w:lineRule="auto"/>
              <w:jc w:val="center"/>
              <w:rPr>
                <w:rFonts w:ascii="Times New Roman" w:hAnsi="Times New Roman"/>
                <w:color w:val="FF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r>
                <w:rPr>
                  <w:rFonts w:ascii="Cambria Math" w:hAnsi="Cambria Math"/>
                  <w:color w:val="000000"/>
                  <w:sz w:val="24"/>
                  <w:szCs w:val="24"/>
                </w:rPr>
                <m:t xml:space="preserve">, 2, </m:t>
              </m:r>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1629F144" w14:textId="77777777" w:rsidR="00311565" w:rsidRPr="00484366" w:rsidRDefault="00311565" w:rsidP="00F17228">
            <w:pPr>
              <w:spacing w:before="100" w:beforeAutospacing="1" w:after="100" w:afterAutospacing="1" w:line="360" w:lineRule="auto"/>
              <w:jc w:val="center"/>
              <w:rPr>
                <w:rFonts w:ascii="Times New Roman" w:hAnsi="Times New Roman"/>
                <w:color w:val="FF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r>
                <w:rPr>
                  <w:rFonts w:ascii="Cambria Math" w:hAnsi="Cambria Math"/>
                  <w:color w:val="000000"/>
                  <w:sz w:val="24"/>
                  <w:szCs w:val="24"/>
                </w:rPr>
                <m:t xml:space="preserve">, 1, </m:t>
              </m:r>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62198628"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r>
                <w:rPr>
                  <w:rFonts w:ascii="Cambria Math" w:hAnsi="Cambria Math"/>
                  <w:color w:val="000000"/>
                  <w:sz w:val="24"/>
                  <w:szCs w:val="24"/>
                </w:rPr>
                <m:t xml:space="preserve">, 3, </m:t>
              </m:r>
              <m:f>
                <m:fPr>
                  <m:ctrlPr>
                    <w:rPr>
                      <w:rFonts w:ascii="Cambria Math" w:hAnsi="Cambria Math"/>
                      <w:i/>
                      <w:color w:val="000000"/>
                      <w:sz w:val="24"/>
                      <w:szCs w:val="24"/>
                    </w:rPr>
                  </m:ctrlPr>
                </m:fPr>
                <m:num>
                  <m:r>
                    <w:rPr>
                      <w:rFonts w:ascii="Cambria Math" w:hAnsi="Cambria Math"/>
                      <w:color w:val="000000"/>
                      <w:sz w:val="24"/>
                      <w:szCs w:val="24"/>
                    </w:rPr>
                    <m:t>7</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2" w:type="pct"/>
            <w:shd w:val="clear" w:color="auto" w:fill="auto"/>
          </w:tcPr>
          <w:p w14:paraId="083C9F2D" w14:textId="207D596F" w:rsidR="00311565" w:rsidRPr="00484366" w:rsidRDefault="00025B6B" w:rsidP="00F17228">
            <w:pPr>
              <w:spacing w:before="100" w:beforeAutospacing="1" w:after="100" w:afterAutospacing="1" w:line="360" w:lineRule="auto"/>
              <w:jc w:val="center"/>
              <w:rPr>
                <w:rFonts w:ascii="Times New Roman" w:hAnsi="Times New Roman"/>
                <w:color w:val="000000"/>
                <w:sz w:val="24"/>
                <w:szCs w:val="24"/>
              </w:rPr>
            </w:pPr>
            <w:r>
              <w:rPr>
                <w:rFonts w:ascii="Times New Roman" w:hAnsi="Times New Roman"/>
                <w:color w:val="000000"/>
                <w:sz w:val="24"/>
                <w:szCs w:val="24"/>
              </w:rPr>
              <w:t>0,</w:t>
            </w:r>
            <w:r w:rsidR="00311565" w:rsidRPr="00484366">
              <w:rPr>
                <w:rFonts w:ascii="Times New Roman" w:hAnsi="Times New Roman"/>
                <w:color w:val="000000"/>
                <w:sz w:val="24"/>
                <w:szCs w:val="24"/>
              </w:rPr>
              <w:t>25</w:t>
            </w:r>
          </w:p>
        </w:tc>
      </w:tr>
      <w:tr w:rsidR="00586ABC" w:rsidRPr="00484366" w14:paraId="34FABA6D" w14:textId="77777777" w:rsidTr="00F17228">
        <w:trPr>
          <w:trHeight w:val="454"/>
        </w:trPr>
        <w:tc>
          <w:tcPr>
            <w:tcW w:w="898" w:type="pct"/>
            <w:shd w:val="clear" w:color="auto" w:fill="auto"/>
          </w:tcPr>
          <w:p w14:paraId="2D7A1A46"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684" w:type="pct"/>
            <w:shd w:val="clear" w:color="auto" w:fill="auto"/>
          </w:tcPr>
          <w:p w14:paraId="404EC692"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7</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3</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oMath>
            <w:r w:rsidRPr="00484366">
              <w:rPr>
                <w:rFonts w:ascii="Times New Roman" w:hAnsi="Times New Roman"/>
                <w:color w:val="000000"/>
                <w:sz w:val="24"/>
                <w:szCs w:val="24"/>
              </w:rPr>
              <w:t>)</w:t>
            </w:r>
          </w:p>
        </w:tc>
        <w:tc>
          <w:tcPr>
            <w:tcW w:w="684" w:type="pct"/>
            <w:shd w:val="clear" w:color="auto" w:fill="auto"/>
          </w:tcPr>
          <w:p w14:paraId="2924B265" w14:textId="77777777" w:rsidR="00311565" w:rsidRPr="00484366" w:rsidRDefault="00311565" w:rsidP="00F17228">
            <w:pPr>
              <w:spacing w:before="100" w:beforeAutospacing="1" w:after="100" w:afterAutospacing="1" w:line="360" w:lineRule="auto"/>
              <w:jc w:val="center"/>
              <w:rPr>
                <w:rFonts w:ascii="Times New Roman" w:hAnsi="Times New Roman"/>
                <w:color w:val="FF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oMath>
            <w:r w:rsidRPr="00484366">
              <w:rPr>
                <w:rFonts w:ascii="Times New Roman" w:hAnsi="Times New Roman"/>
                <w:color w:val="000000"/>
                <w:sz w:val="24"/>
                <w:szCs w:val="24"/>
              </w:rPr>
              <w:t xml:space="preserve"> )</w:t>
            </w:r>
          </w:p>
        </w:tc>
        <w:tc>
          <w:tcPr>
            <w:tcW w:w="684" w:type="pct"/>
            <w:shd w:val="clear" w:color="auto" w:fill="auto"/>
          </w:tcPr>
          <w:p w14:paraId="7FDCA0FB"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(1, 1, 1)</w:t>
            </w:r>
          </w:p>
        </w:tc>
        <w:tc>
          <w:tcPr>
            <w:tcW w:w="684" w:type="pct"/>
            <w:shd w:val="clear" w:color="auto" w:fill="auto"/>
          </w:tcPr>
          <w:p w14:paraId="4E18CAA6"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r>
                <w:rPr>
                  <w:rFonts w:ascii="Cambria Math" w:hAnsi="Cambria Math"/>
                  <w:color w:val="000000"/>
                  <w:sz w:val="24"/>
                  <w:szCs w:val="24"/>
                </w:rPr>
                <m:t xml:space="preserve">, 2, </m:t>
              </m:r>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282319BF"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r>
                <w:rPr>
                  <w:rFonts w:ascii="Cambria Math" w:hAnsi="Cambria Math"/>
                  <w:color w:val="000000"/>
                  <w:sz w:val="24"/>
                  <w:szCs w:val="24"/>
                </w:rPr>
                <m:t xml:space="preserve">, 2, </m:t>
              </m:r>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2" w:type="pct"/>
            <w:shd w:val="clear" w:color="auto" w:fill="auto"/>
          </w:tcPr>
          <w:p w14:paraId="659F8D40" w14:textId="138BE9A6" w:rsidR="00311565" w:rsidRPr="00484366" w:rsidRDefault="00025B6B" w:rsidP="00F17228">
            <w:pPr>
              <w:spacing w:before="100" w:beforeAutospacing="1" w:after="100" w:afterAutospacing="1" w:line="360" w:lineRule="auto"/>
              <w:jc w:val="center"/>
              <w:rPr>
                <w:rFonts w:ascii="Times New Roman" w:hAnsi="Times New Roman"/>
                <w:color w:val="000000"/>
                <w:sz w:val="24"/>
                <w:szCs w:val="24"/>
              </w:rPr>
            </w:pPr>
            <w:r>
              <w:rPr>
                <w:rFonts w:ascii="Times New Roman" w:hAnsi="Times New Roman"/>
                <w:color w:val="000000"/>
                <w:sz w:val="24"/>
                <w:szCs w:val="24"/>
              </w:rPr>
              <w:t>0,</w:t>
            </w:r>
            <w:r w:rsidR="00311565" w:rsidRPr="00484366">
              <w:rPr>
                <w:rFonts w:ascii="Times New Roman" w:hAnsi="Times New Roman"/>
                <w:color w:val="000000"/>
                <w:sz w:val="24"/>
                <w:szCs w:val="24"/>
              </w:rPr>
              <w:t>06</w:t>
            </w:r>
          </w:p>
        </w:tc>
      </w:tr>
      <w:tr w:rsidR="00586ABC" w:rsidRPr="00484366" w14:paraId="694DD4D0" w14:textId="77777777" w:rsidTr="00F17228">
        <w:trPr>
          <w:trHeight w:val="454"/>
        </w:trPr>
        <w:tc>
          <w:tcPr>
            <w:tcW w:w="898" w:type="pct"/>
            <w:shd w:val="clear" w:color="auto" w:fill="auto"/>
          </w:tcPr>
          <w:p w14:paraId="11CEA9D6"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684" w:type="pct"/>
            <w:shd w:val="clear" w:color="auto" w:fill="auto"/>
          </w:tcPr>
          <w:p w14:paraId="40564019"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oMath>
            <w:r w:rsidRPr="00484366">
              <w:rPr>
                <w:rFonts w:ascii="Times New Roman" w:hAnsi="Times New Roman"/>
                <w:color w:val="000000"/>
                <w:sz w:val="24"/>
                <w:szCs w:val="24"/>
              </w:rPr>
              <w:t xml:space="preserve"> )</w:t>
            </w:r>
          </w:p>
        </w:tc>
        <w:tc>
          <w:tcPr>
            <w:tcW w:w="684" w:type="pct"/>
            <w:shd w:val="clear" w:color="auto" w:fill="auto"/>
          </w:tcPr>
          <w:p w14:paraId="47E5D241" w14:textId="77777777" w:rsidR="00311565" w:rsidRPr="00484366" w:rsidRDefault="00311565" w:rsidP="00F17228">
            <w:pPr>
              <w:spacing w:before="100" w:beforeAutospacing="1" w:after="100" w:afterAutospacing="1" w:line="360" w:lineRule="auto"/>
              <w:jc w:val="center"/>
              <w:rPr>
                <w:rFonts w:ascii="Times New Roman" w:hAnsi="Times New Roman"/>
                <w:color w:val="FF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r>
                <w:rPr>
                  <w:rFonts w:ascii="Cambria Math" w:hAnsi="Cambria Math"/>
                  <w:color w:val="000000"/>
                  <w:sz w:val="24"/>
                  <w:szCs w:val="24"/>
                </w:rPr>
                <m:t xml:space="preserve">, 1, </m:t>
              </m:r>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56BFD2EA" w14:textId="77777777" w:rsidR="00311565" w:rsidRPr="00484366" w:rsidRDefault="00311565" w:rsidP="00F17228">
            <w:pPr>
              <w:spacing w:before="100" w:beforeAutospacing="1" w:after="100" w:afterAutospacing="1" w:line="360" w:lineRule="auto"/>
              <w:jc w:val="center"/>
              <w:rPr>
                <w:rFonts w:ascii="Times New Roman" w:hAnsi="Times New Roman"/>
                <w:color w:val="FF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r>
                <w:rPr>
                  <w:rFonts w:ascii="Cambria Math" w:hAnsi="Cambria Math"/>
                  <w:color w:val="000000"/>
                  <w:sz w:val="24"/>
                  <w:szCs w:val="24"/>
                </w:rPr>
                <m:t xml:space="preserve">, 1, </m:t>
              </m:r>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4" w:type="pct"/>
            <w:shd w:val="clear" w:color="auto" w:fill="auto"/>
          </w:tcPr>
          <w:p w14:paraId="180B49E8"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(1, 1, 1)</w:t>
            </w:r>
          </w:p>
        </w:tc>
        <w:tc>
          <w:tcPr>
            <w:tcW w:w="684" w:type="pct"/>
            <w:shd w:val="clear" w:color="auto" w:fill="auto"/>
          </w:tcPr>
          <w:p w14:paraId="041EF62B"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w:t>
            </w:r>
            <m:oMath>
              <m:f>
                <m:fPr>
                  <m:ctrlPr>
                    <w:rPr>
                      <w:rFonts w:ascii="Cambria Math" w:hAnsi="Cambria Math"/>
                      <w:i/>
                      <w:color w:val="000000"/>
                      <w:sz w:val="24"/>
                      <w:szCs w:val="24"/>
                    </w:rPr>
                  </m:ctrlPr>
                </m:fPr>
                <m:num>
                  <m:r>
                    <w:rPr>
                      <w:rFonts w:ascii="Cambria Math" w:hAnsi="Cambria Math"/>
                      <w:color w:val="000000"/>
                      <w:sz w:val="24"/>
                      <w:szCs w:val="24"/>
                    </w:rPr>
                    <m:t>3</m:t>
                  </m:r>
                </m:num>
                <m:den>
                  <m:r>
                    <w:rPr>
                      <w:rFonts w:ascii="Cambria Math" w:hAnsi="Cambria Math"/>
                      <w:color w:val="000000"/>
                      <w:sz w:val="24"/>
                      <w:szCs w:val="24"/>
                    </w:rPr>
                    <m:t>2</m:t>
                  </m:r>
                </m:den>
              </m:f>
              <m:r>
                <w:rPr>
                  <w:rFonts w:ascii="Cambria Math" w:hAnsi="Cambria Math"/>
                  <w:color w:val="000000"/>
                  <w:sz w:val="24"/>
                  <w:szCs w:val="24"/>
                </w:rPr>
                <m:t xml:space="preserve">, 2, </m:t>
              </m:r>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2</m:t>
                  </m:r>
                </m:den>
              </m:f>
            </m:oMath>
            <w:r w:rsidRPr="00484366">
              <w:rPr>
                <w:rFonts w:ascii="Times New Roman" w:hAnsi="Times New Roman"/>
                <w:color w:val="000000"/>
                <w:sz w:val="24"/>
                <w:szCs w:val="24"/>
              </w:rPr>
              <w:t xml:space="preserve"> )</w:t>
            </w:r>
          </w:p>
        </w:tc>
        <w:tc>
          <w:tcPr>
            <w:tcW w:w="682" w:type="pct"/>
            <w:shd w:val="clear" w:color="auto" w:fill="auto"/>
          </w:tcPr>
          <w:p w14:paraId="32D67B88" w14:textId="49E81320" w:rsidR="00311565" w:rsidRPr="00484366" w:rsidRDefault="00025B6B" w:rsidP="00F17228">
            <w:pPr>
              <w:spacing w:before="100" w:beforeAutospacing="1" w:after="100" w:afterAutospacing="1" w:line="360" w:lineRule="auto"/>
              <w:jc w:val="center"/>
              <w:rPr>
                <w:rFonts w:ascii="Times New Roman" w:hAnsi="Times New Roman"/>
                <w:color w:val="000000"/>
                <w:sz w:val="24"/>
                <w:szCs w:val="24"/>
              </w:rPr>
            </w:pPr>
            <w:r>
              <w:rPr>
                <w:rFonts w:ascii="Times New Roman" w:hAnsi="Times New Roman"/>
                <w:color w:val="000000"/>
                <w:sz w:val="24"/>
                <w:szCs w:val="24"/>
              </w:rPr>
              <w:t>0,</w:t>
            </w:r>
            <w:r w:rsidR="00311565" w:rsidRPr="00484366">
              <w:rPr>
                <w:rFonts w:ascii="Times New Roman" w:hAnsi="Times New Roman"/>
                <w:color w:val="000000"/>
                <w:sz w:val="24"/>
                <w:szCs w:val="24"/>
              </w:rPr>
              <w:t>06</w:t>
            </w:r>
          </w:p>
        </w:tc>
      </w:tr>
      <w:tr w:rsidR="00586ABC" w:rsidRPr="00484366" w14:paraId="3ECE83DE" w14:textId="77777777" w:rsidTr="00F17228">
        <w:trPr>
          <w:trHeight w:val="454"/>
        </w:trPr>
        <w:tc>
          <w:tcPr>
            <w:tcW w:w="898" w:type="pct"/>
            <w:shd w:val="clear" w:color="auto" w:fill="auto"/>
          </w:tcPr>
          <w:p w14:paraId="69EA298B" w14:textId="77777777" w:rsidR="00311565" w:rsidRPr="00484366" w:rsidRDefault="00547F0E" w:rsidP="00F17228">
            <w:pPr>
              <w:spacing w:before="100" w:beforeAutospacing="1" w:after="100" w:afterAutospacing="1" w:line="360" w:lineRule="auto"/>
              <w:jc w:val="center"/>
              <w:rPr>
                <w:rFonts w:ascii="Times New Roman" w:hAnsi="Times New Roman"/>
                <w:color w:val="000000"/>
                <w:sz w:val="24"/>
                <w:szCs w:val="24"/>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684" w:type="pct"/>
            <w:shd w:val="clear" w:color="auto" w:fill="auto"/>
          </w:tcPr>
          <w:p w14:paraId="5748AE9C"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9</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4</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7</m:t>
                  </m:r>
                </m:den>
              </m:f>
            </m:oMath>
            <w:r w:rsidRPr="00484366">
              <w:rPr>
                <w:rFonts w:ascii="Times New Roman" w:hAnsi="Times New Roman"/>
                <w:color w:val="000000"/>
                <w:sz w:val="24"/>
                <w:szCs w:val="24"/>
              </w:rPr>
              <w:t xml:space="preserve"> )</w:t>
            </w:r>
          </w:p>
        </w:tc>
        <w:tc>
          <w:tcPr>
            <w:tcW w:w="684" w:type="pct"/>
            <w:shd w:val="clear" w:color="auto" w:fill="auto"/>
          </w:tcPr>
          <w:p w14:paraId="1A5F6CD8"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7</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3</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oMath>
            <w:r w:rsidRPr="00484366">
              <w:rPr>
                <w:rFonts w:ascii="Times New Roman" w:hAnsi="Times New Roman"/>
                <w:color w:val="000000"/>
                <w:sz w:val="24"/>
                <w:szCs w:val="24"/>
              </w:rPr>
              <w:t>)</w:t>
            </w:r>
          </w:p>
        </w:tc>
        <w:tc>
          <w:tcPr>
            <w:tcW w:w="684" w:type="pct"/>
            <w:shd w:val="clear" w:color="auto" w:fill="auto"/>
          </w:tcPr>
          <w:p w14:paraId="59DF4999"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oMath>
            <w:r w:rsidRPr="00484366">
              <w:rPr>
                <w:rFonts w:ascii="Times New Roman" w:hAnsi="Times New Roman"/>
                <w:color w:val="000000"/>
                <w:sz w:val="24"/>
                <w:szCs w:val="24"/>
              </w:rPr>
              <w:t xml:space="preserve"> )</w:t>
            </w:r>
          </w:p>
        </w:tc>
        <w:tc>
          <w:tcPr>
            <w:tcW w:w="684" w:type="pct"/>
            <w:shd w:val="clear" w:color="auto" w:fill="auto"/>
          </w:tcPr>
          <w:p w14:paraId="66175616" w14:textId="77777777" w:rsidR="00311565" w:rsidRPr="00484366" w:rsidRDefault="00311565" w:rsidP="00F17228">
            <w:pPr>
              <w:spacing w:before="100" w:beforeAutospacing="1" w:after="100" w:afterAutospacing="1" w:line="360" w:lineRule="auto"/>
              <w:jc w:val="center"/>
              <w:rPr>
                <w:rFonts w:ascii="Times New Roman" w:hAnsi="Times New Roman"/>
                <w:color w:val="FF0000"/>
                <w:sz w:val="24"/>
                <w:szCs w:val="24"/>
              </w:rPr>
            </w:pPr>
            <w:r w:rsidRPr="00484366">
              <w:rPr>
                <w:rFonts w:ascii="Times New Roman" w:hAnsi="Times New Roman"/>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5</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r>
                <w:rPr>
                  <w:rFonts w:ascii="Cambria Math" w:hAnsi="Cambria Math"/>
                  <w:color w:val="000000"/>
                  <w:sz w:val="24"/>
                  <w:szCs w:val="24"/>
                </w:rPr>
                <m:t xml:space="preserve">, </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3</m:t>
                  </m:r>
                </m:den>
              </m:f>
            </m:oMath>
            <w:r w:rsidRPr="00484366">
              <w:rPr>
                <w:rFonts w:ascii="Times New Roman" w:hAnsi="Times New Roman"/>
                <w:color w:val="000000"/>
                <w:sz w:val="24"/>
                <w:szCs w:val="24"/>
              </w:rPr>
              <w:t xml:space="preserve"> )</w:t>
            </w:r>
          </w:p>
        </w:tc>
        <w:tc>
          <w:tcPr>
            <w:tcW w:w="684" w:type="pct"/>
            <w:shd w:val="clear" w:color="auto" w:fill="auto"/>
          </w:tcPr>
          <w:p w14:paraId="284E6C3A"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(1, 1, 1)</w:t>
            </w:r>
          </w:p>
        </w:tc>
        <w:tc>
          <w:tcPr>
            <w:tcW w:w="682" w:type="pct"/>
            <w:shd w:val="clear" w:color="auto" w:fill="auto"/>
          </w:tcPr>
          <w:p w14:paraId="639AA590" w14:textId="77777777" w:rsidR="00311565" w:rsidRPr="00484366" w:rsidRDefault="00311565" w:rsidP="00F17228">
            <w:pPr>
              <w:spacing w:before="100" w:beforeAutospacing="1" w:after="100" w:afterAutospacing="1" w:line="360" w:lineRule="auto"/>
              <w:jc w:val="center"/>
              <w:rPr>
                <w:rFonts w:ascii="Times New Roman" w:hAnsi="Times New Roman"/>
                <w:color w:val="000000"/>
                <w:sz w:val="24"/>
                <w:szCs w:val="24"/>
              </w:rPr>
            </w:pPr>
            <w:r w:rsidRPr="00484366">
              <w:rPr>
                <w:rFonts w:ascii="Times New Roman" w:hAnsi="Times New Roman"/>
                <w:color w:val="000000"/>
                <w:sz w:val="24"/>
                <w:szCs w:val="24"/>
              </w:rPr>
              <w:t>0</w:t>
            </w:r>
          </w:p>
        </w:tc>
      </w:tr>
    </w:tbl>
    <w:bookmarkEnd w:id="15"/>
    <w:bookmarkEnd w:id="16"/>
    <w:p w14:paraId="13A5AD79" w14:textId="6D73DE23" w:rsidR="00311565" w:rsidRPr="00484366" w:rsidRDefault="00311565" w:rsidP="00025B6B">
      <w:pPr>
        <w:autoSpaceDE w:val="0"/>
        <w:autoSpaceDN w:val="0"/>
        <w:adjustRightInd w:val="0"/>
        <w:spacing w:before="24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Toplam gıda güvenliği risk göstergesi ise </w:t>
      </w:r>
      <w:r w:rsidR="00284D46" w:rsidRPr="00484366">
        <w:rPr>
          <w:rFonts w:ascii="Times New Roman" w:hAnsi="Times New Roman"/>
          <w:color w:val="000000"/>
          <w:sz w:val="24"/>
          <w:szCs w:val="24"/>
        </w:rPr>
        <w:t xml:space="preserve">Ağırlıklı Ortalama Yöntemi </w:t>
      </w:r>
      <w:r w:rsidRPr="00484366">
        <w:rPr>
          <w:rFonts w:ascii="Times New Roman" w:hAnsi="Times New Roman"/>
          <w:color w:val="000000"/>
          <w:sz w:val="24"/>
          <w:szCs w:val="24"/>
        </w:rPr>
        <w:t>kullanılarak aşağıdaki formül yardımıyla hesaplanmıştır.</w:t>
      </w:r>
    </w:p>
    <w:p w14:paraId="55FCBBEB" w14:textId="77777777" w:rsidR="00311565" w:rsidRPr="00484366" w:rsidRDefault="00311565" w:rsidP="00311565">
      <w:pPr>
        <w:autoSpaceDE w:val="0"/>
        <w:autoSpaceDN w:val="0"/>
        <w:adjustRightInd w:val="0"/>
        <w:rPr>
          <w:rFonts w:ascii="Times New Roman" w:hAnsi="Times New Roman"/>
          <w:b/>
          <w:color w:val="000000"/>
          <w:sz w:val="24"/>
          <w:szCs w:val="24"/>
        </w:rPr>
      </w:pPr>
      <w:r w:rsidRPr="00484366">
        <w:rPr>
          <w:rFonts w:ascii="Times New Roman" w:hAnsi="Times New Roman"/>
          <w:color w:val="000000"/>
          <w:sz w:val="24"/>
          <w:szCs w:val="24"/>
        </w:rPr>
        <w:t>TGGRG (T</w:t>
      </w:r>
      <w:r w:rsidRPr="00484366">
        <w:rPr>
          <w:rFonts w:ascii="Times New Roman" w:hAnsi="Times New Roman"/>
          <w:sz w:val="24"/>
          <w:szCs w:val="24"/>
        </w:rPr>
        <w:t xml:space="preserve">oplam Gıda Güvenliği Risk Göstergesi) = </w:t>
      </w:r>
      <w:r w:rsidRPr="00484366">
        <w:rPr>
          <w:rFonts w:ascii="Times New Roman" w:hAnsi="Times New Roman"/>
          <w:i/>
          <w:sz w:val="24"/>
          <w:szCs w:val="24"/>
        </w:rPr>
        <w:t>g(s,l,e)</w:t>
      </w:r>
      <w:r w:rsidRPr="00484366">
        <w:rPr>
          <w:rFonts w:ascii="Times New Roman" w:hAnsi="Times New Roman"/>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i</m:t>
            </m:r>
          </m:sub>
        </m:sSub>
      </m:oMath>
    </w:p>
    <w:p w14:paraId="5BC212B7" w14:textId="2D387050" w:rsidR="00311565" w:rsidRPr="00484366" w:rsidRDefault="00311565" w:rsidP="00311565">
      <w:pPr>
        <w:spacing w:before="100" w:beforeAutospacing="1" w:after="100" w:afterAutospacing="1" w:line="360" w:lineRule="auto"/>
        <w:ind w:firstLine="709"/>
        <w:jc w:val="both"/>
        <w:rPr>
          <w:rFonts w:ascii="Times New Roman" w:hAnsi="Times New Roman"/>
          <w:color w:val="000000"/>
          <w:sz w:val="24"/>
          <w:szCs w:val="24"/>
        </w:rPr>
      </w:pPr>
      <w:r w:rsidRPr="00484366">
        <w:rPr>
          <w:rFonts w:ascii="Times New Roman" w:hAnsi="Times New Roman"/>
          <w:color w:val="000000"/>
          <w:sz w:val="24"/>
          <w:szCs w:val="24"/>
        </w:rPr>
        <w:t>=</w:t>
      </w:r>
      <m:oMath>
        <m:d>
          <m:dPr>
            <m:ctrlPr>
              <w:rPr>
                <w:rFonts w:ascii="Cambria Math" w:hAnsi="Cambria Math"/>
                <w:i/>
                <w:color w:val="000000"/>
                <w:sz w:val="24"/>
                <w:szCs w:val="24"/>
              </w:rPr>
            </m:ctrlPr>
          </m:dPr>
          <m:e>
            <m:r>
              <m:rPr>
                <m:sty m:val="p"/>
              </m:rPr>
              <w:rPr>
                <w:rFonts w:ascii="Cambria Math" w:hAnsi="Cambria Math"/>
                <w:color w:val="000000"/>
                <w:sz w:val="24"/>
                <w:szCs w:val="24"/>
              </w:rPr>
              <m:t>0, 386, 0,237, 0,3, 0,25, 0,095</m:t>
            </m:r>
          </m:e>
        </m:d>
      </m:oMath>
      <w:r w:rsidRPr="00484366">
        <w:rPr>
          <w:rFonts w:ascii="Times New Roman" w:hAnsi="Times New Roman"/>
          <w:color w:val="000000"/>
          <w:sz w:val="24"/>
          <w:szCs w:val="24"/>
        </w:rPr>
        <w:t xml:space="preserve">* </w:t>
      </w:r>
      <m:oMath>
        <m:d>
          <m:dPr>
            <m:ctrlPr>
              <w:rPr>
                <w:rFonts w:ascii="Cambria Math" w:hAnsi="Cambria Math"/>
                <w:i/>
                <w:color w:val="000000"/>
                <w:sz w:val="24"/>
                <w:szCs w:val="24"/>
              </w:rPr>
            </m:ctrlPr>
          </m:dPr>
          <m:e>
            <m:m>
              <m:mPr>
                <m:mcs>
                  <m:mc>
                    <m:mcPr>
                      <m:count m:val="1"/>
                      <m:mcJc m:val="center"/>
                    </m:mcPr>
                  </m:mc>
                </m:mcs>
                <m:ctrlPr>
                  <w:rPr>
                    <w:rFonts w:ascii="Cambria Math" w:hAnsi="Cambria Math"/>
                    <w:i/>
                    <w:color w:val="000000"/>
                    <w:sz w:val="24"/>
                    <w:szCs w:val="24"/>
                  </w:rPr>
                </m:ctrlPr>
              </m:mPr>
              <m:mr>
                <m:e>
                  <m:r>
                    <w:rPr>
                      <w:rFonts w:ascii="Cambria Math" w:hAnsi="Cambria Math"/>
                      <w:color w:val="000000"/>
                      <w:sz w:val="24"/>
                      <w:szCs w:val="24"/>
                    </w:rPr>
                    <m:t>0,63</m:t>
                  </m:r>
                  <m:ctrlPr>
                    <w:rPr>
                      <w:rFonts w:ascii="Cambria Math" w:eastAsia="Cambria Math" w:hAnsi="Cambria Math"/>
                      <w:i/>
                      <w:color w:val="000000"/>
                      <w:sz w:val="24"/>
                      <w:szCs w:val="24"/>
                    </w:rPr>
                  </m:ctrlPr>
                </m:e>
              </m:mr>
              <m:mr>
                <m:e>
                  <m:r>
                    <w:rPr>
                      <w:rFonts w:ascii="Cambria Math" w:eastAsia="Cambria Math" w:hAnsi="Cambria Math"/>
                      <w:color w:val="000000"/>
                      <w:sz w:val="24"/>
                      <w:szCs w:val="24"/>
                    </w:rPr>
                    <m:t>0,25</m:t>
                  </m:r>
                </m:e>
              </m:mr>
              <m:mr>
                <m:e>
                  <m:r>
                    <w:rPr>
                      <w:rFonts w:ascii="Cambria Math" w:hAnsi="Cambria Math"/>
                      <w:color w:val="000000"/>
                      <w:sz w:val="24"/>
                      <w:szCs w:val="24"/>
                    </w:rPr>
                    <m:t>0,06</m:t>
                  </m:r>
                  <m:ctrlPr>
                    <w:rPr>
                      <w:rFonts w:ascii="Cambria Math" w:eastAsia="Cambria Math" w:hAnsi="Cambria Math"/>
                      <w:i/>
                      <w:color w:val="000000"/>
                      <w:sz w:val="24"/>
                      <w:szCs w:val="24"/>
                    </w:rPr>
                  </m:ctrlPr>
                </m:e>
              </m:mr>
              <m:mr>
                <m:e>
                  <m:r>
                    <w:rPr>
                      <w:rFonts w:ascii="Cambria Math" w:eastAsia="Cambria Math" w:hAnsi="Cambria Math"/>
                      <w:color w:val="000000"/>
                      <w:sz w:val="24"/>
                      <w:szCs w:val="24"/>
                    </w:rPr>
                    <m:t>0,06</m:t>
                  </m:r>
                  <m:ctrlPr>
                    <w:rPr>
                      <w:rFonts w:ascii="Cambria Math" w:eastAsia="Cambria Math" w:hAnsi="Cambria Math"/>
                      <w:i/>
                      <w:color w:val="000000"/>
                      <w:sz w:val="24"/>
                      <w:szCs w:val="24"/>
                    </w:rPr>
                  </m:ctrlPr>
                </m:e>
              </m:mr>
              <m:mr>
                <m:e>
                  <m:r>
                    <w:rPr>
                      <w:rFonts w:ascii="Cambria Math" w:eastAsia="Cambria Math" w:hAnsi="Cambria Math"/>
                      <w:color w:val="000000"/>
                      <w:sz w:val="24"/>
                      <w:szCs w:val="24"/>
                    </w:rPr>
                    <m:t>0</m:t>
                  </m:r>
                </m:e>
              </m:mr>
            </m:m>
          </m:e>
        </m:d>
      </m:oMath>
    </w:p>
    <w:p w14:paraId="3F54E959" w14:textId="2E51198F" w:rsidR="00311565" w:rsidRPr="00484366" w:rsidRDefault="00025B6B" w:rsidP="00311565">
      <w:pPr>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t>=0,24+0,06+0,02+0,</w:t>
      </w:r>
      <w:r w:rsidR="00311565" w:rsidRPr="00484366">
        <w:rPr>
          <w:rFonts w:ascii="Times New Roman" w:hAnsi="Times New Roman"/>
          <w:color w:val="000000"/>
          <w:sz w:val="24"/>
          <w:szCs w:val="24"/>
        </w:rPr>
        <w:t>02+0</w:t>
      </w:r>
    </w:p>
    <w:p w14:paraId="3788C044" w14:textId="07074B4D" w:rsidR="00311565" w:rsidRPr="00484366" w:rsidRDefault="00025B6B" w:rsidP="00311565">
      <w:pPr>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t>=0,</w:t>
      </w:r>
      <w:r w:rsidR="00311565" w:rsidRPr="00484366">
        <w:rPr>
          <w:rFonts w:ascii="Times New Roman" w:hAnsi="Times New Roman"/>
          <w:color w:val="000000"/>
          <w:sz w:val="24"/>
          <w:szCs w:val="24"/>
        </w:rPr>
        <w:t>34</w:t>
      </w:r>
    </w:p>
    <w:p w14:paraId="1444CEBE" w14:textId="7378AD51" w:rsidR="00311565" w:rsidRPr="00484366" w:rsidRDefault="00311565" w:rsidP="00025B6B">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Yoğurt A.Ş.’nin üretim aşamasındaki toplam g</w:t>
      </w:r>
      <w:r w:rsidR="00025B6B">
        <w:rPr>
          <w:rFonts w:ascii="Times New Roman" w:hAnsi="Times New Roman"/>
          <w:color w:val="000000"/>
          <w:sz w:val="24"/>
          <w:szCs w:val="24"/>
        </w:rPr>
        <w:t>ıda güvenliği risk göstergesi 0,</w:t>
      </w:r>
      <w:r w:rsidRPr="00484366">
        <w:rPr>
          <w:rFonts w:ascii="Times New Roman" w:hAnsi="Times New Roman"/>
          <w:color w:val="000000"/>
          <w:sz w:val="24"/>
          <w:szCs w:val="24"/>
        </w:rPr>
        <w:t xml:space="preserve">34 olarak hesaplanmıştır. </w:t>
      </w:r>
    </w:p>
    <w:p w14:paraId="2EBC00ED" w14:textId="7958B9F8" w:rsidR="00311565" w:rsidRPr="00484366" w:rsidRDefault="00311565" w:rsidP="00025B6B">
      <w:pPr>
        <w:shd w:val="clear" w:color="auto" w:fill="FFFFFF"/>
        <w:spacing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Elde edilen TGGRG değerleri </w:t>
      </w:r>
      <w:r w:rsidR="00046445" w:rsidRPr="00484366">
        <w:rPr>
          <w:rFonts w:ascii="Times New Roman" w:hAnsi="Times New Roman"/>
          <w:color w:val="000000"/>
          <w:sz w:val="24"/>
          <w:szCs w:val="24"/>
        </w:rPr>
        <w:t xml:space="preserve">Min-Max Normalizasyon Yöntemi </w:t>
      </w:r>
      <w:r w:rsidRPr="00484366">
        <w:rPr>
          <w:rFonts w:ascii="Times New Roman" w:hAnsi="Times New Roman"/>
          <w:color w:val="000000"/>
          <w:sz w:val="24"/>
          <w:szCs w:val="24"/>
        </w:rPr>
        <w:t>kullanılarak normalize edilmiştir. Aşağıda gösterildiği gibi TGGRG=0,34 değeri</w:t>
      </w:r>
      <w:r w:rsidR="00046445">
        <w:rPr>
          <w:rFonts w:ascii="Times New Roman" w:hAnsi="Times New Roman"/>
          <w:color w:val="000000"/>
          <w:sz w:val="24"/>
          <w:szCs w:val="24"/>
        </w:rPr>
        <w:t xml:space="preserve"> için normalize edilmiş değer 0,</w:t>
      </w:r>
      <w:r w:rsidRPr="00484366">
        <w:rPr>
          <w:rFonts w:ascii="Times New Roman" w:hAnsi="Times New Roman"/>
          <w:color w:val="000000"/>
          <w:sz w:val="24"/>
          <w:szCs w:val="24"/>
        </w:rPr>
        <w:t>31 olarak hesaplanmıştır.</w:t>
      </w:r>
    </w:p>
    <w:p w14:paraId="7D7C5CE2" w14:textId="1B6B8D11" w:rsidR="00A727A6" w:rsidRPr="00484366" w:rsidRDefault="00025B6B" w:rsidP="00A727A6">
      <w:pPr>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t>(0,</w:t>
      </w:r>
      <w:bookmarkStart w:id="17" w:name="_Toc420943458"/>
      <w:r>
        <w:rPr>
          <w:rFonts w:ascii="Times New Roman" w:hAnsi="Times New Roman"/>
          <w:color w:val="000000"/>
          <w:sz w:val="24"/>
          <w:szCs w:val="24"/>
        </w:rPr>
        <w:t>34-0,0827)/(0,</w:t>
      </w:r>
      <w:r w:rsidR="00A727A6" w:rsidRPr="00484366">
        <w:rPr>
          <w:rFonts w:ascii="Times New Roman" w:hAnsi="Times New Roman"/>
          <w:color w:val="000000"/>
          <w:sz w:val="24"/>
          <w:szCs w:val="24"/>
        </w:rPr>
        <w:t>917-0</w:t>
      </w:r>
      <w:r>
        <w:rPr>
          <w:rFonts w:ascii="Times New Roman" w:hAnsi="Times New Roman"/>
          <w:color w:val="000000"/>
          <w:sz w:val="24"/>
          <w:szCs w:val="24"/>
        </w:rPr>
        <w:t>,0827)=0,308≈0,</w:t>
      </w:r>
      <w:r w:rsidR="00A727A6" w:rsidRPr="00484366">
        <w:rPr>
          <w:rFonts w:ascii="Times New Roman" w:hAnsi="Times New Roman"/>
          <w:color w:val="000000"/>
          <w:sz w:val="24"/>
          <w:szCs w:val="24"/>
        </w:rPr>
        <w:t>31</w:t>
      </w:r>
    </w:p>
    <w:p w14:paraId="270453AC" w14:textId="745A0761" w:rsidR="00311565" w:rsidRPr="00484366" w:rsidRDefault="00E24F30" w:rsidP="00D843EE">
      <w:pPr>
        <w:spacing w:before="100" w:beforeAutospacing="1" w:after="100" w:afterAutospacing="1" w:line="240" w:lineRule="auto"/>
        <w:jc w:val="both"/>
        <w:rPr>
          <w:rFonts w:ascii="Times New Roman" w:hAnsi="Times New Roman"/>
          <w:b/>
          <w:color w:val="000000"/>
          <w:sz w:val="24"/>
          <w:szCs w:val="24"/>
        </w:rPr>
      </w:pPr>
      <w:r w:rsidRPr="00484366">
        <w:rPr>
          <w:rFonts w:ascii="Times New Roman" w:hAnsi="Times New Roman"/>
          <w:b/>
          <w:sz w:val="24"/>
          <w:szCs w:val="24"/>
        </w:rPr>
        <w:t>4</w:t>
      </w:r>
      <w:r w:rsidR="002C5033" w:rsidRPr="00484366">
        <w:rPr>
          <w:rFonts w:ascii="Times New Roman" w:hAnsi="Times New Roman"/>
          <w:b/>
          <w:sz w:val="24"/>
          <w:szCs w:val="24"/>
        </w:rPr>
        <w:t>.2</w:t>
      </w:r>
      <w:r w:rsidR="00025B6B">
        <w:rPr>
          <w:rFonts w:ascii="Times New Roman" w:hAnsi="Times New Roman"/>
          <w:b/>
          <w:sz w:val="24"/>
          <w:szCs w:val="24"/>
        </w:rPr>
        <w:t>.</w:t>
      </w:r>
      <w:r w:rsidR="002C5033" w:rsidRPr="00484366">
        <w:rPr>
          <w:rFonts w:ascii="Times New Roman" w:hAnsi="Times New Roman"/>
          <w:b/>
          <w:sz w:val="24"/>
          <w:szCs w:val="24"/>
        </w:rPr>
        <w:t xml:space="preserve"> </w:t>
      </w:r>
      <w:r w:rsidR="00311565" w:rsidRPr="00484366">
        <w:rPr>
          <w:rFonts w:ascii="Times New Roman" w:hAnsi="Times New Roman"/>
          <w:b/>
          <w:sz w:val="24"/>
          <w:szCs w:val="24"/>
        </w:rPr>
        <w:t xml:space="preserve">Üretim ve Dağıtım Modelinin </w:t>
      </w:r>
      <w:bookmarkEnd w:id="17"/>
      <w:r w:rsidR="005D173E" w:rsidRPr="00484366">
        <w:rPr>
          <w:rFonts w:ascii="Times New Roman" w:hAnsi="Times New Roman"/>
          <w:b/>
          <w:sz w:val="24"/>
          <w:szCs w:val="24"/>
        </w:rPr>
        <w:t>Uygulanması</w:t>
      </w:r>
    </w:p>
    <w:p w14:paraId="6C0AB3D7" w14:textId="77777777" w:rsidR="00311565" w:rsidRPr="00484366" w:rsidRDefault="005D173E" w:rsidP="00D843EE">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Ü</w:t>
      </w:r>
      <w:r w:rsidR="00311565" w:rsidRPr="00484366">
        <w:rPr>
          <w:rFonts w:ascii="Times New Roman" w:hAnsi="Times New Roman"/>
          <w:color w:val="000000"/>
          <w:sz w:val="24"/>
          <w:szCs w:val="24"/>
        </w:rPr>
        <w:t>retim dağıtım modeli ile ilgili olarak yapılan varsayımlar ve ele alınan probleme ilişkin bilgiler aşağıda sunulmuştur.</w:t>
      </w:r>
    </w:p>
    <w:p w14:paraId="71A22E72" w14:textId="6D7B01B4" w:rsidR="00311565" w:rsidRDefault="00311565" w:rsidP="00A950E8">
      <w:pPr>
        <w:numPr>
          <w:ilvl w:val="0"/>
          <w:numId w:val="2"/>
        </w:numPr>
        <w:spacing w:before="120" w:after="100" w:afterAutospacing="1" w:line="240" w:lineRule="auto"/>
        <w:ind w:left="284" w:hanging="284"/>
        <w:contextualSpacing/>
        <w:jc w:val="both"/>
        <w:rPr>
          <w:rFonts w:ascii="Times New Roman" w:hAnsi="Times New Roman"/>
          <w:color w:val="000000"/>
          <w:sz w:val="24"/>
          <w:szCs w:val="24"/>
        </w:rPr>
      </w:pPr>
      <w:r w:rsidRPr="00484366">
        <w:rPr>
          <w:rFonts w:ascii="Times New Roman" w:hAnsi="Times New Roman"/>
          <w:color w:val="000000"/>
          <w:sz w:val="24"/>
          <w:szCs w:val="24"/>
        </w:rPr>
        <w:t>Üretim, kapalı üretim hattında el değmeden yapılmaktadır. Üretim hattında, hammaddeden stoklanan ürün aşamasına kadar olan her bir süreçteki her bir ürün için süreler hes</w:t>
      </w:r>
      <w:r w:rsidR="00A950E8">
        <w:rPr>
          <w:rFonts w:ascii="Times New Roman" w:hAnsi="Times New Roman"/>
          <w:color w:val="000000"/>
          <w:sz w:val="24"/>
          <w:szCs w:val="24"/>
        </w:rPr>
        <w:t>aplanmış ancak</w:t>
      </w:r>
      <w:r w:rsidRPr="00484366">
        <w:rPr>
          <w:rFonts w:ascii="Times New Roman" w:hAnsi="Times New Roman"/>
          <w:color w:val="000000"/>
          <w:sz w:val="24"/>
          <w:szCs w:val="24"/>
        </w:rPr>
        <w:t xml:space="preserve"> ürünlerin toplam üretim süreleri arasında farkın </w:t>
      </w:r>
      <w:r w:rsidRPr="00484366">
        <w:rPr>
          <w:rFonts w:ascii="Times New Roman" w:hAnsi="Times New Roman"/>
          <w:color w:val="000000"/>
          <w:sz w:val="24"/>
          <w:szCs w:val="24"/>
        </w:rPr>
        <w:lastRenderedPageBreak/>
        <w:t xml:space="preserve">anlamlı olmadığı saptanmıştır. Bu nedenle, ürünlerin makinelerde geçen süreleri modele alınmamıştır. </w:t>
      </w:r>
    </w:p>
    <w:p w14:paraId="22FD4D27" w14:textId="77777777" w:rsidR="00A950E8" w:rsidRPr="00484366" w:rsidRDefault="00A950E8" w:rsidP="00A950E8">
      <w:pPr>
        <w:spacing w:before="120" w:after="100" w:afterAutospacing="1" w:line="240" w:lineRule="auto"/>
        <w:ind w:left="284"/>
        <w:contextualSpacing/>
        <w:jc w:val="both"/>
        <w:rPr>
          <w:rFonts w:ascii="Times New Roman" w:hAnsi="Times New Roman"/>
          <w:color w:val="000000"/>
          <w:sz w:val="24"/>
          <w:szCs w:val="24"/>
        </w:rPr>
      </w:pPr>
    </w:p>
    <w:p w14:paraId="75DCC89E" w14:textId="5843A91E" w:rsidR="00311565" w:rsidRDefault="00311565" w:rsidP="00A950E8">
      <w:pPr>
        <w:numPr>
          <w:ilvl w:val="0"/>
          <w:numId w:val="2"/>
        </w:numPr>
        <w:spacing w:before="120" w:after="100" w:afterAutospacing="1" w:line="240" w:lineRule="auto"/>
        <w:ind w:left="284" w:hanging="284"/>
        <w:contextualSpacing/>
        <w:jc w:val="both"/>
        <w:rPr>
          <w:rFonts w:ascii="Times New Roman" w:hAnsi="Times New Roman"/>
          <w:color w:val="000000"/>
          <w:sz w:val="24"/>
          <w:szCs w:val="24"/>
        </w:rPr>
      </w:pPr>
      <w:r w:rsidRPr="00484366">
        <w:rPr>
          <w:rFonts w:ascii="Times New Roman" w:hAnsi="Times New Roman"/>
          <w:color w:val="000000"/>
          <w:sz w:val="24"/>
          <w:szCs w:val="24"/>
        </w:rPr>
        <w:t xml:space="preserve">Ele alınan üretim sistemindeki makinelerin kapasiteleri mevcut durumdaki günlük üretim miktarının çok üzerindedir. Ancak, makine kapasitelerinin darboğaz oluşturabileceği düşünülerek bu durum oluşturulan modele </w:t>
      </w:r>
      <w:r w:rsidR="00E24F30" w:rsidRPr="00484366">
        <w:rPr>
          <w:rFonts w:ascii="Times New Roman" w:hAnsi="Times New Roman"/>
          <w:color w:val="000000"/>
          <w:sz w:val="24"/>
          <w:szCs w:val="24"/>
        </w:rPr>
        <w:t>dâhil</w:t>
      </w:r>
      <w:r w:rsidRPr="00484366">
        <w:rPr>
          <w:rFonts w:ascii="Times New Roman" w:hAnsi="Times New Roman"/>
          <w:color w:val="000000"/>
          <w:sz w:val="24"/>
          <w:szCs w:val="24"/>
        </w:rPr>
        <w:t xml:space="preserve"> edilmiştir. </w:t>
      </w:r>
    </w:p>
    <w:p w14:paraId="36BBD4D1" w14:textId="77777777" w:rsidR="00A950E8" w:rsidRPr="00484366" w:rsidRDefault="00A950E8" w:rsidP="00A950E8">
      <w:pPr>
        <w:spacing w:before="120" w:after="100" w:afterAutospacing="1" w:line="240" w:lineRule="auto"/>
        <w:ind w:left="284"/>
        <w:contextualSpacing/>
        <w:jc w:val="both"/>
        <w:rPr>
          <w:rFonts w:ascii="Times New Roman" w:hAnsi="Times New Roman"/>
          <w:color w:val="000000"/>
          <w:sz w:val="24"/>
          <w:szCs w:val="24"/>
        </w:rPr>
      </w:pPr>
    </w:p>
    <w:p w14:paraId="32094352" w14:textId="1B94559D" w:rsidR="00311565" w:rsidRDefault="00311565" w:rsidP="00A950E8">
      <w:pPr>
        <w:numPr>
          <w:ilvl w:val="0"/>
          <w:numId w:val="2"/>
        </w:numPr>
        <w:spacing w:before="120" w:after="100" w:afterAutospacing="1" w:line="240" w:lineRule="auto"/>
        <w:ind w:left="284" w:hanging="284"/>
        <w:contextualSpacing/>
        <w:jc w:val="both"/>
        <w:rPr>
          <w:rFonts w:ascii="Times New Roman" w:hAnsi="Times New Roman"/>
          <w:color w:val="000000"/>
          <w:sz w:val="24"/>
          <w:szCs w:val="24"/>
        </w:rPr>
      </w:pPr>
      <w:r w:rsidRPr="00484366">
        <w:rPr>
          <w:rFonts w:ascii="Times New Roman" w:hAnsi="Times New Roman"/>
          <w:color w:val="000000"/>
          <w:sz w:val="24"/>
          <w:szCs w:val="24"/>
        </w:rPr>
        <w:t xml:space="preserve">İşletmede fazla mesai ile üretim yapılmamaktadır. Üretim maliyetlerine işgücü maliyetleri de eklenerek modele </w:t>
      </w:r>
      <w:r w:rsidR="00E24F30" w:rsidRPr="00484366">
        <w:rPr>
          <w:rFonts w:ascii="Times New Roman" w:hAnsi="Times New Roman"/>
          <w:color w:val="000000"/>
          <w:sz w:val="24"/>
          <w:szCs w:val="24"/>
        </w:rPr>
        <w:t>dâhil</w:t>
      </w:r>
      <w:r w:rsidRPr="00484366">
        <w:rPr>
          <w:rFonts w:ascii="Times New Roman" w:hAnsi="Times New Roman"/>
          <w:color w:val="000000"/>
          <w:sz w:val="24"/>
          <w:szCs w:val="24"/>
        </w:rPr>
        <w:t xml:space="preserve"> edilmiştir. Stoklama ve dağıtımın yapıldığı altıncı günde de işletme tarafından fazla mesai ücreti ödenmemektedir. </w:t>
      </w:r>
    </w:p>
    <w:p w14:paraId="24A528A0" w14:textId="77777777" w:rsidR="00A950E8" w:rsidRPr="00484366" w:rsidRDefault="00A950E8" w:rsidP="00A950E8">
      <w:pPr>
        <w:spacing w:before="120" w:after="100" w:afterAutospacing="1" w:line="240" w:lineRule="auto"/>
        <w:ind w:left="284"/>
        <w:contextualSpacing/>
        <w:jc w:val="both"/>
        <w:rPr>
          <w:rFonts w:ascii="Times New Roman" w:hAnsi="Times New Roman"/>
          <w:color w:val="000000"/>
          <w:sz w:val="24"/>
          <w:szCs w:val="24"/>
        </w:rPr>
      </w:pPr>
    </w:p>
    <w:p w14:paraId="48276756" w14:textId="592737A8" w:rsidR="00311565" w:rsidRPr="00484366" w:rsidRDefault="00311565" w:rsidP="00A950E8">
      <w:pPr>
        <w:numPr>
          <w:ilvl w:val="0"/>
          <w:numId w:val="2"/>
        </w:numPr>
        <w:spacing w:before="120" w:after="100" w:afterAutospacing="1" w:line="240" w:lineRule="auto"/>
        <w:ind w:left="284" w:hanging="284"/>
        <w:contextualSpacing/>
        <w:jc w:val="both"/>
        <w:rPr>
          <w:rFonts w:ascii="Times New Roman" w:hAnsi="Times New Roman"/>
          <w:color w:val="000000"/>
          <w:sz w:val="24"/>
          <w:szCs w:val="24"/>
        </w:rPr>
      </w:pPr>
      <w:r w:rsidRPr="00484366">
        <w:rPr>
          <w:rFonts w:ascii="Times New Roman" w:hAnsi="Times New Roman"/>
          <w:color w:val="000000"/>
          <w:sz w:val="24"/>
          <w:szCs w:val="24"/>
        </w:rPr>
        <w:t>İşletme, üretim tesisi içerisinde bulunan dağıtım merkezinden üç ana dağıtım merkezi olan Aydın, Denizli ve İzmir’e ve dört adet müşterisine dağıtım yapmaktadır. Ana dağıtım merkezlerinden yapılan dağıtım ise dış kaynak kullanımı ile gerçekleştirilmektedir.</w:t>
      </w:r>
      <w:r w:rsidR="003E1206" w:rsidRPr="00484366">
        <w:rPr>
          <w:rFonts w:ascii="Times New Roman" w:hAnsi="Times New Roman"/>
          <w:color w:val="000000"/>
          <w:sz w:val="24"/>
          <w:szCs w:val="24"/>
        </w:rPr>
        <w:t xml:space="preserve"> </w:t>
      </w:r>
      <w:r w:rsidRPr="00484366">
        <w:rPr>
          <w:rFonts w:ascii="Times New Roman" w:hAnsi="Times New Roman"/>
          <w:color w:val="000000"/>
          <w:sz w:val="24"/>
          <w:szCs w:val="24"/>
        </w:rPr>
        <w:t>İşletmede yöneticiler ile görüşme yapılmış ve il</w:t>
      </w:r>
      <w:r w:rsidR="00AB6B09">
        <w:rPr>
          <w:rFonts w:ascii="Times New Roman" w:hAnsi="Times New Roman"/>
          <w:color w:val="000000"/>
          <w:sz w:val="24"/>
          <w:szCs w:val="24"/>
        </w:rPr>
        <w:t>gili yönetici TGGRG değerinin 0,</w:t>
      </w:r>
      <w:r w:rsidRPr="00484366">
        <w:rPr>
          <w:rFonts w:ascii="Times New Roman" w:hAnsi="Times New Roman"/>
          <w:color w:val="000000"/>
          <w:sz w:val="24"/>
          <w:szCs w:val="24"/>
        </w:rPr>
        <w:t xml:space="preserve">50’ye kadar kabul edilebilir olduğunu ve bu değerin altında risk durumunda herhangi bir maliyet bedelinin planlamaya dâhil edilmemesini istemiştir. Bu durum modelde dikkate alınmıştır. İşletmenin TGGRG değerinin 0,50’nin üzerinde olması durumunda ise toplam üretim ve stok maliyetleri üzerinden hesaplanacak gıda güvenliği risk maliyeti ile riskten kaynaklanabilecek zararın karşılanmasında ve araştırma geliştirme ile yeni makine-teçhizat alımında kullanılabileceği kararlaştırılmıştır. Risk arttıkça işletme riskten oluşan maliyetlerinin fazla olduğunu kabul ederek, risk oranında maliyetin planlamaya dâhil edilmesini uygun bulmuştur.  </w:t>
      </w:r>
    </w:p>
    <w:tbl>
      <w:tblPr>
        <w:tblpPr w:leftFromText="141" w:rightFromText="141" w:vertAnchor="text" w:tblpY="1"/>
        <w:tblOverlap w:val="never"/>
        <w:tblW w:w="5000" w:type="pct"/>
        <w:tblLook w:val="04A0" w:firstRow="1" w:lastRow="0" w:firstColumn="1" w:lastColumn="0" w:noHBand="0" w:noVBand="1"/>
      </w:tblPr>
      <w:tblGrid>
        <w:gridCol w:w="8720"/>
      </w:tblGrid>
      <w:tr w:rsidR="00311565" w:rsidRPr="00484366" w14:paraId="5DA33197" w14:textId="77777777" w:rsidTr="00A66319">
        <w:trPr>
          <w:trHeight w:val="68"/>
        </w:trPr>
        <w:tc>
          <w:tcPr>
            <w:tcW w:w="5000" w:type="pct"/>
            <w:shd w:val="clear" w:color="auto" w:fill="auto"/>
          </w:tcPr>
          <w:p w14:paraId="2AB43006" w14:textId="77777777" w:rsidR="00311565" w:rsidRPr="00484366" w:rsidRDefault="00311565" w:rsidP="00A950E8">
            <w:pPr>
              <w:spacing w:before="120" w:after="0" w:line="240" w:lineRule="auto"/>
              <w:rPr>
                <w:rFonts w:ascii="Times New Roman" w:eastAsia="Times New Roman" w:hAnsi="Times New Roman"/>
                <w:sz w:val="24"/>
                <w:szCs w:val="24"/>
              </w:rPr>
            </w:pPr>
          </w:p>
        </w:tc>
      </w:tr>
    </w:tbl>
    <w:p w14:paraId="58B25EC5" w14:textId="63BCB363" w:rsidR="00983B03" w:rsidRPr="00484366" w:rsidRDefault="00E24F30" w:rsidP="00C847A9">
      <w:pPr>
        <w:spacing w:before="120" w:after="120" w:line="240" w:lineRule="auto"/>
        <w:rPr>
          <w:rFonts w:ascii="Times New Roman" w:hAnsi="Times New Roman"/>
          <w:b/>
          <w:sz w:val="24"/>
          <w:szCs w:val="24"/>
          <w:lang w:eastAsia="tr-TR"/>
        </w:rPr>
      </w:pPr>
      <w:r w:rsidRPr="00484366">
        <w:rPr>
          <w:rFonts w:ascii="Times New Roman" w:hAnsi="Times New Roman"/>
          <w:b/>
          <w:sz w:val="24"/>
          <w:szCs w:val="24"/>
          <w:lang w:eastAsia="tr-TR"/>
        </w:rPr>
        <w:t>4</w:t>
      </w:r>
      <w:r w:rsidR="00664A0D" w:rsidRPr="00484366">
        <w:rPr>
          <w:rFonts w:ascii="Times New Roman" w:hAnsi="Times New Roman"/>
          <w:b/>
          <w:sz w:val="24"/>
          <w:szCs w:val="24"/>
          <w:lang w:eastAsia="tr-TR"/>
        </w:rPr>
        <w:t>.2.1</w:t>
      </w:r>
      <w:r w:rsidR="00C847A9">
        <w:rPr>
          <w:rFonts w:ascii="Times New Roman" w:hAnsi="Times New Roman"/>
          <w:b/>
          <w:sz w:val="24"/>
          <w:szCs w:val="24"/>
          <w:lang w:eastAsia="tr-TR"/>
        </w:rPr>
        <w:t>.</w:t>
      </w:r>
      <w:r w:rsidR="00664A0D" w:rsidRPr="00484366">
        <w:rPr>
          <w:rFonts w:ascii="Times New Roman" w:hAnsi="Times New Roman"/>
          <w:b/>
          <w:sz w:val="24"/>
          <w:szCs w:val="24"/>
          <w:lang w:eastAsia="tr-TR"/>
        </w:rPr>
        <w:t xml:space="preserve"> Modele </w:t>
      </w:r>
      <w:r w:rsidR="003E1206" w:rsidRPr="00484366">
        <w:rPr>
          <w:rFonts w:ascii="Times New Roman" w:hAnsi="Times New Roman"/>
          <w:b/>
          <w:sz w:val="24"/>
          <w:szCs w:val="24"/>
          <w:lang w:eastAsia="tr-TR"/>
        </w:rPr>
        <w:t>İlişkin</w:t>
      </w:r>
      <w:r w:rsidR="00664A0D" w:rsidRPr="00484366">
        <w:rPr>
          <w:rFonts w:ascii="Times New Roman" w:hAnsi="Times New Roman"/>
          <w:b/>
          <w:sz w:val="24"/>
          <w:szCs w:val="24"/>
          <w:lang w:eastAsia="tr-TR"/>
        </w:rPr>
        <w:t xml:space="preserve"> Veriler</w:t>
      </w:r>
    </w:p>
    <w:p w14:paraId="4DEAA181" w14:textId="10696D5F" w:rsidR="009765A7" w:rsidRPr="00484366" w:rsidRDefault="009765A7" w:rsidP="00C847A9">
      <w:pPr>
        <w:spacing w:before="120"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t>Üretim, bir üretim hattında ve beş gün boyunca yapılmaktadır. Dört müşteri ve üç ana dağıtım merkezinin talebini karşılamak üzere toplamda, 1. üründen 32</w:t>
      </w:r>
      <w:r w:rsidR="00AB6B09">
        <w:rPr>
          <w:rFonts w:ascii="Times New Roman" w:hAnsi="Times New Roman"/>
          <w:color w:val="000000"/>
          <w:sz w:val="24"/>
          <w:szCs w:val="24"/>
        </w:rPr>
        <w:t>.</w:t>
      </w:r>
      <w:r w:rsidRPr="00484366">
        <w:rPr>
          <w:rFonts w:ascii="Times New Roman" w:hAnsi="Times New Roman"/>
          <w:color w:val="000000"/>
          <w:sz w:val="24"/>
          <w:szCs w:val="24"/>
        </w:rPr>
        <w:t>000, 2. üründen 8000, 3. üründen 12</w:t>
      </w:r>
      <w:r w:rsidR="00AB6B09">
        <w:rPr>
          <w:rFonts w:ascii="Times New Roman" w:hAnsi="Times New Roman"/>
          <w:color w:val="000000"/>
          <w:sz w:val="24"/>
          <w:szCs w:val="24"/>
        </w:rPr>
        <w:t>.</w:t>
      </w:r>
      <w:r w:rsidRPr="00484366">
        <w:rPr>
          <w:rFonts w:ascii="Times New Roman" w:hAnsi="Times New Roman"/>
          <w:color w:val="000000"/>
          <w:sz w:val="24"/>
          <w:szCs w:val="24"/>
        </w:rPr>
        <w:t xml:space="preserve">000, 4. üründen 2400, 5. üründen 500, 6. üründen 1260, 7. ürün ve 8. üründen 1000’er adet üretim yapılacaktır. </w:t>
      </w:r>
    </w:p>
    <w:p w14:paraId="3D42A7F5" w14:textId="77777777" w:rsidR="009765A7" w:rsidRPr="00484366" w:rsidRDefault="009765A7" w:rsidP="00C847A9">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Ürünlere ilişkin birim üretim, stok ve elde bulundurmama maliyetleri Çizelge </w:t>
      </w:r>
      <w:r w:rsidR="0030158E" w:rsidRPr="00484366">
        <w:rPr>
          <w:rFonts w:ascii="Times New Roman" w:hAnsi="Times New Roman"/>
          <w:color w:val="000000"/>
          <w:sz w:val="24"/>
          <w:szCs w:val="24"/>
        </w:rPr>
        <w:t>5’t</w:t>
      </w:r>
      <w:r w:rsidRPr="00484366">
        <w:rPr>
          <w:rFonts w:ascii="Times New Roman" w:hAnsi="Times New Roman"/>
          <w:color w:val="000000"/>
          <w:sz w:val="24"/>
          <w:szCs w:val="24"/>
        </w:rPr>
        <w:t xml:space="preserve">e sunulmuştur. </w:t>
      </w:r>
    </w:p>
    <w:p w14:paraId="41323087" w14:textId="77777777" w:rsidR="0030158E" w:rsidRPr="00484366" w:rsidRDefault="0030158E" w:rsidP="00D843EE">
      <w:pPr>
        <w:spacing w:before="100" w:beforeAutospacing="1" w:after="100" w:afterAutospacing="1" w:line="240" w:lineRule="auto"/>
        <w:ind w:firstLine="709"/>
        <w:jc w:val="both"/>
        <w:rPr>
          <w:rFonts w:ascii="Times New Roman" w:hAnsi="Times New Roman"/>
          <w:color w:val="000000"/>
          <w:sz w:val="24"/>
          <w:szCs w:val="24"/>
        </w:rPr>
      </w:pPr>
    </w:p>
    <w:p w14:paraId="3D7C92AB" w14:textId="77777777" w:rsidR="0030158E" w:rsidRPr="00484366" w:rsidRDefault="0030158E" w:rsidP="00D843EE">
      <w:pPr>
        <w:spacing w:before="100" w:beforeAutospacing="1" w:after="100" w:afterAutospacing="1" w:line="240" w:lineRule="auto"/>
        <w:ind w:firstLine="709"/>
        <w:jc w:val="both"/>
        <w:rPr>
          <w:rFonts w:ascii="Times New Roman" w:hAnsi="Times New Roman"/>
          <w:color w:val="000000"/>
          <w:sz w:val="24"/>
          <w:szCs w:val="24"/>
        </w:rPr>
      </w:pPr>
    </w:p>
    <w:p w14:paraId="6F138BFA" w14:textId="77777777" w:rsidR="009765A7" w:rsidRPr="00484366" w:rsidRDefault="009765A7" w:rsidP="009765A7">
      <w:pPr>
        <w:pStyle w:val="ResimYazs"/>
        <w:keepNext/>
        <w:jc w:val="center"/>
        <w:rPr>
          <w:szCs w:val="24"/>
        </w:rPr>
      </w:pPr>
      <w:bookmarkStart w:id="18" w:name="_Toc420949161"/>
      <w:r w:rsidRPr="00484366">
        <w:rPr>
          <w:szCs w:val="24"/>
        </w:rPr>
        <w:t xml:space="preserve">Çizelge </w:t>
      </w:r>
      <w:r w:rsidR="00EC48F4" w:rsidRPr="00484366">
        <w:rPr>
          <w:szCs w:val="24"/>
        </w:rPr>
        <w:t>5.</w:t>
      </w:r>
      <w:r w:rsidRPr="00484366">
        <w:rPr>
          <w:szCs w:val="24"/>
        </w:rPr>
        <w:t xml:space="preserve"> Ürünlere İlişkin Birim Üretim, Stok ve Elde Bulundurmama Maliyetleri</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866"/>
        <w:gridCol w:w="576"/>
        <w:gridCol w:w="576"/>
        <w:gridCol w:w="699"/>
        <w:gridCol w:w="699"/>
        <w:gridCol w:w="576"/>
        <w:gridCol w:w="576"/>
        <w:gridCol w:w="576"/>
        <w:gridCol w:w="576"/>
      </w:tblGrid>
      <w:tr w:rsidR="009765A7" w:rsidRPr="00484366" w14:paraId="7B457A50" w14:textId="77777777" w:rsidTr="005F75F6">
        <w:tc>
          <w:tcPr>
            <w:tcW w:w="2217" w:type="pct"/>
            <w:tcBorders>
              <w:tl2br w:val="single" w:sz="4" w:space="0" w:color="auto"/>
            </w:tcBorders>
            <w:shd w:val="clear" w:color="auto" w:fill="FFFFFF"/>
          </w:tcPr>
          <w:p w14:paraId="5BEDD833" w14:textId="77777777" w:rsidR="009765A7" w:rsidRPr="00907E38" w:rsidRDefault="009765A7" w:rsidP="005F75F6">
            <w:pPr>
              <w:spacing w:line="360" w:lineRule="auto"/>
              <w:jc w:val="right"/>
              <w:rPr>
                <w:rFonts w:ascii="Times New Roman" w:eastAsia="Times New Roman" w:hAnsi="Times New Roman"/>
                <w:b/>
                <w:color w:val="000000"/>
                <w:sz w:val="24"/>
                <w:szCs w:val="24"/>
              </w:rPr>
            </w:pPr>
            <w:r w:rsidRPr="00907E38">
              <w:rPr>
                <w:rFonts w:ascii="Times New Roman" w:eastAsia="Times New Roman" w:hAnsi="Times New Roman"/>
                <w:b/>
                <w:color w:val="000000"/>
                <w:sz w:val="24"/>
                <w:szCs w:val="24"/>
              </w:rPr>
              <w:t xml:space="preserve"> Ürün</w:t>
            </w:r>
          </w:p>
          <w:p w14:paraId="4E8C0966" w14:textId="77777777" w:rsidR="009765A7" w:rsidRPr="00907E38" w:rsidRDefault="009765A7" w:rsidP="005F75F6">
            <w:pPr>
              <w:spacing w:line="360" w:lineRule="auto"/>
              <w:jc w:val="both"/>
              <w:rPr>
                <w:rFonts w:ascii="Times New Roman" w:eastAsia="Times New Roman" w:hAnsi="Times New Roman"/>
                <w:b/>
                <w:color w:val="000000"/>
                <w:sz w:val="24"/>
                <w:szCs w:val="24"/>
              </w:rPr>
            </w:pPr>
            <w:r w:rsidRPr="00907E38">
              <w:rPr>
                <w:rFonts w:ascii="Times New Roman" w:eastAsia="Times New Roman" w:hAnsi="Times New Roman"/>
                <w:b/>
                <w:color w:val="000000"/>
                <w:sz w:val="24"/>
                <w:szCs w:val="24"/>
              </w:rPr>
              <w:t>Maliyet</w:t>
            </w:r>
          </w:p>
        </w:tc>
        <w:tc>
          <w:tcPr>
            <w:tcW w:w="330" w:type="pct"/>
            <w:shd w:val="clear" w:color="auto" w:fill="FFFFFF"/>
            <w:vAlign w:val="center"/>
          </w:tcPr>
          <w:p w14:paraId="6D5164F8" w14:textId="55FD3A66"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330" w:type="pct"/>
            <w:shd w:val="clear" w:color="auto" w:fill="FFFFFF"/>
            <w:vAlign w:val="center"/>
          </w:tcPr>
          <w:p w14:paraId="669B72E8" w14:textId="73B6B7FA"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401" w:type="pct"/>
            <w:shd w:val="clear" w:color="auto" w:fill="FFFFFF"/>
            <w:vAlign w:val="center"/>
          </w:tcPr>
          <w:p w14:paraId="74940F03" w14:textId="5F74A647"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401" w:type="pct"/>
            <w:shd w:val="clear" w:color="auto" w:fill="FFFFFF"/>
            <w:vAlign w:val="center"/>
          </w:tcPr>
          <w:p w14:paraId="6F10D308" w14:textId="2E638F97"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330" w:type="pct"/>
            <w:shd w:val="clear" w:color="auto" w:fill="FFFFFF"/>
            <w:vAlign w:val="center"/>
          </w:tcPr>
          <w:p w14:paraId="737CDE4D" w14:textId="277B6CD6"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330" w:type="pct"/>
            <w:shd w:val="clear" w:color="auto" w:fill="FFFFFF"/>
            <w:vAlign w:val="center"/>
          </w:tcPr>
          <w:p w14:paraId="18692EAE" w14:textId="15004C3E"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6</m:t>
                    </m:r>
                  </m:sub>
                </m:sSub>
              </m:oMath>
            </m:oMathPara>
          </w:p>
        </w:tc>
        <w:tc>
          <w:tcPr>
            <w:tcW w:w="330" w:type="pct"/>
            <w:shd w:val="clear" w:color="auto" w:fill="FFFFFF"/>
            <w:vAlign w:val="center"/>
          </w:tcPr>
          <w:p w14:paraId="163082AF" w14:textId="3C66AF00"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7</m:t>
                    </m:r>
                  </m:sub>
                </m:sSub>
              </m:oMath>
            </m:oMathPara>
          </w:p>
        </w:tc>
        <w:tc>
          <w:tcPr>
            <w:tcW w:w="330" w:type="pct"/>
            <w:shd w:val="clear" w:color="auto" w:fill="FFFFFF"/>
            <w:vAlign w:val="center"/>
          </w:tcPr>
          <w:p w14:paraId="5E123343" w14:textId="21072CF2" w:rsidR="009765A7" w:rsidRPr="00907E38" w:rsidRDefault="00547F0E" w:rsidP="005F75F6">
            <w:pPr>
              <w:spacing w:line="360" w:lineRule="auto"/>
              <w:jc w:val="both"/>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8</m:t>
                    </m:r>
                  </m:sub>
                </m:sSub>
              </m:oMath>
            </m:oMathPara>
          </w:p>
        </w:tc>
      </w:tr>
      <w:tr w:rsidR="009765A7" w:rsidRPr="00484366" w14:paraId="44AD25F2" w14:textId="77777777" w:rsidTr="005F75F6">
        <w:tc>
          <w:tcPr>
            <w:tcW w:w="2217" w:type="pct"/>
            <w:shd w:val="clear" w:color="auto" w:fill="FFFFFF"/>
          </w:tcPr>
          <w:p w14:paraId="33723B43" w14:textId="77777777" w:rsidR="009765A7" w:rsidRPr="00484366" w:rsidRDefault="009765A7" w:rsidP="005F75F6">
            <w:pPr>
              <w:spacing w:line="360" w:lineRule="auto"/>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Birim Üretim Maliyeti (TL)</w:t>
            </w:r>
          </w:p>
        </w:tc>
        <w:tc>
          <w:tcPr>
            <w:tcW w:w="330" w:type="pct"/>
            <w:shd w:val="clear" w:color="auto" w:fill="FFFFFF"/>
            <w:vAlign w:val="center"/>
          </w:tcPr>
          <w:p w14:paraId="405837E8" w14:textId="16055283"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6</w:t>
            </w:r>
          </w:p>
        </w:tc>
        <w:tc>
          <w:tcPr>
            <w:tcW w:w="330" w:type="pct"/>
            <w:shd w:val="clear" w:color="auto" w:fill="FFFFFF"/>
            <w:vAlign w:val="center"/>
          </w:tcPr>
          <w:p w14:paraId="13658C76" w14:textId="2A7A344A"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765A7" w:rsidRPr="00484366">
              <w:rPr>
                <w:rFonts w:ascii="Times New Roman" w:eastAsia="Times New Roman" w:hAnsi="Times New Roman"/>
                <w:color w:val="000000"/>
                <w:sz w:val="24"/>
                <w:szCs w:val="24"/>
              </w:rPr>
              <w:t>2</w:t>
            </w:r>
          </w:p>
        </w:tc>
        <w:tc>
          <w:tcPr>
            <w:tcW w:w="401" w:type="pct"/>
            <w:shd w:val="clear" w:color="auto" w:fill="FFFFFF"/>
            <w:vAlign w:val="center"/>
          </w:tcPr>
          <w:p w14:paraId="39CA41CA" w14:textId="0E966073"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765A7" w:rsidRPr="00484366">
              <w:rPr>
                <w:rFonts w:ascii="Times New Roman" w:eastAsia="Times New Roman" w:hAnsi="Times New Roman"/>
                <w:color w:val="000000"/>
                <w:sz w:val="24"/>
                <w:szCs w:val="24"/>
              </w:rPr>
              <w:t>71</w:t>
            </w:r>
          </w:p>
        </w:tc>
        <w:tc>
          <w:tcPr>
            <w:tcW w:w="401" w:type="pct"/>
            <w:shd w:val="clear" w:color="auto" w:fill="FFFFFF"/>
            <w:vAlign w:val="center"/>
          </w:tcPr>
          <w:p w14:paraId="1F4AC1B2" w14:textId="661FD245"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9765A7" w:rsidRPr="00484366">
              <w:rPr>
                <w:rFonts w:ascii="Times New Roman" w:eastAsia="Times New Roman" w:hAnsi="Times New Roman"/>
                <w:color w:val="000000"/>
                <w:sz w:val="24"/>
                <w:szCs w:val="24"/>
              </w:rPr>
              <w:t>5</w:t>
            </w:r>
          </w:p>
        </w:tc>
        <w:tc>
          <w:tcPr>
            <w:tcW w:w="330" w:type="pct"/>
            <w:shd w:val="clear" w:color="auto" w:fill="FFFFFF"/>
            <w:vAlign w:val="center"/>
          </w:tcPr>
          <w:p w14:paraId="11F57EF1"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5</w:t>
            </w:r>
          </w:p>
        </w:tc>
        <w:tc>
          <w:tcPr>
            <w:tcW w:w="330" w:type="pct"/>
            <w:shd w:val="clear" w:color="auto" w:fill="FFFFFF"/>
            <w:vAlign w:val="center"/>
          </w:tcPr>
          <w:p w14:paraId="12139CA6"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21</w:t>
            </w:r>
          </w:p>
        </w:tc>
        <w:tc>
          <w:tcPr>
            <w:tcW w:w="330" w:type="pct"/>
            <w:shd w:val="clear" w:color="auto" w:fill="FFFFFF"/>
            <w:vAlign w:val="center"/>
          </w:tcPr>
          <w:p w14:paraId="156D4F85"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4</w:t>
            </w:r>
          </w:p>
        </w:tc>
        <w:tc>
          <w:tcPr>
            <w:tcW w:w="330" w:type="pct"/>
            <w:shd w:val="clear" w:color="auto" w:fill="FFFFFF"/>
            <w:vAlign w:val="center"/>
          </w:tcPr>
          <w:p w14:paraId="1D90522C"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5</w:t>
            </w:r>
          </w:p>
        </w:tc>
      </w:tr>
      <w:tr w:rsidR="009765A7" w:rsidRPr="00484366" w14:paraId="38C27D2B" w14:textId="77777777" w:rsidTr="005F75F6">
        <w:tc>
          <w:tcPr>
            <w:tcW w:w="2217" w:type="pct"/>
            <w:shd w:val="clear" w:color="auto" w:fill="FFFFFF"/>
          </w:tcPr>
          <w:p w14:paraId="41958516" w14:textId="77777777" w:rsidR="009765A7" w:rsidRPr="00484366" w:rsidRDefault="009765A7" w:rsidP="005F75F6">
            <w:pPr>
              <w:spacing w:line="360" w:lineRule="auto"/>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lastRenderedPageBreak/>
              <w:t>Birim Stok Maliyeti (TL)</w:t>
            </w:r>
          </w:p>
        </w:tc>
        <w:tc>
          <w:tcPr>
            <w:tcW w:w="330" w:type="pct"/>
            <w:shd w:val="clear" w:color="auto" w:fill="FFFFFF"/>
            <w:vAlign w:val="center"/>
          </w:tcPr>
          <w:p w14:paraId="201F8478" w14:textId="25831D30"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2</w:t>
            </w:r>
          </w:p>
        </w:tc>
        <w:tc>
          <w:tcPr>
            <w:tcW w:w="330" w:type="pct"/>
            <w:shd w:val="clear" w:color="auto" w:fill="FFFFFF"/>
            <w:vAlign w:val="center"/>
          </w:tcPr>
          <w:p w14:paraId="7429C383" w14:textId="2B50822E"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4</w:t>
            </w:r>
          </w:p>
        </w:tc>
        <w:tc>
          <w:tcPr>
            <w:tcW w:w="401" w:type="pct"/>
            <w:shd w:val="clear" w:color="auto" w:fill="FFFFFF"/>
            <w:vAlign w:val="center"/>
          </w:tcPr>
          <w:p w14:paraId="013E6338" w14:textId="165A090B"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5</w:t>
            </w:r>
          </w:p>
        </w:tc>
        <w:tc>
          <w:tcPr>
            <w:tcW w:w="401" w:type="pct"/>
            <w:shd w:val="clear" w:color="auto" w:fill="FFFFFF"/>
            <w:vAlign w:val="center"/>
          </w:tcPr>
          <w:p w14:paraId="5170FABD" w14:textId="773431E2"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7</w:t>
            </w:r>
          </w:p>
        </w:tc>
        <w:tc>
          <w:tcPr>
            <w:tcW w:w="330" w:type="pct"/>
            <w:shd w:val="clear" w:color="auto" w:fill="FFFFFF"/>
            <w:vAlign w:val="center"/>
          </w:tcPr>
          <w:p w14:paraId="7650029E" w14:textId="7D6AF93E"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8</w:t>
            </w:r>
          </w:p>
        </w:tc>
        <w:tc>
          <w:tcPr>
            <w:tcW w:w="330" w:type="pct"/>
            <w:shd w:val="clear" w:color="auto" w:fill="FFFFFF"/>
            <w:vAlign w:val="center"/>
          </w:tcPr>
          <w:p w14:paraId="76816A85" w14:textId="245441C8"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765A7" w:rsidRPr="00484366">
              <w:rPr>
                <w:rFonts w:ascii="Times New Roman" w:eastAsia="Times New Roman" w:hAnsi="Times New Roman"/>
                <w:color w:val="000000"/>
                <w:sz w:val="24"/>
                <w:szCs w:val="24"/>
              </w:rPr>
              <w:t>2</w:t>
            </w:r>
          </w:p>
        </w:tc>
        <w:tc>
          <w:tcPr>
            <w:tcW w:w="330" w:type="pct"/>
            <w:shd w:val="clear" w:color="auto" w:fill="FFFFFF"/>
            <w:vAlign w:val="center"/>
          </w:tcPr>
          <w:p w14:paraId="5DE06BB9" w14:textId="6F79882E"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7</w:t>
            </w:r>
          </w:p>
        </w:tc>
        <w:tc>
          <w:tcPr>
            <w:tcW w:w="330" w:type="pct"/>
            <w:shd w:val="clear" w:color="auto" w:fill="FFFFFF"/>
            <w:vAlign w:val="center"/>
          </w:tcPr>
          <w:p w14:paraId="05917858" w14:textId="7AEA93A2"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9765A7" w:rsidRPr="00484366">
              <w:rPr>
                <w:rFonts w:ascii="Times New Roman" w:eastAsia="Times New Roman" w:hAnsi="Times New Roman"/>
                <w:color w:val="000000"/>
                <w:sz w:val="24"/>
                <w:szCs w:val="24"/>
              </w:rPr>
              <w:t>8</w:t>
            </w:r>
          </w:p>
        </w:tc>
      </w:tr>
      <w:tr w:rsidR="009765A7" w:rsidRPr="00484366" w14:paraId="0EE221BD" w14:textId="77777777" w:rsidTr="005F75F6">
        <w:tc>
          <w:tcPr>
            <w:tcW w:w="2217" w:type="pct"/>
            <w:shd w:val="clear" w:color="auto" w:fill="FFFFFF"/>
          </w:tcPr>
          <w:p w14:paraId="1848B31D" w14:textId="77777777" w:rsidR="009765A7" w:rsidRPr="00484366" w:rsidRDefault="009765A7" w:rsidP="005F75F6">
            <w:pPr>
              <w:spacing w:line="360" w:lineRule="auto"/>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Birim Elde Bulundurmama Maliyeti (TL)</w:t>
            </w:r>
          </w:p>
        </w:tc>
        <w:tc>
          <w:tcPr>
            <w:tcW w:w="330" w:type="pct"/>
            <w:shd w:val="clear" w:color="auto" w:fill="FFFFFF"/>
            <w:vAlign w:val="center"/>
          </w:tcPr>
          <w:p w14:paraId="380C26DE" w14:textId="32DE74A0" w:rsidR="009765A7" w:rsidRPr="00484366" w:rsidRDefault="009765A7" w:rsidP="00907E38">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r w:rsidR="00907E38">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8</w:t>
            </w:r>
          </w:p>
        </w:tc>
        <w:tc>
          <w:tcPr>
            <w:tcW w:w="330" w:type="pct"/>
            <w:shd w:val="clear" w:color="auto" w:fill="FFFFFF"/>
            <w:vAlign w:val="center"/>
          </w:tcPr>
          <w:p w14:paraId="453BE97E" w14:textId="43A3B613"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w:t>
            </w:r>
            <w:r w:rsidR="00907E38">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6</w:t>
            </w:r>
          </w:p>
        </w:tc>
        <w:tc>
          <w:tcPr>
            <w:tcW w:w="401" w:type="pct"/>
            <w:shd w:val="clear" w:color="auto" w:fill="FFFFFF"/>
            <w:vAlign w:val="center"/>
          </w:tcPr>
          <w:p w14:paraId="26794E42" w14:textId="680BD80F"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9765A7" w:rsidRPr="00484366">
              <w:rPr>
                <w:rFonts w:ascii="Times New Roman" w:eastAsia="Times New Roman" w:hAnsi="Times New Roman"/>
                <w:color w:val="000000"/>
                <w:sz w:val="24"/>
                <w:szCs w:val="24"/>
              </w:rPr>
              <w:t>1</w:t>
            </w:r>
          </w:p>
        </w:tc>
        <w:tc>
          <w:tcPr>
            <w:tcW w:w="401" w:type="pct"/>
            <w:shd w:val="clear" w:color="auto" w:fill="FFFFFF"/>
            <w:vAlign w:val="center"/>
          </w:tcPr>
          <w:p w14:paraId="16BBF865" w14:textId="135DF26C" w:rsidR="009765A7" w:rsidRPr="00484366" w:rsidRDefault="00907E38" w:rsidP="005F75F6">
            <w:pPr>
              <w:spacing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765A7" w:rsidRPr="00484366">
              <w:rPr>
                <w:rFonts w:ascii="Times New Roman" w:eastAsia="Times New Roman" w:hAnsi="Times New Roman"/>
                <w:color w:val="000000"/>
                <w:sz w:val="24"/>
                <w:szCs w:val="24"/>
              </w:rPr>
              <w:t>5</w:t>
            </w:r>
          </w:p>
        </w:tc>
        <w:tc>
          <w:tcPr>
            <w:tcW w:w="330" w:type="pct"/>
            <w:shd w:val="clear" w:color="auto" w:fill="FFFFFF"/>
            <w:vAlign w:val="center"/>
          </w:tcPr>
          <w:p w14:paraId="4434F9EE"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15</w:t>
            </w:r>
          </w:p>
        </w:tc>
        <w:tc>
          <w:tcPr>
            <w:tcW w:w="330" w:type="pct"/>
            <w:shd w:val="clear" w:color="auto" w:fill="FFFFFF"/>
            <w:vAlign w:val="center"/>
          </w:tcPr>
          <w:p w14:paraId="3F6504FD"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63</w:t>
            </w:r>
          </w:p>
        </w:tc>
        <w:tc>
          <w:tcPr>
            <w:tcW w:w="330" w:type="pct"/>
            <w:shd w:val="clear" w:color="auto" w:fill="FFFFFF"/>
            <w:vAlign w:val="center"/>
          </w:tcPr>
          <w:p w14:paraId="217D3C79"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w:t>
            </w:r>
          </w:p>
        </w:tc>
        <w:tc>
          <w:tcPr>
            <w:tcW w:w="330" w:type="pct"/>
            <w:shd w:val="clear" w:color="auto" w:fill="FFFFFF"/>
            <w:vAlign w:val="center"/>
          </w:tcPr>
          <w:p w14:paraId="5C85AA46"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15</w:t>
            </w:r>
          </w:p>
        </w:tc>
      </w:tr>
    </w:tbl>
    <w:p w14:paraId="14350F21" w14:textId="0F24F7CB" w:rsidR="009765A7" w:rsidRPr="00484366" w:rsidRDefault="009765A7" w:rsidP="00907E38">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İşletme genel olarak makine kapasitesinin altında çalışmaktadır. Ancak üretimde darboğaz oluşturabilecek bir süreç için kısıt oluşturulması uygun bulunmuştur. Her bir ürünün üretimi için gerekli olan süt miktarları aşağıdaki çizelgede verilmiştir. </w:t>
      </w:r>
    </w:p>
    <w:p w14:paraId="529212B2" w14:textId="77777777" w:rsidR="009765A7" w:rsidRPr="00484366" w:rsidRDefault="009765A7" w:rsidP="009765A7">
      <w:pPr>
        <w:pStyle w:val="ResimYazs"/>
        <w:keepNext/>
        <w:jc w:val="center"/>
        <w:rPr>
          <w:szCs w:val="24"/>
        </w:rPr>
      </w:pPr>
      <w:bookmarkStart w:id="19" w:name="_Toc420949162"/>
      <w:r w:rsidRPr="00484366">
        <w:rPr>
          <w:szCs w:val="24"/>
        </w:rPr>
        <w:t xml:space="preserve">Çizelge </w:t>
      </w:r>
      <w:r w:rsidR="00EC48F4" w:rsidRPr="00484366">
        <w:rPr>
          <w:szCs w:val="24"/>
        </w:rPr>
        <w:t>6.</w:t>
      </w:r>
      <w:r w:rsidRPr="00484366">
        <w:rPr>
          <w:szCs w:val="24"/>
        </w:rPr>
        <w:t xml:space="preserve"> Birim Ürün İçin Gereken Hammadde Miktarları</w:t>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805"/>
        <w:gridCol w:w="706"/>
        <w:gridCol w:w="848"/>
        <w:gridCol w:w="705"/>
        <w:gridCol w:w="989"/>
        <w:gridCol w:w="989"/>
        <w:gridCol w:w="876"/>
        <w:gridCol w:w="848"/>
        <w:gridCol w:w="954"/>
      </w:tblGrid>
      <w:tr w:rsidR="009765A7" w:rsidRPr="00484366" w14:paraId="5C5122EF" w14:textId="77777777" w:rsidTr="005F75F6">
        <w:tc>
          <w:tcPr>
            <w:tcW w:w="1037" w:type="pct"/>
            <w:tcBorders>
              <w:tl2br w:val="single" w:sz="4" w:space="0" w:color="auto"/>
            </w:tcBorders>
            <w:shd w:val="clear" w:color="auto" w:fill="FFFFFF"/>
            <w:vAlign w:val="center"/>
          </w:tcPr>
          <w:p w14:paraId="48E408DC" w14:textId="77777777" w:rsidR="009765A7" w:rsidRPr="00907E38" w:rsidRDefault="009765A7" w:rsidP="005F75F6">
            <w:pPr>
              <w:spacing w:line="360" w:lineRule="auto"/>
              <w:jc w:val="right"/>
              <w:rPr>
                <w:rFonts w:ascii="Times New Roman" w:eastAsia="Times New Roman" w:hAnsi="Times New Roman"/>
                <w:b/>
                <w:color w:val="000000"/>
                <w:sz w:val="24"/>
                <w:szCs w:val="24"/>
              </w:rPr>
            </w:pPr>
            <w:r w:rsidRPr="00907E38">
              <w:rPr>
                <w:rFonts w:ascii="Times New Roman" w:eastAsia="Times New Roman" w:hAnsi="Times New Roman"/>
                <w:b/>
                <w:color w:val="000000"/>
                <w:sz w:val="24"/>
                <w:szCs w:val="24"/>
              </w:rPr>
              <w:t>Ürün</w:t>
            </w:r>
          </w:p>
          <w:p w14:paraId="6F34C3B9" w14:textId="77777777" w:rsidR="009765A7" w:rsidRPr="00907E38" w:rsidRDefault="009765A7" w:rsidP="005F75F6">
            <w:pPr>
              <w:spacing w:line="360" w:lineRule="auto"/>
              <w:rPr>
                <w:rFonts w:ascii="Times New Roman" w:eastAsia="Times New Roman" w:hAnsi="Times New Roman"/>
                <w:b/>
                <w:color w:val="000000"/>
                <w:sz w:val="24"/>
                <w:szCs w:val="24"/>
              </w:rPr>
            </w:pPr>
            <w:r w:rsidRPr="00907E38">
              <w:rPr>
                <w:rFonts w:ascii="Times New Roman" w:eastAsia="Times New Roman" w:hAnsi="Times New Roman"/>
                <w:b/>
                <w:color w:val="000000"/>
                <w:sz w:val="24"/>
                <w:szCs w:val="24"/>
              </w:rPr>
              <w:t>Hammadde</w:t>
            </w:r>
          </w:p>
        </w:tc>
        <w:tc>
          <w:tcPr>
            <w:tcW w:w="407" w:type="pct"/>
            <w:shd w:val="clear" w:color="auto" w:fill="FFFFFF"/>
            <w:vAlign w:val="center"/>
          </w:tcPr>
          <w:p w14:paraId="56458E4F" w14:textId="346E8806" w:rsidR="009765A7" w:rsidRPr="00907E38" w:rsidRDefault="00547F0E" w:rsidP="005F75F6">
            <w:pPr>
              <w:spacing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488" w:type="pct"/>
            <w:shd w:val="clear" w:color="auto" w:fill="FFFFFF"/>
            <w:vAlign w:val="center"/>
          </w:tcPr>
          <w:p w14:paraId="45716183" w14:textId="58D033C0"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406" w:type="pct"/>
            <w:shd w:val="clear" w:color="auto" w:fill="FFFFFF"/>
            <w:vAlign w:val="center"/>
          </w:tcPr>
          <w:p w14:paraId="29B6BF40" w14:textId="6105EEF7"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569" w:type="pct"/>
            <w:shd w:val="clear" w:color="auto" w:fill="FFFFFF"/>
            <w:vAlign w:val="center"/>
          </w:tcPr>
          <w:p w14:paraId="62D3B9DD" w14:textId="46D727C7"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569" w:type="pct"/>
            <w:shd w:val="clear" w:color="auto" w:fill="FFFFFF"/>
            <w:vAlign w:val="center"/>
          </w:tcPr>
          <w:p w14:paraId="6F8E354A" w14:textId="25BF5AC9"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487" w:type="pct"/>
            <w:shd w:val="clear" w:color="auto" w:fill="FFFFFF"/>
            <w:vAlign w:val="center"/>
          </w:tcPr>
          <w:p w14:paraId="3D9F4833" w14:textId="4A9717F6"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6</m:t>
                    </m:r>
                  </m:sub>
                </m:sSub>
              </m:oMath>
            </m:oMathPara>
          </w:p>
        </w:tc>
        <w:tc>
          <w:tcPr>
            <w:tcW w:w="488" w:type="pct"/>
            <w:shd w:val="clear" w:color="auto" w:fill="FFFFFF"/>
            <w:vAlign w:val="center"/>
          </w:tcPr>
          <w:p w14:paraId="22A1B128" w14:textId="1E89FC39"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7</m:t>
                    </m:r>
                  </m:sub>
                </m:sSub>
              </m:oMath>
            </m:oMathPara>
          </w:p>
        </w:tc>
        <w:tc>
          <w:tcPr>
            <w:tcW w:w="549" w:type="pct"/>
            <w:shd w:val="clear" w:color="auto" w:fill="FFFFFF"/>
            <w:vAlign w:val="center"/>
          </w:tcPr>
          <w:p w14:paraId="30162333" w14:textId="0FE198E2"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8</m:t>
                    </m:r>
                  </m:sub>
                </m:sSub>
              </m:oMath>
            </m:oMathPara>
          </w:p>
        </w:tc>
      </w:tr>
      <w:tr w:rsidR="009765A7" w:rsidRPr="00484366" w14:paraId="097E0FEE" w14:textId="77777777" w:rsidTr="005F75F6">
        <w:tc>
          <w:tcPr>
            <w:tcW w:w="1037" w:type="pct"/>
            <w:shd w:val="clear" w:color="auto" w:fill="FFFFFF"/>
            <w:vAlign w:val="center"/>
          </w:tcPr>
          <w:p w14:paraId="2FB608A3"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Süt (gr/adet)</w:t>
            </w:r>
          </w:p>
        </w:tc>
        <w:tc>
          <w:tcPr>
            <w:tcW w:w="407" w:type="pct"/>
            <w:shd w:val="clear" w:color="auto" w:fill="FFFFFF"/>
            <w:vAlign w:val="center"/>
          </w:tcPr>
          <w:p w14:paraId="75761893"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285</w:t>
            </w:r>
          </w:p>
        </w:tc>
        <w:tc>
          <w:tcPr>
            <w:tcW w:w="488" w:type="pct"/>
            <w:shd w:val="clear" w:color="auto" w:fill="FFFFFF"/>
            <w:vAlign w:val="center"/>
          </w:tcPr>
          <w:p w14:paraId="4E99A48E"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714</w:t>
            </w:r>
          </w:p>
        </w:tc>
        <w:tc>
          <w:tcPr>
            <w:tcW w:w="406" w:type="pct"/>
            <w:shd w:val="clear" w:color="auto" w:fill="FFFFFF"/>
            <w:vAlign w:val="center"/>
          </w:tcPr>
          <w:p w14:paraId="774ABDD0"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1071</w:t>
            </w:r>
          </w:p>
        </w:tc>
        <w:tc>
          <w:tcPr>
            <w:tcW w:w="569" w:type="pct"/>
            <w:shd w:val="clear" w:color="auto" w:fill="FFFFFF"/>
            <w:vAlign w:val="center"/>
          </w:tcPr>
          <w:p w14:paraId="0960D9CA"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2143</w:t>
            </w:r>
          </w:p>
        </w:tc>
        <w:tc>
          <w:tcPr>
            <w:tcW w:w="569" w:type="pct"/>
            <w:shd w:val="clear" w:color="auto" w:fill="FFFFFF"/>
            <w:vAlign w:val="center"/>
          </w:tcPr>
          <w:p w14:paraId="638FCC5C"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3214</w:t>
            </w:r>
          </w:p>
        </w:tc>
        <w:tc>
          <w:tcPr>
            <w:tcW w:w="487" w:type="pct"/>
            <w:shd w:val="clear" w:color="auto" w:fill="FFFFFF"/>
            <w:vAlign w:val="center"/>
          </w:tcPr>
          <w:p w14:paraId="1E9FC52F" w14:textId="0369B722"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w:t>
            </w:r>
            <w:r w:rsidR="00A072E4">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857</w:t>
            </w:r>
          </w:p>
        </w:tc>
        <w:tc>
          <w:tcPr>
            <w:tcW w:w="488" w:type="pct"/>
            <w:shd w:val="clear" w:color="auto" w:fill="FFFFFF"/>
            <w:vAlign w:val="center"/>
          </w:tcPr>
          <w:p w14:paraId="725C54CB"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2143</w:t>
            </w:r>
          </w:p>
        </w:tc>
        <w:tc>
          <w:tcPr>
            <w:tcW w:w="549" w:type="pct"/>
            <w:shd w:val="clear" w:color="auto" w:fill="FFFFFF"/>
            <w:vAlign w:val="center"/>
          </w:tcPr>
          <w:p w14:paraId="5B2DDCD7" w14:textId="77777777" w:rsidR="009765A7" w:rsidRPr="00484366" w:rsidRDefault="009765A7" w:rsidP="005F75F6">
            <w:pPr>
              <w:spacing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2500</w:t>
            </w:r>
          </w:p>
        </w:tc>
      </w:tr>
    </w:tbl>
    <w:p w14:paraId="4435DF8C" w14:textId="1842D654" w:rsidR="009765A7" w:rsidRPr="00484366" w:rsidRDefault="009765A7" w:rsidP="00E17F96">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Ürünler, üretim işleminin ardından dağıtıma çıkmadan önce yaklaşık on iki saat süre ile depolanmaktadır. Depo alanı sınırlı olduğu için ürünlerin kapladıkları hacim önem kazanmıştır. Çizelge </w:t>
      </w:r>
      <w:r w:rsidR="0030158E" w:rsidRPr="00484366">
        <w:rPr>
          <w:rFonts w:ascii="Times New Roman" w:hAnsi="Times New Roman"/>
          <w:color w:val="000000"/>
          <w:sz w:val="24"/>
          <w:szCs w:val="24"/>
        </w:rPr>
        <w:t>7</w:t>
      </w:r>
      <w:r w:rsidRPr="00484366">
        <w:rPr>
          <w:rFonts w:ascii="Times New Roman" w:hAnsi="Times New Roman"/>
          <w:color w:val="000000"/>
          <w:sz w:val="24"/>
          <w:szCs w:val="24"/>
        </w:rPr>
        <w:t>’d</w:t>
      </w:r>
      <w:r w:rsidR="00977116" w:rsidRPr="00484366">
        <w:rPr>
          <w:rFonts w:ascii="Times New Roman" w:hAnsi="Times New Roman"/>
          <w:color w:val="000000"/>
          <w:sz w:val="24"/>
          <w:szCs w:val="24"/>
        </w:rPr>
        <w:t>e</w:t>
      </w:r>
      <w:r w:rsidRPr="00484366">
        <w:rPr>
          <w:rFonts w:ascii="Times New Roman" w:hAnsi="Times New Roman"/>
          <w:color w:val="000000"/>
          <w:sz w:val="24"/>
          <w:szCs w:val="24"/>
        </w:rPr>
        <w:t xml:space="preserve"> ürünlerin depolama alanında kapladığı </w:t>
      </w:r>
      <w:r w:rsidR="00EB1374" w:rsidRPr="00484366">
        <w:rPr>
          <w:rFonts w:ascii="Times New Roman" w:hAnsi="Times New Roman"/>
          <w:color w:val="000000"/>
          <w:sz w:val="24"/>
          <w:szCs w:val="24"/>
        </w:rPr>
        <w:t>hacime</w:t>
      </w:r>
      <w:r w:rsidRPr="00484366">
        <w:rPr>
          <w:rFonts w:ascii="Times New Roman" w:hAnsi="Times New Roman"/>
          <w:color w:val="000000"/>
          <w:sz w:val="24"/>
          <w:szCs w:val="24"/>
        </w:rPr>
        <w:t xml:space="preserve"> ilişkin veriler bulunmaktadır.</w:t>
      </w:r>
    </w:p>
    <w:p w14:paraId="61CDDFA4" w14:textId="77777777" w:rsidR="009765A7" w:rsidRPr="00484366" w:rsidRDefault="009765A7" w:rsidP="009765A7">
      <w:pPr>
        <w:pStyle w:val="ResimYazs"/>
        <w:keepNext/>
        <w:jc w:val="center"/>
        <w:rPr>
          <w:szCs w:val="24"/>
        </w:rPr>
      </w:pPr>
      <w:bookmarkStart w:id="20" w:name="_Toc420949163"/>
      <w:r w:rsidRPr="00484366">
        <w:rPr>
          <w:szCs w:val="24"/>
        </w:rPr>
        <w:t xml:space="preserve">Çizelge </w:t>
      </w:r>
      <w:r w:rsidR="00EC48F4" w:rsidRPr="00484366">
        <w:rPr>
          <w:szCs w:val="24"/>
        </w:rPr>
        <w:t>7.</w:t>
      </w:r>
      <w:r w:rsidRPr="00484366">
        <w:rPr>
          <w:szCs w:val="24"/>
        </w:rPr>
        <w:t xml:space="preserve"> Ürünlerin Kapladığı Hacim</w:t>
      </w:r>
      <w:bookmarkEnd w:id="20"/>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961"/>
        <w:gridCol w:w="926"/>
        <w:gridCol w:w="1019"/>
        <w:gridCol w:w="872"/>
        <w:gridCol w:w="1019"/>
        <w:gridCol w:w="1017"/>
        <w:gridCol w:w="993"/>
        <w:gridCol w:w="974"/>
        <w:gridCol w:w="974"/>
      </w:tblGrid>
      <w:tr w:rsidR="0030158E" w:rsidRPr="00484366" w14:paraId="3A3CAEBE" w14:textId="77777777" w:rsidTr="0030158E">
        <w:tc>
          <w:tcPr>
            <w:tcW w:w="549" w:type="pct"/>
            <w:tcBorders>
              <w:tl2br w:val="single" w:sz="4" w:space="0" w:color="auto"/>
            </w:tcBorders>
            <w:shd w:val="clear" w:color="auto" w:fill="FFFFFF"/>
            <w:vAlign w:val="center"/>
          </w:tcPr>
          <w:p w14:paraId="320971FE" w14:textId="77777777" w:rsidR="009765A7" w:rsidRPr="00484366" w:rsidRDefault="009765A7" w:rsidP="005F75F6">
            <w:pPr>
              <w:spacing w:line="360" w:lineRule="auto"/>
              <w:jc w:val="right"/>
              <w:rPr>
                <w:rFonts w:ascii="Times New Roman" w:eastAsia="Times New Roman" w:hAnsi="Times New Roman"/>
                <w:b/>
                <w:color w:val="000000"/>
                <w:sz w:val="24"/>
                <w:szCs w:val="24"/>
              </w:rPr>
            </w:pPr>
            <w:r w:rsidRPr="00484366">
              <w:rPr>
                <w:rFonts w:ascii="Times New Roman" w:eastAsia="Times New Roman" w:hAnsi="Times New Roman"/>
                <w:b/>
                <w:color w:val="000000"/>
                <w:sz w:val="24"/>
                <w:szCs w:val="24"/>
              </w:rPr>
              <w:t>Ürün</w:t>
            </w:r>
          </w:p>
          <w:p w14:paraId="2F66E7D4" w14:textId="77777777" w:rsidR="009765A7" w:rsidRPr="00484366" w:rsidRDefault="009765A7" w:rsidP="005F75F6">
            <w:pPr>
              <w:spacing w:line="360" w:lineRule="auto"/>
              <w:ind w:left="-142" w:firstLine="134"/>
              <w:jc w:val="both"/>
              <w:rPr>
                <w:rFonts w:ascii="Times New Roman" w:eastAsia="Times New Roman" w:hAnsi="Times New Roman"/>
                <w:b/>
                <w:color w:val="000000"/>
                <w:sz w:val="24"/>
                <w:szCs w:val="24"/>
              </w:rPr>
            </w:pPr>
            <w:r w:rsidRPr="00484366">
              <w:rPr>
                <w:rFonts w:ascii="Times New Roman" w:eastAsia="Times New Roman" w:hAnsi="Times New Roman"/>
                <w:b/>
                <w:color w:val="000000"/>
                <w:sz w:val="24"/>
                <w:szCs w:val="24"/>
              </w:rPr>
              <w:t>Hacim</w:t>
            </w:r>
          </w:p>
        </w:tc>
        <w:tc>
          <w:tcPr>
            <w:tcW w:w="529" w:type="pct"/>
            <w:shd w:val="clear" w:color="auto" w:fill="FFFFFF"/>
            <w:vAlign w:val="center"/>
          </w:tcPr>
          <w:p w14:paraId="19D87F98" w14:textId="76042A11" w:rsidR="009765A7" w:rsidRPr="00907E38" w:rsidRDefault="00547F0E" w:rsidP="005F75F6">
            <w:pPr>
              <w:spacing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582" w:type="pct"/>
            <w:shd w:val="clear" w:color="auto" w:fill="FFFFFF"/>
            <w:vAlign w:val="center"/>
          </w:tcPr>
          <w:p w14:paraId="21A399F3" w14:textId="1D9068AE"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498" w:type="pct"/>
            <w:shd w:val="clear" w:color="auto" w:fill="FFFFFF"/>
            <w:vAlign w:val="center"/>
          </w:tcPr>
          <w:p w14:paraId="1C55CDCE" w14:textId="682A1477"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582" w:type="pct"/>
            <w:shd w:val="clear" w:color="auto" w:fill="FFFFFF"/>
            <w:vAlign w:val="center"/>
          </w:tcPr>
          <w:p w14:paraId="22C5191A" w14:textId="1D7DE4ED"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581" w:type="pct"/>
            <w:shd w:val="clear" w:color="auto" w:fill="FFFFFF"/>
            <w:vAlign w:val="center"/>
          </w:tcPr>
          <w:p w14:paraId="7E60B5EF" w14:textId="1F7E95F8"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567" w:type="pct"/>
            <w:shd w:val="clear" w:color="auto" w:fill="FFFFFF"/>
            <w:vAlign w:val="center"/>
          </w:tcPr>
          <w:p w14:paraId="5F309A91" w14:textId="7AC0F1E8"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6</m:t>
                    </m:r>
                  </m:sub>
                </m:sSub>
              </m:oMath>
            </m:oMathPara>
          </w:p>
        </w:tc>
        <w:tc>
          <w:tcPr>
            <w:tcW w:w="556" w:type="pct"/>
            <w:shd w:val="clear" w:color="auto" w:fill="FFFFFF"/>
            <w:vAlign w:val="center"/>
          </w:tcPr>
          <w:p w14:paraId="66A6998B" w14:textId="7C658FE5"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7</m:t>
                    </m:r>
                  </m:sub>
                </m:sSub>
              </m:oMath>
            </m:oMathPara>
          </w:p>
        </w:tc>
        <w:tc>
          <w:tcPr>
            <w:tcW w:w="556" w:type="pct"/>
            <w:shd w:val="clear" w:color="auto" w:fill="FFFFFF"/>
            <w:vAlign w:val="center"/>
          </w:tcPr>
          <w:p w14:paraId="205D66C7" w14:textId="7436BF95" w:rsidR="009765A7" w:rsidRPr="00907E38" w:rsidRDefault="00547F0E" w:rsidP="005F75F6">
            <w:pPr>
              <w:spacing w:line="360" w:lineRule="auto"/>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8</m:t>
                    </m:r>
                  </m:sub>
                </m:sSub>
              </m:oMath>
            </m:oMathPara>
          </w:p>
        </w:tc>
      </w:tr>
      <w:tr w:rsidR="0030158E" w:rsidRPr="00484366" w14:paraId="385352C1" w14:textId="77777777" w:rsidTr="0030158E">
        <w:tc>
          <w:tcPr>
            <w:tcW w:w="549" w:type="pct"/>
            <w:shd w:val="clear" w:color="auto" w:fill="FFFFFF"/>
            <w:vAlign w:val="center"/>
          </w:tcPr>
          <w:p w14:paraId="45088FAE" w14:textId="77777777" w:rsidR="009765A7" w:rsidRPr="00907E38" w:rsidRDefault="009765A7" w:rsidP="005F75F6">
            <w:pPr>
              <w:spacing w:line="360" w:lineRule="auto"/>
              <w:jc w:val="center"/>
              <w:rPr>
                <w:rFonts w:ascii="Times New Roman" w:eastAsia="Times New Roman" w:hAnsi="Times New Roman"/>
                <w:color w:val="000000"/>
                <w:sz w:val="18"/>
                <w:szCs w:val="18"/>
              </w:rPr>
            </w:pPr>
            <w:r w:rsidRPr="00907E38">
              <w:rPr>
                <w:rFonts w:ascii="Times New Roman" w:eastAsia="Times New Roman" w:hAnsi="Times New Roman"/>
                <w:sz w:val="18"/>
                <w:szCs w:val="18"/>
              </w:rPr>
              <w:t>Hacim (adet/</w:t>
            </w:r>
            <m:oMath>
              <m:sSup>
                <m:sSupPr>
                  <m:ctrlPr>
                    <w:rPr>
                      <w:rFonts w:ascii="Cambria Math" w:hAnsi="Cambria Math"/>
                      <w:i/>
                      <w:sz w:val="18"/>
                      <w:szCs w:val="18"/>
                    </w:rPr>
                  </m:ctrlPr>
                </m:sSupPr>
                <m:e>
                  <m:r>
                    <w:rPr>
                      <w:rFonts w:ascii="Cambria Math" w:hAnsi="Cambria Math"/>
                      <w:sz w:val="18"/>
                      <w:szCs w:val="18"/>
                    </w:rPr>
                    <m:t>m</m:t>
                  </m:r>
                </m:e>
                <m:sup>
                  <m:r>
                    <w:rPr>
                      <w:rFonts w:ascii="Cambria Math" w:hAnsi="Cambria Math"/>
                      <w:sz w:val="18"/>
                      <w:szCs w:val="18"/>
                    </w:rPr>
                    <m:t>3</m:t>
                  </m:r>
                </m:sup>
              </m:sSup>
            </m:oMath>
            <w:r w:rsidRPr="00907E38">
              <w:rPr>
                <w:rFonts w:ascii="Times New Roman" w:eastAsia="Times New Roman" w:hAnsi="Times New Roman"/>
                <w:sz w:val="18"/>
                <w:szCs w:val="18"/>
              </w:rPr>
              <w:t>)</w:t>
            </w:r>
          </w:p>
        </w:tc>
        <w:tc>
          <w:tcPr>
            <w:tcW w:w="529" w:type="pct"/>
            <w:shd w:val="clear" w:color="auto" w:fill="FFFFFF"/>
            <w:vAlign w:val="center"/>
          </w:tcPr>
          <w:p w14:paraId="747CEC2F" w14:textId="44DDAD19"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0007</w:t>
            </w:r>
          </w:p>
        </w:tc>
        <w:tc>
          <w:tcPr>
            <w:tcW w:w="582" w:type="pct"/>
            <w:shd w:val="clear" w:color="auto" w:fill="FFFFFF"/>
            <w:vAlign w:val="center"/>
          </w:tcPr>
          <w:p w14:paraId="777DCF71" w14:textId="65D3A3E1"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001152</w:t>
            </w:r>
          </w:p>
        </w:tc>
        <w:tc>
          <w:tcPr>
            <w:tcW w:w="498" w:type="pct"/>
            <w:shd w:val="clear" w:color="auto" w:fill="FFFFFF"/>
            <w:vAlign w:val="center"/>
          </w:tcPr>
          <w:p w14:paraId="308C125F" w14:textId="4EAD6AEB"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00256</w:t>
            </w:r>
          </w:p>
        </w:tc>
        <w:tc>
          <w:tcPr>
            <w:tcW w:w="582" w:type="pct"/>
            <w:shd w:val="clear" w:color="auto" w:fill="FFFFFF"/>
            <w:vAlign w:val="center"/>
          </w:tcPr>
          <w:p w14:paraId="08A984C8" w14:textId="5978897A"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003072</w:t>
            </w:r>
          </w:p>
        </w:tc>
        <w:tc>
          <w:tcPr>
            <w:tcW w:w="581" w:type="pct"/>
            <w:shd w:val="clear" w:color="auto" w:fill="FFFFFF"/>
            <w:vAlign w:val="center"/>
          </w:tcPr>
          <w:p w14:paraId="6A579DF5" w14:textId="221CE0E3"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004046</w:t>
            </w:r>
          </w:p>
        </w:tc>
        <w:tc>
          <w:tcPr>
            <w:tcW w:w="567" w:type="pct"/>
            <w:shd w:val="clear" w:color="auto" w:fill="FFFFFF"/>
            <w:vAlign w:val="center"/>
          </w:tcPr>
          <w:p w14:paraId="3E53ADC6" w14:textId="44B73C64"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014582</w:t>
            </w:r>
          </w:p>
        </w:tc>
        <w:tc>
          <w:tcPr>
            <w:tcW w:w="556" w:type="pct"/>
            <w:shd w:val="clear" w:color="auto" w:fill="FFFFFF"/>
            <w:vAlign w:val="center"/>
          </w:tcPr>
          <w:p w14:paraId="2B3E62BE" w14:textId="74FB2C17"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00361</w:t>
            </w:r>
          </w:p>
        </w:tc>
        <w:tc>
          <w:tcPr>
            <w:tcW w:w="556" w:type="pct"/>
            <w:shd w:val="clear" w:color="auto" w:fill="FFFFFF"/>
            <w:vAlign w:val="center"/>
          </w:tcPr>
          <w:p w14:paraId="135ED663" w14:textId="1AFC0AAD" w:rsidR="009765A7" w:rsidRPr="00907E38" w:rsidRDefault="00E17F96" w:rsidP="005F75F6">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9765A7" w:rsidRPr="00907E38">
              <w:rPr>
                <w:rFonts w:ascii="Times New Roman" w:eastAsia="Times New Roman" w:hAnsi="Times New Roman"/>
                <w:color w:val="000000"/>
                <w:sz w:val="20"/>
                <w:szCs w:val="20"/>
              </w:rPr>
              <w:t>00484</w:t>
            </w:r>
          </w:p>
        </w:tc>
      </w:tr>
    </w:tbl>
    <w:p w14:paraId="6F9A9831" w14:textId="6772BC2B" w:rsidR="009765A7" w:rsidRPr="00484366" w:rsidRDefault="009765A7" w:rsidP="00E17F96">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Dağıtım, Euro palet olarak bilinen </w:t>
      </w:r>
      <w:r w:rsidRPr="00484366">
        <w:rPr>
          <w:rFonts w:ascii="Times New Roman" w:hAnsi="Times New Roman"/>
          <w:color w:val="252525"/>
          <w:sz w:val="24"/>
          <w:szCs w:val="24"/>
          <w:shd w:val="clear" w:color="auto" w:fill="FFFFFF"/>
        </w:rPr>
        <w:t xml:space="preserve">1200 × 800 mm ölçülerinde paletler kullanılarak frigorifik tır, kamyon ve kamyonetler ile gerçekleştirilmektedir. 33, 20 ve 10 palet kapasitesine sahip toplam dört adet kamyon ve kamyonet bulunmaktadır. </w:t>
      </w:r>
      <w:r w:rsidRPr="00484366">
        <w:rPr>
          <w:rFonts w:ascii="Times New Roman" w:hAnsi="Times New Roman"/>
          <w:color w:val="252525"/>
          <w:sz w:val="24"/>
          <w:szCs w:val="24"/>
          <w:shd w:val="clear" w:color="auto" w:fill="FFFFFF"/>
        </w:rPr>
        <w:fldChar w:fldCharType="begin"/>
      </w:r>
      <w:r w:rsidRPr="00484366">
        <w:rPr>
          <w:rFonts w:ascii="Times New Roman" w:hAnsi="Times New Roman"/>
          <w:color w:val="252525"/>
          <w:sz w:val="24"/>
          <w:szCs w:val="24"/>
          <w:shd w:val="clear" w:color="auto" w:fill="FFFFFF"/>
        </w:rPr>
        <w:instrText xml:space="preserve"> REF _Ref420616096  \* MERGEFORMAT </w:instrText>
      </w:r>
      <w:r w:rsidRPr="00484366">
        <w:rPr>
          <w:rFonts w:ascii="Times New Roman" w:hAnsi="Times New Roman"/>
          <w:color w:val="252525"/>
          <w:sz w:val="24"/>
          <w:szCs w:val="24"/>
          <w:shd w:val="clear" w:color="auto" w:fill="FFFFFF"/>
        </w:rPr>
        <w:fldChar w:fldCharType="separate"/>
      </w:r>
      <w:r w:rsidR="000154E8" w:rsidRPr="00484366">
        <w:rPr>
          <w:rFonts w:ascii="Times New Roman" w:hAnsi="Times New Roman"/>
          <w:sz w:val="24"/>
          <w:szCs w:val="24"/>
        </w:rPr>
        <w:t xml:space="preserve">Çizelge </w:t>
      </w:r>
      <w:r w:rsidR="00EB1374" w:rsidRPr="00484366">
        <w:rPr>
          <w:rFonts w:ascii="Times New Roman" w:hAnsi="Times New Roman"/>
          <w:noProof/>
          <w:sz w:val="24"/>
          <w:szCs w:val="24"/>
        </w:rPr>
        <w:t>8'de</w:t>
      </w:r>
      <w:r w:rsidR="000154E8" w:rsidRPr="00484366">
        <w:rPr>
          <w:rFonts w:ascii="Times New Roman" w:hAnsi="Times New Roman"/>
          <w:sz w:val="24"/>
          <w:szCs w:val="24"/>
        </w:rPr>
        <w:t xml:space="preserve"> </w:t>
      </w:r>
      <w:r w:rsidR="00977116" w:rsidRPr="00484366">
        <w:rPr>
          <w:rFonts w:ascii="Times New Roman" w:hAnsi="Times New Roman"/>
          <w:sz w:val="24"/>
          <w:szCs w:val="24"/>
        </w:rPr>
        <w:t>p</w:t>
      </w:r>
      <w:r w:rsidR="000154E8" w:rsidRPr="00484366">
        <w:rPr>
          <w:rFonts w:ascii="Times New Roman" w:hAnsi="Times New Roman"/>
          <w:sz w:val="24"/>
          <w:szCs w:val="24"/>
        </w:rPr>
        <w:t xml:space="preserve">alet </w:t>
      </w:r>
      <w:r w:rsidR="00977116" w:rsidRPr="00484366">
        <w:rPr>
          <w:rFonts w:ascii="Times New Roman" w:hAnsi="Times New Roman"/>
          <w:sz w:val="24"/>
          <w:szCs w:val="24"/>
        </w:rPr>
        <w:t>k</w:t>
      </w:r>
      <w:r w:rsidR="000154E8" w:rsidRPr="00484366">
        <w:rPr>
          <w:rFonts w:ascii="Times New Roman" w:hAnsi="Times New Roman"/>
          <w:sz w:val="24"/>
          <w:szCs w:val="24"/>
        </w:rPr>
        <w:t>apasiteleri</w:t>
      </w:r>
      <w:r w:rsidRPr="00484366">
        <w:rPr>
          <w:rFonts w:ascii="Times New Roman" w:hAnsi="Times New Roman"/>
          <w:color w:val="252525"/>
          <w:sz w:val="24"/>
          <w:szCs w:val="24"/>
          <w:shd w:val="clear" w:color="auto" w:fill="FFFFFF"/>
        </w:rPr>
        <w:fldChar w:fldCharType="end"/>
      </w:r>
      <w:r w:rsidRPr="00484366">
        <w:rPr>
          <w:rFonts w:ascii="Times New Roman" w:hAnsi="Times New Roman"/>
          <w:color w:val="252525"/>
          <w:sz w:val="24"/>
          <w:szCs w:val="24"/>
          <w:shd w:val="clear" w:color="auto" w:fill="FFFFFF"/>
        </w:rPr>
        <w:t xml:space="preserve">nde bir paletle taşınan ürün adetleri verilmiştir. </w:t>
      </w:r>
    </w:p>
    <w:p w14:paraId="18CD8717" w14:textId="77777777" w:rsidR="009765A7" w:rsidRPr="00484366" w:rsidRDefault="009765A7" w:rsidP="009765A7">
      <w:pPr>
        <w:pStyle w:val="ResimYazs"/>
        <w:keepNext/>
        <w:jc w:val="center"/>
        <w:rPr>
          <w:szCs w:val="24"/>
        </w:rPr>
      </w:pPr>
      <w:bookmarkStart w:id="21" w:name="_Ref420616096"/>
      <w:bookmarkStart w:id="22" w:name="_Toc420949164"/>
      <w:r w:rsidRPr="00484366">
        <w:rPr>
          <w:szCs w:val="24"/>
        </w:rPr>
        <w:t xml:space="preserve">Çizelge </w:t>
      </w:r>
      <w:r w:rsidR="00EC48F4" w:rsidRPr="00484366">
        <w:rPr>
          <w:szCs w:val="24"/>
        </w:rPr>
        <w:t>8.</w:t>
      </w:r>
      <w:r w:rsidRPr="00484366">
        <w:rPr>
          <w:szCs w:val="24"/>
        </w:rPr>
        <w:t xml:space="preserve"> Palet Kapasiteleri</w:t>
      </w:r>
      <w:bookmarkEnd w:id="21"/>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94"/>
        <w:gridCol w:w="904"/>
        <w:gridCol w:w="904"/>
        <w:gridCol w:w="903"/>
        <w:gridCol w:w="903"/>
        <w:gridCol w:w="903"/>
        <w:gridCol w:w="903"/>
        <w:gridCol w:w="903"/>
        <w:gridCol w:w="903"/>
      </w:tblGrid>
      <w:tr w:rsidR="009765A7" w:rsidRPr="00484366" w14:paraId="1805162D" w14:textId="77777777" w:rsidTr="005F75F6">
        <w:tc>
          <w:tcPr>
            <w:tcW w:w="856" w:type="pct"/>
            <w:tcBorders>
              <w:tl2br w:val="single" w:sz="4" w:space="0" w:color="auto"/>
            </w:tcBorders>
            <w:shd w:val="clear" w:color="auto" w:fill="FFFFFF"/>
            <w:vAlign w:val="center"/>
          </w:tcPr>
          <w:p w14:paraId="1FC4376D" w14:textId="77777777" w:rsidR="009765A7" w:rsidRPr="00484366" w:rsidRDefault="009765A7" w:rsidP="005F75F6">
            <w:pPr>
              <w:spacing w:before="100" w:beforeAutospacing="1" w:line="360" w:lineRule="auto"/>
              <w:jc w:val="right"/>
              <w:rPr>
                <w:rFonts w:ascii="Times New Roman" w:eastAsia="Times New Roman" w:hAnsi="Times New Roman"/>
                <w:b/>
                <w:color w:val="000000"/>
                <w:sz w:val="24"/>
                <w:szCs w:val="24"/>
              </w:rPr>
            </w:pPr>
            <w:r w:rsidRPr="00484366">
              <w:rPr>
                <w:rFonts w:ascii="Times New Roman" w:eastAsia="Times New Roman" w:hAnsi="Times New Roman"/>
                <w:b/>
                <w:color w:val="000000"/>
                <w:sz w:val="24"/>
                <w:szCs w:val="24"/>
              </w:rPr>
              <w:t>Ürün</w:t>
            </w:r>
          </w:p>
          <w:p w14:paraId="458F21AC" w14:textId="77777777" w:rsidR="009765A7" w:rsidRPr="00484366" w:rsidRDefault="009765A7" w:rsidP="005F75F6">
            <w:pPr>
              <w:spacing w:after="100" w:afterAutospacing="1" w:line="360" w:lineRule="auto"/>
              <w:rPr>
                <w:rFonts w:ascii="Times New Roman" w:eastAsia="Times New Roman" w:hAnsi="Times New Roman"/>
                <w:b/>
                <w:color w:val="000000"/>
                <w:sz w:val="24"/>
                <w:szCs w:val="24"/>
              </w:rPr>
            </w:pPr>
            <w:r w:rsidRPr="00484366">
              <w:rPr>
                <w:rFonts w:ascii="Times New Roman" w:eastAsia="Times New Roman" w:hAnsi="Times New Roman"/>
                <w:b/>
                <w:sz w:val="24"/>
                <w:szCs w:val="24"/>
              </w:rPr>
              <w:t>Kapasite</w:t>
            </w:r>
          </w:p>
        </w:tc>
        <w:tc>
          <w:tcPr>
            <w:tcW w:w="518" w:type="pct"/>
            <w:shd w:val="clear" w:color="auto" w:fill="FFFFFF"/>
            <w:vAlign w:val="center"/>
          </w:tcPr>
          <w:p w14:paraId="1F0B8B7E" w14:textId="6FEAE6DC" w:rsidR="009765A7" w:rsidRPr="00E17F96" w:rsidRDefault="00547F0E" w:rsidP="005F75F6">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518" w:type="pct"/>
            <w:shd w:val="clear" w:color="auto" w:fill="FFFFFF"/>
            <w:vAlign w:val="center"/>
          </w:tcPr>
          <w:p w14:paraId="18F3299B" w14:textId="6F17CDCF"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518" w:type="pct"/>
            <w:shd w:val="clear" w:color="auto" w:fill="FFFFFF"/>
            <w:vAlign w:val="center"/>
          </w:tcPr>
          <w:p w14:paraId="438FE810" w14:textId="15FA344C"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518" w:type="pct"/>
            <w:shd w:val="clear" w:color="auto" w:fill="FFFFFF"/>
            <w:vAlign w:val="center"/>
          </w:tcPr>
          <w:p w14:paraId="02C695F8" w14:textId="5412414C"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518" w:type="pct"/>
            <w:shd w:val="clear" w:color="auto" w:fill="FFFFFF"/>
            <w:vAlign w:val="center"/>
          </w:tcPr>
          <w:p w14:paraId="1773EAA4" w14:textId="42E74C87"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518" w:type="pct"/>
            <w:shd w:val="clear" w:color="auto" w:fill="FFFFFF"/>
            <w:vAlign w:val="center"/>
          </w:tcPr>
          <w:p w14:paraId="54FD5B1D" w14:textId="3866786E"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6</m:t>
                    </m:r>
                  </m:sub>
                </m:sSub>
              </m:oMath>
            </m:oMathPara>
          </w:p>
        </w:tc>
        <w:tc>
          <w:tcPr>
            <w:tcW w:w="518" w:type="pct"/>
            <w:shd w:val="clear" w:color="auto" w:fill="FFFFFF"/>
            <w:vAlign w:val="center"/>
          </w:tcPr>
          <w:p w14:paraId="169D4799" w14:textId="240514C1"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7</m:t>
                    </m:r>
                  </m:sub>
                </m:sSub>
              </m:oMath>
            </m:oMathPara>
          </w:p>
        </w:tc>
        <w:tc>
          <w:tcPr>
            <w:tcW w:w="518" w:type="pct"/>
            <w:shd w:val="clear" w:color="auto" w:fill="FFFFFF"/>
            <w:vAlign w:val="center"/>
          </w:tcPr>
          <w:p w14:paraId="2AD066D0" w14:textId="6FDCFC8D" w:rsidR="009765A7" w:rsidRPr="00E17F96" w:rsidRDefault="00547F0E" w:rsidP="005F75F6">
            <w:pPr>
              <w:jc w:val="center"/>
              <w:rPr>
                <w:rFonts w:ascii="Times New Roman" w:eastAsia="Times New Roman" w:hAnsi="Times New Roman"/>
                <w:b/>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8</m:t>
                    </m:r>
                  </m:sub>
                </m:sSub>
              </m:oMath>
            </m:oMathPara>
          </w:p>
        </w:tc>
      </w:tr>
      <w:tr w:rsidR="009765A7" w:rsidRPr="00484366" w14:paraId="58B6E24F" w14:textId="77777777" w:rsidTr="005F75F6">
        <w:tc>
          <w:tcPr>
            <w:tcW w:w="856" w:type="pct"/>
            <w:shd w:val="clear" w:color="auto" w:fill="FFFFFF"/>
            <w:vAlign w:val="center"/>
          </w:tcPr>
          <w:p w14:paraId="1630834F" w14:textId="77777777" w:rsidR="009765A7" w:rsidRPr="00484366" w:rsidRDefault="009765A7" w:rsidP="005F75F6">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lastRenderedPageBreak/>
              <w:t>Adet ürün/palet</w:t>
            </w:r>
          </w:p>
        </w:tc>
        <w:tc>
          <w:tcPr>
            <w:tcW w:w="518" w:type="pct"/>
            <w:shd w:val="clear" w:color="auto" w:fill="FFFFFF"/>
            <w:vAlign w:val="center"/>
          </w:tcPr>
          <w:p w14:paraId="5E2A21B3" w14:textId="77777777" w:rsidR="009765A7" w:rsidRPr="00484366" w:rsidRDefault="009765A7" w:rsidP="005F75F6">
            <w:pPr>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288</w:t>
            </w:r>
          </w:p>
        </w:tc>
        <w:tc>
          <w:tcPr>
            <w:tcW w:w="518" w:type="pct"/>
            <w:shd w:val="clear" w:color="auto" w:fill="FFFFFF"/>
            <w:vAlign w:val="center"/>
          </w:tcPr>
          <w:p w14:paraId="115BAC1E" w14:textId="77777777" w:rsidR="009765A7" w:rsidRPr="00484366" w:rsidRDefault="009765A7" w:rsidP="005F75F6">
            <w:pPr>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216</w:t>
            </w:r>
          </w:p>
        </w:tc>
        <w:tc>
          <w:tcPr>
            <w:tcW w:w="518" w:type="pct"/>
            <w:shd w:val="clear" w:color="auto" w:fill="FFFFFF"/>
            <w:vAlign w:val="center"/>
          </w:tcPr>
          <w:p w14:paraId="04E6B772" w14:textId="77777777" w:rsidR="009765A7" w:rsidRPr="00484366" w:rsidRDefault="009765A7" w:rsidP="005F75F6">
            <w:pPr>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192</w:t>
            </w:r>
          </w:p>
        </w:tc>
        <w:tc>
          <w:tcPr>
            <w:tcW w:w="518" w:type="pct"/>
            <w:shd w:val="clear" w:color="auto" w:fill="FFFFFF"/>
            <w:vAlign w:val="center"/>
          </w:tcPr>
          <w:p w14:paraId="22183AE7" w14:textId="77777777" w:rsidR="009765A7" w:rsidRPr="00484366" w:rsidRDefault="009765A7" w:rsidP="005F75F6">
            <w:pPr>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120</w:t>
            </w:r>
          </w:p>
        </w:tc>
        <w:tc>
          <w:tcPr>
            <w:tcW w:w="518" w:type="pct"/>
            <w:shd w:val="clear" w:color="auto" w:fill="FFFFFF"/>
            <w:vAlign w:val="center"/>
          </w:tcPr>
          <w:p w14:paraId="16986306" w14:textId="77777777" w:rsidR="009765A7" w:rsidRPr="00484366" w:rsidRDefault="009765A7" w:rsidP="005F75F6">
            <w:pPr>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96</w:t>
            </w:r>
          </w:p>
        </w:tc>
        <w:tc>
          <w:tcPr>
            <w:tcW w:w="518" w:type="pct"/>
            <w:shd w:val="clear" w:color="auto" w:fill="FFFFFF"/>
            <w:vAlign w:val="center"/>
          </w:tcPr>
          <w:p w14:paraId="6F1B8C02" w14:textId="77777777" w:rsidR="009765A7" w:rsidRPr="00484366" w:rsidRDefault="009765A7" w:rsidP="005F75F6">
            <w:pPr>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48</w:t>
            </w:r>
          </w:p>
        </w:tc>
        <w:tc>
          <w:tcPr>
            <w:tcW w:w="518" w:type="pct"/>
            <w:shd w:val="clear" w:color="auto" w:fill="FFFFFF"/>
            <w:vAlign w:val="center"/>
          </w:tcPr>
          <w:p w14:paraId="0ED716BA" w14:textId="77777777" w:rsidR="009765A7" w:rsidRPr="00484366" w:rsidRDefault="009765A7" w:rsidP="005F75F6">
            <w:pPr>
              <w:jc w:val="center"/>
              <w:rPr>
                <w:rFonts w:ascii="Times New Roman" w:eastAsia="Times New Roman" w:hAnsi="Times New Roman"/>
                <w:sz w:val="24"/>
                <w:szCs w:val="24"/>
              </w:rPr>
            </w:pPr>
            <w:r w:rsidRPr="00484366">
              <w:rPr>
                <w:rFonts w:ascii="Times New Roman" w:eastAsia="Times New Roman" w:hAnsi="Times New Roman"/>
                <w:sz w:val="24"/>
                <w:szCs w:val="24"/>
              </w:rPr>
              <w:t>96</w:t>
            </w:r>
          </w:p>
        </w:tc>
        <w:tc>
          <w:tcPr>
            <w:tcW w:w="518" w:type="pct"/>
            <w:shd w:val="clear" w:color="auto" w:fill="FFFFFF"/>
            <w:vAlign w:val="center"/>
          </w:tcPr>
          <w:p w14:paraId="6C8F838E" w14:textId="77777777" w:rsidR="009765A7" w:rsidRPr="00484366" w:rsidRDefault="009765A7" w:rsidP="005F75F6">
            <w:pPr>
              <w:jc w:val="center"/>
              <w:rPr>
                <w:rFonts w:ascii="Times New Roman" w:eastAsia="Times New Roman" w:hAnsi="Times New Roman"/>
                <w:sz w:val="24"/>
                <w:szCs w:val="24"/>
              </w:rPr>
            </w:pPr>
            <w:r w:rsidRPr="00484366">
              <w:rPr>
                <w:rFonts w:ascii="Times New Roman" w:eastAsia="Times New Roman" w:hAnsi="Times New Roman"/>
                <w:sz w:val="24"/>
                <w:szCs w:val="24"/>
              </w:rPr>
              <w:t>96</w:t>
            </w:r>
          </w:p>
        </w:tc>
      </w:tr>
    </w:tbl>
    <w:p w14:paraId="7B14D71F" w14:textId="5F85961F" w:rsidR="00CC0207" w:rsidRPr="00484366" w:rsidRDefault="00311565" w:rsidP="00E17F96">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Oluşturulan modelin uygulanabilirliği iki farklı senaryo kullanılarak sınanmıştır. Başlangıç stokunun bulunmadığı birinci senaryo ile taleplerin %</w:t>
      </w:r>
      <w:r w:rsidR="00A072E4">
        <w:rPr>
          <w:rFonts w:ascii="Times New Roman" w:hAnsi="Times New Roman"/>
          <w:color w:val="000000"/>
          <w:sz w:val="24"/>
          <w:szCs w:val="24"/>
        </w:rPr>
        <w:t xml:space="preserve"> </w:t>
      </w:r>
      <w:r w:rsidRPr="00484366">
        <w:rPr>
          <w:rFonts w:ascii="Times New Roman" w:hAnsi="Times New Roman"/>
          <w:color w:val="000000"/>
          <w:sz w:val="24"/>
          <w:szCs w:val="24"/>
        </w:rPr>
        <w:t>20 artacağı öngörüsü ve başlangıç stokunun bulunduğu ikinci senaryoya ilişkin toplam maliyet ile süreç maliyetleri ve kapasit</w:t>
      </w:r>
      <w:bookmarkStart w:id="23" w:name="_Toc420943460"/>
      <w:r w:rsidR="00CC0207" w:rsidRPr="00484366">
        <w:rPr>
          <w:rFonts w:ascii="Times New Roman" w:hAnsi="Times New Roman"/>
          <w:color w:val="000000"/>
          <w:sz w:val="24"/>
          <w:szCs w:val="24"/>
        </w:rPr>
        <w:t xml:space="preserve">e kullanımları hesaplanmıştır. </w:t>
      </w:r>
    </w:p>
    <w:p w14:paraId="698DCC13" w14:textId="1DD6BCFA" w:rsidR="00311565" w:rsidRPr="00484366" w:rsidRDefault="00E24F30" w:rsidP="00E17F96">
      <w:pPr>
        <w:spacing w:before="120" w:after="120" w:line="240" w:lineRule="auto"/>
        <w:jc w:val="both"/>
        <w:rPr>
          <w:rFonts w:ascii="Times New Roman" w:hAnsi="Times New Roman"/>
          <w:b/>
          <w:color w:val="000000"/>
          <w:sz w:val="24"/>
          <w:szCs w:val="24"/>
        </w:rPr>
      </w:pPr>
      <w:r w:rsidRPr="00484366">
        <w:rPr>
          <w:rFonts w:ascii="Times New Roman" w:hAnsi="Times New Roman"/>
          <w:b/>
          <w:color w:val="000000"/>
          <w:sz w:val="24"/>
          <w:szCs w:val="24"/>
        </w:rPr>
        <w:t>4</w:t>
      </w:r>
      <w:r w:rsidR="00CC0207" w:rsidRPr="00484366">
        <w:rPr>
          <w:rFonts w:ascii="Times New Roman" w:hAnsi="Times New Roman"/>
          <w:b/>
          <w:color w:val="000000"/>
          <w:sz w:val="24"/>
          <w:szCs w:val="24"/>
        </w:rPr>
        <w:t>.2.2</w:t>
      </w:r>
      <w:r w:rsidR="00E17F96">
        <w:rPr>
          <w:rFonts w:ascii="Times New Roman" w:hAnsi="Times New Roman"/>
          <w:b/>
          <w:color w:val="000000"/>
          <w:sz w:val="24"/>
          <w:szCs w:val="24"/>
        </w:rPr>
        <w:t>.</w:t>
      </w:r>
      <w:r w:rsidR="00CC0207" w:rsidRPr="00484366">
        <w:rPr>
          <w:rFonts w:ascii="Times New Roman" w:hAnsi="Times New Roman"/>
          <w:b/>
          <w:color w:val="000000"/>
          <w:sz w:val="24"/>
          <w:szCs w:val="24"/>
        </w:rPr>
        <w:t xml:space="preserve"> </w:t>
      </w:r>
      <w:r w:rsidR="00311565" w:rsidRPr="00484366">
        <w:rPr>
          <w:rFonts w:ascii="Times New Roman" w:hAnsi="Times New Roman"/>
          <w:b/>
          <w:sz w:val="24"/>
          <w:szCs w:val="24"/>
        </w:rPr>
        <w:t>Birinci Senaryo</w:t>
      </w:r>
      <w:bookmarkEnd w:id="23"/>
    </w:p>
    <w:p w14:paraId="7FDAF301" w14:textId="62E5D629" w:rsidR="00311565" w:rsidRPr="00484366" w:rsidRDefault="00311565" w:rsidP="00E17F96">
      <w:pPr>
        <w:spacing w:before="120"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Başlangıç stokunun bulunmadığı durumda toplam maliyet hesaplanmıştır. Amaç fonksiyonu doğrultusunda, maliyetlere ilişkin veriler ve kısıtlar göz önüne alınarak oluşturulan </w:t>
      </w:r>
      <w:r w:rsidR="00977116" w:rsidRPr="00484366">
        <w:rPr>
          <w:rFonts w:ascii="Times New Roman" w:hAnsi="Times New Roman"/>
          <w:color w:val="000000"/>
          <w:sz w:val="24"/>
          <w:szCs w:val="24"/>
        </w:rPr>
        <w:t>k</w:t>
      </w:r>
      <w:r w:rsidRPr="00484366">
        <w:rPr>
          <w:rFonts w:ascii="Times New Roman" w:hAnsi="Times New Roman"/>
          <w:color w:val="000000"/>
          <w:sz w:val="24"/>
          <w:szCs w:val="24"/>
        </w:rPr>
        <w:t xml:space="preserve">arışık tam sayılı doğrusal programlama modeli LİNGO 15.0 kullanılarak çözülmüştür. Modelde toplamda 96’sı tam sayı olmak üzere 1292 değişken, 2672 kısıt ve 4651 sıfırdan farklı değer bulunmaktadır. Doğrusal olmayan değişken ve kısıtlar bulunmamaktadır. </w:t>
      </w:r>
      <w:r w:rsidR="00977116" w:rsidRPr="00484366">
        <w:rPr>
          <w:rFonts w:ascii="Times New Roman" w:hAnsi="Times New Roman"/>
          <w:color w:val="000000"/>
          <w:sz w:val="24"/>
          <w:szCs w:val="24"/>
        </w:rPr>
        <w:t>Optimum ç</w:t>
      </w:r>
      <w:r w:rsidRPr="00484366">
        <w:rPr>
          <w:rFonts w:ascii="Times New Roman" w:hAnsi="Times New Roman"/>
          <w:color w:val="000000"/>
          <w:sz w:val="24"/>
          <w:szCs w:val="24"/>
        </w:rPr>
        <w:t>özüme 216. iterasyonda ulaşılmıştır. Toplam maliyet140</w:t>
      </w:r>
      <w:r w:rsidR="00E17F96">
        <w:rPr>
          <w:rFonts w:ascii="Times New Roman" w:hAnsi="Times New Roman"/>
          <w:color w:val="000000"/>
          <w:sz w:val="24"/>
          <w:szCs w:val="24"/>
        </w:rPr>
        <w:t>.</w:t>
      </w:r>
      <w:r w:rsidRPr="00484366">
        <w:rPr>
          <w:rFonts w:ascii="Times New Roman" w:hAnsi="Times New Roman"/>
          <w:color w:val="000000"/>
          <w:sz w:val="24"/>
          <w:szCs w:val="24"/>
        </w:rPr>
        <w:t>599</w:t>
      </w:r>
      <w:r w:rsidR="00977116" w:rsidRPr="00484366">
        <w:rPr>
          <w:rFonts w:ascii="Times New Roman" w:hAnsi="Times New Roman"/>
          <w:color w:val="000000"/>
          <w:sz w:val="24"/>
          <w:szCs w:val="24"/>
        </w:rPr>
        <w:t>,</w:t>
      </w:r>
      <w:r w:rsidRPr="00484366">
        <w:rPr>
          <w:rFonts w:ascii="Times New Roman" w:hAnsi="Times New Roman"/>
          <w:color w:val="000000"/>
          <w:sz w:val="24"/>
          <w:szCs w:val="24"/>
        </w:rPr>
        <w:t xml:space="preserve">7 TL olarak hesaplanmıştır. </w:t>
      </w:r>
    </w:p>
    <w:p w14:paraId="0DA9621B" w14:textId="77777777" w:rsidR="00311565" w:rsidRPr="00484366" w:rsidRDefault="00311565" w:rsidP="00E17F96">
      <w:pPr>
        <w:pStyle w:val="ResimYazs"/>
        <w:keepNext/>
        <w:spacing w:before="120" w:after="120" w:line="240" w:lineRule="auto"/>
        <w:jc w:val="center"/>
        <w:rPr>
          <w:szCs w:val="24"/>
        </w:rPr>
      </w:pPr>
      <w:bookmarkStart w:id="24" w:name="_Toc420949165"/>
      <w:r w:rsidRPr="00484366">
        <w:rPr>
          <w:szCs w:val="24"/>
        </w:rPr>
        <w:t xml:space="preserve">Çizelge </w:t>
      </w:r>
      <w:r w:rsidR="00EC48F4" w:rsidRPr="00484366">
        <w:rPr>
          <w:szCs w:val="24"/>
        </w:rPr>
        <w:t>9.</w:t>
      </w:r>
      <w:r w:rsidRPr="00484366">
        <w:rPr>
          <w:szCs w:val="24"/>
        </w:rPr>
        <w:t xml:space="preserve"> Maliyetler</w:t>
      </w:r>
      <w:bookmarkEnd w:id="24"/>
    </w:p>
    <w:tbl>
      <w:tblPr>
        <w:tblpPr w:leftFromText="141" w:rightFromText="141" w:vertAnchor="text" w:horzAnchor="margin" w:tblpXSpec="center" w:tblpY="12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73"/>
        <w:gridCol w:w="1451"/>
        <w:gridCol w:w="2417"/>
        <w:gridCol w:w="1451"/>
        <w:gridCol w:w="1828"/>
      </w:tblGrid>
      <w:tr w:rsidR="00311565" w:rsidRPr="00484366" w14:paraId="51DF1731" w14:textId="77777777" w:rsidTr="00F17228">
        <w:tc>
          <w:tcPr>
            <w:tcW w:w="5000" w:type="pct"/>
            <w:gridSpan w:val="5"/>
            <w:shd w:val="clear" w:color="auto" w:fill="FFFFFF"/>
            <w:vAlign w:val="center"/>
          </w:tcPr>
          <w:p w14:paraId="36255949" w14:textId="77777777"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Toplam Maliyet (TL)</w:t>
            </w:r>
          </w:p>
        </w:tc>
      </w:tr>
      <w:tr w:rsidR="00311565" w:rsidRPr="00484366" w14:paraId="15D40207" w14:textId="77777777" w:rsidTr="00F17228">
        <w:tc>
          <w:tcPr>
            <w:tcW w:w="5000" w:type="pct"/>
            <w:gridSpan w:val="5"/>
            <w:shd w:val="clear" w:color="auto" w:fill="FFFFFF"/>
            <w:vAlign w:val="center"/>
          </w:tcPr>
          <w:p w14:paraId="76898C30" w14:textId="02C30611"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hAnsi="Times New Roman"/>
                <w:b/>
                <w:sz w:val="24"/>
                <w:szCs w:val="24"/>
              </w:rPr>
              <w:t>140</w:t>
            </w:r>
            <w:r w:rsidR="00A072E4">
              <w:rPr>
                <w:rFonts w:ascii="Times New Roman" w:hAnsi="Times New Roman"/>
                <w:b/>
                <w:sz w:val="24"/>
                <w:szCs w:val="24"/>
              </w:rPr>
              <w:t>.</w:t>
            </w:r>
            <w:r w:rsidRPr="00484366">
              <w:rPr>
                <w:rFonts w:ascii="Times New Roman" w:hAnsi="Times New Roman"/>
                <w:b/>
                <w:sz w:val="24"/>
                <w:szCs w:val="24"/>
              </w:rPr>
              <w:t>599</w:t>
            </w:r>
            <w:r w:rsidR="00977116" w:rsidRPr="00484366">
              <w:rPr>
                <w:rFonts w:ascii="Times New Roman" w:hAnsi="Times New Roman"/>
                <w:b/>
                <w:sz w:val="24"/>
                <w:szCs w:val="24"/>
              </w:rPr>
              <w:t>,</w:t>
            </w:r>
            <w:r w:rsidRPr="00484366">
              <w:rPr>
                <w:rFonts w:ascii="Times New Roman" w:hAnsi="Times New Roman"/>
                <w:b/>
                <w:sz w:val="24"/>
                <w:szCs w:val="24"/>
              </w:rPr>
              <w:t>7</w:t>
            </w:r>
          </w:p>
        </w:tc>
      </w:tr>
      <w:tr w:rsidR="00586ABC" w:rsidRPr="00484366" w14:paraId="78785399" w14:textId="77777777" w:rsidTr="00F17228">
        <w:tc>
          <w:tcPr>
            <w:tcW w:w="902" w:type="pct"/>
            <w:shd w:val="clear" w:color="auto" w:fill="FFFFFF"/>
            <w:vAlign w:val="center"/>
          </w:tcPr>
          <w:p w14:paraId="015E924D" w14:textId="77777777" w:rsidR="00311565" w:rsidRPr="00484366" w:rsidRDefault="00311565" w:rsidP="00A072E4">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Üretim Maliyeti (TL)</w:t>
            </w:r>
          </w:p>
        </w:tc>
        <w:tc>
          <w:tcPr>
            <w:tcW w:w="832" w:type="pct"/>
            <w:shd w:val="clear" w:color="auto" w:fill="FFFFFF"/>
            <w:vAlign w:val="center"/>
          </w:tcPr>
          <w:p w14:paraId="241F3997" w14:textId="77777777" w:rsidR="00311565" w:rsidRPr="00484366" w:rsidRDefault="00311565" w:rsidP="00A072E4">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Stok Maliyeti (TL)</w:t>
            </w:r>
          </w:p>
        </w:tc>
        <w:tc>
          <w:tcPr>
            <w:tcW w:w="1386" w:type="pct"/>
            <w:shd w:val="clear" w:color="auto" w:fill="FFFFFF"/>
            <w:vAlign w:val="center"/>
          </w:tcPr>
          <w:p w14:paraId="5CF11060" w14:textId="77777777" w:rsidR="00311565" w:rsidRPr="00484366" w:rsidRDefault="00311565" w:rsidP="00A072E4">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Elde Bulundurmama Maliyeti (TL)</w:t>
            </w:r>
          </w:p>
        </w:tc>
        <w:tc>
          <w:tcPr>
            <w:tcW w:w="832" w:type="pct"/>
            <w:shd w:val="clear" w:color="auto" w:fill="FFFFFF"/>
            <w:vAlign w:val="center"/>
          </w:tcPr>
          <w:p w14:paraId="270E12E6" w14:textId="77777777" w:rsidR="00311565" w:rsidRPr="00484366" w:rsidRDefault="00311565" w:rsidP="00A072E4">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Dağıtım Maliyeti (TL)</w:t>
            </w:r>
          </w:p>
        </w:tc>
        <w:tc>
          <w:tcPr>
            <w:tcW w:w="1048" w:type="pct"/>
            <w:shd w:val="clear" w:color="auto" w:fill="FFFFFF"/>
            <w:vAlign w:val="center"/>
          </w:tcPr>
          <w:p w14:paraId="61F7BF72" w14:textId="77777777" w:rsidR="00311565" w:rsidRPr="00484366" w:rsidRDefault="00311565" w:rsidP="00A072E4">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Gıda Güvenliği Risk Maliyeti (TL)</w:t>
            </w:r>
          </w:p>
        </w:tc>
      </w:tr>
      <w:tr w:rsidR="00586ABC" w:rsidRPr="00484366" w14:paraId="61A2635F" w14:textId="77777777" w:rsidTr="00F17228">
        <w:tc>
          <w:tcPr>
            <w:tcW w:w="902" w:type="pct"/>
            <w:shd w:val="clear" w:color="auto" w:fill="FFFFFF"/>
            <w:vAlign w:val="center"/>
          </w:tcPr>
          <w:p w14:paraId="3B2C16F5" w14:textId="32758048"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hAnsi="Times New Roman"/>
                <w:b/>
                <w:sz w:val="24"/>
                <w:szCs w:val="24"/>
              </w:rPr>
              <w:t>95</w:t>
            </w:r>
            <w:r w:rsidR="008122DD">
              <w:rPr>
                <w:rFonts w:ascii="Times New Roman" w:hAnsi="Times New Roman"/>
                <w:b/>
                <w:sz w:val="24"/>
                <w:szCs w:val="24"/>
              </w:rPr>
              <w:t>.</w:t>
            </w:r>
            <w:r w:rsidRPr="00484366">
              <w:rPr>
                <w:rFonts w:ascii="Times New Roman" w:hAnsi="Times New Roman"/>
                <w:b/>
                <w:sz w:val="24"/>
                <w:szCs w:val="24"/>
              </w:rPr>
              <w:t>626</w:t>
            </w:r>
          </w:p>
        </w:tc>
        <w:tc>
          <w:tcPr>
            <w:tcW w:w="832" w:type="pct"/>
            <w:shd w:val="clear" w:color="auto" w:fill="FFFFFF"/>
            <w:vAlign w:val="center"/>
          </w:tcPr>
          <w:p w14:paraId="257990F1" w14:textId="1E8A41AF"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hAnsi="Times New Roman"/>
                <w:b/>
                <w:sz w:val="24"/>
                <w:szCs w:val="24"/>
              </w:rPr>
              <w:t>20</w:t>
            </w:r>
            <w:r w:rsidR="008122DD">
              <w:rPr>
                <w:rFonts w:ascii="Times New Roman" w:hAnsi="Times New Roman"/>
                <w:b/>
                <w:sz w:val="24"/>
                <w:szCs w:val="24"/>
              </w:rPr>
              <w:t>.</w:t>
            </w:r>
            <w:r w:rsidRPr="00484366">
              <w:rPr>
                <w:rFonts w:ascii="Times New Roman" w:hAnsi="Times New Roman"/>
                <w:b/>
                <w:sz w:val="24"/>
                <w:szCs w:val="24"/>
              </w:rPr>
              <w:t>674</w:t>
            </w:r>
          </w:p>
        </w:tc>
        <w:tc>
          <w:tcPr>
            <w:tcW w:w="1386" w:type="pct"/>
            <w:shd w:val="clear" w:color="auto" w:fill="FFFFFF"/>
            <w:vAlign w:val="center"/>
          </w:tcPr>
          <w:p w14:paraId="43BA4285"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eastAsia="Times New Roman" w:hAnsi="Times New Roman"/>
                <w:b/>
                <w:color w:val="000000"/>
                <w:sz w:val="24"/>
                <w:szCs w:val="24"/>
              </w:rPr>
              <w:t>117</w:t>
            </w:r>
          </w:p>
        </w:tc>
        <w:tc>
          <w:tcPr>
            <w:tcW w:w="832" w:type="pct"/>
            <w:shd w:val="clear" w:color="auto" w:fill="FFFFFF"/>
            <w:vAlign w:val="center"/>
          </w:tcPr>
          <w:p w14:paraId="5B96C168" w14:textId="7584505F"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hAnsi="Times New Roman"/>
                <w:b/>
                <w:sz w:val="24"/>
                <w:szCs w:val="24"/>
              </w:rPr>
              <w:t>24</w:t>
            </w:r>
            <w:r w:rsidR="008122DD">
              <w:rPr>
                <w:rFonts w:ascii="Times New Roman" w:hAnsi="Times New Roman"/>
                <w:b/>
                <w:sz w:val="24"/>
                <w:szCs w:val="24"/>
              </w:rPr>
              <w:t>.</w:t>
            </w:r>
            <w:r w:rsidRPr="00484366">
              <w:rPr>
                <w:rFonts w:ascii="Times New Roman" w:hAnsi="Times New Roman"/>
                <w:b/>
                <w:sz w:val="24"/>
                <w:szCs w:val="24"/>
              </w:rPr>
              <w:t>182</w:t>
            </w:r>
            <w:r w:rsidR="00977116" w:rsidRPr="00484366">
              <w:rPr>
                <w:rFonts w:ascii="Times New Roman" w:hAnsi="Times New Roman"/>
                <w:b/>
                <w:sz w:val="24"/>
                <w:szCs w:val="24"/>
              </w:rPr>
              <w:t>,</w:t>
            </w:r>
            <w:r w:rsidRPr="00484366">
              <w:rPr>
                <w:rFonts w:ascii="Times New Roman" w:hAnsi="Times New Roman"/>
                <w:b/>
                <w:sz w:val="24"/>
                <w:szCs w:val="24"/>
              </w:rPr>
              <w:t>7</w:t>
            </w:r>
          </w:p>
        </w:tc>
        <w:tc>
          <w:tcPr>
            <w:tcW w:w="1048" w:type="pct"/>
            <w:shd w:val="clear" w:color="auto" w:fill="FFFFFF"/>
            <w:vAlign w:val="center"/>
          </w:tcPr>
          <w:p w14:paraId="41868B7F"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eastAsia="Times New Roman" w:hAnsi="Times New Roman"/>
                <w:b/>
                <w:color w:val="000000"/>
                <w:sz w:val="24"/>
                <w:szCs w:val="24"/>
              </w:rPr>
              <w:t>0</w:t>
            </w:r>
          </w:p>
        </w:tc>
      </w:tr>
    </w:tbl>
    <w:p w14:paraId="653E7FAA" w14:textId="786EB2BE" w:rsidR="00311565" w:rsidRPr="00484366" w:rsidRDefault="00311565" w:rsidP="00A072E4">
      <w:pPr>
        <w:spacing w:before="120"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Üretim genel olarak talebi karşılamaktadır. Ancak 5. </w:t>
      </w:r>
      <w:r w:rsidR="00977116" w:rsidRPr="00484366">
        <w:rPr>
          <w:rFonts w:ascii="Times New Roman" w:hAnsi="Times New Roman"/>
          <w:color w:val="000000"/>
          <w:sz w:val="24"/>
          <w:szCs w:val="24"/>
        </w:rPr>
        <w:t>ü</w:t>
      </w:r>
      <w:r w:rsidRPr="00484366">
        <w:rPr>
          <w:rFonts w:ascii="Times New Roman" w:hAnsi="Times New Roman"/>
          <w:color w:val="000000"/>
          <w:sz w:val="24"/>
          <w:szCs w:val="24"/>
        </w:rPr>
        <w:t xml:space="preserve">retim günü, 2. </w:t>
      </w:r>
      <w:r w:rsidR="00977116" w:rsidRPr="00484366">
        <w:rPr>
          <w:rFonts w:ascii="Times New Roman" w:hAnsi="Times New Roman"/>
          <w:color w:val="000000"/>
          <w:sz w:val="24"/>
          <w:szCs w:val="24"/>
        </w:rPr>
        <w:t>ü</w:t>
      </w:r>
      <w:r w:rsidRPr="00484366">
        <w:rPr>
          <w:rFonts w:ascii="Times New Roman" w:hAnsi="Times New Roman"/>
          <w:color w:val="000000"/>
          <w:sz w:val="24"/>
          <w:szCs w:val="24"/>
        </w:rPr>
        <w:t>rün makine kısıtından ötürü talep miktarı kadar üretilememiş ve Müşteri 2’ye eksik gönderilmiştir. Bu eksik gönderimden ötürü, 117 TL elde bulundurmama maliyeti doğmuştur.</w:t>
      </w:r>
    </w:p>
    <w:p w14:paraId="29B476F9" w14:textId="1F9E6485" w:rsidR="00311565" w:rsidRPr="00484366" w:rsidRDefault="00311565" w:rsidP="00A072E4">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Stoklama hacmi, günlük üretim hacminin üzerindedir. Stoklama biriminin kapasitesinin yaklaşık %</w:t>
      </w:r>
      <w:r w:rsidR="00A072E4">
        <w:rPr>
          <w:rFonts w:ascii="Times New Roman" w:hAnsi="Times New Roman"/>
          <w:color w:val="000000"/>
          <w:sz w:val="24"/>
          <w:szCs w:val="24"/>
        </w:rPr>
        <w:t xml:space="preserve"> </w:t>
      </w:r>
      <w:r w:rsidRPr="00484366">
        <w:rPr>
          <w:rFonts w:ascii="Times New Roman" w:hAnsi="Times New Roman"/>
          <w:color w:val="000000"/>
          <w:sz w:val="24"/>
          <w:szCs w:val="24"/>
        </w:rPr>
        <w:t>20’si kullanılmaktadır.</w:t>
      </w:r>
    </w:p>
    <w:p w14:paraId="0B44FC9C" w14:textId="77777777" w:rsidR="00C37F7D" w:rsidRPr="00484366" w:rsidRDefault="00C37F7D" w:rsidP="00C166F3">
      <w:pPr>
        <w:spacing w:before="100" w:beforeAutospacing="1" w:after="100" w:afterAutospacing="1" w:line="240" w:lineRule="auto"/>
        <w:ind w:firstLine="709"/>
        <w:jc w:val="both"/>
        <w:rPr>
          <w:rFonts w:ascii="Times New Roman" w:hAnsi="Times New Roman"/>
          <w:color w:val="000000"/>
          <w:sz w:val="24"/>
          <w:szCs w:val="24"/>
        </w:rPr>
      </w:pPr>
    </w:p>
    <w:p w14:paraId="709BB174" w14:textId="77777777" w:rsidR="00C37F7D" w:rsidRPr="00484366" w:rsidRDefault="00C37F7D" w:rsidP="00C166F3">
      <w:pPr>
        <w:spacing w:before="100" w:beforeAutospacing="1" w:after="100" w:afterAutospacing="1" w:line="240" w:lineRule="auto"/>
        <w:ind w:firstLine="709"/>
        <w:jc w:val="both"/>
        <w:rPr>
          <w:rFonts w:ascii="Times New Roman" w:hAnsi="Times New Roman"/>
          <w:color w:val="000000"/>
          <w:sz w:val="24"/>
          <w:szCs w:val="24"/>
        </w:rPr>
      </w:pPr>
    </w:p>
    <w:p w14:paraId="1FF3A59B" w14:textId="77777777" w:rsidR="00311565" w:rsidRPr="00484366" w:rsidRDefault="00311565" w:rsidP="00A072E4">
      <w:pPr>
        <w:pStyle w:val="ResimYazs"/>
        <w:keepNext/>
        <w:spacing w:before="120" w:after="120" w:line="240" w:lineRule="auto"/>
        <w:jc w:val="center"/>
        <w:rPr>
          <w:szCs w:val="24"/>
        </w:rPr>
      </w:pPr>
      <w:bookmarkStart w:id="25" w:name="_Toc420949166"/>
      <w:r w:rsidRPr="00484366">
        <w:rPr>
          <w:szCs w:val="24"/>
        </w:rPr>
        <w:t xml:space="preserve">Çizelge </w:t>
      </w:r>
      <w:r w:rsidR="00EC48F4" w:rsidRPr="00484366">
        <w:rPr>
          <w:szCs w:val="24"/>
        </w:rPr>
        <w:t>10.</w:t>
      </w:r>
      <w:r w:rsidRPr="00484366">
        <w:rPr>
          <w:szCs w:val="24"/>
        </w:rPr>
        <w:t xml:space="preserve"> Günlük Stoklanan Ürün Miktarı</w:t>
      </w:r>
      <w:bookmarkEnd w:id="2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35"/>
        <w:gridCol w:w="989"/>
        <w:gridCol w:w="989"/>
        <w:gridCol w:w="989"/>
        <w:gridCol w:w="989"/>
        <w:gridCol w:w="991"/>
        <w:gridCol w:w="2238"/>
      </w:tblGrid>
      <w:tr w:rsidR="00586ABC" w:rsidRPr="00484366" w14:paraId="2BB945FA" w14:textId="77777777" w:rsidTr="00920ADA">
        <w:trPr>
          <w:trHeight w:val="838"/>
          <w:jc w:val="center"/>
        </w:trPr>
        <w:tc>
          <w:tcPr>
            <w:tcW w:w="880" w:type="pct"/>
            <w:vMerge w:val="restart"/>
            <w:shd w:val="clear" w:color="auto" w:fill="FFFFFF"/>
            <w:vAlign w:val="center"/>
          </w:tcPr>
          <w:p w14:paraId="6124E587" w14:textId="19BEB329"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Stok Hacmi (</w:t>
            </w:r>
            <m:oMath>
              <m:sSup>
                <m:sSupPr>
                  <m:ctrlPr>
                    <w:rPr>
                      <w:rFonts w:ascii="Cambria Math" w:hAnsi="Cambria Math"/>
                      <w:b/>
                      <w:i/>
                      <w:color w:val="000000"/>
                      <w:sz w:val="24"/>
                      <w:szCs w:val="24"/>
                    </w:rPr>
                  </m:ctrlPr>
                </m:sSupPr>
                <m:e>
                  <m:r>
                    <m:rPr>
                      <m:sty m:val="bi"/>
                    </m:rPr>
                    <w:rPr>
                      <w:rFonts w:ascii="Cambria Math" w:hAnsi="Cambria Math"/>
                      <w:color w:val="000000"/>
                      <w:sz w:val="24"/>
                      <w:szCs w:val="24"/>
                    </w:rPr>
                    <m:t>m</m:t>
                  </m:r>
                </m:e>
                <m:sup>
                  <m:r>
                    <m:rPr>
                      <m:sty m:val="bi"/>
                    </m:rPr>
                    <w:rPr>
                      <w:rFonts w:ascii="Cambria Math" w:hAnsi="Cambria Math"/>
                      <w:color w:val="000000"/>
                      <w:sz w:val="24"/>
                      <w:szCs w:val="24"/>
                    </w:rPr>
                    <m:t>3</m:t>
                  </m:r>
                </m:sup>
              </m:sSup>
            </m:oMath>
            <w:r w:rsidRPr="00A072E4">
              <w:rPr>
                <w:rFonts w:ascii="Times New Roman" w:eastAsia="Times New Roman" w:hAnsi="Times New Roman"/>
                <w:b/>
                <w:color w:val="000000"/>
                <w:sz w:val="24"/>
                <w:szCs w:val="24"/>
              </w:rPr>
              <w:t>)</w:t>
            </w:r>
          </w:p>
        </w:tc>
        <w:tc>
          <w:tcPr>
            <w:tcW w:w="567" w:type="pct"/>
            <w:shd w:val="clear" w:color="auto" w:fill="FFFFFF"/>
            <w:vAlign w:val="center"/>
          </w:tcPr>
          <w:p w14:paraId="5F864B0D" w14:textId="4388A3B0"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 G</w:t>
            </w:r>
            <w:r w:rsidR="00311565" w:rsidRPr="00A072E4">
              <w:rPr>
                <w:rFonts w:ascii="Times New Roman" w:eastAsia="Times New Roman" w:hAnsi="Times New Roman"/>
                <w:b/>
                <w:color w:val="000000"/>
                <w:sz w:val="24"/>
                <w:szCs w:val="24"/>
              </w:rPr>
              <w:t>ün</w:t>
            </w:r>
          </w:p>
        </w:tc>
        <w:tc>
          <w:tcPr>
            <w:tcW w:w="567" w:type="pct"/>
            <w:shd w:val="clear" w:color="auto" w:fill="FFFFFF"/>
            <w:vAlign w:val="center"/>
          </w:tcPr>
          <w:p w14:paraId="3DFA17DA" w14:textId="6D81DAA5"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 G</w:t>
            </w:r>
            <w:r w:rsidR="00311565" w:rsidRPr="00A072E4">
              <w:rPr>
                <w:rFonts w:ascii="Times New Roman" w:eastAsia="Times New Roman" w:hAnsi="Times New Roman"/>
                <w:b/>
                <w:color w:val="000000"/>
                <w:sz w:val="24"/>
                <w:szCs w:val="24"/>
              </w:rPr>
              <w:t>ün</w:t>
            </w:r>
          </w:p>
        </w:tc>
        <w:tc>
          <w:tcPr>
            <w:tcW w:w="567" w:type="pct"/>
            <w:shd w:val="clear" w:color="auto" w:fill="FFFFFF"/>
            <w:vAlign w:val="center"/>
          </w:tcPr>
          <w:p w14:paraId="3E71CFC6" w14:textId="551D3D9D"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 G</w:t>
            </w:r>
            <w:r w:rsidR="00311565" w:rsidRPr="00A072E4">
              <w:rPr>
                <w:rFonts w:ascii="Times New Roman" w:eastAsia="Times New Roman" w:hAnsi="Times New Roman"/>
                <w:b/>
                <w:color w:val="000000"/>
                <w:sz w:val="24"/>
                <w:szCs w:val="24"/>
              </w:rPr>
              <w:t>ün</w:t>
            </w:r>
          </w:p>
        </w:tc>
        <w:tc>
          <w:tcPr>
            <w:tcW w:w="567" w:type="pct"/>
            <w:shd w:val="clear" w:color="auto" w:fill="FFFFFF"/>
            <w:vAlign w:val="center"/>
          </w:tcPr>
          <w:p w14:paraId="2F3CC702" w14:textId="13EC6158"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4.</w:t>
            </w:r>
            <w:r w:rsidR="008122DD">
              <w:rPr>
                <w:rFonts w:ascii="Times New Roman" w:eastAsia="Times New Roman" w:hAnsi="Times New Roman"/>
                <w:b/>
                <w:color w:val="000000"/>
                <w:sz w:val="24"/>
                <w:szCs w:val="24"/>
              </w:rPr>
              <w:t xml:space="preserve"> </w:t>
            </w:r>
            <w:r w:rsidR="00920ADA">
              <w:rPr>
                <w:rFonts w:ascii="Times New Roman" w:eastAsia="Times New Roman" w:hAnsi="Times New Roman"/>
                <w:b/>
                <w:color w:val="000000"/>
                <w:sz w:val="24"/>
                <w:szCs w:val="24"/>
              </w:rPr>
              <w:t>G</w:t>
            </w:r>
            <w:r w:rsidRPr="00A072E4">
              <w:rPr>
                <w:rFonts w:ascii="Times New Roman" w:eastAsia="Times New Roman" w:hAnsi="Times New Roman"/>
                <w:b/>
                <w:color w:val="000000"/>
                <w:sz w:val="24"/>
                <w:szCs w:val="24"/>
              </w:rPr>
              <w:t>ün</w:t>
            </w:r>
          </w:p>
        </w:tc>
        <w:tc>
          <w:tcPr>
            <w:tcW w:w="568" w:type="pct"/>
            <w:shd w:val="clear" w:color="auto" w:fill="FFFFFF"/>
            <w:vAlign w:val="center"/>
          </w:tcPr>
          <w:p w14:paraId="49AB56AB" w14:textId="2B88F7F3"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5.</w:t>
            </w:r>
            <w:r w:rsidR="008122DD">
              <w:rPr>
                <w:rFonts w:ascii="Times New Roman" w:eastAsia="Times New Roman" w:hAnsi="Times New Roman"/>
                <w:b/>
                <w:color w:val="000000"/>
                <w:sz w:val="24"/>
                <w:szCs w:val="24"/>
              </w:rPr>
              <w:t xml:space="preserve"> </w:t>
            </w:r>
            <w:r w:rsidR="00920ADA">
              <w:rPr>
                <w:rFonts w:ascii="Times New Roman" w:eastAsia="Times New Roman" w:hAnsi="Times New Roman"/>
                <w:b/>
                <w:color w:val="000000"/>
                <w:sz w:val="24"/>
                <w:szCs w:val="24"/>
              </w:rPr>
              <w:t>G</w:t>
            </w:r>
            <w:r w:rsidRPr="00A072E4">
              <w:rPr>
                <w:rFonts w:ascii="Times New Roman" w:eastAsia="Times New Roman" w:hAnsi="Times New Roman"/>
                <w:b/>
                <w:color w:val="000000"/>
                <w:sz w:val="24"/>
                <w:szCs w:val="24"/>
              </w:rPr>
              <w:t>ün</w:t>
            </w:r>
          </w:p>
        </w:tc>
        <w:tc>
          <w:tcPr>
            <w:tcW w:w="1283" w:type="pct"/>
            <w:shd w:val="clear" w:color="auto" w:fill="FFFFFF"/>
            <w:vAlign w:val="center"/>
          </w:tcPr>
          <w:p w14:paraId="4D28A7C6" w14:textId="710C944A"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Kapasite (</w:t>
            </w:r>
            <m:oMath>
              <m:sSup>
                <m:sSupPr>
                  <m:ctrlPr>
                    <w:rPr>
                      <w:rFonts w:ascii="Cambria Math" w:hAnsi="Cambria Math"/>
                      <w:b/>
                      <w:i/>
                      <w:color w:val="000000"/>
                      <w:sz w:val="24"/>
                      <w:szCs w:val="24"/>
                    </w:rPr>
                  </m:ctrlPr>
                </m:sSupPr>
                <m:e>
                  <m:r>
                    <m:rPr>
                      <m:sty m:val="bi"/>
                    </m:rPr>
                    <w:rPr>
                      <w:rFonts w:ascii="Cambria Math" w:hAnsi="Cambria Math"/>
                      <w:color w:val="000000"/>
                      <w:sz w:val="24"/>
                      <w:szCs w:val="24"/>
                    </w:rPr>
                    <m:t>m</m:t>
                  </m:r>
                </m:e>
                <m:sup>
                  <m:r>
                    <m:rPr>
                      <m:sty m:val="bi"/>
                    </m:rPr>
                    <w:rPr>
                      <w:rFonts w:ascii="Cambria Math" w:hAnsi="Cambria Math"/>
                      <w:color w:val="000000"/>
                      <w:sz w:val="24"/>
                      <w:szCs w:val="24"/>
                    </w:rPr>
                    <m:t>3</m:t>
                  </m:r>
                </m:sup>
              </m:sSup>
            </m:oMath>
            <w:r w:rsidR="00920ADA">
              <w:rPr>
                <w:rFonts w:ascii="Times New Roman" w:eastAsia="Times New Roman" w:hAnsi="Times New Roman"/>
                <w:b/>
                <w:color w:val="000000"/>
                <w:sz w:val="24"/>
                <w:szCs w:val="24"/>
              </w:rPr>
              <w:t>/G</w:t>
            </w:r>
            <w:r w:rsidRPr="00A072E4">
              <w:rPr>
                <w:rFonts w:ascii="Times New Roman" w:eastAsia="Times New Roman" w:hAnsi="Times New Roman"/>
                <w:b/>
                <w:color w:val="000000"/>
                <w:sz w:val="24"/>
                <w:szCs w:val="24"/>
              </w:rPr>
              <w:t>ün)</w:t>
            </w:r>
          </w:p>
        </w:tc>
      </w:tr>
      <w:tr w:rsidR="00586ABC" w:rsidRPr="00484366" w14:paraId="73705182" w14:textId="77777777" w:rsidTr="00920ADA">
        <w:trPr>
          <w:jc w:val="center"/>
        </w:trPr>
        <w:tc>
          <w:tcPr>
            <w:tcW w:w="880" w:type="pct"/>
            <w:vMerge/>
            <w:shd w:val="clear" w:color="auto" w:fill="FFFFFF"/>
            <w:vAlign w:val="center"/>
          </w:tcPr>
          <w:p w14:paraId="7DBE42A3"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p>
        </w:tc>
        <w:tc>
          <w:tcPr>
            <w:tcW w:w="567" w:type="pct"/>
            <w:shd w:val="clear" w:color="auto" w:fill="FFFFFF"/>
            <w:vAlign w:val="center"/>
          </w:tcPr>
          <w:p w14:paraId="070F579C" w14:textId="6BFE74FE"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311565" w:rsidRPr="00484366">
              <w:rPr>
                <w:rFonts w:ascii="Times New Roman" w:eastAsia="Times New Roman" w:hAnsi="Times New Roman"/>
                <w:color w:val="000000"/>
                <w:sz w:val="24"/>
                <w:szCs w:val="24"/>
              </w:rPr>
              <w:t>64</w:t>
            </w:r>
          </w:p>
        </w:tc>
        <w:tc>
          <w:tcPr>
            <w:tcW w:w="567" w:type="pct"/>
            <w:shd w:val="clear" w:color="auto" w:fill="FFFFFF"/>
            <w:vAlign w:val="center"/>
          </w:tcPr>
          <w:p w14:paraId="72A0C0D4" w14:textId="5C6F4391"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311565" w:rsidRPr="00484366">
              <w:rPr>
                <w:rFonts w:ascii="Times New Roman" w:eastAsia="Times New Roman" w:hAnsi="Times New Roman"/>
                <w:color w:val="000000"/>
                <w:sz w:val="24"/>
                <w:szCs w:val="24"/>
              </w:rPr>
              <w:t>86</w:t>
            </w:r>
          </w:p>
        </w:tc>
        <w:tc>
          <w:tcPr>
            <w:tcW w:w="567" w:type="pct"/>
            <w:shd w:val="clear" w:color="auto" w:fill="FFFFFF"/>
            <w:vAlign w:val="center"/>
          </w:tcPr>
          <w:p w14:paraId="1C1277F5" w14:textId="53F221ED"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311565" w:rsidRPr="00484366">
              <w:rPr>
                <w:rFonts w:ascii="Times New Roman" w:eastAsia="Times New Roman" w:hAnsi="Times New Roman"/>
                <w:color w:val="000000"/>
                <w:sz w:val="24"/>
                <w:szCs w:val="24"/>
              </w:rPr>
              <w:t>24</w:t>
            </w:r>
          </w:p>
        </w:tc>
        <w:tc>
          <w:tcPr>
            <w:tcW w:w="567" w:type="pct"/>
            <w:shd w:val="clear" w:color="auto" w:fill="FFFFFF"/>
            <w:vAlign w:val="center"/>
          </w:tcPr>
          <w:p w14:paraId="0B90BE0F" w14:textId="24DDC325"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r w:rsidR="00311565" w:rsidRPr="00484366">
              <w:rPr>
                <w:rFonts w:ascii="Times New Roman" w:eastAsia="Times New Roman" w:hAnsi="Times New Roman"/>
                <w:color w:val="000000"/>
                <w:sz w:val="24"/>
                <w:szCs w:val="24"/>
              </w:rPr>
              <w:t>75</w:t>
            </w:r>
          </w:p>
        </w:tc>
        <w:tc>
          <w:tcPr>
            <w:tcW w:w="568" w:type="pct"/>
            <w:shd w:val="clear" w:color="auto" w:fill="FFFFFF"/>
            <w:vAlign w:val="center"/>
          </w:tcPr>
          <w:p w14:paraId="4AD806F0" w14:textId="0737B88F"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r w:rsidR="00311565" w:rsidRPr="00484366">
              <w:rPr>
                <w:rFonts w:ascii="Times New Roman" w:eastAsia="Times New Roman" w:hAnsi="Times New Roman"/>
                <w:color w:val="000000"/>
                <w:sz w:val="24"/>
                <w:szCs w:val="24"/>
              </w:rPr>
              <w:t>02</w:t>
            </w:r>
          </w:p>
        </w:tc>
        <w:tc>
          <w:tcPr>
            <w:tcW w:w="1283" w:type="pct"/>
            <w:shd w:val="clear" w:color="auto" w:fill="FFFFFF"/>
            <w:vAlign w:val="center"/>
          </w:tcPr>
          <w:p w14:paraId="5C8EF596"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100</w:t>
            </w:r>
          </w:p>
        </w:tc>
      </w:tr>
    </w:tbl>
    <w:p w14:paraId="36F3D626" w14:textId="77777777" w:rsidR="00311565" w:rsidRPr="00484366" w:rsidRDefault="00311565" w:rsidP="00C166F3">
      <w:pPr>
        <w:spacing w:before="100" w:beforeAutospacing="1" w:after="100" w:afterAutospacing="1" w:line="240" w:lineRule="auto"/>
        <w:ind w:firstLine="709"/>
        <w:jc w:val="both"/>
        <w:rPr>
          <w:rFonts w:ascii="Times New Roman" w:hAnsi="Times New Roman"/>
          <w:color w:val="000000"/>
          <w:sz w:val="24"/>
          <w:szCs w:val="24"/>
        </w:rPr>
      </w:pPr>
      <w:r w:rsidRPr="00484366">
        <w:rPr>
          <w:rFonts w:ascii="Times New Roman" w:hAnsi="Times New Roman"/>
          <w:color w:val="000000"/>
          <w:sz w:val="24"/>
          <w:szCs w:val="24"/>
        </w:rPr>
        <w:lastRenderedPageBreak/>
        <w:t xml:space="preserve">Modelin, dağıtımla ilgili araç kısıtları gerçekleştirilmiştir. Çizelge </w:t>
      </w:r>
      <w:r w:rsidR="00C37F7D" w:rsidRPr="00484366">
        <w:rPr>
          <w:rFonts w:ascii="Times New Roman" w:hAnsi="Times New Roman"/>
          <w:color w:val="000000"/>
          <w:sz w:val="24"/>
          <w:szCs w:val="24"/>
        </w:rPr>
        <w:t>11</w:t>
      </w:r>
      <w:r w:rsidRPr="00484366">
        <w:rPr>
          <w:rFonts w:ascii="Times New Roman" w:hAnsi="Times New Roman"/>
          <w:color w:val="000000"/>
          <w:sz w:val="24"/>
          <w:szCs w:val="24"/>
        </w:rPr>
        <w:t xml:space="preserve">’de araçların dağıtım yaptığı toplam palet sayıları verilmiştir. Dağıtılan toplam palet sayıları, kapasitenin altında kalmıştır. </w:t>
      </w:r>
    </w:p>
    <w:p w14:paraId="436B3543" w14:textId="77777777" w:rsidR="00311565" w:rsidRPr="00484366" w:rsidRDefault="00311565" w:rsidP="00311565">
      <w:pPr>
        <w:pStyle w:val="ResimYazs"/>
        <w:keepNext/>
        <w:jc w:val="center"/>
        <w:rPr>
          <w:szCs w:val="24"/>
        </w:rPr>
      </w:pPr>
      <w:bookmarkStart w:id="26" w:name="_Toc420949167"/>
      <w:r w:rsidRPr="00484366">
        <w:rPr>
          <w:szCs w:val="24"/>
        </w:rPr>
        <w:t xml:space="preserve">Çizelge </w:t>
      </w:r>
      <w:r w:rsidR="00EC48F4" w:rsidRPr="00484366">
        <w:rPr>
          <w:szCs w:val="24"/>
        </w:rPr>
        <w:t>11.</w:t>
      </w:r>
      <w:r w:rsidRPr="00484366">
        <w:rPr>
          <w:szCs w:val="24"/>
        </w:rPr>
        <w:t xml:space="preserve"> Dağıtım Yapılan Toplam Palet</w:t>
      </w:r>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35"/>
        <w:gridCol w:w="1003"/>
        <w:gridCol w:w="1005"/>
        <w:gridCol w:w="959"/>
        <w:gridCol w:w="989"/>
        <w:gridCol w:w="991"/>
        <w:gridCol w:w="2238"/>
      </w:tblGrid>
      <w:tr w:rsidR="00A727A6" w:rsidRPr="00484366" w14:paraId="49C8141E" w14:textId="77777777" w:rsidTr="00F17228">
        <w:trPr>
          <w:trHeight w:val="170"/>
          <w:jc w:val="center"/>
        </w:trPr>
        <w:tc>
          <w:tcPr>
            <w:tcW w:w="881" w:type="pct"/>
            <w:vMerge w:val="restart"/>
            <w:shd w:val="clear" w:color="auto" w:fill="FFFFFF"/>
            <w:vAlign w:val="center"/>
          </w:tcPr>
          <w:p w14:paraId="02E733CB" w14:textId="77777777"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Araç</w:t>
            </w:r>
          </w:p>
        </w:tc>
        <w:tc>
          <w:tcPr>
            <w:tcW w:w="2836" w:type="pct"/>
            <w:gridSpan w:val="5"/>
            <w:shd w:val="clear" w:color="auto" w:fill="FFFFFF"/>
            <w:vAlign w:val="center"/>
          </w:tcPr>
          <w:p w14:paraId="7ABAAE29" w14:textId="77777777" w:rsidR="00311565" w:rsidRPr="00A072E4"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Dağıtılan Palet (palet/gün)</w:t>
            </w:r>
          </w:p>
        </w:tc>
        <w:tc>
          <w:tcPr>
            <w:tcW w:w="1283" w:type="pct"/>
            <w:vMerge w:val="restart"/>
            <w:shd w:val="clear" w:color="auto" w:fill="FFFFFF"/>
            <w:vAlign w:val="center"/>
          </w:tcPr>
          <w:p w14:paraId="66B85CAC" w14:textId="18ED683B" w:rsidR="00311565" w:rsidRPr="00A072E4" w:rsidRDefault="00311565" w:rsidP="00920ADA">
            <w:pPr>
              <w:spacing w:before="100" w:beforeAutospacing="1" w:after="100" w:afterAutospacing="1" w:line="24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Kapasite (</w:t>
            </w:r>
            <w:r w:rsidR="00920ADA" w:rsidRPr="00A072E4">
              <w:rPr>
                <w:rFonts w:ascii="Times New Roman" w:eastAsia="Times New Roman" w:hAnsi="Times New Roman"/>
                <w:b/>
                <w:color w:val="000000"/>
                <w:sz w:val="24"/>
                <w:szCs w:val="24"/>
              </w:rPr>
              <w:t>Palet/Gün)</w:t>
            </w:r>
          </w:p>
        </w:tc>
      </w:tr>
      <w:tr w:rsidR="00586ABC" w:rsidRPr="00484366" w14:paraId="5E2AF79D" w14:textId="77777777" w:rsidTr="00F17228">
        <w:trPr>
          <w:trHeight w:val="170"/>
          <w:jc w:val="center"/>
        </w:trPr>
        <w:tc>
          <w:tcPr>
            <w:tcW w:w="881" w:type="pct"/>
            <w:vMerge/>
            <w:shd w:val="clear" w:color="auto" w:fill="FFFFFF"/>
            <w:vAlign w:val="center"/>
          </w:tcPr>
          <w:p w14:paraId="1BB89060"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p>
        </w:tc>
        <w:tc>
          <w:tcPr>
            <w:tcW w:w="575" w:type="pct"/>
            <w:shd w:val="clear" w:color="auto" w:fill="FFFFFF"/>
            <w:vAlign w:val="center"/>
          </w:tcPr>
          <w:p w14:paraId="128785AD" w14:textId="070904C7"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2. Gün</w:t>
            </w:r>
          </w:p>
        </w:tc>
        <w:tc>
          <w:tcPr>
            <w:tcW w:w="576" w:type="pct"/>
            <w:shd w:val="clear" w:color="auto" w:fill="FFFFFF"/>
            <w:vAlign w:val="center"/>
          </w:tcPr>
          <w:p w14:paraId="741FE64E" w14:textId="0DB76EDD"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3. Gün</w:t>
            </w:r>
          </w:p>
        </w:tc>
        <w:tc>
          <w:tcPr>
            <w:tcW w:w="550" w:type="pct"/>
            <w:shd w:val="clear" w:color="auto" w:fill="FFFFFF"/>
            <w:vAlign w:val="center"/>
          </w:tcPr>
          <w:p w14:paraId="06D341D7" w14:textId="7D080966"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4.</w:t>
            </w:r>
            <w:r>
              <w:rPr>
                <w:rFonts w:ascii="Times New Roman" w:eastAsia="Times New Roman" w:hAnsi="Times New Roman"/>
                <w:b/>
                <w:color w:val="000000"/>
                <w:sz w:val="24"/>
                <w:szCs w:val="24"/>
              </w:rPr>
              <w:t xml:space="preserve"> </w:t>
            </w:r>
            <w:r w:rsidRPr="00A072E4">
              <w:rPr>
                <w:rFonts w:ascii="Times New Roman" w:eastAsia="Times New Roman" w:hAnsi="Times New Roman"/>
                <w:b/>
                <w:color w:val="000000"/>
                <w:sz w:val="24"/>
                <w:szCs w:val="24"/>
              </w:rPr>
              <w:t>Gün</w:t>
            </w:r>
          </w:p>
        </w:tc>
        <w:tc>
          <w:tcPr>
            <w:tcW w:w="567" w:type="pct"/>
            <w:shd w:val="clear" w:color="auto" w:fill="FFFFFF"/>
            <w:vAlign w:val="center"/>
          </w:tcPr>
          <w:p w14:paraId="71918030" w14:textId="69A6508C"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5.</w:t>
            </w:r>
            <w:r>
              <w:rPr>
                <w:rFonts w:ascii="Times New Roman" w:eastAsia="Times New Roman" w:hAnsi="Times New Roman"/>
                <w:b/>
                <w:color w:val="000000"/>
                <w:sz w:val="24"/>
                <w:szCs w:val="24"/>
              </w:rPr>
              <w:t xml:space="preserve"> </w:t>
            </w:r>
            <w:r w:rsidRPr="00A072E4">
              <w:rPr>
                <w:rFonts w:ascii="Times New Roman" w:eastAsia="Times New Roman" w:hAnsi="Times New Roman"/>
                <w:b/>
                <w:color w:val="000000"/>
                <w:sz w:val="24"/>
                <w:szCs w:val="24"/>
              </w:rPr>
              <w:t>Gün</w:t>
            </w:r>
          </w:p>
        </w:tc>
        <w:tc>
          <w:tcPr>
            <w:tcW w:w="568" w:type="pct"/>
            <w:shd w:val="clear" w:color="auto" w:fill="FFFFFF"/>
            <w:vAlign w:val="center"/>
          </w:tcPr>
          <w:p w14:paraId="75EF9C48" w14:textId="0B471131" w:rsidR="00311565" w:rsidRPr="00A072E4" w:rsidRDefault="00920ADA" w:rsidP="00F17228">
            <w:pPr>
              <w:spacing w:before="100" w:beforeAutospacing="1" w:after="100" w:afterAutospacing="1" w:line="360" w:lineRule="auto"/>
              <w:jc w:val="center"/>
              <w:rPr>
                <w:rFonts w:ascii="Times New Roman" w:eastAsia="Times New Roman" w:hAnsi="Times New Roman"/>
                <w:b/>
                <w:color w:val="000000"/>
                <w:sz w:val="24"/>
                <w:szCs w:val="24"/>
              </w:rPr>
            </w:pPr>
            <w:r w:rsidRPr="00A072E4">
              <w:rPr>
                <w:rFonts w:ascii="Times New Roman" w:eastAsia="Times New Roman" w:hAnsi="Times New Roman"/>
                <w:b/>
                <w:color w:val="000000"/>
                <w:sz w:val="24"/>
                <w:szCs w:val="24"/>
              </w:rPr>
              <w:t>6.</w:t>
            </w:r>
            <w:r>
              <w:rPr>
                <w:rFonts w:ascii="Times New Roman" w:eastAsia="Times New Roman" w:hAnsi="Times New Roman"/>
                <w:b/>
                <w:color w:val="000000"/>
                <w:sz w:val="24"/>
                <w:szCs w:val="24"/>
              </w:rPr>
              <w:t xml:space="preserve"> </w:t>
            </w:r>
            <w:r w:rsidRPr="00A072E4">
              <w:rPr>
                <w:rFonts w:ascii="Times New Roman" w:eastAsia="Times New Roman" w:hAnsi="Times New Roman"/>
                <w:b/>
                <w:color w:val="000000"/>
                <w:sz w:val="24"/>
                <w:szCs w:val="24"/>
              </w:rPr>
              <w:t>Gün</w:t>
            </w:r>
          </w:p>
        </w:tc>
        <w:tc>
          <w:tcPr>
            <w:tcW w:w="1283" w:type="pct"/>
            <w:vMerge/>
            <w:shd w:val="clear" w:color="auto" w:fill="FFFFFF"/>
            <w:vAlign w:val="center"/>
          </w:tcPr>
          <w:p w14:paraId="044B7743"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p>
        </w:tc>
      </w:tr>
      <w:tr w:rsidR="00586ABC" w:rsidRPr="00484366" w14:paraId="246EF532" w14:textId="77777777" w:rsidTr="00F17228">
        <w:trPr>
          <w:jc w:val="center"/>
        </w:trPr>
        <w:tc>
          <w:tcPr>
            <w:tcW w:w="881" w:type="pct"/>
            <w:shd w:val="clear" w:color="auto" w:fill="FFFFFF"/>
            <w:vAlign w:val="center"/>
          </w:tcPr>
          <w:p w14:paraId="316A3DAB"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Tır</w:t>
            </w:r>
          </w:p>
        </w:tc>
        <w:tc>
          <w:tcPr>
            <w:tcW w:w="575" w:type="pct"/>
            <w:shd w:val="clear" w:color="auto" w:fill="FFFFFF"/>
            <w:vAlign w:val="center"/>
          </w:tcPr>
          <w:p w14:paraId="53CC97B8" w14:textId="245DFE78"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r w:rsidR="00311565" w:rsidRPr="00484366">
              <w:rPr>
                <w:rFonts w:ascii="Times New Roman" w:eastAsia="Times New Roman" w:hAnsi="Times New Roman"/>
                <w:color w:val="000000"/>
                <w:sz w:val="24"/>
                <w:szCs w:val="24"/>
              </w:rPr>
              <w:t>4</w:t>
            </w:r>
          </w:p>
        </w:tc>
        <w:tc>
          <w:tcPr>
            <w:tcW w:w="576" w:type="pct"/>
            <w:shd w:val="clear" w:color="auto" w:fill="FFFFFF"/>
            <w:vAlign w:val="center"/>
          </w:tcPr>
          <w:p w14:paraId="6AE55C70" w14:textId="7C6B8432"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00311565" w:rsidRPr="00484366">
              <w:rPr>
                <w:rFonts w:ascii="Times New Roman" w:eastAsia="Times New Roman" w:hAnsi="Times New Roman"/>
                <w:color w:val="000000"/>
                <w:sz w:val="24"/>
                <w:szCs w:val="24"/>
              </w:rPr>
              <w:t>9</w:t>
            </w:r>
          </w:p>
        </w:tc>
        <w:tc>
          <w:tcPr>
            <w:tcW w:w="550" w:type="pct"/>
            <w:shd w:val="clear" w:color="auto" w:fill="FFFFFF"/>
            <w:vAlign w:val="center"/>
          </w:tcPr>
          <w:p w14:paraId="7C18126B" w14:textId="041FB3B7"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00311565" w:rsidRPr="00484366">
              <w:rPr>
                <w:rFonts w:ascii="Times New Roman" w:eastAsia="Times New Roman" w:hAnsi="Times New Roman"/>
                <w:color w:val="000000"/>
                <w:sz w:val="24"/>
                <w:szCs w:val="24"/>
              </w:rPr>
              <w:t>4</w:t>
            </w:r>
          </w:p>
        </w:tc>
        <w:tc>
          <w:tcPr>
            <w:tcW w:w="567" w:type="pct"/>
            <w:shd w:val="clear" w:color="auto" w:fill="FFFFFF"/>
            <w:vAlign w:val="center"/>
          </w:tcPr>
          <w:p w14:paraId="42879C11" w14:textId="50860B8D"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sidR="00311565" w:rsidRPr="00484366">
              <w:rPr>
                <w:rFonts w:ascii="Times New Roman" w:eastAsia="Times New Roman" w:hAnsi="Times New Roman"/>
                <w:color w:val="000000"/>
                <w:sz w:val="24"/>
                <w:szCs w:val="24"/>
              </w:rPr>
              <w:t>7</w:t>
            </w:r>
          </w:p>
        </w:tc>
        <w:tc>
          <w:tcPr>
            <w:tcW w:w="568" w:type="pct"/>
            <w:shd w:val="clear" w:color="auto" w:fill="FFFFFF"/>
            <w:vAlign w:val="center"/>
          </w:tcPr>
          <w:p w14:paraId="677B0221" w14:textId="4B57BE4B"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311565" w:rsidRPr="00484366">
              <w:rPr>
                <w:rFonts w:ascii="Times New Roman" w:eastAsia="Times New Roman" w:hAnsi="Times New Roman"/>
                <w:color w:val="000000"/>
                <w:sz w:val="24"/>
                <w:szCs w:val="24"/>
              </w:rPr>
              <w:t>2</w:t>
            </w:r>
          </w:p>
        </w:tc>
        <w:tc>
          <w:tcPr>
            <w:tcW w:w="1283" w:type="pct"/>
            <w:shd w:val="clear" w:color="auto" w:fill="FFFFFF"/>
            <w:vAlign w:val="center"/>
          </w:tcPr>
          <w:p w14:paraId="750D908A"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33</w:t>
            </w:r>
          </w:p>
        </w:tc>
      </w:tr>
      <w:tr w:rsidR="00586ABC" w:rsidRPr="00484366" w14:paraId="0321721A" w14:textId="77777777" w:rsidTr="00F17228">
        <w:trPr>
          <w:jc w:val="center"/>
        </w:trPr>
        <w:tc>
          <w:tcPr>
            <w:tcW w:w="881" w:type="pct"/>
            <w:shd w:val="clear" w:color="auto" w:fill="FFFFFF"/>
            <w:vAlign w:val="center"/>
          </w:tcPr>
          <w:p w14:paraId="4FC14AC4"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Kamyon</w:t>
            </w:r>
          </w:p>
        </w:tc>
        <w:tc>
          <w:tcPr>
            <w:tcW w:w="575" w:type="pct"/>
            <w:shd w:val="clear" w:color="auto" w:fill="FFFFFF"/>
            <w:vAlign w:val="center"/>
          </w:tcPr>
          <w:p w14:paraId="455E259B" w14:textId="2A8D8697"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11565" w:rsidRPr="00484366">
              <w:rPr>
                <w:rFonts w:ascii="Times New Roman" w:eastAsia="Times New Roman" w:hAnsi="Times New Roman"/>
                <w:color w:val="000000"/>
                <w:sz w:val="24"/>
                <w:szCs w:val="24"/>
              </w:rPr>
              <w:t>1</w:t>
            </w:r>
          </w:p>
        </w:tc>
        <w:tc>
          <w:tcPr>
            <w:tcW w:w="576" w:type="pct"/>
            <w:shd w:val="clear" w:color="auto" w:fill="FFFFFF"/>
            <w:vAlign w:val="center"/>
          </w:tcPr>
          <w:p w14:paraId="47D5946F" w14:textId="2C2EFDF0"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r w:rsidR="00311565" w:rsidRPr="00484366">
              <w:rPr>
                <w:rFonts w:ascii="Times New Roman" w:eastAsia="Times New Roman" w:hAnsi="Times New Roman"/>
                <w:color w:val="000000"/>
                <w:sz w:val="24"/>
                <w:szCs w:val="24"/>
              </w:rPr>
              <w:t>3</w:t>
            </w:r>
          </w:p>
        </w:tc>
        <w:tc>
          <w:tcPr>
            <w:tcW w:w="550" w:type="pct"/>
            <w:shd w:val="clear" w:color="auto" w:fill="FFFFFF"/>
            <w:vAlign w:val="center"/>
          </w:tcPr>
          <w:p w14:paraId="67AC3A18" w14:textId="56EFEF69"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r w:rsidR="00311565" w:rsidRPr="00484366">
              <w:rPr>
                <w:rFonts w:ascii="Times New Roman" w:eastAsia="Times New Roman" w:hAnsi="Times New Roman"/>
                <w:color w:val="000000"/>
                <w:sz w:val="24"/>
                <w:szCs w:val="24"/>
              </w:rPr>
              <w:t>3</w:t>
            </w:r>
          </w:p>
        </w:tc>
        <w:tc>
          <w:tcPr>
            <w:tcW w:w="567" w:type="pct"/>
            <w:shd w:val="clear" w:color="auto" w:fill="FFFFFF"/>
            <w:vAlign w:val="center"/>
          </w:tcPr>
          <w:p w14:paraId="553D8767" w14:textId="381565F1" w:rsidR="00311565" w:rsidRPr="00484366" w:rsidRDefault="00311565" w:rsidP="00A072E4">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16</w:t>
            </w:r>
            <w:r w:rsidR="00A072E4">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1</w:t>
            </w:r>
          </w:p>
        </w:tc>
        <w:tc>
          <w:tcPr>
            <w:tcW w:w="568" w:type="pct"/>
            <w:shd w:val="clear" w:color="auto" w:fill="FFFFFF"/>
            <w:vAlign w:val="center"/>
          </w:tcPr>
          <w:p w14:paraId="34806EB5" w14:textId="5DAAB4CB"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r w:rsidR="00A072E4">
              <w:rPr>
                <w:rFonts w:ascii="Times New Roman" w:eastAsia="Times New Roman" w:hAnsi="Times New Roman"/>
                <w:color w:val="000000"/>
                <w:sz w:val="24"/>
                <w:szCs w:val="24"/>
              </w:rPr>
              <w:t>5,</w:t>
            </w:r>
            <w:r w:rsidRPr="00484366">
              <w:rPr>
                <w:rFonts w:ascii="Times New Roman" w:eastAsia="Times New Roman" w:hAnsi="Times New Roman"/>
                <w:color w:val="000000"/>
                <w:sz w:val="24"/>
                <w:szCs w:val="24"/>
              </w:rPr>
              <w:t>2</w:t>
            </w:r>
          </w:p>
        </w:tc>
        <w:tc>
          <w:tcPr>
            <w:tcW w:w="1283" w:type="pct"/>
            <w:shd w:val="clear" w:color="auto" w:fill="FFFFFF"/>
            <w:vAlign w:val="center"/>
          </w:tcPr>
          <w:p w14:paraId="3E23EBFF"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20</w:t>
            </w:r>
          </w:p>
        </w:tc>
      </w:tr>
      <w:tr w:rsidR="00586ABC" w:rsidRPr="00484366" w14:paraId="4AE0775A" w14:textId="77777777" w:rsidTr="00F17228">
        <w:trPr>
          <w:jc w:val="center"/>
        </w:trPr>
        <w:tc>
          <w:tcPr>
            <w:tcW w:w="881" w:type="pct"/>
            <w:shd w:val="clear" w:color="auto" w:fill="FFFFFF"/>
            <w:vAlign w:val="center"/>
          </w:tcPr>
          <w:p w14:paraId="35230877"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Kamyonet</w:t>
            </w:r>
          </w:p>
        </w:tc>
        <w:tc>
          <w:tcPr>
            <w:tcW w:w="575" w:type="pct"/>
            <w:shd w:val="clear" w:color="auto" w:fill="FFFFFF"/>
            <w:vAlign w:val="center"/>
          </w:tcPr>
          <w:p w14:paraId="1C089FD7"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16</w:t>
            </w:r>
          </w:p>
        </w:tc>
        <w:tc>
          <w:tcPr>
            <w:tcW w:w="576" w:type="pct"/>
            <w:shd w:val="clear" w:color="auto" w:fill="FFFFFF"/>
            <w:vAlign w:val="center"/>
          </w:tcPr>
          <w:p w14:paraId="11E8C716"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14</w:t>
            </w:r>
          </w:p>
        </w:tc>
        <w:tc>
          <w:tcPr>
            <w:tcW w:w="550" w:type="pct"/>
            <w:shd w:val="clear" w:color="auto" w:fill="FFFFFF"/>
            <w:vAlign w:val="center"/>
          </w:tcPr>
          <w:p w14:paraId="2A2A5183" w14:textId="445B3C26"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11565" w:rsidRPr="00484366">
              <w:rPr>
                <w:rFonts w:ascii="Times New Roman" w:eastAsia="Times New Roman" w:hAnsi="Times New Roman"/>
                <w:color w:val="000000"/>
                <w:sz w:val="24"/>
                <w:szCs w:val="24"/>
              </w:rPr>
              <w:t>6</w:t>
            </w:r>
          </w:p>
        </w:tc>
        <w:tc>
          <w:tcPr>
            <w:tcW w:w="567" w:type="pct"/>
            <w:shd w:val="clear" w:color="auto" w:fill="FFFFFF"/>
            <w:vAlign w:val="center"/>
          </w:tcPr>
          <w:p w14:paraId="3485E31C" w14:textId="18D11FD5"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r w:rsidR="00311565" w:rsidRPr="00484366">
              <w:rPr>
                <w:rFonts w:ascii="Times New Roman" w:eastAsia="Times New Roman" w:hAnsi="Times New Roman"/>
                <w:color w:val="000000"/>
                <w:sz w:val="24"/>
                <w:szCs w:val="24"/>
              </w:rPr>
              <w:t>01</w:t>
            </w:r>
          </w:p>
        </w:tc>
        <w:tc>
          <w:tcPr>
            <w:tcW w:w="568" w:type="pct"/>
            <w:shd w:val="clear" w:color="auto" w:fill="FFFFFF"/>
            <w:vAlign w:val="center"/>
          </w:tcPr>
          <w:p w14:paraId="0F667ED1" w14:textId="50EC2267" w:rsidR="00311565" w:rsidRPr="00484366" w:rsidRDefault="00A072E4"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r w:rsidR="00311565" w:rsidRPr="00484366">
              <w:rPr>
                <w:rFonts w:ascii="Times New Roman" w:eastAsia="Times New Roman" w:hAnsi="Times New Roman"/>
                <w:color w:val="000000"/>
                <w:sz w:val="24"/>
                <w:szCs w:val="24"/>
              </w:rPr>
              <w:t>6</w:t>
            </w:r>
          </w:p>
        </w:tc>
        <w:tc>
          <w:tcPr>
            <w:tcW w:w="1283" w:type="pct"/>
            <w:shd w:val="clear" w:color="auto" w:fill="FFFFFF"/>
            <w:vAlign w:val="center"/>
          </w:tcPr>
          <w:p w14:paraId="6A1BE300"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20</w:t>
            </w:r>
          </w:p>
        </w:tc>
      </w:tr>
    </w:tbl>
    <w:p w14:paraId="204F974E" w14:textId="5F1A0336" w:rsidR="00311565" w:rsidRPr="00484366" w:rsidRDefault="00E24F30" w:rsidP="008122DD">
      <w:pPr>
        <w:pStyle w:val="Balk3"/>
        <w:numPr>
          <w:ilvl w:val="0"/>
          <w:numId w:val="0"/>
        </w:numPr>
        <w:spacing w:before="120" w:after="120" w:line="240" w:lineRule="auto"/>
        <w:rPr>
          <w:rFonts w:cs="Times New Roman"/>
          <w:szCs w:val="24"/>
        </w:rPr>
      </w:pPr>
      <w:bookmarkStart w:id="27" w:name="_Toc420943461"/>
      <w:r w:rsidRPr="00484366">
        <w:rPr>
          <w:rFonts w:cs="Times New Roman"/>
          <w:szCs w:val="24"/>
        </w:rPr>
        <w:t>4</w:t>
      </w:r>
      <w:r w:rsidR="00070BE6" w:rsidRPr="00484366">
        <w:rPr>
          <w:rFonts w:cs="Times New Roman"/>
          <w:szCs w:val="24"/>
        </w:rPr>
        <w:t>.2.3</w:t>
      </w:r>
      <w:r w:rsidR="008122DD">
        <w:rPr>
          <w:rFonts w:cs="Times New Roman"/>
          <w:szCs w:val="24"/>
        </w:rPr>
        <w:t>.</w:t>
      </w:r>
      <w:r w:rsidR="00070BE6" w:rsidRPr="00484366">
        <w:rPr>
          <w:rFonts w:cs="Times New Roman"/>
          <w:szCs w:val="24"/>
        </w:rPr>
        <w:t xml:space="preserve"> </w:t>
      </w:r>
      <w:r w:rsidR="00311565" w:rsidRPr="00484366">
        <w:rPr>
          <w:rFonts w:cs="Times New Roman"/>
          <w:szCs w:val="24"/>
        </w:rPr>
        <w:t>İkinci Senaryo</w:t>
      </w:r>
      <w:bookmarkEnd w:id="27"/>
    </w:p>
    <w:p w14:paraId="286C5C7C" w14:textId="6B69B10A" w:rsidR="00311565" w:rsidRPr="00484366" w:rsidRDefault="00311565" w:rsidP="008122DD">
      <w:pPr>
        <w:spacing w:before="120"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İşleme tesisi Çizelge </w:t>
      </w:r>
      <w:r w:rsidR="00417AE4" w:rsidRPr="00484366">
        <w:rPr>
          <w:rFonts w:ascii="Times New Roman" w:hAnsi="Times New Roman"/>
          <w:color w:val="000000"/>
          <w:sz w:val="24"/>
          <w:szCs w:val="24"/>
        </w:rPr>
        <w:t xml:space="preserve">12’de </w:t>
      </w:r>
      <w:r w:rsidRPr="00484366">
        <w:rPr>
          <w:rFonts w:ascii="Times New Roman" w:hAnsi="Times New Roman"/>
          <w:color w:val="000000"/>
          <w:sz w:val="24"/>
          <w:szCs w:val="24"/>
        </w:rPr>
        <w:t>gösterildiği miktarlarda başlangıç stokuna sahiptir. Taleplerde %</w:t>
      </w:r>
      <w:r w:rsidR="008122DD">
        <w:rPr>
          <w:rFonts w:ascii="Times New Roman" w:hAnsi="Times New Roman"/>
          <w:color w:val="000000"/>
          <w:sz w:val="24"/>
          <w:szCs w:val="24"/>
        </w:rPr>
        <w:t xml:space="preserve"> </w:t>
      </w:r>
      <w:r w:rsidRPr="00484366">
        <w:rPr>
          <w:rFonts w:ascii="Times New Roman" w:hAnsi="Times New Roman"/>
          <w:color w:val="000000"/>
          <w:sz w:val="24"/>
          <w:szCs w:val="24"/>
        </w:rPr>
        <w:t xml:space="preserve">20 artışın olacağı öngörülmektedir. Bu durumda </w:t>
      </w:r>
      <w:r w:rsidR="00977116" w:rsidRPr="00484366">
        <w:rPr>
          <w:rFonts w:ascii="Times New Roman" w:hAnsi="Times New Roman"/>
          <w:color w:val="000000"/>
          <w:sz w:val="24"/>
          <w:szCs w:val="24"/>
        </w:rPr>
        <w:t>optimum çözüme</w:t>
      </w:r>
      <w:r w:rsidRPr="00484366">
        <w:rPr>
          <w:rFonts w:ascii="Times New Roman" w:hAnsi="Times New Roman"/>
          <w:color w:val="000000"/>
          <w:sz w:val="24"/>
          <w:szCs w:val="24"/>
        </w:rPr>
        <w:t>, 248. iterasyonda ulaşılmıştır. Toplam maliyet, 165</w:t>
      </w:r>
      <w:r w:rsidR="008122DD">
        <w:rPr>
          <w:rFonts w:ascii="Times New Roman" w:hAnsi="Times New Roman"/>
          <w:color w:val="000000"/>
          <w:sz w:val="24"/>
          <w:szCs w:val="24"/>
        </w:rPr>
        <w:t>.</w:t>
      </w:r>
      <w:r w:rsidRPr="00484366">
        <w:rPr>
          <w:rFonts w:ascii="Times New Roman" w:hAnsi="Times New Roman"/>
          <w:color w:val="000000"/>
          <w:sz w:val="24"/>
          <w:szCs w:val="24"/>
        </w:rPr>
        <w:t xml:space="preserve">425 TL olarak hesaplanmıştır. </w:t>
      </w:r>
    </w:p>
    <w:p w14:paraId="6024D005" w14:textId="77777777" w:rsidR="00311565" w:rsidRPr="00484366" w:rsidRDefault="00311565" w:rsidP="00311565">
      <w:pPr>
        <w:pStyle w:val="ResimYazs"/>
        <w:keepNext/>
        <w:jc w:val="center"/>
        <w:rPr>
          <w:szCs w:val="24"/>
        </w:rPr>
      </w:pPr>
      <w:bookmarkStart w:id="28" w:name="_Toc420949168"/>
      <w:r w:rsidRPr="00484366">
        <w:rPr>
          <w:szCs w:val="24"/>
        </w:rPr>
        <w:t xml:space="preserve">Çizelge </w:t>
      </w:r>
      <w:r w:rsidR="00EC48F4" w:rsidRPr="00484366">
        <w:rPr>
          <w:szCs w:val="24"/>
        </w:rPr>
        <w:t>12.</w:t>
      </w:r>
      <w:r w:rsidRPr="00484366">
        <w:rPr>
          <w:szCs w:val="24"/>
        </w:rPr>
        <w:t xml:space="preserve"> Başlangıç Stok Miktarı</w:t>
      </w:r>
      <w:bookmarkEnd w:id="2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730"/>
        <w:gridCol w:w="857"/>
        <w:gridCol w:w="734"/>
        <w:gridCol w:w="856"/>
        <w:gridCol w:w="734"/>
        <w:gridCol w:w="610"/>
        <w:gridCol w:w="734"/>
        <w:gridCol w:w="734"/>
        <w:gridCol w:w="731"/>
      </w:tblGrid>
      <w:tr w:rsidR="00586ABC" w:rsidRPr="00484366" w14:paraId="4F39210D" w14:textId="77777777" w:rsidTr="00F17228">
        <w:tc>
          <w:tcPr>
            <w:tcW w:w="1565" w:type="pct"/>
            <w:tcBorders>
              <w:tl2br w:val="nil"/>
            </w:tcBorders>
            <w:shd w:val="clear" w:color="auto" w:fill="FFFFFF"/>
            <w:vAlign w:val="center"/>
          </w:tcPr>
          <w:p w14:paraId="7F4D3AE3" w14:textId="77777777" w:rsidR="00311565" w:rsidRPr="008122DD" w:rsidRDefault="00311565" w:rsidP="00F17228">
            <w:pPr>
              <w:spacing w:line="360" w:lineRule="auto"/>
              <w:jc w:val="center"/>
              <w:rPr>
                <w:rFonts w:ascii="Times New Roman" w:eastAsia="Times New Roman" w:hAnsi="Times New Roman"/>
                <w:b/>
                <w:color w:val="000000"/>
                <w:sz w:val="24"/>
                <w:szCs w:val="24"/>
              </w:rPr>
            </w:pPr>
            <w:r w:rsidRPr="008122DD">
              <w:rPr>
                <w:rFonts w:ascii="Times New Roman" w:eastAsia="Times New Roman" w:hAnsi="Times New Roman"/>
                <w:b/>
                <w:color w:val="000000"/>
                <w:sz w:val="24"/>
                <w:szCs w:val="24"/>
              </w:rPr>
              <w:t>Ürün</w:t>
            </w:r>
          </w:p>
        </w:tc>
        <w:tc>
          <w:tcPr>
            <w:tcW w:w="491" w:type="pct"/>
            <w:shd w:val="clear" w:color="auto" w:fill="FFFFFF"/>
            <w:vAlign w:val="center"/>
          </w:tcPr>
          <w:p w14:paraId="50D905F5" w14:textId="3D0D0E22"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421" w:type="pct"/>
            <w:shd w:val="clear" w:color="auto" w:fill="FFFFFF"/>
            <w:vAlign w:val="center"/>
          </w:tcPr>
          <w:p w14:paraId="30C66CA2" w14:textId="68F7D1C1"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491" w:type="pct"/>
            <w:shd w:val="clear" w:color="auto" w:fill="FFFFFF"/>
            <w:vAlign w:val="center"/>
          </w:tcPr>
          <w:p w14:paraId="47425A84" w14:textId="34FF5DFF"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421" w:type="pct"/>
            <w:shd w:val="clear" w:color="auto" w:fill="FFFFFF"/>
            <w:vAlign w:val="center"/>
          </w:tcPr>
          <w:p w14:paraId="579767B9" w14:textId="7902CF0E"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350" w:type="pct"/>
            <w:shd w:val="clear" w:color="auto" w:fill="FFFFFF"/>
            <w:vAlign w:val="center"/>
          </w:tcPr>
          <w:p w14:paraId="66730204" w14:textId="21E73D74"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421" w:type="pct"/>
            <w:shd w:val="clear" w:color="auto" w:fill="FFFFFF"/>
            <w:vAlign w:val="center"/>
          </w:tcPr>
          <w:p w14:paraId="65213D2D" w14:textId="17B2A59C"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6</m:t>
                    </m:r>
                  </m:sub>
                </m:sSub>
              </m:oMath>
            </m:oMathPara>
          </w:p>
        </w:tc>
        <w:tc>
          <w:tcPr>
            <w:tcW w:w="421" w:type="pct"/>
            <w:shd w:val="clear" w:color="auto" w:fill="FFFFFF"/>
            <w:vAlign w:val="center"/>
          </w:tcPr>
          <w:p w14:paraId="4734CC80" w14:textId="433DF3AF"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7</m:t>
                    </m:r>
                  </m:sub>
                </m:sSub>
              </m:oMath>
            </m:oMathPara>
          </w:p>
        </w:tc>
        <w:tc>
          <w:tcPr>
            <w:tcW w:w="419" w:type="pct"/>
            <w:shd w:val="clear" w:color="auto" w:fill="FFFFFF"/>
            <w:vAlign w:val="center"/>
          </w:tcPr>
          <w:p w14:paraId="4F962C95" w14:textId="12F2E737"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8</m:t>
                    </m:r>
                  </m:sub>
                </m:sSub>
              </m:oMath>
            </m:oMathPara>
          </w:p>
        </w:tc>
      </w:tr>
      <w:tr w:rsidR="00586ABC" w:rsidRPr="00484366" w14:paraId="184D89D4" w14:textId="77777777" w:rsidTr="00F17228">
        <w:trPr>
          <w:trHeight w:val="764"/>
        </w:trPr>
        <w:tc>
          <w:tcPr>
            <w:tcW w:w="1565" w:type="pct"/>
            <w:tcBorders>
              <w:tl2br w:val="nil"/>
            </w:tcBorders>
            <w:shd w:val="clear" w:color="auto" w:fill="FFFFFF"/>
            <w:vAlign w:val="center"/>
          </w:tcPr>
          <w:p w14:paraId="5DB5D027"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Başlangıç Stoku (Adet)</w:t>
            </w:r>
          </w:p>
        </w:tc>
        <w:tc>
          <w:tcPr>
            <w:tcW w:w="491" w:type="pct"/>
            <w:shd w:val="clear" w:color="auto" w:fill="FFFFFF"/>
            <w:vAlign w:val="center"/>
          </w:tcPr>
          <w:p w14:paraId="22FF5F9B"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3250</w:t>
            </w:r>
          </w:p>
        </w:tc>
        <w:tc>
          <w:tcPr>
            <w:tcW w:w="421" w:type="pct"/>
            <w:shd w:val="clear" w:color="auto" w:fill="FFFFFF"/>
            <w:vAlign w:val="center"/>
          </w:tcPr>
          <w:p w14:paraId="3A038551"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750</w:t>
            </w:r>
          </w:p>
        </w:tc>
        <w:tc>
          <w:tcPr>
            <w:tcW w:w="491" w:type="pct"/>
            <w:shd w:val="clear" w:color="auto" w:fill="FFFFFF"/>
            <w:vAlign w:val="center"/>
          </w:tcPr>
          <w:p w14:paraId="341E3D42"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1200</w:t>
            </w:r>
          </w:p>
        </w:tc>
        <w:tc>
          <w:tcPr>
            <w:tcW w:w="421" w:type="pct"/>
            <w:shd w:val="clear" w:color="auto" w:fill="FFFFFF"/>
            <w:vAlign w:val="center"/>
          </w:tcPr>
          <w:p w14:paraId="0720D5BC"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240</w:t>
            </w:r>
          </w:p>
        </w:tc>
        <w:tc>
          <w:tcPr>
            <w:tcW w:w="350" w:type="pct"/>
            <w:shd w:val="clear" w:color="auto" w:fill="FFFFFF"/>
            <w:vAlign w:val="center"/>
          </w:tcPr>
          <w:p w14:paraId="11B44F16"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50</w:t>
            </w:r>
          </w:p>
        </w:tc>
        <w:tc>
          <w:tcPr>
            <w:tcW w:w="421" w:type="pct"/>
            <w:shd w:val="clear" w:color="auto" w:fill="FFFFFF"/>
            <w:vAlign w:val="center"/>
          </w:tcPr>
          <w:p w14:paraId="4D4AC4E6"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125</w:t>
            </w:r>
          </w:p>
        </w:tc>
        <w:tc>
          <w:tcPr>
            <w:tcW w:w="421" w:type="pct"/>
            <w:shd w:val="clear" w:color="auto" w:fill="FFFFFF"/>
            <w:vAlign w:val="center"/>
          </w:tcPr>
          <w:p w14:paraId="48709774"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100</w:t>
            </w:r>
          </w:p>
        </w:tc>
        <w:tc>
          <w:tcPr>
            <w:tcW w:w="419" w:type="pct"/>
            <w:shd w:val="clear" w:color="auto" w:fill="FFFFFF"/>
            <w:vAlign w:val="center"/>
          </w:tcPr>
          <w:p w14:paraId="226F0633"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100</w:t>
            </w:r>
          </w:p>
        </w:tc>
      </w:tr>
    </w:tbl>
    <w:p w14:paraId="1C96B332" w14:textId="77777777" w:rsidR="008122DD" w:rsidRDefault="008122DD" w:rsidP="008122DD">
      <w:pPr>
        <w:pStyle w:val="ResimYazs"/>
        <w:keepNext/>
        <w:spacing w:before="120" w:after="120" w:line="240" w:lineRule="auto"/>
        <w:jc w:val="center"/>
        <w:rPr>
          <w:szCs w:val="24"/>
        </w:rPr>
      </w:pPr>
      <w:bookmarkStart w:id="29" w:name="_Toc420949169"/>
    </w:p>
    <w:p w14:paraId="71AD3F70" w14:textId="272A4B47" w:rsidR="00311565" w:rsidRPr="00484366" w:rsidRDefault="00311565" w:rsidP="008122DD">
      <w:pPr>
        <w:pStyle w:val="ResimYazs"/>
        <w:keepNext/>
        <w:spacing w:before="120" w:after="120" w:line="240" w:lineRule="auto"/>
        <w:jc w:val="center"/>
        <w:rPr>
          <w:szCs w:val="24"/>
        </w:rPr>
      </w:pPr>
      <w:r w:rsidRPr="00484366">
        <w:rPr>
          <w:szCs w:val="24"/>
        </w:rPr>
        <w:t xml:space="preserve">Çizelge </w:t>
      </w:r>
      <w:r w:rsidR="00EC48F4" w:rsidRPr="00484366">
        <w:rPr>
          <w:szCs w:val="24"/>
        </w:rPr>
        <w:t>13.</w:t>
      </w:r>
      <w:r w:rsidRPr="00484366">
        <w:rPr>
          <w:szCs w:val="24"/>
        </w:rPr>
        <w:t xml:space="preserve"> Maliyetler</w:t>
      </w:r>
      <w:bookmarkEnd w:id="29"/>
    </w:p>
    <w:tbl>
      <w:tblPr>
        <w:tblpPr w:leftFromText="141" w:rightFromText="141" w:vertAnchor="text" w:horzAnchor="margin" w:tblpXSpec="center"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73"/>
        <w:gridCol w:w="1451"/>
        <w:gridCol w:w="2417"/>
        <w:gridCol w:w="1451"/>
        <w:gridCol w:w="1828"/>
      </w:tblGrid>
      <w:tr w:rsidR="00311565" w:rsidRPr="00484366" w14:paraId="07689BF7" w14:textId="77777777" w:rsidTr="00F17228">
        <w:tc>
          <w:tcPr>
            <w:tcW w:w="5000" w:type="pct"/>
            <w:gridSpan w:val="5"/>
            <w:shd w:val="clear" w:color="auto" w:fill="FFFFFF"/>
            <w:vAlign w:val="center"/>
          </w:tcPr>
          <w:p w14:paraId="1E679916" w14:textId="77777777" w:rsidR="00311565" w:rsidRPr="008122DD"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8122DD">
              <w:rPr>
                <w:rFonts w:ascii="Times New Roman" w:eastAsia="Times New Roman" w:hAnsi="Times New Roman"/>
                <w:b/>
                <w:color w:val="000000"/>
                <w:sz w:val="24"/>
                <w:szCs w:val="24"/>
              </w:rPr>
              <w:t>Toplam Maliyet (TL)</w:t>
            </w:r>
          </w:p>
        </w:tc>
      </w:tr>
      <w:tr w:rsidR="00311565" w:rsidRPr="00484366" w14:paraId="0D97142A" w14:textId="77777777" w:rsidTr="00F17228">
        <w:tc>
          <w:tcPr>
            <w:tcW w:w="5000" w:type="pct"/>
            <w:gridSpan w:val="5"/>
            <w:shd w:val="clear" w:color="auto" w:fill="FFFFFF"/>
            <w:vAlign w:val="center"/>
          </w:tcPr>
          <w:p w14:paraId="53340455" w14:textId="68EAC06E"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hAnsi="Times New Roman"/>
                <w:b/>
                <w:sz w:val="24"/>
                <w:szCs w:val="24"/>
              </w:rPr>
              <w:t>165</w:t>
            </w:r>
            <w:r w:rsidR="008122DD">
              <w:rPr>
                <w:rFonts w:ascii="Times New Roman" w:hAnsi="Times New Roman"/>
                <w:b/>
                <w:sz w:val="24"/>
                <w:szCs w:val="24"/>
              </w:rPr>
              <w:t>.</w:t>
            </w:r>
            <w:r w:rsidRPr="00484366">
              <w:rPr>
                <w:rFonts w:ascii="Times New Roman" w:hAnsi="Times New Roman"/>
                <w:b/>
                <w:sz w:val="24"/>
                <w:szCs w:val="24"/>
              </w:rPr>
              <w:t xml:space="preserve">425 </w:t>
            </w:r>
          </w:p>
        </w:tc>
      </w:tr>
      <w:tr w:rsidR="00586ABC" w:rsidRPr="00484366" w14:paraId="016377E2" w14:textId="77777777" w:rsidTr="00F17228">
        <w:tc>
          <w:tcPr>
            <w:tcW w:w="902" w:type="pct"/>
            <w:shd w:val="clear" w:color="auto" w:fill="FFFFFF"/>
            <w:vAlign w:val="center"/>
          </w:tcPr>
          <w:p w14:paraId="77ED3638" w14:textId="77777777" w:rsidR="00311565" w:rsidRPr="00484366" w:rsidRDefault="00311565" w:rsidP="008122DD">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Üretim Maliyeti (TL)</w:t>
            </w:r>
          </w:p>
        </w:tc>
        <w:tc>
          <w:tcPr>
            <w:tcW w:w="832" w:type="pct"/>
            <w:shd w:val="clear" w:color="auto" w:fill="FFFFFF"/>
            <w:vAlign w:val="center"/>
          </w:tcPr>
          <w:p w14:paraId="6245ED90" w14:textId="77777777" w:rsidR="00311565" w:rsidRPr="00484366" w:rsidRDefault="00311565" w:rsidP="008122DD">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Stok Maliyeti (TL)</w:t>
            </w:r>
          </w:p>
        </w:tc>
        <w:tc>
          <w:tcPr>
            <w:tcW w:w="1386" w:type="pct"/>
            <w:shd w:val="clear" w:color="auto" w:fill="FFFFFF"/>
            <w:vAlign w:val="center"/>
          </w:tcPr>
          <w:p w14:paraId="2FB7AAD2" w14:textId="77777777" w:rsidR="00311565" w:rsidRPr="00484366" w:rsidRDefault="00311565" w:rsidP="008122DD">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Elde Bulundurmama Maliyeti (TL)</w:t>
            </w:r>
          </w:p>
        </w:tc>
        <w:tc>
          <w:tcPr>
            <w:tcW w:w="832" w:type="pct"/>
            <w:shd w:val="clear" w:color="auto" w:fill="FFFFFF"/>
            <w:vAlign w:val="center"/>
          </w:tcPr>
          <w:p w14:paraId="3420F748" w14:textId="77777777" w:rsidR="00311565" w:rsidRPr="00484366" w:rsidRDefault="00311565" w:rsidP="008122DD">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Dağıtım Maliyeti (TL)</w:t>
            </w:r>
          </w:p>
        </w:tc>
        <w:tc>
          <w:tcPr>
            <w:tcW w:w="1048" w:type="pct"/>
            <w:shd w:val="clear" w:color="auto" w:fill="FFFFFF"/>
            <w:vAlign w:val="center"/>
          </w:tcPr>
          <w:p w14:paraId="6FBB5973" w14:textId="77777777" w:rsidR="00311565" w:rsidRPr="00484366" w:rsidRDefault="00311565" w:rsidP="008122DD">
            <w:pPr>
              <w:spacing w:before="100" w:beforeAutospacing="1" w:after="100" w:afterAutospacing="1" w:line="24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Gıda Güvenliği Risk Maliyeti (TL)</w:t>
            </w:r>
          </w:p>
        </w:tc>
      </w:tr>
      <w:tr w:rsidR="00586ABC" w:rsidRPr="00484366" w14:paraId="73339C09" w14:textId="77777777" w:rsidTr="00F17228">
        <w:tc>
          <w:tcPr>
            <w:tcW w:w="902" w:type="pct"/>
            <w:shd w:val="clear" w:color="auto" w:fill="FFFFFF"/>
            <w:vAlign w:val="center"/>
          </w:tcPr>
          <w:p w14:paraId="5FFACA2E" w14:textId="30CAF566" w:rsidR="00311565" w:rsidRPr="00484366" w:rsidRDefault="00311565" w:rsidP="00F17228">
            <w:pPr>
              <w:spacing w:before="100" w:beforeAutospacing="1" w:after="100" w:afterAutospacing="1" w:line="360" w:lineRule="auto"/>
              <w:jc w:val="center"/>
              <w:rPr>
                <w:rFonts w:ascii="Times New Roman" w:hAnsi="Times New Roman"/>
                <w:b/>
                <w:sz w:val="24"/>
                <w:szCs w:val="24"/>
              </w:rPr>
            </w:pPr>
            <w:r w:rsidRPr="00484366">
              <w:rPr>
                <w:rFonts w:ascii="Times New Roman" w:hAnsi="Times New Roman"/>
                <w:b/>
                <w:sz w:val="24"/>
                <w:szCs w:val="24"/>
              </w:rPr>
              <w:t>97</w:t>
            </w:r>
            <w:r w:rsidR="008122DD">
              <w:rPr>
                <w:rFonts w:ascii="Times New Roman" w:hAnsi="Times New Roman"/>
                <w:b/>
                <w:sz w:val="24"/>
                <w:szCs w:val="24"/>
              </w:rPr>
              <w:t>.282,</w:t>
            </w:r>
            <w:r w:rsidRPr="00484366">
              <w:rPr>
                <w:rFonts w:ascii="Times New Roman" w:hAnsi="Times New Roman"/>
                <w:b/>
                <w:sz w:val="24"/>
                <w:szCs w:val="24"/>
              </w:rPr>
              <w:t>64</w:t>
            </w:r>
          </w:p>
        </w:tc>
        <w:tc>
          <w:tcPr>
            <w:tcW w:w="832" w:type="pct"/>
            <w:shd w:val="clear" w:color="auto" w:fill="FFFFFF"/>
            <w:vAlign w:val="center"/>
          </w:tcPr>
          <w:p w14:paraId="332B1F94" w14:textId="5A406812" w:rsidR="00311565" w:rsidRPr="00484366" w:rsidRDefault="00311565" w:rsidP="00F17228">
            <w:pPr>
              <w:spacing w:before="100" w:beforeAutospacing="1" w:after="100" w:afterAutospacing="1" w:line="360" w:lineRule="auto"/>
              <w:jc w:val="center"/>
              <w:rPr>
                <w:rFonts w:ascii="Times New Roman" w:hAnsi="Times New Roman"/>
                <w:b/>
                <w:sz w:val="24"/>
                <w:szCs w:val="24"/>
              </w:rPr>
            </w:pPr>
            <w:r w:rsidRPr="00484366">
              <w:rPr>
                <w:rFonts w:ascii="Times New Roman" w:hAnsi="Times New Roman"/>
                <w:b/>
                <w:sz w:val="24"/>
                <w:szCs w:val="24"/>
              </w:rPr>
              <w:t>22</w:t>
            </w:r>
            <w:r w:rsidR="008122DD">
              <w:rPr>
                <w:rFonts w:ascii="Times New Roman" w:hAnsi="Times New Roman"/>
                <w:b/>
                <w:sz w:val="24"/>
                <w:szCs w:val="24"/>
              </w:rPr>
              <w:t>.</w:t>
            </w:r>
            <w:r w:rsidRPr="00484366">
              <w:rPr>
                <w:rFonts w:ascii="Times New Roman" w:hAnsi="Times New Roman"/>
                <w:b/>
                <w:sz w:val="24"/>
                <w:szCs w:val="24"/>
              </w:rPr>
              <w:t>228</w:t>
            </w:r>
          </w:p>
        </w:tc>
        <w:tc>
          <w:tcPr>
            <w:tcW w:w="1386" w:type="pct"/>
            <w:shd w:val="clear" w:color="auto" w:fill="FFFFFF"/>
            <w:vAlign w:val="center"/>
          </w:tcPr>
          <w:p w14:paraId="1867400B" w14:textId="3D0A0E52" w:rsidR="00311565" w:rsidRPr="00484366" w:rsidRDefault="00311565" w:rsidP="00F17228">
            <w:pPr>
              <w:spacing w:before="100" w:beforeAutospacing="1" w:after="100" w:afterAutospacing="1" w:line="360" w:lineRule="auto"/>
              <w:jc w:val="center"/>
              <w:rPr>
                <w:rFonts w:ascii="Times New Roman" w:hAnsi="Times New Roman"/>
                <w:b/>
                <w:sz w:val="24"/>
                <w:szCs w:val="24"/>
              </w:rPr>
            </w:pPr>
            <w:r w:rsidRPr="00484366">
              <w:rPr>
                <w:rFonts w:ascii="Times New Roman" w:hAnsi="Times New Roman"/>
                <w:b/>
                <w:sz w:val="24"/>
                <w:szCs w:val="24"/>
              </w:rPr>
              <w:t>187</w:t>
            </w:r>
            <w:r w:rsidR="008122DD">
              <w:rPr>
                <w:rFonts w:ascii="Times New Roman" w:hAnsi="Times New Roman"/>
                <w:b/>
                <w:sz w:val="24"/>
                <w:szCs w:val="24"/>
              </w:rPr>
              <w:t>.59,</w:t>
            </w:r>
            <w:r w:rsidRPr="00484366">
              <w:rPr>
                <w:rFonts w:ascii="Times New Roman" w:hAnsi="Times New Roman"/>
                <w:b/>
                <w:sz w:val="24"/>
                <w:szCs w:val="24"/>
              </w:rPr>
              <w:t>2</w:t>
            </w:r>
          </w:p>
        </w:tc>
        <w:tc>
          <w:tcPr>
            <w:tcW w:w="832" w:type="pct"/>
            <w:shd w:val="clear" w:color="auto" w:fill="FFFFFF"/>
            <w:vAlign w:val="center"/>
          </w:tcPr>
          <w:p w14:paraId="4C10A037" w14:textId="2216B0AF" w:rsidR="00311565" w:rsidRPr="00484366" w:rsidRDefault="00311565" w:rsidP="00F17228">
            <w:pPr>
              <w:spacing w:before="100" w:beforeAutospacing="1" w:after="100" w:afterAutospacing="1" w:line="360" w:lineRule="auto"/>
              <w:jc w:val="center"/>
              <w:rPr>
                <w:rFonts w:ascii="Times New Roman" w:hAnsi="Times New Roman"/>
                <w:b/>
                <w:sz w:val="24"/>
                <w:szCs w:val="24"/>
              </w:rPr>
            </w:pPr>
            <w:r w:rsidRPr="00484366">
              <w:rPr>
                <w:rFonts w:ascii="Times New Roman" w:hAnsi="Times New Roman"/>
                <w:b/>
                <w:sz w:val="24"/>
                <w:szCs w:val="24"/>
              </w:rPr>
              <w:t>271</w:t>
            </w:r>
            <w:r w:rsidR="008122DD">
              <w:rPr>
                <w:rFonts w:ascii="Times New Roman" w:hAnsi="Times New Roman"/>
                <w:b/>
                <w:sz w:val="24"/>
                <w:szCs w:val="24"/>
              </w:rPr>
              <w:t>.</w:t>
            </w:r>
            <w:r w:rsidRPr="00484366">
              <w:rPr>
                <w:rFonts w:ascii="Times New Roman" w:hAnsi="Times New Roman"/>
                <w:b/>
                <w:sz w:val="24"/>
                <w:szCs w:val="24"/>
              </w:rPr>
              <w:t>55</w:t>
            </w:r>
            <w:r w:rsidR="008122DD">
              <w:rPr>
                <w:rFonts w:ascii="Times New Roman" w:hAnsi="Times New Roman"/>
                <w:b/>
                <w:sz w:val="24"/>
                <w:szCs w:val="24"/>
              </w:rPr>
              <w:t>,</w:t>
            </w:r>
            <w:r w:rsidRPr="00484366">
              <w:rPr>
                <w:rFonts w:ascii="Times New Roman" w:hAnsi="Times New Roman"/>
                <w:b/>
                <w:sz w:val="24"/>
                <w:szCs w:val="24"/>
              </w:rPr>
              <w:t>2</w:t>
            </w:r>
          </w:p>
        </w:tc>
        <w:tc>
          <w:tcPr>
            <w:tcW w:w="1048" w:type="pct"/>
            <w:shd w:val="clear" w:color="auto" w:fill="FFFFFF"/>
            <w:vAlign w:val="center"/>
          </w:tcPr>
          <w:p w14:paraId="34DF3CFE"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484366">
              <w:rPr>
                <w:rFonts w:ascii="Times New Roman" w:eastAsia="Times New Roman" w:hAnsi="Times New Roman"/>
                <w:b/>
                <w:color w:val="000000"/>
                <w:sz w:val="24"/>
                <w:szCs w:val="24"/>
              </w:rPr>
              <w:t>0</w:t>
            </w:r>
          </w:p>
        </w:tc>
      </w:tr>
    </w:tbl>
    <w:p w14:paraId="1DF5F537" w14:textId="77777777" w:rsidR="00311565" w:rsidRPr="00484366" w:rsidRDefault="00311565" w:rsidP="008122DD">
      <w:pPr>
        <w:spacing w:before="240"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Talepler makineden oluşan darboğazdan ötürü karşılanamamaktadır. 2. ürünün elde bulundurmama maliyetinin nispeten düşük olması ve üretim, stok ve dağıtım maliyetlerinin diğer ürünlere oranla yüksek olması nedeniyle, üretiminden ve taleplerin karşılanmasından vazgeçilmiştir. Ürünlerin 5 günlük birim ürün toplam üretim ve taleplerini gösteren çizelge aşağıda verilmiştir.</w:t>
      </w:r>
    </w:p>
    <w:p w14:paraId="7FCD00D7" w14:textId="77777777" w:rsidR="00311565" w:rsidRPr="00484366" w:rsidRDefault="00311565" w:rsidP="00311565">
      <w:pPr>
        <w:pStyle w:val="ResimYazs"/>
        <w:keepNext/>
        <w:jc w:val="center"/>
        <w:rPr>
          <w:szCs w:val="24"/>
        </w:rPr>
      </w:pPr>
      <w:bookmarkStart w:id="30" w:name="_Toc420949170"/>
      <w:r w:rsidRPr="00484366">
        <w:rPr>
          <w:szCs w:val="24"/>
        </w:rPr>
        <w:t xml:space="preserve">Çizelge </w:t>
      </w:r>
      <w:r w:rsidR="00EC48F4" w:rsidRPr="00484366">
        <w:rPr>
          <w:szCs w:val="24"/>
        </w:rPr>
        <w:t>14.</w:t>
      </w:r>
      <w:r w:rsidRPr="00484366">
        <w:rPr>
          <w:szCs w:val="24"/>
        </w:rPr>
        <w:t xml:space="preserve"> Toplam Üretim, Talep ve Talep Karşılama Oranı</w:t>
      </w:r>
      <w:bookmarkEnd w:id="3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723"/>
        <w:gridCol w:w="876"/>
        <w:gridCol w:w="728"/>
        <w:gridCol w:w="876"/>
        <w:gridCol w:w="728"/>
        <w:gridCol w:w="605"/>
        <w:gridCol w:w="729"/>
        <w:gridCol w:w="729"/>
        <w:gridCol w:w="726"/>
      </w:tblGrid>
      <w:tr w:rsidR="00586ABC" w:rsidRPr="00484366" w14:paraId="4CA1C544" w14:textId="77777777" w:rsidTr="00F17228">
        <w:tc>
          <w:tcPr>
            <w:tcW w:w="1565" w:type="pct"/>
            <w:tcBorders>
              <w:tl2br w:val="single" w:sz="4" w:space="0" w:color="auto"/>
            </w:tcBorders>
            <w:shd w:val="clear" w:color="auto" w:fill="FFFFFF"/>
            <w:vAlign w:val="center"/>
          </w:tcPr>
          <w:p w14:paraId="76A62B58"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p>
        </w:tc>
        <w:tc>
          <w:tcPr>
            <w:tcW w:w="491" w:type="pct"/>
            <w:shd w:val="clear" w:color="auto" w:fill="FFFFFF"/>
            <w:vAlign w:val="center"/>
          </w:tcPr>
          <w:p w14:paraId="5FD9B6E5" w14:textId="5744E23E"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oMath>
            </m:oMathPara>
          </w:p>
        </w:tc>
        <w:tc>
          <w:tcPr>
            <w:tcW w:w="421" w:type="pct"/>
            <w:shd w:val="clear" w:color="auto" w:fill="FFFFFF"/>
            <w:vAlign w:val="center"/>
          </w:tcPr>
          <w:p w14:paraId="3E4A46A2" w14:textId="66EF065D"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tc>
        <w:tc>
          <w:tcPr>
            <w:tcW w:w="491" w:type="pct"/>
            <w:shd w:val="clear" w:color="auto" w:fill="FFFFFF"/>
            <w:vAlign w:val="center"/>
          </w:tcPr>
          <w:p w14:paraId="42848DB7" w14:textId="6A68D807"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3</m:t>
                    </m:r>
                  </m:sub>
                </m:sSub>
              </m:oMath>
            </m:oMathPara>
          </w:p>
        </w:tc>
        <w:tc>
          <w:tcPr>
            <w:tcW w:w="421" w:type="pct"/>
            <w:shd w:val="clear" w:color="auto" w:fill="FFFFFF"/>
            <w:vAlign w:val="center"/>
          </w:tcPr>
          <w:p w14:paraId="723D8FA7" w14:textId="60D97495"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4</m:t>
                    </m:r>
                  </m:sub>
                </m:sSub>
              </m:oMath>
            </m:oMathPara>
          </w:p>
        </w:tc>
        <w:tc>
          <w:tcPr>
            <w:tcW w:w="350" w:type="pct"/>
            <w:shd w:val="clear" w:color="auto" w:fill="FFFFFF"/>
            <w:vAlign w:val="center"/>
          </w:tcPr>
          <w:p w14:paraId="3EBCE245" w14:textId="2E2DA0D6"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5</m:t>
                    </m:r>
                  </m:sub>
                </m:sSub>
              </m:oMath>
            </m:oMathPara>
          </w:p>
        </w:tc>
        <w:tc>
          <w:tcPr>
            <w:tcW w:w="421" w:type="pct"/>
            <w:shd w:val="clear" w:color="auto" w:fill="FFFFFF"/>
            <w:vAlign w:val="center"/>
          </w:tcPr>
          <w:p w14:paraId="6F413A6B" w14:textId="18BEFC5F"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6</m:t>
                    </m:r>
                  </m:sub>
                </m:sSub>
              </m:oMath>
            </m:oMathPara>
          </w:p>
        </w:tc>
        <w:tc>
          <w:tcPr>
            <w:tcW w:w="421" w:type="pct"/>
            <w:shd w:val="clear" w:color="auto" w:fill="FFFFFF"/>
            <w:vAlign w:val="center"/>
          </w:tcPr>
          <w:p w14:paraId="346B1468" w14:textId="06C9C555"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7</m:t>
                    </m:r>
                  </m:sub>
                </m:sSub>
              </m:oMath>
            </m:oMathPara>
          </w:p>
        </w:tc>
        <w:tc>
          <w:tcPr>
            <w:tcW w:w="419" w:type="pct"/>
            <w:shd w:val="clear" w:color="auto" w:fill="FFFFFF"/>
            <w:vAlign w:val="center"/>
          </w:tcPr>
          <w:p w14:paraId="0AFAA53D" w14:textId="544AFFB0" w:rsidR="00311565" w:rsidRPr="008122DD" w:rsidRDefault="00547F0E" w:rsidP="00F17228">
            <w:pPr>
              <w:spacing w:before="100" w:beforeAutospacing="1" w:after="100" w:afterAutospacing="1" w:line="360" w:lineRule="auto"/>
              <w:jc w:val="center"/>
              <w:rPr>
                <w:rFonts w:ascii="Times New Roman" w:eastAsia="Times New Roman" w:hAnsi="Times New Roman"/>
                <w:b/>
                <w:color w:val="000000"/>
                <w:sz w:val="24"/>
                <w:szCs w:val="24"/>
              </w:rPr>
            </w:pPr>
            <m:oMathPara>
              <m:oMath>
                <m:sSub>
                  <m:sSubPr>
                    <m:ctrlPr>
                      <w:rPr>
                        <w:rFonts w:ascii="Cambria Math" w:hAnsi="Cambria Math"/>
                        <w:b/>
                        <w:i/>
                        <w:color w:val="000000"/>
                        <w:sz w:val="24"/>
                        <w:szCs w:val="24"/>
                      </w:rPr>
                    </m:ctrlPr>
                  </m:sSubPr>
                  <m:e>
                    <m:r>
                      <m:rPr>
                        <m:sty m:val="bi"/>
                      </m:rPr>
                      <w:rPr>
                        <w:rFonts w:ascii="Cambria Math" w:hAnsi="Cambria Math"/>
                        <w:color w:val="000000"/>
                        <w:sz w:val="24"/>
                        <w:szCs w:val="24"/>
                      </w:rPr>
                      <m:t>x</m:t>
                    </m:r>
                  </m:e>
                  <m:sub>
                    <m:r>
                      <m:rPr>
                        <m:sty m:val="bi"/>
                      </m:rPr>
                      <w:rPr>
                        <w:rFonts w:ascii="Cambria Math" w:hAnsi="Cambria Math"/>
                        <w:color w:val="000000"/>
                        <w:sz w:val="24"/>
                        <w:szCs w:val="24"/>
                      </w:rPr>
                      <m:t>8</m:t>
                    </m:r>
                  </m:sub>
                </m:sSub>
              </m:oMath>
            </m:oMathPara>
          </w:p>
        </w:tc>
      </w:tr>
      <w:tr w:rsidR="00586ABC" w:rsidRPr="00484366" w14:paraId="19476993" w14:textId="77777777" w:rsidTr="00F17228">
        <w:trPr>
          <w:trHeight w:val="764"/>
        </w:trPr>
        <w:tc>
          <w:tcPr>
            <w:tcW w:w="1565" w:type="pct"/>
            <w:shd w:val="clear" w:color="auto" w:fill="FFFFFF"/>
            <w:vAlign w:val="center"/>
          </w:tcPr>
          <w:p w14:paraId="75198CB4" w14:textId="50AB69BF" w:rsidR="00311565" w:rsidRPr="00484366" w:rsidRDefault="00DB62F5"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Başlangıç Stoku (A</w:t>
            </w:r>
            <w:r w:rsidR="00311565" w:rsidRPr="00484366">
              <w:rPr>
                <w:rFonts w:ascii="Times New Roman" w:eastAsia="Times New Roman" w:hAnsi="Times New Roman"/>
                <w:color w:val="000000"/>
                <w:sz w:val="24"/>
                <w:szCs w:val="24"/>
              </w:rPr>
              <w:t>det)</w:t>
            </w:r>
          </w:p>
        </w:tc>
        <w:tc>
          <w:tcPr>
            <w:tcW w:w="491" w:type="pct"/>
            <w:shd w:val="clear" w:color="auto" w:fill="FFFFFF"/>
            <w:vAlign w:val="center"/>
          </w:tcPr>
          <w:p w14:paraId="7037CEC6"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3250</w:t>
            </w:r>
          </w:p>
        </w:tc>
        <w:tc>
          <w:tcPr>
            <w:tcW w:w="421" w:type="pct"/>
            <w:shd w:val="clear" w:color="auto" w:fill="FFFFFF"/>
            <w:vAlign w:val="center"/>
          </w:tcPr>
          <w:p w14:paraId="280465A9"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750</w:t>
            </w:r>
          </w:p>
        </w:tc>
        <w:tc>
          <w:tcPr>
            <w:tcW w:w="491" w:type="pct"/>
            <w:shd w:val="clear" w:color="auto" w:fill="FFFFFF"/>
            <w:vAlign w:val="center"/>
          </w:tcPr>
          <w:p w14:paraId="4BBCD53E"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1200</w:t>
            </w:r>
          </w:p>
        </w:tc>
        <w:tc>
          <w:tcPr>
            <w:tcW w:w="421" w:type="pct"/>
            <w:shd w:val="clear" w:color="auto" w:fill="FFFFFF"/>
            <w:vAlign w:val="center"/>
          </w:tcPr>
          <w:p w14:paraId="264D84FD"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240</w:t>
            </w:r>
          </w:p>
        </w:tc>
        <w:tc>
          <w:tcPr>
            <w:tcW w:w="350" w:type="pct"/>
            <w:shd w:val="clear" w:color="auto" w:fill="FFFFFF"/>
            <w:vAlign w:val="center"/>
          </w:tcPr>
          <w:p w14:paraId="06F3B31C"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50</w:t>
            </w:r>
          </w:p>
        </w:tc>
        <w:tc>
          <w:tcPr>
            <w:tcW w:w="421" w:type="pct"/>
            <w:shd w:val="clear" w:color="auto" w:fill="FFFFFF"/>
            <w:vAlign w:val="center"/>
          </w:tcPr>
          <w:p w14:paraId="4E2ADA71"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125</w:t>
            </w:r>
          </w:p>
        </w:tc>
        <w:tc>
          <w:tcPr>
            <w:tcW w:w="421" w:type="pct"/>
            <w:shd w:val="clear" w:color="auto" w:fill="FFFFFF"/>
            <w:vAlign w:val="center"/>
          </w:tcPr>
          <w:p w14:paraId="5D0AED67"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100</w:t>
            </w:r>
          </w:p>
        </w:tc>
        <w:tc>
          <w:tcPr>
            <w:tcW w:w="419" w:type="pct"/>
            <w:shd w:val="clear" w:color="auto" w:fill="FFFFFF"/>
            <w:vAlign w:val="center"/>
          </w:tcPr>
          <w:p w14:paraId="074265C8"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100</w:t>
            </w:r>
          </w:p>
        </w:tc>
      </w:tr>
      <w:tr w:rsidR="00586ABC" w:rsidRPr="00484366" w14:paraId="7DCB7ACC" w14:textId="77777777" w:rsidTr="00F17228">
        <w:trPr>
          <w:trHeight w:val="518"/>
        </w:trPr>
        <w:tc>
          <w:tcPr>
            <w:tcW w:w="1565" w:type="pct"/>
            <w:shd w:val="clear" w:color="auto" w:fill="FFFFFF"/>
            <w:vAlign w:val="center"/>
          </w:tcPr>
          <w:p w14:paraId="63A9DD8E" w14:textId="60BFDE7C" w:rsidR="00311565" w:rsidRPr="00484366" w:rsidRDefault="00DB62F5"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Üretim (A</w:t>
            </w:r>
            <w:r w:rsidR="00311565" w:rsidRPr="00484366">
              <w:rPr>
                <w:rFonts w:ascii="Times New Roman" w:eastAsia="Times New Roman" w:hAnsi="Times New Roman"/>
                <w:color w:val="000000"/>
                <w:sz w:val="24"/>
                <w:szCs w:val="24"/>
              </w:rPr>
              <w:t>det)</w:t>
            </w:r>
          </w:p>
        </w:tc>
        <w:tc>
          <w:tcPr>
            <w:tcW w:w="491" w:type="pct"/>
            <w:shd w:val="clear" w:color="auto" w:fill="FFFFFF"/>
            <w:vAlign w:val="center"/>
          </w:tcPr>
          <w:p w14:paraId="06A5706C" w14:textId="545D0D24"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35</w:t>
            </w:r>
            <w:r w:rsidR="008122DD">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148</w:t>
            </w:r>
          </w:p>
        </w:tc>
        <w:tc>
          <w:tcPr>
            <w:tcW w:w="421" w:type="pct"/>
            <w:shd w:val="clear" w:color="auto" w:fill="FFFFFF"/>
            <w:vAlign w:val="center"/>
          </w:tcPr>
          <w:p w14:paraId="13D69EED"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3590</w:t>
            </w:r>
          </w:p>
        </w:tc>
        <w:tc>
          <w:tcPr>
            <w:tcW w:w="491" w:type="pct"/>
            <w:shd w:val="clear" w:color="auto" w:fill="FFFFFF"/>
            <w:vAlign w:val="center"/>
          </w:tcPr>
          <w:p w14:paraId="2B9BACB6" w14:textId="5912EB50"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w:t>
            </w:r>
            <w:r w:rsidR="008122DD">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204</w:t>
            </w:r>
          </w:p>
        </w:tc>
        <w:tc>
          <w:tcPr>
            <w:tcW w:w="421" w:type="pct"/>
            <w:shd w:val="clear" w:color="auto" w:fill="FFFFFF"/>
            <w:vAlign w:val="center"/>
          </w:tcPr>
          <w:p w14:paraId="0E3D87F4"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2640</w:t>
            </w:r>
          </w:p>
        </w:tc>
        <w:tc>
          <w:tcPr>
            <w:tcW w:w="350" w:type="pct"/>
            <w:shd w:val="clear" w:color="auto" w:fill="FFFFFF"/>
            <w:vAlign w:val="center"/>
          </w:tcPr>
          <w:p w14:paraId="69955A34"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550</w:t>
            </w:r>
          </w:p>
        </w:tc>
        <w:tc>
          <w:tcPr>
            <w:tcW w:w="421" w:type="pct"/>
            <w:shd w:val="clear" w:color="auto" w:fill="FFFFFF"/>
            <w:vAlign w:val="center"/>
          </w:tcPr>
          <w:p w14:paraId="21B2706F"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1387</w:t>
            </w:r>
          </w:p>
        </w:tc>
        <w:tc>
          <w:tcPr>
            <w:tcW w:w="421" w:type="pct"/>
            <w:shd w:val="clear" w:color="auto" w:fill="FFFFFF"/>
            <w:vAlign w:val="center"/>
          </w:tcPr>
          <w:p w14:paraId="5590093F"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1100</w:t>
            </w:r>
          </w:p>
        </w:tc>
        <w:tc>
          <w:tcPr>
            <w:tcW w:w="419" w:type="pct"/>
            <w:shd w:val="clear" w:color="auto" w:fill="FFFFFF"/>
            <w:vAlign w:val="center"/>
          </w:tcPr>
          <w:p w14:paraId="11BF9533"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1100</w:t>
            </w:r>
          </w:p>
        </w:tc>
      </w:tr>
      <w:tr w:rsidR="00586ABC" w:rsidRPr="00484366" w14:paraId="1B0D3291" w14:textId="77777777" w:rsidTr="00F17228">
        <w:trPr>
          <w:trHeight w:val="764"/>
        </w:trPr>
        <w:tc>
          <w:tcPr>
            <w:tcW w:w="1565" w:type="pct"/>
            <w:shd w:val="clear" w:color="auto" w:fill="FFFFFF"/>
            <w:vAlign w:val="center"/>
          </w:tcPr>
          <w:p w14:paraId="0232E9EF" w14:textId="26A75999" w:rsidR="00311565" w:rsidRPr="00484366" w:rsidRDefault="00DB62F5"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Talep (A</w:t>
            </w:r>
            <w:r w:rsidR="00311565" w:rsidRPr="00484366">
              <w:rPr>
                <w:rFonts w:ascii="Times New Roman" w:eastAsia="Times New Roman" w:hAnsi="Times New Roman"/>
                <w:color w:val="000000"/>
                <w:sz w:val="24"/>
                <w:szCs w:val="24"/>
              </w:rPr>
              <w:t>det)</w:t>
            </w:r>
          </w:p>
        </w:tc>
        <w:tc>
          <w:tcPr>
            <w:tcW w:w="491" w:type="pct"/>
            <w:shd w:val="clear" w:color="auto" w:fill="FFFFFF"/>
            <w:vAlign w:val="center"/>
          </w:tcPr>
          <w:p w14:paraId="7645392F" w14:textId="514B267C"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38</w:t>
            </w:r>
            <w:r w:rsidR="008122DD">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400</w:t>
            </w:r>
          </w:p>
        </w:tc>
        <w:tc>
          <w:tcPr>
            <w:tcW w:w="421" w:type="pct"/>
            <w:shd w:val="clear" w:color="auto" w:fill="FFFFFF"/>
            <w:vAlign w:val="center"/>
          </w:tcPr>
          <w:p w14:paraId="58AFA53B"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9600</w:t>
            </w:r>
          </w:p>
        </w:tc>
        <w:tc>
          <w:tcPr>
            <w:tcW w:w="491" w:type="pct"/>
            <w:shd w:val="clear" w:color="auto" w:fill="FFFFFF"/>
            <w:vAlign w:val="center"/>
          </w:tcPr>
          <w:p w14:paraId="65629B3A" w14:textId="4D09F016"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14</w:t>
            </w:r>
            <w:r w:rsidR="008122DD">
              <w:rPr>
                <w:rFonts w:ascii="Times New Roman" w:eastAsia="Times New Roman" w:hAnsi="Times New Roman"/>
                <w:color w:val="000000"/>
                <w:sz w:val="24"/>
                <w:szCs w:val="24"/>
              </w:rPr>
              <w:t>.</w:t>
            </w:r>
            <w:r w:rsidRPr="00484366">
              <w:rPr>
                <w:rFonts w:ascii="Times New Roman" w:eastAsia="Times New Roman" w:hAnsi="Times New Roman"/>
                <w:color w:val="000000"/>
                <w:sz w:val="24"/>
                <w:szCs w:val="24"/>
              </w:rPr>
              <w:t>400</w:t>
            </w:r>
          </w:p>
        </w:tc>
        <w:tc>
          <w:tcPr>
            <w:tcW w:w="421" w:type="pct"/>
            <w:shd w:val="clear" w:color="auto" w:fill="FFFFFF"/>
            <w:vAlign w:val="center"/>
          </w:tcPr>
          <w:p w14:paraId="12E9F543" w14:textId="77777777" w:rsidR="00311565" w:rsidRPr="00484366" w:rsidRDefault="00311565" w:rsidP="00A727A6">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2880</w:t>
            </w:r>
          </w:p>
        </w:tc>
        <w:tc>
          <w:tcPr>
            <w:tcW w:w="350" w:type="pct"/>
            <w:shd w:val="clear" w:color="auto" w:fill="FFFFFF"/>
            <w:vAlign w:val="center"/>
          </w:tcPr>
          <w:p w14:paraId="3472C21D"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600</w:t>
            </w:r>
          </w:p>
        </w:tc>
        <w:tc>
          <w:tcPr>
            <w:tcW w:w="421" w:type="pct"/>
            <w:shd w:val="clear" w:color="auto" w:fill="FFFFFF"/>
            <w:vAlign w:val="center"/>
          </w:tcPr>
          <w:p w14:paraId="318DA3E9"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1512</w:t>
            </w:r>
          </w:p>
        </w:tc>
        <w:tc>
          <w:tcPr>
            <w:tcW w:w="421" w:type="pct"/>
            <w:shd w:val="clear" w:color="auto" w:fill="FFFFFF"/>
            <w:vAlign w:val="center"/>
          </w:tcPr>
          <w:p w14:paraId="21D5DF2A"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1200</w:t>
            </w:r>
          </w:p>
        </w:tc>
        <w:tc>
          <w:tcPr>
            <w:tcW w:w="419" w:type="pct"/>
            <w:shd w:val="clear" w:color="auto" w:fill="FFFFFF"/>
            <w:vAlign w:val="center"/>
          </w:tcPr>
          <w:p w14:paraId="24DF069B"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1200</w:t>
            </w:r>
          </w:p>
        </w:tc>
      </w:tr>
      <w:tr w:rsidR="00586ABC" w:rsidRPr="00484366" w14:paraId="25017D6D" w14:textId="77777777" w:rsidTr="00F17228">
        <w:trPr>
          <w:trHeight w:val="337"/>
        </w:trPr>
        <w:tc>
          <w:tcPr>
            <w:tcW w:w="1565" w:type="pct"/>
            <w:shd w:val="clear" w:color="auto" w:fill="FFFFFF"/>
            <w:vAlign w:val="center"/>
          </w:tcPr>
          <w:p w14:paraId="64599860" w14:textId="00801409"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 xml:space="preserve">Talep </w:t>
            </w:r>
            <w:r w:rsidR="008122DD" w:rsidRPr="00484366">
              <w:rPr>
                <w:rFonts w:ascii="Times New Roman" w:eastAsia="Times New Roman" w:hAnsi="Times New Roman"/>
                <w:color w:val="000000"/>
                <w:sz w:val="24"/>
                <w:szCs w:val="24"/>
              </w:rPr>
              <w:t>Karşılama Oranı</w:t>
            </w:r>
          </w:p>
        </w:tc>
        <w:tc>
          <w:tcPr>
            <w:tcW w:w="491" w:type="pct"/>
            <w:shd w:val="clear" w:color="auto" w:fill="FFFFFF"/>
            <w:vAlign w:val="center"/>
          </w:tcPr>
          <w:p w14:paraId="5C378173" w14:textId="57BD0083" w:rsidR="00311565" w:rsidRPr="00484366" w:rsidRDefault="008122DD"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311565" w:rsidRPr="00484366">
              <w:rPr>
                <w:rFonts w:ascii="Times New Roman" w:eastAsia="Times New Roman" w:hAnsi="Times New Roman"/>
                <w:color w:val="000000"/>
                <w:sz w:val="24"/>
                <w:szCs w:val="24"/>
              </w:rPr>
              <w:t>99</w:t>
            </w:r>
          </w:p>
        </w:tc>
        <w:tc>
          <w:tcPr>
            <w:tcW w:w="421" w:type="pct"/>
            <w:shd w:val="clear" w:color="auto" w:fill="FFFFFF"/>
            <w:vAlign w:val="center"/>
          </w:tcPr>
          <w:p w14:paraId="586E0C2A" w14:textId="7E756199" w:rsidR="00311565" w:rsidRPr="00484366" w:rsidRDefault="008122DD"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311565" w:rsidRPr="00484366">
              <w:rPr>
                <w:rFonts w:ascii="Times New Roman" w:eastAsia="Times New Roman" w:hAnsi="Times New Roman"/>
                <w:color w:val="000000"/>
                <w:sz w:val="24"/>
                <w:szCs w:val="24"/>
              </w:rPr>
              <w:t>45</w:t>
            </w:r>
          </w:p>
        </w:tc>
        <w:tc>
          <w:tcPr>
            <w:tcW w:w="491" w:type="pct"/>
            <w:shd w:val="clear" w:color="auto" w:fill="FFFFFF"/>
            <w:vAlign w:val="center"/>
          </w:tcPr>
          <w:p w14:paraId="10D59CF9" w14:textId="69E05D4B" w:rsidR="00311565" w:rsidRPr="00484366" w:rsidRDefault="008122DD"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00311565" w:rsidRPr="00484366">
              <w:rPr>
                <w:rFonts w:ascii="Times New Roman" w:eastAsia="Times New Roman" w:hAnsi="Times New Roman"/>
                <w:color w:val="000000"/>
                <w:sz w:val="24"/>
                <w:szCs w:val="24"/>
              </w:rPr>
              <w:t>93</w:t>
            </w:r>
          </w:p>
        </w:tc>
        <w:tc>
          <w:tcPr>
            <w:tcW w:w="421" w:type="pct"/>
            <w:shd w:val="clear" w:color="auto" w:fill="FFFFFF"/>
            <w:vAlign w:val="center"/>
          </w:tcPr>
          <w:p w14:paraId="6DF3BDA4"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p>
        </w:tc>
        <w:tc>
          <w:tcPr>
            <w:tcW w:w="350" w:type="pct"/>
            <w:shd w:val="clear" w:color="auto" w:fill="FFFFFF"/>
            <w:vAlign w:val="center"/>
          </w:tcPr>
          <w:p w14:paraId="3ABF3DD5"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p>
        </w:tc>
        <w:tc>
          <w:tcPr>
            <w:tcW w:w="421" w:type="pct"/>
            <w:shd w:val="clear" w:color="auto" w:fill="FFFFFF"/>
            <w:vAlign w:val="center"/>
          </w:tcPr>
          <w:p w14:paraId="55B3D497"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p>
        </w:tc>
        <w:tc>
          <w:tcPr>
            <w:tcW w:w="421" w:type="pct"/>
            <w:shd w:val="clear" w:color="auto" w:fill="FFFFFF"/>
            <w:vAlign w:val="center"/>
          </w:tcPr>
          <w:p w14:paraId="6EEF983E"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p>
        </w:tc>
        <w:tc>
          <w:tcPr>
            <w:tcW w:w="419" w:type="pct"/>
            <w:shd w:val="clear" w:color="auto" w:fill="FFFFFF"/>
            <w:vAlign w:val="center"/>
          </w:tcPr>
          <w:p w14:paraId="78B0783C"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w:t>
            </w:r>
          </w:p>
        </w:tc>
      </w:tr>
    </w:tbl>
    <w:p w14:paraId="45357A2A" w14:textId="2832C183" w:rsidR="00311565" w:rsidRPr="00484366" w:rsidRDefault="00311565" w:rsidP="008122DD">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Stoklama hacmi, günlük üretim hacminin üzerindedir. Stoklama merkezinin kapasitesinin %</w:t>
      </w:r>
      <w:r w:rsidR="008122DD">
        <w:rPr>
          <w:rFonts w:ascii="Times New Roman" w:hAnsi="Times New Roman"/>
          <w:color w:val="000000"/>
          <w:sz w:val="24"/>
          <w:szCs w:val="24"/>
        </w:rPr>
        <w:t xml:space="preserve"> </w:t>
      </w:r>
      <w:r w:rsidRPr="00484366">
        <w:rPr>
          <w:rFonts w:ascii="Times New Roman" w:hAnsi="Times New Roman"/>
          <w:color w:val="000000"/>
          <w:sz w:val="24"/>
          <w:szCs w:val="24"/>
        </w:rPr>
        <w:t>20’den fazlası kullanılmaktadır.</w:t>
      </w:r>
    </w:p>
    <w:p w14:paraId="2F9C869C" w14:textId="77777777" w:rsidR="00311565" w:rsidRPr="00484366" w:rsidRDefault="00311565" w:rsidP="00311565">
      <w:pPr>
        <w:pStyle w:val="ResimYazs"/>
        <w:keepNext/>
        <w:jc w:val="center"/>
        <w:rPr>
          <w:szCs w:val="24"/>
        </w:rPr>
      </w:pPr>
      <w:bookmarkStart w:id="31" w:name="_Toc420949171"/>
      <w:r w:rsidRPr="00484366">
        <w:rPr>
          <w:szCs w:val="24"/>
        </w:rPr>
        <w:t xml:space="preserve">Çizelge </w:t>
      </w:r>
      <w:r w:rsidR="00EC48F4" w:rsidRPr="00484366">
        <w:rPr>
          <w:szCs w:val="24"/>
        </w:rPr>
        <w:t>15.</w:t>
      </w:r>
      <w:r w:rsidRPr="00484366">
        <w:rPr>
          <w:szCs w:val="24"/>
        </w:rPr>
        <w:t xml:space="preserve"> Günlük Stoklanan Ürün</w:t>
      </w:r>
      <w:bookmarkEnd w:id="3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37"/>
        <w:gridCol w:w="1236"/>
        <w:gridCol w:w="1233"/>
        <w:gridCol w:w="1235"/>
        <w:gridCol w:w="1233"/>
        <w:gridCol w:w="1235"/>
        <w:gridCol w:w="1311"/>
      </w:tblGrid>
      <w:tr w:rsidR="00586ABC" w:rsidRPr="00484366" w14:paraId="24F6118E" w14:textId="77777777" w:rsidTr="00F17228">
        <w:trPr>
          <w:trHeight w:val="838"/>
          <w:jc w:val="center"/>
        </w:trPr>
        <w:tc>
          <w:tcPr>
            <w:tcW w:w="709" w:type="pct"/>
            <w:shd w:val="clear" w:color="auto" w:fill="FFFFFF"/>
            <w:vAlign w:val="center"/>
          </w:tcPr>
          <w:p w14:paraId="22E4D0FC" w14:textId="77777777" w:rsidR="00311565" w:rsidRPr="008122DD" w:rsidRDefault="00311565" w:rsidP="001D2F9E">
            <w:pPr>
              <w:spacing w:before="100" w:beforeAutospacing="1" w:after="100" w:afterAutospacing="1" w:line="240" w:lineRule="auto"/>
              <w:rPr>
                <w:rFonts w:ascii="Times New Roman" w:eastAsia="Times New Roman" w:hAnsi="Times New Roman"/>
                <w:b/>
                <w:color w:val="000000"/>
              </w:rPr>
            </w:pPr>
            <w:r w:rsidRPr="008122DD">
              <w:rPr>
                <w:rFonts w:ascii="Times New Roman" w:eastAsia="Times New Roman" w:hAnsi="Times New Roman"/>
                <w:b/>
                <w:color w:val="000000"/>
              </w:rPr>
              <w:t>Stok Hacmi</w:t>
            </w:r>
          </w:p>
        </w:tc>
        <w:tc>
          <w:tcPr>
            <w:tcW w:w="709" w:type="pct"/>
            <w:shd w:val="clear" w:color="auto" w:fill="FFFFFF"/>
            <w:vAlign w:val="center"/>
          </w:tcPr>
          <w:p w14:paraId="3F3223DF" w14:textId="6A159812" w:rsidR="00311565" w:rsidRPr="008122DD" w:rsidRDefault="001D2F9E" w:rsidP="008122DD">
            <w:pPr>
              <w:spacing w:before="100" w:beforeAutospacing="1" w:after="100" w:afterAutospacing="1" w:line="360" w:lineRule="auto"/>
              <w:rPr>
                <w:rFonts w:ascii="Times New Roman" w:eastAsia="Times New Roman" w:hAnsi="Times New Roman"/>
                <w:b/>
                <w:color w:val="000000"/>
              </w:rPr>
            </w:pPr>
            <w:r>
              <w:rPr>
                <w:rFonts w:ascii="Times New Roman" w:eastAsia="Times New Roman" w:hAnsi="Times New Roman"/>
                <w:b/>
                <w:color w:val="000000"/>
              </w:rPr>
              <w:t>1. G</w:t>
            </w:r>
            <w:r w:rsidR="00311565" w:rsidRPr="008122DD">
              <w:rPr>
                <w:rFonts w:ascii="Times New Roman" w:eastAsia="Times New Roman" w:hAnsi="Times New Roman"/>
                <w:b/>
                <w:color w:val="000000"/>
              </w:rPr>
              <w:t>ün</w:t>
            </w:r>
          </w:p>
        </w:tc>
        <w:tc>
          <w:tcPr>
            <w:tcW w:w="707" w:type="pct"/>
            <w:shd w:val="clear" w:color="auto" w:fill="FFFFFF"/>
            <w:vAlign w:val="center"/>
          </w:tcPr>
          <w:p w14:paraId="0196F111" w14:textId="2721D21A" w:rsidR="00311565" w:rsidRPr="008122DD" w:rsidRDefault="001D2F9E" w:rsidP="008122DD">
            <w:pPr>
              <w:spacing w:before="100" w:beforeAutospacing="1" w:after="100" w:afterAutospacing="1" w:line="360" w:lineRule="auto"/>
              <w:rPr>
                <w:rFonts w:ascii="Times New Roman" w:eastAsia="Times New Roman" w:hAnsi="Times New Roman"/>
                <w:b/>
                <w:color w:val="000000"/>
              </w:rPr>
            </w:pPr>
            <w:r>
              <w:rPr>
                <w:rFonts w:ascii="Times New Roman" w:eastAsia="Times New Roman" w:hAnsi="Times New Roman"/>
                <w:b/>
                <w:color w:val="000000"/>
              </w:rPr>
              <w:t>2. G</w:t>
            </w:r>
            <w:r w:rsidR="00311565" w:rsidRPr="008122DD">
              <w:rPr>
                <w:rFonts w:ascii="Times New Roman" w:eastAsia="Times New Roman" w:hAnsi="Times New Roman"/>
                <w:b/>
                <w:color w:val="000000"/>
              </w:rPr>
              <w:t>ün</w:t>
            </w:r>
          </w:p>
        </w:tc>
        <w:tc>
          <w:tcPr>
            <w:tcW w:w="708" w:type="pct"/>
            <w:shd w:val="clear" w:color="auto" w:fill="FFFFFF"/>
            <w:vAlign w:val="center"/>
          </w:tcPr>
          <w:p w14:paraId="16AABE7E" w14:textId="2D5640C7" w:rsidR="00311565" w:rsidRPr="008122DD" w:rsidRDefault="001D2F9E" w:rsidP="008122DD">
            <w:pPr>
              <w:spacing w:before="100" w:beforeAutospacing="1" w:after="100" w:afterAutospacing="1" w:line="360" w:lineRule="auto"/>
              <w:rPr>
                <w:rFonts w:ascii="Times New Roman" w:eastAsia="Times New Roman" w:hAnsi="Times New Roman"/>
                <w:b/>
                <w:color w:val="000000"/>
              </w:rPr>
            </w:pPr>
            <w:r>
              <w:rPr>
                <w:rFonts w:ascii="Times New Roman" w:eastAsia="Times New Roman" w:hAnsi="Times New Roman"/>
                <w:b/>
                <w:color w:val="000000"/>
              </w:rPr>
              <w:t>3. G</w:t>
            </w:r>
            <w:r w:rsidR="00311565" w:rsidRPr="008122DD">
              <w:rPr>
                <w:rFonts w:ascii="Times New Roman" w:eastAsia="Times New Roman" w:hAnsi="Times New Roman"/>
                <w:b/>
                <w:color w:val="000000"/>
              </w:rPr>
              <w:t>ün</w:t>
            </w:r>
          </w:p>
        </w:tc>
        <w:tc>
          <w:tcPr>
            <w:tcW w:w="707" w:type="pct"/>
            <w:shd w:val="clear" w:color="auto" w:fill="FFFFFF"/>
            <w:vAlign w:val="center"/>
          </w:tcPr>
          <w:p w14:paraId="2F5AACC9" w14:textId="36C1A2FD" w:rsidR="00311565" w:rsidRPr="008122DD" w:rsidRDefault="00311565" w:rsidP="008122DD">
            <w:pPr>
              <w:spacing w:before="100" w:beforeAutospacing="1" w:after="100" w:afterAutospacing="1" w:line="360" w:lineRule="auto"/>
              <w:rPr>
                <w:rFonts w:ascii="Times New Roman" w:eastAsia="Times New Roman" w:hAnsi="Times New Roman"/>
                <w:b/>
                <w:color w:val="000000"/>
              </w:rPr>
            </w:pPr>
            <w:r w:rsidRPr="008122DD">
              <w:rPr>
                <w:rFonts w:ascii="Times New Roman" w:eastAsia="Times New Roman" w:hAnsi="Times New Roman"/>
                <w:b/>
                <w:color w:val="000000"/>
              </w:rPr>
              <w:t>4.</w:t>
            </w:r>
            <w:r w:rsidR="008122DD">
              <w:rPr>
                <w:rFonts w:ascii="Times New Roman" w:eastAsia="Times New Roman" w:hAnsi="Times New Roman"/>
                <w:b/>
                <w:color w:val="000000"/>
              </w:rPr>
              <w:t xml:space="preserve"> </w:t>
            </w:r>
            <w:r w:rsidR="001D2F9E">
              <w:rPr>
                <w:rFonts w:ascii="Times New Roman" w:eastAsia="Times New Roman" w:hAnsi="Times New Roman"/>
                <w:b/>
                <w:color w:val="000000"/>
              </w:rPr>
              <w:t>G</w:t>
            </w:r>
            <w:r w:rsidRPr="008122DD">
              <w:rPr>
                <w:rFonts w:ascii="Times New Roman" w:eastAsia="Times New Roman" w:hAnsi="Times New Roman"/>
                <w:b/>
                <w:color w:val="000000"/>
              </w:rPr>
              <w:t>ün</w:t>
            </w:r>
          </w:p>
        </w:tc>
        <w:tc>
          <w:tcPr>
            <w:tcW w:w="708" w:type="pct"/>
            <w:shd w:val="clear" w:color="auto" w:fill="FFFFFF"/>
            <w:vAlign w:val="center"/>
          </w:tcPr>
          <w:p w14:paraId="44A36529" w14:textId="69292A94" w:rsidR="00311565" w:rsidRPr="008122DD" w:rsidRDefault="00311565" w:rsidP="008122DD">
            <w:pPr>
              <w:spacing w:before="100" w:beforeAutospacing="1" w:after="100" w:afterAutospacing="1" w:line="360" w:lineRule="auto"/>
              <w:rPr>
                <w:rFonts w:ascii="Times New Roman" w:eastAsia="Times New Roman" w:hAnsi="Times New Roman"/>
                <w:b/>
                <w:color w:val="000000"/>
              </w:rPr>
            </w:pPr>
            <w:r w:rsidRPr="008122DD">
              <w:rPr>
                <w:rFonts w:ascii="Times New Roman" w:eastAsia="Times New Roman" w:hAnsi="Times New Roman"/>
                <w:b/>
                <w:color w:val="000000"/>
              </w:rPr>
              <w:t>5.</w:t>
            </w:r>
            <w:r w:rsidR="008122DD">
              <w:rPr>
                <w:rFonts w:ascii="Times New Roman" w:eastAsia="Times New Roman" w:hAnsi="Times New Roman"/>
                <w:b/>
                <w:color w:val="000000"/>
              </w:rPr>
              <w:t xml:space="preserve"> </w:t>
            </w:r>
            <w:r w:rsidR="001D2F9E">
              <w:rPr>
                <w:rFonts w:ascii="Times New Roman" w:eastAsia="Times New Roman" w:hAnsi="Times New Roman"/>
                <w:b/>
                <w:color w:val="000000"/>
              </w:rPr>
              <w:t>G</w:t>
            </w:r>
            <w:r w:rsidRPr="008122DD">
              <w:rPr>
                <w:rFonts w:ascii="Times New Roman" w:eastAsia="Times New Roman" w:hAnsi="Times New Roman"/>
                <w:b/>
                <w:color w:val="000000"/>
              </w:rPr>
              <w:t>ün</w:t>
            </w:r>
          </w:p>
        </w:tc>
        <w:tc>
          <w:tcPr>
            <w:tcW w:w="752" w:type="pct"/>
            <w:shd w:val="clear" w:color="auto" w:fill="FFFFFF"/>
            <w:vAlign w:val="center"/>
          </w:tcPr>
          <w:p w14:paraId="4B6CB8B0" w14:textId="28FC2548" w:rsidR="00311565" w:rsidRPr="008122DD" w:rsidRDefault="001D2F9E" w:rsidP="004550DA">
            <w:pPr>
              <w:spacing w:before="100" w:beforeAutospacing="1" w:after="100" w:afterAutospacing="1" w:line="240" w:lineRule="auto"/>
              <w:rPr>
                <w:rFonts w:ascii="Times New Roman" w:eastAsia="Times New Roman" w:hAnsi="Times New Roman"/>
                <w:b/>
                <w:color w:val="000000"/>
              </w:rPr>
            </w:pPr>
            <w:r>
              <w:rPr>
                <w:rFonts w:ascii="Times New Roman" w:eastAsia="Times New Roman" w:hAnsi="Times New Roman"/>
                <w:b/>
                <w:color w:val="000000"/>
              </w:rPr>
              <w:t>Kapasite (B</w:t>
            </w:r>
            <w:r w:rsidR="00311565" w:rsidRPr="008122DD">
              <w:rPr>
                <w:rFonts w:ascii="Times New Roman" w:eastAsia="Times New Roman" w:hAnsi="Times New Roman"/>
                <w:b/>
                <w:color w:val="000000"/>
              </w:rPr>
              <w:t xml:space="preserve">irim </w:t>
            </w:r>
            <m:oMath>
              <m:sSup>
                <m:sSupPr>
                  <m:ctrlPr>
                    <w:rPr>
                      <w:rFonts w:ascii="Cambria Math" w:hAnsi="Cambria Math"/>
                      <w:b/>
                      <w:i/>
                      <w:color w:val="000000"/>
                    </w:rPr>
                  </m:ctrlPr>
                </m:sSupPr>
                <m:e>
                  <m:r>
                    <m:rPr>
                      <m:sty m:val="bi"/>
                    </m:rPr>
                    <w:rPr>
                      <w:rFonts w:ascii="Cambria Math" w:hAnsi="Cambria Math"/>
                      <w:color w:val="000000"/>
                    </w:rPr>
                    <m:t>mt</m:t>
                  </m:r>
                </m:e>
                <m:sup>
                  <m:r>
                    <m:rPr>
                      <m:sty m:val="bi"/>
                    </m:rPr>
                    <w:rPr>
                      <w:rFonts w:ascii="Cambria Math" w:hAnsi="Cambria Math"/>
                      <w:color w:val="000000"/>
                    </w:rPr>
                    <m:t>3</m:t>
                  </m:r>
                </m:sup>
              </m:sSup>
            </m:oMath>
            <w:r>
              <w:rPr>
                <w:rFonts w:ascii="Times New Roman" w:eastAsia="Times New Roman" w:hAnsi="Times New Roman"/>
                <w:b/>
                <w:color w:val="000000"/>
              </w:rPr>
              <w:t>/G</w:t>
            </w:r>
            <w:r w:rsidR="00311565" w:rsidRPr="008122DD">
              <w:rPr>
                <w:rFonts w:ascii="Times New Roman" w:eastAsia="Times New Roman" w:hAnsi="Times New Roman"/>
                <w:b/>
                <w:color w:val="000000"/>
              </w:rPr>
              <w:t>ün)</w:t>
            </w:r>
          </w:p>
        </w:tc>
      </w:tr>
      <w:tr w:rsidR="00586ABC" w:rsidRPr="00484366" w14:paraId="382A9313" w14:textId="77777777" w:rsidTr="00F17228">
        <w:trPr>
          <w:jc w:val="center"/>
        </w:trPr>
        <w:tc>
          <w:tcPr>
            <w:tcW w:w="709" w:type="pct"/>
            <w:shd w:val="clear" w:color="auto" w:fill="FFFFFF"/>
            <w:vAlign w:val="center"/>
          </w:tcPr>
          <w:p w14:paraId="0F0C315B" w14:textId="3F405519" w:rsidR="00311565" w:rsidRPr="004550DA" w:rsidRDefault="00311565" w:rsidP="004550DA">
            <w:pPr>
              <w:spacing w:before="100" w:beforeAutospacing="1" w:after="100" w:afterAutospacing="1" w:line="240" w:lineRule="auto"/>
              <w:rPr>
                <w:rFonts w:ascii="Times New Roman" w:eastAsia="Times New Roman" w:hAnsi="Times New Roman"/>
                <w:b/>
                <w:color w:val="000000"/>
                <w:sz w:val="24"/>
                <w:szCs w:val="24"/>
              </w:rPr>
            </w:pPr>
            <w:r w:rsidRPr="004550DA">
              <w:rPr>
                <w:rFonts w:ascii="Times New Roman" w:eastAsia="Times New Roman" w:hAnsi="Times New Roman"/>
                <w:b/>
                <w:color w:val="000000"/>
                <w:sz w:val="24"/>
                <w:szCs w:val="24"/>
              </w:rPr>
              <w:t xml:space="preserve">Birim </w:t>
            </w:r>
            <m:oMath>
              <m:sSup>
                <m:sSupPr>
                  <m:ctrlPr>
                    <w:rPr>
                      <w:rFonts w:ascii="Cambria Math" w:hAnsi="Cambria Math"/>
                      <w:b/>
                      <w:i/>
                      <w:color w:val="000000"/>
                      <w:sz w:val="24"/>
                      <w:szCs w:val="24"/>
                    </w:rPr>
                  </m:ctrlPr>
                </m:sSupPr>
                <m:e>
                  <m:r>
                    <m:rPr>
                      <m:sty m:val="bi"/>
                    </m:rPr>
                    <w:rPr>
                      <w:rFonts w:ascii="Cambria Math" w:hAnsi="Cambria Math"/>
                      <w:color w:val="000000"/>
                      <w:sz w:val="24"/>
                      <w:szCs w:val="24"/>
                    </w:rPr>
                    <m:t>mt</m:t>
                  </m:r>
                </m:e>
                <m:sup>
                  <m:r>
                    <m:rPr>
                      <m:sty m:val="bi"/>
                    </m:rPr>
                    <w:rPr>
                      <w:rFonts w:ascii="Cambria Math" w:hAnsi="Cambria Math"/>
                      <w:color w:val="000000"/>
                      <w:sz w:val="24"/>
                      <w:szCs w:val="24"/>
                    </w:rPr>
                    <m:t>3</m:t>
                  </m:r>
                </m:sup>
              </m:sSup>
            </m:oMath>
          </w:p>
        </w:tc>
        <w:tc>
          <w:tcPr>
            <w:tcW w:w="709" w:type="pct"/>
            <w:shd w:val="clear" w:color="auto" w:fill="FFFFFF"/>
            <w:vAlign w:val="center"/>
          </w:tcPr>
          <w:p w14:paraId="61CE2F72" w14:textId="6464A7EB" w:rsidR="00311565" w:rsidRPr="00484366" w:rsidRDefault="004550DA"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sidR="00311565" w:rsidRPr="00484366">
              <w:rPr>
                <w:rFonts w:ascii="Times New Roman" w:eastAsia="Times New Roman" w:hAnsi="Times New Roman"/>
                <w:color w:val="000000"/>
                <w:sz w:val="24"/>
                <w:szCs w:val="24"/>
              </w:rPr>
              <w:t>56</w:t>
            </w:r>
          </w:p>
        </w:tc>
        <w:tc>
          <w:tcPr>
            <w:tcW w:w="707" w:type="pct"/>
            <w:shd w:val="clear" w:color="auto" w:fill="FFFFFF"/>
            <w:vAlign w:val="center"/>
          </w:tcPr>
          <w:p w14:paraId="3DFF1BE1" w14:textId="264C3B20" w:rsidR="00311565" w:rsidRPr="00484366" w:rsidRDefault="004550DA"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r w:rsidR="00311565" w:rsidRPr="00484366">
              <w:rPr>
                <w:rFonts w:ascii="Times New Roman" w:eastAsia="Times New Roman" w:hAnsi="Times New Roman"/>
                <w:color w:val="000000"/>
                <w:sz w:val="24"/>
                <w:szCs w:val="24"/>
              </w:rPr>
              <w:t>74</w:t>
            </w:r>
          </w:p>
        </w:tc>
        <w:tc>
          <w:tcPr>
            <w:tcW w:w="708" w:type="pct"/>
            <w:shd w:val="clear" w:color="auto" w:fill="FFFFFF"/>
            <w:vAlign w:val="center"/>
          </w:tcPr>
          <w:p w14:paraId="7EDD5D0D" w14:textId="2F13370D" w:rsidR="00311565" w:rsidRPr="00484366" w:rsidRDefault="004550DA"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r w:rsidR="00311565" w:rsidRPr="00484366">
              <w:rPr>
                <w:rFonts w:ascii="Times New Roman" w:eastAsia="Times New Roman" w:hAnsi="Times New Roman"/>
                <w:color w:val="000000"/>
                <w:sz w:val="24"/>
                <w:szCs w:val="24"/>
              </w:rPr>
              <w:t>71</w:t>
            </w:r>
          </w:p>
        </w:tc>
        <w:tc>
          <w:tcPr>
            <w:tcW w:w="707" w:type="pct"/>
            <w:shd w:val="clear" w:color="auto" w:fill="FFFFFF"/>
            <w:vAlign w:val="center"/>
          </w:tcPr>
          <w:p w14:paraId="0D47C585" w14:textId="0676798E" w:rsidR="00311565" w:rsidRPr="00484366" w:rsidRDefault="004550DA"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r w:rsidR="00311565" w:rsidRPr="00484366">
              <w:rPr>
                <w:rFonts w:ascii="Times New Roman" w:eastAsia="Times New Roman" w:hAnsi="Times New Roman"/>
                <w:color w:val="000000"/>
                <w:sz w:val="24"/>
                <w:szCs w:val="24"/>
              </w:rPr>
              <w:t>11</w:t>
            </w:r>
          </w:p>
        </w:tc>
        <w:tc>
          <w:tcPr>
            <w:tcW w:w="708" w:type="pct"/>
            <w:shd w:val="clear" w:color="auto" w:fill="FFFFFF"/>
            <w:vAlign w:val="center"/>
          </w:tcPr>
          <w:p w14:paraId="1571344B" w14:textId="73299C13" w:rsidR="00311565" w:rsidRPr="00484366" w:rsidRDefault="004550DA"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r w:rsidR="00311565" w:rsidRPr="00484366">
              <w:rPr>
                <w:rFonts w:ascii="Times New Roman" w:eastAsia="Times New Roman" w:hAnsi="Times New Roman"/>
                <w:color w:val="000000"/>
                <w:sz w:val="24"/>
                <w:szCs w:val="24"/>
              </w:rPr>
              <w:t>52</w:t>
            </w:r>
          </w:p>
        </w:tc>
        <w:tc>
          <w:tcPr>
            <w:tcW w:w="752" w:type="pct"/>
            <w:shd w:val="clear" w:color="auto" w:fill="FFFFFF"/>
            <w:vAlign w:val="center"/>
          </w:tcPr>
          <w:p w14:paraId="32EFE4D5"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100</w:t>
            </w:r>
          </w:p>
        </w:tc>
      </w:tr>
    </w:tbl>
    <w:p w14:paraId="5459159F" w14:textId="77777777" w:rsidR="00311565" w:rsidRPr="00484366" w:rsidRDefault="00311565" w:rsidP="004550DA">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Modelin, dağıtımla ilgili araç kısıtları gerçekleştirilmiştir. </w:t>
      </w:r>
      <w:r w:rsidR="00417AE4" w:rsidRPr="00484366">
        <w:rPr>
          <w:rFonts w:ascii="Times New Roman" w:hAnsi="Times New Roman"/>
          <w:color w:val="000000"/>
          <w:sz w:val="24"/>
          <w:szCs w:val="24"/>
        </w:rPr>
        <w:t xml:space="preserve">Çizelge 16’da </w:t>
      </w:r>
      <w:r w:rsidRPr="00484366">
        <w:rPr>
          <w:rFonts w:ascii="Times New Roman" w:hAnsi="Times New Roman"/>
          <w:color w:val="000000"/>
          <w:sz w:val="24"/>
          <w:szCs w:val="24"/>
        </w:rPr>
        <w:t>araçların dağıtım yaptığı toplam palet sayıları verilmiştir. Dağıtılan toplam palet sayıları, kapasite sınırlarını zorlamaktadır.</w:t>
      </w:r>
    </w:p>
    <w:p w14:paraId="789F46CE" w14:textId="77777777" w:rsidR="00311565" w:rsidRPr="00484366" w:rsidRDefault="00311565" w:rsidP="00311565">
      <w:pPr>
        <w:pStyle w:val="ResimYazs"/>
        <w:keepNext/>
        <w:jc w:val="center"/>
        <w:rPr>
          <w:szCs w:val="24"/>
        </w:rPr>
      </w:pPr>
      <w:bookmarkStart w:id="32" w:name="_Ref420616444"/>
      <w:bookmarkStart w:id="33" w:name="_Toc420949172"/>
      <w:r w:rsidRPr="00484366">
        <w:rPr>
          <w:szCs w:val="24"/>
        </w:rPr>
        <w:t xml:space="preserve">Çizelge </w:t>
      </w:r>
      <w:r w:rsidR="00EC48F4" w:rsidRPr="00484366">
        <w:rPr>
          <w:szCs w:val="24"/>
        </w:rPr>
        <w:t>16.</w:t>
      </w:r>
      <w:r w:rsidRPr="00484366">
        <w:rPr>
          <w:szCs w:val="24"/>
        </w:rPr>
        <w:t xml:space="preserve"> Dağıtım Yapılan Toplam Palet</w:t>
      </w:r>
      <w:bookmarkEnd w:id="32"/>
      <w:bookmarkEnd w:id="3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35"/>
        <w:gridCol w:w="1003"/>
        <w:gridCol w:w="1005"/>
        <w:gridCol w:w="959"/>
        <w:gridCol w:w="989"/>
        <w:gridCol w:w="991"/>
        <w:gridCol w:w="2238"/>
      </w:tblGrid>
      <w:tr w:rsidR="00A727A6" w:rsidRPr="00484366" w14:paraId="6E78C5D4" w14:textId="77777777" w:rsidTr="00F17228">
        <w:trPr>
          <w:trHeight w:val="170"/>
          <w:jc w:val="center"/>
        </w:trPr>
        <w:tc>
          <w:tcPr>
            <w:tcW w:w="881" w:type="pct"/>
            <w:vMerge w:val="restart"/>
            <w:shd w:val="clear" w:color="auto" w:fill="FFFFFF"/>
            <w:vAlign w:val="center"/>
          </w:tcPr>
          <w:p w14:paraId="116C4912" w14:textId="77777777" w:rsidR="00311565" w:rsidRPr="00C95098"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C95098">
              <w:rPr>
                <w:rFonts w:ascii="Times New Roman" w:eastAsia="Times New Roman" w:hAnsi="Times New Roman"/>
                <w:b/>
                <w:color w:val="000000"/>
                <w:sz w:val="24"/>
                <w:szCs w:val="24"/>
              </w:rPr>
              <w:t>Araç</w:t>
            </w:r>
          </w:p>
        </w:tc>
        <w:tc>
          <w:tcPr>
            <w:tcW w:w="2836" w:type="pct"/>
            <w:gridSpan w:val="5"/>
            <w:shd w:val="clear" w:color="auto" w:fill="FFFFFF"/>
            <w:vAlign w:val="center"/>
          </w:tcPr>
          <w:p w14:paraId="023BF150" w14:textId="46E2D6EF" w:rsidR="00311565" w:rsidRPr="00C95098" w:rsidRDefault="00311565" w:rsidP="00F17228">
            <w:pPr>
              <w:spacing w:before="100" w:beforeAutospacing="1" w:after="100" w:afterAutospacing="1" w:line="360" w:lineRule="auto"/>
              <w:jc w:val="center"/>
              <w:rPr>
                <w:rFonts w:ascii="Times New Roman" w:eastAsia="Times New Roman" w:hAnsi="Times New Roman"/>
                <w:b/>
                <w:color w:val="000000"/>
                <w:sz w:val="24"/>
                <w:szCs w:val="24"/>
              </w:rPr>
            </w:pPr>
            <w:r w:rsidRPr="00C95098">
              <w:rPr>
                <w:rFonts w:ascii="Times New Roman" w:eastAsia="Times New Roman" w:hAnsi="Times New Roman"/>
                <w:b/>
                <w:color w:val="000000"/>
                <w:sz w:val="24"/>
                <w:szCs w:val="24"/>
              </w:rPr>
              <w:t>Dağıtılan Palet (</w:t>
            </w:r>
            <w:r w:rsidR="001D2F9E" w:rsidRPr="00C95098">
              <w:rPr>
                <w:rFonts w:ascii="Times New Roman" w:eastAsia="Times New Roman" w:hAnsi="Times New Roman"/>
                <w:b/>
                <w:color w:val="000000"/>
                <w:sz w:val="24"/>
                <w:szCs w:val="24"/>
              </w:rPr>
              <w:t>Birim Palet/Gün</w:t>
            </w:r>
            <w:r w:rsidRPr="00C95098">
              <w:rPr>
                <w:rFonts w:ascii="Times New Roman" w:eastAsia="Times New Roman" w:hAnsi="Times New Roman"/>
                <w:b/>
                <w:color w:val="000000"/>
                <w:sz w:val="24"/>
                <w:szCs w:val="24"/>
              </w:rPr>
              <w:t>)</w:t>
            </w:r>
          </w:p>
        </w:tc>
        <w:tc>
          <w:tcPr>
            <w:tcW w:w="1283" w:type="pct"/>
            <w:vMerge w:val="restart"/>
            <w:shd w:val="clear" w:color="auto" w:fill="FFFFFF"/>
            <w:vAlign w:val="center"/>
          </w:tcPr>
          <w:p w14:paraId="50A53F43" w14:textId="524B4486" w:rsidR="00311565" w:rsidRPr="00C95098" w:rsidRDefault="00311565" w:rsidP="00C95098">
            <w:pPr>
              <w:spacing w:before="100" w:beforeAutospacing="1" w:after="100" w:afterAutospacing="1" w:line="240" w:lineRule="auto"/>
              <w:jc w:val="center"/>
              <w:rPr>
                <w:rFonts w:ascii="Times New Roman" w:eastAsia="Times New Roman" w:hAnsi="Times New Roman"/>
                <w:b/>
                <w:color w:val="000000"/>
                <w:sz w:val="24"/>
                <w:szCs w:val="24"/>
              </w:rPr>
            </w:pPr>
            <w:r w:rsidRPr="00C95098">
              <w:rPr>
                <w:rFonts w:ascii="Times New Roman" w:eastAsia="Times New Roman" w:hAnsi="Times New Roman"/>
                <w:b/>
                <w:color w:val="000000"/>
                <w:sz w:val="24"/>
                <w:szCs w:val="24"/>
              </w:rPr>
              <w:t>Kapasite (</w:t>
            </w:r>
            <w:r w:rsidR="001D2F9E" w:rsidRPr="00C95098">
              <w:rPr>
                <w:rFonts w:ascii="Times New Roman" w:eastAsia="Times New Roman" w:hAnsi="Times New Roman"/>
                <w:b/>
                <w:color w:val="000000"/>
                <w:sz w:val="24"/>
                <w:szCs w:val="24"/>
              </w:rPr>
              <w:t>Birim Palet/Gün</w:t>
            </w:r>
            <w:r w:rsidRPr="00C95098">
              <w:rPr>
                <w:rFonts w:ascii="Times New Roman" w:eastAsia="Times New Roman" w:hAnsi="Times New Roman"/>
                <w:b/>
                <w:color w:val="000000"/>
                <w:sz w:val="24"/>
                <w:szCs w:val="24"/>
              </w:rPr>
              <w:t>)</w:t>
            </w:r>
          </w:p>
        </w:tc>
      </w:tr>
      <w:tr w:rsidR="00586ABC" w:rsidRPr="00484366" w14:paraId="23A9569A" w14:textId="77777777" w:rsidTr="00F17228">
        <w:trPr>
          <w:trHeight w:val="170"/>
          <w:jc w:val="center"/>
        </w:trPr>
        <w:tc>
          <w:tcPr>
            <w:tcW w:w="881" w:type="pct"/>
            <w:vMerge/>
            <w:shd w:val="clear" w:color="auto" w:fill="FFFFFF"/>
            <w:vAlign w:val="center"/>
          </w:tcPr>
          <w:p w14:paraId="2A4A5AB7"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p>
        </w:tc>
        <w:tc>
          <w:tcPr>
            <w:tcW w:w="575" w:type="pct"/>
            <w:shd w:val="clear" w:color="auto" w:fill="FFFFFF"/>
            <w:vAlign w:val="center"/>
          </w:tcPr>
          <w:p w14:paraId="0186EC56" w14:textId="0C2C3B23" w:rsidR="00311565" w:rsidRPr="00C95098" w:rsidRDefault="001D2F9E" w:rsidP="00F17228">
            <w:pPr>
              <w:spacing w:before="100" w:beforeAutospacing="1" w:after="100" w:afterAutospacing="1"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 G</w:t>
            </w:r>
            <w:r w:rsidRPr="00C95098">
              <w:rPr>
                <w:rFonts w:ascii="Times New Roman" w:eastAsia="Times New Roman" w:hAnsi="Times New Roman"/>
                <w:b/>
                <w:color w:val="000000"/>
                <w:sz w:val="24"/>
                <w:szCs w:val="24"/>
              </w:rPr>
              <w:t>ün</w:t>
            </w:r>
          </w:p>
        </w:tc>
        <w:tc>
          <w:tcPr>
            <w:tcW w:w="576" w:type="pct"/>
            <w:shd w:val="clear" w:color="auto" w:fill="FFFFFF"/>
            <w:vAlign w:val="center"/>
          </w:tcPr>
          <w:p w14:paraId="30254828" w14:textId="2804B6B5" w:rsidR="00311565" w:rsidRPr="00C95098" w:rsidRDefault="001D2F9E" w:rsidP="00F17228">
            <w:pPr>
              <w:spacing w:before="100" w:beforeAutospacing="1" w:after="100" w:afterAutospacing="1"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 G</w:t>
            </w:r>
            <w:r w:rsidRPr="00C95098">
              <w:rPr>
                <w:rFonts w:ascii="Times New Roman" w:eastAsia="Times New Roman" w:hAnsi="Times New Roman"/>
                <w:b/>
                <w:color w:val="000000"/>
                <w:sz w:val="24"/>
                <w:szCs w:val="24"/>
              </w:rPr>
              <w:t>ün</w:t>
            </w:r>
          </w:p>
        </w:tc>
        <w:tc>
          <w:tcPr>
            <w:tcW w:w="550" w:type="pct"/>
            <w:shd w:val="clear" w:color="auto" w:fill="FFFFFF"/>
            <w:vAlign w:val="center"/>
          </w:tcPr>
          <w:p w14:paraId="214DE0C1" w14:textId="6D409454" w:rsidR="00311565" w:rsidRPr="00C95098" w:rsidRDefault="001D2F9E" w:rsidP="00F17228">
            <w:pPr>
              <w:spacing w:before="100" w:beforeAutospacing="1" w:after="100" w:afterAutospacing="1" w:line="360" w:lineRule="auto"/>
              <w:jc w:val="center"/>
              <w:rPr>
                <w:rFonts w:ascii="Times New Roman" w:eastAsia="Times New Roman" w:hAnsi="Times New Roman"/>
                <w:b/>
                <w:color w:val="000000"/>
                <w:sz w:val="24"/>
                <w:szCs w:val="24"/>
              </w:rPr>
            </w:pPr>
            <w:r w:rsidRPr="00C95098">
              <w:rPr>
                <w:rFonts w:ascii="Times New Roman" w:eastAsia="Times New Roman" w:hAnsi="Times New Roman"/>
                <w:b/>
                <w:color w:val="000000"/>
                <w:sz w:val="24"/>
                <w:szCs w:val="24"/>
              </w:rPr>
              <w:t>4.</w:t>
            </w:r>
            <w:r>
              <w:rPr>
                <w:rFonts w:ascii="Times New Roman" w:eastAsia="Times New Roman" w:hAnsi="Times New Roman"/>
                <w:b/>
                <w:color w:val="000000"/>
                <w:sz w:val="24"/>
                <w:szCs w:val="24"/>
              </w:rPr>
              <w:t xml:space="preserve"> G</w:t>
            </w:r>
            <w:r w:rsidRPr="00C95098">
              <w:rPr>
                <w:rFonts w:ascii="Times New Roman" w:eastAsia="Times New Roman" w:hAnsi="Times New Roman"/>
                <w:b/>
                <w:color w:val="000000"/>
                <w:sz w:val="24"/>
                <w:szCs w:val="24"/>
              </w:rPr>
              <w:t>ün</w:t>
            </w:r>
          </w:p>
        </w:tc>
        <w:tc>
          <w:tcPr>
            <w:tcW w:w="567" w:type="pct"/>
            <w:shd w:val="clear" w:color="auto" w:fill="FFFFFF"/>
            <w:vAlign w:val="center"/>
          </w:tcPr>
          <w:p w14:paraId="43B41043" w14:textId="2B3F8573" w:rsidR="00311565" w:rsidRPr="00C95098" w:rsidRDefault="001D2F9E" w:rsidP="00F17228">
            <w:pPr>
              <w:spacing w:before="100" w:beforeAutospacing="1" w:after="100" w:afterAutospacing="1" w:line="360" w:lineRule="auto"/>
              <w:jc w:val="center"/>
              <w:rPr>
                <w:rFonts w:ascii="Times New Roman" w:eastAsia="Times New Roman" w:hAnsi="Times New Roman"/>
                <w:b/>
                <w:color w:val="000000"/>
                <w:sz w:val="24"/>
                <w:szCs w:val="24"/>
              </w:rPr>
            </w:pPr>
            <w:r w:rsidRPr="00C95098">
              <w:rPr>
                <w:rFonts w:ascii="Times New Roman" w:eastAsia="Times New Roman" w:hAnsi="Times New Roman"/>
                <w:b/>
                <w:color w:val="000000"/>
                <w:sz w:val="24"/>
                <w:szCs w:val="24"/>
              </w:rPr>
              <w:t>5.</w:t>
            </w:r>
            <w:r>
              <w:rPr>
                <w:rFonts w:ascii="Times New Roman" w:eastAsia="Times New Roman" w:hAnsi="Times New Roman"/>
                <w:b/>
                <w:color w:val="000000"/>
                <w:sz w:val="24"/>
                <w:szCs w:val="24"/>
              </w:rPr>
              <w:t xml:space="preserve"> G</w:t>
            </w:r>
            <w:r w:rsidRPr="00C95098">
              <w:rPr>
                <w:rFonts w:ascii="Times New Roman" w:eastAsia="Times New Roman" w:hAnsi="Times New Roman"/>
                <w:b/>
                <w:color w:val="000000"/>
                <w:sz w:val="24"/>
                <w:szCs w:val="24"/>
              </w:rPr>
              <w:t>ün</w:t>
            </w:r>
          </w:p>
        </w:tc>
        <w:tc>
          <w:tcPr>
            <w:tcW w:w="568" w:type="pct"/>
            <w:shd w:val="clear" w:color="auto" w:fill="FFFFFF"/>
            <w:vAlign w:val="center"/>
          </w:tcPr>
          <w:p w14:paraId="6DE0A8C0" w14:textId="3D065002" w:rsidR="00311565" w:rsidRPr="00C95098" w:rsidRDefault="001D2F9E" w:rsidP="00F17228">
            <w:pPr>
              <w:spacing w:before="100" w:beforeAutospacing="1" w:after="100" w:afterAutospacing="1" w:line="360" w:lineRule="auto"/>
              <w:jc w:val="center"/>
              <w:rPr>
                <w:rFonts w:ascii="Times New Roman" w:eastAsia="Times New Roman" w:hAnsi="Times New Roman"/>
                <w:b/>
                <w:color w:val="000000"/>
                <w:sz w:val="24"/>
                <w:szCs w:val="24"/>
              </w:rPr>
            </w:pPr>
            <w:r w:rsidRPr="00C95098">
              <w:rPr>
                <w:rFonts w:ascii="Times New Roman" w:eastAsia="Times New Roman" w:hAnsi="Times New Roman"/>
                <w:b/>
                <w:color w:val="000000"/>
                <w:sz w:val="24"/>
                <w:szCs w:val="24"/>
              </w:rPr>
              <w:t>6.</w:t>
            </w:r>
            <w:r>
              <w:rPr>
                <w:rFonts w:ascii="Times New Roman" w:eastAsia="Times New Roman" w:hAnsi="Times New Roman"/>
                <w:b/>
                <w:color w:val="000000"/>
                <w:sz w:val="24"/>
                <w:szCs w:val="24"/>
              </w:rPr>
              <w:t xml:space="preserve"> G</w:t>
            </w:r>
            <w:r w:rsidRPr="00C95098">
              <w:rPr>
                <w:rFonts w:ascii="Times New Roman" w:eastAsia="Times New Roman" w:hAnsi="Times New Roman"/>
                <w:b/>
                <w:color w:val="000000"/>
                <w:sz w:val="24"/>
                <w:szCs w:val="24"/>
              </w:rPr>
              <w:t>ün</w:t>
            </w:r>
          </w:p>
        </w:tc>
        <w:tc>
          <w:tcPr>
            <w:tcW w:w="1283" w:type="pct"/>
            <w:vMerge/>
            <w:shd w:val="clear" w:color="auto" w:fill="FFFFFF"/>
            <w:vAlign w:val="center"/>
          </w:tcPr>
          <w:p w14:paraId="5EB6BE24"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p>
        </w:tc>
      </w:tr>
      <w:tr w:rsidR="00586ABC" w:rsidRPr="00484366" w14:paraId="0DFF1C61" w14:textId="77777777" w:rsidTr="00F17228">
        <w:trPr>
          <w:jc w:val="center"/>
        </w:trPr>
        <w:tc>
          <w:tcPr>
            <w:tcW w:w="881" w:type="pct"/>
            <w:shd w:val="clear" w:color="auto" w:fill="FFFFFF"/>
            <w:vAlign w:val="center"/>
          </w:tcPr>
          <w:p w14:paraId="326C1E86"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Tır</w:t>
            </w:r>
          </w:p>
        </w:tc>
        <w:tc>
          <w:tcPr>
            <w:tcW w:w="575" w:type="pct"/>
            <w:shd w:val="clear" w:color="auto" w:fill="FFFFFF"/>
            <w:vAlign w:val="center"/>
          </w:tcPr>
          <w:p w14:paraId="78DBC694" w14:textId="1B11B4C4"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00311565" w:rsidRPr="00484366">
              <w:rPr>
                <w:rFonts w:ascii="Times New Roman" w:eastAsia="Times New Roman" w:hAnsi="Times New Roman"/>
                <w:color w:val="000000"/>
                <w:sz w:val="24"/>
                <w:szCs w:val="24"/>
              </w:rPr>
              <w:t>88</w:t>
            </w:r>
          </w:p>
        </w:tc>
        <w:tc>
          <w:tcPr>
            <w:tcW w:w="576" w:type="pct"/>
            <w:shd w:val="clear" w:color="auto" w:fill="FFFFFF"/>
            <w:vAlign w:val="center"/>
          </w:tcPr>
          <w:p w14:paraId="225E1C0C" w14:textId="0EF5C976"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w:t>
            </w:r>
            <w:r w:rsidR="00311565" w:rsidRPr="00484366">
              <w:rPr>
                <w:rFonts w:ascii="Times New Roman" w:eastAsia="Times New Roman" w:hAnsi="Times New Roman"/>
                <w:color w:val="000000"/>
                <w:sz w:val="24"/>
                <w:szCs w:val="24"/>
              </w:rPr>
              <w:t>15</w:t>
            </w:r>
          </w:p>
        </w:tc>
        <w:tc>
          <w:tcPr>
            <w:tcW w:w="550" w:type="pct"/>
            <w:shd w:val="clear" w:color="auto" w:fill="FFFFFF"/>
            <w:vAlign w:val="center"/>
          </w:tcPr>
          <w:p w14:paraId="0F66AAA4" w14:textId="1A9F7D34"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r w:rsidR="00311565" w:rsidRPr="00484366">
              <w:rPr>
                <w:rFonts w:ascii="Times New Roman" w:eastAsia="Times New Roman" w:hAnsi="Times New Roman"/>
                <w:color w:val="000000"/>
                <w:sz w:val="24"/>
                <w:szCs w:val="24"/>
              </w:rPr>
              <w:t>5</w:t>
            </w:r>
          </w:p>
        </w:tc>
        <w:tc>
          <w:tcPr>
            <w:tcW w:w="567" w:type="pct"/>
            <w:shd w:val="clear" w:color="auto" w:fill="FFFFFF"/>
            <w:vAlign w:val="center"/>
          </w:tcPr>
          <w:p w14:paraId="70AD047B" w14:textId="4C01BE63"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311565" w:rsidRPr="00484366">
              <w:rPr>
                <w:rFonts w:ascii="Times New Roman" w:eastAsia="Times New Roman" w:hAnsi="Times New Roman"/>
                <w:color w:val="000000"/>
                <w:sz w:val="24"/>
                <w:szCs w:val="24"/>
              </w:rPr>
              <w:t>36</w:t>
            </w:r>
          </w:p>
        </w:tc>
        <w:tc>
          <w:tcPr>
            <w:tcW w:w="568" w:type="pct"/>
            <w:shd w:val="clear" w:color="auto" w:fill="FFFFFF"/>
            <w:vAlign w:val="center"/>
          </w:tcPr>
          <w:p w14:paraId="3891D7A6" w14:textId="0D2B0AD9"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r w:rsidR="00311565" w:rsidRPr="00484366">
              <w:rPr>
                <w:rFonts w:ascii="Times New Roman" w:eastAsia="Times New Roman" w:hAnsi="Times New Roman"/>
                <w:color w:val="000000"/>
                <w:sz w:val="24"/>
                <w:szCs w:val="24"/>
              </w:rPr>
              <w:t>51</w:t>
            </w:r>
          </w:p>
        </w:tc>
        <w:tc>
          <w:tcPr>
            <w:tcW w:w="1283" w:type="pct"/>
            <w:shd w:val="clear" w:color="auto" w:fill="FFFFFF"/>
            <w:vAlign w:val="center"/>
          </w:tcPr>
          <w:p w14:paraId="4E0AC39C"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33</w:t>
            </w:r>
          </w:p>
        </w:tc>
      </w:tr>
      <w:tr w:rsidR="00586ABC" w:rsidRPr="00484366" w14:paraId="32647892" w14:textId="77777777" w:rsidTr="00F17228">
        <w:trPr>
          <w:jc w:val="center"/>
        </w:trPr>
        <w:tc>
          <w:tcPr>
            <w:tcW w:w="881" w:type="pct"/>
            <w:shd w:val="clear" w:color="auto" w:fill="FFFFFF"/>
            <w:vAlign w:val="center"/>
          </w:tcPr>
          <w:p w14:paraId="0EF06D83"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Kamyon</w:t>
            </w:r>
          </w:p>
        </w:tc>
        <w:tc>
          <w:tcPr>
            <w:tcW w:w="575" w:type="pct"/>
            <w:shd w:val="clear" w:color="auto" w:fill="FFFFFF"/>
            <w:vAlign w:val="center"/>
          </w:tcPr>
          <w:p w14:paraId="38A5FDE0" w14:textId="13AA0F57"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r w:rsidR="00311565" w:rsidRPr="00484366">
              <w:rPr>
                <w:rFonts w:ascii="Times New Roman" w:eastAsia="Times New Roman" w:hAnsi="Times New Roman"/>
                <w:color w:val="000000"/>
                <w:sz w:val="24"/>
                <w:szCs w:val="24"/>
              </w:rPr>
              <w:t>7</w:t>
            </w:r>
          </w:p>
        </w:tc>
        <w:tc>
          <w:tcPr>
            <w:tcW w:w="576" w:type="pct"/>
            <w:shd w:val="clear" w:color="auto" w:fill="FFFFFF"/>
            <w:vAlign w:val="center"/>
          </w:tcPr>
          <w:p w14:paraId="5309588F" w14:textId="4F1820AB"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r w:rsidR="00311565" w:rsidRPr="00484366">
              <w:rPr>
                <w:rFonts w:ascii="Times New Roman" w:eastAsia="Times New Roman" w:hAnsi="Times New Roman"/>
                <w:color w:val="000000"/>
                <w:sz w:val="24"/>
                <w:szCs w:val="24"/>
              </w:rPr>
              <w:t>38</w:t>
            </w:r>
          </w:p>
        </w:tc>
        <w:tc>
          <w:tcPr>
            <w:tcW w:w="550" w:type="pct"/>
            <w:shd w:val="clear" w:color="auto" w:fill="FFFFFF"/>
            <w:vAlign w:val="center"/>
          </w:tcPr>
          <w:p w14:paraId="28974C27" w14:textId="681A8D7F"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r w:rsidR="00311565" w:rsidRPr="00484366">
              <w:rPr>
                <w:rFonts w:ascii="Times New Roman" w:eastAsia="Times New Roman" w:hAnsi="Times New Roman"/>
                <w:color w:val="000000"/>
                <w:sz w:val="24"/>
                <w:szCs w:val="24"/>
              </w:rPr>
              <w:t>4</w:t>
            </w:r>
          </w:p>
        </w:tc>
        <w:tc>
          <w:tcPr>
            <w:tcW w:w="567" w:type="pct"/>
            <w:shd w:val="clear" w:color="auto" w:fill="FFFFFF"/>
            <w:vAlign w:val="center"/>
          </w:tcPr>
          <w:p w14:paraId="4F5144B7" w14:textId="4103DA64"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311565" w:rsidRPr="00484366">
              <w:rPr>
                <w:rFonts w:ascii="Times New Roman" w:eastAsia="Times New Roman" w:hAnsi="Times New Roman"/>
                <w:color w:val="000000"/>
                <w:sz w:val="24"/>
                <w:szCs w:val="24"/>
              </w:rPr>
              <w:t>38</w:t>
            </w:r>
          </w:p>
        </w:tc>
        <w:tc>
          <w:tcPr>
            <w:tcW w:w="568" w:type="pct"/>
            <w:shd w:val="clear" w:color="auto" w:fill="FFFFFF"/>
            <w:vAlign w:val="center"/>
          </w:tcPr>
          <w:p w14:paraId="7BC6046E" w14:textId="35A64EF4"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r w:rsidR="00311565" w:rsidRPr="00484366">
              <w:rPr>
                <w:rFonts w:ascii="Times New Roman" w:eastAsia="Times New Roman" w:hAnsi="Times New Roman"/>
                <w:color w:val="000000"/>
                <w:sz w:val="24"/>
                <w:szCs w:val="24"/>
              </w:rPr>
              <w:t>25</w:t>
            </w:r>
          </w:p>
        </w:tc>
        <w:tc>
          <w:tcPr>
            <w:tcW w:w="1283" w:type="pct"/>
            <w:shd w:val="clear" w:color="auto" w:fill="FFFFFF"/>
            <w:vAlign w:val="center"/>
          </w:tcPr>
          <w:p w14:paraId="76A4FC00"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20</w:t>
            </w:r>
          </w:p>
        </w:tc>
      </w:tr>
      <w:tr w:rsidR="00586ABC" w:rsidRPr="00484366" w14:paraId="50825951" w14:textId="77777777" w:rsidTr="00F17228">
        <w:trPr>
          <w:jc w:val="center"/>
        </w:trPr>
        <w:tc>
          <w:tcPr>
            <w:tcW w:w="881" w:type="pct"/>
            <w:shd w:val="clear" w:color="auto" w:fill="FFFFFF"/>
            <w:vAlign w:val="center"/>
          </w:tcPr>
          <w:p w14:paraId="53725A85"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Kamyonet</w:t>
            </w:r>
          </w:p>
        </w:tc>
        <w:tc>
          <w:tcPr>
            <w:tcW w:w="575" w:type="pct"/>
            <w:shd w:val="clear" w:color="auto" w:fill="FFFFFF"/>
            <w:vAlign w:val="center"/>
          </w:tcPr>
          <w:p w14:paraId="65078638" w14:textId="28AC09F6"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311565" w:rsidRPr="00484366">
              <w:rPr>
                <w:rFonts w:ascii="Times New Roman" w:eastAsia="Times New Roman" w:hAnsi="Times New Roman"/>
                <w:color w:val="000000"/>
                <w:sz w:val="24"/>
                <w:szCs w:val="24"/>
              </w:rPr>
              <w:t>15</w:t>
            </w:r>
          </w:p>
        </w:tc>
        <w:tc>
          <w:tcPr>
            <w:tcW w:w="576" w:type="pct"/>
            <w:shd w:val="clear" w:color="auto" w:fill="FFFFFF"/>
            <w:vAlign w:val="center"/>
          </w:tcPr>
          <w:p w14:paraId="6CB4ED61" w14:textId="46636DF2"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11565" w:rsidRPr="00484366">
              <w:rPr>
                <w:rFonts w:ascii="Times New Roman" w:eastAsia="Times New Roman" w:hAnsi="Times New Roman"/>
                <w:color w:val="000000"/>
                <w:sz w:val="24"/>
                <w:szCs w:val="24"/>
              </w:rPr>
              <w:t>71</w:t>
            </w:r>
          </w:p>
        </w:tc>
        <w:tc>
          <w:tcPr>
            <w:tcW w:w="550" w:type="pct"/>
            <w:shd w:val="clear" w:color="auto" w:fill="FFFFFF"/>
            <w:vAlign w:val="center"/>
          </w:tcPr>
          <w:p w14:paraId="740396AD" w14:textId="36D41ED3"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r w:rsidR="00311565" w:rsidRPr="00484366">
              <w:rPr>
                <w:rFonts w:ascii="Times New Roman" w:eastAsia="Times New Roman" w:hAnsi="Times New Roman"/>
                <w:color w:val="000000"/>
                <w:sz w:val="24"/>
                <w:szCs w:val="24"/>
              </w:rPr>
              <w:t>91</w:t>
            </w:r>
          </w:p>
        </w:tc>
        <w:tc>
          <w:tcPr>
            <w:tcW w:w="567" w:type="pct"/>
            <w:shd w:val="clear" w:color="auto" w:fill="FFFFFF"/>
            <w:vAlign w:val="center"/>
          </w:tcPr>
          <w:p w14:paraId="48B84F2D" w14:textId="5C53E58B"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r w:rsidR="00311565" w:rsidRPr="00484366">
              <w:rPr>
                <w:rFonts w:ascii="Times New Roman" w:eastAsia="Times New Roman" w:hAnsi="Times New Roman"/>
                <w:color w:val="000000"/>
                <w:sz w:val="24"/>
                <w:szCs w:val="24"/>
              </w:rPr>
              <w:t>53</w:t>
            </w:r>
          </w:p>
        </w:tc>
        <w:tc>
          <w:tcPr>
            <w:tcW w:w="568" w:type="pct"/>
            <w:shd w:val="clear" w:color="auto" w:fill="FFFFFF"/>
            <w:vAlign w:val="center"/>
          </w:tcPr>
          <w:p w14:paraId="61C25394" w14:textId="2FC4C03A" w:rsidR="00311565" w:rsidRPr="00484366" w:rsidRDefault="00C95098" w:rsidP="00F17228">
            <w:pPr>
              <w:spacing w:before="100" w:beforeAutospacing="1" w:after="100" w:afterAutospacing="1"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r w:rsidR="00311565" w:rsidRPr="00484366">
              <w:rPr>
                <w:rFonts w:ascii="Times New Roman" w:eastAsia="Times New Roman" w:hAnsi="Times New Roman"/>
                <w:color w:val="000000"/>
                <w:sz w:val="24"/>
                <w:szCs w:val="24"/>
              </w:rPr>
              <w:t>19</w:t>
            </w:r>
          </w:p>
        </w:tc>
        <w:tc>
          <w:tcPr>
            <w:tcW w:w="1283" w:type="pct"/>
            <w:shd w:val="clear" w:color="auto" w:fill="FFFFFF"/>
            <w:vAlign w:val="center"/>
          </w:tcPr>
          <w:p w14:paraId="770D339F" w14:textId="77777777" w:rsidR="00311565" w:rsidRPr="00484366" w:rsidRDefault="00311565" w:rsidP="00F17228">
            <w:pPr>
              <w:spacing w:before="100" w:beforeAutospacing="1" w:after="100" w:afterAutospacing="1" w:line="360" w:lineRule="auto"/>
              <w:jc w:val="center"/>
              <w:rPr>
                <w:rFonts w:ascii="Times New Roman" w:eastAsia="Times New Roman" w:hAnsi="Times New Roman"/>
                <w:color w:val="000000"/>
                <w:sz w:val="24"/>
                <w:szCs w:val="24"/>
              </w:rPr>
            </w:pPr>
            <w:r w:rsidRPr="00484366">
              <w:rPr>
                <w:rFonts w:ascii="Times New Roman" w:eastAsia="Times New Roman" w:hAnsi="Times New Roman"/>
                <w:color w:val="000000"/>
                <w:sz w:val="24"/>
                <w:szCs w:val="24"/>
              </w:rPr>
              <w:t>20</w:t>
            </w:r>
          </w:p>
        </w:tc>
      </w:tr>
    </w:tbl>
    <w:p w14:paraId="33A94A53" w14:textId="77777777" w:rsidR="00311565" w:rsidRPr="00484366" w:rsidRDefault="00311565" w:rsidP="00311565">
      <w:pPr>
        <w:autoSpaceDE w:val="0"/>
        <w:autoSpaceDN w:val="0"/>
        <w:adjustRightInd w:val="0"/>
        <w:spacing w:after="0" w:line="240" w:lineRule="auto"/>
        <w:rPr>
          <w:rFonts w:ascii="Times New Roman" w:hAnsi="Times New Roman"/>
          <w:sz w:val="24"/>
          <w:szCs w:val="24"/>
        </w:rPr>
      </w:pPr>
    </w:p>
    <w:p w14:paraId="73167FDA" w14:textId="224E0F7C" w:rsidR="00311565" w:rsidRPr="00484366" w:rsidRDefault="00A54AFC" w:rsidP="00C95098">
      <w:pPr>
        <w:autoSpaceDE w:val="0"/>
        <w:autoSpaceDN w:val="0"/>
        <w:adjustRightInd w:val="0"/>
        <w:spacing w:before="120" w:after="120" w:line="240" w:lineRule="auto"/>
        <w:rPr>
          <w:rFonts w:ascii="Times New Roman" w:hAnsi="Times New Roman"/>
          <w:b/>
          <w:sz w:val="24"/>
          <w:szCs w:val="24"/>
        </w:rPr>
      </w:pPr>
      <w:r w:rsidRPr="00484366">
        <w:rPr>
          <w:rFonts w:ascii="Times New Roman" w:hAnsi="Times New Roman"/>
          <w:b/>
          <w:sz w:val="24"/>
          <w:szCs w:val="24"/>
        </w:rPr>
        <w:t>5</w:t>
      </w:r>
      <w:r w:rsidR="00586ABC" w:rsidRPr="00484366">
        <w:rPr>
          <w:rFonts w:ascii="Times New Roman" w:hAnsi="Times New Roman"/>
          <w:b/>
          <w:sz w:val="24"/>
          <w:szCs w:val="24"/>
        </w:rPr>
        <w:t xml:space="preserve">. </w:t>
      </w:r>
      <w:r w:rsidR="008122DD" w:rsidRPr="00484366">
        <w:rPr>
          <w:rFonts w:ascii="Times New Roman" w:hAnsi="Times New Roman"/>
          <w:b/>
          <w:sz w:val="24"/>
          <w:szCs w:val="24"/>
        </w:rPr>
        <w:t>SONUÇ VE ÖNERİLER</w:t>
      </w:r>
    </w:p>
    <w:p w14:paraId="53E1B5F7" w14:textId="731A352B" w:rsidR="001A563D" w:rsidRPr="00484366" w:rsidRDefault="00AF0744" w:rsidP="00F61B92">
      <w:pPr>
        <w:spacing w:before="120" w:after="120" w:line="240" w:lineRule="auto"/>
        <w:jc w:val="both"/>
        <w:rPr>
          <w:rFonts w:ascii="Times New Roman" w:hAnsi="Times New Roman"/>
          <w:color w:val="000000"/>
          <w:sz w:val="24"/>
          <w:szCs w:val="24"/>
        </w:rPr>
      </w:pPr>
      <w:r w:rsidRPr="00484366">
        <w:rPr>
          <w:rFonts w:ascii="Times New Roman" w:hAnsi="Times New Roman"/>
          <w:color w:val="000000"/>
          <w:sz w:val="24"/>
          <w:szCs w:val="24"/>
        </w:rPr>
        <w:t xml:space="preserve">Aydın ilinde faaliyet gösteren bir süt işletmesinin üretim-dağıtım problemine ilişkin bir model geliştirilmiştir. Modelde bulunan gıda güvenliği risk maliyetinin tespiti için gıda güvenliği risk değerlendirmesi, </w:t>
      </w:r>
      <w:r w:rsidR="00F61B92" w:rsidRPr="00484366">
        <w:rPr>
          <w:rFonts w:ascii="Times New Roman" w:hAnsi="Times New Roman"/>
          <w:color w:val="000000"/>
          <w:sz w:val="24"/>
          <w:szCs w:val="24"/>
        </w:rPr>
        <w:t xml:space="preserve">Bulanık Teori </w:t>
      </w:r>
      <w:r w:rsidR="00F61B92">
        <w:rPr>
          <w:rFonts w:ascii="Times New Roman" w:hAnsi="Times New Roman"/>
          <w:color w:val="000000"/>
          <w:sz w:val="24"/>
          <w:szCs w:val="24"/>
        </w:rPr>
        <w:t>ve B</w:t>
      </w:r>
      <w:r w:rsidR="00CC612D" w:rsidRPr="00484366">
        <w:rPr>
          <w:rFonts w:ascii="Times New Roman" w:hAnsi="Times New Roman"/>
          <w:color w:val="000000"/>
          <w:sz w:val="24"/>
          <w:szCs w:val="24"/>
        </w:rPr>
        <w:t xml:space="preserve">ulanık AHP yöntemleri ile hesaplanmıştır. Hesaplanan risk değeri, üretim dağıtım planlama modelinde imalat maliyeti, stok bulundurma maliyeti, elde bulundurmama maliyeti ve dağıtım </w:t>
      </w:r>
      <w:r w:rsidRPr="00484366">
        <w:rPr>
          <w:rFonts w:ascii="Times New Roman" w:hAnsi="Times New Roman"/>
          <w:color w:val="000000"/>
          <w:sz w:val="24"/>
          <w:szCs w:val="24"/>
        </w:rPr>
        <w:t>maliyeti</w:t>
      </w:r>
      <w:r w:rsidR="00CC612D" w:rsidRPr="00484366">
        <w:rPr>
          <w:rFonts w:ascii="Times New Roman" w:hAnsi="Times New Roman"/>
          <w:color w:val="000000"/>
          <w:sz w:val="24"/>
          <w:szCs w:val="24"/>
        </w:rPr>
        <w:t xml:space="preserve"> ile birlikte </w:t>
      </w:r>
      <w:r w:rsidR="00032812" w:rsidRPr="00484366">
        <w:rPr>
          <w:rFonts w:ascii="Times New Roman" w:hAnsi="Times New Roman"/>
          <w:color w:val="000000"/>
          <w:sz w:val="24"/>
          <w:szCs w:val="24"/>
        </w:rPr>
        <w:t xml:space="preserve">gıda güvenliği risk maliyeti </w:t>
      </w:r>
      <w:r w:rsidR="00CC612D" w:rsidRPr="00484366">
        <w:rPr>
          <w:rFonts w:ascii="Times New Roman" w:hAnsi="Times New Roman"/>
          <w:color w:val="000000"/>
          <w:sz w:val="24"/>
          <w:szCs w:val="24"/>
        </w:rPr>
        <w:t xml:space="preserve">olarak yer almıştır. </w:t>
      </w:r>
    </w:p>
    <w:p w14:paraId="4133C170" w14:textId="148512E1" w:rsidR="00D23556" w:rsidRPr="00484366" w:rsidRDefault="00CC612D" w:rsidP="00F61B92">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Haftalık</w:t>
      </w:r>
      <w:r w:rsidR="00D23556" w:rsidRPr="00484366">
        <w:rPr>
          <w:rFonts w:ascii="Times New Roman" w:hAnsi="Times New Roman"/>
          <w:color w:val="000000"/>
          <w:sz w:val="24"/>
          <w:szCs w:val="24"/>
        </w:rPr>
        <w:t xml:space="preserve"> üretim ve dağıtım planlamaya ilişkin sunulan probleme ilişkin iki senaryo model yardımıyla çözümlenmiştir. Birinci senaryoda, başlangıç stokunun bulunmadığı üretim-dağıtım probleminin çözümünde üretimin talepleri tam anlamıyla karşılamadığı </w:t>
      </w:r>
      <w:r w:rsidR="00D23556" w:rsidRPr="00484366">
        <w:rPr>
          <w:rFonts w:ascii="Times New Roman" w:hAnsi="Times New Roman"/>
          <w:color w:val="000000"/>
          <w:sz w:val="24"/>
          <w:szCs w:val="24"/>
        </w:rPr>
        <w:lastRenderedPageBreak/>
        <w:t>sonucuna ulaşılmıştır. Makinede oluşan darboğaz nedeniyle, 2. üründen elde bulundurmama maliyeti oluşmuştur. Taleplerin %</w:t>
      </w:r>
      <w:r w:rsidR="00F61B92">
        <w:rPr>
          <w:rFonts w:ascii="Times New Roman" w:hAnsi="Times New Roman"/>
          <w:color w:val="000000"/>
          <w:sz w:val="24"/>
          <w:szCs w:val="24"/>
        </w:rPr>
        <w:t xml:space="preserve"> </w:t>
      </w:r>
      <w:r w:rsidR="00D23556" w:rsidRPr="00484366">
        <w:rPr>
          <w:rFonts w:ascii="Times New Roman" w:hAnsi="Times New Roman"/>
          <w:color w:val="000000"/>
          <w:sz w:val="24"/>
          <w:szCs w:val="24"/>
        </w:rPr>
        <w:t xml:space="preserve">20 artacağı ve belirli bir başlangıç stoku ile yapılan diğer çözümde, elde bulundurmama maliyetindeki artış dikkat çekici olmuştur. Birinci senaryoya göre 10 kat fazla elde bulundurmama maliyeti oluşmuştur, genel olarak ikinci ürünün üretiminden vazgeçilmiştir. </w:t>
      </w:r>
      <w:r w:rsidR="00E52EFA" w:rsidRPr="00484366">
        <w:rPr>
          <w:rFonts w:ascii="Times New Roman" w:hAnsi="Times New Roman"/>
          <w:color w:val="000000"/>
          <w:sz w:val="24"/>
          <w:szCs w:val="24"/>
        </w:rPr>
        <w:t xml:space="preserve">İşletme ile yapılan görüşmelerde riskin 0,50 oranına kadar kabul edilebilir düzeyde olduğu belirtilmiştir. </w:t>
      </w:r>
      <w:r w:rsidR="00D23556" w:rsidRPr="00484366">
        <w:rPr>
          <w:rFonts w:ascii="Times New Roman" w:hAnsi="Times New Roman"/>
          <w:color w:val="000000"/>
          <w:sz w:val="24"/>
          <w:szCs w:val="24"/>
        </w:rPr>
        <w:t xml:space="preserve">İki senaryoda da, gıda güvenliği risk oranı 0,50’den küçük olduğu için gıda güvenliği risk maliyeti bulunmamaktadır. </w:t>
      </w:r>
    </w:p>
    <w:p w14:paraId="7990B2A3" w14:textId="2816B61A" w:rsidR="00D23556" w:rsidRPr="00484366" w:rsidRDefault="00D23556" w:rsidP="00F61B92">
      <w:pPr>
        <w:spacing w:before="100" w:beforeAutospacing="1" w:after="100" w:afterAutospacing="1" w:line="240" w:lineRule="auto"/>
        <w:jc w:val="both"/>
        <w:rPr>
          <w:rFonts w:ascii="Times New Roman" w:hAnsi="Times New Roman"/>
          <w:color w:val="000000"/>
          <w:sz w:val="24"/>
          <w:szCs w:val="24"/>
        </w:rPr>
      </w:pPr>
      <w:r w:rsidRPr="00484366">
        <w:rPr>
          <w:rFonts w:ascii="Times New Roman" w:hAnsi="Times New Roman"/>
          <w:color w:val="000000"/>
          <w:sz w:val="24"/>
          <w:szCs w:val="24"/>
        </w:rPr>
        <w:t>Bu iki senaryo değerlendirildiğinde, işletmenin darboğaza yol açan makineye ilişkin yatırımda bulunmasının geleceğe yönelik yerinde bir atılım olacağı açıktır. Ayrıca, stok hacmi ve taşıma kapasitesi değerlendirildiğinde işletmenin atıl kapasite çalıştığı söylenebilir. Darboğaz yaratan makineye ilişkin yatırım yapıldıktan sonra, işletme pazarlama faaliyetlerini de hızlandırarak, üretim kapasitesini a</w:t>
      </w:r>
      <w:r w:rsidR="00695671" w:rsidRPr="00484366">
        <w:rPr>
          <w:rFonts w:ascii="Times New Roman" w:hAnsi="Times New Roman"/>
          <w:color w:val="000000"/>
          <w:sz w:val="24"/>
          <w:szCs w:val="24"/>
        </w:rPr>
        <w:t>rt</w:t>
      </w:r>
      <w:r w:rsidRPr="00484366">
        <w:rPr>
          <w:rFonts w:ascii="Times New Roman" w:hAnsi="Times New Roman"/>
          <w:color w:val="000000"/>
          <w:sz w:val="24"/>
          <w:szCs w:val="24"/>
        </w:rPr>
        <w:t xml:space="preserve">ırabilir. </w:t>
      </w:r>
    </w:p>
    <w:p w14:paraId="3F2205F6" w14:textId="5B8AF607" w:rsidR="00587B3A" w:rsidRPr="00484366" w:rsidRDefault="00B74096" w:rsidP="00F61B92">
      <w:pPr>
        <w:spacing w:before="100" w:beforeAutospacing="1" w:after="0" w:line="240" w:lineRule="auto"/>
        <w:jc w:val="both"/>
        <w:rPr>
          <w:rFonts w:ascii="Times New Roman" w:hAnsi="Times New Roman"/>
          <w:color w:val="000000"/>
          <w:sz w:val="24"/>
          <w:szCs w:val="24"/>
        </w:rPr>
      </w:pPr>
      <w:r w:rsidRPr="00484366">
        <w:rPr>
          <w:rFonts w:ascii="Times New Roman" w:hAnsi="Times New Roman"/>
          <w:color w:val="000000"/>
          <w:sz w:val="24"/>
          <w:szCs w:val="24"/>
        </w:rPr>
        <w:t>Bu çalışmayı</w:t>
      </w:r>
      <w:r w:rsidR="00D23556" w:rsidRPr="00484366">
        <w:rPr>
          <w:rFonts w:ascii="Times New Roman" w:hAnsi="Times New Roman"/>
          <w:color w:val="000000"/>
          <w:sz w:val="24"/>
          <w:szCs w:val="24"/>
        </w:rPr>
        <w:t xml:space="preserve"> diğer üretim-dağıtım planlama çalışmalarından </w:t>
      </w:r>
      <w:r w:rsidRPr="00484366">
        <w:rPr>
          <w:rFonts w:ascii="Times New Roman" w:hAnsi="Times New Roman"/>
          <w:color w:val="000000"/>
          <w:sz w:val="24"/>
          <w:szCs w:val="24"/>
        </w:rPr>
        <w:t>farklılaştıran</w:t>
      </w:r>
      <w:r w:rsidR="00D23556" w:rsidRPr="00484366">
        <w:rPr>
          <w:rFonts w:ascii="Times New Roman" w:hAnsi="Times New Roman"/>
          <w:color w:val="000000"/>
          <w:sz w:val="24"/>
          <w:szCs w:val="24"/>
        </w:rPr>
        <w:t xml:space="preserve"> en önemli özelliği, gıda güvenliği risklerini bulanık yöntemlerle değerlendirerek planlamaya amaç fonksiyonunda maliyet kalemi olarak dâhil etmesidir. </w:t>
      </w:r>
      <w:r w:rsidRPr="00484366">
        <w:rPr>
          <w:rFonts w:ascii="Times New Roman" w:hAnsi="Times New Roman"/>
          <w:color w:val="000000"/>
          <w:sz w:val="24"/>
          <w:szCs w:val="24"/>
        </w:rPr>
        <w:t xml:space="preserve">Diğer bir deyişle risk parasal olarak değerlendirilebilmekte ve bir maliyet olarak ifade edilebilmektedir. </w:t>
      </w:r>
      <w:r w:rsidR="00D23556" w:rsidRPr="00484366">
        <w:rPr>
          <w:rFonts w:ascii="Times New Roman" w:hAnsi="Times New Roman"/>
          <w:color w:val="000000"/>
          <w:sz w:val="24"/>
          <w:szCs w:val="24"/>
        </w:rPr>
        <w:t>Ç</w:t>
      </w:r>
      <w:r w:rsidRPr="00484366">
        <w:rPr>
          <w:rFonts w:ascii="Times New Roman" w:hAnsi="Times New Roman"/>
          <w:color w:val="000000"/>
          <w:sz w:val="24"/>
          <w:szCs w:val="24"/>
        </w:rPr>
        <w:t>alışma</w:t>
      </w:r>
      <w:r w:rsidR="00586F84" w:rsidRPr="00484366">
        <w:rPr>
          <w:rFonts w:ascii="Times New Roman" w:hAnsi="Times New Roman"/>
          <w:color w:val="000000"/>
          <w:sz w:val="24"/>
          <w:szCs w:val="24"/>
        </w:rPr>
        <w:t xml:space="preserve"> </w:t>
      </w:r>
      <w:r w:rsidR="00CB509A" w:rsidRPr="00484366">
        <w:rPr>
          <w:rFonts w:ascii="Times New Roman" w:hAnsi="Times New Roman"/>
          <w:color w:val="000000"/>
          <w:sz w:val="24"/>
          <w:szCs w:val="24"/>
        </w:rPr>
        <w:t xml:space="preserve">gıda sektöründe faaliyet gösteren diğer işletmelerde uygulanabilir. Aynı zamanda, gıda tedarik zinciri boyunca tüm süreçlerin gıda güvenliği risk değerlendirme hesaplamaları da yapılabilir. Bu hesaplamaların yapılması, </w:t>
      </w:r>
      <w:r w:rsidR="00D23556" w:rsidRPr="00484366">
        <w:rPr>
          <w:rFonts w:ascii="Times New Roman" w:hAnsi="Times New Roman"/>
          <w:color w:val="000000"/>
          <w:sz w:val="24"/>
          <w:szCs w:val="24"/>
        </w:rPr>
        <w:t>işletme</w:t>
      </w:r>
      <w:r w:rsidR="0007575D" w:rsidRPr="00484366">
        <w:rPr>
          <w:rFonts w:ascii="Times New Roman" w:hAnsi="Times New Roman"/>
          <w:color w:val="000000"/>
          <w:sz w:val="24"/>
          <w:szCs w:val="24"/>
        </w:rPr>
        <w:t>lerin</w:t>
      </w:r>
      <w:r w:rsidR="00D23556" w:rsidRPr="00484366">
        <w:rPr>
          <w:rFonts w:ascii="Times New Roman" w:hAnsi="Times New Roman"/>
          <w:color w:val="000000"/>
          <w:sz w:val="24"/>
          <w:szCs w:val="24"/>
        </w:rPr>
        <w:t xml:space="preserve"> toplam gıda güvenli</w:t>
      </w:r>
      <w:r w:rsidR="0007575D" w:rsidRPr="00484366">
        <w:rPr>
          <w:rFonts w:ascii="Times New Roman" w:hAnsi="Times New Roman"/>
          <w:color w:val="000000"/>
          <w:sz w:val="24"/>
          <w:szCs w:val="24"/>
        </w:rPr>
        <w:t>ği risklerini</w:t>
      </w:r>
      <w:r w:rsidR="00CB509A" w:rsidRPr="00484366">
        <w:rPr>
          <w:rFonts w:ascii="Times New Roman" w:hAnsi="Times New Roman"/>
          <w:color w:val="000000"/>
          <w:sz w:val="24"/>
          <w:szCs w:val="24"/>
        </w:rPr>
        <w:t xml:space="preserve"> gözden geçi</w:t>
      </w:r>
      <w:r w:rsidR="0007575D" w:rsidRPr="00484366">
        <w:rPr>
          <w:rFonts w:ascii="Times New Roman" w:hAnsi="Times New Roman"/>
          <w:color w:val="000000"/>
          <w:sz w:val="24"/>
          <w:szCs w:val="24"/>
        </w:rPr>
        <w:t>r</w:t>
      </w:r>
      <w:r w:rsidR="00CB509A" w:rsidRPr="00484366">
        <w:rPr>
          <w:rFonts w:ascii="Times New Roman" w:hAnsi="Times New Roman"/>
          <w:color w:val="000000"/>
          <w:sz w:val="24"/>
          <w:szCs w:val="24"/>
        </w:rPr>
        <w:t>mesi</w:t>
      </w:r>
      <w:r w:rsidR="00695671" w:rsidRPr="00484366">
        <w:rPr>
          <w:rFonts w:ascii="Times New Roman" w:hAnsi="Times New Roman"/>
          <w:color w:val="000000"/>
          <w:sz w:val="24"/>
          <w:szCs w:val="24"/>
        </w:rPr>
        <w:t xml:space="preserve"> ve bu riskleri azaltıcı ya da </w:t>
      </w:r>
      <w:r w:rsidR="00D23556" w:rsidRPr="00484366">
        <w:rPr>
          <w:rFonts w:ascii="Times New Roman" w:hAnsi="Times New Roman"/>
          <w:color w:val="000000"/>
          <w:sz w:val="24"/>
          <w:szCs w:val="24"/>
        </w:rPr>
        <w:t>ort</w:t>
      </w:r>
      <w:r w:rsidR="00CB509A" w:rsidRPr="00484366">
        <w:rPr>
          <w:rFonts w:ascii="Times New Roman" w:hAnsi="Times New Roman"/>
          <w:color w:val="000000"/>
          <w:sz w:val="24"/>
          <w:szCs w:val="24"/>
        </w:rPr>
        <w:t>adan kaldırıcı önlemler</w:t>
      </w:r>
      <w:r w:rsidR="0007575D" w:rsidRPr="00484366">
        <w:rPr>
          <w:rFonts w:ascii="Times New Roman" w:hAnsi="Times New Roman"/>
          <w:color w:val="000000"/>
          <w:sz w:val="24"/>
          <w:szCs w:val="24"/>
        </w:rPr>
        <w:t>i</w:t>
      </w:r>
      <w:r w:rsidR="00CB509A" w:rsidRPr="00484366">
        <w:rPr>
          <w:rFonts w:ascii="Times New Roman" w:hAnsi="Times New Roman"/>
          <w:color w:val="000000"/>
          <w:sz w:val="24"/>
          <w:szCs w:val="24"/>
        </w:rPr>
        <w:t xml:space="preserve"> alması</w:t>
      </w:r>
      <w:r w:rsidR="00D23556" w:rsidRPr="00484366">
        <w:rPr>
          <w:rFonts w:ascii="Times New Roman" w:hAnsi="Times New Roman"/>
          <w:color w:val="000000"/>
          <w:sz w:val="24"/>
          <w:szCs w:val="24"/>
        </w:rPr>
        <w:t xml:space="preserve"> bakımından faydalı olacaktır. </w:t>
      </w:r>
    </w:p>
    <w:p w14:paraId="174B73D4" w14:textId="77777777" w:rsidR="00115FEC" w:rsidRPr="00484366" w:rsidRDefault="00115FEC" w:rsidP="00311565">
      <w:pPr>
        <w:autoSpaceDE w:val="0"/>
        <w:autoSpaceDN w:val="0"/>
        <w:adjustRightInd w:val="0"/>
        <w:spacing w:after="0" w:line="240" w:lineRule="auto"/>
        <w:rPr>
          <w:rFonts w:ascii="Times New Roman" w:hAnsi="Times New Roman"/>
          <w:b/>
          <w:sz w:val="24"/>
          <w:szCs w:val="24"/>
        </w:rPr>
      </w:pPr>
    </w:p>
    <w:p w14:paraId="44A74E1A" w14:textId="76D51CA6" w:rsidR="00587B3A" w:rsidRPr="00484366" w:rsidRDefault="00F61B92" w:rsidP="00311565">
      <w:pPr>
        <w:autoSpaceDE w:val="0"/>
        <w:autoSpaceDN w:val="0"/>
        <w:adjustRightInd w:val="0"/>
        <w:spacing w:after="0" w:line="240" w:lineRule="auto"/>
        <w:rPr>
          <w:rFonts w:ascii="Times New Roman" w:hAnsi="Times New Roman"/>
          <w:b/>
          <w:sz w:val="24"/>
          <w:szCs w:val="24"/>
        </w:rPr>
      </w:pPr>
      <w:r w:rsidRPr="00484366">
        <w:rPr>
          <w:rFonts w:ascii="Times New Roman" w:hAnsi="Times New Roman"/>
          <w:b/>
          <w:sz w:val="24"/>
          <w:szCs w:val="24"/>
        </w:rPr>
        <w:t>KAYNAKÇA</w:t>
      </w:r>
    </w:p>
    <w:p w14:paraId="552770B8" w14:textId="394A6D5B"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color w:val="333333"/>
          <w:sz w:val="24"/>
          <w:szCs w:val="24"/>
        </w:rPr>
      </w:pPr>
      <w:r w:rsidRPr="00F61B92">
        <w:rPr>
          <w:rFonts w:ascii="Times New Roman" w:hAnsi="Times New Roman"/>
          <w:color w:val="333333"/>
          <w:sz w:val="24"/>
          <w:szCs w:val="24"/>
        </w:rPr>
        <w:t>AHUMADA, O. ve VILLALOBOS, J.</w:t>
      </w:r>
      <w:r>
        <w:rPr>
          <w:rFonts w:ascii="Times New Roman" w:hAnsi="Times New Roman"/>
          <w:color w:val="333333"/>
          <w:sz w:val="24"/>
          <w:szCs w:val="24"/>
        </w:rPr>
        <w:t>,</w:t>
      </w:r>
      <w:r w:rsidRPr="00F61B92">
        <w:rPr>
          <w:rFonts w:ascii="Times New Roman" w:hAnsi="Times New Roman"/>
          <w:color w:val="333333"/>
          <w:sz w:val="24"/>
          <w:szCs w:val="24"/>
        </w:rPr>
        <w:t xml:space="preserve"> (2011), </w:t>
      </w:r>
      <w:r w:rsidRPr="00F61B92">
        <w:rPr>
          <w:rFonts w:ascii="Times New Roman" w:hAnsi="Times New Roman"/>
          <w:b/>
          <w:sz w:val="24"/>
          <w:szCs w:val="24"/>
        </w:rPr>
        <w:t>A Tactical Model for Planning the Production and Distribution of Fresh Produce</w:t>
      </w:r>
      <w:r w:rsidRPr="00F61B92">
        <w:rPr>
          <w:rFonts w:ascii="Times New Roman" w:hAnsi="Times New Roman"/>
          <w:sz w:val="24"/>
          <w:szCs w:val="24"/>
        </w:rPr>
        <w:t xml:space="preserve">, </w:t>
      </w:r>
      <w:hyperlink r:id="rId13" w:history="1">
        <w:r w:rsidRPr="00F61B92">
          <w:rPr>
            <w:rStyle w:val="Kpr"/>
            <w:rFonts w:ascii="Times New Roman" w:hAnsi="Times New Roman"/>
            <w:color w:val="333333"/>
            <w:sz w:val="24"/>
            <w:szCs w:val="24"/>
            <w:bdr w:val="none" w:sz="0" w:space="0" w:color="auto" w:frame="1"/>
          </w:rPr>
          <w:t>Annals of Operations Research</w:t>
        </w:r>
      </w:hyperlink>
      <w:r w:rsidRPr="00F61B92">
        <w:rPr>
          <w:rFonts w:ascii="Times New Roman" w:hAnsi="Times New Roman"/>
          <w:color w:val="333333"/>
          <w:sz w:val="24"/>
          <w:szCs w:val="24"/>
        </w:rPr>
        <w:t>, 190 (1), 339-358.</w:t>
      </w:r>
    </w:p>
    <w:p w14:paraId="651C37CE" w14:textId="4DB656C2"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AMORIM, P., ANTUNES, C. H. ve ALMADA-LOBO, B.</w:t>
      </w:r>
      <w:r>
        <w:rPr>
          <w:rFonts w:ascii="Times New Roman" w:hAnsi="Times New Roman"/>
          <w:sz w:val="24"/>
          <w:szCs w:val="24"/>
        </w:rPr>
        <w:t>,</w:t>
      </w:r>
      <w:r w:rsidRPr="00F61B92">
        <w:rPr>
          <w:rFonts w:ascii="Times New Roman" w:hAnsi="Times New Roman"/>
          <w:sz w:val="24"/>
          <w:szCs w:val="24"/>
        </w:rPr>
        <w:t xml:space="preserve"> (2011), </w:t>
      </w:r>
      <w:r w:rsidRPr="00F61B92">
        <w:rPr>
          <w:rFonts w:ascii="Times New Roman" w:hAnsi="Times New Roman"/>
          <w:b/>
          <w:sz w:val="24"/>
          <w:szCs w:val="24"/>
        </w:rPr>
        <w:t>Multi-Objective Lot-Sizing and Scheduling Dealing with Perishability Issues</w:t>
      </w:r>
      <w:r w:rsidRPr="00F61B92">
        <w:rPr>
          <w:rFonts w:ascii="Times New Roman" w:hAnsi="Times New Roman"/>
          <w:sz w:val="24"/>
          <w:szCs w:val="24"/>
        </w:rPr>
        <w:t>, Industrial and Engineering Chemistry Research, 50 (6), 3371–3381.</w:t>
      </w:r>
    </w:p>
    <w:p w14:paraId="0695C86F" w14:textId="6F3FF182"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AMBROSINO, D. ve SCIOMACHEN, D.</w:t>
      </w:r>
      <w:r>
        <w:rPr>
          <w:rFonts w:ascii="Times New Roman" w:hAnsi="Times New Roman"/>
          <w:sz w:val="24"/>
          <w:szCs w:val="24"/>
        </w:rPr>
        <w:t>,</w:t>
      </w:r>
      <w:r w:rsidRPr="00F61B92">
        <w:rPr>
          <w:rFonts w:ascii="Times New Roman" w:hAnsi="Times New Roman"/>
          <w:sz w:val="24"/>
          <w:szCs w:val="24"/>
        </w:rPr>
        <w:t xml:space="preserve"> (2007), </w:t>
      </w:r>
      <w:r w:rsidRPr="00F61B92">
        <w:rPr>
          <w:rFonts w:ascii="Times New Roman" w:hAnsi="Times New Roman"/>
          <w:b/>
          <w:sz w:val="24"/>
          <w:szCs w:val="24"/>
        </w:rPr>
        <w:t>A Food Distribution Network Problem: A Case Study</w:t>
      </w:r>
      <w:r w:rsidRPr="00F61B92">
        <w:rPr>
          <w:rFonts w:ascii="Times New Roman" w:hAnsi="Times New Roman"/>
          <w:sz w:val="24"/>
          <w:szCs w:val="24"/>
        </w:rPr>
        <w:t>, IMA Journal of Management Mathematics, 18, 33−53.</w:t>
      </w:r>
    </w:p>
    <w:p w14:paraId="3B3701B2" w14:textId="00E34BE5"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ATAMAN, R. P.</w:t>
      </w:r>
      <w:r>
        <w:rPr>
          <w:rFonts w:ascii="Times New Roman" w:hAnsi="Times New Roman"/>
          <w:sz w:val="24"/>
          <w:szCs w:val="24"/>
        </w:rPr>
        <w:t>,</w:t>
      </w:r>
      <w:r w:rsidRPr="00F61B92">
        <w:rPr>
          <w:rFonts w:ascii="Times New Roman" w:hAnsi="Times New Roman"/>
          <w:sz w:val="24"/>
          <w:szCs w:val="24"/>
        </w:rPr>
        <w:t xml:space="preserve"> (2011), </w:t>
      </w:r>
      <w:r w:rsidRPr="00F61B92">
        <w:rPr>
          <w:rFonts w:ascii="Times New Roman" w:hAnsi="Times New Roman"/>
          <w:b/>
          <w:sz w:val="24"/>
          <w:szCs w:val="24"/>
        </w:rPr>
        <w:t>Süt Sektörü Sorunlu,</w:t>
      </w:r>
      <w:r w:rsidRPr="00F61B92">
        <w:rPr>
          <w:rFonts w:ascii="Times New Roman" w:hAnsi="Times New Roman"/>
          <w:sz w:val="24"/>
          <w:szCs w:val="24"/>
        </w:rPr>
        <w:t xml:space="preserve"> Dünya Gıda Dergisi, Mayıs, 41. </w:t>
      </w:r>
    </w:p>
    <w:p w14:paraId="4848EC6B" w14:textId="07A673BB"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BAYKAL, N. ve BEYAN, T.</w:t>
      </w:r>
      <w:r>
        <w:rPr>
          <w:rFonts w:ascii="Times New Roman" w:hAnsi="Times New Roman"/>
          <w:sz w:val="24"/>
          <w:szCs w:val="24"/>
        </w:rPr>
        <w:t>,</w:t>
      </w:r>
      <w:r w:rsidRPr="00F61B92">
        <w:rPr>
          <w:rFonts w:ascii="Times New Roman" w:hAnsi="Times New Roman"/>
          <w:sz w:val="24"/>
          <w:szCs w:val="24"/>
        </w:rPr>
        <w:t xml:space="preserve">  (2004), </w:t>
      </w:r>
      <w:r w:rsidRPr="00F61B92">
        <w:rPr>
          <w:rFonts w:ascii="Times New Roman" w:hAnsi="Times New Roman"/>
          <w:b/>
          <w:sz w:val="24"/>
          <w:szCs w:val="24"/>
        </w:rPr>
        <w:t>Bulanık Mantık Uzman Sistemler ve Denetleyiciler</w:t>
      </w:r>
      <w:r w:rsidRPr="00F61B92">
        <w:rPr>
          <w:rFonts w:ascii="Times New Roman" w:hAnsi="Times New Roman"/>
          <w:sz w:val="24"/>
          <w:szCs w:val="24"/>
        </w:rPr>
        <w:t xml:space="preserve">, Bıçakcılar Yayınevi: Ankara. </w:t>
      </w:r>
    </w:p>
    <w:p w14:paraId="30A2AE26" w14:textId="044B3EE4"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color w:val="333333"/>
          <w:sz w:val="24"/>
          <w:szCs w:val="24"/>
        </w:rPr>
      </w:pPr>
      <w:r w:rsidRPr="00F61B92">
        <w:rPr>
          <w:rFonts w:ascii="Times New Roman" w:eastAsia="Arial Unicode MS" w:hAnsi="Times New Roman"/>
          <w:color w:val="2E2E2E"/>
          <w:sz w:val="24"/>
          <w:szCs w:val="24"/>
        </w:rPr>
        <w:t>BİLGEN, B. ve ÇELEBİ, Y.</w:t>
      </w:r>
      <w:r>
        <w:rPr>
          <w:rFonts w:ascii="Times New Roman" w:eastAsia="Arial Unicode MS" w:hAnsi="Times New Roman"/>
          <w:color w:val="2E2E2E"/>
          <w:sz w:val="24"/>
          <w:szCs w:val="24"/>
        </w:rPr>
        <w:t>,</w:t>
      </w:r>
      <w:r w:rsidRPr="00F61B92">
        <w:rPr>
          <w:rFonts w:ascii="Times New Roman" w:eastAsia="Arial Unicode MS" w:hAnsi="Times New Roman"/>
          <w:color w:val="2E2E2E"/>
          <w:sz w:val="24"/>
          <w:szCs w:val="24"/>
        </w:rPr>
        <w:t xml:space="preserve"> (2013), </w:t>
      </w:r>
      <w:r w:rsidRPr="00F61B92">
        <w:rPr>
          <w:rFonts w:ascii="Times New Roman" w:hAnsi="Times New Roman"/>
          <w:b/>
          <w:sz w:val="24"/>
          <w:szCs w:val="24"/>
        </w:rPr>
        <w:t>Integrated Production Scheduling and Distribution Planning in Dairy Supply Chain By Hybrid Modelling,</w:t>
      </w:r>
      <w:r w:rsidRPr="00F61B92">
        <w:rPr>
          <w:rFonts w:ascii="Times New Roman" w:hAnsi="Times New Roman"/>
          <w:sz w:val="24"/>
          <w:szCs w:val="24"/>
        </w:rPr>
        <w:t xml:space="preserve"> </w:t>
      </w:r>
      <w:hyperlink r:id="rId14" w:history="1">
        <w:r w:rsidRPr="00F61B92">
          <w:rPr>
            <w:rStyle w:val="Kpr"/>
            <w:rFonts w:ascii="Times New Roman" w:hAnsi="Times New Roman"/>
            <w:color w:val="333333"/>
            <w:sz w:val="24"/>
            <w:szCs w:val="24"/>
            <w:bdr w:val="none" w:sz="0" w:space="0" w:color="auto" w:frame="1"/>
          </w:rPr>
          <w:t>Annals of Operations Research</w:t>
        </w:r>
      </w:hyperlink>
      <w:r w:rsidRPr="00F61B92">
        <w:rPr>
          <w:rFonts w:ascii="Times New Roman" w:hAnsi="Times New Roman"/>
          <w:color w:val="333333"/>
          <w:sz w:val="24"/>
          <w:szCs w:val="24"/>
        </w:rPr>
        <w:t>, 211 (1), 55-82.</w:t>
      </w:r>
    </w:p>
    <w:p w14:paraId="6BFFA325" w14:textId="3A149CFD"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lastRenderedPageBreak/>
        <w:t>CHAN H. K. ve WANG X.</w:t>
      </w:r>
      <w:r>
        <w:rPr>
          <w:rFonts w:ascii="Times New Roman" w:hAnsi="Times New Roman"/>
          <w:sz w:val="24"/>
          <w:szCs w:val="24"/>
        </w:rPr>
        <w:t>,</w:t>
      </w:r>
      <w:r w:rsidRPr="00F61B92">
        <w:rPr>
          <w:rFonts w:ascii="Times New Roman" w:hAnsi="Times New Roman"/>
          <w:sz w:val="24"/>
          <w:szCs w:val="24"/>
        </w:rPr>
        <w:t xml:space="preserve"> (2013), </w:t>
      </w:r>
      <w:r w:rsidRPr="00F61B92">
        <w:rPr>
          <w:rFonts w:ascii="Times New Roman" w:hAnsi="Times New Roman"/>
          <w:b/>
          <w:sz w:val="24"/>
          <w:szCs w:val="24"/>
        </w:rPr>
        <w:t>Fuzzy Hierarchical Model for Risk A</w:t>
      </w:r>
      <w:r>
        <w:rPr>
          <w:rFonts w:ascii="Times New Roman" w:hAnsi="Times New Roman"/>
          <w:b/>
          <w:sz w:val="24"/>
          <w:szCs w:val="24"/>
        </w:rPr>
        <w:t>ssessment- Principles, Concepts</w:t>
      </w:r>
      <w:r w:rsidRPr="00F61B92">
        <w:rPr>
          <w:rFonts w:ascii="Times New Roman" w:hAnsi="Times New Roman"/>
          <w:b/>
          <w:sz w:val="24"/>
          <w:szCs w:val="24"/>
        </w:rPr>
        <w:t xml:space="preserve"> and Practical Applications</w:t>
      </w:r>
      <w:r w:rsidRPr="00F61B92">
        <w:rPr>
          <w:rFonts w:ascii="Times New Roman" w:hAnsi="Times New Roman"/>
          <w:sz w:val="24"/>
          <w:szCs w:val="24"/>
        </w:rPr>
        <w:t>, Springer (E-Book).</w:t>
      </w:r>
    </w:p>
    <w:p w14:paraId="4922BD40" w14:textId="060F4DB5" w:rsidR="00F61B92" w:rsidRPr="00F61B92" w:rsidRDefault="00F61B92" w:rsidP="00F61B92">
      <w:pPr>
        <w:pStyle w:val="ListeParagraf"/>
        <w:numPr>
          <w:ilvl w:val="0"/>
          <w:numId w:val="9"/>
        </w:numPr>
        <w:autoSpaceDE w:val="0"/>
        <w:autoSpaceDN w:val="0"/>
        <w:adjustRightInd w:val="0"/>
        <w:spacing w:before="100" w:beforeAutospacing="1" w:after="240" w:line="240" w:lineRule="auto"/>
        <w:contextualSpacing w:val="0"/>
        <w:jc w:val="both"/>
        <w:rPr>
          <w:rFonts w:ascii="Times New Roman" w:hAnsi="Times New Roman"/>
          <w:iCs/>
          <w:color w:val="202020"/>
          <w:sz w:val="24"/>
          <w:szCs w:val="24"/>
          <w:bdr w:val="none" w:sz="0" w:space="0" w:color="auto" w:frame="1"/>
        </w:rPr>
      </w:pPr>
      <w:r w:rsidRPr="00F61B92">
        <w:rPr>
          <w:rFonts w:ascii="Times New Roman" w:hAnsi="Times New Roman"/>
          <w:iCs/>
          <w:color w:val="202020"/>
          <w:sz w:val="24"/>
          <w:szCs w:val="24"/>
          <w:bdr w:val="none" w:sz="0" w:space="0" w:color="auto" w:frame="1"/>
        </w:rPr>
        <w:t>CHANG, D.</w:t>
      </w:r>
      <w:r>
        <w:rPr>
          <w:rFonts w:ascii="Times New Roman" w:hAnsi="Times New Roman"/>
          <w:iCs/>
          <w:color w:val="202020"/>
          <w:sz w:val="24"/>
          <w:szCs w:val="24"/>
          <w:bdr w:val="none" w:sz="0" w:space="0" w:color="auto" w:frame="1"/>
        </w:rPr>
        <w:t xml:space="preserve"> </w:t>
      </w:r>
      <w:r w:rsidRPr="00F61B92">
        <w:rPr>
          <w:rFonts w:ascii="Times New Roman" w:hAnsi="Times New Roman"/>
          <w:iCs/>
          <w:color w:val="202020"/>
          <w:sz w:val="24"/>
          <w:szCs w:val="24"/>
          <w:bdr w:val="none" w:sz="0" w:space="0" w:color="auto" w:frame="1"/>
        </w:rPr>
        <w:t>Y.</w:t>
      </w:r>
      <w:r>
        <w:rPr>
          <w:rFonts w:ascii="Times New Roman" w:hAnsi="Times New Roman"/>
          <w:iCs/>
          <w:color w:val="202020"/>
          <w:sz w:val="24"/>
          <w:szCs w:val="24"/>
          <w:bdr w:val="none" w:sz="0" w:space="0" w:color="auto" w:frame="1"/>
        </w:rPr>
        <w:t>,</w:t>
      </w:r>
      <w:r w:rsidRPr="00F61B92">
        <w:rPr>
          <w:rFonts w:ascii="Times New Roman" w:hAnsi="Times New Roman"/>
          <w:iCs/>
          <w:color w:val="202020"/>
          <w:sz w:val="24"/>
          <w:szCs w:val="24"/>
          <w:bdr w:val="none" w:sz="0" w:space="0" w:color="auto" w:frame="1"/>
        </w:rPr>
        <w:t xml:space="preserve"> (1996), </w:t>
      </w:r>
      <w:r w:rsidRPr="00F61B92">
        <w:rPr>
          <w:rFonts w:ascii="Times New Roman" w:hAnsi="Times New Roman"/>
          <w:b/>
          <w:iCs/>
          <w:color w:val="202020"/>
          <w:sz w:val="24"/>
          <w:szCs w:val="24"/>
          <w:bdr w:val="none" w:sz="0" w:space="0" w:color="auto" w:frame="1"/>
        </w:rPr>
        <w:t>Applications of the Extent Analysis Method on Fuzzy AHP</w:t>
      </w:r>
      <w:r w:rsidRPr="00F61B92">
        <w:rPr>
          <w:rFonts w:ascii="Times New Roman" w:hAnsi="Times New Roman"/>
          <w:iCs/>
          <w:color w:val="202020"/>
          <w:sz w:val="24"/>
          <w:szCs w:val="24"/>
          <w:bdr w:val="none" w:sz="0" w:space="0" w:color="auto" w:frame="1"/>
        </w:rPr>
        <w:t>, European Journal of Operational Research, 95 (3), 649–655.</w:t>
      </w:r>
    </w:p>
    <w:p w14:paraId="54C30F00" w14:textId="1235A326" w:rsidR="00F61B92" w:rsidRPr="00F61B92" w:rsidRDefault="00F61B92" w:rsidP="00F61B92">
      <w:pPr>
        <w:pStyle w:val="NormalWeb"/>
        <w:numPr>
          <w:ilvl w:val="0"/>
          <w:numId w:val="9"/>
        </w:numPr>
        <w:spacing w:before="0" w:beforeAutospacing="0" w:after="240" w:afterAutospacing="0"/>
        <w:jc w:val="both"/>
      </w:pPr>
      <w:r>
        <w:t>DAVI</w:t>
      </w:r>
      <w:r w:rsidRPr="00F61B92">
        <w:t xml:space="preserve">DSON, V. J., RYKS, J. ve </w:t>
      </w:r>
      <w:r>
        <w:t>FAZI</w:t>
      </w:r>
      <w:r w:rsidRPr="00F61B92">
        <w:t>L, A.</w:t>
      </w:r>
      <w:r>
        <w:t>,</w:t>
      </w:r>
      <w:r w:rsidRPr="00F61B92">
        <w:t xml:space="preserve"> (2006), </w:t>
      </w:r>
      <w:r w:rsidRPr="00F61B92">
        <w:rPr>
          <w:b/>
        </w:rPr>
        <w:t xml:space="preserve">Fuzzy </w:t>
      </w:r>
      <w:r w:rsidR="00C25661">
        <w:rPr>
          <w:b/>
        </w:rPr>
        <w:t>Risk Assessment Tool f</w:t>
      </w:r>
      <w:r w:rsidRPr="00F61B92">
        <w:rPr>
          <w:b/>
        </w:rPr>
        <w:t>or Microbial Hazards in Food Systems</w:t>
      </w:r>
      <w:r w:rsidRPr="00F61B92">
        <w:t>, Fuzzy Sets and Systems, 157 (9),  1201–1210.</w:t>
      </w:r>
    </w:p>
    <w:p w14:paraId="5A23492B" w14:textId="10DF0E4F"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eastAsia="Arial Unicode MS" w:hAnsi="Times New Roman"/>
          <w:b/>
          <w:bCs/>
          <w:color w:val="2E2E2E"/>
          <w:sz w:val="24"/>
          <w:szCs w:val="24"/>
        </w:rPr>
      </w:pPr>
      <w:r>
        <w:rPr>
          <w:rFonts w:ascii="Times New Roman" w:hAnsi="Times New Roman"/>
          <w:sz w:val="24"/>
          <w:szCs w:val="24"/>
        </w:rPr>
        <w:t>DOGANI</w:t>
      </w:r>
      <w:r w:rsidRPr="00F61B92">
        <w:rPr>
          <w:rFonts w:ascii="Times New Roman" w:hAnsi="Times New Roman"/>
          <w:sz w:val="24"/>
          <w:szCs w:val="24"/>
        </w:rPr>
        <w:t xml:space="preserve">S P. ve </w:t>
      </w:r>
      <w:r>
        <w:rPr>
          <w:rFonts w:ascii="Times New Roman" w:hAnsi="Times New Roman"/>
          <w:sz w:val="24"/>
          <w:szCs w:val="24"/>
        </w:rPr>
        <w:t>SARIMVEI</w:t>
      </w:r>
      <w:r w:rsidRPr="00F61B92">
        <w:rPr>
          <w:rFonts w:ascii="Times New Roman" w:hAnsi="Times New Roman"/>
          <w:sz w:val="24"/>
          <w:szCs w:val="24"/>
        </w:rPr>
        <w:t>S H.</w:t>
      </w:r>
      <w:r>
        <w:rPr>
          <w:rFonts w:ascii="Times New Roman" w:hAnsi="Times New Roman"/>
          <w:sz w:val="24"/>
          <w:szCs w:val="24"/>
        </w:rPr>
        <w:t>,</w:t>
      </w:r>
      <w:r w:rsidRPr="00F61B92">
        <w:rPr>
          <w:rFonts w:ascii="Times New Roman" w:hAnsi="Times New Roman"/>
          <w:sz w:val="24"/>
          <w:szCs w:val="24"/>
        </w:rPr>
        <w:t xml:space="preserve"> (2007), </w:t>
      </w:r>
      <w:r w:rsidRPr="00F61B92">
        <w:rPr>
          <w:rFonts w:ascii="Times New Roman" w:hAnsi="Times New Roman"/>
          <w:b/>
          <w:sz w:val="24"/>
          <w:szCs w:val="24"/>
        </w:rPr>
        <w:t>Optimal Scheduling in a Yogurt Production Line Based on Mixed Integer Linear Programming</w:t>
      </w:r>
      <w:r w:rsidRPr="00F61B92">
        <w:rPr>
          <w:rFonts w:ascii="Times New Roman" w:hAnsi="Times New Roman"/>
          <w:sz w:val="24"/>
          <w:szCs w:val="24"/>
        </w:rPr>
        <w:t xml:space="preserve">, </w:t>
      </w:r>
      <w:hyperlink r:id="rId15" w:tooltip="Go to Journal of Food Engineering on ScienceDirect" w:history="1">
        <w:r w:rsidRPr="00F61B92">
          <w:rPr>
            <w:rFonts w:ascii="Times New Roman" w:hAnsi="Times New Roman"/>
            <w:sz w:val="24"/>
            <w:szCs w:val="24"/>
          </w:rPr>
          <w:t>Journal of Food Engineering</w:t>
        </w:r>
      </w:hyperlink>
      <w:r w:rsidRPr="00F61B92">
        <w:rPr>
          <w:rFonts w:ascii="Times New Roman" w:hAnsi="Times New Roman"/>
          <w:sz w:val="24"/>
          <w:szCs w:val="24"/>
        </w:rPr>
        <w:t>, 8 (2), 445-453.</w:t>
      </w:r>
    </w:p>
    <w:p w14:paraId="16BACC1E" w14:textId="449A711B" w:rsidR="00F61B92" w:rsidRPr="00F61B92" w:rsidRDefault="00F61B92" w:rsidP="00F61B92">
      <w:pPr>
        <w:pStyle w:val="NormalWeb"/>
        <w:numPr>
          <w:ilvl w:val="0"/>
          <w:numId w:val="9"/>
        </w:numPr>
        <w:spacing w:before="0" w:beforeAutospacing="0" w:after="240" w:afterAutospacing="0"/>
        <w:jc w:val="both"/>
      </w:pPr>
      <w:r w:rsidRPr="00F61B92">
        <w:rPr>
          <w:bCs/>
          <w:iCs/>
        </w:rPr>
        <w:t>GÜNEŞ, E.</w:t>
      </w:r>
      <w:r>
        <w:rPr>
          <w:bCs/>
          <w:iCs/>
        </w:rPr>
        <w:t>,</w:t>
      </w:r>
      <w:r w:rsidRPr="00F61B92">
        <w:rPr>
          <w:bCs/>
          <w:iCs/>
        </w:rPr>
        <w:t xml:space="preserve"> (2013)</w:t>
      </w:r>
      <w:r w:rsidRPr="00F61B92">
        <w:t xml:space="preserve">, </w:t>
      </w:r>
      <w:r w:rsidRPr="00F61B92">
        <w:rPr>
          <w:b/>
        </w:rPr>
        <w:t>Süt Sektöründe Pazar ve Pazarlama Yapısı</w:t>
      </w:r>
      <w:r w:rsidRPr="00F61B92">
        <w:t xml:space="preserve">, Sözlü Bildiri, </w:t>
      </w:r>
      <w:r w:rsidRPr="00F61B92">
        <w:rPr>
          <w:iCs/>
        </w:rPr>
        <w:t>2. Ulusal Süt Zirvesi</w:t>
      </w:r>
      <w:r w:rsidRPr="00F61B92">
        <w:t>, 20-21 Mayıs 2013, İzmir Gıda Tarım ve Hayvancılık İl Müdürlüğü: İzmir.</w:t>
      </w:r>
    </w:p>
    <w:p w14:paraId="1735580B" w14:textId="1ECBF2BA"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eastAsia="Arial Unicode MS" w:hAnsi="Times New Roman"/>
          <w:color w:val="2E2E2E"/>
          <w:sz w:val="24"/>
          <w:szCs w:val="24"/>
        </w:rPr>
        <w:t>KOPANOS, G. M.,</w:t>
      </w:r>
      <w:r w:rsidR="005C5544">
        <w:rPr>
          <w:rFonts w:ascii="Times New Roman" w:eastAsia="Arial Unicode MS" w:hAnsi="Times New Roman"/>
          <w:color w:val="2E2E2E"/>
          <w:sz w:val="24"/>
          <w:szCs w:val="24"/>
        </w:rPr>
        <w:t xml:space="preserve"> </w:t>
      </w:r>
      <w:r>
        <w:rPr>
          <w:rFonts w:ascii="Times New Roman" w:eastAsia="Arial Unicode MS" w:hAnsi="Times New Roman"/>
          <w:color w:val="2E2E2E"/>
          <w:sz w:val="24"/>
          <w:szCs w:val="24"/>
        </w:rPr>
        <w:t>PUN</w:t>
      </w:r>
      <w:r w:rsidRPr="00F61B92">
        <w:rPr>
          <w:rFonts w:ascii="Times New Roman" w:eastAsia="Arial Unicode MS" w:hAnsi="Times New Roman"/>
          <w:color w:val="2E2E2E"/>
          <w:sz w:val="24"/>
          <w:szCs w:val="24"/>
        </w:rPr>
        <w:t xml:space="preserve">GJANER, L. ve </w:t>
      </w:r>
      <w:r>
        <w:rPr>
          <w:rFonts w:ascii="Times New Roman" w:eastAsia="Arial Unicode MS" w:hAnsi="Times New Roman"/>
          <w:color w:val="2E2E2E"/>
          <w:sz w:val="24"/>
          <w:szCs w:val="24"/>
        </w:rPr>
        <w:t>GEORGIADI</w:t>
      </w:r>
      <w:r w:rsidRPr="00F61B92">
        <w:rPr>
          <w:rFonts w:ascii="Times New Roman" w:eastAsia="Arial Unicode MS" w:hAnsi="Times New Roman"/>
          <w:color w:val="2E2E2E"/>
          <w:sz w:val="24"/>
          <w:szCs w:val="24"/>
        </w:rPr>
        <w:t>S, M.</w:t>
      </w:r>
      <w:r>
        <w:rPr>
          <w:rFonts w:ascii="Times New Roman" w:eastAsia="Arial Unicode MS" w:hAnsi="Times New Roman"/>
          <w:color w:val="2E2E2E"/>
          <w:sz w:val="24"/>
          <w:szCs w:val="24"/>
        </w:rPr>
        <w:t>,</w:t>
      </w:r>
      <w:r w:rsidRPr="00F61B92">
        <w:rPr>
          <w:rFonts w:ascii="Times New Roman" w:eastAsia="Arial Unicode MS" w:hAnsi="Times New Roman"/>
          <w:color w:val="2E2E2E"/>
          <w:sz w:val="24"/>
          <w:szCs w:val="24"/>
        </w:rPr>
        <w:t xml:space="preserve"> (2010), </w:t>
      </w:r>
      <w:r w:rsidRPr="00F61B92">
        <w:rPr>
          <w:rFonts w:ascii="Times New Roman" w:hAnsi="Times New Roman"/>
          <w:b/>
          <w:color w:val="222222"/>
          <w:sz w:val="24"/>
          <w:szCs w:val="24"/>
          <w:shd w:val="clear" w:color="auto" w:fill="FFFFFF"/>
        </w:rPr>
        <w:t>Optimal</w:t>
      </w:r>
      <w:r w:rsidRPr="00F61B92">
        <w:rPr>
          <w:rFonts w:ascii="Times New Roman" w:hAnsi="Times New Roman"/>
          <w:b/>
          <w:color w:val="222222"/>
          <w:sz w:val="24"/>
          <w:szCs w:val="24"/>
        </w:rPr>
        <w:br/>
      </w:r>
      <w:r w:rsidRPr="00F61B92">
        <w:rPr>
          <w:rFonts w:ascii="Times New Roman" w:hAnsi="Times New Roman"/>
          <w:b/>
          <w:color w:val="222222"/>
          <w:sz w:val="24"/>
          <w:szCs w:val="24"/>
          <w:shd w:val="clear" w:color="auto" w:fill="FFFFFF"/>
        </w:rPr>
        <w:t>Production Scheduling and Lot-Sizing in Dairy Plants</w:t>
      </w:r>
      <w:r w:rsidRPr="00F61B92">
        <w:rPr>
          <w:rFonts w:ascii="Times New Roman" w:hAnsi="Times New Roman"/>
          <w:color w:val="222222"/>
          <w:sz w:val="24"/>
          <w:szCs w:val="24"/>
          <w:shd w:val="clear" w:color="auto" w:fill="FFFFFF"/>
        </w:rPr>
        <w:t xml:space="preserve">, </w:t>
      </w:r>
      <w:r w:rsidRPr="00F61B92">
        <w:rPr>
          <w:rFonts w:ascii="Times New Roman" w:hAnsi="Times New Roman"/>
          <w:sz w:val="24"/>
          <w:szCs w:val="24"/>
        </w:rPr>
        <w:t>Industrial and Engineering Chemistry Research, 49 (2), 701-718.</w:t>
      </w:r>
    </w:p>
    <w:p w14:paraId="747F59DC" w14:textId="12240925"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 xml:space="preserve">MA, Y., </w:t>
      </w:r>
      <w:r>
        <w:rPr>
          <w:rFonts w:ascii="Times New Roman" w:hAnsi="Times New Roman"/>
          <w:sz w:val="24"/>
          <w:szCs w:val="24"/>
        </w:rPr>
        <w:t>LAI</w:t>
      </w:r>
      <w:r w:rsidRPr="00F61B92">
        <w:rPr>
          <w:rFonts w:ascii="Times New Roman" w:hAnsi="Times New Roman"/>
          <w:sz w:val="24"/>
          <w:szCs w:val="24"/>
        </w:rPr>
        <w:t>, X. ve HAN, G.</w:t>
      </w:r>
      <w:r>
        <w:rPr>
          <w:rFonts w:ascii="Times New Roman" w:hAnsi="Times New Roman"/>
          <w:sz w:val="24"/>
          <w:szCs w:val="24"/>
        </w:rPr>
        <w:t>,</w:t>
      </w:r>
      <w:r w:rsidRPr="00F61B92">
        <w:rPr>
          <w:rFonts w:ascii="Times New Roman" w:hAnsi="Times New Roman"/>
          <w:sz w:val="24"/>
          <w:szCs w:val="24"/>
        </w:rPr>
        <w:t xml:space="preserve"> (2013), </w:t>
      </w:r>
      <w:r w:rsidRPr="00F61B92">
        <w:rPr>
          <w:rFonts w:ascii="Times New Roman" w:hAnsi="Times New Roman"/>
          <w:b/>
          <w:sz w:val="24"/>
          <w:szCs w:val="24"/>
        </w:rPr>
        <w:t>Risk Assessment of Food Safety in the Dairy Supply Chain</w:t>
      </w:r>
      <w:r w:rsidRPr="00F61B92">
        <w:rPr>
          <w:rFonts w:ascii="Times New Roman" w:hAnsi="Times New Roman"/>
          <w:sz w:val="24"/>
          <w:szCs w:val="24"/>
        </w:rPr>
        <w:t>, International Journal of Advancements in Computing Technology (IJACT), 5 (4), 449-457.</w:t>
      </w:r>
    </w:p>
    <w:p w14:paraId="54A75225" w14:textId="4E129BB0"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color w:val="2B2B2B"/>
          <w:sz w:val="24"/>
          <w:szCs w:val="24"/>
        </w:rPr>
      </w:pPr>
      <w:r w:rsidRPr="00F61B92">
        <w:rPr>
          <w:rFonts w:ascii="Times New Roman" w:hAnsi="Times New Roman"/>
          <w:sz w:val="24"/>
          <w:szCs w:val="24"/>
        </w:rPr>
        <w:t>MAMDANI E. H.</w:t>
      </w:r>
      <w:r>
        <w:rPr>
          <w:rFonts w:ascii="Times New Roman" w:hAnsi="Times New Roman"/>
          <w:sz w:val="24"/>
          <w:szCs w:val="24"/>
        </w:rPr>
        <w:t>,</w:t>
      </w:r>
      <w:r w:rsidRPr="00F61B92">
        <w:rPr>
          <w:rFonts w:ascii="Times New Roman" w:hAnsi="Times New Roman"/>
          <w:sz w:val="24"/>
          <w:szCs w:val="24"/>
        </w:rPr>
        <w:t xml:space="preserve"> (1976), </w:t>
      </w:r>
      <w:r w:rsidRPr="00F61B92">
        <w:rPr>
          <w:rFonts w:ascii="Times New Roman" w:hAnsi="Times New Roman"/>
          <w:b/>
          <w:sz w:val="24"/>
          <w:szCs w:val="24"/>
        </w:rPr>
        <w:t>Advances in the Linguistic Synthesis of Fuzzy Controllers</w:t>
      </w:r>
      <w:r w:rsidRPr="00F61B92">
        <w:rPr>
          <w:rFonts w:ascii="Times New Roman" w:hAnsi="Times New Roman"/>
          <w:sz w:val="24"/>
          <w:szCs w:val="24"/>
        </w:rPr>
        <w:t xml:space="preserve">, </w:t>
      </w:r>
      <w:hyperlink r:id="rId16" w:tooltip="Go to International Journal of Man-Machine Studies on ScienceDirect" w:history="1">
        <w:r w:rsidRPr="00F61B92">
          <w:rPr>
            <w:rStyle w:val="Kpr"/>
            <w:rFonts w:ascii="Times New Roman" w:hAnsi="Times New Roman"/>
            <w:color w:val="2B2B2B"/>
            <w:sz w:val="24"/>
            <w:szCs w:val="24"/>
          </w:rPr>
          <w:t>International Journal of Man-Machine Studies</w:t>
        </w:r>
      </w:hyperlink>
      <w:r w:rsidRPr="00F61B92">
        <w:rPr>
          <w:rFonts w:ascii="Times New Roman" w:hAnsi="Times New Roman"/>
          <w:color w:val="2B2B2B"/>
          <w:sz w:val="24"/>
          <w:szCs w:val="24"/>
        </w:rPr>
        <w:t xml:space="preserve">, </w:t>
      </w:r>
      <w:hyperlink r:id="rId17" w:tooltip="Go to table of contents for this volume/issue" w:history="1">
        <w:r w:rsidRPr="00F61B92">
          <w:rPr>
            <w:rFonts w:ascii="Times New Roman" w:hAnsi="Times New Roman"/>
            <w:color w:val="2B2B2B"/>
            <w:sz w:val="24"/>
            <w:szCs w:val="24"/>
          </w:rPr>
          <w:t xml:space="preserve"> 8 (6</w:t>
        </w:r>
      </w:hyperlink>
      <w:r w:rsidRPr="00F61B92">
        <w:rPr>
          <w:rFonts w:ascii="Times New Roman" w:hAnsi="Times New Roman"/>
          <w:color w:val="2B2B2B"/>
          <w:sz w:val="24"/>
          <w:szCs w:val="24"/>
        </w:rPr>
        <w:t>), 669-678.</w:t>
      </w:r>
    </w:p>
    <w:p w14:paraId="32072DC8" w14:textId="022F3BF4"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NAKHLA, M.</w:t>
      </w:r>
      <w:r>
        <w:rPr>
          <w:rFonts w:ascii="Times New Roman" w:hAnsi="Times New Roman"/>
          <w:sz w:val="24"/>
          <w:szCs w:val="24"/>
        </w:rPr>
        <w:t>,</w:t>
      </w:r>
      <w:r w:rsidRPr="00F61B92">
        <w:rPr>
          <w:rFonts w:ascii="Times New Roman" w:hAnsi="Times New Roman"/>
          <w:sz w:val="24"/>
          <w:szCs w:val="24"/>
        </w:rPr>
        <w:t xml:space="preserve"> (1995), </w:t>
      </w:r>
      <w:r w:rsidRPr="00F61B92">
        <w:rPr>
          <w:rFonts w:ascii="Times New Roman" w:hAnsi="Times New Roman"/>
          <w:b/>
          <w:sz w:val="24"/>
          <w:szCs w:val="24"/>
        </w:rPr>
        <w:t>Production Control in</w:t>
      </w:r>
      <w:r w:rsidR="00A0133E">
        <w:rPr>
          <w:rFonts w:ascii="Times New Roman" w:hAnsi="Times New Roman"/>
          <w:b/>
          <w:sz w:val="24"/>
          <w:szCs w:val="24"/>
        </w:rPr>
        <w:t xml:space="preserve"> the Food Processing Industry: T</w:t>
      </w:r>
      <w:r w:rsidRPr="00F61B92">
        <w:rPr>
          <w:rFonts w:ascii="Times New Roman" w:hAnsi="Times New Roman"/>
          <w:b/>
          <w:sz w:val="24"/>
          <w:szCs w:val="24"/>
        </w:rPr>
        <w:t>he Need for Flexibility in Operations Scheduling</w:t>
      </w:r>
      <w:r w:rsidRPr="00F61B92">
        <w:rPr>
          <w:rFonts w:ascii="Times New Roman" w:hAnsi="Times New Roman"/>
          <w:sz w:val="24"/>
          <w:szCs w:val="24"/>
        </w:rPr>
        <w:t>, International Journal of Operations &amp; Production Management, 15 (8), 73-88.</w:t>
      </w:r>
    </w:p>
    <w:p w14:paraId="5874316A" w14:textId="4EE18EBA" w:rsidR="00F61B92" w:rsidRPr="00F61B92" w:rsidRDefault="00F61B92" w:rsidP="00F61B92">
      <w:pPr>
        <w:pStyle w:val="NormalWeb"/>
        <w:numPr>
          <w:ilvl w:val="0"/>
          <w:numId w:val="9"/>
        </w:numPr>
        <w:spacing w:before="0" w:beforeAutospacing="0" w:after="240" w:afterAutospacing="0"/>
        <w:jc w:val="both"/>
      </w:pPr>
      <w:r w:rsidRPr="00F61B92">
        <w:t>RONG, A., AKKERMAN, R. ve GRUNOW, M.</w:t>
      </w:r>
      <w:r>
        <w:t>,</w:t>
      </w:r>
      <w:r w:rsidRPr="00F61B92">
        <w:t xml:space="preserve"> (2011), </w:t>
      </w:r>
      <w:r w:rsidR="00FE74AA">
        <w:rPr>
          <w:b/>
        </w:rPr>
        <w:t>An Optimization Approach f</w:t>
      </w:r>
      <w:bookmarkStart w:id="34" w:name="_GoBack"/>
      <w:bookmarkEnd w:id="34"/>
      <w:r w:rsidRPr="00F61B92">
        <w:rPr>
          <w:b/>
        </w:rPr>
        <w:t>or Managing Fresh Food Quality Throughout the Supply Chain</w:t>
      </w:r>
      <w:r w:rsidRPr="00F61B92">
        <w:t>, International Journal of Production Economics, 131 (1), 421–429.</w:t>
      </w:r>
    </w:p>
    <w:p w14:paraId="7C988E97" w14:textId="49940192"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TÜBİTAK</w:t>
      </w:r>
      <w:r>
        <w:rPr>
          <w:rFonts w:ascii="Times New Roman" w:hAnsi="Times New Roman"/>
          <w:sz w:val="24"/>
          <w:szCs w:val="24"/>
        </w:rPr>
        <w:t>,</w:t>
      </w:r>
      <w:r w:rsidRPr="00F61B92">
        <w:rPr>
          <w:rFonts w:ascii="Times New Roman" w:hAnsi="Times New Roman"/>
          <w:sz w:val="24"/>
          <w:szCs w:val="24"/>
        </w:rPr>
        <w:t xml:space="preserve"> (2004), </w:t>
      </w:r>
      <w:r w:rsidRPr="00F61B92">
        <w:rPr>
          <w:rFonts w:ascii="Times New Roman" w:hAnsi="Times New Roman"/>
          <w:b/>
          <w:sz w:val="24"/>
          <w:szCs w:val="24"/>
        </w:rPr>
        <w:t>Ulusal Bilim ve Teknoloji Politikaları 2003-2023 Strateji Belgesi</w:t>
      </w:r>
      <w:r w:rsidRPr="00F61B92">
        <w:rPr>
          <w:rFonts w:ascii="Times New Roman" w:hAnsi="Times New Roman"/>
          <w:sz w:val="24"/>
          <w:szCs w:val="24"/>
        </w:rPr>
        <w:t xml:space="preserve">, Türkiye Bilimsel ve Teknik Araştırma Kurumu: Ankara. </w:t>
      </w:r>
    </w:p>
    <w:p w14:paraId="03A323F4" w14:textId="44CD40ED"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TÜİK</w:t>
      </w:r>
      <w:r>
        <w:rPr>
          <w:rFonts w:ascii="Times New Roman" w:hAnsi="Times New Roman"/>
          <w:sz w:val="24"/>
          <w:szCs w:val="24"/>
        </w:rPr>
        <w:t>,</w:t>
      </w:r>
      <w:r w:rsidRPr="00F61B92">
        <w:rPr>
          <w:rFonts w:ascii="Times New Roman" w:hAnsi="Times New Roman"/>
          <w:sz w:val="24"/>
          <w:szCs w:val="24"/>
        </w:rPr>
        <w:t xml:space="preserve"> (30/03/2015), </w:t>
      </w:r>
      <w:r w:rsidRPr="00F61B92">
        <w:rPr>
          <w:rFonts w:ascii="Times New Roman" w:hAnsi="Times New Roman"/>
          <w:b/>
          <w:sz w:val="24"/>
          <w:szCs w:val="24"/>
        </w:rPr>
        <w:t>Süt ve Süt Ürünleri Üretim İstatistikleri</w:t>
      </w:r>
      <w:r w:rsidRPr="00F61B92">
        <w:rPr>
          <w:rFonts w:ascii="Times New Roman" w:hAnsi="Times New Roman"/>
          <w:sz w:val="24"/>
          <w:szCs w:val="24"/>
        </w:rPr>
        <w:t xml:space="preserve">, </w:t>
      </w:r>
      <w:hyperlink r:id="rId18" w:history="1">
        <w:r w:rsidRPr="00F61B92">
          <w:rPr>
            <w:rFonts w:ascii="Times New Roman" w:hAnsi="Times New Roman"/>
            <w:sz w:val="24"/>
            <w:szCs w:val="24"/>
          </w:rPr>
          <w:t>www.tuik.gov.tr</w:t>
        </w:r>
      </w:hyperlink>
      <w:r w:rsidRPr="00F61B92">
        <w:rPr>
          <w:rFonts w:ascii="Times New Roman" w:hAnsi="Times New Roman"/>
          <w:sz w:val="24"/>
          <w:szCs w:val="24"/>
        </w:rPr>
        <w:t>.</w:t>
      </w:r>
    </w:p>
    <w:p w14:paraId="24A70D1A" w14:textId="53875D68" w:rsidR="00F61B92" w:rsidRPr="00F61B92" w:rsidRDefault="00F61B92" w:rsidP="00F61B92">
      <w:pPr>
        <w:pStyle w:val="ListeParagraf"/>
        <w:numPr>
          <w:ilvl w:val="0"/>
          <w:numId w:val="9"/>
        </w:numPr>
        <w:autoSpaceDE w:val="0"/>
        <w:autoSpaceDN w:val="0"/>
        <w:adjustRightInd w:val="0"/>
        <w:spacing w:before="100" w:beforeAutospacing="1" w:after="240" w:line="240" w:lineRule="auto"/>
        <w:contextualSpacing w:val="0"/>
        <w:jc w:val="both"/>
        <w:rPr>
          <w:rFonts w:ascii="Times New Roman" w:eastAsia="AdvTimes" w:hAnsi="Times New Roman"/>
          <w:sz w:val="24"/>
          <w:szCs w:val="24"/>
        </w:rPr>
      </w:pPr>
      <w:r w:rsidRPr="00F61B92">
        <w:rPr>
          <w:rFonts w:ascii="Times New Roman" w:hAnsi="Times New Roman"/>
          <w:sz w:val="24"/>
          <w:szCs w:val="24"/>
        </w:rPr>
        <w:t>WANG X</w:t>
      </w:r>
      <w:r>
        <w:rPr>
          <w:rFonts w:ascii="Times New Roman" w:hAnsi="Times New Roman"/>
          <w:sz w:val="24"/>
          <w:szCs w:val="24"/>
        </w:rPr>
        <w:t>., LI</w:t>
      </w:r>
      <w:r w:rsidRPr="00F61B92">
        <w:rPr>
          <w:rFonts w:ascii="Times New Roman" w:hAnsi="Times New Roman"/>
          <w:sz w:val="24"/>
          <w:szCs w:val="24"/>
        </w:rPr>
        <w:t xml:space="preserve"> D. ve O’BRIEN C.</w:t>
      </w:r>
      <w:r>
        <w:rPr>
          <w:rFonts w:ascii="Times New Roman" w:hAnsi="Times New Roman"/>
          <w:sz w:val="24"/>
          <w:szCs w:val="24"/>
        </w:rPr>
        <w:t>,</w:t>
      </w:r>
      <w:r w:rsidRPr="00F61B92">
        <w:rPr>
          <w:rFonts w:ascii="Times New Roman" w:hAnsi="Times New Roman"/>
          <w:sz w:val="24"/>
          <w:szCs w:val="24"/>
        </w:rPr>
        <w:t xml:space="preserve"> (2009), </w:t>
      </w:r>
      <w:r w:rsidRPr="00F61B92">
        <w:rPr>
          <w:rFonts w:ascii="Times New Roman" w:eastAsiaTheme="minorHAnsi" w:hAnsi="Times New Roman"/>
          <w:b/>
          <w:bCs/>
          <w:sz w:val="24"/>
          <w:szCs w:val="24"/>
        </w:rPr>
        <w:t>Optimisation of Traceability and Operations</w:t>
      </w:r>
      <w:r w:rsidR="002F057E">
        <w:rPr>
          <w:rFonts w:ascii="Times New Roman" w:eastAsiaTheme="minorHAnsi" w:hAnsi="Times New Roman"/>
          <w:b/>
          <w:bCs/>
          <w:sz w:val="24"/>
          <w:szCs w:val="24"/>
        </w:rPr>
        <w:t xml:space="preserve"> Planning: An Integrated Model f</w:t>
      </w:r>
      <w:r w:rsidRPr="00F61B92">
        <w:rPr>
          <w:rFonts w:ascii="Times New Roman" w:eastAsiaTheme="minorHAnsi" w:hAnsi="Times New Roman"/>
          <w:b/>
          <w:bCs/>
          <w:sz w:val="24"/>
          <w:szCs w:val="24"/>
        </w:rPr>
        <w:t>or Perishable Food Production</w:t>
      </w:r>
      <w:r w:rsidRPr="00F61B92">
        <w:rPr>
          <w:rFonts w:ascii="Times New Roman" w:eastAsiaTheme="minorHAnsi" w:hAnsi="Times New Roman"/>
          <w:bCs/>
          <w:sz w:val="24"/>
          <w:szCs w:val="24"/>
        </w:rPr>
        <w:t xml:space="preserve">, </w:t>
      </w:r>
      <w:r w:rsidRPr="00F61B92">
        <w:rPr>
          <w:rFonts w:ascii="Times New Roman" w:eastAsiaTheme="minorHAnsi" w:hAnsi="Times New Roman"/>
          <w:sz w:val="24"/>
          <w:szCs w:val="24"/>
        </w:rPr>
        <w:t xml:space="preserve">International Journal of Production Research, </w:t>
      </w:r>
      <w:r w:rsidRPr="00F61B92">
        <w:rPr>
          <w:rFonts w:ascii="Times New Roman" w:eastAsia="AdvTimes" w:hAnsi="Times New Roman"/>
          <w:sz w:val="24"/>
          <w:szCs w:val="24"/>
        </w:rPr>
        <w:t xml:space="preserve">47 (11), 2865–2886. </w:t>
      </w:r>
    </w:p>
    <w:p w14:paraId="37AE6088" w14:textId="7E72798C"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lastRenderedPageBreak/>
        <w:t xml:space="preserve">WANG </w:t>
      </w:r>
      <w:r>
        <w:rPr>
          <w:rFonts w:ascii="Times New Roman" w:hAnsi="Times New Roman"/>
          <w:sz w:val="24"/>
          <w:szCs w:val="24"/>
        </w:rPr>
        <w:t>X., LI D. ve SHI</w:t>
      </w:r>
      <w:r w:rsidRPr="00F61B92">
        <w:rPr>
          <w:rFonts w:ascii="Times New Roman" w:hAnsi="Times New Roman"/>
          <w:sz w:val="24"/>
          <w:szCs w:val="24"/>
        </w:rPr>
        <w:t xml:space="preserve"> X.</w:t>
      </w:r>
      <w:r>
        <w:rPr>
          <w:rFonts w:ascii="Times New Roman" w:hAnsi="Times New Roman"/>
          <w:sz w:val="24"/>
          <w:szCs w:val="24"/>
        </w:rPr>
        <w:t>,</w:t>
      </w:r>
      <w:r w:rsidRPr="00F61B92">
        <w:rPr>
          <w:rFonts w:ascii="Times New Roman" w:hAnsi="Times New Roman"/>
          <w:sz w:val="24"/>
          <w:szCs w:val="24"/>
        </w:rPr>
        <w:t xml:space="preserve"> (2012), </w:t>
      </w:r>
      <w:r w:rsidR="004105DB">
        <w:rPr>
          <w:rFonts w:ascii="Times New Roman" w:hAnsi="Times New Roman"/>
          <w:b/>
          <w:sz w:val="24"/>
          <w:szCs w:val="24"/>
        </w:rPr>
        <w:t>A Fuzzy Model f</w:t>
      </w:r>
      <w:r w:rsidRPr="00F61B92">
        <w:rPr>
          <w:rFonts w:ascii="Times New Roman" w:hAnsi="Times New Roman"/>
          <w:b/>
          <w:sz w:val="24"/>
          <w:szCs w:val="24"/>
        </w:rPr>
        <w:t>or Aggregative Food Safety Risk   Assessment in Food Supply Chains</w:t>
      </w:r>
      <w:r w:rsidRPr="00F61B92">
        <w:rPr>
          <w:rFonts w:ascii="Times New Roman" w:hAnsi="Times New Roman"/>
          <w:sz w:val="24"/>
          <w:szCs w:val="24"/>
        </w:rPr>
        <w:t xml:space="preserve">, Production Planning and Control, 23 (5),  377-395. </w:t>
      </w:r>
    </w:p>
    <w:p w14:paraId="37BA2330" w14:textId="5B9C82A5"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WANG</w:t>
      </w:r>
      <w:r>
        <w:rPr>
          <w:rFonts w:ascii="Times New Roman" w:hAnsi="Times New Roman"/>
          <w:sz w:val="24"/>
          <w:szCs w:val="24"/>
        </w:rPr>
        <w:t>, X., LI</w:t>
      </w:r>
      <w:r w:rsidRPr="00F61B92">
        <w:rPr>
          <w:rFonts w:ascii="Times New Roman" w:hAnsi="Times New Roman"/>
          <w:sz w:val="24"/>
          <w:szCs w:val="24"/>
        </w:rPr>
        <w:t>, D., O’BRIEN</w:t>
      </w:r>
      <w:r>
        <w:rPr>
          <w:rFonts w:ascii="Times New Roman" w:hAnsi="Times New Roman"/>
          <w:sz w:val="24"/>
          <w:szCs w:val="24"/>
        </w:rPr>
        <w:t>, C. ve LI</w:t>
      </w:r>
      <w:r w:rsidRPr="00F61B92">
        <w:rPr>
          <w:rFonts w:ascii="Times New Roman" w:hAnsi="Times New Roman"/>
          <w:sz w:val="24"/>
          <w:szCs w:val="24"/>
        </w:rPr>
        <w:t>, Y.</w:t>
      </w:r>
      <w:r>
        <w:rPr>
          <w:rFonts w:ascii="Times New Roman" w:hAnsi="Times New Roman"/>
          <w:sz w:val="24"/>
          <w:szCs w:val="24"/>
        </w:rPr>
        <w:t>,</w:t>
      </w:r>
      <w:r w:rsidRPr="00F61B92">
        <w:rPr>
          <w:rFonts w:ascii="Times New Roman" w:hAnsi="Times New Roman"/>
          <w:sz w:val="24"/>
          <w:szCs w:val="24"/>
        </w:rPr>
        <w:t xml:space="preserve"> (2010), </w:t>
      </w:r>
      <w:r w:rsidRPr="00F61B92">
        <w:rPr>
          <w:rFonts w:ascii="Times New Roman" w:hAnsi="Times New Roman"/>
          <w:b/>
          <w:sz w:val="24"/>
          <w:szCs w:val="24"/>
        </w:rPr>
        <w:t>A Production Planning Model to Reduce Risk and Improve Operations Management</w:t>
      </w:r>
      <w:r w:rsidRPr="00F61B92">
        <w:rPr>
          <w:rFonts w:ascii="Times New Roman" w:hAnsi="Times New Roman"/>
          <w:sz w:val="24"/>
          <w:szCs w:val="24"/>
        </w:rPr>
        <w:t>, International Journal of Production Economics, 124 (2), 463–474.</w:t>
      </w:r>
    </w:p>
    <w:p w14:paraId="7AE4C3D9" w14:textId="50493E59"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sidRPr="00F61B92">
        <w:rPr>
          <w:rFonts w:ascii="Times New Roman" w:hAnsi="Times New Roman"/>
          <w:sz w:val="24"/>
          <w:szCs w:val="24"/>
        </w:rPr>
        <w:t>ZADEH, L.</w:t>
      </w:r>
      <w:r>
        <w:rPr>
          <w:rFonts w:ascii="Times New Roman" w:hAnsi="Times New Roman"/>
          <w:sz w:val="24"/>
          <w:szCs w:val="24"/>
        </w:rPr>
        <w:t xml:space="preserve"> </w:t>
      </w:r>
      <w:r w:rsidRPr="00F61B92">
        <w:rPr>
          <w:rFonts w:ascii="Times New Roman" w:hAnsi="Times New Roman"/>
          <w:sz w:val="24"/>
          <w:szCs w:val="24"/>
        </w:rPr>
        <w:t>A.</w:t>
      </w:r>
      <w:r>
        <w:rPr>
          <w:rFonts w:ascii="Times New Roman" w:hAnsi="Times New Roman"/>
          <w:sz w:val="24"/>
          <w:szCs w:val="24"/>
        </w:rPr>
        <w:t>,</w:t>
      </w:r>
      <w:r w:rsidRPr="00F61B92">
        <w:rPr>
          <w:rFonts w:ascii="Times New Roman" w:hAnsi="Times New Roman"/>
          <w:sz w:val="24"/>
          <w:szCs w:val="24"/>
        </w:rPr>
        <w:t xml:space="preserve"> (1965), </w:t>
      </w:r>
      <w:r w:rsidRPr="00F61B92">
        <w:rPr>
          <w:rFonts w:ascii="Times New Roman" w:hAnsi="Times New Roman"/>
          <w:b/>
          <w:sz w:val="24"/>
          <w:szCs w:val="24"/>
        </w:rPr>
        <w:t>Fuzzy Sets</w:t>
      </w:r>
      <w:r w:rsidRPr="00F61B92">
        <w:rPr>
          <w:rFonts w:ascii="Times New Roman" w:hAnsi="Times New Roman"/>
          <w:sz w:val="24"/>
          <w:szCs w:val="24"/>
        </w:rPr>
        <w:t>, Information Control, 8, 338-353.</w:t>
      </w:r>
    </w:p>
    <w:p w14:paraId="353A4CC0" w14:textId="4CC09FCC" w:rsidR="00F61B92" w:rsidRPr="00F61B92" w:rsidRDefault="00F61B92" w:rsidP="00F61B92">
      <w:pPr>
        <w:pStyle w:val="Default"/>
        <w:numPr>
          <w:ilvl w:val="0"/>
          <w:numId w:val="9"/>
        </w:numPr>
        <w:spacing w:after="240"/>
        <w:jc w:val="both"/>
        <w:rPr>
          <w:bCs/>
        </w:rPr>
      </w:pPr>
      <w:r w:rsidRPr="00F61B92">
        <w:t>ZHAO, S. ve YANG, X.</w:t>
      </w:r>
      <w:r>
        <w:t>,</w:t>
      </w:r>
      <w:r w:rsidRPr="00F61B92">
        <w:t xml:space="preserve"> (2013), </w:t>
      </w:r>
      <w:r w:rsidRPr="00F61B92">
        <w:rPr>
          <w:b/>
          <w:bCs/>
        </w:rPr>
        <w:t>Food Safety Risk Assessment in Whole Food Supply Chain Based on Catastrophe Model</w:t>
      </w:r>
      <w:r w:rsidRPr="00F61B92">
        <w:rPr>
          <w:bCs/>
        </w:rPr>
        <w:t xml:space="preserve">, </w:t>
      </w:r>
      <w:r w:rsidRPr="00F61B92">
        <w:t>Advance Journal of Food Science and Technology, 5 (12), 1557-1560.</w:t>
      </w:r>
    </w:p>
    <w:p w14:paraId="189F3167" w14:textId="3BE2CC23" w:rsidR="00F61B92" w:rsidRPr="00F61B92" w:rsidRDefault="00F61B92" w:rsidP="00F61B92">
      <w:pPr>
        <w:pStyle w:val="ListeParagraf"/>
        <w:numPr>
          <w:ilvl w:val="0"/>
          <w:numId w:val="9"/>
        </w:numPr>
        <w:spacing w:before="100" w:beforeAutospacing="1" w:after="240" w:line="240" w:lineRule="auto"/>
        <w:contextualSpacing w:val="0"/>
        <w:jc w:val="both"/>
        <w:rPr>
          <w:rFonts w:ascii="Times New Roman" w:hAnsi="Times New Roman"/>
          <w:sz w:val="24"/>
          <w:szCs w:val="24"/>
        </w:rPr>
      </w:pPr>
      <w:r>
        <w:rPr>
          <w:rFonts w:ascii="Times New Roman" w:hAnsi="Times New Roman"/>
          <w:sz w:val="24"/>
          <w:szCs w:val="24"/>
        </w:rPr>
        <w:t>ZANONI</w:t>
      </w:r>
      <w:r w:rsidRPr="00F61B92">
        <w:rPr>
          <w:rFonts w:ascii="Times New Roman" w:hAnsi="Times New Roman"/>
          <w:sz w:val="24"/>
          <w:szCs w:val="24"/>
        </w:rPr>
        <w:t>, S. ve ZAVANELLA, L.</w:t>
      </w:r>
      <w:r>
        <w:rPr>
          <w:rFonts w:ascii="Times New Roman" w:hAnsi="Times New Roman"/>
          <w:sz w:val="24"/>
          <w:szCs w:val="24"/>
        </w:rPr>
        <w:t>,</w:t>
      </w:r>
      <w:r w:rsidRPr="00F61B92">
        <w:rPr>
          <w:rFonts w:ascii="Times New Roman" w:hAnsi="Times New Roman"/>
          <w:sz w:val="24"/>
          <w:szCs w:val="24"/>
        </w:rPr>
        <w:t xml:space="preserve"> (2007), </w:t>
      </w:r>
      <w:r w:rsidRPr="00F61B92">
        <w:rPr>
          <w:rFonts w:ascii="Times New Roman" w:hAnsi="Times New Roman"/>
          <w:b/>
          <w:sz w:val="24"/>
          <w:szCs w:val="24"/>
        </w:rPr>
        <w:t>Single-Vendor Single-Buyer with Integrated Transport-Inventory System: Models and Heuristics in the Case of Perishable Goods</w:t>
      </w:r>
      <w:r w:rsidRPr="00F61B92">
        <w:rPr>
          <w:rFonts w:ascii="Times New Roman" w:hAnsi="Times New Roman"/>
          <w:sz w:val="24"/>
          <w:szCs w:val="24"/>
        </w:rPr>
        <w:t xml:space="preserve">, Computers and Industrial Engineering, 52 (1), 107-123. </w:t>
      </w:r>
    </w:p>
    <w:p w14:paraId="2E36F31E" w14:textId="77777777" w:rsidR="00F61B92" w:rsidRPr="00F61B92" w:rsidRDefault="00F61B92" w:rsidP="00F61B92">
      <w:pPr>
        <w:rPr>
          <w:rFonts w:ascii="Times New Roman" w:hAnsi="Times New Roman"/>
          <w:sz w:val="24"/>
          <w:szCs w:val="24"/>
        </w:rPr>
      </w:pPr>
    </w:p>
    <w:p w14:paraId="373C731A" w14:textId="509DEA04" w:rsidR="00311565" w:rsidRPr="00484366" w:rsidRDefault="00311565" w:rsidP="00F61B92">
      <w:pPr>
        <w:spacing w:after="0" w:line="240" w:lineRule="auto"/>
        <w:ind w:left="993" w:hanging="993"/>
        <w:jc w:val="both"/>
        <w:rPr>
          <w:rFonts w:ascii="Times New Roman" w:hAnsi="Times New Roman"/>
          <w:sz w:val="24"/>
          <w:szCs w:val="24"/>
        </w:rPr>
      </w:pPr>
    </w:p>
    <w:sectPr w:rsidR="00311565" w:rsidRPr="00484366" w:rsidSect="000154E8">
      <w:headerReference w:type="default" r:id="rId1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4723D" w14:textId="77777777" w:rsidR="00547F0E" w:rsidRDefault="00547F0E" w:rsidP="00B3120F">
      <w:pPr>
        <w:spacing w:after="0" w:line="240" w:lineRule="auto"/>
      </w:pPr>
      <w:r>
        <w:separator/>
      </w:r>
    </w:p>
  </w:endnote>
  <w:endnote w:type="continuationSeparator" w:id="0">
    <w:p w14:paraId="2064D294" w14:textId="77777777" w:rsidR="00547F0E" w:rsidRDefault="00547F0E" w:rsidP="00B3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TUR">
    <w:panose1 w:val="02070309020205020404"/>
    <w:charset w:val="A2"/>
    <w:family w:val="modern"/>
    <w:pitch w:val="fixed"/>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dvTimes">
    <w:altName w:val="MS Mincho"/>
    <w:panose1 w:val="00000000000000000000"/>
    <w:charset w:val="80"/>
    <w:family w:val="auto"/>
    <w:notTrueType/>
    <w:pitch w:val="default"/>
    <w:sig w:usb0="00000005" w:usb1="08070000" w:usb2="00000010" w:usb3="00000000" w:csb0="0002001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C955" w14:textId="77777777" w:rsidR="00547F0E" w:rsidRDefault="00547F0E" w:rsidP="00B3120F">
      <w:pPr>
        <w:spacing w:after="0" w:line="240" w:lineRule="auto"/>
      </w:pPr>
      <w:r>
        <w:separator/>
      </w:r>
    </w:p>
  </w:footnote>
  <w:footnote w:type="continuationSeparator" w:id="0">
    <w:p w14:paraId="3EDE721C" w14:textId="77777777" w:rsidR="00547F0E" w:rsidRDefault="00547F0E" w:rsidP="00B3120F">
      <w:pPr>
        <w:spacing w:after="0" w:line="240" w:lineRule="auto"/>
      </w:pPr>
      <w:r>
        <w:continuationSeparator/>
      </w:r>
    </w:p>
  </w:footnote>
  <w:footnote w:id="1">
    <w:p w14:paraId="75BDB9C9" w14:textId="7C5D1DF1" w:rsidR="0050737E" w:rsidRPr="00FD1659" w:rsidRDefault="0050737E" w:rsidP="00FD1659">
      <w:pPr>
        <w:pStyle w:val="DipnotMetni"/>
        <w:spacing w:before="120" w:after="120" w:line="240" w:lineRule="auto"/>
        <w:rPr>
          <w:i/>
          <w:sz w:val="22"/>
          <w:szCs w:val="22"/>
        </w:rPr>
      </w:pPr>
      <w:r w:rsidRPr="00FD1659">
        <w:rPr>
          <w:rStyle w:val="DipnotBavurusu"/>
          <w:b/>
          <w:i/>
          <w:sz w:val="22"/>
          <w:szCs w:val="22"/>
        </w:rPr>
        <w:footnoteRef/>
      </w:r>
      <w:r w:rsidRPr="00FD1659">
        <w:rPr>
          <w:i/>
          <w:sz w:val="22"/>
          <w:szCs w:val="22"/>
        </w:rPr>
        <w:t xml:space="preserve"> Bu çalışma, Adnan Menderes Üniversitesi, Bilimsel Araştırma Projeleri birimi tarafından NİİBF-14002 numaralı proje ile desteklenmiş bir doktora tezinden üretilmiştir.</w:t>
      </w:r>
    </w:p>
  </w:footnote>
  <w:footnote w:id="2">
    <w:p w14:paraId="2DE6E1FA" w14:textId="77777777" w:rsidR="0050737E" w:rsidRPr="00FD1659" w:rsidRDefault="0050737E" w:rsidP="00FD1659">
      <w:pPr>
        <w:pStyle w:val="DipnotMetni"/>
        <w:spacing w:before="120" w:after="120" w:line="240" w:lineRule="auto"/>
        <w:jc w:val="both"/>
        <w:rPr>
          <w:i/>
          <w:sz w:val="22"/>
          <w:szCs w:val="22"/>
        </w:rPr>
      </w:pPr>
      <w:r w:rsidRPr="00FD1659">
        <w:rPr>
          <w:rStyle w:val="DipnotBavurusu"/>
          <w:b/>
          <w:i/>
          <w:sz w:val="22"/>
          <w:szCs w:val="22"/>
        </w:rPr>
        <w:footnoteRef/>
      </w:r>
      <w:r w:rsidRPr="00FD1659">
        <w:rPr>
          <w:i/>
          <w:sz w:val="22"/>
          <w:szCs w:val="22"/>
        </w:rPr>
        <w:t xml:space="preserve"> </w:t>
      </w:r>
      <w:r w:rsidRPr="00FD1659">
        <w:rPr>
          <w:b/>
          <w:i/>
          <w:sz w:val="22"/>
          <w:szCs w:val="22"/>
        </w:rPr>
        <w:t>Gülşah SEZEN AKAR</w:t>
      </w:r>
      <w:r w:rsidRPr="00FD1659">
        <w:rPr>
          <w:i/>
          <w:sz w:val="22"/>
          <w:szCs w:val="22"/>
        </w:rPr>
        <w:t>, Dr., Adnan Menderes Üniversitesi, Nazilli İİBF, İşletme Bölümü.</w:t>
      </w:r>
    </w:p>
  </w:footnote>
  <w:footnote w:id="3">
    <w:p w14:paraId="0D77FD41" w14:textId="743A2A5D" w:rsidR="0050737E" w:rsidRDefault="0050737E" w:rsidP="00FD1659">
      <w:pPr>
        <w:pStyle w:val="DipnotMetni"/>
        <w:spacing w:before="120" w:after="120" w:line="240" w:lineRule="auto"/>
        <w:jc w:val="both"/>
        <w:rPr>
          <w:i/>
          <w:sz w:val="22"/>
          <w:szCs w:val="22"/>
        </w:rPr>
      </w:pPr>
      <w:r w:rsidRPr="00FD1659">
        <w:rPr>
          <w:rStyle w:val="DipnotBavurusu"/>
          <w:b/>
          <w:i/>
          <w:sz w:val="22"/>
          <w:szCs w:val="22"/>
        </w:rPr>
        <w:footnoteRef/>
      </w:r>
      <w:r w:rsidRPr="00FD1659">
        <w:rPr>
          <w:b/>
          <w:i/>
          <w:sz w:val="22"/>
          <w:szCs w:val="22"/>
        </w:rPr>
        <w:t xml:space="preserve"> Hüseyin ŞENKAYAS,</w:t>
      </w:r>
      <w:r w:rsidRPr="00FD1659">
        <w:rPr>
          <w:i/>
          <w:sz w:val="22"/>
          <w:szCs w:val="22"/>
        </w:rPr>
        <w:t xml:space="preserve"> Yrd. Doç. Dr., Adnan Menderes Üniversitesi, Nazilli İİBF, İşletme Bölümü.</w:t>
      </w:r>
    </w:p>
    <w:p w14:paraId="76781E34" w14:textId="6BFD84BF" w:rsidR="00E24117" w:rsidRPr="00E24117" w:rsidRDefault="00E24117" w:rsidP="00E24117">
      <w:pPr>
        <w:pStyle w:val="DipnotMetni"/>
        <w:numPr>
          <w:ilvl w:val="0"/>
          <w:numId w:val="10"/>
        </w:numPr>
        <w:spacing w:before="120" w:after="120" w:line="240" w:lineRule="auto"/>
        <w:jc w:val="both"/>
        <w:rPr>
          <w:i/>
          <w:sz w:val="18"/>
          <w:szCs w:val="18"/>
        </w:rPr>
      </w:pPr>
      <w:r w:rsidRPr="00E24117">
        <w:rPr>
          <w:i/>
          <w:sz w:val="18"/>
          <w:szCs w:val="18"/>
        </w:rPr>
        <w:t>Makale Gönderim Tarihi: 08.06.2016 Kabul Tarihi: 12.10.2017</w:t>
      </w:r>
    </w:p>
    <w:p w14:paraId="4F3B5A63" w14:textId="27F3CABA" w:rsidR="0050737E" w:rsidRDefault="0050737E" w:rsidP="00085408">
      <w:pPr>
        <w:pStyle w:val="DipnotMetni"/>
        <w:spacing w:after="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37FB" w14:textId="4D3DFC7A" w:rsidR="0050737E" w:rsidRDefault="0050737E">
    <w:pPr>
      <w:pStyle w:val="stBilgi"/>
      <w:jc w:val="right"/>
    </w:pPr>
    <w:r>
      <w:fldChar w:fldCharType="begin"/>
    </w:r>
    <w:r>
      <w:instrText>PAGE   \* MERGEFORMAT</w:instrText>
    </w:r>
    <w:r>
      <w:fldChar w:fldCharType="separate"/>
    </w:r>
    <w:r w:rsidR="00FE74AA">
      <w:rPr>
        <w:noProof/>
      </w:rPr>
      <w:t>26</w:t>
    </w:r>
    <w:r>
      <w:fldChar w:fldCharType="end"/>
    </w:r>
  </w:p>
  <w:p w14:paraId="74F66043" w14:textId="77777777" w:rsidR="0050737E" w:rsidRDefault="005073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923"/>
    <w:multiLevelType w:val="hybridMultilevel"/>
    <w:tmpl w:val="F8FEE320"/>
    <w:lvl w:ilvl="0" w:tplc="663EDC10">
      <w:start w:val="1"/>
      <w:numFmt w:val="lowerRoman"/>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24727013"/>
    <w:multiLevelType w:val="hybridMultilevel"/>
    <w:tmpl w:val="5784FC7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BD0EA7"/>
    <w:multiLevelType w:val="multilevel"/>
    <w:tmpl w:val="04B4E8AC"/>
    <w:lvl w:ilvl="0">
      <w:start w:val="1"/>
      <w:numFmt w:val="decimal"/>
      <w:pStyle w:val="Balk1"/>
      <w:lvlText w:val="%1."/>
      <w:lvlJc w:val="left"/>
      <w:pPr>
        <w:ind w:left="3480" w:hanging="360"/>
      </w:pPr>
      <w:rPr>
        <w:rFonts w:hint="default"/>
        <w:color w:val="FFFFFF"/>
      </w:rPr>
    </w:lvl>
    <w:lvl w:ilvl="1">
      <w:start w:val="1"/>
      <w:numFmt w:val="decimal"/>
      <w:pStyle w:val="Balk2"/>
      <w:lvlText w:val="%1.%2."/>
      <w:lvlJc w:val="left"/>
      <w:pPr>
        <w:ind w:left="1284" w:hanging="432"/>
      </w:pPr>
      <w:rPr>
        <w:rFonts w:hint="default"/>
        <w:color w:val="auto"/>
      </w:rPr>
    </w:lvl>
    <w:lvl w:ilvl="2">
      <w:start w:val="1"/>
      <w:numFmt w:val="decimal"/>
      <w:pStyle w:val="Balk3"/>
      <w:lvlText w:val="%1.%2.%3."/>
      <w:lvlJc w:val="left"/>
      <w:pPr>
        <w:ind w:left="1497" w:hanging="504"/>
      </w:pPr>
      <w:rPr>
        <w:rFonts w:hint="default"/>
      </w:rPr>
    </w:lvl>
    <w:lvl w:ilvl="3">
      <w:start w:val="1"/>
      <w:numFmt w:val="decimal"/>
      <w:pStyle w:val="Balk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44718E"/>
    <w:multiLevelType w:val="hybridMultilevel"/>
    <w:tmpl w:val="12A6D44A"/>
    <w:lvl w:ilvl="0" w:tplc="663EDC10">
      <w:start w:val="1"/>
      <w:numFmt w:val="lowerRoman"/>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8B4E78"/>
    <w:multiLevelType w:val="hybridMultilevel"/>
    <w:tmpl w:val="381CF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662E9D"/>
    <w:multiLevelType w:val="hybridMultilevel"/>
    <w:tmpl w:val="17160AEE"/>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15:restartNumberingAfterBreak="0">
    <w:nsid w:val="58E50116"/>
    <w:multiLevelType w:val="hybridMultilevel"/>
    <w:tmpl w:val="99E6B2D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7B845B84"/>
    <w:multiLevelType w:val="hybridMultilevel"/>
    <w:tmpl w:val="57B88AA0"/>
    <w:lvl w:ilvl="0" w:tplc="86DAD0DC">
      <w:start w:val="1"/>
      <w:numFmt w:val="decimal"/>
      <w:lvlText w:val="%1."/>
      <w:lvlJc w:val="left"/>
      <w:pPr>
        <w:ind w:left="1288" w:hanging="360"/>
      </w:pPr>
      <w:rPr>
        <w:color w:val="FFFFFF"/>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3"/>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BB"/>
    <w:rsid w:val="000014F9"/>
    <w:rsid w:val="00007058"/>
    <w:rsid w:val="0000794A"/>
    <w:rsid w:val="00007FD9"/>
    <w:rsid w:val="00012AA5"/>
    <w:rsid w:val="00012CC4"/>
    <w:rsid w:val="000154E8"/>
    <w:rsid w:val="00024C55"/>
    <w:rsid w:val="00025B6B"/>
    <w:rsid w:val="00032812"/>
    <w:rsid w:val="0003492B"/>
    <w:rsid w:val="00046445"/>
    <w:rsid w:val="00070BE6"/>
    <w:rsid w:val="000727DF"/>
    <w:rsid w:val="0007575D"/>
    <w:rsid w:val="00076CA1"/>
    <w:rsid w:val="00085408"/>
    <w:rsid w:val="000854A3"/>
    <w:rsid w:val="00096CCD"/>
    <w:rsid w:val="000A5E40"/>
    <w:rsid w:val="000B4C0E"/>
    <w:rsid w:val="000C37A5"/>
    <w:rsid w:val="000C4003"/>
    <w:rsid w:val="000C5B86"/>
    <w:rsid w:val="000D39F4"/>
    <w:rsid w:val="000D5502"/>
    <w:rsid w:val="000D7BFB"/>
    <w:rsid w:val="000F2668"/>
    <w:rsid w:val="000F4551"/>
    <w:rsid w:val="00115FEC"/>
    <w:rsid w:val="00132975"/>
    <w:rsid w:val="00134469"/>
    <w:rsid w:val="00135E1F"/>
    <w:rsid w:val="00135F6F"/>
    <w:rsid w:val="00156378"/>
    <w:rsid w:val="00161610"/>
    <w:rsid w:val="0016342F"/>
    <w:rsid w:val="00174496"/>
    <w:rsid w:val="00175F3F"/>
    <w:rsid w:val="00183E53"/>
    <w:rsid w:val="001A2427"/>
    <w:rsid w:val="001A563D"/>
    <w:rsid w:val="001B287A"/>
    <w:rsid w:val="001B6076"/>
    <w:rsid w:val="001C2DFF"/>
    <w:rsid w:val="001D0893"/>
    <w:rsid w:val="001D2F9E"/>
    <w:rsid w:val="001D6A67"/>
    <w:rsid w:val="001E2294"/>
    <w:rsid w:val="001F7695"/>
    <w:rsid w:val="002142E3"/>
    <w:rsid w:val="00232E2D"/>
    <w:rsid w:val="0023354A"/>
    <w:rsid w:val="00237A62"/>
    <w:rsid w:val="00246B6D"/>
    <w:rsid w:val="00271FEE"/>
    <w:rsid w:val="002771F4"/>
    <w:rsid w:val="002837EA"/>
    <w:rsid w:val="00284D46"/>
    <w:rsid w:val="002A6691"/>
    <w:rsid w:val="002B396D"/>
    <w:rsid w:val="002B69EE"/>
    <w:rsid w:val="002C5033"/>
    <w:rsid w:val="002C5AB8"/>
    <w:rsid w:val="002D1414"/>
    <w:rsid w:val="002E3941"/>
    <w:rsid w:val="002F057E"/>
    <w:rsid w:val="0030158E"/>
    <w:rsid w:val="00311565"/>
    <w:rsid w:val="00323A45"/>
    <w:rsid w:val="00331D7C"/>
    <w:rsid w:val="003426D3"/>
    <w:rsid w:val="003477EB"/>
    <w:rsid w:val="00347D4C"/>
    <w:rsid w:val="00351A3D"/>
    <w:rsid w:val="003566F3"/>
    <w:rsid w:val="0035748E"/>
    <w:rsid w:val="0039729A"/>
    <w:rsid w:val="003A33B2"/>
    <w:rsid w:val="003A52B2"/>
    <w:rsid w:val="003B5644"/>
    <w:rsid w:val="003C357C"/>
    <w:rsid w:val="003C66A9"/>
    <w:rsid w:val="003E1206"/>
    <w:rsid w:val="003E2B58"/>
    <w:rsid w:val="003F0A51"/>
    <w:rsid w:val="003F0B34"/>
    <w:rsid w:val="00410094"/>
    <w:rsid w:val="004105DB"/>
    <w:rsid w:val="00414997"/>
    <w:rsid w:val="00416776"/>
    <w:rsid w:val="00417AE4"/>
    <w:rsid w:val="00421F4D"/>
    <w:rsid w:val="00425B3F"/>
    <w:rsid w:val="00426173"/>
    <w:rsid w:val="00441A38"/>
    <w:rsid w:val="00444EC3"/>
    <w:rsid w:val="00445C58"/>
    <w:rsid w:val="00453384"/>
    <w:rsid w:val="004550DA"/>
    <w:rsid w:val="004558CC"/>
    <w:rsid w:val="00457C20"/>
    <w:rsid w:val="004619B0"/>
    <w:rsid w:val="00474BCE"/>
    <w:rsid w:val="004766C2"/>
    <w:rsid w:val="00481527"/>
    <w:rsid w:val="00484366"/>
    <w:rsid w:val="004A01BD"/>
    <w:rsid w:val="004A01C0"/>
    <w:rsid w:val="004B5B5A"/>
    <w:rsid w:val="004B70E6"/>
    <w:rsid w:val="004C55C4"/>
    <w:rsid w:val="004C6F7F"/>
    <w:rsid w:val="004D11BB"/>
    <w:rsid w:val="004D1F1B"/>
    <w:rsid w:val="004E03EF"/>
    <w:rsid w:val="004E1EC1"/>
    <w:rsid w:val="004E68A1"/>
    <w:rsid w:val="0050737E"/>
    <w:rsid w:val="00531E64"/>
    <w:rsid w:val="005350C6"/>
    <w:rsid w:val="00535AFA"/>
    <w:rsid w:val="0054534F"/>
    <w:rsid w:val="00547F0E"/>
    <w:rsid w:val="00570320"/>
    <w:rsid w:val="0058073E"/>
    <w:rsid w:val="00580E9B"/>
    <w:rsid w:val="00586ABC"/>
    <w:rsid w:val="00586EDE"/>
    <w:rsid w:val="00586F84"/>
    <w:rsid w:val="00587B3A"/>
    <w:rsid w:val="00590036"/>
    <w:rsid w:val="005973E5"/>
    <w:rsid w:val="005B0B33"/>
    <w:rsid w:val="005B1B83"/>
    <w:rsid w:val="005C17CE"/>
    <w:rsid w:val="005C47F1"/>
    <w:rsid w:val="005C5436"/>
    <w:rsid w:val="005C5544"/>
    <w:rsid w:val="005D173E"/>
    <w:rsid w:val="005D30C1"/>
    <w:rsid w:val="005F3F8C"/>
    <w:rsid w:val="005F5CD6"/>
    <w:rsid w:val="005F75F6"/>
    <w:rsid w:val="0060199D"/>
    <w:rsid w:val="00604749"/>
    <w:rsid w:val="00615C06"/>
    <w:rsid w:val="0062036F"/>
    <w:rsid w:val="00624F25"/>
    <w:rsid w:val="00656B1A"/>
    <w:rsid w:val="00664A0D"/>
    <w:rsid w:val="00672FF9"/>
    <w:rsid w:val="0067388E"/>
    <w:rsid w:val="006740AD"/>
    <w:rsid w:val="006751D1"/>
    <w:rsid w:val="00685D04"/>
    <w:rsid w:val="00695671"/>
    <w:rsid w:val="006A46D6"/>
    <w:rsid w:val="006A6EB1"/>
    <w:rsid w:val="006B6CA1"/>
    <w:rsid w:val="006C11FA"/>
    <w:rsid w:val="006C2253"/>
    <w:rsid w:val="006C2C1D"/>
    <w:rsid w:val="006C3E11"/>
    <w:rsid w:val="006D324E"/>
    <w:rsid w:val="006F2CA2"/>
    <w:rsid w:val="006F6888"/>
    <w:rsid w:val="0070432C"/>
    <w:rsid w:val="007047EB"/>
    <w:rsid w:val="00733FDE"/>
    <w:rsid w:val="0073555E"/>
    <w:rsid w:val="0074128A"/>
    <w:rsid w:val="007629BD"/>
    <w:rsid w:val="00762D6B"/>
    <w:rsid w:val="0076341F"/>
    <w:rsid w:val="007674BF"/>
    <w:rsid w:val="007707BE"/>
    <w:rsid w:val="0077620F"/>
    <w:rsid w:val="0078664E"/>
    <w:rsid w:val="007C1290"/>
    <w:rsid w:val="007D19AF"/>
    <w:rsid w:val="007E15DA"/>
    <w:rsid w:val="007F510E"/>
    <w:rsid w:val="007F6F05"/>
    <w:rsid w:val="00807529"/>
    <w:rsid w:val="00810CD8"/>
    <w:rsid w:val="008122DD"/>
    <w:rsid w:val="0081554E"/>
    <w:rsid w:val="00821041"/>
    <w:rsid w:val="00823C82"/>
    <w:rsid w:val="008274B1"/>
    <w:rsid w:val="0082768F"/>
    <w:rsid w:val="00833828"/>
    <w:rsid w:val="00852813"/>
    <w:rsid w:val="008737C3"/>
    <w:rsid w:val="00883CB4"/>
    <w:rsid w:val="00894175"/>
    <w:rsid w:val="008A7FE7"/>
    <w:rsid w:val="008E06FC"/>
    <w:rsid w:val="008E6F16"/>
    <w:rsid w:val="008F74B3"/>
    <w:rsid w:val="008F7CEE"/>
    <w:rsid w:val="00901BF8"/>
    <w:rsid w:val="00907E38"/>
    <w:rsid w:val="00912E50"/>
    <w:rsid w:val="00920ADA"/>
    <w:rsid w:val="00921DA2"/>
    <w:rsid w:val="00944D42"/>
    <w:rsid w:val="009456DC"/>
    <w:rsid w:val="00950D68"/>
    <w:rsid w:val="00961D8C"/>
    <w:rsid w:val="009765A7"/>
    <w:rsid w:val="00977116"/>
    <w:rsid w:val="00983641"/>
    <w:rsid w:val="00983B03"/>
    <w:rsid w:val="009868D1"/>
    <w:rsid w:val="00986CD9"/>
    <w:rsid w:val="009938A3"/>
    <w:rsid w:val="009A467C"/>
    <w:rsid w:val="009B490F"/>
    <w:rsid w:val="009D0A97"/>
    <w:rsid w:val="009D1EBB"/>
    <w:rsid w:val="009E4848"/>
    <w:rsid w:val="009F612A"/>
    <w:rsid w:val="009F7248"/>
    <w:rsid w:val="00A0133E"/>
    <w:rsid w:val="00A0385C"/>
    <w:rsid w:val="00A05C91"/>
    <w:rsid w:val="00A072E4"/>
    <w:rsid w:val="00A24297"/>
    <w:rsid w:val="00A25E08"/>
    <w:rsid w:val="00A307B1"/>
    <w:rsid w:val="00A41D7A"/>
    <w:rsid w:val="00A51D93"/>
    <w:rsid w:val="00A54AFC"/>
    <w:rsid w:val="00A62101"/>
    <w:rsid w:val="00A63C10"/>
    <w:rsid w:val="00A659C6"/>
    <w:rsid w:val="00A66319"/>
    <w:rsid w:val="00A727A6"/>
    <w:rsid w:val="00A774A3"/>
    <w:rsid w:val="00A90AD3"/>
    <w:rsid w:val="00A950E8"/>
    <w:rsid w:val="00AB106E"/>
    <w:rsid w:val="00AB6B09"/>
    <w:rsid w:val="00AC0172"/>
    <w:rsid w:val="00AD0664"/>
    <w:rsid w:val="00AD7348"/>
    <w:rsid w:val="00AE1B77"/>
    <w:rsid w:val="00AF0744"/>
    <w:rsid w:val="00AF242C"/>
    <w:rsid w:val="00AF3D4B"/>
    <w:rsid w:val="00B02C0E"/>
    <w:rsid w:val="00B2118E"/>
    <w:rsid w:val="00B3120F"/>
    <w:rsid w:val="00B3397D"/>
    <w:rsid w:val="00B4036B"/>
    <w:rsid w:val="00B40D6D"/>
    <w:rsid w:val="00B431BD"/>
    <w:rsid w:val="00B5453C"/>
    <w:rsid w:val="00B60311"/>
    <w:rsid w:val="00B70089"/>
    <w:rsid w:val="00B74096"/>
    <w:rsid w:val="00B8000D"/>
    <w:rsid w:val="00B82987"/>
    <w:rsid w:val="00B91A10"/>
    <w:rsid w:val="00BA3FE4"/>
    <w:rsid w:val="00BA6DF7"/>
    <w:rsid w:val="00BB2AA2"/>
    <w:rsid w:val="00BB7589"/>
    <w:rsid w:val="00BD3C25"/>
    <w:rsid w:val="00BE435E"/>
    <w:rsid w:val="00BE4DA2"/>
    <w:rsid w:val="00BF1F99"/>
    <w:rsid w:val="00BF667F"/>
    <w:rsid w:val="00C02CE3"/>
    <w:rsid w:val="00C058D7"/>
    <w:rsid w:val="00C166F3"/>
    <w:rsid w:val="00C2048D"/>
    <w:rsid w:val="00C2324B"/>
    <w:rsid w:val="00C23C4D"/>
    <w:rsid w:val="00C25661"/>
    <w:rsid w:val="00C36159"/>
    <w:rsid w:val="00C37A20"/>
    <w:rsid w:val="00C37F7D"/>
    <w:rsid w:val="00C51B4B"/>
    <w:rsid w:val="00C51FD7"/>
    <w:rsid w:val="00C643B5"/>
    <w:rsid w:val="00C6516B"/>
    <w:rsid w:val="00C7600D"/>
    <w:rsid w:val="00C847A9"/>
    <w:rsid w:val="00C95098"/>
    <w:rsid w:val="00CA1DA7"/>
    <w:rsid w:val="00CA6213"/>
    <w:rsid w:val="00CB509A"/>
    <w:rsid w:val="00CC0207"/>
    <w:rsid w:val="00CC3AC5"/>
    <w:rsid w:val="00CC3CE2"/>
    <w:rsid w:val="00CC612D"/>
    <w:rsid w:val="00CD2429"/>
    <w:rsid w:val="00CD56BA"/>
    <w:rsid w:val="00CE1905"/>
    <w:rsid w:val="00CE2967"/>
    <w:rsid w:val="00CE3D21"/>
    <w:rsid w:val="00D05101"/>
    <w:rsid w:val="00D05714"/>
    <w:rsid w:val="00D23556"/>
    <w:rsid w:val="00D269D8"/>
    <w:rsid w:val="00D36791"/>
    <w:rsid w:val="00D5140A"/>
    <w:rsid w:val="00D65E41"/>
    <w:rsid w:val="00D71672"/>
    <w:rsid w:val="00D81C2C"/>
    <w:rsid w:val="00D843EE"/>
    <w:rsid w:val="00D84480"/>
    <w:rsid w:val="00D84EC8"/>
    <w:rsid w:val="00DA0702"/>
    <w:rsid w:val="00DA458F"/>
    <w:rsid w:val="00DA513D"/>
    <w:rsid w:val="00DB527F"/>
    <w:rsid w:val="00DB62F5"/>
    <w:rsid w:val="00DC327E"/>
    <w:rsid w:val="00DC6372"/>
    <w:rsid w:val="00DD2010"/>
    <w:rsid w:val="00DD4011"/>
    <w:rsid w:val="00DD7C29"/>
    <w:rsid w:val="00DE2A3C"/>
    <w:rsid w:val="00E07CC6"/>
    <w:rsid w:val="00E17F96"/>
    <w:rsid w:val="00E22629"/>
    <w:rsid w:val="00E22A61"/>
    <w:rsid w:val="00E24117"/>
    <w:rsid w:val="00E2476D"/>
    <w:rsid w:val="00E24F30"/>
    <w:rsid w:val="00E266BE"/>
    <w:rsid w:val="00E32501"/>
    <w:rsid w:val="00E346AA"/>
    <w:rsid w:val="00E36BF6"/>
    <w:rsid w:val="00E52EFA"/>
    <w:rsid w:val="00E6580E"/>
    <w:rsid w:val="00EA1E7D"/>
    <w:rsid w:val="00EB1374"/>
    <w:rsid w:val="00EB43F8"/>
    <w:rsid w:val="00EC0509"/>
    <w:rsid w:val="00EC22E8"/>
    <w:rsid w:val="00EC3820"/>
    <w:rsid w:val="00EC48F4"/>
    <w:rsid w:val="00EC5DE4"/>
    <w:rsid w:val="00ED2293"/>
    <w:rsid w:val="00EE64E6"/>
    <w:rsid w:val="00EF31B2"/>
    <w:rsid w:val="00EF7A56"/>
    <w:rsid w:val="00F000FF"/>
    <w:rsid w:val="00F14157"/>
    <w:rsid w:val="00F157C9"/>
    <w:rsid w:val="00F17228"/>
    <w:rsid w:val="00F240B1"/>
    <w:rsid w:val="00F270C8"/>
    <w:rsid w:val="00F34D47"/>
    <w:rsid w:val="00F54415"/>
    <w:rsid w:val="00F61B92"/>
    <w:rsid w:val="00F83D51"/>
    <w:rsid w:val="00F93168"/>
    <w:rsid w:val="00FA7976"/>
    <w:rsid w:val="00FA7D55"/>
    <w:rsid w:val="00FC414C"/>
    <w:rsid w:val="00FD1659"/>
    <w:rsid w:val="00FD262F"/>
    <w:rsid w:val="00FD3B70"/>
    <w:rsid w:val="00FE2D13"/>
    <w:rsid w:val="00FE74AA"/>
    <w:rsid w:val="00FF6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EDBD"/>
  <w15:docId w15:val="{AEB11F64-39CB-4A34-8B69-BEDFC744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rsid w:val="00311565"/>
    <w:pPr>
      <w:keepNext/>
      <w:widowControl w:val="0"/>
      <w:numPr>
        <w:numId w:val="3"/>
      </w:numPr>
      <w:spacing w:before="120" w:after="120" w:line="600" w:lineRule="auto"/>
      <w:ind w:right="567"/>
      <w:jc w:val="center"/>
      <w:outlineLvl w:val="0"/>
    </w:pPr>
    <w:rPr>
      <w:rFonts w:ascii="Times New Roman" w:eastAsia="Times New Roman" w:hAnsi="Times New Roman"/>
      <w:b/>
      <w:bCs/>
      <w:caps/>
      <w:sz w:val="28"/>
      <w:szCs w:val="28"/>
      <w:lang w:eastAsia="tr-TR"/>
    </w:rPr>
  </w:style>
  <w:style w:type="paragraph" w:styleId="Balk2">
    <w:name w:val="heading 2"/>
    <w:basedOn w:val="Normal"/>
    <w:next w:val="Normal"/>
    <w:link w:val="Balk2Char"/>
    <w:qFormat/>
    <w:rsid w:val="00311565"/>
    <w:pPr>
      <w:keepNext/>
      <w:numPr>
        <w:ilvl w:val="1"/>
        <w:numId w:val="3"/>
      </w:numPr>
      <w:spacing w:before="240" w:after="60" w:line="360" w:lineRule="auto"/>
      <w:outlineLvl w:val="1"/>
    </w:pPr>
    <w:rPr>
      <w:rFonts w:ascii="Times New Roman" w:eastAsia="Times New Roman" w:hAnsi="Times New Roman" w:cs="Arial"/>
      <w:b/>
      <w:bCs/>
      <w:iCs/>
      <w:caps/>
      <w:sz w:val="24"/>
      <w:szCs w:val="28"/>
      <w:lang w:eastAsia="tr-TR"/>
    </w:rPr>
  </w:style>
  <w:style w:type="paragraph" w:styleId="Balk3">
    <w:name w:val="heading 3"/>
    <w:basedOn w:val="Normal"/>
    <w:next w:val="Normal"/>
    <w:link w:val="Balk3Char"/>
    <w:qFormat/>
    <w:rsid w:val="00311565"/>
    <w:pPr>
      <w:keepNext/>
      <w:numPr>
        <w:ilvl w:val="2"/>
        <w:numId w:val="3"/>
      </w:numPr>
      <w:spacing w:before="240" w:after="240" w:line="360" w:lineRule="auto"/>
      <w:outlineLvl w:val="2"/>
    </w:pPr>
    <w:rPr>
      <w:rFonts w:ascii="Times New Roman" w:eastAsia="Times New Roman" w:hAnsi="Times New Roman" w:cs="Arial"/>
      <w:b/>
      <w:bCs/>
      <w:sz w:val="24"/>
      <w:szCs w:val="26"/>
      <w:lang w:eastAsia="tr-TR"/>
    </w:rPr>
  </w:style>
  <w:style w:type="paragraph" w:styleId="Balk4">
    <w:name w:val="heading 4"/>
    <w:basedOn w:val="Normal"/>
    <w:next w:val="Normal"/>
    <w:link w:val="Balk4Char"/>
    <w:uiPriority w:val="9"/>
    <w:unhideWhenUsed/>
    <w:qFormat/>
    <w:rsid w:val="00311565"/>
    <w:pPr>
      <w:keepNext/>
      <w:keepLines/>
      <w:numPr>
        <w:ilvl w:val="3"/>
        <w:numId w:val="3"/>
      </w:numPr>
      <w:spacing w:before="240" w:after="240"/>
      <w:outlineLvl w:val="3"/>
    </w:pPr>
    <w:rPr>
      <w:rFonts w:ascii="Times New Roman" w:eastAsia="Times New Roman" w:hAnsi="Times New Roman"/>
      <w:b/>
      <w:iCs/>
      <w:sz w:val="24"/>
      <w:szCs w:val="24"/>
      <w:lang w:eastAsia="tr-TR"/>
    </w:rPr>
  </w:style>
  <w:style w:type="paragraph" w:styleId="Balk5">
    <w:name w:val="heading 5"/>
    <w:basedOn w:val="Normal"/>
    <w:next w:val="Normal"/>
    <w:link w:val="Balk5Char"/>
    <w:qFormat/>
    <w:rsid w:val="00311565"/>
    <w:pPr>
      <w:spacing w:before="240" w:after="60"/>
      <w:outlineLvl w:val="4"/>
    </w:pPr>
    <w:rPr>
      <w:rFonts w:ascii="Times New Roman" w:eastAsia="Times New Roman" w:hAnsi="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311565"/>
    <w:rPr>
      <w:rFonts w:ascii="Times New Roman" w:eastAsia="Times New Roman" w:hAnsi="Times New Roman"/>
      <w:b/>
      <w:bCs/>
      <w:caps/>
      <w:sz w:val="28"/>
      <w:szCs w:val="28"/>
    </w:rPr>
  </w:style>
  <w:style w:type="character" w:customStyle="1" w:styleId="Balk2Char">
    <w:name w:val="Başlık 2 Char"/>
    <w:link w:val="Balk2"/>
    <w:rsid w:val="00311565"/>
    <w:rPr>
      <w:rFonts w:ascii="Times New Roman" w:eastAsia="Times New Roman" w:hAnsi="Times New Roman" w:cs="Arial"/>
      <w:b/>
      <w:bCs/>
      <w:iCs/>
      <w:caps/>
      <w:sz w:val="24"/>
      <w:szCs w:val="28"/>
    </w:rPr>
  </w:style>
  <w:style w:type="character" w:customStyle="1" w:styleId="Balk3Char">
    <w:name w:val="Başlık 3 Char"/>
    <w:link w:val="Balk3"/>
    <w:rsid w:val="00311565"/>
    <w:rPr>
      <w:rFonts w:ascii="Times New Roman" w:eastAsia="Times New Roman" w:hAnsi="Times New Roman" w:cs="Arial"/>
      <w:b/>
      <w:bCs/>
      <w:sz w:val="24"/>
      <w:szCs w:val="26"/>
    </w:rPr>
  </w:style>
  <w:style w:type="character" w:customStyle="1" w:styleId="Balk4Char">
    <w:name w:val="Başlık 4 Char"/>
    <w:link w:val="Balk4"/>
    <w:uiPriority w:val="9"/>
    <w:rsid w:val="00311565"/>
    <w:rPr>
      <w:rFonts w:ascii="Times New Roman" w:eastAsia="Times New Roman" w:hAnsi="Times New Roman"/>
      <w:b/>
      <w:iCs/>
      <w:sz w:val="24"/>
      <w:szCs w:val="24"/>
    </w:rPr>
  </w:style>
  <w:style w:type="character" w:customStyle="1" w:styleId="Balk5Char">
    <w:name w:val="Başlık 5 Char"/>
    <w:link w:val="Balk5"/>
    <w:rsid w:val="00311565"/>
    <w:rPr>
      <w:rFonts w:ascii="Times New Roman" w:eastAsia="Times New Roman" w:hAnsi="Times New Roman"/>
      <w:b/>
      <w:bCs/>
      <w:i/>
      <w:iCs/>
      <w:sz w:val="26"/>
      <w:szCs w:val="26"/>
    </w:rPr>
  </w:style>
  <w:style w:type="paragraph" w:styleId="GvdeMetni2">
    <w:name w:val="Body Text 2"/>
    <w:basedOn w:val="Normal"/>
    <w:link w:val="GvdeMetni2Char"/>
    <w:rsid w:val="00311565"/>
    <w:pPr>
      <w:spacing w:after="120" w:line="480" w:lineRule="auto"/>
    </w:pPr>
    <w:rPr>
      <w:rFonts w:ascii="Times New Roman" w:eastAsia="Times New Roman" w:hAnsi="Times New Roman"/>
      <w:sz w:val="24"/>
      <w:szCs w:val="24"/>
      <w:lang w:eastAsia="tr-TR"/>
    </w:rPr>
  </w:style>
  <w:style w:type="character" w:customStyle="1" w:styleId="GvdeMetni2Char">
    <w:name w:val="Gövde Metni 2 Char"/>
    <w:link w:val="GvdeMetni2"/>
    <w:rsid w:val="00311565"/>
    <w:rPr>
      <w:rFonts w:ascii="Times New Roman" w:eastAsia="Times New Roman" w:hAnsi="Times New Roman"/>
      <w:sz w:val="24"/>
      <w:szCs w:val="24"/>
    </w:rPr>
  </w:style>
  <w:style w:type="paragraph" w:styleId="stBilgi">
    <w:name w:val="header"/>
    <w:basedOn w:val="Normal"/>
    <w:link w:val="stBilgiChar"/>
    <w:uiPriority w:val="99"/>
    <w:rsid w:val="00311565"/>
    <w:pPr>
      <w:tabs>
        <w:tab w:val="center" w:pos="4536"/>
        <w:tab w:val="right" w:pos="9072"/>
      </w:tabs>
    </w:pPr>
    <w:rPr>
      <w:rFonts w:ascii="Times New Roman" w:eastAsia="Times New Roman" w:hAnsi="Times New Roman"/>
      <w:sz w:val="24"/>
      <w:szCs w:val="24"/>
      <w:lang w:eastAsia="tr-TR"/>
    </w:rPr>
  </w:style>
  <w:style w:type="character" w:customStyle="1" w:styleId="stBilgiChar">
    <w:name w:val="Üst Bilgi Char"/>
    <w:link w:val="stBilgi"/>
    <w:uiPriority w:val="99"/>
    <w:rsid w:val="00311565"/>
    <w:rPr>
      <w:rFonts w:ascii="Times New Roman" w:eastAsia="Times New Roman" w:hAnsi="Times New Roman"/>
      <w:sz w:val="24"/>
      <w:szCs w:val="24"/>
    </w:rPr>
  </w:style>
  <w:style w:type="character" w:styleId="SayfaNumaras">
    <w:name w:val="page number"/>
    <w:rsid w:val="00311565"/>
  </w:style>
  <w:style w:type="character" w:styleId="Kpr">
    <w:name w:val="Hyperlink"/>
    <w:uiPriority w:val="99"/>
    <w:rsid w:val="00311565"/>
    <w:rPr>
      <w:color w:val="0000FF"/>
      <w:u w:val="single"/>
    </w:rPr>
  </w:style>
  <w:style w:type="paragraph" w:styleId="ekillerTablosu">
    <w:name w:val="table of figures"/>
    <w:basedOn w:val="Normal"/>
    <w:next w:val="Normal"/>
    <w:uiPriority w:val="99"/>
    <w:rsid w:val="00311565"/>
    <w:pPr>
      <w:widowControl w:val="0"/>
      <w:spacing w:before="120" w:after="120" w:line="360" w:lineRule="auto"/>
      <w:ind w:left="851" w:hanging="851"/>
      <w:jc w:val="both"/>
    </w:pPr>
    <w:rPr>
      <w:rFonts w:ascii="Times New Roman" w:eastAsia="Times New Roman" w:hAnsi="Times New Roman"/>
      <w:sz w:val="24"/>
      <w:szCs w:val="24"/>
      <w:lang w:eastAsia="tr-TR"/>
    </w:rPr>
  </w:style>
  <w:style w:type="paragraph" w:styleId="T1">
    <w:name w:val="toc 1"/>
    <w:basedOn w:val="Normal"/>
    <w:next w:val="Normal"/>
    <w:autoRedefine/>
    <w:uiPriority w:val="39"/>
    <w:rsid w:val="00311565"/>
    <w:pPr>
      <w:tabs>
        <w:tab w:val="left" w:pos="480"/>
        <w:tab w:val="right" w:pos="8494"/>
      </w:tabs>
      <w:spacing w:after="0" w:line="360" w:lineRule="auto"/>
      <w:jc w:val="both"/>
    </w:pPr>
    <w:rPr>
      <w:rFonts w:ascii="Cambria" w:eastAsia="Times New Roman" w:hAnsi="Cambria"/>
      <w:b/>
      <w:bCs/>
      <w:caps/>
      <w:sz w:val="24"/>
      <w:szCs w:val="24"/>
      <w:lang w:eastAsia="tr-TR"/>
    </w:rPr>
  </w:style>
  <w:style w:type="paragraph" w:styleId="T2">
    <w:name w:val="toc 2"/>
    <w:basedOn w:val="Normal"/>
    <w:next w:val="Normal"/>
    <w:autoRedefine/>
    <w:uiPriority w:val="39"/>
    <w:rsid w:val="00311565"/>
    <w:pPr>
      <w:tabs>
        <w:tab w:val="left" w:pos="720"/>
        <w:tab w:val="right" w:pos="8494"/>
      </w:tabs>
      <w:spacing w:after="0" w:line="360" w:lineRule="auto"/>
    </w:pPr>
    <w:rPr>
      <w:rFonts w:ascii="Times New Roman" w:eastAsia="Times New Roman" w:hAnsi="Times New Roman"/>
      <w:bCs/>
      <w:noProof/>
      <w:sz w:val="24"/>
      <w:szCs w:val="24"/>
      <w:lang w:eastAsia="tr-TR"/>
    </w:rPr>
  </w:style>
  <w:style w:type="paragraph" w:styleId="T3">
    <w:name w:val="toc 3"/>
    <w:basedOn w:val="Normal"/>
    <w:next w:val="Normal"/>
    <w:autoRedefine/>
    <w:uiPriority w:val="39"/>
    <w:rsid w:val="00311565"/>
    <w:pPr>
      <w:spacing w:after="0"/>
      <w:ind w:left="240"/>
    </w:pPr>
    <w:rPr>
      <w:rFonts w:eastAsia="Times New Roman"/>
      <w:sz w:val="20"/>
      <w:szCs w:val="20"/>
      <w:lang w:eastAsia="tr-TR"/>
    </w:rPr>
  </w:style>
  <w:style w:type="paragraph" w:styleId="T4">
    <w:name w:val="toc 4"/>
    <w:basedOn w:val="Normal"/>
    <w:next w:val="Normal"/>
    <w:autoRedefine/>
    <w:uiPriority w:val="39"/>
    <w:rsid w:val="00311565"/>
    <w:pPr>
      <w:spacing w:after="0"/>
      <w:ind w:left="480"/>
    </w:pPr>
    <w:rPr>
      <w:rFonts w:eastAsia="Times New Roman"/>
      <w:sz w:val="20"/>
      <w:szCs w:val="20"/>
      <w:lang w:eastAsia="tr-TR"/>
    </w:rPr>
  </w:style>
  <w:style w:type="paragraph" w:styleId="GvdeMetniGirintisi">
    <w:name w:val="Body Text Indent"/>
    <w:basedOn w:val="Normal"/>
    <w:link w:val="GvdeMetniGirintisiChar"/>
    <w:rsid w:val="00311565"/>
    <w:pPr>
      <w:spacing w:after="120"/>
      <w:ind w:left="283"/>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sid w:val="00311565"/>
    <w:rPr>
      <w:rFonts w:ascii="Times New Roman" w:eastAsia="Times New Roman" w:hAnsi="Times New Roman"/>
      <w:sz w:val="24"/>
      <w:szCs w:val="24"/>
    </w:rPr>
  </w:style>
  <w:style w:type="paragraph" w:styleId="AltBilgi">
    <w:name w:val="footer"/>
    <w:basedOn w:val="Normal"/>
    <w:link w:val="AltBilgiChar"/>
    <w:uiPriority w:val="99"/>
    <w:rsid w:val="00311565"/>
    <w:pPr>
      <w:tabs>
        <w:tab w:val="center" w:pos="4536"/>
        <w:tab w:val="right" w:pos="9072"/>
      </w:tabs>
    </w:pPr>
    <w:rPr>
      <w:rFonts w:ascii="Times New Roman" w:eastAsia="Times New Roman" w:hAnsi="Times New Roman"/>
      <w:sz w:val="20"/>
      <w:szCs w:val="20"/>
      <w:lang w:eastAsia="tr-TR"/>
    </w:rPr>
  </w:style>
  <w:style w:type="character" w:customStyle="1" w:styleId="AltBilgiChar">
    <w:name w:val="Alt Bilgi Char"/>
    <w:link w:val="AltBilgi"/>
    <w:uiPriority w:val="99"/>
    <w:rsid w:val="00311565"/>
    <w:rPr>
      <w:rFonts w:ascii="Times New Roman" w:eastAsia="Times New Roman" w:hAnsi="Times New Roman"/>
    </w:rPr>
  </w:style>
  <w:style w:type="paragraph" w:styleId="DipnotMetni">
    <w:name w:val="footnote text"/>
    <w:basedOn w:val="Normal"/>
    <w:link w:val="DipnotMetniChar"/>
    <w:semiHidden/>
    <w:rsid w:val="00311565"/>
    <w:rPr>
      <w:rFonts w:ascii="Times New Roman" w:eastAsia="Times New Roman" w:hAnsi="Times New Roman"/>
      <w:sz w:val="20"/>
      <w:szCs w:val="20"/>
      <w:lang w:eastAsia="tr-TR"/>
    </w:rPr>
  </w:style>
  <w:style w:type="character" w:customStyle="1" w:styleId="DipnotMetniChar">
    <w:name w:val="Dipnot Metni Char"/>
    <w:link w:val="DipnotMetni"/>
    <w:semiHidden/>
    <w:rsid w:val="00311565"/>
    <w:rPr>
      <w:rFonts w:ascii="Times New Roman" w:eastAsia="Times New Roman" w:hAnsi="Times New Roman"/>
    </w:rPr>
  </w:style>
  <w:style w:type="paragraph" w:styleId="BalonMetni">
    <w:name w:val="Balloon Text"/>
    <w:basedOn w:val="Normal"/>
    <w:link w:val="BalonMetniChar"/>
    <w:uiPriority w:val="99"/>
    <w:semiHidden/>
    <w:unhideWhenUsed/>
    <w:rsid w:val="00311565"/>
    <w:rPr>
      <w:rFonts w:ascii="Tahoma" w:eastAsia="Times New Roman" w:hAnsi="Tahoma" w:cs="Tahoma"/>
      <w:sz w:val="16"/>
      <w:szCs w:val="16"/>
      <w:lang w:eastAsia="tr-TR"/>
    </w:rPr>
  </w:style>
  <w:style w:type="character" w:customStyle="1" w:styleId="BalonMetniChar">
    <w:name w:val="Balon Metni Char"/>
    <w:link w:val="BalonMetni"/>
    <w:uiPriority w:val="99"/>
    <w:semiHidden/>
    <w:rsid w:val="00311565"/>
    <w:rPr>
      <w:rFonts w:ascii="Tahoma" w:eastAsia="Times New Roman" w:hAnsi="Tahoma" w:cs="Tahoma"/>
      <w:sz w:val="16"/>
      <w:szCs w:val="16"/>
    </w:rPr>
  </w:style>
  <w:style w:type="paragraph" w:styleId="ListeParagraf">
    <w:name w:val="List Paragraph"/>
    <w:basedOn w:val="Normal"/>
    <w:uiPriority w:val="34"/>
    <w:qFormat/>
    <w:rsid w:val="00311565"/>
    <w:pPr>
      <w:ind w:left="720"/>
      <w:contextualSpacing/>
    </w:pPr>
    <w:rPr>
      <w:rFonts w:eastAsia="Times New Roman"/>
      <w:lang w:eastAsia="tr-TR"/>
    </w:rPr>
  </w:style>
  <w:style w:type="table" w:styleId="TabloKlavuzu">
    <w:name w:val="Table Grid"/>
    <w:basedOn w:val="NormalTablo"/>
    <w:uiPriority w:val="59"/>
    <w:rsid w:val="0031156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311565"/>
  </w:style>
  <w:style w:type="character" w:customStyle="1" w:styleId="hps">
    <w:name w:val="hps"/>
    <w:rsid w:val="00311565"/>
  </w:style>
  <w:style w:type="character" w:customStyle="1" w:styleId="atn">
    <w:name w:val="atn"/>
    <w:rsid w:val="00311565"/>
  </w:style>
  <w:style w:type="table" w:styleId="OrtaKlavuz3-Vurgu1">
    <w:name w:val="Medium Grid 3 Accent 1"/>
    <w:basedOn w:val="NormalTablo"/>
    <w:uiPriority w:val="69"/>
    <w:rsid w:val="00311565"/>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1">
    <w:name w:val="Medium Grid 2 Accent 1"/>
    <w:basedOn w:val="NormalTablo"/>
    <w:uiPriority w:val="68"/>
    <w:rsid w:val="00311565"/>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List2-Vurgu1">
    <w:name w:val="Medium List 2 Accent 1"/>
    <w:basedOn w:val="NormalTablo"/>
    <w:uiPriority w:val="66"/>
    <w:rsid w:val="00311565"/>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Klavuz1-Vurgu1">
    <w:name w:val="Medium Grid 1 Accent 1"/>
    <w:basedOn w:val="NormalTablo"/>
    <w:uiPriority w:val="67"/>
    <w:rsid w:val="00311565"/>
    <w:rPr>
      <w:rFonts w:eastAsia="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Vurgu">
    <w:name w:val="Emphasis"/>
    <w:uiPriority w:val="20"/>
    <w:qFormat/>
    <w:rsid w:val="00311565"/>
    <w:rPr>
      <w:i/>
      <w:iCs/>
    </w:rPr>
  </w:style>
  <w:style w:type="character" w:styleId="Gl">
    <w:name w:val="Strong"/>
    <w:uiPriority w:val="22"/>
    <w:qFormat/>
    <w:rsid w:val="00311565"/>
    <w:rPr>
      <w:b/>
      <w:bCs/>
    </w:rPr>
  </w:style>
  <w:style w:type="character" w:customStyle="1" w:styleId="apple-converted-space">
    <w:name w:val="apple-converted-space"/>
    <w:rsid w:val="00311565"/>
  </w:style>
  <w:style w:type="paragraph" w:styleId="TBal">
    <w:name w:val="TOC Heading"/>
    <w:basedOn w:val="Balk1"/>
    <w:next w:val="Normal"/>
    <w:uiPriority w:val="39"/>
    <w:unhideWhenUsed/>
    <w:qFormat/>
    <w:rsid w:val="00311565"/>
    <w:pPr>
      <w:keepLines/>
      <w:widowControl/>
      <w:spacing w:before="480" w:after="0" w:line="276" w:lineRule="auto"/>
      <w:ind w:right="0" w:firstLine="0"/>
      <w:jc w:val="left"/>
      <w:outlineLvl w:val="9"/>
    </w:pPr>
    <w:rPr>
      <w:rFonts w:ascii="Cambria" w:hAnsi="Cambria"/>
      <w:caps w:val="0"/>
      <w:color w:val="365F91"/>
    </w:rPr>
  </w:style>
  <w:style w:type="character" w:styleId="YerTutucuMetni">
    <w:name w:val="Placeholder Text"/>
    <w:uiPriority w:val="99"/>
    <w:semiHidden/>
    <w:rsid w:val="00311565"/>
    <w:rPr>
      <w:color w:val="808080"/>
    </w:rPr>
  </w:style>
  <w:style w:type="table" w:styleId="OrtaKlavuz2-Vurgu5">
    <w:name w:val="Medium Grid 2 Accent 5"/>
    <w:basedOn w:val="NormalTablo"/>
    <w:uiPriority w:val="68"/>
    <w:rsid w:val="00311565"/>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KlavuzTablo2-Vurgu11">
    <w:name w:val="Kılavuz Tablo 2 - Vurgu 11"/>
    <w:basedOn w:val="NormalTablo"/>
    <w:uiPriority w:val="47"/>
    <w:rsid w:val="00311565"/>
    <w:rPr>
      <w:rFonts w:eastAsia="Times New Roman"/>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
    <w:name w:val="a"/>
    <w:rsid w:val="00311565"/>
  </w:style>
  <w:style w:type="character" w:styleId="zlenenKpr">
    <w:name w:val="FollowedHyperlink"/>
    <w:uiPriority w:val="99"/>
    <w:semiHidden/>
    <w:unhideWhenUsed/>
    <w:rsid w:val="00311565"/>
    <w:rPr>
      <w:color w:val="800080"/>
      <w:u w:val="single"/>
    </w:rPr>
  </w:style>
  <w:style w:type="paragraph" w:styleId="ResimYazs">
    <w:name w:val="caption"/>
    <w:basedOn w:val="Normal"/>
    <w:next w:val="Normal"/>
    <w:uiPriority w:val="35"/>
    <w:unhideWhenUsed/>
    <w:qFormat/>
    <w:rsid w:val="00311565"/>
    <w:rPr>
      <w:rFonts w:ascii="Times New Roman" w:eastAsia="Times New Roman" w:hAnsi="Times New Roman"/>
      <w:b/>
      <w:bCs/>
      <w:sz w:val="24"/>
      <w:szCs w:val="18"/>
      <w:lang w:eastAsia="tr-TR"/>
    </w:rPr>
  </w:style>
  <w:style w:type="table" w:styleId="OrtaListe2-Vurgu5">
    <w:name w:val="Medium List 2 Accent 5"/>
    <w:basedOn w:val="NormalTablo"/>
    <w:uiPriority w:val="66"/>
    <w:rsid w:val="00311565"/>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character" w:customStyle="1" w:styleId="il">
    <w:name w:val="il"/>
    <w:rsid w:val="00311565"/>
  </w:style>
  <w:style w:type="paragraph" w:styleId="AralkYok">
    <w:name w:val="No Spacing"/>
    <w:uiPriority w:val="1"/>
    <w:qFormat/>
    <w:rsid w:val="00311565"/>
    <w:rPr>
      <w:rFonts w:ascii="Times New Roman" w:eastAsia="Times New Roman" w:hAnsi="Times New Roman"/>
      <w:sz w:val="24"/>
      <w:szCs w:val="24"/>
    </w:rPr>
  </w:style>
  <w:style w:type="character" w:styleId="AklamaBavurusu">
    <w:name w:val="annotation reference"/>
    <w:uiPriority w:val="99"/>
    <w:semiHidden/>
    <w:unhideWhenUsed/>
    <w:rsid w:val="00311565"/>
    <w:rPr>
      <w:sz w:val="16"/>
      <w:szCs w:val="16"/>
    </w:rPr>
  </w:style>
  <w:style w:type="paragraph" w:styleId="AklamaMetni">
    <w:name w:val="annotation text"/>
    <w:basedOn w:val="Normal"/>
    <w:link w:val="AklamaMetniChar"/>
    <w:uiPriority w:val="99"/>
    <w:semiHidden/>
    <w:unhideWhenUsed/>
    <w:rsid w:val="00311565"/>
    <w:rPr>
      <w:rFonts w:ascii="Times New Roman" w:eastAsia="Times New Roman" w:hAnsi="Times New Roman"/>
      <w:sz w:val="20"/>
      <w:szCs w:val="20"/>
      <w:lang w:eastAsia="tr-TR"/>
    </w:rPr>
  </w:style>
  <w:style w:type="character" w:customStyle="1" w:styleId="AklamaMetniChar">
    <w:name w:val="Açıklama Metni Char"/>
    <w:link w:val="AklamaMetni"/>
    <w:uiPriority w:val="99"/>
    <w:semiHidden/>
    <w:rsid w:val="00311565"/>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311565"/>
    <w:rPr>
      <w:b/>
      <w:bCs/>
    </w:rPr>
  </w:style>
  <w:style w:type="character" w:customStyle="1" w:styleId="AklamaKonusuChar">
    <w:name w:val="Açıklama Konusu Char"/>
    <w:link w:val="AklamaKonusu"/>
    <w:uiPriority w:val="99"/>
    <w:semiHidden/>
    <w:rsid w:val="00311565"/>
    <w:rPr>
      <w:rFonts w:ascii="Times New Roman" w:eastAsia="Times New Roman" w:hAnsi="Times New Roman"/>
      <w:b/>
      <w:bCs/>
    </w:rPr>
  </w:style>
  <w:style w:type="paragraph" w:customStyle="1" w:styleId="tez">
    <w:name w:val="tez"/>
    <w:basedOn w:val="Normal"/>
    <w:link w:val="tezChar"/>
    <w:autoRedefine/>
    <w:rsid w:val="00311565"/>
    <w:pPr>
      <w:autoSpaceDE w:val="0"/>
      <w:autoSpaceDN w:val="0"/>
      <w:adjustRightInd w:val="0"/>
      <w:spacing w:before="100" w:beforeAutospacing="1" w:after="100" w:afterAutospacing="1" w:line="360" w:lineRule="auto"/>
      <w:jc w:val="both"/>
    </w:pPr>
    <w:rPr>
      <w:rFonts w:ascii="Times New Roman" w:hAnsi="Times New Roman"/>
      <w:sz w:val="24"/>
      <w:szCs w:val="24"/>
      <w:lang w:eastAsia="tr-TR"/>
    </w:rPr>
  </w:style>
  <w:style w:type="character" w:customStyle="1" w:styleId="tezChar">
    <w:name w:val="tez Char"/>
    <w:link w:val="tez"/>
    <w:rsid w:val="00311565"/>
    <w:rPr>
      <w:rFonts w:ascii="Times New Roman" w:hAnsi="Times New Roman"/>
      <w:sz w:val="24"/>
      <w:szCs w:val="24"/>
    </w:rPr>
  </w:style>
  <w:style w:type="paragraph" w:styleId="Dzeltme">
    <w:name w:val="Revision"/>
    <w:hidden/>
    <w:uiPriority w:val="99"/>
    <w:semiHidden/>
    <w:rsid w:val="00311565"/>
    <w:rPr>
      <w:rFonts w:ascii="Times New Roman" w:eastAsia="Times New Roman" w:hAnsi="Times New Roman"/>
      <w:sz w:val="24"/>
      <w:szCs w:val="24"/>
    </w:rPr>
  </w:style>
  <w:style w:type="paragraph" w:styleId="NormalWeb">
    <w:name w:val="Normal (Web)"/>
    <w:basedOn w:val="Normal"/>
    <w:uiPriority w:val="99"/>
    <w:unhideWhenUsed/>
    <w:rsid w:val="0031156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ft">
    <w:name w:val="ft"/>
    <w:rsid w:val="00311565"/>
  </w:style>
  <w:style w:type="character" w:customStyle="1" w:styleId="label">
    <w:name w:val="label"/>
    <w:rsid w:val="00311565"/>
  </w:style>
  <w:style w:type="paragraph" w:customStyle="1" w:styleId="Default">
    <w:name w:val="Default"/>
    <w:rsid w:val="00311565"/>
    <w:pPr>
      <w:autoSpaceDE w:val="0"/>
      <w:autoSpaceDN w:val="0"/>
      <w:adjustRightInd w:val="0"/>
    </w:pPr>
    <w:rPr>
      <w:rFonts w:ascii="Times New Roman" w:hAnsi="Times New Roman"/>
      <w:color w:val="000000"/>
      <w:sz w:val="24"/>
      <w:szCs w:val="24"/>
      <w:lang w:eastAsia="en-US"/>
    </w:rPr>
  </w:style>
  <w:style w:type="paragraph" w:customStyle="1" w:styleId="volissue">
    <w:name w:val="volissue"/>
    <w:basedOn w:val="Normal"/>
    <w:rsid w:val="0031156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online-date">
    <w:name w:val="online-date"/>
    <w:rsid w:val="00311565"/>
  </w:style>
  <w:style w:type="table" w:customStyle="1" w:styleId="TabloKlavuzuAk1">
    <w:name w:val="Tablo Kılavuzu Açık1"/>
    <w:basedOn w:val="NormalTablo"/>
    <w:uiPriority w:val="40"/>
    <w:rsid w:val="0031156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xl66">
    <w:name w:val="xl66"/>
    <w:basedOn w:val="Normal"/>
    <w:rsid w:val="00311565"/>
    <w:pPr>
      <w:spacing w:before="100" w:beforeAutospacing="1" w:after="100" w:afterAutospacing="1" w:line="240" w:lineRule="auto"/>
      <w:textAlignment w:val="center"/>
    </w:pPr>
    <w:rPr>
      <w:rFonts w:ascii="Courier New TUR" w:eastAsia="Times New Roman" w:hAnsi="Courier New TUR" w:cs="Courier New TUR"/>
      <w:sz w:val="16"/>
      <w:szCs w:val="16"/>
      <w:lang w:eastAsia="tr-TR"/>
    </w:rPr>
  </w:style>
  <w:style w:type="paragraph" w:styleId="T5">
    <w:name w:val="toc 5"/>
    <w:basedOn w:val="Normal"/>
    <w:next w:val="Normal"/>
    <w:autoRedefine/>
    <w:uiPriority w:val="39"/>
    <w:unhideWhenUsed/>
    <w:rsid w:val="00311565"/>
    <w:pPr>
      <w:spacing w:after="0"/>
      <w:ind w:left="720"/>
    </w:pPr>
    <w:rPr>
      <w:rFonts w:eastAsia="Times New Roman"/>
      <w:sz w:val="20"/>
      <w:szCs w:val="20"/>
      <w:lang w:eastAsia="tr-TR"/>
    </w:rPr>
  </w:style>
  <w:style w:type="paragraph" w:styleId="T6">
    <w:name w:val="toc 6"/>
    <w:basedOn w:val="Normal"/>
    <w:next w:val="Normal"/>
    <w:autoRedefine/>
    <w:uiPriority w:val="39"/>
    <w:unhideWhenUsed/>
    <w:rsid w:val="00311565"/>
    <w:pPr>
      <w:spacing w:after="0"/>
      <w:ind w:left="960"/>
    </w:pPr>
    <w:rPr>
      <w:rFonts w:eastAsia="Times New Roman"/>
      <w:sz w:val="20"/>
      <w:szCs w:val="20"/>
      <w:lang w:eastAsia="tr-TR"/>
    </w:rPr>
  </w:style>
  <w:style w:type="paragraph" w:styleId="T7">
    <w:name w:val="toc 7"/>
    <w:basedOn w:val="Normal"/>
    <w:next w:val="Normal"/>
    <w:autoRedefine/>
    <w:uiPriority w:val="39"/>
    <w:unhideWhenUsed/>
    <w:rsid w:val="00311565"/>
    <w:pPr>
      <w:spacing w:after="0"/>
      <w:ind w:left="1200"/>
    </w:pPr>
    <w:rPr>
      <w:rFonts w:eastAsia="Times New Roman"/>
      <w:sz w:val="20"/>
      <w:szCs w:val="20"/>
      <w:lang w:eastAsia="tr-TR"/>
    </w:rPr>
  </w:style>
  <w:style w:type="paragraph" w:styleId="T8">
    <w:name w:val="toc 8"/>
    <w:basedOn w:val="Normal"/>
    <w:next w:val="Normal"/>
    <w:autoRedefine/>
    <w:uiPriority w:val="39"/>
    <w:unhideWhenUsed/>
    <w:rsid w:val="00311565"/>
    <w:pPr>
      <w:spacing w:after="0"/>
      <w:ind w:left="1440"/>
    </w:pPr>
    <w:rPr>
      <w:rFonts w:eastAsia="Times New Roman"/>
      <w:sz w:val="20"/>
      <w:szCs w:val="20"/>
      <w:lang w:eastAsia="tr-TR"/>
    </w:rPr>
  </w:style>
  <w:style w:type="paragraph" w:styleId="T9">
    <w:name w:val="toc 9"/>
    <w:basedOn w:val="Normal"/>
    <w:next w:val="Normal"/>
    <w:autoRedefine/>
    <w:uiPriority w:val="39"/>
    <w:unhideWhenUsed/>
    <w:rsid w:val="00311565"/>
    <w:pPr>
      <w:spacing w:after="0"/>
      <w:ind w:left="1680"/>
    </w:pPr>
    <w:rPr>
      <w:rFonts w:eastAsia="Times New Roman"/>
      <w:sz w:val="20"/>
      <w:szCs w:val="20"/>
      <w:lang w:eastAsia="tr-TR"/>
    </w:rPr>
  </w:style>
  <w:style w:type="character" w:styleId="DipnotBavurusu">
    <w:name w:val="footnote reference"/>
    <w:uiPriority w:val="99"/>
    <w:semiHidden/>
    <w:unhideWhenUsed/>
    <w:rsid w:val="00B3120F"/>
    <w:rPr>
      <w:vertAlign w:val="superscript"/>
    </w:rPr>
  </w:style>
  <w:style w:type="paragraph" w:customStyle="1" w:styleId="journal-title">
    <w:name w:val="journal-title"/>
    <w:basedOn w:val="Normal"/>
    <w:rsid w:val="00AF242C"/>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journal-volume">
    <w:name w:val="journal-volume"/>
    <w:basedOn w:val="Normal"/>
    <w:rsid w:val="00AF242C"/>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9747">
      <w:bodyDiv w:val="1"/>
      <w:marLeft w:val="0"/>
      <w:marRight w:val="0"/>
      <w:marTop w:val="0"/>
      <w:marBottom w:val="0"/>
      <w:divBdr>
        <w:top w:val="none" w:sz="0" w:space="0" w:color="auto"/>
        <w:left w:val="none" w:sz="0" w:space="0" w:color="auto"/>
        <w:bottom w:val="none" w:sz="0" w:space="0" w:color="auto"/>
        <w:right w:val="none" w:sz="0" w:space="0" w:color="auto"/>
      </w:divBdr>
    </w:div>
    <w:div w:id="595864053">
      <w:bodyDiv w:val="1"/>
      <w:marLeft w:val="0"/>
      <w:marRight w:val="0"/>
      <w:marTop w:val="0"/>
      <w:marBottom w:val="0"/>
      <w:divBdr>
        <w:top w:val="none" w:sz="0" w:space="0" w:color="auto"/>
        <w:left w:val="none" w:sz="0" w:space="0" w:color="auto"/>
        <w:bottom w:val="none" w:sz="0" w:space="0" w:color="auto"/>
        <w:right w:val="none" w:sz="0" w:space="0" w:color="auto"/>
      </w:divBdr>
    </w:div>
    <w:div w:id="17262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link.springer.com/journal/10479" TargetMode="External"/><Relationship Id="rId18" Type="http://schemas.openxmlformats.org/officeDocument/2006/relationships/hyperlink" Target="http://www.tuik.gov.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sciencedirect.com/science/journal/00207373/8/6" TargetMode="External"/><Relationship Id="rId2" Type="http://schemas.openxmlformats.org/officeDocument/2006/relationships/numbering" Target="numbering.xml"/><Relationship Id="rId16" Type="http://schemas.openxmlformats.org/officeDocument/2006/relationships/hyperlink" Target="http://www.sciencedirect.com/science/journal/002073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sciencedirect.com/science/journal/02608774" TargetMode="Externa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link.springer.com/journal/10479"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792797-C257-4CB2-8437-C5E49A5E6AA1}"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tr-TR"/>
        </a:p>
      </dgm:t>
    </dgm:pt>
    <dgm:pt modelId="{DC7ECE27-9275-4DAD-B7F0-748F18946CB0}">
      <dgm:prSet phldrT="[Metin]" custT="1"/>
      <dgm:spPr>
        <a:xfrm>
          <a:off x="563613" y="1455647"/>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Tehlikeler</a:t>
          </a:r>
        </a:p>
      </dgm:t>
    </dgm:pt>
    <dgm:pt modelId="{0E49D11C-77D4-47C7-9834-752516D9FDC3}" type="parTrans" cxnId="{BCDBF2E8-3CA7-4FD7-BEF7-3F7B4CEB1C72}">
      <dgm:prSet/>
      <dgm:spPr/>
      <dgm:t>
        <a:bodyPr/>
        <a:lstStyle/>
        <a:p>
          <a:endParaRPr lang="tr-TR" sz="900">
            <a:latin typeface="Times New Roman" panose="02020603050405020304" pitchFamily="18" charset="0"/>
            <a:cs typeface="Times New Roman" panose="02020603050405020304" pitchFamily="18" charset="0"/>
          </a:endParaRPr>
        </a:p>
      </dgm:t>
    </dgm:pt>
    <dgm:pt modelId="{DF87DC5F-F4F8-44FA-99A7-C1ACA5D0A46F}" type="sibTrans" cxnId="{BCDBF2E8-3CA7-4FD7-BEF7-3F7B4CEB1C72}">
      <dgm:prSet/>
      <dgm:spPr/>
      <dgm:t>
        <a:bodyPr/>
        <a:lstStyle/>
        <a:p>
          <a:endParaRPr lang="tr-TR" sz="900">
            <a:latin typeface="Times New Roman" panose="02020603050405020304" pitchFamily="18" charset="0"/>
            <a:cs typeface="Times New Roman" panose="02020603050405020304" pitchFamily="18" charset="0"/>
          </a:endParaRPr>
        </a:p>
      </dgm:t>
    </dgm:pt>
    <dgm:pt modelId="{18A28029-7480-457B-94C1-A26FACAF6D50}">
      <dgm:prSet phldrT="[Metin]" custT="1"/>
      <dgm:spPr>
        <a:xfrm>
          <a:off x="2137807" y="324195"/>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Mikrobiyolojik</a:t>
          </a:r>
        </a:p>
      </dgm:t>
    </dgm:pt>
    <dgm:pt modelId="{3FAA892C-2789-4CCD-9D8F-35243666AED7}" type="parTrans" cxnId="{B3E2E6DD-02AF-495F-B0CB-CB86B6D1D938}">
      <dgm:prSet custT="1"/>
      <dgm:spPr>
        <a:xfrm rot="17500715">
          <a:off x="1304137" y="1154965"/>
          <a:ext cx="1217570" cy="32124"/>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D95CE83-56C0-411C-9119-89C38623B10F}" type="sibTrans" cxnId="{B3E2E6DD-02AF-495F-B0CB-CB86B6D1D938}">
      <dgm:prSet/>
      <dgm:spPr/>
      <dgm:t>
        <a:bodyPr/>
        <a:lstStyle/>
        <a:p>
          <a:endParaRPr lang="tr-TR" sz="900">
            <a:latin typeface="Times New Roman" panose="02020603050405020304" pitchFamily="18" charset="0"/>
            <a:cs typeface="Times New Roman" panose="02020603050405020304" pitchFamily="18" charset="0"/>
          </a:endParaRPr>
        </a:p>
      </dgm:t>
    </dgm:pt>
    <dgm:pt modelId="{59990528-21F6-4E55-8FCE-986ABD890863}">
      <dgm:prSet phldrT="[Metin]" custT="1"/>
      <dgm:spPr>
        <a:xfrm>
          <a:off x="3712002" y="922"/>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Patojenlerin ve bozulma etmeni mikroorganizmaların varlığı </a:t>
          </a:r>
        </a:p>
      </dgm:t>
    </dgm:pt>
    <dgm:pt modelId="{DDD61B64-FC31-48D3-8ED3-15D39D883E5F}" type="parTrans" cxnId="{1686D121-545C-4F20-8CEB-DE4A3CEEAF5A}">
      <dgm:prSet custT="1"/>
      <dgm:spPr>
        <a:xfrm rot="19457599">
          <a:off x="3210170" y="427603"/>
          <a:ext cx="553893" cy="3212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33F9F93-7301-482D-A291-45243B700068}" type="sibTrans" cxnId="{1686D121-545C-4F20-8CEB-DE4A3CEEAF5A}">
      <dgm:prSet/>
      <dgm:spPr/>
      <dgm:t>
        <a:bodyPr/>
        <a:lstStyle/>
        <a:p>
          <a:endParaRPr lang="tr-TR" sz="900">
            <a:latin typeface="Times New Roman" panose="02020603050405020304" pitchFamily="18" charset="0"/>
            <a:cs typeface="Times New Roman" panose="02020603050405020304" pitchFamily="18" charset="0"/>
          </a:endParaRPr>
        </a:p>
      </dgm:t>
    </dgm:pt>
    <dgm:pt modelId="{3853BD08-B833-4439-B10C-F37EA580A1BC}">
      <dgm:prSet phldrT="[Metin]" custT="1"/>
      <dgm:spPr>
        <a:xfrm>
          <a:off x="2137807" y="2587099"/>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Fiziksel</a:t>
          </a:r>
        </a:p>
      </dgm:t>
    </dgm:pt>
    <dgm:pt modelId="{CE46AD44-4CCD-4465-ABD5-319FAF2DBB25}" type="parTrans" cxnId="{837EBB08-4743-42B5-903F-50D8935D403A}">
      <dgm:prSet custT="1"/>
      <dgm:spPr>
        <a:xfrm rot="4099285">
          <a:off x="1304137" y="2286417"/>
          <a:ext cx="1217570" cy="32124"/>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282B7B-3D9A-4F06-9A5F-003EBA15D157}" type="sibTrans" cxnId="{837EBB08-4743-42B5-903F-50D8935D403A}">
      <dgm:prSet/>
      <dgm:spPr/>
      <dgm:t>
        <a:bodyPr/>
        <a:lstStyle/>
        <a:p>
          <a:endParaRPr lang="tr-TR" sz="900">
            <a:latin typeface="Times New Roman" panose="02020603050405020304" pitchFamily="18" charset="0"/>
            <a:cs typeface="Times New Roman" panose="02020603050405020304" pitchFamily="18" charset="0"/>
          </a:endParaRPr>
        </a:p>
      </dgm:t>
    </dgm:pt>
    <dgm:pt modelId="{00D162E0-9EE8-45AE-8542-E5E463FC357B}">
      <dgm:prSet phldrT="[Metin]" custT="1"/>
      <dgm:spPr>
        <a:xfrm>
          <a:off x="3712002" y="2587099"/>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Metal ve Yabancı cisim kontaminasyonu (Taş, cam, kıl, vb.)</a:t>
          </a:r>
        </a:p>
      </dgm:t>
    </dgm:pt>
    <dgm:pt modelId="{518DAD0B-A5BB-4CE8-ADB0-C1ECE6FF1C22}" type="parTrans" cxnId="{0FE19883-B048-478E-9AB8-6E5113FB3489}">
      <dgm:prSet custT="1"/>
      <dgm:spPr>
        <a:xfrm>
          <a:off x="3262232" y="2852143"/>
          <a:ext cx="449769" cy="3212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623A1AE-A395-4CFB-ABB1-4FE233DC76AD}" type="sibTrans" cxnId="{0FE19883-B048-478E-9AB8-6E5113FB3489}">
      <dgm:prSet/>
      <dgm:spPr/>
      <dgm:t>
        <a:bodyPr/>
        <a:lstStyle/>
        <a:p>
          <a:endParaRPr lang="tr-TR" sz="900">
            <a:latin typeface="Times New Roman" panose="02020603050405020304" pitchFamily="18" charset="0"/>
            <a:cs typeface="Times New Roman" panose="02020603050405020304" pitchFamily="18" charset="0"/>
          </a:endParaRPr>
        </a:p>
      </dgm:t>
    </dgm:pt>
    <dgm:pt modelId="{CE937834-7416-406D-8818-73EA87405998}">
      <dgm:prSet custT="1"/>
      <dgm:spPr>
        <a:xfrm>
          <a:off x="2137807" y="1426783"/>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Kimyasal</a:t>
          </a:r>
        </a:p>
      </dgm:t>
    </dgm:pt>
    <dgm:pt modelId="{AFF13601-5262-4E16-8426-4065AB04D03D}" type="parTrans" cxnId="{8F2CCE9F-5715-4706-84CD-0AF56D0AB343}">
      <dgm:prSet custT="1"/>
      <dgm:spPr>
        <a:xfrm rot="21379685">
          <a:off x="1687575" y="1706259"/>
          <a:ext cx="450695" cy="32124"/>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EDFAD89-0E1A-4AD5-AAFF-8900C0F5F98B}" type="sibTrans" cxnId="{8F2CCE9F-5715-4706-84CD-0AF56D0AB343}">
      <dgm:prSet/>
      <dgm:spPr/>
      <dgm:t>
        <a:bodyPr/>
        <a:lstStyle/>
        <a:p>
          <a:endParaRPr lang="tr-TR" sz="900">
            <a:latin typeface="Times New Roman" panose="02020603050405020304" pitchFamily="18" charset="0"/>
            <a:cs typeface="Times New Roman" panose="02020603050405020304" pitchFamily="18" charset="0"/>
          </a:endParaRPr>
        </a:p>
      </dgm:t>
    </dgm:pt>
    <dgm:pt modelId="{273BC25F-44CB-4340-B9B9-820E49D319FE}">
      <dgm:prSet custT="1"/>
      <dgm:spPr>
        <a:xfrm>
          <a:off x="3712002" y="647467"/>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Pastorizasyon sıcaklığı ve süresinin yetersizliği</a:t>
          </a:r>
        </a:p>
      </dgm:t>
    </dgm:pt>
    <dgm:pt modelId="{F196DD74-1E80-4864-951B-06658FE5DEF9}" type="parTrans" cxnId="{6AE7389D-311A-4DE4-9C72-3CFAEEDDF9C8}">
      <dgm:prSet custT="1"/>
      <dgm:spPr>
        <a:xfrm rot="2142401">
          <a:off x="3210170" y="750875"/>
          <a:ext cx="553893" cy="3212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B245D49-99D8-48CD-88F7-5D6795254A2E}" type="sibTrans" cxnId="{6AE7389D-311A-4DE4-9C72-3CFAEEDDF9C8}">
      <dgm:prSet/>
      <dgm:spPr/>
      <dgm:t>
        <a:bodyPr/>
        <a:lstStyle/>
        <a:p>
          <a:endParaRPr lang="tr-TR" sz="900">
            <a:latin typeface="Times New Roman" panose="02020603050405020304" pitchFamily="18" charset="0"/>
            <a:cs typeface="Times New Roman" panose="02020603050405020304" pitchFamily="18" charset="0"/>
          </a:endParaRPr>
        </a:p>
      </dgm:t>
    </dgm:pt>
    <dgm:pt modelId="{21A909FC-1FCC-4709-AB58-5A9E2224BC8D}">
      <dgm:prSet custT="1"/>
      <dgm:spPr>
        <a:xfrm>
          <a:off x="3712002" y="1294011"/>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Taşınan/kullanılan araçlarda temizlik kimyasallarının kontaminasyonu</a:t>
          </a:r>
        </a:p>
      </dgm:t>
    </dgm:pt>
    <dgm:pt modelId="{33795B61-F722-4B61-944F-217B3C153276}" type="parTrans" cxnId="{5DE1F5ED-5265-4A91-A84C-E95B39560113}">
      <dgm:prSet custT="1"/>
      <dgm:spPr>
        <a:xfrm rot="20613204">
          <a:off x="3252638" y="1625441"/>
          <a:ext cx="468957" cy="3212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38AD938-62DD-4111-9FEB-597F92FE1FE1}" type="sibTrans" cxnId="{5DE1F5ED-5265-4A91-A84C-E95B39560113}">
      <dgm:prSet/>
      <dgm:spPr/>
      <dgm:t>
        <a:bodyPr/>
        <a:lstStyle/>
        <a:p>
          <a:endParaRPr lang="tr-TR" sz="900">
            <a:latin typeface="Times New Roman" panose="02020603050405020304" pitchFamily="18" charset="0"/>
            <a:cs typeface="Times New Roman" panose="02020603050405020304" pitchFamily="18" charset="0"/>
          </a:endParaRPr>
        </a:p>
      </dgm:t>
    </dgm:pt>
    <dgm:pt modelId="{2AC66F3B-10E0-4981-A4A4-58485D94E1B4}">
      <dgm:prSet custT="1"/>
      <dgm:spPr>
        <a:xfrm>
          <a:off x="3712002" y="1940555"/>
          <a:ext cx="1124424" cy="56221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Çiğ sütte bulunan antibiyotik/veteriner ilaç kalıntıları</a:t>
          </a:r>
        </a:p>
      </dgm:t>
    </dgm:pt>
    <dgm:pt modelId="{3C552B67-585A-4E1C-8827-64292B2A169F}" type="parTrans" cxnId="{56A4B5E1-31AC-4A18-A66C-731811573A74}">
      <dgm:prSet custT="1"/>
      <dgm:spPr>
        <a:xfrm rot="2928014">
          <a:off x="3145703" y="1948713"/>
          <a:ext cx="682828" cy="3212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tr-TR"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BF5AA36-A5C3-4686-A631-575F8AD90746}" type="sibTrans" cxnId="{56A4B5E1-31AC-4A18-A66C-731811573A74}">
      <dgm:prSet/>
      <dgm:spPr/>
      <dgm:t>
        <a:bodyPr/>
        <a:lstStyle/>
        <a:p>
          <a:endParaRPr lang="tr-TR" sz="900">
            <a:latin typeface="Times New Roman" panose="02020603050405020304" pitchFamily="18" charset="0"/>
            <a:cs typeface="Times New Roman" panose="02020603050405020304" pitchFamily="18" charset="0"/>
          </a:endParaRPr>
        </a:p>
      </dgm:t>
    </dgm:pt>
    <dgm:pt modelId="{4542572E-7E42-43F0-AF07-803927C4BF3C}" type="pres">
      <dgm:prSet presAssocID="{4C792797-C257-4CB2-8437-C5E49A5E6AA1}" presName="diagram" presStyleCnt="0">
        <dgm:presLayoutVars>
          <dgm:chPref val="1"/>
          <dgm:dir/>
          <dgm:animOne val="branch"/>
          <dgm:animLvl val="lvl"/>
          <dgm:resizeHandles val="exact"/>
        </dgm:presLayoutVars>
      </dgm:prSet>
      <dgm:spPr/>
      <dgm:t>
        <a:bodyPr/>
        <a:lstStyle/>
        <a:p>
          <a:endParaRPr lang="tr-TR"/>
        </a:p>
      </dgm:t>
    </dgm:pt>
    <dgm:pt modelId="{13E4BBD0-05D0-440F-8EBF-D6D2EAC72018}" type="pres">
      <dgm:prSet presAssocID="{DC7ECE27-9275-4DAD-B7F0-748F18946CB0}" presName="root1" presStyleCnt="0"/>
      <dgm:spPr/>
    </dgm:pt>
    <dgm:pt modelId="{0011B234-E153-48EC-ACCE-9C62722B0122}" type="pres">
      <dgm:prSet presAssocID="{DC7ECE27-9275-4DAD-B7F0-748F18946CB0}" presName="LevelOneTextNode" presStyleLbl="node0" presStyleIdx="0" presStyleCnt="1">
        <dgm:presLayoutVars>
          <dgm:chPref val="3"/>
        </dgm:presLayoutVars>
      </dgm:prSet>
      <dgm:spPr>
        <a:prstGeom prst="roundRect">
          <a:avLst>
            <a:gd name="adj" fmla="val 10000"/>
          </a:avLst>
        </a:prstGeom>
      </dgm:spPr>
      <dgm:t>
        <a:bodyPr/>
        <a:lstStyle/>
        <a:p>
          <a:endParaRPr lang="tr-TR"/>
        </a:p>
      </dgm:t>
    </dgm:pt>
    <dgm:pt modelId="{F1529966-2130-4F5E-A64D-B92831BDD0E5}" type="pres">
      <dgm:prSet presAssocID="{DC7ECE27-9275-4DAD-B7F0-748F18946CB0}" presName="level2hierChild" presStyleCnt="0"/>
      <dgm:spPr/>
    </dgm:pt>
    <dgm:pt modelId="{86162D91-989A-42B2-9416-311A6487B582}" type="pres">
      <dgm:prSet presAssocID="{3FAA892C-2789-4CCD-9D8F-35243666AED7}" presName="conn2-1" presStyleLbl="parChTrans1D2" presStyleIdx="0" presStyleCnt="3"/>
      <dgm:spPr>
        <a:custGeom>
          <a:avLst/>
          <a:gdLst/>
          <a:ahLst/>
          <a:cxnLst/>
          <a:rect l="0" t="0" r="0" b="0"/>
          <a:pathLst>
            <a:path>
              <a:moveTo>
                <a:pt x="0" y="16062"/>
              </a:moveTo>
              <a:lnTo>
                <a:pt x="1217570" y="16062"/>
              </a:lnTo>
            </a:path>
          </a:pathLst>
        </a:custGeom>
      </dgm:spPr>
      <dgm:t>
        <a:bodyPr/>
        <a:lstStyle/>
        <a:p>
          <a:endParaRPr lang="tr-TR"/>
        </a:p>
      </dgm:t>
    </dgm:pt>
    <dgm:pt modelId="{64E5E4B6-57DE-40CA-AF48-95FE329B765A}" type="pres">
      <dgm:prSet presAssocID="{3FAA892C-2789-4CCD-9D8F-35243666AED7}" presName="connTx" presStyleLbl="parChTrans1D2" presStyleIdx="0" presStyleCnt="3"/>
      <dgm:spPr/>
      <dgm:t>
        <a:bodyPr/>
        <a:lstStyle/>
        <a:p>
          <a:endParaRPr lang="tr-TR"/>
        </a:p>
      </dgm:t>
    </dgm:pt>
    <dgm:pt modelId="{EC220E5C-ACE0-4414-A102-C987F8D0F63B}" type="pres">
      <dgm:prSet presAssocID="{18A28029-7480-457B-94C1-A26FACAF6D50}" presName="root2" presStyleCnt="0"/>
      <dgm:spPr/>
    </dgm:pt>
    <dgm:pt modelId="{517B4DC9-28CF-4C75-ADB4-1407F52FC996}" type="pres">
      <dgm:prSet presAssocID="{18A28029-7480-457B-94C1-A26FACAF6D50}" presName="LevelTwoTextNode" presStyleLbl="node2" presStyleIdx="0" presStyleCnt="3">
        <dgm:presLayoutVars>
          <dgm:chPref val="3"/>
        </dgm:presLayoutVars>
      </dgm:prSet>
      <dgm:spPr>
        <a:prstGeom prst="roundRect">
          <a:avLst>
            <a:gd name="adj" fmla="val 10000"/>
          </a:avLst>
        </a:prstGeom>
      </dgm:spPr>
      <dgm:t>
        <a:bodyPr/>
        <a:lstStyle/>
        <a:p>
          <a:endParaRPr lang="tr-TR"/>
        </a:p>
      </dgm:t>
    </dgm:pt>
    <dgm:pt modelId="{C0E3CCB3-A635-4AE1-AF06-804F30114808}" type="pres">
      <dgm:prSet presAssocID="{18A28029-7480-457B-94C1-A26FACAF6D50}" presName="level3hierChild" presStyleCnt="0"/>
      <dgm:spPr/>
    </dgm:pt>
    <dgm:pt modelId="{9544B12F-DB17-4D2D-9094-BBDD1F4AD014}" type="pres">
      <dgm:prSet presAssocID="{DDD61B64-FC31-48D3-8ED3-15D39D883E5F}" presName="conn2-1" presStyleLbl="parChTrans1D3" presStyleIdx="0" presStyleCnt="5"/>
      <dgm:spPr>
        <a:custGeom>
          <a:avLst/>
          <a:gdLst/>
          <a:ahLst/>
          <a:cxnLst/>
          <a:rect l="0" t="0" r="0" b="0"/>
          <a:pathLst>
            <a:path>
              <a:moveTo>
                <a:pt x="0" y="16062"/>
              </a:moveTo>
              <a:lnTo>
                <a:pt x="553893" y="16062"/>
              </a:lnTo>
            </a:path>
          </a:pathLst>
        </a:custGeom>
      </dgm:spPr>
      <dgm:t>
        <a:bodyPr/>
        <a:lstStyle/>
        <a:p>
          <a:endParaRPr lang="tr-TR"/>
        </a:p>
      </dgm:t>
    </dgm:pt>
    <dgm:pt modelId="{D18367AD-3614-4506-9DCD-A851C963787E}" type="pres">
      <dgm:prSet presAssocID="{DDD61B64-FC31-48D3-8ED3-15D39D883E5F}" presName="connTx" presStyleLbl="parChTrans1D3" presStyleIdx="0" presStyleCnt="5"/>
      <dgm:spPr/>
      <dgm:t>
        <a:bodyPr/>
        <a:lstStyle/>
        <a:p>
          <a:endParaRPr lang="tr-TR"/>
        </a:p>
      </dgm:t>
    </dgm:pt>
    <dgm:pt modelId="{18C9E8C7-0EF7-4203-BE75-4776C836A755}" type="pres">
      <dgm:prSet presAssocID="{59990528-21F6-4E55-8FCE-986ABD890863}" presName="root2" presStyleCnt="0"/>
      <dgm:spPr/>
    </dgm:pt>
    <dgm:pt modelId="{F1A8F686-EB5B-4330-A726-BB3816C01B22}" type="pres">
      <dgm:prSet presAssocID="{59990528-21F6-4E55-8FCE-986ABD890863}" presName="LevelTwoTextNode" presStyleLbl="node3" presStyleIdx="0" presStyleCnt="5">
        <dgm:presLayoutVars>
          <dgm:chPref val="3"/>
        </dgm:presLayoutVars>
      </dgm:prSet>
      <dgm:spPr>
        <a:prstGeom prst="roundRect">
          <a:avLst>
            <a:gd name="adj" fmla="val 10000"/>
          </a:avLst>
        </a:prstGeom>
      </dgm:spPr>
      <dgm:t>
        <a:bodyPr/>
        <a:lstStyle/>
        <a:p>
          <a:endParaRPr lang="tr-TR"/>
        </a:p>
      </dgm:t>
    </dgm:pt>
    <dgm:pt modelId="{1FF97212-564F-4C32-9BFB-27B81170EC80}" type="pres">
      <dgm:prSet presAssocID="{59990528-21F6-4E55-8FCE-986ABD890863}" presName="level3hierChild" presStyleCnt="0"/>
      <dgm:spPr/>
    </dgm:pt>
    <dgm:pt modelId="{2F042A25-9D9D-4D35-B663-A5713A3FA4F7}" type="pres">
      <dgm:prSet presAssocID="{F196DD74-1E80-4864-951B-06658FE5DEF9}" presName="conn2-1" presStyleLbl="parChTrans1D3" presStyleIdx="1" presStyleCnt="5"/>
      <dgm:spPr>
        <a:custGeom>
          <a:avLst/>
          <a:gdLst/>
          <a:ahLst/>
          <a:cxnLst/>
          <a:rect l="0" t="0" r="0" b="0"/>
          <a:pathLst>
            <a:path>
              <a:moveTo>
                <a:pt x="0" y="16062"/>
              </a:moveTo>
              <a:lnTo>
                <a:pt x="553893" y="16062"/>
              </a:lnTo>
            </a:path>
          </a:pathLst>
        </a:custGeom>
      </dgm:spPr>
      <dgm:t>
        <a:bodyPr/>
        <a:lstStyle/>
        <a:p>
          <a:endParaRPr lang="tr-TR"/>
        </a:p>
      </dgm:t>
    </dgm:pt>
    <dgm:pt modelId="{DE5D9675-0480-43FA-9E35-CEA2007752D4}" type="pres">
      <dgm:prSet presAssocID="{F196DD74-1E80-4864-951B-06658FE5DEF9}" presName="connTx" presStyleLbl="parChTrans1D3" presStyleIdx="1" presStyleCnt="5"/>
      <dgm:spPr/>
      <dgm:t>
        <a:bodyPr/>
        <a:lstStyle/>
        <a:p>
          <a:endParaRPr lang="tr-TR"/>
        </a:p>
      </dgm:t>
    </dgm:pt>
    <dgm:pt modelId="{1C57293D-C722-4A8E-9FE1-8F3D36F3EF09}" type="pres">
      <dgm:prSet presAssocID="{273BC25F-44CB-4340-B9B9-820E49D319FE}" presName="root2" presStyleCnt="0"/>
      <dgm:spPr/>
    </dgm:pt>
    <dgm:pt modelId="{776B3E66-10C6-4C3C-9522-F7E215FD7382}" type="pres">
      <dgm:prSet presAssocID="{273BC25F-44CB-4340-B9B9-820E49D319FE}" presName="LevelTwoTextNode" presStyleLbl="node3" presStyleIdx="1" presStyleCnt="5">
        <dgm:presLayoutVars>
          <dgm:chPref val="3"/>
        </dgm:presLayoutVars>
      </dgm:prSet>
      <dgm:spPr>
        <a:prstGeom prst="roundRect">
          <a:avLst>
            <a:gd name="adj" fmla="val 10000"/>
          </a:avLst>
        </a:prstGeom>
      </dgm:spPr>
      <dgm:t>
        <a:bodyPr/>
        <a:lstStyle/>
        <a:p>
          <a:endParaRPr lang="tr-TR"/>
        </a:p>
      </dgm:t>
    </dgm:pt>
    <dgm:pt modelId="{BCC50E25-DC12-4B19-B0DF-6E28FADDED70}" type="pres">
      <dgm:prSet presAssocID="{273BC25F-44CB-4340-B9B9-820E49D319FE}" presName="level3hierChild" presStyleCnt="0"/>
      <dgm:spPr/>
    </dgm:pt>
    <dgm:pt modelId="{13E69C01-B5BA-4502-983E-32287A2F0DB8}" type="pres">
      <dgm:prSet presAssocID="{AFF13601-5262-4E16-8426-4065AB04D03D}" presName="conn2-1" presStyleLbl="parChTrans1D2" presStyleIdx="1" presStyleCnt="3"/>
      <dgm:spPr>
        <a:custGeom>
          <a:avLst/>
          <a:gdLst/>
          <a:ahLst/>
          <a:cxnLst/>
          <a:rect l="0" t="0" r="0" b="0"/>
          <a:pathLst>
            <a:path>
              <a:moveTo>
                <a:pt x="0" y="16062"/>
              </a:moveTo>
              <a:lnTo>
                <a:pt x="450695" y="16062"/>
              </a:lnTo>
            </a:path>
          </a:pathLst>
        </a:custGeom>
      </dgm:spPr>
      <dgm:t>
        <a:bodyPr/>
        <a:lstStyle/>
        <a:p>
          <a:endParaRPr lang="tr-TR"/>
        </a:p>
      </dgm:t>
    </dgm:pt>
    <dgm:pt modelId="{6ED89963-5A24-4776-B17F-27C801C57366}" type="pres">
      <dgm:prSet presAssocID="{AFF13601-5262-4E16-8426-4065AB04D03D}" presName="connTx" presStyleLbl="parChTrans1D2" presStyleIdx="1" presStyleCnt="3"/>
      <dgm:spPr/>
      <dgm:t>
        <a:bodyPr/>
        <a:lstStyle/>
        <a:p>
          <a:endParaRPr lang="tr-TR"/>
        </a:p>
      </dgm:t>
    </dgm:pt>
    <dgm:pt modelId="{40E1EDAA-7514-48DA-A01B-D60D9B46F050}" type="pres">
      <dgm:prSet presAssocID="{CE937834-7416-406D-8818-73EA87405998}" presName="root2" presStyleCnt="0"/>
      <dgm:spPr/>
    </dgm:pt>
    <dgm:pt modelId="{44CC9112-A4A0-45D7-A107-9B375F273792}" type="pres">
      <dgm:prSet presAssocID="{CE937834-7416-406D-8818-73EA87405998}" presName="LevelTwoTextNode" presStyleLbl="node2" presStyleIdx="1" presStyleCnt="3" custLinFactNeighborY="-33884">
        <dgm:presLayoutVars>
          <dgm:chPref val="3"/>
        </dgm:presLayoutVars>
      </dgm:prSet>
      <dgm:spPr>
        <a:prstGeom prst="roundRect">
          <a:avLst>
            <a:gd name="adj" fmla="val 10000"/>
          </a:avLst>
        </a:prstGeom>
      </dgm:spPr>
      <dgm:t>
        <a:bodyPr/>
        <a:lstStyle/>
        <a:p>
          <a:endParaRPr lang="tr-TR"/>
        </a:p>
      </dgm:t>
    </dgm:pt>
    <dgm:pt modelId="{5CA10FA3-5224-4DD4-860E-A6673BEFBD3A}" type="pres">
      <dgm:prSet presAssocID="{CE937834-7416-406D-8818-73EA87405998}" presName="level3hierChild" presStyleCnt="0"/>
      <dgm:spPr/>
    </dgm:pt>
    <dgm:pt modelId="{27BDFD42-BA9C-4A31-AFF3-EC025F652DFB}" type="pres">
      <dgm:prSet presAssocID="{33795B61-F722-4B61-944F-217B3C153276}" presName="conn2-1" presStyleLbl="parChTrans1D3" presStyleIdx="2" presStyleCnt="5"/>
      <dgm:spPr>
        <a:custGeom>
          <a:avLst/>
          <a:gdLst/>
          <a:ahLst/>
          <a:cxnLst/>
          <a:rect l="0" t="0" r="0" b="0"/>
          <a:pathLst>
            <a:path>
              <a:moveTo>
                <a:pt x="0" y="16062"/>
              </a:moveTo>
              <a:lnTo>
                <a:pt x="468957" y="16062"/>
              </a:lnTo>
            </a:path>
          </a:pathLst>
        </a:custGeom>
      </dgm:spPr>
      <dgm:t>
        <a:bodyPr/>
        <a:lstStyle/>
        <a:p>
          <a:endParaRPr lang="tr-TR"/>
        </a:p>
      </dgm:t>
    </dgm:pt>
    <dgm:pt modelId="{B58403DB-030A-42D4-8D6E-0FF11147AD9E}" type="pres">
      <dgm:prSet presAssocID="{33795B61-F722-4B61-944F-217B3C153276}" presName="connTx" presStyleLbl="parChTrans1D3" presStyleIdx="2" presStyleCnt="5"/>
      <dgm:spPr/>
      <dgm:t>
        <a:bodyPr/>
        <a:lstStyle/>
        <a:p>
          <a:endParaRPr lang="tr-TR"/>
        </a:p>
      </dgm:t>
    </dgm:pt>
    <dgm:pt modelId="{85C02447-F82B-44E3-84EE-1F95DA8902D5}" type="pres">
      <dgm:prSet presAssocID="{21A909FC-1FCC-4709-AB58-5A9E2224BC8D}" presName="root2" presStyleCnt="0"/>
      <dgm:spPr/>
    </dgm:pt>
    <dgm:pt modelId="{49331726-2E78-4CFC-A339-74583952292D}" type="pres">
      <dgm:prSet presAssocID="{21A909FC-1FCC-4709-AB58-5A9E2224BC8D}" presName="LevelTwoTextNode" presStyleLbl="node3" presStyleIdx="2" presStyleCnt="5">
        <dgm:presLayoutVars>
          <dgm:chPref val="3"/>
        </dgm:presLayoutVars>
      </dgm:prSet>
      <dgm:spPr>
        <a:prstGeom prst="roundRect">
          <a:avLst>
            <a:gd name="adj" fmla="val 10000"/>
          </a:avLst>
        </a:prstGeom>
      </dgm:spPr>
      <dgm:t>
        <a:bodyPr/>
        <a:lstStyle/>
        <a:p>
          <a:endParaRPr lang="tr-TR"/>
        </a:p>
      </dgm:t>
    </dgm:pt>
    <dgm:pt modelId="{2250B80B-488E-4325-840F-BB6C6E248143}" type="pres">
      <dgm:prSet presAssocID="{21A909FC-1FCC-4709-AB58-5A9E2224BC8D}" presName="level3hierChild" presStyleCnt="0"/>
      <dgm:spPr/>
    </dgm:pt>
    <dgm:pt modelId="{9D5CCB44-EE32-4EC7-802A-A776DFC05EA6}" type="pres">
      <dgm:prSet presAssocID="{3C552B67-585A-4E1C-8827-64292B2A169F}" presName="conn2-1" presStyleLbl="parChTrans1D3" presStyleIdx="3" presStyleCnt="5"/>
      <dgm:spPr>
        <a:custGeom>
          <a:avLst/>
          <a:gdLst/>
          <a:ahLst/>
          <a:cxnLst/>
          <a:rect l="0" t="0" r="0" b="0"/>
          <a:pathLst>
            <a:path>
              <a:moveTo>
                <a:pt x="0" y="16062"/>
              </a:moveTo>
              <a:lnTo>
                <a:pt x="682828" y="16062"/>
              </a:lnTo>
            </a:path>
          </a:pathLst>
        </a:custGeom>
      </dgm:spPr>
      <dgm:t>
        <a:bodyPr/>
        <a:lstStyle/>
        <a:p>
          <a:endParaRPr lang="tr-TR"/>
        </a:p>
      </dgm:t>
    </dgm:pt>
    <dgm:pt modelId="{8C758AE3-52C0-4932-8A95-7544839F2F89}" type="pres">
      <dgm:prSet presAssocID="{3C552B67-585A-4E1C-8827-64292B2A169F}" presName="connTx" presStyleLbl="parChTrans1D3" presStyleIdx="3" presStyleCnt="5"/>
      <dgm:spPr/>
      <dgm:t>
        <a:bodyPr/>
        <a:lstStyle/>
        <a:p>
          <a:endParaRPr lang="tr-TR"/>
        </a:p>
      </dgm:t>
    </dgm:pt>
    <dgm:pt modelId="{CB9F4CB5-5782-40CB-8696-2E165051A8D9}" type="pres">
      <dgm:prSet presAssocID="{2AC66F3B-10E0-4981-A4A4-58485D94E1B4}" presName="root2" presStyleCnt="0"/>
      <dgm:spPr/>
    </dgm:pt>
    <dgm:pt modelId="{A6AAFA09-983B-4B24-AD5B-B6F324B42AF3}" type="pres">
      <dgm:prSet presAssocID="{2AC66F3B-10E0-4981-A4A4-58485D94E1B4}" presName="LevelTwoTextNode" presStyleLbl="node3" presStyleIdx="3" presStyleCnt="5">
        <dgm:presLayoutVars>
          <dgm:chPref val="3"/>
        </dgm:presLayoutVars>
      </dgm:prSet>
      <dgm:spPr>
        <a:prstGeom prst="roundRect">
          <a:avLst>
            <a:gd name="adj" fmla="val 10000"/>
          </a:avLst>
        </a:prstGeom>
      </dgm:spPr>
      <dgm:t>
        <a:bodyPr/>
        <a:lstStyle/>
        <a:p>
          <a:endParaRPr lang="tr-TR"/>
        </a:p>
      </dgm:t>
    </dgm:pt>
    <dgm:pt modelId="{8C03A665-6F1D-469B-95AA-E3D7A06322B8}" type="pres">
      <dgm:prSet presAssocID="{2AC66F3B-10E0-4981-A4A4-58485D94E1B4}" presName="level3hierChild" presStyleCnt="0"/>
      <dgm:spPr/>
    </dgm:pt>
    <dgm:pt modelId="{BB95DD15-9F08-497C-8CF5-335B7213C019}" type="pres">
      <dgm:prSet presAssocID="{CE46AD44-4CCD-4465-ABD5-319FAF2DBB25}" presName="conn2-1" presStyleLbl="parChTrans1D2" presStyleIdx="2" presStyleCnt="3"/>
      <dgm:spPr>
        <a:custGeom>
          <a:avLst/>
          <a:gdLst/>
          <a:ahLst/>
          <a:cxnLst/>
          <a:rect l="0" t="0" r="0" b="0"/>
          <a:pathLst>
            <a:path>
              <a:moveTo>
                <a:pt x="0" y="16062"/>
              </a:moveTo>
              <a:lnTo>
                <a:pt x="1217570" y="16062"/>
              </a:lnTo>
            </a:path>
          </a:pathLst>
        </a:custGeom>
      </dgm:spPr>
      <dgm:t>
        <a:bodyPr/>
        <a:lstStyle/>
        <a:p>
          <a:endParaRPr lang="tr-TR"/>
        </a:p>
      </dgm:t>
    </dgm:pt>
    <dgm:pt modelId="{F013039D-64A0-48B4-A3E2-B7CD0D324E4D}" type="pres">
      <dgm:prSet presAssocID="{CE46AD44-4CCD-4465-ABD5-319FAF2DBB25}" presName="connTx" presStyleLbl="parChTrans1D2" presStyleIdx="2" presStyleCnt="3"/>
      <dgm:spPr/>
      <dgm:t>
        <a:bodyPr/>
        <a:lstStyle/>
        <a:p>
          <a:endParaRPr lang="tr-TR"/>
        </a:p>
      </dgm:t>
    </dgm:pt>
    <dgm:pt modelId="{C705674F-0EB5-4710-B7E4-683B4F70DB1D}" type="pres">
      <dgm:prSet presAssocID="{3853BD08-B833-4439-B10C-F37EA580A1BC}" presName="root2" presStyleCnt="0"/>
      <dgm:spPr/>
    </dgm:pt>
    <dgm:pt modelId="{2451836A-B46F-49E6-BD91-4C6E65700310}" type="pres">
      <dgm:prSet presAssocID="{3853BD08-B833-4439-B10C-F37EA580A1BC}" presName="LevelTwoTextNode" presStyleLbl="node2" presStyleIdx="2" presStyleCnt="3">
        <dgm:presLayoutVars>
          <dgm:chPref val="3"/>
        </dgm:presLayoutVars>
      </dgm:prSet>
      <dgm:spPr>
        <a:prstGeom prst="roundRect">
          <a:avLst>
            <a:gd name="adj" fmla="val 10000"/>
          </a:avLst>
        </a:prstGeom>
      </dgm:spPr>
      <dgm:t>
        <a:bodyPr/>
        <a:lstStyle/>
        <a:p>
          <a:endParaRPr lang="tr-TR"/>
        </a:p>
      </dgm:t>
    </dgm:pt>
    <dgm:pt modelId="{8AAEB33B-F008-4D5B-9784-634BE1A23598}" type="pres">
      <dgm:prSet presAssocID="{3853BD08-B833-4439-B10C-F37EA580A1BC}" presName="level3hierChild" presStyleCnt="0"/>
      <dgm:spPr/>
    </dgm:pt>
    <dgm:pt modelId="{A85EC0AF-FEC1-4BF2-9306-96568DDFEF16}" type="pres">
      <dgm:prSet presAssocID="{518DAD0B-A5BB-4CE8-ADB0-C1ECE6FF1C22}" presName="conn2-1" presStyleLbl="parChTrans1D3" presStyleIdx="4" presStyleCnt="5"/>
      <dgm:spPr>
        <a:custGeom>
          <a:avLst/>
          <a:gdLst/>
          <a:ahLst/>
          <a:cxnLst/>
          <a:rect l="0" t="0" r="0" b="0"/>
          <a:pathLst>
            <a:path>
              <a:moveTo>
                <a:pt x="0" y="16062"/>
              </a:moveTo>
              <a:lnTo>
                <a:pt x="449769" y="16062"/>
              </a:lnTo>
            </a:path>
          </a:pathLst>
        </a:custGeom>
      </dgm:spPr>
      <dgm:t>
        <a:bodyPr/>
        <a:lstStyle/>
        <a:p>
          <a:endParaRPr lang="tr-TR"/>
        </a:p>
      </dgm:t>
    </dgm:pt>
    <dgm:pt modelId="{B7C9C336-4D19-44CF-B5D4-F1ECA55F1A81}" type="pres">
      <dgm:prSet presAssocID="{518DAD0B-A5BB-4CE8-ADB0-C1ECE6FF1C22}" presName="connTx" presStyleLbl="parChTrans1D3" presStyleIdx="4" presStyleCnt="5"/>
      <dgm:spPr/>
      <dgm:t>
        <a:bodyPr/>
        <a:lstStyle/>
        <a:p>
          <a:endParaRPr lang="tr-TR"/>
        </a:p>
      </dgm:t>
    </dgm:pt>
    <dgm:pt modelId="{06C04CCE-1F55-4015-9E17-9BE3E47DA6DB}" type="pres">
      <dgm:prSet presAssocID="{00D162E0-9EE8-45AE-8542-E5E463FC357B}" presName="root2" presStyleCnt="0"/>
      <dgm:spPr/>
    </dgm:pt>
    <dgm:pt modelId="{41CA412F-9866-4001-BA18-147FDDAE6815}" type="pres">
      <dgm:prSet presAssocID="{00D162E0-9EE8-45AE-8542-E5E463FC357B}" presName="LevelTwoTextNode" presStyleLbl="node3" presStyleIdx="4" presStyleCnt="5">
        <dgm:presLayoutVars>
          <dgm:chPref val="3"/>
        </dgm:presLayoutVars>
      </dgm:prSet>
      <dgm:spPr>
        <a:prstGeom prst="roundRect">
          <a:avLst>
            <a:gd name="adj" fmla="val 10000"/>
          </a:avLst>
        </a:prstGeom>
      </dgm:spPr>
      <dgm:t>
        <a:bodyPr/>
        <a:lstStyle/>
        <a:p>
          <a:endParaRPr lang="tr-TR"/>
        </a:p>
      </dgm:t>
    </dgm:pt>
    <dgm:pt modelId="{A2EA356F-4699-45DA-AE6F-1A4DDF51E1C6}" type="pres">
      <dgm:prSet presAssocID="{00D162E0-9EE8-45AE-8542-E5E463FC357B}" presName="level3hierChild" presStyleCnt="0"/>
      <dgm:spPr/>
    </dgm:pt>
  </dgm:ptLst>
  <dgm:cxnLst>
    <dgm:cxn modelId="{AA218486-413D-479E-A071-2B8A24A32DD9}" type="presOf" srcId="{273BC25F-44CB-4340-B9B9-820E49D319FE}" destId="{776B3E66-10C6-4C3C-9522-F7E215FD7382}" srcOrd="0" destOrd="0" presId="urn:microsoft.com/office/officeart/2005/8/layout/hierarchy2"/>
    <dgm:cxn modelId="{18C7971C-B0C5-459D-B42A-65584C16DE8B}" type="presOf" srcId="{AFF13601-5262-4E16-8426-4065AB04D03D}" destId="{13E69C01-B5BA-4502-983E-32287A2F0DB8}" srcOrd="0" destOrd="0" presId="urn:microsoft.com/office/officeart/2005/8/layout/hierarchy2"/>
    <dgm:cxn modelId="{E8AD26BA-4B64-4684-B5E8-6D57586079DD}" type="presOf" srcId="{518DAD0B-A5BB-4CE8-ADB0-C1ECE6FF1C22}" destId="{A85EC0AF-FEC1-4BF2-9306-96568DDFEF16}" srcOrd="0" destOrd="0" presId="urn:microsoft.com/office/officeart/2005/8/layout/hierarchy2"/>
    <dgm:cxn modelId="{B9F85EB2-989E-4EFE-B569-2171126CEC5C}" type="presOf" srcId="{DDD61B64-FC31-48D3-8ED3-15D39D883E5F}" destId="{D18367AD-3614-4506-9DCD-A851C963787E}" srcOrd="1" destOrd="0" presId="urn:microsoft.com/office/officeart/2005/8/layout/hierarchy2"/>
    <dgm:cxn modelId="{56A4B5E1-31AC-4A18-A66C-731811573A74}" srcId="{CE937834-7416-406D-8818-73EA87405998}" destId="{2AC66F3B-10E0-4981-A4A4-58485D94E1B4}" srcOrd="1" destOrd="0" parTransId="{3C552B67-585A-4E1C-8827-64292B2A169F}" sibTransId="{CBF5AA36-A5C3-4686-A631-575F8AD90746}"/>
    <dgm:cxn modelId="{AB440927-1876-49C5-AD2E-BE405B2F533C}" type="presOf" srcId="{3C552B67-585A-4E1C-8827-64292B2A169F}" destId="{9D5CCB44-EE32-4EC7-802A-A776DFC05EA6}" srcOrd="0" destOrd="0" presId="urn:microsoft.com/office/officeart/2005/8/layout/hierarchy2"/>
    <dgm:cxn modelId="{7B9E8DA8-1FA5-440E-BD3B-411E04DA54F2}" type="presOf" srcId="{CE46AD44-4CCD-4465-ABD5-319FAF2DBB25}" destId="{F013039D-64A0-48B4-A3E2-B7CD0D324E4D}" srcOrd="1" destOrd="0" presId="urn:microsoft.com/office/officeart/2005/8/layout/hierarchy2"/>
    <dgm:cxn modelId="{6AE7389D-311A-4DE4-9C72-3CFAEEDDF9C8}" srcId="{18A28029-7480-457B-94C1-A26FACAF6D50}" destId="{273BC25F-44CB-4340-B9B9-820E49D319FE}" srcOrd="1" destOrd="0" parTransId="{F196DD74-1E80-4864-951B-06658FE5DEF9}" sibTransId="{6B245D49-99D8-48CD-88F7-5D6795254A2E}"/>
    <dgm:cxn modelId="{869BB3B1-6B57-4772-A88B-9C5549200EC8}" type="presOf" srcId="{F196DD74-1E80-4864-951B-06658FE5DEF9}" destId="{2F042A25-9D9D-4D35-B663-A5713A3FA4F7}" srcOrd="0" destOrd="0" presId="urn:microsoft.com/office/officeart/2005/8/layout/hierarchy2"/>
    <dgm:cxn modelId="{F5343B14-BAD8-48C8-A4DC-11E21ECB1AB6}" type="presOf" srcId="{CE937834-7416-406D-8818-73EA87405998}" destId="{44CC9112-A4A0-45D7-A107-9B375F273792}" srcOrd="0" destOrd="0" presId="urn:microsoft.com/office/officeart/2005/8/layout/hierarchy2"/>
    <dgm:cxn modelId="{766DEA02-E4A9-407B-886E-C96122819011}" type="presOf" srcId="{AFF13601-5262-4E16-8426-4065AB04D03D}" destId="{6ED89963-5A24-4776-B17F-27C801C57366}" srcOrd="1" destOrd="0" presId="urn:microsoft.com/office/officeart/2005/8/layout/hierarchy2"/>
    <dgm:cxn modelId="{A1FC4EDE-F990-4835-B59C-EA83894A4996}" type="presOf" srcId="{DDD61B64-FC31-48D3-8ED3-15D39D883E5F}" destId="{9544B12F-DB17-4D2D-9094-BBDD1F4AD014}" srcOrd="0" destOrd="0" presId="urn:microsoft.com/office/officeart/2005/8/layout/hierarchy2"/>
    <dgm:cxn modelId="{0FE19883-B048-478E-9AB8-6E5113FB3489}" srcId="{3853BD08-B833-4439-B10C-F37EA580A1BC}" destId="{00D162E0-9EE8-45AE-8542-E5E463FC357B}" srcOrd="0" destOrd="0" parTransId="{518DAD0B-A5BB-4CE8-ADB0-C1ECE6FF1C22}" sibTransId="{5623A1AE-A395-4CFB-ABB1-4FE233DC76AD}"/>
    <dgm:cxn modelId="{1686D121-545C-4F20-8CEB-DE4A3CEEAF5A}" srcId="{18A28029-7480-457B-94C1-A26FACAF6D50}" destId="{59990528-21F6-4E55-8FCE-986ABD890863}" srcOrd="0" destOrd="0" parTransId="{DDD61B64-FC31-48D3-8ED3-15D39D883E5F}" sibTransId="{A33F9F93-7301-482D-A291-45243B700068}"/>
    <dgm:cxn modelId="{5597968C-62EE-46F2-B81E-CA92E9EB65A6}" type="presOf" srcId="{3C552B67-585A-4E1C-8827-64292B2A169F}" destId="{8C758AE3-52C0-4932-8A95-7544839F2F89}" srcOrd="1" destOrd="0" presId="urn:microsoft.com/office/officeart/2005/8/layout/hierarchy2"/>
    <dgm:cxn modelId="{02C3D1CC-2D37-49BC-B40F-EFFDD8F51752}" type="presOf" srcId="{00D162E0-9EE8-45AE-8542-E5E463FC357B}" destId="{41CA412F-9866-4001-BA18-147FDDAE6815}" srcOrd="0" destOrd="0" presId="urn:microsoft.com/office/officeart/2005/8/layout/hierarchy2"/>
    <dgm:cxn modelId="{8F2CCE9F-5715-4706-84CD-0AF56D0AB343}" srcId="{DC7ECE27-9275-4DAD-B7F0-748F18946CB0}" destId="{CE937834-7416-406D-8818-73EA87405998}" srcOrd="1" destOrd="0" parTransId="{AFF13601-5262-4E16-8426-4065AB04D03D}" sibTransId="{1EDFAD89-0E1A-4AD5-AAFF-8900C0F5F98B}"/>
    <dgm:cxn modelId="{837EBB08-4743-42B5-903F-50D8935D403A}" srcId="{DC7ECE27-9275-4DAD-B7F0-748F18946CB0}" destId="{3853BD08-B833-4439-B10C-F37EA580A1BC}" srcOrd="2" destOrd="0" parTransId="{CE46AD44-4CCD-4465-ABD5-319FAF2DBB25}" sibTransId="{33282B7B-3D9A-4F06-9A5F-003EBA15D157}"/>
    <dgm:cxn modelId="{ECEB3826-8D31-436D-B825-3F2B28136F69}" type="presOf" srcId="{F196DD74-1E80-4864-951B-06658FE5DEF9}" destId="{DE5D9675-0480-43FA-9E35-CEA2007752D4}" srcOrd="1" destOrd="0" presId="urn:microsoft.com/office/officeart/2005/8/layout/hierarchy2"/>
    <dgm:cxn modelId="{7F093F8B-1F3A-4262-B0E6-F49A7E6CDB20}" type="presOf" srcId="{CE46AD44-4CCD-4465-ABD5-319FAF2DBB25}" destId="{BB95DD15-9F08-497C-8CF5-335B7213C019}" srcOrd="0" destOrd="0" presId="urn:microsoft.com/office/officeart/2005/8/layout/hierarchy2"/>
    <dgm:cxn modelId="{BA369D1D-2463-4D59-BAA1-9E9F356242BE}" type="presOf" srcId="{518DAD0B-A5BB-4CE8-ADB0-C1ECE6FF1C22}" destId="{B7C9C336-4D19-44CF-B5D4-F1ECA55F1A81}" srcOrd="1" destOrd="0" presId="urn:microsoft.com/office/officeart/2005/8/layout/hierarchy2"/>
    <dgm:cxn modelId="{6CC41765-AACB-4DA5-845B-41D47707D9D5}" type="presOf" srcId="{4C792797-C257-4CB2-8437-C5E49A5E6AA1}" destId="{4542572E-7E42-43F0-AF07-803927C4BF3C}" srcOrd="0" destOrd="0" presId="urn:microsoft.com/office/officeart/2005/8/layout/hierarchy2"/>
    <dgm:cxn modelId="{ACE506F7-B41E-4399-B075-FD44FE59B759}" type="presOf" srcId="{33795B61-F722-4B61-944F-217B3C153276}" destId="{27BDFD42-BA9C-4A31-AFF3-EC025F652DFB}" srcOrd="0" destOrd="0" presId="urn:microsoft.com/office/officeart/2005/8/layout/hierarchy2"/>
    <dgm:cxn modelId="{6F16FEB3-4224-4019-AFC9-FF22602CB640}" type="presOf" srcId="{DC7ECE27-9275-4DAD-B7F0-748F18946CB0}" destId="{0011B234-E153-48EC-ACCE-9C62722B0122}" srcOrd="0" destOrd="0" presId="urn:microsoft.com/office/officeart/2005/8/layout/hierarchy2"/>
    <dgm:cxn modelId="{7BF0698C-2F03-46B9-8C0E-44E460966FC8}" type="presOf" srcId="{59990528-21F6-4E55-8FCE-986ABD890863}" destId="{F1A8F686-EB5B-4330-A726-BB3816C01B22}" srcOrd="0" destOrd="0" presId="urn:microsoft.com/office/officeart/2005/8/layout/hierarchy2"/>
    <dgm:cxn modelId="{B3E2E6DD-02AF-495F-B0CB-CB86B6D1D938}" srcId="{DC7ECE27-9275-4DAD-B7F0-748F18946CB0}" destId="{18A28029-7480-457B-94C1-A26FACAF6D50}" srcOrd="0" destOrd="0" parTransId="{3FAA892C-2789-4CCD-9D8F-35243666AED7}" sibTransId="{BD95CE83-56C0-411C-9119-89C38623B10F}"/>
    <dgm:cxn modelId="{7F2D7F5A-BEA0-4252-9EA7-D24024219388}" type="presOf" srcId="{3FAA892C-2789-4CCD-9D8F-35243666AED7}" destId="{86162D91-989A-42B2-9416-311A6487B582}" srcOrd="0" destOrd="0" presId="urn:microsoft.com/office/officeart/2005/8/layout/hierarchy2"/>
    <dgm:cxn modelId="{80D86FAC-66DF-4C69-8082-F48FF2F8E2BD}" type="presOf" srcId="{2AC66F3B-10E0-4981-A4A4-58485D94E1B4}" destId="{A6AAFA09-983B-4B24-AD5B-B6F324B42AF3}" srcOrd="0" destOrd="0" presId="urn:microsoft.com/office/officeart/2005/8/layout/hierarchy2"/>
    <dgm:cxn modelId="{87784BA3-E066-4FC2-82DE-D406AB740864}" type="presOf" srcId="{21A909FC-1FCC-4709-AB58-5A9E2224BC8D}" destId="{49331726-2E78-4CFC-A339-74583952292D}" srcOrd="0" destOrd="0" presId="urn:microsoft.com/office/officeart/2005/8/layout/hierarchy2"/>
    <dgm:cxn modelId="{D50A5ADE-BA69-40A2-90EC-098A24B2D8E8}" type="presOf" srcId="{3FAA892C-2789-4CCD-9D8F-35243666AED7}" destId="{64E5E4B6-57DE-40CA-AF48-95FE329B765A}" srcOrd="1" destOrd="0" presId="urn:microsoft.com/office/officeart/2005/8/layout/hierarchy2"/>
    <dgm:cxn modelId="{BCDBF2E8-3CA7-4FD7-BEF7-3F7B4CEB1C72}" srcId="{4C792797-C257-4CB2-8437-C5E49A5E6AA1}" destId="{DC7ECE27-9275-4DAD-B7F0-748F18946CB0}" srcOrd="0" destOrd="0" parTransId="{0E49D11C-77D4-47C7-9834-752516D9FDC3}" sibTransId="{DF87DC5F-F4F8-44FA-99A7-C1ACA5D0A46F}"/>
    <dgm:cxn modelId="{5E7EA449-C4DB-4457-BE41-0D0214FE98D8}" type="presOf" srcId="{33795B61-F722-4B61-944F-217B3C153276}" destId="{B58403DB-030A-42D4-8D6E-0FF11147AD9E}" srcOrd="1" destOrd="0" presId="urn:microsoft.com/office/officeart/2005/8/layout/hierarchy2"/>
    <dgm:cxn modelId="{946AECD0-7106-4854-92EA-AF8E30FAD6E0}" type="presOf" srcId="{18A28029-7480-457B-94C1-A26FACAF6D50}" destId="{517B4DC9-28CF-4C75-ADB4-1407F52FC996}" srcOrd="0" destOrd="0" presId="urn:microsoft.com/office/officeart/2005/8/layout/hierarchy2"/>
    <dgm:cxn modelId="{E884FD0A-5BFF-444F-9F8E-E98181E913CB}" type="presOf" srcId="{3853BD08-B833-4439-B10C-F37EA580A1BC}" destId="{2451836A-B46F-49E6-BD91-4C6E65700310}" srcOrd="0" destOrd="0" presId="urn:microsoft.com/office/officeart/2005/8/layout/hierarchy2"/>
    <dgm:cxn modelId="{5DE1F5ED-5265-4A91-A84C-E95B39560113}" srcId="{CE937834-7416-406D-8818-73EA87405998}" destId="{21A909FC-1FCC-4709-AB58-5A9E2224BC8D}" srcOrd="0" destOrd="0" parTransId="{33795B61-F722-4B61-944F-217B3C153276}" sibTransId="{438AD938-62DD-4111-9FEB-597F92FE1FE1}"/>
    <dgm:cxn modelId="{B38C1394-E1AC-44F4-99E5-0CA1B937B740}" type="presParOf" srcId="{4542572E-7E42-43F0-AF07-803927C4BF3C}" destId="{13E4BBD0-05D0-440F-8EBF-D6D2EAC72018}" srcOrd="0" destOrd="0" presId="urn:microsoft.com/office/officeart/2005/8/layout/hierarchy2"/>
    <dgm:cxn modelId="{5A816E5A-EE9C-413D-9189-6E5252EADE13}" type="presParOf" srcId="{13E4BBD0-05D0-440F-8EBF-D6D2EAC72018}" destId="{0011B234-E153-48EC-ACCE-9C62722B0122}" srcOrd="0" destOrd="0" presId="urn:microsoft.com/office/officeart/2005/8/layout/hierarchy2"/>
    <dgm:cxn modelId="{8BB69B89-08EF-4848-B1B4-E9006718B58F}" type="presParOf" srcId="{13E4BBD0-05D0-440F-8EBF-D6D2EAC72018}" destId="{F1529966-2130-4F5E-A64D-B92831BDD0E5}" srcOrd="1" destOrd="0" presId="urn:microsoft.com/office/officeart/2005/8/layout/hierarchy2"/>
    <dgm:cxn modelId="{2DA0A6F3-4A4B-474A-8A3D-63C641A156BC}" type="presParOf" srcId="{F1529966-2130-4F5E-A64D-B92831BDD0E5}" destId="{86162D91-989A-42B2-9416-311A6487B582}" srcOrd="0" destOrd="0" presId="urn:microsoft.com/office/officeart/2005/8/layout/hierarchy2"/>
    <dgm:cxn modelId="{BED2A007-0A84-4889-A1A7-E32A0999E862}" type="presParOf" srcId="{86162D91-989A-42B2-9416-311A6487B582}" destId="{64E5E4B6-57DE-40CA-AF48-95FE329B765A}" srcOrd="0" destOrd="0" presId="urn:microsoft.com/office/officeart/2005/8/layout/hierarchy2"/>
    <dgm:cxn modelId="{52DA3A47-25FB-40A9-B103-B959208A1565}" type="presParOf" srcId="{F1529966-2130-4F5E-A64D-B92831BDD0E5}" destId="{EC220E5C-ACE0-4414-A102-C987F8D0F63B}" srcOrd="1" destOrd="0" presId="urn:microsoft.com/office/officeart/2005/8/layout/hierarchy2"/>
    <dgm:cxn modelId="{E8176DF2-B196-40D1-BD4D-046D9EA713A3}" type="presParOf" srcId="{EC220E5C-ACE0-4414-A102-C987F8D0F63B}" destId="{517B4DC9-28CF-4C75-ADB4-1407F52FC996}" srcOrd="0" destOrd="0" presId="urn:microsoft.com/office/officeart/2005/8/layout/hierarchy2"/>
    <dgm:cxn modelId="{F7150DFF-6583-4CFB-9D4C-4B7A99AE7A08}" type="presParOf" srcId="{EC220E5C-ACE0-4414-A102-C987F8D0F63B}" destId="{C0E3CCB3-A635-4AE1-AF06-804F30114808}" srcOrd="1" destOrd="0" presId="urn:microsoft.com/office/officeart/2005/8/layout/hierarchy2"/>
    <dgm:cxn modelId="{E7DD3467-AB41-4575-AFD9-12CA87CB1C1F}" type="presParOf" srcId="{C0E3CCB3-A635-4AE1-AF06-804F30114808}" destId="{9544B12F-DB17-4D2D-9094-BBDD1F4AD014}" srcOrd="0" destOrd="0" presId="urn:microsoft.com/office/officeart/2005/8/layout/hierarchy2"/>
    <dgm:cxn modelId="{7C207061-B4CE-4BBC-9C9E-1B0F6B33B8F2}" type="presParOf" srcId="{9544B12F-DB17-4D2D-9094-BBDD1F4AD014}" destId="{D18367AD-3614-4506-9DCD-A851C963787E}" srcOrd="0" destOrd="0" presId="urn:microsoft.com/office/officeart/2005/8/layout/hierarchy2"/>
    <dgm:cxn modelId="{47B3C952-A01B-46F0-9435-EDB64920ABDD}" type="presParOf" srcId="{C0E3CCB3-A635-4AE1-AF06-804F30114808}" destId="{18C9E8C7-0EF7-4203-BE75-4776C836A755}" srcOrd="1" destOrd="0" presId="urn:microsoft.com/office/officeart/2005/8/layout/hierarchy2"/>
    <dgm:cxn modelId="{05739D38-3AAD-4FBC-8298-8204A13F3B10}" type="presParOf" srcId="{18C9E8C7-0EF7-4203-BE75-4776C836A755}" destId="{F1A8F686-EB5B-4330-A726-BB3816C01B22}" srcOrd="0" destOrd="0" presId="urn:microsoft.com/office/officeart/2005/8/layout/hierarchy2"/>
    <dgm:cxn modelId="{AAD2E60B-2DE6-4E42-ACDE-9D176CB0E3DE}" type="presParOf" srcId="{18C9E8C7-0EF7-4203-BE75-4776C836A755}" destId="{1FF97212-564F-4C32-9BFB-27B81170EC80}" srcOrd="1" destOrd="0" presId="urn:microsoft.com/office/officeart/2005/8/layout/hierarchy2"/>
    <dgm:cxn modelId="{E4289096-7640-4969-B8FC-1B5F221D900C}" type="presParOf" srcId="{C0E3CCB3-A635-4AE1-AF06-804F30114808}" destId="{2F042A25-9D9D-4D35-B663-A5713A3FA4F7}" srcOrd="2" destOrd="0" presId="urn:microsoft.com/office/officeart/2005/8/layout/hierarchy2"/>
    <dgm:cxn modelId="{063D4B12-1002-475D-9438-8FE5945EDBDD}" type="presParOf" srcId="{2F042A25-9D9D-4D35-B663-A5713A3FA4F7}" destId="{DE5D9675-0480-43FA-9E35-CEA2007752D4}" srcOrd="0" destOrd="0" presId="urn:microsoft.com/office/officeart/2005/8/layout/hierarchy2"/>
    <dgm:cxn modelId="{84395B6F-B1B0-4AD5-B873-BC99A05D1877}" type="presParOf" srcId="{C0E3CCB3-A635-4AE1-AF06-804F30114808}" destId="{1C57293D-C722-4A8E-9FE1-8F3D36F3EF09}" srcOrd="3" destOrd="0" presId="urn:microsoft.com/office/officeart/2005/8/layout/hierarchy2"/>
    <dgm:cxn modelId="{9884A02D-8CCE-4A7C-917F-C8C79D467E67}" type="presParOf" srcId="{1C57293D-C722-4A8E-9FE1-8F3D36F3EF09}" destId="{776B3E66-10C6-4C3C-9522-F7E215FD7382}" srcOrd="0" destOrd="0" presId="urn:microsoft.com/office/officeart/2005/8/layout/hierarchy2"/>
    <dgm:cxn modelId="{8EF695B6-802F-439D-BBD7-33AD83E1CBC7}" type="presParOf" srcId="{1C57293D-C722-4A8E-9FE1-8F3D36F3EF09}" destId="{BCC50E25-DC12-4B19-B0DF-6E28FADDED70}" srcOrd="1" destOrd="0" presId="urn:microsoft.com/office/officeart/2005/8/layout/hierarchy2"/>
    <dgm:cxn modelId="{5E91C46A-C939-4450-977D-12FE9107101B}" type="presParOf" srcId="{F1529966-2130-4F5E-A64D-B92831BDD0E5}" destId="{13E69C01-B5BA-4502-983E-32287A2F0DB8}" srcOrd="2" destOrd="0" presId="urn:microsoft.com/office/officeart/2005/8/layout/hierarchy2"/>
    <dgm:cxn modelId="{DEDC4E4B-A785-4191-A607-5CBCEF78005E}" type="presParOf" srcId="{13E69C01-B5BA-4502-983E-32287A2F0DB8}" destId="{6ED89963-5A24-4776-B17F-27C801C57366}" srcOrd="0" destOrd="0" presId="urn:microsoft.com/office/officeart/2005/8/layout/hierarchy2"/>
    <dgm:cxn modelId="{FDC3E9EF-95BA-4779-BCBB-304C0096ADBD}" type="presParOf" srcId="{F1529966-2130-4F5E-A64D-B92831BDD0E5}" destId="{40E1EDAA-7514-48DA-A01B-D60D9B46F050}" srcOrd="3" destOrd="0" presId="urn:microsoft.com/office/officeart/2005/8/layout/hierarchy2"/>
    <dgm:cxn modelId="{2E9DD841-BB60-43ED-99AB-89588E963F17}" type="presParOf" srcId="{40E1EDAA-7514-48DA-A01B-D60D9B46F050}" destId="{44CC9112-A4A0-45D7-A107-9B375F273792}" srcOrd="0" destOrd="0" presId="urn:microsoft.com/office/officeart/2005/8/layout/hierarchy2"/>
    <dgm:cxn modelId="{9804445A-B0EE-4DEF-96EA-AD1F25FEA7B1}" type="presParOf" srcId="{40E1EDAA-7514-48DA-A01B-D60D9B46F050}" destId="{5CA10FA3-5224-4DD4-860E-A6673BEFBD3A}" srcOrd="1" destOrd="0" presId="urn:microsoft.com/office/officeart/2005/8/layout/hierarchy2"/>
    <dgm:cxn modelId="{69323482-0067-40C3-936E-DEEAEE2FEA89}" type="presParOf" srcId="{5CA10FA3-5224-4DD4-860E-A6673BEFBD3A}" destId="{27BDFD42-BA9C-4A31-AFF3-EC025F652DFB}" srcOrd="0" destOrd="0" presId="urn:microsoft.com/office/officeart/2005/8/layout/hierarchy2"/>
    <dgm:cxn modelId="{3EA74C5B-8AE9-4DE1-A991-FB80D9159EE0}" type="presParOf" srcId="{27BDFD42-BA9C-4A31-AFF3-EC025F652DFB}" destId="{B58403DB-030A-42D4-8D6E-0FF11147AD9E}" srcOrd="0" destOrd="0" presId="urn:microsoft.com/office/officeart/2005/8/layout/hierarchy2"/>
    <dgm:cxn modelId="{BBE33867-8F20-4F4C-80AB-39AD42C7171F}" type="presParOf" srcId="{5CA10FA3-5224-4DD4-860E-A6673BEFBD3A}" destId="{85C02447-F82B-44E3-84EE-1F95DA8902D5}" srcOrd="1" destOrd="0" presId="urn:microsoft.com/office/officeart/2005/8/layout/hierarchy2"/>
    <dgm:cxn modelId="{D8110F91-DEC6-443C-AD06-056FC67BE981}" type="presParOf" srcId="{85C02447-F82B-44E3-84EE-1F95DA8902D5}" destId="{49331726-2E78-4CFC-A339-74583952292D}" srcOrd="0" destOrd="0" presId="urn:microsoft.com/office/officeart/2005/8/layout/hierarchy2"/>
    <dgm:cxn modelId="{618B8D4E-8526-4C44-81D1-FE464F28E001}" type="presParOf" srcId="{85C02447-F82B-44E3-84EE-1F95DA8902D5}" destId="{2250B80B-488E-4325-840F-BB6C6E248143}" srcOrd="1" destOrd="0" presId="urn:microsoft.com/office/officeart/2005/8/layout/hierarchy2"/>
    <dgm:cxn modelId="{6F90CE7B-17A1-47AF-9E3A-6E8BA0F07657}" type="presParOf" srcId="{5CA10FA3-5224-4DD4-860E-A6673BEFBD3A}" destId="{9D5CCB44-EE32-4EC7-802A-A776DFC05EA6}" srcOrd="2" destOrd="0" presId="urn:microsoft.com/office/officeart/2005/8/layout/hierarchy2"/>
    <dgm:cxn modelId="{9D7962CC-8FDC-4DDD-A338-D903B4C70970}" type="presParOf" srcId="{9D5CCB44-EE32-4EC7-802A-A776DFC05EA6}" destId="{8C758AE3-52C0-4932-8A95-7544839F2F89}" srcOrd="0" destOrd="0" presId="urn:microsoft.com/office/officeart/2005/8/layout/hierarchy2"/>
    <dgm:cxn modelId="{631A4AEC-375F-4CF9-AD2C-CB47F8CD29B4}" type="presParOf" srcId="{5CA10FA3-5224-4DD4-860E-A6673BEFBD3A}" destId="{CB9F4CB5-5782-40CB-8696-2E165051A8D9}" srcOrd="3" destOrd="0" presId="urn:microsoft.com/office/officeart/2005/8/layout/hierarchy2"/>
    <dgm:cxn modelId="{FDA2797E-3BAA-482C-89C2-FE0F35B1B449}" type="presParOf" srcId="{CB9F4CB5-5782-40CB-8696-2E165051A8D9}" destId="{A6AAFA09-983B-4B24-AD5B-B6F324B42AF3}" srcOrd="0" destOrd="0" presId="urn:microsoft.com/office/officeart/2005/8/layout/hierarchy2"/>
    <dgm:cxn modelId="{62AB5F1D-E1EE-4649-BDEA-C0C8695FCBE7}" type="presParOf" srcId="{CB9F4CB5-5782-40CB-8696-2E165051A8D9}" destId="{8C03A665-6F1D-469B-95AA-E3D7A06322B8}" srcOrd="1" destOrd="0" presId="urn:microsoft.com/office/officeart/2005/8/layout/hierarchy2"/>
    <dgm:cxn modelId="{7C6B740C-39E6-435C-94F6-FEAAB81FD2D8}" type="presParOf" srcId="{F1529966-2130-4F5E-A64D-B92831BDD0E5}" destId="{BB95DD15-9F08-497C-8CF5-335B7213C019}" srcOrd="4" destOrd="0" presId="urn:microsoft.com/office/officeart/2005/8/layout/hierarchy2"/>
    <dgm:cxn modelId="{CBD2588D-FEB1-4E42-B981-9E0054E92F29}" type="presParOf" srcId="{BB95DD15-9F08-497C-8CF5-335B7213C019}" destId="{F013039D-64A0-48B4-A3E2-B7CD0D324E4D}" srcOrd="0" destOrd="0" presId="urn:microsoft.com/office/officeart/2005/8/layout/hierarchy2"/>
    <dgm:cxn modelId="{8CF7A7E2-DDBC-4A65-975F-BBDC59FB634C}" type="presParOf" srcId="{F1529966-2130-4F5E-A64D-B92831BDD0E5}" destId="{C705674F-0EB5-4710-B7E4-683B4F70DB1D}" srcOrd="5" destOrd="0" presId="urn:microsoft.com/office/officeart/2005/8/layout/hierarchy2"/>
    <dgm:cxn modelId="{9687FD94-FB3E-4FC7-82EF-0F616C743EC8}" type="presParOf" srcId="{C705674F-0EB5-4710-B7E4-683B4F70DB1D}" destId="{2451836A-B46F-49E6-BD91-4C6E65700310}" srcOrd="0" destOrd="0" presId="urn:microsoft.com/office/officeart/2005/8/layout/hierarchy2"/>
    <dgm:cxn modelId="{FA1188DA-4218-4A97-B7EC-A5F611E4A103}" type="presParOf" srcId="{C705674F-0EB5-4710-B7E4-683B4F70DB1D}" destId="{8AAEB33B-F008-4D5B-9784-634BE1A23598}" srcOrd="1" destOrd="0" presId="urn:microsoft.com/office/officeart/2005/8/layout/hierarchy2"/>
    <dgm:cxn modelId="{4108952F-C82A-434C-9F44-64E6EB3072AE}" type="presParOf" srcId="{8AAEB33B-F008-4D5B-9784-634BE1A23598}" destId="{A85EC0AF-FEC1-4BF2-9306-96568DDFEF16}" srcOrd="0" destOrd="0" presId="urn:microsoft.com/office/officeart/2005/8/layout/hierarchy2"/>
    <dgm:cxn modelId="{41981D81-DD59-4E73-933C-3391B7F86446}" type="presParOf" srcId="{A85EC0AF-FEC1-4BF2-9306-96568DDFEF16}" destId="{B7C9C336-4D19-44CF-B5D4-F1ECA55F1A81}" srcOrd="0" destOrd="0" presId="urn:microsoft.com/office/officeart/2005/8/layout/hierarchy2"/>
    <dgm:cxn modelId="{38511AF0-03B6-44CE-915F-41E06D1F6E6C}" type="presParOf" srcId="{8AAEB33B-F008-4D5B-9784-634BE1A23598}" destId="{06C04CCE-1F55-4015-9E17-9BE3E47DA6DB}" srcOrd="1" destOrd="0" presId="urn:microsoft.com/office/officeart/2005/8/layout/hierarchy2"/>
    <dgm:cxn modelId="{710AFA94-D330-42B5-AF52-756824B0DA73}" type="presParOf" srcId="{06C04CCE-1F55-4015-9E17-9BE3E47DA6DB}" destId="{41CA412F-9866-4001-BA18-147FDDAE6815}" srcOrd="0" destOrd="0" presId="urn:microsoft.com/office/officeart/2005/8/layout/hierarchy2"/>
    <dgm:cxn modelId="{C4321BD5-CED1-4575-889E-54E46750DDA2}" type="presParOf" srcId="{06C04CCE-1F55-4015-9E17-9BE3E47DA6DB}" destId="{A2EA356F-4699-45DA-AE6F-1A4DDF51E1C6}"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11B234-E153-48EC-ACCE-9C62722B0122}">
      <dsp:nvSpPr>
        <dsp:cNvPr id="0" name=""/>
        <dsp:cNvSpPr/>
      </dsp:nvSpPr>
      <dsp:spPr>
        <a:xfrm>
          <a:off x="564021" y="1456234"/>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Tehlikeler</a:t>
          </a:r>
        </a:p>
      </dsp:txBody>
      <dsp:txXfrm>
        <a:off x="580494" y="1472707"/>
        <a:ext cx="1091932" cy="529493"/>
      </dsp:txXfrm>
    </dsp:sp>
    <dsp:sp modelId="{86162D91-989A-42B2-9416-311A6487B582}">
      <dsp:nvSpPr>
        <dsp:cNvPr id="0" name=""/>
        <dsp:cNvSpPr/>
      </dsp:nvSpPr>
      <dsp:spPr>
        <a:xfrm rot="17500715">
          <a:off x="1304844" y="1155437"/>
          <a:ext cx="1218061" cy="32124"/>
        </a:xfrm>
        <a:custGeom>
          <a:avLst/>
          <a:gdLst/>
          <a:ahLst/>
          <a:cxnLst/>
          <a:rect l="0" t="0" r="0" b="0"/>
          <a:pathLst>
            <a:path>
              <a:moveTo>
                <a:pt x="0" y="16062"/>
              </a:moveTo>
              <a:lnTo>
                <a:pt x="1217570" y="160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83423" y="1141047"/>
        <a:ext cx="60903" cy="60903"/>
      </dsp:txXfrm>
    </dsp:sp>
    <dsp:sp modelId="{517B4DC9-28CF-4C75-ADB4-1407F52FC996}">
      <dsp:nvSpPr>
        <dsp:cNvPr id="0" name=""/>
        <dsp:cNvSpPr/>
      </dsp:nvSpPr>
      <dsp:spPr>
        <a:xfrm>
          <a:off x="2138850" y="324325"/>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Mikrobiyolojik</a:t>
          </a:r>
        </a:p>
      </dsp:txBody>
      <dsp:txXfrm>
        <a:off x="2155323" y="340798"/>
        <a:ext cx="1091932" cy="529493"/>
      </dsp:txXfrm>
    </dsp:sp>
    <dsp:sp modelId="{9544B12F-DB17-4D2D-9094-BBDD1F4AD014}">
      <dsp:nvSpPr>
        <dsp:cNvPr id="0" name=""/>
        <dsp:cNvSpPr/>
      </dsp:nvSpPr>
      <dsp:spPr>
        <a:xfrm rot="19457599">
          <a:off x="3211646" y="427781"/>
          <a:ext cx="554116" cy="32124"/>
        </a:xfrm>
        <a:custGeom>
          <a:avLst/>
          <a:gdLst/>
          <a:ahLst/>
          <a:cxnLst/>
          <a:rect l="0" t="0" r="0" b="0"/>
          <a:pathLst>
            <a:path>
              <a:moveTo>
                <a:pt x="0" y="16062"/>
              </a:moveTo>
              <a:lnTo>
                <a:pt x="553893" y="160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74851" y="429991"/>
        <a:ext cx="27705" cy="27705"/>
      </dsp:txXfrm>
    </dsp:sp>
    <dsp:sp modelId="{F1A8F686-EB5B-4330-A726-BB3816C01B22}">
      <dsp:nvSpPr>
        <dsp:cNvPr id="0" name=""/>
        <dsp:cNvSpPr/>
      </dsp:nvSpPr>
      <dsp:spPr>
        <a:xfrm>
          <a:off x="3713680" y="923"/>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Patojenlerin ve bozulma etmeni mikroorganizmaların varlığı </a:t>
          </a:r>
        </a:p>
      </dsp:txBody>
      <dsp:txXfrm>
        <a:off x="3730153" y="17396"/>
        <a:ext cx="1091932" cy="529493"/>
      </dsp:txXfrm>
    </dsp:sp>
    <dsp:sp modelId="{2F042A25-9D9D-4D35-B663-A5713A3FA4F7}">
      <dsp:nvSpPr>
        <dsp:cNvPr id="0" name=""/>
        <dsp:cNvSpPr/>
      </dsp:nvSpPr>
      <dsp:spPr>
        <a:xfrm rot="2142401">
          <a:off x="3211646" y="751184"/>
          <a:ext cx="554116" cy="32124"/>
        </a:xfrm>
        <a:custGeom>
          <a:avLst/>
          <a:gdLst/>
          <a:ahLst/>
          <a:cxnLst/>
          <a:rect l="0" t="0" r="0" b="0"/>
          <a:pathLst>
            <a:path>
              <a:moveTo>
                <a:pt x="0" y="16062"/>
              </a:moveTo>
              <a:lnTo>
                <a:pt x="553893" y="160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74851" y="753393"/>
        <a:ext cx="27705" cy="27705"/>
      </dsp:txXfrm>
    </dsp:sp>
    <dsp:sp modelId="{776B3E66-10C6-4C3C-9522-F7E215FD7382}">
      <dsp:nvSpPr>
        <dsp:cNvPr id="0" name=""/>
        <dsp:cNvSpPr/>
      </dsp:nvSpPr>
      <dsp:spPr>
        <a:xfrm>
          <a:off x="3713680" y="647728"/>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Pastorizasyon sıcaklığı ve süresinin yetersizliği</a:t>
          </a:r>
        </a:p>
      </dsp:txBody>
      <dsp:txXfrm>
        <a:off x="3730153" y="664201"/>
        <a:ext cx="1091932" cy="529493"/>
      </dsp:txXfrm>
    </dsp:sp>
    <dsp:sp modelId="{13E69C01-B5BA-4502-983E-32287A2F0DB8}">
      <dsp:nvSpPr>
        <dsp:cNvPr id="0" name=""/>
        <dsp:cNvSpPr/>
      </dsp:nvSpPr>
      <dsp:spPr>
        <a:xfrm rot="21379685">
          <a:off x="1688436" y="1706953"/>
          <a:ext cx="450876" cy="32124"/>
        </a:xfrm>
        <a:custGeom>
          <a:avLst/>
          <a:gdLst/>
          <a:ahLst/>
          <a:cxnLst/>
          <a:rect l="0" t="0" r="0" b="0"/>
          <a:pathLst>
            <a:path>
              <a:moveTo>
                <a:pt x="0" y="16062"/>
              </a:moveTo>
              <a:lnTo>
                <a:pt x="450695" y="160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02603" y="1711743"/>
        <a:ext cx="22543" cy="22543"/>
      </dsp:txXfrm>
    </dsp:sp>
    <dsp:sp modelId="{44CC9112-A4A0-45D7-A107-9B375F273792}">
      <dsp:nvSpPr>
        <dsp:cNvPr id="0" name=""/>
        <dsp:cNvSpPr/>
      </dsp:nvSpPr>
      <dsp:spPr>
        <a:xfrm>
          <a:off x="2138850" y="1427358"/>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Kimyasal</a:t>
          </a:r>
        </a:p>
      </dsp:txBody>
      <dsp:txXfrm>
        <a:off x="2155323" y="1443831"/>
        <a:ext cx="1091932" cy="529493"/>
      </dsp:txXfrm>
    </dsp:sp>
    <dsp:sp modelId="{27BDFD42-BA9C-4A31-AFF3-EC025F652DFB}">
      <dsp:nvSpPr>
        <dsp:cNvPr id="0" name=""/>
        <dsp:cNvSpPr/>
      </dsp:nvSpPr>
      <dsp:spPr>
        <a:xfrm rot="20613204">
          <a:off x="3254131" y="1626103"/>
          <a:ext cx="469146" cy="32124"/>
        </a:xfrm>
        <a:custGeom>
          <a:avLst/>
          <a:gdLst/>
          <a:ahLst/>
          <a:cxnLst/>
          <a:rect l="0" t="0" r="0" b="0"/>
          <a:pathLst>
            <a:path>
              <a:moveTo>
                <a:pt x="0" y="16062"/>
              </a:moveTo>
              <a:lnTo>
                <a:pt x="468957" y="160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76975" y="1630436"/>
        <a:ext cx="23457" cy="23457"/>
      </dsp:txXfrm>
    </dsp:sp>
    <dsp:sp modelId="{49331726-2E78-4CFC-A339-74583952292D}">
      <dsp:nvSpPr>
        <dsp:cNvPr id="0" name=""/>
        <dsp:cNvSpPr/>
      </dsp:nvSpPr>
      <dsp:spPr>
        <a:xfrm>
          <a:off x="3713680" y="1294532"/>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Taşınan/kullanılan araçlarda temizlik kimyasallarının kontaminasyonu</a:t>
          </a:r>
        </a:p>
      </dsp:txBody>
      <dsp:txXfrm>
        <a:off x="3730153" y="1311005"/>
        <a:ext cx="1091932" cy="529493"/>
      </dsp:txXfrm>
    </dsp:sp>
    <dsp:sp modelId="{9D5CCB44-EE32-4EC7-802A-A776DFC05EA6}">
      <dsp:nvSpPr>
        <dsp:cNvPr id="0" name=""/>
        <dsp:cNvSpPr/>
      </dsp:nvSpPr>
      <dsp:spPr>
        <a:xfrm rot="2928014">
          <a:off x="3147152" y="1949505"/>
          <a:ext cx="683103" cy="32124"/>
        </a:xfrm>
        <a:custGeom>
          <a:avLst/>
          <a:gdLst/>
          <a:ahLst/>
          <a:cxnLst/>
          <a:rect l="0" t="0" r="0" b="0"/>
          <a:pathLst>
            <a:path>
              <a:moveTo>
                <a:pt x="0" y="16062"/>
              </a:moveTo>
              <a:lnTo>
                <a:pt x="682828" y="160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71627" y="1948490"/>
        <a:ext cx="34155" cy="34155"/>
      </dsp:txXfrm>
    </dsp:sp>
    <dsp:sp modelId="{A6AAFA09-983B-4B24-AD5B-B6F324B42AF3}">
      <dsp:nvSpPr>
        <dsp:cNvPr id="0" name=""/>
        <dsp:cNvSpPr/>
      </dsp:nvSpPr>
      <dsp:spPr>
        <a:xfrm>
          <a:off x="3713680" y="1941337"/>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Çiğ sütte bulunan antibiyotik/veteriner ilaç kalıntıları</a:t>
          </a:r>
        </a:p>
      </dsp:txBody>
      <dsp:txXfrm>
        <a:off x="3730153" y="1957810"/>
        <a:ext cx="1091932" cy="529493"/>
      </dsp:txXfrm>
    </dsp:sp>
    <dsp:sp modelId="{BB95DD15-9F08-497C-8CF5-335B7213C019}">
      <dsp:nvSpPr>
        <dsp:cNvPr id="0" name=""/>
        <dsp:cNvSpPr/>
      </dsp:nvSpPr>
      <dsp:spPr>
        <a:xfrm rot="4099285">
          <a:off x="1304844" y="2287345"/>
          <a:ext cx="1218061" cy="32124"/>
        </a:xfrm>
        <a:custGeom>
          <a:avLst/>
          <a:gdLst/>
          <a:ahLst/>
          <a:cxnLst/>
          <a:rect l="0" t="0" r="0" b="0"/>
          <a:pathLst>
            <a:path>
              <a:moveTo>
                <a:pt x="0" y="16062"/>
              </a:moveTo>
              <a:lnTo>
                <a:pt x="1217570" y="160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83423" y="2272956"/>
        <a:ext cx="60903" cy="60903"/>
      </dsp:txXfrm>
    </dsp:sp>
    <dsp:sp modelId="{2451836A-B46F-49E6-BD91-4C6E65700310}">
      <dsp:nvSpPr>
        <dsp:cNvPr id="0" name=""/>
        <dsp:cNvSpPr/>
      </dsp:nvSpPr>
      <dsp:spPr>
        <a:xfrm>
          <a:off x="2138850" y="2588142"/>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Fiziksel</a:t>
          </a:r>
        </a:p>
      </dsp:txBody>
      <dsp:txXfrm>
        <a:off x="2155323" y="2604615"/>
        <a:ext cx="1091932" cy="529493"/>
      </dsp:txXfrm>
    </dsp:sp>
    <dsp:sp modelId="{A85EC0AF-FEC1-4BF2-9306-96568DDFEF16}">
      <dsp:nvSpPr>
        <dsp:cNvPr id="0" name=""/>
        <dsp:cNvSpPr/>
      </dsp:nvSpPr>
      <dsp:spPr>
        <a:xfrm>
          <a:off x="3263729" y="2853300"/>
          <a:ext cx="449951" cy="32124"/>
        </a:xfrm>
        <a:custGeom>
          <a:avLst/>
          <a:gdLst/>
          <a:ahLst/>
          <a:cxnLst/>
          <a:rect l="0" t="0" r="0" b="0"/>
          <a:pathLst>
            <a:path>
              <a:moveTo>
                <a:pt x="0" y="16062"/>
              </a:moveTo>
              <a:lnTo>
                <a:pt x="449769" y="160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77455" y="2858113"/>
        <a:ext cx="22497" cy="22497"/>
      </dsp:txXfrm>
    </dsp:sp>
    <dsp:sp modelId="{41CA412F-9866-4001-BA18-147FDDAE6815}">
      <dsp:nvSpPr>
        <dsp:cNvPr id="0" name=""/>
        <dsp:cNvSpPr/>
      </dsp:nvSpPr>
      <dsp:spPr>
        <a:xfrm>
          <a:off x="3713680" y="2588142"/>
          <a:ext cx="1124878" cy="562439"/>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Metal ve Yabancı cisim kontaminasyonu (Taş, cam, kıl, vb.)</a:t>
          </a:r>
        </a:p>
      </dsp:txBody>
      <dsp:txXfrm>
        <a:off x="3730153" y="2604615"/>
        <a:ext cx="1091932" cy="5294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491D-7B63-4252-B6DA-EE0B11B0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26</Pages>
  <Words>7655</Words>
  <Characters>43636</Characters>
  <Application>Microsoft Office Word</Application>
  <DocSecurity>0</DocSecurity>
  <Lines>363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Muhendislik</dc:creator>
  <cp:keywords/>
  <cp:lastModifiedBy>Sevgin Fettahoğlu</cp:lastModifiedBy>
  <cp:revision>119</cp:revision>
  <cp:lastPrinted>2015-12-21T12:31:00Z</cp:lastPrinted>
  <dcterms:created xsi:type="dcterms:W3CDTF">2017-02-28T13:33:00Z</dcterms:created>
  <dcterms:modified xsi:type="dcterms:W3CDTF">2018-05-21T14:10:00Z</dcterms:modified>
</cp:coreProperties>
</file>