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13" w:rsidRPr="00B47506" w:rsidRDefault="00B47506" w:rsidP="00B47506">
      <w:pPr>
        <w:spacing w:after="0"/>
        <w:jc w:val="center"/>
        <w:rPr>
          <w:rFonts w:cs="Times New Roman"/>
          <w:b/>
          <w:szCs w:val="24"/>
        </w:rPr>
      </w:pPr>
      <w:r w:rsidRPr="00B47506">
        <w:rPr>
          <w:rFonts w:cs="Times New Roman"/>
          <w:b/>
          <w:szCs w:val="24"/>
        </w:rPr>
        <w:t>KONAKLAMA İŞLETMELERİNDE İŞ DEĞERLERİNİN İŞTEN AYRILMA NİYETİNE ETKİLERİ: İŞ-AİLE-İŞ ÇATIŞMASININ ARACI ROLÜ</w:t>
      </w:r>
      <w:r w:rsidR="007C6527">
        <w:rPr>
          <w:rStyle w:val="DipnotBavurusu"/>
          <w:rFonts w:cs="Times New Roman"/>
          <w:b/>
          <w:szCs w:val="24"/>
        </w:rPr>
        <w:footnoteReference w:id="1"/>
      </w:r>
    </w:p>
    <w:p w:rsidR="00FD0D4E" w:rsidRDefault="00FD0D4E" w:rsidP="00133729">
      <w:r>
        <w:tab/>
      </w:r>
      <w:r>
        <w:tab/>
      </w:r>
      <w:r>
        <w:tab/>
      </w:r>
      <w:r>
        <w:tab/>
      </w:r>
      <w:r>
        <w:tab/>
      </w:r>
      <w:r>
        <w:tab/>
      </w:r>
      <w:r>
        <w:tab/>
      </w:r>
    </w:p>
    <w:p w:rsidR="00133729" w:rsidRPr="00FD0D4E" w:rsidRDefault="00133729" w:rsidP="00FD0D4E">
      <w:pPr>
        <w:ind w:left="708" w:firstLine="708"/>
        <w:jc w:val="right"/>
        <w:rPr>
          <w:b/>
        </w:rPr>
      </w:pPr>
      <w:r w:rsidRPr="00FD0D4E">
        <w:rPr>
          <w:b/>
        </w:rPr>
        <w:t xml:space="preserve">Bekir </w:t>
      </w:r>
      <w:r w:rsidR="00FD0D4E" w:rsidRPr="00FD0D4E">
        <w:rPr>
          <w:b/>
        </w:rPr>
        <w:t>EŞİTTİ</w:t>
      </w:r>
      <w:r w:rsidR="00FD0D4E">
        <w:rPr>
          <w:rStyle w:val="DipnotBavurusu"/>
          <w:b/>
        </w:rPr>
        <w:footnoteReference w:id="2"/>
      </w:r>
    </w:p>
    <w:p w:rsidR="00B47506" w:rsidRPr="00B47506" w:rsidRDefault="00B47506" w:rsidP="00B47506">
      <w:pPr>
        <w:spacing w:after="160" w:line="259" w:lineRule="auto"/>
        <w:rPr>
          <w:rFonts w:cs="Times New Roman"/>
          <w:b/>
          <w:i/>
          <w:szCs w:val="24"/>
        </w:rPr>
      </w:pPr>
      <w:r w:rsidRPr="00B47506">
        <w:rPr>
          <w:rFonts w:cs="Times New Roman"/>
          <w:b/>
          <w:i/>
          <w:szCs w:val="24"/>
        </w:rPr>
        <w:t>ÖZET</w:t>
      </w:r>
    </w:p>
    <w:p w:rsidR="00465F13" w:rsidRPr="00B47506" w:rsidRDefault="00B70CE8" w:rsidP="00B47506">
      <w:pPr>
        <w:spacing w:after="160" w:line="259" w:lineRule="auto"/>
        <w:ind w:left="142" w:right="850"/>
        <w:jc w:val="both"/>
        <w:rPr>
          <w:i/>
          <w:szCs w:val="24"/>
        </w:rPr>
      </w:pPr>
      <w:r w:rsidRPr="00B47506">
        <w:rPr>
          <w:i/>
          <w:szCs w:val="24"/>
        </w:rPr>
        <w:t xml:space="preserve"> </w:t>
      </w:r>
      <w:r w:rsidR="00465F13" w:rsidRPr="00B47506">
        <w:rPr>
          <w:i/>
          <w:szCs w:val="24"/>
        </w:rPr>
        <w:t xml:space="preserve">Değerlerin çeşitli türleri arasında, iş değerleri genellikle bir bireyin işle ilgili geniş bir yelpazedeki tutum ve davranışlarının merkezi belirleyicisi olarak görülmekte ve çalışmalarının çeşitli yönlerine </w:t>
      </w:r>
      <w:r w:rsidR="00FD0D4E">
        <w:rPr>
          <w:i/>
          <w:szCs w:val="24"/>
        </w:rPr>
        <w:t>işgören</w:t>
      </w:r>
      <w:r w:rsidR="00465F13" w:rsidRPr="00B47506">
        <w:rPr>
          <w:i/>
          <w:szCs w:val="24"/>
        </w:rPr>
        <w:t xml:space="preserve"> tarafından verilen göreceli önemi ifade etmektedir. İnsanların hayatındaki iki önemli odak noktasından biri ailesi diğeri ise işleridir. Bu iki odak noktasının beklentileri her zaman uyumlu olmayabilir. Bu çalışmada beklentiler arasındaki uyumsuzluk iş-aile-iş çatışması olarak ele alınmakta</w:t>
      </w:r>
      <w:r w:rsidR="000B2876" w:rsidRPr="00B47506">
        <w:rPr>
          <w:i/>
          <w:szCs w:val="24"/>
        </w:rPr>
        <w:t xml:space="preserve">, </w:t>
      </w:r>
      <w:r w:rsidR="00465F13" w:rsidRPr="00B47506">
        <w:rPr>
          <w:i/>
          <w:szCs w:val="24"/>
        </w:rPr>
        <w:t>iş değerleri bakış açısıyla konaklama işletmeleri çalışanlarının iş-aile-iş çatışması, iş tatmini ve işten ayrılma niyeti arasında var olabilecek ilişkiler</w:t>
      </w:r>
      <w:r w:rsidR="000B2876" w:rsidRPr="00B47506">
        <w:rPr>
          <w:i/>
          <w:szCs w:val="24"/>
        </w:rPr>
        <w:t>, etkiler</w:t>
      </w:r>
      <w:r w:rsidR="00465F13" w:rsidRPr="00B47506">
        <w:rPr>
          <w:i/>
          <w:szCs w:val="24"/>
        </w:rPr>
        <w:t xml:space="preserve"> incelemekte</w:t>
      </w:r>
      <w:r w:rsidR="000B2876" w:rsidRPr="00B47506">
        <w:rPr>
          <w:i/>
          <w:szCs w:val="24"/>
        </w:rPr>
        <w:t xml:space="preserve"> ve </w:t>
      </w:r>
      <w:r w:rsidR="00BD0263" w:rsidRPr="00B47506">
        <w:rPr>
          <w:i/>
          <w:szCs w:val="24"/>
        </w:rPr>
        <w:t xml:space="preserve">çalışmanın </w:t>
      </w:r>
      <w:r w:rsidR="000B2876" w:rsidRPr="00B47506">
        <w:rPr>
          <w:i/>
          <w:szCs w:val="24"/>
        </w:rPr>
        <w:t xml:space="preserve">literatüre katkı sağlaması amaçlanmaktadır.  </w:t>
      </w:r>
      <w:r w:rsidR="00263678" w:rsidRPr="00B47506">
        <w:rPr>
          <w:i/>
          <w:szCs w:val="24"/>
        </w:rPr>
        <w:t xml:space="preserve">Çalışmanın araştırma evreni olarak İstanbul ilinde faaliyet gösteren </w:t>
      </w:r>
      <w:r w:rsidR="00BD0263" w:rsidRPr="00B47506">
        <w:rPr>
          <w:i/>
          <w:szCs w:val="24"/>
        </w:rPr>
        <w:t>dört</w:t>
      </w:r>
      <w:r w:rsidR="00263678" w:rsidRPr="00B47506">
        <w:rPr>
          <w:i/>
          <w:szCs w:val="24"/>
        </w:rPr>
        <w:t xml:space="preserve"> ve </w:t>
      </w:r>
      <w:r w:rsidR="00BD0263" w:rsidRPr="00B47506">
        <w:rPr>
          <w:i/>
          <w:szCs w:val="24"/>
        </w:rPr>
        <w:t>beş</w:t>
      </w:r>
      <w:r w:rsidR="00263678" w:rsidRPr="00B47506">
        <w:rPr>
          <w:i/>
          <w:szCs w:val="24"/>
        </w:rPr>
        <w:t xml:space="preserve"> yıldızlı konaklama işletmelerinin çalışanları seçilmiş ve Kasım 2015- Şubat 2016 tarihleri arasında düzenlenen anket formu uygulanmıştır. </w:t>
      </w:r>
      <w:r w:rsidR="00465F13" w:rsidRPr="00B47506">
        <w:rPr>
          <w:i/>
          <w:szCs w:val="24"/>
        </w:rPr>
        <w:t>Genel olarak katılımcılar iş değerleri ölçeğinde yer alan ifadeleri ‘önemli’ bulmuş ve iş tatminine ‘</w:t>
      </w:r>
      <w:r w:rsidR="00263678" w:rsidRPr="00B47506">
        <w:rPr>
          <w:i/>
          <w:szCs w:val="24"/>
        </w:rPr>
        <w:t>olumlu’ yönde cevap vermişlerdir. İş-aile-</w:t>
      </w:r>
      <w:r w:rsidR="00465F13" w:rsidRPr="00B47506">
        <w:rPr>
          <w:i/>
          <w:szCs w:val="24"/>
        </w:rPr>
        <w:t>iş çatışmasını ve işten ayrılma niyetini ise ‘kararsızlık’  yö</w:t>
      </w:r>
      <w:r w:rsidR="00DD76A3" w:rsidRPr="00B47506">
        <w:rPr>
          <w:i/>
          <w:szCs w:val="24"/>
        </w:rPr>
        <w:t xml:space="preserve">nünde cevaplamışlardır. Ayrıca </w:t>
      </w:r>
      <w:r w:rsidR="00BD0263" w:rsidRPr="00B47506">
        <w:rPr>
          <w:i/>
          <w:szCs w:val="24"/>
        </w:rPr>
        <w:t xml:space="preserve">çalışmada </w:t>
      </w:r>
      <w:r w:rsidR="00465F13" w:rsidRPr="00B47506">
        <w:rPr>
          <w:i/>
          <w:szCs w:val="24"/>
        </w:rPr>
        <w:t xml:space="preserve">iş değerleri ile işten ayrılma niyeti arasındaki ilişkide </w:t>
      </w:r>
      <w:r w:rsidR="00DD76A3" w:rsidRPr="00B47506">
        <w:rPr>
          <w:i/>
          <w:szCs w:val="24"/>
        </w:rPr>
        <w:t>iş-aile-</w:t>
      </w:r>
      <w:r w:rsidR="00465F13" w:rsidRPr="00B47506">
        <w:rPr>
          <w:i/>
          <w:szCs w:val="24"/>
        </w:rPr>
        <w:t>iş çatışmasının aracılık (mediatör) rol</w:t>
      </w:r>
      <w:r w:rsidR="00347B0F" w:rsidRPr="00B47506">
        <w:rPr>
          <w:i/>
          <w:szCs w:val="24"/>
        </w:rPr>
        <w:t xml:space="preserve">ünün </w:t>
      </w:r>
      <w:r w:rsidR="00465F13" w:rsidRPr="00B47506">
        <w:rPr>
          <w:i/>
          <w:szCs w:val="24"/>
        </w:rPr>
        <w:t>var olduğu görülmüştür.</w:t>
      </w:r>
    </w:p>
    <w:p w:rsidR="00263678" w:rsidRDefault="00263678" w:rsidP="00B47506">
      <w:pPr>
        <w:autoSpaceDE w:val="0"/>
        <w:autoSpaceDN w:val="0"/>
        <w:spacing w:before="120" w:after="120"/>
        <w:ind w:right="567"/>
        <w:jc w:val="both"/>
        <w:rPr>
          <w:i/>
          <w:iCs/>
          <w:color w:val="1A1A1A"/>
          <w:szCs w:val="24"/>
        </w:rPr>
      </w:pPr>
      <w:r w:rsidRPr="00B47506">
        <w:rPr>
          <w:b/>
          <w:bCs/>
          <w:i/>
          <w:iCs/>
          <w:color w:val="1A1A1A"/>
          <w:szCs w:val="24"/>
        </w:rPr>
        <w:t xml:space="preserve">Anahtar Kelimeler: </w:t>
      </w:r>
      <w:r w:rsidRPr="00B47506">
        <w:rPr>
          <w:i/>
          <w:iCs/>
          <w:color w:val="1A1A1A"/>
          <w:szCs w:val="24"/>
        </w:rPr>
        <w:t>İş Değerleri, İş</w:t>
      </w:r>
      <w:r w:rsidR="005721F7">
        <w:rPr>
          <w:i/>
          <w:iCs/>
          <w:color w:val="1A1A1A"/>
          <w:szCs w:val="24"/>
        </w:rPr>
        <w:t>-</w:t>
      </w:r>
      <w:r w:rsidRPr="00B47506">
        <w:rPr>
          <w:i/>
          <w:iCs/>
          <w:color w:val="1A1A1A"/>
          <w:szCs w:val="24"/>
        </w:rPr>
        <w:t>Aile</w:t>
      </w:r>
      <w:r w:rsidR="005721F7">
        <w:rPr>
          <w:i/>
          <w:iCs/>
          <w:color w:val="1A1A1A"/>
          <w:szCs w:val="24"/>
        </w:rPr>
        <w:t>-</w:t>
      </w:r>
      <w:r w:rsidRPr="00B47506">
        <w:rPr>
          <w:i/>
          <w:iCs/>
          <w:color w:val="1A1A1A"/>
          <w:szCs w:val="24"/>
        </w:rPr>
        <w:t>İş Çatışması, İş Tatmini, İşten Ayrılma Niyeti, Konaklama İşletmeleri.</w:t>
      </w:r>
    </w:p>
    <w:p w:rsidR="00B47506" w:rsidRPr="00B47506" w:rsidRDefault="00B47506" w:rsidP="00B47506">
      <w:pPr>
        <w:autoSpaceDE w:val="0"/>
        <w:autoSpaceDN w:val="0"/>
        <w:spacing w:before="120" w:after="120"/>
        <w:ind w:right="567"/>
        <w:jc w:val="center"/>
        <w:rPr>
          <w:b/>
          <w:bCs/>
          <w:color w:val="1A1A1A"/>
          <w:szCs w:val="24"/>
        </w:rPr>
      </w:pPr>
    </w:p>
    <w:p w:rsidR="00B47506" w:rsidRPr="00B47506" w:rsidRDefault="00B47506" w:rsidP="00B47506">
      <w:pPr>
        <w:spacing w:after="160" w:line="259" w:lineRule="auto"/>
        <w:jc w:val="center"/>
        <w:rPr>
          <w:b/>
          <w:bCs/>
          <w:szCs w:val="24"/>
        </w:rPr>
      </w:pPr>
      <w:r w:rsidRPr="00B47506">
        <w:rPr>
          <w:b/>
          <w:bCs/>
          <w:szCs w:val="24"/>
        </w:rPr>
        <w:t>THE E</w:t>
      </w:r>
      <w:r w:rsidR="00EA36FF">
        <w:rPr>
          <w:b/>
          <w:bCs/>
          <w:szCs w:val="24"/>
        </w:rPr>
        <w:t>FFECTS OF WORK VALUES ON INTENTION TO LEAVE IN ACCOMMODATION BUSINESSES: THE MEDIATING ROLE OF WORK-FAMILY-WORK CONFLI</w:t>
      </w:r>
      <w:r w:rsidRPr="00B47506">
        <w:rPr>
          <w:b/>
          <w:bCs/>
          <w:szCs w:val="24"/>
        </w:rPr>
        <w:t>CT</w:t>
      </w:r>
    </w:p>
    <w:p w:rsidR="00B47506" w:rsidRPr="00423303" w:rsidRDefault="00B47506" w:rsidP="00B47506">
      <w:pPr>
        <w:spacing w:after="160" w:line="259" w:lineRule="auto"/>
        <w:rPr>
          <w:b/>
          <w:bCs/>
          <w:i/>
          <w:szCs w:val="24"/>
        </w:rPr>
      </w:pPr>
      <w:r w:rsidRPr="00423303">
        <w:rPr>
          <w:b/>
          <w:bCs/>
          <w:i/>
          <w:szCs w:val="24"/>
        </w:rPr>
        <w:t>ABSTRACT</w:t>
      </w:r>
    </w:p>
    <w:p w:rsidR="00263678" w:rsidRPr="00B47506" w:rsidRDefault="00B70CE8" w:rsidP="00B47506">
      <w:pPr>
        <w:spacing w:after="160" w:line="259" w:lineRule="auto"/>
        <w:ind w:left="142" w:right="850"/>
        <w:jc w:val="both"/>
        <w:rPr>
          <w:i/>
          <w:szCs w:val="24"/>
        </w:rPr>
      </w:pPr>
      <w:r w:rsidRPr="00B47506">
        <w:rPr>
          <w:i/>
          <w:szCs w:val="24"/>
        </w:rPr>
        <w:t xml:space="preserve"> </w:t>
      </w:r>
      <w:r w:rsidR="00BE4E14" w:rsidRPr="00B47506">
        <w:rPr>
          <w:i/>
          <w:szCs w:val="24"/>
        </w:rPr>
        <w:t xml:space="preserve">Among the various types of values, business values are often seen as a central determinant of an individual's attitude and behavior in a wide range of business contexts and express relative importance given to the worker in </w:t>
      </w:r>
      <w:r w:rsidR="00BE4E14" w:rsidRPr="00B47506">
        <w:rPr>
          <w:i/>
          <w:szCs w:val="24"/>
        </w:rPr>
        <w:lastRenderedPageBreak/>
        <w:t xml:space="preserve">various aspects of his work. One of the two key focal points in people's lives is their family and </w:t>
      </w:r>
      <w:r w:rsidR="006D671F" w:rsidRPr="00B47506">
        <w:rPr>
          <w:i/>
          <w:szCs w:val="24"/>
        </w:rPr>
        <w:t>work</w:t>
      </w:r>
      <w:r w:rsidR="00BE4E14" w:rsidRPr="00B47506">
        <w:rPr>
          <w:i/>
          <w:szCs w:val="24"/>
        </w:rPr>
        <w:t>.</w:t>
      </w:r>
      <w:r w:rsidR="006D671F" w:rsidRPr="00B47506">
        <w:rPr>
          <w:i/>
          <w:szCs w:val="24"/>
        </w:rPr>
        <w:t xml:space="preserve"> The expectations of these two focal points may not always be consistent. In this study, the discrepancy between expectations is considered as work-family-work conflict. From the viewpoint of work values, it is aimed to examine the relationships and influences that may arise between the work-family-work conflict, job satisfaction and intention to leave, and to make contributions to the literature. </w:t>
      </w:r>
      <w:r w:rsidR="00684815" w:rsidRPr="00B47506">
        <w:rPr>
          <w:i/>
          <w:szCs w:val="24"/>
        </w:rPr>
        <w:t xml:space="preserve">As a research universe of the study, employees of 4 and 5 star accommodation businesses operating in Istanbul province were selected and a questionnaire form was implemented between November 2015 and February 2016. In general, the participants found 'important' to the phrases of work values scale and they responded on the ‘positive’ way to the job satisfaction. </w:t>
      </w:r>
      <w:r w:rsidR="00DD76A3" w:rsidRPr="00B47506">
        <w:rPr>
          <w:i/>
          <w:szCs w:val="24"/>
        </w:rPr>
        <w:t>They answered</w:t>
      </w:r>
      <w:r w:rsidR="00684815" w:rsidRPr="00B47506">
        <w:rPr>
          <w:i/>
          <w:szCs w:val="24"/>
        </w:rPr>
        <w:t xml:space="preserve"> </w:t>
      </w:r>
      <w:r w:rsidR="00DD76A3" w:rsidRPr="00B47506">
        <w:rPr>
          <w:i/>
          <w:szCs w:val="24"/>
        </w:rPr>
        <w:t xml:space="preserve">the work-family-work conflict and intention to leave phrases </w:t>
      </w:r>
      <w:r w:rsidR="00684815" w:rsidRPr="00B47506">
        <w:rPr>
          <w:i/>
          <w:szCs w:val="24"/>
        </w:rPr>
        <w:t>in the direction of</w:t>
      </w:r>
      <w:r w:rsidR="00DD76A3" w:rsidRPr="00B47506">
        <w:rPr>
          <w:i/>
          <w:szCs w:val="24"/>
        </w:rPr>
        <w:t xml:space="preserve"> ‘indecisive’. Moreover, it has found that there are mediator roles of work-family-work conflict between work values and intention to leave.</w:t>
      </w:r>
    </w:p>
    <w:p w:rsidR="00BE4E14" w:rsidRPr="00B47506" w:rsidRDefault="00BE4E14" w:rsidP="00B47506">
      <w:pPr>
        <w:autoSpaceDE w:val="0"/>
        <w:autoSpaceDN w:val="0"/>
        <w:spacing w:before="120" w:after="120"/>
        <w:ind w:right="567"/>
        <w:jc w:val="both"/>
        <w:rPr>
          <w:i/>
          <w:iCs/>
          <w:color w:val="1A1A1A"/>
          <w:szCs w:val="24"/>
        </w:rPr>
      </w:pPr>
      <w:r w:rsidRPr="00B47506">
        <w:rPr>
          <w:b/>
          <w:bCs/>
          <w:i/>
          <w:iCs/>
          <w:color w:val="1A1A1A"/>
          <w:szCs w:val="24"/>
        </w:rPr>
        <w:t xml:space="preserve">Key Words: </w:t>
      </w:r>
      <w:r w:rsidRPr="00B47506">
        <w:rPr>
          <w:i/>
          <w:iCs/>
          <w:color w:val="1A1A1A"/>
          <w:szCs w:val="24"/>
        </w:rPr>
        <w:t>Work Values, Work-Family-Work Conflict, Job Satisfaction, Intention to Leave, Hospitality Enterprises</w:t>
      </w:r>
      <w:r w:rsidR="00423303">
        <w:rPr>
          <w:i/>
          <w:iCs/>
          <w:color w:val="1A1A1A"/>
          <w:szCs w:val="24"/>
        </w:rPr>
        <w:t>.</w:t>
      </w:r>
    </w:p>
    <w:p w:rsidR="00DD76A3" w:rsidRPr="006C43B8" w:rsidRDefault="006C43B8" w:rsidP="006C43B8">
      <w:pPr>
        <w:spacing w:after="160" w:line="259" w:lineRule="auto"/>
        <w:jc w:val="both"/>
        <w:rPr>
          <w:rFonts w:cs="Times New Roman"/>
          <w:b/>
          <w:szCs w:val="24"/>
        </w:rPr>
      </w:pPr>
      <w:r>
        <w:rPr>
          <w:rFonts w:cs="Times New Roman"/>
          <w:b/>
          <w:szCs w:val="24"/>
        </w:rPr>
        <w:t>1.</w:t>
      </w:r>
      <w:r w:rsidR="00B47506" w:rsidRPr="006C43B8">
        <w:rPr>
          <w:rFonts w:cs="Times New Roman"/>
          <w:b/>
          <w:szCs w:val="24"/>
        </w:rPr>
        <w:t>GİRİŞ</w:t>
      </w:r>
    </w:p>
    <w:p w:rsidR="008321EA" w:rsidRDefault="00734E4B" w:rsidP="0068008D">
      <w:pPr>
        <w:spacing w:after="160" w:line="259" w:lineRule="auto"/>
        <w:jc w:val="both"/>
        <w:rPr>
          <w:rFonts w:cs="Times New Roman"/>
          <w:szCs w:val="24"/>
        </w:rPr>
      </w:pPr>
      <w:r w:rsidRPr="00B47506">
        <w:rPr>
          <w:rFonts w:cs="Times New Roman"/>
          <w:szCs w:val="24"/>
        </w:rPr>
        <w:t xml:space="preserve">Gelişmiş toplumlarda yetişkinlerin çoğu günlük yaşantılarının önemli bir kısmını işyerinde geçirmekte, iş için eğitim almakta veya işle </w:t>
      </w:r>
      <w:r w:rsidR="006C43B8">
        <w:rPr>
          <w:rFonts w:cs="Times New Roman"/>
          <w:szCs w:val="24"/>
        </w:rPr>
        <w:t>ilgili</w:t>
      </w:r>
      <w:r w:rsidRPr="00B47506">
        <w:rPr>
          <w:rFonts w:cs="Times New Roman"/>
          <w:szCs w:val="24"/>
        </w:rPr>
        <w:t xml:space="preserve"> faaliyetlere hazırlanmak için zaman harcamaktadır. Devletler </w:t>
      </w:r>
      <w:r w:rsidR="00444EB4">
        <w:rPr>
          <w:rFonts w:cs="Times New Roman"/>
          <w:szCs w:val="24"/>
        </w:rPr>
        <w:t xml:space="preserve">ekonomik refahı arttırmak ve işsizlik sorununu çözmek için </w:t>
      </w:r>
      <w:r w:rsidRPr="00B47506">
        <w:rPr>
          <w:rFonts w:cs="Times New Roman"/>
          <w:szCs w:val="24"/>
        </w:rPr>
        <w:t xml:space="preserve">kaynaklarının büyük bir kısmını iş yaratmak ve vatandaşlarının istihdam edilebilirliğini arttırmak için kullanmaktadır. </w:t>
      </w:r>
      <w:r w:rsidR="006F0F10" w:rsidRPr="00B47506">
        <w:rPr>
          <w:rFonts w:cs="Times New Roman"/>
          <w:szCs w:val="24"/>
        </w:rPr>
        <w:t>T</w:t>
      </w:r>
      <w:r w:rsidRPr="00B47506">
        <w:rPr>
          <w:rFonts w:cs="Times New Roman"/>
          <w:szCs w:val="24"/>
        </w:rPr>
        <w:t xml:space="preserve">urizm, </w:t>
      </w:r>
      <w:r w:rsidR="00444EB4">
        <w:rPr>
          <w:rFonts w:cs="Times New Roman"/>
          <w:szCs w:val="24"/>
        </w:rPr>
        <w:t>kamu sektörünün dışında kal</w:t>
      </w:r>
      <w:r w:rsidR="0068008D">
        <w:rPr>
          <w:rFonts w:cs="Times New Roman"/>
          <w:szCs w:val="24"/>
        </w:rPr>
        <w:t>ması</w:t>
      </w:r>
      <w:r w:rsidR="00444EB4">
        <w:rPr>
          <w:rFonts w:cs="Times New Roman"/>
          <w:szCs w:val="24"/>
        </w:rPr>
        <w:t xml:space="preserve"> ve </w:t>
      </w:r>
      <w:r w:rsidRPr="00B47506">
        <w:rPr>
          <w:rFonts w:cs="Times New Roman"/>
          <w:szCs w:val="24"/>
        </w:rPr>
        <w:t>emek yoğun bir yapıya sahip</w:t>
      </w:r>
      <w:r w:rsidR="00444EB4">
        <w:rPr>
          <w:rFonts w:cs="Times New Roman"/>
          <w:szCs w:val="24"/>
        </w:rPr>
        <w:t xml:space="preserve"> ol</w:t>
      </w:r>
      <w:r w:rsidR="0068008D">
        <w:rPr>
          <w:rFonts w:cs="Times New Roman"/>
          <w:szCs w:val="24"/>
        </w:rPr>
        <w:t>ması</w:t>
      </w:r>
      <w:r w:rsidR="00444EB4">
        <w:rPr>
          <w:rFonts w:cs="Times New Roman"/>
          <w:szCs w:val="24"/>
        </w:rPr>
        <w:t xml:space="preserve"> </w:t>
      </w:r>
      <w:r w:rsidR="00617613">
        <w:rPr>
          <w:rFonts w:cs="Times New Roman"/>
          <w:szCs w:val="24"/>
        </w:rPr>
        <w:t>nedeniyle sürekli iş</w:t>
      </w:r>
      <w:r w:rsidRPr="00B47506">
        <w:rPr>
          <w:rFonts w:cs="Times New Roman"/>
          <w:szCs w:val="24"/>
        </w:rPr>
        <w:t>gücü unsuruna ihtiyaç duy</w:t>
      </w:r>
      <w:r w:rsidR="0068008D">
        <w:rPr>
          <w:rFonts w:cs="Times New Roman"/>
          <w:szCs w:val="24"/>
        </w:rPr>
        <w:t>an bir sektörd</w:t>
      </w:r>
      <w:r w:rsidR="008321EA">
        <w:rPr>
          <w:rFonts w:cs="Times New Roman"/>
          <w:szCs w:val="24"/>
        </w:rPr>
        <w:t xml:space="preserve">ür. </w:t>
      </w:r>
      <w:r w:rsidRPr="00B47506">
        <w:rPr>
          <w:rFonts w:cs="Times New Roman"/>
          <w:szCs w:val="24"/>
        </w:rPr>
        <w:t>Bu nedenle turizm sektörü özellikle gelişmekte olan ülkelerce</w:t>
      </w:r>
      <w:r w:rsidR="0068008D">
        <w:rPr>
          <w:rFonts w:cs="Times New Roman"/>
          <w:szCs w:val="24"/>
        </w:rPr>
        <w:t>, ekonomiye ve istihdama</w:t>
      </w:r>
      <w:r w:rsidRPr="00B47506">
        <w:rPr>
          <w:rFonts w:cs="Times New Roman"/>
          <w:szCs w:val="24"/>
        </w:rPr>
        <w:t xml:space="preserve"> </w:t>
      </w:r>
      <w:r w:rsidR="0068008D">
        <w:rPr>
          <w:rFonts w:cs="Times New Roman"/>
          <w:szCs w:val="24"/>
        </w:rPr>
        <w:t xml:space="preserve">katkısı göz önüne alınarak, </w:t>
      </w:r>
      <w:r w:rsidRPr="00B47506">
        <w:rPr>
          <w:rFonts w:cs="Times New Roman"/>
          <w:szCs w:val="24"/>
        </w:rPr>
        <w:t>üzerin</w:t>
      </w:r>
      <w:r w:rsidR="0068008D">
        <w:rPr>
          <w:rFonts w:cs="Times New Roman"/>
          <w:szCs w:val="24"/>
        </w:rPr>
        <w:t xml:space="preserve">de durulan önemli bir sektördür. </w:t>
      </w:r>
      <w:r w:rsidRPr="00B47506">
        <w:rPr>
          <w:rFonts w:cs="Times New Roman"/>
          <w:szCs w:val="24"/>
        </w:rPr>
        <w:t xml:space="preserve">Ancak turizm sektöründe </w:t>
      </w:r>
      <w:r w:rsidR="0068008D">
        <w:rPr>
          <w:rFonts w:cs="Times New Roman"/>
          <w:szCs w:val="24"/>
        </w:rPr>
        <w:t xml:space="preserve">varolan </w:t>
      </w:r>
      <w:r w:rsidR="008321EA">
        <w:rPr>
          <w:rFonts w:cs="Times New Roman"/>
          <w:szCs w:val="24"/>
        </w:rPr>
        <w:t>düşük ücret polit</w:t>
      </w:r>
      <w:r w:rsidR="000A6F33">
        <w:rPr>
          <w:rFonts w:cs="Times New Roman"/>
          <w:szCs w:val="24"/>
        </w:rPr>
        <w:t>ikası</w:t>
      </w:r>
      <w:r w:rsidR="008321EA">
        <w:rPr>
          <w:rFonts w:cs="Times New Roman"/>
          <w:szCs w:val="24"/>
        </w:rPr>
        <w:t xml:space="preserve"> ve çalışma saatlerinin uzunluğu gibi çeşitli olumsuz nedenler y</w:t>
      </w:r>
      <w:r w:rsidRPr="00B47506">
        <w:rPr>
          <w:rFonts w:cs="Times New Roman"/>
          <w:szCs w:val="24"/>
        </w:rPr>
        <w:t>üksek işgören devri</w:t>
      </w:r>
      <w:r w:rsidR="008321EA">
        <w:rPr>
          <w:rFonts w:cs="Times New Roman"/>
          <w:szCs w:val="24"/>
        </w:rPr>
        <w:t xml:space="preserve">ni beraberinde getirmektedir. Bu durum </w:t>
      </w:r>
      <w:r w:rsidR="00EC4019" w:rsidRPr="00B47506">
        <w:rPr>
          <w:rFonts w:cs="Times New Roman"/>
          <w:szCs w:val="24"/>
        </w:rPr>
        <w:t>yöneticileri</w:t>
      </w:r>
      <w:r w:rsidRPr="00B47506">
        <w:rPr>
          <w:rFonts w:cs="Times New Roman"/>
          <w:szCs w:val="24"/>
        </w:rPr>
        <w:t xml:space="preserve"> teşhisi ve </w:t>
      </w:r>
      <w:r w:rsidR="00EC4019" w:rsidRPr="00B47506">
        <w:rPr>
          <w:rFonts w:cs="Times New Roman"/>
          <w:szCs w:val="24"/>
        </w:rPr>
        <w:t>kontrolü</w:t>
      </w:r>
      <w:r w:rsidRPr="00B47506">
        <w:rPr>
          <w:rFonts w:cs="Times New Roman"/>
          <w:szCs w:val="24"/>
        </w:rPr>
        <w:t xml:space="preserve"> zor olan ve birbiriyle bağıntılı pek çok sorunla yüz yüze bırakmaktadır.</w:t>
      </w:r>
      <w:r w:rsidR="008D23DB" w:rsidRPr="00B47506">
        <w:rPr>
          <w:rFonts w:cs="Times New Roman"/>
          <w:szCs w:val="24"/>
        </w:rPr>
        <w:t xml:space="preserve"> </w:t>
      </w:r>
    </w:p>
    <w:p w:rsidR="000A6867" w:rsidRDefault="00734E4B" w:rsidP="000A6867">
      <w:pPr>
        <w:spacing w:after="160" w:line="259" w:lineRule="auto"/>
        <w:jc w:val="both"/>
        <w:rPr>
          <w:rFonts w:cs="Times New Roman"/>
          <w:szCs w:val="24"/>
        </w:rPr>
      </w:pPr>
      <w:r w:rsidRPr="00B47506">
        <w:rPr>
          <w:rFonts w:cs="Times New Roman"/>
          <w:szCs w:val="24"/>
        </w:rPr>
        <w:t xml:space="preserve">Yaşayan her insan bulunduğu yer, toplum ve çevresel etkenlerden kaynaklanan </w:t>
      </w:r>
      <w:r w:rsidR="00907FA4">
        <w:rPr>
          <w:rFonts w:cs="Times New Roman"/>
          <w:szCs w:val="24"/>
        </w:rPr>
        <w:t>bir değerler sistemine sahiptir.</w:t>
      </w:r>
      <w:r w:rsidR="0068008D">
        <w:rPr>
          <w:rFonts w:cs="Times New Roman"/>
          <w:szCs w:val="24"/>
        </w:rPr>
        <w:t xml:space="preserve"> İnsan d</w:t>
      </w:r>
      <w:r w:rsidRPr="00B47506">
        <w:rPr>
          <w:rFonts w:cs="Times New Roman"/>
          <w:szCs w:val="24"/>
        </w:rPr>
        <w:t>eğerlerin</w:t>
      </w:r>
      <w:r w:rsidR="0068008D">
        <w:rPr>
          <w:rFonts w:cs="Times New Roman"/>
          <w:szCs w:val="24"/>
        </w:rPr>
        <w:t>in</w:t>
      </w:r>
      <w:r w:rsidRPr="00B47506">
        <w:rPr>
          <w:rFonts w:cs="Times New Roman"/>
          <w:szCs w:val="24"/>
        </w:rPr>
        <w:t xml:space="preserve"> incelenmesi ile davranışların nedenleri tanımlanabilir, gruplanabilir ve analiz edilebilir. İnsanların genel yaşam değerleri</w:t>
      </w:r>
      <w:r w:rsidR="0068008D">
        <w:rPr>
          <w:rFonts w:cs="Times New Roman"/>
          <w:szCs w:val="24"/>
        </w:rPr>
        <w:t>nin yanı sıra</w:t>
      </w:r>
      <w:r w:rsidR="000A6F33">
        <w:rPr>
          <w:rFonts w:cs="Times New Roman"/>
          <w:szCs w:val="24"/>
        </w:rPr>
        <w:t xml:space="preserve"> iş</w:t>
      </w:r>
      <w:r w:rsidRPr="00B47506">
        <w:rPr>
          <w:rFonts w:cs="Times New Roman"/>
          <w:szCs w:val="24"/>
        </w:rPr>
        <w:t>yerinde sergiledikleri değerleri de bulunmaktadır. İş değerleri ola</w:t>
      </w:r>
      <w:r w:rsidR="00863EE3">
        <w:rPr>
          <w:rFonts w:cs="Times New Roman"/>
          <w:szCs w:val="24"/>
        </w:rPr>
        <w:t>rak adlandırılan bu değerler iş</w:t>
      </w:r>
      <w:r w:rsidRPr="00B47506">
        <w:rPr>
          <w:rFonts w:cs="Times New Roman"/>
          <w:szCs w:val="24"/>
        </w:rPr>
        <w:t>yerindeki tutum ve davranışları ve algılamaları belirlemektedir</w:t>
      </w:r>
      <w:r w:rsidR="008321EA">
        <w:rPr>
          <w:rFonts w:cs="Times New Roman"/>
          <w:szCs w:val="24"/>
        </w:rPr>
        <w:t xml:space="preserve">. </w:t>
      </w:r>
      <w:r w:rsidRPr="00B47506">
        <w:rPr>
          <w:rFonts w:cs="Times New Roman"/>
          <w:szCs w:val="24"/>
        </w:rPr>
        <w:t xml:space="preserve">İş değerlerinin </w:t>
      </w:r>
      <w:r w:rsidR="0068008D">
        <w:rPr>
          <w:rFonts w:cs="Times New Roman"/>
          <w:szCs w:val="24"/>
        </w:rPr>
        <w:t>yanı sıra, çalışanların</w:t>
      </w:r>
      <w:r w:rsidR="00EC4019" w:rsidRPr="00B47506">
        <w:rPr>
          <w:rFonts w:cs="Times New Roman"/>
          <w:szCs w:val="24"/>
        </w:rPr>
        <w:t xml:space="preserve"> </w:t>
      </w:r>
      <w:r w:rsidRPr="00B47506">
        <w:rPr>
          <w:rFonts w:cs="Times New Roman"/>
          <w:szCs w:val="24"/>
        </w:rPr>
        <w:t>iş</w:t>
      </w:r>
      <w:r w:rsidR="0068008D">
        <w:rPr>
          <w:rFonts w:cs="Times New Roman"/>
          <w:szCs w:val="24"/>
        </w:rPr>
        <w:t>lerinden</w:t>
      </w:r>
      <w:r w:rsidRPr="00B47506">
        <w:rPr>
          <w:rFonts w:cs="Times New Roman"/>
          <w:szCs w:val="24"/>
        </w:rPr>
        <w:t xml:space="preserve"> nasıl </w:t>
      </w:r>
      <w:r w:rsidR="0068008D">
        <w:rPr>
          <w:rFonts w:cs="Times New Roman"/>
          <w:szCs w:val="24"/>
        </w:rPr>
        <w:t>memnun</w:t>
      </w:r>
      <w:r w:rsidRPr="00B47506">
        <w:rPr>
          <w:rFonts w:cs="Times New Roman"/>
          <w:szCs w:val="24"/>
        </w:rPr>
        <w:t xml:space="preserve"> oldukları </w:t>
      </w:r>
      <w:r w:rsidR="0068008D">
        <w:rPr>
          <w:rFonts w:cs="Times New Roman"/>
          <w:szCs w:val="24"/>
        </w:rPr>
        <w:t>konusu da</w:t>
      </w:r>
      <w:r w:rsidRPr="00B47506">
        <w:rPr>
          <w:rFonts w:cs="Times New Roman"/>
          <w:szCs w:val="24"/>
        </w:rPr>
        <w:t xml:space="preserve"> akademisyenlerin üzerinde durduğu önemli </w:t>
      </w:r>
      <w:r w:rsidR="0068008D">
        <w:rPr>
          <w:rFonts w:cs="Times New Roman"/>
          <w:szCs w:val="24"/>
        </w:rPr>
        <w:t>bir konudur</w:t>
      </w:r>
      <w:r w:rsidRPr="00B47506">
        <w:rPr>
          <w:rFonts w:cs="Times New Roman"/>
          <w:szCs w:val="24"/>
        </w:rPr>
        <w:t xml:space="preserve"> (</w:t>
      </w:r>
      <w:r w:rsidR="00907FA4" w:rsidRPr="00907FA4">
        <w:rPr>
          <w:rFonts w:cs="Times New Roman"/>
          <w:szCs w:val="24"/>
        </w:rPr>
        <w:t>Aydın, 2009</w:t>
      </w:r>
      <w:r w:rsidR="00907FA4">
        <w:rPr>
          <w:rFonts w:cs="Times New Roman"/>
          <w:szCs w:val="24"/>
        </w:rPr>
        <w:t>;</w:t>
      </w:r>
      <w:r w:rsidR="00907FA4" w:rsidRPr="00907FA4">
        <w:rPr>
          <w:rFonts w:cs="Times New Roman"/>
          <w:szCs w:val="24"/>
        </w:rPr>
        <w:t xml:space="preserve"> </w:t>
      </w:r>
      <w:r w:rsidR="008321EA" w:rsidRPr="008321EA">
        <w:rPr>
          <w:rFonts w:cs="Times New Roman"/>
          <w:szCs w:val="24"/>
        </w:rPr>
        <w:t>Fındıklı, 2013</w:t>
      </w:r>
      <w:r w:rsidRPr="00B47506">
        <w:rPr>
          <w:rFonts w:cs="Times New Roman"/>
          <w:szCs w:val="24"/>
        </w:rPr>
        <w:t xml:space="preserve">). </w:t>
      </w:r>
      <w:r w:rsidR="000A6867" w:rsidRPr="000A6867">
        <w:rPr>
          <w:rFonts w:cs="Times New Roman"/>
          <w:szCs w:val="24"/>
        </w:rPr>
        <w:t>Çalışanlar memnun olmaları halinde müşterilerine kaliteli hizmet sunmakta ve işletmeyi k</w:t>
      </w:r>
      <w:r w:rsidR="000A6F33">
        <w:rPr>
          <w:rFonts w:cs="Times New Roman"/>
          <w:szCs w:val="24"/>
        </w:rPr>
        <w:t>â</w:t>
      </w:r>
      <w:r w:rsidR="000A6867" w:rsidRPr="000A6867">
        <w:rPr>
          <w:rFonts w:cs="Times New Roman"/>
          <w:szCs w:val="24"/>
        </w:rPr>
        <w:t xml:space="preserve">rlı yapmak için uğraşmaktadır. </w:t>
      </w:r>
      <w:r w:rsidR="000A6867">
        <w:rPr>
          <w:rFonts w:cs="Times New Roman"/>
          <w:szCs w:val="24"/>
        </w:rPr>
        <w:t>Dolayısıyla, iş değerleri ve işgören tatmini konularının birlikte</w:t>
      </w:r>
      <w:r w:rsidR="0068008D">
        <w:rPr>
          <w:rFonts w:cs="Times New Roman"/>
          <w:szCs w:val="24"/>
        </w:rPr>
        <w:t xml:space="preserve"> </w:t>
      </w:r>
      <w:r w:rsidR="000A6867">
        <w:rPr>
          <w:rFonts w:cs="Times New Roman"/>
          <w:szCs w:val="24"/>
        </w:rPr>
        <w:t>incelenmesinin konaklama sektörü çalışanları açısından daha yararlı olacağı düşünülmüştür.</w:t>
      </w:r>
    </w:p>
    <w:p w:rsidR="00734E4B" w:rsidRPr="00B47506" w:rsidRDefault="00734E4B" w:rsidP="000A6867">
      <w:pPr>
        <w:spacing w:after="160" w:line="259" w:lineRule="auto"/>
        <w:jc w:val="both"/>
        <w:rPr>
          <w:rFonts w:cs="Times New Roman"/>
          <w:szCs w:val="24"/>
        </w:rPr>
      </w:pPr>
      <w:r w:rsidRPr="00B47506">
        <w:rPr>
          <w:rFonts w:cs="Times New Roman"/>
          <w:szCs w:val="24"/>
        </w:rPr>
        <w:lastRenderedPageBreak/>
        <w:t>Çalışanların iş ve aile alanlarına ilişkin talep ve kaynakları, işe ve aileye ilişkin yapısal özelliklerden etkilenebilmektedir. İş ve aile rollerinin talepleri, zaman zaman iş ve aile çatışmasına neden olabil</w:t>
      </w:r>
      <w:r w:rsidR="00EC4019" w:rsidRPr="00B47506">
        <w:rPr>
          <w:rFonts w:cs="Times New Roman"/>
          <w:szCs w:val="24"/>
        </w:rPr>
        <w:t xml:space="preserve">mektedir. İş ve aile çatışması </w:t>
      </w:r>
      <w:r w:rsidRPr="00B47506">
        <w:rPr>
          <w:rFonts w:cs="Times New Roman"/>
          <w:szCs w:val="24"/>
        </w:rPr>
        <w:t>iş ve aile alanları ile ilgili rol taleplerinin bazı yönleriyle karşılıklı olarak birbirleriyle uyumsuz olduğu ro</w:t>
      </w:r>
      <w:r w:rsidR="00EC4019" w:rsidRPr="00B47506">
        <w:rPr>
          <w:rFonts w:cs="Times New Roman"/>
          <w:szCs w:val="24"/>
        </w:rPr>
        <w:t xml:space="preserve">ller arası bir çatışma türüdür </w:t>
      </w:r>
      <w:r w:rsidRPr="00B47506">
        <w:rPr>
          <w:rFonts w:cs="Times New Roman"/>
          <w:szCs w:val="24"/>
        </w:rPr>
        <w:t xml:space="preserve">(Greenhaus </w:t>
      </w:r>
      <w:r w:rsidR="009F60CF">
        <w:rPr>
          <w:rFonts w:cs="Times New Roman"/>
          <w:szCs w:val="24"/>
        </w:rPr>
        <w:t>ve</w:t>
      </w:r>
      <w:r w:rsidRPr="00B47506">
        <w:rPr>
          <w:rFonts w:cs="Times New Roman"/>
          <w:szCs w:val="24"/>
        </w:rPr>
        <w:t xml:space="preserve"> Beutell 1985</w:t>
      </w:r>
      <w:r w:rsidR="001B2000">
        <w:rPr>
          <w:rFonts w:cs="Times New Roman"/>
          <w:szCs w:val="24"/>
        </w:rPr>
        <w:t>:</w:t>
      </w:r>
      <w:r w:rsidR="00433C48">
        <w:rPr>
          <w:rFonts w:cs="Times New Roman"/>
          <w:szCs w:val="24"/>
        </w:rPr>
        <w:t xml:space="preserve"> </w:t>
      </w:r>
      <w:r w:rsidRPr="00B47506">
        <w:rPr>
          <w:rFonts w:cs="Times New Roman"/>
          <w:szCs w:val="24"/>
        </w:rPr>
        <w:t xml:space="preserve">77).  Bu çatışma, işten aileye (iş-aile çatışması) ve aileden işe (aile-iş çatışması) </w:t>
      </w:r>
      <w:r w:rsidR="00BD0263" w:rsidRPr="00B47506">
        <w:rPr>
          <w:rFonts w:cs="Times New Roman"/>
          <w:szCs w:val="24"/>
        </w:rPr>
        <w:t xml:space="preserve">yönelik </w:t>
      </w:r>
      <w:r w:rsidRPr="00B47506">
        <w:rPr>
          <w:rFonts w:cs="Times New Roman"/>
          <w:szCs w:val="24"/>
        </w:rPr>
        <w:t>olmak üzere çift yönlüdür.</w:t>
      </w:r>
      <w:r w:rsidR="000A6867">
        <w:rPr>
          <w:rFonts w:cs="Times New Roman"/>
          <w:szCs w:val="24"/>
        </w:rPr>
        <w:t xml:space="preserve"> </w:t>
      </w:r>
      <w:r w:rsidRPr="00B47506">
        <w:rPr>
          <w:rFonts w:cs="Times New Roman"/>
          <w:szCs w:val="24"/>
        </w:rPr>
        <w:t>Bu araştırmanın sorunu,</w:t>
      </w:r>
      <w:r w:rsidR="00B40371" w:rsidRPr="00B47506">
        <w:rPr>
          <w:rFonts w:cs="Times New Roman"/>
          <w:szCs w:val="24"/>
        </w:rPr>
        <w:t xml:space="preserve"> turizm sektörünün en fazla istihdam alanı olan </w:t>
      </w:r>
      <w:r w:rsidRPr="00B47506">
        <w:rPr>
          <w:rFonts w:cs="Times New Roman"/>
          <w:szCs w:val="24"/>
        </w:rPr>
        <w:t xml:space="preserve">konaklama işletmelerindeki </w:t>
      </w:r>
      <w:r w:rsidR="00FD0D4E">
        <w:rPr>
          <w:rFonts w:cs="Times New Roman"/>
          <w:szCs w:val="24"/>
        </w:rPr>
        <w:t>işgören</w:t>
      </w:r>
      <w:r w:rsidRPr="00B47506">
        <w:rPr>
          <w:rFonts w:cs="Times New Roman"/>
          <w:szCs w:val="24"/>
        </w:rPr>
        <w:t>lerin işten ayrılma eğilimlerinin azaltılması için çalışanların iş değerlerinin, iş tatminlerinin, iş</w:t>
      </w:r>
      <w:r w:rsidR="00EC4019" w:rsidRPr="00B47506">
        <w:rPr>
          <w:rFonts w:cs="Times New Roman"/>
          <w:szCs w:val="24"/>
        </w:rPr>
        <w:t>-</w:t>
      </w:r>
      <w:r w:rsidRPr="00B47506">
        <w:rPr>
          <w:rFonts w:cs="Times New Roman"/>
          <w:szCs w:val="24"/>
        </w:rPr>
        <w:t>aile</w:t>
      </w:r>
      <w:r w:rsidR="00EC4019" w:rsidRPr="00B47506">
        <w:rPr>
          <w:rFonts w:cs="Times New Roman"/>
          <w:szCs w:val="24"/>
        </w:rPr>
        <w:t>-</w:t>
      </w:r>
      <w:r w:rsidRPr="00B47506">
        <w:rPr>
          <w:rFonts w:cs="Times New Roman"/>
          <w:szCs w:val="24"/>
        </w:rPr>
        <w:t xml:space="preserve">iş çatışması yaşayıp yaşamadıklarının ve işten ayrılma niyetlerinin belirlenmesidir. </w:t>
      </w:r>
      <w:r w:rsidR="00B40371" w:rsidRPr="00B47506">
        <w:rPr>
          <w:rFonts w:cs="Times New Roman"/>
          <w:szCs w:val="24"/>
        </w:rPr>
        <w:t>İ</w:t>
      </w:r>
      <w:r w:rsidR="00433C48">
        <w:rPr>
          <w:rFonts w:cs="Times New Roman"/>
          <w:szCs w:val="24"/>
        </w:rPr>
        <w:t>ş</w:t>
      </w:r>
      <w:r w:rsidRPr="00B47506">
        <w:rPr>
          <w:rFonts w:cs="Times New Roman"/>
          <w:szCs w:val="24"/>
        </w:rPr>
        <w:t>görenlerin işten ayrılma eğilimlerinin azaltılması için araştırmalar yapmak</w:t>
      </w:r>
      <w:r w:rsidR="00B40371" w:rsidRPr="00B47506">
        <w:rPr>
          <w:rFonts w:cs="Times New Roman"/>
          <w:szCs w:val="24"/>
        </w:rPr>
        <w:t xml:space="preserve"> ve çözüm</w:t>
      </w:r>
      <w:r w:rsidRPr="00B47506">
        <w:rPr>
          <w:rFonts w:cs="Times New Roman"/>
          <w:szCs w:val="24"/>
        </w:rPr>
        <w:t xml:space="preserve"> önerileri getirmek gerekmektedir. Bu bağlamda çalışma</w:t>
      </w:r>
      <w:r w:rsidR="00BD0263" w:rsidRPr="00B47506">
        <w:rPr>
          <w:rFonts w:cs="Times New Roman"/>
          <w:szCs w:val="24"/>
        </w:rPr>
        <w:t>nın amacı</w:t>
      </w:r>
      <w:r w:rsidR="00EC4019" w:rsidRPr="00B47506">
        <w:rPr>
          <w:rFonts w:cs="Times New Roman"/>
          <w:szCs w:val="24"/>
        </w:rPr>
        <w:t>,</w:t>
      </w:r>
      <w:r w:rsidRPr="00B47506">
        <w:rPr>
          <w:rFonts w:cs="Times New Roman"/>
          <w:szCs w:val="24"/>
        </w:rPr>
        <w:t xml:space="preserve"> </w:t>
      </w:r>
      <w:r w:rsidR="00FD0D4E">
        <w:rPr>
          <w:rFonts w:cs="Times New Roman"/>
          <w:szCs w:val="24"/>
        </w:rPr>
        <w:t>işgören</w:t>
      </w:r>
      <w:r w:rsidRPr="00B47506">
        <w:rPr>
          <w:rFonts w:cs="Times New Roman"/>
          <w:szCs w:val="24"/>
        </w:rPr>
        <w:t>lerin yaşadığı iş-aile-iş çatışmasını azaltıp iş tatminini arttırarak işten ayrılmaları engellemek isteyen konaklama işletmeleri için hangi iş değerlerin</w:t>
      </w:r>
      <w:r w:rsidR="00BD0263" w:rsidRPr="00B47506">
        <w:rPr>
          <w:rFonts w:cs="Times New Roman"/>
          <w:szCs w:val="24"/>
        </w:rPr>
        <w:t>in önemli olduğunun saptanması ve çalışanların iş değerleri ile işten ayrılma niyetleri arasında iş-aile-iş çatışmasının bir rolünün bulunup bulunmadığıdır.</w:t>
      </w:r>
    </w:p>
    <w:p w:rsidR="00EC4019" w:rsidRPr="00B47506" w:rsidRDefault="00B47506" w:rsidP="00B47506">
      <w:pPr>
        <w:spacing w:after="160" w:line="259" w:lineRule="auto"/>
        <w:jc w:val="both"/>
        <w:rPr>
          <w:rFonts w:cs="Times New Roman"/>
          <w:b/>
          <w:szCs w:val="24"/>
        </w:rPr>
      </w:pPr>
      <w:r w:rsidRPr="00B47506">
        <w:rPr>
          <w:rFonts w:cs="Times New Roman"/>
          <w:b/>
          <w:szCs w:val="24"/>
        </w:rPr>
        <w:t>2.</w:t>
      </w:r>
      <w:r w:rsidR="00863EE3">
        <w:rPr>
          <w:rFonts w:cs="Times New Roman"/>
          <w:b/>
          <w:szCs w:val="24"/>
        </w:rPr>
        <w:t xml:space="preserve"> </w:t>
      </w:r>
      <w:r>
        <w:rPr>
          <w:rFonts w:cs="Times New Roman"/>
          <w:b/>
          <w:szCs w:val="24"/>
        </w:rPr>
        <w:t>İŞ DEĞERLERİ</w:t>
      </w:r>
    </w:p>
    <w:p w:rsidR="00E22E43" w:rsidRDefault="003B476C" w:rsidP="001C572F">
      <w:pPr>
        <w:spacing w:before="120" w:after="120" w:line="259" w:lineRule="auto"/>
        <w:jc w:val="both"/>
        <w:rPr>
          <w:rFonts w:cs="Times New Roman"/>
          <w:szCs w:val="24"/>
        </w:rPr>
      </w:pPr>
      <w:r w:rsidRPr="003B476C">
        <w:rPr>
          <w:rFonts w:cs="Times New Roman"/>
          <w:szCs w:val="24"/>
        </w:rPr>
        <w:t>Değerler sosyal bilim araştırmalarında çok önemli bir sosyo-psikolojik yapıyı oluşturur</w:t>
      </w:r>
      <w:r>
        <w:rPr>
          <w:rFonts w:cs="Times New Roman"/>
          <w:szCs w:val="24"/>
        </w:rPr>
        <w:t>. Özünde d</w:t>
      </w:r>
      <w:r w:rsidR="000947B6" w:rsidRPr="00B47506">
        <w:rPr>
          <w:rFonts w:cs="Times New Roman"/>
          <w:szCs w:val="24"/>
        </w:rPr>
        <w:t>eğerler</w:t>
      </w:r>
      <w:r>
        <w:rPr>
          <w:rFonts w:cs="Times New Roman"/>
          <w:szCs w:val="24"/>
        </w:rPr>
        <w:t xml:space="preserve"> insanı şekillendirir ve</w:t>
      </w:r>
      <w:r w:rsidR="000947B6" w:rsidRPr="00B47506">
        <w:rPr>
          <w:rFonts w:cs="Times New Roman"/>
          <w:szCs w:val="24"/>
        </w:rPr>
        <w:t xml:space="preserve"> insan için neyin önemli olduğunu </w:t>
      </w:r>
      <w:r>
        <w:rPr>
          <w:rFonts w:cs="Times New Roman"/>
          <w:szCs w:val="24"/>
        </w:rPr>
        <w:t xml:space="preserve">gösteren bir kavramdır. </w:t>
      </w:r>
      <w:r w:rsidR="000947B6" w:rsidRPr="00B47506">
        <w:rPr>
          <w:rFonts w:cs="Times New Roman"/>
          <w:szCs w:val="24"/>
        </w:rPr>
        <w:t xml:space="preserve">Değerlerin incelenmesi ile insan davranışlarının sebepleri tanımlanabilir, gruplanabilir ve analiz edilebilir. </w:t>
      </w:r>
      <w:r>
        <w:rPr>
          <w:rFonts w:cs="Times New Roman"/>
          <w:szCs w:val="24"/>
        </w:rPr>
        <w:t>Sosyal bilimler alanında değerler konusunu ele alan öncü çalışmacılardan</w:t>
      </w:r>
      <w:r w:rsidR="000947B6" w:rsidRPr="00B47506">
        <w:rPr>
          <w:rFonts w:cs="Times New Roman"/>
          <w:szCs w:val="24"/>
        </w:rPr>
        <w:t xml:space="preserve"> </w:t>
      </w:r>
      <w:r w:rsidR="00E22E43" w:rsidRPr="00B47506">
        <w:rPr>
          <w:rFonts w:cs="Times New Roman"/>
          <w:szCs w:val="24"/>
        </w:rPr>
        <w:t xml:space="preserve">Elizur </w:t>
      </w:r>
      <w:r w:rsidR="009F60CF">
        <w:rPr>
          <w:rFonts w:cs="Times New Roman"/>
          <w:szCs w:val="24"/>
        </w:rPr>
        <w:t>ve</w:t>
      </w:r>
      <w:r w:rsidR="008858EA" w:rsidRPr="00B47506">
        <w:rPr>
          <w:rFonts w:cs="Times New Roman"/>
          <w:szCs w:val="24"/>
        </w:rPr>
        <w:t xml:space="preserve"> </w:t>
      </w:r>
      <w:r w:rsidR="00E22E43" w:rsidRPr="00B47506">
        <w:rPr>
          <w:rFonts w:cs="Times New Roman"/>
          <w:szCs w:val="24"/>
        </w:rPr>
        <w:t>Sagie (1999</w:t>
      </w:r>
      <w:r w:rsidR="00A86495">
        <w:rPr>
          <w:rFonts w:cs="Times New Roman"/>
          <w:szCs w:val="24"/>
        </w:rPr>
        <w:t>: 74-76</w:t>
      </w:r>
      <w:r w:rsidR="00E22E43" w:rsidRPr="00B47506">
        <w:rPr>
          <w:rFonts w:cs="Times New Roman"/>
          <w:szCs w:val="24"/>
        </w:rPr>
        <w:t xml:space="preserve">) çalışmalarında bireysel değerlerin, yaşam ve iş değerlerinin bileşimiyle oluşan çok yönlü bir yapıda </w:t>
      </w:r>
      <w:r w:rsidR="00DE048B" w:rsidRPr="00B47506">
        <w:rPr>
          <w:rFonts w:cs="Times New Roman"/>
          <w:szCs w:val="24"/>
        </w:rPr>
        <w:t>olduğunu ileri sürmektedir</w:t>
      </w:r>
      <w:r w:rsidR="00E22E43" w:rsidRPr="00B47506">
        <w:rPr>
          <w:rFonts w:cs="Times New Roman"/>
          <w:szCs w:val="24"/>
        </w:rPr>
        <w:t xml:space="preserve">. İş değerleri ile yaşam değerleri arasında sıkı bir ilişki vardır ve aslında yaşam değerleri, iş değerlerinin temelini oluşturmaktadır. </w:t>
      </w:r>
    </w:p>
    <w:p w:rsidR="00DE048B" w:rsidRPr="00DE048B" w:rsidRDefault="00F90C75" w:rsidP="00DE048B">
      <w:pPr>
        <w:spacing w:line="360" w:lineRule="auto"/>
        <w:contextualSpacing/>
        <w:jc w:val="both"/>
        <w:rPr>
          <w:rFonts w:eastAsia="Calibri" w:cs="Arial"/>
        </w:rPr>
      </w:pPr>
      <w:r w:rsidRPr="00B0051D">
        <w:rPr>
          <w:rFonts w:eastAsia="Calibri" w:cs="Arial"/>
          <w:noProof/>
          <w:lang w:eastAsia="tr-TR"/>
        </w:rPr>
        <mc:AlternateContent>
          <mc:Choice Requires="wps">
            <w:drawing>
              <wp:anchor distT="0" distB="0" distL="114300" distR="114300" simplePos="0" relativeHeight="251667456" behindDoc="0" locked="0" layoutInCell="1" allowOverlap="1" wp14:anchorId="4676AC39" wp14:editId="51B9D8AE">
                <wp:simplePos x="0" y="0"/>
                <wp:positionH relativeFrom="column">
                  <wp:posOffset>1391285</wp:posOffset>
                </wp:positionH>
                <wp:positionV relativeFrom="paragraph">
                  <wp:posOffset>224790</wp:posOffset>
                </wp:positionV>
                <wp:extent cx="485140" cy="720725"/>
                <wp:effectExtent l="0" t="0" r="29210" b="22225"/>
                <wp:wrapNone/>
                <wp:docPr id="311" name="Düz Bağlayıcı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5140" cy="7207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F79A46" id="Düz Bağlayıcı 3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17.7pt" to="147.7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" strokecolor="#4a7ebb">
                <o:lock v:ext="edit" shapetype="f"/>
              </v:line>
            </w:pict>
          </mc:Fallback>
        </mc:AlternateContent>
      </w:r>
      <w:r w:rsidR="001C572F" w:rsidRPr="00B0051D">
        <w:rPr>
          <w:rFonts w:eastAsia="Calibri" w:cs="Arial"/>
          <w:noProof/>
          <w:lang w:eastAsia="tr-TR"/>
        </w:rPr>
        <mc:AlternateContent>
          <mc:Choice Requires="wps">
            <w:drawing>
              <wp:anchor distT="0" distB="0" distL="114300" distR="114300" simplePos="0" relativeHeight="251668480" behindDoc="0" locked="0" layoutInCell="1" allowOverlap="1" wp14:anchorId="32E5D156" wp14:editId="359C94BA">
                <wp:simplePos x="0" y="0"/>
                <wp:positionH relativeFrom="column">
                  <wp:posOffset>2648904</wp:posOffset>
                </wp:positionH>
                <wp:positionV relativeFrom="paragraph">
                  <wp:posOffset>225108</wp:posOffset>
                </wp:positionV>
                <wp:extent cx="419099" cy="721360"/>
                <wp:effectExtent l="0" t="0" r="19685" b="21590"/>
                <wp:wrapNone/>
                <wp:docPr id="310" name="Düz Bağlayıcı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19099" cy="7213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001D03" id="Düz Bağlayıcı 3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6pt,17.75pt" to="241.6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" strokecolor="#4a7ebb">
                <o:lock v:ext="edit" shapetype="f"/>
              </v:line>
            </w:pict>
          </mc:Fallback>
        </mc:AlternateContent>
      </w:r>
      <w:r w:rsidR="001C572F" w:rsidRPr="00B0051D">
        <w:rPr>
          <w:rFonts w:eastAsia="Calibri" w:cs="Arial"/>
          <w:noProof/>
          <w:lang w:eastAsia="tr-TR"/>
        </w:rPr>
        <mc:AlternateContent>
          <mc:Choice Requires="wps">
            <w:drawing>
              <wp:anchor distT="0" distB="0" distL="114300" distR="114300" simplePos="0" relativeHeight="251666432" behindDoc="0" locked="0" layoutInCell="1" allowOverlap="1" wp14:anchorId="53027E28" wp14:editId="21AEB586">
                <wp:simplePos x="0" y="0"/>
                <wp:positionH relativeFrom="column">
                  <wp:posOffset>1878330</wp:posOffset>
                </wp:positionH>
                <wp:positionV relativeFrom="paragraph">
                  <wp:posOffset>-5715</wp:posOffset>
                </wp:positionV>
                <wp:extent cx="774700" cy="349885"/>
                <wp:effectExtent l="0" t="0" r="25400" b="12065"/>
                <wp:wrapNone/>
                <wp:docPr id="309"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 cy="349885"/>
                        </a:xfrm>
                        <a:prstGeom prst="ellipse">
                          <a:avLst/>
                        </a:prstGeom>
                        <a:solidFill>
                          <a:sysClr val="window" lastClr="FFFFFF"/>
                        </a:solidFill>
                        <a:ln w="25400" cap="flat" cmpd="sng" algn="ctr">
                          <a:solidFill>
                            <a:srgbClr val="4F81BD"/>
                          </a:solidFill>
                          <a:prstDash val="solid"/>
                        </a:ln>
                        <a:effectLst/>
                      </wps:spPr>
                      <wps:txbx>
                        <w:txbxContent>
                          <w:p w:rsidR="00433C48" w:rsidRPr="00300100" w:rsidRDefault="00433C48" w:rsidP="00DE048B">
                            <w:pPr>
                              <w:jc w:val="center"/>
                            </w:pPr>
                            <w:r w:rsidRPr="000A6867">
                              <w:rPr>
                                <w:sz w:val="18"/>
                                <w:szCs w:val="16"/>
                              </w:rPr>
                              <w:t>İŞ</w:t>
                            </w:r>
                            <w:r w:rsidRPr="00300100">
                              <w:t xml:space="preserve"> </w:t>
                            </w:r>
                          </w:p>
                          <w:p w:rsidR="00433C48" w:rsidRPr="00300100" w:rsidRDefault="00433C48" w:rsidP="00DE0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3027E28" id="Oval 309" o:spid="_x0000_s1026" style="position:absolute;left:0;text-align:left;margin-left:147.9pt;margin-top:-.45pt;width:61pt;height:2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" fillcolor="window" strokecolor="#4f81bd" strokeweight="2pt">
                <v:path arrowok="t"/>
                <v:textbox>
                  <w:txbxContent>
                    <w:p w:rsidR="00433C48" w:rsidRPr="00300100" w:rsidRDefault="00433C48" w:rsidP="00DE048B">
                      <w:pPr>
                        <w:jc w:val="center"/>
                      </w:pPr>
                      <w:r w:rsidRPr="000A6867">
                        <w:rPr>
                          <w:sz w:val="18"/>
                          <w:szCs w:val="16"/>
                        </w:rPr>
                        <w:t>İŞ</w:t>
                      </w:r>
                      <w:r w:rsidRPr="00300100">
                        <w:t xml:space="preserve"> </w:t>
                      </w:r>
                    </w:p>
                    <w:p w:rsidR="00433C48" w:rsidRPr="00300100" w:rsidRDefault="00433C48" w:rsidP="00DE048B">
                      <w:pPr>
                        <w:jc w:val="center"/>
                      </w:pPr>
                    </w:p>
                  </w:txbxContent>
                </v:textbox>
              </v:oval>
            </w:pict>
          </mc:Fallback>
        </mc:AlternateContent>
      </w:r>
    </w:p>
    <w:p w:rsidR="00DE048B" w:rsidRPr="00DE048B" w:rsidRDefault="00DE048B" w:rsidP="00DE048B">
      <w:pPr>
        <w:spacing w:line="360" w:lineRule="auto"/>
        <w:contextualSpacing/>
        <w:jc w:val="both"/>
        <w:rPr>
          <w:rFonts w:eastAsia="Calibri" w:cs="Arial"/>
        </w:rPr>
      </w:pPr>
    </w:p>
    <w:p w:rsidR="00DE048B" w:rsidRPr="00DE048B" w:rsidRDefault="008D23DB" w:rsidP="00DE048B">
      <w:pPr>
        <w:spacing w:line="360" w:lineRule="auto"/>
        <w:contextualSpacing/>
        <w:jc w:val="both"/>
        <w:rPr>
          <w:rFonts w:eastAsia="Calibri" w:cs="Arial"/>
        </w:rPr>
      </w:pPr>
      <w:r w:rsidRPr="00B0051D">
        <w:rPr>
          <w:rFonts w:eastAsia="Calibri" w:cs="Arial"/>
          <w:noProof/>
          <w:lang w:eastAsia="tr-TR"/>
        </w:rPr>
        <mc:AlternateContent>
          <mc:Choice Requires="wps">
            <w:drawing>
              <wp:anchor distT="0" distB="0" distL="114300" distR="114300" simplePos="0" relativeHeight="251665408" behindDoc="0" locked="0" layoutInCell="1" allowOverlap="1" wp14:anchorId="7207E5BC" wp14:editId="34055256">
                <wp:simplePos x="0" y="0"/>
                <wp:positionH relativeFrom="column">
                  <wp:posOffset>1390967</wp:posOffset>
                </wp:positionH>
                <wp:positionV relativeFrom="paragraph">
                  <wp:posOffset>258445</wp:posOffset>
                </wp:positionV>
                <wp:extent cx="1676400" cy="421481"/>
                <wp:effectExtent l="0" t="0" r="19050" b="17145"/>
                <wp:wrapNone/>
                <wp:docPr id="308"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421481"/>
                        </a:xfrm>
                        <a:prstGeom prst="ellipse">
                          <a:avLst/>
                        </a:prstGeom>
                        <a:solidFill>
                          <a:sysClr val="window" lastClr="FFFFFF"/>
                        </a:solidFill>
                        <a:ln w="25400" cap="flat" cmpd="sng" algn="ctr">
                          <a:solidFill>
                            <a:srgbClr val="4F81BD"/>
                          </a:solidFill>
                          <a:prstDash val="solid"/>
                        </a:ln>
                        <a:effectLst/>
                      </wps:spPr>
                      <wps:txbx>
                        <w:txbxContent>
                          <w:p w:rsidR="00433C48" w:rsidRPr="000A6867" w:rsidRDefault="00433C48" w:rsidP="00DE048B">
                            <w:pPr>
                              <w:jc w:val="center"/>
                              <w:rPr>
                                <w:sz w:val="18"/>
                                <w:szCs w:val="16"/>
                              </w:rPr>
                            </w:pPr>
                            <w:r w:rsidRPr="000A6867">
                              <w:rPr>
                                <w:sz w:val="18"/>
                                <w:szCs w:val="16"/>
                              </w:rPr>
                              <w:t>YAŞAM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207E5BC" id="Oval 308" o:spid="_x0000_s1027" style="position:absolute;left:0;text-align:left;margin-left:109.5pt;margin-top:20.35pt;width:132pt;height:3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" fillcolor="window" strokecolor="#4f81bd" strokeweight="2pt">
                <v:path arrowok="t"/>
                <v:textbox>
                  <w:txbxContent>
                    <w:p w:rsidR="00433C48" w:rsidRPr="000A6867" w:rsidRDefault="00433C48" w:rsidP="00DE048B">
                      <w:pPr>
                        <w:jc w:val="center"/>
                        <w:rPr>
                          <w:sz w:val="18"/>
                          <w:szCs w:val="16"/>
                        </w:rPr>
                      </w:pPr>
                      <w:r w:rsidRPr="000A6867">
                        <w:rPr>
                          <w:sz w:val="18"/>
                          <w:szCs w:val="16"/>
                        </w:rPr>
                        <w:t>YAŞAM</w:t>
                      </w:r>
                    </w:p>
                  </w:txbxContent>
                </v:textbox>
              </v:oval>
            </w:pict>
          </mc:Fallback>
        </mc:AlternateContent>
      </w:r>
    </w:p>
    <w:p w:rsidR="00DE048B" w:rsidRPr="00DE048B" w:rsidRDefault="00DE048B" w:rsidP="00DE048B">
      <w:pPr>
        <w:spacing w:line="360" w:lineRule="auto"/>
        <w:contextualSpacing/>
        <w:jc w:val="both"/>
        <w:rPr>
          <w:rFonts w:eastAsia="Times New Roman" w:cs="Times New Roman"/>
          <w:bCs/>
          <w:szCs w:val="24"/>
          <w:lang w:eastAsia="tr-TR"/>
        </w:rPr>
      </w:pPr>
      <w:r w:rsidRPr="00DE048B">
        <w:rPr>
          <w:rFonts w:eastAsia="Calibri" w:cs="Arial"/>
        </w:rPr>
        <w:t xml:space="preserve">  </w:t>
      </w:r>
    </w:p>
    <w:p w:rsidR="00103B34" w:rsidRDefault="00103B34" w:rsidP="00A60EF1">
      <w:pPr>
        <w:autoSpaceDE w:val="0"/>
        <w:autoSpaceDN w:val="0"/>
        <w:adjustRightInd w:val="0"/>
        <w:spacing w:before="120" w:after="120"/>
        <w:jc w:val="center"/>
        <w:rPr>
          <w:rFonts w:eastAsia="Calibri" w:cs="Times New Roman"/>
          <w:b/>
          <w:bCs/>
          <w:sz w:val="20"/>
          <w:szCs w:val="20"/>
        </w:rPr>
      </w:pPr>
    </w:p>
    <w:p w:rsidR="00103B34" w:rsidRPr="001C572F" w:rsidRDefault="00103B34" w:rsidP="001C572F">
      <w:pPr>
        <w:spacing w:before="120" w:after="120"/>
        <w:ind w:left="1803"/>
        <w:rPr>
          <w:rFonts w:eastAsia="Times New Roman" w:cs="Times New Roman"/>
          <w:b/>
          <w:szCs w:val="24"/>
          <w:lang w:eastAsia="tr-TR"/>
        </w:rPr>
      </w:pPr>
      <w:bookmarkStart w:id="1" w:name="_Toc446062357"/>
      <w:bookmarkStart w:id="2" w:name="_Toc449024007"/>
      <w:r w:rsidRPr="001C572F">
        <w:rPr>
          <w:rFonts w:eastAsia="Times New Roman" w:cs="Times New Roman"/>
          <w:b/>
          <w:szCs w:val="24"/>
          <w:lang w:eastAsia="tr-TR"/>
        </w:rPr>
        <w:t>Şekil 1.  İş ve Yaşam Arasındaki İlişki</w:t>
      </w:r>
      <w:bookmarkEnd w:id="1"/>
      <w:bookmarkEnd w:id="2"/>
    </w:p>
    <w:p w:rsidR="001C572F" w:rsidRPr="001C572F" w:rsidRDefault="001C572F" w:rsidP="001C572F">
      <w:pPr>
        <w:autoSpaceDE w:val="0"/>
        <w:autoSpaceDN w:val="0"/>
        <w:adjustRightInd w:val="0"/>
        <w:spacing w:before="120" w:after="120"/>
        <w:rPr>
          <w:rFonts w:eastAsia="Calibri" w:cs="Times New Roman"/>
          <w:i/>
          <w:iCs/>
          <w:sz w:val="20"/>
          <w:szCs w:val="20"/>
        </w:rPr>
      </w:pPr>
      <w:r w:rsidRPr="001C572F">
        <w:rPr>
          <w:rFonts w:eastAsia="Calibri" w:cs="Times New Roman"/>
          <w:b/>
          <w:bCs/>
          <w:i/>
          <w:iCs/>
          <w:sz w:val="20"/>
          <w:szCs w:val="20"/>
        </w:rPr>
        <w:t xml:space="preserve">Kaynak: </w:t>
      </w:r>
      <w:r w:rsidRPr="001C572F">
        <w:rPr>
          <w:rFonts w:eastAsia="Calibri" w:cs="Times New Roman"/>
          <w:i/>
          <w:iCs/>
          <w:sz w:val="20"/>
          <w:szCs w:val="20"/>
        </w:rPr>
        <w:t>Elizur ve Sagie, 1999: 83</w:t>
      </w:r>
      <w:r w:rsidR="003F3FEB">
        <w:rPr>
          <w:rFonts w:eastAsia="Calibri" w:cs="Times New Roman"/>
          <w:i/>
          <w:iCs/>
          <w:sz w:val="20"/>
          <w:szCs w:val="20"/>
        </w:rPr>
        <w:t>.</w:t>
      </w:r>
    </w:p>
    <w:p w:rsidR="001C572F" w:rsidRPr="001C572F" w:rsidRDefault="001C572F" w:rsidP="001C572F">
      <w:pPr>
        <w:rPr>
          <w:lang w:eastAsia="de-DE"/>
        </w:rPr>
      </w:pPr>
    </w:p>
    <w:p w:rsidR="0015121B" w:rsidRPr="00B47506" w:rsidRDefault="00DE048B" w:rsidP="00A86495">
      <w:pPr>
        <w:spacing w:after="160" w:line="259" w:lineRule="auto"/>
        <w:jc w:val="both"/>
        <w:rPr>
          <w:rFonts w:cs="Times New Roman"/>
          <w:szCs w:val="24"/>
        </w:rPr>
      </w:pPr>
      <w:r w:rsidRPr="00B47506">
        <w:rPr>
          <w:rFonts w:cs="Times New Roman"/>
          <w:szCs w:val="24"/>
        </w:rPr>
        <w:t>İnsanlara bağlı tüm değerler, onların değer sisteminin bir parçasıdır. Bu sistem genel yaşam değerlerini içer</w:t>
      </w:r>
      <w:r w:rsidR="00E8629A">
        <w:rPr>
          <w:rFonts w:cs="Times New Roman"/>
          <w:szCs w:val="24"/>
        </w:rPr>
        <w:t>diği gibi</w:t>
      </w:r>
      <w:r w:rsidRPr="00B47506">
        <w:rPr>
          <w:rFonts w:cs="Times New Roman"/>
          <w:szCs w:val="24"/>
        </w:rPr>
        <w:t xml:space="preserve"> belirli etki alan</w:t>
      </w:r>
      <w:r w:rsidR="00E8629A">
        <w:rPr>
          <w:rFonts w:cs="Times New Roman"/>
          <w:szCs w:val="24"/>
        </w:rPr>
        <w:t xml:space="preserve">larını (aile veya iş alanı) </w:t>
      </w:r>
      <w:r w:rsidRPr="00B47506">
        <w:rPr>
          <w:rFonts w:cs="Times New Roman"/>
          <w:szCs w:val="24"/>
        </w:rPr>
        <w:t>da kapsamaktadır</w:t>
      </w:r>
      <w:r w:rsidR="00C36D64">
        <w:rPr>
          <w:rFonts w:cs="Times New Roman"/>
          <w:szCs w:val="24"/>
        </w:rPr>
        <w:t>. Bu çalışmada incelenmek istenen i</w:t>
      </w:r>
      <w:r w:rsidRPr="00B47506">
        <w:rPr>
          <w:rFonts w:cs="Times New Roman"/>
          <w:szCs w:val="24"/>
        </w:rPr>
        <w:t>ş değerleri</w:t>
      </w:r>
      <w:r w:rsidR="00C36D64">
        <w:rPr>
          <w:rFonts w:cs="Times New Roman"/>
          <w:szCs w:val="24"/>
        </w:rPr>
        <w:t>,</w:t>
      </w:r>
      <w:r w:rsidR="00433C48">
        <w:rPr>
          <w:rFonts w:cs="Times New Roman"/>
          <w:szCs w:val="24"/>
        </w:rPr>
        <w:t xml:space="preserve"> iş</w:t>
      </w:r>
      <w:r w:rsidRPr="00B47506">
        <w:rPr>
          <w:rFonts w:cs="Times New Roman"/>
          <w:szCs w:val="24"/>
        </w:rPr>
        <w:t xml:space="preserve">yerinde çalışanlar için önemli olan konuları ve çalışanların mesai sonucundaki beklentilerini </w:t>
      </w:r>
      <w:r w:rsidR="00C36D64">
        <w:rPr>
          <w:rFonts w:cs="Times New Roman"/>
          <w:szCs w:val="24"/>
        </w:rPr>
        <w:t>ifade etmektedir</w:t>
      </w:r>
      <w:r w:rsidRPr="00B47506">
        <w:rPr>
          <w:rFonts w:cs="Times New Roman"/>
          <w:szCs w:val="24"/>
        </w:rPr>
        <w:t>. Bir kişinin iş değerleri, çalışmalarının çeşitli yönlerine kişi tarafından ve</w:t>
      </w:r>
      <w:r w:rsidR="00954BF4">
        <w:rPr>
          <w:rFonts w:cs="Times New Roman"/>
          <w:szCs w:val="24"/>
        </w:rPr>
        <w:t xml:space="preserve">rilen göreceli önemi ifade eder. </w:t>
      </w:r>
      <w:r w:rsidRPr="00B47506">
        <w:rPr>
          <w:rFonts w:cs="Times New Roman"/>
          <w:szCs w:val="24"/>
        </w:rPr>
        <w:t>Super ve Sverko (1995</w:t>
      </w:r>
      <w:r w:rsidR="00FB6B18">
        <w:rPr>
          <w:rFonts w:cs="Times New Roman"/>
          <w:szCs w:val="24"/>
        </w:rPr>
        <w:t>: 124</w:t>
      </w:r>
      <w:r w:rsidRPr="00B47506">
        <w:rPr>
          <w:rFonts w:cs="Times New Roman"/>
          <w:szCs w:val="24"/>
        </w:rPr>
        <w:t xml:space="preserve">)’ya göre iş değerleri, kişinin iş yaşamı boyunca elde etmeyi arzuladığı amaçlar olarak tanımlanabilir. Bunlar; para, güvenlik, fedakarlık, kariyer gelişimi, prestij, insan ilişkileri ve arzuladığı iş ortamı gibi belirli </w:t>
      </w:r>
      <w:r w:rsidRPr="00B47506">
        <w:rPr>
          <w:rFonts w:cs="Times New Roman"/>
          <w:szCs w:val="24"/>
        </w:rPr>
        <w:lastRenderedPageBreak/>
        <w:t>özellikler göstermektedir. Kişi bu değerlere ulaştıkça işinden o derece tatmin olacaktır. Çalışanın kendine sorduğu, ne için çalışıyorum, işimden ve hayattan ne bekliyorum gibi sorulara verdikleri cevaplar onların</w:t>
      </w:r>
      <w:r w:rsidR="00E8629A">
        <w:rPr>
          <w:rFonts w:cs="Times New Roman"/>
          <w:szCs w:val="24"/>
        </w:rPr>
        <w:t xml:space="preserve"> iş değerlerini oluşturmaktadır. </w:t>
      </w:r>
      <w:r w:rsidR="00433C48">
        <w:rPr>
          <w:rFonts w:cs="Times New Roman"/>
          <w:szCs w:val="24"/>
        </w:rPr>
        <w:t>İş</w:t>
      </w:r>
      <w:r w:rsidR="0015121B" w:rsidRPr="00B47506">
        <w:rPr>
          <w:rFonts w:cs="Times New Roman"/>
          <w:szCs w:val="24"/>
        </w:rPr>
        <w:t>görenleri işletmeye kazandırmanın ve işletmenin hedefleriyle bütünleştirmenin önemli bir yolu da onun sahip olduğu iş değerlerine saygılı olmaktır</w:t>
      </w:r>
      <w:r w:rsidR="00E8629A">
        <w:rPr>
          <w:rFonts w:cs="Times New Roman"/>
          <w:szCs w:val="24"/>
        </w:rPr>
        <w:t xml:space="preserve"> </w:t>
      </w:r>
      <w:r w:rsidR="00E8629A" w:rsidRPr="00E8629A">
        <w:rPr>
          <w:rFonts w:cs="Times New Roman"/>
          <w:szCs w:val="24"/>
        </w:rPr>
        <w:t>(Avcı, 2011</w:t>
      </w:r>
      <w:r w:rsidR="00FB6B18">
        <w:rPr>
          <w:rFonts w:cs="Times New Roman"/>
          <w:szCs w:val="24"/>
        </w:rPr>
        <w:t>: 8</w:t>
      </w:r>
      <w:r w:rsidR="00E8629A" w:rsidRPr="00E8629A">
        <w:rPr>
          <w:rFonts w:cs="Times New Roman"/>
          <w:szCs w:val="24"/>
        </w:rPr>
        <w:t>).</w:t>
      </w:r>
      <w:r w:rsidR="00E8629A">
        <w:rPr>
          <w:rFonts w:cs="Times New Roman"/>
          <w:szCs w:val="24"/>
        </w:rPr>
        <w:t xml:space="preserve"> İ</w:t>
      </w:r>
      <w:r w:rsidR="00954BF4">
        <w:rPr>
          <w:rFonts w:cs="Times New Roman"/>
          <w:szCs w:val="24"/>
        </w:rPr>
        <w:t xml:space="preserve">ş değerleri ölçülen ve bu ölçüm neticesinde değerlerine uygun </w:t>
      </w:r>
      <w:r w:rsidR="00E8629A">
        <w:rPr>
          <w:rFonts w:cs="Times New Roman"/>
          <w:szCs w:val="24"/>
        </w:rPr>
        <w:t>bir şekilde</w:t>
      </w:r>
      <w:r w:rsidR="00954BF4">
        <w:rPr>
          <w:rFonts w:cs="Times New Roman"/>
          <w:szCs w:val="24"/>
        </w:rPr>
        <w:t xml:space="preserve"> ilgilenilen çalışanlar </w:t>
      </w:r>
      <w:r w:rsidR="00E8629A">
        <w:rPr>
          <w:rFonts w:cs="Times New Roman"/>
          <w:szCs w:val="24"/>
        </w:rPr>
        <w:t>işletmeye daha fazla katkı sunabilirler.</w:t>
      </w:r>
    </w:p>
    <w:p w:rsidR="0015121B" w:rsidRPr="00B47506" w:rsidRDefault="00B47506" w:rsidP="00B47506">
      <w:pPr>
        <w:spacing w:after="160" w:line="259" w:lineRule="auto"/>
        <w:jc w:val="both"/>
        <w:rPr>
          <w:rFonts w:cs="Times New Roman"/>
          <w:b/>
          <w:szCs w:val="24"/>
        </w:rPr>
      </w:pPr>
      <w:r>
        <w:rPr>
          <w:rFonts w:cs="Times New Roman"/>
          <w:b/>
          <w:szCs w:val="24"/>
        </w:rPr>
        <w:t xml:space="preserve">3. </w:t>
      </w:r>
      <w:r w:rsidRPr="00B47506">
        <w:rPr>
          <w:rFonts w:cs="Times New Roman"/>
          <w:b/>
          <w:szCs w:val="24"/>
        </w:rPr>
        <w:t>İŞ-AİLE-İŞ ÇATIŞMASI</w:t>
      </w:r>
    </w:p>
    <w:p w:rsidR="008F4C83" w:rsidRPr="00B47506" w:rsidRDefault="008F4C83" w:rsidP="007102C0">
      <w:pPr>
        <w:spacing w:after="160" w:line="259" w:lineRule="auto"/>
        <w:jc w:val="both"/>
        <w:rPr>
          <w:rFonts w:cs="Times New Roman"/>
          <w:szCs w:val="24"/>
        </w:rPr>
      </w:pPr>
      <w:r w:rsidRPr="00B47506">
        <w:rPr>
          <w:rFonts w:cs="Times New Roman"/>
          <w:szCs w:val="24"/>
        </w:rPr>
        <w:t>İnsanların hayatındaki iki önemli odak noktasından biri ailesi diğeri ise işleridir. Bu iki odak noktasının beklentileri her zaman uyumlu olmayab</w:t>
      </w:r>
      <w:r w:rsidR="00804FD6" w:rsidRPr="00B47506">
        <w:rPr>
          <w:rFonts w:cs="Times New Roman"/>
          <w:szCs w:val="24"/>
        </w:rPr>
        <w:t xml:space="preserve">ilir (Burke </w:t>
      </w:r>
      <w:r w:rsidR="009F60CF" w:rsidRPr="009F60CF">
        <w:rPr>
          <w:rFonts w:cs="Times New Roman"/>
          <w:szCs w:val="24"/>
        </w:rPr>
        <w:t xml:space="preserve">ve diğer., </w:t>
      </w:r>
      <w:r w:rsidR="00804FD6" w:rsidRPr="00B47506">
        <w:rPr>
          <w:rFonts w:cs="Times New Roman"/>
          <w:szCs w:val="24"/>
        </w:rPr>
        <w:t>2013</w:t>
      </w:r>
      <w:r w:rsidR="001B2000">
        <w:rPr>
          <w:rFonts w:cs="Times New Roman"/>
          <w:szCs w:val="24"/>
        </w:rPr>
        <w:t>: 43</w:t>
      </w:r>
      <w:r w:rsidR="00804FD6" w:rsidRPr="00B47506">
        <w:rPr>
          <w:rFonts w:cs="Times New Roman"/>
          <w:szCs w:val="24"/>
        </w:rPr>
        <w:t>). İş-Aile ç</w:t>
      </w:r>
      <w:r w:rsidRPr="00B47506">
        <w:rPr>
          <w:rFonts w:cs="Times New Roman"/>
          <w:szCs w:val="24"/>
        </w:rPr>
        <w:t>atışması kavramı, literat</w:t>
      </w:r>
      <w:r w:rsidR="00804FD6" w:rsidRPr="00B47506">
        <w:rPr>
          <w:rFonts w:cs="Times New Roman"/>
          <w:szCs w:val="24"/>
        </w:rPr>
        <w:t>ürde</w:t>
      </w:r>
      <w:r w:rsidR="00E8629A">
        <w:rPr>
          <w:rFonts w:cs="Times New Roman"/>
          <w:szCs w:val="24"/>
        </w:rPr>
        <w:t xml:space="preserve"> çalışanların karşılaştıkları </w:t>
      </w:r>
      <w:r w:rsidRPr="00B47506">
        <w:rPr>
          <w:rFonts w:cs="Times New Roman"/>
          <w:szCs w:val="24"/>
        </w:rPr>
        <w:t>iş ve aile gereksinimlerinin birbirine müdahalesi şeklinde ele alın</w:t>
      </w:r>
      <w:r w:rsidR="00E8629A">
        <w:rPr>
          <w:rFonts w:cs="Times New Roman"/>
          <w:szCs w:val="24"/>
        </w:rPr>
        <w:t>maktadır</w:t>
      </w:r>
      <w:r w:rsidRPr="00B47506">
        <w:rPr>
          <w:rFonts w:cs="Times New Roman"/>
          <w:szCs w:val="24"/>
        </w:rPr>
        <w:t xml:space="preserve"> (Greenhaus </w:t>
      </w:r>
      <w:r w:rsidR="009F60CF">
        <w:rPr>
          <w:rFonts w:cs="Times New Roman"/>
          <w:szCs w:val="24"/>
        </w:rPr>
        <w:t xml:space="preserve">ve Beutell, </w:t>
      </w:r>
      <w:r w:rsidRPr="00B47506">
        <w:rPr>
          <w:rFonts w:cs="Times New Roman"/>
          <w:szCs w:val="24"/>
        </w:rPr>
        <w:t>1985</w:t>
      </w:r>
      <w:r w:rsidR="007102C0">
        <w:rPr>
          <w:rFonts w:cs="Times New Roman"/>
          <w:szCs w:val="24"/>
        </w:rPr>
        <w:t>: 76</w:t>
      </w:r>
      <w:r w:rsidRPr="00B47506">
        <w:rPr>
          <w:rFonts w:cs="Times New Roman"/>
          <w:szCs w:val="24"/>
        </w:rPr>
        <w:t xml:space="preserve">). </w:t>
      </w:r>
      <w:r w:rsidR="00E8629A">
        <w:rPr>
          <w:rFonts w:cs="Times New Roman"/>
          <w:szCs w:val="24"/>
        </w:rPr>
        <w:t xml:space="preserve">Araştırmacılar tarafından </w:t>
      </w:r>
      <w:r w:rsidRPr="00B47506">
        <w:rPr>
          <w:rFonts w:cs="Times New Roman"/>
          <w:szCs w:val="24"/>
        </w:rPr>
        <w:t xml:space="preserve">sıklıkla çalışılan alanlardan biri olan bu konu iş-aile müdahalesi (interference), iş-aile zorluğu (strain) gibi farklı isimlerle de </w:t>
      </w:r>
      <w:r w:rsidR="007A6826" w:rsidRPr="00B47506">
        <w:rPr>
          <w:rFonts w:cs="Times New Roman"/>
          <w:szCs w:val="24"/>
        </w:rPr>
        <w:t>anılabilmektedir</w:t>
      </w:r>
      <w:r w:rsidR="00E8629A">
        <w:rPr>
          <w:rFonts w:cs="Times New Roman"/>
          <w:szCs w:val="24"/>
        </w:rPr>
        <w:t xml:space="preserve">. </w:t>
      </w:r>
      <w:r w:rsidRPr="00B47506">
        <w:rPr>
          <w:rFonts w:cs="Times New Roman"/>
          <w:szCs w:val="24"/>
        </w:rPr>
        <w:t>Yetişkin insanların uyku dışındaki zamanlarının büyük çoğunluğunu iş yaşamlarında geçirdikleri dikkate alındığında, iş yaşamının</w:t>
      </w:r>
      <w:r w:rsidR="00433C48">
        <w:rPr>
          <w:rFonts w:cs="Times New Roman"/>
          <w:szCs w:val="24"/>
        </w:rPr>
        <w:t>,</w:t>
      </w:r>
      <w:r w:rsidRPr="00B47506">
        <w:rPr>
          <w:rFonts w:cs="Times New Roman"/>
          <w:szCs w:val="24"/>
        </w:rPr>
        <w:t xml:space="preserve"> bireyin genel yaşam uyumunun sağlanmasında olumlu ya da olumsuz etkilere sahip olması kaçınılmaz görünmektedir (Özsoy 2002</w:t>
      </w:r>
      <w:r w:rsidR="007102C0">
        <w:rPr>
          <w:rFonts w:cs="Times New Roman"/>
          <w:szCs w:val="24"/>
        </w:rPr>
        <w:t xml:space="preserve">: </w:t>
      </w:r>
      <w:r w:rsidRPr="00B47506">
        <w:rPr>
          <w:rFonts w:cs="Times New Roman"/>
          <w:szCs w:val="24"/>
        </w:rPr>
        <w:t>106).</w:t>
      </w:r>
      <w:r w:rsidR="00E8629A">
        <w:rPr>
          <w:rFonts w:cs="Times New Roman"/>
          <w:szCs w:val="24"/>
        </w:rPr>
        <w:t xml:space="preserve"> Turizm sektörü başta olmak üzere, hizmet sektörünün</w:t>
      </w:r>
      <w:r w:rsidRPr="00B47506">
        <w:rPr>
          <w:rFonts w:cs="Times New Roman"/>
          <w:szCs w:val="24"/>
        </w:rPr>
        <w:t xml:space="preserve"> ve aile kavramının hızla dönüştüğü bir dünyada birden fazla role sahip çalışanların rollerinin yüklediği tutum, davranış ve normların diğer roller üzerindeki etkisi nedeniyle işletmeler için devamlı </w:t>
      </w:r>
      <w:r w:rsidR="00E8629A">
        <w:rPr>
          <w:rFonts w:cs="Times New Roman"/>
          <w:szCs w:val="24"/>
        </w:rPr>
        <w:t xml:space="preserve">problem yaratması kaçınılmazdır. </w:t>
      </w:r>
      <w:r w:rsidRPr="00B47506">
        <w:rPr>
          <w:rFonts w:cs="Times New Roman"/>
          <w:szCs w:val="24"/>
        </w:rPr>
        <w:t xml:space="preserve">Çalışmalar iş-aile çatışmasının </w:t>
      </w:r>
      <w:r w:rsidR="00FD0D4E">
        <w:rPr>
          <w:rFonts w:cs="Times New Roman"/>
          <w:szCs w:val="24"/>
        </w:rPr>
        <w:t>işgören</w:t>
      </w:r>
      <w:r w:rsidRPr="00B47506">
        <w:rPr>
          <w:rFonts w:cs="Times New Roman"/>
          <w:szCs w:val="24"/>
        </w:rPr>
        <w:t>leri psikolojik endişe başta olmak üzere işe bağlılık, performans, iş tatmini ve işten ayrılma niyeti gibi pek çok yönden etkilediğini ortaya koymaktadır (</w:t>
      </w:r>
      <w:r w:rsidR="00E8629A" w:rsidRPr="00E8629A">
        <w:rPr>
          <w:rFonts w:cs="Times New Roman"/>
          <w:szCs w:val="24"/>
        </w:rPr>
        <w:t>Lewis, 2009</w:t>
      </w:r>
      <w:r w:rsidR="00E8629A">
        <w:rPr>
          <w:rFonts w:cs="Times New Roman"/>
          <w:szCs w:val="24"/>
        </w:rPr>
        <w:t>;</w:t>
      </w:r>
      <w:r w:rsidR="00E8629A" w:rsidRPr="00E8629A">
        <w:rPr>
          <w:rFonts w:cs="Times New Roman"/>
          <w:szCs w:val="24"/>
        </w:rPr>
        <w:t xml:space="preserve"> </w:t>
      </w:r>
      <w:r w:rsidRPr="00B47506">
        <w:rPr>
          <w:rFonts w:cs="Times New Roman"/>
          <w:szCs w:val="24"/>
        </w:rPr>
        <w:t xml:space="preserve">Burke </w:t>
      </w:r>
      <w:r w:rsidR="009F60CF" w:rsidRPr="009F60CF">
        <w:rPr>
          <w:rFonts w:cs="Times New Roman"/>
          <w:szCs w:val="24"/>
        </w:rPr>
        <w:t xml:space="preserve">ve diğer., </w:t>
      </w:r>
      <w:r w:rsidRPr="00B47506">
        <w:rPr>
          <w:rFonts w:cs="Times New Roman"/>
          <w:szCs w:val="24"/>
        </w:rPr>
        <w:t>2013).</w:t>
      </w:r>
    </w:p>
    <w:p w:rsidR="008F4C83" w:rsidRPr="00B47506" w:rsidRDefault="008F4C83" w:rsidP="00D520ED">
      <w:pPr>
        <w:spacing w:after="160" w:line="259" w:lineRule="auto"/>
        <w:jc w:val="both"/>
        <w:rPr>
          <w:rFonts w:cs="Times New Roman"/>
          <w:szCs w:val="24"/>
        </w:rPr>
      </w:pPr>
      <w:r w:rsidRPr="00B47506">
        <w:rPr>
          <w:rFonts w:cs="Times New Roman"/>
          <w:szCs w:val="24"/>
        </w:rPr>
        <w:t xml:space="preserve">İş-aile-iş çatışmasının aile yönünü “aile alanından gelen gereksinimlerin, aileye harcanan zamanın ve aileden kaynaklanan gerilimin iş alanı ile ilgili sorumlulukları yerine getirmeyi engellediği durumlar” oluşturmaktadır (Netemeyer </w:t>
      </w:r>
      <w:r w:rsidR="009F60CF" w:rsidRPr="009F60CF">
        <w:rPr>
          <w:rFonts w:cs="Times New Roman"/>
          <w:szCs w:val="24"/>
        </w:rPr>
        <w:t>ve diğer.</w:t>
      </w:r>
      <w:r w:rsidR="009F60CF">
        <w:rPr>
          <w:rFonts w:cs="Times New Roman"/>
          <w:szCs w:val="24"/>
        </w:rPr>
        <w:t xml:space="preserve">, 1996: </w:t>
      </w:r>
      <w:r w:rsidRPr="00B47506">
        <w:rPr>
          <w:rFonts w:cs="Times New Roman"/>
          <w:szCs w:val="24"/>
        </w:rPr>
        <w:t xml:space="preserve">401). Özellikle ebeveyn olma sorumluluğu ile çoğalan ailevi sorumluluklar ve ailevi etkinlikler </w:t>
      </w:r>
      <w:r w:rsidR="00D520ED">
        <w:rPr>
          <w:rFonts w:cs="Times New Roman"/>
          <w:szCs w:val="24"/>
        </w:rPr>
        <w:t>zaman kısıtına neden olmaktadır. Turizm sektörünün hizmet odaklı olması ve uzun çalışma saatleri ailevi sorumlulukların yerine getirilmesini kısıtlayıcı bir etken olabilir. Benzer bir şekilde i</w:t>
      </w:r>
      <w:r w:rsidR="000E546C" w:rsidRPr="00B47506">
        <w:rPr>
          <w:rFonts w:cs="Times New Roman"/>
          <w:szCs w:val="24"/>
        </w:rPr>
        <w:t>ş-aile-iş çatışmasının iş kaynaklı yönünü</w:t>
      </w:r>
      <w:r w:rsidR="00D520ED">
        <w:rPr>
          <w:rFonts w:cs="Times New Roman"/>
          <w:szCs w:val="24"/>
        </w:rPr>
        <w:t xml:space="preserve"> de, aile yönünde olduğu gibi, </w:t>
      </w:r>
      <w:r w:rsidR="000E546C" w:rsidRPr="00B47506">
        <w:rPr>
          <w:rFonts w:cs="Times New Roman"/>
          <w:szCs w:val="24"/>
        </w:rPr>
        <w:t>“iş yaşamıyla ilgili zaman, davranış ve gerilim sorunlarının aile yaşantısını etkilemesi” oluştur</w:t>
      </w:r>
      <w:r w:rsidR="00D520ED">
        <w:rPr>
          <w:rFonts w:cs="Times New Roman"/>
          <w:szCs w:val="24"/>
        </w:rPr>
        <w:t xml:space="preserve">duğu söylenebilir </w:t>
      </w:r>
      <w:r w:rsidR="000E546C" w:rsidRPr="00B47506">
        <w:rPr>
          <w:rFonts w:cs="Times New Roman"/>
          <w:szCs w:val="24"/>
        </w:rPr>
        <w:t xml:space="preserve">(Özdevecioğlu </w:t>
      </w:r>
      <w:r w:rsidR="009F60CF">
        <w:rPr>
          <w:rFonts w:cs="Times New Roman"/>
          <w:szCs w:val="24"/>
        </w:rPr>
        <w:t>ve</w:t>
      </w:r>
      <w:r w:rsidR="000E546C" w:rsidRPr="00B47506">
        <w:rPr>
          <w:rFonts w:cs="Times New Roman"/>
          <w:szCs w:val="24"/>
        </w:rPr>
        <w:t xml:space="preserve"> Doruk</w:t>
      </w:r>
      <w:r w:rsidR="009F60CF">
        <w:rPr>
          <w:rFonts w:cs="Times New Roman"/>
          <w:szCs w:val="24"/>
        </w:rPr>
        <w:t>,</w:t>
      </w:r>
      <w:r w:rsidR="000E546C" w:rsidRPr="00B47506">
        <w:rPr>
          <w:rFonts w:cs="Times New Roman"/>
          <w:szCs w:val="24"/>
        </w:rPr>
        <w:t xml:space="preserve"> 2009</w:t>
      </w:r>
      <w:r w:rsidR="007102C0">
        <w:rPr>
          <w:rFonts w:cs="Times New Roman"/>
          <w:szCs w:val="24"/>
        </w:rPr>
        <w:t>: 72-74</w:t>
      </w:r>
      <w:r w:rsidR="000E546C" w:rsidRPr="00B47506">
        <w:rPr>
          <w:rFonts w:cs="Times New Roman"/>
          <w:szCs w:val="24"/>
        </w:rPr>
        <w:t>).</w:t>
      </w:r>
    </w:p>
    <w:p w:rsidR="000E546C" w:rsidRPr="00B47506" w:rsidRDefault="000E546C" w:rsidP="002F0A6B">
      <w:pPr>
        <w:spacing w:after="160" w:line="259" w:lineRule="auto"/>
        <w:jc w:val="both"/>
        <w:rPr>
          <w:rFonts w:cs="Times New Roman"/>
          <w:szCs w:val="24"/>
        </w:rPr>
      </w:pPr>
      <w:r w:rsidRPr="00B47506">
        <w:rPr>
          <w:rFonts w:cs="Times New Roman"/>
          <w:szCs w:val="24"/>
        </w:rPr>
        <w:t>Konaklama endüstrisi</w:t>
      </w:r>
      <w:r w:rsidR="00D520ED">
        <w:rPr>
          <w:rFonts w:cs="Times New Roman"/>
          <w:szCs w:val="24"/>
        </w:rPr>
        <w:t xml:space="preserve"> temel olarak çalışanlarının ürettiği hizmete bağlı olduğu için</w:t>
      </w:r>
      <w:r w:rsidRPr="00B47506">
        <w:rPr>
          <w:rFonts w:cs="Times New Roman"/>
          <w:szCs w:val="24"/>
        </w:rPr>
        <w:t xml:space="preserve"> uzun çalışma saatleri ve vardiyalar, düşük ücretler, kötü iş güvenliği ile ka</w:t>
      </w:r>
      <w:r w:rsidR="00D520ED">
        <w:rPr>
          <w:rFonts w:cs="Times New Roman"/>
          <w:szCs w:val="24"/>
        </w:rPr>
        <w:t xml:space="preserve">rakterize olmuş bir endüstridir. </w:t>
      </w:r>
      <w:r w:rsidRPr="00B47506">
        <w:rPr>
          <w:rFonts w:cs="Times New Roman"/>
          <w:szCs w:val="24"/>
        </w:rPr>
        <w:t xml:space="preserve">Günümüzde turizm ve konaklama işletmeciliği literatüründe iş-aile-iş çatışmasının zararlı etkilerini azaltabilecek faktörler hakkında çok az bilgi vardır (Karatepe </w:t>
      </w:r>
      <w:r w:rsidR="00810CA7">
        <w:rPr>
          <w:rFonts w:cs="Times New Roman"/>
          <w:szCs w:val="24"/>
        </w:rPr>
        <w:t>ve</w:t>
      </w:r>
      <w:r w:rsidRPr="00B47506">
        <w:rPr>
          <w:rFonts w:cs="Times New Roman"/>
          <w:szCs w:val="24"/>
        </w:rPr>
        <w:t xml:space="preserve"> </w:t>
      </w:r>
      <w:r w:rsidR="007A6826" w:rsidRPr="00B47506">
        <w:rPr>
          <w:rFonts w:cs="Times New Roman"/>
          <w:szCs w:val="24"/>
        </w:rPr>
        <w:t>Kılıç</w:t>
      </w:r>
      <w:r w:rsidR="00810CA7">
        <w:rPr>
          <w:rFonts w:cs="Times New Roman"/>
          <w:szCs w:val="24"/>
        </w:rPr>
        <w:t>,</w:t>
      </w:r>
      <w:r w:rsidRPr="00B47506">
        <w:rPr>
          <w:rFonts w:cs="Times New Roman"/>
          <w:szCs w:val="24"/>
        </w:rPr>
        <w:t xml:space="preserve"> 2015).</w:t>
      </w:r>
      <w:r w:rsidR="007A6826" w:rsidRPr="00B47506">
        <w:rPr>
          <w:rFonts w:cs="Times New Roman"/>
          <w:szCs w:val="24"/>
        </w:rPr>
        <w:t xml:space="preserve"> </w:t>
      </w:r>
      <w:r w:rsidR="002F0A6B">
        <w:rPr>
          <w:rFonts w:cs="Times New Roman"/>
          <w:szCs w:val="24"/>
        </w:rPr>
        <w:t>Konaklama işletmelerinin çalışanlarının</w:t>
      </w:r>
      <w:r w:rsidR="007A6826" w:rsidRPr="00B47506">
        <w:rPr>
          <w:rFonts w:cs="Times New Roman"/>
          <w:szCs w:val="24"/>
        </w:rPr>
        <w:t xml:space="preserve"> iş değerlerinin iş-aile-iş çatışması yaşama durumları ile bir ilişkisinin var olması muhtemeldir.</w:t>
      </w:r>
      <w:r w:rsidRPr="00B47506">
        <w:rPr>
          <w:rFonts w:cs="Times New Roman"/>
          <w:szCs w:val="24"/>
        </w:rPr>
        <w:t xml:space="preserve"> </w:t>
      </w:r>
      <w:r w:rsidR="002F0A6B">
        <w:rPr>
          <w:rFonts w:cs="Times New Roman"/>
          <w:szCs w:val="24"/>
        </w:rPr>
        <w:t>Yukarıda b</w:t>
      </w:r>
      <w:r w:rsidR="007A6826" w:rsidRPr="00B47506">
        <w:rPr>
          <w:rFonts w:cs="Times New Roman"/>
          <w:szCs w:val="24"/>
        </w:rPr>
        <w:t xml:space="preserve">ahsedilen </w:t>
      </w:r>
      <w:r w:rsidRPr="00B47506">
        <w:rPr>
          <w:rFonts w:cs="Times New Roman"/>
          <w:szCs w:val="24"/>
        </w:rPr>
        <w:t xml:space="preserve">literatüre dayanarak aşağıdaki hipotezlere </w:t>
      </w:r>
      <w:r w:rsidR="007A6826" w:rsidRPr="00B47506">
        <w:rPr>
          <w:rFonts w:cs="Times New Roman"/>
          <w:szCs w:val="24"/>
        </w:rPr>
        <w:t xml:space="preserve">bu </w:t>
      </w:r>
      <w:r w:rsidRPr="00B47506">
        <w:rPr>
          <w:rFonts w:cs="Times New Roman"/>
          <w:szCs w:val="24"/>
        </w:rPr>
        <w:t xml:space="preserve">çalışmada </w:t>
      </w:r>
      <w:r w:rsidR="007A6826" w:rsidRPr="00B47506">
        <w:rPr>
          <w:rFonts w:cs="Times New Roman"/>
          <w:szCs w:val="24"/>
        </w:rPr>
        <w:t>deste</w:t>
      </w:r>
      <w:r w:rsidR="002F0A6B">
        <w:rPr>
          <w:rFonts w:cs="Times New Roman"/>
          <w:szCs w:val="24"/>
        </w:rPr>
        <w:t>k</w:t>
      </w:r>
      <w:r w:rsidRPr="00B47506">
        <w:rPr>
          <w:rFonts w:cs="Times New Roman"/>
          <w:szCs w:val="24"/>
        </w:rPr>
        <w:t xml:space="preserve"> aranmaktadır;</w:t>
      </w:r>
    </w:p>
    <w:p w:rsidR="000E546C" w:rsidRPr="00B47506" w:rsidRDefault="000E546C" w:rsidP="00B47506">
      <w:pPr>
        <w:spacing w:after="160" w:line="259" w:lineRule="auto"/>
        <w:jc w:val="both"/>
        <w:rPr>
          <w:rFonts w:cs="Times New Roman"/>
          <w:szCs w:val="24"/>
        </w:rPr>
      </w:pPr>
      <w:r w:rsidRPr="00B47506">
        <w:rPr>
          <w:rFonts w:cs="Times New Roman"/>
          <w:szCs w:val="24"/>
        </w:rPr>
        <w:t>H</w:t>
      </w:r>
      <w:r w:rsidRPr="00B47506">
        <w:rPr>
          <w:rFonts w:cs="Times New Roman"/>
          <w:szCs w:val="24"/>
          <w:vertAlign w:val="subscript"/>
        </w:rPr>
        <w:t>1</w:t>
      </w:r>
      <w:r w:rsidRPr="00B47506">
        <w:rPr>
          <w:rFonts w:cs="Times New Roman"/>
          <w:szCs w:val="24"/>
        </w:rPr>
        <w:t>: Konaklama işletmeleri çalışanlarının yaşadığı iş- aile ve aile- iş çatışması arasında anlamlı bir ilişki vardır.</w:t>
      </w:r>
    </w:p>
    <w:p w:rsidR="000E546C" w:rsidRPr="00B47506" w:rsidRDefault="000E546C" w:rsidP="00B47506">
      <w:pPr>
        <w:spacing w:after="160" w:line="259" w:lineRule="auto"/>
        <w:jc w:val="both"/>
        <w:rPr>
          <w:rFonts w:cs="Times New Roman"/>
          <w:szCs w:val="24"/>
        </w:rPr>
      </w:pPr>
      <w:r w:rsidRPr="00B47506">
        <w:rPr>
          <w:rFonts w:cs="Times New Roman"/>
          <w:szCs w:val="24"/>
        </w:rPr>
        <w:lastRenderedPageBreak/>
        <w:t>H</w:t>
      </w:r>
      <w:r w:rsidRPr="00B47506">
        <w:rPr>
          <w:rFonts w:cs="Times New Roman"/>
          <w:szCs w:val="24"/>
          <w:vertAlign w:val="subscript"/>
        </w:rPr>
        <w:t>2</w:t>
      </w:r>
      <w:r w:rsidRPr="00B47506">
        <w:rPr>
          <w:rFonts w:cs="Times New Roman"/>
          <w:szCs w:val="24"/>
        </w:rPr>
        <w:t>: Konaklama işletmeleri çalışanlarının iş değerleri ile yaşadıkları iş – aile-iş çatışması arasında istatiksel açıdan anlamlı bir ilişki vardır.</w:t>
      </w:r>
    </w:p>
    <w:p w:rsidR="000E546C" w:rsidRPr="00B47506" w:rsidRDefault="00B47506" w:rsidP="00B47506">
      <w:pPr>
        <w:spacing w:after="160" w:line="259" w:lineRule="auto"/>
        <w:jc w:val="both"/>
        <w:rPr>
          <w:rFonts w:cs="Times New Roman"/>
          <w:b/>
          <w:szCs w:val="24"/>
        </w:rPr>
      </w:pPr>
      <w:r>
        <w:rPr>
          <w:rFonts w:cs="Times New Roman"/>
          <w:b/>
          <w:szCs w:val="24"/>
        </w:rPr>
        <w:t>4.</w:t>
      </w:r>
      <w:r w:rsidR="00433C48">
        <w:rPr>
          <w:rFonts w:cs="Times New Roman"/>
          <w:b/>
          <w:szCs w:val="24"/>
        </w:rPr>
        <w:t xml:space="preserve"> </w:t>
      </w:r>
      <w:r w:rsidRPr="00B47506">
        <w:rPr>
          <w:rFonts w:cs="Times New Roman"/>
          <w:b/>
          <w:szCs w:val="24"/>
        </w:rPr>
        <w:t>İŞ TATMİNİ</w:t>
      </w:r>
    </w:p>
    <w:p w:rsidR="00C50665" w:rsidRPr="00B47506" w:rsidRDefault="00B0051D" w:rsidP="008614D9">
      <w:pPr>
        <w:spacing w:after="160" w:line="259" w:lineRule="auto"/>
        <w:jc w:val="both"/>
        <w:rPr>
          <w:rFonts w:cs="Times New Roman"/>
          <w:szCs w:val="24"/>
        </w:rPr>
      </w:pPr>
      <w:r w:rsidRPr="00B47506">
        <w:rPr>
          <w:rFonts w:cs="Times New Roman"/>
          <w:szCs w:val="24"/>
        </w:rPr>
        <w:t xml:space="preserve">Konaklama işletmelerine gelen misafirlerin geceleme sayıları üzerinde, tesislerin konforu kadar </w:t>
      </w:r>
      <w:r w:rsidR="00FD0D4E">
        <w:rPr>
          <w:rFonts w:cs="Times New Roman"/>
          <w:szCs w:val="24"/>
        </w:rPr>
        <w:t>işgören</w:t>
      </w:r>
      <w:r w:rsidRPr="00B47506">
        <w:rPr>
          <w:rFonts w:cs="Times New Roman"/>
          <w:szCs w:val="24"/>
        </w:rPr>
        <w:t>lerinin güler yüzlü, sıcak karşılaması ve hizmet etmesi de önemlidir. Ancak konaklama işletmelerinin en t</w:t>
      </w:r>
      <w:r w:rsidR="00433C48">
        <w:rPr>
          <w:rFonts w:cs="Times New Roman"/>
          <w:szCs w:val="24"/>
        </w:rPr>
        <w:t>emel faktörü olan iş</w:t>
      </w:r>
      <w:r w:rsidRPr="00B47506">
        <w:rPr>
          <w:rFonts w:cs="Times New Roman"/>
          <w:szCs w:val="24"/>
        </w:rPr>
        <w:t>gücünün verimliliğinin düşük ve işten ayrılma oranlarının bir faaliyet yılı içerisinde %</w:t>
      </w:r>
      <w:r w:rsidR="00433C48">
        <w:rPr>
          <w:rFonts w:cs="Times New Roman"/>
          <w:szCs w:val="24"/>
        </w:rPr>
        <w:t xml:space="preserve"> </w:t>
      </w:r>
      <w:r w:rsidRPr="00B47506">
        <w:rPr>
          <w:rFonts w:cs="Times New Roman"/>
          <w:szCs w:val="24"/>
        </w:rPr>
        <w:t>26 ile %</w:t>
      </w:r>
      <w:r w:rsidR="00433C48">
        <w:rPr>
          <w:rFonts w:cs="Times New Roman"/>
          <w:szCs w:val="24"/>
        </w:rPr>
        <w:t xml:space="preserve"> </w:t>
      </w:r>
      <w:r w:rsidRPr="00B47506">
        <w:rPr>
          <w:rFonts w:cs="Times New Roman"/>
          <w:szCs w:val="24"/>
        </w:rPr>
        <w:t>300 arası gibi yüksek düzeylerde değişebilmesi</w:t>
      </w:r>
      <w:r w:rsidR="00846DC2" w:rsidRPr="00B47506">
        <w:rPr>
          <w:rFonts w:cs="Times New Roman"/>
          <w:szCs w:val="24"/>
        </w:rPr>
        <w:t xml:space="preserve"> </w:t>
      </w:r>
      <w:r w:rsidRPr="00B47506">
        <w:rPr>
          <w:rFonts w:cs="Times New Roman"/>
          <w:szCs w:val="24"/>
        </w:rPr>
        <w:t xml:space="preserve">(Chalkiti </w:t>
      </w:r>
      <w:r w:rsidR="00810CA7">
        <w:rPr>
          <w:rFonts w:cs="Times New Roman"/>
          <w:szCs w:val="24"/>
        </w:rPr>
        <w:t>ve</w:t>
      </w:r>
      <w:r w:rsidRPr="00B47506">
        <w:rPr>
          <w:rFonts w:cs="Times New Roman"/>
          <w:szCs w:val="24"/>
        </w:rPr>
        <w:t xml:space="preserve"> Sigala</w:t>
      </w:r>
      <w:r w:rsidR="00810CA7">
        <w:rPr>
          <w:rFonts w:cs="Times New Roman"/>
          <w:szCs w:val="24"/>
        </w:rPr>
        <w:t>,</w:t>
      </w:r>
      <w:r w:rsidR="008614D9">
        <w:rPr>
          <w:rFonts w:cs="Times New Roman"/>
          <w:szCs w:val="24"/>
        </w:rPr>
        <w:t xml:space="preserve"> 2010</w:t>
      </w:r>
      <w:r w:rsidR="007102C0">
        <w:rPr>
          <w:rFonts w:cs="Times New Roman"/>
          <w:szCs w:val="24"/>
        </w:rPr>
        <w:t>: 336</w:t>
      </w:r>
      <w:r w:rsidR="008614D9">
        <w:rPr>
          <w:rFonts w:cs="Times New Roman"/>
          <w:szCs w:val="24"/>
        </w:rPr>
        <w:t xml:space="preserve">), </w:t>
      </w:r>
      <w:r w:rsidRPr="00B47506">
        <w:rPr>
          <w:rFonts w:cs="Times New Roman"/>
          <w:szCs w:val="24"/>
        </w:rPr>
        <w:t xml:space="preserve">iş tatmini konusunu hem araştırmacıların hem de işletmelerin önem verdiği konuların başına çekmiştir. </w:t>
      </w:r>
    </w:p>
    <w:p w:rsidR="008614D9" w:rsidRDefault="00B0051D" w:rsidP="008614D9">
      <w:pPr>
        <w:spacing w:after="160" w:line="259" w:lineRule="auto"/>
        <w:jc w:val="both"/>
        <w:rPr>
          <w:rFonts w:cs="Times New Roman"/>
          <w:szCs w:val="24"/>
        </w:rPr>
      </w:pPr>
      <w:r w:rsidRPr="00B47506">
        <w:rPr>
          <w:rFonts w:cs="Times New Roman"/>
          <w:szCs w:val="24"/>
        </w:rPr>
        <w:t xml:space="preserve">Smith </w:t>
      </w:r>
      <w:r w:rsidR="00810CA7">
        <w:rPr>
          <w:rFonts w:cs="Times New Roman"/>
          <w:szCs w:val="24"/>
        </w:rPr>
        <w:t>ve</w:t>
      </w:r>
      <w:r w:rsidRPr="00B47506">
        <w:rPr>
          <w:rFonts w:cs="Times New Roman"/>
          <w:szCs w:val="24"/>
        </w:rPr>
        <w:t xml:space="preserve"> Wakely (1972</w:t>
      </w:r>
      <w:r w:rsidR="007102C0">
        <w:rPr>
          <w:rFonts w:cs="Times New Roman"/>
          <w:szCs w:val="24"/>
        </w:rPr>
        <w:t>: 239</w:t>
      </w:r>
      <w:r w:rsidRPr="00B47506">
        <w:rPr>
          <w:rFonts w:cs="Times New Roman"/>
          <w:szCs w:val="24"/>
        </w:rPr>
        <w:t>) iş tatminini</w:t>
      </w:r>
      <w:r w:rsidR="00846DC2" w:rsidRPr="00B47506">
        <w:rPr>
          <w:rFonts w:cs="Times New Roman"/>
          <w:szCs w:val="24"/>
        </w:rPr>
        <w:t>,</w:t>
      </w:r>
      <w:r w:rsidRPr="00B47506">
        <w:rPr>
          <w:rFonts w:cs="Times New Roman"/>
          <w:szCs w:val="24"/>
        </w:rPr>
        <w:t xml:space="preserve"> çalışanın işte yaşadığı iyi ya da kötü duygusal tecrübelerin ortaya çıkardığı ortalama duygusal durum olarak ifade etmiştir.</w:t>
      </w:r>
      <w:r w:rsidR="008614D9">
        <w:rPr>
          <w:rFonts w:cs="Times New Roman"/>
          <w:szCs w:val="24"/>
        </w:rPr>
        <w:t xml:space="preserve"> Bu ortalama duygusal durum, işinden memnun olduğu </w:t>
      </w:r>
      <w:r w:rsidR="008614D9" w:rsidRPr="00B47506">
        <w:rPr>
          <w:rFonts w:cs="Times New Roman"/>
          <w:szCs w:val="24"/>
        </w:rPr>
        <w:t>duygusu</w:t>
      </w:r>
      <w:r w:rsidR="008614D9">
        <w:rPr>
          <w:rFonts w:cs="Times New Roman"/>
          <w:szCs w:val="24"/>
        </w:rPr>
        <w:t xml:space="preserve"> yaratmakt</w:t>
      </w:r>
      <w:r w:rsidR="00433C48">
        <w:rPr>
          <w:rFonts w:cs="Times New Roman"/>
          <w:szCs w:val="24"/>
        </w:rPr>
        <w:t>aysa, çalışanın işinden tatmin</w:t>
      </w:r>
      <w:r w:rsidR="008614D9">
        <w:rPr>
          <w:rFonts w:cs="Times New Roman"/>
          <w:szCs w:val="24"/>
        </w:rPr>
        <w:t xml:space="preserve"> olduğu söylenebilir. Bu bağlamda</w:t>
      </w:r>
      <w:r w:rsidRPr="00B47506">
        <w:rPr>
          <w:rFonts w:cs="Times New Roman"/>
          <w:szCs w:val="24"/>
        </w:rPr>
        <w:t xml:space="preserve"> </w:t>
      </w:r>
      <w:r w:rsidR="008614D9">
        <w:rPr>
          <w:rFonts w:cs="Times New Roman"/>
          <w:szCs w:val="24"/>
        </w:rPr>
        <w:t xml:space="preserve">iş tatmini; </w:t>
      </w:r>
      <w:r w:rsidR="00846DC2" w:rsidRPr="00B47506">
        <w:rPr>
          <w:rFonts w:cs="Times New Roman"/>
          <w:szCs w:val="24"/>
        </w:rPr>
        <w:t xml:space="preserve">hoşlanılan bir iş yapma, işi iyi yapma, çabaların karşılığında ödüllendirilme kelimelerine </w:t>
      </w:r>
      <w:r w:rsidR="008614D9">
        <w:rPr>
          <w:rFonts w:cs="Times New Roman"/>
          <w:szCs w:val="24"/>
        </w:rPr>
        <w:t>denk gelebilmektedir. Çalışanın b</w:t>
      </w:r>
      <w:r w:rsidR="00C50665" w:rsidRPr="00B47506">
        <w:rPr>
          <w:rFonts w:cs="Times New Roman"/>
          <w:szCs w:val="24"/>
        </w:rPr>
        <w:t>ireysel bir olgu</w:t>
      </w:r>
      <w:r w:rsidR="008614D9">
        <w:rPr>
          <w:rFonts w:cs="Times New Roman"/>
          <w:szCs w:val="24"/>
        </w:rPr>
        <w:t>su</w:t>
      </w:r>
      <w:r w:rsidR="00C50665" w:rsidRPr="00B47506">
        <w:rPr>
          <w:rFonts w:cs="Times New Roman"/>
          <w:szCs w:val="24"/>
        </w:rPr>
        <w:t xml:space="preserve"> olarak değerlendirilen iş tatmini, </w:t>
      </w:r>
      <w:r w:rsidR="008614D9">
        <w:rPr>
          <w:rFonts w:cs="Times New Roman"/>
          <w:szCs w:val="24"/>
        </w:rPr>
        <w:t xml:space="preserve">konaklama sektöründeki </w:t>
      </w:r>
      <w:r w:rsidR="00C50665" w:rsidRPr="00B47506">
        <w:rPr>
          <w:rFonts w:cs="Times New Roman"/>
          <w:szCs w:val="24"/>
        </w:rPr>
        <w:t>örgüt</w:t>
      </w:r>
      <w:r w:rsidR="008614D9">
        <w:rPr>
          <w:rFonts w:cs="Times New Roman"/>
          <w:szCs w:val="24"/>
        </w:rPr>
        <w:t xml:space="preserve">ler </w:t>
      </w:r>
      <w:r w:rsidR="00C50665" w:rsidRPr="00B47506">
        <w:rPr>
          <w:rFonts w:cs="Times New Roman"/>
          <w:szCs w:val="24"/>
        </w:rPr>
        <w:t>açı</w:t>
      </w:r>
      <w:r w:rsidR="008614D9">
        <w:rPr>
          <w:rFonts w:cs="Times New Roman"/>
          <w:szCs w:val="24"/>
        </w:rPr>
        <w:t>sın</w:t>
      </w:r>
      <w:r w:rsidR="00C50665" w:rsidRPr="00B47506">
        <w:rPr>
          <w:rFonts w:cs="Times New Roman"/>
          <w:szCs w:val="24"/>
        </w:rPr>
        <w:t>dan oldukça önemli ve incelenmesi gereken bir konudur.</w:t>
      </w:r>
      <w:r w:rsidR="008614D9">
        <w:rPr>
          <w:rFonts w:cs="Times New Roman"/>
          <w:szCs w:val="24"/>
        </w:rPr>
        <w:t xml:space="preserve"> </w:t>
      </w:r>
      <w:r w:rsidR="001F48F1" w:rsidRPr="00B47506">
        <w:rPr>
          <w:rFonts w:cs="Times New Roman"/>
          <w:szCs w:val="24"/>
        </w:rPr>
        <w:t>İş tatminsizliğinin olduğu örgüt çalışanları yaptıkları işler sonucunda dolaylı veya dolaysız ola</w:t>
      </w:r>
      <w:r w:rsidR="008614D9">
        <w:rPr>
          <w:rFonts w:cs="Times New Roman"/>
          <w:szCs w:val="24"/>
        </w:rPr>
        <w:t>rak örgüte de zarar vermektedir.</w:t>
      </w:r>
    </w:p>
    <w:p w:rsidR="00F7769C" w:rsidRPr="00B47506" w:rsidRDefault="008614D9" w:rsidP="00643F64">
      <w:pPr>
        <w:spacing w:after="160" w:line="259" w:lineRule="auto"/>
        <w:jc w:val="both"/>
        <w:rPr>
          <w:rFonts w:cs="Times New Roman"/>
          <w:szCs w:val="24"/>
        </w:rPr>
      </w:pPr>
      <w:r>
        <w:rPr>
          <w:rFonts w:cs="Times New Roman"/>
          <w:szCs w:val="24"/>
        </w:rPr>
        <w:t>Çalışanların i</w:t>
      </w:r>
      <w:r w:rsidR="001F48F1" w:rsidRPr="00B47506">
        <w:rPr>
          <w:rFonts w:cs="Times New Roman"/>
          <w:szCs w:val="24"/>
        </w:rPr>
        <w:t>ş tatminsizliği</w:t>
      </w:r>
      <w:r>
        <w:rPr>
          <w:rFonts w:cs="Times New Roman"/>
          <w:szCs w:val="24"/>
        </w:rPr>
        <w:t xml:space="preserve"> söz konusu olduğunda; </w:t>
      </w:r>
      <w:r w:rsidR="001F48F1" w:rsidRPr="00B47506">
        <w:rPr>
          <w:rFonts w:cs="Times New Roman"/>
          <w:szCs w:val="24"/>
        </w:rPr>
        <w:t>işe gitme isteksizliği, örgütten ayrılma, yetersizlik duygusu, işbirliği sağlayamama, işte hata yapma, işten uzaklaşma isteği, isabetsiz kararlar verme ile nitelik ve nicelik d</w:t>
      </w:r>
      <w:r>
        <w:rPr>
          <w:rFonts w:cs="Times New Roman"/>
          <w:szCs w:val="24"/>
        </w:rPr>
        <w:t xml:space="preserve">üşmesi, devamsızlıklarda artış </w:t>
      </w:r>
      <w:r w:rsidR="001F48F1" w:rsidRPr="00B47506">
        <w:rPr>
          <w:rFonts w:cs="Times New Roman"/>
          <w:szCs w:val="24"/>
        </w:rPr>
        <w:t xml:space="preserve">gibi </w:t>
      </w:r>
      <w:r>
        <w:rPr>
          <w:rFonts w:cs="Times New Roman"/>
          <w:szCs w:val="24"/>
        </w:rPr>
        <w:t xml:space="preserve">pek çok </w:t>
      </w:r>
      <w:r w:rsidR="001F48F1" w:rsidRPr="00B47506">
        <w:rPr>
          <w:rFonts w:cs="Times New Roman"/>
          <w:szCs w:val="24"/>
        </w:rPr>
        <w:t xml:space="preserve">olumsuz sonuçlar </w:t>
      </w:r>
      <w:r>
        <w:rPr>
          <w:rFonts w:cs="Times New Roman"/>
          <w:szCs w:val="24"/>
        </w:rPr>
        <w:t>ortaya çıkabilmektedir</w:t>
      </w:r>
      <w:r w:rsidR="001F48F1" w:rsidRPr="00B47506">
        <w:rPr>
          <w:rFonts w:cs="Times New Roman"/>
          <w:szCs w:val="24"/>
        </w:rPr>
        <w:t xml:space="preserve"> (Budak</w:t>
      </w:r>
      <w:r w:rsidR="00810CA7">
        <w:rPr>
          <w:rFonts w:cs="Times New Roman"/>
          <w:szCs w:val="24"/>
        </w:rPr>
        <w:t>,</w:t>
      </w:r>
      <w:r w:rsidR="001F48F1" w:rsidRPr="00B47506">
        <w:rPr>
          <w:rFonts w:cs="Times New Roman"/>
          <w:szCs w:val="24"/>
        </w:rPr>
        <w:t xml:space="preserve"> 2006</w:t>
      </w:r>
      <w:r w:rsidR="00810CA7">
        <w:rPr>
          <w:rFonts w:cs="Times New Roman"/>
          <w:szCs w:val="24"/>
        </w:rPr>
        <w:t xml:space="preserve">: </w:t>
      </w:r>
      <w:r w:rsidR="001F48F1" w:rsidRPr="00B47506">
        <w:rPr>
          <w:rFonts w:cs="Times New Roman"/>
          <w:szCs w:val="24"/>
        </w:rPr>
        <w:t xml:space="preserve">11). </w:t>
      </w:r>
      <w:r w:rsidR="009E4D7E" w:rsidRPr="00B47506">
        <w:rPr>
          <w:rFonts w:cs="Times New Roman"/>
          <w:szCs w:val="24"/>
        </w:rPr>
        <w:t>Çalışanlar</w:t>
      </w:r>
      <w:r w:rsidR="00643F64">
        <w:rPr>
          <w:rFonts w:cs="Times New Roman"/>
          <w:szCs w:val="24"/>
        </w:rPr>
        <w:t>ın</w:t>
      </w:r>
      <w:r w:rsidR="009E4D7E" w:rsidRPr="00B47506">
        <w:rPr>
          <w:rFonts w:cs="Times New Roman"/>
          <w:szCs w:val="24"/>
        </w:rPr>
        <w:t xml:space="preserve"> sahip oldukları iş değerlerine</w:t>
      </w:r>
      <w:r w:rsidR="00643F64">
        <w:rPr>
          <w:rFonts w:cs="Times New Roman"/>
          <w:szCs w:val="24"/>
        </w:rPr>
        <w:t xml:space="preserve"> bakılması,</w:t>
      </w:r>
      <w:r w:rsidR="009E4D7E" w:rsidRPr="00B47506">
        <w:rPr>
          <w:rFonts w:cs="Times New Roman"/>
          <w:szCs w:val="24"/>
        </w:rPr>
        <w:t xml:space="preserve"> işlerinden </w:t>
      </w:r>
      <w:r w:rsidR="00643F64">
        <w:rPr>
          <w:rFonts w:cs="Times New Roman"/>
          <w:szCs w:val="24"/>
        </w:rPr>
        <w:t xml:space="preserve">tatmin olmaları için yapılması gerekenlerin belirlenmesini kolaylaştırabilir. Ancak literatürde iş değerleri ve iş tatmini konularını birlikte ele alan bir araştırmaya rastlanmamıştır. </w:t>
      </w:r>
      <w:r w:rsidR="00F7769C" w:rsidRPr="00B47506">
        <w:rPr>
          <w:rFonts w:cs="Times New Roman"/>
          <w:szCs w:val="24"/>
        </w:rPr>
        <w:t xml:space="preserve">Dolayısıyla bu çalışma kapsamında </w:t>
      </w:r>
      <w:r w:rsidR="00643F64">
        <w:rPr>
          <w:rFonts w:cs="Times New Roman"/>
          <w:szCs w:val="24"/>
        </w:rPr>
        <w:t xml:space="preserve">iş değerlerinin belirlenmesi ve çalışanların iş değerlerinin iş tatminlerine etkisi </w:t>
      </w:r>
      <w:r w:rsidR="00F7769C" w:rsidRPr="00B47506">
        <w:rPr>
          <w:rFonts w:cs="Times New Roman"/>
          <w:szCs w:val="24"/>
        </w:rPr>
        <w:t xml:space="preserve">aşağıdaki hipoteze </w:t>
      </w:r>
      <w:r w:rsidR="00643F64">
        <w:rPr>
          <w:rFonts w:cs="Times New Roman"/>
          <w:szCs w:val="24"/>
        </w:rPr>
        <w:t>kapsamında</w:t>
      </w:r>
      <w:r w:rsidR="00F7769C" w:rsidRPr="00B47506">
        <w:rPr>
          <w:rFonts w:cs="Times New Roman"/>
          <w:szCs w:val="24"/>
        </w:rPr>
        <w:t xml:space="preserve"> aranmaktadır;</w:t>
      </w:r>
    </w:p>
    <w:p w:rsidR="000E546C" w:rsidRPr="00B47506" w:rsidRDefault="00B47506" w:rsidP="00B47506">
      <w:pPr>
        <w:spacing w:after="160" w:line="259" w:lineRule="auto"/>
        <w:jc w:val="both"/>
        <w:rPr>
          <w:rFonts w:cs="Times New Roman"/>
          <w:szCs w:val="24"/>
        </w:rPr>
      </w:pPr>
      <w:r>
        <w:rPr>
          <w:rFonts w:cs="Times New Roman"/>
          <w:szCs w:val="24"/>
        </w:rPr>
        <w:t>H</w:t>
      </w:r>
      <w:r w:rsidR="005E6821">
        <w:rPr>
          <w:rFonts w:cs="Times New Roman"/>
          <w:szCs w:val="24"/>
          <w:vertAlign w:val="subscript"/>
        </w:rPr>
        <w:t>3</w:t>
      </w:r>
      <w:r w:rsidR="00F7769C" w:rsidRPr="00B47506">
        <w:rPr>
          <w:rFonts w:cs="Times New Roman"/>
          <w:szCs w:val="24"/>
        </w:rPr>
        <w:t>:</w:t>
      </w:r>
      <w:r w:rsidR="001F48F1" w:rsidRPr="00B47506">
        <w:rPr>
          <w:rFonts w:cs="Times New Roman"/>
          <w:szCs w:val="24"/>
        </w:rPr>
        <w:t xml:space="preserve"> </w:t>
      </w:r>
      <w:r w:rsidR="00F7769C" w:rsidRPr="00B47506">
        <w:rPr>
          <w:rFonts w:cs="Times New Roman"/>
          <w:szCs w:val="24"/>
        </w:rPr>
        <w:t>Konaklama işletmeleri çalışanlarının iş değerleri ile iş tatminleri arasında istatiksel açıdan anlamlı bir ilişki vardır.</w:t>
      </w:r>
    </w:p>
    <w:p w:rsidR="00F7769C" w:rsidRPr="00B47506" w:rsidRDefault="003E04B3" w:rsidP="00B47506">
      <w:pPr>
        <w:spacing w:after="160" w:line="259" w:lineRule="auto"/>
        <w:jc w:val="both"/>
        <w:rPr>
          <w:rFonts w:cs="Times New Roman"/>
          <w:b/>
          <w:szCs w:val="24"/>
        </w:rPr>
      </w:pPr>
      <w:r>
        <w:rPr>
          <w:rFonts w:cs="Times New Roman"/>
          <w:b/>
          <w:szCs w:val="24"/>
        </w:rPr>
        <w:t>5.</w:t>
      </w:r>
      <w:r w:rsidR="0033024A">
        <w:rPr>
          <w:rFonts w:cs="Times New Roman"/>
          <w:b/>
          <w:szCs w:val="24"/>
        </w:rPr>
        <w:t xml:space="preserve"> </w:t>
      </w:r>
      <w:r w:rsidRPr="00B47506">
        <w:rPr>
          <w:rFonts w:cs="Times New Roman"/>
          <w:b/>
          <w:szCs w:val="24"/>
        </w:rPr>
        <w:t>İŞTEN AYRILMA NİYETİ</w:t>
      </w:r>
    </w:p>
    <w:p w:rsidR="000E546C" w:rsidRPr="003E04B3" w:rsidRDefault="004B007A" w:rsidP="00643F64">
      <w:pPr>
        <w:spacing w:after="160" w:line="259" w:lineRule="auto"/>
        <w:jc w:val="both"/>
        <w:rPr>
          <w:rFonts w:cs="Times New Roman"/>
          <w:szCs w:val="24"/>
        </w:rPr>
      </w:pPr>
      <w:r w:rsidRPr="003E04B3">
        <w:rPr>
          <w:rFonts w:cs="Times New Roman"/>
          <w:szCs w:val="24"/>
        </w:rPr>
        <w:t>İşten ayrılma, bir çalışanın isteyerek veya istemeyerek çalıştığı iş</w:t>
      </w:r>
      <w:r w:rsidR="00643F64">
        <w:rPr>
          <w:rFonts w:cs="Times New Roman"/>
          <w:szCs w:val="24"/>
        </w:rPr>
        <w:t xml:space="preserve">i bırakma isteğinin </w:t>
      </w:r>
      <w:r w:rsidRPr="003E04B3">
        <w:rPr>
          <w:rFonts w:cs="Times New Roman"/>
          <w:szCs w:val="24"/>
        </w:rPr>
        <w:t xml:space="preserve">son safhasıdır. Bu aşamadan sonra işten ayrılma davranışı gerçekleşmektedir (Bothma </w:t>
      </w:r>
      <w:r w:rsidR="00810CA7">
        <w:rPr>
          <w:rFonts w:cs="Times New Roman"/>
          <w:szCs w:val="24"/>
        </w:rPr>
        <w:t>ve</w:t>
      </w:r>
      <w:r w:rsidRPr="003E04B3">
        <w:rPr>
          <w:rFonts w:cs="Times New Roman"/>
          <w:szCs w:val="24"/>
        </w:rPr>
        <w:t xml:space="preserve"> Roodt</w:t>
      </w:r>
      <w:r w:rsidR="00810CA7">
        <w:rPr>
          <w:rFonts w:cs="Times New Roman"/>
          <w:szCs w:val="24"/>
        </w:rPr>
        <w:t>,</w:t>
      </w:r>
      <w:r w:rsidRPr="003E04B3">
        <w:rPr>
          <w:rFonts w:cs="Times New Roman"/>
          <w:szCs w:val="24"/>
        </w:rPr>
        <w:t xml:space="preserve"> 2012</w:t>
      </w:r>
      <w:r w:rsidR="00D87A2F">
        <w:rPr>
          <w:rFonts w:cs="Times New Roman"/>
          <w:szCs w:val="24"/>
        </w:rPr>
        <w:t>: 2</w:t>
      </w:r>
      <w:r w:rsidRPr="003E04B3">
        <w:rPr>
          <w:rFonts w:cs="Times New Roman"/>
          <w:szCs w:val="24"/>
        </w:rPr>
        <w:t>). Genel bir ifade ile işten ayrılma niyeti</w:t>
      </w:r>
      <w:r w:rsidR="00357BE1" w:rsidRPr="003E04B3">
        <w:rPr>
          <w:rFonts w:cs="Times New Roman"/>
          <w:szCs w:val="24"/>
        </w:rPr>
        <w:t xml:space="preserve"> ise </w:t>
      </w:r>
      <w:r w:rsidR="00FD0D4E">
        <w:rPr>
          <w:rFonts w:cs="Times New Roman"/>
          <w:szCs w:val="24"/>
        </w:rPr>
        <w:t>işgören</w:t>
      </w:r>
      <w:r w:rsidR="00357BE1" w:rsidRPr="003E04B3">
        <w:rPr>
          <w:rFonts w:cs="Times New Roman"/>
          <w:szCs w:val="24"/>
        </w:rPr>
        <w:t>lerin</w:t>
      </w:r>
      <w:r w:rsidRPr="003E04B3">
        <w:rPr>
          <w:rFonts w:cs="Times New Roman"/>
          <w:szCs w:val="24"/>
        </w:rPr>
        <w:t xml:space="preserve"> çalışmakta oldukları işletmeden ve iş koşullarından duymuş oldukları memnuniyetsizlik nedeniyle gönüllü olarak ayrılmayı düşünmeleri şeklinde kavramlaştırılabilir. </w:t>
      </w:r>
      <w:r w:rsidR="002B36A4" w:rsidRPr="003E04B3">
        <w:rPr>
          <w:rFonts w:cs="Times New Roman"/>
          <w:szCs w:val="24"/>
        </w:rPr>
        <w:t>1980'lerin başlarından beri davranı</w:t>
      </w:r>
      <w:r w:rsidR="00433C48">
        <w:rPr>
          <w:rFonts w:cs="Times New Roman"/>
          <w:szCs w:val="24"/>
        </w:rPr>
        <w:t>ş bilimleri, yönetim, sosyoloji</w:t>
      </w:r>
      <w:r w:rsidR="002B36A4" w:rsidRPr="003E04B3">
        <w:rPr>
          <w:rFonts w:cs="Times New Roman"/>
          <w:szCs w:val="24"/>
        </w:rPr>
        <w:t xml:space="preserve"> ve endüstri ilişkileri alanlarında pek çok teorik ve ampirik araştırma </w:t>
      </w:r>
      <w:r w:rsidR="00FD0D4E">
        <w:rPr>
          <w:rFonts w:cs="Times New Roman"/>
          <w:szCs w:val="24"/>
        </w:rPr>
        <w:t>işgören</w:t>
      </w:r>
      <w:r w:rsidR="00357BE1" w:rsidRPr="003E04B3">
        <w:rPr>
          <w:rFonts w:cs="Times New Roman"/>
          <w:szCs w:val="24"/>
        </w:rPr>
        <w:t>lerin</w:t>
      </w:r>
      <w:r w:rsidR="002B36A4" w:rsidRPr="003E04B3">
        <w:rPr>
          <w:rFonts w:cs="Times New Roman"/>
          <w:szCs w:val="24"/>
        </w:rPr>
        <w:t xml:space="preserve"> işlerinden neden ayrıldıkları konusuna eğilmektedir (Schaufeli </w:t>
      </w:r>
      <w:r w:rsidR="00810CA7">
        <w:rPr>
          <w:rFonts w:cs="Times New Roman"/>
          <w:szCs w:val="24"/>
        </w:rPr>
        <w:t>ve</w:t>
      </w:r>
      <w:r w:rsidR="002B36A4" w:rsidRPr="003E04B3">
        <w:rPr>
          <w:rFonts w:cs="Times New Roman"/>
          <w:szCs w:val="24"/>
        </w:rPr>
        <w:t xml:space="preserve"> Bakker</w:t>
      </w:r>
      <w:r w:rsidR="00810CA7">
        <w:rPr>
          <w:rFonts w:cs="Times New Roman"/>
          <w:szCs w:val="24"/>
        </w:rPr>
        <w:t>,</w:t>
      </w:r>
      <w:r w:rsidR="002B36A4" w:rsidRPr="003E04B3">
        <w:rPr>
          <w:rFonts w:cs="Times New Roman"/>
          <w:szCs w:val="24"/>
        </w:rPr>
        <w:t xml:space="preserve"> 2004). Genelde işten ayrılma bir sürecin sonunda ulaşılan durum olarak ele alınmakta ve işten ayrılma süreci ile ilgili farklı yaklaşımlar bu sürecin üç adımda gerçekleştiğini ortaya koymaktadır. </w:t>
      </w:r>
      <w:r w:rsidR="00EB70D0" w:rsidRPr="003E04B3">
        <w:rPr>
          <w:rFonts w:cs="Times New Roman"/>
          <w:szCs w:val="24"/>
        </w:rPr>
        <w:t xml:space="preserve">Bu adımlar; </w:t>
      </w:r>
      <w:r w:rsidR="002B36A4" w:rsidRPr="003E04B3">
        <w:rPr>
          <w:rFonts w:cs="Times New Roman"/>
          <w:szCs w:val="24"/>
        </w:rPr>
        <w:t xml:space="preserve">tutumların </w:t>
      </w:r>
      <w:r w:rsidR="002B36A4" w:rsidRPr="003E04B3">
        <w:rPr>
          <w:rFonts w:cs="Times New Roman"/>
          <w:szCs w:val="24"/>
        </w:rPr>
        <w:lastRenderedPageBreak/>
        <w:t>oluşması (işten ayrılma niyeti), karar verme (işten ayrılma/ işte kalma kararı) ve davranışta bulunmak (işten ayrılma/ işte kalma)</w:t>
      </w:r>
      <w:r w:rsidR="00EB70D0" w:rsidRPr="003E04B3">
        <w:rPr>
          <w:rFonts w:cs="Times New Roman"/>
          <w:szCs w:val="24"/>
        </w:rPr>
        <w:t xml:space="preserve"> şeklindedir </w:t>
      </w:r>
      <w:r w:rsidR="002B36A4" w:rsidRPr="003E04B3">
        <w:rPr>
          <w:rFonts w:cs="Times New Roman"/>
          <w:szCs w:val="24"/>
        </w:rPr>
        <w:t>(Appollis</w:t>
      </w:r>
      <w:r w:rsidR="00810CA7">
        <w:rPr>
          <w:rFonts w:cs="Times New Roman"/>
          <w:szCs w:val="24"/>
        </w:rPr>
        <w:t>,</w:t>
      </w:r>
      <w:r w:rsidR="008858EA" w:rsidRPr="003E04B3">
        <w:rPr>
          <w:rFonts w:cs="Times New Roman"/>
          <w:szCs w:val="24"/>
        </w:rPr>
        <w:t xml:space="preserve"> </w:t>
      </w:r>
      <w:r w:rsidR="002B36A4" w:rsidRPr="003E04B3">
        <w:rPr>
          <w:rFonts w:cs="Times New Roman"/>
          <w:szCs w:val="24"/>
        </w:rPr>
        <w:t>2010</w:t>
      </w:r>
      <w:r w:rsidR="00D87A2F">
        <w:rPr>
          <w:rFonts w:cs="Times New Roman"/>
          <w:szCs w:val="24"/>
        </w:rPr>
        <w:t>: 37</w:t>
      </w:r>
      <w:r w:rsidR="002B36A4" w:rsidRPr="003E04B3">
        <w:rPr>
          <w:rFonts w:cs="Times New Roman"/>
          <w:szCs w:val="24"/>
        </w:rPr>
        <w:t>).</w:t>
      </w:r>
    </w:p>
    <w:p w:rsidR="00D5268C" w:rsidRPr="003E04B3" w:rsidRDefault="00444EB4" w:rsidP="00444EB4">
      <w:pPr>
        <w:spacing w:after="160" w:line="259" w:lineRule="auto"/>
        <w:jc w:val="both"/>
        <w:rPr>
          <w:rFonts w:cs="Times New Roman"/>
          <w:szCs w:val="24"/>
        </w:rPr>
      </w:pPr>
      <w:r>
        <w:rPr>
          <w:rFonts w:cs="Times New Roman"/>
          <w:szCs w:val="24"/>
        </w:rPr>
        <w:t>Uluslararası a</w:t>
      </w:r>
      <w:r w:rsidR="002B36A4" w:rsidRPr="003E04B3">
        <w:rPr>
          <w:rFonts w:cs="Times New Roman"/>
          <w:szCs w:val="24"/>
        </w:rPr>
        <w:t>raştırmalar</w:t>
      </w:r>
      <w:r w:rsidR="00433C48">
        <w:rPr>
          <w:rFonts w:cs="Times New Roman"/>
          <w:szCs w:val="24"/>
        </w:rPr>
        <w:t>da</w:t>
      </w:r>
      <w:r w:rsidR="002B36A4" w:rsidRPr="003E04B3">
        <w:rPr>
          <w:rFonts w:cs="Times New Roman"/>
          <w:szCs w:val="24"/>
        </w:rPr>
        <w:t xml:space="preserve">, konaklama sektöründe </w:t>
      </w:r>
      <w:r w:rsidR="00FD0D4E">
        <w:rPr>
          <w:rFonts w:cs="Times New Roman"/>
          <w:szCs w:val="24"/>
        </w:rPr>
        <w:t>işgören</w:t>
      </w:r>
      <w:r w:rsidR="002B36A4" w:rsidRPr="003E04B3">
        <w:rPr>
          <w:rFonts w:cs="Times New Roman"/>
          <w:szCs w:val="24"/>
        </w:rPr>
        <w:t xml:space="preserve"> devrinin</w:t>
      </w:r>
      <w:r w:rsidR="00433C48">
        <w:rPr>
          <w:rFonts w:cs="Times New Roman"/>
          <w:szCs w:val="24"/>
        </w:rPr>
        <w:t>,</w:t>
      </w:r>
      <w:r w:rsidR="002B36A4" w:rsidRPr="003E04B3">
        <w:rPr>
          <w:rFonts w:cs="Times New Roman"/>
          <w:szCs w:val="24"/>
        </w:rPr>
        <w:t xml:space="preserve"> diğer tüm sektörlere oranla neredeyse iki kat daha fazla olduğu bildirilmektedir</w:t>
      </w:r>
      <w:r>
        <w:rPr>
          <w:rFonts w:cs="Times New Roman"/>
          <w:szCs w:val="24"/>
        </w:rPr>
        <w:t xml:space="preserve">. </w:t>
      </w:r>
      <w:r w:rsidR="002B36A4" w:rsidRPr="003E04B3">
        <w:rPr>
          <w:rFonts w:cs="Times New Roman"/>
          <w:szCs w:val="24"/>
        </w:rPr>
        <w:t xml:space="preserve">Bu durum Türkiye açısından da geçerlidir. PERYÖN </w:t>
      </w:r>
      <w:r w:rsidR="008858EA" w:rsidRPr="003E04B3">
        <w:rPr>
          <w:rFonts w:cs="Times New Roman"/>
          <w:szCs w:val="24"/>
        </w:rPr>
        <w:t xml:space="preserve">&amp; </w:t>
      </w:r>
      <w:r w:rsidR="002B36A4" w:rsidRPr="003E04B3">
        <w:rPr>
          <w:rFonts w:cs="Times New Roman"/>
          <w:szCs w:val="24"/>
        </w:rPr>
        <w:t>Towers Watson tarafından 2015 yılı haziran ayında düzenlenen “Çalışan Devir Oranı</w:t>
      </w:r>
      <w:r>
        <w:rPr>
          <w:rFonts w:cs="Times New Roman"/>
          <w:szCs w:val="24"/>
        </w:rPr>
        <w:t>” a</w:t>
      </w:r>
      <w:r w:rsidRPr="003E04B3">
        <w:rPr>
          <w:rFonts w:cs="Times New Roman"/>
          <w:szCs w:val="24"/>
        </w:rPr>
        <w:t>raştırması</w:t>
      </w:r>
      <w:r>
        <w:rPr>
          <w:rFonts w:cs="Times New Roman"/>
          <w:szCs w:val="24"/>
        </w:rPr>
        <w:t>nın</w:t>
      </w:r>
      <w:r w:rsidRPr="003E04B3">
        <w:rPr>
          <w:rFonts w:cs="Times New Roman"/>
          <w:szCs w:val="24"/>
        </w:rPr>
        <w:t xml:space="preserve"> 2014</w:t>
      </w:r>
      <w:r w:rsidR="002B36A4" w:rsidRPr="003E04B3">
        <w:rPr>
          <w:rFonts w:cs="Times New Roman"/>
          <w:szCs w:val="24"/>
        </w:rPr>
        <w:t xml:space="preserve"> yılı sonuçlarına bakıldığında ortalama </w:t>
      </w:r>
      <w:r w:rsidR="003F3FEB">
        <w:rPr>
          <w:rFonts w:cs="Times New Roman"/>
          <w:szCs w:val="24"/>
        </w:rPr>
        <w:t>işgücü</w:t>
      </w:r>
      <w:r w:rsidR="002B36A4" w:rsidRPr="003E04B3">
        <w:rPr>
          <w:rFonts w:cs="Times New Roman"/>
          <w:szCs w:val="24"/>
        </w:rPr>
        <w:t xml:space="preserve"> devir oranı bakımından Türkiye’deki en yüksek oran turizm sektörü olarak gözlenmiştir (</w:t>
      </w:r>
      <w:r w:rsidR="00260261" w:rsidRPr="003E04B3">
        <w:rPr>
          <w:rFonts w:cs="Times New Roman"/>
          <w:szCs w:val="24"/>
        </w:rPr>
        <w:t>Peryon</w:t>
      </w:r>
      <w:r w:rsidR="00810CA7">
        <w:rPr>
          <w:rFonts w:cs="Times New Roman"/>
          <w:szCs w:val="24"/>
        </w:rPr>
        <w:t xml:space="preserve"> ve </w:t>
      </w:r>
      <w:r w:rsidR="00260261" w:rsidRPr="003E04B3">
        <w:rPr>
          <w:rFonts w:cs="Times New Roman"/>
          <w:szCs w:val="24"/>
        </w:rPr>
        <w:t>Towers Watson</w:t>
      </w:r>
      <w:r w:rsidR="00810CA7">
        <w:rPr>
          <w:rFonts w:cs="Times New Roman"/>
          <w:szCs w:val="24"/>
        </w:rPr>
        <w:t>,</w:t>
      </w:r>
      <w:r w:rsidR="00260261" w:rsidRPr="003E04B3">
        <w:rPr>
          <w:rFonts w:cs="Times New Roman"/>
          <w:szCs w:val="24"/>
        </w:rPr>
        <w:t xml:space="preserve"> 2015</w:t>
      </w:r>
      <w:r w:rsidR="002B36A4" w:rsidRPr="003E04B3">
        <w:rPr>
          <w:rFonts w:cs="Times New Roman"/>
          <w:szCs w:val="24"/>
        </w:rPr>
        <w:t xml:space="preserve">). </w:t>
      </w:r>
      <w:r>
        <w:rPr>
          <w:rFonts w:cs="Times New Roman"/>
          <w:szCs w:val="24"/>
        </w:rPr>
        <w:t xml:space="preserve">Türkiye’deki turizm sektörü üzerine gerçekleştirilen araştırmalarda işten ayrılma niyetini tetikleyen başlıca neden olarak </w:t>
      </w:r>
      <w:r w:rsidR="00FD0D4E">
        <w:rPr>
          <w:rFonts w:cs="Times New Roman"/>
          <w:szCs w:val="24"/>
        </w:rPr>
        <w:t>işgören</w:t>
      </w:r>
      <w:r w:rsidR="0030398D" w:rsidRPr="003E04B3">
        <w:rPr>
          <w:rFonts w:cs="Times New Roman"/>
          <w:szCs w:val="24"/>
        </w:rPr>
        <w:t>lerin uzun saatler çalış</w:t>
      </w:r>
      <w:r>
        <w:rPr>
          <w:rFonts w:cs="Times New Roman"/>
          <w:szCs w:val="24"/>
        </w:rPr>
        <w:t>ması</w:t>
      </w:r>
      <w:r w:rsidR="0030398D" w:rsidRPr="003E04B3">
        <w:rPr>
          <w:rFonts w:cs="Times New Roman"/>
          <w:szCs w:val="24"/>
        </w:rPr>
        <w:t>, hem kadın hem de erkek çalışanların düşük ücret al</w:t>
      </w:r>
      <w:r>
        <w:rPr>
          <w:rFonts w:cs="Times New Roman"/>
          <w:szCs w:val="24"/>
        </w:rPr>
        <w:t>ması gibi nedenler dikkat çekmektedir (</w:t>
      </w:r>
      <w:r w:rsidR="0030398D" w:rsidRPr="003E04B3">
        <w:rPr>
          <w:rFonts w:cs="Times New Roman"/>
          <w:szCs w:val="24"/>
        </w:rPr>
        <w:t xml:space="preserve">Yanardağ </w:t>
      </w:r>
      <w:r w:rsidR="00810CA7">
        <w:rPr>
          <w:rFonts w:cs="Times New Roman"/>
          <w:szCs w:val="24"/>
        </w:rPr>
        <w:t>ve</w:t>
      </w:r>
      <w:r w:rsidR="0030398D" w:rsidRPr="003E04B3">
        <w:rPr>
          <w:rFonts w:cs="Times New Roman"/>
          <w:szCs w:val="24"/>
        </w:rPr>
        <w:t xml:space="preserve"> Avcı</w:t>
      </w:r>
      <w:r w:rsidR="00810CA7">
        <w:rPr>
          <w:rFonts w:cs="Times New Roman"/>
          <w:szCs w:val="24"/>
        </w:rPr>
        <w:t>,</w:t>
      </w:r>
      <w:r w:rsidR="0030398D" w:rsidRPr="003E04B3">
        <w:rPr>
          <w:rFonts w:cs="Times New Roman"/>
          <w:szCs w:val="24"/>
        </w:rPr>
        <w:t xml:space="preserve"> 2012). Uzun çalışma </w:t>
      </w:r>
      <w:r w:rsidR="00D5268C" w:rsidRPr="003E04B3">
        <w:rPr>
          <w:rFonts w:cs="Times New Roman"/>
          <w:szCs w:val="24"/>
        </w:rPr>
        <w:t>saatleri</w:t>
      </w:r>
      <w:r w:rsidR="0030398D" w:rsidRPr="003E04B3">
        <w:rPr>
          <w:rFonts w:cs="Times New Roman"/>
          <w:szCs w:val="24"/>
        </w:rPr>
        <w:t xml:space="preserve"> ve düşük ücretin </w:t>
      </w:r>
      <w:r w:rsidR="00EB70D0" w:rsidRPr="003E04B3">
        <w:rPr>
          <w:rFonts w:cs="Times New Roman"/>
          <w:szCs w:val="24"/>
        </w:rPr>
        <w:t>çalışanların</w:t>
      </w:r>
      <w:r w:rsidR="00905492" w:rsidRPr="003E04B3">
        <w:rPr>
          <w:rFonts w:cs="Times New Roman"/>
          <w:szCs w:val="24"/>
        </w:rPr>
        <w:t xml:space="preserve"> </w:t>
      </w:r>
      <w:r w:rsidR="009E06C4" w:rsidRPr="003E04B3">
        <w:rPr>
          <w:rFonts w:cs="Times New Roman"/>
          <w:szCs w:val="24"/>
        </w:rPr>
        <w:t>iş-aile-iş çatışması</w:t>
      </w:r>
      <w:r w:rsidR="00EB70D0" w:rsidRPr="003E04B3">
        <w:rPr>
          <w:rFonts w:cs="Times New Roman"/>
          <w:szCs w:val="24"/>
        </w:rPr>
        <w:t xml:space="preserve"> yaşama durumu</w:t>
      </w:r>
      <w:r w:rsidR="0030398D" w:rsidRPr="003E04B3">
        <w:rPr>
          <w:rFonts w:cs="Times New Roman"/>
          <w:szCs w:val="24"/>
        </w:rPr>
        <w:t xml:space="preserve">nu tetiklemesi ve çalışanların </w:t>
      </w:r>
      <w:r w:rsidR="00EB70D0" w:rsidRPr="003E04B3">
        <w:rPr>
          <w:rFonts w:cs="Times New Roman"/>
          <w:szCs w:val="24"/>
        </w:rPr>
        <w:t>işten ayrılma ni</w:t>
      </w:r>
      <w:r w:rsidR="0030398D" w:rsidRPr="003E04B3">
        <w:rPr>
          <w:rFonts w:cs="Times New Roman"/>
          <w:szCs w:val="24"/>
        </w:rPr>
        <w:t>yetlerini olumsuz yönde etkilemesi muhtemeldir.</w:t>
      </w:r>
      <w:r>
        <w:rPr>
          <w:rFonts w:cs="Times New Roman"/>
          <w:szCs w:val="24"/>
        </w:rPr>
        <w:t xml:space="preserve"> </w:t>
      </w:r>
      <w:r w:rsidR="00D5268C" w:rsidRPr="003E04B3">
        <w:rPr>
          <w:rFonts w:cs="Times New Roman"/>
          <w:szCs w:val="24"/>
        </w:rPr>
        <w:t xml:space="preserve">Bununla beraber bu çalışma ile </w:t>
      </w:r>
      <w:r w:rsidR="00FD0D4E">
        <w:rPr>
          <w:rFonts w:cs="Times New Roman"/>
          <w:szCs w:val="24"/>
        </w:rPr>
        <w:t>işgören</w:t>
      </w:r>
      <w:r w:rsidR="00D5268C" w:rsidRPr="003E04B3">
        <w:rPr>
          <w:rFonts w:cs="Times New Roman"/>
          <w:szCs w:val="24"/>
        </w:rPr>
        <w:t xml:space="preserve">lerin sahip oldukları iş değerlerinin de </w:t>
      </w:r>
      <w:r>
        <w:rPr>
          <w:rFonts w:cs="Times New Roman"/>
          <w:szCs w:val="24"/>
        </w:rPr>
        <w:t xml:space="preserve">işten ayrılma niyetleri üzerinde </w:t>
      </w:r>
      <w:r w:rsidR="00D5268C" w:rsidRPr="003E04B3">
        <w:rPr>
          <w:rFonts w:cs="Times New Roman"/>
          <w:szCs w:val="24"/>
        </w:rPr>
        <w:t>etkili bir değişken olduğu önerilmekte</w:t>
      </w:r>
      <w:r>
        <w:rPr>
          <w:rFonts w:cs="Times New Roman"/>
          <w:szCs w:val="24"/>
        </w:rPr>
        <w:t>dir</w:t>
      </w:r>
      <w:r w:rsidR="00D5268C" w:rsidRPr="003E04B3">
        <w:rPr>
          <w:rFonts w:cs="Times New Roman"/>
          <w:szCs w:val="24"/>
        </w:rPr>
        <w:t xml:space="preserve"> ve aşağıdaki hipotezlere destek aranmaktadır.</w:t>
      </w:r>
    </w:p>
    <w:p w:rsidR="009E06C4" w:rsidRPr="003E04B3" w:rsidRDefault="009E06C4" w:rsidP="003E04B3">
      <w:pPr>
        <w:spacing w:after="160" w:line="259" w:lineRule="auto"/>
        <w:jc w:val="both"/>
        <w:rPr>
          <w:rFonts w:cs="Times New Roman"/>
          <w:szCs w:val="24"/>
        </w:rPr>
      </w:pPr>
      <w:r w:rsidRPr="003E04B3">
        <w:rPr>
          <w:rFonts w:cs="Times New Roman"/>
          <w:szCs w:val="24"/>
        </w:rPr>
        <w:t>H</w:t>
      </w:r>
      <w:r w:rsidRPr="003E04B3">
        <w:rPr>
          <w:rFonts w:cs="Times New Roman"/>
          <w:szCs w:val="24"/>
          <w:vertAlign w:val="subscript"/>
        </w:rPr>
        <w:t>4</w:t>
      </w:r>
      <w:r w:rsidRPr="003E04B3">
        <w:rPr>
          <w:rFonts w:cs="Times New Roman"/>
          <w:szCs w:val="24"/>
        </w:rPr>
        <w:t>: Konaklama işletmeleri çalışanlarının yaşadıkları iş</w:t>
      </w:r>
      <w:r w:rsidR="001C35F4">
        <w:rPr>
          <w:rFonts w:cs="Times New Roman"/>
          <w:szCs w:val="24"/>
        </w:rPr>
        <w:t>-</w:t>
      </w:r>
      <w:r w:rsidRPr="003E04B3">
        <w:rPr>
          <w:rFonts w:cs="Times New Roman"/>
          <w:szCs w:val="24"/>
        </w:rPr>
        <w:t>aile</w:t>
      </w:r>
      <w:r w:rsidR="001C35F4">
        <w:rPr>
          <w:rFonts w:cs="Times New Roman"/>
          <w:szCs w:val="24"/>
        </w:rPr>
        <w:t>-</w:t>
      </w:r>
      <w:r w:rsidRPr="003E04B3">
        <w:rPr>
          <w:rFonts w:cs="Times New Roman"/>
          <w:szCs w:val="24"/>
        </w:rPr>
        <w:t>iş çatışması işten ayrılma niyetleri üzerinde pozitif yönde etkilidir.</w:t>
      </w:r>
    </w:p>
    <w:p w:rsidR="009E06C4" w:rsidRPr="003E04B3" w:rsidRDefault="009E06C4" w:rsidP="003E04B3">
      <w:pPr>
        <w:spacing w:after="160" w:line="259" w:lineRule="auto"/>
        <w:jc w:val="both"/>
        <w:rPr>
          <w:rFonts w:cs="Times New Roman"/>
          <w:szCs w:val="24"/>
        </w:rPr>
      </w:pPr>
      <w:r w:rsidRPr="003E04B3">
        <w:rPr>
          <w:rFonts w:cs="Times New Roman"/>
          <w:szCs w:val="24"/>
        </w:rPr>
        <w:t>H</w:t>
      </w:r>
      <w:r w:rsidRPr="003E04B3">
        <w:rPr>
          <w:rFonts w:cs="Times New Roman"/>
          <w:szCs w:val="24"/>
          <w:vertAlign w:val="subscript"/>
        </w:rPr>
        <w:t>5</w:t>
      </w:r>
      <w:r w:rsidRPr="003E04B3">
        <w:rPr>
          <w:rFonts w:cs="Times New Roman"/>
          <w:szCs w:val="24"/>
        </w:rPr>
        <w:t>: Konaklama işletmeleri çalışanlarının iş değerleri ile işten ayrılma niyetleri arasındaki ili</w:t>
      </w:r>
      <w:r w:rsidR="001C35F4">
        <w:rPr>
          <w:rFonts w:cs="Times New Roman"/>
          <w:szCs w:val="24"/>
        </w:rPr>
        <w:t>şkide çalışanların yaşadığı iş-aile ve aile-</w:t>
      </w:r>
      <w:r w:rsidRPr="003E04B3">
        <w:rPr>
          <w:rFonts w:cs="Times New Roman"/>
          <w:szCs w:val="24"/>
        </w:rPr>
        <w:t>iş çatışmasının düzenleyici (aracılık etkisi) rolü vardır.</w:t>
      </w:r>
    </w:p>
    <w:p w:rsidR="00046B48" w:rsidRPr="003E04B3" w:rsidRDefault="00046B48" w:rsidP="003E04B3">
      <w:pPr>
        <w:spacing w:after="160" w:line="259" w:lineRule="auto"/>
        <w:jc w:val="both"/>
        <w:rPr>
          <w:rFonts w:cs="Times New Roman"/>
          <w:szCs w:val="24"/>
        </w:rPr>
      </w:pPr>
      <w:r w:rsidRPr="003E04B3">
        <w:rPr>
          <w:rFonts w:cs="Times New Roman"/>
          <w:szCs w:val="24"/>
        </w:rPr>
        <w:t xml:space="preserve">Oluşturulan </w:t>
      </w:r>
      <w:r w:rsidR="00636340" w:rsidRPr="003E04B3">
        <w:rPr>
          <w:rFonts w:cs="Times New Roman"/>
          <w:szCs w:val="24"/>
        </w:rPr>
        <w:t xml:space="preserve">Kuramsal Araştırma Modeli </w:t>
      </w:r>
      <w:r w:rsidRPr="003E04B3">
        <w:rPr>
          <w:rFonts w:cs="Times New Roman"/>
          <w:szCs w:val="24"/>
        </w:rPr>
        <w:t xml:space="preserve">(Şekil </w:t>
      </w:r>
      <w:r w:rsidR="003E04B3">
        <w:rPr>
          <w:rFonts w:cs="Times New Roman"/>
          <w:szCs w:val="24"/>
        </w:rPr>
        <w:t>2</w:t>
      </w:r>
      <w:r w:rsidRPr="003E04B3">
        <w:rPr>
          <w:rFonts w:cs="Times New Roman"/>
          <w:szCs w:val="24"/>
        </w:rPr>
        <w:t>) aşağıda sunulmaktadır.</w:t>
      </w:r>
    </w:p>
    <w:p w:rsidR="008D23DB" w:rsidRDefault="00103B34" w:rsidP="00103B34">
      <w:pPr>
        <w:pStyle w:val="ResimYazs"/>
        <w:spacing w:before="120" w:line="240" w:lineRule="auto"/>
        <w:jc w:val="center"/>
      </w:pPr>
      <w:r>
        <w:object w:dxaOrig="11974" w:dyaOrig="5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6pt;height:204pt" o:ole="" filled="t" fillcolor="#f2f2f2 [3052]">
            <v:imagedata r:id="rId8" o:title=""/>
          </v:shape>
          <o:OLEObject Type="Embed" ProgID="Visio.Drawing.11" ShapeID="_x0000_i1025" DrawAspect="Content" ObjectID="_1591783978" r:id="rId9"/>
        </w:object>
      </w:r>
      <w:bookmarkStart w:id="3" w:name="_Toc446062370"/>
      <w:bookmarkStart w:id="4" w:name="_Toc449024020"/>
      <w:r w:rsidR="003E04B3" w:rsidRPr="003E04B3">
        <w:rPr>
          <w:b/>
          <w:bCs w:val="0"/>
          <w:sz w:val="24"/>
          <w:szCs w:val="24"/>
        </w:rPr>
        <w:t>Şekil 2</w:t>
      </w:r>
      <w:r w:rsidR="008D23DB" w:rsidRPr="003E04B3">
        <w:rPr>
          <w:b/>
          <w:bCs w:val="0"/>
          <w:sz w:val="24"/>
          <w:szCs w:val="24"/>
        </w:rPr>
        <w:t>. Araştırma Modeli</w:t>
      </w:r>
      <w:bookmarkEnd w:id="3"/>
      <w:bookmarkEnd w:id="4"/>
    </w:p>
    <w:p w:rsidR="009E06C4" w:rsidRPr="003E04B3" w:rsidRDefault="003E04B3" w:rsidP="003E04B3">
      <w:pPr>
        <w:spacing w:after="160" w:line="259" w:lineRule="auto"/>
        <w:jc w:val="both"/>
        <w:rPr>
          <w:rFonts w:cs="Times New Roman"/>
          <w:b/>
          <w:szCs w:val="24"/>
        </w:rPr>
      </w:pPr>
      <w:r>
        <w:rPr>
          <w:rFonts w:cs="Times New Roman"/>
          <w:b/>
          <w:szCs w:val="24"/>
        </w:rPr>
        <w:t xml:space="preserve">6. </w:t>
      </w:r>
      <w:r w:rsidRPr="003E04B3">
        <w:rPr>
          <w:rFonts w:cs="Times New Roman"/>
          <w:b/>
          <w:szCs w:val="24"/>
        </w:rPr>
        <w:t>YÖNTEM</w:t>
      </w:r>
    </w:p>
    <w:p w:rsidR="004B007A" w:rsidRPr="003E04B3" w:rsidRDefault="00FF3C04" w:rsidP="003E04B3">
      <w:pPr>
        <w:spacing w:after="160" w:line="259" w:lineRule="auto"/>
        <w:jc w:val="both"/>
        <w:rPr>
          <w:rFonts w:cs="Times New Roman"/>
          <w:szCs w:val="24"/>
        </w:rPr>
      </w:pPr>
      <w:r w:rsidRPr="003E04B3">
        <w:rPr>
          <w:rFonts w:cs="Times New Roman"/>
          <w:szCs w:val="24"/>
        </w:rPr>
        <w:t xml:space="preserve">Bu çalışmanın araştırma kısmı, </w:t>
      </w:r>
      <w:r w:rsidR="00046B48" w:rsidRPr="003E04B3">
        <w:rPr>
          <w:rFonts w:cs="Times New Roman"/>
          <w:szCs w:val="24"/>
        </w:rPr>
        <w:t xml:space="preserve">amacı bakımından </w:t>
      </w:r>
      <w:r w:rsidRPr="003E04B3">
        <w:rPr>
          <w:rFonts w:cs="Times New Roman"/>
          <w:szCs w:val="24"/>
        </w:rPr>
        <w:t xml:space="preserve">tanımlayıcı ve açıklayıcı araştırma modeline uygun olarak gerçekleştirilmiştir.  Araştırmanın hipotezlerini test etmek amacıyla, dört ve beş yıldızlı konaklama işletmeleri çalışanlarından anket tekniğiyle </w:t>
      </w:r>
      <w:r w:rsidRPr="003E04B3">
        <w:rPr>
          <w:rFonts w:cs="Times New Roman"/>
          <w:szCs w:val="24"/>
        </w:rPr>
        <w:lastRenderedPageBreak/>
        <w:t>veriler toplanmıştır. Katılımcılar</w:t>
      </w:r>
      <w:r w:rsidR="00D5268C" w:rsidRPr="003E04B3">
        <w:rPr>
          <w:rFonts w:cs="Times New Roman"/>
          <w:szCs w:val="24"/>
        </w:rPr>
        <w:t>dan</w:t>
      </w:r>
      <w:r w:rsidRPr="003E04B3">
        <w:rPr>
          <w:rFonts w:cs="Times New Roman"/>
          <w:szCs w:val="24"/>
        </w:rPr>
        <w:t xml:space="preserve">; </w:t>
      </w:r>
      <w:r w:rsidR="0003382B" w:rsidRPr="003E04B3">
        <w:rPr>
          <w:rFonts w:cs="Times New Roman"/>
          <w:szCs w:val="24"/>
        </w:rPr>
        <w:t>iş değerleri, iş-aile-iş çatışması, iş tatmini</w:t>
      </w:r>
      <w:r w:rsidRPr="003E04B3">
        <w:rPr>
          <w:rFonts w:cs="Times New Roman"/>
          <w:szCs w:val="24"/>
        </w:rPr>
        <w:t xml:space="preserve"> ve </w:t>
      </w:r>
      <w:r w:rsidR="0003382B" w:rsidRPr="003E04B3">
        <w:rPr>
          <w:rFonts w:cs="Times New Roman"/>
          <w:szCs w:val="24"/>
        </w:rPr>
        <w:t>işten ayrılma niyeti</w:t>
      </w:r>
      <w:r w:rsidRPr="003E04B3">
        <w:rPr>
          <w:rFonts w:cs="Times New Roman"/>
          <w:szCs w:val="24"/>
        </w:rPr>
        <w:t xml:space="preserve"> düzeylerini</w:t>
      </w:r>
      <w:r w:rsidR="0003382B" w:rsidRPr="003E04B3">
        <w:rPr>
          <w:rFonts w:cs="Times New Roman"/>
          <w:szCs w:val="24"/>
        </w:rPr>
        <w:t xml:space="preserve"> </w:t>
      </w:r>
      <w:r w:rsidRPr="003E04B3">
        <w:rPr>
          <w:rFonts w:cs="Times New Roman"/>
          <w:szCs w:val="24"/>
        </w:rPr>
        <w:t>ölçen anket formunu doldurmaları istenmiştir.</w:t>
      </w:r>
    </w:p>
    <w:p w:rsidR="0003382B" w:rsidRPr="003E04B3" w:rsidRDefault="003E04B3" w:rsidP="003E04B3">
      <w:pPr>
        <w:spacing w:after="160" w:line="259" w:lineRule="auto"/>
        <w:jc w:val="both"/>
        <w:rPr>
          <w:rFonts w:cs="Times New Roman"/>
          <w:b/>
          <w:szCs w:val="24"/>
        </w:rPr>
      </w:pPr>
      <w:r>
        <w:rPr>
          <w:rFonts w:cs="Times New Roman"/>
          <w:b/>
          <w:szCs w:val="24"/>
        </w:rPr>
        <w:t xml:space="preserve">6.1. </w:t>
      </w:r>
      <w:r w:rsidR="00636340">
        <w:rPr>
          <w:rFonts w:cs="Times New Roman"/>
          <w:b/>
          <w:szCs w:val="24"/>
        </w:rPr>
        <w:t>Evren ve Ö</w:t>
      </w:r>
      <w:r w:rsidR="00046B48" w:rsidRPr="003E04B3">
        <w:rPr>
          <w:rFonts w:cs="Times New Roman"/>
          <w:b/>
          <w:szCs w:val="24"/>
        </w:rPr>
        <w:t>rneklem</w:t>
      </w:r>
    </w:p>
    <w:p w:rsidR="0003382B" w:rsidRPr="003E04B3" w:rsidRDefault="00B2232C" w:rsidP="003E04B3">
      <w:pPr>
        <w:spacing w:after="160" w:line="259" w:lineRule="auto"/>
        <w:jc w:val="both"/>
        <w:rPr>
          <w:rFonts w:cs="Times New Roman"/>
          <w:szCs w:val="24"/>
        </w:rPr>
      </w:pPr>
      <w:r w:rsidRPr="003E04B3">
        <w:rPr>
          <w:rFonts w:cs="Times New Roman"/>
          <w:szCs w:val="24"/>
        </w:rPr>
        <w:t xml:space="preserve">Bu çalışmanın araştırma evreni olarak İstanbul ilinde faaliyet gösteren </w:t>
      </w:r>
      <w:r w:rsidR="00D5268C" w:rsidRPr="003E04B3">
        <w:rPr>
          <w:rFonts w:cs="Times New Roman"/>
          <w:szCs w:val="24"/>
        </w:rPr>
        <w:t>dört</w:t>
      </w:r>
      <w:r w:rsidRPr="003E04B3">
        <w:rPr>
          <w:rFonts w:cs="Times New Roman"/>
          <w:szCs w:val="24"/>
        </w:rPr>
        <w:t xml:space="preserve"> ve </w:t>
      </w:r>
      <w:r w:rsidR="00D5268C" w:rsidRPr="003E04B3">
        <w:rPr>
          <w:rFonts w:cs="Times New Roman"/>
          <w:szCs w:val="24"/>
        </w:rPr>
        <w:t>beş</w:t>
      </w:r>
      <w:r w:rsidRPr="003E04B3">
        <w:rPr>
          <w:rFonts w:cs="Times New Roman"/>
          <w:szCs w:val="24"/>
        </w:rPr>
        <w:t xml:space="preserve"> yıldızlı konaklama işletmeleri çalışanları seçilmiştir. Araştırmanın İstanbul ilinde yapılmak istenmesinin nedeni İstanbul ilinin turizm ve konaklama kapasitesinin yüksek olması ve gün geçtikçe bu kapasitenin yükselmeye devam etmesidir. İstanbul ilinde faaliyet gösteren </w:t>
      </w:r>
      <w:r w:rsidR="00D5268C" w:rsidRPr="003E04B3">
        <w:rPr>
          <w:rFonts w:cs="Times New Roman"/>
          <w:szCs w:val="24"/>
        </w:rPr>
        <w:t>dört</w:t>
      </w:r>
      <w:r w:rsidRPr="003E04B3">
        <w:rPr>
          <w:rFonts w:cs="Times New Roman"/>
          <w:szCs w:val="24"/>
        </w:rPr>
        <w:t xml:space="preserve"> yıldızlı konaklama işletmeleri toplamda 170 tane ve 39293 yatak kapasitesine sahipken </w:t>
      </w:r>
      <w:r w:rsidR="00D5268C" w:rsidRPr="003E04B3">
        <w:rPr>
          <w:rFonts w:cs="Times New Roman"/>
          <w:szCs w:val="24"/>
        </w:rPr>
        <w:t xml:space="preserve">beş </w:t>
      </w:r>
      <w:r w:rsidRPr="003E04B3">
        <w:rPr>
          <w:rFonts w:cs="Times New Roman"/>
          <w:szCs w:val="24"/>
        </w:rPr>
        <w:t xml:space="preserve">yıldızlı konaklama işletmeleri toplamda 127 işletme ve 61037 yatak kapasitesine sahiptir ve konaklama işletmeleri içerisinde büyük bir oranı teşkil etmektedirler. Ayrıca </w:t>
      </w:r>
      <w:r w:rsidR="00636340">
        <w:rPr>
          <w:rFonts w:cs="Times New Roman"/>
          <w:szCs w:val="24"/>
        </w:rPr>
        <w:t xml:space="preserve">T. C. </w:t>
      </w:r>
      <w:r w:rsidRPr="003E04B3">
        <w:rPr>
          <w:rFonts w:cs="Times New Roman"/>
          <w:szCs w:val="24"/>
        </w:rPr>
        <w:t>Kültür ve Turizm Bakanlığı verilerine göre en fazla doluluk oranına sahip tesisler beş yıldızlı konaklama işletmeleri</w:t>
      </w:r>
      <w:r w:rsidR="00D5268C" w:rsidRPr="003E04B3">
        <w:rPr>
          <w:rFonts w:cs="Times New Roman"/>
          <w:szCs w:val="24"/>
        </w:rPr>
        <w:t xml:space="preserve">dir </w:t>
      </w:r>
      <w:r w:rsidRPr="003E04B3">
        <w:rPr>
          <w:rFonts w:cs="Times New Roman"/>
          <w:szCs w:val="24"/>
        </w:rPr>
        <w:t>(</w:t>
      </w:r>
      <w:r w:rsidR="00AC7C10" w:rsidRPr="003E04B3">
        <w:rPr>
          <w:rFonts w:cs="Times New Roman"/>
          <w:szCs w:val="24"/>
        </w:rPr>
        <w:t>İstanbul</w:t>
      </w:r>
      <w:r w:rsidRPr="003E04B3">
        <w:rPr>
          <w:rFonts w:cs="Times New Roman"/>
          <w:szCs w:val="24"/>
        </w:rPr>
        <w:t xml:space="preserve"> Kültür ve Turizm Müdürlüğü</w:t>
      </w:r>
      <w:r w:rsidR="00810CA7">
        <w:rPr>
          <w:rFonts w:cs="Times New Roman"/>
          <w:szCs w:val="24"/>
        </w:rPr>
        <w:t>,</w:t>
      </w:r>
      <w:r w:rsidRPr="003E04B3">
        <w:rPr>
          <w:rFonts w:cs="Times New Roman"/>
          <w:szCs w:val="24"/>
        </w:rPr>
        <w:t xml:space="preserve"> 2016). Araştırmanın İstanbul ilinde gerçekleştirilmek istenmesinin bir diğer nedeni ise İstanbul ilinde bulunan konaklama işletmelerinde çalışan </w:t>
      </w:r>
      <w:r w:rsidR="00FD0D4E">
        <w:rPr>
          <w:rFonts w:cs="Times New Roman"/>
          <w:szCs w:val="24"/>
        </w:rPr>
        <w:t>işgören</w:t>
      </w:r>
      <w:r w:rsidRPr="003E04B3">
        <w:rPr>
          <w:rFonts w:cs="Times New Roman"/>
          <w:szCs w:val="24"/>
        </w:rPr>
        <w:t>lerin büyük çoğunluğunun sezonluk değil, sürekli çalışıyor olmasıdır.</w:t>
      </w:r>
    </w:p>
    <w:p w:rsidR="00F25C62" w:rsidRPr="003E04B3" w:rsidRDefault="00F25C62" w:rsidP="00810CA7">
      <w:pPr>
        <w:spacing w:after="160" w:line="259" w:lineRule="auto"/>
        <w:jc w:val="both"/>
        <w:rPr>
          <w:rFonts w:cs="Times New Roman"/>
          <w:szCs w:val="24"/>
        </w:rPr>
      </w:pPr>
      <w:r w:rsidRPr="003E04B3">
        <w:rPr>
          <w:rFonts w:cs="Times New Roman"/>
          <w:szCs w:val="24"/>
        </w:rPr>
        <w:t>Bu araştırma kapsamında İstanbul ilinde yer alan konaklama işletmelerinde çalışan personel sayısı tam olarak saptanamamıştır.  Bununla beraber konaklama işletmelerinde toplam insan kaynakları ihtiyacının belirlenmesi ve işgören sayısının tespit edilebilmesi amacıyla en yaygı</w:t>
      </w:r>
      <w:r w:rsidR="00636340">
        <w:rPr>
          <w:rFonts w:cs="Times New Roman"/>
          <w:szCs w:val="24"/>
        </w:rPr>
        <w:t>n kullanılan tekniklerden biri</w:t>
      </w:r>
      <w:r w:rsidRPr="003E04B3">
        <w:rPr>
          <w:rFonts w:cs="Times New Roman"/>
          <w:szCs w:val="24"/>
        </w:rPr>
        <w:t xml:space="preserve"> olan oda veya yatak başına düşen mevcut personel sayısı oranından (Dallı</w:t>
      </w:r>
      <w:r w:rsidR="00810CA7">
        <w:rPr>
          <w:rFonts w:cs="Times New Roman"/>
          <w:szCs w:val="24"/>
        </w:rPr>
        <w:t>,</w:t>
      </w:r>
      <w:r w:rsidRPr="003E04B3">
        <w:rPr>
          <w:rFonts w:cs="Times New Roman"/>
          <w:szCs w:val="24"/>
        </w:rPr>
        <w:t xml:space="preserve"> 1998</w:t>
      </w:r>
      <w:r w:rsidR="00810CA7">
        <w:rPr>
          <w:rFonts w:cs="Times New Roman"/>
          <w:szCs w:val="24"/>
        </w:rPr>
        <w:t xml:space="preserve">: </w:t>
      </w:r>
      <w:r w:rsidRPr="003E04B3">
        <w:rPr>
          <w:rFonts w:cs="Times New Roman"/>
          <w:szCs w:val="24"/>
        </w:rPr>
        <w:t>1) bu çalışma kapsamında faydalanılmıştır. Bu orana göre İstanbul ilinde yer alan dört ve beş yıldızlı konaklama işletmelerinde çalışan personel sayısı;</w:t>
      </w:r>
    </w:p>
    <w:p w:rsidR="00F25C62" w:rsidRPr="003E04B3" w:rsidRDefault="00F25C62" w:rsidP="003E04B3">
      <w:pPr>
        <w:spacing w:after="160" w:line="259" w:lineRule="auto"/>
        <w:jc w:val="both"/>
        <w:rPr>
          <w:rFonts w:cs="Times New Roman"/>
          <w:szCs w:val="24"/>
        </w:rPr>
      </w:pPr>
      <w:r w:rsidRPr="003E04B3">
        <w:rPr>
          <w:rFonts w:cs="Times New Roman"/>
          <w:szCs w:val="24"/>
        </w:rPr>
        <w:t xml:space="preserve">5 </w:t>
      </w:r>
      <w:r w:rsidR="00636340">
        <w:rPr>
          <w:rFonts w:cs="Times New Roman"/>
          <w:szCs w:val="24"/>
        </w:rPr>
        <w:t>Yıldızlı Konaklama İşletmeleri İçin Personel S</w:t>
      </w:r>
      <w:r w:rsidRPr="003E04B3">
        <w:rPr>
          <w:rFonts w:cs="Times New Roman"/>
          <w:szCs w:val="24"/>
        </w:rPr>
        <w:t>ayısı: 61</w:t>
      </w:r>
      <w:r w:rsidR="00636340">
        <w:rPr>
          <w:rFonts w:cs="Times New Roman"/>
          <w:szCs w:val="24"/>
        </w:rPr>
        <w:t>.</w:t>
      </w:r>
      <w:r w:rsidRPr="003E04B3">
        <w:rPr>
          <w:rFonts w:cs="Times New Roman"/>
          <w:szCs w:val="24"/>
        </w:rPr>
        <w:t>037 X 0</w:t>
      </w:r>
      <w:r w:rsidR="00636340">
        <w:rPr>
          <w:rFonts w:cs="Times New Roman"/>
          <w:szCs w:val="24"/>
        </w:rPr>
        <w:t>,</w:t>
      </w:r>
      <w:r w:rsidRPr="003E04B3">
        <w:rPr>
          <w:rFonts w:cs="Times New Roman"/>
          <w:szCs w:val="24"/>
        </w:rPr>
        <w:t>59 = 36</w:t>
      </w:r>
      <w:r w:rsidR="00636340">
        <w:rPr>
          <w:rFonts w:cs="Times New Roman"/>
          <w:szCs w:val="24"/>
        </w:rPr>
        <w:t>.</w:t>
      </w:r>
      <w:r w:rsidRPr="003E04B3">
        <w:rPr>
          <w:rFonts w:cs="Times New Roman"/>
          <w:szCs w:val="24"/>
        </w:rPr>
        <w:t>011</w:t>
      </w:r>
    </w:p>
    <w:p w:rsidR="00F25C62" w:rsidRPr="003E04B3" w:rsidRDefault="00F25C62" w:rsidP="003E04B3">
      <w:pPr>
        <w:spacing w:after="160" w:line="259" w:lineRule="auto"/>
        <w:jc w:val="both"/>
        <w:rPr>
          <w:rFonts w:cs="Times New Roman"/>
          <w:szCs w:val="24"/>
        </w:rPr>
      </w:pPr>
      <w:r w:rsidRPr="003E04B3">
        <w:rPr>
          <w:rFonts w:cs="Times New Roman"/>
          <w:szCs w:val="24"/>
        </w:rPr>
        <w:t xml:space="preserve">4 </w:t>
      </w:r>
      <w:r w:rsidR="00636340" w:rsidRPr="003E04B3">
        <w:rPr>
          <w:rFonts w:cs="Times New Roman"/>
          <w:szCs w:val="24"/>
        </w:rPr>
        <w:t>Yıldızlı Konaklama İşletmeleri İçin Personel Sayısı</w:t>
      </w:r>
      <w:r w:rsidRPr="003E04B3">
        <w:rPr>
          <w:rFonts w:cs="Times New Roman"/>
          <w:szCs w:val="24"/>
        </w:rPr>
        <w:t>: 39</w:t>
      </w:r>
      <w:r w:rsidR="00636340">
        <w:rPr>
          <w:rFonts w:cs="Times New Roman"/>
          <w:szCs w:val="24"/>
        </w:rPr>
        <w:t>.293 X 0,</w:t>
      </w:r>
      <w:r w:rsidRPr="003E04B3">
        <w:rPr>
          <w:rFonts w:cs="Times New Roman"/>
          <w:szCs w:val="24"/>
        </w:rPr>
        <w:t>38 = 14</w:t>
      </w:r>
      <w:r w:rsidR="00636340">
        <w:rPr>
          <w:rFonts w:cs="Times New Roman"/>
          <w:szCs w:val="24"/>
        </w:rPr>
        <w:t>.</w:t>
      </w:r>
      <w:r w:rsidRPr="003E04B3">
        <w:rPr>
          <w:rFonts w:cs="Times New Roman"/>
          <w:szCs w:val="24"/>
        </w:rPr>
        <w:t>931</w:t>
      </w:r>
    </w:p>
    <w:p w:rsidR="00F25C62" w:rsidRPr="003E04B3" w:rsidRDefault="00F25C62" w:rsidP="00810CA7">
      <w:pPr>
        <w:spacing w:after="160" w:line="259" w:lineRule="auto"/>
        <w:jc w:val="both"/>
        <w:rPr>
          <w:rFonts w:cs="Times New Roman"/>
          <w:szCs w:val="24"/>
        </w:rPr>
      </w:pPr>
      <w:r w:rsidRPr="003E04B3">
        <w:rPr>
          <w:rFonts w:cs="Times New Roman"/>
          <w:szCs w:val="24"/>
        </w:rPr>
        <w:t>Çalışan personel sayısı yaklaşık olarak 50</w:t>
      </w:r>
      <w:r w:rsidR="00EE7151">
        <w:rPr>
          <w:rFonts w:cs="Times New Roman"/>
          <w:szCs w:val="24"/>
        </w:rPr>
        <w:t>.</w:t>
      </w:r>
      <w:r w:rsidRPr="003E04B3">
        <w:rPr>
          <w:rFonts w:cs="Times New Roman"/>
          <w:szCs w:val="24"/>
        </w:rPr>
        <w:t>942 olmalıdır. Dolayısıyla bu araştırmanın örnekleme hesabında evren sayısı 50</w:t>
      </w:r>
      <w:r w:rsidR="00EE7151">
        <w:rPr>
          <w:rFonts w:cs="Times New Roman"/>
          <w:szCs w:val="24"/>
        </w:rPr>
        <w:t>.</w:t>
      </w:r>
      <w:r w:rsidRPr="003E04B3">
        <w:rPr>
          <w:rFonts w:cs="Times New Roman"/>
          <w:szCs w:val="24"/>
        </w:rPr>
        <w:t xml:space="preserve">942 olarak ele alınmış ve Sekaran’ın (2006) formülüne bağlı kalınarak 50 bin’in üzerinde elemanı olan evren için 382 örneklem sayısının yeterli olduğuna karar verilmiştir. Örnekleme ulaşmada olasılığa dayalı olmayan örnekleme yöntemlerinden </w:t>
      </w:r>
      <w:r w:rsidR="004D4FC8" w:rsidRPr="003E04B3">
        <w:rPr>
          <w:rFonts w:cs="Times New Roman"/>
          <w:szCs w:val="24"/>
        </w:rPr>
        <w:t xml:space="preserve">Kolayda Örnekleme Tekniği </w:t>
      </w:r>
      <w:r w:rsidRPr="003E04B3">
        <w:rPr>
          <w:rFonts w:cs="Times New Roman"/>
          <w:szCs w:val="24"/>
        </w:rPr>
        <w:t xml:space="preserve">kullanılmıştır. Bu yöntemde amaç, isteyen herkesin örneklem içerisine ve örnekleme dahil edilmesidir. Denek bulma işlemi belirlenen örneklem hacmine ulaşıncaya kadar devam eder. Bu yöntemle gerek zaman gerekse ekonomik açıdan çok büyük tasarruf sağlanmaktadır (Altunışık </w:t>
      </w:r>
      <w:r w:rsidR="00810CA7" w:rsidRPr="00810CA7">
        <w:rPr>
          <w:rFonts w:cs="Times New Roman"/>
          <w:szCs w:val="24"/>
        </w:rPr>
        <w:t xml:space="preserve">ve diğer., </w:t>
      </w:r>
      <w:r w:rsidR="008858EA" w:rsidRPr="003E04B3">
        <w:rPr>
          <w:rFonts w:cs="Times New Roman"/>
          <w:szCs w:val="24"/>
        </w:rPr>
        <w:t>2012</w:t>
      </w:r>
      <w:r w:rsidR="00810CA7">
        <w:rPr>
          <w:rFonts w:cs="Times New Roman"/>
          <w:szCs w:val="24"/>
        </w:rPr>
        <w:t xml:space="preserve">: </w:t>
      </w:r>
      <w:r w:rsidRPr="003E04B3">
        <w:rPr>
          <w:rFonts w:cs="Times New Roman"/>
          <w:szCs w:val="24"/>
        </w:rPr>
        <w:t>142).</w:t>
      </w:r>
    </w:p>
    <w:p w:rsidR="00F25C62" w:rsidRPr="003E04B3" w:rsidRDefault="003E04B3" w:rsidP="003E04B3">
      <w:pPr>
        <w:spacing w:after="160" w:line="259" w:lineRule="auto"/>
        <w:jc w:val="both"/>
        <w:rPr>
          <w:rFonts w:cs="Times New Roman"/>
          <w:b/>
          <w:szCs w:val="24"/>
        </w:rPr>
      </w:pPr>
      <w:r>
        <w:rPr>
          <w:rFonts w:cs="Times New Roman"/>
          <w:b/>
          <w:szCs w:val="24"/>
        </w:rPr>
        <w:t>6.2.</w:t>
      </w:r>
      <w:r w:rsidR="00EE7151">
        <w:rPr>
          <w:rFonts w:cs="Times New Roman"/>
          <w:b/>
          <w:szCs w:val="24"/>
        </w:rPr>
        <w:t xml:space="preserve"> </w:t>
      </w:r>
      <w:r w:rsidR="00F25C62" w:rsidRPr="003E04B3">
        <w:rPr>
          <w:rFonts w:cs="Times New Roman"/>
          <w:b/>
          <w:szCs w:val="24"/>
        </w:rPr>
        <w:t xml:space="preserve">Ölçme </w:t>
      </w:r>
      <w:r w:rsidR="00EE7151">
        <w:rPr>
          <w:rFonts w:cs="Times New Roman"/>
          <w:b/>
          <w:szCs w:val="24"/>
        </w:rPr>
        <w:t>A</w:t>
      </w:r>
      <w:r w:rsidR="00F25C62" w:rsidRPr="003E04B3">
        <w:rPr>
          <w:rFonts w:cs="Times New Roman"/>
          <w:b/>
          <w:szCs w:val="24"/>
        </w:rPr>
        <w:t>raçları</w:t>
      </w:r>
    </w:p>
    <w:p w:rsidR="00E22E43" w:rsidRDefault="00071D70" w:rsidP="00810CA7">
      <w:pPr>
        <w:spacing w:after="160" w:line="259" w:lineRule="auto"/>
        <w:jc w:val="both"/>
        <w:rPr>
          <w:rFonts w:cs="Times New Roman"/>
          <w:szCs w:val="24"/>
        </w:rPr>
      </w:pPr>
      <w:r w:rsidRPr="003E04B3">
        <w:rPr>
          <w:rFonts w:cs="Times New Roman"/>
          <w:szCs w:val="24"/>
        </w:rPr>
        <w:t xml:space="preserve">Araştırmada toplam olarak kırk iki ifadeden oluşan, dört ölçme aracı ve Kişisel Bilgi Formu yer almıştır. Konaklama işletmeleri çalışanlarının iş değerlerini belirlemek amacıyla, ilk ölçek olarak, Elizur (1984) tarafından geliştirilen </w:t>
      </w:r>
      <w:r w:rsidR="00ED728E" w:rsidRPr="003E04B3">
        <w:rPr>
          <w:rFonts w:cs="Times New Roman"/>
          <w:szCs w:val="24"/>
        </w:rPr>
        <w:t xml:space="preserve">İş Değerleri Ölçeğinden </w:t>
      </w:r>
      <w:r w:rsidRPr="003E04B3">
        <w:rPr>
          <w:rFonts w:cs="Times New Roman"/>
          <w:szCs w:val="24"/>
        </w:rPr>
        <w:t xml:space="preserve">faydalanılmıştır. Bu ölçek ‘1) Hiç önemli değil’den, ‘6) Çok önemli’ye doğru sıralı şekilde oluşturulmuş bir derecelendirme ölçeği şeklinde dizayn edilmiştir. Çalışmanın ikinci ölçeği olarak, çalışanların iş tatmini düzeylerini ölçmek için Brayfield </w:t>
      </w:r>
      <w:r w:rsidR="00810CA7">
        <w:rPr>
          <w:rFonts w:cs="Times New Roman"/>
          <w:szCs w:val="24"/>
        </w:rPr>
        <w:t>ve</w:t>
      </w:r>
      <w:r w:rsidR="008858EA" w:rsidRPr="003E04B3">
        <w:rPr>
          <w:rFonts w:cs="Times New Roman"/>
          <w:szCs w:val="24"/>
        </w:rPr>
        <w:t xml:space="preserve"> </w:t>
      </w:r>
      <w:r w:rsidRPr="003E04B3">
        <w:rPr>
          <w:rFonts w:cs="Times New Roman"/>
          <w:szCs w:val="24"/>
        </w:rPr>
        <w:lastRenderedPageBreak/>
        <w:t xml:space="preserve">Rothe’un (1951) geliştirdiği 5 maddelik </w:t>
      </w:r>
      <w:r w:rsidR="00ED728E" w:rsidRPr="003E04B3">
        <w:rPr>
          <w:rFonts w:cs="Times New Roman"/>
          <w:szCs w:val="24"/>
        </w:rPr>
        <w:t xml:space="preserve">Genel İş Tatmini Ölçeği </w:t>
      </w:r>
      <w:r w:rsidRPr="003E04B3">
        <w:rPr>
          <w:rFonts w:cs="Times New Roman"/>
          <w:szCs w:val="24"/>
        </w:rPr>
        <w:t xml:space="preserve">kullanılmıştır. Netemeyer, Boles </w:t>
      </w:r>
      <w:r w:rsidR="00810CA7">
        <w:rPr>
          <w:rFonts w:cs="Times New Roman"/>
          <w:szCs w:val="24"/>
        </w:rPr>
        <w:t>ve</w:t>
      </w:r>
      <w:r w:rsidR="008858EA" w:rsidRPr="003E04B3">
        <w:rPr>
          <w:rFonts w:cs="Times New Roman"/>
          <w:szCs w:val="24"/>
        </w:rPr>
        <w:t xml:space="preserve"> </w:t>
      </w:r>
      <w:r w:rsidRPr="003E04B3">
        <w:rPr>
          <w:rFonts w:cs="Times New Roman"/>
          <w:szCs w:val="24"/>
        </w:rPr>
        <w:t xml:space="preserve">McMurrian (1996) tarafından geliştirilen </w:t>
      </w:r>
      <w:r w:rsidR="00667071" w:rsidRPr="003E04B3">
        <w:rPr>
          <w:rFonts w:cs="Times New Roman"/>
          <w:szCs w:val="24"/>
        </w:rPr>
        <w:t>İş</w:t>
      </w:r>
      <w:r w:rsidR="00667071">
        <w:rPr>
          <w:rFonts w:cs="Times New Roman"/>
          <w:szCs w:val="24"/>
        </w:rPr>
        <w:t>-</w:t>
      </w:r>
      <w:r w:rsidR="00667071" w:rsidRPr="003E04B3">
        <w:rPr>
          <w:rFonts w:cs="Times New Roman"/>
          <w:szCs w:val="24"/>
        </w:rPr>
        <w:t>Aile</w:t>
      </w:r>
      <w:r w:rsidR="00667071">
        <w:rPr>
          <w:rFonts w:cs="Times New Roman"/>
          <w:szCs w:val="24"/>
        </w:rPr>
        <w:t>-</w:t>
      </w:r>
      <w:r w:rsidR="00667071" w:rsidRPr="003E04B3">
        <w:rPr>
          <w:rFonts w:cs="Times New Roman"/>
          <w:szCs w:val="24"/>
        </w:rPr>
        <w:t xml:space="preserve">İş Çatışması Ölçeği </w:t>
      </w:r>
      <w:r w:rsidRPr="003E04B3">
        <w:rPr>
          <w:rFonts w:cs="Times New Roman"/>
          <w:szCs w:val="24"/>
        </w:rPr>
        <w:t>araştırmada üçüncü ölçek olarak kullanılmıştır. Literatürde bu ölçek iş</w:t>
      </w:r>
      <w:r w:rsidR="00667071">
        <w:rPr>
          <w:rFonts w:cs="Times New Roman"/>
          <w:szCs w:val="24"/>
        </w:rPr>
        <w:t>-</w:t>
      </w:r>
      <w:r w:rsidRPr="003E04B3">
        <w:rPr>
          <w:rFonts w:cs="Times New Roman"/>
          <w:szCs w:val="24"/>
        </w:rPr>
        <w:t>aile ve aile</w:t>
      </w:r>
      <w:r w:rsidR="00667071">
        <w:rPr>
          <w:rFonts w:cs="Times New Roman"/>
          <w:szCs w:val="24"/>
        </w:rPr>
        <w:t>-</w:t>
      </w:r>
      <w:r w:rsidRPr="003E04B3">
        <w:rPr>
          <w:rFonts w:cs="Times New Roman"/>
          <w:szCs w:val="24"/>
        </w:rPr>
        <w:t>iş çatışması olmak üzere iki boyut altında ele alınm</w:t>
      </w:r>
      <w:r w:rsidR="00667071">
        <w:rPr>
          <w:rFonts w:cs="Times New Roman"/>
          <w:szCs w:val="24"/>
        </w:rPr>
        <w:t>ıştır</w:t>
      </w:r>
      <w:r w:rsidRPr="003E04B3">
        <w:rPr>
          <w:rFonts w:cs="Times New Roman"/>
          <w:szCs w:val="24"/>
        </w:rPr>
        <w:t xml:space="preserve">. Çalışmanın dördüncü ve son ölçeği olarak Carson </w:t>
      </w:r>
      <w:r w:rsidR="00810CA7">
        <w:rPr>
          <w:rFonts w:cs="Times New Roman"/>
          <w:szCs w:val="24"/>
        </w:rPr>
        <w:t>ve</w:t>
      </w:r>
      <w:r w:rsidRPr="003E04B3">
        <w:rPr>
          <w:rFonts w:cs="Times New Roman"/>
          <w:szCs w:val="24"/>
        </w:rPr>
        <w:t xml:space="preserve"> Bedeian (1994) tarafından geliştirilen üç ifadelik </w:t>
      </w:r>
      <w:r w:rsidR="00667071" w:rsidRPr="003E04B3">
        <w:rPr>
          <w:rFonts w:cs="Times New Roman"/>
          <w:szCs w:val="24"/>
        </w:rPr>
        <w:t>İşten Ayrılma Niyeti Ölçeği</w:t>
      </w:r>
      <w:r w:rsidRPr="003E04B3">
        <w:rPr>
          <w:rFonts w:cs="Times New Roman"/>
          <w:szCs w:val="24"/>
        </w:rPr>
        <w:t xml:space="preserve"> kullanılmıştır.</w:t>
      </w:r>
      <w:r w:rsidR="0009737D" w:rsidRPr="003E04B3">
        <w:rPr>
          <w:rFonts w:cs="Times New Roman"/>
          <w:szCs w:val="24"/>
        </w:rPr>
        <w:t xml:space="preserve"> Bu ölçeklerde </w:t>
      </w:r>
      <w:r w:rsidRPr="003E04B3">
        <w:rPr>
          <w:rFonts w:cs="Times New Roman"/>
          <w:szCs w:val="24"/>
        </w:rPr>
        <w:t xml:space="preserve">yer alan ifadeler </w:t>
      </w:r>
      <w:r w:rsidR="0009737D" w:rsidRPr="003E04B3">
        <w:rPr>
          <w:rFonts w:cs="Times New Roman"/>
          <w:szCs w:val="24"/>
        </w:rPr>
        <w:t>5</w:t>
      </w:r>
      <w:r w:rsidRPr="003E04B3">
        <w:rPr>
          <w:rFonts w:cs="Times New Roman"/>
          <w:szCs w:val="24"/>
        </w:rPr>
        <w:t>’l</w:t>
      </w:r>
      <w:r w:rsidR="004D4FC8">
        <w:rPr>
          <w:rFonts w:cs="Times New Roman"/>
          <w:szCs w:val="24"/>
        </w:rPr>
        <w:t>i</w:t>
      </w:r>
      <w:r w:rsidRPr="003E04B3">
        <w:rPr>
          <w:rFonts w:cs="Times New Roman"/>
          <w:szCs w:val="24"/>
        </w:rPr>
        <w:t xml:space="preserve"> Likert tipi </w:t>
      </w:r>
      <w:r w:rsidR="0009737D" w:rsidRPr="003E04B3">
        <w:rPr>
          <w:rFonts w:cs="Times New Roman"/>
          <w:szCs w:val="24"/>
        </w:rPr>
        <w:t xml:space="preserve">hazırlanmış </w:t>
      </w:r>
      <w:r w:rsidRPr="003E04B3">
        <w:rPr>
          <w:rFonts w:cs="Times New Roman"/>
          <w:szCs w:val="24"/>
        </w:rPr>
        <w:t xml:space="preserve">ve </w:t>
      </w:r>
      <w:r w:rsidR="0009737D" w:rsidRPr="003E04B3">
        <w:rPr>
          <w:rFonts w:cs="Times New Roman"/>
          <w:szCs w:val="24"/>
        </w:rPr>
        <w:t xml:space="preserve">‘1) Kesinlikle katılmıyorum’dan, ‘5) Kesinlikle katılıyorum’a doğru sıralı şekilde </w:t>
      </w:r>
      <w:r w:rsidRPr="003E04B3">
        <w:rPr>
          <w:rFonts w:cs="Times New Roman"/>
          <w:szCs w:val="24"/>
        </w:rPr>
        <w:t>kodlama ile değerlendirilmiştir.</w:t>
      </w:r>
    </w:p>
    <w:p w:rsidR="000E5E58" w:rsidRPr="003E04B3" w:rsidRDefault="003E04B3" w:rsidP="003E04B3">
      <w:pPr>
        <w:spacing w:after="160" w:line="259" w:lineRule="auto"/>
        <w:jc w:val="both"/>
        <w:rPr>
          <w:rFonts w:cs="Times New Roman"/>
          <w:b/>
          <w:szCs w:val="24"/>
        </w:rPr>
      </w:pPr>
      <w:r>
        <w:rPr>
          <w:rFonts w:cs="Times New Roman"/>
          <w:b/>
          <w:szCs w:val="24"/>
        </w:rPr>
        <w:t>6.3.</w:t>
      </w:r>
      <w:r w:rsidR="004D4FC8">
        <w:rPr>
          <w:rFonts w:cs="Times New Roman"/>
          <w:b/>
          <w:szCs w:val="24"/>
        </w:rPr>
        <w:t xml:space="preserve"> </w:t>
      </w:r>
      <w:r w:rsidR="000E5E58" w:rsidRPr="003E04B3">
        <w:rPr>
          <w:rFonts w:cs="Times New Roman"/>
          <w:b/>
          <w:szCs w:val="24"/>
        </w:rPr>
        <w:t>Veri Toplama Süreci</w:t>
      </w:r>
    </w:p>
    <w:p w:rsidR="000E5E58" w:rsidRPr="003E04B3" w:rsidRDefault="000E5E58" w:rsidP="003E04B3">
      <w:pPr>
        <w:spacing w:after="160" w:line="259" w:lineRule="auto"/>
        <w:jc w:val="both"/>
        <w:rPr>
          <w:rFonts w:cs="Times New Roman"/>
          <w:szCs w:val="24"/>
        </w:rPr>
      </w:pPr>
      <w:r w:rsidRPr="003E04B3">
        <w:rPr>
          <w:rFonts w:cs="Times New Roman"/>
          <w:szCs w:val="24"/>
        </w:rPr>
        <w:t xml:space="preserve">Araştırma kapsamında hazırlanan anket formları araştırma evreni içerisinde yer alan </w:t>
      </w:r>
      <w:bookmarkStart w:id="5" w:name="_Hlk507859042"/>
      <w:r w:rsidRPr="003E04B3">
        <w:rPr>
          <w:rFonts w:cs="Times New Roman"/>
          <w:szCs w:val="24"/>
        </w:rPr>
        <w:t xml:space="preserve">dört ve beş </w:t>
      </w:r>
      <w:bookmarkEnd w:id="5"/>
      <w:r w:rsidRPr="003E04B3">
        <w:rPr>
          <w:rFonts w:cs="Times New Roman"/>
          <w:szCs w:val="24"/>
        </w:rPr>
        <w:t xml:space="preserve">yıldızlı konaklama işletmelerine elden teslim edilmiştir. Anket formlarının teslim edildiği konaklama işletmelerinin bazıları iş yoğunluğu nedeniyle anket formlarını daha sonra tamamlayarak posta yolu ile göndermiştir. Verilerin toplanması aşamasında araştırma evreninde yer alan dört ve beş yıldızlı konaklama işletmelerinin yöneticileri çalışanları ile ilgili yapılacak bu araştırma hakkında bilgilendirilmiştir. Posta yolu ile geri gelmesi beklenen anket formları için aradan iki haftadan fazla bir süre geçmesine rağmen ulaşmayan anketlerle ilgili telefonla bilgi verilerek hatırlatmalar yapılmıştır. Bu bağlamda toplam 700 anket formu İstanbul ili Asya ve Avrupa yakalarında bulunan </w:t>
      </w:r>
      <w:r w:rsidR="00D5268C" w:rsidRPr="003E04B3">
        <w:rPr>
          <w:rFonts w:cs="Times New Roman"/>
          <w:szCs w:val="24"/>
        </w:rPr>
        <w:t>dört</w:t>
      </w:r>
      <w:r w:rsidRPr="003E04B3">
        <w:rPr>
          <w:rFonts w:cs="Times New Roman"/>
          <w:szCs w:val="24"/>
        </w:rPr>
        <w:t xml:space="preserve"> ve </w:t>
      </w:r>
      <w:r w:rsidR="00D5268C" w:rsidRPr="003E04B3">
        <w:rPr>
          <w:rFonts w:cs="Times New Roman"/>
          <w:szCs w:val="24"/>
        </w:rPr>
        <w:t>beş</w:t>
      </w:r>
      <w:r w:rsidRPr="003E04B3">
        <w:rPr>
          <w:rFonts w:cs="Times New Roman"/>
          <w:szCs w:val="24"/>
        </w:rPr>
        <w:t xml:space="preserve"> yıldızlı konaklama işletmelerine dağıtılmış, dağıtılan anket formlarının toplam 630 adedi geri dönmüştür. Ancak 49 anket formunda kayıp veri bulunması ve sorulara verilen cevapların çelişkili olması vb. nedenlerle analiz dışında tutulmuştur.  Bu nedenle nihai olarak araştırma örneklemi 581 anket formu ile sınırlandırılmıştır.</w:t>
      </w:r>
    </w:p>
    <w:p w:rsidR="000E5E58" w:rsidRPr="003E04B3" w:rsidRDefault="003E04B3" w:rsidP="003E04B3">
      <w:pPr>
        <w:spacing w:after="160" w:line="259" w:lineRule="auto"/>
        <w:jc w:val="both"/>
        <w:rPr>
          <w:rFonts w:cs="Times New Roman"/>
          <w:b/>
          <w:szCs w:val="24"/>
        </w:rPr>
      </w:pPr>
      <w:r>
        <w:rPr>
          <w:rFonts w:cs="Times New Roman"/>
          <w:b/>
          <w:szCs w:val="24"/>
        </w:rPr>
        <w:t>6.4.</w:t>
      </w:r>
      <w:r w:rsidR="00053FD5" w:rsidRPr="003E04B3">
        <w:rPr>
          <w:rFonts w:cs="Times New Roman"/>
          <w:b/>
          <w:szCs w:val="24"/>
        </w:rPr>
        <w:t xml:space="preserve">Verilerin </w:t>
      </w:r>
      <w:r w:rsidR="004D4FC8">
        <w:rPr>
          <w:rFonts w:cs="Times New Roman"/>
          <w:b/>
          <w:szCs w:val="24"/>
        </w:rPr>
        <w:t>A</w:t>
      </w:r>
      <w:r w:rsidR="00053FD5" w:rsidRPr="003E04B3">
        <w:rPr>
          <w:rFonts w:cs="Times New Roman"/>
          <w:b/>
          <w:szCs w:val="24"/>
        </w:rPr>
        <w:t>nalizi</w:t>
      </w:r>
    </w:p>
    <w:p w:rsidR="000E5E58" w:rsidRPr="003E04B3" w:rsidRDefault="00053FD5" w:rsidP="003E04B3">
      <w:pPr>
        <w:spacing w:after="160" w:line="259" w:lineRule="auto"/>
        <w:jc w:val="both"/>
        <w:rPr>
          <w:rFonts w:cs="Times New Roman"/>
          <w:szCs w:val="24"/>
        </w:rPr>
      </w:pPr>
      <w:r w:rsidRPr="003E04B3">
        <w:rPr>
          <w:rFonts w:cs="Times New Roman"/>
          <w:szCs w:val="24"/>
        </w:rPr>
        <w:t xml:space="preserve">Verilerin analizinde öncelikle modeldeki tüm değişkenlere SPSS 22 programında açıklayıcı </w:t>
      </w:r>
      <w:r w:rsidR="004D4FC8" w:rsidRPr="003E04B3">
        <w:rPr>
          <w:rFonts w:cs="Times New Roman"/>
          <w:szCs w:val="24"/>
        </w:rPr>
        <w:t>Faktör A</w:t>
      </w:r>
      <w:r w:rsidR="00D5268C" w:rsidRPr="003E04B3">
        <w:rPr>
          <w:rFonts w:cs="Times New Roman"/>
          <w:szCs w:val="24"/>
        </w:rPr>
        <w:t>nalizi, AMOS 20 programı ile Doğrulayıcı Faktör A</w:t>
      </w:r>
      <w:r w:rsidRPr="003E04B3">
        <w:rPr>
          <w:rFonts w:cs="Times New Roman"/>
          <w:szCs w:val="24"/>
        </w:rPr>
        <w:t xml:space="preserve">nalizi (DFA) uygulanmış ve sonuçlara ilişkin uyum indeksleri incelenmiştir. Değişkenlerin normal dağılım sınaması için Kolmogorov Smirnov </w:t>
      </w:r>
      <w:r w:rsidR="004D4FC8">
        <w:rPr>
          <w:rFonts w:cs="Times New Roman"/>
          <w:szCs w:val="24"/>
        </w:rPr>
        <w:t>T</w:t>
      </w:r>
      <w:r w:rsidRPr="003E04B3">
        <w:rPr>
          <w:rFonts w:cs="Times New Roman"/>
          <w:szCs w:val="24"/>
        </w:rPr>
        <w:t>est</w:t>
      </w:r>
      <w:r w:rsidR="00D47755" w:rsidRPr="003E04B3">
        <w:rPr>
          <w:rFonts w:cs="Times New Roman"/>
          <w:szCs w:val="24"/>
        </w:rPr>
        <w:t>i</w:t>
      </w:r>
      <w:r w:rsidRPr="003E04B3">
        <w:rPr>
          <w:rFonts w:cs="Times New Roman"/>
          <w:szCs w:val="24"/>
        </w:rPr>
        <w:t xml:space="preserve"> uygulanmış ve değişkenler</w:t>
      </w:r>
      <w:r w:rsidR="00AE5F7D" w:rsidRPr="003E04B3">
        <w:rPr>
          <w:rFonts w:cs="Times New Roman"/>
          <w:szCs w:val="24"/>
        </w:rPr>
        <w:t>in</w:t>
      </w:r>
      <w:r w:rsidRPr="003E04B3">
        <w:rPr>
          <w:rFonts w:cs="Times New Roman"/>
          <w:szCs w:val="24"/>
        </w:rPr>
        <w:t xml:space="preserve"> normal dağılım sergilediği </w:t>
      </w:r>
      <w:r w:rsidR="00AE5F7D" w:rsidRPr="003E04B3">
        <w:rPr>
          <w:rFonts w:cs="Times New Roman"/>
          <w:szCs w:val="24"/>
        </w:rPr>
        <w:t xml:space="preserve">görülmüştür. </w:t>
      </w:r>
    </w:p>
    <w:p w:rsidR="00053FD5" w:rsidRPr="003E04B3" w:rsidRDefault="003E04B3" w:rsidP="003E04B3">
      <w:pPr>
        <w:spacing w:after="160" w:line="259" w:lineRule="auto"/>
        <w:jc w:val="both"/>
        <w:rPr>
          <w:rFonts w:cs="Times New Roman"/>
          <w:b/>
          <w:szCs w:val="24"/>
        </w:rPr>
      </w:pPr>
      <w:r>
        <w:rPr>
          <w:rFonts w:cs="Times New Roman"/>
          <w:b/>
          <w:szCs w:val="24"/>
        </w:rPr>
        <w:t>7.</w:t>
      </w:r>
      <w:r w:rsidR="004D4FC8">
        <w:rPr>
          <w:rFonts w:cs="Times New Roman"/>
          <w:b/>
          <w:szCs w:val="24"/>
        </w:rPr>
        <w:t xml:space="preserve"> </w:t>
      </w:r>
      <w:r w:rsidRPr="003E04B3">
        <w:rPr>
          <w:rFonts w:cs="Times New Roman"/>
          <w:b/>
          <w:szCs w:val="24"/>
        </w:rPr>
        <w:t>BULGULAR</w:t>
      </w:r>
    </w:p>
    <w:p w:rsidR="00053FD5" w:rsidRPr="003E04B3" w:rsidRDefault="003E04B3" w:rsidP="003E04B3">
      <w:pPr>
        <w:spacing w:after="160" w:line="259" w:lineRule="auto"/>
        <w:jc w:val="both"/>
        <w:rPr>
          <w:rFonts w:cs="Times New Roman"/>
          <w:b/>
          <w:szCs w:val="24"/>
        </w:rPr>
      </w:pPr>
      <w:r>
        <w:rPr>
          <w:rFonts w:cs="Times New Roman"/>
          <w:b/>
          <w:szCs w:val="24"/>
        </w:rPr>
        <w:t>7.1.</w:t>
      </w:r>
      <w:r w:rsidR="004D4FC8">
        <w:rPr>
          <w:rFonts w:cs="Times New Roman"/>
          <w:b/>
          <w:szCs w:val="24"/>
        </w:rPr>
        <w:t xml:space="preserve"> </w:t>
      </w:r>
      <w:r w:rsidR="00AE5F7D" w:rsidRPr="003E04B3">
        <w:rPr>
          <w:rFonts w:cs="Times New Roman"/>
          <w:b/>
          <w:szCs w:val="24"/>
        </w:rPr>
        <w:t>Ölçeklerin Güvenilirlik ve Geçerlilik Analizleri</w:t>
      </w:r>
    </w:p>
    <w:p w:rsidR="00E22E43" w:rsidRPr="003E04B3" w:rsidRDefault="00357ADC" w:rsidP="00810CA7">
      <w:pPr>
        <w:spacing w:after="160" w:line="259" w:lineRule="auto"/>
        <w:jc w:val="both"/>
        <w:rPr>
          <w:rFonts w:cs="Times New Roman"/>
          <w:szCs w:val="24"/>
        </w:rPr>
      </w:pPr>
      <w:r w:rsidRPr="003E04B3">
        <w:rPr>
          <w:rFonts w:cs="Times New Roman"/>
          <w:szCs w:val="24"/>
        </w:rPr>
        <w:t xml:space="preserve">Araştırmada kullanılan ölçüm araçlarının </w:t>
      </w:r>
      <w:r w:rsidR="004D4FC8" w:rsidRPr="003E04B3">
        <w:rPr>
          <w:rFonts w:cs="Times New Roman"/>
          <w:szCs w:val="24"/>
        </w:rPr>
        <w:t xml:space="preserve">Faktör Analizi </w:t>
      </w:r>
      <w:r w:rsidRPr="003E04B3">
        <w:rPr>
          <w:rFonts w:cs="Times New Roman"/>
          <w:szCs w:val="24"/>
        </w:rPr>
        <w:t>sonuçları ve açıklanan</w:t>
      </w:r>
      <w:r w:rsidR="007B2399" w:rsidRPr="003E04B3">
        <w:rPr>
          <w:rFonts w:cs="Times New Roman"/>
          <w:szCs w:val="24"/>
        </w:rPr>
        <w:t xml:space="preserve"> varyans</w:t>
      </w:r>
      <w:r w:rsidRPr="003E04B3">
        <w:rPr>
          <w:rFonts w:cs="Times New Roman"/>
          <w:szCs w:val="24"/>
        </w:rPr>
        <w:t xml:space="preserve"> değerleri, ortalama ve güvenilirlik değerleri </w:t>
      </w:r>
      <w:r w:rsidR="004D4FC8">
        <w:rPr>
          <w:rFonts w:cs="Times New Roman"/>
          <w:szCs w:val="24"/>
        </w:rPr>
        <w:t xml:space="preserve">ile Çizelge 1 </w:t>
      </w:r>
      <w:r w:rsidR="002E0043" w:rsidRPr="003E04B3">
        <w:rPr>
          <w:rFonts w:cs="Times New Roman"/>
          <w:szCs w:val="24"/>
        </w:rPr>
        <w:t xml:space="preserve">ve </w:t>
      </w:r>
      <w:r w:rsidR="004D4FC8">
        <w:rPr>
          <w:rFonts w:cs="Times New Roman"/>
          <w:szCs w:val="24"/>
        </w:rPr>
        <w:t>Çizelge</w:t>
      </w:r>
      <w:r w:rsidR="002E0043" w:rsidRPr="003E04B3">
        <w:rPr>
          <w:rFonts w:cs="Times New Roman"/>
          <w:szCs w:val="24"/>
        </w:rPr>
        <w:t xml:space="preserve"> 2’de sunulan uyum iyiliği değerlerinin kabul edilebilir sınırlar içinde olduğu gözlenmektedir (Hair </w:t>
      </w:r>
      <w:r w:rsidR="00810CA7" w:rsidRPr="00810CA7">
        <w:rPr>
          <w:rFonts w:cs="Times New Roman"/>
          <w:szCs w:val="24"/>
        </w:rPr>
        <w:t>ve diğer.,</w:t>
      </w:r>
      <w:r w:rsidR="002E0043" w:rsidRPr="003E04B3">
        <w:rPr>
          <w:rFonts w:cs="Times New Roman"/>
          <w:szCs w:val="24"/>
        </w:rPr>
        <w:t xml:space="preserve"> 2010</w:t>
      </w:r>
      <w:r w:rsidR="00810CA7">
        <w:rPr>
          <w:rFonts w:cs="Times New Roman"/>
          <w:szCs w:val="24"/>
        </w:rPr>
        <w:t>:</w:t>
      </w:r>
      <w:r w:rsidR="008858EA" w:rsidRPr="003E04B3">
        <w:rPr>
          <w:rFonts w:cs="Times New Roman"/>
          <w:szCs w:val="24"/>
        </w:rPr>
        <w:t xml:space="preserve"> </w:t>
      </w:r>
      <w:r w:rsidR="002E0043" w:rsidRPr="003E04B3">
        <w:rPr>
          <w:rFonts w:cs="Times New Roman"/>
          <w:szCs w:val="24"/>
        </w:rPr>
        <w:t>721)</w:t>
      </w:r>
      <w:r w:rsidRPr="003E04B3">
        <w:rPr>
          <w:rFonts w:cs="Times New Roman"/>
          <w:szCs w:val="24"/>
        </w:rPr>
        <w:t xml:space="preserve">. </w:t>
      </w:r>
      <w:r w:rsidR="007B2399" w:rsidRPr="003E04B3">
        <w:rPr>
          <w:rFonts w:cs="Times New Roman"/>
          <w:szCs w:val="24"/>
        </w:rPr>
        <w:t xml:space="preserve">İş </w:t>
      </w:r>
      <w:r w:rsidR="00980D1C" w:rsidRPr="003E04B3">
        <w:rPr>
          <w:rFonts w:cs="Times New Roman"/>
          <w:szCs w:val="24"/>
        </w:rPr>
        <w:t xml:space="preserve">Değerleri Ölçeğinde </w:t>
      </w:r>
      <w:r w:rsidR="007B2399" w:rsidRPr="003E04B3">
        <w:rPr>
          <w:rFonts w:cs="Times New Roman"/>
          <w:szCs w:val="24"/>
        </w:rPr>
        <w:t>yer alan ifadeleri</w:t>
      </w:r>
      <w:r w:rsidR="00980D1C">
        <w:rPr>
          <w:rFonts w:cs="Times New Roman"/>
          <w:szCs w:val="24"/>
        </w:rPr>
        <w:t>n</w:t>
      </w:r>
      <w:r w:rsidR="00D5268C" w:rsidRPr="003E04B3">
        <w:rPr>
          <w:rFonts w:cs="Times New Roman"/>
          <w:szCs w:val="24"/>
        </w:rPr>
        <w:t xml:space="preserve"> tümünü</w:t>
      </w:r>
      <w:r w:rsidR="007B2399" w:rsidRPr="003E04B3">
        <w:rPr>
          <w:rFonts w:cs="Times New Roman"/>
          <w:szCs w:val="24"/>
        </w:rPr>
        <w:t xml:space="preserve"> (Ek1) katılımcılar genel olarak ‘önemli’ </w:t>
      </w:r>
      <w:r w:rsidR="00131EA5" w:rsidRPr="003E04B3">
        <w:rPr>
          <w:rFonts w:cs="Times New Roman"/>
          <w:szCs w:val="24"/>
        </w:rPr>
        <w:t xml:space="preserve">(4,92) </w:t>
      </w:r>
      <w:r w:rsidR="007B2399" w:rsidRPr="003E04B3">
        <w:rPr>
          <w:rFonts w:cs="Times New Roman"/>
          <w:szCs w:val="24"/>
        </w:rPr>
        <w:t xml:space="preserve">olarak nitelendirmiştir.  </w:t>
      </w:r>
      <w:r w:rsidR="00131EA5" w:rsidRPr="003E04B3">
        <w:rPr>
          <w:rFonts w:cs="Times New Roman"/>
          <w:szCs w:val="24"/>
        </w:rPr>
        <w:t xml:space="preserve">Katılımcıların en fazla önem verdikleri iş değerleri ise araçsal iş değerleri boyutu (5,23) olmuştur. İş değerlerinin alt boyutları için Cronbach </w:t>
      </w:r>
      <w:r w:rsidR="008C380C" w:rsidRPr="003E04B3">
        <w:rPr>
          <w:rFonts w:cs="Times New Roman"/>
          <w:szCs w:val="24"/>
        </w:rPr>
        <w:t>Alfa İç Tutarlılık Katsayıları</w:t>
      </w:r>
      <w:r w:rsidR="00131EA5" w:rsidRPr="003E04B3">
        <w:rPr>
          <w:rFonts w:cs="Times New Roman"/>
          <w:szCs w:val="24"/>
        </w:rPr>
        <w:t xml:space="preserve">; Araçsal Değerler 0,965, Bilişsel-Faydasal Değerler 0,840, Bilişsel-Fırsatsal Değerler 0,952, Bilişsel Sosyal Değerler 0,727, Bilişsel ve </w:t>
      </w:r>
      <w:r w:rsidR="00102745">
        <w:rPr>
          <w:rFonts w:cs="Times New Roman"/>
          <w:szCs w:val="24"/>
        </w:rPr>
        <w:t>Araçsal</w:t>
      </w:r>
      <w:r w:rsidR="00131EA5" w:rsidRPr="003E04B3">
        <w:rPr>
          <w:rFonts w:cs="Times New Roman"/>
          <w:szCs w:val="24"/>
        </w:rPr>
        <w:t xml:space="preserve"> Değerler 0,720, Duygusal Değerler 0,793</w:t>
      </w:r>
      <w:r w:rsidR="004D4FC8">
        <w:rPr>
          <w:rFonts w:cs="Times New Roman"/>
          <w:szCs w:val="24"/>
        </w:rPr>
        <w:t>’tür</w:t>
      </w:r>
      <w:r w:rsidR="0083377E" w:rsidRPr="003E04B3">
        <w:rPr>
          <w:rFonts w:cs="Times New Roman"/>
          <w:szCs w:val="24"/>
        </w:rPr>
        <w:t xml:space="preserve">. </w:t>
      </w:r>
      <w:r w:rsidR="002E0043" w:rsidRPr="003E04B3">
        <w:rPr>
          <w:rFonts w:cs="Times New Roman"/>
          <w:szCs w:val="24"/>
        </w:rPr>
        <w:t>Çalışmada ölçeğin toplam iç tutarlılığı ise 0,933 olarak belirlenmiştir.</w:t>
      </w:r>
      <w:r w:rsidR="00450ACA" w:rsidRPr="003E04B3">
        <w:rPr>
          <w:rFonts w:cs="Times New Roman"/>
          <w:szCs w:val="24"/>
        </w:rPr>
        <w:t xml:space="preserve"> “İş </w:t>
      </w:r>
      <w:r w:rsidR="004D4FC8" w:rsidRPr="003E04B3">
        <w:rPr>
          <w:rFonts w:cs="Times New Roman"/>
          <w:szCs w:val="24"/>
        </w:rPr>
        <w:t>Değerleri Ölçeği</w:t>
      </w:r>
      <w:r w:rsidR="00450ACA" w:rsidRPr="003E04B3">
        <w:rPr>
          <w:rFonts w:cs="Times New Roman"/>
          <w:szCs w:val="24"/>
        </w:rPr>
        <w:t xml:space="preserve">” için </w:t>
      </w:r>
      <w:r w:rsidR="00524071" w:rsidRPr="003E04B3">
        <w:rPr>
          <w:rFonts w:cs="Times New Roman"/>
          <w:szCs w:val="24"/>
        </w:rPr>
        <w:lastRenderedPageBreak/>
        <w:t>yapılan DFA</w:t>
      </w:r>
      <w:r w:rsidR="00450ACA" w:rsidRPr="003E04B3">
        <w:rPr>
          <w:rFonts w:cs="Times New Roman"/>
          <w:szCs w:val="24"/>
        </w:rPr>
        <w:t xml:space="preserve"> değerlendirme</w:t>
      </w:r>
      <w:r w:rsidR="00153BD8" w:rsidRPr="003E04B3">
        <w:rPr>
          <w:rFonts w:cs="Times New Roman"/>
          <w:szCs w:val="24"/>
        </w:rPr>
        <w:t>sinde</w:t>
      </w:r>
      <w:r w:rsidR="00450ACA" w:rsidRPr="003E04B3">
        <w:rPr>
          <w:rFonts w:cs="Times New Roman"/>
          <w:szCs w:val="24"/>
        </w:rPr>
        <w:t xml:space="preserve">, yordama güçleri anlamlı olmayan maddelerin </w:t>
      </w:r>
      <w:r w:rsidR="00153BD8" w:rsidRPr="003E04B3">
        <w:rPr>
          <w:rFonts w:cs="Times New Roman"/>
          <w:szCs w:val="24"/>
        </w:rPr>
        <w:t xml:space="preserve">(4 madde) </w:t>
      </w:r>
      <w:r w:rsidR="00450ACA" w:rsidRPr="003E04B3">
        <w:rPr>
          <w:rFonts w:cs="Times New Roman"/>
          <w:szCs w:val="24"/>
        </w:rPr>
        <w:t>analizden çıkarılması neticesindeki</w:t>
      </w:r>
      <w:r w:rsidR="00153BD8" w:rsidRPr="003E04B3">
        <w:rPr>
          <w:rFonts w:cs="Times New Roman"/>
          <w:szCs w:val="24"/>
        </w:rPr>
        <w:t xml:space="preserve"> revize (modification) modele ait uyum kriterleri</w:t>
      </w:r>
      <w:r w:rsidR="000B45A5" w:rsidRPr="003E04B3">
        <w:rPr>
          <w:rFonts w:cs="Times New Roman"/>
          <w:szCs w:val="24"/>
        </w:rPr>
        <w:t>nin</w:t>
      </w:r>
      <w:r w:rsidR="00153BD8" w:rsidRPr="003E04B3">
        <w:rPr>
          <w:rFonts w:cs="Times New Roman"/>
          <w:szCs w:val="24"/>
        </w:rPr>
        <w:t xml:space="preserve"> </w:t>
      </w:r>
      <w:r w:rsidR="00450ACA" w:rsidRPr="003E04B3">
        <w:rPr>
          <w:rFonts w:cs="Times New Roman"/>
          <w:szCs w:val="24"/>
        </w:rPr>
        <w:t>kabul edilebilir düzeyde olduğu görülmüştür (χ²/df=2,</w:t>
      </w:r>
      <w:r w:rsidR="00153BD8" w:rsidRPr="003E04B3">
        <w:rPr>
          <w:rFonts w:cs="Times New Roman"/>
          <w:szCs w:val="24"/>
        </w:rPr>
        <w:t>48</w:t>
      </w:r>
      <w:r w:rsidR="00450ACA" w:rsidRPr="003E04B3">
        <w:rPr>
          <w:rFonts w:cs="Times New Roman"/>
          <w:szCs w:val="24"/>
        </w:rPr>
        <w:t xml:space="preserve">, </w:t>
      </w:r>
      <w:r w:rsidR="00153BD8" w:rsidRPr="003E04B3">
        <w:rPr>
          <w:rFonts w:cs="Times New Roman"/>
          <w:szCs w:val="24"/>
        </w:rPr>
        <w:t>df= 161, p=0,000; GFI=0,977; NFI=0,965; AGFI=0,976; CFI=0,974; RMSEA=0,000).</w:t>
      </w:r>
    </w:p>
    <w:p w:rsidR="002B51F6" w:rsidRPr="003E04B3" w:rsidRDefault="00524071" w:rsidP="00810CA7">
      <w:pPr>
        <w:spacing w:after="160" w:line="259" w:lineRule="auto"/>
        <w:jc w:val="both"/>
        <w:rPr>
          <w:rFonts w:cs="Times New Roman"/>
          <w:szCs w:val="24"/>
        </w:rPr>
      </w:pPr>
      <w:r w:rsidRPr="003E04B3">
        <w:rPr>
          <w:rFonts w:cs="Times New Roman"/>
          <w:szCs w:val="24"/>
        </w:rPr>
        <w:t xml:space="preserve">İş Tatmini Ölçeğine ait Cronbach </w:t>
      </w:r>
      <w:r w:rsidR="00980D1C">
        <w:rPr>
          <w:rFonts w:cs="Times New Roman"/>
          <w:szCs w:val="24"/>
        </w:rPr>
        <w:t>A</w:t>
      </w:r>
      <w:r w:rsidRPr="003E04B3">
        <w:rPr>
          <w:rFonts w:cs="Times New Roman"/>
          <w:szCs w:val="24"/>
        </w:rPr>
        <w:t xml:space="preserve">lfa </w:t>
      </w:r>
      <w:r w:rsidR="00980D1C" w:rsidRPr="003E04B3">
        <w:rPr>
          <w:rFonts w:cs="Times New Roman"/>
          <w:szCs w:val="24"/>
        </w:rPr>
        <w:t xml:space="preserve">İç Tutarlılık Katsayısı </w:t>
      </w:r>
      <w:r w:rsidR="00980D1C">
        <w:rPr>
          <w:rFonts w:cs="Times New Roman"/>
          <w:szCs w:val="24"/>
        </w:rPr>
        <w:t>0,</w:t>
      </w:r>
      <w:r w:rsidRPr="003E04B3">
        <w:rPr>
          <w:rFonts w:cs="Times New Roman"/>
          <w:szCs w:val="24"/>
        </w:rPr>
        <w:t>853 olarak bulunmuştur. Ölçeğin orijinalini Kuşluvan ve Kuşluvan (2005) Türkçeye çevirmiş ve güvenirlik değerini (Cronbach's Alpha) 0</w:t>
      </w:r>
      <w:r w:rsidR="00980D1C">
        <w:rPr>
          <w:rFonts w:cs="Times New Roman"/>
          <w:szCs w:val="24"/>
        </w:rPr>
        <w:t>,840 olarak bulmuştur (</w:t>
      </w:r>
      <w:r w:rsidRPr="003E04B3">
        <w:rPr>
          <w:rFonts w:cs="Times New Roman"/>
          <w:szCs w:val="24"/>
        </w:rPr>
        <w:t xml:space="preserve">Kuşluvan </w:t>
      </w:r>
      <w:r w:rsidR="00810CA7">
        <w:rPr>
          <w:rFonts w:cs="Times New Roman"/>
          <w:szCs w:val="24"/>
        </w:rPr>
        <w:t>ve</w:t>
      </w:r>
      <w:r w:rsidR="008858EA" w:rsidRPr="003E04B3">
        <w:rPr>
          <w:rFonts w:cs="Times New Roman"/>
          <w:szCs w:val="24"/>
        </w:rPr>
        <w:t xml:space="preserve"> Kuşluvan</w:t>
      </w:r>
      <w:r w:rsidR="00810CA7">
        <w:rPr>
          <w:rFonts w:cs="Times New Roman"/>
          <w:szCs w:val="24"/>
        </w:rPr>
        <w:t>,</w:t>
      </w:r>
      <w:r w:rsidR="008858EA" w:rsidRPr="003E04B3">
        <w:rPr>
          <w:rFonts w:cs="Times New Roman"/>
          <w:szCs w:val="24"/>
        </w:rPr>
        <w:t xml:space="preserve"> 2005</w:t>
      </w:r>
      <w:r w:rsidR="00810CA7">
        <w:rPr>
          <w:rFonts w:cs="Times New Roman"/>
          <w:szCs w:val="24"/>
        </w:rPr>
        <w:t xml:space="preserve">: </w:t>
      </w:r>
      <w:r w:rsidRPr="003E04B3">
        <w:rPr>
          <w:rFonts w:cs="Times New Roman"/>
          <w:szCs w:val="24"/>
        </w:rPr>
        <w:t>190). Ölçeğin sosyal bilimler alanında ileri düzeyde güvenilir olduğu görülmektedir. Ölçekte yer alan ifadelerin genel ortalamasına bakıldığında 3,90 olarak bulunduğu görülmektedir. Bu değer katılımcıların ölçekte yer alan ifadelere genel olarak ‘Katılım’ yönünde cevap verdiklerini göstermektedir.</w:t>
      </w:r>
      <w:r w:rsidR="00885DC8" w:rsidRPr="003E04B3">
        <w:rPr>
          <w:rFonts w:cs="Times New Roman"/>
          <w:szCs w:val="24"/>
        </w:rPr>
        <w:t xml:space="preserve"> “İş </w:t>
      </w:r>
      <w:r w:rsidR="00980D1C" w:rsidRPr="003E04B3">
        <w:rPr>
          <w:rFonts w:cs="Times New Roman"/>
          <w:szCs w:val="24"/>
        </w:rPr>
        <w:t>Tatmini Ölçeği</w:t>
      </w:r>
      <w:r w:rsidR="00885DC8" w:rsidRPr="003E04B3">
        <w:rPr>
          <w:rFonts w:cs="Times New Roman"/>
          <w:szCs w:val="24"/>
        </w:rPr>
        <w:t>” için yapılan analizde, düzeltme indeksleri (modification indices) ve artık değerler (residuals) irdelenmiş ve veriler ile model arasındaki uyumun bozulmasının nedeni olarak bazı değişkenlerin hata terimleri arasında kovaryansın olduğu görülmüştür. Bu kovaryanslar ölçme modeline dahil edilmiştir. Düzeltmeler sonucunda ki kare değerinde düşüş görülmüştür. Yordama güçleri anlamlı olmayan maddelere rastlanmamış ve elde edilen uyum iyiliği değerlerinin gerekli kabul edilebilir düzeyde olduğu görülmüştür (χ²/df=1,67, df= 3, p=0,01; GFI=0,977; NFI=0,998; AGFI=0,983; CFI=0,999; RMSEA=0,034).</w:t>
      </w:r>
    </w:p>
    <w:p w:rsidR="002B51F6" w:rsidRPr="003E04B3" w:rsidRDefault="002B51F6" w:rsidP="003E04B3">
      <w:pPr>
        <w:spacing w:after="160" w:line="259" w:lineRule="auto"/>
        <w:jc w:val="both"/>
        <w:rPr>
          <w:rFonts w:cs="Times New Roman"/>
          <w:szCs w:val="24"/>
        </w:rPr>
      </w:pPr>
      <w:r w:rsidRPr="003E04B3">
        <w:rPr>
          <w:rFonts w:cs="Times New Roman"/>
          <w:szCs w:val="24"/>
        </w:rPr>
        <w:t xml:space="preserve">Netemeyer, Boles ve McMurrian (1996) geliştirdikleri </w:t>
      </w:r>
      <w:r w:rsidR="00980D1C">
        <w:rPr>
          <w:rFonts w:cs="Times New Roman"/>
          <w:szCs w:val="24"/>
        </w:rPr>
        <w:t>İş-Aile v</w:t>
      </w:r>
      <w:r w:rsidR="00980D1C" w:rsidRPr="003E04B3">
        <w:rPr>
          <w:rFonts w:cs="Times New Roman"/>
          <w:szCs w:val="24"/>
        </w:rPr>
        <w:t xml:space="preserve">e Aile-İş Çatışması </w:t>
      </w:r>
      <w:r w:rsidR="00980D1C">
        <w:rPr>
          <w:rFonts w:cs="Times New Roman"/>
          <w:szCs w:val="24"/>
        </w:rPr>
        <w:t>Ö</w:t>
      </w:r>
      <w:r w:rsidRPr="003E04B3">
        <w:rPr>
          <w:rFonts w:cs="Times New Roman"/>
          <w:szCs w:val="24"/>
        </w:rPr>
        <w:t xml:space="preserve">lçeklerinin güvenirliklerini (Cronbach's Alpha) sırası ile α = 0, 917 ve α = 0, 743 olarak bulmuşlardır. Bu çalışmada ise </w:t>
      </w:r>
      <w:r w:rsidR="00980D1C" w:rsidRPr="003E04B3">
        <w:rPr>
          <w:rFonts w:cs="Times New Roman"/>
          <w:szCs w:val="24"/>
        </w:rPr>
        <w:t xml:space="preserve">İş-Aile </w:t>
      </w:r>
      <w:r w:rsidRPr="003E04B3">
        <w:rPr>
          <w:rFonts w:cs="Times New Roman"/>
          <w:szCs w:val="24"/>
        </w:rPr>
        <w:t xml:space="preserve">ve </w:t>
      </w:r>
      <w:r w:rsidR="00980D1C" w:rsidRPr="003E04B3">
        <w:rPr>
          <w:rFonts w:cs="Times New Roman"/>
          <w:szCs w:val="24"/>
        </w:rPr>
        <w:t xml:space="preserve">Aile-İş Çatışması Ölçeklerinin </w:t>
      </w:r>
      <w:r w:rsidRPr="003E04B3">
        <w:rPr>
          <w:rFonts w:cs="Times New Roman"/>
          <w:szCs w:val="24"/>
        </w:rPr>
        <w:t>güvenirlikleri (Cronbach's Alpha) sırası ile α= 0,885 ve α= 0,897</w:t>
      </w:r>
      <w:r w:rsidR="00980D1C">
        <w:rPr>
          <w:rFonts w:cs="Times New Roman"/>
          <w:szCs w:val="24"/>
        </w:rPr>
        <w:t xml:space="preserve"> </w:t>
      </w:r>
      <w:r w:rsidRPr="003E04B3">
        <w:rPr>
          <w:rFonts w:cs="Times New Roman"/>
          <w:szCs w:val="24"/>
        </w:rPr>
        <w:t>olarak hesaplanmıştır. Dolayısıyla iş</w:t>
      </w:r>
      <w:r w:rsidR="00980D1C">
        <w:rPr>
          <w:rFonts w:cs="Times New Roman"/>
          <w:szCs w:val="24"/>
        </w:rPr>
        <w:t>-</w:t>
      </w:r>
      <w:r w:rsidRPr="003E04B3">
        <w:rPr>
          <w:rFonts w:cs="Times New Roman"/>
          <w:szCs w:val="24"/>
        </w:rPr>
        <w:t>aile</w:t>
      </w:r>
      <w:r w:rsidR="00980D1C">
        <w:rPr>
          <w:rFonts w:cs="Times New Roman"/>
          <w:szCs w:val="24"/>
        </w:rPr>
        <w:t>-</w:t>
      </w:r>
      <w:r w:rsidRPr="003E04B3">
        <w:rPr>
          <w:rFonts w:cs="Times New Roman"/>
          <w:szCs w:val="24"/>
        </w:rPr>
        <w:t>iş çatışması ölçeği yüksek güvenilir bir ölçektir denilebilir. İş-</w:t>
      </w:r>
      <w:r w:rsidR="00980D1C" w:rsidRPr="003E04B3">
        <w:rPr>
          <w:rFonts w:cs="Times New Roman"/>
          <w:szCs w:val="24"/>
        </w:rPr>
        <w:t xml:space="preserve">Aile Çatışması Ölçeğinde </w:t>
      </w:r>
      <w:r w:rsidRPr="003E04B3">
        <w:rPr>
          <w:rFonts w:cs="Times New Roman"/>
          <w:szCs w:val="24"/>
        </w:rPr>
        <w:t xml:space="preserve">yer alan ifadelerin genel ortalamasının 2,88 ve </w:t>
      </w:r>
      <w:r w:rsidR="00980D1C" w:rsidRPr="003E04B3">
        <w:rPr>
          <w:rFonts w:cs="Times New Roman"/>
          <w:szCs w:val="24"/>
        </w:rPr>
        <w:t xml:space="preserve">Aile-İş Çatışması Ölçeğinde </w:t>
      </w:r>
      <w:r w:rsidRPr="003E04B3">
        <w:rPr>
          <w:rFonts w:cs="Times New Roman"/>
          <w:szCs w:val="24"/>
        </w:rPr>
        <w:t xml:space="preserve">yer alan ifadelerin genel ortalamasının ise 2,30 olarak bulunduğu görülmektedir. Bu değerler </w:t>
      </w:r>
      <w:r w:rsidR="00980D1C" w:rsidRPr="003E04B3">
        <w:rPr>
          <w:rFonts w:cs="Times New Roman"/>
          <w:szCs w:val="24"/>
        </w:rPr>
        <w:t xml:space="preserve">İş-Aile-İş Çatışması Ölçeğinde </w:t>
      </w:r>
      <w:r w:rsidRPr="003E04B3">
        <w:rPr>
          <w:rFonts w:cs="Times New Roman"/>
          <w:szCs w:val="24"/>
        </w:rPr>
        <w:t>yer alan ifadelerin tümüne çalışanların genel olarak katılmadığını göstermektedir.</w:t>
      </w:r>
    </w:p>
    <w:p w:rsidR="00AB0695" w:rsidRPr="003E04B3" w:rsidRDefault="00AB0695" w:rsidP="003E04B3">
      <w:pPr>
        <w:spacing w:after="160" w:line="259" w:lineRule="auto"/>
        <w:jc w:val="both"/>
        <w:rPr>
          <w:rFonts w:cs="Times New Roman"/>
          <w:szCs w:val="24"/>
        </w:rPr>
      </w:pPr>
      <w:r w:rsidRPr="003E04B3">
        <w:rPr>
          <w:rFonts w:cs="Times New Roman"/>
          <w:szCs w:val="24"/>
        </w:rPr>
        <w:t>“İş-</w:t>
      </w:r>
      <w:r w:rsidR="00980D1C" w:rsidRPr="003E04B3">
        <w:rPr>
          <w:rFonts w:cs="Times New Roman"/>
          <w:szCs w:val="24"/>
        </w:rPr>
        <w:t>Aile-İş Çatışması Ölçeği</w:t>
      </w:r>
      <w:r w:rsidRPr="003E04B3">
        <w:rPr>
          <w:rFonts w:cs="Times New Roman"/>
          <w:szCs w:val="24"/>
        </w:rPr>
        <w:t xml:space="preserve">” için yapılan DFA analizinde veriler ile model arasındaki uyumun bozulmasının nedeni olarak bazı değişkenlerin hata terimleri arasında kovaryansın olduğu görülmüş ve </w:t>
      </w:r>
      <w:r w:rsidR="00810CA7" w:rsidRPr="003E04B3">
        <w:rPr>
          <w:rFonts w:cs="Times New Roman"/>
          <w:szCs w:val="24"/>
        </w:rPr>
        <w:t>bu kovaryanslar</w:t>
      </w:r>
      <w:r w:rsidRPr="003E04B3">
        <w:rPr>
          <w:rFonts w:cs="Times New Roman"/>
          <w:szCs w:val="24"/>
        </w:rPr>
        <w:t xml:space="preserve"> ölçme modeline dahil edilmiştir. Düzeltmeler sonucunda elde edilen uyum iyiliği değerlerinin gerekli kabul edilebilir düzeyde olduğu görülmüştür (χ²/df=2,75, df= 31, p=0,00; GFI=0,972; NFI=0,976; AGFI=0,951; CFI=0,984; RMSEA=0,045).</w:t>
      </w:r>
    </w:p>
    <w:p w:rsidR="00B709D7" w:rsidRDefault="00B709D7" w:rsidP="003E04B3">
      <w:pPr>
        <w:spacing w:after="160" w:line="259" w:lineRule="auto"/>
        <w:jc w:val="both"/>
        <w:rPr>
          <w:rFonts w:cs="Times New Roman"/>
          <w:szCs w:val="24"/>
        </w:rPr>
      </w:pPr>
      <w:r w:rsidRPr="003E04B3">
        <w:rPr>
          <w:rFonts w:cs="Times New Roman"/>
          <w:szCs w:val="24"/>
        </w:rPr>
        <w:t xml:space="preserve">“İşten </w:t>
      </w:r>
      <w:r w:rsidR="00980D1C" w:rsidRPr="003E04B3">
        <w:rPr>
          <w:rFonts w:cs="Times New Roman"/>
          <w:szCs w:val="24"/>
        </w:rPr>
        <w:t>Ayrılma Niyeti Ölçeği</w:t>
      </w:r>
      <w:r w:rsidRPr="003E04B3">
        <w:rPr>
          <w:rFonts w:cs="Times New Roman"/>
          <w:szCs w:val="24"/>
        </w:rPr>
        <w:t>” için Başoda (2012: 106) ölçeğin güveni</w:t>
      </w:r>
      <w:r w:rsidR="00810CA7">
        <w:rPr>
          <w:rFonts w:cs="Times New Roman"/>
          <w:szCs w:val="24"/>
        </w:rPr>
        <w:t xml:space="preserve">rliğini (Cronbach's Alpha) α = </w:t>
      </w:r>
      <w:r w:rsidRPr="003E04B3">
        <w:rPr>
          <w:rFonts w:cs="Times New Roman"/>
          <w:szCs w:val="24"/>
        </w:rPr>
        <w:t>0,72 olarak bulmuştur. Bu çalışmadan elde edilen verilerle ölçeğin güvenirliği (Cronbach's Alpha) α=</w:t>
      </w:r>
      <w:r w:rsidR="00E51D34" w:rsidRPr="003E04B3">
        <w:rPr>
          <w:rFonts w:cs="Times New Roman"/>
          <w:szCs w:val="24"/>
        </w:rPr>
        <w:t xml:space="preserve"> </w:t>
      </w:r>
      <w:r w:rsidRPr="003E04B3">
        <w:rPr>
          <w:rFonts w:cs="Times New Roman"/>
          <w:szCs w:val="24"/>
        </w:rPr>
        <w:t>0,926 olarak yüksek güvenilir bulunmuştur. Ölçekte yer alan ifadelerin genel ortalamasına bakıldığında 2,575 olarak bulunduğu görülmektedir. Dolayısıyla katılımcıların işten ayrılma niyetlerinin düşük olduğu söylenebilir. “</w:t>
      </w:r>
      <w:r w:rsidR="00980D1C" w:rsidRPr="003E04B3">
        <w:rPr>
          <w:rFonts w:cs="Times New Roman"/>
          <w:szCs w:val="24"/>
        </w:rPr>
        <w:t>İşten Ayrılma Niyeti Ölçeği</w:t>
      </w:r>
      <w:r w:rsidRPr="003E04B3">
        <w:rPr>
          <w:rFonts w:cs="Times New Roman"/>
          <w:szCs w:val="24"/>
        </w:rPr>
        <w:t>” için yapılan analizde, yordama güçleri anlamlı olmayan maddelere rastlanmamış ve elde edilen uyum iyiliği değerlerinin kabul edilebilir düzeyde olduğu görülmüştür (χ²/df=,18, df= 1, p=0,02; GFI=0,9</w:t>
      </w:r>
      <w:r w:rsidR="00E51D34" w:rsidRPr="003E04B3">
        <w:rPr>
          <w:rFonts w:cs="Times New Roman"/>
          <w:szCs w:val="24"/>
        </w:rPr>
        <w:t>90</w:t>
      </w:r>
      <w:r w:rsidRPr="003E04B3">
        <w:rPr>
          <w:rFonts w:cs="Times New Roman"/>
          <w:szCs w:val="24"/>
        </w:rPr>
        <w:t>; NFI=0,9</w:t>
      </w:r>
      <w:r w:rsidR="00E51D34" w:rsidRPr="003E04B3">
        <w:rPr>
          <w:rFonts w:cs="Times New Roman"/>
          <w:szCs w:val="24"/>
        </w:rPr>
        <w:t>80</w:t>
      </w:r>
      <w:r w:rsidRPr="003E04B3">
        <w:rPr>
          <w:rFonts w:cs="Times New Roman"/>
          <w:szCs w:val="24"/>
        </w:rPr>
        <w:t>; AGFI=0,9</w:t>
      </w:r>
      <w:r w:rsidR="00E51D34" w:rsidRPr="003E04B3">
        <w:rPr>
          <w:rFonts w:cs="Times New Roman"/>
          <w:szCs w:val="24"/>
        </w:rPr>
        <w:t>90</w:t>
      </w:r>
      <w:r w:rsidRPr="003E04B3">
        <w:rPr>
          <w:rFonts w:cs="Times New Roman"/>
          <w:szCs w:val="24"/>
        </w:rPr>
        <w:t>; CFI=0,9</w:t>
      </w:r>
      <w:r w:rsidR="00E51D34" w:rsidRPr="003E04B3">
        <w:rPr>
          <w:rFonts w:cs="Times New Roman"/>
          <w:szCs w:val="24"/>
        </w:rPr>
        <w:t>90</w:t>
      </w:r>
      <w:r w:rsidRPr="003E04B3">
        <w:rPr>
          <w:rFonts w:cs="Times New Roman"/>
          <w:szCs w:val="24"/>
        </w:rPr>
        <w:t>; RMSEA=0,0</w:t>
      </w:r>
      <w:r w:rsidR="00E51D34" w:rsidRPr="003E04B3">
        <w:rPr>
          <w:rFonts w:cs="Times New Roman"/>
          <w:szCs w:val="24"/>
        </w:rPr>
        <w:t>1</w:t>
      </w:r>
      <w:r w:rsidRPr="003E04B3">
        <w:rPr>
          <w:rFonts w:cs="Times New Roman"/>
          <w:szCs w:val="24"/>
        </w:rPr>
        <w:t>).</w:t>
      </w:r>
    </w:p>
    <w:p w:rsidR="003E04B3" w:rsidRDefault="003E04B3" w:rsidP="003E04B3">
      <w:pPr>
        <w:spacing w:after="160" w:line="259" w:lineRule="auto"/>
        <w:jc w:val="both"/>
        <w:rPr>
          <w:rFonts w:cs="Times New Roman"/>
          <w:szCs w:val="24"/>
        </w:rPr>
      </w:pPr>
    </w:p>
    <w:p w:rsidR="00433F5B" w:rsidRPr="003E04B3" w:rsidRDefault="00810CA7" w:rsidP="00980D1C">
      <w:pPr>
        <w:pStyle w:val="TabloBal"/>
        <w:spacing w:line="240" w:lineRule="auto"/>
        <w:jc w:val="center"/>
        <w:rPr>
          <w:b/>
          <w:sz w:val="24"/>
          <w:szCs w:val="22"/>
        </w:rPr>
      </w:pPr>
      <w:r>
        <w:rPr>
          <w:b/>
          <w:sz w:val="24"/>
          <w:szCs w:val="22"/>
        </w:rPr>
        <w:t>Çizelge</w:t>
      </w:r>
      <w:r w:rsidR="00433F5B" w:rsidRPr="003E04B3">
        <w:rPr>
          <w:b/>
          <w:sz w:val="24"/>
          <w:szCs w:val="22"/>
        </w:rPr>
        <w:t xml:space="preserve"> 1. Değişkenlerin Ortalamaları, Faktör Analizi Sonuçları, Güvenilirlik Değerleri</w:t>
      </w:r>
    </w:p>
    <w:tbl>
      <w:tblPr>
        <w:tblStyle w:val="TabloKlavuzu"/>
        <w:tblW w:w="7156" w:type="dxa"/>
        <w:jc w:val="center"/>
        <w:tblLayout w:type="fixed"/>
        <w:tblLook w:val="0600" w:firstRow="0" w:lastRow="0" w:firstColumn="0" w:lastColumn="0" w:noHBand="1" w:noVBand="1"/>
      </w:tblPr>
      <w:tblGrid>
        <w:gridCol w:w="2020"/>
        <w:gridCol w:w="850"/>
        <w:gridCol w:w="1418"/>
        <w:gridCol w:w="1337"/>
        <w:gridCol w:w="1531"/>
      </w:tblGrid>
      <w:tr w:rsidR="00580DDB" w:rsidRPr="003E04B3" w:rsidTr="00B57CD3">
        <w:trPr>
          <w:trHeight w:val="340"/>
          <w:jc w:val="center"/>
        </w:trPr>
        <w:tc>
          <w:tcPr>
            <w:tcW w:w="2020" w:type="dxa"/>
            <w:vAlign w:val="center"/>
          </w:tcPr>
          <w:p w:rsidR="00357ADC" w:rsidRPr="003E04B3" w:rsidRDefault="00357ADC" w:rsidP="008D50EB">
            <w:pPr>
              <w:autoSpaceDE w:val="0"/>
              <w:autoSpaceDN w:val="0"/>
              <w:adjustRightInd w:val="0"/>
              <w:rPr>
                <w:rFonts w:cs="Times New Roman"/>
                <w:b/>
                <w:bCs/>
                <w:sz w:val="20"/>
                <w:szCs w:val="20"/>
              </w:rPr>
            </w:pPr>
          </w:p>
        </w:tc>
        <w:tc>
          <w:tcPr>
            <w:tcW w:w="850" w:type="dxa"/>
            <w:vAlign w:val="center"/>
          </w:tcPr>
          <w:p w:rsidR="00357ADC" w:rsidRPr="003E04B3" w:rsidRDefault="007B2399" w:rsidP="008D50EB">
            <w:pPr>
              <w:autoSpaceDE w:val="0"/>
              <w:autoSpaceDN w:val="0"/>
              <w:adjustRightInd w:val="0"/>
              <w:ind w:left="178" w:right="-98" w:firstLine="102"/>
              <w:rPr>
                <w:rFonts w:cs="Times New Roman"/>
                <w:b/>
                <w:bCs/>
                <w:sz w:val="20"/>
                <w:szCs w:val="20"/>
              </w:rPr>
            </w:pPr>
            <w:r w:rsidRPr="003E04B3">
              <w:rPr>
                <w:rFonts w:cs="Times New Roman"/>
                <w:sz w:val="20"/>
                <w:szCs w:val="20"/>
              </w:rPr>
              <w:object w:dxaOrig="279" w:dyaOrig="300">
                <v:shape id="_x0000_i1026" type="#_x0000_t75" style="width:19.8pt;height:17.4pt" o:ole="">
                  <v:imagedata r:id="rId10" o:title=""/>
                </v:shape>
                <o:OLEObject Type="Embed" ProgID="Equation.DSMT4" ShapeID="_x0000_i1026" DrawAspect="Content" ObjectID="_1591783979" r:id="rId11"/>
              </w:object>
            </w:r>
          </w:p>
        </w:tc>
        <w:tc>
          <w:tcPr>
            <w:tcW w:w="1418" w:type="dxa"/>
            <w:vAlign w:val="center"/>
          </w:tcPr>
          <w:p w:rsidR="00357ADC" w:rsidRPr="003E04B3" w:rsidRDefault="00A7477E" w:rsidP="008D50EB">
            <w:pPr>
              <w:autoSpaceDE w:val="0"/>
              <w:autoSpaceDN w:val="0"/>
              <w:adjustRightInd w:val="0"/>
              <w:ind w:left="60" w:right="60"/>
              <w:rPr>
                <w:rFonts w:cs="Times New Roman"/>
                <w:b/>
                <w:bCs/>
                <w:sz w:val="20"/>
                <w:szCs w:val="20"/>
              </w:rPr>
            </w:pPr>
            <w:r w:rsidRPr="003E04B3">
              <w:rPr>
                <w:rFonts w:cs="Times New Roman"/>
                <w:b/>
                <w:bCs/>
                <w:sz w:val="20"/>
                <w:szCs w:val="20"/>
              </w:rPr>
              <w:t>Std. Sapma</w:t>
            </w:r>
          </w:p>
          <w:p w:rsidR="00A7477E" w:rsidRPr="003E04B3" w:rsidRDefault="00A7477E" w:rsidP="008D50EB">
            <w:pPr>
              <w:autoSpaceDE w:val="0"/>
              <w:autoSpaceDN w:val="0"/>
              <w:adjustRightInd w:val="0"/>
              <w:ind w:left="60" w:right="60"/>
              <w:rPr>
                <w:rFonts w:cs="Times New Roman"/>
                <w:b/>
                <w:bCs/>
                <w:sz w:val="20"/>
                <w:szCs w:val="20"/>
              </w:rPr>
            </w:pPr>
            <w:r w:rsidRPr="003E04B3">
              <w:rPr>
                <w:rFonts w:cs="Times New Roman"/>
                <w:b/>
                <w:bCs/>
                <w:sz w:val="20"/>
                <w:szCs w:val="20"/>
              </w:rPr>
              <w:t>(SD)</w:t>
            </w:r>
          </w:p>
        </w:tc>
        <w:tc>
          <w:tcPr>
            <w:tcW w:w="1337" w:type="dxa"/>
            <w:vAlign w:val="center"/>
          </w:tcPr>
          <w:p w:rsidR="00357ADC" w:rsidRPr="003E04B3" w:rsidRDefault="00A7477E" w:rsidP="008D50EB">
            <w:pPr>
              <w:autoSpaceDE w:val="0"/>
              <w:autoSpaceDN w:val="0"/>
              <w:adjustRightInd w:val="0"/>
              <w:ind w:left="-117" w:right="-101"/>
              <w:rPr>
                <w:rFonts w:cs="Times New Roman"/>
                <w:b/>
                <w:bCs/>
                <w:sz w:val="20"/>
                <w:szCs w:val="20"/>
              </w:rPr>
            </w:pPr>
            <w:r w:rsidRPr="003E04B3">
              <w:rPr>
                <w:rFonts w:cs="Times New Roman"/>
                <w:b/>
                <w:bCs/>
                <w:sz w:val="20"/>
                <w:szCs w:val="20"/>
              </w:rPr>
              <w:t>Açıklanan Varyans %</w:t>
            </w:r>
          </w:p>
        </w:tc>
        <w:tc>
          <w:tcPr>
            <w:tcW w:w="1531" w:type="dxa"/>
            <w:vAlign w:val="center"/>
          </w:tcPr>
          <w:p w:rsidR="00357ADC" w:rsidRPr="003E04B3" w:rsidRDefault="00A7477E" w:rsidP="008D50EB">
            <w:pPr>
              <w:autoSpaceDE w:val="0"/>
              <w:autoSpaceDN w:val="0"/>
              <w:adjustRightInd w:val="0"/>
              <w:ind w:left="-108" w:right="-109"/>
              <w:rPr>
                <w:rFonts w:cs="Times New Roman"/>
                <w:b/>
                <w:bCs/>
                <w:sz w:val="20"/>
                <w:szCs w:val="20"/>
              </w:rPr>
            </w:pPr>
            <w:r w:rsidRPr="003E04B3">
              <w:rPr>
                <w:rFonts w:cs="Times New Roman"/>
                <w:b/>
                <w:bCs/>
                <w:sz w:val="20"/>
                <w:szCs w:val="20"/>
              </w:rPr>
              <w:t>Cronbach Alpha (α)</w:t>
            </w:r>
          </w:p>
        </w:tc>
      </w:tr>
      <w:tr w:rsidR="00580DDB" w:rsidRPr="003E04B3" w:rsidTr="00B57CD3">
        <w:trPr>
          <w:trHeight w:val="340"/>
          <w:jc w:val="center"/>
        </w:trPr>
        <w:tc>
          <w:tcPr>
            <w:tcW w:w="2020" w:type="dxa"/>
            <w:vAlign w:val="center"/>
          </w:tcPr>
          <w:p w:rsidR="00580DDB" w:rsidRPr="003E04B3" w:rsidRDefault="00580DDB" w:rsidP="008D50EB">
            <w:pPr>
              <w:rPr>
                <w:rFonts w:eastAsia="Times New Roman" w:cs="Times New Roman"/>
                <w:b/>
                <w:bCs/>
                <w:sz w:val="20"/>
                <w:szCs w:val="20"/>
                <w:lang w:eastAsia="tr-TR"/>
              </w:rPr>
            </w:pPr>
            <w:r w:rsidRPr="003E04B3">
              <w:rPr>
                <w:rFonts w:eastAsia="Times New Roman" w:cs="Times New Roman"/>
                <w:b/>
                <w:bCs/>
                <w:sz w:val="20"/>
                <w:szCs w:val="20"/>
                <w:lang w:eastAsia="tr-TR"/>
              </w:rPr>
              <w:t xml:space="preserve">İş Değerleri </w:t>
            </w:r>
            <w:r w:rsidR="00C5609C" w:rsidRPr="003E04B3">
              <w:rPr>
                <w:rFonts w:cs="Times New Roman"/>
                <w:b/>
                <w:bCs/>
                <w:color w:val="000000"/>
                <w:sz w:val="20"/>
                <w:szCs w:val="20"/>
              </w:rPr>
              <w:t>Ölçeği</w:t>
            </w:r>
          </w:p>
        </w:tc>
        <w:tc>
          <w:tcPr>
            <w:tcW w:w="850" w:type="dxa"/>
            <w:vAlign w:val="center"/>
          </w:tcPr>
          <w:p w:rsidR="00580DDB" w:rsidRPr="003E04B3" w:rsidRDefault="00580DDB" w:rsidP="008D50EB">
            <w:pPr>
              <w:jc w:val="center"/>
              <w:rPr>
                <w:rFonts w:cs="Times New Roman"/>
                <w:bCs/>
                <w:sz w:val="20"/>
                <w:szCs w:val="20"/>
              </w:rPr>
            </w:pPr>
            <w:r w:rsidRPr="003E04B3">
              <w:rPr>
                <w:rFonts w:cs="Times New Roman"/>
                <w:bCs/>
                <w:sz w:val="20"/>
                <w:szCs w:val="20"/>
              </w:rPr>
              <w:t>4,92</w:t>
            </w:r>
          </w:p>
        </w:tc>
        <w:tc>
          <w:tcPr>
            <w:tcW w:w="1418" w:type="dxa"/>
            <w:vAlign w:val="center"/>
          </w:tcPr>
          <w:p w:rsidR="00580DDB" w:rsidRPr="003E04B3" w:rsidRDefault="00580DDB" w:rsidP="008D50EB">
            <w:pPr>
              <w:jc w:val="center"/>
              <w:rPr>
                <w:rFonts w:cs="Times New Roman"/>
                <w:bCs/>
                <w:sz w:val="20"/>
                <w:szCs w:val="20"/>
              </w:rPr>
            </w:pPr>
            <w:r w:rsidRPr="003E04B3">
              <w:rPr>
                <w:rFonts w:cs="Times New Roman"/>
                <w:bCs/>
                <w:sz w:val="20"/>
                <w:szCs w:val="20"/>
              </w:rPr>
              <w:t>,837</w:t>
            </w:r>
          </w:p>
        </w:tc>
        <w:tc>
          <w:tcPr>
            <w:tcW w:w="1337" w:type="dxa"/>
            <w:vAlign w:val="center"/>
          </w:tcPr>
          <w:p w:rsidR="00580DDB" w:rsidRPr="003E04B3" w:rsidRDefault="00580DDB" w:rsidP="008D50EB">
            <w:pPr>
              <w:jc w:val="center"/>
              <w:rPr>
                <w:rFonts w:cs="Times New Roman"/>
                <w:bCs/>
                <w:sz w:val="20"/>
                <w:szCs w:val="20"/>
              </w:rPr>
            </w:pPr>
            <w:r w:rsidRPr="003E04B3">
              <w:rPr>
                <w:rFonts w:cs="Times New Roman"/>
                <w:bCs/>
                <w:sz w:val="20"/>
                <w:szCs w:val="20"/>
              </w:rPr>
              <w:t>71,693</w:t>
            </w:r>
          </w:p>
        </w:tc>
        <w:tc>
          <w:tcPr>
            <w:tcW w:w="1531" w:type="dxa"/>
            <w:vAlign w:val="center"/>
          </w:tcPr>
          <w:p w:rsidR="00580DDB" w:rsidRPr="003E04B3" w:rsidRDefault="00C5609C" w:rsidP="008D50EB">
            <w:pPr>
              <w:autoSpaceDE w:val="0"/>
              <w:autoSpaceDN w:val="0"/>
              <w:adjustRightInd w:val="0"/>
              <w:ind w:left="60" w:right="60"/>
              <w:jc w:val="center"/>
              <w:rPr>
                <w:rFonts w:cs="Times New Roman"/>
                <w:bCs/>
                <w:sz w:val="20"/>
                <w:szCs w:val="20"/>
              </w:rPr>
            </w:pPr>
            <w:r w:rsidRPr="003E04B3">
              <w:rPr>
                <w:rFonts w:cs="Times New Roman"/>
                <w:bCs/>
                <w:sz w:val="20"/>
                <w:szCs w:val="20"/>
              </w:rPr>
              <w:t>,933</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Araçsal Değerler</w:t>
            </w:r>
          </w:p>
        </w:tc>
        <w:tc>
          <w:tcPr>
            <w:tcW w:w="850" w:type="dxa"/>
            <w:vAlign w:val="center"/>
          </w:tcPr>
          <w:p w:rsidR="00C5609C" w:rsidRPr="003E04B3" w:rsidRDefault="00C5609C" w:rsidP="008D50EB">
            <w:pPr>
              <w:jc w:val="center"/>
              <w:rPr>
                <w:rFonts w:cs="Times New Roman"/>
                <w:color w:val="000000"/>
                <w:sz w:val="20"/>
                <w:szCs w:val="20"/>
              </w:rPr>
            </w:pPr>
            <w:r w:rsidRPr="003E04B3">
              <w:rPr>
                <w:rFonts w:cs="Times New Roman"/>
                <w:color w:val="000000"/>
                <w:sz w:val="20"/>
                <w:szCs w:val="20"/>
              </w:rPr>
              <w:t>5,23</w:t>
            </w:r>
          </w:p>
        </w:tc>
        <w:tc>
          <w:tcPr>
            <w:tcW w:w="1418" w:type="dxa"/>
            <w:vAlign w:val="center"/>
          </w:tcPr>
          <w:p w:rsidR="00C5609C" w:rsidRPr="003E04B3" w:rsidRDefault="00C5609C" w:rsidP="008D50EB">
            <w:pPr>
              <w:jc w:val="center"/>
              <w:rPr>
                <w:rFonts w:cs="Times New Roman"/>
                <w:sz w:val="20"/>
                <w:szCs w:val="20"/>
              </w:rPr>
            </w:pPr>
            <w:r w:rsidRPr="003E04B3">
              <w:rPr>
                <w:rFonts w:cs="Times New Roman"/>
                <w:sz w:val="20"/>
                <w:szCs w:val="20"/>
              </w:rPr>
              <w:t>1,04</w:t>
            </w:r>
          </w:p>
        </w:tc>
        <w:tc>
          <w:tcPr>
            <w:tcW w:w="1337" w:type="dxa"/>
            <w:vAlign w:val="center"/>
          </w:tcPr>
          <w:p w:rsidR="00C5609C" w:rsidRPr="003E04B3" w:rsidRDefault="00C5609C" w:rsidP="008D50EB">
            <w:pPr>
              <w:autoSpaceDE w:val="0"/>
              <w:autoSpaceDN w:val="0"/>
              <w:adjustRightInd w:val="0"/>
              <w:ind w:left="60" w:right="60"/>
              <w:jc w:val="center"/>
              <w:rPr>
                <w:rFonts w:cs="Times New Roman"/>
                <w:sz w:val="20"/>
                <w:szCs w:val="20"/>
              </w:rPr>
            </w:pPr>
            <w:r w:rsidRPr="003E04B3">
              <w:rPr>
                <w:rFonts w:cs="Times New Roman"/>
                <w:sz w:val="20"/>
                <w:szCs w:val="20"/>
              </w:rPr>
              <w:t>16.109</w:t>
            </w:r>
          </w:p>
        </w:tc>
        <w:tc>
          <w:tcPr>
            <w:tcW w:w="1531" w:type="dxa"/>
            <w:vAlign w:val="center"/>
          </w:tcPr>
          <w:p w:rsidR="00C5609C" w:rsidRPr="003E04B3" w:rsidRDefault="00C5609C" w:rsidP="008D50EB">
            <w:pPr>
              <w:autoSpaceDE w:val="0"/>
              <w:autoSpaceDN w:val="0"/>
              <w:adjustRightInd w:val="0"/>
              <w:jc w:val="center"/>
              <w:rPr>
                <w:rFonts w:cs="Times New Roman"/>
                <w:sz w:val="20"/>
                <w:szCs w:val="20"/>
              </w:rPr>
            </w:pPr>
            <w:r w:rsidRPr="003E04B3">
              <w:rPr>
                <w:rFonts w:cs="Times New Roman"/>
                <w:sz w:val="20"/>
                <w:szCs w:val="20"/>
              </w:rPr>
              <w:t>,965</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Bilişsel-Faydasal Değerler</w:t>
            </w:r>
          </w:p>
        </w:tc>
        <w:tc>
          <w:tcPr>
            <w:tcW w:w="850" w:type="dxa"/>
            <w:vAlign w:val="center"/>
          </w:tcPr>
          <w:p w:rsidR="00C5609C" w:rsidRPr="003E04B3" w:rsidRDefault="00C5609C" w:rsidP="008D50EB">
            <w:pPr>
              <w:jc w:val="center"/>
              <w:rPr>
                <w:rFonts w:cs="Times New Roman"/>
                <w:color w:val="000000"/>
                <w:sz w:val="20"/>
                <w:szCs w:val="20"/>
              </w:rPr>
            </w:pPr>
            <w:r w:rsidRPr="003E04B3">
              <w:rPr>
                <w:rFonts w:cs="Times New Roman"/>
                <w:color w:val="000000"/>
                <w:sz w:val="20"/>
                <w:szCs w:val="20"/>
              </w:rPr>
              <w:t>4,73</w:t>
            </w:r>
          </w:p>
        </w:tc>
        <w:tc>
          <w:tcPr>
            <w:tcW w:w="1418" w:type="dxa"/>
            <w:vAlign w:val="center"/>
          </w:tcPr>
          <w:p w:rsidR="00C5609C" w:rsidRPr="003E04B3" w:rsidRDefault="00C5609C" w:rsidP="008D50EB">
            <w:pPr>
              <w:jc w:val="center"/>
              <w:rPr>
                <w:rFonts w:cs="Times New Roman"/>
                <w:sz w:val="20"/>
                <w:szCs w:val="20"/>
              </w:rPr>
            </w:pPr>
            <w:r w:rsidRPr="003E04B3">
              <w:rPr>
                <w:rFonts w:cs="Times New Roman"/>
                <w:sz w:val="20"/>
                <w:szCs w:val="20"/>
              </w:rPr>
              <w:t>,907</w:t>
            </w:r>
          </w:p>
        </w:tc>
        <w:tc>
          <w:tcPr>
            <w:tcW w:w="1337" w:type="dxa"/>
            <w:vAlign w:val="center"/>
          </w:tcPr>
          <w:p w:rsidR="00C5609C" w:rsidRPr="003E04B3" w:rsidRDefault="00C5609C" w:rsidP="008D50EB">
            <w:pPr>
              <w:autoSpaceDE w:val="0"/>
              <w:autoSpaceDN w:val="0"/>
              <w:adjustRightInd w:val="0"/>
              <w:ind w:left="60" w:right="60"/>
              <w:jc w:val="center"/>
              <w:rPr>
                <w:rFonts w:cs="Times New Roman"/>
                <w:sz w:val="20"/>
                <w:szCs w:val="20"/>
              </w:rPr>
            </w:pPr>
            <w:r w:rsidRPr="003E04B3">
              <w:rPr>
                <w:rFonts w:cs="Times New Roman"/>
                <w:sz w:val="20"/>
                <w:szCs w:val="20"/>
              </w:rPr>
              <w:t>15.427</w:t>
            </w:r>
          </w:p>
        </w:tc>
        <w:tc>
          <w:tcPr>
            <w:tcW w:w="1531" w:type="dxa"/>
            <w:vAlign w:val="center"/>
          </w:tcPr>
          <w:p w:rsidR="00C5609C" w:rsidRPr="003E04B3" w:rsidRDefault="00C5609C" w:rsidP="008D50EB">
            <w:pPr>
              <w:jc w:val="center"/>
              <w:rPr>
                <w:rFonts w:cs="Times New Roman"/>
                <w:sz w:val="20"/>
                <w:szCs w:val="20"/>
              </w:rPr>
            </w:pPr>
            <w:r w:rsidRPr="003E04B3">
              <w:rPr>
                <w:rFonts w:cs="Times New Roman"/>
                <w:sz w:val="20"/>
                <w:szCs w:val="20"/>
              </w:rPr>
              <w:t>,840</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Bilişsel-Fırsatsal Değerler</w:t>
            </w:r>
          </w:p>
        </w:tc>
        <w:tc>
          <w:tcPr>
            <w:tcW w:w="850" w:type="dxa"/>
            <w:vAlign w:val="center"/>
          </w:tcPr>
          <w:p w:rsidR="00C5609C" w:rsidRPr="003E04B3" w:rsidRDefault="00C5609C" w:rsidP="008D50EB">
            <w:pPr>
              <w:jc w:val="center"/>
              <w:rPr>
                <w:rFonts w:cs="Times New Roman"/>
                <w:color w:val="000000"/>
                <w:sz w:val="20"/>
                <w:szCs w:val="20"/>
              </w:rPr>
            </w:pPr>
            <w:r w:rsidRPr="003E04B3">
              <w:rPr>
                <w:rFonts w:cs="Times New Roman"/>
                <w:color w:val="000000"/>
                <w:sz w:val="20"/>
                <w:szCs w:val="20"/>
              </w:rPr>
              <w:t>5,18</w:t>
            </w:r>
          </w:p>
        </w:tc>
        <w:tc>
          <w:tcPr>
            <w:tcW w:w="1418" w:type="dxa"/>
            <w:vAlign w:val="center"/>
          </w:tcPr>
          <w:p w:rsidR="00C5609C" w:rsidRPr="003E04B3" w:rsidRDefault="00C5609C" w:rsidP="008D50EB">
            <w:pPr>
              <w:jc w:val="center"/>
              <w:rPr>
                <w:rFonts w:cs="Times New Roman"/>
                <w:sz w:val="20"/>
                <w:szCs w:val="20"/>
              </w:rPr>
            </w:pPr>
            <w:r w:rsidRPr="003E04B3">
              <w:rPr>
                <w:rFonts w:cs="Times New Roman"/>
                <w:sz w:val="20"/>
                <w:szCs w:val="20"/>
              </w:rPr>
              <w:t>,661</w:t>
            </w:r>
          </w:p>
        </w:tc>
        <w:tc>
          <w:tcPr>
            <w:tcW w:w="1337" w:type="dxa"/>
            <w:vAlign w:val="center"/>
          </w:tcPr>
          <w:p w:rsidR="00C5609C" w:rsidRPr="003E04B3" w:rsidRDefault="00C5609C" w:rsidP="008D50EB">
            <w:pPr>
              <w:autoSpaceDE w:val="0"/>
              <w:autoSpaceDN w:val="0"/>
              <w:adjustRightInd w:val="0"/>
              <w:ind w:left="60" w:right="60"/>
              <w:jc w:val="center"/>
              <w:rPr>
                <w:rFonts w:cs="Times New Roman"/>
                <w:sz w:val="20"/>
                <w:szCs w:val="20"/>
              </w:rPr>
            </w:pPr>
            <w:r w:rsidRPr="003E04B3">
              <w:rPr>
                <w:rFonts w:cs="Times New Roman"/>
                <w:sz w:val="20"/>
                <w:szCs w:val="20"/>
              </w:rPr>
              <w:t>10.607</w:t>
            </w:r>
          </w:p>
        </w:tc>
        <w:tc>
          <w:tcPr>
            <w:tcW w:w="1531" w:type="dxa"/>
            <w:vAlign w:val="center"/>
          </w:tcPr>
          <w:p w:rsidR="00C5609C" w:rsidRPr="003E04B3" w:rsidRDefault="00C5609C" w:rsidP="008D50EB">
            <w:pPr>
              <w:jc w:val="center"/>
              <w:rPr>
                <w:rFonts w:cs="Times New Roman"/>
                <w:sz w:val="20"/>
                <w:szCs w:val="20"/>
              </w:rPr>
            </w:pPr>
            <w:r w:rsidRPr="003E04B3">
              <w:rPr>
                <w:rFonts w:cs="Times New Roman"/>
                <w:sz w:val="20"/>
                <w:szCs w:val="20"/>
              </w:rPr>
              <w:t>,952</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Bilişsel Sosyal Değerler</w:t>
            </w:r>
          </w:p>
        </w:tc>
        <w:tc>
          <w:tcPr>
            <w:tcW w:w="850" w:type="dxa"/>
            <w:vAlign w:val="center"/>
          </w:tcPr>
          <w:p w:rsidR="00C5609C" w:rsidRPr="003E04B3" w:rsidRDefault="00C5609C" w:rsidP="008D50EB">
            <w:pPr>
              <w:jc w:val="center"/>
              <w:rPr>
                <w:rFonts w:cs="Times New Roman"/>
                <w:color w:val="000000"/>
                <w:sz w:val="20"/>
                <w:szCs w:val="20"/>
              </w:rPr>
            </w:pPr>
            <w:r w:rsidRPr="003E04B3">
              <w:rPr>
                <w:rFonts w:cs="Times New Roman"/>
                <w:color w:val="000000"/>
                <w:sz w:val="20"/>
                <w:szCs w:val="20"/>
              </w:rPr>
              <w:t>4,76</w:t>
            </w:r>
          </w:p>
        </w:tc>
        <w:tc>
          <w:tcPr>
            <w:tcW w:w="1418" w:type="dxa"/>
            <w:vAlign w:val="center"/>
          </w:tcPr>
          <w:p w:rsidR="00C5609C" w:rsidRPr="003E04B3" w:rsidRDefault="00C5609C" w:rsidP="008D50EB">
            <w:pPr>
              <w:jc w:val="center"/>
              <w:rPr>
                <w:rFonts w:cs="Times New Roman"/>
                <w:sz w:val="20"/>
                <w:szCs w:val="20"/>
              </w:rPr>
            </w:pPr>
            <w:r w:rsidRPr="003E04B3">
              <w:rPr>
                <w:rFonts w:cs="Times New Roman"/>
                <w:sz w:val="20"/>
                <w:szCs w:val="20"/>
              </w:rPr>
              <w:t>1,04</w:t>
            </w:r>
          </w:p>
        </w:tc>
        <w:tc>
          <w:tcPr>
            <w:tcW w:w="1337" w:type="dxa"/>
            <w:vAlign w:val="center"/>
          </w:tcPr>
          <w:p w:rsidR="00C5609C" w:rsidRPr="003E04B3" w:rsidRDefault="00C5609C" w:rsidP="008D50EB">
            <w:pPr>
              <w:autoSpaceDE w:val="0"/>
              <w:autoSpaceDN w:val="0"/>
              <w:adjustRightInd w:val="0"/>
              <w:ind w:left="60" w:right="60"/>
              <w:jc w:val="center"/>
              <w:rPr>
                <w:rFonts w:cs="Times New Roman"/>
                <w:sz w:val="20"/>
                <w:szCs w:val="20"/>
              </w:rPr>
            </w:pPr>
            <w:r w:rsidRPr="003E04B3">
              <w:rPr>
                <w:rFonts w:cs="Times New Roman"/>
                <w:sz w:val="20"/>
                <w:szCs w:val="20"/>
              </w:rPr>
              <w:t>9.974</w:t>
            </w:r>
          </w:p>
        </w:tc>
        <w:tc>
          <w:tcPr>
            <w:tcW w:w="1531" w:type="dxa"/>
            <w:vAlign w:val="center"/>
          </w:tcPr>
          <w:p w:rsidR="00C5609C" w:rsidRPr="003E04B3" w:rsidRDefault="00C5609C" w:rsidP="008D50EB">
            <w:pPr>
              <w:jc w:val="center"/>
              <w:rPr>
                <w:rFonts w:cs="Times New Roman"/>
                <w:sz w:val="20"/>
                <w:szCs w:val="20"/>
              </w:rPr>
            </w:pPr>
            <w:r w:rsidRPr="003E04B3">
              <w:rPr>
                <w:rFonts w:cs="Times New Roman"/>
                <w:sz w:val="20"/>
                <w:szCs w:val="20"/>
              </w:rPr>
              <w:t>,727</w:t>
            </w:r>
          </w:p>
        </w:tc>
      </w:tr>
      <w:tr w:rsidR="00C5609C" w:rsidRPr="003E04B3" w:rsidTr="00B57CD3">
        <w:trPr>
          <w:trHeight w:val="340"/>
          <w:jc w:val="center"/>
        </w:trPr>
        <w:tc>
          <w:tcPr>
            <w:tcW w:w="2020" w:type="dxa"/>
            <w:vAlign w:val="center"/>
          </w:tcPr>
          <w:p w:rsidR="00C5609C" w:rsidRPr="003E04B3" w:rsidRDefault="008C380C" w:rsidP="008D50EB">
            <w:pPr>
              <w:rPr>
                <w:rFonts w:cs="Times New Roman"/>
                <w:bCs/>
                <w:color w:val="000000"/>
                <w:sz w:val="20"/>
                <w:szCs w:val="20"/>
              </w:rPr>
            </w:pPr>
            <w:r>
              <w:rPr>
                <w:rFonts w:cs="Times New Roman"/>
                <w:bCs/>
                <w:color w:val="000000"/>
                <w:sz w:val="20"/>
                <w:szCs w:val="20"/>
              </w:rPr>
              <w:t>Bilişsel ve Araç</w:t>
            </w:r>
            <w:r w:rsidR="00C5609C" w:rsidRPr="003E04B3">
              <w:rPr>
                <w:rFonts w:cs="Times New Roman"/>
                <w:bCs/>
                <w:color w:val="000000"/>
                <w:sz w:val="20"/>
                <w:szCs w:val="20"/>
              </w:rPr>
              <w:t>sal Değerler</w:t>
            </w:r>
          </w:p>
        </w:tc>
        <w:tc>
          <w:tcPr>
            <w:tcW w:w="850" w:type="dxa"/>
            <w:vAlign w:val="center"/>
          </w:tcPr>
          <w:p w:rsidR="00C5609C" w:rsidRPr="003E04B3" w:rsidRDefault="00C5609C" w:rsidP="008D50EB">
            <w:pPr>
              <w:jc w:val="center"/>
              <w:rPr>
                <w:rFonts w:cs="Times New Roman"/>
                <w:color w:val="000000"/>
                <w:sz w:val="20"/>
                <w:szCs w:val="20"/>
              </w:rPr>
            </w:pPr>
            <w:r w:rsidRPr="003E04B3">
              <w:rPr>
                <w:rFonts w:cs="Times New Roman"/>
                <w:color w:val="000000"/>
                <w:sz w:val="20"/>
                <w:szCs w:val="20"/>
              </w:rPr>
              <w:t>4,93</w:t>
            </w:r>
          </w:p>
        </w:tc>
        <w:tc>
          <w:tcPr>
            <w:tcW w:w="1418" w:type="dxa"/>
            <w:vAlign w:val="center"/>
          </w:tcPr>
          <w:p w:rsidR="00C5609C" w:rsidRPr="003E04B3" w:rsidRDefault="00C5609C" w:rsidP="008D50EB">
            <w:pPr>
              <w:jc w:val="center"/>
              <w:rPr>
                <w:rFonts w:cs="Times New Roman"/>
                <w:sz w:val="20"/>
                <w:szCs w:val="20"/>
              </w:rPr>
            </w:pPr>
            <w:r w:rsidRPr="003E04B3">
              <w:rPr>
                <w:rFonts w:cs="Times New Roman"/>
                <w:sz w:val="20"/>
                <w:szCs w:val="20"/>
              </w:rPr>
              <w:t>,841</w:t>
            </w:r>
          </w:p>
        </w:tc>
        <w:tc>
          <w:tcPr>
            <w:tcW w:w="1337" w:type="dxa"/>
            <w:vAlign w:val="center"/>
          </w:tcPr>
          <w:p w:rsidR="00C5609C" w:rsidRPr="003E04B3" w:rsidRDefault="00C5609C" w:rsidP="008D50EB">
            <w:pPr>
              <w:autoSpaceDE w:val="0"/>
              <w:autoSpaceDN w:val="0"/>
              <w:adjustRightInd w:val="0"/>
              <w:ind w:left="60" w:right="60"/>
              <w:jc w:val="center"/>
              <w:rPr>
                <w:rFonts w:cs="Times New Roman"/>
                <w:sz w:val="20"/>
                <w:szCs w:val="20"/>
              </w:rPr>
            </w:pPr>
            <w:r w:rsidRPr="003E04B3">
              <w:rPr>
                <w:rFonts w:cs="Times New Roman"/>
                <w:sz w:val="20"/>
                <w:szCs w:val="20"/>
              </w:rPr>
              <w:t>11.536</w:t>
            </w:r>
          </w:p>
        </w:tc>
        <w:tc>
          <w:tcPr>
            <w:tcW w:w="1531" w:type="dxa"/>
            <w:vAlign w:val="center"/>
          </w:tcPr>
          <w:p w:rsidR="00C5609C" w:rsidRPr="003E04B3" w:rsidRDefault="00C5609C" w:rsidP="008D50EB">
            <w:pPr>
              <w:jc w:val="center"/>
              <w:rPr>
                <w:rFonts w:cs="Times New Roman"/>
                <w:sz w:val="20"/>
                <w:szCs w:val="20"/>
              </w:rPr>
            </w:pPr>
            <w:r w:rsidRPr="003E04B3">
              <w:rPr>
                <w:rFonts w:cs="Times New Roman"/>
                <w:sz w:val="20"/>
                <w:szCs w:val="20"/>
              </w:rPr>
              <w:t>,720</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Duygusal Değerler</w:t>
            </w:r>
          </w:p>
        </w:tc>
        <w:tc>
          <w:tcPr>
            <w:tcW w:w="850" w:type="dxa"/>
            <w:vAlign w:val="center"/>
          </w:tcPr>
          <w:p w:rsidR="00C5609C" w:rsidRPr="003E04B3" w:rsidRDefault="00C5609C" w:rsidP="008D50EB">
            <w:pPr>
              <w:jc w:val="center"/>
              <w:rPr>
                <w:rFonts w:cs="Times New Roman"/>
                <w:color w:val="000000"/>
                <w:sz w:val="20"/>
                <w:szCs w:val="20"/>
              </w:rPr>
            </w:pPr>
            <w:r w:rsidRPr="003E04B3">
              <w:rPr>
                <w:rFonts w:cs="Times New Roman"/>
                <w:color w:val="000000"/>
                <w:sz w:val="20"/>
                <w:szCs w:val="20"/>
              </w:rPr>
              <w:t>5,05</w:t>
            </w:r>
          </w:p>
        </w:tc>
        <w:tc>
          <w:tcPr>
            <w:tcW w:w="1418" w:type="dxa"/>
            <w:vAlign w:val="center"/>
          </w:tcPr>
          <w:p w:rsidR="00C5609C" w:rsidRPr="003E04B3" w:rsidRDefault="00C5609C" w:rsidP="008D50EB">
            <w:pPr>
              <w:autoSpaceDE w:val="0"/>
              <w:autoSpaceDN w:val="0"/>
              <w:adjustRightInd w:val="0"/>
              <w:jc w:val="center"/>
              <w:rPr>
                <w:rFonts w:cs="Times New Roman"/>
                <w:color w:val="000000"/>
                <w:sz w:val="20"/>
                <w:szCs w:val="20"/>
              </w:rPr>
            </w:pPr>
            <w:r w:rsidRPr="003E04B3">
              <w:rPr>
                <w:rFonts w:cs="Times New Roman"/>
                <w:color w:val="000000"/>
                <w:sz w:val="20"/>
                <w:szCs w:val="20"/>
              </w:rPr>
              <w:t>,701</w:t>
            </w:r>
          </w:p>
        </w:tc>
        <w:tc>
          <w:tcPr>
            <w:tcW w:w="1337" w:type="dxa"/>
            <w:vAlign w:val="center"/>
          </w:tcPr>
          <w:p w:rsidR="00C5609C" w:rsidRPr="003E04B3" w:rsidRDefault="00C5609C" w:rsidP="008D50EB">
            <w:pPr>
              <w:autoSpaceDE w:val="0"/>
              <w:autoSpaceDN w:val="0"/>
              <w:adjustRightInd w:val="0"/>
              <w:ind w:left="60" w:right="60"/>
              <w:jc w:val="center"/>
              <w:rPr>
                <w:rFonts w:cs="Times New Roman"/>
                <w:color w:val="000000"/>
                <w:sz w:val="20"/>
                <w:szCs w:val="20"/>
              </w:rPr>
            </w:pPr>
            <w:r w:rsidRPr="003E04B3">
              <w:rPr>
                <w:rFonts w:cs="Times New Roman"/>
                <w:color w:val="000000"/>
                <w:sz w:val="20"/>
                <w:szCs w:val="20"/>
              </w:rPr>
              <w:t>8.040</w:t>
            </w:r>
          </w:p>
        </w:tc>
        <w:tc>
          <w:tcPr>
            <w:tcW w:w="1531" w:type="dxa"/>
            <w:vAlign w:val="center"/>
          </w:tcPr>
          <w:p w:rsidR="00C5609C" w:rsidRPr="003E04B3" w:rsidRDefault="00C5609C" w:rsidP="008D50EB">
            <w:pPr>
              <w:autoSpaceDE w:val="0"/>
              <w:autoSpaceDN w:val="0"/>
              <w:adjustRightInd w:val="0"/>
              <w:jc w:val="center"/>
              <w:rPr>
                <w:rFonts w:cs="Times New Roman"/>
                <w:color w:val="000000"/>
                <w:sz w:val="20"/>
                <w:szCs w:val="20"/>
              </w:rPr>
            </w:pPr>
            <w:r w:rsidRPr="003E04B3">
              <w:rPr>
                <w:rFonts w:cs="Times New Roman"/>
                <w:color w:val="000000"/>
                <w:sz w:val="20"/>
                <w:szCs w:val="20"/>
              </w:rPr>
              <w:t>,793</w:t>
            </w:r>
          </w:p>
        </w:tc>
      </w:tr>
      <w:tr w:rsidR="00433F5B" w:rsidRPr="003E04B3" w:rsidTr="00B57CD3">
        <w:trPr>
          <w:trHeight w:val="340"/>
          <w:jc w:val="center"/>
        </w:trPr>
        <w:tc>
          <w:tcPr>
            <w:tcW w:w="7156" w:type="dxa"/>
            <w:gridSpan w:val="5"/>
            <w:vAlign w:val="center"/>
          </w:tcPr>
          <w:p w:rsidR="00433F5B" w:rsidRPr="003E04B3" w:rsidRDefault="00433F5B" w:rsidP="008D50EB">
            <w:pPr>
              <w:autoSpaceDE w:val="0"/>
              <w:autoSpaceDN w:val="0"/>
              <w:adjustRightInd w:val="0"/>
              <w:jc w:val="center"/>
              <w:rPr>
                <w:rFonts w:cs="Times New Roman"/>
                <w:bCs/>
                <w:color w:val="000000"/>
                <w:sz w:val="20"/>
                <w:szCs w:val="20"/>
              </w:rPr>
            </w:pPr>
            <w:r w:rsidRPr="003E04B3">
              <w:rPr>
                <w:rFonts w:cs="Times New Roman"/>
                <w:bCs/>
                <w:color w:val="231F20"/>
                <w:sz w:val="20"/>
                <w:szCs w:val="20"/>
              </w:rPr>
              <w:t>KMO= ,</w:t>
            </w:r>
            <w:r w:rsidR="007B2399" w:rsidRPr="003E04B3">
              <w:rPr>
                <w:rFonts w:cs="Times New Roman"/>
                <w:bCs/>
                <w:color w:val="231F20"/>
                <w:sz w:val="20"/>
                <w:szCs w:val="20"/>
              </w:rPr>
              <w:t>752</w:t>
            </w:r>
            <w:r w:rsidRPr="003E04B3">
              <w:rPr>
                <w:rFonts w:cs="Times New Roman"/>
                <w:bCs/>
                <w:color w:val="231F20"/>
                <w:sz w:val="20"/>
                <w:szCs w:val="20"/>
              </w:rPr>
              <w:t xml:space="preserve"> Chi-Square Bartlett’s Test= </w:t>
            </w:r>
            <w:r w:rsidR="007B2399" w:rsidRPr="003E04B3">
              <w:rPr>
                <w:rFonts w:cs="Times New Roman"/>
                <w:bCs/>
                <w:color w:val="231F20"/>
                <w:sz w:val="20"/>
                <w:szCs w:val="20"/>
              </w:rPr>
              <w:t>15373</w:t>
            </w:r>
            <w:r w:rsidRPr="003E04B3">
              <w:rPr>
                <w:rFonts w:cs="Times New Roman"/>
                <w:bCs/>
                <w:color w:val="231F20"/>
                <w:sz w:val="20"/>
                <w:szCs w:val="20"/>
              </w:rPr>
              <w:t>,</w:t>
            </w:r>
            <w:r w:rsidR="007B2399" w:rsidRPr="003E04B3">
              <w:rPr>
                <w:rFonts w:cs="Times New Roman"/>
                <w:bCs/>
                <w:color w:val="231F20"/>
                <w:sz w:val="20"/>
                <w:szCs w:val="20"/>
              </w:rPr>
              <w:t>891</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
                <w:bCs/>
                <w:color w:val="000000"/>
                <w:sz w:val="20"/>
                <w:szCs w:val="20"/>
              </w:rPr>
            </w:pPr>
            <w:r w:rsidRPr="003E04B3">
              <w:rPr>
                <w:rFonts w:cs="Times New Roman"/>
                <w:b/>
                <w:bCs/>
                <w:color w:val="000000"/>
                <w:sz w:val="20"/>
                <w:szCs w:val="20"/>
              </w:rPr>
              <w:t>İş Tatmini Ölçeği</w:t>
            </w:r>
          </w:p>
        </w:tc>
        <w:tc>
          <w:tcPr>
            <w:tcW w:w="850" w:type="dxa"/>
            <w:vAlign w:val="center"/>
          </w:tcPr>
          <w:p w:rsidR="00C5609C" w:rsidRPr="003E04B3" w:rsidRDefault="00C5609C" w:rsidP="008D50EB">
            <w:pPr>
              <w:jc w:val="center"/>
              <w:rPr>
                <w:rFonts w:cs="Times New Roman"/>
                <w:bCs/>
                <w:color w:val="000000"/>
                <w:sz w:val="20"/>
                <w:szCs w:val="20"/>
              </w:rPr>
            </w:pPr>
            <w:r w:rsidRPr="003E04B3">
              <w:rPr>
                <w:rFonts w:cs="Times New Roman"/>
                <w:bCs/>
                <w:color w:val="000000"/>
                <w:sz w:val="20"/>
                <w:szCs w:val="20"/>
              </w:rPr>
              <w:t>3,90</w:t>
            </w:r>
          </w:p>
        </w:tc>
        <w:tc>
          <w:tcPr>
            <w:tcW w:w="1418" w:type="dxa"/>
            <w:vAlign w:val="center"/>
          </w:tcPr>
          <w:p w:rsidR="00C5609C" w:rsidRPr="003E04B3" w:rsidRDefault="00C5609C" w:rsidP="008D50EB">
            <w:pPr>
              <w:autoSpaceDE w:val="0"/>
              <w:autoSpaceDN w:val="0"/>
              <w:adjustRightInd w:val="0"/>
              <w:jc w:val="center"/>
              <w:rPr>
                <w:rFonts w:cs="Times New Roman"/>
                <w:bCs/>
                <w:color w:val="000000"/>
                <w:sz w:val="20"/>
                <w:szCs w:val="20"/>
              </w:rPr>
            </w:pPr>
            <w:r w:rsidRPr="003E04B3">
              <w:rPr>
                <w:rFonts w:cs="Times New Roman"/>
                <w:bCs/>
                <w:color w:val="000000"/>
                <w:sz w:val="20"/>
                <w:szCs w:val="20"/>
              </w:rPr>
              <w:t>,716</w:t>
            </w:r>
          </w:p>
        </w:tc>
        <w:tc>
          <w:tcPr>
            <w:tcW w:w="1337" w:type="dxa"/>
            <w:vAlign w:val="center"/>
          </w:tcPr>
          <w:p w:rsidR="00C5609C" w:rsidRPr="003E04B3" w:rsidRDefault="00C5609C" w:rsidP="008D50EB">
            <w:pPr>
              <w:autoSpaceDE w:val="0"/>
              <w:autoSpaceDN w:val="0"/>
              <w:adjustRightInd w:val="0"/>
              <w:jc w:val="center"/>
              <w:rPr>
                <w:rFonts w:cs="Times New Roman"/>
                <w:bCs/>
                <w:color w:val="000000"/>
                <w:sz w:val="20"/>
                <w:szCs w:val="20"/>
              </w:rPr>
            </w:pPr>
            <w:r w:rsidRPr="003E04B3">
              <w:rPr>
                <w:rFonts w:cs="Times New Roman"/>
                <w:bCs/>
                <w:color w:val="000000"/>
                <w:sz w:val="20"/>
                <w:szCs w:val="20"/>
              </w:rPr>
              <w:t>77,539</w:t>
            </w:r>
          </w:p>
        </w:tc>
        <w:tc>
          <w:tcPr>
            <w:tcW w:w="1531" w:type="dxa"/>
            <w:vAlign w:val="center"/>
          </w:tcPr>
          <w:p w:rsidR="00C5609C" w:rsidRPr="003E04B3" w:rsidRDefault="00C5609C" w:rsidP="008D50EB">
            <w:pPr>
              <w:autoSpaceDE w:val="0"/>
              <w:autoSpaceDN w:val="0"/>
              <w:adjustRightInd w:val="0"/>
              <w:jc w:val="center"/>
              <w:rPr>
                <w:rFonts w:cs="Times New Roman"/>
                <w:bCs/>
                <w:color w:val="000000"/>
                <w:sz w:val="20"/>
                <w:szCs w:val="20"/>
              </w:rPr>
            </w:pPr>
            <w:r w:rsidRPr="003E04B3">
              <w:rPr>
                <w:rFonts w:cs="Times New Roman"/>
                <w:bCs/>
                <w:color w:val="000000"/>
                <w:sz w:val="20"/>
                <w:szCs w:val="20"/>
              </w:rPr>
              <w:t>,853</w:t>
            </w:r>
          </w:p>
        </w:tc>
      </w:tr>
      <w:tr w:rsidR="00433F5B" w:rsidRPr="003E04B3" w:rsidTr="00B57CD3">
        <w:trPr>
          <w:trHeight w:val="340"/>
          <w:jc w:val="center"/>
        </w:trPr>
        <w:tc>
          <w:tcPr>
            <w:tcW w:w="7156" w:type="dxa"/>
            <w:gridSpan w:val="5"/>
            <w:vAlign w:val="center"/>
          </w:tcPr>
          <w:p w:rsidR="00433F5B" w:rsidRPr="003E04B3" w:rsidRDefault="00433F5B" w:rsidP="008D50EB">
            <w:pPr>
              <w:autoSpaceDE w:val="0"/>
              <w:autoSpaceDN w:val="0"/>
              <w:adjustRightInd w:val="0"/>
              <w:jc w:val="center"/>
              <w:rPr>
                <w:rFonts w:cs="Times New Roman"/>
                <w:bCs/>
                <w:color w:val="000000"/>
                <w:sz w:val="20"/>
                <w:szCs w:val="20"/>
              </w:rPr>
            </w:pPr>
            <w:r w:rsidRPr="003E04B3">
              <w:rPr>
                <w:rFonts w:cs="Times New Roman"/>
                <w:bCs/>
                <w:color w:val="231F20"/>
                <w:sz w:val="20"/>
                <w:szCs w:val="20"/>
              </w:rPr>
              <w:t>KMO= ,</w:t>
            </w:r>
            <w:r w:rsidR="007B2399" w:rsidRPr="003E04B3">
              <w:rPr>
                <w:rFonts w:cs="Times New Roman"/>
                <w:bCs/>
                <w:color w:val="231F20"/>
                <w:sz w:val="20"/>
                <w:szCs w:val="20"/>
              </w:rPr>
              <w:t>797</w:t>
            </w:r>
            <w:r w:rsidRPr="003E04B3">
              <w:rPr>
                <w:rFonts w:cs="Times New Roman"/>
                <w:bCs/>
                <w:color w:val="231F20"/>
                <w:sz w:val="20"/>
                <w:szCs w:val="20"/>
              </w:rPr>
              <w:t xml:space="preserve"> Chi-Square Bartlett’s Test= </w:t>
            </w:r>
            <w:r w:rsidR="007B2399" w:rsidRPr="003E04B3">
              <w:rPr>
                <w:rFonts w:cs="Times New Roman"/>
                <w:bCs/>
                <w:color w:val="231F20"/>
                <w:sz w:val="20"/>
                <w:szCs w:val="20"/>
              </w:rPr>
              <w:t>2297</w:t>
            </w:r>
            <w:r w:rsidRPr="003E04B3">
              <w:rPr>
                <w:rFonts w:cs="Times New Roman"/>
                <w:bCs/>
                <w:color w:val="231F20"/>
                <w:sz w:val="20"/>
                <w:szCs w:val="20"/>
              </w:rPr>
              <w:t>,3</w:t>
            </w:r>
            <w:r w:rsidR="007B2399" w:rsidRPr="003E04B3">
              <w:rPr>
                <w:rFonts w:cs="Times New Roman"/>
                <w:bCs/>
                <w:color w:val="231F20"/>
                <w:sz w:val="20"/>
                <w:szCs w:val="20"/>
              </w:rPr>
              <w:t>39</w:t>
            </w:r>
          </w:p>
        </w:tc>
      </w:tr>
      <w:tr w:rsidR="00C5609C" w:rsidRPr="003E04B3" w:rsidTr="00B57CD3">
        <w:trPr>
          <w:trHeight w:val="340"/>
          <w:jc w:val="center"/>
        </w:trPr>
        <w:tc>
          <w:tcPr>
            <w:tcW w:w="2020" w:type="dxa"/>
            <w:vAlign w:val="center"/>
          </w:tcPr>
          <w:p w:rsidR="00C5609C" w:rsidRPr="003E04B3" w:rsidRDefault="00980D1C" w:rsidP="008D50EB">
            <w:pPr>
              <w:rPr>
                <w:rFonts w:cs="Times New Roman"/>
                <w:b/>
                <w:bCs/>
                <w:color w:val="000000"/>
                <w:sz w:val="20"/>
                <w:szCs w:val="20"/>
              </w:rPr>
            </w:pPr>
            <w:r>
              <w:rPr>
                <w:rFonts w:cs="Times New Roman"/>
                <w:b/>
                <w:bCs/>
                <w:color w:val="000000"/>
                <w:sz w:val="20"/>
                <w:szCs w:val="20"/>
              </w:rPr>
              <w:t>İşten Ayrılma</w:t>
            </w:r>
            <w:r w:rsidR="00C5609C" w:rsidRPr="003E04B3">
              <w:rPr>
                <w:rFonts w:cs="Times New Roman"/>
                <w:b/>
                <w:bCs/>
                <w:color w:val="000000"/>
                <w:sz w:val="20"/>
                <w:szCs w:val="20"/>
              </w:rPr>
              <w:t xml:space="preserve"> Niyeti Ölçeği</w:t>
            </w:r>
          </w:p>
        </w:tc>
        <w:tc>
          <w:tcPr>
            <w:tcW w:w="850" w:type="dxa"/>
            <w:vAlign w:val="center"/>
          </w:tcPr>
          <w:p w:rsidR="00C5609C" w:rsidRPr="003E04B3" w:rsidRDefault="00C5609C" w:rsidP="008D50EB">
            <w:pPr>
              <w:jc w:val="center"/>
              <w:rPr>
                <w:rFonts w:cs="Times New Roman"/>
                <w:bCs/>
                <w:color w:val="000000"/>
                <w:sz w:val="20"/>
                <w:szCs w:val="20"/>
              </w:rPr>
            </w:pPr>
            <w:r w:rsidRPr="003E04B3">
              <w:rPr>
                <w:rFonts w:cs="Times New Roman"/>
                <w:bCs/>
                <w:color w:val="000000"/>
                <w:sz w:val="20"/>
                <w:szCs w:val="20"/>
              </w:rPr>
              <w:t>2,57</w:t>
            </w:r>
          </w:p>
        </w:tc>
        <w:tc>
          <w:tcPr>
            <w:tcW w:w="1418" w:type="dxa"/>
            <w:vAlign w:val="center"/>
          </w:tcPr>
          <w:p w:rsidR="00C5609C" w:rsidRPr="003E04B3" w:rsidRDefault="00C5609C" w:rsidP="008D50EB">
            <w:pPr>
              <w:autoSpaceDE w:val="0"/>
              <w:autoSpaceDN w:val="0"/>
              <w:adjustRightInd w:val="0"/>
              <w:jc w:val="center"/>
              <w:rPr>
                <w:rFonts w:cs="Times New Roman"/>
                <w:bCs/>
                <w:color w:val="000000"/>
                <w:sz w:val="20"/>
                <w:szCs w:val="20"/>
              </w:rPr>
            </w:pPr>
            <w:r w:rsidRPr="003E04B3">
              <w:rPr>
                <w:rFonts w:cs="Times New Roman"/>
                <w:bCs/>
                <w:color w:val="000000"/>
                <w:sz w:val="20"/>
                <w:szCs w:val="20"/>
              </w:rPr>
              <w:t>1,18</w:t>
            </w:r>
          </w:p>
        </w:tc>
        <w:tc>
          <w:tcPr>
            <w:tcW w:w="1337" w:type="dxa"/>
            <w:vAlign w:val="center"/>
          </w:tcPr>
          <w:p w:rsidR="00C5609C" w:rsidRPr="003E04B3" w:rsidRDefault="00C5609C" w:rsidP="008D50EB">
            <w:pPr>
              <w:autoSpaceDE w:val="0"/>
              <w:autoSpaceDN w:val="0"/>
              <w:adjustRightInd w:val="0"/>
              <w:jc w:val="center"/>
              <w:rPr>
                <w:rFonts w:cs="Times New Roman"/>
                <w:bCs/>
                <w:color w:val="000000"/>
                <w:sz w:val="20"/>
                <w:szCs w:val="20"/>
              </w:rPr>
            </w:pPr>
            <w:r w:rsidRPr="003E04B3">
              <w:rPr>
                <w:rFonts w:cs="Times New Roman"/>
                <w:bCs/>
                <w:color w:val="000000"/>
                <w:sz w:val="20"/>
                <w:szCs w:val="20"/>
              </w:rPr>
              <w:t>87,132</w:t>
            </w:r>
          </w:p>
        </w:tc>
        <w:tc>
          <w:tcPr>
            <w:tcW w:w="1531" w:type="dxa"/>
            <w:vAlign w:val="center"/>
          </w:tcPr>
          <w:p w:rsidR="00C5609C" w:rsidRPr="003E04B3" w:rsidRDefault="00C5609C" w:rsidP="008D50EB">
            <w:pPr>
              <w:autoSpaceDE w:val="0"/>
              <w:autoSpaceDN w:val="0"/>
              <w:adjustRightInd w:val="0"/>
              <w:jc w:val="center"/>
              <w:rPr>
                <w:rFonts w:cs="Times New Roman"/>
                <w:bCs/>
                <w:color w:val="000000"/>
                <w:sz w:val="20"/>
                <w:szCs w:val="20"/>
              </w:rPr>
            </w:pPr>
            <w:r w:rsidRPr="003E04B3">
              <w:rPr>
                <w:rFonts w:cs="Times New Roman"/>
                <w:bCs/>
                <w:color w:val="000000"/>
                <w:sz w:val="20"/>
                <w:szCs w:val="20"/>
              </w:rPr>
              <w:t>,926</w:t>
            </w:r>
          </w:p>
        </w:tc>
      </w:tr>
      <w:tr w:rsidR="00433F5B" w:rsidRPr="003E04B3" w:rsidTr="00B57CD3">
        <w:trPr>
          <w:trHeight w:val="340"/>
          <w:jc w:val="center"/>
        </w:trPr>
        <w:tc>
          <w:tcPr>
            <w:tcW w:w="7156" w:type="dxa"/>
            <w:gridSpan w:val="5"/>
            <w:vAlign w:val="center"/>
          </w:tcPr>
          <w:p w:rsidR="00433F5B" w:rsidRPr="003E04B3" w:rsidRDefault="00433F5B" w:rsidP="008D50EB">
            <w:pPr>
              <w:autoSpaceDE w:val="0"/>
              <w:autoSpaceDN w:val="0"/>
              <w:adjustRightInd w:val="0"/>
              <w:jc w:val="center"/>
              <w:rPr>
                <w:rFonts w:cs="Times New Roman"/>
                <w:bCs/>
                <w:color w:val="000000"/>
                <w:sz w:val="20"/>
                <w:szCs w:val="20"/>
              </w:rPr>
            </w:pPr>
            <w:r w:rsidRPr="003E04B3">
              <w:rPr>
                <w:rFonts w:cs="Times New Roman"/>
                <w:bCs/>
                <w:color w:val="231F20"/>
                <w:sz w:val="20"/>
                <w:szCs w:val="20"/>
              </w:rPr>
              <w:t>KMO= ,</w:t>
            </w:r>
            <w:r w:rsidR="007B2399" w:rsidRPr="003E04B3">
              <w:rPr>
                <w:rFonts w:cs="Times New Roman"/>
                <w:bCs/>
                <w:color w:val="231F20"/>
                <w:sz w:val="20"/>
                <w:szCs w:val="20"/>
              </w:rPr>
              <w:t>746</w:t>
            </w:r>
            <w:r w:rsidRPr="003E04B3">
              <w:rPr>
                <w:rFonts w:cs="Times New Roman"/>
                <w:bCs/>
                <w:color w:val="231F20"/>
                <w:sz w:val="20"/>
                <w:szCs w:val="20"/>
              </w:rPr>
              <w:t xml:space="preserve"> Chi-Square Bartlett’s Test= </w:t>
            </w:r>
            <w:r w:rsidR="007B2399" w:rsidRPr="003E04B3">
              <w:rPr>
                <w:rFonts w:cs="Times New Roman"/>
                <w:bCs/>
                <w:color w:val="231F20"/>
                <w:sz w:val="20"/>
                <w:szCs w:val="20"/>
              </w:rPr>
              <w:t>1414</w:t>
            </w:r>
            <w:r w:rsidRPr="003E04B3">
              <w:rPr>
                <w:rFonts w:cs="Times New Roman"/>
                <w:bCs/>
                <w:color w:val="231F20"/>
                <w:sz w:val="20"/>
                <w:szCs w:val="20"/>
              </w:rPr>
              <w:t>,</w:t>
            </w:r>
            <w:r w:rsidR="007B2399" w:rsidRPr="003E04B3">
              <w:rPr>
                <w:rFonts w:cs="Times New Roman"/>
                <w:bCs/>
                <w:color w:val="231F20"/>
                <w:sz w:val="20"/>
                <w:szCs w:val="20"/>
              </w:rPr>
              <w:t>890</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
                <w:bCs/>
                <w:color w:val="000000"/>
                <w:sz w:val="20"/>
                <w:szCs w:val="20"/>
              </w:rPr>
            </w:pPr>
            <w:r w:rsidRPr="003E04B3">
              <w:rPr>
                <w:rFonts w:cs="Times New Roman"/>
                <w:b/>
                <w:bCs/>
                <w:color w:val="000000"/>
                <w:sz w:val="20"/>
                <w:szCs w:val="20"/>
              </w:rPr>
              <w:t>İş-Aile-İş Çatışması</w:t>
            </w:r>
          </w:p>
        </w:tc>
        <w:tc>
          <w:tcPr>
            <w:tcW w:w="850" w:type="dxa"/>
            <w:vAlign w:val="center"/>
          </w:tcPr>
          <w:p w:rsidR="00C5609C" w:rsidRPr="003E04B3" w:rsidRDefault="00C5609C" w:rsidP="002B51F6">
            <w:pPr>
              <w:jc w:val="center"/>
              <w:rPr>
                <w:rFonts w:cs="Times New Roman"/>
                <w:bCs/>
                <w:color w:val="000000"/>
                <w:sz w:val="20"/>
                <w:szCs w:val="20"/>
              </w:rPr>
            </w:pPr>
            <w:r w:rsidRPr="003E04B3">
              <w:rPr>
                <w:rFonts w:cs="Times New Roman"/>
                <w:bCs/>
                <w:color w:val="000000"/>
                <w:sz w:val="20"/>
                <w:szCs w:val="20"/>
              </w:rPr>
              <w:t>2,59</w:t>
            </w:r>
          </w:p>
        </w:tc>
        <w:tc>
          <w:tcPr>
            <w:tcW w:w="1418"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1,03</w:t>
            </w:r>
          </w:p>
        </w:tc>
        <w:tc>
          <w:tcPr>
            <w:tcW w:w="1337" w:type="dxa"/>
            <w:vAlign w:val="center"/>
          </w:tcPr>
          <w:p w:rsidR="00C5609C" w:rsidRPr="003E04B3" w:rsidRDefault="00557377" w:rsidP="002B51F6">
            <w:pPr>
              <w:autoSpaceDE w:val="0"/>
              <w:autoSpaceDN w:val="0"/>
              <w:adjustRightInd w:val="0"/>
              <w:ind w:right="60"/>
              <w:jc w:val="center"/>
              <w:rPr>
                <w:rFonts w:cs="Times New Roman"/>
                <w:bCs/>
                <w:color w:val="000000"/>
                <w:sz w:val="20"/>
                <w:szCs w:val="20"/>
              </w:rPr>
            </w:pPr>
            <w:r w:rsidRPr="003E04B3">
              <w:rPr>
                <w:rFonts w:cs="Times New Roman"/>
                <w:bCs/>
                <w:color w:val="000000"/>
                <w:sz w:val="20"/>
                <w:szCs w:val="20"/>
              </w:rPr>
              <w:t>70,000</w:t>
            </w:r>
          </w:p>
        </w:tc>
        <w:tc>
          <w:tcPr>
            <w:tcW w:w="1531" w:type="dxa"/>
            <w:vAlign w:val="center"/>
          </w:tcPr>
          <w:p w:rsidR="00C5609C" w:rsidRPr="003E04B3" w:rsidRDefault="00557377" w:rsidP="002B51F6">
            <w:pPr>
              <w:autoSpaceDE w:val="0"/>
              <w:autoSpaceDN w:val="0"/>
              <w:adjustRightInd w:val="0"/>
              <w:ind w:left="60" w:right="60"/>
              <w:jc w:val="center"/>
              <w:rPr>
                <w:rFonts w:cs="Times New Roman"/>
                <w:bCs/>
                <w:color w:val="000000"/>
                <w:sz w:val="20"/>
                <w:szCs w:val="20"/>
              </w:rPr>
            </w:pPr>
            <w:r w:rsidRPr="003E04B3">
              <w:rPr>
                <w:rFonts w:cs="Times New Roman"/>
                <w:bCs/>
                <w:color w:val="000000"/>
                <w:sz w:val="20"/>
                <w:szCs w:val="20"/>
              </w:rPr>
              <w:t>,889</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 xml:space="preserve">İş Aile Çatışması </w:t>
            </w:r>
            <w:r w:rsidR="00433F5B" w:rsidRPr="003E04B3">
              <w:rPr>
                <w:rFonts w:cs="Times New Roman"/>
                <w:bCs/>
                <w:color w:val="000000"/>
                <w:sz w:val="20"/>
                <w:szCs w:val="20"/>
              </w:rPr>
              <w:t xml:space="preserve"> </w:t>
            </w:r>
          </w:p>
        </w:tc>
        <w:tc>
          <w:tcPr>
            <w:tcW w:w="850" w:type="dxa"/>
            <w:vAlign w:val="center"/>
          </w:tcPr>
          <w:p w:rsidR="00C5609C" w:rsidRPr="003E04B3" w:rsidRDefault="00C5609C" w:rsidP="002B51F6">
            <w:pPr>
              <w:jc w:val="center"/>
              <w:rPr>
                <w:rFonts w:cs="Times New Roman"/>
                <w:bCs/>
                <w:color w:val="000000"/>
                <w:sz w:val="20"/>
                <w:szCs w:val="20"/>
              </w:rPr>
            </w:pPr>
            <w:r w:rsidRPr="003E04B3">
              <w:rPr>
                <w:rFonts w:cs="Times New Roman"/>
                <w:bCs/>
                <w:color w:val="000000"/>
                <w:sz w:val="20"/>
                <w:szCs w:val="20"/>
              </w:rPr>
              <w:t>2,88</w:t>
            </w:r>
          </w:p>
        </w:tc>
        <w:tc>
          <w:tcPr>
            <w:tcW w:w="1418"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1,08</w:t>
            </w:r>
          </w:p>
        </w:tc>
        <w:tc>
          <w:tcPr>
            <w:tcW w:w="1337"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52,165</w:t>
            </w:r>
          </w:p>
        </w:tc>
        <w:tc>
          <w:tcPr>
            <w:tcW w:w="1531"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,885</w:t>
            </w:r>
          </w:p>
        </w:tc>
      </w:tr>
      <w:tr w:rsidR="00C5609C" w:rsidRPr="003E04B3" w:rsidTr="00B57CD3">
        <w:trPr>
          <w:trHeight w:val="340"/>
          <w:jc w:val="center"/>
        </w:trPr>
        <w:tc>
          <w:tcPr>
            <w:tcW w:w="2020" w:type="dxa"/>
            <w:vAlign w:val="center"/>
          </w:tcPr>
          <w:p w:rsidR="00C5609C" w:rsidRPr="003E04B3" w:rsidRDefault="00C5609C" w:rsidP="008D50EB">
            <w:pPr>
              <w:rPr>
                <w:rFonts w:cs="Times New Roman"/>
                <w:bCs/>
                <w:color w:val="000000"/>
                <w:sz w:val="20"/>
                <w:szCs w:val="20"/>
              </w:rPr>
            </w:pPr>
            <w:r w:rsidRPr="003E04B3">
              <w:rPr>
                <w:rFonts w:cs="Times New Roman"/>
                <w:bCs/>
                <w:color w:val="000000"/>
                <w:sz w:val="20"/>
                <w:szCs w:val="20"/>
              </w:rPr>
              <w:t xml:space="preserve">Aile İş Çatışması </w:t>
            </w:r>
            <w:r w:rsidR="00433F5B" w:rsidRPr="003E04B3">
              <w:rPr>
                <w:rFonts w:cs="Times New Roman"/>
                <w:bCs/>
                <w:color w:val="000000"/>
                <w:sz w:val="20"/>
                <w:szCs w:val="20"/>
              </w:rPr>
              <w:t xml:space="preserve"> </w:t>
            </w:r>
          </w:p>
        </w:tc>
        <w:tc>
          <w:tcPr>
            <w:tcW w:w="850" w:type="dxa"/>
            <w:vAlign w:val="center"/>
          </w:tcPr>
          <w:p w:rsidR="00C5609C" w:rsidRPr="003E04B3" w:rsidRDefault="00C5609C" w:rsidP="002B51F6">
            <w:pPr>
              <w:jc w:val="center"/>
              <w:rPr>
                <w:rFonts w:cs="Times New Roman"/>
                <w:bCs/>
                <w:color w:val="000000"/>
                <w:sz w:val="20"/>
                <w:szCs w:val="20"/>
              </w:rPr>
            </w:pPr>
            <w:r w:rsidRPr="003E04B3">
              <w:rPr>
                <w:rFonts w:cs="Times New Roman"/>
                <w:bCs/>
                <w:color w:val="000000"/>
                <w:sz w:val="20"/>
                <w:szCs w:val="20"/>
              </w:rPr>
              <w:t>2,30</w:t>
            </w:r>
          </w:p>
        </w:tc>
        <w:tc>
          <w:tcPr>
            <w:tcW w:w="1418"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1,02</w:t>
            </w:r>
          </w:p>
        </w:tc>
        <w:tc>
          <w:tcPr>
            <w:tcW w:w="1337"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17,835</w:t>
            </w:r>
          </w:p>
        </w:tc>
        <w:tc>
          <w:tcPr>
            <w:tcW w:w="1531" w:type="dxa"/>
            <w:vAlign w:val="center"/>
          </w:tcPr>
          <w:p w:rsidR="00C5609C" w:rsidRPr="003E04B3" w:rsidRDefault="00C5609C" w:rsidP="002B51F6">
            <w:pPr>
              <w:autoSpaceDE w:val="0"/>
              <w:autoSpaceDN w:val="0"/>
              <w:adjustRightInd w:val="0"/>
              <w:jc w:val="center"/>
              <w:rPr>
                <w:rFonts w:cs="Times New Roman"/>
                <w:bCs/>
                <w:color w:val="000000"/>
                <w:sz w:val="20"/>
                <w:szCs w:val="20"/>
              </w:rPr>
            </w:pPr>
            <w:r w:rsidRPr="003E04B3">
              <w:rPr>
                <w:rFonts w:cs="Times New Roman"/>
                <w:bCs/>
                <w:color w:val="000000"/>
                <w:sz w:val="20"/>
                <w:szCs w:val="20"/>
              </w:rPr>
              <w:t>,897</w:t>
            </w:r>
          </w:p>
        </w:tc>
      </w:tr>
      <w:tr w:rsidR="00433F5B" w:rsidRPr="003E04B3" w:rsidTr="00B57CD3">
        <w:trPr>
          <w:trHeight w:val="340"/>
          <w:jc w:val="center"/>
        </w:trPr>
        <w:tc>
          <w:tcPr>
            <w:tcW w:w="7156" w:type="dxa"/>
            <w:gridSpan w:val="5"/>
            <w:vAlign w:val="center"/>
          </w:tcPr>
          <w:p w:rsidR="00433F5B" w:rsidRPr="003E04B3" w:rsidRDefault="00433F5B" w:rsidP="008D50EB">
            <w:pPr>
              <w:autoSpaceDE w:val="0"/>
              <w:autoSpaceDN w:val="0"/>
              <w:adjustRightInd w:val="0"/>
              <w:jc w:val="center"/>
              <w:rPr>
                <w:rFonts w:cs="Times New Roman"/>
                <w:bCs/>
                <w:color w:val="000000"/>
                <w:sz w:val="20"/>
                <w:szCs w:val="20"/>
              </w:rPr>
            </w:pPr>
            <w:r w:rsidRPr="003E04B3">
              <w:rPr>
                <w:rFonts w:cs="Times New Roman"/>
                <w:bCs/>
                <w:color w:val="231F20"/>
                <w:sz w:val="20"/>
                <w:szCs w:val="20"/>
              </w:rPr>
              <w:t>KMO= ,894 Chi-Square Bartlett’s Test</w:t>
            </w:r>
            <w:r w:rsidR="007B2399" w:rsidRPr="003E04B3">
              <w:rPr>
                <w:rFonts w:cs="Times New Roman"/>
                <w:bCs/>
                <w:color w:val="231F20"/>
                <w:sz w:val="20"/>
                <w:szCs w:val="20"/>
              </w:rPr>
              <w:t>= 3467,354</w:t>
            </w:r>
            <w:r w:rsidR="007B2399" w:rsidRPr="003E04B3">
              <w:rPr>
                <w:rFonts w:cs="Times New Roman"/>
                <w:bCs/>
                <w:color w:val="231F20"/>
                <w:sz w:val="20"/>
                <w:szCs w:val="20"/>
              </w:rPr>
              <w:tab/>
            </w:r>
          </w:p>
        </w:tc>
      </w:tr>
    </w:tbl>
    <w:p w:rsidR="006D1446" w:rsidRPr="003E04B3" w:rsidRDefault="00810CA7" w:rsidP="003E04B3">
      <w:pPr>
        <w:pStyle w:val="TabloBal"/>
        <w:jc w:val="center"/>
        <w:rPr>
          <w:b/>
          <w:sz w:val="24"/>
          <w:szCs w:val="22"/>
        </w:rPr>
      </w:pPr>
      <w:r>
        <w:rPr>
          <w:b/>
          <w:sz w:val="24"/>
          <w:szCs w:val="22"/>
        </w:rPr>
        <w:t>Çizelge</w:t>
      </w:r>
      <w:r w:rsidR="00D543EA" w:rsidRPr="003E04B3">
        <w:rPr>
          <w:b/>
          <w:sz w:val="24"/>
          <w:szCs w:val="22"/>
        </w:rPr>
        <w:t xml:space="preserve"> 2. Ölçeklerin Doğrulayıcı Faktör Analizi Sonuçları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276"/>
        <w:gridCol w:w="1276"/>
        <w:gridCol w:w="1275"/>
        <w:gridCol w:w="1451"/>
        <w:gridCol w:w="1445"/>
      </w:tblGrid>
      <w:tr w:rsidR="00450ACA" w:rsidRPr="00B57CD3" w:rsidTr="00B57CD3">
        <w:trPr>
          <w:trHeight w:val="284"/>
          <w:jc w:val="center"/>
        </w:trPr>
        <w:tc>
          <w:tcPr>
            <w:tcW w:w="1134" w:type="dxa"/>
            <w:shd w:val="clear" w:color="auto" w:fill="auto"/>
            <w:vAlign w:val="center"/>
          </w:tcPr>
          <w:p w:rsidR="00450ACA" w:rsidRPr="00B57CD3" w:rsidRDefault="00450ACA" w:rsidP="008D50EB">
            <w:pPr>
              <w:spacing w:after="0"/>
              <w:rPr>
                <w:rFonts w:asciiTheme="majorBidi" w:eastAsia="Times New Roman" w:hAnsiTheme="majorBidi" w:cstheme="majorBidi"/>
                <w:b/>
                <w:sz w:val="18"/>
                <w:szCs w:val="18"/>
              </w:rPr>
            </w:pPr>
          </w:p>
          <w:p w:rsidR="00450ACA" w:rsidRPr="00B57CD3" w:rsidRDefault="00450ACA" w:rsidP="008D50EB">
            <w:pPr>
              <w:spacing w:after="0"/>
              <w:rPr>
                <w:rFonts w:asciiTheme="majorBidi" w:eastAsia="Times New Roman" w:hAnsiTheme="majorBidi" w:cstheme="majorBidi"/>
                <w:b/>
                <w:sz w:val="18"/>
                <w:szCs w:val="18"/>
              </w:rPr>
            </w:pPr>
            <w:r w:rsidRPr="00B57CD3">
              <w:rPr>
                <w:rFonts w:asciiTheme="majorBidi" w:eastAsia="Times New Roman" w:hAnsiTheme="majorBidi" w:cstheme="majorBidi"/>
                <w:b/>
                <w:sz w:val="18"/>
                <w:szCs w:val="18"/>
              </w:rPr>
              <w:t>Kriter</w:t>
            </w:r>
          </w:p>
        </w:tc>
        <w:tc>
          <w:tcPr>
            <w:tcW w:w="1276" w:type="dxa"/>
            <w:shd w:val="clear" w:color="auto" w:fill="auto"/>
            <w:vAlign w:val="center"/>
          </w:tcPr>
          <w:p w:rsidR="00450ACA" w:rsidRPr="00B57CD3" w:rsidRDefault="00450ACA" w:rsidP="008D50EB">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İş Değerleri</w:t>
            </w:r>
          </w:p>
          <w:p w:rsidR="00450ACA" w:rsidRPr="00B57CD3" w:rsidRDefault="00153BD8" w:rsidP="008D50EB">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(20</w:t>
            </w:r>
            <w:r w:rsidR="00450ACA" w:rsidRPr="00B57CD3">
              <w:rPr>
                <w:rFonts w:asciiTheme="majorBidi" w:eastAsia="Times New Roman" w:hAnsiTheme="majorBidi" w:cstheme="majorBidi"/>
                <w:b/>
                <w:color w:val="auto"/>
                <w:sz w:val="18"/>
                <w:szCs w:val="18"/>
                <w:lang w:val="tr-TR"/>
              </w:rPr>
              <w:t>)</w:t>
            </w:r>
          </w:p>
          <w:p w:rsidR="00450ACA" w:rsidRPr="00B57CD3" w:rsidRDefault="00450ACA" w:rsidP="008D50EB">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Model Sonucu Elde Edilen Değer</w:t>
            </w:r>
          </w:p>
        </w:tc>
        <w:tc>
          <w:tcPr>
            <w:tcW w:w="1276" w:type="dxa"/>
            <w:shd w:val="clear" w:color="auto" w:fill="auto"/>
            <w:vAlign w:val="center"/>
          </w:tcPr>
          <w:p w:rsidR="00450ACA" w:rsidRPr="00B57CD3" w:rsidRDefault="00450ACA" w:rsidP="006D1446">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İş Tatmini</w:t>
            </w:r>
          </w:p>
          <w:p w:rsidR="00450ACA" w:rsidRPr="00B57CD3" w:rsidRDefault="00450ACA" w:rsidP="006D1446">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(5)</w:t>
            </w:r>
          </w:p>
          <w:p w:rsidR="00450ACA" w:rsidRPr="00B57CD3" w:rsidRDefault="00450ACA" w:rsidP="006D1446">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Model Sonucu Elde Edilen Değer</w:t>
            </w:r>
          </w:p>
        </w:tc>
        <w:tc>
          <w:tcPr>
            <w:tcW w:w="1275" w:type="dxa"/>
            <w:shd w:val="clear" w:color="auto" w:fill="auto"/>
            <w:vAlign w:val="center"/>
          </w:tcPr>
          <w:p w:rsidR="00450ACA" w:rsidRPr="00B57CD3" w:rsidRDefault="00524071" w:rsidP="00D543EA">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İş-Aile-</w:t>
            </w:r>
            <w:r w:rsidR="00450ACA" w:rsidRPr="00B57CD3">
              <w:rPr>
                <w:rFonts w:asciiTheme="majorBidi" w:eastAsia="Times New Roman" w:hAnsiTheme="majorBidi" w:cstheme="majorBidi"/>
                <w:b/>
                <w:color w:val="auto"/>
                <w:sz w:val="18"/>
                <w:szCs w:val="18"/>
                <w:lang w:val="tr-TR"/>
              </w:rPr>
              <w:t>İş Çatışması</w:t>
            </w:r>
          </w:p>
          <w:p w:rsidR="00450ACA" w:rsidRPr="00B57CD3" w:rsidRDefault="00450ACA" w:rsidP="00D543EA">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(10)</w:t>
            </w:r>
          </w:p>
          <w:p w:rsidR="00450ACA" w:rsidRPr="00B57CD3" w:rsidRDefault="00450ACA" w:rsidP="00D543EA">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Model Sonucu Elde Edilen Değer</w:t>
            </w:r>
          </w:p>
        </w:tc>
        <w:tc>
          <w:tcPr>
            <w:tcW w:w="1451" w:type="dxa"/>
            <w:shd w:val="clear" w:color="auto" w:fill="auto"/>
            <w:vAlign w:val="center"/>
          </w:tcPr>
          <w:p w:rsidR="00450ACA" w:rsidRPr="00B57CD3" w:rsidRDefault="00450ACA" w:rsidP="00D543EA">
            <w:pPr>
              <w:pStyle w:val="Default"/>
              <w:ind w:left="-110"/>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İşten Ayrılma (3)</w:t>
            </w:r>
          </w:p>
          <w:p w:rsidR="00450ACA" w:rsidRPr="00B57CD3" w:rsidRDefault="00450ACA" w:rsidP="00D543EA">
            <w:pPr>
              <w:pStyle w:val="Default"/>
              <w:jc w:val="center"/>
              <w:rPr>
                <w:rFonts w:asciiTheme="majorBidi" w:eastAsia="Times New Roman" w:hAnsiTheme="majorBidi" w:cstheme="majorBidi"/>
                <w:b/>
                <w:color w:val="auto"/>
                <w:sz w:val="18"/>
                <w:szCs w:val="18"/>
                <w:lang w:val="tr-TR"/>
              </w:rPr>
            </w:pPr>
            <w:r w:rsidRPr="00B57CD3">
              <w:rPr>
                <w:rFonts w:asciiTheme="majorBidi" w:eastAsia="Times New Roman" w:hAnsiTheme="majorBidi" w:cstheme="majorBidi"/>
                <w:b/>
                <w:color w:val="auto"/>
                <w:sz w:val="18"/>
                <w:szCs w:val="18"/>
                <w:lang w:val="tr-TR"/>
              </w:rPr>
              <w:t>Model Sonucu Elde Edilen Değer</w:t>
            </w:r>
          </w:p>
        </w:tc>
        <w:tc>
          <w:tcPr>
            <w:tcW w:w="1307" w:type="dxa"/>
            <w:shd w:val="clear" w:color="auto" w:fill="auto"/>
            <w:vAlign w:val="center"/>
          </w:tcPr>
          <w:p w:rsidR="00450ACA" w:rsidRPr="00B57CD3" w:rsidRDefault="00450ACA" w:rsidP="002654A3">
            <w:pPr>
              <w:rPr>
                <w:rFonts w:asciiTheme="majorBidi" w:hAnsiTheme="majorBidi" w:cstheme="majorBidi"/>
                <w:b/>
                <w:sz w:val="18"/>
                <w:szCs w:val="18"/>
              </w:rPr>
            </w:pPr>
            <w:r w:rsidRPr="00B57CD3">
              <w:rPr>
                <w:rFonts w:asciiTheme="majorBidi" w:hAnsiTheme="majorBidi" w:cstheme="majorBidi"/>
                <w:b/>
                <w:sz w:val="18"/>
                <w:szCs w:val="18"/>
              </w:rPr>
              <w:t>İyi Uyum</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X</w:t>
            </w:r>
            <w:r w:rsidRPr="00B57CD3">
              <w:rPr>
                <w:rFonts w:asciiTheme="majorBidi" w:eastAsia="Times New Roman" w:hAnsiTheme="majorBidi" w:cstheme="majorBidi"/>
                <w:b/>
                <w:sz w:val="18"/>
                <w:szCs w:val="18"/>
                <w:vertAlign w:val="superscript"/>
              </w:rPr>
              <w:t>2</w:t>
            </w:r>
            <w:r w:rsidRPr="00B57CD3">
              <w:rPr>
                <w:rFonts w:asciiTheme="majorBidi" w:eastAsia="Times New Roman" w:hAnsiTheme="majorBidi" w:cstheme="majorBidi"/>
                <w:b/>
                <w:sz w:val="18"/>
                <w:szCs w:val="18"/>
              </w:rPr>
              <w:t>/df</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hAnsiTheme="majorBidi" w:cstheme="majorBidi"/>
                <w:sz w:val="18"/>
                <w:szCs w:val="18"/>
              </w:rPr>
              <w:t>2,488</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hAnsiTheme="majorBidi" w:cstheme="majorBidi"/>
                <w:sz w:val="18"/>
                <w:szCs w:val="18"/>
              </w:rPr>
              <w:t>1,679</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hAnsiTheme="majorBidi" w:cstheme="majorBidi"/>
                <w:sz w:val="18"/>
                <w:szCs w:val="18"/>
              </w:rPr>
              <w:t>2,751</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hAnsiTheme="majorBidi" w:cstheme="majorBidi"/>
                <w:sz w:val="18"/>
                <w:szCs w:val="18"/>
              </w:rPr>
              <w:t>,018</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 ≤ X2≤ 3</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bCs/>
                <w:sz w:val="18"/>
                <w:szCs w:val="18"/>
              </w:rPr>
              <w:t>p-değeri</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0,00</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0,01</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0,00</w:t>
            </w:r>
          </w:p>
        </w:tc>
        <w:tc>
          <w:tcPr>
            <w:tcW w:w="1451" w:type="dxa"/>
            <w:tcBorders>
              <w:right w:val="single" w:sz="4" w:space="0" w:color="auto"/>
            </w:tcBorders>
            <w:shd w:val="clear" w:color="auto" w:fill="auto"/>
            <w:vAlign w:val="center"/>
          </w:tcPr>
          <w:p w:rsidR="00450ACA" w:rsidRPr="00B57CD3" w:rsidRDefault="00450ACA" w:rsidP="00B709D7">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0,02</w:t>
            </w:r>
            <w:r w:rsidR="00B709D7" w:rsidRPr="00B57CD3">
              <w:rPr>
                <w:rFonts w:asciiTheme="majorBidi" w:eastAsia="Times New Roman" w:hAnsiTheme="majorBidi" w:cstheme="majorBidi"/>
                <w:sz w:val="18"/>
                <w:szCs w:val="18"/>
              </w:rPr>
              <w:t xml:space="preserve"> </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 xml:space="preserve">P ≤ 0,05  </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AGFI</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,976</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,983</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,951</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,99</w:t>
            </w:r>
            <w:r w:rsidR="00B709D7" w:rsidRPr="00B57CD3">
              <w:rPr>
                <w:rFonts w:asciiTheme="majorBidi" w:eastAsia="Times New Roman" w:hAnsiTheme="majorBidi" w:cstheme="majorBidi"/>
                <w:sz w:val="18"/>
                <w:szCs w:val="18"/>
              </w:rPr>
              <w:t>0</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0,90 ≤ AGFI ≤1</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CFI</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,974</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,999</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,984</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,99</w:t>
            </w:r>
            <w:r w:rsidR="00B709D7" w:rsidRPr="00B57CD3">
              <w:rPr>
                <w:rFonts w:asciiTheme="majorBidi" w:eastAsia="Times New Roman" w:hAnsiTheme="majorBidi" w:cstheme="majorBidi"/>
                <w:sz w:val="18"/>
                <w:szCs w:val="18"/>
              </w:rPr>
              <w:t>0</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0,97 ≤ CFI ≤1</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NFI</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,965</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,998</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,976</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,98</w:t>
            </w:r>
            <w:r w:rsidR="00B709D7" w:rsidRPr="00B57CD3">
              <w:rPr>
                <w:rFonts w:asciiTheme="majorBidi" w:eastAsia="Times New Roman" w:hAnsiTheme="majorBidi" w:cstheme="majorBidi"/>
                <w:sz w:val="18"/>
                <w:szCs w:val="18"/>
              </w:rPr>
              <w:t>0</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0,95 ≤ NFI ≤1</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hAnsiTheme="majorBidi" w:cstheme="majorBidi"/>
                <w:bCs/>
                <w:sz w:val="18"/>
                <w:szCs w:val="18"/>
              </w:rPr>
            </w:pPr>
            <w:r w:rsidRPr="00B57CD3">
              <w:rPr>
                <w:rFonts w:asciiTheme="majorBidi" w:eastAsia="Times New Roman" w:hAnsiTheme="majorBidi" w:cstheme="majorBidi"/>
                <w:b/>
                <w:sz w:val="18"/>
                <w:szCs w:val="18"/>
              </w:rPr>
              <w:t>TLI (NNFI)</w:t>
            </w:r>
          </w:p>
        </w:tc>
        <w:tc>
          <w:tcPr>
            <w:tcW w:w="1276" w:type="dxa"/>
            <w:shd w:val="clear" w:color="auto" w:fill="auto"/>
            <w:vAlign w:val="center"/>
          </w:tcPr>
          <w:p w:rsidR="00450ACA" w:rsidRPr="00B57CD3" w:rsidRDefault="00450ACA" w:rsidP="00D543EA">
            <w:pPr>
              <w:spacing w:after="0"/>
              <w:jc w:val="center"/>
              <w:rPr>
                <w:rFonts w:asciiTheme="majorBidi" w:hAnsiTheme="majorBidi" w:cstheme="majorBidi"/>
                <w:sz w:val="18"/>
                <w:szCs w:val="18"/>
              </w:rPr>
            </w:pPr>
            <w:r w:rsidRPr="00B57CD3">
              <w:rPr>
                <w:rFonts w:asciiTheme="majorBidi" w:hAnsiTheme="majorBidi" w:cstheme="majorBidi"/>
                <w:sz w:val="18"/>
                <w:szCs w:val="18"/>
              </w:rPr>
              <w:t>,973</w:t>
            </w:r>
          </w:p>
        </w:tc>
        <w:tc>
          <w:tcPr>
            <w:tcW w:w="1276" w:type="dxa"/>
            <w:shd w:val="clear" w:color="auto" w:fill="auto"/>
            <w:vAlign w:val="center"/>
          </w:tcPr>
          <w:p w:rsidR="00450ACA" w:rsidRPr="00B57CD3" w:rsidRDefault="00450ACA" w:rsidP="00D543EA">
            <w:pPr>
              <w:spacing w:after="0"/>
              <w:jc w:val="center"/>
              <w:rPr>
                <w:rFonts w:asciiTheme="majorBidi" w:hAnsiTheme="majorBidi" w:cstheme="majorBidi"/>
                <w:sz w:val="18"/>
                <w:szCs w:val="18"/>
              </w:rPr>
            </w:pPr>
            <w:r w:rsidRPr="00B57CD3">
              <w:rPr>
                <w:rFonts w:asciiTheme="majorBidi" w:hAnsiTheme="majorBidi" w:cstheme="majorBidi"/>
                <w:sz w:val="18"/>
                <w:szCs w:val="18"/>
              </w:rPr>
              <w:t>,997</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hAnsiTheme="majorBidi" w:cstheme="majorBidi"/>
                <w:sz w:val="18"/>
                <w:szCs w:val="18"/>
              </w:rPr>
            </w:pPr>
            <w:r w:rsidRPr="00B57CD3">
              <w:rPr>
                <w:rFonts w:asciiTheme="majorBidi" w:hAnsiTheme="majorBidi" w:cstheme="majorBidi"/>
                <w:sz w:val="18"/>
                <w:szCs w:val="18"/>
              </w:rPr>
              <w:t>,977</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hAnsiTheme="majorBidi" w:cstheme="majorBidi"/>
                <w:sz w:val="18"/>
                <w:szCs w:val="18"/>
              </w:rPr>
            </w:pPr>
            <w:r w:rsidRPr="00B57CD3">
              <w:rPr>
                <w:rFonts w:asciiTheme="majorBidi" w:hAnsiTheme="majorBidi" w:cstheme="majorBidi"/>
                <w:sz w:val="18"/>
                <w:szCs w:val="18"/>
              </w:rPr>
              <w:t>,92</w:t>
            </w:r>
            <w:r w:rsidR="00B709D7" w:rsidRPr="00B57CD3">
              <w:rPr>
                <w:rFonts w:asciiTheme="majorBidi" w:hAnsiTheme="majorBidi" w:cstheme="majorBidi"/>
                <w:sz w:val="18"/>
                <w:szCs w:val="18"/>
              </w:rPr>
              <w:t>0</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0,97 ≤ TLI ≤1</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RMSEA</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,000</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,034</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,045</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,001</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0&lt;RMSEA&lt;0.05</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SRMR</w:t>
            </w:r>
          </w:p>
          <w:p w:rsidR="00450ACA" w:rsidRPr="00B57CD3" w:rsidRDefault="00450ACA" w:rsidP="00D543EA">
            <w:pPr>
              <w:spacing w:after="0"/>
              <w:jc w:val="center"/>
              <w:rPr>
                <w:rFonts w:asciiTheme="majorBidi" w:eastAsia="Times New Roman" w:hAnsiTheme="majorBidi" w:cstheme="majorBidi"/>
                <w:b/>
                <w:bCs/>
                <w:sz w:val="18"/>
                <w:szCs w:val="18"/>
              </w:rPr>
            </w:pP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,026</w:t>
            </w:r>
          </w:p>
        </w:tc>
        <w:tc>
          <w:tcPr>
            <w:tcW w:w="1276"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,014</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,0268</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sz w:val="18"/>
                <w:szCs w:val="18"/>
              </w:rPr>
            </w:pPr>
            <w:r w:rsidRPr="00B57CD3">
              <w:rPr>
                <w:rFonts w:asciiTheme="majorBidi" w:eastAsia="Times New Roman" w:hAnsiTheme="majorBidi" w:cstheme="majorBidi"/>
                <w:sz w:val="18"/>
                <w:szCs w:val="18"/>
              </w:rPr>
              <w:t>,0007</w:t>
            </w:r>
          </w:p>
        </w:tc>
        <w:tc>
          <w:tcPr>
            <w:tcW w:w="1307" w:type="dxa"/>
            <w:tcBorders>
              <w:right w:val="single" w:sz="4" w:space="0" w:color="auto"/>
            </w:tcBorders>
            <w:shd w:val="clear" w:color="auto" w:fill="auto"/>
            <w:vAlign w:val="center"/>
          </w:tcPr>
          <w:p w:rsidR="00450ACA" w:rsidRPr="00B57CD3" w:rsidRDefault="00450ACA" w:rsidP="00450ACA">
            <w:pPr>
              <w:ind w:right="-141"/>
              <w:rPr>
                <w:rFonts w:asciiTheme="majorBidi" w:hAnsiTheme="majorBidi" w:cstheme="majorBidi"/>
                <w:sz w:val="18"/>
                <w:szCs w:val="18"/>
              </w:rPr>
            </w:pPr>
            <w:r w:rsidRPr="00B57CD3">
              <w:rPr>
                <w:rFonts w:asciiTheme="majorBidi" w:hAnsiTheme="majorBidi" w:cstheme="majorBidi"/>
                <w:sz w:val="18"/>
                <w:szCs w:val="18"/>
              </w:rPr>
              <w:t>0 ≤ SRMR≤ 0.05</w:t>
            </w:r>
          </w:p>
        </w:tc>
      </w:tr>
      <w:tr w:rsidR="00450ACA" w:rsidRPr="00B57CD3" w:rsidTr="00B57CD3">
        <w:trPr>
          <w:trHeight w:val="284"/>
          <w:jc w:val="center"/>
        </w:trPr>
        <w:tc>
          <w:tcPr>
            <w:tcW w:w="1134" w:type="dxa"/>
            <w:shd w:val="clear" w:color="auto" w:fill="auto"/>
            <w:vAlign w:val="center"/>
          </w:tcPr>
          <w:p w:rsidR="00450ACA" w:rsidRPr="00B57CD3" w:rsidRDefault="00450ACA" w:rsidP="00D543EA">
            <w:pPr>
              <w:spacing w:after="0"/>
              <w:rPr>
                <w:rFonts w:asciiTheme="majorBidi" w:eastAsia="Times New Roman" w:hAnsiTheme="majorBidi" w:cstheme="majorBidi"/>
                <w:b/>
                <w:bCs/>
                <w:sz w:val="18"/>
                <w:szCs w:val="18"/>
              </w:rPr>
            </w:pPr>
            <w:r w:rsidRPr="00B57CD3">
              <w:rPr>
                <w:rFonts w:asciiTheme="majorBidi" w:eastAsia="Times New Roman" w:hAnsiTheme="majorBidi" w:cstheme="majorBidi"/>
                <w:b/>
                <w:sz w:val="18"/>
                <w:szCs w:val="18"/>
              </w:rPr>
              <w:t>GFI</w:t>
            </w:r>
          </w:p>
        </w:tc>
        <w:tc>
          <w:tcPr>
            <w:tcW w:w="1276" w:type="dxa"/>
            <w:shd w:val="clear" w:color="auto" w:fill="auto"/>
            <w:vAlign w:val="center"/>
          </w:tcPr>
          <w:p w:rsidR="00450ACA" w:rsidRPr="00B57CD3" w:rsidRDefault="00450ACA" w:rsidP="00D543EA">
            <w:pPr>
              <w:spacing w:after="0"/>
              <w:jc w:val="center"/>
              <w:rPr>
                <w:rFonts w:asciiTheme="majorBidi" w:eastAsia="Times New Roman" w:hAnsiTheme="majorBidi" w:cstheme="majorBidi"/>
                <w:bCs/>
                <w:sz w:val="18"/>
                <w:szCs w:val="18"/>
              </w:rPr>
            </w:pPr>
            <w:r w:rsidRPr="00B57CD3">
              <w:rPr>
                <w:rFonts w:asciiTheme="majorBidi" w:eastAsia="Times New Roman" w:hAnsiTheme="majorBidi" w:cstheme="majorBidi"/>
                <w:bCs/>
                <w:sz w:val="18"/>
                <w:szCs w:val="18"/>
              </w:rPr>
              <w:t>,977</w:t>
            </w:r>
          </w:p>
        </w:tc>
        <w:tc>
          <w:tcPr>
            <w:tcW w:w="1276"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bCs/>
                <w:sz w:val="18"/>
                <w:szCs w:val="18"/>
              </w:rPr>
            </w:pPr>
            <w:r w:rsidRPr="00B57CD3">
              <w:rPr>
                <w:rFonts w:asciiTheme="majorBidi" w:eastAsia="Times New Roman" w:hAnsiTheme="majorBidi" w:cstheme="majorBidi"/>
                <w:bCs/>
                <w:sz w:val="18"/>
                <w:szCs w:val="18"/>
              </w:rPr>
              <w:t>,997</w:t>
            </w:r>
          </w:p>
        </w:tc>
        <w:tc>
          <w:tcPr>
            <w:tcW w:w="1275"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bCs/>
                <w:sz w:val="18"/>
                <w:szCs w:val="18"/>
              </w:rPr>
            </w:pPr>
            <w:r w:rsidRPr="00B57CD3">
              <w:rPr>
                <w:rFonts w:asciiTheme="majorBidi" w:eastAsia="Times New Roman" w:hAnsiTheme="majorBidi" w:cstheme="majorBidi"/>
                <w:bCs/>
                <w:sz w:val="18"/>
                <w:szCs w:val="18"/>
              </w:rPr>
              <w:t>,972</w:t>
            </w:r>
          </w:p>
        </w:tc>
        <w:tc>
          <w:tcPr>
            <w:tcW w:w="1451" w:type="dxa"/>
            <w:tcBorders>
              <w:right w:val="single" w:sz="4" w:space="0" w:color="auto"/>
            </w:tcBorders>
            <w:shd w:val="clear" w:color="auto" w:fill="auto"/>
            <w:vAlign w:val="center"/>
          </w:tcPr>
          <w:p w:rsidR="00450ACA" w:rsidRPr="00B57CD3" w:rsidRDefault="00450ACA" w:rsidP="00D543EA">
            <w:pPr>
              <w:spacing w:after="0"/>
              <w:jc w:val="center"/>
              <w:rPr>
                <w:rFonts w:asciiTheme="majorBidi" w:eastAsia="Times New Roman" w:hAnsiTheme="majorBidi" w:cstheme="majorBidi"/>
                <w:bCs/>
                <w:sz w:val="18"/>
                <w:szCs w:val="18"/>
              </w:rPr>
            </w:pPr>
            <w:r w:rsidRPr="00B57CD3">
              <w:rPr>
                <w:rFonts w:asciiTheme="majorBidi" w:eastAsia="Times New Roman" w:hAnsiTheme="majorBidi" w:cstheme="majorBidi"/>
                <w:bCs/>
                <w:sz w:val="18"/>
                <w:szCs w:val="18"/>
              </w:rPr>
              <w:t>,99</w:t>
            </w:r>
            <w:r w:rsidR="00B709D7" w:rsidRPr="00B57CD3">
              <w:rPr>
                <w:rFonts w:asciiTheme="majorBidi" w:eastAsia="Times New Roman" w:hAnsiTheme="majorBidi" w:cstheme="majorBidi"/>
                <w:bCs/>
                <w:sz w:val="18"/>
                <w:szCs w:val="18"/>
              </w:rPr>
              <w:t>0</w:t>
            </w:r>
          </w:p>
        </w:tc>
        <w:tc>
          <w:tcPr>
            <w:tcW w:w="1307" w:type="dxa"/>
            <w:tcBorders>
              <w:right w:val="single" w:sz="4" w:space="0" w:color="auto"/>
            </w:tcBorders>
            <w:shd w:val="clear" w:color="auto" w:fill="auto"/>
            <w:vAlign w:val="center"/>
          </w:tcPr>
          <w:p w:rsidR="00450ACA" w:rsidRPr="00B57CD3" w:rsidRDefault="00450ACA" w:rsidP="002654A3">
            <w:pPr>
              <w:rPr>
                <w:rFonts w:asciiTheme="majorBidi" w:hAnsiTheme="majorBidi" w:cstheme="majorBidi"/>
                <w:sz w:val="18"/>
                <w:szCs w:val="18"/>
              </w:rPr>
            </w:pPr>
            <w:r w:rsidRPr="00B57CD3">
              <w:rPr>
                <w:rFonts w:asciiTheme="majorBidi" w:hAnsiTheme="majorBidi" w:cstheme="majorBidi"/>
                <w:sz w:val="18"/>
                <w:szCs w:val="18"/>
              </w:rPr>
              <w:t>0,95 ≤ GFI ≤1</w:t>
            </w:r>
          </w:p>
        </w:tc>
      </w:tr>
    </w:tbl>
    <w:p w:rsidR="00B57CD3" w:rsidRDefault="00B57CD3" w:rsidP="003E04B3">
      <w:pPr>
        <w:spacing w:after="160" w:line="259" w:lineRule="auto"/>
        <w:jc w:val="both"/>
        <w:rPr>
          <w:rFonts w:cs="Times New Roman"/>
          <w:b/>
          <w:szCs w:val="24"/>
        </w:rPr>
      </w:pPr>
    </w:p>
    <w:p w:rsidR="00E51D34" w:rsidRPr="003E04B3" w:rsidRDefault="003E04B3" w:rsidP="003E04B3">
      <w:pPr>
        <w:spacing w:after="160" w:line="259" w:lineRule="auto"/>
        <w:jc w:val="both"/>
        <w:rPr>
          <w:rFonts w:cs="Times New Roman"/>
          <w:b/>
          <w:szCs w:val="24"/>
        </w:rPr>
      </w:pPr>
      <w:r>
        <w:rPr>
          <w:rFonts w:cs="Times New Roman"/>
          <w:b/>
          <w:szCs w:val="24"/>
        </w:rPr>
        <w:t>7.2.</w:t>
      </w:r>
      <w:r w:rsidR="008C380C">
        <w:rPr>
          <w:rFonts w:cs="Times New Roman"/>
          <w:b/>
          <w:szCs w:val="24"/>
        </w:rPr>
        <w:t xml:space="preserve"> </w:t>
      </w:r>
      <w:r w:rsidR="00E51D34" w:rsidRPr="003E04B3">
        <w:rPr>
          <w:rFonts w:cs="Times New Roman"/>
          <w:b/>
          <w:szCs w:val="24"/>
        </w:rPr>
        <w:t>Araştırma Hipotezlerine Yönelik Bulgular</w:t>
      </w:r>
    </w:p>
    <w:p w:rsidR="00EC0028" w:rsidRPr="003E04B3" w:rsidRDefault="001B7DEB" w:rsidP="00810CA7">
      <w:pPr>
        <w:spacing w:after="160" w:line="259" w:lineRule="auto"/>
        <w:jc w:val="both"/>
        <w:rPr>
          <w:rFonts w:cs="Times New Roman"/>
          <w:szCs w:val="24"/>
        </w:rPr>
      </w:pPr>
      <w:r w:rsidRPr="003E04B3">
        <w:rPr>
          <w:rFonts w:cs="Times New Roman"/>
          <w:szCs w:val="24"/>
        </w:rPr>
        <w:t xml:space="preserve">İş </w:t>
      </w:r>
      <w:r w:rsidR="008C380C" w:rsidRPr="003E04B3">
        <w:rPr>
          <w:rFonts w:cs="Times New Roman"/>
          <w:szCs w:val="24"/>
        </w:rPr>
        <w:t xml:space="preserve">Değerleri Ölçeği </w:t>
      </w:r>
      <w:r w:rsidRPr="003E04B3">
        <w:rPr>
          <w:rFonts w:cs="Times New Roman"/>
          <w:szCs w:val="24"/>
        </w:rPr>
        <w:t xml:space="preserve">ve alt boyutları ile diğer ölçekler için gerçekleştirilen Pearson </w:t>
      </w:r>
      <w:r w:rsidR="001E2BFD" w:rsidRPr="003E04B3">
        <w:rPr>
          <w:rFonts w:cs="Times New Roman"/>
          <w:szCs w:val="24"/>
        </w:rPr>
        <w:t xml:space="preserve">Korelasyon Analizi </w:t>
      </w:r>
      <w:r w:rsidRPr="003E04B3">
        <w:rPr>
          <w:rFonts w:cs="Times New Roman"/>
          <w:szCs w:val="24"/>
        </w:rPr>
        <w:t xml:space="preserve">neticesinde elde edilen sonuçlar </w:t>
      </w:r>
      <w:r w:rsidR="00810CA7">
        <w:rPr>
          <w:rFonts w:cs="Times New Roman"/>
          <w:szCs w:val="24"/>
        </w:rPr>
        <w:t>Çizelge</w:t>
      </w:r>
      <w:r w:rsidRPr="003E04B3">
        <w:rPr>
          <w:rFonts w:cs="Times New Roman"/>
          <w:szCs w:val="24"/>
        </w:rPr>
        <w:t xml:space="preserve"> 3’de gösterilmiştir.</w:t>
      </w:r>
    </w:p>
    <w:p w:rsidR="00870B05" w:rsidRPr="003E04B3" w:rsidRDefault="00810CA7" w:rsidP="003E04B3">
      <w:pPr>
        <w:spacing w:after="160" w:line="259" w:lineRule="auto"/>
        <w:jc w:val="center"/>
        <w:rPr>
          <w:rFonts w:cs="Times New Roman"/>
          <w:b/>
          <w:bCs/>
          <w:szCs w:val="24"/>
        </w:rPr>
      </w:pPr>
      <w:r>
        <w:rPr>
          <w:rFonts w:cs="Times New Roman"/>
          <w:b/>
          <w:bCs/>
          <w:szCs w:val="24"/>
        </w:rPr>
        <w:t>Çizelge</w:t>
      </w:r>
      <w:r w:rsidR="00870B05" w:rsidRPr="003E04B3">
        <w:rPr>
          <w:rFonts w:cs="Times New Roman"/>
          <w:b/>
          <w:bCs/>
          <w:szCs w:val="24"/>
        </w:rPr>
        <w:t xml:space="preserve"> 3. Ölçekler Arasındaki Korelasyon Değerleri</w:t>
      </w:r>
    </w:p>
    <w:tbl>
      <w:tblPr>
        <w:tblStyle w:val="TabloKlavuzu"/>
        <w:tblW w:w="8426" w:type="dxa"/>
        <w:jc w:val="center"/>
        <w:tblLayout w:type="fixed"/>
        <w:tblLook w:val="05A0" w:firstRow="1" w:lastRow="0" w:firstColumn="1" w:lastColumn="1" w:noHBand="0" w:noVBand="1"/>
      </w:tblPr>
      <w:tblGrid>
        <w:gridCol w:w="284"/>
        <w:gridCol w:w="283"/>
        <w:gridCol w:w="1662"/>
        <w:gridCol w:w="709"/>
        <w:gridCol w:w="709"/>
        <w:gridCol w:w="709"/>
        <w:gridCol w:w="623"/>
        <w:gridCol w:w="708"/>
        <w:gridCol w:w="653"/>
        <w:gridCol w:w="623"/>
        <w:gridCol w:w="567"/>
        <w:gridCol w:w="425"/>
        <w:gridCol w:w="471"/>
      </w:tblGrid>
      <w:tr w:rsidR="00A60EF1" w:rsidRPr="00FA1B57" w:rsidTr="00103B34">
        <w:trPr>
          <w:trHeight w:val="397"/>
          <w:jc w:val="center"/>
        </w:trPr>
        <w:tc>
          <w:tcPr>
            <w:tcW w:w="2229" w:type="dxa"/>
            <w:gridSpan w:val="3"/>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Değişkenler</w:t>
            </w:r>
          </w:p>
        </w:tc>
        <w:tc>
          <w:tcPr>
            <w:tcW w:w="709"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1</w:t>
            </w:r>
          </w:p>
        </w:tc>
        <w:tc>
          <w:tcPr>
            <w:tcW w:w="709" w:type="dxa"/>
            <w:vAlign w:val="center"/>
          </w:tcPr>
          <w:p w:rsidR="00EC0028" w:rsidRPr="00FA1B57" w:rsidRDefault="00EC0028" w:rsidP="00103B34">
            <w:pPr>
              <w:autoSpaceDE w:val="0"/>
              <w:autoSpaceDN w:val="0"/>
              <w:adjustRightInd w:val="0"/>
              <w:ind w:left="-108" w:hanging="108"/>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2</w:t>
            </w:r>
          </w:p>
        </w:tc>
        <w:tc>
          <w:tcPr>
            <w:tcW w:w="709"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3</w:t>
            </w:r>
          </w:p>
        </w:tc>
        <w:tc>
          <w:tcPr>
            <w:tcW w:w="623"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4</w:t>
            </w:r>
          </w:p>
        </w:tc>
        <w:tc>
          <w:tcPr>
            <w:tcW w:w="708"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5</w:t>
            </w:r>
          </w:p>
        </w:tc>
        <w:tc>
          <w:tcPr>
            <w:tcW w:w="653"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6</w:t>
            </w:r>
          </w:p>
        </w:tc>
        <w:tc>
          <w:tcPr>
            <w:tcW w:w="623"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7</w:t>
            </w:r>
          </w:p>
        </w:tc>
        <w:tc>
          <w:tcPr>
            <w:tcW w:w="567"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8</w:t>
            </w:r>
          </w:p>
        </w:tc>
        <w:tc>
          <w:tcPr>
            <w:tcW w:w="425"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9</w:t>
            </w:r>
          </w:p>
        </w:tc>
        <w:tc>
          <w:tcPr>
            <w:tcW w:w="471" w:type="dxa"/>
            <w:vAlign w:val="center"/>
          </w:tcPr>
          <w:p w:rsidR="00EC0028" w:rsidRPr="00FA1B57" w:rsidRDefault="00EC0028" w:rsidP="00EC0028">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10</w:t>
            </w:r>
          </w:p>
        </w:tc>
      </w:tr>
      <w:tr w:rsidR="00A60EF1" w:rsidRPr="00FA1B57" w:rsidTr="00103B34">
        <w:trPr>
          <w:trHeight w:val="227"/>
          <w:jc w:val="center"/>
        </w:trPr>
        <w:tc>
          <w:tcPr>
            <w:tcW w:w="284" w:type="dxa"/>
            <w:vAlign w:val="center"/>
          </w:tcPr>
          <w:p w:rsidR="009A165C" w:rsidRPr="00FA1B57" w:rsidRDefault="009A165C"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1</w:t>
            </w:r>
          </w:p>
        </w:tc>
        <w:tc>
          <w:tcPr>
            <w:tcW w:w="283" w:type="dxa"/>
            <w:vMerge w:val="restart"/>
            <w:textDirection w:val="btLr"/>
            <w:vAlign w:val="center"/>
          </w:tcPr>
          <w:p w:rsidR="009A165C" w:rsidRPr="00FA1B57" w:rsidRDefault="009A165C" w:rsidP="009A165C">
            <w:pPr>
              <w:ind w:left="113" w:right="113"/>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İş Değerleri Ölçeği</w:t>
            </w:r>
          </w:p>
        </w:tc>
        <w:tc>
          <w:tcPr>
            <w:tcW w:w="1662" w:type="dxa"/>
            <w:vAlign w:val="center"/>
          </w:tcPr>
          <w:p w:rsidR="009A165C" w:rsidRPr="00FA1B57" w:rsidRDefault="009A165C"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Araçsal Değerler</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709" w:type="dxa"/>
            <w:vAlign w:val="center"/>
          </w:tcPr>
          <w:p w:rsidR="009A165C" w:rsidRPr="00FA1B57" w:rsidRDefault="009A165C" w:rsidP="00103B34">
            <w:pPr>
              <w:autoSpaceDE w:val="0"/>
              <w:autoSpaceDN w:val="0"/>
              <w:adjustRightInd w:val="0"/>
              <w:ind w:left="-108" w:hanging="108"/>
              <w:jc w:val="right"/>
              <w:rPr>
                <w:rFonts w:asciiTheme="majorBidi" w:eastAsia="Calibri" w:hAnsiTheme="majorBidi" w:cstheme="majorBidi"/>
                <w:color w:val="000000"/>
                <w:sz w:val="18"/>
                <w:szCs w:val="18"/>
              </w:rPr>
            </w:pP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708"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5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567"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27"/>
          <w:jc w:val="center"/>
        </w:trPr>
        <w:tc>
          <w:tcPr>
            <w:tcW w:w="284" w:type="dxa"/>
            <w:vAlign w:val="center"/>
          </w:tcPr>
          <w:p w:rsidR="009A165C" w:rsidRPr="00FA1B57" w:rsidRDefault="009A165C"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2</w:t>
            </w:r>
          </w:p>
        </w:tc>
        <w:tc>
          <w:tcPr>
            <w:tcW w:w="283" w:type="dxa"/>
            <w:vMerge/>
            <w:vAlign w:val="center"/>
          </w:tcPr>
          <w:p w:rsidR="009A165C" w:rsidRPr="00FA1B57" w:rsidRDefault="009A165C" w:rsidP="009A165C">
            <w:pPr>
              <w:rPr>
                <w:rFonts w:asciiTheme="majorBidi" w:eastAsia="Calibri" w:hAnsiTheme="majorBidi" w:cstheme="majorBidi"/>
                <w:color w:val="000000"/>
                <w:sz w:val="18"/>
                <w:szCs w:val="18"/>
              </w:rPr>
            </w:pPr>
          </w:p>
        </w:tc>
        <w:tc>
          <w:tcPr>
            <w:tcW w:w="1662" w:type="dxa"/>
            <w:vAlign w:val="center"/>
          </w:tcPr>
          <w:p w:rsidR="009A165C" w:rsidRPr="00FA1B57" w:rsidRDefault="009A165C"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Bilişsel-Faydasal Değerler</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,541</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ind w:left="-108" w:hanging="108"/>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708"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5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567"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27"/>
          <w:jc w:val="center"/>
        </w:trPr>
        <w:tc>
          <w:tcPr>
            <w:tcW w:w="284" w:type="dxa"/>
            <w:vAlign w:val="center"/>
          </w:tcPr>
          <w:p w:rsidR="009A165C" w:rsidRPr="00FA1B57" w:rsidRDefault="009A165C"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3</w:t>
            </w:r>
          </w:p>
        </w:tc>
        <w:tc>
          <w:tcPr>
            <w:tcW w:w="283" w:type="dxa"/>
            <w:vMerge/>
            <w:vAlign w:val="center"/>
          </w:tcPr>
          <w:p w:rsidR="009A165C" w:rsidRPr="00FA1B57" w:rsidRDefault="009A165C" w:rsidP="009A165C">
            <w:pPr>
              <w:rPr>
                <w:rFonts w:asciiTheme="majorBidi" w:eastAsia="Calibri" w:hAnsiTheme="majorBidi" w:cstheme="majorBidi"/>
                <w:color w:val="000000"/>
                <w:sz w:val="18"/>
                <w:szCs w:val="18"/>
              </w:rPr>
            </w:pPr>
          </w:p>
        </w:tc>
        <w:tc>
          <w:tcPr>
            <w:tcW w:w="1662" w:type="dxa"/>
            <w:vAlign w:val="center"/>
          </w:tcPr>
          <w:p w:rsidR="009A165C" w:rsidRPr="00FA1B57" w:rsidRDefault="009A165C"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Bilişsel-Fırsatsal Değerler</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,808</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ind w:left="-108" w:hanging="108"/>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,680</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708"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5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567"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27"/>
          <w:jc w:val="center"/>
        </w:trPr>
        <w:tc>
          <w:tcPr>
            <w:tcW w:w="284" w:type="dxa"/>
            <w:vAlign w:val="center"/>
          </w:tcPr>
          <w:p w:rsidR="009A165C" w:rsidRPr="00FA1B57" w:rsidRDefault="009A165C"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4</w:t>
            </w:r>
          </w:p>
        </w:tc>
        <w:tc>
          <w:tcPr>
            <w:tcW w:w="283" w:type="dxa"/>
            <w:vMerge/>
            <w:vAlign w:val="center"/>
          </w:tcPr>
          <w:p w:rsidR="009A165C" w:rsidRPr="00FA1B57" w:rsidRDefault="009A165C" w:rsidP="009A165C">
            <w:pPr>
              <w:rPr>
                <w:rFonts w:asciiTheme="majorBidi" w:eastAsia="Calibri" w:hAnsiTheme="majorBidi" w:cstheme="majorBidi"/>
                <w:color w:val="000000"/>
                <w:sz w:val="18"/>
                <w:szCs w:val="18"/>
              </w:rPr>
            </w:pPr>
          </w:p>
        </w:tc>
        <w:tc>
          <w:tcPr>
            <w:tcW w:w="1662" w:type="dxa"/>
            <w:vAlign w:val="center"/>
          </w:tcPr>
          <w:p w:rsidR="009A165C" w:rsidRPr="00FA1B57" w:rsidRDefault="009A165C"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Bilişsel Sosyal Değerler</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,269</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ind w:left="-108" w:hanging="108"/>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,356</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,349</w:t>
            </w:r>
            <w:r w:rsidRPr="00FA1B57">
              <w:rPr>
                <w:rFonts w:asciiTheme="majorBidi" w:eastAsia="Calibri" w:hAnsiTheme="majorBidi" w:cstheme="majorBidi"/>
                <w:color w:val="000000"/>
                <w:sz w:val="18"/>
                <w:szCs w:val="18"/>
                <w:vertAlign w:val="superscript"/>
              </w:rPr>
              <w:t>**</w:t>
            </w:r>
          </w:p>
        </w:tc>
        <w:tc>
          <w:tcPr>
            <w:tcW w:w="623" w:type="dxa"/>
            <w:vAlign w:val="center"/>
          </w:tcPr>
          <w:p w:rsidR="009A165C" w:rsidRPr="00FA1B57" w:rsidRDefault="009A165C" w:rsidP="00103B34">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708"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5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567"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372"/>
          <w:jc w:val="center"/>
        </w:trPr>
        <w:tc>
          <w:tcPr>
            <w:tcW w:w="284" w:type="dxa"/>
            <w:vAlign w:val="center"/>
          </w:tcPr>
          <w:p w:rsidR="009A165C" w:rsidRPr="00FA1B57" w:rsidRDefault="009A165C"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5</w:t>
            </w:r>
          </w:p>
        </w:tc>
        <w:tc>
          <w:tcPr>
            <w:tcW w:w="283" w:type="dxa"/>
            <w:vMerge/>
            <w:vAlign w:val="center"/>
          </w:tcPr>
          <w:p w:rsidR="009A165C" w:rsidRPr="00FA1B57" w:rsidRDefault="009A165C" w:rsidP="009A165C">
            <w:pPr>
              <w:rPr>
                <w:rFonts w:asciiTheme="majorBidi" w:eastAsia="Calibri" w:hAnsiTheme="majorBidi" w:cstheme="majorBidi"/>
                <w:color w:val="000000"/>
                <w:sz w:val="18"/>
                <w:szCs w:val="18"/>
              </w:rPr>
            </w:pPr>
          </w:p>
        </w:tc>
        <w:tc>
          <w:tcPr>
            <w:tcW w:w="1662" w:type="dxa"/>
            <w:vAlign w:val="center"/>
          </w:tcPr>
          <w:p w:rsidR="009A165C" w:rsidRPr="00FA1B57" w:rsidRDefault="009A165C"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 xml:space="preserve">Bilişsel ve </w:t>
            </w:r>
            <w:r w:rsidR="00102745">
              <w:rPr>
                <w:rFonts w:asciiTheme="majorBidi" w:eastAsia="Calibri" w:hAnsiTheme="majorBidi" w:cstheme="majorBidi"/>
                <w:b/>
                <w:bCs/>
                <w:color w:val="000000"/>
                <w:sz w:val="18"/>
                <w:szCs w:val="18"/>
              </w:rPr>
              <w:t>Araçsal</w:t>
            </w:r>
            <w:r w:rsidRPr="00FA1B57">
              <w:rPr>
                <w:rFonts w:asciiTheme="majorBidi" w:eastAsia="Calibri" w:hAnsiTheme="majorBidi" w:cstheme="majorBidi"/>
                <w:b/>
                <w:bCs/>
                <w:color w:val="000000"/>
                <w:sz w:val="18"/>
                <w:szCs w:val="18"/>
              </w:rPr>
              <w:t xml:space="preserve"> Değerler</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,380</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ind w:left="-108" w:hanging="108"/>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,461</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,385</w:t>
            </w:r>
            <w:r w:rsidRPr="00FA1B57">
              <w:rPr>
                <w:rFonts w:asciiTheme="majorBidi" w:eastAsia="Calibri" w:hAnsiTheme="majorBidi" w:cstheme="majorBidi"/>
                <w:color w:val="000000"/>
                <w:sz w:val="18"/>
                <w:szCs w:val="18"/>
                <w:vertAlign w:val="superscript"/>
              </w:rPr>
              <w:t>**</w:t>
            </w:r>
          </w:p>
        </w:tc>
        <w:tc>
          <w:tcPr>
            <w:tcW w:w="623" w:type="dxa"/>
            <w:vAlign w:val="center"/>
          </w:tcPr>
          <w:p w:rsidR="009A165C" w:rsidRPr="00FA1B57" w:rsidRDefault="009A165C" w:rsidP="00103B34">
            <w:pPr>
              <w:autoSpaceDE w:val="0"/>
              <w:autoSpaceDN w:val="0"/>
              <w:adjustRightInd w:val="0"/>
              <w:ind w:left="-108" w:right="-193" w:hanging="7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,507</w:t>
            </w:r>
            <w:r w:rsidRPr="00FA1B57">
              <w:rPr>
                <w:rFonts w:asciiTheme="majorBidi" w:eastAsia="Calibri" w:hAnsiTheme="majorBidi" w:cstheme="majorBidi"/>
                <w:color w:val="000000"/>
                <w:sz w:val="18"/>
                <w:szCs w:val="18"/>
                <w:vertAlign w:val="superscript"/>
              </w:rPr>
              <w:t>**</w:t>
            </w:r>
          </w:p>
        </w:tc>
        <w:tc>
          <w:tcPr>
            <w:tcW w:w="708"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65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567"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364"/>
          <w:jc w:val="center"/>
        </w:trPr>
        <w:tc>
          <w:tcPr>
            <w:tcW w:w="284" w:type="dxa"/>
            <w:vAlign w:val="center"/>
          </w:tcPr>
          <w:p w:rsidR="009A165C" w:rsidRPr="00FA1B57" w:rsidRDefault="009A165C"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6</w:t>
            </w:r>
          </w:p>
        </w:tc>
        <w:tc>
          <w:tcPr>
            <w:tcW w:w="283" w:type="dxa"/>
            <w:vMerge/>
            <w:vAlign w:val="center"/>
          </w:tcPr>
          <w:p w:rsidR="009A165C" w:rsidRPr="00FA1B57" w:rsidRDefault="009A165C" w:rsidP="009A165C">
            <w:pPr>
              <w:rPr>
                <w:rFonts w:asciiTheme="majorBidi" w:eastAsia="Calibri" w:hAnsiTheme="majorBidi" w:cstheme="majorBidi"/>
                <w:color w:val="000000"/>
                <w:sz w:val="18"/>
                <w:szCs w:val="18"/>
              </w:rPr>
            </w:pPr>
          </w:p>
        </w:tc>
        <w:tc>
          <w:tcPr>
            <w:tcW w:w="1662" w:type="dxa"/>
            <w:vAlign w:val="center"/>
          </w:tcPr>
          <w:p w:rsidR="009A165C" w:rsidRPr="00FA1B57" w:rsidRDefault="009A165C"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Duygusal Değerler</w:t>
            </w:r>
          </w:p>
        </w:tc>
        <w:tc>
          <w:tcPr>
            <w:tcW w:w="709"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,838</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ind w:left="-108" w:hanging="108"/>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,632</w:t>
            </w:r>
            <w:r w:rsidRPr="00FA1B57">
              <w:rPr>
                <w:rFonts w:asciiTheme="majorBidi" w:eastAsia="Calibri" w:hAnsiTheme="majorBidi" w:cstheme="majorBidi"/>
                <w:color w:val="000000"/>
                <w:sz w:val="18"/>
                <w:szCs w:val="18"/>
                <w:vertAlign w:val="superscript"/>
              </w:rPr>
              <w:t>**</w:t>
            </w:r>
          </w:p>
        </w:tc>
        <w:tc>
          <w:tcPr>
            <w:tcW w:w="709" w:type="dxa"/>
            <w:vAlign w:val="center"/>
          </w:tcPr>
          <w:p w:rsidR="009A165C" w:rsidRPr="00FA1B57" w:rsidRDefault="009A165C" w:rsidP="00103B34">
            <w:pPr>
              <w:autoSpaceDE w:val="0"/>
              <w:autoSpaceDN w:val="0"/>
              <w:adjustRightInd w:val="0"/>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,863</w:t>
            </w:r>
            <w:r w:rsidRPr="00FA1B57">
              <w:rPr>
                <w:rFonts w:asciiTheme="majorBidi" w:eastAsia="Calibri" w:hAnsiTheme="majorBidi" w:cstheme="majorBidi"/>
                <w:color w:val="000000"/>
                <w:sz w:val="18"/>
                <w:szCs w:val="18"/>
                <w:vertAlign w:val="superscript"/>
              </w:rPr>
              <w:t>**</w:t>
            </w:r>
          </w:p>
        </w:tc>
        <w:tc>
          <w:tcPr>
            <w:tcW w:w="623" w:type="dxa"/>
            <w:vAlign w:val="center"/>
          </w:tcPr>
          <w:p w:rsidR="009A165C" w:rsidRPr="00FA1B57" w:rsidRDefault="009A165C" w:rsidP="00103B34">
            <w:pPr>
              <w:autoSpaceDE w:val="0"/>
              <w:autoSpaceDN w:val="0"/>
              <w:adjustRightInd w:val="0"/>
              <w:ind w:left="-108" w:right="-52"/>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,317</w:t>
            </w:r>
            <w:r w:rsidRPr="00FA1B57">
              <w:rPr>
                <w:rFonts w:asciiTheme="majorBidi" w:eastAsia="Calibri" w:hAnsiTheme="majorBidi" w:cstheme="majorBidi"/>
                <w:color w:val="000000"/>
                <w:sz w:val="18"/>
                <w:szCs w:val="18"/>
                <w:vertAlign w:val="superscript"/>
              </w:rPr>
              <w:t>**</w:t>
            </w:r>
          </w:p>
        </w:tc>
        <w:tc>
          <w:tcPr>
            <w:tcW w:w="708" w:type="dxa"/>
            <w:vAlign w:val="center"/>
          </w:tcPr>
          <w:p w:rsidR="009A165C" w:rsidRPr="00FA1B57" w:rsidRDefault="009A165C"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,425</w:t>
            </w:r>
            <w:r w:rsidRPr="00A60EF1">
              <w:rPr>
                <w:rFonts w:asciiTheme="majorBidi" w:eastAsia="Calibri" w:hAnsiTheme="majorBidi" w:cstheme="majorBidi"/>
                <w:color w:val="000000"/>
                <w:sz w:val="18"/>
                <w:szCs w:val="18"/>
                <w:vertAlign w:val="superscript"/>
              </w:rPr>
              <w:t>**</w:t>
            </w:r>
          </w:p>
        </w:tc>
        <w:tc>
          <w:tcPr>
            <w:tcW w:w="653"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623"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567"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9A165C" w:rsidRPr="00FA1B57" w:rsidRDefault="009A165C"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9A165C" w:rsidRPr="00FA1B57" w:rsidRDefault="009A165C"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83"/>
          <w:jc w:val="center"/>
        </w:trPr>
        <w:tc>
          <w:tcPr>
            <w:tcW w:w="284" w:type="dxa"/>
            <w:vAlign w:val="center"/>
          </w:tcPr>
          <w:p w:rsidR="00EC0028" w:rsidRPr="00FA1B57" w:rsidRDefault="00EC0028"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7</w:t>
            </w:r>
          </w:p>
        </w:tc>
        <w:tc>
          <w:tcPr>
            <w:tcW w:w="1945" w:type="dxa"/>
            <w:gridSpan w:val="2"/>
            <w:vAlign w:val="center"/>
          </w:tcPr>
          <w:p w:rsidR="00EC0028" w:rsidRPr="00FA1B57" w:rsidRDefault="00EC0028"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İş Tatmini Ölçeği</w:t>
            </w:r>
          </w:p>
        </w:tc>
        <w:tc>
          <w:tcPr>
            <w:tcW w:w="709"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,480</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ind w:left="-108" w:hanging="108"/>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,320</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,383</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103B34">
            <w:pPr>
              <w:autoSpaceDE w:val="0"/>
              <w:autoSpaceDN w:val="0"/>
              <w:adjustRightInd w:val="0"/>
              <w:ind w:left="-108" w:right="-136"/>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,300</w:t>
            </w:r>
            <w:r w:rsidRPr="00FA1B57">
              <w:rPr>
                <w:rFonts w:asciiTheme="majorBidi" w:eastAsia="Calibri" w:hAnsiTheme="majorBidi" w:cstheme="majorBidi"/>
                <w:color w:val="000000"/>
                <w:sz w:val="18"/>
                <w:szCs w:val="18"/>
                <w:vertAlign w:val="superscript"/>
              </w:rPr>
              <w:t>**</w:t>
            </w:r>
          </w:p>
        </w:tc>
        <w:tc>
          <w:tcPr>
            <w:tcW w:w="708"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,311</w:t>
            </w:r>
            <w:r w:rsidRPr="00A60EF1">
              <w:rPr>
                <w:rFonts w:asciiTheme="majorBidi" w:eastAsia="Calibri" w:hAnsiTheme="majorBidi" w:cstheme="majorBidi"/>
                <w:color w:val="000000"/>
                <w:sz w:val="18"/>
                <w:szCs w:val="18"/>
                <w:vertAlign w:val="superscript"/>
              </w:rPr>
              <w:t>**</w:t>
            </w:r>
          </w:p>
        </w:tc>
        <w:tc>
          <w:tcPr>
            <w:tcW w:w="653" w:type="dxa"/>
            <w:vAlign w:val="center"/>
          </w:tcPr>
          <w:p w:rsidR="00EC0028" w:rsidRPr="00FA1B57" w:rsidRDefault="00EC0028" w:rsidP="009A165C">
            <w:pPr>
              <w:autoSpaceDE w:val="0"/>
              <w:autoSpaceDN w:val="0"/>
              <w:adjustRightInd w:val="0"/>
              <w:ind w:left="-192"/>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-,420</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A60EF1">
            <w:pPr>
              <w:autoSpaceDE w:val="0"/>
              <w:autoSpaceDN w:val="0"/>
              <w:adjustRightInd w:val="0"/>
              <w:ind w:left="-6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567"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rPr>
            </w:pPr>
          </w:p>
        </w:tc>
        <w:tc>
          <w:tcPr>
            <w:tcW w:w="425"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EC0028" w:rsidRPr="00FA1B57" w:rsidRDefault="00EC0028"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27"/>
          <w:jc w:val="center"/>
        </w:trPr>
        <w:tc>
          <w:tcPr>
            <w:tcW w:w="284" w:type="dxa"/>
            <w:vAlign w:val="center"/>
          </w:tcPr>
          <w:p w:rsidR="00EC0028" w:rsidRPr="00FA1B57" w:rsidRDefault="00EC0028"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8</w:t>
            </w:r>
          </w:p>
        </w:tc>
        <w:tc>
          <w:tcPr>
            <w:tcW w:w="1945" w:type="dxa"/>
            <w:gridSpan w:val="2"/>
            <w:vAlign w:val="center"/>
          </w:tcPr>
          <w:p w:rsidR="00EC0028" w:rsidRPr="00FA1B57" w:rsidRDefault="00EC0028"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İşten Ay. Niyeti Ölçeği</w:t>
            </w:r>
          </w:p>
        </w:tc>
        <w:tc>
          <w:tcPr>
            <w:tcW w:w="709" w:type="dxa"/>
            <w:vAlign w:val="center"/>
          </w:tcPr>
          <w:p w:rsidR="00EC0028" w:rsidRPr="00FA1B57" w:rsidRDefault="00EC0028" w:rsidP="009A165C">
            <w:pPr>
              <w:autoSpaceDE w:val="0"/>
              <w:autoSpaceDN w:val="0"/>
              <w:adjustRightInd w:val="0"/>
              <w:ind w:left="-77"/>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-,160</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ind w:left="-108" w:hanging="108"/>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-,178</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ind w:left="-77"/>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-,190</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103B34">
            <w:pPr>
              <w:autoSpaceDE w:val="0"/>
              <w:autoSpaceDN w:val="0"/>
              <w:adjustRightInd w:val="0"/>
              <w:ind w:left="-108" w:right="-136"/>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-,216</w:t>
            </w:r>
            <w:r w:rsidRPr="00FA1B57">
              <w:rPr>
                <w:rFonts w:asciiTheme="majorBidi" w:eastAsia="Calibri" w:hAnsiTheme="majorBidi" w:cstheme="majorBidi"/>
                <w:color w:val="000000"/>
                <w:sz w:val="18"/>
                <w:szCs w:val="18"/>
                <w:vertAlign w:val="superscript"/>
              </w:rPr>
              <w:t>**</w:t>
            </w:r>
          </w:p>
        </w:tc>
        <w:tc>
          <w:tcPr>
            <w:tcW w:w="708"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-,174</w:t>
            </w:r>
            <w:r w:rsidRPr="00A60EF1">
              <w:rPr>
                <w:rFonts w:asciiTheme="majorBidi" w:eastAsia="Calibri" w:hAnsiTheme="majorBidi" w:cstheme="majorBidi"/>
                <w:color w:val="000000"/>
                <w:sz w:val="18"/>
                <w:szCs w:val="18"/>
                <w:vertAlign w:val="superscript"/>
              </w:rPr>
              <w:t>**</w:t>
            </w:r>
          </w:p>
        </w:tc>
        <w:tc>
          <w:tcPr>
            <w:tcW w:w="653"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,311</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A60EF1">
            <w:pPr>
              <w:autoSpaceDE w:val="0"/>
              <w:autoSpaceDN w:val="0"/>
              <w:adjustRightInd w:val="0"/>
              <w:ind w:left="-60" w:right="-7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-,276</w:t>
            </w:r>
            <w:r w:rsidRPr="00FA1B57">
              <w:rPr>
                <w:rFonts w:asciiTheme="majorBidi" w:eastAsia="Calibri" w:hAnsiTheme="majorBidi" w:cstheme="majorBidi"/>
                <w:color w:val="000000"/>
                <w:sz w:val="18"/>
                <w:szCs w:val="18"/>
                <w:vertAlign w:val="superscript"/>
              </w:rPr>
              <w:t>**</w:t>
            </w:r>
          </w:p>
        </w:tc>
        <w:tc>
          <w:tcPr>
            <w:tcW w:w="567" w:type="dxa"/>
            <w:vAlign w:val="center"/>
          </w:tcPr>
          <w:p w:rsidR="00EC0028" w:rsidRPr="00FA1B57" w:rsidRDefault="00EC0028" w:rsidP="009A165C">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425"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rPr>
            </w:pPr>
          </w:p>
        </w:tc>
        <w:tc>
          <w:tcPr>
            <w:tcW w:w="471" w:type="dxa"/>
            <w:vAlign w:val="center"/>
          </w:tcPr>
          <w:p w:rsidR="00EC0028" w:rsidRPr="00FA1B57" w:rsidRDefault="00EC0028"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27"/>
          <w:jc w:val="center"/>
        </w:trPr>
        <w:tc>
          <w:tcPr>
            <w:tcW w:w="284" w:type="dxa"/>
            <w:vAlign w:val="center"/>
          </w:tcPr>
          <w:p w:rsidR="00EC0028" w:rsidRPr="00FA1B57" w:rsidRDefault="00EC0028" w:rsidP="00FA1B57">
            <w:pPr>
              <w:ind w:left="-61"/>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9</w:t>
            </w:r>
          </w:p>
        </w:tc>
        <w:tc>
          <w:tcPr>
            <w:tcW w:w="1945" w:type="dxa"/>
            <w:gridSpan w:val="2"/>
            <w:vAlign w:val="center"/>
          </w:tcPr>
          <w:p w:rsidR="00EC0028" w:rsidRPr="00FA1B57" w:rsidRDefault="00EC0028"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İş Aile Çatışması Ölçeği</w:t>
            </w:r>
          </w:p>
        </w:tc>
        <w:tc>
          <w:tcPr>
            <w:tcW w:w="709"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-,204</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ind w:left="-108" w:hanging="108"/>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-,132</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-,150</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103B34">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-,206</w:t>
            </w:r>
            <w:r w:rsidRPr="00FA1B57">
              <w:rPr>
                <w:rFonts w:asciiTheme="majorBidi" w:eastAsia="Calibri" w:hAnsiTheme="majorBidi" w:cstheme="majorBidi"/>
                <w:color w:val="000000"/>
                <w:sz w:val="18"/>
                <w:szCs w:val="18"/>
                <w:vertAlign w:val="superscript"/>
              </w:rPr>
              <w:t>*</w:t>
            </w:r>
          </w:p>
        </w:tc>
        <w:tc>
          <w:tcPr>
            <w:tcW w:w="708"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-,181</w:t>
            </w:r>
            <w:r w:rsidRPr="00A60EF1">
              <w:rPr>
                <w:rFonts w:asciiTheme="majorBidi" w:eastAsia="Calibri" w:hAnsiTheme="majorBidi" w:cstheme="majorBidi"/>
                <w:color w:val="000000"/>
                <w:sz w:val="18"/>
                <w:szCs w:val="18"/>
                <w:vertAlign w:val="superscript"/>
              </w:rPr>
              <w:t xml:space="preserve">* </w:t>
            </w:r>
          </w:p>
        </w:tc>
        <w:tc>
          <w:tcPr>
            <w:tcW w:w="653"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,252</w:t>
            </w:r>
            <w:r w:rsidRPr="00FA1B57">
              <w:rPr>
                <w:rFonts w:asciiTheme="majorBidi" w:eastAsia="Calibri" w:hAnsiTheme="majorBidi" w:cstheme="majorBidi"/>
                <w:color w:val="000000"/>
                <w:sz w:val="18"/>
                <w:szCs w:val="18"/>
                <w:vertAlign w:val="superscript"/>
              </w:rPr>
              <w:t xml:space="preserve">* </w:t>
            </w:r>
          </w:p>
        </w:tc>
        <w:tc>
          <w:tcPr>
            <w:tcW w:w="623" w:type="dxa"/>
            <w:vAlign w:val="center"/>
          </w:tcPr>
          <w:p w:rsidR="00EC0028" w:rsidRPr="00FA1B57" w:rsidRDefault="00EC0028" w:rsidP="00A60EF1">
            <w:pPr>
              <w:autoSpaceDE w:val="0"/>
              <w:autoSpaceDN w:val="0"/>
              <w:adjustRightInd w:val="0"/>
              <w:ind w:left="-60" w:right="-7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-,296</w:t>
            </w:r>
            <w:r w:rsidRPr="00FA1B57">
              <w:rPr>
                <w:rFonts w:asciiTheme="majorBidi" w:eastAsia="Calibri" w:hAnsiTheme="majorBidi" w:cstheme="majorBidi"/>
                <w:color w:val="000000"/>
                <w:sz w:val="18"/>
                <w:szCs w:val="18"/>
                <w:vertAlign w:val="superscript"/>
              </w:rPr>
              <w:t>**</w:t>
            </w:r>
          </w:p>
        </w:tc>
        <w:tc>
          <w:tcPr>
            <w:tcW w:w="567" w:type="dxa"/>
            <w:vAlign w:val="center"/>
          </w:tcPr>
          <w:p w:rsidR="00EC0028" w:rsidRPr="00FA1B57" w:rsidRDefault="00EC0028" w:rsidP="00B57CD3">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,265</w:t>
            </w:r>
            <w:r w:rsidRPr="00FA1B57">
              <w:rPr>
                <w:rFonts w:asciiTheme="majorBidi" w:eastAsia="Calibri" w:hAnsiTheme="majorBidi" w:cstheme="majorBidi"/>
                <w:color w:val="000000"/>
                <w:sz w:val="18"/>
                <w:szCs w:val="18"/>
                <w:vertAlign w:val="superscript"/>
              </w:rPr>
              <w:t>**</w:t>
            </w:r>
          </w:p>
        </w:tc>
        <w:tc>
          <w:tcPr>
            <w:tcW w:w="425" w:type="dxa"/>
            <w:vAlign w:val="center"/>
          </w:tcPr>
          <w:p w:rsidR="00EC0028" w:rsidRPr="00FA1B57" w:rsidRDefault="00EC0028" w:rsidP="009A165C">
            <w:pPr>
              <w:autoSpaceDE w:val="0"/>
              <w:autoSpaceDN w:val="0"/>
              <w:adjustRightInd w:val="0"/>
              <w:jc w:val="cente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1</w:t>
            </w:r>
          </w:p>
        </w:tc>
        <w:tc>
          <w:tcPr>
            <w:tcW w:w="471" w:type="dxa"/>
            <w:vAlign w:val="center"/>
          </w:tcPr>
          <w:p w:rsidR="00EC0028" w:rsidRPr="00FA1B57" w:rsidRDefault="00EC0028" w:rsidP="009A165C">
            <w:pPr>
              <w:autoSpaceDE w:val="0"/>
              <w:autoSpaceDN w:val="0"/>
              <w:adjustRightInd w:val="0"/>
              <w:jc w:val="center"/>
              <w:rPr>
                <w:rFonts w:asciiTheme="majorBidi" w:eastAsia="Calibri" w:hAnsiTheme="majorBidi" w:cstheme="majorBidi"/>
                <w:b/>
                <w:bCs/>
                <w:color w:val="000000"/>
                <w:sz w:val="18"/>
                <w:szCs w:val="18"/>
              </w:rPr>
            </w:pPr>
          </w:p>
        </w:tc>
      </w:tr>
      <w:tr w:rsidR="00A60EF1" w:rsidRPr="00FA1B57" w:rsidTr="00103B34">
        <w:trPr>
          <w:trHeight w:val="227"/>
          <w:jc w:val="center"/>
        </w:trPr>
        <w:tc>
          <w:tcPr>
            <w:tcW w:w="284" w:type="dxa"/>
            <w:vAlign w:val="center"/>
          </w:tcPr>
          <w:p w:rsidR="00EC0028" w:rsidRPr="00FA1B57" w:rsidRDefault="00EC0028" w:rsidP="00FA1B57">
            <w:pPr>
              <w:ind w:left="-61" w:right="-73"/>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10</w:t>
            </w:r>
          </w:p>
        </w:tc>
        <w:tc>
          <w:tcPr>
            <w:tcW w:w="1945" w:type="dxa"/>
            <w:gridSpan w:val="2"/>
            <w:vAlign w:val="center"/>
          </w:tcPr>
          <w:p w:rsidR="00EC0028" w:rsidRPr="00FA1B57" w:rsidRDefault="00EC0028" w:rsidP="00EC0028">
            <w:pPr>
              <w:rPr>
                <w:rFonts w:asciiTheme="majorBidi" w:eastAsia="Calibri" w:hAnsiTheme="majorBidi" w:cstheme="majorBidi"/>
                <w:b/>
                <w:bCs/>
                <w:color w:val="000000"/>
                <w:sz w:val="18"/>
                <w:szCs w:val="18"/>
              </w:rPr>
            </w:pPr>
            <w:r w:rsidRPr="00FA1B57">
              <w:rPr>
                <w:rFonts w:asciiTheme="majorBidi" w:eastAsia="Calibri" w:hAnsiTheme="majorBidi" w:cstheme="majorBidi"/>
                <w:b/>
                <w:bCs/>
                <w:color w:val="000000"/>
                <w:sz w:val="18"/>
                <w:szCs w:val="18"/>
              </w:rPr>
              <w:t>Aile İş Çatışması Ölçeği</w:t>
            </w:r>
          </w:p>
        </w:tc>
        <w:tc>
          <w:tcPr>
            <w:tcW w:w="709"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-,244</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ind w:left="-108" w:hanging="108"/>
              <w:jc w:val="right"/>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-,161</w:t>
            </w:r>
            <w:r w:rsidRPr="00FA1B57">
              <w:rPr>
                <w:rFonts w:asciiTheme="majorBidi" w:eastAsia="Calibri" w:hAnsiTheme="majorBidi" w:cstheme="majorBidi"/>
                <w:color w:val="000000"/>
                <w:sz w:val="18"/>
                <w:szCs w:val="18"/>
                <w:vertAlign w:val="superscript"/>
              </w:rPr>
              <w:t>**</w:t>
            </w:r>
          </w:p>
        </w:tc>
        <w:tc>
          <w:tcPr>
            <w:tcW w:w="709" w:type="dxa"/>
            <w:vAlign w:val="center"/>
          </w:tcPr>
          <w:p w:rsidR="00EC0028" w:rsidRPr="00FA1B57" w:rsidRDefault="00EC0028" w:rsidP="00103B34">
            <w:pPr>
              <w:autoSpaceDE w:val="0"/>
              <w:autoSpaceDN w:val="0"/>
              <w:adjustRightInd w:val="0"/>
              <w:ind w:left="-77"/>
              <w:jc w:val="right"/>
              <w:rPr>
                <w:rFonts w:asciiTheme="majorBidi" w:eastAsia="Calibri" w:hAnsiTheme="majorBidi" w:cstheme="majorBidi"/>
                <w:color w:val="000000"/>
                <w:sz w:val="18"/>
                <w:szCs w:val="18"/>
                <w:vertAlign w:val="superscript"/>
              </w:rPr>
            </w:pPr>
            <w:r w:rsidRPr="00FA1B57">
              <w:rPr>
                <w:rFonts w:asciiTheme="majorBidi" w:eastAsia="Calibri" w:hAnsiTheme="majorBidi" w:cstheme="majorBidi"/>
                <w:color w:val="000000"/>
                <w:sz w:val="18"/>
                <w:szCs w:val="18"/>
              </w:rPr>
              <w:t>-,214</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103B34">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-,267</w:t>
            </w:r>
            <w:r w:rsidRPr="00FA1B57">
              <w:rPr>
                <w:rFonts w:asciiTheme="majorBidi" w:eastAsia="Calibri" w:hAnsiTheme="majorBidi" w:cstheme="majorBidi"/>
                <w:color w:val="000000"/>
                <w:sz w:val="18"/>
                <w:szCs w:val="18"/>
                <w:vertAlign w:val="superscript"/>
              </w:rPr>
              <w:t>*</w:t>
            </w:r>
          </w:p>
        </w:tc>
        <w:tc>
          <w:tcPr>
            <w:tcW w:w="708"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-,138</w:t>
            </w:r>
            <w:r w:rsidRPr="00A60EF1">
              <w:rPr>
                <w:rFonts w:asciiTheme="majorBidi" w:eastAsia="Calibri" w:hAnsiTheme="majorBidi" w:cstheme="majorBidi"/>
                <w:color w:val="000000"/>
                <w:sz w:val="18"/>
                <w:szCs w:val="18"/>
                <w:vertAlign w:val="superscript"/>
              </w:rPr>
              <w:t>**</w:t>
            </w:r>
          </w:p>
        </w:tc>
        <w:tc>
          <w:tcPr>
            <w:tcW w:w="653"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,234</w:t>
            </w:r>
            <w:r w:rsidRPr="00FA1B57">
              <w:rPr>
                <w:rFonts w:asciiTheme="majorBidi" w:eastAsia="Calibri" w:hAnsiTheme="majorBidi" w:cstheme="majorBidi"/>
                <w:color w:val="000000"/>
                <w:sz w:val="18"/>
                <w:szCs w:val="18"/>
                <w:vertAlign w:val="superscript"/>
              </w:rPr>
              <w:t>*</w:t>
            </w:r>
          </w:p>
        </w:tc>
        <w:tc>
          <w:tcPr>
            <w:tcW w:w="623" w:type="dxa"/>
            <w:vAlign w:val="center"/>
          </w:tcPr>
          <w:p w:rsidR="00EC0028" w:rsidRPr="00FA1B57" w:rsidRDefault="00EC0028" w:rsidP="00A60EF1">
            <w:pPr>
              <w:autoSpaceDE w:val="0"/>
              <w:autoSpaceDN w:val="0"/>
              <w:adjustRightInd w:val="0"/>
              <w:ind w:left="-60" w:right="-7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-,215</w:t>
            </w:r>
            <w:r w:rsidRPr="00FA1B57">
              <w:rPr>
                <w:rFonts w:asciiTheme="majorBidi" w:eastAsia="Calibri" w:hAnsiTheme="majorBidi" w:cstheme="majorBidi"/>
                <w:color w:val="000000"/>
                <w:sz w:val="18"/>
                <w:szCs w:val="18"/>
                <w:vertAlign w:val="superscript"/>
              </w:rPr>
              <w:t>**</w:t>
            </w:r>
          </w:p>
        </w:tc>
        <w:tc>
          <w:tcPr>
            <w:tcW w:w="567" w:type="dxa"/>
            <w:vAlign w:val="center"/>
          </w:tcPr>
          <w:p w:rsidR="00EC0028" w:rsidRPr="00FA1B57" w:rsidRDefault="00EC0028" w:rsidP="00A60EF1">
            <w:pPr>
              <w:autoSpaceDE w:val="0"/>
              <w:autoSpaceDN w:val="0"/>
              <w:adjustRightInd w:val="0"/>
              <w:ind w:left="-108"/>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,238</w:t>
            </w:r>
            <w:r w:rsidRPr="00FA1B57">
              <w:rPr>
                <w:rFonts w:asciiTheme="majorBidi" w:eastAsia="Calibri" w:hAnsiTheme="majorBidi" w:cstheme="majorBidi"/>
                <w:color w:val="000000"/>
                <w:sz w:val="18"/>
                <w:szCs w:val="18"/>
                <w:vertAlign w:val="superscript"/>
              </w:rPr>
              <w:t>**</w:t>
            </w:r>
          </w:p>
        </w:tc>
        <w:tc>
          <w:tcPr>
            <w:tcW w:w="425" w:type="dxa"/>
            <w:vAlign w:val="center"/>
          </w:tcPr>
          <w:p w:rsidR="00EC0028" w:rsidRPr="00FA1B57" w:rsidRDefault="00EC0028" w:rsidP="009A165C">
            <w:pPr>
              <w:autoSpaceDE w:val="0"/>
              <w:autoSpaceDN w:val="0"/>
              <w:adjustRightInd w:val="0"/>
              <w:ind w:left="-192" w:right="-166"/>
              <w:jc w:val="center"/>
              <w:rPr>
                <w:rFonts w:asciiTheme="majorBidi" w:eastAsia="Calibri" w:hAnsiTheme="majorBidi" w:cstheme="majorBidi"/>
                <w:color w:val="000000"/>
                <w:sz w:val="18"/>
                <w:szCs w:val="18"/>
              </w:rPr>
            </w:pPr>
            <w:r w:rsidRPr="00FA1B57">
              <w:rPr>
                <w:rFonts w:asciiTheme="majorBidi" w:eastAsia="Calibri" w:hAnsiTheme="majorBidi" w:cstheme="majorBidi"/>
                <w:color w:val="000000"/>
                <w:sz w:val="18"/>
                <w:szCs w:val="18"/>
              </w:rPr>
              <w:t>,554</w:t>
            </w:r>
            <w:r w:rsidRPr="00FA1B57">
              <w:rPr>
                <w:rFonts w:asciiTheme="majorBidi" w:eastAsia="Calibri" w:hAnsiTheme="majorBidi" w:cstheme="majorBidi"/>
                <w:color w:val="000000"/>
                <w:sz w:val="18"/>
                <w:szCs w:val="18"/>
                <w:vertAlign w:val="superscript"/>
              </w:rPr>
              <w:t>**</w:t>
            </w:r>
          </w:p>
        </w:tc>
        <w:tc>
          <w:tcPr>
            <w:tcW w:w="471" w:type="dxa"/>
            <w:vAlign w:val="center"/>
          </w:tcPr>
          <w:p w:rsidR="00EC0028" w:rsidRPr="00FA1B57" w:rsidRDefault="00EC0028" w:rsidP="009A165C">
            <w:pPr>
              <w:autoSpaceDE w:val="0"/>
              <w:autoSpaceDN w:val="0"/>
              <w:adjustRightInd w:val="0"/>
              <w:jc w:val="center"/>
              <w:rPr>
                <w:rFonts w:asciiTheme="majorBidi" w:eastAsia="Calibri" w:hAnsiTheme="majorBidi" w:cstheme="majorBidi"/>
                <w:color w:val="000000"/>
                <w:sz w:val="18"/>
                <w:szCs w:val="18"/>
              </w:rPr>
            </w:pPr>
            <w:r w:rsidRPr="00FA1B57">
              <w:rPr>
                <w:rFonts w:asciiTheme="majorBidi" w:eastAsia="Calibri" w:hAnsiTheme="majorBidi" w:cstheme="majorBidi"/>
                <w:b/>
                <w:bCs/>
                <w:color w:val="000000"/>
                <w:sz w:val="18"/>
                <w:szCs w:val="18"/>
              </w:rPr>
              <w:t>1</w:t>
            </w:r>
          </w:p>
        </w:tc>
      </w:tr>
    </w:tbl>
    <w:p w:rsidR="00EC0028" w:rsidRPr="00B57CD3" w:rsidRDefault="00EC0028" w:rsidP="00102745">
      <w:pPr>
        <w:autoSpaceDE w:val="0"/>
        <w:autoSpaceDN w:val="0"/>
        <w:adjustRightInd w:val="0"/>
        <w:spacing w:before="120" w:after="120"/>
        <w:jc w:val="both"/>
        <w:rPr>
          <w:rFonts w:eastAsia="Calibri" w:cs="Times New Roman"/>
          <w:i/>
          <w:iCs/>
          <w:color w:val="000000"/>
          <w:sz w:val="20"/>
          <w:szCs w:val="20"/>
        </w:rPr>
      </w:pPr>
      <w:r w:rsidRPr="00B57CD3">
        <w:rPr>
          <w:rFonts w:eastAsia="Calibri" w:cs="Times New Roman"/>
          <w:i/>
          <w:iCs/>
          <w:color w:val="000000"/>
          <w:sz w:val="20"/>
          <w:szCs w:val="20"/>
        </w:rPr>
        <w:t>Korelasyon ** p&lt;0,01 düzeyinde anlamlıdır. Korelasyon * p&lt;0,05 düzeyinde anlamlıdır.</w:t>
      </w:r>
    </w:p>
    <w:p w:rsidR="00EC0028" w:rsidRPr="003E04B3" w:rsidRDefault="00EC0028" w:rsidP="004274B5">
      <w:pPr>
        <w:spacing w:after="160" w:line="259" w:lineRule="auto"/>
        <w:jc w:val="both"/>
        <w:rPr>
          <w:rFonts w:cs="Times New Roman"/>
          <w:szCs w:val="24"/>
        </w:rPr>
      </w:pPr>
      <w:r w:rsidRPr="003E04B3">
        <w:rPr>
          <w:rFonts w:cs="Times New Roman"/>
          <w:szCs w:val="24"/>
        </w:rPr>
        <w:t>Değişkenler arasındaki ilişkilere bakıldığında</w:t>
      </w:r>
      <w:r w:rsidR="00EB7CC4" w:rsidRPr="003E04B3">
        <w:rPr>
          <w:rFonts w:cs="Times New Roman"/>
          <w:szCs w:val="24"/>
        </w:rPr>
        <w:t xml:space="preserve"> iş değerlerinin tüm boyutları ile iş tatmini arasında </w:t>
      </w:r>
      <w:r w:rsidRPr="003E04B3">
        <w:rPr>
          <w:rFonts w:cs="Times New Roman"/>
          <w:szCs w:val="24"/>
        </w:rPr>
        <w:t>anlamlı ve pozitif yönlü bir ilişki tespit edilmiştir.</w:t>
      </w:r>
      <w:r w:rsidR="00F90C75">
        <w:rPr>
          <w:rFonts w:cs="Times New Roman"/>
          <w:szCs w:val="24"/>
        </w:rPr>
        <w:t xml:space="preserve"> Bu nedenle çalışanların iş değerleri göz önüne alındığında iş tatminlerinin artacağı ve işinden tatmin olan çalışanlarında işyerinde daha verimli </w:t>
      </w:r>
      <w:r w:rsidR="004274B5">
        <w:rPr>
          <w:rFonts w:cs="Times New Roman"/>
          <w:szCs w:val="24"/>
        </w:rPr>
        <w:t>olacakları</w:t>
      </w:r>
      <w:r w:rsidR="00F90C75">
        <w:rPr>
          <w:rFonts w:cs="Times New Roman"/>
          <w:szCs w:val="24"/>
        </w:rPr>
        <w:t xml:space="preserve"> söylenebilir. Ayrıca, i</w:t>
      </w:r>
      <w:r w:rsidRPr="003E04B3">
        <w:rPr>
          <w:rFonts w:cs="Times New Roman"/>
          <w:szCs w:val="24"/>
        </w:rPr>
        <w:t>ş değerleri boyutlarından; araçsal değerler ile işten</w:t>
      </w:r>
      <w:r w:rsidR="000E422A">
        <w:rPr>
          <w:rFonts w:cs="Times New Roman"/>
          <w:szCs w:val="24"/>
        </w:rPr>
        <w:t xml:space="preserve"> ayrılma niyeti (r = -,160; p&lt;0,</w:t>
      </w:r>
      <w:r w:rsidRPr="003E04B3">
        <w:rPr>
          <w:rFonts w:cs="Times New Roman"/>
          <w:szCs w:val="24"/>
        </w:rPr>
        <w:t>01); iş</w:t>
      </w:r>
      <w:r w:rsidR="00AA1368">
        <w:rPr>
          <w:rFonts w:cs="Times New Roman"/>
          <w:szCs w:val="24"/>
        </w:rPr>
        <w:t>-</w:t>
      </w:r>
      <w:r w:rsidR="000E422A">
        <w:rPr>
          <w:rFonts w:cs="Times New Roman"/>
          <w:szCs w:val="24"/>
        </w:rPr>
        <w:t>aile çatışması (r = -,204; p&lt;0,</w:t>
      </w:r>
      <w:r w:rsidRPr="003E04B3">
        <w:rPr>
          <w:rFonts w:cs="Times New Roman"/>
          <w:szCs w:val="24"/>
        </w:rPr>
        <w:t>05) ve ai</w:t>
      </w:r>
      <w:r w:rsidR="000E422A">
        <w:rPr>
          <w:rFonts w:cs="Times New Roman"/>
          <w:szCs w:val="24"/>
        </w:rPr>
        <w:t>le-iş çatışması (r = -,244; p&lt;0,</w:t>
      </w:r>
      <w:r w:rsidRPr="003E04B3">
        <w:rPr>
          <w:rFonts w:cs="Times New Roman"/>
          <w:szCs w:val="24"/>
        </w:rPr>
        <w:t>05) arasında anlamlı ve negatif yönlü bir ilişki tespit edilmiştir. İş değerleri ölçeğinin boyutların</w:t>
      </w:r>
      <w:r w:rsidR="00EB7CC4" w:rsidRPr="003E04B3">
        <w:rPr>
          <w:rFonts w:cs="Times New Roman"/>
          <w:szCs w:val="24"/>
        </w:rPr>
        <w:t>dan; bilişsel faydasal değerler</w:t>
      </w:r>
      <w:r w:rsidRPr="003E04B3">
        <w:rPr>
          <w:rFonts w:cs="Times New Roman"/>
          <w:szCs w:val="24"/>
        </w:rPr>
        <w:t xml:space="preserve"> ile işten</w:t>
      </w:r>
      <w:r w:rsidR="000E422A">
        <w:rPr>
          <w:rFonts w:cs="Times New Roman"/>
          <w:szCs w:val="24"/>
        </w:rPr>
        <w:t xml:space="preserve"> ayrılma niyeti (r = -,178; p&lt;0,</w:t>
      </w:r>
      <w:r w:rsidRPr="003E04B3">
        <w:rPr>
          <w:rFonts w:cs="Times New Roman"/>
          <w:szCs w:val="24"/>
        </w:rPr>
        <w:t>01); iş</w:t>
      </w:r>
      <w:r w:rsidR="001E2BFD">
        <w:rPr>
          <w:rFonts w:cs="Times New Roman"/>
          <w:szCs w:val="24"/>
        </w:rPr>
        <w:t>-</w:t>
      </w:r>
      <w:r w:rsidR="000E422A">
        <w:rPr>
          <w:rFonts w:cs="Times New Roman"/>
          <w:szCs w:val="24"/>
        </w:rPr>
        <w:t>aile çatışması (r = -,132; p&lt;0,</w:t>
      </w:r>
      <w:r w:rsidRPr="003E04B3">
        <w:rPr>
          <w:rFonts w:cs="Times New Roman"/>
          <w:szCs w:val="24"/>
        </w:rPr>
        <w:t>05) ve ai</w:t>
      </w:r>
      <w:r w:rsidR="000E422A">
        <w:rPr>
          <w:rFonts w:cs="Times New Roman"/>
          <w:szCs w:val="24"/>
        </w:rPr>
        <w:t>le</w:t>
      </w:r>
      <w:r w:rsidR="001E2BFD">
        <w:rPr>
          <w:rFonts w:cs="Times New Roman"/>
          <w:szCs w:val="24"/>
        </w:rPr>
        <w:t>-</w:t>
      </w:r>
      <w:r w:rsidR="000E422A">
        <w:rPr>
          <w:rFonts w:cs="Times New Roman"/>
          <w:szCs w:val="24"/>
        </w:rPr>
        <w:t>iş çatışması (r = -,161; p&lt;0,</w:t>
      </w:r>
      <w:r w:rsidRPr="003E04B3">
        <w:rPr>
          <w:rFonts w:cs="Times New Roman"/>
          <w:szCs w:val="24"/>
        </w:rPr>
        <w:t>01) arasında anlamlı ve negatif yönlü bir ilişki tespit edilmiştir. İş değerlerinin boyutlarından; bilişsel fırsatsal değerler ile işten</w:t>
      </w:r>
      <w:r w:rsidR="000E422A">
        <w:rPr>
          <w:rFonts w:cs="Times New Roman"/>
          <w:szCs w:val="24"/>
        </w:rPr>
        <w:t xml:space="preserve"> ayrılma niyeti (r = -,190; p&lt;0,</w:t>
      </w:r>
      <w:r w:rsidRPr="003E04B3">
        <w:rPr>
          <w:rFonts w:cs="Times New Roman"/>
          <w:szCs w:val="24"/>
        </w:rPr>
        <w:t>01); iş</w:t>
      </w:r>
      <w:r w:rsidR="00AA1368">
        <w:rPr>
          <w:rFonts w:cs="Times New Roman"/>
          <w:szCs w:val="24"/>
        </w:rPr>
        <w:t>-</w:t>
      </w:r>
      <w:r w:rsidR="000E422A">
        <w:rPr>
          <w:rFonts w:cs="Times New Roman"/>
          <w:szCs w:val="24"/>
        </w:rPr>
        <w:t>aile çatışması (r = -,150; p&lt;0,</w:t>
      </w:r>
      <w:r w:rsidRPr="003E04B3">
        <w:rPr>
          <w:rFonts w:cs="Times New Roman"/>
          <w:szCs w:val="24"/>
        </w:rPr>
        <w:t>05) ve ai</w:t>
      </w:r>
      <w:r w:rsidR="000E422A">
        <w:rPr>
          <w:rFonts w:cs="Times New Roman"/>
          <w:szCs w:val="24"/>
        </w:rPr>
        <w:t>le</w:t>
      </w:r>
      <w:r w:rsidR="00AA1368">
        <w:rPr>
          <w:rFonts w:cs="Times New Roman"/>
          <w:szCs w:val="24"/>
        </w:rPr>
        <w:t>-</w:t>
      </w:r>
      <w:r w:rsidR="000E422A">
        <w:rPr>
          <w:rFonts w:cs="Times New Roman"/>
          <w:szCs w:val="24"/>
        </w:rPr>
        <w:t>iş çatışması (r = -,214; p&lt;0,</w:t>
      </w:r>
      <w:r w:rsidRPr="003E04B3">
        <w:rPr>
          <w:rFonts w:cs="Times New Roman"/>
          <w:szCs w:val="24"/>
        </w:rPr>
        <w:t>01) arasında anlamlı ve negatif yönlü bir ilişki tespit edilmiştir.</w:t>
      </w:r>
    </w:p>
    <w:p w:rsidR="004274B5" w:rsidRDefault="00EB7CC4" w:rsidP="004375D8">
      <w:pPr>
        <w:spacing w:after="160" w:line="259" w:lineRule="auto"/>
        <w:jc w:val="both"/>
        <w:rPr>
          <w:rFonts w:cs="Times New Roman"/>
          <w:szCs w:val="24"/>
        </w:rPr>
      </w:pPr>
      <w:r w:rsidRPr="003E04B3">
        <w:rPr>
          <w:rFonts w:cs="Times New Roman"/>
          <w:szCs w:val="24"/>
        </w:rPr>
        <w:t>B</w:t>
      </w:r>
      <w:r w:rsidR="00EC0028" w:rsidRPr="003E04B3">
        <w:rPr>
          <w:rFonts w:cs="Times New Roman"/>
          <w:szCs w:val="24"/>
        </w:rPr>
        <w:t>ilişsel sosyal değerler ile işten</w:t>
      </w:r>
      <w:r w:rsidR="000E422A">
        <w:rPr>
          <w:rFonts w:cs="Times New Roman"/>
          <w:szCs w:val="24"/>
        </w:rPr>
        <w:t xml:space="preserve"> ayrılma niyeti (r = -,216; p&lt;0,</w:t>
      </w:r>
      <w:r w:rsidR="00EC0028" w:rsidRPr="003E04B3">
        <w:rPr>
          <w:rFonts w:cs="Times New Roman"/>
          <w:szCs w:val="24"/>
        </w:rPr>
        <w:t>01); iş</w:t>
      </w:r>
      <w:r w:rsidR="001E72BA">
        <w:rPr>
          <w:rFonts w:cs="Times New Roman"/>
          <w:szCs w:val="24"/>
        </w:rPr>
        <w:t>-</w:t>
      </w:r>
      <w:r w:rsidR="000E422A">
        <w:rPr>
          <w:rFonts w:cs="Times New Roman"/>
          <w:szCs w:val="24"/>
        </w:rPr>
        <w:t>aile çatışması (r = -,206; p&lt;0,</w:t>
      </w:r>
      <w:r w:rsidR="00EC0028" w:rsidRPr="003E04B3">
        <w:rPr>
          <w:rFonts w:cs="Times New Roman"/>
          <w:szCs w:val="24"/>
        </w:rPr>
        <w:t>05) ve ai</w:t>
      </w:r>
      <w:r w:rsidR="000E422A">
        <w:rPr>
          <w:rFonts w:cs="Times New Roman"/>
          <w:szCs w:val="24"/>
        </w:rPr>
        <w:t>le</w:t>
      </w:r>
      <w:r w:rsidR="001E72BA">
        <w:rPr>
          <w:rFonts w:cs="Times New Roman"/>
          <w:szCs w:val="24"/>
        </w:rPr>
        <w:t>-</w:t>
      </w:r>
      <w:r w:rsidR="000E422A">
        <w:rPr>
          <w:rFonts w:cs="Times New Roman"/>
          <w:szCs w:val="24"/>
        </w:rPr>
        <w:t>iş çatışması (r = -,267; p&lt;0,</w:t>
      </w:r>
      <w:r w:rsidR="00EC0028" w:rsidRPr="003E04B3">
        <w:rPr>
          <w:rFonts w:cs="Times New Roman"/>
          <w:szCs w:val="24"/>
        </w:rPr>
        <w:t xml:space="preserve">05) arasında anlamlı ve negatif yönlü bir ilişki tespit edilmiştir. </w:t>
      </w:r>
      <w:r w:rsidRPr="003E04B3">
        <w:rPr>
          <w:rFonts w:cs="Times New Roman"/>
          <w:szCs w:val="24"/>
        </w:rPr>
        <w:t xml:space="preserve"> B</w:t>
      </w:r>
      <w:r w:rsidR="00EC0028" w:rsidRPr="003E04B3">
        <w:rPr>
          <w:rFonts w:cs="Times New Roman"/>
          <w:szCs w:val="24"/>
        </w:rPr>
        <w:t>ilişsel sosyal değerler ile işten ayrılma niy</w:t>
      </w:r>
      <w:r w:rsidR="000E422A">
        <w:rPr>
          <w:rFonts w:cs="Times New Roman"/>
          <w:szCs w:val="24"/>
        </w:rPr>
        <w:t>eti (r = -,174; p&lt;0,</w:t>
      </w:r>
      <w:r w:rsidR="00EC0028" w:rsidRPr="003E04B3">
        <w:rPr>
          <w:rFonts w:cs="Times New Roman"/>
          <w:szCs w:val="24"/>
        </w:rPr>
        <w:t>01); iş</w:t>
      </w:r>
      <w:r w:rsidR="001E72BA">
        <w:rPr>
          <w:rFonts w:cs="Times New Roman"/>
          <w:szCs w:val="24"/>
        </w:rPr>
        <w:t>-</w:t>
      </w:r>
      <w:r w:rsidR="00EC0028" w:rsidRPr="003E04B3">
        <w:rPr>
          <w:rFonts w:cs="Times New Roman"/>
          <w:szCs w:val="24"/>
        </w:rPr>
        <w:t>aile çatışması (r = -,181; p&lt;0</w:t>
      </w:r>
      <w:r w:rsidR="000E422A">
        <w:rPr>
          <w:rFonts w:cs="Times New Roman"/>
          <w:szCs w:val="24"/>
        </w:rPr>
        <w:t>,</w:t>
      </w:r>
      <w:r w:rsidR="00EC0028" w:rsidRPr="003E04B3">
        <w:rPr>
          <w:rFonts w:cs="Times New Roman"/>
          <w:szCs w:val="24"/>
        </w:rPr>
        <w:t>05) ve ai</w:t>
      </w:r>
      <w:r w:rsidR="000E422A">
        <w:rPr>
          <w:rFonts w:cs="Times New Roman"/>
          <w:szCs w:val="24"/>
        </w:rPr>
        <w:t>le</w:t>
      </w:r>
      <w:r w:rsidR="001E72BA">
        <w:rPr>
          <w:rFonts w:cs="Times New Roman"/>
          <w:szCs w:val="24"/>
        </w:rPr>
        <w:t>-</w:t>
      </w:r>
      <w:r w:rsidR="000E422A">
        <w:rPr>
          <w:rFonts w:cs="Times New Roman"/>
          <w:szCs w:val="24"/>
        </w:rPr>
        <w:t>iş çatışması (r = -,138; p&lt;0,</w:t>
      </w:r>
      <w:r w:rsidR="00EC0028" w:rsidRPr="003E04B3">
        <w:rPr>
          <w:rFonts w:cs="Times New Roman"/>
          <w:szCs w:val="24"/>
        </w:rPr>
        <w:t>01) arasında anlamlı ve negatif yönlü bir ilişki söz konusudur.</w:t>
      </w:r>
      <w:r w:rsidR="006C0F0C" w:rsidRPr="003E04B3">
        <w:rPr>
          <w:rFonts w:cs="Times New Roman"/>
          <w:szCs w:val="24"/>
        </w:rPr>
        <w:t xml:space="preserve"> D</w:t>
      </w:r>
      <w:r w:rsidR="00EC0028" w:rsidRPr="003E04B3">
        <w:rPr>
          <w:rFonts w:cs="Times New Roman"/>
          <w:szCs w:val="24"/>
        </w:rPr>
        <w:t>uygusal değerler ile iş t</w:t>
      </w:r>
      <w:r w:rsidR="000E422A">
        <w:rPr>
          <w:rFonts w:cs="Times New Roman"/>
          <w:szCs w:val="24"/>
        </w:rPr>
        <w:t>atmini arasında (r = -,420; p&lt;0,</w:t>
      </w:r>
      <w:r w:rsidR="00EC0028" w:rsidRPr="003E04B3">
        <w:rPr>
          <w:rFonts w:cs="Times New Roman"/>
          <w:szCs w:val="24"/>
        </w:rPr>
        <w:t>01) negatif</w:t>
      </w:r>
      <w:r w:rsidR="00F303A2" w:rsidRPr="003E04B3">
        <w:rPr>
          <w:rFonts w:cs="Times New Roman"/>
          <w:szCs w:val="24"/>
        </w:rPr>
        <w:t xml:space="preserve"> yönlü bir ilişki söz konusudur. Bu </w:t>
      </w:r>
      <w:r w:rsidR="002654A3" w:rsidRPr="003E04B3">
        <w:rPr>
          <w:rFonts w:cs="Times New Roman"/>
          <w:szCs w:val="24"/>
        </w:rPr>
        <w:t>bulgularla</w:t>
      </w:r>
      <w:r w:rsidR="00F303A2" w:rsidRPr="003E04B3">
        <w:rPr>
          <w:rFonts w:cs="Times New Roman"/>
          <w:szCs w:val="24"/>
        </w:rPr>
        <w:t xml:space="preserve"> H</w:t>
      </w:r>
      <w:r w:rsidR="00F303A2" w:rsidRPr="003E04B3">
        <w:rPr>
          <w:rFonts w:cs="Times New Roman"/>
          <w:szCs w:val="24"/>
          <w:vertAlign w:val="subscript"/>
        </w:rPr>
        <w:t>3</w:t>
      </w:r>
      <w:r w:rsidR="00F303A2" w:rsidRPr="003E04B3">
        <w:rPr>
          <w:rFonts w:cs="Times New Roman"/>
          <w:szCs w:val="24"/>
        </w:rPr>
        <w:t xml:space="preserve"> hipotezi </w:t>
      </w:r>
      <w:r w:rsidR="00C802C2" w:rsidRPr="003E04B3">
        <w:rPr>
          <w:rFonts w:cs="Times New Roman"/>
          <w:szCs w:val="24"/>
        </w:rPr>
        <w:t>desteklenmiştir.</w:t>
      </w:r>
    </w:p>
    <w:p w:rsidR="00C802C2" w:rsidRPr="003E04B3" w:rsidRDefault="00C802C2" w:rsidP="004274B5">
      <w:pPr>
        <w:spacing w:after="160" w:line="259" w:lineRule="auto"/>
        <w:jc w:val="both"/>
        <w:rPr>
          <w:rFonts w:cs="Times New Roman"/>
          <w:szCs w:val="24"/>
        </w:rPr>
      </w:pPr>
      <w:r w:rsidRPr="003E04B3">
        <w:rPr>
          <w:rFonts w:cs="Times New Roman"/>
          <w:szCs w:val="24"/>
        </w:rPr>
        <w:lastRenderedPageBreak/>
        <w:t xml:space="preserve"> </w:t>
      </w:r>
      <w:r w:rsidR="002654A3" w:rsidRPr="003E04B3">
        <w:rPr>
          <w:rFonts w:cs="Times New Roman"/>
          <w:szCs w:val="24"/>
        </w:rPr>
        <w:t>D</w:t>
      </w:r>
      <w:r w:rsidR="00EC0028" w:rsidRPr="003E04B3">
        <w:rPr>
          <w:rFonts w:cs="Times New Roman"/>
          <w:szCs w:val="24"/>
        </w:rPr>
        <w:t>uygusal değerler ile işte</w:t>
      </w:r>
      <w:r w:rsidR="000E422A">
        <w:rPr>
          <w:rFonts w:cs="Times New Roman"/>
          <w:szCs w:val="24"/>
        </w:rPr>
        <w:t>n ayrılma niyeti (r = ,311; p&lt;0,</w:t>
      </w:r>
      <w:r w:rsidR="00EC0028" w:rsidRPr="003E04B3">
        <w:rPr>
          <w:rFonts w:cs="Times New Roman"/>
          <w:szCs w:val="24"/>
        </w:rPr>
        <w:t>01); i</w:t>
      </w:r>
      <w:r w:rsidR="000E422A">
        <w:rPr>
          <w:rFonts w:cs="Times New Roman"/>
          <w:szCs w:val="24"/>
        </w:rPr>
        <w:t>ş</w:t>
      </w:r>
      <w:r w:rsidR="001E2BFD">
        <w:rPr>
          <w:rFonts w:cs="Times New Roman"/>
          <w:szCs w:val="24"/>
        </w:rPr>
        <w:t>-</w:t>
      </w:r>
      <w:r w:rsidR="000E422A">
        <w:rPr>
          <w:rFonts w:cs="Times New Roman"/>
          <w:szCs w:val="24"/>
        </w:rPr>
        <w:t>aile çatışması (r = ,252; p&lt;0,</w:t>
      </w:r>
      <w:r w:rsidR="00EC0028" w:rsidRPr="003E04B3">
        <w:rPr>
          <w:rFonts w:cs="Times New Roman"/>
          <w:szCs w:val="24"/>
        </w:rPr>
        <w:t>05) ve a</w:t>
      </w:r>
      <w:r w:rsidR="000E422A">
        <w:rPr>
          <w:rFonts w:cs="Times New Roman"/>
          <w:szCs w:val="24"/>
        </w:rPr>
        <w:t>ile</w:t>
      </w:r>
      <w:r w:rsidR="001E2BFD">
        <w:rPr>
          <w:rFonts w:cs="Times New Roman"/>
          <w:szCs w:val="24"/>
        </w:rPr>
        <w:t>-</w:t>
      </w:r>
      <w:r w:rsidR="000E422A">
        <w:rPr>
          <w:rFonts w:cs="Times New Roman"/>
          <w:szCs w:val="24"/>
        </w:rPr>
        <w:t>iş çatışması (r = ,234; p&lt;0,</w:t>
      </w:r>
      <w:r w:rsidR="00EC0028" w:rsidRPr="003E04B3">
        <w:rPr>
          <w:rFonts w:cs="Times New Roman"/>
          <w:szCs w:val="24"/>
        </w:rPr>
        <w:t>05) arasında anlamlı ve pozitif yönlü bir ilişki söz konusudur.</w:t>
      </w:r>
      <w:r w:rsidR="002654A3" w:rsidRPr="003E04B3">
        <w:rPr>
          <w:rFonts w:cs="Times New Roman"/>
          <w:szCs w:val="24"/>
        </w:rPr>
        <w:t xml:space="preserve"> </w:t>
      </w:r>
      <w:r w:rsidR="004375D8" w:rsidRPr="004375D8">
        <w:rPr>
          <w:rFonts w:cs="Times New Roman"/>
          <w:szCs w:val="24"/>
        </w:rPr>
        <w:t>Araçsal</w:t>
      </w:r>
      <w:r w:rsidR="00E102D8">
        <w:rPr>
          <w:rFonts w:cs="Times New Roman"/>
          <w:szCs w:val="24"/>
        </w:rPr>
        <w:t xml:space="preserve"> değerler genel olarak ücret </w:t>
      </w:r>
      <w:r w:rsidR="004375D8" w:rsidRPr="004375D8">
        <w:rPr>
          <w:rFonts w:cs="Times New Roman"/>
          <w:szCs w:val="24"/>
        </w:rPr>
        <w:t xml:space="preserve">ve işte yükselme gibi çalışanın kazançlarını ifade eden değerler olduğu için çalışanın bu </w:t>
      </w:r>
      <w:r w:rsidR="004375D8">
        <w:rPr>
          <w:rFonts w:cs="Times New Roman"/>
          <w:szCs w:val="24"/>
        </w:rPr>
        <w:t xml:space="preserve">iş </w:t>
      </w:r>
      <w:r w:rsidR="004375D8" w:rsidRPr="004375D8">
        <w:rPr>
          <w:rFonts w:cs="Times New Roman"/>
          <w:szCs w:val="24"/>
        </w:rPr>
        <w:t>değerleri</w:t>
      </w:r>
      <w:r w:rsidR="004375D8">
        <w:rPr>
          <w:rFonts w:cs="Times New Roman"/>
          <w:szCs w:val="24"/>
        </w:rPr>
        <w:t xml:space="preserve"> ve bilişsel iş değerlerinin </w:t>
      </w:r>
      <w:r w:rsidR="004375D8" w:rsidRPr="004375D8">
        <w:rPr>
          <w:rFonts w:cs="Times New Roman"/>
          <w:szCs w:val="24"/>
        </w:rPr>
        <w:t>dikkate alınması ile işten ayrılma niyeti</w:t>
      </w:r>
      <w:r w:rsidR="004375D8">
        <w:rPr>
          <w:rFonts w:cs="Times New Roman"/>
          <w:szCs w:val="24"/>
        </w:rPr>
        <w:t xml:space="preserve"> </w:t>
      </w:r>
      <w:r w:rsidR="004375D8" w:rsidRPr="004375D8">
        <w:rPr>
          <w:rFonts w:cs="Times New Roman"/>
          <w:szCs w:val="24"/>
        </w:rPr>
        <w:t>ve iş-aile-iş çatışması yaşama düzeyi gerileyec</w:t>
      </w:r>
      <w:r w:rsidR="00E102D8">
        <w:rPr>
          <w:rFonts w:cs="Times New Roman"/>
          <w:szCs w:val="24"/>
        </w:rPr>
        <w:t>ek</w:t>
      </w:r>
      <w:r w:rsidR="004375D8">
        <w:rPr>
          <w:rFonts w:cs="Times New Roman"/>
          <w:szCs w:val="24"/>
        </w:rPr>
        <w:t xml:space="preserve">tir. Dolayısıyla </w:t>
      </w:r>
      <w:r w:rsidR="004375D8" w:rsidRPr="004375D8">
        <w:rPr>
          <w:rFonts w:cs="Times New Roman"/>
          <w:szCs w:val="24"/>
        </w:rPr>
        <w:t>çalışan</w:t>
      </w:r>
      <w:r w:rsidR="004274B5">
        <w:rPr>
          <w:rFonts w:cs="Times New Roman"/>
          <w:szCs w:val="24"/>
        </w:rPr>
        <w:t>ların</w:t>
      </w:r>
      <w:r w:rsidR="004375D8" w:rsidRPr="004375D8">
        <w:rPr>
          <w:rFonts w:cs="Times New Roman"/>
          <w:szCs w:val="24"/>
        </w:rPr>
        <w:t xml:space="preserve"> </w:t>
      </w:r>
      <w:r w:rsidR="004375D8">
        <w:rPr>
          <w:rFonts w:cs="Times New Roman"/>
          <w:szCs w:val="24"/>
        </w:rPr>
        <w:t xml:space="preserve">maddi-sosyal </w:t>
      </w:r>
      <w:r w:rsidR="004375D8" w:rsidRPr="004375D8">
        <w:rPr>
          <w:rFonts w:cs="Times New Roman"/>
          <w:szCs w:val="24"/>
        </w:rPr>
        <w:t>sorunları azaldığı için verimlili</w:t>
      </w:r>
      <w:r w:rsidR="004274B5">
        <w:rPr>
          <w:rFonts w:cs="Times New Roman"/>
          <w:szCs w:val="24"/>
        </w:rPr>
        <w:t xml:space="preserve">klerinin </w:t>
      </w:r>
      <w:r w:rsidR="004375D8" w:rsidRPr="004375D8">
        <w:rPr>
          <w:rFonts w:cs="Times New Roman"/>
          <w:szCs w:val="24"/>
        </w:rPr>
        <w:t>artacağı söylenebilir.</w:t>
      </w:r>
      <w:r w:rsidR="004375D8">
        <w:rPr>
          <w:rFonts w:cs="Times New Roman"/>
          <w:szCs w:val="24"/>
        </w:rPr>
        <w:t xml:space="preserve"> Çalışma kapsamında</w:t>
      </w:r>
      <w:r w:rsidR="002654A3" w:rsidRPr="003E04B3">
        <w:rPr>
          <w:rFonts w:cs="Times New Roman"/>
          <w:szCs w:val="24"/>
        </w:rPr>
        <w:t xml:space="preserve"> H</w:t>
      </w:r>
      <w:r w:rsidR="002654A3" w:rsidRPr="003E04B3">
        <w:rPr>
          <w:rFonts w:cs="Times New Roman"/>
          <w:szCs w:val="24"/>
          <w:vertAlign w:val="subscript"/>
        </w:rPr>
        <w:t>2</w:t>
      </w:r>
      <w:r w:rsidR="002654A3" w:rsidRPr="003E04B3">
        <w:rPr>
          <w:rFonts w:cs="Times New Roman"/>
          <w:szCs w:val="24"/>
        </w:rPr>
        <w:t xml:space="preserve"> hipotezi de desteklenmiştir.</w:t>
      </w:r>
      <w:r w:rsidR="006C0F0C" w:rsidRPr="003E04B3">
        <w:rPr>
          <w:rFonts w:cs="Times New Roman"/>
          <w:szCs w:val="24"/>
        </w:rPr>
        <w:t xml:space="preserve"> </w:t>
      </w:r>
    </w:p>
    <w:p w:rsidR="00E51D34" w:rsidRPr="003E04B3" w:rsidRDefault="00EC0028" w:rsidP="004274B5">
      <w:pPr>
        <w:spacing w:after="160" w:line="259" w:lineRule="auto"/>
        <w:jc w:val="both"/>
        <w:rPr>
          <w:rFonts w:cs="Times New Roman"/>
          <w:szCs w:val="24"/>
        </w:rPr>
      </w:pPr>
      <w:r w:rsidRPr="003E04B3">
        <w:rPr>
          <w:rFonts w:cs="Times New Roman"/>
          <w:szCs w:val="24"/>
        </w:rPr>
        <w:t>İş değerleri dışındaki diğer ölçekler ele alındığında, iş tatmini ile işten ayrılma niyeti (r =</w:t>
      </w:r>
      <w:r w:rsidR="00AA1368">
        <w:rPr>
          <w:rFonts w:cs="Times New Roman"/>
          <w:szCs w:val="24"/>
        </w:rPr>
        <w:t xml:space="preserve"> -,276; p&lt;0,</w:t>
      </w:r>
      <w:r w:rsidRPr="003E04B3">
        <w:rPr>
          <w:rFonts w:cs="Times New Roman"/>
          <w:szCs w:val="24"/>
        </w:rPr>
        <w:t>01); iş</w:t>
      </w:r>
      <w:r w:rsidR="00AA1368">
        <w:rPr>
          <w:rFonts w:cs="Times New Roman"/>
          <w:szCs w:val="24"/>
        </w:rPr>
        <w:t>-aile çatışması (r = -,296; p&lt;0,</w:t>
      </w:r>
      <w:r w:rsidRPr="003E04B3">
        <w:rPr>
          <w:rFonts w:cs="Times New Roman"/>
          <w:szCs w:val="24"/>
        </w:rPr>
        <w:t>01) ve aile</w:t>
      </w:r>
      <w:r w:rsidR="00AA1368">
        <w:rPr>
          <w:rFonts w:cs="Times New Roman"/>
          <w:szCs w:val="24"/>
        </w:rPr>
        <w:t>-iş çatışması (r = -,215; p&lt;0,</w:t>
      </w:r>
      <w:r w:rsidRPr="003E04B3">
        <w:rPr>
          <w:rFonts w:cs="Times New Roman"/>
          <w:szCs w:val="24"/>
        </w:rPr>
        <w:t>01) arasında anlamlı ve negatif yönlü bir ilişki söz konusuyken işten ayrılma niyeti ile i</w:t>
      </w:r>
      <w:r w:rsidR="00AA1368">
        <w:rPr>
          <w:rFonts w:cs="Times New Roman"/>
          <w:szCs w:val="24"/>
        </w:rPr>
        <w:t>ş</w:t>
      </w:r>
      <w:r w:rsidR="00E51EB3">
        <w:rPr>
          <w:rFonts w:cs="Times New Roman"/>
          <w:szCs w:val="24"/>
        </w:rPr>
        <w:t>-</w:t>
      </w:r>
      <w:r w:rsidR="00AA1368">
        <w:rPr>
          <w:rFonts w:cs="Times New Roman"/>
          <w:szCs w:val="24"/>
        </w:rPr>
        <w:t>aile çatışması (r = ,265; p&lt;0,</w:t>
      </w:r>
      <w:r w:rsidRPr="003E04B3">
        <w:rPr>
          <w:rFonts w:cs="Times New Roman"/>
          <w:szCs w:val="24"/>
        </w:rPr>
        <w:t>01) ve a</w:t>
      </w:r>
      <w:r w:rsidR="00AA1368">
        <w:rPr>
          <w:rFonts w:cs="Times New Roman"/>
          <w:szCs w:val="24"/>
        </w:rPr>
        <w:t>ile</w:t>
      </w:r>
      <w:r w:rsidR="00E51EB3">
        <w:rPr>
          <w:rFonts w:cs="Times New Roman"/>
          <w:szCs w:val="24"/>
        </w:rPr>
        <w:t>-</w:t>
      </w:r>
      <w:r w:rsidR="00AA1368">
        <w:rPr>
          <w:rFonts w:cs="Times New Roman"/>
          <w:szCs w:val="24"/>
        </w:rPr>
        <w:t>iş çatışması (r = ,238; p&lt;0,</w:t>
      </w:r>
      <w:r w:rsidRPr="003E04B3">
        <w:rPr>
          <w:rFonts w:cs="Times New Roman"/>
          <w:szCs w:val="24"/>
        </w:rPr>
        <w:t xml:space="preserve">01) arasında anlamlı ve pozitif yönlü bir ilişkinin söz konusu olduğu görülmektedir. </w:t>
      </w:r>
      <w:r w:rsidR="004375D8">
        <w:rPr>
          <w:rFonts w:cs="Times New Roman"/>
          <w:szCs w:val="24"/>
        </w:rPr>
        <w:t>Çalışanların iş memnuniyetleri</w:t>
      </w:r>
      <w:r w:rsidR="004274B5">
        <w:rPr>
          <w:rFonts w:cs="Times New Roman"/>
          <w:szCs w:val="24"/>
        </w:rPr>
        <w:t>nin</w:t>
      </w:r>
      <w:r w:rsidR="004375D8">
        <w:rPr>
          <w:rFonts w:cs="Times New Roman"/>
          <w:szCs w:val="24"/>
        </w:rPr>
        <w:t xml:space="preserve"> artması</w:t>
      </w:r>
      <w:r w:rsidR="004274B5">
        <w:rPr>
          <w:rFonts w:cs="Times New Roman"/>
          <w:szCs w:val="24"/>
        </w:rPr>
        <w:t xml:space="preserve"> doğal olarak</w:t>
      </w:r>
      <w:r w:rsidR="004375D8">
        <w:rPr>
          <w:rFonts w:cs="Times New Roman"/>
          <w:szCs w:val="24"/>
        </w:rPr>
        <w:t xml:space="preserve"> iş-aile-iş</w:t>
      </w:r>
      <w:r w:rsidR="004274B5">
        <w:rPr>
          <w:rFonts w:cs="Times New Roman"/>
          <w:szCs w:val="24"/>
        </w:rPr>
        <w:t xml:space="preserve"> çatışması</w:t>
      </w:r>
      <w:r w:rsidR="004375D8">
        <w:rPr>
          <w:rFonts w:cs="Times New Roman"/>
          <w:szCs w:val="24"/>
        </w:rPr>
        <w:t xml:space="preserve"> yaşama düzeyleri</w:t>
      </w:r>
      <w:r w:rsidR="004274B5">
        <w:rPr>
          <w:rFonts w:cs="Times New Roman"/>
          <w:szCs w:val="24"/>
        </w:rPr>
        <w:t>ni</w:t>
      </w:r>
      <w:r w:rsidR="004375D8">
        <w:rPr>
          <w:rFonts w:cs="Times New Roman"/>
          <w:szCs w:val="24"/>
        </w:rPr>
        <w:t xml:space="preserve"> ve işten ayrılma niyetlerini</w:t>
      </w:r>
      <w:r w:rsidR="004274B5">
        <w:rPr>
          <w:rFonts w:cs="Times New Roman"/>
          <w:szCs w:val="24"/>
        </w:rPr>
        <w:t xml:space="preserve"> </w:t>
      </w:r>
      <w:r w:rsidR="004375D8">
        <w:rPr>
          <w:rFonts w:cs="Times New Roman"/>
          <w:szCs w:val="24"/>
        </w:rPr>
        <w:t>azal</w:t>
      </w:r>
      <w:r w:rsidR="004274B5">
        <w:rPr>
          <w:rFonts w:cs="Times New Roman"/>
          <w:szCs w:val="24"/>
        </w:rPr>
        <w:t>t</w:t>
      </w:r>
      <w:r w:rsidR="004375D8">
        <w:rPr>
          <w:rFonts w:cs="Times New Roman"/>
          <w:szCs w:val="24"/>
        </w:rPr>
        <w:t>ma</w:t>
      </w:r>
      <w:r w:rsidR="004274B5">
        <w:rPr>
          <w:rFonts w:cs="Times New Roman"/>
          <w:szCs w:val="24"/>
        </w:rPr>
        <w:t xml:space="preserve">ktadır. Bu bağlamda iş memnuniyetleri artan çalışanların iş-aile-iş çatışması yaşama düzeyleri de azaldığından işletme açısından daha verimli olacakları söylenebilir. </w:t>
      </w:r>
      <w:r w:rsidRPr="003E04B3">
        <w:rPr>
          <w:rFonts w:cs="Times New Roman"/>
          <w:szCs w:val="24"/>
        </w:rPr>
        <w:t>Son olarak iş</w:t>
      </w:r>
      <w:r w:rsidR="00E51EB3">
        <w:rPr>
          <w:rFonts w:cs="Times New Roman"/>
          <w:szCs w:val="24"/>
        </w:rPr>
        <w:t>-</w:t>
      </w:r>
      <w:r w:rsidRPr="003E04B3">
        <w:rPr>
          <w:rFonts w:cs="Times New Roman"/>
          <w:szCs w:val="24"/>
        </w:rPr>
        <w:t>aile çatışması ile a</w:t>
      </w:r>
      <w:r w:rsidR="00E102D8">
        <w:rPr>
          <w:rFonts w:cs="Times New Roman"/>
          <w:szCs w:val="24"/>
        </w:rPr>
        <w:t>ile</w:t>
      </w:r>
      <w:r w:rsidR="00E51EB3">
        <w:rPr>
          <w:rFonts w:cs="Times New Roman"/>
          <w:szCs w:val="24"/>
        </w:rPr>
        <w:t>-</w:t>
      </w:r>
      <w:r w:rsidR="00E102D8">
        <w:rPr>
          <w:rFonts w:cs="Times New Roman"/>
          <w:szCs w:val="24"/>
        </w:rPr>
        <w:t>iş çatışması (r = ,554; p&lt;0,</w:t>
      </w:r>
      <w:r w:rsidRPr="003E04B3">
        <w:rPr>
          <w:rFonts w:cs="Times New Roman"/>
          <w:szCs w:val="24"/>
        </w:rPr>
        <w:t>01) arasında anlamlı ve pozitif yönlü bir ilişkinin söz konusu olduğu dikkat çekmektedir.</w:t>
      </w:r>
      <w:r w:rsidR="002654A3" w:rsidRPr="003E04B3">
        <w:rPr>
          <w:rFonts w:cs="Times New Roman"/>
          <w:szCs w:val="24"/>
        </w:rPr>
        <w:t xml:space="preserve"> Bu kapsamda H</w:t>
      </w:r>
      <w:r w:rsidR="002654A3" w:rsidRPr="003E04B3">
        <w:rPr>
          <w:rFonts w:cs="Times New Roman"/>
          <w:szCs w:val="24"/>
          <w:vertAlign w:val="subscript"/>
        </w:rPr>
        <w:t>1</w:t>
      </w:r>
      <w:r w:rsidR="002654A3" w:rsidRPr="003E04B3">
        <w:rPr>
          <w:rFonts w:cs="Times New Roman"/>
          <w:szCs w:val="24"/>
        </w:rPr>
        <w:t xml:space="preserve"> hipotezi desteklenmiştir. </w:t>
      </w:r>
    </w:p>
    <w:p w:rsidR="006C0F0C" w:rsidRPr="009F26D1" w:rsidRDefault="009F26D1" w:rsidP="009F26D1">
      <w:pPr>
        <w:spacing w:after="160" w:line="259" w:lineRule="auto"/>
        <w:jc w:val="both"/>
        <w:rPr>
          <w:rFonts w:cs="Times New Roman"/>
          <w:b/>
          <w:szCs w:val="24"/>
        </w:rPr>
      </w:pPr>
      <w:r>
        <w:rPr>
          <w:rFonts w:cs="Times New Roman"/>
          <w:b/>
          <w:szCs w:val="24"/>
        </w:rPr>
        <w:t>7.3.</w:t>
      </w:r>
      <w:r w:rsidR="00E51EB3">
        <w:rPr>
          <w:rFonts w:cs="Times New Roman"/>
          <w:b/>
          <w:szCs w:val="24"/>
        </w:rPr>
        <w:t xml:space="preserve"> </w:t>
      </w:r>
      <w:r w:rsidR="00741C36" w:rsidRPr="009F26D1">
        <w:rPr>
          <w:rFonts w:cs="Times New Roman"/>
          <w:b/>
          <w:szCs w:val="24"/>
        </w:rPr>
        <w:t>Yapısal Eşitlik Analizi</w:t>
      </w:r>
    </w:p>
    <w:p w:rsidR="00741C36" w:rsidRDefault="00870B05" w:rsidP="00810CA7">
      <w:pPr>
        <w:spacing w:after="160" w:line="259" w:lineRule="auto"/>
        <w:jc w:val="both"/>
        <w:rPr>
          <w:rFonts w:cs="Times New Roman"/>
          <w:szCs w:val="24"/>
        </w:rPr>
      </w:pPr>
      <w:r w:rsidRPr="009F26D1">
        <w:rPr>
          <w:rFonts w:cs="Times New Roman"/>
          <w:szCs w:val="24"/>
        </w:rPr>
        <w:t xml:space="preserve">Çalışma kapsamında literatürden yararlanılarak ortaya atılan hipotezlerin </w:t>
      </w:r>
      <w:r w:rsidR="00E51EB3" w:rsidRPr="009F26D1">
        <w:rPr>
          <w:rFonts w:cs="Times New Roman"/>
          <w:szCs w:val="24"/>
        </w:rPr>
        <w:t xml:space="preserve">Yapısal Eşitlik Modeli </w:t>
      </w:r>
      <w:r w:rsidRPr="009F26D1">
        <w:rPr>
          <w:rFonts w:cs="Times New Roman"/>
          <w:szCs w:val="24"/>
        </w:rPr>
        <w:t>ile testleri aşağıdaki model ile gerçekleştirilmiştir. K</w:t>
      </w:r>
      <w:r w:rsidR="00741C36" w:rsidRPr="009F26D1">
        <w:rPr>
          <w:rFonts w:cs="Times New Roman"/>
          <w:szCs w:val="24"/>
        </w:rPr>
        <w:t xml:space="preserve">urulan </w:t>
      </w:r>
      <w:r w:rsidR="00E51EB3" w:rsidRPr="009F26D1">
        <w:rPr>
          <w:rFonts w:cs="Times New Roman"/>
          <w:szCs w:val="24"/>
        </w:rPr>
        <w:t>Yapısal Eşitli</w:t>
      </w:r>
      <w:r w:rsidR="00E51EB3">
        <w:rPr>
          <w:rFonts w:cs="Times New Roman"/>
          <w:szCs w:val="24"/>
        </w:rPr>
        <w:t>k</w:t>
      </w:r>
      <w:r w:rsidR="00E51EB3" w:rsidRPr="009F26D1">
        <w:rPr>
          <w:rFonts w:cs="Times New Roman"/>
          <w:szCs w:val="24"/>
        </w:rPr>
        <w:t xml:space="preserve"> Modelinde</w:t>
      </w:r>
      <w:r w:rsidR="00741C36" w:rsidRPr="009F26D1">
        <w:rPr>
          <w:rFonts w:cs="Times New Roman"/>
          <w:szCs w:val="24"/>
        </w:rPr>
        <w:t>, iş değerleri bağımlı, işten ayrılma niyeti bağımsız ve i</w:t>
      </w:r>
      <w:r w:rsidR="0063331E" w:rsidRPr="009F26D1">
        <w:rPr>
          <w:rFonts w:cs="Times New Roman"/>
          <w:szCs w:val="24"/>
        </w:rPr>
        <w:t>ş</w:t>
      </w:r>
      <w:r w:rsidR="00D67F0B">
        <w:rPr>
          <w:rFonts w:cs="Times New Roman"/>
          <w:szCs w:val="24"/>
        </w:rPr>
        <w:t>-</w:t>
      </w:r>
      <w:r w:rsidR="0063331E" w:rsidRPr="009F26D1">
        <w:rPr>
          <w:rFonts w:cs="Times New Roman"/>
          <w:szCs w:val="24"/>
        </w:rPr>
        <w:t>aile</w:t>
      </w:r>
      <w:r w:rsidR="00D67F0B">
        <w:rPr>
          <w:rFonts w:cs="Times New Roman"/>
          <w:szCs w:val="24"/>
        </w:rPr>
        <w:t>-</w:t>
      </w:r>
      <w:r w:rsidR="0063331E" w:rsidRPr="009F26D1">
        <w:rPr>
          <w:rFonts w:cs="Times New Roman"/>
          <w:szCs w:val="24"/>
        </w:rPr>
        <w:t>iş çatışması ise aracı (m</w:t>
      </w:r>
      <w:r w:rsidR="00741C36" w:rsidRPr="009F26D1">
        <w:rPr>
          <w:rFonts w:cs="Times New Roman"/>
          <w:szCs w:val="24"/>
        </w:rPr>
        <w:t>ediatör) değişken olarak alınmıştır. Böylece Baron ve Kenny’nin (1986) belirttiği ikinci ve üçüncü etkilerin v</w:t>
      </w:r>
      <w:r w:rsidR="00F303A2" w:rsidRPr="009F26D1">
        <w:rPr>
          <w:rFonts w:cs="Times New Roman"/>
          <w:szCs w:val="24"/>
        </w:rPr>
        <w:t>arlığı araştırılmıştır. Model</w:t>
      </w:r>
      <w:r w:rsidR="00741C36" w:rsidRPr="009F26D1">
        <w:rPr>
          <w:rFonts w:cs="Times New Roman"/>
          <w:szCs w:val="24"/>
        </w:rPr>
        <w:t>in testi sonucu elde edilen uyum indeksleri</w:t>
      </w:r>
      <w:r w:rsidR="001556CD">
        <w:rPr>
          <w:rFonts w:cs="Times New Roman"/>
          <w:szCs w:val="24"/>
        </w:rPr>
        <w:t>,</w:t>
      </w:r>
      <w:r w:rsidR="00741C36" w:rsidRPr="009F26D1">
        <w:rPr>
          <w:rFonts w:cs="Times New Roman"/>
          <w:szCs w:val="24"/>
        </w:rPr>
        <w:t xml:space="preserve"> modelin kabul edilebilir sınırlar içinde olduğunu göstermektedir (χ2= 1334,</w:t>
      </w:r>
      <w:r w:rsidR="00D67F0B">
        <w:rPr>
          <w:rFonts w:cs="Times New Roman"/>
          <w:szCs w:val="24"/>
        </w:rPr>
        <w:t>855; df =466; p=0,000; χ2/df= 2,</w:t>
      </w:r>
      <w:r w:rsidR="00741C36" w:rsidRPr="009F26D1">
        <w:rPr>
          <w:rFonts w:cs="Times New Roman"/>
          <w:szCs w:val="24"/>
        </w:rPr>
        <w:t xml:space="preserve">864; GFI=0,930; NFI=0,903; AGFI=0,955; CFI=0,919; RMSEA=0,065). </w:t>
      </w:r>
      <w:r w:rsidRPr="009F26D1">
        <w:rPr>
          <w:rFonts w:cs="Times New Roman"/>
          <w:szCs w:val="24"/>
        </w:rPr>
        <w:t xml:space="preserve">Modeldeki </w:t>
      </w:r>
      <w:r w:rsidR="00741C36" w:rsidRPr="009F26D1">
        <w:rPr>
          <w:rFonts w:cs="Times New Roman"/>
          <w:szCs w:val="24"/>
        </w:rPr>
        <w:t xml:space="preserve">yollara ait standardize edilmiş faktör yükü, standardize olmayan faktör yükü, T değerleri, standart hata ve anlamlılık değerleri </w:t>
      </w:r>
      <w:r w:rsidR="004A6782">
        <w:rPr>
          <w:rFonts w:cs="Times New Roman"/>
          <w:szCs w:val="24"/>
        </w:rPr>
        <w:t>Ç</w:t>
      </w:r>
      <w:r w:rsidR="00810CA7">
        <w:rPr>
          <w:rFonts w:cs="Times New Roman"/>
          <w:szCs w:val="24"/>
        </w:rPr>
        <w:t xml:space="preserve">izelge </w:t>
      </w:r>
      <w:r w:rsidRPr="009F26D1">
        <w:rPr>
          <w:rFonts w:cs="Times New Roman"/>
          <w:szCs w:val="24"/>
        </w:rPr>
        <w:t>4</w:t>
      </w:r>
      <w:r w:rsidR="00741C36" w:rsidRPr="009F26D1">
        <w:rPr>
          <w:rFonts w:cs="Times New Roman"/>
          <w:szCs w:val="24"/>
        </w:rPr>
        <w:t xml:space="preserve">’de yer almaktadır. </w:t>
      </w: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Default="00E2578F" w:rsidP="00810CA7">
      <w:pPr>
        <w:spacing w:after="160" w:line="259" w:lineRule="auto"/>
        <w:jc w:val="both"/>
        <w:rPr>
          <w:rFonts w:cs="Times New Roman"/>
          <w:szCs w:val="24"/>
        </w:rPr>
      </w:pPr>
    </w:p>
    <w:p w:rsidR="00E2578F" w:rsidRPr="009F26D1" w:rsidRDefault="00E2578F" w:rsidP="00810CA7">
      <w:pPr>
        <w:spacing w:after="160" w:line="259" w:lineRule="auto"/>
        <w:jc w:val="both"/>
        <w:rPr>
          <w:rFonts w:cs="Times New Roman"/>
          <w:szCs w:val="24"/>
        </w:rPr>
      </w:pPr>
    </w:p>
    <w:p w:rsidR="00870B05" w:rsidRPr="009F26D1" w:rsidRDefault="00810CA7" w:rsidP="001556CD">
      <w:pPr>
        <w:pStyle w:val="TabloBal"/>
        <w:spacing w:line="240" w:lineRule="auto"/>
        <w:jc w:val="center"/>
        <w:rPr>
          <w:b/>
          <w:sz w:val="24"/>
          <w:szCs w:val="22"/>
        </w:rPr>
      </w:pPr>
      <w:bookmarkStart w:id="6" w:name="_Toc449023980"/>
      <w:r>
        <w:rPr>
          <w:b/>
          <w:sz w:val="24"/>
          <w:szCs w:val="22"/>
        </w:rPr>
        <w:t>Çizelge</w:t>
      </w:r>
      <w:r w:rsidR="003F3FEB">
        <w:rPr>
          <w:b/>
          <w:sz w:val="24"/>
          <w:szCs w:val="22"/>
        </w:rPr>
        <w:t xml:space="preserve"> 4. Model</w:t>
      </w:r>
      <w:r w:rsidR="00870B05" w:rsidRPr="009F26D1">
        <w:rPr>
          <w:b/>
          <w:sz w:val="24"/>
          <w:szCs w:val="22"/>
        </w:rPr>
        <w:t>in Yol Katsayıları</w:t>
      </w:r>
      <w:bookmarkEnd w:id="6"/>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9"/>
        <w:gridCol w:w="851"/>
        <w:gridCol w:w="850"/>
        <w:gridCol w:w="709"/>
        <w:gridCol w:w="709"/>
        <w:gridCol w:w="689"/>
      </w:tblGrid>
      <w:tr w:rsidR="00F303A2" w:rsidRPr="00FA1B57" w:rsidTr="00E2578F">
        <w:trPr>
          <w:trHeight w:val="284"/>
          <w:jc w:val="center"/>
        </w:trPr>
        <w:tc>
          <w:tcPr>
            <w:tcW w:w="4189" w:type="dxa"/>
            <w:shd w:val="clear" w:color="auto" w:fill="auto"/>
            <w:vAlign w:val="center"/>
          </w:tcPr>
          <w:p w:rsidR="00870B05" w:rsidRPr="00A60EF1" w:rsidRDefault="00870B05" w:rsidP="00A60EF1">
            <w:pPr>
              <w:autoSpaceDE w:val="0"/>
              <w:autoSpaceDN w:val="0"/>
              <w:adjustRightInd w:val="0"/>
              <w:spacing w:after="0"/>
              <w:jc w:val="center"/>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Yol</w:t>
            </w:r>
          </w:p>
        </w:tc>
        <w:tc>
          <w:tcPr>
            <w:tcW w:w="851" w:type="dxa"/>
            <w:shd w:val="clear" w:color="auto" w:fill="auto"/>
            <w:vAlign w:val="center"/>
          </w:tcPr>
          <w:p w:rsidR="00870B05" w:rsidRPr="00A60EF1" w:rsidRDefault="00870B05" w:rsidP="00A60EF1">
            <w:pPr>
              <w:spacing w:after="0"/>
              <w:ind w:right="-108"/>
              <w:jc w:val="center"/>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Standart</w:t>
            </w:r>
          </w:p>
          <w:p w:rsidR="00870B05" w:rsidRPr="00A60EF1" w:rsidRDefault="00870B05" w:rsidP="00A60EF1">
            <w:pPr>
              <w:spacing w:after="0"/>
              <w:ind w:right="-108"/>
              <w:jc w:val="center"/>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Faktör Yükü</w:t>
            </w:r>
          </w:p>
        </w:tc>
        <w:tc>
          <w:tcPr>
            <w:tcW w:w="850" w:type="dxa"/>
            <w:shd w:val="clear" w:color="auto" w:fill="auto"/>
            <w:vAlign w:val="center"/>
          </w:tcPr>
          <w:p w:rsidR="00870B05" w:rsidRPr="00A60EF1" w:rsidRDefault="00870B05" w:rsidP="00A60EF1">
            <w:pPr>
              <w:spacing w:after="0"/>
              <w:ind w:left="-108"/>
              <w:jc w:val="center"/>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Standart Olmayan</w:t>
            </w:r>
          </w:p>
          <w:p w:rsidR="00870B05" w:rsidRPr="00A60EF1" w:rsidRDefault="00870B05" w:rsidP="00A60EF1">
            <w:pPr>
              <w:spacing w:after="0"/>
              <w:ind w:left="-108"/>
              <w:jc w:val="center"/>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Faktör Yükü</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b/>
                <w:bCs/>
                <w:sz w:val="18"/>
                <w:szCs w:val="18"/>
              </w:rPr>
            </w:pPr>
            <w:r>
              <w:rPr>
                <w:rFonts w:asciiTheme="majorBidi" w:eastAsia="Calibri" w:hAnsiTheme="majorBidi" w:cstheme="majorBidi"/>
                <w:b/>
                <w:bCs/>
                <w:sz w:val="18"/>
                <w:szCs w:val="18"/>
              </w:rPr>
              <w:t xml:space="preserve">T </w:t>
            </w:r>
            <w:r w:rsidRPr="00342581">
              <w:rPr>
                <w:rFonts w:asciiTheme="majorBidi" w:eastAsia="Calibri" w:hAnsiTheme="majorBidi" w:cstheme="majorBidi"/>
                <w:b/>
                <w:bCs/>
                <w:sz w:val="16"/>
                <w:szCs w:val="16"/>
              </w:rPr>
              <w:t>D</w:t>
            </w:r>
            <w:r w:rsidR="00870B05" w:rsidRPr="00342581">
              <w:rPr>
                <w:rFonts w:asciiTheme="majorBidi" w:eastAsia="Calibri" w:hAnsiTheme="majorBidi" w:cstheme="majorBidi"/>
                <w:b/>
                <w:bCs/>
                <w:sz w:val="16"/>
                <w:szCs w:val="16"/>
              </w:rPr>
              <w:t>eğeri</w:t>
            </w:r>
          </w:p>
        </w:tc>
        <w:tc>
          <w:tcPr>
            <w:tcW w:w="709" w:type="dxa"/>
            <w:shd w:val="clear" w:color="auto" w:fill="auto"/>
            <w:vAlign w:val="center"/>
          </w:tcPr>
          <w:p w:rsidR="00870B05" w:rsidRPr="00A60EF1" w:rsidRDefault="00870B05" w:rsidP="00A60EF1">
            <w:pPr>
              <w:autoSpaceDE w:val="0"/>
              <w:autoSpaceDN w:val="0"/>
              <w:adjustRightInd w:val="0"/>
              <w:spacing w:after="0"/>
              <w:jc w:val="center"/>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Std. Hata</w:t>
            </w:r>
          </w:p>
        </w:tc>
        <w:tc>
          <w:tcPr>
            <w:tcW w:w="689" w:type="dxa"/>
            <w:shd w:val="clear" w:color="auto" w:fill="auto"/>
            <w:vAlign w:val="center"/>
          </w:tcPr>
          <w:p w:rsidR="00870B05" w:rsidRPr="00A60EF1" w:rsidRDefault="00342581" w:rsidP="00A60EF1">
            <w:pPr>
              <w:autoSpaceDE w:val="0"/>
              <w:autoSpaceDN w:val="0"/>
              <w:adjustRightInd w:val="0"/>
              <w:spacing w:after="0"/>
              <w:ind w:left="-108"/>
              <w:jc w:val="center"/>
              <w:rPr>
                <w:rFonts w:asciiTheme="majorBidi" w:eastAsia="Calibri" w:hAnsiTheme="majorBidi" w:cstheme="majorBidi"/>
                <w:b/>
                <w:bCs/>
                <w:sz w:val="18"/>
                <w:szCs w:val="18"/>
              </w:rPr>
            </w:pPr>
            <w:r>
              <w:rPr>
                <w:rFonts w:asciiTheme="majorBidi" w:eastAsia="Calibri" w:hAnsiTheme="majorBidi" w:cstheme="majorBidi"/>
                <w:b/>
                <w:bCs/>
                <w:sz w:val="18"/>
                <w:szCs w:val="18"/>
              </w:rPr>
              <w:t>P D</w:t>
            </w:r>
            <w:r w:rsidR="00870B05" w:rsidRPr="00A60EF1">
              <w:rPr>
                <w:rFonts w:asciiTheme="majorBidi" w:eastAsia="Calibri" w:hAnsiTheme="majorBidi" w:cstheme="majorBidi"/>
                <w:b/>
                <w:bCs/>
                <w:sz w:val="18"/>
                <w:szCs w:val="18"/>
              </w:rPr>
              <w:t>eğeri</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Aile</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İş Çatışması &lt;--- Araçsal </w:t>
            </w:r>
            <w:r w:rsidR="00943152" w:rsidRPr="00A60EF1">
              <w:rPr>
                <w:rFonts w:asciiTheme="majorBidi" w:eastAsia="Calibri" w:hAnsiTheme="majorBidi" w:cstheme="majorBidi"/>
                <w:b/>
                <w:bCs/>
                <w:sz w:val="18"/>
                <w:szCs w:val="18"/>
              </w:rPr>
              <w:t>Değerler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-0,16</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-0,30</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-2,</w:t>
            </w:r>
            <w:r w:rsidR="00870B05" w:rsidRPr="00A60EF1">
              <w:rPr>
                <w:rFonts w:asciiTheme="majorBidi" w:eastAsia="Calibri" w:hAnsiTheme="majorBidi" w:cstheme="majorBidi"/>
                <w:sz w:val="18"/>
                <w:szCs w:val="18"/>
              </w:rPr>
              <w:t>147</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072</w:t>
            </w:r>
          </w:p>
        </w:tc>
        <w:tc>
          <w:tcPr>
            <w:tcW w:w="68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030</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Aile</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İş Çatışması &lt;--- Bilişsel </w:t>
            </w:r>
            <w:r w:rsidR="00943152" w:rsidRPr="00A60EF1">
              <w:rPr>
                <w:rFonts w:asciiTheme="majorBidi" w:eastAsia="Calibri" w:hAnsiTheme="majorBidi" w:cstheme="majorBidi"/>
                <w:b/>
                <w:bCs/>
                <w:sz w:val="18"/>
                <w:szCs w:val="18"/>
              </w:rPr>
              <w:t xml:space="preserve">Faydasal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-0,11</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-0,13</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-2,</w:t>
            </w:r>
            <w:r w:rsidR="00870B05" w:rsidRPr="00A60EF1">
              <w:rPr>
                <w:rFonts w:asciiTheme="majorBidi" w:eastAsia="Calibri" w:hAnsiTheme="majorBidi" w:cstheme="majorBidi"/>
                <w:sz w:val="18"/>
                <w:szCs w:val="18"/>
              </w:rPr>
              <w:t>011</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016</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Aile</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İş Çatışması &lt;--- Bilişsel </w:t>
            </w:r>
            <w:r w:rsidR="000A6C87" w:rsidRPr="00A60EF1">
              <w:rPr>
                <w:rFonts w:asciiTheme="majorBidi" w:eastAsia="Calibri" w:hAnsiTheme="majorBidi" w:cstheme="majorBidi"/>
                <w:b/>
                <w:bCs/>
                <w:sz w:val="18"/>
                <w:szCs w:val="18"/>
              </w:rPr>
              <w:t xml:space="preserve">Fırsatsal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-0,19</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-0,23</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156</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059</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003</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Aile</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İş Çatışması &lt;--- Bilişsel </w:t>
            </w:r>
            <w:r w:rsidR="000A6C87" w:rsidRPr="00A60EF1">
              <w:rPr>
                <w:rFonts w:asciiTheme="majorBidi" w:eastAsia="Calibri" w:hAnsiTheme="majorBidi" w:cstheme="majorBidi"/>
                <w:b/>
                <w:bCs/>
                <w:sz w:val="18"/>
                <w:szCs w:val="18"/>
              </w:rPr>
              <w:t xml:space="preserve">Sosyal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-0,14</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-0,17</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969</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037</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Aile</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İş Çatışması &lt;--- Bilişsel ve Araçsal </w:t>
            </w:r>
            <w:r w:rsidR="000A6C87" w:rsidRPr="00A60EF1">
              <w:rPr>
                <w:rFonts w:asciiTheme="majorBidi" w:eastAsia="Calibri" w:hAnsiTheme="majorBidi" w:cstheme="majorBidi"/>
                <w:b/>
                <w:bCs/>
                <w:sz w:val="18"/>
                <w:szCs w:val="18"/>
              </w:rPr>
              <w:t>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-0,04</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-0,04</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789</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045</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430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Aile</w:t>
            </w:r>
            <w:r w:rsidR="000A6C87">
              <w:rPr>
                <w:rFonts w:asciiTheme="majorBidi" w:eastAsia="Calibri" w:hAnsiTheme="majorBidi" w:cstheme="majorBidi"/>
                <w:b/>
                <w:bCs/>
                <w:sz w:val="18"/>
                <w:szCs w:val="18"/>
              </w:rPr>
              <w:t>-İş Çatışması &lt;--- Duygusal 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autoSpaceDE w:val="0"/>
              <w:autoSpaceDN w:val="0"/>
              <w:adjustRightInd w:val="0"/>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0,21</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0,28</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4,</w:t>
            </w:r>
            <w:r w:rsidR="00870B05" w:rsidRPr="00A60EF1">
              <w:rPr>
                <w:rFonts w:asciiTheme="majorBidi" w:eastAsia="Calibri" w:hAnsiTheme="majorBidi" w:cstheme="majorBidi"/>
                <w:sz w:val="18"/>
                <w:szCs w:val="18"/>
              </w:rPr>
              <w:t>640</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061</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-Aile Çatışması &lt;--- Araçsal 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-0,28</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-0,26</w:t>
            </w:r>
          </w:p>
        </w:tc>
        <w:tc>
          <w:tcPr>
            <w:tcW w:w="709" w:type="dxa"/>
            <w:shd w:val="clear" w:color="auto" w:fill="auto"/>
            <w:vAlign w:val="center"/>
          </w:tcPr>
          <w:p w:rsidR="00870B05" w:rsidRPr="00A60EF1" w:rsidRDefault="00870B05" w:rsidP="00342581">
            <w:pPr>
              <w:autoSpaceDE w:val="0"/>
              <w:autoSpaceDN w:val="0"/>
              <w:adjustRightInd w:val="0"/>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-4</w:t>
            </w:r>
            <w:r w:rsidR="00342581">
              <w:rPr>
                <w:rFonts w:asciiTheme="majorBidi" w:eastAsia="Calibri" w:hAnsiTheme="majorBidi" w:cstheme="majorBidi"/>
                <w:sz w:val="18"/>
                <w:szCs w:val="18"/>
              </w:rPr>
              <w:t>,</w:t>
            </w:r>
            <w:r w:rsidRPr="00A60EF1">
              <w:rPr>
                <w:rFonts w:asciiTheme="majorBidi" w:eastAsia="Calibri" w:hAnsiTheme="majorBidi" w:cstheme="majorBidi"/>
                <w:sz w:val="18"/>
                <w:szCs w:val="18"/>
              </w:rPr>
              <w:t>364</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021</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Aile Çatışması &lt;--- Bilişsel </w:t>
            </w:r>
            <w:r w:rsidR="000A6C87" w:rsidRPr="00A60EF1">
              <w:rPr>
                <w:rFonts w:asciiTheme="majorBidi" w:eastAsia="Calibri" w:hAnsiTheme="majorBidi" w:cstheme="majorBidi"/>
                <w:b/>
                <w:bCs/>
                <w:sz w:val="18"/>
                <w:szCs w:val="18"/>
              </w:rPr>
              <w:t xml:space="preserve">Faydasal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-0,13</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-0,10</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230</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030</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001</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Aile Çatışması &lt;--- Bilişsel </w:t>
            </w:r>
            <w:r w:rsidR="000A6C87" w:rsidRPr="00A60EF1">
              <w:rPr>
                <w:rFonts w:asciiTheme="majorBidi" w:eastAsia="Calibri" w:hAnsiTheme="majorBidi" w:cstheme="majorBidi"/>
                <w:b/>
                <w:bCs/>
                <w:sz w:val="18"/>
                <w:szCs w:val="18"/>
              </w:rPr>
              <w:t xml:space="preserve">Fırsatsal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-0,20</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-0,30</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-4,</w:t>
            </w:r>
            <w:r w:rsidR="00870B05" w:rsidRPr="00A60EF1">
              <w:rPr>
                <w:rFonts w:asciiTheme="majorBidi" w:eastAsia="Calibri" w:hAnsiTheme="majorBidi" w:cstheme="majorBidi"/>
                <w:sz w:val="18"/>
                <w:szCs w:val="18"/>
              </w:rPr>
              <w:t>501</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014</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002</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Aile Çatışması &lt;--- Bilişsel </w:t>
            </w:r>
            <w:r w:rsidR="000A6C87" w:rsidRPr="00A60EF1">
              <w:rPr>
                <w:rFonts w:asciiTheme="majorBidi" w:eastAsia="Calibri" w:hAnsiTheme="majorBidi" w:cstheme="majorBidi"/>
                <w:b/>
                <w:bCs/>
                <w:sz w:val="18"/>
                <w:szCs w:val="18"/>
              </w:rPr>
              <w:t xml:space="preserve">Sosyal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-0,17</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-0,15</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043</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037</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003</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 xml:space="preserve">Aile Çatışması &lt;--- Bilişsel ve Araçsal </w:t>
            </w:r>
            <w:r w:rsidR="000A6C87">
              <w:rPr>
                <w:rFonts w:asciiTheme="majorBidi" w:eastAsia="Calibri" w:hAnsiTheme="majorBidi" w:cstheme="majorBidi"/>
                <w:b/>
                <w:bCs/>
                <w:sz w:val="18"/>
                <w:szCs w:val="18"/>
              </w:rPr>
              <w:t>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-0,22</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-0,22</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467</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032</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-Aile Çatışması &lt;--- Duygusal 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0,14</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0,19</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-2,</w:t>
            </w:r>
            <w:r w:rsidR="00870B05" w:rsidRPr="00A60EF1">
              <w:rPr>
                <w:rFonts w:asciiTheme="majorBidi" w:eastAsia="Calibri" w:hAnsiTheme="majorBidi" w:cstheme="majorBidi"/>
                <w:sz w:val="18"/>
                <w:szCs w:val="18"/>
              </w:rPr>
              <w:t>577</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056</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010</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İş</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Aile Çatışması &lt;--- Aile</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İş Çatışması</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0,55</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0,57</w:t>
            </w:r>
          </w:p>
        </w:tc>
        <w:tc>
          <w:tcPr>
            <w:tcW w:w="709" w:type="dxa"/>
            <w:shd w:val="clear" w:color="auto" w:fill="auto"/>
            <w:vAlign w:val="center"/>
          </w:tcPr>
          <w:p w:rsidR="00870B05" w:rsidRPr="00A60EF1" w:rsidRDefault="00F303A2" w:rsidP="00342581">
            <w:pPr>
              <w:autoSpaceDE w:val="0"/>
              <w:autoSpaceDN w:val="0"/>
              <w:adjustRightInd w:val="0"/>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10</w:t>
            </w:r>
            <w:r w:rsidR="00342581">
              <w:rPr>
                <w:rFonts w:asciiTheme="majorBidi" w:eastAsia="Calibri" w:hAnsiTheme="majorBidi" w:cstheme="majorBidi"/>
                <w:sz w:val="18"/>
                <w:szCs w:val="18"/>
              </w:rPr>
              <w:t>,</w:t>
            </w:r>
            <w:r w:rsidRPr="00A60EF1">
              <w:rPr>
                <w:rFonts w:asciiTheme="majorBidi" w:eastAsia="Calibri" w:hAnsiTheme="majorBidi" w:cstheme="majorBidi"/>
                <w:sz w:val="18"/>
                <w:szCs w:val="18"/>
              </w:rPr>
              <w:t>61</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054</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 Ayrılma N. Ölçeği &lt;--- Araçsal</w:t>
            </w:r>
            <w:r w:rsidR="000A6C87">
              <w:rPr>
                <w:rFonts w:asciiTheme="majorBidi" w:eastAsia="Calibri" w:hAnsiTheme="majorBidi" w:cstheme="majorBidi"/>
                <w:b/>
                <w:bCs/>
                <w:sz w:val="18"/>
                <w:szCs w:val="18"/>
              </w:rPr>
              <w:t xml:space="preserve"> 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-,13</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-,16</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055</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051</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002</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 xml:space="preserve">İ. Ayrılma N. Ölçeği &lt;---Bilişsel </w:t>
            </w:r>
            <w:r w:rsidR="000A6C87" w:rsidRPr="00A60EF1">
              <w:rPr>
                <w:rFonts w:asciiTheme="majorBidi" w:eastAsia="Calibri" w:hAnsiTheme="majorBidi" w:cstheme="majorBidi"/>
                <w:b/>
                <w:bCs/>
                <w:sz w:val="18"/>
                <w:szCs w:val="18"/>
              </w:rPr>
              <w:t xml:space="preserve">Faydasal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-,07</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-,07</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-1,</w:t>
            </w:r>
            <w:r w:rsidR="00870B05" w:rsidRPr="00A60EF1">
              <w:rPr>
                <w:rFonts w:asciiTheme="majorBidi" w:eastAsia="Calibri" w:hAnsiTheme="majorBidi" w:cstheme="majorBidi"/>
                <w:sz w:val="18"/>
                <w:szCs w:val="18"/>
              </w:rPr>
              <w:t>661</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044</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097</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 xml:space="preserve">İ. Ayrılma N. Ölçeği &lt;---Bilişsel </w:t>
            </w:r>
            <w:r w:rsidR="000A6C87" w:rsidRPr="00A60EF1">
              <w:rPr>
                <w:rFonts w:asciiTheme="majorBidi" w:eastAsia="Calibri" w:hAnsiTheme="majorBidi" w:cstheme="majorBidi"/>
                <w:b/>
                <w:bCs/>
                <w:sz w:val="18"/>
                <w:szCs w:val="18"/>
              </w:rPr>
              <w:t xml:space="preserve">Fırsatsal Değerler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-,06</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-,12</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-1,</w:t>
            </w:r>
            <w:r w:rsidR="00870B05" w:rsidRPr="00A60EF1">
              <w:rPr>
                <w:rFonts w:asciiTheme="majorBidi" w:eastAsia="Calibri" w:hAnsiTheme="majorBidi" w:cstheme="majorBidi"/>
                <w:sz w:val="18"/>
                <w:szCs w:val="18"/>
              </w:rPr>
              <w:t>361</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033</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082</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 xml:space="preserve">İ. Ayrılma N. Ölçeği &lt;---Bilişsel </w:t>
            </w:r>
            <w:r w:rsidR="000A6C87" w:rsidRPr="00A60EF1">
              <w:rPr>
                <w:rFonts w:asciiTheme="majorBidi" w:eastAsia="Calibri" w:hAnsiTheme="majorBidi" w:cstheme="majorBidi"/>
                <w:b/>
                <w:bCs/>
                <w:sz w:val="18"/>
                <w:szCs w:val="18"/>
              </w:rPr>
              <w:t>Sosyal Değerler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-,13</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-,14</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-2,</w:t>
            </w:r>
            <w:r w:rsidR="00870B05" w:rsidRPr="00A60EF1">
              <w:rPr>
                <w:rFonts w:asciiTheme="majorBidi" w:eastAsia="Calibri" w:hAnsiTheme="majorBidi" w:cstheme="majorBidi"/>
                <w:sz w:val="18"/>
                <w:szCs w:val="18"/>
              </w:rPr>
              <w:t>909</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016</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004</w:t>
            </w:r>
          </w:p>
        </w:tc>
      </w:tr>
      <w:tr w:rsidR="00F303A2" w:rsidRPr="00FA1B57" w:rsidTr="00E2578F">
        <w:trPr>
          <w:trHeight w:val="340"/>
          <w:jc w:val="center"/>
        </w:trPr>
        <w:tc>
          <w:tcPr>
            <w:tcW w:w="4189" w:type="dxa"/>
            <w:shd w:val="clear" w:color="auto" w:fill="auto"/>
            <w:vAlign w:val="center"/>
          </w:tcPr>
          <w:p w:rsidR="00870B05" w:rsidRPr="00A60EF1" w:rsidRDefault="00870B05" w:rsidP="00A60EF1">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 xml:space="preserve">İ. Ayrılma N. </w:t>
            </w:r>
            <w:r w:rsidR="000A6C87">
              <w:rPr>
                <w:rFonts w:asciiTheme="majorBidi" w:eastAsia="Calibri" w:hAnsiTheme="majorBidi" w:cstheme="majorBidi"/>
                <w:b/>
                <w:bCs/>
                <w:sz w:val="18"/>
                <w:szCs w:val="18"/>
              </w:rPr>
              <w:t>Ölçeği &lt;---Bilişsel ve Araçsal D</w:t>
            </w:r>
            <w:r w:rsidRPr="00A60EF1">
              <w:rPr>
                <w:rFonts w:asciiTheme="majorBidi" w:eastAsia="Calibri" w:hAnsiTheme="majorBidi" w:cstheme="majorBidi"/>
                <w:b/>
                <w:bCs/>
                <w:sz w:val="18"/>
                <w:szCs w:val="18"/>
              </w:rPr>
              <w:t xml:space="preserve">eğerler </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-,05</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-,06</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055</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061</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629</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 xml:space="preserve">İ. Ayrılma N. Ölçeği &lt;---Duygusal </w:t>
            </w:r>
            <w:r w:rsidR="000A6C87">
              <w:rPr>
                <w:rFonts w:asciiTheme="majorBidi" w:eastAsia="Calibri" w:hAnsiTheme="majorBidi" w:cstheme="majorBidi"/>
                <w:b/>
                <w:bCs/>
                <w:sz w:val="18"/>
                <w:szCs w:val="18"/>
              </w:rPr>
              <w:t>D</w:t>
            </w:r>
            <w:r w:rsidRPr="00A60EF1">
              <w:rPr>
                <w:rFonts w:asciiTheme="majorBidi" w:eastAsia="Calibri" w:hAnsiTheme="majorBidi" w:cstheme="majorBidi"/>
                <w:b/>
                <w:bCs/>
                <w:sz w:val="18"/>
                <w:szCs w:val="18"/>
              </w:rPr>
              <w:t>eğerler</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,25</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,43</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5,</w:t>
            </w:r>
            <w:r w:rsidR="00870B05" w:rsidRPr="00A60EF1">
              <w:rPr>
                <w:rFonts w:asciiTheme="majorBidi" w:eastAsia="Calibri" w:hAnsiTheme="majorBidi" w:cstheme="majorBidi"/>
                <w:sz w:val="18"/>
                <w:szCs w:val="18"/>
              </w:rPr>
              <w:t>806</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034</w:t>
            </w:r>
          </w:p>
        </w:tc>
        <w:tc>
          <w:tcPr>
            <w:tcW w:w="68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000</w:t>
            </w:r>
          </w:p>
        </w:tc>
      </w:tr>
      <w:tr w:rsidR="00F303A2" w:rsidRPr="00FA1B57" w:rsidTr="00E2578F">
        <w:trPr>
          <w:trHeight w:val="340"/>
          <w:jc w:val="center"/>
        </w:trPr>
        <w:tc>
          <w:tcPr>
            <w:tcW w:w="4189" w:type="dxa"/>
            <w:shd w:val="clear" w:color="auto" w:fill="auto"/>
            <w:vAlign w:val="center"/>
          </w:tcPr>
          <w:p w:rsidR="00870B05" w:rsidRPr="00A60EF1" w:rsidRDefault="000A6C87" w:rsidP="00A60EF1">
            <w:pPr>
              <w:autoSpaceDE w:val="0"/>
              <w:autoSpaceDN w:val="0"/>
              <w:adjustRightInd w:val="0"/>
              <w:spacing w:after="0"/>
              <w:rPr>
                <w:rFonts w:asciiTheme="majorBidi" w:eastAsia="Calibri" w:hAnsiTheme="majorBidi" w:cstheme="majorBidi"/>
                <w:b/>
                <w:bCs/>
                <w:sz w:val="18"/>
                <w:szCs w:val="18"/>
              </w:rPr>
            </w:pPr>
            <w:r>
              <w:rPr>
                <w:rFonts w:asciiTheme="majorBidi" w:eastAsia="Calibri" w:hAnsiTheme="majorBidi" w:cstheme="majorBidi"/>
                <w:b/>
                <w:bCs/>
                <w:sz w:val="18"/>
                <w:szCs w:val="18"/>
              </w:rPr>
              <w:t>İ. Ayrılma N. Ölçeği &lt;--- Aile-</w:t>
            </w:r>
            <w:r w:rsidR="00870B05" w:rsidRPr="00A60EF1">
              <w:rPr>
                <w:rFonts w:asciiTheme="majorBidi" w:eastAsia="Calibri" w:hAnsiTheme="majorBidi" w:cstheme="majorBidi"/>
                <w:b/>
                <w:bCs/>
                <w:sz w:val="18"/>
                <w:szCs w:val="18"/>
              </w:rPr>
              <w:t>İş Çatışması</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,27</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,25</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3,</w:t>
            </w:r>
            <w:r w:rsidR="00870B05" w:rsidRPr="00A60EF1">
              <w:rPr>
                <w:rFonts w:asciiTheme="majorBidi" w:eastAsia="Calibri" w:hAnsiTheme="majorBidi" w:cstheme="majorBidi"/>
                <w:sz w:val="18"/>
                <w:szCs w:val="18"/>
              </w:rPr>
              <w:t>491</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016</w:t>
            </w:r>
          </w:p>
        </w:tc>
        <w:tc>
          <w:tcPr>
            <w:tcW w:w="689"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.006</w:t>
            </w:r>
          </w:p>
        </w:tc>
      </w:tr>
      <w:tr w:rsidR="00F303A2" w:rsidRPr="00FA1B57" w:rsidTr="00E2578F">
        <w:trPr>
          <w:trHeight w:val="340"/>
          <w:jc w:val="center"/>
        </w:trPr>
        <w:tc>
          <w:tcPr>
            <w:tcW w:w="4189" w:type="dxa"/>
            <w:shd w:val="clear" w:color="auto" w:fill="auto"/>
            <w:vAlign w:val="center"/>
          </w:tcPr>
          <w:p w:rsidR="00870B05" w:rsidRPr="00A60EF1" w:rsidRDefault="00870B05" w:rsidP="000A6C87">
            <w:pPr>
              <w:autoSpaceDE w:val="0"/>
              <w:autoSpaceDN w:val="0"/>
              <w:adjustRightInd w:val="0"/>
              <w:spacing w:after="0"/>
              <w:rPr>
                <w:rFonts w:asciiTheme="majorBidi" w:eastAsia="Calibri" w:hAnsiTheme="majorBidi" w:cstheme="majorBidi"/>
                <w:b/>
                <w:bCs/>
                <w:sz w:val="18"/>
                <w:szCs w:val="18"/>
              </w:rPr>
            </w:pPr>
            <w:r w:rsidRPr="00A60EF1">
              <w:rPr>
                <w:rFonts w:asciiTheme="majorBidi" w:eastAsia="Calibri" w:hAnsiTheme="majorBidi" w:cstheme="majorBidi"/>
                <w:b/>
                <w:bCs/>
                <w:sz w:val="18"/>
                <w:szCs w:val="18"/>
              </w:rPr>
              <w:t>İ. Ayrılma N. Ölçeği &lt;--- İş</w:t>
            </w:r>
            <w:r w:rsidR="000A6C87">
              <w:rPr>
                <w:rFonts w:asciiTheme="majorBidi" w:eastAsia="Calibri" w:hAnsiTheme="majorBidi" w:cstheme="majorBidi"/>
                <w:b/>
                <w:bCs/>
                <w:sz w:val="18"/>
                <w:szCs w:val="18"/>
              </w:rPr>
              <w:t>-</w:t>
            </w:r>
            <w:r w:rsidRPr="00A60EF1">
              <w:rPr>
                <w:rFonts w:asciiTheme="majorBidi" w:eastAsia="Calibri" w:hAnsiTheme="majorBidi" w:cstheme="majorBidi"/>
                <w:b/>
                <w:bCs/>
                <w:sz w:val="18"/>
                <w:szCs w:val="18"/>
              </w:rPr>
              <w:t>Aile Çatışması</w:t>
            </w:r>
          </w:p>
        </w:tc>
        <w:tc>
          <w:tcPr>
            <w:tcW w:w="851"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,43</w:t>
            </w:r>
          </w:p>
        </w:tc>
        <w:tc>
          <w:tcPr>
            <w:tcW w:w="850"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,47</w:t>
            </w:r>
          </w:p>
        </w:tc>
        <w:tc>
          <w:tcPr>
            <w:tcW w:w="709" w:type="dxa"/>
            <w:shd w:val="clear" w:color="auto" w:fill="auto"/>
            <w:vAlign w:val="center"/>
          </w:tcPr>
          <w:p w:rsidR="00870B05" w:rsidRPr="00A60EF1" w:rsidRDefault="00342581" w:rsidP="00A60EF1">
            <w:pPr>
              <w:autoSpaceDE w:val="0"/>
              <w:autoSpaceDN w:val="0"/>
              <w:adjustRightInd w:val="0"/>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4,</w:t>
            </w:r>
            <w:r w:rsidR="00870B05" w:rsidRPr="00A60EF1">
              <w:rPr>
                <w:rFonts w:asciiTheme="majorBidi" w:eastAsia="Calibri" w:hAnsiTheme="majorBidi" w:cstheme="majorBidi"/>
                <w:sz w:val="18"/>
                <w:szCs w:val="18"/>
              </w:rPr>
              <w:t>193</w:t>
            </w:r>
          </w:p>
        </w:tc>
        <w:tc>
          <w:tcPr>
            <w:tcW w:w="709" w:type="dxa"/>
            <w:shd w:val="clear" w:color="auto" w:fill="auto"/>
            <w:vAlign w:val="center"/>
          </w:tcPr>
          <w:p w:rsidR="00870B05" w:rsidRPr="00A60EF1" w:rsidRDefault="00342581" w:rsidP="00A60EF1">
            <w:pPr>
              <w:spacing w:after="0"/>
              <w:jc w:val="center"/>
              <w:rPr>
                <w:rFonts w:asciiTheme="majorBidi" w:eastAsia="Calibri" w:hAnsiTheme="majorBidi" w:cstheme="majorBidi"/>
                <w:sz w:val="18"/>
                <w:szCs w:val="18"/>
              </w:rPr>
            </w:pPr>
            <w:r>
              <w:rPr>
                <w:rFonts w:asciiTheme="majorBidi" w:eastAsia="Calibri" w:hAnsiTheme="majorBidi" w:cstheme="majorBidi"/>
                <w:sz w:val="18"/>
                <w:szCs w:val="18"/>
              </w:rPr>
              <w:t>,</w:t>
            </w:r>
            <w:r w:rsidR="00870B05" w:rsidRPr="00A60EF1">
              <w:rPr>
                <w:rFonts w:asciiTheme="majorBidi" w:eastAsia="Calibri" w:hAnsiTheme="majorBidi" w:cstheme="majorBidi"/>
                <w:sz w:val="18"/>
                <w:szCs w:val="18"/>
              </w:rPr>
              <w:t>019</w:t>
            </w:r>
          </w:p>
        </w:tc>
        <w:tc>
          <w:tcPr>
            <w:tcW w:w="689" w:type="dxa"/>
            <w:shd w:val="clear" w:color="auto" w:fill="auto"/>
            <w:vAlign w:val="center"/>
          </w:tcPr>
          <w:p w:rsidR="00870B05" w:rsidRPr="00A60EF1" w:rsidRDefault="00870B05" w:rsidP="00A60EF1">
            <w:pPr>
              <w:spacing w:after="0"/>
              <w:jc w:val="center"/>
              <w:rPr>
                <w:rFonts w:asciiTheme="majorBidi" w:eastAsia="Calibri" w:hAnsiTheme="majorBidi" w:cstheme="majorBidi"/>
                <w:sz w:val="18"/>
                <w:szCs w:val="18"/>
              </w:rPr>
            </w:pPr>
            <w:r w:rsidRPr="00A60EF1">
              <w:rPr>
                <w:rFonts w:asciiTheme="majorBidi" w:eastAsia="Calibri" w:hAnsiTheme="majorBidi" w:cstheme="majorBidi"/>
                <w:sz w:val="18"/>
                <w:szCs w:val="18"/>
              </w:rPr>
              <w:t>.000</w:t>
            </w:r>
          </w:p>
        </w:tc>
      </w:tr>
    </w:tbl>
    <w:p w:rsidR="0068052F" w:rsidRPr="00A60EF1" w:rsidRDefault="001556CD" w:rsidP="001556CD">
      <w:pPr>
        <w:autoSpaceDE w:val="0"/>
        <w:autoSpaceDN w:val="0"/>
        <w:adjustRightInd w:val="0"/>
        <w:spacing w:before="120" w:after="120"/>
        <w:jc w:val="both"/>
        <w:rPr>
          <w:rFonts w:eastAsia="Calibri" w:cs="Arial"/>
          <w:i/>
          <w:iCs/>
          <w:sz w:val="20"/>
          <w:szCs w:val="20"/>
        </w:rPr>
      </w:pPr>
      <w:r>
        <w:rPr>
          <w:rFonts w:eastAsia="Calibri" w:cs="Arial"/>
          <w:i/>
          <w:iCs/>
          <w:sz w:val="20"/>
          <w:szCs w:val="20"/>
        </w:rPr>
        <w:t xml:space="preserve">     </w:t>
      </w:r>
      <w:r w:rsidR="00342581">
        <w:rPr>
          <w:rFonts w:eastAsia="Calibri" w:cs="Arial"/>
          <w:i/>
          <w:iCs/>
          <w:sz w:val="20"/>
          <w:szCs w:val="20"/>
        </w:rPr>
        <w:t xml:space="preserve"> *p&lt;0,</w:t>
      </w:r>
      <w:r w:rsidR="0068052F" w:rsidRPr="00A60EF1">
        <w:rPr>
          <w:rFonts w:eastAsia="Calibri" w:cs="Arial"/>
          <w:i/>
          <w:iCs/>
          <w:sz w:val="20"/>
          <w:szCs w:val="20"/>
        </w:rPr>
        <w:t>05</w:t>
      </w:r>
    </w:p>
    <w:p w:rsidR="00870B05" w:rsidRPr="009F26D1" w:rsidRDefault="00F303A2" w:rsidP="00810CA7">
      <w:pPr>
        <w:spacing w:after="160" w:line="259" w:lineRule="auto"/>
        <w:jc w:val="both"/>
        <w:rPr>
          <w:rFonts w:cs="Times New Roman"/>
          <w:szCs w:val="24"/>
        </w:rPr>
      </w:pPr>
      <w:r w:rsidRPr="009F26D1">
        <w:rPr>
          <w:rFonts w:cs="Times New Roman"/>
          <w:szCs w:val="24"/>
        </w:rPr>
        <w:t>Analizler sonucunda ulaşılan bulgulara göre,</w:t>
      </w:r>
      <w:r w:rsidR="002654A3" w:rsidRPr="009F26D1">
        <w:rPr>
          <w:rFonts w:cs="Times New Roman"/>
          <w:szCs w:val="24"/>
        </w:rPr>
        <w:t xml:space="preserve"> iş-aile-iş çatışması işten ayrılma niyetini pozitif yönlü etkilemektedir</w:t>
      </w:r>
      <w:r w:rsidR="0068052F" w:rsidRPr="009F26D1">
        <w:rPr>
          <w:rFonts w:cs="Times New Roman"/>
          <w:szCs w:val="24"/>
        </w:rPr>
        <w:t>. T</w:t>
      </w:r>
      <w:r w:rsidR="0063331E" w:rsidRPr="009F26D1">
        <w:rPr>
          <w:rFonts w:cs="Times New Roman"/>
          <w:szCs w:val="24"/>
        </w:rPr>
        <w:t>üm iş değerleri boyutları iş-</w:t>
      </w:r>
      <w:r w:rsidRPr="009F26D1">
        <w:rPr>
          <w:rFonts w:cs="Times New Roman"/>
          <w:szCs w:val="24"/>
        </w:rPr>
        <w:t>aile çatışması üzerinde anlamlı bir etki yaratmaktadır. İş değerleri ile aile</w:t>
      </w:r>
      <w:r w:rsidR="000A6C87">
        <w:rPr>
          <w:rFonts w:cs="Times New Roman"/>
          <w:szCs w:val="24"/>
        </w:rPr>
        <w:t>-</w:t>
      </w:r>
      <w:r w:rsidRPr="009F26D1">
        <w:rPr>
          <w:rFonts w:cs="Times New Roman"/>
          <w:szCs w:val="24"/>
        </w:rPr>
        <w:t>iş çatışması ele alındığında ise sadece bilişsel ve araçsal değerler boyutu (</w:t>
      </w:r>
      <w:r w:rsidR="0016430C" w:rsidRPr="009F26D1">
        <w:rPr>
          <w:rFonts w:cs="Times New Roman"/>
          <w:szCs w:val="24"/>
        </w:rPr>
        <w:t>Standart Faktör Yükü</w:t>
      </w:r>
      <w:r w:rsidRPr="009F26D1">
        <w:rPr>
          <w:rFonts w:cs="Times New Roman"/>
          <w:szCs w:val="24"/>
        </w:rPr>
        <w:t>=</w:t>
      </w:r>
      <w:r w:rsidR="00810CA7">
        <w:rPr>
          <w:rFonts w:cs="Times New Roman"/>
          <w:szCs w:val="24"/>
        </w:rPr>
        <w:t xml:space="preserve"> </w:t>
      </w:r>
      <w:r w:rsidR="000A6C87">
        <w:rPr>
          <w:rFonts w:cs="Times New Roman"/>
          <w:szCs w:val="24"/>
        </w:rPr>
        <w:t>-,04; p&gt;,</w:t>
      </w:r>
      <w:r w:rsidRPr="009F26D1">
        <w:rPr>
          <w:rFonts w:cs="Times New Roman"/>
          <w:szCs w:val="24"/>
        </w:rPr>
        <w:t>05) sonuçlarının anlamlı çıkmadığı diğer iş değerleri boyutlarının aile</w:t>
      </w:r>
      <w:r w:rsidR="0063331E" w:rsidRPr="009F26D1">
        <w:rPr>
          <w:rFonts w:cs="Times New Roman"/>
          <w:szCs w:val="24"/>
        </w:rPr>
        <w:t>-</w:t>
      </w:r>
      <w:r w:rsidRPr="009F26D1">
        <w:rPr>
          <w:rFonts w:cs="Times New Roman"/>
          <w:szCs w:val="24"/>
        </w:rPr>
        <w:t>iş çatışması üzerinde anlamlı olduğu görülmektedir. Bu bağlamda iş değerlerinin iş</w:t>
      </w:r>
      <w:r w:rsidR="0016430C">
        <w:rPr>
          <w:rFonts w:cs="Times New Roman"/>
          <w:szCs w:val="24"/>
        </w:rPr>
        <w:t>-</w:t>
      </w:r>
      <w:r w:rsidRPr="009F26D1">
        <w:rPr>
          <w:rFonts w:cs="Times New Roman"/>
          <w:szCs w:val="24"/>
        </w:rPr>
        <w:t>aile</w:t>
      </w:r>
      <w:r w:rsidR="0016430C">
        <w:rPr>
          <w:rFonts w:cs="Times New Roman"/>
          <w:szCs w:val="24"/>
        </w:rPr>
        <w:t>-</w:t>
      </w:r>
      <w:r w:rsidRPr="009F26D1">
        <w:rPr>
          <w:rFonts w:cs="Times New Roman"/>
          <w:szCs w:val="24"/>
        </w:rPr>
        <w:t>iş çatışmasını anlamlı olarak etkilediği söylenebilir.</w:t>
      </w:r>
      <w:r w:rsidR="002654A3" w:rsidRPr="009F26D1">
        <w:rPr>
          <w:rFonts w:cs="Times New Roman"/>
          <w:szCs w:val="24"/>
        </w:rPr>
        <w:t xml:space="preserve"> </w:t>
      </w:r>
    </w:p>
    <w:p w:rsidR="0068052F" w:rsidRDefault="00103B34" w:rsidP="001C572F">
      <w:pPr>
        <w:autoSpaceDE w:val="0"/>
        <w:autoSpaceDN w:val="0"/>
        <w:adjustRightInd w:val="0"/>
        <w:spacing w:before="120" w:after="120"/>
        <w:ind w:firstLine="567"/>
        <w:jc w:val="both"/>
        <w:rPr>
          <w:rFonts w:eastAsia="Calibri" w:cs="Arial"/>
          <w:szCs w:val="24"/>
        </w:rPr>
      </w:pPr>
      <w:r>
        <w:object w:dxaOrig="14735" w:dyaOrig="14743">
          <v:shape id="_x0000_i1027" type="#_x0000_t75" style="width:364.2pt;height:404.4pt" o:ole="" filled="t" fillcolor="#f2f2f2 [3052]">
            <v:imagedata r:id="rId12" o:title=""/>
          </v:shape>
          <o:OLEObject Type="Embed" ProgID="Visio.Drawing.11" ShapeID="_x0000_i1027" DrawAspect="Content" ObjectID="_1591783980" r:id="rId13"/>
        </w:object>
      </w:r>
    </w:p>
    <w:p w:rsidR="00FA1B57" w:rsidRPr="009F26D1" w:rsidRDefault="009F26D1" w:rsidP="001C572F">
      <w:pPr>
        <w:tabs>
          <w:tab w:val="left" w:pos="284"/>
        </w:tabs>
        <w:suppressAutoHyphens/>
        <w:spacing w:before="120" w:after="120"/>
        <w:jc w:val="center"/>
        <w:rPr>
          <w:rFonts w:eastAsia="Times New Roman" w:cs="Times New Roman"/>
          <w:b/>
          <w:szCs w:val="24"/>
          <w:lang w:eastAsia="de-DE"/>
        </w:rPr>
      </w:pPr>
      <w:bookmarkStart w:id="7" w:name="_Toc446062379"/>
      <w:bookmarkStart w:id="8" w:name="_Toc449024029"/>
      <w:r w:rsidRPr="009F26D1">
        <w:rPr>
          <w:rFonts w:eastAsia="Times New Roman" w:cs="Times New Roman"/>
          <w:b/>
          <w:szCs w:val="24"/>
          <w:lang w:eastAsia="de-DE"/>
        </w:rPr>
        <w:t>Şekil</w:t>
      </w:r>
      <w:r w:rsidR="00FA1B57" w:rsidRPr="009F26D1">
        <w:rPr>
          <w:rFonts w:eastAsia="Times New Roman" w:cs="Times New Roman"/>
          <w:b/>
          <w:szCs w:val="24"/>
          <w:lang w:eastAsia="de-DE"/>
        </w:rPr>
        <w:t xml:space="preserve"> 3. Yapı</w:t>
      </w:r>
      <w:r w:rsidR="002B56DD">
        <w:rPr>
          <w:rFonts w:eastAsia="Times New Roman" w:cs="Times New Roman"/>
          <w:b/>
          <w:szCs w:val="24"/>
          <w:lang w:eastAsia="de-DE"/>
        </w:rPr>
        <w:t>sa</w:t>
      </w:r>
      <w:r w:rsidR="00FA1B57" w:rsidRPr="009F26D1">
        <w:rPr>
          <w:rFonts w:eastAsia="Times New Roman" w:cs="Times New Roman"/>
          <w:b/>
          <w:szCs w:val="24"/>
          <w:lang w:eastAsia="de-DE"/>
        </w:rPr>
        <w:t>l Modelin Test Sonucu</w:t>
      </w:r>
      <w:bookmarkEnd w:id="7"/>
      <w:bookmarkEnd w:id="8"/>
    </w:p>
    <w:p w:rsidR="0068052F" w:rsidRPr="009F26D1" w:rsidRDefault="00D4631F" w:rsidP="009A647D">
      <w:pPr>
        <w:spacing w:before="120" w:after="120"/>
        <w:jc w:val="both"/>
        <w:rPr>
          <w:rFonts w:cs="Times New Roman"/>
          <w:szCs w:val="24"/>
        </w:rPr>
      </w:pPr>
      <w:r w:rsidRPr="009F26D1">
        <w:rPr>
          <w:rFonts w:cs="Times New Roman"/>
          <w:szCs w:val="24"/>
        </w:rPr>
        <w:t>İş</w:t>
      </w:r>
      <w:r>
        <w:rPr>
          <w:rFonts w:cs="Times New Roman"/>
          <w:szCs w:val="24"/>
        </w:rPr>
        <w:t>-</w:t>
      </w:r>
      <w:r w:rsidRPr="009F26D1">
        <w:rPr>
          <w:rFonts w:cs="Times New Roman"/>
          <w:szCs w:val="24"/>
        </w:rPr>
        <w:t>Aile</w:t>
      </w:r>
      <w:r>
        <w:rPr>
          <w:rFonts w:cs="Times New Roman"/>
          <w:szCs w:val="24"/>
        </w:rPr>
        <w:t>-</w:t>
      </w:r>
      <w:r w:rsidRPr="009F26D1">
        <w:rPr>
          <w:rFonts w:cs="Times New Roman"/>
          <w:szCs w:val="24"/>
        </w:rPr>
        <w:t xml:space="preserve">İş Çatışması Ölçeğinin </w:t>
      </w:r>
      <w:r w:rsidR="0068052F" w:rsidRPr="009F26D1">
        <w:rPr>
          <w:rFonts w:cs="Times New Roman"/>
          <w:szCs w:val="24"/>
        </w:rPr>
        <w:t>modele dahil edilmesi ile bilişsel faydasal değerler (</w:t>
      </w:r>
      <w:r w:rsidR="001E614A" w:rsidRPr="009F26D1">
        <w:rPr>
          <w:rFonts w:cs="Times New Roman"/>
          <w:szCs w:val="24"/>
        </w:rPr>
        <w:t xml:space="preserve">Standart Faktör Yükü </w:t>
      </w:r>
      <w:r w:rsidR="001E614A">
        <w:rPr>
          <w:rFonts w:cs="Times New Roman"/>
          <w:szCs w:val="24"/>
        </w:rPr>
        <w:t>= -,</w:t>
      </w:r>
      <w:r w:rsidR="0068052F" w:rsidRPr="009F26D1">
        <w:rPr>
          <w:rFonts w:cs="Times New Roman"/>
          <w:szCs w:val="24"/>
        </w:rPr>
        <w:t>07; p&gt;.05)</w:t>
      </w:r>
      <w:r>
        <w:rPr>
          <w:rFonts w:cs="Times New Roman"/>
          <w:szCs w:val="24"/>
        </w:rPr>
        <w:t>, bilişsel fırsatsal değerler (</w:t>
      </w:r>
      <w:r w:rsidRPr="009F26D1">
        <w:rPr>
          <w:rFonts w:cs="Times New Roman"/>
          <w:szCs w:val="24"/>
        </w:rPr>
        <w:t xml:space="preserve">Standart Faktör Yükü </w:t>
      </w:r>
      <w:r w:rsidR="0068052F" w:rsidRPr="009F26D1">
        <w:rPr>
          <w:rFonts w:cs="Times New Roman"/>
          <w:szCs w:val="24"/>
        </w:rPr>
        <w:t>= -.06; p&gt;.05) ve</w:t>
      </w:r>
      <w:r>
        <w:rPr>
          <w:rFonts w:cs="Times New Roman"/>
          <w:szCs w:val="24"/>
        </w:rPr>
        <w:t xml:space="preserve"> bilişsel ve araçsal değerler (standart faktör yükü = -,05; p&gt;,</w:t>
      </w:r>
      <w:r w:rsidR="0068052F" w:rsidRPr="009F26D1">
        <w:rPr>
          <w:rFonts w:cs="Times New Roman"/>
          <w:szCs w:val="24"/>
        </w:rPr>
        <w:t>05) boyutlarının işten ayrılma niyeti üzerindeki etkileri anlamsızlaşmış, ar</w:t>
      </w:r>
      <w:r>
        <w:rPr>
          <w:rFonts w:cs="Times New Roman"/>
          <w:szCs w:val="24"/>
        </w:rPr>
        <w:t>açsal değerler (Standart Faktör Yükü = -,13; p&lt;,05), bilişsel sosyal değerler (Standart Faktör Yükü = -,</w:t>
      </w:r>
      <w:r w:rsidR="0068052F" w:rsidRPr="009F26D1">
        <w:rPr>
          <w:rFonts w:cs="Times New Roman"/>
          <w:szCs w:val="24"/>
        </w:rPr>
        <w:t>13; p&lt;.05) ve duygusal değerler (</w:t>
      </w:r>
      <w:r w:rsidRPr="009F26D1">
        <w:rPr>
          <w:rFonts w:cs="Times New Roman"/>
          <w:szCs w:val="24"/>
        </w:rPr>
        <w:t xml:space="preserve">Standart Faktör Yükü </w:t>
      </w:r>
      <w:r>
        <w:rPr>
          <w:rFonts w:cs="Times New Roman"/>
          <w:szCs w:val="24"/>
        </w:rPr>
        <w:t>= ,25; p&lt;,</w:t>
      </w:r>
      <w:r w:rsidR="0068052F" w:rsidRPr="009F26D1">
        <w:rPr>
          <w:rFonts w:cs="Times New Roman"/>
          <w:szCs w:val="24"/>
        </w:rPr>
        <w:t xml:space="preserve">05) boyutlarının etkisi ise düşmüştür. Bu nedenle </w:t>
      </w:r>
      <w:r w:rsidRPr="009F26D1">
        <w:rPr>
          <w:rFonts w:cs="Times New Roman"/>
          <w:szCs w:val="24"/>
        </w:rPr>
        <w:t>İş</w:t>
      </w:r>
      <w:r>
        <w:rPr>
          <w:rFonts w:cs="Times New Roman"/>
          <w:szCs w:val="24"/>
        </w:rPr>
        <w:t>-</w:t>
      </w:r>
      <w:r w:rsidRPr="009F26D1">
        <w:rPr>
          <w:rFonts w:cs="Times New Roman"/>
          <w:szCs w:val="24"/>
        </w:rPr>
        <w:t>Aile</w:t>
      </w:r>
      <w:r>
        <w:rPr>
          <w:rFonts w:cs="Times New Roman"/>
          <w:szCs w:val="24"/>
        </w:rPr>
        <w:t>-</w:t>
      </w:r>
      <w:r w:rsidRPr="009F26D1">
        <w:rPr>
          <w:rFonts w:cs="Times New Roman"/>
          <w:szCs w:val="24"/>
        </w:rPr>
        <w:t xml:space="preserve">İş Çatışması Ölçeğinin </w:t>
      </w:r>
      <w:r w:rsidR="0068052F" w:rsidRPr="009F26D1">
        <w:rPr>
          <w:rFonts w:cs="Times New Roman"/>
          <w:szCs w:val="24"/>
        </w:rPr>
        <w:t xml:space="preserve">bilişsel faydasal değerler, bilişsel fırsatsal değerler ve bilişsel ve araçsal değerler boyutlarında tam aracı rolünün olduğu görülmektedir. Ayrıca </w:t>
      </w:r>
      <w:r w:rsidRPr="009F26D1">
        <w:rPr>
          <w:rFonts w:cs="Times New Roman"/>
          <w:szCs w:val="24"/>
        </w:rPr>
        <w:t>İş-Aile-İş Çatışması Ölçeğinin</w:t>
      </w:r>
      <w:r w:rsidR="0068052F" w:rsidRPr="009F26D1">
        <w:rPr>
          <w:rFonts w:cs="Times New Roman"/>
          <w:szCs w:val="24"/>
        </w:rPr>
        <w:t xml:space="preserve">, </w:t>
      </w:r>
      <w:r w:rsidRPr="009F26D1">
        <w:rPr>
          <w:rFonts w:cs="Times New Roman"/>
          <w:szCs w:val="24"/>
        </w:rPr>
        <w:t xml:space="preserve">İş Değerleri Ölçeği </w:t>
      </w:r>
      <w:r w:rsidR="0068052F" w:rsidRPr="009F26D1">
        <w:rPr>
          <w:rFonts w:cs="Times New Roman"/>
          <w:szCs w:val="24"/>
        </w:rPr>
        <w:t>araçsal değerler, bilişsel sosyal değerler ve duygusal değerler boyutları üzerindeki etkisinde ise kısmi aracı değişken rolü görülmektedir. Söz konusu boyutlarda yaşanan değişimin anlamlı olup olmadığını tes</w:t>
      </w:r>
      <w:r>
        <w:rPr>
          <w:rFonts w:cs="Times New Roman"/>
          <w:szCs w:val="24"/>
        </w:rPr>
        <w:t>t etmek için Sobel T</w:t>
      </w:r>
      <w:r w:rsidR="008858EA" w:rsidRPr="009F26D1">
        <w:rPr>
          <w:rFonts w:cs="Times New Roman"/>
          <w:szCs w:val="24"/>
        </w:rPr>
        <w:t>esti (Sobel</w:t>
      </w:r>
      <w:r w:rsidR="00810CA7">
        <w:rPr>
          <w:rFonts w:cs="Times New Roman"/>
          <w:szCs w:val="24"/>
        </w:rPr>
        <w:t xml:space="preserve">, </w:t>
      </w:r>
      <w:r w:rsidR="0068052F" w:rsidRPr="009F26D1">
        <w:rPr>
          <w:rFonts w:cs="Times New Roman"/>
          <w:szCs w:val="24"/>
        </w:rPr>
        <w:t>1982) uygulan</w:t>
      </w:r>
      <w:r>
        <w:rPr>
          <w:rFonts w:cs="Times New Roman"/>
          <w:szCs w:val="24"/>
        </w:rPr>
        <w:t>mıştır. Gerçekleştirilen Sobel T</w:t>
      </w:r>
      <w:r w:rsidR="0068052F" w:rsidRPr="009F26D1">
        <w:rPr>
          <w:rFonts w:cs="Times New Roman"/>
          <w:szCs w:val="24"/>
        </w:rPr>
        <w:t>esti sonucunda araçsal değerler</w:t>
      </w:r>
      <w:r>
        <w:rPr>
          <w:rFonts w:cs="Times New Roman"/>
          <w:szCs w:val="24"/>
        </w:rPr>
        <w:t xml:space="preserve"> boyutu için Sobel Z-skor = 0,24976, p = 0,</w:t>
      </w:r>
      <w:r w:rsidR="0068052F" w:rsidRPr="009F26D1">
        <w:rPr>
          <w:rFonts w:cs="Times New Roman"/>
          <w:szCs w:val="24"/>
        </w:rPr>
        <w:t>802 olarak anlamlı bulunmazken, bilişsel sosyal değerl</w:t>
      </w:r>
      <w:r>
        <w:rPr>
          <w:rFonts w:cs="Times New Roman"/>
          <w:szCs w:val="24"/>
        </w:rPr>
        <w:t>er boyutu için Sobel Z-skor = 0,69475, p =  0,</w:t>
      </w:r>
      <w:r w:rsidR="0068052F" w:rsidRPr="009F26D1">
        <w:rPr>
          <w:rFonts w:cs="Times New Roman"/>
          <w:szCs w:val="24"/>
        </w:rPr>
        <w:t>48721 ve duygusal değerl</w:t>
      </w:r>
      <w:r>
        <w:rPr>
          <w:rFonts w:cs="Times New Roman"/>
          <w:szCs w:val="24"/>
        </w:rPr>
        <w:t>er boyutu için Sobel Z-skor = 0,</w:t>
      </w:r>
      <w:r w:rsidR="0068052F" w:rsidRPr="009F26D1">
        <w:rPr>
          <w:rFonts w:cs="Times New Roman"/>
          <w:szCs w:val="24"/>
        </w:rPr>
        <w:t>70228,  p = 0</w:t>
      </w:r>
      <w:r>
        <w:rPr>
          <w:rFonts w:cs="Times New Roman"/>
          <w:szCs w:val="24"/>
        </w:rPr>
        <w:t>,</w:t>
      </w:r>
      <w:r w:rsidR="0068052F" w:rsidRPr="009F26D1">
        <w:rPr>
          <w:rFonts w:cs="Times New Roman"/>
          <w:szCs w:val="24"/>
        </w:rPr>
        <w:t xml:space="preserve">4825 anlamlı bulunmuştur. Söz konusu bu iki boyutun kısmi aracı etkilerinin var olduğu söylenebilir. </w:t>
      </w:r>
      <w:r w:rsidR="004274B5">
        <w:rPr>
          <w:rFonts w:cs="Times New Roman"/>
          <w:szCs w:val="24"/>
        </w:rPr>
        <w:t xml:space="preserve">İş-aile-iş çatışması yaşama </w:t>
      </w:r>
      <w:r w:rsidR="009A647D">
        <w:rPr>
          <w:rFonts w:cs="Times New Roman"/>
          <w:szCs w:val="24"/>
        </w:rPr>
        <w:t>durumu</w:t>
      </w:r>
      <w:r w:rsidR="004274B5">
        <w:rPr>
          <w:rFonts w:cs="Times New Roman"/>
          <w:szCs w:val="24"/>
        </w:rPr>
        <w:t xml:space="preserve"> </w:t>
      </w:r>
      <w:r w:rsidR="004274B5">
        <w:rPr>
          <w:rFonts w:cs="Times New Roman"/>
          <w:szCs w:val="24"/>
        </w:rPr>
        <w:lastRenderedPageBreak/>
        <w:t>çalışanlarda işten ayrılma</w:t>
      </w:r>
      <w:r w:rsidR="009A647D">
        <w:rPr>
          <w:rFonts w:cs="Times New Roman"/>
          <w:szCs w:val="24"/>
        </w:rPr>
        <w:t xml:space="preserve"> </w:t>
      </w:r>
      <w:r w:rsidR="004274B5">
        <w:rPr>
          <w:rFonts w:cs="Times New Roman"/>
          <w:szCs w:val="24"/>
        </w:rPr>
        <w:t xml:space="preserve">düşüncesi oluşturmakta ve </w:t>
      </w:r>
      <w:r w:rsidR="009A647D">
        <w:rPr>
          <w:rFonts w:cs="Times New Roman"/>
          <w:szCs w:val="24"/>
        </w:rPr>
        <w:t xml:space="preserve">özellikle konaklama işletmeleri gibi </w:t>
      </w:r>
      <w:r w:rsidR="00070797">
        <w:rPr>
          <w:rFonts w:cs="Times New Roman"/>
          <w:szCs w:val="24"/>
        </w:rPr>
        <w:t xml:space="preserve">hizmet odaklı </w:t>
      </w:r>
      <w:r w:rsidR="004274B5">
        <w:rPr>
          <w:rFonts w:cs="Times New Roman"/>
          <w:szCs w:val="24"/>
        </w:rPr>
        <w:t>işletme</w:t>
      </w:r>
      <w:r w:rsidR="00070797">
        <w:rPr>
          <w:rFonts w:cs="Times New Roman"/>
          <w:szCs w:val="24"/>
        </w:rPr>
        <w:t xml:space="preserve">ler de </w:t>
      </w:r>
      <w:r w:rsidR="004274B5">
        <w:rPr>
          <w:rFonts w:cs="Times New Roman"/>
          <w:szCs w:val="24"/>
        </w:rPr>
        <w:t>verimlili</w:t>
      </w:r>
      <w:r w:rsidR="00070797">
        <w:rPr>
          <w:rFonts w:cs="Times New Roman"/>
          <w:szCs w:val="24"/>
        </w:rPr>
        <w:t>k kaybına neden olmaktadır.</w:t>
      </w:r>
      <w:r w:rsidR="004274B5">
        <w:rPr>
          <w:rFonts w:cs="Times New Roman"/>
          <w:szCs w:val="24"/>
        </w:rPr>
        <w:t xml:space="preserve"> </w:t>
      </w:r>
      <w:r w:rsidR="00070797">
        <w:rPr>
          <w:rFonts w:cs="Times New Roman"/>
          <w:szCs w:val="24"/>
        </w:rPr>
        <w:t>Bu sonuçlar ışı</w:t>
      </w:r>
      <w:r w:rsidR="0095509F">
        <w:rPr>
          <w:rFonts w:cs="Times New Roman"/>
          <w:szCs w:val="24"/>
        </w:rPr>
        <w:t>ğı</w:t>
      </w:r>
      <w:r w:rsidR="00070797">
        <w:rPr>
          <w:rFonts w:cs="Times New Roman"/>
          <w:szCs w:val="24"/>
        </w:rPr>
        <w:t>nda çalışmada öne sürülen</w:t>
      </w:r>
      <w:r w:rsidR="0068052F" w:rsidRPr="009F26D1">
        <w:rPr>
          <w:rFonts w:cs="Times New Roman"/>
          <w:szCs w:val="24"/>
        </w:rPr>
        <w:t xml:space="preserve"> H</w:t>
      </w:r>
      <w:r w:rsidR="0068052F" w:rsidRPr="009F26D1">
        <w:rPr>
          <w:rFonts w:cs="Times New Roman"/>
          <w:szCs w:val="24"/>
          <w:vertAlign w:val="subscript"/>
        </w:rPr>
        <w:t>4</w:t>
      </w:r>
      <w:r w:rsidR="0068052F" w:rsidRPr="009F26D1">
        <w:rPr>
          <w:rFonts w:cs="Times New Roman"/>
          <w:szCs w:val="24"/>
        </w:rPr>
        <w:t xml:space="preserve"> ve H</w:t>
      </w:r>
      <w:r w:rsidR="0068052F" w:rsidRPr="009F26D1">
        <w:rPr>
          <w:rFonts w:cs="Times New Roman"/>
          <w:szCs w:val="24"/>
          <w:vertAlign w:val="subscript"/>
        </w:rPr>
        <w:t>5</w:t>
      </w:r>
      <w:r w:rsidR="0068052F" w:rsidRPr="009F26D1">
        <w:rPr>
          <w:rFonts w:cs="Times New Roman"/>
          <w:szCs w:val="24"/>
        </w:rPr>
        <w:t xml:space="preserve"> hipotezleri </w:t>
      </w:r>
      <w:r w:rsidR="00070797">
        <w:rPr>
          <w:rFonts w:cs="Times New Roman"/>
          <w:szCs w:val="24"/>
        </w:rPr>
        <w:t xml:space="preserve">de </w:t>
      </w:r>
      <w:r w:rsidR="0068052F" w:rsidRPr="009F26D1">
        <w:rPr>
          <w:rFonts w:cs="Times New Roman"/>
          <w:szCs w:val="24"/>
        </w:rPr>
        <w:t xml:space="preserve">desteklenmiştir.  </w:t>
      </w:r>
    </w:p>
    <w:p w:rsidR="0068052F" w:rsidRPr="004274B5" w:rsidRDefault="002B56DD" w:rsidP="006A1882">
      <w:pPr>
        <w:pStyle w:val="AraBalk"/>
        <w:rPr>
          <w:sz w:val="24"/>
          <w:szCs w:val="22"/>
          <w:lang w:val="tr-TR"/>
        </w:rPr>
      </w:pPr>
      <w:r>
        <w:rPr>
          <w:sz w:val="24"/>
          <w:szCs w:val="22"/>
          <w:lang w:val="tr-TR"/>
        </w:rPr>
        <w:t xml:space="preserve"> 8</w:t>
      </w:r>
      <w:r w:rsidR="009F26D1" w:rsidRPr="004274B5">
        <w:rPr>
          <w:sz w:val="24"/>
          <w:szCs w:val="22"/>
          <w:lang w:val="tr-TR"/>
        </w:rPr>
        <w:t>. SONUÇ</w:t>
      </w:r>
    </w:p>
    <w:p w:rsidR="001B1F9F" w:rsidRPr="009F26D1" w:rsidRDefault="001B1F9F" w:rsidP="00714F7E">
      <w:pPr>
        <w:spacing w:after="160" w:line="259" w:lineRule="auto"/>
        <w:jc w:val="both"/>
        <w:rPr>
          <w:rFonts w:cs="Times New Roman"/>
          <w:szCs w:val="24"/>
        </w:rPr>
      </w:pPr>
      <w:r w:rsidRPr="009F26D1">
        <w:rPr>
          <w:rFonts w:cs="Times New Roman"/>
          <w:szCs w:val="24"/>
        </w:rPr>
        <w:t xml:space="preserve">Örgütlerin başarılarına en fazla katkısı olan faktör insan kaynağıdır.  Emek yoğun bir sektör olan turizm sektörüne bağlı konaklama işletmelerinde işgücünün önemi diğer sektörlere kıyasla daha fazladır. Daha önce yapılmış olan (Meyer </w:t>
      </w:r>
      <w:r w:rsidR="00714F7E">
        <w:rPr>
          <w:rFonts w:cs="Times New Roman"/>
          <w:szCs w:val="24"/>
        </w:rPr>
        <w:t xml:space="preserve">ve </w:t>
      </w:r>
      <w:r w:rsidRPr="009F26D1">
        <w:rPr>
          <w:rFonts w:cs="Times New Roman"/>
          <w:szCs w:val="24"/>
        </w:rPr>
        <w:t>Allen</w:t>
      </w:r>
      <w:r w:rsidR="00714F7E">
        <w:rPr>
          <w:rFonts w:cs="Times New Roman"/>
          <w:szCs w:val="24"/>
        </w:rPr>
        <w:t>,</w:t>
      </w:r>
      <w:r w:rsidRPr="009F26D1">
        <w:rPr>
          <w:rFonts w:cs="Times New Roman"/>
          <w:szCs w:val="24"/>
        </w:rPr>
        <w:t xml:space="preserve"> 1991; Özmete</w:t>
      </w:r>
      <w:r w:rsidR="00714F7E">
        <w:rPr>
          <w:rFonts w:cs="Times New Roman"/>
          <w:szCs w:val="24"/>
        </w:rPr>
        <w:t>,</w:t>
      </w:r>
      <w:r w:rsidRPr="009F26D1">
        <w:rPr>
          <w:rFonts w:cs="Times New Roman"/>
          <w:szCs w:val="24"/>
        </w:rPr>
        <w:t xml:space="preserve"> 2007; Özkan </w:t>
      </w:r>
      <w:r w:rsidR="00714F7E">
        <w:rPr>
          <w:rFonts w:cs="Times New Roman"/>
          <w:szCs w:val="24"/>
        </w:rPr>
        <w:t>ve</w:t>
      </w:r>
      <w:r w:rsidRPr="009F26D1">
        <w:rPr>
          <w:rFonts w:cs="Times New Roman"/>
          <w:szCs w:val="24"/>
        </w:rPr>
        <w:t xml:space="preserve"> Gümüş</w:t>
      </w:r>
      <w:r w:rsidR="00714F7E">
        <w:rPr>
          <w:rFonts w:cs="Times New Roman"/>
          <w:szCs w:val="24"/>
        </w:rPr>
        <w:t>,</w:t>
      </w:r>
      <w:r w:rsidRPr="009F26D1">
        <w:rPr>
          <w:rFonts w:cs="Times New Roman"/>
          <w:szCs w:val="24"/>
        </w:rPr>
        <w:t xml:space="preserve"> 2013) çalışmalarda çalışanların iş değerleri ile işten ayrılma </w:t>
      </w:r>
      <w:r w:rsidR="009A647D">
        <w:rPr>
          <w:rFonts w:cs="Times New Roman"/>
          <w:szCs w:val="24"/>
        </w:rPr>
        <w:t xml:space="preserve">niyetleri </w:t>
      </w:r>
      <w:r w:rsidRPr="009F26D1">
        <w:rPr>
          <w:rFonts w:cs="Times New Roman"/>
          <w:szCs w:val="24"/>
        </w:rPr>
        <w:t>arasındaki ilişkiye çok fazla odaklanılmış olmaması ve bu araştırmalarda da sadece değişken</w:t>
      </w:r>
      <w:r w:rsidR="0063331E" w:rsidRPr="009F26D1">
        <w:rPr>
          <w:rFonts w:cs="Times New Roman"/>
          <w:szCs w:val="24"/>
        </w:rPr>
        <w:t>ler</w:t>
      </w:r>
      <w:r w:rsidRPr="009F26D1">
        <w:rPr>
          <w:rFonts w:cs="Times New Roman"/>
          <w:szCs w:val="24"/>
        </w:rPr>
        <w:t xml:space="preserve"> arasındaki doğrusal ilişkilerin ele alınması, önemli bir eksiklik olarak göze çarpmaktadır. Bu çalışmada geçmişteki çalışmalardan farklı olarak, iş değerleri ile işten ayrılma niyetleri arasındaki ilişkiye iş tatmini ve çalışanların yaşadığı iş- ail</w:t>
      </w:r>
      <w:r w:rsidR="0063331E" w:rsidRPr="009F26D1">
        <w:rPr>
          <w:rFonts w:cs="Times New Roman"/>
          <w:szCs w:val="24"/>
        </w:rPr>
        <w:t xml:space="preserve">e- iş çatışmasının </w:t>
      </w:r>
      <w:r w:rsidRPr="009F26D1">
        <w:rPr>
          <w:rFonts w:cs="Times New Roman"/>
          <w:szCs w:val="24"/>
        </w:rPr>
        <w:t>aracılık etkisi</w:t>
      </w:r>
      <w:r w:rsidR="0063331E" w:rsidRPr="009F26D1">
        <w:rPr>
          <w:rFonts w:cs="Times New Roman"/>
          <w:szCs w:val="24"/>
        </w:rPr>
        <w:t xml:space="preserve"> </w:t>
      </w:r>
      <w:r w:rsidRPr="009F26D1">
        <w:rPr>
          <w:rFonts w:cs="Times New Roman"/>
          <w:szCs w:val="24"/>
        </w:rPr>
        <w:t xml:space="preserve">de eklenerek hem turizm literatürüne katkı sağlanmaya hem de turizm işletmelerinin yöneticilerine </w:t>
      </w:r>
      <w:r w:rsidR="009A647D">
        <w:rPr>
          <w:rFonts w:cs="Times New Roman"/>
          <w:szCs w:val="24"/>
        </w:rPr>
        <w:t xml:space="preserve">çalışanların verimliliğini arttırmak yolunda </w:t>
      </w:r>
      <w:r w:rsidRPr="009F26D1">
        <w:rPr>
          <w:rFonts w:cs="Times New Roman"/>
          <w:szCs w:val="24"/>
        </w:rPr>
        <w:t>kolaylık sağlayacak bulgulara ulaşılmaya çalışılmıştır.</w:t>
      </w:r>
    </w:p>
    <w:p w:rsidR="00991935" w:rsidRPr="009F26D1" w:rsidRDefault="001B1F9F" w:rsidP="00B73CE0">
      <w:pPr>
        <w:spacing w:after="160" w:line="259" w:lineRule="auto"/>
        <w:jc w:val="both"/>
        <w:rPr>
          <w:rFonts w:cs="Times New Roman"/>
          <w:szCs w:val="24"/>
        </w:rPr>
      </w:pPr>
      <w:r w:rsidRPr="009F26D1">
        <w:rPr>
          <w:rFonts w:cs="Times New Roman"/>
          <w:szCs w:val="24"/>
        </w:rPr>
        <w:t xml:space="preserve">Çalışmada </w:t>
      </w:r>
      <w:r w:rsidR="00992F9C" w:rsidRPr="009F26D1">
        <w:rPr>
          <w:rFonts w:cs="Times New Roman"/>
          <w:szCs w:val="24"/>
        </w:rPr>
        <w:t xml:space="preserve">İş Değerleri Ölçeğinde </w:t>
      </w:r>
      <w:r w:rsidRPr="009F26D1">
        <w:rPr>
          <w:rFonts w:cs="Times New Roman"/>
          <w:szCs w:val="24"/>
        </w:rPr>
        <w:t>yer ala</w:t>
      </w:r>
      <w:r w:rsidR="00C96C45">
        <w:rPr>
          <w:rFonts w:cs="Times New Roman"/>
          <w:szCs w:val="24"/>
        </w:rPr>
        <w:t>n ifadelerin genel ortalaması 4,</w:t>
      </w:r>
      <w:r w:rsidRPr="009F26D1">
        <w:rPr>
          <w:rFonts w:cs="Times New Roman"/>
          <w:szCs w:val="24"/>
        </w:rPr>
        <w:t>92 olarak bulunmuştur.  Bu değer ölçekte yer alan ifadeleri katılımcıların genel olarak “önemli” bulunduğunu göstermektedir.</w:t>
      </w:r>
      <w:r w:rsidR="009A647D">
        <w:rPr>
          <w:rFonts w:cs="Times New Roman"/>
          <w:szCs w:val="24"/>
        </w:rPr>
        <w:t xml:space="preserve"> </w:t>
      </w:r>
      <w:r w:rsidR="00991935" w:rsidRPr="009F26D1">
        <w:rPr>
          <w:rFonts w:cs="Times New Roman"/>
          <w:szCs w:val="24"/>
        </w:rPr>
        <w:t>Literatüre bakıldığında değerlerin farklı seviyelerde yer alarak davranış ve tutumlarda farklılıklara yol açmasının bireylerin farklı sosyalizasyon (öğrenme) düzeylerinde olmasından kaynaklanabileceği ifade edilmektedir (Hofstede</w:t>
      </w:r>
      <w:r w:rsidR="00714F7E">
        <w:rPr>
          <w:rFonts w:cs="Times New Roman"/>
          <w:szCs w:val="24"/>
        </w:rPr>
        <w:t>,</w:t>
      </w:r>
      <w:r w:rsidR="00991935" w:rsidRPr="009F26D1">
        <w:rPr>
          <w:rFonts w:cs="Times New Roman"/>
          <w:szCs w:val="24"/>
        </w:rPr>
        <w:t xml:space="preserve"> 1991</w:t>
      </w:r>
      <w:r w:rsidR="00714F7E">
        <w:rPr>
          <w:rFonts w:cs="Times New Roman"/>
          <w:szCs w:val="24"/>
        </w:rPr>
        <w:t>:</w:t>
      </w:r>
      <w:r w:rsidR="008858EA" w:rsidRPr="009F26D1">
        <w:rPr>
          <w:rFonts w:cs="Times New Roman"/>
          <w:szCs w:val="24"/>
        </w:rPr>
        <w:t xml:space="preserve"> </w:t>
      </w:r>
      <w:r w:rsidR="00991935" w:rsidRPr="009F26D1">
        <w:rPr>
          <w:rFonts w:cs="Times New Roman"/>
          <w:szCs w:val="24"/>
        </w:rPr>
        <w:t xml:space="preserve">182). Harding ve Hikspoors’un (1995) çıkardığı sonuca göre Kuzey Avrupa ülkelerinde (İrlanda, İngiltere, Danimarka vb.) çalışan işgörenler işyerinde güce ve eşitliğe daha fazla önem vermekteyken Güney Avrupalılar (Fransa, İspanya, Portekiz vb.) işyerinde rahatlık ve konfor bağlamındaki değerlere oldukça fazla önem atfetmektedir. Bu çalışmanın sonuçlarına göre ise konaklama işletmeleri </w:t>
      </w:r>
      <w:r w:rsidR="00FD0D4E">
        <w:rPr>
          <w:rFonts w:cs="Times New Roman"/>
          <w:szCs w:val="24"/>
        </w:rPr>
        <w:t>işgören</w:t>
      </w:r>
      <w:r w:rsidR="00991935" w:rsidRPr="009F26D1">
        <w:rPr>
          <w:rFonts w:cs="Times New Roman"/>
          <w:szCs w:val="24"/>
        </w:rPr>
        <w:t xml:space="preserve">leri iş değerleri ölçeğini oluşturan araçsal, bilişsel ve duygusal değerlerin tümünü önemli görmektedir denilebilir. </w:t>
      </w:r>
      <w:r w:rsidR="00B73CE0">
        <w:rPr>
          <w:rFonts w:cs="Times New Roman"/>
          <w:szCs w:val="24"/>
        </w:rPr>
        <w:t>Dolayısıyla işgören verimliliği ve işletmenin başarısı için iş değerleri ölçeğini oluşturan ifadeleri, hem işe alım sürecinde hem</w:t>
      </w:r>
      <w:r w:rsidR="00C96C45">
        <w:rPr>
          <w:rFonts w:cs="Times New Roman"/>
          <w:szCs w:val="24"/>
        </w:rPr>
        <w:t xml:space="preserve"> </w:t>
      </w:r>
      <w:r w:rsidR="00B73CE0">
        <w:rPr>
          <w:rFonts w:cs="Times New Roman"/>
          <w:szCs w:val="24"/>
        </w:rPr>
        <w:t xml:space="preserve">de </w:t>
      </w:r>
      <w:r w:rsidR="00FD0D4E">
        <w:rPr>
          <w:rFonts w:cs="Times New Roman"/>
          <w:szCs w:val="24"/>
        </w:rPr>
        <w:t>işgören</w:t>
      </w:r>
      <w:r w:rsidR="00B73CE0">
        <w:rPr>
          <w:rFonts w:cs="Times New Roman"/>
          <w:szCs w:val="24"/>
        </w:rPr>
        <w:t xml:space="preserve">in işletmede bulunduğu süre boyunca </w:t>
      </w:r>
      <w:r w:rsidR="00B73CE0" w:rsidRPr="009A647D">
        <w:rPr>
          <w:rFonts w:cs="Times New Roman"/>
          <w:szCs w:val="24"/>
        </w:rPr>
        <w:t xml:space="preserve">işletme yöneticilerinin </w:t>
      </w:r>
      <w:r w:rsidR="00B73CE0">
        <w:rPr>
          <w:rFonts w:cs="Times New Roman"/>
          <w:szCs w:val="24"/>
        </w:rPr>
        <w:t>dikkate alması bu çalış</w:t>
      </w:r>
      <w:r w:rsidR="00C96C45">
        <w:rPr>
          <w:rFonts w:cs="Times New Roman"/>
          <w:szCs w:val="24"/>
        </w:rPr>
        <w:t>ma</w:t>
      </w:r>
      <w:r w:rsidR="00B73CE0">
        <w:rPr>
          <w:rFonts w:cs="Times New Roman"/>
          <w:szCs w:val="24"/>
        </w:rPr>
        <w:t xml:space="preserve"> ile önerilmektedir.</w:t>
      </w:r>
    </w:p>
    <w:p w:rsidR="0003167B" w:rsidRPr="009F26D1" w:rsidRDefault="0003167B" w:rsidP="001A2CB9">
      <w:pPr>
        <w:spacing w:after="160" w:line="259" w:lineRule="auto"/>
        <w:jc w:val="both"/>
        <w:rPr>
          <w:rFonts w:cs="Times New Roman"/>
          <w:szCs w:val="24"/>
        </w:rPr>
      </w:pPr>
      <w:r w:rsidRPr="009F26D1">
        <w:rPr>
          <w:rFonts w:cs="Times New Roman"/>
          <w:szCs w:val="24"/>
        </w:rPr>
        <w:t xml:space="preserve">Konaklama işletmeleri üzerine gerçekleştirilen birçok önemli araştırma iş tatmini, iş aile iş çatışması ve ayrılma niyeti konuları üzerine yoğunlaşmıştır (Lu </w:t>
      </w:r>
      <w:r w:rsidR="00714F7E" w:rsidRPr="00714F7E">
        <w:rPr>
          <w:rFonts w:cs="Times New Roman"/>
          <w:szCs w:val="24"/>
        </w:rPr>
        <w:t>ve diğer.</w:t>
      </w:r>
      <w:r w:rsidR="00714F7E">
        <w:rPr>
          <w:rFonts w:cs="Times New Roman"/>
          <w:szCs w:val="24"/>
        </w:rPr>
        <w:t xml:space="preserve">, </w:t>
      </w:r>
      <w:r w:rsidRPr="009F26D1">
        <w:rPr>
          <w:rFonts w:cs="Times New Roman"/>
          <w:szCs w:val="24"/>
        </w:rPr>
        <w:t xml:space="preserve">2015; Perrewe, Hochwarter </w:t>
      </w:r>
      <w:r w:rsidR="00714F7E">
        <w:rPr>
          <w:rFonts w:cs="Times New Roman"/>
          <w:szCs w:val="24"/>
        </w:rPr>
        <w:t>ve</w:t>
      </w:r>
      <w:r w:rsidRPr="009F26D1">
        <w:rPr>
          <w:rFonts w:cs="Times New Roman"/>
          <w:szCs w:val="24"/>
        </w:rPr>
        <w:t xml:space="preserve"> Kiewitz</w:t>
      </w:r>
      <w:r w:rsidR="00714F7E">
        <w:rPr>
          <w:rFonts w:cs="Times New Roman"/>
          <w:szCs w:val="24"/>
        </w:rPr>
        <w:t>,</w:t>
      </w:r>
      <w:r w:rsidRPr="009F26D1">
        <w:rPr>
          <w:rFonts w:cs="Times New Roman"/>
          <w:szCs w:val="24"/>
        </w:rPr>
        <w:t xml:space="preserve"> 1999). Bu çalışma ile iş değerleri de bu konulara dahil edilerek iş değerleri ile işten ayrılma niyeti öncelikle test edilmiş</w:t>
      </w:r>
      <w:r w:rsidR="00B73CE0">
        <w:rPr>
          <w:rFonts w:cs="Times New Roman"/>
          <w:szCs w:val="24"/>
        </w:rPr>
        <w:t>,</w:t>
      </w:r>
      <w:r w:rsidRPr="009F26D1">
        <w:rPr>
          <w:rFonts w:cs="Times New Roman"/>
          <w:szCs w:val="24"/>
        </w:rPr>
        <w:t xml:space="preserve"> bu konular arasındaki ilişki ve etki düzeyi tespit edilmiştir. Gerçekleştirilen </w:t>
      </w:r>
      <w:r w:rsidR="00C96C45" w:rsidRPr="009F26D1">
        <w:rPr>
          <w:rFonts w:cs="Times New Roman"/>
          <w:szCs w:val="24"/>
        </w:rPr>
        <w:t xml:space="preserve">Korelasyon Analizi </w:t>
      </w:r>
      <w:r w:rsidRPr="009F26D1">
        <w:rPr>
          <w:rFonts w:cs="Times New Roman"/>
          <w:szCs w:val="24"/>
        </w:rPr>
        <w:t>ile çalışmayı oluşturan tüm konular arasında istatistiksel olarak anlamlı sonuçlar olduğu saptanmıştır. İlişkilere bakıldığında; iş değerleri ve iş tatmini arasında pozitif ve anlamlı bir ilişki saptanmıştır. Bu bağlamda, elde edilen bulgular iş değerlerine dikkat edilen çalışanların iş tatminlerinin artacağını göstermektedir.</w:t>
      </w:r>
      <w:r w:rsidR="00B73CE0">
        <w:rPr>
          <w:rFonts w:cs="Times New Roman"/>
          <w:szCs w:val="24"/>
        </w:rPr>
        <w:t xml:space="preserve"> İş tatmin düzeyleri artan çalışanlar işletmede daha verimli olacaktır.</w:t>
      </w:r>
      <w:r w:rsidRPr="009F26D1">
        <w:rPr>
          <w:rFonts w:cs="Times New Roman"/>
          <w:szCs w:val="24"/>
        </w:rPr>
        <w:t xml:space="preserve"> Müşterilerin yüksek bir</w:t>
      </w:r>
      <w:r w:rsidR="00B73CE0">
        <w:rPr>
          <w:rFonts w:cs="Times New Roman"/>
          <w:szCs w:val="24"/>
        </w:rPr>
        <w:t xml:space="preserve"> memnuniyet</w:t>
      </w:r>
      <w:r w:rsidRPr="009F26D1">
        <w:rPr>
          <w:rFonts w:cs="Times New Roman"/>
          <w:szCs w:val="24"/>
        </w:rPr>
        <w:t xml:space="preserve"> düzey</w:t>
      </w:r>
      <w:r w:rsidR="00B73CE0">
        <w:rPr>
          <w:rFonts w:cs="Times New Roman"/>
          <w:szCs w:val="24"/>
        </w:rPr>
        <w:t xml:space="preserve">inde </w:t>
      </w:r>
      <w:r w:rsidRPr="009F26D1">
        <w:rPr>
          <w:rFonts w:cs="Times New Roman"/>
          <w:szCs w:val="24"/>
        </w:rPr>
        <w:t xml:space="preserve">konaklaması için </w:t>
      </w:r>
      <w:r w:rsidR="00FD0D4E">
        <w:rPr>
          <w:rFonts w:cs="Times New Roman"/>
          <w:szCs w:val="24"/>
        </w:rPr>
        <w:t>işgören</w:t>
      </w:r>
      <w:r w:rsidRPr="009F26D1">
        <w:rPr>
          <w:rFonts w:cs="Times New Roman"/>
          <w:szCs w:val="24"/>
        </w:rPr>
        <w:t>lerin hem işlerinden hem de işyerlerinden tatmin olmaları gerekmektedir (Akıncı</w:t>
      </w:r>
      <w:r w:rsidR="00714F7E">
        <w:rPr>
          <w:rFonts w:cs="Times New Roman"/>
          <w:szCs w:val="24"/>
        </w:rPr>
        <w:t>,</w:t>
      </w:r>
      <w:r w:rsidRPr="009F26D1">
        <w:rPr>
          <w:rFonts w:cs="Times New Roman"/>
          <w:szCs w:val="24"/>
        </w:rPr>
        <w:t xml:space="preserve"> 2002</w:t>
      </w:r>
      <w:r w:rsidR="00714F7E">
        <w:rPr>
          <w:rFonts w:cs="Times New Roman"/>
          <w:szCs w:val="24"/>
        </w:rPr>
        <w:t xml:space="preserve">: </w:t>
      </w:r>
      <w:r w:rsidRPr="009F26D1">
        <w:rPr>
          <w:rFonts w:cs="Times New Roman"/>
          <w:szCs w:val="24"/>
        </w:rPr>
        <w:t>2). İş değerlerinin boyu</w:t>
      </w:r>
      <w:r w:rsidR="00C96C45">
        <w:rPr>
          <w:rFonts w:cs="Times New Roman"/>
          <w:szCs w:val="24"/>
        </w:rPr>
        <w:t>tları ile işten ayrılma niyeti</w:t>
      </w:r>
      <w:r w:rsidRPr="009F26D1">
        <w:rPr>
          <w:rFonts w:cs="Times New Roman"/>
          <w:szCs w:val="24"/>
        </w:rPr>
        <w:t xml:space="preserve"> ve iş</w:t>
      </w:r>
      <w:r w:rsidR="00C96C45">
        <w:rPr>
          <w:rFonts w:cs="Times New Roman"/>
          <w:szCs w:val="24"/>
        </w:rPr>
        <w:t>-</w:t>
      </w:r>
      <w:r w:rsidRPr="009F26D1">
        <w:rPr>
          <w:rFonts w:cs="Times New Roman"/>
          <w:szCs w:val="24"/>
        </w:rPr>
        <w:t>aile</w:t>
      </w:r>
      <w:r w:rsidR="00C96C45">
        <w:rPr>
          <w:rFonts w:cs="Times New Roman"/>
          <w:szCs w:val="24"/>
        </w:rPr>
        <w:t>-iş çatışması</w:t>
      </w:r>
      <w:r w:rsidRPr="009F26D1">
        <w:rPr>
          <w:rFonts w:cs="Times New Roman"/>
          <w:szCs w:val="24"/>
        </w:rPr>
        <w:t xml:space="preserve"> arasında ise negatif bir ilişki söz konusudur. Bu </w:t>
      </w:r>
      <w:r w:rsidR="001A2CB9">
        <w:rPr>
          <w:rFonts w:cs="Times New Roman"/>
          <w:szCs w:val="24"/>
        </w:rPr>
        <w:t>bulgular,</w:t>
      </w:r>
      <w:r w:rsidRPr="009F26D1">
        <w:rPr>
          <w:rFonts w:cs="Times New Roman"/>
          <w:szCs w:val="24"/>
        </w:rPr>
        <w:t xml:space="preserve"> çalışanların iş değerlerine </w:t>
      </w:r>
      <w:r w:rsidRPr="009F26D1">
        <w:rPr>
          <w:rFonts w:cs="Times New Roman"/>
          <w:szCs w:val="24"/>
        </w:rPr>
        <w:lastRenderedPageBreak/>
        <w:t xml:space="preserve">dikkat edildikçe iş-aile-iş çatışması daha az yaşayacağını ve dolaysıyla çalışanların işten ayrılma niyetlerinin daha az oluşacağını göstermektedir. </w:t>
      </w:r>
      <w:r w:rsidR="001A2CB9">
        <w:rPr>
          <w:rFonts w:cs="Times New Roman"/>
          <w:szCs w:val="24"/>
        </w:rPr>
        <w:t xml:space="preserve">Sonuç olarak, </w:t>
      </w:r>
      <w:r w:rsidR="00C96C45">
        <w:rPr>
          <w:rFonts w:cs="Times New Roman"/>
          <w:szCs w:val="24"/>
        </w:rPr>
        <w:t>i</w:t>
      </w:r>
      <w:r w:rsidR="00B73CE0" w:rsidRPr="009F26D1">
        <w:rPr>
          <w:rFonts w:cs="Times New Roman"/>
          <w:szCs w:val="24"/>
        </w:rPr>
        <w:t>ş-aile-iş çatışması</w:t>
      </w:r>
      <w:r w:rsidR="00B73CE0">
        <w:rPr>
          <w:rFonts w:cs="Times New Roman"/>
          <w:szCs w:val="24"/>
        </w:rPr>
        <w:t xml:space="preserve"> ve işten ayrılma niyeti gibi çalışanların verimliliğini olumsuz etkileyen duru</w:t>
      </w:r>
      <w:r w:rsidR="001A2CB9">
        <w:rPr>
          <w:rFonts w:cs="Times New Roman"/>
          <w:szCs w:val="24"/>
        </w:rPr>
        <w:t xml:space="preserve">mları aşmak için çalışanların </w:t>
      </w:r>
      <w:r w:rsidR="00B73CE0">
        <w:rPr>
          <w:rFonts w:cs="Times New Roman"/>
          <w:szCs w:val="24"/>
        </w:rPr>
        <w:t xml:space="preserve">iş değerleri </w:t>
      </w:r>
      <w:r w:rsidR="001A2CB9">
        <w:rPr>
          <w:rFonts w:cs="Times New Roman"/>
          <w:szCs w:val="24"/>
        </w:rPr>
        <w:t>önemli bir göstergedir denilebilir.</w:t>
      </w:r>
      <w:r w:rsidR="00B73CE0">
        <w:rPr>
          <w:rFonts w:cs="Times New Roman"/>
          <w:szCs w:val="24"/>
        </w:rPr>
        <w:t xml:space="preserve"> </w:t>
      </w:r>
    </w:p>
    <w:p w:rsidR="001A2CB9" w:rsidRDefault="0003167B" w:rsidP="001A2CB9">
      <w:pPr>
        <w:spacing w:after="160" w:line="259" w:lineRule="auto"/>
        <w:jc w:val="both"/>
        <w:rPr>
          <w:rFonts w:cs="Times New Roman"/>
          <w:szCs w:val="24"/>
        </w:rPr>
      </w:pPr>
      <w:r w:rsidRPr="009F26D1">
        <w:rPr>
          <w:rFonts w:cs="Times New Roman"/>
          <w:szCs w:val="24"/>
        </w:rPr>
        <w:t>Literatürde iş-aile-iş çatışması konu</w:t>
      </w:r>
      <w:r w:rsidR="0063331E" w:rsidRPr="009F26D1">
        <w:rPr>
          <w:rFonts w:cs="Times New Roman"/>
          <w:szCs w:val="24"/>
        </w:rPr>
        <w:t>su</w:t>
      </w:r>
      <w:r w:rsidRPr="009F26D1">
        <w:rPr>
          <w:rFonts w:cs="Times New Roman"/>
          <w:szCs w:val="24"/>
        </w:rPr>
        <w:t xml:space="preserve"> bazı durumlarda bir aracı ve bazı durumlarda ise bir sonuç olarak ele alınmakta</w:t>
      </w:r>
      <w:r w:rsidR="00C77E24" w:rsidRPr="009F26D1">
        <w:rPr>
          <w:rFonts w:cs="Times New Roman"/>
          <w:szCs w:val="24"/>
        </w:rPr>
        <w:t xml:space="preserve">dır (Peeters </w:t>
      </w:r>
      <w:r w:rsidR="00714F7E" w:rsidRPr="00714F7E">
        <w:rPr>
          <w:rFonts w:cs="Times New Roman"/>
          <w:szCs w:val="24"/>
        </w:rPr>
        <w:t>ve diğer.</w:t>
      </w:r>
      <w:r w:rsidR="00714F7E">
        <w:rPr>
          <w:rFonts w:cs="Times New Roman"/>
          <w:szCs w:val="24"/>
        </w:rPr>
        <w:t xml:space="preserve">, </w:t>
      </w:r>
      <w:r w:rsidR="00C77E24" w:rsidRPr="009F26D1">
        <w:rPr>
          <w:rFonts w:cs="Times New Roman"/>
          <w:szCs w:val="24"/>
        </w:rPr>
        <w:t>2004</w:t>
      </w:r>
      <w:r w:rsidRPr="009F26D1">
        <w:rPr>
          <w:rFonts w:cs="Times New Roman"/>
          <w:szCs w:val="24"/>
        </w:rPr>
        <w:t xml:space="preserve">). Bu çalışmadaki yapısal ilişkiler incelendiğinde, iş değerlerinin tüm boyutlarının işten ayrılma niyeti </w:t>
      </w:r>
      <w:r w:rsidR="00DD4F7E" w:rsidRPr="009F26D1">
        <w:rPr>
          <w:rFonts w:cs="Times New Roman"/>
          <w:szCs w:val="24"/>
        </w:rPr>
        <w:t xml:space="preserve">ve iş-aile-iş çatışması </w:t>
      </w:r>
      <w:r w:rsidRPr="009F26D1">
        <w:rPr>
          <w:rFonts w:cs="Times New Roman"/>
          <w:szCs w:val="24"/>
        </w:rPr>
        <w:t xml:space="preserve">üzerinde anlamlı bir etkisinin olduğu </w:t>
      </w:r>
      <w:r w:rsidR="00DD4F7E" w:rsidRPr="009F26D1">
        <w:rPr>
          <w:rFonts w:cs="Times New Roman"/>
          <w:szCs w:val="24"/>
        </w:rPr>
        <w:t>görülmektedir. İş değerleri ile işten ayrılma niyeti arasında iş-aile-iş çatış</w:t>
      </w:r>
      <w:r w:rsidR="001A2CB9">
        <w:rPr>
          <w:rFonts w:cs="Times New Roman"/>
          <w:szCs w:val="24"/>
        </w:rPr>
        <w:t>masının rolüne bakıldığında; iş-aile-</w:t>
      </w:r>
      <w:r w:rsidR="00DD4F7E" w:rsidRPr="009F26D1">
        <w:rPr>
          <w:rFonts w:cs="Times New Roman"/>
          <w:szCs w:val="24"/>
        </w:rPr>
        <w:t>iş çatışmasının bilişsel faydasal değerler, bilişsel fırsatsal değerler ve bilişsel araçsal değerler boyutlarında tam aracı rolünün olduğu</w:t>
      </w:r>
      <w:r w:rsidR="001A2CB9">
        <w:rPr>
          <w:rFonts w:cs="Times New Roman"/>
          <w:szCs w:val="24"/>
        </w:rPr>
        <w:t xml:space="preserve"> görülmüştür. Ayrıca</w:t>
      </w:r>
      <w:r w:rsidR="00DD4F7E" w:rsidRPr="009F26D1">
        <w:rPr>
          <w:rFonts w:cs="Times New Roman"/>
          <w:szCs w:val="24"/>
        </w:rPr>
        <w:t xml:space="preserve"> bilişsel sosyal değerler ve duygusal değerler boyutları üzerinde</w:t>
      </w:r>
      <w:r w:rsidR="001A2CB9">
        <w:rPr>
          <w:rFonts w:cs="Times New Roman"/>
          <w:szCs w:val="24"/>
        </w:rPr>
        <w:t xml:space="preserve"> iş-aile-iş çatışması </w:t>
      </w:r>
      <w:r w:rsidR="00DD4F7E" w:rsidRPr="009F26D1">
        <w:rPr>
          <w:rFonts w:cs="Times New Roman"/>
          <w:szCs w:val="24"/>
        </w:rPr>
        <w:t>kısmi aracı değişken rolün</w:t>
      </w:r>
      <w:r w:rsidR="001A2CB9">
        <w:rPr>
          <w:rFonts w:cs="Times New Roman"/>
          <w:szCs w:val="24"/>
        </w:rPr>
        <w:t>dedir</w:t>
      </w:r>
      <w:r w:rsidR="00DD4F7E" w:rsidRPr="009F26D1">
        <w:rPr>
          <w:rFonts w:cs="Times New Roman"/>
          <w:szCs w:val="24"/>
        </w:rPr>
        <w:t xml:space="preserve">. </w:t>
      </w:r>
    </w:p>
    <w:p w:rsidR="00DD4F7E" w:rsidRPr="009F26D1" w:rsidRDefault="001A2CB9" w:rsidP="001A2CB9">
      <w:pPr>
        <w:spacing w:after="160" w:line="259" w:lineRule="auto"/>
        <w:jc w:val="both"/>
        <w:rPr>
          <w:rFonts w:cs="Times New Roman"/>
          <w:szCs w:val="24"/>
        </w:rPr>
      </w:pPr>
      <w:r>
        <w:rPr>
          <w:rFonts w:cs="Times New Roman"/>
          <w:szCs w:val="24"/>
        </w:rPr>
        <w:t xml:space="preserve">Bu çalışma ile </w:t>
      </w:r>
      <w:r w:rsidR="00DD4F7E" w:rsidRPr="009F26D1">
        <w:rPr>
          <w:rFonts w:cs="Times New Roman"/>
          <w:szCs w:val="24"/>
        </w:rPr>
        <w:t xml:space="preserve">iş değerleri </w:t>
      </w:r>
      <w:r>
        <w:rPr>
          <w:rFonts w:cs="Times New Roman"/>
          <w:szCs w:val="24"/>
        </w:rPr>
        <w:t xml:space="preserve">ve çalışanların </w:t>
      </w:r>
      <w:r w:rsidR="00DD4F7E" w:rsidRPr="009F26D1">
        <w:rPr>
          <w:rFonts w:cs="Times New Roman"/>
          <w:szCs w:val="24"/>
        </w:rPr>
        <w:t>işten ayrılma niyet</w:t>
      </w:r>
      <w:r>
        <w:rPr>
          <w:rFonts w:cs="Times New Roman"/>
          <w:szCs w:val="24"/>
        </w:rPr>
        <w:t xml:space="preserve">leri </w:t>
      </w:r>
      <w:r w:rsidR="00DD4F7E" w:rsidRPr="009F26D1">
        <w:rPr>
          <w:rFonts w:cs="Times New Roman"/>
          <w:szCs w:val="24"/>
        </w:rPr>
        <w:t>arasında</w:t>
      </w:r>
      <w:r>
        <w:rPr>
          <w:rFonts w:cs="Times New Roman"/>
          <w:szCs w:val="24"/>
        </w:rPr>
        <w:t xml:space="preserve"> çalışanın verimliliğini olumsuz etkileyen </w:t>
      </w:r>
      <w:r w:rsidR="00DD4F7E" w:rsidRPr="009F26D1">
        <w:rPr>
          <w:rFonts w:cs="Times New Roman"/>
          <w:szCs w:val="24"/>
        </w:rPr>
        <w:t>iş</w:t>
      </w:r>
      <w:r w:rsidR="0063331E" w:rsidRPr="009F26D1">
        <w:rPr>
          <w:rFonts w:cs="Times New Roman"/>
          <w:szCs w:val="24"/>
        </w:rPr>
        <w:t>-</w:t>
      </w:r>
      <w:r w:rsidR="00DD4F7E" w:rsidRPr="009F26D1">
        <w:rPr>
          <w:rFonts w:cs="Times New Roman"/>
          <w:szCs w:val="24"/>
        </w:rPr>
        <w:t>aile</w:t>
      </w:r>
      <w:r w:rsidR="0063331E" w:rsidRPr="009F26D1">
        <w:rPr>
          <w:rFonts w:cs="Times New Roman"/>
          <w:szCs w:val="24"/>
        </w:rPr>
        <w:t>-</w:t>
      </w:r>
      <w:r w:rsidR="00DD4F7E" w:rsidRPr="009F26D1">
        <w:rPr>
          <w:rFonts w:cs="Times New Roman"/>
          <w:szCs w:val="24"/>
        </w:rPr>
        <w:t xml:space="preserve">iş çatışmasının aracı değişken rolünün olduğu ortaya konulmuştur. </w:t>
      </w:r>
      <w:r>
        <w:rPr>
          <w:rFonts w:cs="Times New Roman"/>
          <w:szCs w:val="24"/>
        </w:rPr>
        <w:t>Bu nedenle i</w:t>
      </w:r>
      <w:r w:rsidR="00C96C45">
        <w:rPr>
          <w:rFonts w:cs="Times New Roman"/>
          <w:szCs w:val="24"/>
        </w:rPr>
        <w:t>ş değerleri literatürü ile i</w:t>
      </w:r>
      <w:r w:rsidR="00DD4F7E" w:rsidRPr="009F26D1">
        <w:rPr>
          <w:rFonts w:cs="Times New Roman"/>
          <w:szCs w:val="24"/>
        </w:rPr>
        <w:t>ş-aile-iş çatışması literatürünün birleştirilmesi önemlidir. Çünkü iş değerleri</w:t>
      </w:r>
      <w:r w:rsidR="00C96C45">
        <w:rPr>
          <w:rFonts w:cs="Times New Roman"/>
          <w:szCs w:val="24"/>
        </w:rPr>
        <w:t>,</w:t>
      </w:r>
      <w:r w:rsidR="00DD4F7E" w:rsidRPr="009F26D1">
        <w:rPr>
          <w:rFonts w:cs="Times New Roman"/>
          <w:szCs w:val="24"/>
        </w:rPr>
        <w:t xml:space="preserve"> çalışan insanlar için anlam ve eylemi organize etmede merkezi bir görevde bulunmaktadır. İş-aile-iş çatışmasının ise genel olarak bir çalışan için çok önemli iki yaşam alanı olan iş ve aile hayatlarının davranış, gerginlik ve zaman bazında birinin diğeriyle çatışması şeklinde ortaya çıkan roller arası bir çatışma türü olarak tanımlandığı görülmektedir (Greenhauss </w:t>
      </w:r>
      <w:r w:rsidR="00714F7E">
        <w:rPr>
          <w:rFonts w:cs="Times New Roman"/>
          <w:szCs w:val="24"/>
        </w:rPr>
        <w:t xml:space="preserve">ve Beutell, </w:t>
      </w:r>
      <w:r w:rsidR="00DD4F7E" w:rsidRPr="009F26D1">
        <w:rPr>
          <w:rFonts w:cs="Times New Roman"/>
          <w:szCs w:val="24"/>
        </w:rPr>
        <w:t>1985</w:t>
      </w:r>
      <w:r w:rsidR="00714F7E">
        <w:rPr>
          <w:rFonts w:cs="Times New Roman"/>
          <w:szCs w:val="24"/>
        </w:rPr>
        <w:t xml:space="preserve">: </w:t>
      </w:r>
      <w:r w:rsidR="00DD4F7E" w:rsidRPr="009F26D1">
        <w:rPr>
          <w:rFonts w:cs="Times New Roman"/>
          <w:szCs w:val="24"/>
        </w:rPr>
        <w:t xml:space="preserve">77). Bu bağlamda çalışmanın sonuçları, Carlson </w:t>
      </w:r>
      <w:r w:rsidR="00714F7E">
        <w:rPr>
          <w:rFonts w:cs="Times New Roman"/>
          <w:szCs w:val="24"/>
        </w:rPr>
        <w:t>ve</w:t>
      </w:r>
      <w:r w:rsidR="00DD4F7E" w:rsidRPr="009F26D1">
        <w:rPr>
          <w:rFonts w:cs="Times New Roman"/>
          <w:szCs w:val="24"/>
        </w:rPr>
        <w:t xml:space="preserve"> Kacmar’ın (2000) çalışmasına paralel olarak çalışanların sahip oldukları iş değerlerinin iş-aile-iş çatışması üzerinde anlamlı bir şekilde fark yaratmakta olduğunu ve işten ayrılma niyetlerini anlamlı bir şekilde azalttığını göstermektedir. Söz konusu iş-aile-iş çatışma</w:t>
      </w:r>
      <w:r w:rsidR="00C96C45">
        <w:rPr>
          <w:rFonts w:cs="Times New Roman"/>
          <w:szCs w:val="24"/>
        </w:rPr>
        <w:t>sı</w:t>
      </w:r>
      <w:r w:rsidR="00DD4F7E" w:rsidRPr="009F26D1">
        <w:rPr>
          <w:rFonts w:cs="Times New Roman"/>
          <w:szCs w:val="24"/>
        </w:rPr>
        <w:t>nın iş değerleri aracılığıyla önlenmesi</w:t>
      </w:r>
      <w:r>
        <w:rPr>
          <w:rFonts w:cs="Times New Roman"/>
          <w:szCs w:val="24"/>
        </w:rPr>
        <w:t>,</w:t>
      </w:r>
      <w:r w:rsidR="00DD4F7E" w:rsidRPr="009F26D1">
        <w:rPr>
          <w:rFonts w:cs="Times New Roman"/>
          <w:szCs w:val="24"/>
        </w:rPr>
        <w:t xml:space="preserve"> çalışan, işletme ve toplum için sağlıklı bireylerin sayısının artmasını sağlayacaktır. İş değerlerine bakılarak pozisyonlandırılan çalışanların ailesi ve işi söz konusu olduğunda bir tercih yapmak zorunda bırakılmaması hem bireysel, hem de örgütsel düzeyde </w:t>
      </w:r>
      <w:r>
        <w:rPr>
          <w:rFonts w:cs="Times New Roman"/>
          <w:szCs w:val="24"/>
        </w:rPr>
        <w:t xml:space="preserve">verimliliği arttıracak </w:t>
      </w:r>
      <w:r w:rsidR="00DD4F7E" w:rsidRPr="009F26D1">
        <w:rPr>
          <w:rFonts w:cs="Times New Roman"/>
          <w:szCs w:val="24"/>
        </w:rPr>
        <w:t>bir kazan-kazan durumu yaratacaktır.</w:t>
      </w:r>
      <w:r w:rsidR="00D520ED" w:rsidRPr="00D520ED">
        <w:rPr>
          <w:rFonts w:cs="Times New Roman"/>
          <w:szCs w:val="24"/>
        </w:rPr>
        <w:t xml:space="preserve"> </w:t>
      </w:r>
    </w:p>
    <w:p w:rsidR="00DD4F7E" w:rsidRDefault="00DD4F7E" w:rsidP="009F26D1">
      <w:pPr>
        <w:spacing w:after="160" w:line="259" w:lineRule="auto"/>
        <w:jc w:val="both"/>
        <w:rPr>
          <w:rFonts w:cs="Times New Roman"/>
          <w:szCs w:val="24"/>
        </w:rPr>
      </w:pPr>
      <w:r w:rsidRPr="009F26D1">
        <w:rPr>
          <w:rFonts w:cs="Times New Roman"/>
          <w:szCs w:val="24"/>
        </w:rPr>
        <w:t xml:space="preserve">Bu çalışma gelecekte yapılacak olan çalışmalar için yeni alanlar açmıştır. </w:t>
      </w:r>
      <w:r w:rsidR="0006495A" w:rsidRPr="009F26D1">
        <w:rPr>
          <w:rFonts w:cs="Times New Roman"/>
          <w:szCs w:val="24"/>
        </w:rPr>
        <w:t>Bu konuyu</w:t>
      </w:r>
      <w:r w:rsidRPr="009F26D1">
        <w:rPr>
          <w:rFonts w:cs="Times New Roman"/>
          <w:szCs w:val="24"/>
        </w:rPr>
        <w:t xml:space="preserve"> incelemek isteyen araştırmacılar konaklama sektörünün dışında farklı meslek gruplarında da (örneğin </w:t>
      </w:r>
      <w:r w:rsidR="0006495A" w:rsidRPr="009F26D1">
        <w:rPr>
          <w:rFonts w:cs="Times New Roman"/>
          <w:szCs w:val="24"/>
        </w:rPr>
        <w:t xml:space="preserve">sağlık sektörü, eğitim sektörü </w:t>
      </w:r>
      <w:r w:rsidRPr="009F26D1">
        <w:rPr>
          <w:rFonts w:cs="Times New Roman"/>
          <w:szCs w:val="24"/>
        </w:rPr>
        <w:t xml:space="preserve">gibi) bu ilişkileri inceleyebilirler. Ayrıca bu çalışma ülke genelinde (sahil otellerinde, </w:t>
      </w:r>
      <w:r w:rsidR="0006495A" w:rsidRPr="009F26D1">
        <w:rPr>
          <w:rFonts w:cs="Times New Roman"/>
          <w:szCs w:val="24"/>
        </w:rPr>
        <w:t xml:space="preserve">seyahat işletmelerinde </w:t>
      </w:r>
      <w:r w:rsidRPr="009F26D1">
        <w:rPr>
          <w:rFonts w:cs="Times New Roman"/>
          <w:szCs w:val="24"/>
        </w:rPr>
        <w:t>vb.) uygulanırsa sonuçlar daha genellenebilir olacaktır.</w:t>
      </w:r>
    </w:p>
    <w:p w:rsidR="003F49D4" w:rsidRDefault="003F49D4" w:rsidP="009F26D1">
      <w:pPr>
        <w:spacing w:after="160" w:line="259" w:lineRule="auto"/>
        <w:jc w:val="both"/>
        <w:rPr>
          <w:rFonts w:cs="Times New Roman"/>
          <w:szCs w:val="24"/>
        </w:rPr>
      </w:pPr>
    </w:p>
    <w:p w:rsidR="003F49D4" w:rsidRDefault="003F49D4" w:rsidP="009F26D1">
      <w:pPr>
        <w:spacing w:after="160" w:line="259" w:lineRule="auto"/>
        <w:jc w:val="both"/>
        <w:rPr>
          <w:rFonts w:cs="Times New Roman"/>
          <w:szCs w:val="24"/>
        </w:rPr>
      </w:pPr>
    </w:p>
    <w:p w:rsidR="00C96C45" w:rsidRDefault="00C96C45" w:rsidP="009F26D1">
      <w:pPr>
        <w:spacing w:after="160" w:line="259" w:lineRule="auto"/>
        <w:jc w:val="both"/>
        <w:rPr>
          <w:rFonts w:cs="Times New Roman"/>
          <w:szCs w:val="24"/>
        </w:rPr>
      </w:pPr>
    </w:p>
    <w:p w:rsidR="003F49D4" w:rsidRDefault="003F49D4" w:rsidP="003F49D4">
      <w:pPr>
        <w:pStyle w:val="Tablolar"/>
        <w:rPr>
          <w:bCs/>
        </w:rPr>
      </w:pPr>
      <w:bookmarkStart w:id="9" w:name="_Toc449023959"/>
    </w:p>
    <w:p w:rsidR="003F49D4" w:rsidRDefault="003F49D4" w:rsidP="003F49D4">
      <w:pPr>
        <w:pStyle w:val="Tablolar"/>
        <w:rPr>
          <w:bCs/>
        </w:rPr>
      </w:pPr>
    </w:p>
    <w:p w:rsidR="003F49D4" w:rsidRDefault="003F49D4" w:rsidP="003F49D4">
      <w:pPr>
        <w:pStyle w:val="Tablolar"/>
        <w:rPr>
          <w:bCs/>
        </w:rPr>
      </w:pPr>
    </w:p>
    <w:p w:rsidR="003F49D4" w:rsidRDefault="003F49D4" w:rsidP="003F49D4">
      <w:pPr>
        <w:pStyle w:val="Tablolar"/>
        <w:rPr>
          <w:bCs/>
          <w:szCs w:val="24"/>
        </w:rPr>
      </w:pPr>
      <w:r>
        <w:rPr>
          <w:bCs/>
        </w:rPr>
        <w:lastRenderedPageBreak/>
        <w:t xml:space="preserve">EK1.  </w:t>
      </w:r>
      <w:r>
        <w:t>İş Değerleri Ölçeğinin Betimleyici İstatistikler</w:t>
      </w:r>
      <w:bookmarkEnd w:id="9"/>
      <w:r>
        <w:t>i</w:t>
      </w:r>
    </w:p>
    <w:tbl>
      <w:tblPr>
        <w:tblW w:w="0" w:type="dxa"/>
        <w:jc w:val="center"/>
        <w:tblBorders>
          <w:top w:val="single" w:sz="8" w:space="0" w:color="000000"/>
          <w:bottom w:val="single" w:sz="8" w:space="0" w:color="000000"/>
        </w:tblBorders>
        <w:tblLayout w:type="fixed"/>
        <w:tblLook w:val="01E0" w:firstRow="1" w:lastRow="1" w:firstColumn="1" w:lastColumn="1" w:noHBand="0" w:noVBand="0"/>
      </w:tblPr>
      <w:tblGrid>
        <w:gridCol w:w="3763"/>
        <w:gridCol w:w="632"/>
        <w:gridCol w:w="709"/>
        <w:gridCol w:w="816"/>
        <w:gridCol w:w="743"/>
        <w:gridCol w:w="851"/>
        <w:gridCol w:w="1143"/>
      </w:tblGrid>
      <w:tr w:rsidR="003F49D4" w:rsidTr="003F49D4">
        <w:trPr>
          <w:trHeight w:val="1352"/>
          <w:jc w:val="center"/>
        </w:trPr>
        <w:tc>
          <w:tcPr>
            <w:tcW w:w="3763" w:type="dxa"/>
            <w:tcBorders>
              <w:top w:val="single" w:sz="8" w:space="0" w:color="000000"/>
              <w:left w:val="nil"/>
              <w:bottom w:val="single" w:sz="8" w:space="0" w:color="000000"/>
              <w:right w:val="nil"/>
            </w:tcBorders>
          </w:tcPr>
          <w:p w:rsidR="003F49D4" w:rsidRDefault="003F49D4">
            <w:pPr>
              <w:spacing w:after="0"/>
              <w:rPr>
                <w:rFonts w:eastAsia="Times New Roman" w:cs="Times New Roman"/>
                <w:b/>
                <w:bCs/>
                <w:color w:val="000000"/>
                <w:sz w:val="20"/>
                <w:szCs w:val="20"/>
                <w:lang w:eastAsia="tr-TR"/>
              </w:rPr>
            </w:pPr>
          </w:p>
          <w:p w:rsidR="003F49D4" w:rsidRDefault="003F49D4">
            <w:pPr>
              <w:spacing w:after="0"/>
              <w:rPr>
                <w:rFonts w:eastAsia="Times New Roman" w:cs="Times New Roman"/>
                <w:color w:val="000000"/>
                <w:kern w:val="24"/>
                <w:sz w:val="20"/>
                <w:szCs w:val="20"/>
                <w:lang w:eastAsia="tr-TR"/>
              </w:rPr>
            </w:pPr>
          </w:p>
          <w:p w:rsidR="003F49D4" w:rsidRDefault="003F49D4">
            <w:pPr>
              <w:spacing w:after="0"/>
              <w:rPr>
                <w:rFonts w:eastAsia="Times New Roman" w:cs="Times New Roman"/>
                <w:color w:val="000000"/>
                <w:kern w:val="24"/>
                <w:sz w:val="20"/>
                <w:szCs w:val="20"/>
                <w:lang w:eastAsia="tr-TR"/>
              </w:rPr>
            </w:pPr>
          </w:p>
          <w:p w:rsidR="003F49D4" w:rsidRDefault="003F49D4">
            <w:pPr>
              <w:spacing w:after="0"/>
              <w:rPr>
                <w:rFonts w:eastAsia="Times New Roman" w:cs="Times New Roman"/>
                <w:b/>
                <w:bCs/>
                <w:color w:val="000000"/>
                <w:sz w:val="20"/>
                <w:szCs w:val="20"/>
                <w:vertAlign w:val="superscript"/>
                <w:lang w:eastAsia="tr-TR"/>
              </w:rPr>
            </w:pPr>
            <w:r>
              <w:rPr>
                <w:rFonts w:eastAsia="Times New Roman" w:cs="Times New Roman"/>
                <w:b/>
                <w:bCs/>
                <w:color w:val="000000"/>
                <w:kern w:val="24"/>
                <w:sz w:val="20"/>
                <w:szCs w:val="20"/>
                <w:lang w:eastAsia="tr-TR"/>
              </w:rPr>
              <w:t xml:space="preserve">İş Değerleri Ölçeği (WVQ) </w:t>
            </w:r>
            <w:r>
              <w:rPr>
                <w:rFonts w:eastAsia="Times New Roman" w:cs="Times New Roman"/>
                <w:b/>
                <w:bCs/>
                <w:color w:val="000000"/>
                <w:kern w:val="24"/>
                <w:sz w:val="20"/>
                <w:szCs w:val="20"/>
                <w:vertAlign w:val="superscript"/>
                <w:lang w:eastAsia="tr-TR"/>
              </w:rPr>
              <w:t>*</w:t>
            </w:r>
          </w:p>
        </w:tc>
        <w:tc>
          <w:tcPr>
            <w:tcW w:w="632" w:type="dxa"/>
            <w:tcBorders>
              <w:top w:val="single" w:sz="8" w:space="0" w:color="000000"/>
              <w:left w:val="nil"/>
              <w:bottom w:val="single" w:sz="8" w:space="0" w:color="000000"/>
              <w:right w:val="nil"/>
            </w:tcBorders>
            <w:shd w:val="clear" w:color="auto" w:fill="C0C0C0"/>
            <w:textDirection w:val="btLr"/>
            <w:hideMark/>
          </w:tcPr>
          <w:p w:rsidR="003F49D4" w:rsidRDefault="003F49D4">
            <w:pPr>
              <w:autoSpaceDE w:val="0"/>
              <w:autoSpaceDN w:val="0"/>
              <w:adjustRightInd w:val="0"/>
              <w:spacing w:after="0"/>
              <w:rPr>
                <w:rFonts w:eastAsia="Calibri" w:cs="Times New Roman"/>
                <w:bCs/>
                <w:color w:val="000000"/>
                <w:sz w:val="20"/>
                <w:szCs w:val="20"/>
              </w:rPr>
            </w:pPr>
            <w:r>
              <w:rPr>
                <w:rFonts w:eastAsia="Calibri" w:cs="Times New Roman"/>
                <w:sz w:val="20"/>
                <w:szCs w:val="20"/>
              </w:rPr>
              <w:object w:dxaOrig="288" w:dyaOrig="300">
                <v:shape id="_x0000_i1028" type="#_x0000_t75" style="width:14.4pt;height:15pt" o:ole="">
                  <v:imagedata r:id="rId10" o:title=""/>
                </v:shape>
                <o:OLEObject Type="Embed" ProgID="Equation.DSMT4" ShapeID="_x0000_i1028" DrawAspect="Content" ObjectID="_1591783981" r:id="rId14"/>
              </w:object>
            </w:r>
          </w:p>
        </w:tc>
        <w:tc>
          <w:tcPr>
            <w:tcW w:w="709" w:type="dxa"/>
            <w:tcBorders>
              <w:top w:val="single" w:sz="8" w:space="0" w:color="000000"/>
              <w:left w:val="nil"/>
              <w:bottom w:val="single" w:sz="8" w:space="0" w:color="000000"/>
              <w:right w:val="nil"/>
            </w:tcBorders>
            <w:textDirection w:val="btLr"/>
            <w:hideMark/>
          </w:tcPr>
          <w:p w:rsidR="003F49D4" w:rsidRDefault="003F49D4">
            <w:pPr>
              <w:autoSpaceDE w:val="0"/>
              <w:autoSpaceDN w:val="0"/>
              <w:adjustRightInd w:val="0"/>
              <w:spacing w:after="0"/>
              <w:rPr>
                <w:rFonts w:cs="Times New Roman"/>
                <w:bCs/>
                <w:color w:val="000000"/>
                <w:sz w:val="20"/>
                <w:szCs w:val="20"/>
              </w:rPr>
            </w:pPr>
            <w:r>
              <w:rPr>
                <w:rFonts w:cs="Times New Roman"/>
                <w:b/>
                <w:bCs/>
                <w:color w:val="000000"/>
                <w:sz w:val="20"/>
                <w:szCs w:val="20"/>
              </w:rPr>
              <w:t>S.Sapma</w:t>
            </w:r>
          </w:p>
        </w:tc>
        <w:tc>
          <w:tcPr>
            <w:tcW w:w="816" w:type="dxa"/>
            <w:tcBorders>
              <w:top w:val="single" w:sz="8" w:space="0" w:color="000000"/>
              <w:left w:val="nil"/>
              <w:bottom w:val="single" w:sz="8" w:space="0" w:color="000000"/>
              <w:right w:val="nil"/>
            </w:tcBorders>
            <w:shd w:val="clear" w:color="auto" w:fill="C0C0C0"/>
            <w:textDirection w:val="btLr"/>
          </w:tcPr>
          <w:p w:rsidR="003F49D4" w:rsidRDefault="003F49D4">
            <w:pPr>
              <w:autoSpaceDE w:val="0"/>
              <w:autoSpaceDN w:val="0"/>
              <w:adjustRightInd w:val="0"/>
              <w:spacing w:after="0"/>
              <w:rPr>
                <w:rFonts w:cs="Times New Roman"/>
                <w:bCs/>
                <w:color w:val="000000"/>
                <w:sz w:val="20"/>
                <w:szCs w:val="20"/>
              </w:rPr>
            </w:pPr>
            <w:r>
              <w:rPr>
                <w:rFonts w:cs="Times New Roman"/>
                <w:b/>
                <w:bCs/>
                <w:color w:val="000000"/>
                <w:sz w:val="20"/>
                <w:szCs w:val="20"/>
              </w:rPr>
              <w:t>Çarpıklık</w:t>
            </w:r>
          </w:p>
          <w:p w:rsidR="003F49D4" w:rsidRDefault="003F49D4">
            <w:pPr>
              <w:autoSpaceDE w:val="0"/>
              <w:autoSpaceDN w:val="0"/>
              <w:adjustRightInd w:val="0"/>
              <w:spacing w:after="0"/>
              <w:rPr>
                <w:rFonts w:cs="Times New Roman"/>
                <w:bCs/>
                <w:color w:val="000000"/>
                <w:sz w:val="20"/>
                <w:szCs w:val="20"/>
              </w:rPr>
            </w:pPr>
          </w:p>
        </w:tc>
        <w:tc>
          <w:tcPr>
            <w:tcW w:w="743" w:type="dxa"/>
            <w:tcBorders>
              <w:top w:val="single" w:sz="8" w:space="0" w:color="000000"/>
              <w:left w:val="nil"/>
              <w:bottom w:val="single" w:sz="8" w:space="0" w:color="000000"/>
              <w:right w:val="nil"/>
            </w:tcBorders>
            <w:textDirection w:val="btLr"/>
          </w:tcPr>
          <w:p w:rsidR="003F49D4" w:rsidRDefault="003F49D4">
            <w:pPr>
              <w:autoSpaceDE w:val="0"/>
              <w:autoSpaceDN w:val="0"/>
              <w:adjustRightInd w:val="0"/>
              <w:spacing w:after="0"/>
              <w:rPr>
                <w:rFonts w:cs="Times New Roman"/>
                <w:bCs/>
                <w:color w:val="000000"/>
                <w:sz w:val="20"/>
                <w:szCs w:val="20"/>
              </w:rPr>
            </w:pPr>
            <w:r>
              <w:rPr>
                <w:rFonts w:cs="Times New Roman"/>
                <w:b/>
                <w:bCs/>
                <w:color w:val="000000"/>
                <w:sz w:val="20"/>
                <w:szCs w:val="20"/>
              </w:rPr>
              <w:t>Basıklık</w:t>
            </w:r>
          </w:p>
          <w:p w:rsidR="003F49D4" w:rsidRDefault="003F49D4">
            <w:pPr>
              <w:autoSpaceDE w:val="0"/>
              <w:autoSpaceDN w:val="0"/>
              <w:adjustRightInd w:val="0"/>
              <w:spacing w:after="0"/>
              <w:rPr>
                <w:rFonts w:cs="Times New Roman"/>
                <w:bCs/>
                <w:color w:val="000000"/>
                <w:sz w:val="20"/>
                <w:szCs w:val="20"/>
              </w:rPr>
            </w:pPr>
          </w:p>
        </w:tc>
        <w:tc>
          <w:tcPr>
            <w:tcW w:w="851" w:type="dxa"/>
            <w:tcBorders>
              <w:top w:val="single" w:sz="8" w:space="0" w:color="000000"/>
              <w:left w:val="nil"/>
              <w:bottom w:val="single" w:sz="8" w:space="0" w:color="000000"/>
              <w:right w:val="nil"/>
            </w:tcBorders>
            <w:shd w:val="clear" w:color="auto" w:fill="C0C0C0"/>
            <w:textDirection w:val="btLr"/>
          </w:tcPr>
          <w:p w:rsidR="003F49D4" w:rsidRDefault="003F49D4">
            <w:pPr>
              <w:spacing w:after="0"/>
              <w:rPr>
                <w:rFonts w:cs="Times New Roman"/>
                <w:bCs/>
                <w:color w:val="000000"/>
                <w:sz w:val="20"/>
                <w:szCs w:val="20"/>
              </w:rPr>
            </w:pPr>
            <w:r>
              <w:rPr>
                <w:rFonts w:cs="Times New Roman"/>
                <w:b/>
                <w:bCs/>
                <w:color w:val="000000"/>
                <w:sz w:val="20"/>
                <w:szCs w:val="20"/>
              </w:rPr>
              <w:t>Soru Bütün</w:t>
            </w:r>
          </w:p>
          <w:p w:rsidR="003F49D4" w:rsidRDefault="003F49D4">
            <w:pPr>
              <w:spacing w:after="0"/>
              <w:rPr>
                <w:rFonts w:cs="Times New Roman"/>
                <w:bCs/>
                <w:color w:val="000000"/>
                <w:sz w:val="20"/>
                <w:szCs w:val="20"/>
              </w:rPr>
            </w:pPr>
            <w:r>
              <w:rPr>
                <w:rFonts w:cs="Times New Roman"/>
                <w:b/>
                <w:bCs/>
                <w:color w:val="000000"/>
                <w:sz w:val="20"/>
                <w:szCs w:val="20"/>
              </w:rPr>
              <w:t>Korelâsyonu</w:t>
            </w:r>
          </w:p>
          <w:p w:rsidR="003F49D4" w:rsidRDefault="003F49D4">
            <w:pPr>
              <w:spacing w:after="0"/>
              <w:ind w:left="113" w:right="113"/>
              <w:rPr>
                <w:rFonts w:cs="Times New Roman"/>
                <w:bCs/>
                <w:color w:val="000000"/>
                <w:sz w:val="20"/>
                <w:szCs w:val="20"/>
              </w:rPr>
            </w:pPr>
          </w:p>
        </w:tc>
        <w:tc>
          <w:tcPr>
            <w:tcW w:w="1143" w:type="dxa"/>
            <w:tcBorders>
              <w:top w:val="single" w:sz="8" w:space="0" w:color="000000"/>
              <w:left w:val="nil"/>
              <w:bottom w:val="single" w:sz="8" w:space="0" w:color="000000"/>
              <w:right w:val="nil"/>
            </w:tcBorders>
            <w:textDirection w:val="btLr"/>
            <w:hideMark/>
          </w:tcPr>
          <w:p w:rsidR="003F49D4" w:rsidRDefault="003F49D4">
            <w:pPr>
              <w:autoSpaceDE w:val="0"/>
              <w:autoSpaceDN w:val="0"/>
              <w:adjustRightInd w:val="0"/>
              <w:spacing w:after="0"/>
              <w:rPr>
                <w:rFonts w:cs="Times New Roman"/>
                <w:bCs/>
                <w:color w:val="000000"/>
                <w:sz w:val="20"/>
                <w:szCs w:val="20"/>
              </w:rPr>
            </w:pPr>
            <w:r>
              <w:rPr>
                <w:rFonts w:cs="Times New Roman"/>
                <w:b/>
                <w:bCs/>
                <w:color w:val="000000"/>
                <w:sz w:val="20"/>
                <w:szCs w:val="20"/>
              </w:rPr>
              <w:t>Soru</w:t>
            </w:r>
          </w:p>
          <w:p w:rsidR="003F49D4" w:rsidRDefault="003F49D4">
            <w:pPr>
              <w:autoSpaceDE w:val="0"/>
              <w:autoSpaceDN w:val="0"/>
              <w:adjustRightInd w:val="0"/>
              <w:spacing w:after="0"/>
              <w:rPr>
                <w:rFonts w:cs="Times New Roman"/>
                <w:bCs/>
                <w:color w:val="000000"/>
                <w:sz w:val="20"/>
                <w:szCs w:val="20"/>
              </w:rPr>
            </w:pPr>
            <w:r>
              <w:rPr>
                <w:rFonts w:cs="Times New Roman"/>
                <w:b/>
                <w:bCs/>
                <w:color w:val="000000"/>
                <w:sz w:val="20"/>
                <w:szCs w:val="20"/>
              </w:rPr>
              <w:t>Silindiğinde</w:t>
            </w:r>
          </w:p>
          <w:p w:rsidR="003F49D4" w:rsidRDefault="003F49D4">
            <w:pPr>
              <w:autoSpaceDE w:val="0"/>
              <w:autoSpaceDN w:val="0"/>
              <w:adjustRightInd w:val="0"/>
              <w:spacing w:after="0"/>
              <w:rPr>
                <w:rFonts w:cs="Times New Roman"/>
                <w:bCs/>
                <w:color w:val="000000"/>
                <w:sz w:val="20"/>
                <w:szCs w:val="20"/>
              </w:rPr>
            </w:pPr>
            <w:r>
              <w:rPr>
                <w:rFonts w:cs="Times New Roman"/>
                <w:b/>
                <w:bCs/>
                <w:color w:val="000000"/>
                <w:sz w:val="20"/>
                <w:szCs w:val="20"/>
              </w:rPr>
              <w:t>Cronbach's</w:t>
            </w:r>
          </w:p>
          <w:p w:rsidR="003F49D4" w:rsidRDefault="003F49D4">
            <w:pPr>
              <w:spacing w:after="0"/>
              <w:ind w:left="113" w:right="113"/>
              <w:rPr>
                <w:rFonts w:eastAsia="Times New Roman" w:cs="Times New Roman"/>
                <w:b/>
                <w:bCs/>
                <w:color w:val="000000"/>
                <w:sz w:val="20"/>
                <w:szCs w:val="20"/>
                <w:lang w:eastAsia="tr-TR"/>
              </w:rPr>
            </w:pPr>
            <w:r>
              <w:rPr>
                <w:rFonts w:cs="Times New Roman"/>
                <w:b/>
                <w:bCs/>
                <w:color w:val="000000"/>
                <w:sz w:val="20"/>
                <w:szCs w:val="20"/>
              </w:rPr>
              <w:t>Alpha</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Terfi etme veya işte ilerleme imkânı.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5,05</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,817</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-,365</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-,770</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,480</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,932</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2.</w:t>
            </w:r>
            <w:r>
              <w:rPr>
                <w:rFonts w:eastAsia="Times New Roman" w:cs="Times New Roman"/>
                <w:color w:val="000000"/>
                <w:kern w:val="24"/>
                <w:sz w:val="20"/>
                <w:szCs w:val="20"/>
                <w:lang w:eastAsia="tr-TR"/>
              </w:rPr>
              <w:t xml:space="preserve"> </w:t>
            </w:r>
            <w:r w:rsidR="00F27F7C">
              <w:rPr>
                <w:rFonts w:eastAsia="Times New Roman" w:cs="Times New Roman"/>
                <w:color w:val="000000"/>
                <w:kern w:val="24"/>
                <w:sz w:val="20"/>
                <w:szCs w:val="20"/>
                <w:lang w:val="en-US" w:eastAsia="tr-TR"/>
              </w:rPr>
              <w:t>İş</w:t>
            </w:r>
            <w:r>
              <w:rPr>
                <w:rFonts w:eastAsia="Times New Roman" w:cs="Times New Roman"/>
                <w:color w:val="000000"/>
                <w:kern w:val="24"/>
                <w:sz w:val="20"/>
                <w:szCs w:val="20"/>
                <w:lang w:val="en-US" w:eastAsia="tr-TR"/>
              </w:rPr>
              <w:t xml:space="preserve">yerinde geribildirime sahip olmam.  </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4,73</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1,147</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-1,027</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1,052</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,368</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,934</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3.</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İşdeki konumum, mevkim.</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5,23</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,610</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-,177</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-,545</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,527</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,932</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4.</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Başarılı olmak.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5,62</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,539</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-1,041</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,037</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,651</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,931</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5.</w:t>
            </w:r>
            <w:r>
              <w:rPr>
                <w:rFonts w:eastAsia="Times New Roman" w:cs="Times New Roman"/>
                <w:color w:val="000000"/>
                <w:kern w:val="24"/>
                <w:sz w:val="20"/>
                <w:szCs w:val="20"/>
                <w:lang w:eastAsia="tr-TR"/>
              </w:rPr>
              <w:t xml:space="preserve"> Yaptığım işin ilgi çekici olması.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4,52</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1,220</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-,885</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-,125</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,721</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,928</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6.</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İşimin benim için anlamlı olması.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4,57</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1,161</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-,923</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,159</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,539</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,931</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7.</w:t>
            </w:r>
            <w:r>
              <w:rPr>
                <w:rFonts w:eastAsia="Times New Roman" w:cs="Times New Roman"/>
                <w:color w:val="000000"/>
                <w:kern w:val="24"/>
                <w:sz w:val="20"/>
                <w:szCs w:val="20"/>
                <w:lang w:eastAsia="tr-TR"/>
              </w:rPr>
              <w:t xml:space="preserve"> İşin bireysel gelişme fırsatı sunması.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4,99</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1,072</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-1,471</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1,008</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,832</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,927</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8.</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Bilgi ve becerimi işimde kullanmak.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5,19</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,795</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-,960</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,770</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,672</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,930</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9.</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Sorumluluk almak.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4,97</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1,146</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-1,281</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1,328</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,352</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,935</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10.</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Topluma yararlı olmak.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4,36</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1,704</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-,851</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-,635</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,758</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,928</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11.</w:t>
            </w:r>
            <w:r>
              <w:rPr>
                <w:rFonts w:eastAsia="Times New Roman" w:cs="Times New Roman"/>
                <w:color w:val="000000"/>
                <w:kern w:val="24"/>
                <w:sz w:val="20"/>
                <w:szCs w:val="20"/>
                <w:lang w:eastAsia="tr-TR"/>
              </w:rPr>
              <w:t xml:space="preserve"> İşimde bağımsız hareket edebilmek.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4,59</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1,276</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-,732</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-,563</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,766</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,928</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12.</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Şirketin ünlü ve tanınan bir şirket olması.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4,39</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1,619</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-,717</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-1,002</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,510</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,934</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13.</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Uzman olmam ve bu şekilde tanınmam.</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4,94</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,782</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-,230</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-,608</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,513</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,932</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14.</w:t>
            </w:r>
            <w:r>
              <w:rPr>
                <w:rFonts w:eastAsia="Times New Roman" w:cs="Times New Roman"/>
                <w:color w:val="000000"/>
                <w:kern w:val="24"/>
                <w:sz w:val="20"/>
                <w:szCs w:val="20"/>
                <w:lang w:eastAsia="tr-TR"/>
              </w:rPr>
              <w:t xml:space="preserve"> Güç sahibi ve etkili bir kişi olmak. </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4,92</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,725</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-,675</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,776</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,669</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,930</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15.</w:t>
            </w:r>
            <w:r>
              <w:rPr>
                <w:rFonts w:eastAsia="Times New Roman" w:cs="Times New Roman"/>
                <w:color w:val="000000"/>
                <w:kern w:val="24"/>
                <w:sz w:val="20"/>
                <w:szCs w:val="20"/>
                <w:lang w:eastAsia="tr-TR"/>
              </w:rPr>
              <w:t xml:space="preserve">  İyi bir iş yapıyor olarak tanınmak.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4,19</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1,089</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-1,203</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1,241</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,727</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,929</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16.</w:t>
            </w:r>
            <w:r>
              <w:rPr>
                <w:rFonts w:eastAsia="Times New Roman" w:cs="Times New Roman"/>
                <w:color w:val="000000"/>
                <w:kern w:val="24"/>
                <w:sz w:val="20"/>
                <w:szCs w:val="20"/>
                <w:lang w:eastAsia="tr-TR"/>
              </w:rPr>
              <w:t xml:space="preserve"> Çalışma arkadaşlarımın uyumlu olmaları.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5,28</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,958</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-1,579</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2,306</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,647</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,930</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17.</w:t>
            </w:r>
            <w:r>
              <w:rPr>
                <w:rFonts w:eastAsia="Times New Roman" w:cs="Times New Roman"/>
                <w:color w:val="000000"/>
                <w:kern w:val="24"/>
                <w:sz w:val="20"/>
                <w:szCs w:val="20"/>
                <w:lang w:eastAsia="tr-TR"/>
              </w:rPr>
              <w:t xml:space="preserve"> İş yerinde değerli olduğumu hissetmek.  </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5,21</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,886</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-1,150</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,750</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,668</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,930</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18.</w:t>
            </w:r>
            <w:r>
              <w:rPr>
                <w:rFonts w:eastAsia="Times New Roman" w:cs="Times New Roman"/>
                <w:color w:val="000000"/>
                <w:kern w:val="24"/>
                <w:sz w:val="20"/>
                <w:szCs w:val="20"/>
                <w:lang w:eastAsia="tr-TR"/>
              </w:rPr>
              <w:t xml:space="preserve"> Çeşitli insanlarla tanışmak.</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4,16</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1,070</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-,993</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,747</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,323</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,937</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19.</w:t>
            </w:r>
            <w:r>
              <w:rPr>
                <w:rFonts w:eastAsia="Times New Roman" w:cs="Times New Roman"/>
                <w:color w:val="000000"/>
                <w:kern w:val="24"/>
                <w:sz w:val="20"/>
                <w:szCs w:val="20"/>
                <w:lang w:eastAsia="tr-TR"/>
              </w:rPr>
              <w:t xml:space="preserve"> Amirimin adil ve dü</w:t>
            </w:r>
            <w:r>
              <w:rPr>
                <w:rFonts w:eastAsia="Times New Roman" w:cs="Times New Roman"/>
                <w:color w:val="000000"/>
                <w:kern w:val="24"/>
                <w:sz w:val="20"/>
                <w:szCs w:val="20"/>
                <w:lang w:val="en-US" w:eastAsia="tr-TR"/>
              </w:rPr>
              <w:t>şünceli olması.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5,53</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,552</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-,613</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-,716</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,634</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,931</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20.</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Aldığım maaş miktarı.</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5,20</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1,317</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-1,379</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1,031</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,752</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,928</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21.</w:t>
            </w:r>
            <w:r>
              <w:rPr>
                <w:rFonts w:eastAsia="Times New Roman" w:cs="Times New Roman"/>
                <w:color w:val="000000"/>
                <w:kern w:val="24"/>
                <w:sz w:val="20"/>
                <w:szCs w:val="20"/>
                <w:lang w:eastAsia="tr-TR"/>
              </w:rPr>
              <w:t xml:space="preserve"> Elde ettiğim maaş dışı imkânlar.</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5,10</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1,104</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-1,250</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1,037</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,724</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,929</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22.</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İş güvencesi.</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5,33</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1,067</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-1,187</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1,341</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,770</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,928</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23.</w:t>
            </w:r>
            <w:r>
              <w:rPr>
                <w:rFonts w:eastAsia="Times New Roman" w:cs="Times New Roman"/>
                <w:color w:val="000000"/>
                <w:kern w:val="24"/>
                <w:sz w:val="20"/>
                <w:szCs w:val="20"/>
                <w:lang w:eastAsia="tr-TR"/>
              </w:rPr>
              <w:t xml:space="preserve"> </w:t>
            </w:r>
            <w:r>
              <w:rPr>
                <w:rFonts w:eastAsia="Times New Roman" w:cs="Times New Roman"/>
                <w:color w:val="000000"/>
                <w:kern w:val="24"/>
                <w:sz w:val="20"/>
                <w:szCs w:val="20"/>
                <w:lang w:val="en-US" w:eastAsia="tr-TR"/>
              </w:rPr>
              <w:t>Uygun çalışma saatleri.</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5,28</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1,082</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-1,017</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1,623</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,755</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,928</w:t>
            </w:r>
          </w:p>
        </w:tc>
      </w:tr>
      <w:tr w:rsidR="003F49D4" w:rsidTr="003F49D4">
        <w:trPr>
          <w:trHeight w:val="397"/>
          <w:jc w:val="center"/>
        </w:trPr>
        <w:tc>
          <w:tcPr>
            <w:tcW w:w="3763" w:type="dxa"/>
            <w:tcBorders>
              <w:top w:val="nil"/>
              <w:left w:val="nil"/>
              <w:bottom w:val="nil"/>
              <w:right w:val="nil"/>
            </w:tcBorders>
            <w:vAlign w:val="center"/>
            <w:hideMark/>
          </w:tcPr>
          <w:p w:rsidR="003F49D4" w:rsidRDefault="003F49D4">
            <w:pPr>
              <w:spacing w:after="0"/>
              <w:rPr>
                <w:rFonts w:eastAsia="Times New Roman" w:cs="Times New Roman"/>
                <w:color w:val="000000"/>
                <w:sz w:val="20"/>
                <w:szCs w:val="20"/>
                <w:lang w:eastAsia="tr-TR"/>
              </w:rPr>
            </w:pPr>
            <w:r>
              <w:rPr>
                <w:rFonts w:eastAsia="Times New Roman" w:cs="Times New Roman"/>
                <w:b/>
                <w:bCs/>
                <w:color w:val="000000"/>
                <w:kern w:val="24"/>
                <w:sz w:val="20"/>
                <w:szCs w:val="20"/>
                <w:lang w:eastAsia="tr-TR"/>
              </w:rPr>
              <w:t>İD 24.</w:t>
            </w:r>
            <w:r>
              <w:rPr>
                <w:rFonts w:eastAsia="Times New Roman" w:cs="Times New Roman"/>
                <w:color w:val="000000"/>
                <w:kern w:val="24"/>
                <w:sz w:val="20"/>
                <w:szCs w:val="20"/>
                <w:lang w:eastAsia="tr-TR"/>
              </w:rPr>
              <w:t xml:space="preserve"> İş ortamının fiziksel koşulları. </w:t>
            </w:r>
          </w:p>
        </w:tc>
        <w:tc>
          <w:tcPr>
            <w:tcW w:w="632"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4,84</w:t>
            </w:r>
          </w:p>
        </w:tc>
        <w:tc>
          <w:tcPr>
            <w:tcW w:w="709"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1,274</w:t>
            </w:r>
          </w:p>
        </w:tc>
        <w:tc>
          <w:tcPr>
            <w:tcW w:w="816"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-1,337</w:t>
            </w:r>
          </w:p>
        </w:tc>
        <w:tc>
          <w:tcPr>
            <w:tcW w:w="743" w:type="dxa"/>
            <w:tcBorders>
              <w:top w:val="nil"/>
              <w:left w:val="nil"/>
              <w:bottom w:val="nil"/>
              <w:right w:val="nil"/>
            </w:tcBorders>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1,257</w:t>
            </w:r>
          </w:p>
        </w:tc>
        <w:tc>
          <w:tcPr>
            <w:tcW w:w="851" w:type="dxa"/>
            <w:tcBorders>
              <w:top w:val="nil"/>
              <w:left w:val="nil"/>
              <w:bottom w:val="nil"/>
              <w:right w:val="nil"/>
            </w:tcBorders>
            <w:shd w:val="clear" w:color="auto" w:fill="C0C0C0"/>
            <w:vAlign w:val="center"/>
            <w:hideMark/>
          </w:tcPr>
          <w:p w:rsidR="003F49D4" w:rsidRDefault="003F49D4">
            <w:pPr>
              <w:spacing w:after="0"/>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,524</w:t>
            </w:r>
          </w:p>
        </w:tc>
        <w:tc>
          <w:tcPr>
            <w:tcW w:w="1143" w:type="dxa"/>
            <w:tcBorders>
              <w:top w:val="nil"/>
              <w:left w:val="nil"/>
              <w:bottom w:val="nil"/>
              <w:right w:val="nil"/>
            </w:tcBorders>
            <w:vAlign w:val="center"/>
            <w:hideMark/>
          </w:tcPr>
          <w:p w:rsidR="003F49D4" w:rsidRDefault="003F49D4">
            <w:pPr>
              <w:spacing w:after="0"/>
              <w:jc w:val="center"/>
              <w:rPr>
                <w:rFonts w:eastAsia="Calibri" w:cs="Times New Roman"/>
                <w:color w:val="000000"/>
                <w:sz w:val="20"/>
                <w:szCs w:val="20"/>
              </w:rPr>
            </w:pPr>
            <w:r>
              <w:rPr>
                <w:rFonts w:cs="Times New Roman"/>
                <w:color w:val="000000"/>
                <w:sz w:val="20"/>
                <w:szCs w:val="20"/>
              </w:rPr>
              <w:t>,932</w:t>
            </w:r>
          </w:p>
        </w:tc>
      </w:tr>
      <w:tr w:rsidR="003F49D4" w:rsidTr="003F49D4">
        <w:trPr>
          <w:jc w:val="center"/>
        </w:trPr>
        <w:tc>
          <w:tcPr>
            <w:tcW w:w="8657" w:type="dxa"/>
            <w:gridSpan w:val="7"/>
            <w:tcBorders>
              <w:top w:val="single" w:sz="8" w:space="0" w:color="000000"/>
              <w:left w:val="nil"/>
              <w:bottom w:val="single" w:sz="8" w:space="0" w:color="000000"/>
              <w:right w:val="nil"/>
            </w:tcBorders>
            <w:shd w:val="clear" w:color="auto" w:fill="BFBFBF"/>
            <w:vAlign w:val="center"/>
            <w:hideMark/>
          </w:tcPr>
          <w:p w:rsidR="003F49D4" w:rsidRDefault="003F49D4">
            <w:pPr>
              <w:spacing w:after="0"/>
              <w:rPr>
                <w:rFonts w:cs="Times New Roman"/>
                <w:b/>
                <w:bCs/>
                <w:color w:val="000000"/>
                <w:sz w:val="20"/>
                <w:szCs w:val="20"/>
              </w:rPr>
            </w:pPr>
            <w:r>
              <w:rPr>
                <w:rFonts w:cs="Times New Roman"/>
                <w:b/>
                <w:bCs/>
                <w:color w:val="000000"/>
                <w:sz w:val="20"/>
                <w:szCs w:val="20"/>
              </w:rPr>
              <w:t xml:space="preserve">                                                                                   Genel  Ortalama                                                4,924</w:t>
            </w:r>
          </w:p>
        </w:tc>
      </w:tr>
    </w:tbl>
    <w:p w:rsidR="003F49D4" w:rsidRPr="00C96C45" w:rsidRDefault="00C96C45" w:rsidP="00C96C45">
      <w:pPr>
        <w:autoSpaceDE w:val="0"/>
        <w:autoSpaceDN w:val="0"/>
        <w:adjustRightInd w:val="0"/>
        <w:spacing w:before="120" w:after="120"/>
        <w:jc w:val="both"/>
        <w:rPr>
          <w:rFonts w:eastAsia="Calibri" w:cs="Arial"/>
          <w:i/>
          <w:sz w:val="22"/>
        </w:rPr>
      </w:pPr>
      <w:r w:rsidRPr="00C96C45">
        <w:rPr>
          <w:i/>
          <w:sz w:val="22"/>
        </w:rPr>
        <w:t>*6’lı (1 = Hiç önemli değil, 6 = Ç</w:t>
      </w:r>
      <w:r w:rsidR="003F49D4" w:rsidRPr="00C96C45">
        <w:rPr>
          <w:i/>
          <w:sz w:val="22"/>
        </w:rPr>
        <w:t>ok önemli) derecelendirme ile ölçülmüştür.</w:t>
      </w:r>
    </w:p>
    <w:p w:rsidR="003F49D4" w:rsidRDefault="003F49D4" w:rsidP="009F26D1">
      <w:pPr>
        <w:spacing w:after="160" w:line="259" w:lineRule="auto"/>
        <w:jc w:val="both"/>
        <w:rPr>
          <w:rFonts w:cs="Times New Roman"/>
          <w:szCs w:val="24"/>
        </w:rPr>
      </w:pPr>
    </w:p>
    <w:p w:rsidR="003F49D4" w:rsidRDefault="003F49D4" w:rsidP="009F26D1">
      <w:pPr>
        <w:spacing w:after="160" w:line="259" w:lineRule="auto"/>
        <w:jc w:val="both"/>
        <w:rPr>
          <w:rFonts w:cs="Times New Roman"/>
          <w:szCs w:val="24"/>
        </w:rPr>
      </w:pPr>
    </w:p>
    <w:p w:rsidR="00F7769C" w:rsidRPr="009F26D1" w:rsidRDefault="006A1882" w:rsidP="009F26D1">
      <w:pPr>
        <w:spacing w:after="160" w:line="259" w:lineRule="auto"/>
        <w:rPr>
          <w:rFonts w:cs="Times New Roman"/>
          <w:b/>
          <w:szCs w:val="24"/>
        </w:rPr>
      </w:pPr>
      <w:r w:rsidRPr="009F26D1">
        <w:rPr>
          <w:rFonts w:cs="Times New Roman"/>
          <w:b/>
          <w:szCs w:val="24"/>
        </w:rPr>
        <w:lastRenderedPageBreak/>
        <w:t>KAYNAKÇA</w:t>
      </w:r>
    </w:p>
    <w:p w:rsidR="00F84075" w:rsidRDefault="006941D5" w:rsidP="009F26D1">
      <w:pPr>
        <w:pStyle w:val="Kaynaka"/>
        <w:numPr>
          <w:ilvl w:val="0"/>
          <w:numId w:val="4"/>
        </w:numPr>
        <w:spacing w:line="240" w:lineRule="auto"/>
        <w:rPr>
          <w:spacing w:val="-2"/>
          <w:sz w:val="24"/>
          <w:szCs w:val="24"/>
        </w:rPr>
      </w:pPr>
      <w:r w:rsidRPr="006941D5">
        <w:rPr>
          <w:spacing w:val="-2"/>
          <w:sz w:val="24"/>
          <w:szCs w:val="24"/>
        </w:rPr>
        <w:t xml:space="preserve">ALTUNIŞIK, R., COŞKUN, R., BAYRAKTAROĞLU, S. </w:t>
      </w:r>
      <w:r w:rsidR="009F26D1">
        <w:rPr>
          <w:spacing w:val="-2"/>
          <w:sz w:val="24"/>
          <w:szCs w:val="24"/>
        </w:rPr>
        <w:t>&amp;</w:t>
      </w:r>
      <w:r w:rsidRPr="006941D5">
        <w:rPr>
          <w:spacing w:val="-2"/>
          <w:sz w:val="24"/>
          <w:szCs w:val="24"/>
        </w:rPr>
        <w:t xml:space="preserve"> YILDIRIM, E.</w:t>
      </w:r>
      <w:r w:rsidR="00313B2D">
        <w:rPr>
          <w:spacing w:val="-2"/>
          <w:sz w:val="24"/>
          <w:szCs w:val="24"/>
        </w:rPr>
        <w:t>, (2012),</w:t>
      </w:r>
      <w:r w:rsidR="00C77E24" w:rsidRPr="006941D5">
        <w:rPr>
          <w:spacing w:val="-2"/>
          <w:sz w:val="24"/>
          <w:szCs w:val="24"/>
        </w:rPr>
        <w:t xml:space="preserve"> </w:t>
      </w:r>
      <w:r w:rsidR="00C77E24" w:rsidRPr="006941D5">
        <w:rPr>
          <w:rFonts w:eastAsia="Calibri"/>
          <w:b/>
          <w:bCs/>
          <w:iCs/>
          <w:sz w:val="24"/>
          <w:szCs w:val="24"/>
          <w:lang w:eastAsia="en-US"/>
        </w:rPr>
        <w:t xml:space="preserve">Sosyal </w:t>
      </w:r>
      <w:r w:rsidR="006A1882" w:rsidRPr="006941D5">
        <w:rPr>
          <w:rFonts w:eastAsia="Calibri"/>
          <w:b/>
          <w:bCs/>
          <w:iCs/>
          <w:sz w:val="24"/>
          <w:szCs w:val="24"/>
          <w:lang w:eastAsia="en-US"/>
        </w:rPr>
        <w:t>Bilimlerde Araştırma Yöntemleri</w:t>
      </w:r>
      <w:r w:rsidR="00313B2D">
        <w:rPr>
          <w:spacing w:val="-2"/>
          <w:sz w:val="24"/>
          <w:szCs w:val="24"/>
        </w:rPr>
        <w:t>,</w:t>
      </w:r>
      <w:r w:rsidR="00C77E24" w:rsidRPr="006941D5">
        <w:rPr>
          <w:spacing w:val="-2"/>
          <w:sz w:val="24"/>
          <w:szCs w:val="24"/>
        </w:rPr>
        <w:t> </w:t>
      </w:r>
      <w:r w:rsidR="00F84075" w:rsidRPr="006941D5">
        <w:rPr>
          <w:spacing w:val="-2"/>
          <w:sz w:val="24"/>
          <w:szCs w:val="24"/>
        </w:rPr>
        <w:t>Geliştirilmiş 7. Baskı, Sakarya</w:t>
      </w:r>
      <w:r w:rsidRPr="006941D5">
        <w:rPr>
          <w:spacing w:val="-2"/>
          <w:sz w:val="24"/>
          <w:szCs w:val="24"/>
        </w:rPr>
        <w:t>.</w:t>
      </w:r>
      <w:r w:rsidR="009F26D1">
        <w:rPr>
          <w:spacing w:val="-2"/>
          <w:sz w:val="24"/>
          <w:szCs w:val="24"/>
        </w:rPr>
        <w:t xml:space="preserve"> </w:t>
      </w:r>
    </w:p>
    <w:p w:rsidR="000F07FE" w:rsidRPr="006941D5" w:rsidRDefault="000F07FE" w:rsidP="000F07FE">
      <w:pPr>
        <w:pStyle w:val="Kaynaka"/>
        <w:spacing w:line="240" w:lineRule="auto"/>
        <w:ind w:left="720" w:firstLine="0"/>
        <w:rPr>
          <w:spacing w:val="-2"/>
          <w:sz w:val="24"/>
          <w:szCs w:val="24"/>
        </w:rPr>
      </w:pPr>
    </w:p>
    <w:p w:rsidR="000F07FE" w:rsidRPr="000F07FE" w:rsidRDefault="006941D5" w:rsidP="000F07FE">
      <w:pPr>
        <w:pStyle w:val="Kaynaka"/>
        <w:numPr>
          <w:ilvl w:val="0"/>
          <w:numId w:val="4"/>
        </w:numPr>
        <w:spacing w:line="240" w:lineRule="auto"/>
        <w:rPr>
          <w:spacing w:val="-2"/>
          <w:sz w:val="24"/>
          <w:szCs w:val="24"/>
        </w:rPr>
      </w:pPr>
      <w:r w:rsidRPr="006941D5">
        <w:rPr>
          <w:spacing w:val="-2"/>
          <w:sz w:val="24"/>
          <w:szCs w:val="24"/>
        </w:rPr>
        <w:t>AKINCI, Z.</w:t>
      </w:r>
      <w:r w:rsidR="00313B2D">
        <w:rPr>
          <w:spacing w:val="-2"/>
          <w:sz w:val="24"/>
          <w:szCs w:val="24"/>
        </w:rPr>
        <w:t>, (2002),</w:t>
      </w:r>
      <w:r w:rsidRPr="006941D5">
        <w:rPr>
          <w:spacing w:val="-2"/>
          <w:sz w:val="24"/>
          <w:szCs w:val="24"/>
        </w:rPr>
        <w:t xml:space="preserve"> </w:t>
      </w:r>
      <w:r w:rsidR="006A1882" w:rsidRPr="006941D5">
        <w:rPr>
          <w:spacing w:val="-2"/>
          <w:sz w:val="24"/>
          <w:szCs w:val="24"/>
        </w:rPr>
        <w:t>“</w:t>
      </w:r>
      <w:r w:rsidR="00B55267" w:rsidRPr="006941D5">
        <w:rPr>
          <w:spacing w:val="-2"/>
          <w:sz w:val="24"/>
          <w:szCs w:val="24"/>
        </w:rPr>
        <w:t xml:space="preserve">Turizm </w:t>
      </w:r>
      <w:r w:rsidR="006A1882" w:rsidRPr="006941D5">
        <w:rPr>
          <w:spacing w:val="-2"/>
          <w:sz w:val="24"/>
          <w:szCs w:val="24"/>
        </w:rPr>
        <w:t>Sektöründe İş Gören İş Tatminini Etkileyen Faktörler: Beş Yıldızlı Konaklama İşletmelerinde Bir Uygulama”</w:t>
      </w:r>
      <w:r w:rsidR="00313B2D">
        <w:rPr>
          <w:spacing w:val="-2"/>
          <w:sz w:val="24"/>
          <w:szCs w:val="24"/>
        </w:rPr>
        <w:t>,</w:t>
      </w:r>
      <w:r w:rsidR="00B55267" w:rsidRPr="00676E2B">
        <w:rPr>
          <w:b/>
          <w:bCs/>
          <w:spacing w:val="-2"/>
          <w:sz w:val="24"/>
          <w:szCs w:val="24"/>
        </w:rPr>
        <w:t>Akdeniz İİ BF Dergisi</w:t>
      </w:r>
      <w:r w:rsidR="00B55267" w:rsidRPr="006941D5">
        <w:rPr>
          <w:spacing w:val="-2"/>
          <w:sz w:val="24"/>
          <w:szCs w:val="24"/>
        </w:rPr>
        <w:t>, 4</w:t>
      </w:r>
      <w:r w:rsidR="00676E2B">
        <w:rPr>
          <w:spacing w:val="-2"/>
          <w:sz w:val="24"/>
          <w:szCs w:val="24"/>
        </w:rPr>
        <w:t>,</w:t>
      </w:r>
      <w:r w:rsidR="006A1882" w:rsidRPr="006941D5">
        <w:rPr>
          <w:spacing w:val="-2"/>
          <w:sz w:val="24"/>
          <w:szCs w:val="24"/>
        </w:rPr>
        <w:t xml:space="preserve"> </w:t>
      </w:r>
      <w:r w:rsidR="00B55267" w:rsidRPr="006941D5">
        <w:rPr>
          <w:spacing w:val="-2"/>
          <w:sz w:val="24"/>
          <w:szCs w:val="24"/>
        </w:rPr>
        <w:t>1-25.</w:t>
      </w:r>
    </w:p>
    <w:p w:rsidR="000F07FE" w:rsidRPr="000F07FE" w:rsidRDefault="000F07FE" w:rsidP="000F07FE">
      <w:pPr>
        <w:pStyle w:val="Kaynaka"/>
        <w:spacing w:line="240" w:lineRule="auto"/>
        <w:ind w:left="0" w:firstLine="0"/>
        <w:rPr>
          <w:spacing w:val="-2"/>
          <w:sz w:val="24"/>
          <w:szCs w:val="24"/>
        </w:rPr>
      </w:pPr>
    </w:p>
    <w:p w:rsidR="00620F4A" w:rsidRPr="00D87A2F" w:rsidRDefault="00313B2D" w:rsidP="00D87A2F">
      <w:pPr>
        <w:pStyle w:val="Kaynaka"/>
        <w:numPr>
          <w:ilvl w:val="0"/>
          <w:numId w:val="4"/>
        </w:numPr>
        <w:spacing w:line="240" w:lineRule="auto"/>
        <w:rPr>
          <w:spacing w:val="-2"/>
          <w:sz w:val="24"/>
          <w:szCs w:val="24"/>
        </w:rPr>
      </w:pPr>
      <w:r>
        <w:rPr>
          <w:spacing w:val="-2"/>
          <w:sz w:val="24"/>
          <w:szCs w:val="24"/>
        </w:rPr>
        <w:t>APPOLLI</w:t>
      </w:r>
      <w:r w:rsidR="009F26D1" w:rsidRPr="006941D5">
        <w:rPr>
          <w:spacing w:val="-2"/>
          <w:sz w:val="24"/>
          <w:szCs w:val="24"/>
        </w:rPr>
        <w:t>S, V. P.</w:t>
      </w:r>
      <w:r>
        <w:rPr>
          <w:spacing w:val="-2"/>
          <w:sz w:val="24"/>
          <w:szCs w:val="24"/>
        </w:rPr>
        <w:t>,</w:t>
      </w:r>
      <w:r w:rsidR="009F26D1" w:rsidRPr="006941D5">
        <w:rPr>
          <w:spacing w:val="-2"/>
          <w:sz w:val="24"/>
          <w:szCs w:val="24"/>
        </w:rPr>
        <w:t xml:space="preserve"> </w:t>
      </w:r>
      <w:r w:rsidR="00620F4A" w:rsidRPr="006941D5">
        <w:rPr>
          <w:spacing w:val="-2"/>
          <w:sz w:val="24"/>
          <w:szCs w:val="24"/>
        </w:rPr>
        <w:t>(2</w:t>
      </w:r>
      <w:r>
        <w:rPr>
          <w:spacing w:val="-2"/>
          <w:sz w:val="24"/>
          <w:szCs w:val="24"/>
        </w:rPr>
        <w:t>010),</w:t>
      </w:r>
      <w:r w:rsidR="00620F4A" w:rsidRPr="006941D5">
        <w:rPr>
          <w:spacing w:val="-2"/>
          <w:sz w:val="24"/>
          <w:szCs w:val="24"/>
        </w:rPr>
        <w:t> </w:t>
      </w:r>
      <w:r w:rsidR="00676E2B">
        <w:rPr>
          <w:spacing w:val="-2"/>
          <w:sz w:val="24"/>
          <w:szCs w:val="24"/>
        </w:rPr>
        <w:t>“</w:t>
      </w:r>
      <w:r w:rsidR="00620F4A" w:rsidRPr="00676E2B">
        <w:rPr>
          <w:b/>
          <w:bCs/>
          <w:spacing w:val="-2"/>
          <w:sz w:val="24"/>
          <w:szCs w:val="24"/>
        </w:rPr>
        <w:t xml:space="preserve">The </w:t>
      </w:r>
      <w:r w:rsidR="00D87A2F">
        <w:rPr>
          <w:b/>
          <w:bCs/>
          <w:spacing w:val="-2"/>
          <w:sz w:val="24"/>
          <w:szCs w:val="24"/>
        </w:rPr>
        <w:t>Relationship Between I</w:t>
      </w:r>
      <w:r>
        <w:rPr>
          <w:b/>
          <w:bCs/>
          <w:spacing w:val="-2"/>
          <w:sz w:val="24"/>
          <w:szCs w:val="24"/>
        </w:rPr>
        <w:t>ntention t</w:t>
      </w:r>
      <w:r w:rsidR="00B9403C" w:rsidRPr="00676E2B">
        <w:rPr>
          <w:b/>
          <w:bCs/>
          <w:spacing w:val="-2"/>
          <w:sz w:val="24"/>
          <w:szCs w:val="24"/>
        </w:rPr>
        <w:t>o Quit, Pyschologica</w:t>
      </w:r>
      <w:r w:rsidR="00D87A2F">
        <w:rPr>
          <w:b/>
          <w:bCs/>
          <w:spacing w:val="-2"/>
          <w:sz w:val="24"/>
          <w:szCs w:val="24"/>
        </w:rPr>
        <w:t>l C</w:t>
      </w:r>
      <w:r>
        <w:rPr>
          <w:b/>
          <w:bCs/>
          <w:spacing w:val="-2"/>
          <w:sz w:val="24"/>
          <w:szCs w:val="24"/>
        </w:rPr>
        <w:t>apital and Job Satisfaction in t</w:t>
      </w:r>
      <w:r w:rsidR="00D87A2F">
        <w:rPr>
          <w:b/>
          <w:bCs/>
          <w:spacing w:val="-2"/>
          <w:sz w:val="24"/>
          <w:szCs w:val="24"/>
        </w:rPr>
        <w:t xml:space="preserve">he Tourism </w:t>
      </w:r>
      <w:r w:rsidR="00D87A2F" w:rsidRPr="00D87A2F">
        <w:rPr>
          <w:b/>
          <w:bCs/>
          <w:spacing w:val="-2"/>
          <w:sz w:val="24"/>
          <w:szCs w:val="24"/>
        </w:rPr>
        <w:t>I</w:t>
      </w:r>
      <w:r w:rsidR="00B9403C" w:rsidRPr="00D87A2F">
        <w:rPr>
          <w:b/>
          <w:bCs/>
          <w:spacing w:val="-2"/>
          <w:sz w:val="24"/>
          <w:szCs w:val="24"/>
        </w:rPr>
        <w:t>nd</w:t>
      </w:r>
      <w:r w:rsidR="00D87A2F">
        <w:rPr>
          <w:b/>
          <w:bCs/>
          <w:spacing w:val="-2"/>
          <w:sz w:val="24"/>
          <w:szCs w:val="24"/>
        </w:rPr>
        <w:t>ustry i</w:t>
      </w:r>
      <w:r>
        <w:rPr>
          <w:b/>
          <w:bCs/>
          <w:spacing w:val="-2"/>
          <w:sz w:val="24"/>
          <w:szCs w:val="24"/>
        </w:rPr>
        <w:t>n t</w:t>
      </w:r>
      <w:r w:rsidR="00B9403C" w:rsidRPr="00D87A2F">
        <w:rPr>
          <w:b/>
          <w:bCs/>
          <w:spacing w:val="-2"/>
          <w:sz w:val="24"/>
          <w:szCs w:val="24"/>
        </w:rPr>
        <w:t xml:space="preserve">he </w:t>
      </w:r>
      <w:r w:rsidR="00620F4A" w:rsidRPr="00D87A2F">
        <w:rPr>
          <w:b/>
          <w:bCs/>
          <w:spacing w:val="-2"/>
          <w:sz w:val="24"/>
          <w:szCs w:val="24"/>
        </w:rPr>
        <w:t>Western Cape</w:t>
      </w:r>
      <w:r w:rsidR="00676E2B" w:rsidRPr="00D87A2F">
        <w:rPr>
          <w:b/>
          <w:bCs/>
          <w:spacing w:val="-2"/>
          <w:sz w:val="24"/>
          <w:szCs w:val="24"/>
        </w:rPr>
        <w:t>”</w:t>
      </w:r>
      <w:r>
        <w:rPr>
          <w:spacing w:val="-2"/>
          <w:sz w:val="24"/>
          <w:szCs w:val="24"/>
        </w:rPr>
        <w:t>,</w:t>
      </w:r>
      <w:r w:rsidR="00B9403C" w:rsidRPr="00D87A2F">
        <w:rPr>
          <w:sz w:val="24"/>
          <w:szCs w:val="24"/>
        </w:rPr>
        <w:t xml:space="preserve"> Yayımlanmamış Doktora Tezi</w:t>
      </w:r>
      <w:r>
        <w:rPr>
          <w:sz w:val="24"/>
          <w:szCs w:val="24"/>
        </w:rPr>
        <w:t>,</w:t>
      </w:r>
      <w:r w:rsidR="00B9403C" w:rsidRPr="00D87A2F">
        <w:rPr>
          <w:sz w:val="24"/>
          <w:szCs w:val="24"/>
        </w:rPr>
        <w:t xml:space="preserve"> </w:t>
      </w:r>
      <w:r w:rsidR="00B9403C" w:rsidRPr="00D87A2F">
        <w:rPr>
          <w:spacing w:val="-2"/>
          <w:sz w:val="24"/>
          <w:szCs w:val="24"/>
        </w:rPr>
        <w:t>University of the Western Cape</w:t>
      </w:r>
      <w:r w:rsidR="00676E2B" w:rsidRPr="00D87A2F">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F25B64" w:rsidRDefault="009F26D1" w:rsidP="00676E2B">
      <w:pPr>
        <w:pStyle w:val="Kaynaka"/>
        <w:numPr>
          <w:ilvl w:val="0"/>
          <w:numId w:val="4"/>
        </w:numPr>
        <w:spacing w:line="240" w:lineRule="auto"/>
        <w:rPr>
          <w:spacing w:val="-2"/>
          <w:sz w:val="24"/>
          <w:szCs w:val="24"/>
        </w:rPr>
      </w:pPr>
      <w:r>
        <w:rPr>
          <w:spacing w:val="-2"/>
          <w:sz w:val="24"/>
          <w:szCs w:val="24"/>
        </w:rPr>
        <w:t>AVCI</w:t>
      </w:r>
      <w:r w:rsidRPr="006941D5">
        <w:rPr>
          <w:spacing w:val="-2"/>
          <w:sz w:val="24"/>
          <w:szCs w:val="24"/>
        </w:rPr>
        <w:t>, N.</w:t>
      </w:r>
      <w:r w:rsidR="00313B2D">
        <w:rPr>
          <w:spacing w:val="-2"/>
          <w:sz w:val="24"/>
          <w:szCs w:val="24"/>
        </w:rPr>
        <w:t>, (2011),</w:t>
      </w:r>
      <w:r w:rsidR="00F25B64" w:rsidRPr="006941D5">
        <w:rPr>
          <w:spacing w:val="-2"/>
          <w:sz w:val="24"/>
          <w:szCs w:val="24"/>
        </w:rPr>
        <w:t xml:space="preserve"> </w:t>
      </w:r>
      <w:r w:rsidR="00B9403C" w:rsidRPr="006941D5">
        <w:rPr>
          <w:spacing w:val="-2"/>
          <w:sz w:val="24"/>
          <w:szCs w:val="24"/>
        </w:rPr>
        <w:t>“</w:t>
      </w:r>
      <w:r w:rsidR="00F25B64" w:rsidRPr="006941D5">
        <w:rPr>
          <w:spacing w:val="-2"/>
          <w:sz w:val="24"/>
          <w:szCs w:val="24"/>
        </w:rPr>
        <w:t>Turizm Eğitimi Alan Lisans Öğrencilerinin İş Değerleri</w:t>
      </w:r>
      <w:r w:rsidR="00B9403C" w:rsidRPr="006941D5">
        <w:rPr>
          <w:spacing w:val="-2"/>
          <w:sz w:val="24"/>
          <w:szCs w:val="24"/>
        </w:rPr>
        <w:t xml:space="preserve">: </w:t>
      </w:r>
      <w:r w:rsidR="00F25B64" w:rsidRPr="006941D5">
        <w:rPr>
          <w:spacing w:val="-2"/>
          <w:sz w:val="24"/>
          <w:szCs w:val="24"/>
        </w:rPr>
        <w:t xml:space="preserve">Çeşme Turizm </w:t>
      </w:r>
      <w:r w:rsidR="00B9403C" w:rsidRPr="006941D5">
        <w:rPr>
          <w:spacing w:val="-2"/>
          <w:sz w:val="24"/>
          <w:szCs w:val="24"/>
        </w:rPr>
        <w:t xml:space="preserve">ve </w:t>
      </w:r>
      <w:r w:rsidR="00F25B64" w:rsidRPr="006941D5">
        <w:rPr>
          <w:spacing w:val="-2"/>
          <w:sz w:val="24"/>
          <w:szCs w:val="24"/>
        </w:rPr>
        <w:t>Otelcilik Yüksekokulu Örneği</w:t>
      </w:r>
      <w:r w:rsidR="00B9403C" w:rsidRPr="006941D5">
        <w:rPr>
          <w:spacing w:val="-2"/>
          <w:sz w:val="24"/>
          <w:szCs w:val="24"/>
        </w:rPr>
        <w:t>”</w:t>
      </w:r>
      <w:r w:rsidR="00313B2D">
        <w:rPr>
          <w:spacing w:val="-2"/>
          <w:sz w:val="24"/>
          <w:szCs w:val="24"/>
        </w:rPr>
        <w:t>,</w:t>
      </w:r>
      <w:r w:rsidR="00F25B64" w:rsidRPr="006941D5">
        <w:rPr>
          <w:spacing w:val="-2"/>
          <w:sz w:val="24"/>
          <w:szCs w:val="24"/>
        </w:rPr>
        <w:t> </w:t>
      </w:r>
      <w:r w:rsidR="00313B2D" w:rsidRPr="00313B2D">
        <w:rPr>
          <w:b/>
          <w:iCs/>
          <w:spacing w:val="-2"/>
          <w:sz w:val="24"/>
          <w:szCs w:val="24"/>
        </w:rPr>
        <w:t>A</w:t>
      </w:r>
      <w:r w:rsidR="00F25B64" w:rsidRPr="00676E2B">
        <w:rPr>
          <w:b/>
          <w:bCs/>
          <w:spacing w:val="-2"/>
          <w:sz w:val="24"/>
          <w:szCs w:val="24"/>
        </w:rPr>
        <w:t>natolia: Turizm Araştırmaları Dergisi</w:t>
      </w:r>
      <w:r w:rsidR="00F25B64" w:rsidRPr="006941D5">
        <w:rPr>
          <w:spacing w:val="-2"/>
          <w:sz w:val="24"/>
          <w:szCs w:val="24"/>
        </w:rPr>
        <w:t>, 22</w:t>
      </w:r>
      <w:r w:rsidR="00313B2D">
        <w:rPr>
          <w:spacing w:val="-2"/>
          <w:sz w:val="24"/>
          <w:szCs w:val="24"/>
        </w:rPr>
        <w:t xml:space="preserve"> </w:t>
      </w:r>
      <w:r w:rsidR="00676E2B">
        <w:rPr>
          <w:spacing w:val="-2"/>
          <w:sz w:val="24"/>
          <w:szCs w:val="24"/>
        </w:rPr>
        <w:t>(</w:t>
      </w:r>
      <w:r w:rsidR="00B9403C" w:rsidRPr="006941D5">
        <w:rPr>
          <w:spacing w:val="-2"/>
          <w:sz w:val="24"/>
          <w:szCs w:val="24"/>
        </w:rPr>
        <w:t>1</w:t>
      </w:r>
      <w:r w:rsidR="00676E2B">
        <w:rPr>
          <w:spacing w:val="-2"/>
          <w:sz w:val="24"/>
          <w:szCs w:val="24"/>
        </w:rPr>
        <w:t xml:space="preserve">), </w:t>
      </w:r>
      <w:r w:rsidR="00B9403C" w:rsidRPr="006941D5">
        <w:rPr>
          <w:spacing w:val="-2"/>
          <w:sz w:val="24"/>
          <w:szCs w:val="24"/>
        </w:rPr>
        <w:t>7-18.</w:t>
      </w:r>
    </w:p>
    <w:p w:rsidR="000F07FE" w:rsidRPr="006941D5" w:rsidRDefault="000F07FE" w:rsidP="000F07FE">
      <w:pPr>
        <w:pStyle w:val="Kaynaka"/>
        <w:spacing w:line="240" w:lineRule="auto"/>
        <w:ind w:left="0" w:firstLine="0"/>
        <w:rPr>
          <w:spacing w:val="-2"/>
          <w:sz w:val="24"/>
          <w:szCs w:val="24"/>
        </w:rPr>
      </w:pPr>
    </w:p>
    <w:p w:rsidR="000F07FE" w:rsidRDefault="009F26D1" w:rsidP="00676E2B">
      <w:pPr>
        <w:pStyle w:val="Kaynaka"/>
        <w:numPr>
          <w:ilvl w:val="0"/>
          <w:numId w:val="4"/>
        </w:numPr>
        <w:spacing w:line="240" w:lineRule="auto"/>
        <w:rPr>
          <w:spacing w:val="-2"/>
          <w:sz w:val="24"/>
          <w:szCs w:val="24"/>
        </w:rPr>
      </w:pPr>
      <w:r w:rsidRPr="006941D5">
        <w:rPr>
          <w:spacing w:val="-2"/>
          <w:sz w:val="24"/>
          <w:szCs w:val="24"/>
        </w:rPr>
        <w:t>AYDIN, E.</w:t>
      </w:r>
      <w:r w:rsidR="00313B2D">
        <w:rPr>
          <w:spacing w:val="-2"/>
          <w:sz w:val="24"/>
          <w:szCs w:val="24"/>
        </w:rPr>
        <w:t>,</w:t>
      </w:r>
      <w:r w:rsidRPr="006941D5">
        <w:rPr>
          <w:spacing w:val="-2"/>
          <w:sz w:val="24"/>
          <w:szCs w:val="24"/>
        </w:rPr>
        <w:t xml:space="preserve"> </w:t>
      </w:r>
      <w:r w:rsidR="00497470" w:rsidRPr="006941D5">
        <w:rPr>
          <w:spacing w:val="-2"/>
          <w:sz w:val="24"/>
          <w:szCs w:val="24"/>
        </w:rPr>
        <w:t>(2009)</w:t>
      </w:r>
      <w:r w:rsidR="00313B2D">
        <w:rPr>
          <w:spacing w:val="-2"/>
          <w:sz w:val="24"/>
          <w:szCs w:val="24"/>
        </w:rPr>
        <w:t>,</w:t>
      </w:r>
      <w:r w:rsidR="00497470" w:rsidRPr="006941D5">
        <w:rPr>
          <w:spacing w:val="-2"/>
          <w:sz w:val="24"/>
          <w:szCs w:val="24"/>
        </w:rPr>
        <w:t xml:space="preserve"> </w:t>
      </w:r>
      <w:r w:rsidR="00B9403C" w:rsidRPr="006941D5">
        <w:rPr>
          <w:spacing w:val="-2"/>
          <w:sz w:val="24"/>
          <w:szCs w:val="24"/>
        </w:rPr>
        <w:t>“</w:t>
      </w:r>
      <w:r w:rsidR="00497470" w:rsidRPr="006941D5">
        <w:rPr>
          <w:spacing w:val="-2"/>
          <w:sz w:val="24"/>
          <w:szCs w:val="24"/>
        </w:rPr>
        <w:t xml:space="preserve">Araştırma </w:t>
      </w:r>
      <w:r w:rsidR="00B9403C" w:rsidRPr="006941D5">
        <w:rPr>
          <w:spacing w:val="-2"/>
          <w:sz w:val="24"/>
          <w:szCs w:val="24"/>
        </w:rPr>
        <w:t>ve Yayın Etiğinde Araştırmacının Değerler Sistemi”</w:t>
      </w:r>
      <w:r w:rsidR="00313B2D">
        <w:rPr>
          <w:spacing w:val="-2"/>
          <w:sz w:val="24"/>
          <w:szCs w:val="24"/>
        </w:rPr>
        <w:t>,</w:t>
      </w:r>
      <w:r w:rsidR="00497470" w:rsidRPr="006941D5">
        <w:rPr>
          <w:spacing w:val="-2"/>
          <w:sz w:val="24"/>
          <w:szCs w:val="24"/>
        </w:rPr>
        <w:t> </w:t>
      </w:r>
      <w:r w:rsidR="00497470" w:rsidRPr="00676E2B">
        <w:rPr>
          <w:b/>
          <w:bCs/>
          <w:spacing w:val="-2"/>
          <w:sz w:val="24"/>
          <w:szCs w:val="24"/>
        </w:rPr>
        <w:t>Sağlık Bilimlerinde Süreli Yayıncılık</w:t>
      </w:r>
      <w:r w:rsidR="00497470" w:rsidRPr="006941D5">
        <w:rPr>
          <w:spacing w:val="-2"/>
          <w:sz w:val="24"/>
          <w:szCs w:val="24"/>
        </w:rPr>
        <w:t>, 21-27</w:t>
      </w:r>
      <w:r w:rsidR="000F07FE">
        <w:rPr>
          <w:spacing w:val="-2"/>
          <w:sz w:val="24"/>
          <w:szCs w:val="24"/>
        </w:rPr>
        <w:t>.</w:t>
      </w:r>
    </w:p>
    <w:p w:rsidR="008614D9" w:rsidRPr="008614D9" w:rsidRDefault="00B9403C" w:rsidP="0068008D">
      <w:pPr>
        <w:pStyle w:val="Kaynaka"/>
        <w:spacing w:line="240" w:lineRule="auto"/>
        <w:ind w:left="0" w:firstLine="0"/>
        <w:rPr>
          <w:spacing w:val="-2"/>
          <w:sz w:val="24"/>
          <w:szCs w:val="24"/>
        </w:rPr>
      </w:pPr>
      <w:r w:rsidRPr="006941D5">
        <w:rPr>
          <w:spacing w:val="-2"/>
          <w:sz w:val="24"/>
          <w:szCs w:val="24"/>
        </w:rPr>
        <w:t xml:space="preserve"> </w:t>
      </w:r>
    </w:p>
    <w:p w:rsidR="0003327B" w:rsidRPr="000F07FE" w:rsidRDefault="00066994" w:rsidP="00676E2B">
      <w:pPr>
        <w:pStyle w:val="Kaynaka"/>
        <w:numPr>
          <w:ilvl w:val="0"/>
          <w:numId w:val="4"/>
        </w:numPr>
        <w:spacing w:line="240" w:lineRule="auto"/>
        <w:rPr>
          <w:spacing w:val="-2"/>
          <w:sz w:val="24"/>
          <w:szCs w:val="24"/>
        </w:rPr>
      </w:pPr>
      <w:r w:rsidRPr="006941D5">
        <w:rPr>
          <w:spacing w:val="-2"/>
          <w:sz w:val="24"/>
          <w:szCs w:val="24"/>
        </w:rPr>
        <w:t>Baron, R. M.</w:t>
      </w:r>
      <w:r w:rsidR="0003327B" w:rsidRPr="006941D5">
        <w:rPr>
          <w:spacing w:val="-2"/>
          <w:sz w:val="24"/>
          <w:szCs w:val="24"/>
        </w:rPr>
        <w:t xml:space="preserve"> &amp; Kenny, D. A.</w:t>
      </w:r>
      <w:r w:rsidR="00313B2D">
        <w:rPr>
          <w:spacing w:val="-2"/>
          <w:sz w:val="24"/>
          <w:szCs w:val="24"/>
        </w:rPr>
        <w:t>, (1986),</w:t>
      </w:r>
      <w:r w:rsidR="0003327B" w:rsidRPr="006941D5">
        <w:rPr>
          <w:spacing w:val="-2"/>
          <w:sz w:val="24"/>
          <w:szCs w:val="24"/>
        </w:rPr>
        <w:t xml:space="preserve"> </w:t>
      </w:r>
      <w:r w:rsidRPr="006941D5">
        <w:rPr>
          <w:spacing w:val="-2"/>
          <w:sz w:val="24"/>
          <w:szCs w:val="24"/>
        </w:rPr>
        <w:t>“</w:t>
      </w:r>
      <w:r w:rsidR="0003327B" w:rsidRPr="006941D5">
        <w:rPr>
          <w:spacing w:val="-2"/>
          <w:sz w:val="24"/>
          <w:szCs w:val="24"/>
        </w:rPr>
        <w:t xml:space="preserve">The </w:t>
      </w:r>
      <w:r w:rsidRPr="006941D5">
        <w:rPr>
          <w:spacing w:val="-2"/>
          <w:sz w:val="24"/>
          <w:szCs w:val="24"/>
        </w:rPr>
        <w:t>Moderator–Mediator Var</w:t>
      </w:r>
      <w:r w:rsidR="00676E2B">
        <w:rPr>
          <w:spacing w:val="-2"/>
          <w:sz w:val="24"/>
          <w:szCs w:val="24"/>
        </w:rPr>
        <w:t>iable Distinction i</w:t>
      </w:r>
      <w:r w:rsidRPr="006941D5">
        <w:rPr>
          <w:spacing w:val="-2"/>
          <w:sz w:val="24"/>
          <w:szCs w:val="24"/>
        </w:rPr>
        <w:t xml:space="preserve">n Social Psychological Research: </w:t>
      </w:r>
      <w:r w:rsidR="0003327B" w:rsidRPr="006941D5">
        <w:rPr>
          <w:spacing w:val="-2"/>
          <w:sz w:val="24"/>
          <w:szCs w:val="24"/>
        </w:rPr>
        <w:t>Conceptual</w:t>
      </w:r>
      <w:r w:rsidRPr="006941D5">
        <w:rPr>
          <w:spacing w:val="-2"/>
          <w:sz w:val="24"/>
          <w:szCs w:val="24"/>
        </w:rPr>
        <w:t>, Strategic, and Statistical Considerations”</w:t>
      </w:r>
      <w:r w:rsidR="00313B2D">
        <w:rPr>
          <w:spacing w:val="-2"/>
          <w:sz w:val="24"/>
          <w:szCs w:val="24"/>
        </w:rPr>
        <w:t xml:space="preserve">, </w:t>
      </w:r>
      <w:r w:rsidR="0003327B" w:rsidRPr="00676E2B">
        <w:rPr>
          <w:b/>
          <w:bCs/>
          <w:spacing w:val="-2"/>
          <w:sz w:val="24"/>
          <w:szCs w:val="24"/>
        </w:rPr>
        <w:t xml:space="preserve">Journal </w:t>
      </w:r>
      <w:r w:rsidR="00313B2D">
        <w:rPr>
          <w:b/>
          <w:bCs/>
          <w:spacing w:val="-2"/>
          <w:sz w:val="24"/>
          <w:szCs w:val="24"/>
        </w:rPr>
        <w:t>o</w:t>
      </w:r>
      <w:r w:rsidRPr="00676E2B">
        <w:rPr>
          <w:b/>
          <w:bCs/>
          <w:spacing w:val="-2"/>
          <w:sz w:val="24"/>
          <w:szCs w:val="24"/>
        </w:rPr>
        <w:t>f Personality and Social Psychology</w:t>
      </w:r>
      <w:r w:rsidR="0003327B" w:rsidRPr="006941D5">
        <w:rPr>
          <w:spacing w:val="-2"/>
          <w:sz w:val="24"/>
          <w:szCs w:val="24"/>
        </w:rPr>
        <w:t>, 51</w:t>
      </w:r>
      <w:r w:rsidR="00A86B2E">
        <w:rPr>
          <w:spacing w:val="-2"/>
          <w:sz w:val="24"/>
          <w:szCs w:val="24"/>
        </w:rPr>
        <w:t xml:space="preserve"> </w:t>
      </w:r>
      <w:r w:rsidR="00676E2B">
        <w:rPr>
          <w:spacing w:val="-2"/>
          <w:sz w:val="24"/>
          <w:szCs w:val="24"/>
        </w:rPr>
        <w:t>(</w:t>
      </w:r>
      <w:r w:rsidR="0003327B" w:rsidRPr="006941D5">
        <w:rPr>
          <w:spacing w:val="-2"/>
          <w:sz w:val="24"/>
          <w:szCs w:val="24"/>
        </w:rPr>
        <w:t>6</w:t>
      </w:r>
      <w:r w:rsidR="00676E2B">
        <w:rPr>
          <w:spacing w:val="-2"/>
          <w:sz w:val="24"/>
          <w:szCs w:val="24"/>
        </w:rPr>
        <w:t xml:space="preserve">), </w:t>
      </w:r>
      <w:r w:rsidR="00676E2B" w:rsidRPr="00676E2B">
        <w:rPr>
          <w:sz w:val="24"/>
          <w:szCs w:val="24"/>
          <w:shd w:val="clear" w:color="auto" w:fill="FFFFFF"/>
        </w:rPr>
        <w:t>1173-1182</w:t>
      </w:r>
      <w:r w:rsidR="000F07FE">
        <w:rPr>
          <w:sz w:val="24"/>
          <w:szCs w:val="24"/>
          <w:shd w:val="clear" w:color="auto" w:fill="FFFFFF"/>
        </w:rPr>
        <w:t>.</w:t>
      </w:r>
    </w:p>
    <w:p w:rsidR="000F07FE" w:rsidRPr="006941D5" w:rsidRDefault="000F07FE" w:rsidP="000F07FE">
      <w:pPr>
        <w:pStyle w:val="Kaynaka"/>
        <w:spacing w:line="240" w:lineRule="auto"/>
        <w:ind w:left="0" w:firstLine="0"/>
        <w:rPr>
          <w:spacing w:val="-2"/>
          <w:sz w:val="24"/>
          <w:szCs w:val="24"/>
        </w:rPr>
      </w:pPr>
    </w:p>
    <w:p w:rsidR="00123D6A" w:rsidRDefault="00676E2B" w:rsidP="006941D5">
      <w:pPr>
        <w:pStyle w:val="Kaynaka"/>
        <w:numPr>
          <w:ilvl w:val="0"/>
          <w:numId w:val="4"/>
        </w:numPr>
        <w:spacing w:line="240" w:lineRule="auto"/>
        <w:rPr>
          <w:spacing w:val="-2"/>
          <w:sz w:val="24"/>
          <w:szCs w:val="24"/>
        </w:rPr>
      </w:pPr>
      <w:r w:rsidRPr="006941D5">
        <w:rPr>
          <w:spacing w:val="-2"/>
          <w:sz w:val="24"/>
          <w:szCs w:val="24"/>
        </w:rPr>
        <w:t>BAŞODA A</w:t>
      </w:r>
      <w:r w:rsidR="00123D6A" w:rsidRPr="006941D5">
        <w:rPr>
          <w:spacing w:val="-2"/>
          <w:sz w:val="24"/>
          <w:szCs w:val="24"/>
        </w:rPr>
        <w:t>.</w:t>
      </w:r>
      <w:r w:rsidR="00A86B2E">
        <w:rPr>
          <w:spacing w:val="-2"/>
          <w:sz w:val="24"/>
          <w:szCs w:val="24"/>
        </w:rPr>
        <w:t>, (2012),</w:t>
      </w:r>
      <w:r w:rsidR="00123D6A" w:rsidRPr="006941D5">
        <w:rPr>
          <w:spacing w:val="-2"/>
          <w:sz w:val="24"/>
          <w:szCs w:val="24"/>
        </w:rPr>
        <w:t xml:space="preserve"> </w:t>
      </w:r>
      <w:r>
        <w:rPr>
          <w:spacing w:val="-2"/>
          <w:sz w:val="24"/>
          <w:szCs w:val="24"/>
        </w:rPr>
        <w:t>“</w:t>
      </w:r>
      <w:r w:rsidR="00123D6A" w:rsidRPr="00676E2B">
        <w:rPr>
          <w:b/>
          <w:bCs/>
          <w:spacing w:val="-2"/>
          <w:sz w:val="24"/>
          <w:szCs w:val="24"/>
        </w:rPr>
        <w:t>Kişilik Özelliği Olarak Hizmet Verme Yatkınlığının İş Tatmini ve İşten Ayrılma Niyeti Üzerindeki Etkisi: Konaklama İşletmelerinde Bir Uygulama</w:t>
      </w:r>
      <w:r>
        <w:rPr>
          <w:b/>
          <w:bCs/>
          <w:spacing w:val="-2"/>
          <w:sz w:val="24"/>
          <w:szCs w:val="24"/>
        </w:rPr>
        <w:t>”</w:t>
      </w:r>
      <w:r w:rsidR="00123D6A" w:rsidRPr="006941D5">
        <w:rPr>
          <w:spacing w:val="-2"/>
          <w:sz w:val="24"/>
          <w:szCs w:val="24"/>
        </w:rPr>
        <w:t xml:space="preserve">, </w:t>
      </w:r>
      <w:r w:rsidR="00A86B2E">
        <w:rPr>
          <w:spacing w:val="-2"/>
          <w:sz w:val="24"/>
          <w:szCs w:val="24"/>
        </w:rPr>
        <w:t>Yayımlanmamış Doktora Tezi,</w:t>
      </w:r>
      <w:r w:rsidR="00066994" w:rsidRPr="006941D5">
        <w:rPr>
          <w:spacing w:val="-2"/>
          <w:sz w:val="24"/>
          <w:szCs w:val="24"/>
        </w:rPr>
        <w:t xml:space="preserve"> </w:t>
      </w:r>
      <w:r w:rsidR="00123D6A" w:rsidRPr="006941D5">
        <w:rPr>
          <w:spacing w:val="-2"/>
          <w:sz w:val="24"/>
          <w:szCs w:val="24"/>
        </w:rPr>
        <w:t xml:space="preserve">Nevşehir Üniversitesi, </w:t>
      </w:r>
      <w:r>
        <w:rPr>
          <w:spacing w:val="-2"/>
          <w:sz w:val="24"/>
          <w:szCs w:val="24"/>
        </w:rPr>
        <w:t>Nevşehir</w:t>
      </w:r>
      <w:r w:rsidR="00123D6A" w:rsidRPr="006941D5">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620F4A" w:rsidRDefault="00676E2B" w:rsidP="00676E2B">
      <w:pPr>
        <w:pStyle w:val="Kaynaka"/>
        <w:numPr>
          <w:ilvl w:val="0"/>
          <w:numId w:val="4"/>
        </w:numPr>
        <w:spacing w:line="240" w:lineRule="auto"/>
        <w:rPr>
          <w:spacing w:val="-2"/>
          <w:sz w:val="24"/>
          <w:szCs w:val="24"/>
        </w:rPr>
      </w:pPr>
      <w:r w:rsidRPr="006941D5">
        <w:rPr>
          <w:spacing w:val="-2"/>
          <w:sz w:val="24"/>
          <w:szCs w:val="24"/>
        </w:rPr>
        <w:t>BOTHMA, C. F. &amp; ROODT, G.</w:t>
      </w:r>
      <w:r w:rsidR="00A86B2E">
        <w:rPr>
          <w:spacing w:val="-2"/>
          <w:sz w:val="24"/>
          <w:szCs w:val="24"/>
        </w:rPr>
        <w:t>, (2013),</w:t>
      </w:r>
      <w:r w:rsidR="00620F4A" w:rsidRPr="006941D5">
        <w:rPr>
          <w:spacing w:val="-2"/>
          <w:sz w:val="24"/>
          <w:szCs w:val="24"/>
        </w:rPr>
        <w:t xml:space="preserve"> </w:t>
      </w:r>
      <w:r w:rsidR="00066994" w:rsidRPr="006941D5">
        <w:rPr>
          <w:spacing w:val="-2"/>
          <w:sz w:val="24"/>
          <w:szCs w:val="24"/>
        </w:rPr>
        <w:t>“</w:t>
      </w:r>
      <w:r w:rsidR="00620F4A" w:rsidRPr="006941D5">
        <w:rPr>
          <w:spacing w:val="-2"/>
          <w:sz w:val="24"/>
          <w:szCs w:val="24"/>
        </w:rPr>
        <w:t xml:space="preserve">The </w:t>
      </w:r>
      <w:r w:rsidR="00066994" w:rsidRPr="006941D5">
        <w:rPr>
          <w:spacing w:val="-2"/>
          <w:sz w:val="24"/>
          <w:szCs w:val="24"/>
        </w:rPr>
        <w:t xml:space="preserve">Validation of </w:t>
      </w:r>
      <w:r w:rsidR="00A86B2E">
        <w:rPr>
          <w:spacing w:val="-2"/>
          <w:sz w:val="24"/>
          <w:szCs w:val="24"/>
        </w:rPr>
        <w:t>t</w:t>
      </w:r>
      <w:r w:rsidR="00066994" w:rsidRPr="006941D5">
        <w:rPr>
          <w:spacing w:val="-2"/>
          <w:sz w:val="24"/>
          <w:szCs w:val="24"/>
        </w:rPr>
        <w:t>he Turnover Intention Scale”</w:t>
      </w:r>
      <w:r w:rsidR="00A86B2E">
        <w:rPr>
          <w:spacing w:val="-2"/>
          <w:sz w:val="24"/>
          <w:szCs w:val="24"/>
        </w:rPr>
        <w:t>,</w:t>
      </w:r>
      <w:r w:rsidR="00620F4A" w:rsidRPr="006941D5">
        <w:rPr>
          <w:spacing w:val="-2"/>
          <w:sz w:val="24"/>
          <w:szCs w:val="24"/>
        </w:rPr>
        <w:t> </w:t>
      </w:r>
      <w:r w:rsidR="00620F4A" w:rsidRPr="00676E2B">
        <w:rPr>
          <w:b/>
          <w:bCs/>
          <w:spacing w:val="-2"/>
          <w:sz w:val="24"/>
          <w:szCs w:val="24"/>
        </w:rPr>
        <w:t>SA Journal of Human Resource Management</w:t>
      </w:r>
      <w:r w:rsidR="00620F4A" w:rsidRPr="006941D5">
        <w:rPr>
          <w:spacing w:val="-2"/>
          <w:sz w:val="24"/>
          <w:szCs w:val="24"/>
        </w:rPr>
        <w:t>, 11</w:t>
      </w:r>
      <w:r w:rsidR="00A86B2E">
        <w:rPr>
          <w:spacing w:val="-2"/>
          <w:sz w:val="24"/>
          <w:szCs w:val="24"/>
        </w:rPr>
        <w:t xml:space="preserve"> </w:t>
      </w:r>
      <w:r>
        <w:rPr>
          <w:spacing w:val="-2"/>
          <w:sz w:val="24"/>
          <w:szCs w:val="24"/>
        </w:rPr>
        <w:t>(</w:t>
      </w:r>
      <w:r w:rsidR="00066994" w:rsidRPr="006941D5">
        <w:rPr>
          <w:spacing w:val="-2"/>
          <w:sz w:val="24"/>
          <w:szCs w:val="24"/>
        </w:rPr>
        <w:t>1</w:t>
      </w:r>
      <w:r>
        <w:rPr>
          <w:spacing w:val="-2"/>
          <w:sz w:val="24"/>
          <w:szCs w:val="24"/>
        </w:rPr>
        <w:t xml:space="preserve">), </w:t>
      </w:r>
      <w:r w:rsidR="00620F4A" w:rsidRPr="006941D5">
        <w:rPr>
          <w:spacing w:val="-2"/>
          <w:sz w:val="24"/>
          <w:szCs w:val="24"/>
        </w:rPr>
        <w:t>1-12.</w:t>
      </w:r>
    </w:p>
    <w:p w:rsidR="000F07FE" w:rsidRPr="006941D5" w:rsidRDefault="000F07FE" w:rsidP="000F07FE">
      <w:pPr>
        <w:pStyle w:val="Kaynaka"/>
        <w:spacing w:line="240" w:lineRule="auto"/>
        <w:ind w:left="0" w:firstLine="0"/>
        <w:rPr>
          <w:spacing w:val="-2"/>
          <w:sz w:val="24"/>
          <w:szCs w:val="24"/>
        </w:rPr>
      </w:pPr>
    </w:p>
    <w:p w:rsidR="00BB4CC0" w:rsidRDefault="00676E2B" w:rsidP="00676E2B">
      <w:pPr>
        <w:pStyle w:val="Kaynaka"/>
        <w:numPr>
          <w:ilvl w:val="0"/>
          <w:numId w:val="4"/>
        </w:numPr>
        <w:spacing w:line="240" w:lineRule="auto"/>
        <w:rPr>
          <w:spacing w:val="-2"/>
          <w:sz w:val="24"/>
          <w:szCs w:val="24"/>
        </w:rPr>
      </w:pPr>
      <w:r w:rsidRPr="006941D5">
        <w:rPr>
          <w:spacing w:val="-2"/>
          <w:sz w:val="24"/>
          <w:szCs w:val="24"/>
        </w:rPr>
        <w:t>BROWN, D.</w:t>
      </w:r>
      <w:r w:rsidR="00A86B2E">
        <w:rPr>
          <w:spacing w:val="-2"/>
          <w:sz w:val="24"/>
          <w:szCs w:val="24"/>
        </w:rPr>
        <w:t>,</w:t>
      </w:r>
      <w:r w:rsidRPr="006941D5">
        <w:rPr>
          <w:spacing w:val="-2"/>
          <w:sz w:val="24"/>
          <w:szCs w:val="24"/>
        </w:rPr>
        <w:t xml:space="preserve"> </w:t>
      </w:r>
      <w:r w:rsidR="00A86B2E">
        <w:rPr>
          <w:spacing w:val="-2"/>
          <w:sz w:val="24"/>
          <w:szCs w:val="24"/>
        </w:rPr>
        <w:t>(2002),</w:t>
      </w:r>
      <w:r w:rsidR="00BB4CC0" w:rsidRPr="006941D5">
        <w:rPr>
          <w:spacing w:val="-2"/>
          <w:sz w:val="24"/>
          <w:szCs w:val="24"/>
        </w:rPr>
        <w:t xml:space="preserve"> </w:t>
      </w:r>
      <w:r w:rsidR="00066994" w:rsidRPr="006941D5">
        <w:rPr>
          <w:spacing w:val="-2"/>
          <w:sz w:val="24"/>
          <w:szCs w:val="24"/>
        </w:rPr>
        <w:t>“</w:t>
      </w:r>
      <w:r w:rsidR="00BB4CC0" w:rsidRPr="006941D5">
        <w:rPr>
          <w:spacing w:val="-2"/>
          <w:sz w:val="24"/>
          <w:szCs w:val="24"/>
        </w:rPr>
        <w:t xml:space="preserve">The </w:t>
      </w:r>
      <w:r w:rsidR="00066994" w:rsidRPr="006941D5">
        <w:rPr>
          <w:spacing w:val="-2"/>
          <w:sz w:val="24"/>
          <w:szCs w:val="24"/>
        </w:rPr>
        <w:t>Role of Work and Cultural Values in Oc</w:t>
      </w:r>
      <w:r w:rsidR="00A86B2E">
        <w:rPr>
          <w:spacing w:val="-2"/>
          <w:sz w:val="24"/>
          <w:szCs w:val="24"/>
        </w:rPr>
        <w:t>cupational Choice, Satisfaction a</w:t>
      </w:r>
      <w:r w:rsidR="00066994" w:rsidRPr="006941D5">
        <w:rPr>
          <w:spacing w:val="-2"/>
          <w:sz w:val="24"/>
          <w:szCs w:val="24"/>
        </w:rPr>
        <w:t xml:space="preserve">nd Success: </w:t>
      </w:r>
      <w:r w:rsidR="00BB4CC0" w:rsidRPr="006941D5">
        <w:rPr>
          <w:spacing w:val="-2"/>
          <w:sz w:val="24"/>
          <w:szCs w:val="24"/>
        </w:rPr>
        <w:t xml:space="preserve">A </w:t>
      </w:r>
      <w:r w:rsidR="00066994" w:rsidRPr="006941D5">
        <w:rPr>
          <w:spacing w:val="-2"/>
          <w:sz w:val="24"/>
          <w:szCs w:val="24"/>
        </w:rPr>
        <w:t>Theoretical Statement”</w:t>
      </w:r>
      <w:r w:rsidR="00170BF0">
        <w:rPr>
          <w:spacing w:val="-2"/>
          <w:sz w:val="24"/>
          <w:szCs w:val="24"/>
        </w:rPr>
        <w:t>,</w:t>
      </w:r>
      <w:r w:rsidR="00BB4CC0" w:rsidRPr="006941D5">
        <w:rPr>
          <w:spacing w:val="-2"/>
          <w:sz w:val="24"/>
          <w:szCs w:val="24"/>
        </w:rPr>
        <w:t> </w:t>
      </w:r>
      <w:r w:rsidR="00BB4CC0" w:rsidRPr="00676E2B">
        <w:rPr>
          <w:b/>
          <w:bCs/>
          <w:spacing w:val="-2"/>
          <w:sz w:val="24"/>
          <w:szCs w:val="24"/>
        </w:rPr>
        <w:t xml:space="preserve">Journal </w:t>
      </w:r>
      <w:r>
        <w:rPr>
          <w:b/>
          <w:bCs/>
          <w:spacing w:val="-2"/>
          <w:sz w:val="24"/>
          <w:szCs w:val="24"/>
        </w:rPr>
        <w:t>o</w:t>
      </w:r>
      <w:r w:rsidR="00066994" w:rsidRPr="00676E2B">
        <w:rPr>
          <w:b/>
          <w:bCs/>
          <w:spacing w:val="-2"/>
          <w:sz w:val="24"/>
          <w:szCs w:val="24"/>
        </w:rPr>
        <w:t>f Counseling &amp; Development</w:t>
      </w:r>
      <w:r w:rsidR="00BB4CC0" w:rsidRPr="00676E2B">
        <w:rPr>
          <w:b/>
          <w:bCs/>
          <w:spacing w:val="-2"/>
          <w:sz w:val="24"/>
          <w:szCs w:val="24"/>
        </w:rPr>
        <w:t>,</w:t>
      </w:r>
      <w:r w:rsidR="00BB4CC0" w:rsidRPr="006941D5">
        <w:rPr>
          <w:spacing w:val="-2"/>
          <w:sz w:val="24"/>
          <w:szCs w:val="24"/>
        </w:rPr>
        <w:t> 80</w:t>
      </w:r>
      <w:r w:rsidR="00170BF0">
        <w:rPr>
          <w:spacing w:val="-2"/>
          <w:sz w:val="24"/>
          <w:szCs w:val="24"/>
        </w:rPr>
        <w:t xml:space="preserve"> </w:t>
      </w:r>
      <w:r>
        <w:rPr>
          <w:spacing w:val="-2"/>
          <w:sz w:val="24"/>
          <w:szCs w:val="24"/>
        </w:rPr>
        <w:t>(</w:t>
      </w:r>
      <w:r w:rsidR="00066994" w:rsidRPr="006941D5">
        <w:rPr>
          <w:spacing w:val="-2"/>
          <w:sz w:val="24"/>
          <w:szCs w:val="24"/>
        </w:rPr>
        <w:t>1</w:t>
      </w:r>
      <w:r>
        <w:rPr>
          <w:spacing w:val="-2"/>
          <w:sz w:val="24"/>
          <w:szCs w:val="24"/>
        </w:rPr>
        <w:t>),</w:t>
      </w:r>
      <w:r w:rsidR="00066994" w:rsidRPr="006941D5">
        <w:rPr>
          <w:spacing w:val="-2"/>
          <w:sz w:val="24"/>
          <w:szCs w:val="24"/>
        </w:rPr>
        <w:t xml:space="preserve"> </w:t>
      </w:r>
      <w:r w:rsidR="00BB4CC0" w:rsidRPr="006941D5">
        <w:rPr>
          <w:spacing w:val="-2"/>
          <w:sz w:val="24"/>
          <w:szCs w:val="24"/>
        </w:rPr>
        <w:t>48-56.</w:t>
      </w:r>
    </w:p>
    <w:p w:rsidR="000F07FE" w:rsidRPr="006941D5" w:rsidRDefault="000F07FE" w:rsidP="000F07FE">
      <w:pPr>
        <w:pStyle w:val="Kaynaka"/>
        <w:spacing w:line="240" w:lineRule="auto"/>
        <w:ind w:left="0" w:firstLine="0"/>
        <w:rPr>
          <w:spacing w:val="-2"/>
          <w:sz w:val="24"/>
          <w:szCs w:val="24"/>
        </w:rPr>
      </w:pPr>
    </w:p>
    <w:p w:rsidR="00FA5065" w:rsidRDefault="00676E2B" w:rsidP="00AE4D58">
      <w:pPr>
        <w:pStyle w:val="Kaynaka"/>
        <w:numPr>
          <w:ilvl w:val="0"/>
          <w:numId w:val="4"/>
        </w:numPr>
        <w:spacing w:line="240" w:lineRule="auto"/>
        <w:rPr>
          <w:spacing w:val="-2"/>
          <w:sz w:val="24"/>
          <w:szCs w:val="24"/>
        </w:rPr>
      </w:pPr>
      <w:r w:rsidRPr="006941D5">
        <w:rPr>
          <w:spacing w:val="-2"/>
          <w:sz w:val="24"/>
          <w:szCs w:val="24"/>
        </w:rPr>
        <w:t>BUDAK, A.</w:t>
      </w:r>
      <w:r w:rsidR="00170BF0">
        <w:rPr>
          <w:spacing w:val="-2"/>
          <w:sz w:val="24"/>
          <w:szCs w:val="24"/>
        </w:rPr>
        <w:t>,</w:t>
      </w:r>
      <w:r w:rsidRPr="006941D5">
        <w:rPr>
          <w:spacing w:val="-2"/>
          <w:sz w:val="24"/>
          <w:szCs w:val="24"/>
        </w:rPr>
        <w:t xml:space="preserve"> </w:t>
      </w:r>
      <w:r w:rsidR="00FA5065" w:rsidRPr="006941D5">
        <w:rPr>
          <w:spacing w:val="-2"/>
          <w:sz w:val="24"/>
          <w:szCs w:val="24"/>
        </w:rPr>
        <w:t>(2006</w:t>
      </w:r>
      <w:r w:rsidR="00170BF0">
        <w:rPr>
          <w:spacing w:val="-2"/>
          <w:sz w:val="24"/>
          <w:szCs w:val="24"/>
        </w:rPr>
        <w:t>),</w:t>
      </w:r>
      <w:r w:rsidR="008858EA" w:rsidRPr="006941D5">
        <w:rPr>
          <w:spacing w:val="-2"/>
          <w:sz w:val="24"/>
          <w:szCs w:val="24"/>
        </w:rPr>
        <w:t xml:space="preserve"> </w:t>
      </w:r>
      <w:r>
        <w:rPr>
          <w:spacing w:val="-2"/>
          <w:sz w:val="24"/>
          <w:szCs w:val="24"/>
        </w:rPr>
        <w:t>“</w:t>
      </w:r>
      <w:r w:rsidR="00FA5065" w:rsidRPr="00676E2B">
        <w:rPr>
          <w:b/>
          <w:bCs/>
          <w:spacing w:val="-2"/>
          <w:sz w:val="24"/>
          <w:szCs w:val="24"/>
        </w:rPr>
        <w:t xml:space="preserve">Kamu </w:t>
      </w:r>
      <w:r w:rsidR="008858EA" w:rsidRPr="00676E2B">
        <w:rPr>
          <w:b/>
          <w:bCs/>
          <w:spacing w:val="-2"/>
          <w:sz w:val="24"/>
          <w:szCs w:val="24"/>
        </w:rPr>
        <w:t xml:space="preserve">Sektöründe Çalışanların İş Tatmin Düzeyi: </w:t>
      </w:r>
      <w:r w:rsidR="0096698E">
        <w:rPr>
          <w:b/>
          <w:bCs/>
          <w:spacing w:val="-2"/>
          <w:sz w:val="24"/>
          <w:szCs w:val="24"/>
        </w:rPr>
        <w:t xml:space="preserve">T. C. </w:t>
      </w:r>
      <w:r w:rsidR="00FA5065" w:rsidRPr="00676E2B">
        <w:rPr>
          <w:b/>
          <w:bCs/>
          <w:spacing w:val="-2"/>
          <w:sz w:val="24"/>
          <w:szCs w:val="24"/>
        </w:rPr>
        <w:t xml:space="preserve">Milli Savunma Bakanlığı Akaryakıt İkmal </w:t>
      </w:r>
      <w:r w:rsidR="008858EA" w:rsidRPr="00676E2B">
        <w:rPr>
          <w:b/>
          <w:bCs/>
          <w:spacing w:val="-2"/>
          <w:sz w:val="24"/>
          <w:szCs w:val="24"/>
        </w:rPr>
        <w:t xml:space="preserve">ve </w:t>
      </w:r>
      <w:r w:rsidR="00FA5065" w:rsidRPr="00676E2B">
        <w:rPr>
          <w:b/>
          <w:bCs/>
          <w:spacing w:val="-2"/>
          <w:sz w:val="24"/>
          <w:szCs w:val="24"/>
        </w:rPr>
        <w:t xml:space="preserve">Nato Pol Tesisleri’nde </w:t>
      </w:r>
      <w:r w:rsidR="008858EA" w:rsidRPr="00676E2B">
        <w:rPr>
          <w:b/>
          <w:bCs/>
          <w:spacing w:val="-2"/>
          <w:sz w:val="24"/>
          <w:szCs w:val="24"/>
        </w:rPr>
        <w:t>Bir Uygulama</w:t>
      </w:r>
      <w:r>
        <w:rPr>
          <w:b/>
          <w:bCs/>
          <w:spacing w:val="-2"/>
          <w:sz w:val="24"/>
          <w:szCs w:val="24"/>
        </w:rPr>
        <w:t>”</w:t>
      </w:r>
      <w:r w:rsidR="00170BF0">
        <w:rPr>
          <w:b/>
          <w:bCs/>
          <w:spacing w:val="-2"/>
          <w:sz w:val="24"/>
          <w:szCs w:val="24"/>
        </w:rPr>
        <w:t>,</w:t>
      </w:r>
      <w:r w:rsidR="00FA5065" w:rsidRPr="006941D5">
        <w:rPr>
          <w:spacing w:val="-2"/>
          <w:sz w:val="24"/>
          <w:szCs w:val="24"/>
        </w:rPr>
        <w:t> </w:t>
      </w:r>
      <w:r w:rsidR="008858EA" w:rsidRPr="006941D5">
        <w:rPr>
          <w:spacing w:val="-2"/>
          <w:sz w:val="24"/>
          <w:szCs w:val="24"/>
        </w:rPr>
        <w:t xml:space="preserve">Yayımlanmamış </w:t>
      </w:r>
      <w:r w:rsidR="00FA5065" w:rsidRPr="006941D5">
        <w:rPr>
          <w:spacing w:val="-2"/>
          <w:sz w:val="24"/>
          <w:szCs w:val="24"/>
        </w:rPr>
        <w:t>Yüksek Lisans Tezi, Anadolu Üniversite</w:t>
      </w:r>
      <w:r w:rsidR="008858EA" w:rsidRPr="006941D5">
        <w:rPr>
          <w:spacing w:val="-2"/>
          <w:sz w:val="24"/>
          <w:szCs w:val="24"/>
        </w:rPr>
        <w:t>s</w:t>
      </w:r>
      <w:r w:rsidR="00170BF0">
        <w:rPr>
          <w:spacing w:val="-2"/>
          <w:sz w:val="24"/>
          <w:szCs w:val="24"/>
        </w:rPr>
        <w:t>i</w:t>
      </w:r>
      <w:r w:rsidR="008858EA" w:rsidRPr="006941D5">
        <w:rPr>
          <w:spacing w:val="-2"/>
          <w:sz w:val="24"/>
          <w:szCs w:val="24"/>
        </w:rPr>
        <w:t>,</w:t>
      </w:r>
      <w:r w:rsidR="00FA5065" w:rsidRPr="006941D5">
        <w:rPr>
          <w:spacing w:val="-2"/>
          <w:sz w:val="24"/>
          <w:szCs w:val="24"/>
        </w:rPr>
        <w:t xml:space="preserve"> Eskişehir</w:t>
      </w:r>
      <w:r w:rsidR="00AE4D58">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497470" w:rsidRDefault="00170BF0" w:rsidP="00AE4D58">
      <w:pPr>
        <w:pStyle w:val="Kaynaka"/>
        <w:numPr>
          <w:ilvl w:val="0"/>
          <w:numId w:val="4"/>
        </w:numPr>
        <w:spacing w:line="240" w:lineRule="auto"/>
        <w:rPr>
          <w:spacing w:val="-2"/>
          <w:sz w:val="24"/>
          <w:szCs w:val="24"/>
        </w:rPr>
      </w:pPr>
      <w:r>
        <w:rPr>
          <w:spacing w:val="-2"/>
          <w:sz w:val="24"/>
          <w:szCs w:val="24"/>
        </w:rPr>
        <w:t>BURKE, R. J., KOYUNCU, M. &amp; FI</w:t>
      </w:r>
      <w:r w:rsidR="00E62C10" w:rsidRPr="006941D5">
        <w:rPr>
          <w:spacing w:val="-2"/>
          <w:sz w:val="24"/>
          <w:szCs w:val="24"/>
        </w:rPr>
        <w:t>KSENB, L.</w:t>
      </w:r>
      <w:r>
        <w:rPr>
          <w:spacing w:val="-2"/>
          <w:sz w:val="24"/>
          <w:szCs w:val="24"/>
        </w:rPr>
        <w:t>,</w:t>
      </w:r>
      <w:r w:rsidR="00E62C10" w:rsidRPr="006941D5">
        <w:rPr>
          <w:spacing w:val="-2"/>
          <w:sz w:val="24"/>
          <w:szCs w:val="24"/>
        </w:rPr>
        <w:t xml:space="preserve"> </w:t>
      </w:r>
      <w:r>
        <w:rPr>
          <w:spacing w:val="-2"/>
          <w:sz w:val="24"/>
          <w:szCs w:val="24"/>
        </w:rPr>
        <w:t>(2013),</w:t>
      </w:r>
      <w:r w:rsidR="00497470" w:rsidRPr="006941D5">
        <w:rPr>
          <w:spacing w:val="-2"/>
          <w:sz w:val="24"/>
          <w:szCs w:val="24"/>
        </w:rPr>
        <w:t xml:space="preserve"> </w:t>
      </w:r>
      <w:r w:rsidR="00B01E49" w:rsidRPr="006941D5">
        <w:rPr>
          <w:spacing w:val="-2"/>
          <w:sz w:val="24"/>
          <w:szCs w:val="24"/>
        </w:rPr>
        <w:t>“</w:t>
      </w:r>
      <w:r w:rsidR="00497470" w:rsidRPr="006941D5">
        <w:rPr>
          <w:spacing w:val="-2"/>
          <w:sz w:val="24"/>
          <w:szCs w:val="24"/>
        </w:rPr>
        <w:t xml:space="preserve">Antecedents </w:t>
      </w:r>
      <w:r w:rsidR="00B01E49" w:rsidRPr="006941D5">
        <w:rPr>
          <w:spacing w:val="-2"/>
          <w:sz w:val="24"/>
          <w:szCs w:val="24"/>
        </w:rPr>
        <w:t xml:space="preserve">and Consequences of Work-Family Conflict and Family-Work Conflict Among </w:t>
      </w:r>
      <w:r w:rsidR="00B01E49" w:rsidRPr="006941D5">
        <w:rPr>
          <w:spacing w:val="-2"/>
          <w:sz w:val="24"/>
          <w:szCs w:val="24"/>
        </w:rPr>
        <w:lastRenderedPageBreak/>
        <w:t xml:space="preserve">Frontline Employees in </w:t>
      </w:r>
      <w:r w:rsidR="00497470" w:rsidRPr="006941D5">
        <w:rPr>
          <w:spacing w:val="-2"/>
          <w:sz w:val="24"/>
          <w:szCs w:val="24"/>
        </w:rPr>
        <w:t xml:space="preserve">Turkish </w:t>
      </w:r>
      <w:r w:rsidR="00B01E49" w:rsidRPr="006941D5">
        <w:rPr>
          <w:spacing w:val="-2"/>
          <w:sz w:val="24"/>
          <w:szCs w:val="24"/>
        </w:rPr>
        <w:t>Hotels”</w:t>
      </w:r>
      <w:r w:rsidR="00497470" w:rsidRPr="006941D5">
        <w:rPr>
          <w:spacing w:val="-2"/>
          <w:sz w:val="24"/>
          <w:szCs w:val="24"/>
        </w:rPr>
        <w:t>. </w:t>
      </w:r>
      <w:r w:rsidR="00497470" w:rsidRPr="00AE4D58">
        <w:rPr>
          <w:b/>
          <w:bCs/>
          <w:spacing w:val="-2"/>
          <w:sz w:val="24"/>
          <w:szCs w:val="24"/>
        </w:rPr>
        <w:t>IUP Journal of</w:t>
      </w:r>
      <w:r w:rsidR="00AE4D58" w:rsidRPr="00AE4D58">
        <w:rPr>
          <w:b/>
          <w:bCs/>
          <w:spacing w:val="-2"/>
          <w:sz w:val="24"/>
          <w:szCs w:val="24"/>
        </w:rPr>
        <w:t xml:space="preserve"> M</w:t>
      </w:r>
      <w:r w:rsidR="00497470" w:rsidRPr="00AE4D58">
        <w:rPr>
          <w:b/>
          <w:bCs/>
          <w:spacing w:val="-2"/>
          <w:sz w:val="24"/>
          <w:szCs w:val="24"/>
        </w:rPr>
        <w:t>anagement Research</w:t>
      </w:r>
      <w:r w:rsidR="00497470" w:rsidRPr="006941D5">
        <w:rPr>
          <w:spacing w:val="-2"/>
          <w:sz w:val="24"/>
          <w:szCs w:val="24"/>
        </w:rPr>
        <w:t>, 12</w:t>
      </w:r>
      <w:r>
        <w:rPr>
          <w:spacing w:val="-2"/>
          <w:sz w:val="24"/>
          <w:szCs w:val="24"/>
        </w:rPr>
        <w:t xml:space="preserve"> </w:t>
      </w:r>
      <w:r w:rsidR="00AE4D58">
        <w:rPr>
          <w:spacing w:val="-2"/>
          <w:sz w:val="24"/>
          <w:szCs w:val="24"/>
        </w:rPr>
        <w:t>(4),</w:t>
      </w:r>
      <w:r w:rsidR="000F07FE">
        <w:rPr>
          <w:spacing w:val="-2"/>
          <w:sz w:val="24"/>
          <w:szCs w:val="24"/>
        </w:rPr>
        <w:t xml:space="preserve"> </w:t>
      </w:r>
      <w:r w:rsidR="00497470" w:rsidRPr="006941D5">
        <w:rPr>
          <w:spacing w:val="-2"/>
          <w:sz w:val="24"/>
          <w:szCs w:val="24"/>
        </w:rPr>
        <w:t>39.</w:t>
      </w:r>
    </w:p>
    <w:p w:rsidR="000F07FE" w:rsidRPr="006941D5" w:rsidRDefault="000F07FE" w:rsidP="000F07FE">
      <w:pPr>
        <w:pStyle w:val="Kaynaka"/>
        <w:spacing w:line="240" w:lineRule="auto"/>
        <w:ind w:left="0" w:firstLine="0"/>
        <w:rPr>
          <w:spacing w:val="-2"/>
          <w:sz w:val="24"/>
          <w:szCs w:val="24"/>
        </w:rPr>
      </w:pPr>
    </w:p>
    <w:p w:rsidR="000F07FE" w:rsidRDefault="00170BF0" w:rsidP="00AE4D58">
      <w:pPr>
        <w:pStyle w:val="Kaynaka"/>
        <w:numPr>
          <w:ilvl w:val="0"/>
          <w:numId w:val="4"/>
        </w:numPr>
        <w:spacing w:line="240" w:lineRule="auto"/>
        <w:rPr>
          <w:spacing w:val="-2"/>
          <w:sz w:val="24"/>
          <w:szCs w:val="24"/>
        </w:rPr>
      </w:pPr>
      <w:r>
        <w:rPr>
          <w:spacing w:val="-2"/>
          <w:sz w:val="24"/>
          <w:szCs w:val="24"/>
        </w:rPr>
        <w:t>CHALKITI, K. &amp; SI</w:t>
      </w:r>
      <w:r w:rsidR="00AE4D58" w:rsidRPr="000F07FE">
        <w:rPr>
          <w:spacing w:val="-2"/>
          <w:sz w:val="24"/>
          <w:szCs w:val="24"/>
        </w:rPr>
        <w:t>GALA, M.</w:t>
      </w:r>
      <w:r>
        <w:rPr>
          <w:spacing w:val="-2"/>
          <w:sz w:val="24"/>
          <w:szCs w:val="24"/>
        </w:rPr>
        <w:t>,</w:t>
      </w:r>
      <w:r w:rsidR="00AE4D58" w:rsidRPr="000F07FE">
        <w:rPr>
          <w:spacing w:val="-2"/>
          <w:sz w:val="24"/>
          <w:szCs w:val="24"/>
        </w:rPr>
        <w:t xml:space="preserve"> </w:t>
      </w:r>
      <w:r>
        <w:rPr>
          <w:spacing w:val="-2"/>
          <w:sz w:val="24"/>
          <w:szCs w:val="24"/>
        </w:rPr>
        <w:t>(2010),</w:t>
      </w:r>
      <w:r w:rsidR="00F07D27" w:rsidRPr="000F07FE">
        <w:rPr>
          <w:spacing w:val="-2"/>
          <w:sz w:val="24"/>
          <w:szCs w:val="24"/>
        </w:rPr>
        <w:t xml:space="preserve"> </w:t>
      </w:r>
      <w:r w:rsidR="00B01E49" w:rsidRPr="000F07FE">
        <w:rPr>
          <w:spacing w:val="-2"/>
          <w:sz w:val="24"/>
          <w:szCs w:val="24"/>
        </w:rPr>
        <w:t>“</w:t>
      </w:r>
      <w:r w:rsidR="00F07D27" w:rsidRPr="000F07FE">
        <w:rPr>
          <w:spacing w:val="-2"/>
          <w:sz w:val="24"/>
          <w:szCs w:val="24"/>
        </w:rPr>
        <w:t xml:space="preserve">Staff </w:t>
      </w:r>
      <w:r>
        <w:rPr>
          <w:spacing w:val="-2"/>
          <w:sz w:val="24"/>
          <w:szCs w:val="24"/>
        </w:rPr>
        <w:t>Turnover in t</w:t>
      </w:r>
      <w:r w:rsidR="00B01E49" w:rsidRPr="000F07FE">
        <w:rPr>
          <w:spacing w:val="-2"/>
          <w:sz w:val="24"/>
          <w:szCs w:val="24"/>
        </w:rPr>
        <w:t xml:space="preserve">he </w:t>
      </w:r>
      <w:r w:rsidR="00F07D27" w:rsidRPr="000F07FE">
        <w:rPr>
          <w:spacing w:val="-2"/>
          <w:sz w:val="24"/>
          <w:szCs w:val="24"/>
        </w:rPr>
        <w:t xml:space="preserve">Greek </w:t>
      </w:r>
      <w:r w:rsidR="00B01E49" w:rsidRPr="000F07FE">
        <w:rPr>
          <w:spacing w:val="-2"/>
          <w:sz w:val="24"/>
          <w:szCs w:val="24"/>
        </w:rPr>
        <w:t>Tou</w:t>
      </w:r>
      <w:r>
        <w:rPr>
          <w:spacing w:val="-2"/>
          <w:sz w:val="24"/>
          <w:szCs w:val="24"/>
        </w:rPr>
        <w:t>rism I</w:t>
      </w:r>
      <w:r w:rsidR="00B01E49" w:rsidRPr="000F07FE">
        <w:rPr>
          <w:spacing w:val="-2"/>
          <w:sz w:val="24"/>
          <w:szCs w:val="24"/>
        </w:rPr>
        <w:t xml:space="preserve">ndustry: </w:t>
      </w:r>
      <w:r w:rsidR="00F07D27" w:rsidRPr="000F07FE">
        <w:rPr>
          <w:spacing w:val="-2"/>
          <w:sz w:val="24"/>
          <w:szCs w:val="24"/>
        </w:rPr>
        <w:t xml:space="preserve">A </w:t>
      </w:r>
      <w:r>
        <w:rPr>
          <w:spacing w:val="-2"/>
          <w:sz w:val="24"/>
          <w:szCs w:val="24"/>
        </w:rPr>
        <w:t xml:space="preserve">Comparison Between Insular and Peninsular Regions”, </w:t>
      </w:r>
      <w:r w:rsidR="00F07D27" w:rsidRPr="000F07FE">
        <w:rPr>
          <w:b/>
          <w:bCs/>
          <w:spacing w:val="-2"/>
          <w:sz w:val="24"/>
          <w:szCs w:val="24"/>
        </w:rPr>
        <w:t>International Journal of Contemporary Hospitality Management</w:t>
      </w:r>
      <w:r w:rsidR="00F07D27" w:rsidRPr="000F07FE">
        <w:rPr>
          <w:spacing w:val="-2"/>
          <w:sz w:val="24"/>
          <w:szCs w:val="24"/>
        </w:rPr>
        <w:t>, 22</w:t>
      </w:r>
      <w:r>
        <w:rPr>
          <w:spacing w:val="-2"/>
          <w:sz w:val="24"/>
          <w:szCs w:val="24"/>
        </w:rPr>
        <w:t xml:space="preserve"> </w:t>
      </w:r>
      <w:r w:rsidR="00AE4D58" w:rsidRPr="000F07FE">
        <w:rPr>
          <w:spacing w:val="-2"/>
          <w:sz w:val="24"/>
          <w:szCs w:val="24"/>
        </w:rPr>
        <w:t>(</w:t>
      </w:r>
      <w:r w:rsidR="00F07D27" w:rsidRPr="000F07FE">
        <w:rPr>
          <w:spacing w:val="-2"/>
          <w:sz w:val="24"/>
          <w:szCs w:val="24"/>
        </w:rPr>
        <w:t>3</w:t>
      </w:r>
      <w:r w:rsidR="00AE4D58" w:rsidRPr="000F07FE">
        <w:rPr>
          <w:spacing w:val="-2"/>
          <w:sz w:val="24"/>
          <w:szCs w:val="24"/>
        </w:rPr>
        <w:t>),</w:t>
      </w:r>
      <w:r w:rsidR="00F07D27" w:rsidRPr="000F07FE">
        <w:rPr>
          <w:spacing w:val="-2"/>
          <w:sz w:val="24"/>
          <w:szCs w:val="24"/>
        </w:rPr>
        <w:t>335-359.</w:t>
      </w:r>
    </w:p>
    <w:p w:rsidR="000F07FE" w:rsidRDefault="000F07FE" w:rsidP="000F07FE">
      <w:pPr>
        <w:pStyle w:val="ListeParagraf"/>
        <w:rPr>
          <w:spacing w:val="-2"/>
          <w:szCs w:val="24"/>
        </w:rPr>
      </w:pPr>
    </w:p>
    <w:p w:rsidR="0037062C" w:rsidRDefault="00AE4D58" w:rsidP="00AE4D58">
      <w:pPr>
        <w:pStyle w:val="Kaynaka"/>
        <w:numPr>
          <w:ilvl w:val="0"/>
          <w:numId w:val="4"/>
        </w:numPr>
        <w:spacing w:line="240" w:lineRule="auto"/>
        <w:rPr>
          <w:spacing w:val="-2"/>
          <w:sz w:val="24"/>
          <w:szCs w:val="24"/>
        </w:rPr>
      </w:pPr>
      <w:r w:rsidRPr="000F07FE">
        <w:rPr>
          <w:spacing w:val="-2"/>
          <w:sz w:val="24"/>
          <w:szCs w:val="24"/>
        </w:rPr>
        <w:t>CARLSON, D. S. &amp; KACMAR, K. M.</w:t>
      </w:r>
      <w:r w:rsidR="00170BF0">
        <w:rPr>
          <w:spacing w:val="-2"/>
          <w:sz w:val="24"/>
          <w:szCs w:val="24"/>
        </w:rPr>
        <w:t>,</w:t>
      </w:r>
      <w:r w:rsidRPr="000F07FE">
        <w:rPr>
          <w:spacing w:val="-2"/>
          <w:sz w:val="24"/>
          <w:szCs w:val="24"/>
        </w:rPr>
        <w:t xml:space="preserve"> </w:t>
      </w:r>
      <w:r w:rsidR="00170BF0">
        <w:rPr>
          <w:spacing w:val="-2"/>
          <w:sz w:val="24"/>
          <w:szCs w:val="24"/>
        </w:rPr>
        <w:t>(2000),</w:t>
      </w:r>
      <w:r w:rsidR="00B01E49" w:rsidRPr="000F07FE">
        <w:rPr>
          <w:spacing w:val="-2"/>
          <w:sz w:val="24"/>
          <w:szCs w:val="24"/>
        </w:rPr>
        <w:t xml:space="preserve"> “</w:t>
      </w:r>
      <w:r w:rsidR="0037062C" w:rsidRPr="000F07FE">
        <w:rPr>
          <w:spacing w:val="-2"/>
          <w:sz w:val="24"/>
          <w:szCs w:val="24"/>
        </w:rPr>
        <w:t>Work</w:t>
      </w:r>
      <w:r w:rsidR="00170BF0">
        <w:rPr>
          <w:spacing w:val="-2"/>
          <w:sz w:val="24"/>
          <w:szCs w:val="24"/>
        </w:rPr>
        <w:t>–Family Conflict in t</w:t>
      </w:r>
      <w:r w:rsidR="00B01E49" w:rsidRPr="000F07FE">
        <w:rPr>
          <w:spacing w:val="-2"/>
          <w:sz w:val="24"/>
          <w:szCs w:val="24"/>
        </w:rPr>
        <w:t xml:space="preserve">he Organization: </w:t>
      </w:r>
      <w:r w:rsidR="0037062C" w:rsidRPr="000F07FE">
        <w:rPr>
          <w:spacing w:val="-2"/>
          <w:sz w:val="24"/>
          <w:szCs w:val="24"/>
        </w:rPr>
        <w:t xml:space="preserve">Do </w:t>
      </w:r>
      <w:r w:rsidR="00B01E49" w:rsidRPr="000F07FE">
        <w:rPr>
          <w:spacing w:val="-2"/>
          <w:sz w:val="24"/>
          <w:szCs w:val="24"/>
        </w:rPr>
        <w:t>Life Role Values Make a Difference?”</w:t>
      </w:r>
      <w:r w:rsidR="00170BF0">
        <w:rPr>
          <w:spacing w:val="-2"/>
          <w:sz w:val="24"/>
          <w:szCs w:val="24"/>
        </w:rPr>
        <w:t>,</w:t>
      </w:r>
      <w:r w:rsidR="0037062C" w:rsidRPr="000F07FE">
        <w:rPr>
          <w:spacing w:val="-2"/>
          <w:sz w:val="24"/>
          <w:szCs w:val="24"/>
        </w:rPr>
        <w:t> </w:t>
      </w:r>
      <w:r w:rsidR="0037062C" w:rsidRPr="000F07FE">
        <w:rPr>
          <w:b/>
          <w:bCs/>
          <w:spacing w:val="-2"/>
          <w:sz w:val="24"/>
          <w:szCs w:val="24"/>
        </w:rPr>
        <w:t>Journal of Management</w:t>
      </w:r>
      <w:r w:rsidR="0037062C" w:rsidRPr="000F07FE">
        <w:rPr>
          <w:spacing w:val="-2"/>
          <w:sz w:val="24"/>
          <w:szCs w:val="24"/>
        </w:rPr>
        <w:t>, 26</w:t>
      </w:r>
      <w:r w:rsidR="00170BF0">
        <w:rPr>
          <w:spacing w:val="-2"/>
          <w:sz w:val="24"/>
          <w:szCs w:val="24"/>
        </w:rPr>
        <w:t xml:space="preserve"> </w:t>
      </w:r>
      <w:r w:rsidRPr="000F07FE">
        <w:rPr>
          <w:spacing w:val="-2"/>
          <w:sz w:val="24"/>
          <w:szCs w:val="24"/>
        </w:rPr>
        <w:t>(</w:t>
      </w:r>
      <w:r w:rsidR="00B01E49" w:rsidRPr="000F07FE">
        <w:rPr>
          <w:spacing w:val="-2"/>
          <w:sz w:val="24"/>
          <w:szCs w:val="24"/>
        </w:rPr>
        <w:t>5</w:t>
      </w:r>
      <w:r w:rsidRPr="000F07FE">
        <w:rPr>
          <w:spacing w:val="-2"/>
          <w:sz w:val="24"/>
          <w:szCs w:val="24"/>
        </w:rPr>
        <w:t>),</w:t>
      </w:r>
      <w:r w:rsidR="00170BF0">
        <w:rPr>
          <w:spacing w:val="-2"/>
          <w:sz w:val="24"/>
          <w:szCs w:val="24"/>
        </w:rPr>
        <w:t xml:space="preserve"> </w:t>
      </w:r>
      <w:r w:rsidR="0037062C" w:rsidRPr="000F07FE">
        <w:rPr>
          <w:spacing w:val="-2"/>
          <w:sz w:val="24"/>
          <w:szCs w:val="24"/>
        </w:rPr>
        <w:t>1031-1054.</w:t>
      </w:r>
    </w:p>
    <w:p w:rsidR="000F07FE" w:rsidRPr="006941D5" w:rsidRDefault="000F07FE" w:rsidP="000F07FE">
      <w:pPr>
        <w:pStyle w:val="Kaynaka"/>
        <w:spacing w:line="240" w:lineRule="auto"/>
        <w:ind w:left="0" w:firstLine="0"/>
        <w:rPr>
          <w:spacing w:val="-2"/>
          <w:sz w:val="24"/>
          <w:szCs w:val="24"/>
        </w:rPr>
      </w:pPr>
    </w:p>
    <w:p w:rsidR="00C77E24" w:rsidRDefault="00170BF0" w:rsidP="00AE4D58">
      <w:pPr>
        <w:pStyle w:val="Kaynaka"/>
        <w:numPr>
          <w:ilvl w:val="0"/>
          <w:numId w:val="4"/>
        </w:numPr>
        <w:spacing w:line="240" w:lineRule="auto"/>
        <w:rPr>
          <w:spacing w:val="-2"/>
          <w:sz w:val="24"/>
          <w:szCs w:val="24"/>
        </w:rPr>
      </w:pPr>
      <w:r>
        <w:rPr>
          <w:spacing w:val="-2"/>
          <w:sz w:val="24"/>
          <w:szCs w:val="24"/>
        </w:rPr>
        <w:t>DALLI, Ö., (1998),</w:t>
      </w:r>
      <w:r w:rsidR="00C77E24" w:rsidRPr="006941D5">
        <w:rPr>
          <w:spacing w:val="-2"/>
          <w:sz w:val="24"/>
          <w:szCs w:val="24"/>
        </w:rPr>
        <w:t xml:space="preserve"> </w:t>
      </w:r>
      <w:r w:rsidR="00CA1F26" w:rsidRPr="006941D5">
        <w:rPr>
          <w:spacing w:val="-2"/>
          <w:sz w:val="24"/>
          <w:szCs w:val="24"/>
        </w:rPr>
        <w:t>“</w:t>
      </w:r>
      <w:r w:rsidR="00C77E24" w:rsidRPr="006941D5">
        <w:rPr>
          <w:spacing w:val="-2"/>
          <w:sz w:val="24"/>
          <w:szCs w:val="24"/>
        </w:rPr>
        <w:t>Turizmde İnsan Kaynakları Planlama ve Geliştirilmesi</w:t>
      </w:r>
      <w:r w:rsidR="00CA1F26" w:rsidRPr="006941D5">
        <w:rPr>
          <w:spacing w:val="-2"/>
          <w:sz w:val="24"/>
          <w:szCs w:val="24"/>
        </w:rPr>
        <w:t>”</w:t>
      </w:r>
      <w:r>
        <w:rPr>
          <w:spacing w:val="-2"/>
          <w:sz w:val="24"/>
          <w:szCs w:val="24"/>
        </w:rPr>
        <w:t xml:space="preserve">., </w:t>
      </w:r>
      <w:r w:rsidR="00C77E24" w:rsidRPr="00AE4D58">
        <w:rPr>
          <w:b/>
          <w:bCs/>
          <w:spacing w:val="-2"/>
          <w:sz w:val="24"/>
          <w:szCs w:val="24"/>
        </w:rPr>
        <w:t>I. Turizm Şurası</w:t>
      </w:r>
      <w:r w:rsidR="00C77E24" w:rsidRPr="006941D5">
        <w:rPr>
          <w:spacing w:val="-2"/>
          <w:sz w:val="24"/>
          <w:szCs w:val="24"/>
        </w:rPr>
        <w:t>,</w:t>
      </w:r>
      <w:r w:rsidR="00CA1F26" w:rsidRPr="006941D5">
        <w:rPr>
          <w:spacing w:val="-2"/>
          <w:sz w:val="24"/>
          <w:szCs w:val="24"/>
        </w:rPr>
        <w:t xml:space="preserve"> </w:t>
      </w:r>
      <w:r w:rsidR="00C77E24" w:rsidRPr="006941D5">
        <w:rPr>
          <w:spacing w:val="-2"/>
          <w:sz w:val="24"/>
          <w:szCs w:val="24"/>
        </w:rPr>
        <w:t>20-22.</w:t>
      </w:r>
    </w:p>
    <w:p w:rsidR="000F07FE" w:rsidRPr="006941D5" w:rsidRDefault="000F07FE" w:rsidP="000F07FE">
      <w:pPr>
        <w:pStyle w:val="Kaynaka"/>
        <w:spacing w:line="240" w:lineRule="auto"/>
        <w:ind w:left="0" w:firstLine="0"/>
        <w:rPr>
          <w:spacing w:val="-2"/>
          <w:sz w:val="24"/>
          <w:szCs w:val="24"/>
        </w:rPr>
      </w:pPr>
    </w:p>
    <w:p w:rsidR="000E5337" w:rsidRDefault="00E62C10" w:rsidP="006941D5">
      <w:pPr>
        <w:pStyle w:val="Kaynaka"/>
        <w:numPr>
          <w:ilvl w:val="0"/>
          <w:numId w:val="4"/>
        </w:numPr>
        <w:spacing w:line="240" w:lineRule="auto"/>
        <w:rPr>
          <w:spacing w:val="-2"/>
          <w:sz w:val="24"/>
          <w:szCs w:val="24"/>
        </w:rPr>
      </w:pPr>
      <w:r>
        <w:rPr>
          <w:spacing w:val="-2"/>
          <w:sz w:val="24"/>
          <w:szCs w:val="24"/>
        </w:rPr>
        <w:t>DAVI</w:t>
      </w:r>
      <w:r w:rsidR="00AE4D58" w:rsidRPr="006941D5">
        <w:rPr>
          <w:spacing w:val="-2"/>
          <w:sz w:val="24"/>
          <w:szCs w:val="24"/>
        </w:rPr>
        <w:t>S, L.</w:t>
      </w:r>
      <w:r w:rsidR="00170BF0">
        <w:rPr>
          <w:spacing w:val="-2"/>
          <w:sz w:val="24"/>
          <w:szCs w:val="24"/>
        </w:rPr>
        <w:t>,</w:t>
      </w:r>
      <w:r w:rsidR="00AE4D58" w:rsidRPr="006941D5">
        <w:rPr>
          <w:spacing w:val="-2"/>
          <w:sz w:val="24"/>
          <w:szCs w:val="24"/>
        </w:rPr>
        <w:t xml:space="preserve"> </w:t>
      </w:r>
      <w:r w:rsidR="00170BF0">
        <w:rPr>
          <w:spacing w:val="-2"/>
          <w:sz w:val="24"/>
          <w:szCs w:val="24"/>
        </w:rPr>
        <w:t>(1991),</w:t>
      </w:r>
      <w:r w:rsidR="000E5337" w:rsidRPr="006941D5">
        <w:rPr>
          <w:spacing w:val="-2"/>
          <w:sz w:val="24"/>
          <w:szCs w:val="24"/>
        </w:rPr>
        <w:t xml:space="preserve"> </w:t>
      </w:r>
      <w:r w:rsidR="00AE4D58">
        <w:rPr>
          <w:spacing w:val="-2"/>
          <w:sz w:val="24"/>
          <w:szCs w:val="24"/>
        </w:rPr>
        <w:t>“</w:t>
      </w:r>
      <w:r w:rsidR="000E5337" w:rsidRPr="00AE4D58">
        <w:rPr>
          <w:b/>
          <w:bCs/>
          <w:spacing w:val="-2"/>
          <w:sz w:val="24"/>
          <w:szCs w:val="24"/>
        </w:rPr>
        <w:t>Handbook of Genetic Algorithms</w:t>
      </w:r>
      <w:r w:rsidR="00AE4D58">
        <w:rPr>
          <w:i/>
          <w:iCs/>
          <w:spacing w:val="-2"/>
          <w:sz w:val="24"/>
          <w:szCs w:val="24"/>
        </w:rPr>
        <w:t>”</w:t>
      </w:r>
      <w:r w:rsidR="00170BF0">
        <w:rPr>
          <w:spacing w:val="-2"/>
          <w:sz w:val="24"/>
          <w:szCs w:val="24"/>
        </w:rPr>
        <w:t>,</w:t>
      </w:r>
      <w:r w:rsidR="000E5337" w:rsidRPr="006941D5">
        <w:rPr>
          <w:spacing w:val="-2"/>
          <w:sz w:val="24"/>
          <w:szCs w:val="24"/>
        </w:rPr>
        <w:t xml:space="preserve"> Van Nostrand Reinhold, New York</w:t>
      </w:r>
      <w:r w:rsidR="00BB4CC0" w:rsidRPr="006941D5">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4163A7" w:rsidRDefault="00AE4D58" w:rsidP="00AE4D58">
      <w:pPr>
        <w:pStyle w:val="Kaynaka"/>
        <w:numPr>
          <w:ilvl w:val="0"/>
          <w:numId w:val="4"/>
        </w:numPr>
        <w:spacing w:line="240" w:lineRule="auto"/>
        <w:rPr>
          <w:spacing w:val="-2"/>
          <w:sz w:val="24"/>
          <w:szCs w:val="24"/>
        </w:rPr>
      </w:pPr>
      <w:r w:rsidRPr="006941D5">
        <w:rPr>
          <w:spacing w:val="-2"/>
          <w:sz w:val="24"/>
          <w:szCs w:val="24"/>
        </w:rPr>
        <w:t>DEVRANİ, T. K.</w:t>
      </w:r>
      <w:r w:rsidR="00170BF0">
        <w:rPr>
          <w:spacing w:val="-2"/>
          <w:sz w:val="24"/>
          <w:szCs w:val="24"/>
        </w:rPr>
        <w:t>,</w:t>
      </w:r>
      <w:r w:rsidR="004163A7" w:rsidRPr="006941D5">
        <w:rPr>
          <w:spacing w:val="-2"/>
          <w:sz w:val="24"/>
          <w:szCs w:val="24"/>
        </w:rPr>
        <w:t xml:space="preserve"> </w:t>
      </w:r>
      <w:r w:rsidR="00170BF0">
        <w:rPr>
          <w:spacing w:val="-2"/>
          <w:sz w:val="24"/>
          <w:szCs w:val="24"/>
        </w:rPr>
        <w:t>(2008),</w:t>
      </w:r>
      <w:r w:rsidR="004163A7" w:rsidRPr="006941D5">
        <w:rPr>
          <w:spacing w:val="-2"/>
          <w:sz w:val="24"/>
          <w:szCs w:val="24"/>
        </w:rPr>
        <w:t xml:space="preserve"> </w:t>
      </w:r>
      <w:r>
        <w:rPr>
          <w:spacing w:val="-2"/>
          <w:sz w:val="24"/>
          <w:szCs w:val="24"/>
        </w:rPr>
        <w:t>“</w:t>
      </w:r>
      <w:r w:rsidR="004163A7" w:rsidRPr="00AE4D58">
        <w:rPr>
          <w:b/>
          <w:bCs/>
          <w:spacing w:val="-2"/>
          <w:sz w:val="24"/>
          <w:szCs w:val="24"/>
        </w:rPr>
        <w:t xml:space="preserve">Kişisel </w:t>
      </w:r>
      <w:r w:rsidR="00CA1F26" w:rsidRPr="00AE4D58">
        <w:rPr>
          <w:b/>
          <w:bCs/>
          <w:spacing w:val="-2"/>
          <w:sz w:val="24"/>
          <w:szCs w:val="24"/>
        </w:rPr>
        <w:t>Değer Uyumu, Müşteri-İşletme Özdeşleşmesi ve Müşteri Sadakati İlişkisi: Uygulamalı Bir Çalışma</w:t>
      </w:r>
      <w:r>
        <w:rPr>
          <w:b/>
          <w:bCs/>
          <w:spacing w:val="-2"/>
          <w:sz w:val="24"/>
          <w:szCs w:val="24"/>
        </w:rPr>
        <w:t>”</w:t>
      </w:r>
      <w:r w:rsidR="00170BF0">
        <w:rPr>
          <w:b/>
          <w:bCs/>
          <w:spacing w:val="-2"/>
          <w:sz w:val="24"/>
          <w:szCs w:val="24"/>
        </w:rPr>
        <w:t>,</w:t>
      </w:r>
      <w:r w:rsidR="004163A7" w:rsidRPr="006941D5">
        <w:rPr>
          <w:spacing w:val="-2"/>
          <w:sz w:val="24"/>
          <w:szCs w:val="24"/>
        </w:rPr>
        <w:t> </w:t>
      </w:r>
      <w:r w:rsidR="00CA1F26" w:rsidRPr="006941D5">
        <w:rPr>
          <w:spacing w:val="-2"/>
          <w:sz w:val="24"/>
          <w:szCs w:val="24"/>
        </w:rPr>
        <w:t>Yayınlanmamış Doktora Tezi</w:t>
      </w:r>
      <w:r w:rsidR="004163A7" w:rsidRPr="006941D5">
        <w:rPr>
          <w:spacing w:val="-2"/>
          <w:sz w:val="24"/>
          <w:szCs w:val="24"/>
        </w:rPr>
        <w:t xml:space="preserve">, Gazi </w:t>
      </w:r>
      <w:r w:rsidR="00CA1F26" w:rsidRPr="006941D5">
        <w:rPr>
          <w:spacing w:val="-2"/>
          <w:sz w:val="24"/>
          <w:szCs w:val="24"/>
        </w:rPr>
        <w:t xml:space="preserve">Üniversitesi, </w:t>
      </w:r>
      <w:r>
        <w:rPr>
          <w:spacing w:val="-2"/>
          <w:sz w:val="24"/>
          <w:szCs w:val="24"/>
        </w:rPr>
        <w:t>Ankara.</w:t>
      </w:r>
    </w:p>
    <w:p w:rsidR="000F07FE" w:rsidRPr="006941D5" w:rsidRDefault="000F07FE" w:rsidP="000F07FE">
      <w:pPr>
        <w:pStyle w:val="Kaynaka"/>
        <w:spacing w:line="240" w:lineRule="auto"/>
        <w:ind w:left="0" w:firstLine="0"/>
        <w:rPr>
          <w:spacing w:val="-2"/>
          <w:sz w:val="24"/>
          <w:szCs w:val="24"/>
        </w:rPr>
      </w:pPr>
    </w:p>
    <w:p w:rsidR="00BB4CC0" w:rsidRDefault="00E62C10" w:rsidP="00AE4D58">
      <w:pPr>
        <w:pStyle w:val="Kaynaka"/>
        <w:numPr>
          <w:ilvl w:val="0"/>
          <w:numId w:val="4"/>
        </w:numPr>
        <w:spacing w:line="240" w:lineRule="auto"/>
        <w:rPr>
          <w:spacing w:val="-2"/>
          <w:sz w:val="24"/>
          <w:szCs w:val="24"/>
        </w:rPr>
      </w:pPr>
      <w:r>
        <w:rPr>
          <w:spacing w:val="-2"/>
          <w:sz w:val="24"/>
          <w:szCs w:val="24"/>
        </w:rPr>
        <w:t>ELI</w:t>
      </w:r>
      <w:r w:rsidR="00AE4D58" w:rsidRPr="006941D5">
        <w:rPr>
          <w:spacing w:val="-2"/>
          <w:sz w:val="24"/>
          <w:szCs w:val="24"/>
        </w:rPr>
        <w:t>ZUR, D.</w:t>
      </w:r>
      <w:r w:rsidR="00170BF0">
        <w:rPr>
          <w:spacing w:val="-2"/>
          <w:sz w:val="24"/>
          <w:szCs w:val="24"/>
        </w:rPr>
        <w:t>,</w:t>
      </w:r>
      <w:r w:rsidR="00AE4D58" w:rsidRPr="006941D5">
        <w:rPr>
          <w:spacing w:val="-2"/>
          <w:sz w:val="24"/>
          <w:szCs w:val="24"/>
        </w:rPr>
        <w:t xml:space="preserve"> </w:t>
      </w:r>
      <w:r w:rsidR="00170BF0">
        <w:rPr>
          <w:spacing w:val="-2"/>
          <w:sz w:val="24"/>
          <w:szCs w:val="24"/>
        </w:rPr>
        <w:t xml:space="preserve">(1984), </w:t>
      </w:r>
      <w:r w:rsidR="009E0C28" w:rsidRPr="006941D5">
        <w:rPr>
          <w:spacing w:val="-2"/>
          <w:sz w:val="24"/>
          <w:szCs w:val="24"/>
        </w:rPr>
        <w:t>“</w:t>
      </w:r>
      <w:r w:rsidR="00BB4CC0" w:rsidRPr="006941D5">
        <w:rPr>
          <w:spacing w:val="-2"/>
          <w:sz w:val="24"/>
          <w:szCs w:val="24"/>
        </w:rPr>
        <w:t xml:space="preserve">Facets of </w:t>
      </w:r>
      <w:r w:rsidR="009E0C28" w:rsidRPr="006941D5">
        <w:rPr>
          <w:spacing w:val="-2"/>
          <w:sz w:val="24"/>
          <w:szCs w:val="24"/>
        </w:rPr>
        <w:t>Work Values</w:t>
      </w:r>
      <w:r w:rsidR="00BB4CC0" w:rsidRPr="006941D5">
        <w:rPr>
          <w:spacing w:val="-2"/>
          <w:sz w:val="24"/>
          <w:szCs w:val="24"/>
        </w:rPr>
        <w:t xml:space="preserve">: A </w:t>
      </w:r>
      <w:r w:rsidR="009E0C28" w:rsidRPr="006941D5">
        <w:rPr>
          <w:spacing w:val="-2"/>
          <w:sz w:val="24"/>
          <w:szCs w:val="24"/>
        </w:rPr>
        <w:t xml:space="preserve">Structural Analysis </w:t>
      </w:r>
      <w:r w:rsidR="00BB4CC0" w:rsidRPr="006941D5">
        <w:rPr>
          <w:spacing w:val="-2"/>
          <w:sz w:val="24"/>
          <w:szCs w:val="24"/>
        </w:rPr>
        <w:t xml:space="preserve">of </w:t>
      </w:r>
      <w:r w:rsidR="00170BF0">
        <w:rPr>
          <w:spacing w:val="-2"/>
          <w:sz w:val="24"/>
          <w:szCs w:val="24"/>
        </w:rPr>
        <w:t>Work Outcomes”,</w:t>
      </w:r>
      <w:r w:rsidR="00BB4CC0" w:rsidRPr="006941D5">
        <w:rPr>
          <w:spacing w:val="-2"/>
          <w:sz w:val="24"/>
          <w:szCs w:val="24"/>
        </w:rPr>
        <w:t> </w:t>
      </w:r>
      <w:r w:rsidR="00BB4CC0" w:rsidRPr="00AE4D58">
        <w:rPr>
          <w:b/>
          <w:bCs/>
          <w:spacing w:val="-2"/>
          <w:sz w:val="24"/>
          <w:szCs w:val="24"/>
        </w:rPr>
        <w:t xml:space="preserve">Journal of </w:t>
      </w:r>
      <w:r w:rsidR="009E0C28" w:rsidRPr="00AE4D58">
        <w:rPr>
          <w:b/>
          <w:bCs/>
          <w:spacing w:val="-2"/>
          <w:sz w:val="24"/>
          <w:szCs w:val="24"/>
        </w:rPr>
        <w:t>Applied P</w:t>
      </w:r>
      <w:r w:rsidR="00BB4CC0" w:rsidRPr="00AE4D58">
        <w:rPr>
          <w:b/>
          <w:bCs/>
          <w:spacing w:val="-2"/>
          <w:sz w:val="24"/>
          <w:szCs w:val="24"/>
        </w:rPr>
        <w:t>sychology</w:t>
      </w:r>
      <w:r w:rsidR="00BB4CC0" w:rsidRPr="006941D5">
        <w:rPr>
          <w:spacing w:val="-2"/>
          <w:sz w:val="24"/>
          <w:szCs w:val="24"/>
        </w:rPr>
        <w:t>, 69</w:t>
      </w:r>
      <w:r w:rsidR="00170BF0">
        <w:rPr>
          <w:spacing w:val="-2"/>
          <w:sz w:val="24"/>
          <w:szCs w:val="24"/>
        </w:rPr>
        <w:t xml:space="preserve"> </w:t>
      </w:r>
      <w:r w:rsidR="00AE4D58">
        <w:rPr>
          <w:spacing w:val="-2"/>
          <w:sz w:val="24"/>
          <w:szCs w:val="24"/>
        </w:rPr>
        <w:t>(</w:t>
      </w:r>
      <w:r w:rsidR="009E0C28" w:rsidRPr="006941D5">
        <w:rPr>
          <w:spacing w:val="-2"/>
          <w:sz w:val="24"/>
          <w:szCs w:val="24"/>
        </w:rPr>
        <w:t>3</w:t>
      </w:r>
      <w:r w:rsidR="00AE4D58">
        <w:rPr>
          <w:spacing w:val="-2"/>
          <w:sz w:val="24"/>
          <w:szCs w:val="24"/>
        </w:rPr>
        <w:t xml:space="preserve">), </w:t>
      </w:r>
      <w:r w:rsidR="00BB4CC0" w:rsidRPr="006941D5">
        <w:rPr>
          <w:spacing w:val="-2"/>
          <w:sz w:val="24"/>
          <w:szCs w:val="24"/>
        </w:rPr>
        <w:t>379.</w:t>
      </w:r>
    </w:p>
    <w:p w:rsidR="000F07FE" w:rsidRPr="006941D5" w:rsidRDefault="000F07FE" w:rsidP="000F07FE">
      <w:pPr>
        <w:pStyle w:val="Kaynaka"/>
        <w:spacing w:line="240" w:lineRule="auto"/>
        <w:ind w:left="0" w:firstLine="0"/>
        <w:rPr>
          <w:spacing w:val="-2"/>
          <w:sz w:val="24"/>
          <w:szCs w:val="24"/>
        </w:rPr>
      </w:pPr>
    </w:p>
    <w:p w:rsidR="00BB4CC0" w:rsidRDefault="00E62C10" w:rsidP="00E62C10">
      <w:pPr>
        <w:pStyle w:val="Kaynaka"/>
        <w:numPr>
          <w:ilvl w:val="0"/>
          <w:numId w:val="4"/>
        </w:numPr>
        <w:spacing w:line="240" w:lineRule="auto"/>
        <w:rPr>
          <w:spacing w:val="-2"/>
          <w:sz w:val="24"/>
          <w:szCs w:val="24"/>
        </w:rPr>
      </w:pPr>
      <w:r>
        <w:rPr>
          <w:spacing w:val="-2"/>
          <w:sz w:val="24"/>
          <w:szCs w:val="24"/>
        </w:rPr>
        <w:t>ELIZUR, D. &amp; SAGI</w:t>
      </w:r>
      <w:r w:rsidR="00AE4D58" w:rsidRPr="006941D5">
        <w:rPr>
          <w:spacing w:val="-2"/>
          <w:sz w:val="24"/>
          <w:szCs w:val="24"/>
        </w:rPr>
        <w:t>E, A.</w:t>
      </w:r>
      <w:r w:rsidR="00170BF0">
        <w:rPr>
          <w:spacing w:val="-2"/>
          <w:sz w:val="24"/>
          <w:szCs w:val="24"/>
        </w:rPr>
        <w:t>,</w:t>
      </w:r>
      <w:r w:rsidR="00AE4D58" w:rsidRPr="006941D5">
        <w:rPr>
          <w:spacing w:val="-2"/>
          <w:sz w:val="24"/>
          <w:szCs w:val="24"/>
        </w:rPr>
        <w:t xml:space="preserve"> </w:t>
      </w:r>
      <w:r w:rsidR="00170BF0">
        <w:rPr>
          <w:spacing w:val="-2"/>
          <w:sz w:val="24"/>
          <w:szCs w:val="24"/>
        </w:rPr>
        <w:t>(1999),</w:t>
      </w:r>
      <w:r w:rsidR="00BB4CC0" w:rsidRPr="006941D5">
        <w:rPr>
          <w:spacing w:val="-2"/>
          <w:sz w:val="24"/>
          <w:szCs w:val="24"/>
        </w:rPr>
        <w:t xml:space="preserve"> </w:t>
      </w:r>
      <w:r w:rsidR="009E0C28" w:rsidRPr="006941D5">
        <w:rPr>
          <w:spacing w:val="-2"/>
          <w:sz w:val="24"/>
          <w:szCs w:val="24"/>
        </w:rPr>
        <w:t>“</w:t>
      </w:r>
      <w:r w:rsidR="00BB4CC0" w:rsidRPr="006941D5">
        <w:rPr>
          <w:spacing w:val="-2"/>
          <w:sz w:val="24"/>
          <w:szCs w:val="24"/>
        </w:rPr>
        <w:t xml:space="preserve">Facets of </w:t>
      </w:r>
      <w:r w:rsidR="009E0C28" w:rsidRPr="006941D5">
        <w:rPr>
          <w:spacing w:val="-2"/>
          <w:sz w:val="24"/>
          <w:szCs w:val="24"/>
        </w:rPr>
        <w:t xml:space="preserve">Personal Values: </w:t>
      </w:r>
      <w:r w:rsidR="00BB4CC0" w:rsidRPr="006941D5">
        <w:rPr>
          <w:spacing w:val="-2"/>
          <w:sz w:val="24"/>
          <w:szCs w:val="24"/>
        </w:rPr>
        <w:t xml:space="preserve">A </w:t>
      </w:r>
      <w:r w:rsidR="009E0C28" w:rsidRPr="006941D5">
        <w:rPr>
          <w:spacing w:val="-2"/>
          <w:sz w:val="24"/>
          <w:szCs w:val="24"/>
        </w:rPr>
        <w:t xml:space="preserve">Structural Analysis </w:t>
      </w:r>
      <w:r w:rsidR="00BB4CC0" w:rsidRPr="006941D5">
        <w:rPr>
          <w:spacing w:val="-2"/>
          <w:sz w:val="24"/>
          <w:szCs w:val="24"/>
        </w:rPr>
        <w:t xml:space="preserve">of </w:t>
      </w:r>
      <w:r w:rsidR="009E0C28" w:rsidRPr="006941D5">
        <w:rPr>
          <w:spacing w:val="-2"/>
          <w:sz w:val="24"/>
          <w:szCs w:val="24"/>
        </w:rPr>
        <w:t>L</w:t>
      </w:r>
      <w:r w:rsidR="00BB4CC0" w:rsidRPr="006941D5">
        <w:rPr>
          <w:spacing w:val="-2"/>
          <w:sz w:val="24"/>
          <w:szCs w:val="24"/>
        </w:rPr>
        <w:t xml:space="preserve">ife and </w:t>
      </w:r>
      <w:r w:rsidR="009E0C28" w:rsidRPr="006941D5">
        <w:rPr>
          <w:spacing w:val="-2"/>
          <w:sz w:val="24"/>
          <w:szCs w:val="24"/>
        </w:rPr>
        <w:t>Work V</w:t>
      </w:r>
      <w:r w:rsidR="00BB4CC0" w:rsidRPr="006941D5">
        <w:rPr>
          <w:spacing w:val="-2"/>
          <w:sz w:val="24"/>
          <w:szCs w:val="24"/>
        </w:rPr>
        <w:t>alues</w:t>
      </w:r>
      <w:r w:rsidR="009E0C28" w:rsidRPr="006941D5">
        <w:rPr>
          <w:spacing w:val="-2"/>
          <w:sz w:val="24"/>
          <w:szCs w:val="24"/>
        </w:rPr>
        <w:t>”</w:t>
      </w:r>
      <w:r w:rsidR="00170BF0">
        <w:rPr>
          <w:spacing w:val="-2"/>
          <w:sz w:val="24"/>
          <w:szCs w:val="24"/>
        </w:rPr>
        <w:t xml:space="preserve">, </w:t>
      </w:r>
      <w:r w:rsidR="00BB4CC0" w:rsidRPr="00AE4D58">
        <w:rPr>
          <w:b/>
          <w:bCs/>
          <w:spacing w:val="-2"/>
          <w:sz w:val="24"/>
          <w:szCs w:val="24"/>
        </w:rPr>
        <w:t>Applied Psychology</w:t>
      </w:r>
      <w:r w:rsidR="00BB4CC0" w:rsidRPr="006941D5">
        <w:rPr>
          <w:spacing w:val="-2"/>
          <w:sz w:val="24"/>
          <w:szCs w:val="24"/>
        </w:rPr>
        <w:t>, 48</w:t>
      </w:r>
      <w:r w:rsidR="00170BF0">
        <w:rPr>
          <w:spacing w:val="-2"/>
          <w:sz w:val="24"/>
          <w:szCs w:val="24"/>
        </w:rPr>
        <w:t xml:space="preserve"> </w:t>
      </w:r>
      <w:r w:rsidR="00AE4D58">
        <w:rPr>
          <w:spacing w:val="-2"/>
          <w:sz w:val="24"/>
          <w:szCs w:val="24"/>
        </w:rPr>
        <w:t>(</w:t>
      </w:r>
      <w:r w:rsidR="00BB4CC0" w:rsidRPr="006941D5">
        <w:rPr>
          <w:spacing w:val="-2"/>
          <w:sz w:val="24"/>
          <w:szCs w:val="24"/>
        </w:rPr>
        <w:t>1</w:t>
      </w:r>
      <w:r w:rsidR="00AE4D58">
        <w:rPr>
          <w:spacing w:val="-2"/>
          <w:sz w:val="24"/>
          <w:szCs w:val="24"/>
        </w:rPr>
        <w:t>)</w:t>
      </w:r>
      <w:r>
        <w:rPr>
          <w:spacing w:val="-2"/>
          <w:sz w:val="24"/>
          <w:szCs w:val="24"/>
        </w:rPr>
        <w:t>,</w:t>
      </w:r>
      <w:r w:rsidR="00BB4CC0" w:rsidRPr="006941D5">
        <w:rPr>
          <w:spacing w:val="-2"/>
          <w:sz w:val="24"/>
          <w:szCs w:val="24"/>
        </w:rPr>
        <w:t>73-87.</w:t>
      </w:r>
    </w:p>
    <w:p w:rsidR="000F07FE" w:rsidRPr="006941D5" w:rsidRDefault="000F07FE" w:rsidP="000F07FE">
      <w:pPr>
        <w:pStyle w:val="Kaynaka"/>
        <w:spacing w:line="240" w:lineRule="auto"/>
        <w:ind w:left="0" w:firstLine="0"/>
        <w:rPr>
          <w:spacing w:val="-2"/>
          <w:sz w:val="24"/>
          <w:szCs w:val="24"/>
        </w:rPr>
      </w:pPr>
    </w:p>
    <w:p w:rsidR="004F539D" w:rsidRDefault="00E62C10" w:rsidP="00E62C10">
      <w:pPr>
        <w:pStyle w:val="Kaynaka"/>
        <w:numPr>
          <w:ilvl w:val="0"/>
          <w:numId w:val="4"/>
        </w:numPr>
        <w:spacing w:line="240" w:lineRule="auto"/>
        <w:rPr>
          <w:spacing w:val="-2"/>
          <w:sz w:val="24"/>
          <w:szCs w:val="24"/>
        </w:rPr>
      </w:pPr>
      <w:r w:rsidRPr="006941D5">
        <w:rPr>
          <w:spacing w:val="-2"/>
          <w:sz w:val="24"/>
          <w:szCs w:val="24"/>
        </w:rPr>
        <w:t>FINDIKÇI, İ.</w:t>
      </w:r>
      <w:r w:rsidR="00170BF0">
        <w:rPr>
          <w:spacing w:val="-2"/>
          <w:sz w:val="24"/>
          <w:szCs w:val="24"/>
        </w:rPr>
        <w:t>,</w:t>
      </w:r>
      <w:r w:rsidRPr="006941D5">
        <w:rPr>
          <w:spacing w:val="-2"/>
          <w:sz w:val="24"/>
          <w:szCs w:val="24"/>
        </w:rPr>
        <w:t xml:space="preserve"> </w:t>
      </w:r>
      <w:r w:rsidR="00170BF0">
        <w:rPr>
          <w:spacing w:val="-2"/>
          <w:sz w:val="24"/>
          <w:szCs w:val="24"/>
        </w:rPr>
        <w:t>(2001),</w:t>
      </w:r>
      <w:r w:rsidR="00280162" w:rsidRPr="006941D5">
        <w:rPr>
          <w:spacing w:val="-2"/>
          <w:sz w:val="24"/>
          <w:szCs w:val="24"/>
        </w:rPr>
        <w:t xml:space="preserve"> </w:t>
      </w:r>
      <w:r>
        <w:rPr>
          <w:spacing w:val="-2"/>
          <w:sz w:val="24"/>
          <w:szCs w:val="24"/>
        </w:rPr>
        <w:t>“</w:t>
      </w:r>
      <w:r w:rsidR="00280162" w:rsidRPr="00E62C10">
        <w:rPr>
          <w:b/>
          <w:bCs/>
          <w:spacing w:val="-2"/>
          <w:sz w:val="24"/>
          <w:szCs w:val="24"/>
        </w:rPr>
        <w:t>İnsan Kaynakları Yönetimi</w:t>
      </w:r>
      <w:r>
        <w:rPr>
          <w:i/>
          <w:iCs/>
          <w:spacing w:val="-2"/>
          <w:sz w:val="24"/>
          <w:szCs w:val="24"/>
        </w:rPr>
        <w:t>”</w:t>
      </w:r>
      <w:r w:rsidR="00280162" w:rsidRPr="006941D5">
        <w:rPr>
          <w:spacing w:val="-2"/>
          <w:sz w:val="24"/>
          <w:szCs w:val="24"/>
        </w:rPr>
        <w:t>, Alfa Basım Yayım</w:t>
      </w:r>
      <w:r>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280162" w:rsidRDefault="00E62C10" w:rsidP="004A5473">
      <w:pPr>
        <w:pStyle w:val="Kaynaka"/>
        <w:numPr>
          <w:ilvl w:val="0"/>
          <w:numId w:val="4"/>
        </w:numPr>
        <w:spacing w:line="240" w:lineRule="auto"/>
        <w:rPr>
          <w:spacing w:val="-2"/>
          <w:sz w:val="24"/>
          <w:szCs w:val="24"/>
        </w:rPr>
      </w:pPr>
      <w:r w:rsidRPr="006941D5">
        <w:rPr>
          <w:spacing w:val="-2"/>
          <w:sz w:val="24"/>
          <w:szCs w:val="24"/>
        </w:rPr>
        <w:t>GREENHAUS, J. H. &amp; BEUTELL, N. J.</w:t>
      </w:r>
      <w:r w:rsidR="00170BF0">
        <w:rPr>
          <w:spacing w:val="-2"/>
          <w:sz w:val="24"/>
          <w:szCs w:val="24"/>
        </w:rPr>
        <w:t>,</w:t>
      </w:r>
      <w:r w:rsidRPr="006941D5">
        <w:rPr>
          <w:spacing w:val="-2"/>
          <w:sz w:val="24"/>
          <w:szCs w:val="24"/>
        </w:rPr>
        <w:t xml:space="preserve"> </w:t>
      </w:r>
      <w:r w:rsidR="004F539D" w:rsidRPr="006941D5">
        <w:rPr>
          <w:spacing w:val="-2"/>
          <w:sz w:val="24"/>
          <w:szCs w:val="24"/>
        </w:rPr>
        <w:t>(1985)</w:t>
      </w:r>
      <w:r w:rsidR="00170BF0">
        <w:rPr>
          <w:spacing w:val="-2"/>
          <w:sz w:val="24"/>
          <w:szCs w:val="24"/>
        </w:rPr>
        <w:t>,</w:t>
      </w:r>
      <w:r w:rsidR="004F539D" w:rsidRPr="006941D5">
        <w:rPr>
          <w:spacing w:val="-2"/>
          <w:sz w:val="24"/>
          <w:szCs w:val="24"/>
        </w:rPr>
        <w:t xml:space="preserve"> </w:t>
      </w:r>
      <w:r w:rsidR="004A5473">
        <w:rPr>
          <w:spacing w:val="-2"/>
          <w:sz w:val="24"/>
          <w:szCs w:val="24"/>
        </w:rPr>
        <w:t>“</w:t>
      </w:r>
      <w:r w:rsidR="004F539D" w:rsidRPr="006941D5">
        <w:rPr>
          <w:spacing w:val="-2"/>
          <w:sz w:val="24"/>
          <w:szCs w:val="24"/>
        </w:rPr>
        <w:t xml:space="preserve">Sources </w:t>
      </w:r>
      <w:r w:rsidR="009E0C28" w:rsidRPr="006941D5">
        <w:rPr>
          <w:spacing w:val="-2"/>
          <w:sz w:val="24"/>
          <w:szCs w:val="24"/>
        </w:rPr>
        <w:t>of Conflict Between Work and Family Roles</w:t>
      </w:r>
      <w:r w:rsidR="004A5473">
        <w:rPr>
          <w:spacing w:val="-2"/>
          <w:sz w:val="24"/>
          <w:szCs w:val="24"/>
        </w:rPr>
        <w:t>”</w:t>
      </w:r>
      <w:r w:rsidR="00170BF0">
        <w:rPr>
          <w:spacing w:val="-2"/>
          <w:sz w:val="24"/>
          <w:szCs w:val="24"/>
        </w:rPr>
        <w:t>,</w:t>
      </w:r>
      <w:r w:rsidR="004F539D" w:rsidRPr="006941D5">
        <w:rPr>
          <w:spacing w:val="-2"/>
          <w:sz w:val="24"/>
          <w:szCs w:val="24"/>
        </w:rPr>
        <w:t> </w:t>
      </w:r>
      <w:r w:rsidR="004F539D" w:rsidRPr="004A5473">
        <w:rPr>
          <w:b/>
          <w:bCs/>
          <w:spacing w:val="-2"/>
          <w:sz w:val="24"/>
          <w:szCs w:val="24"/>
        </w:rPr>
        <w:t xml:space="preserve">Academy of </w:t>
      </w:r>
      <w:r w:rsidR="009E0C28" w:rsidRPr="004A5473">
        <w:rPr>
          <w:b/>
          <w:bCs/>
          <w:spacing w:val="-2"/>
          <w:sz w:val="24"/>
          <w:szCs w:val="24"/>
        </w:rPr>
        <w:t>Management Review</w:t>
      </w:r>
      <w:r w:rsidR="004F539D" w:rsidRPr="006941D5">
        <w:rPr>
          <w:spacing w:val="-2"/>
          <w:sz w:val="24"/>
          <w:szCs w:val="24"/>
        </w:rPr>
        <w:t>, 10</w:t>
      </w:r>
      <w:r w:rsidR="00170BF0">
        <w:rPr>
          <w:spacing w:val="-2"/>
          <w:sz w:val="24"/>
          <w:szCs w:val="24"/>
        </w:rPr>
        <w:t xml:space="preserve"> </w:t>
      </w:r>
      <w:r w:rsidR="009E0C28" w:rsidRPr="006941D5">
        <w:rPr>
          <w:spacing w:val="-2"/>
          <w:sz w:val="24"/>
          <w:szCs w:val="24"/>
        </w:rPr>
        <w:t>(1)</w:t>
      </w:r>
      <w:r w:rsidR="004A5473">
        <w:rPr>
          <w:spacing w:val="-2"/>
          <w:sz w:val="24"/>
          <w:szCs w:val="24"/>
        </w:rPr>
        <w:t xml:space="preserve">, </w:t>
      </w:r>
      <w:r w:rsidR="004F539D" w:rsidRPr="006941D5">
        <w:rPr>
          <w:spacing w:val="-2"/>
          <w:sz w:val="24"/>
          <w:szCs w:val="24"/>
        </w:rPr>
        <w:t>76-88.</w:t>
      </w:r>
    </w:p>
    <w:p w:rsidR="000F07FE" w:rsidRPr="006941D5" w:rsidRDefault="000F07FE" w:rsidP="000F07FE">
      <w:pPr>
        <w:pStyle w:val="Kaynaka"/>
        <w:spacing w:line="240" w:lineRule="auto"/>
        <w:ind w:left="0" w:firstLine="0"/>
        <w:rPr>
          <w:spacing w:val="-2"/>
          <w:sz w:val="24"/>
          <w:szCs w:val="24"/>
        </w:rPr>
      </w:pPr>
    </w:p>
    <w:p w:rsidR="002E0043" w:rsidRDefault="000F07FE" w:rsidP="004A5473">
      <w:pPr>
        <w:pStyle w:val="Kaynaka"/>
        <w:numPr>
          <w:ilvl w:val="0"/>
          <w:numId w:val="4"/>
        </w:numPr>
        <w:spacing w:line="240" w:lineRule="auto"/>
        <w:rPr>
          <w:spacing w:val="-2"/>
          <w:sz w:val="24"/>
          <w:szCs w:val="24"/>
        </w:rPr>
      </w:pPr>
      <w:r>
        <w:rPr>
          <w:spacing w:val="-2"/>
          <w:sz w:val="24"/>
          <w:szCs w:val="24"/>
        </w:rPr>
        <w:t>HAI</w:t>
      </w:r>
      <w:r w:rsidR="004A5473" w:rsidRPr="006941D5">
        <w:rPr>
          <w:spacing w:val="-2"/>
          <w:sz w:val="24"/>
          <w:szCs w:val="24"/>
        </w:rPr>
        <w:t>R, J. F., BLACK, W.</w:t>
      </w:r>
      <w:r w:rsidR="00170BF0">
        <w:rPr>
          <w:spacing w:val="-2"/>
          <w:sz w:val="24"/>
          <w:szCs w:val="24"/>
        </w:rPr>
        <w:t xml:space="preserve"> C., BABI</w:t>
      </w:r>
      <w:r w:rsidR="004A5473" w:rsidRPr="006941D5">
        <w:rPr>
          <w:spacing w:val="-2"/>
          <w:sz w:val="24"/>
          <w:szCs w:val="24"/>
        </w:rPr>
        <w:t>N, B.</w:t>
      </w:r>
      <w:r w:rsidR="00170BF0">
        <w:rPr>
          <w:spacing w:val="-2"/>
          <w:sz w:val="24"/>
          <w:szCs w:val="24"/>
        </w:rPr>
        <w:t xml:space="preserve"> </w:t>
      </w:r>
      <w:r w:rsidR="004A5473" w:rsidRPr="006941D5">
        <w:rPr>
          <w:spacing w:val="-2"/>
          <w:sz w:val="24"/>
          <w:szCs w:val="24"/>
        </w:rPr>
        <w:t>J. &amp; ANDERSON, R.</w:t>
      </w:r>
      <w:r w:rsidR="00170BF0">
        <w:rPr>
          <w:spacing w:val="-2"/>
          <w:sz w:val="24"/>
          <w:szCs w:val="24"/>
        </w:rPr>
        <w:t xml:space="preserve"> </w:t>
      </w:r>
      <w:r w:rsidR="004A5473" w:rsidRPr="006941D5">
        <w:rPr>
          <w:spacing w:val="-2"/>
          <w:sz w:val="24"/>
          <w:szCs w:val="24"/>
        </w:rPr>
        <w:t>E.</w:t>
      </w:r>
      <w:r w:rsidR="00170BF0">
        <w:rPr>
          <w:spacing w:val="-2"/>
          <w:sz w:val="24"/>
          <w:szCs w:val="24"/>
        </w:rPr>
        <w:t>,</w:t>
      </w:r>
      <w:r w:rsidR="004A5473" w:rsidRPr="006941D5">
        <w:rPr>
          <w:spacing w:val="-2"/>
          <w:sz w:val="24"/>
          <w:szCs w:val="24"/>
        </w:rPr>
        <w:br/>
      </w:r>
      <w:r w:rsidR="00170BF0">
        <w:rPr>
          <w:spacing w:val="-2"/>
          <w:sz w:val="24"/>
          <w:szCs w:val="24"/>
        </w:rPr>
        <w:t>(2010),</w:t>
      </w:r>
      <w:r w:rsidR="004A5473">
        <w:rPr>
          <w:spacing w:val="-2"/>
          <w:sz w:val="24"/>
          <w:szCs w:val="24"/>
        </w:rPr>
        <w:t xml:space="preserve"> “</w:t>
      </w:r>
      <w:r w:rsidR="002E0043" w:rsidRPr="004A5473">
        <w:rPr>
          <w:b/>
          <w:bCs/>
          <w:spacing w:val="-2"/>
          <w:sz w:val="24"/>
          <w:szCs w:val="24"/>
        </w:rPr>
        <w:t>Multivariate Data Analysis</w:t>
      </w:r>
      <w:r w:rsidR="004A5473">
        <w:rPr>
          <w:b/>
          <w:bCs/>
          <w:spacing w:val="-2"/>
          <w:sz w:val="24"/>
          <w:szCs w:val="24"/>
        </w:rPr>
        <w:t>”</w:t>
      </w:r>
      <w:r w:rsidR="004A5473">
        <w:rPr>
          <w:spacing w:val="-2"/>
          <w:sz w:val="24"/>
          <w:szCs w:val="24"/>
        </w:rPr>
        <w:t>, New Jersey</w:t>
      </w:r>
      <w:r w:rsidR="009E0C28" w:rsidRPr="006941D5">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DF474C" w:rsidRDefault="00170BF0" w:rsidP="004A5473">
      <w:pPr>
        <w:pStyle w:val="Kaynaka"/>
        <w:numPr>
          <w:ilvl w:val="0"/>
          <w:numId w:val="4"/>
        </w:numPr>
        <w:spacing w:line="240" w:lineRule="auto"/>
        <w:rPr>
          <w:spacing w:val="-2"/>
          <w:sz w:val="24"/>
          <w:szCs w:val="24"/>
        </w:rPr>
      </w:pPr>
      <w:r>
        <w:rPr>
          <w:spacing w:val="-2"/>
          <w:sz w:val="24"/>
          <w:szCs w:val="24"/>
        </w:rPr>
        <w:t>HI</w:t>
      </w:r>
      <w:r w:rsidR="004A5473" w:rsidRPr="006941D5">
        <w:rPr>
          <w:spacing w:val="-2"/>
          <w:sz w:val="24"/>
          <w:szCs w:val="24"/>
        </w:rPr>
        <w:t>KSPOORS F.</w:t>
      </w:r>
      <w:r>
        <w:rPr>
          <w:spacing w:val="-2"/>
          <w:sz w:val="24"/>
          <w:szCs w:val="24"/>
        </w:rPr>
        <w:t>,</w:t>
      </w:r>
      <w:r w:rsidR="004A5473" w:rsidRPr="006941D5">
        <w:rPr>
          <w:spacing w:val="-2"/>
          <w:sz w:val="24"/>
          <w:szCs w:val="24"/>
        </w:rPr>
        <w:t xml:space="preserve"> </w:t>
      </w:r>
      <w:r w:rsidR="00DF474C" w:rsidRPr="006941D5">
        <w:rPr>
          <w:spacing w:val="-2"/>
          <w:sz w:val="24"/>
          <w:szCs w:val="24"/>
        </w:rPr>
        <w:t>(</w:t>
      </w:r>
      <w:r>
        <w:rPr>
          <w:spacing w:val="-2"/>
          <w:sz w:val="24"/>
          <w:szCs w:val="24"/>
        </w:rPr>
        <w:t>2011),</w:t>
      </w:r>
      <w:r w:rsidR="00DF474C" w:rsidRPr="006941D5">
        <w:rPr>
          <w:spacing w:val="-2"/>
          <w:sz w:val="24"/>
          <w:szCs w:val="24"/>
        </w:rPr>
        <w:t xml:space="preserve"> </w:t>
      </w:r>
      <w:r w:rsidR="004A5473">
        <w:rPr>
          <w:spacing w:val="-2"/>
          <w:sz w:val="24"/>
          <w:szCs w:val="24"/>
        </w:rPr>
        <w:t>“</w:t>
      </w:r>
      <w:r w:rsidR="00DF474C" w:rsidRPr="004A5473">
        <w:rPr>
          <w:b/>
          <w:bCs/>
          <w:spacing w:val="-2"/>
          <w:sz w:val="24"/>
          <w:szCs w:val="24"/>
        </w:rPr>
        <w:t>Work Values Antecedents and Consequences</w:t>
      </w:r>
      <w:r w:rsidR="004A5473">
        <w:rPr>
          <w:b/>
          <w:bCs/>
          <w:spacing w:val="-2"/>
          <w:sz w:val="24"/>
          <w:szCs w:val="24"/>
        </w:rPr>
        <w:t>”</w:t>
      </w:r>
      <w:r w:rsidR="00DF474C" w:rsidRPr="006941D5">
        <w:rPr>
          <w:spacing w:val="-2"/>
          <w:sz w:val="24"/>
          <w:szCs w:val="24"/>
        </w:rPr>
        <w:t>, Vrije Universiteit, Amsterdam</w:t>
      </w:r>
      <w:r w:rsidR="004A5473">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DF474C" w:rsidRDefault="004A5473" w:rsidP="004A5473">
      <w:pPr>
        <w:pStyle w:val="Kaynaka"/>
        <w:numPr>
          <w:ilvl w:val="0"/>
          <w:numId w:val="4"/>
        </w:numPr>
        <w:spacing w:line="240" w:lineRule="auto"/>
        <w:rPr>
          <w:spacing w:val="-2"/>
          <w:sz w:val="24"/>
          <w:szCs w:val="24"/>
        </w:rPr>
      </w:pPr>
      <w:r w:rsidRPr="006941D5">
        <w:rPr>
          <w:spacing w:val="-2"/>
          <w:sz w:val="24"/>
          <w:szCs w:val="24"/>
        </w:rPr>
        <w:t>HOFSTEDE, G.</w:t>
      </w:r>
      <w:r w:rsidR="00170BF0">
        <w:rPr>
          <w:spacing w:val="-2"/>
          <w:sz w:val="24"/>
          <w:szCs w:val="24"/>
        </w:rPr>
        <w:t>,</w:t>
      </w:r>
      <w:r w:rsidRPr="006941D5">
        <w:rPr>
          <w:spacing w:val="-2"/>
          <w:sz w:val="24"/>
          <w:szCs w:val="24"/>
        </w:rPr>
        <w:t xml:space="preserve"> </w:t>
      </w:r>
      <w:r w:rsidR="00170BF0">
        <w:rPr>
          <w:spacing w:val="-2"/>
          <w:sz w:val="24"/>
          <w:szCs w:val="24"/>
        </w:rPr>
        <w:t>(1991),</w:t>
      </w:r>
      <w:r w:rsidR="00DF474C" w:rsidRPr="006941D5">
        <w:rPr>
          <w:spacing w:val="-2"/>
          <w:sz w:val="24"/>
          <w:szCs w:val="24"/>
        </w:rPr>
        <w:t xml:space="preserve"> </w:t>
      </w:r>
      <w:r>
        <w:rPr>
          <w:spacing w:val="-2"/>
          <w:sz w:val="24"/>
          <w:szCs w:val="24"/>
        </w:rPr>
        <w:t>“</w:t>
      </w:r>
      <w:r w:rsidR="00DF474C" w:rsidRPr="004A5473">
        <w:rPr>
          <w:b/>
          <w:bCs/>
          <w:spacing w:val="-2"/>
          <w:sz w:val="24"/>
          <w:szCs w:val="24"/>
        </w:rPr>
        <w:t>Cultures and Organizations: Software of the Mind, Mc. Graw- Hill Book Company</w:t>
      </w:r>
      <w:r>
        <w:rPr>
          <w:spacing w:val="-2"/>
          <w:sz w:val="24"/>
          <w:szCs w:val="24"/>
        </w:rPr>
        <w:t>”,</w:t>
      </w:r>
      <w:r w:rsidR="00DF474C" w:rsidRPr="006941D5">
        <w:rPr>
          <w:spacing w:val="-2"/>
          <w:sz w:val="24"/>
          <w:szCs w:val="24"/>
        </w:rPr>
        <w:t xml:space="preserve"> England</w:t>
      </w:r>
      <w:r>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497470" w:rsidRDefault="004A5473" w:rsidP="004A5473">
      <w:pPr>
        <w:pStyle w:val="Kaynaka"/>
        <w:numPr>
          <w:ilvl w:val="0"/>
          <w:numId w:val="4"/>
        </w:numPr>
        <w:spacing w:line="240" w:lineRule="auto"/>
        <w:rPr>
          <w:spacing w:val="-2"/>
          <w:sz w:val="24"/>
          <w:szCs w:val="24"/>
        </w:rPr>
      </w:pPr>
      <w:r w:rsidRPr="006941D5">
        <w:rPr>
          <w:spacing w:val="-2"/>
          <w:sz w:val="24"/>
          <w:szCs w:val="24"/>
        </w:rPr>
        <w:t>İLKE, K.</w:t>
      </w:r>
      <w:r w:rsidR="00170BF0">
        <w:rPr>
          <w:spacing w:val="-2"/>
          <w:sz w:val="24"/>
          <w:szCs w:val="24"/>
        </w:rPr>
        <w:t>,</w:t>
      </w:r>
      <w:r w:rsidRPr="006941D5">
        <w:rPr>
          <w:spacing w:val="-2"/>
          <w:sz w:val="24"/>
          <w:szCs w:val="24"/>
        </w:rPr>
        <w:t xml:space="preserve"> </w:t>
      </w:r>
      <w:r w:rsidR="00170BF0">
        <w:rPr>
          <w:spacing w:val="-2"/>
          <w:sz w:val="24"/>
          <w:szCs w:val="24"/>
        </w:rPr>
        <w:t>(2010),</w:t>
      </w:r>
      <w:r w:rsidR="00497470" w:rsidRPr="006941D5">
        <w:rPr>
          <w:spacing w:val="-2"/>
          <w:sz w:val="24"/>
          <w:szCs w:val="24"/>
        </w:rPr>
        <w:t xml:space="preserve"> </w:t>
      </w:r>
      <w:r w:rsidR="009E0C28" w:rsidRPr="006941D5">
        <w:rPr>
          <w:spacing w:val="-2"/>
          <w:sz w:val="24"/>
          <w:szCs w:val="24"/>
        </w:rPr>
        <w:t>“</w:t>
      </w:r>
      <w:r w:rsidR="00497470" w:rsidRPr="006941D5">
        <w:rPr>
          <w:spacing w:val="-2"/>
          <w:sz w:val="24"/>
          <w:szCs w:val="24"/>
        </w:rPr>
        <w:t xml:space="preserve">Otel </w:t>
      </w:r>
      <w:r w:rsidR="009E0C28" w:rsidRPr="006941D5">
        <w:rPr>
          <w:spacing w:val="-2"/>
          <w:sz w:val="24"/>
          <w:szCs w:val="24"/>
        </w:rPr>
        <w:t>İşletmelerinde İşgörenlerin İş Tatminini Etkileyen İşi Bırakma Eğilimi”</w:t>
      </w:r>
      <w:r w:rsidR="00170BF0">
        <w:rPr>
          <w:spacing w:val="-2"/>
          <w:sz w:val="24"/>
          <w:szCs w:val="24"/>
        </w:rPr>
        <w:t>,</w:t>
      </w:r>
      <w:r w:rsidR="00497470" w:rsidRPr="006941D5">
        <w:rPr>
          <w:spacing w:val="-2"/>
          <w:sz w:val="24"/>
          <w:szCs w:val="24"/>
        </w:rPr>
        <w:t> </w:t>
      </w:r>
      <w:r w:rsidR="00497470" w:rsidRPr="004A5473">
        <w:rPr>
          <w:b/>
          <w:bCs/>
          <w:spacing w:val="-2"/>
          <w:sz w:val="24"/>
          <w:szCs w:val="24"/>
        </w:rPr>
        <w:t xml:space="preserve">Çukurova Üniversitesi Sosyal Bilimler Enstitüsü </w:t>
      </w:r>
      <w:r w:rsidR="00497470" w:rsidRPr="004A5473">
        <w:rPr>
          <w:b/>
          <w:bCs/>
          <w:spacing w:val="-2"/>
          <w:sz w:val="24"/>
          <w:szCs w:val="24"/>
        </w:rPr>
        <w:lastRenderedPageBreak/>
        <w:t>Dergisi</w:t>
      </w:r>
      <w:r w:rsidR="00497470" w:rsidRPr="006941D5">
        <w:rPr>
          <w:spacing w:val="-2"/>
          <w:sz w:val="24"/>
          <w:szCs w:val="24"/>
        </w:rPr>
        <w:t>, 19</w:t>
      </w:r>
      <w:r w:rsidR="00170BF0">
        <w:rPr>
          <w:spacing w:val="-2"/>
          <w:sz w:val="24"/>
          <w:szCs w:val="24"/>
        </w:rPr>
        <w:t xml:space="preserve"> </w:t>
      </w:r>
      <w:r>
        <w:rPr>
          <w:spacing w:val="-2"/>
          <w:sz w:val="24"/>
          <w:szCs w:val="24"/>
        </w:rPr>
        <w:t>(</w:t>
      </w:r>
      <w:r w:rsidR="00497470" w:rsidRPr="006941D5">
        <w:rPr>
          <w:spacing w:val="-2"/>
          <w:sz w:val="24"/>
          <w:szCs w:val="24"/>
        </w:rPr>
        <w:t>2</w:t>
      </w:r>
      <w:r>
        <w:rPr>
          <w:spacing w:val="-2"/>
          <w:sz w:val="24"/>
          <w:szCs w:val="24"/>
        </w:rPr>
        <w:t>),</w:t>
      </w:r>
      <w:r w:rsidR="00497470" w:rsidRPr="006941D5">
        <w:rPr>
          <w:spacing w:val="-2"/>
          <w:sz w:val="24"/>
          <w:szCs w:val="24"/>
        </w:rPr>
        <w:t xml:space="preserve"> 219 – 236.</w:t>
      </w:r>
    </w:p>
    <w:p w:rsidR="000F07FE" w:rsidRPr="006941D5" w:rsidRDefault="000F07FE" w:rsidP="000F07FE">
      <w:pPr>
        <w:pStyle w:val="Kaynaka"/>
        <w:spacing w:line="240" w:lineRule="auto"/>
        <w:ind w:left="0" w:firstLine="0"/>
        <w:rPr>
          <w:spacing w:val="-2"/>
          <w:sz w:val="24"/>
          <w:szCs w:val="24"/>
        </w:rPr>
      </w:pPr>
    </w:p>
    <w:p w:rsidR="00AC7C10" w:rsidRDefault="004A5473" w:rsidP="006941D5">
      <w:pPr>
        <w:pStyle w:val="Kaynaka"/>
        <w:numPr>
          <w:ilvl w:val="0"/>
          <w:numId w:val="4"/>
        </w:numPr>
        <w:spacing w:line="240" w:lineRule="auto"/>
        <w:rPr>
          <w:spacing w:val="-2"/>
          <w:sz w:val="24"/>
          <w:szCs w:val="24"/>
        </w:rPr>
      </w:pPr>
      <w:r w:rsidRPr="006941D5">
        <w:rPr>
          <w:spacing w:val="-2"/>
          <w:sz w:val="24"/>
          <w:szCs w:val="24"/>
        </w:rPr>
        <w:t xml:space="preserve">İSTANBUL KÜLTÜR VE TURİZM MÜDÜRLÜĞÜ </w:t>
      </w:r>
      <w:r w:rsidR="00AC7C10" w:rsidRPr="006941D5">
        <w:rPr>
          <w:spacing w:val="-2"/>
          <w:sz w:val="24"/>
          <w:szCs w:val="24"/>
        </w:rPr>
        <w:t xml:space="preserve">(2016). </w:t>
      </w:r>
      <w:r w:rsidR="000F07FE">
        <w:rPr>
          <w:spacing w:val="-2"/>
          <w:sz w:val="24"/>
          <w:szCs w:val="24"/>
        </w:rPr>
        <w:t>“</w:t>
      </w:r>
      <w:r w:rsidR="00AC7C10" w:rsidRPr="006941D5">
        <w:rPr>
          <w:spacing w:val="-2"/>
          <w:sz w:val="24"/>
          <w:szCs w:val="24"/>
        </w:rPr>
        <w:t>İstanbul Turizm İstatistikleri</w:t>
      </w:r>
      <w:r w:rsidR="000F07FE">
        <w:rPr>
          <w:spacing w:val="-2"/>
          <w:sz w:val="24"/>
          <w:szCs w:val="24"/>
        </w:rPr>
        <w:t>”</w:t>
      </w:r>
      <w:r w:rsidR="00AC7C10" w:rsidRPr="006941D5">
        <w:rPr>
          <w:spacing w:val="-2"/>
          <w:sz w:val="24"/>
          <w:szCs w:val="24"/>
        </w:rPr>
        <w:t xml:space="preserve">, &lt;http://www.istanbulkulturturizm.gov.tr/tr/turizm-istatistik/2015 y%C4%B1l%C4%B1-turizm-istatistikleri&gt; </w:t>
      </w:r>
      <w:r w:rsidR="009E0C28" w:rsidRPr="006941D5">
        <w:rPr>
          <w:spacing w:val="-2"/>
          <w:sz w:val="24"/>
          <w:szCs w:val="24"/>
        </w:rPr>
        <w:t>Erişim Tarihi: 23 Kasım 2016</w:t>
      </w:r>
    </w:p>
    <w:p w:rsidR="000F07FE" w:rsidRPr="006941D5" w:rsidRDefault="000F07FE" w:rsidP="000F07FE">
      <w:pPr>
        <w:pStyle w:val="Kaynaka"/>
        <w:spacing w:line="240" w:lineRule="auto"/>
        <w:ind w:left="0" w:firstLine="0"/>
        <w:rPr>
          <w:spacing w:val="-2"/>
          <w:sz w:val="24"/>
          <w:szCs w:val="24"/>
        </w:rPr>
      </w:pPr>
    </w:p>
    <w:p w:rsidR="00851D76" w:rsidRDefault="004A5473" w:rsidP="006941D5">
      <w:pPr>
        <w:pStyle w:val="Kaynaka"/>
        <w:numPr>
          <w:ilvl w:val="0"/>
          <w:numId w:val="4"/>
        </w:numPr>
        <w:spacing w:line="240" w:lineRule="auto"/>
        <w:rPr>
          <w:spacing w:val="-2"/>
          <w:sz w:val="24"/>
          <w:szCs w:val="24"/>
        </w:rPr>
      </w:pPr>
      <w:r>
        <w:rPr>
          <w:spacing w:val="-2"/>
          <w:sz w:val="24"/>
          <w:szCs w:val="24"/>
        </w:rPr>
        <w:t>KARATEPE, O. M. &amp; KILI</w:t>
      </w:r>
      <w:r w:rsidRPr="006941D5">
        <w:rPr>
          <w:spacing w:val="-2"/>
          <w:sz w:val="24"/>
          <w:szCs w:val="24"/>
        </w:rPr>
        <w:t>C, H.</w:t>
      </w:r>
      <w:r w:rsidR="00967DD4">
        <w:rPr>
          <w:spacing w:val="-2"/>
          <w:sz w:val="24"/>
          <w:szCs w:val="24"/>
        </w:rPr>
        <w:t>,</w:t>
      </w:r>
      <w:r w:rsidRPr="006941D5">
        <w:rPr>
          <w:spacing w:val="-2"/>
          <w:sz w:val="24"/>
          <w:szCs w:val="24"/>
        </w:rPr>
        <w:t xml:space="preserve"> </w:t>
      </w:r>
      <w:r w:rsidR="00967DD4">
        <w:rPr>
          <w:spacing w:val="-2"/>
          <w:sz w:val="24"/>
          <w:szCs w:val="24"/>
        </w:rPr>
        <w:t>(2015),</w:t>
      </w:r>
      <w:r w:rsidR="00851D76" w:rsidRPr="006941D5">
        <w:rPr>
          <w:spacing w:val="-2"/>
          <w:sz w:val="24"/>
          <w:szCs w:val="24"/>
        </w:rPr>
        <w:t xml:space="preserve"> </w:t>
      </w:r>
      <w:r w:rsidR="009E0C28" w:rsidRPr="006941D5">
        <w:rPr>
          <w:spacing w:val="-2"/>
          <w:sz w:val="24"/>
          <w:szCs w:val="24"/>
        </w:rPr>
        <w:t>“</w:t>
      </w:r>
      <w:r w:rsidR="00851D76" w:rsidRPr="006941D5">
        <w:rPr>
          <w:spacing w:val="-2"/>
          <w:sz w:val="24"/>
          <w:szCs w:val="24"/>
        </w:rPr>
        <w:t>Does Manager Support Reduce the Effect of Work–Family Conflict on Emotional Exhaustion and Turnover Intentions?</w:t>
      </w:r>
      <w:r w:rsidR="009E0C28" w:rsidRPr="006941D5">
        <w:rPr>
          <w:spacing w:val="-2"/>
          <w:sz w:val="24"/>
          <w:szCs w:val="24"/>
        </w:rPr>
        <w:t>”</w:t>
      </w:r>
      <w:r w:rsidR="00967DD4">
        <w:rPr>
          <w:spacing w:val="-2"/>
          <w:sz w:val="24"/>
          <w:szCs w:val="24"/>
        </w:rPr>
        <w:t>,</w:t>
      </w:r>
      <w:r w:rsidR="00851D76" w:rsidRPr="006941D5">
        <w:rPr>
          <w:spacing w:val="-2"/>
          <w:sz w:val="24"/>
          <w:szCs w:val="24"/>
        </w:rPr>
        <w:t> </w:t>
      </w:r>
      <w:r w:rsidR="00851D76" w:rsidRPr="004A5473">
        <w:rPr>
          <w:b/>
          <w:bCs/>
          <w:spacing w:val="-2"/>
          <w:sz w:val="24"/>
          <w:szCs w:val="24"/>
        </w:rPr>
        <w:t>Journal of Human Resources in Hospitality &amp; Tourism</w:t>
      </w:r>
      <w:r w:rsidR="00851D76" w:rsidRPr="006941D5">
        <w:rPr>
          <w:spacing w:val="-2"/>
          <w:sz w:val="24"/>
          <w:szCs w:val="24"/>
        </w:rPr>
        <w:t>, 14</w:t>
      </w:r>
      <w:r w:rsidR="00967DD4">
        <w:rPr>
          <w:spacing w:val="-2"/>
          <w:sz w:val="24"/>
          <w:szCs w:val="24"/>
        </w:rPr>
        <w:t xml:space="preserve"> </w:t>
      </w:r>
      <w:r>
        <w:rPr>
          <w:spacing w:val="-2"/>
          <w:sz w:val="24"/>
          <w:szCs w:val="24"/>
        </w:rPr>
        <w:t>(</w:t>
      </w:r>
      <w:r w:rsidR="00851D76" w:rsidRPr="006941D5">
        <w:rPr>
          <w:spacing w:val="-2"/>
          <w:sz w:val="24"/>
          <w:szCs w:val="24"/>
        </w:rPr>
        <w:t>3</w:t>
      </w:r>
      <w:r>
        <w:rPr>
          <w:spacing w:val="-2"/>
          <w:sz w:val="24"/>
          <w:szCs w:val="24"/>
        </w:rPr>
        <w:t>),</w:t>
      </w:r>
      <w:r w:rsidR="00851D76" w:rsidRPr="006941D5">
        <w:rPr>
          <w:spacing w:val="-2"/>
          <w:sz w:val="24"/>
          <w:szCs w:val="24"/>
        </w:rPr>
        <w:t xml:space="preserve"> 267-289.</w:t>
      </w:r>
    </w:p>
    <w:p w:rsidR="000F07FE" w:rsidRPr="006941D5" w:rsidRDefault="000F07FE" w:rsidP="000F07FE">
      <w:pPr>
        <w:pStyle w:val="Kaynaka"/>
        <w:spacing w:line="240" w:lineRule="auto"/>
        <w:ind w:left="0" w:firstLine="0"/>
        <w:rPr>
          <w:spacing w:val="-2"/>
          <w:sz w:val="24"/>
          <w:szCs w:val="24"/>
        </w:rPr>
      </w:pPr>
    </w:p>
    <w:p w:rsidR="00123D6A" w:rsidRDefault="004A5473" w:rsidP="004A5473">
      <w:pPr>
        <w:pStyle w:val="Kaynaka"/>
        <w:numPr>
          <w:ilvl w:val="0"/>
          <w:numId w:val="4"/>
        </w:numPr>
        <w:spacing w:line="240" w:lineRule="auto"/>
        <w:rPr>
          <w:spacing w:val="-2"/>
          <w:sz w:val="24"/>
          <w:szCs w:val="24"/>
        </w:rPr>
      </w:pPr>
      <w:r w:rsidRPr="006941D5">
        <w:rPr>
          <w:spacing w:val="-2"/>
          <w:sz w:val="24"/>
          <w:szCs w:val="24"/>
        </w:rPr>
        <w:t>KUŞLUVAN, Z. &amp; KUŞLUVAN, S.</w:t>
      </w:r>
      <w:r w:rsidR="00967DD4">
        <w:rPr>
          <w:spacing w:val="-2"/>
          <w:sz w:val="24"/>
          <w:szCs w:val="24"/>
        </w:rPr>
        <w:t>,</w:t>
      </w:r>
      <w:r w:rsidRPr="006941D5">
        <w:rPr>
          <w:spacing w:val="-2"/>
          <w:sz w:val="24"/>
          <w:szCs w:val="24"/>
        </w:rPr>
        <w:t xml:space="preserve"> </w:t>
      </w:r>
      <w:r w:rsidR="00967DD4">
        <w:rPr>
          <w:spacing w:val="-2"/>
          <w:sz w:val="24"/>
          <w:szCs w:val="24"/>
        </w:rPr>
        <w:t>(2005),</w:t>
      </w:r>
      <w:r w:rsidR="00123D6A" w:rsidRPr="006941D5">
        <w:rPr>
          <w:spacing w:val="-2"/>
          <w:sz w:val="24"/>
          <w:szCs w:val="24"/>
        </w:rPr>
        <w:t xml:space="preserve"> </w:t>
      </w:r>
      <w:r w:rsidR="009E0C28" w:rsidRPr="006941D5">
        <w:rPr>
          <w:spacing w:val="-2"/>
          <w:sz w:val="24"/>
          <w:szCs w:val="24"/>
        </w:rPr>
        <w:t>“</w:t>
      </w:r>
      <w:r w:rsidR="00123D6A" w:rsidRPr="006941D5">
        <w:rPr>
          <w:spacing w:val="-2"/>
          <w:sz w:val="24"/>
          <w:szCs w:val="24"/>
        </w:rPr>
        <w:t>Ote</w:t>
      </w:r>
      <w:r w:rsidR="00967DD4">
        <w:rPr>
          <w:spacing w:val="-2"/>
          <w:sz w:val="24"/>
          <w:szCs w:val="24"/>
        </w:rPr>
        <w:t>l İşletmelerinde İş ve İşletme İ</w:t>
      </w:r>
      <w:r w:rsidR="00123D6A" w:rsidRPr="006941D5">
        <w:rPr>
          <w:spacing w:val="-2"/>
          <w:sz w:val="24"/>
          <w:szCs w:val="24"/>
        </w:rPr>
        <w:t>le İlgili Faktörlerin İşgören Tatmini Üzerindeki Görece Etkisi: Nevşehir Örneği</w:t>
      </w:r>
      <w:r w:rsidR="009E0C28" w:rsidRPr="006941D5">
        <w:rPr>
          <w:i/>
          <w:iCs/>
          <w:spacing w:val="-2"/>
          <w:sz w:val="24"/>
          <w:szCs w:val="24"/>
        </w:rPr>
        <w:t>”</w:t>
      </w:r>
      <w:r w:rsidR="00967DD4">
        <w:rPr>
          <w:i/>
          <w:iCs/>
          <w:spacing w:val="-2"/>
          <w:sz w:val="24"/>
          <w:szCs w:val="24"/>
        </w:rPr>
        <w:t>,</w:t>
      </w:r>
      <w:r w:rsidR="00123D6A" w:rsidRPr="006941D5">
        <w:rPr>
          <w:i/>
          <w:iCs/>
          <w:spacing w:val="-2"/>
          <w:sz w:val="24"/>
          <w:szCs w:val="24"/>
        </w:rPr>
        <w:t> </w:t>
      </w:r>
      <w:r w:rsidR="00123D6A" w:rsidRPr="004A5473">
        <w:rPr>
          <w:b/>
          <w:bCs/>
          <w:spacing w:val="-2"/>
          <w:sz w:val="24"/>
          <w:szCs w:val="24"/>
        </w:rPr>
        <w:t>Anatolia: Turizm Arastirmalari Dergisi</w:t>
      </w:r>
      <w:r w:rsidR="00123D6A" w:rsidRPr="006941D5">
        <w:rPr>
          <w:spacing w:val="-2"/>
          <w:sz w:val="24"/>
          <w:szCs w:val="24"/>
        </w:rPr>
        <w:t>, 16</w:t>
      </w:r>
      <w:r w:rsidR="009E0C28" w:rsidRPr="006941D5">
        <w:rPr>
          <w:spacing w:val="-2"/>
          <w:sz w:val="24"/>
          <w:szCs w:val="24"/>
        </w:rPr>
        <w:t>/</w:t>
      </w:r>
      <w:r w:rsidR="00123D6A" w:rsidRPr="006941D5">
        <w:rPr>
          <w:spacing w:val="-2"/>
          <w:sz w:val="24"/>
          <w:szCs w:val="24"/>
        </w:rPr>
        <w:t>2</w:t>
      </w:r>
      <w:r>
        <w:rPr>
          <w:spacing w:val="-2"/>
          <w:sz w:val="24"/>
          <w:szCs w:val="24"/>
        </w:rPr>
        <w:t xml:space="preserve">, </w:t>
      </w:r>
      <w:r w:rsidR="00123D6A" w:rsidRPr="006941D5">
        <w:rPr>
          <w:spacing w:val="-2"/>
          <w:sz w:val="24"/>
          <w:szCs w:val="24"/>
        </w:rPr>
        <w:t>183-203.</w:t>
      </w:r>
    </w:p>
    <w:p w:rsidR="000F07FE" w:rsidRPr="006941D5" w:rsidRDefault="000F07FE" w:rsidP="000F07FE">
      <w:pPr>
        <w:pStyle w:val="Kaynaka"/>
        <w:spacing w:line="240" w:lineRule="auto"/>
        <w:ind w:left="0" w:firstLine="0"/>
        <w:rPr>
          <w:spacing w:val="-2"/>
          <w:sz w:val="24"/>
          <w:szCs w:val="24"/>
        </w:rPr>
      </w:pPr>
    </w:p>
    <w:p w:rsidR="004F539D" w:rsidRDefault="004A5473" w:rsidP="004A5473">
      <w:pPr>
        <w:pStyle w:val="Kaynaka"/>
        <w:numPr>
          <w:ilvl w:val="0"/>
          <w:numId w:val="4"/>
        </w:numPr>
        <w:spacing w:line="240" w:lineRule="auto"/>
        <w:rPr>
          <w:spacing w:val="-2"/>
          <w:sz w:val="24"/>
          <w:szCs w:val="24"/>
        </w:rPr>
      </w:pPr>
      <w:r w:rsidRPr="006941D5">
        <w:rPr>
          <w:spacing w:val="-2"/>
          <w:sz w:val="24"/>
          <w:szCs w:val="24"/>
        </w:rPr>
        <w:t>LAM, T., LO, A. &amp; CHAN, J.</w:t>
      </w:r>
      <w:r w:rsidR="00967DD4">
        <w:rPr>
          <w:spacing w:val="-2"/>
          <w:sz w:val="24"/>
          <w:szCs w:val="24"/>
        </w:rPr>
        <w:t>,</w:t>
      </w:r>
      <w:r w:rsidRPr="006941D5">
        <w:rPr>
          <w:spacing w:val="-2"/>
          <w:sz w:val="24"/>
          <w:szCs w:val="24"/>
        </w:rPr>
        <w:t xml:space="preserve"> </w:t>
      </w:r>
      <w:r w:rsidR="00967DD4">
        <w:rPr>
          <w:spacing w:val="-2"/>
          <w:sz w:val="24"/>
          <w:szCs w:val="24"/>
        </w:rPr>
        <w:t xml:space="preserve">(2002), </w:t>
      </w:r>
      <w:r w:rsidR="009E0C28" w:rsidRPr="006941D5">
        <w:rPr>
          <w:spacing w:val="-2"/>
          <w:sz w:val="24"/>
          <w:szCs w:val="24"/>
        </w:rPr>
        <w:t>“</w:t>
      </w:r>
      <w:r w:rsidR="004F539D" w:rsidRPr="006941D5">
        <w:rPr>
          <w:spacing w:val="-2"/>
          <w:sz w:val="24"/>
          <w:szCs w:val="24"/>
        </w:rPr>
        <w:t xml:space="preserve">New </w:t>
      </w:r>
      <w:r w:rsidR="009E0C28" w:rsidRPr="006941D5">
        <w:rPr>
          <w:spacing w:val="-2"/>
          <w:sz w:val="24"/>
          <w:szCs w:val="24"/>
        </w:rPr>
        <w:t>Employees' Turnover Intentions an</w:t>
      </w:r>
      <w:r w:rsidR="00967DD4">
        <w:rPr>
          <w:spacing w:val="-2"/>
          <w:sz w:val="24"/>
          <w:szCs w:val="24"/>
        </w:rPr>
        <w:t>d Organizational Commitment in t</w:t>
      </w:r>
      <w:r w:rsidR="009E0C28" w:rsidRPr="006941D5">
        <w:rPr>
          <w:spacing w:val="-2"/>
          <w:sz w:val="24"/>
          <w:szCs w:val="24"/>
        </w:rPr>
        <w:t xml:space="preserve">he </w:t>
      </w:r>
      <w:r w:rsidR="004F539D" w:rsidRPr="006941D5">
        <w:rPr>
          <w:spacing w:val="-2"/>
          <w:sz w:val="24"/>
          <w:szCs w:val="24"/>
        </w:rPr>
        <w:t xml:space="preserve">Hong Kong </w:t>
      </w:r>
      <w:r w:rsidR="009E0C28" w:rsidRPr="006941D5">
        <w:rPr>
          <w:spacing w:val="-2"/>
          <w:sz w:val="24"/>
          <w:szCs w:val="24"/>
        </w:rPr>
        <w:t>Hotel Industry</w:t>
      </w:r>
      <w:r w:rsidR="009E0C28" w:rsidRPr="006941D5">
        <w:rPr>
          <w:i/>
          <w:iCs/>
          <w:spacing w:val="-2"/>
          <w:sz w:val="24"/>
          <w:szCs w:val="24"/>
        </w:rPr>
        <w:t>”</w:t>
      </w:r>
      <w:r w:rsidR="00967DD4">
        <w:rPr>
          <w:i/>
          <w:iCs/>
          <w:spacing w:val="-2"/>
          <w:sz w:val="24"/>
          <w:szCs w:val="24"/>
        </w:rPr>
        <w:t>,</w:t>
      </w:r>
      <w:r w:rsidR="004F539D" w:rsidRPr="006941D5">
        <w:rPr>
          <w:i/>
          <w:iCs/>
          <w:spacing w:val="-2"/>
          <w:sz w:val="24"/>
          <w:szCs w:val="24"/>
        </w:rPr>
        <w:t> </w:t>
      </w:r>
      <w:r w:rsidR="004F539D" w:rsidRPr="004A5473">
        <w:rPr>
          <w:b/>
          <w:bCs/>
          <w:spacing w:val="-2"/>
          <w:sz w:val="24"/>
          <w:szCs w:val="24"/>
        </w:rPr>
        <w:t>Journal of Hospitality &amp; Tourism Research</w:t>
      </w:r>
      <w:r w:rsidR="004F539D" w:rsidRPr="006941D5">
        <w:rPr>
          <w:spacing w:val="-2"/>
          <w:sz w:val="24"/>
          <w:szCs w:val="24"/>
        </w:rPr>
        <w:t>, 26</w:t>
      </w:r>
      <w:r>
        <w:rPr>
          <w:spacing w:val="-2"/>
          <w:sz w:val="24"/>
          <w:szCs w:val="24"/>
        </w:rPr>
        <w:t xml:space="preserve">(3), </w:t>
      </w:r>
      <w:r w:rsidR="004F539D" w:rsidRPr="006941D5">
        <w:rPr>
          <w:spacing w:val="-2"/>
          <w:sz w:val="24"/>
          <w:szCs w:val="24"/>
        </w:rPr>
        <w:t>217-234.</w:t>
      </w:r>
    </w:p>
    <w:p w:rsidR="000F07FE" w:rsidRPr="006941D5" w:rsidRDefault="000F07FE" w:rsidP="000F07FE">
      <w:pPr>
        <w:pStyle w:val="Kaynaka"/>
        <w:spacing w:line="240" w:lineRule="auto"/>
        <w:ind w:left="0" w:firstLine="0"/>
        <w:rPr>
          <w:spacing w:val="-2"/>
          <w:sz w:val="24"/>
          <w:szCs w:val="24"/>
        </w:rPr>
      </w:pPr>
    </w:p>
    <w:p w:rsidR="00851D76" w:rsidRDefault="004A5473" w:rsidP="004A5473">
      <w:pPr>
        <w:pStyle w:val="Kaynaka"/>
        <w:numPr>
          <w:ilvl w:val="0"/>
          <w:numId w:val="4"/>
        </w:numPr>
        <w:spacing w:line="240" w:lineRule="auto"/>
        <w:rPr>
          <w:spacing w:val="-2"/>
          <w:sz w:val="24"/>
          <w:szCs w:val="24"/>
        </w:rPr>
      </w:pPr>
      <w:r>
        <w:rPr>
          <w:spacing w:val="-2"/>
          <w:sz w:val="24"/>
          <w:szCs w:val="24"/>
        </w:rPr>
        <w:t>LEWI</w:t>
      </w:r>
      <w:r w:rsidRPr="006941D5">
        <w:rPr>
          <w:spacing w:val="-2"/>
          <w:sz w:val="24"/>
          <w:szCs w:val="24"/>
        </w:rPr>
        <w:t>S, J.</w:t>
      </w:r>
      <w:r w:rsidR="00373FF6">
        <w:rPr>
          <w:spacing w:val="-2"/>
          <w:sz w:val="24"/>
          <w:szCs w:val="24"/>
        </w:rPr>
        <w:t>,</w:t>
      </w:r>
      <w:r w:rsidRPr="006941D5">
        <w:rPr>
          <w:spacing w:val="-2"/>
          <w:sz w:val="24"/>
          <w:szCs w:val="24"/>
        </w:rPr>
        <w:t xml:space="preserve"> </w:t>
      </w:r>
      <w:r w:rsidR="00373FF6">
        <w:rPr>
          <w:spacing w:val="-2"/>
          <w:sz w:val="24"/>
          <w:szCs w:val="24"/>
        </w:rPr>
        <w:t>(2009),</w:t>
      </w:r>
      <w:r w:rsidR="00851D76" w:rsidRPr="006941D5">
        <w:rPr>
          <w:spacing w:val="-2"/>
          <w:sz w:val="24"/>
          <w:szCs w:val="24"/>
        </w:rPr>
        <w:t xml:space="preserve"> </w:t>
      </w:r>
      <w:r>
        <w:rPr>
          <w:spacing w:val="-2"/>
          <w:sz w:val="24"/>
          <w:szCs w:val="24"/>
        </w:rPr>
        <w:t>“</w:t>
      </w:r>
      <w:r w:rsidR="00851D76" w:rsidRPr="004A5473">
        <w:rPr>
          <w:b/>
          <w:bCs/>
          <w:spacing w:val="-2"/>
          <w:sz w:val="24"/>
          <w:szCs w:val="24"/>
        </w:rPr>
        <w:t>Work Family Balance, Gender and Policy</w:t>
      </w:r>
      <w:r>
        <w:rPr>
          <w:b/>
          <w:bCs/>
          <w:spacing w:val="-2"/>
          <w:sz w:val="24"/>
          <w:szCs w:val="24"/>
        </w:rPr>
        <w:t>”</w:t>
      </w:r>
      <w:r w:rsidR="00373FF6">
        <w:rPr>
          <w:spacing w:val="-2"/>
          <w:sz w:val="24"/>
          <w:szCs w:val="24"/>
        </w:rPr>
        <w:t>,</w:t>
      </w:r>
      <w:r>
        <w:rPr>
          <w:spacing w:val="-2"/>
          <w:sz w:val="24"/>
          <w:szCs w:val="24"/>
        </w:rPr>
        <w:t xml:space="preserve"> Cheltenham.</w:t>
      </w:r>
    </w:p>
    <w:p w:rsidR="000F07FE" w:rsidRPr="006941D5" w:rsidRDefault="000F07FE" w:rsidP="000F07FE">
      <w:pPr>
        <w:pStyle w:val="Kaynaka"/>
        <w:spacing w:line="240" w:lineRule="auto"/>
        <w:ind w:left="0" w:firstLine="0"/>
        <w:rPr>
          <w:spacing w:val="-2"/>
          <w:sz w:val="24"/>
          <w:szCs w:val="24"/>
        </w:rPr>
      </w:pPr>
    </w:p>
    <w:p w:rsidR="00DF474C" w:rsidRDefault="004A5473" w:rsidP="004A5473">
      <w:pPr>
        <w:pStyle w:val="Kaynaka"/>
        <w:numPr>
          <w:ilvl w:val="0"/>
          <w:numId w:val="4"/>
        </w:numPr>
        <w:spacing w:line="240" w:lineRule="auto"/>
        <w:rPr>
          <w:spacing w:val="-2"/>
          <w:sz w:val="24"/>
          <w:szCs w:val="24"/>
        </w:rPr>
      </w:pPr>
      <w:r>
        <w:rPr>
          <w:spacing w:val="-2"/>
          <w:sz w:val="24"/>
          <w:szCs w:val="24"/>
        </w:rPr>
        <w:t>LU, C. Q., WANG, B., SI</w:t>
      </w:r>
      <w:r w:rsidRPr="006941D5">
        <w:rPr>
          <w:spacing w:val="-2"/>
          <w:sz w:val="24"/>
          <w:szCs w:val="24"/>
        </w:rPr>
        <w:t>U, O. L., LU, L. &amp; DU, D. Y.</w:t>
      </w:r>
      <w:r w:rsidR="00373FF6">
        <w:rPr>
          <w:spacing w:val="-2"/>
          <w:sz w:val="24"/>
          <w:szCs w:val="24"/>
        </w:rPr>
        <w:t>, (2015),</w:t>
      </w:r>
      <w:r w:rsidR="00DF474C" w:rsidRPr="006941D5">
        <w:rPr>
          <w:spacing w:val="-2"/>
          <w:sz w:val="24"/>
          <w:szCs w:val="24"/>
        </w:rPr>
        <w:t xml:space="preserve"> Work</w:t>
      </w:r>
      <w:r w:rsidR="004F648C" w:rsidRPr="006941D5">
        <w:rPr>
          <w:spacing w:val="-2"/>
          <w:sz w:val="24"/>
          <w:szCs w:val="24"/>
        </w:rPr>
        <w:t xml:space="preserve">-Home İnterference and Work Values in </w:t>
      </w:r>
      <w:r w:rsidR="00DF474C" w:rsidRPr="006941D5">
        <w:rPr>
          <w:spacing w:val="-2"/>
          <w:sz w:val="24"/>
          <w:szCs w:val="24"/>
        </w:rPr>
        <w:t>Greater China</w:t>
      </w:r>
      <w:r w:rsidR="00373FF6">
        <w:rPr>
          <w:spacing w:val="-2"/>
          <w:sz w:val="24"/>
          <w:szCs w:val="24"/>
        </w:rPr>
        <w:t>,</w:t>
      </w:r>
      <w:r w:rsidR="00DF474C" w:rsidRPr="006941D5">
        <w:rPr>
          <w:spacing w:val="-2"/>
          <w:sz w:val="24"/>
          <w:szCs w:val="24"/>
        </w:rPr>
        <w:t> </w:t>
      </w:r>
      <w:r w:rsidR="00DF474C" w:rsidRPr="004A5473">
        <w:rPr>
          <w:b/>
          <w:bCs/>
          <w:spacing w:val="-2"/>
          <w:sz w:val="24"/>
          <w:szCs w:val="24"/>
        </w:rPr>
        <w:t>Journal of Managerial Psychology</w:t>
      </w:r>
      <w:r w:rsidR="004F648C" w:rsidRPr="006941D5">
        <w:rPr>
          <w:spacing w:val="-2"/>
          <w:sz w:val="24"/>
          <w:szCs w:val="24"/>
        </w:rPr>
        <w:t>, 30</w:t>
      </w:r>
      <w:r w:rsidR="00373FF6">
        <w:rPr>
          <w:spacing w:val="-2"/>
          <w:sz w:val="24"/>
          <w:szCs w:val="24"/>
        </w:rPr>
        <w:t xml:space="preserve"> </w:t>
      </w:r>
      <w:r>
        <w:rPr>
          <w:spacing w:val="-2"/>
          <w:sz w:val="24"/>
          <w:szCs w:val="24"/>
        </w:rPr>
        <w:t>(</w:t>
      </w:r>
      <w:r w:rsidR="00DF474C" w:rsidRPr="006941D5">
        <w:rPr>
          <w:spacing w:val="-2"/>
          <w:sz w:val="24"/>
          <w:szCs w:val="24"/>
        </w:rPr>
        <w:t>7</w:t>
      </w:r>
      <w:r>
        <w:rPr>
          <w:spacing w:val="-2"/>
          <w:sz w:val="24"/>
          <w:szCs w:val="24"/>
        </w:rPr>
        <w:t>),</w:t>
      </w:r>
      <w:r w:rsidR="00DF474C" w:rsidRPr="006941D5">
        <w:rPr>
          <w:spacing w:val="-2"/>
          <w:sz w:val="24"/>
          <w:szCs w:val="24"/>
        </w:rPr>
        <w:t>801-814.</w:t>
      </w:r>
    </w:p>
    <w:p w:rsidR="000F07FE" w:rsidRPr="006941D5" w:rsidRDefault="000F07FE" w:rsidP="000F07FE">
      <w:pPr>
        <w:pStyle w:val="Kaynaka"/>
        <w:spacing w:line="240" w:lineRule="auto"/>
        <w:ind w:left="0" w:firstLine="0"/>
        <w:rPr>
          <w:spacing w:val="-2"/>
          <w:sz w:val="24"/>
          <w:szCs w:val="24"/>
        </w:rPr>
      </w:pPr>
    </w:p>
    <w:p w:rsidR="00672A6B" w:rsidRDefault="004A5473" w:rsidP="004A5473">
      <w:pPr>
        <w:pStyle w:val="Kaynaka"/>
        <w:numPr>
          <w:ilvl w:val="0"/>
          <w:numId w:val="4"/>
        </w:numPr>
        <w:spacing w:line="240" w:lineRule="auto"/>
        <w:rPr>
          <w:spacing w:val="-2"/>
          <w:sz w:val="24"/>
          <w:szCs w:val="24"/>
        </w:rPr>
      </w:pPr>
      <w:r w:rsidRPr="006941D5">
        <w:rPr>
          <w:spacing w:val="-2"/>
          <w:sz w:val="24"/>
          <w:szCs w:val="24"/>
        </w:rPr>
        <w:t>MEYER, J. P. &amp; ALLEN, N. J.</w:t>
      </w:r>
      <w:r w:rsidR="00373FF6">
        <w:rPr>
          <w:spacing w:val="-2"/>
          <w:sz w:val="24"/>
          <w:szCs w:val="24"/>
        </w:rPr>
        <w:t>,</w:t>
      </w:r>
      <w:r w:rsidRPr="006941D5">
        <w:rPr>
          <w:spacing w:val="-2"/>
          <w:sz w:val="24"/>
          <w:szCs w:val="24"/>
        </w:rPr>
        <w:t xml:space="preserve"> </w:t>
      </w:r>
      <w:r w:rsidR="00373FF6">
        <w:rPr>
          <w:spacing w:val="-2"/>
          <w:sz w:val="24"/>
          <w:szCs w:val="24"/>
        </w:rPr>
        <w:t>(1991),</w:t>
      </w:r>
      <w:r w:rsidR="00672A6B" w:rsidRPr="006941D5">
        <w:rPr>
          <w:spacing w:val="-2"/>
          <w:sz w:val="24"/>
          <w:szCs w:val="24"/>
        </w:rPr>
        <w:t xml:space="preserve"> </w:t>
      </w:r>
      <w:r w:rsidR="004F648C" w:rsidRPr="006941D5">
        <w:rPr>
          <w:spacing w:val="-2"/>
          <w:sz w:val="24"/>
          <w:szCs w:val="24"/>
        </w:rPr>
        <w:t>“</w:t>
      </w:r>
      <w:r w:rsidR="00672A6B" w:rsidRPr="006941D5">
        <w:rPr>
          <w:spacing w:val="-2"/>
          <w:sz w:val="24"/>
          <w:szCs w:val="24"/>
        </w:rPr>
        <w:t xml:space="preserve">A </w:t>
      </w:r>
      <w:r w:rsidR="004F648C" w:rsidRPr="006941D5">
        <w:rPr>
          <w:spacing w:val="-2"/>
          <w:sz w:val="24"/>
          <w:szCs w:val="24"/>
        </w:rPr>
        <w:t>T</w:t>
      </w:r>
      <w:r w:rsidR="00672A6B" w:rsidRPr="006941D5">
        <w:rPr>
          <w:spacing w:val="-2"/>
          <w:sz w:val="24"/>
          <w:szCs w:val="24"/>
        </w:rPr>
        <w:t xml:space="preserve">hree-component </w:t>
      </w:r>
      <w:r w:rsidR="004F648C" w:rsidRPr="006941D5">
        <w:rPr>
          <w:spacing w:val="-2"/>
          <w:sz w:val="24"/>
          <w:szCs w:val="24"/>
        </w:rPr>
        <w:t>Conceptualization of Organizational C</w:t>
      </w:r>
      <w:r w:rsidR="00672A6B" w:rsidRPr="006941D5">
        <w:rPr>
          <w:spacing w:val="-2"/>
          <w:sz w:val="24"/>
          <w:szCs w:val="24"/>
        </w:rPr>
        <w:t>ommitment</w:t>
      </w:r>
      <w:r w:rsidR="004F648C" w:rsidRPr="006941D5">
        <w:rPr>
          <w:spacing w:val="-2"/>
          <w:sz w:val="24"/>
          <w:szCs w:val="24"/>
        </w:rPr>
        <w:t>”</w:t>
      </w:r>
      <w:r w:rsidR="00373FF6">
        <w:rPr>
          <w:spacing w:val="-2"/>
          <w:sz w:val="24"/>
          <w:szCs w:val="24"/>
        </w:rPr>
        <w:t xml:space="preserve">, </w:t>
      </w:r>
      <w:r w:rsidR="00672A6B" w:rsidRPr="004A5473">
        <w:rPr>
          <w:b/>
          <w:bCs/>
          <w:spacing w:val="-2"/>
          <w:sz w:val="24"/>
          <w:szCs w:val="24"/>
        </w:rPr>
        <w:t xml:space="preserve">Human </w:t>
      </w:r>
      <w:r w:rsidR="004F648C" w:rsidRPr="004A5473">
        <w:rPr>
          <w:b/>
          <w:bCs/>
          <w:spacing w:val="-2"/>
          <w:sz w:val="24"/>
          <w:szCs w:val="24"/>
        </w:rPr>
        <w:t>Resource Management Review</w:t>
      </w:r>
      <w:r w:rsidR="004F648C" w:rsidRPr="006941D5">
        <w:rPr>
          <w:spacing w:val="-2"/>
          <w:sz w:val="24"/>
          <w:szCs w:val="24"/>
        </w:rPr>
        <w:t>, 1</w:t>
      </w:r>
      <w:r w:rsidR="00373FF6">
        <w:rPr>
          <w:spacing w:val="-2"/>
          <w:sz w:val="24"/>
          <w:szCs w:val="24"/>
        </w:rPr>
        <w:t xml:space="preserve"> </w:t>
      </w:r>
      <w:r>
        <w:rPr>
          <w:spacing w:val="-2"/>
          <w:sz w:val="24"/>
          <w:szCs w:val="24"/>
        </w:rPr>
        <w:t>(</w:t>
      </w:r>
      <w:r w:rsidR="00672A6B" w:rsidRPr="006941D5">
        <w:rPr>
          <w:spacing w:val="-2"/>
          <w:sz w:val="24"/>
          <w:szCs w:val="24"/>
        </w:rPr>
        <w:t>1</w:t>
      </w:r>
      <w:r>
        <w:rPr>
          <w:spacing w:val="-2"/>
          <w:sz w:val="24"/>
          <w:szCs w:val="24"/>
        </w:rPr>
        <w:t>),</w:t>
      </w:r>
      <w:r w:rsidR="00373FF6">
        <w:rPr>
          <w:spacing w:val="-2"/>
          <w:sz w:val="24"/>
          <w:szCs w:val="24"/>
        </w:rPr>
        <w:t xml:space="preserve"> </w:t>
      </w:r>
      <w:r w:rsidR="00672A6B" w:rsidRPr="006941D5">
        <w:rPr>
          <w:spacing w:val="-2"/>
          <w:sz w:val="24"/>
          <w:szCs w:val="24"/>
        </w:rPr>
        <w:t>61-89.</w:t>
      </w:r>
    </w:p>
    <w:p w:rsidR="000F07FE" w:rsidRPr="006941D5" w:rsidRDefault="000F07FE" w:rsidP="000F07FE">
      <w:pPr>
        <w:pStyle w:val="Kaynaka"/>
        <w:spacing w:line="240" w:lineRule="auto"/>
        <w:ind w:left="0" w:firstLine="0"/>
        <w:rPr>
          <w:spacing w:val="-2"/>
          <w:sz w:val="24"/>
          <w:szCs w:val="24"/>
        </w:rPr>
      </w:pPr>
    </w:p>
    <w:p w:rsidR="00F07D27" w:rsidRDefault="004A5473" w:rsidP="004A5473">
      <w:pPr>
        <w:pStyle w:val="Kaynaka"/>
        <w:numPr>
          <w:ilvl w:val="0"/>
          <w:numId w:val="4"/>
        </w:numPr>
        <w:spacing w:line="240" w:lineRule="auto"/>
        <w:rPr>
          <w:spacing w:val="-2"/>
          <w:sz w:val="24"/>
          <w:szCs w:val="24"/>
        </w:rPr>
      </w:pPr>
      <w:r w:rsidRPr="006941D5">
        <w:rPr>
          <w:spacing w:val="-2"/>
          <w:sz w:val="24"/>
          <w:szCs w:val="24"/>
        </w:rPr>
        <w:t>NETEMEYE</w:t>
      </w:r>
      <w:r>
        <w:rPr>
          <w:spacing w:val="-2"/>
          <w:sz w:val="24"/>
          <w:szCs w:val="24"/>
        </w:rPr>
        <w:t>R, R. G., BOLES, J. S. &amp; MCMURRI</w:t>
      </w:r>
      <w:r w:rsidRPr="006941D5">
        <w:rPr>
          <w:spacing w:val="-2"/>
          <w:sz w:val="24"/>
          <w:szCs w:val="24"/>
        </w:rPr>
        <w:t>AN, R.</w:t>
      </w:r>
      <w:r w:rsidR="00373FF6">
        <w:rPr>
          <w:spacing w:val="-2"/>
          <w:sz w:val="24"/>
          <w:szCs w:val="24"/>
        </w:rPr>
        <w:t>,</w:t>
      </w:r>
      <w:r w:rsidRPr="006941D5">
        <w:rPr>
          <w:spacing w:val="-2"/>
          <w:sz w:val="24"/>
          <w:szCs w:val="24"/>
        </w:rPr>
        <w:t xml:space="preserve"> </w:t>
      </w:r>
      <w:r w:rsidR="00373FF6">
        <w:rPr>
          <w:spacing w:val="-2"/>
          <w:sz w:val="24"/>
          <w:szCs w:val="24"/>
        </w:rPr>
        <w:t xml:space="preserve">(1996), </w:t>
      </w:r>
      <w:r w:rsidR="004F648C" w:rsidRPr="006941D5">
        <w:rPr>
          <w:spacing w:val="-2"/>
          <w:sz w:val="24"/>
          <w:szCs w:val="24"/>
        </w:rPr>
        <w:t>“Development and Validation of Work–Family C</w:t>
      </w:r>
      <w:r w:rsidR="00F07D27" w:rsidRPr="006941D5">
        <w:rPr>
          <w:spacing w:val="-2"/>
          <w:sz w:val="24"/>
          <w:szCs w:val="24"/>
        </w:rPr>
        <w:t>onflict an</w:t>
      </w:r>
      <w:r w:rsidR="00373FF6">
        <w:rPr>
          <w:spacing w:val="-2"/>
          <w:sz w:val="24"/>
          <w:szCs w:val="24"/>
        </w:rPr>
        <w:t>d Family–Work Conflict Scales”,</w:t>
      </w:r>
      <w:r w:rsidR="004F648C" w:rsidRPr="006941D5">
        <w:rPr>
          <w:spacing w:val="-2"/>
          <w:sz w:val="24"/>
          <w:szCs w:val="24"/>
        </w:rPr>
        <w:t> </w:t>
      </w:r>
      <w:r w:rsidR="004F648C" w:rsidRPr="004A5473">
        <w:rPr>
          <w:b/>
          <w:bCs/>
          <w:spacing w:val="-2"/>
          <w:sz w:val="24"/>
          <w:szCs w:val="24"/>
        </w:rPr>
        <w:t>Journal of Applied P</w:t>
      </w:r>
      <w:r w:rsidR="00F07D27" w:rsidRPr="004A5473">
        <w:rPr>
          <w:b/>
          <w:bCs/>
          <w:spacing w:val="-2"/>
          <w:sz w:val="24"/>
          <w:szCs w:val="24"/>
        </w:rPr>
        <w:t>sychology</w:t>
      </w:r>
      <w:r>
        <w:rPr>
          <w:spacing w:val="-2"/>
          <w:sz w:val="24"/>
          <w:szCs w:val="24"/>
        </w:rPr>
        <w:t>, 81</w:t>
      </w:r>
      <w:r w:rsidR="00373FF6">
        <w:rPr>
          <w:spacing w:val="-2"/>
          <w:sz w:val="24"/>
          <w:szCs w:val="24"/>
        </w:rPr>
        <w:t xml:space="preserve"> </w:t>
      </w:r>
      <w:r>
        <w:rPr>
          <w:spacing w:val="-2"/>
          <w:sz w:val="24"/>
          <w:szCs w:val="24"/>
        </w:rPr>
        <w:t>(</w:t>
      </w:r>
      <w:r w:rsidR="00F07D27" w:rsidRPr="006941D5">
        <w:rPr>
          <w:spacing w:val="-2"/>
          <w:sz w:val="24"/>
          <w:szCs w:val="24"/>
        </w:rPr>
        <w:t>4</w:t>
      </w:r>
      <w:r>
        <w:rPr>
          <w:spacing w:val="-2"/>
          <w:sz w:val="24"/>
          <w:szCs w:val="24"/>
        </w:rPr>
        <w:t>),</w:t>
      </w:r>
      <w:r w:rsidR="004F648C" w:rsidRPr="006941D5">
        <w:rPr>
          <w:spacing w:val="-2"/>
          <w:sz w:val="24"/>
          <w:szCs w:val="24"/>
        </w:rPr>
        <w:t xml:space="preserve"> </w:t>
      </w:r>
      <w:r w:rsidR="00F07D27" w:rsidRPr="006941D5">
        <w:rPr>
          <w:spacing w:val="-2"/>
          <w:sz w:val="24"/>
          <w:szCs w:val="24"/>
        </w:rPr>
        <w:t>400.</w:t>
      </w:r>
    </w:p>
    <w:p w:rsidR="000F07FE" w:rsidRPr="006941D5" w:rsidRDefault="000F07FE" w:rsidP="000F07FE">
      <w:pPr>
        <w:pStyle w:val="Kaynaka"/>
        <w:spacing w:line="240" w:lineRule="auto"/>
        <w:ind w:left="0" w:firstLine="0"/>
        <w:rPr>
          <w:spacing w:val="-2"/>
          <w:sz w:val="24"/>
          <w:szCs w:val="24"/>
        </w:rPr>
      </w:pPr>
    </w:p>
    <w:p w:rsidR="00F07D27" w:rsidRDefault="004A5473" w:rsidP="004A5473">
      <w:pPr>
        <w:pStyle w:val="Kaynaka"/>
        <w:numPr>
          <w:ilvl w:val="0"/>
          <w:numId w:val="4"/>
        </w:numPr>
        <w:spacing w:line="240" w:lineRule="auto"/>
        <w:rPr>
          <w:spacing w:val="-2"/>
          <w:sz w:val="24"/>
          <w:szCs w:val="24"/>
        </w:rPr>
      </w:pPr>
      <w:r w:rsidRPr="006941D5">
        <w:rPr>
          <w:spacing w:val="-2"/>
          <w:sz w:val="24"/>
          <w:szCs w:val="24"/>
        </w:rPr>
        <w:t>ÖZDEVEC</w:t>
      </w:r>
      <w:r>
        <w:rPr>
          <w:spacing w:val="-2"/>
          <w:sz w:val="24"/>
          <w:szCs w:val="24"/>
        </w:rPr>
        <w:t>I</w:t>
      </w:r>
      <w:r w:rsidRPr="006941D5">
        <w:rPr>
          <w:spacing w:val="-2"/>
          <w:sz w:val="24"/>
          <w:szCs w:val="24"/>
        </w:rPr>
        <w:t>OĞLU, M.</w:t>
      </w:r>
      <w:r w:rsidR="00373FF6">
        <w:rPr>
          <w:spacing w:val="-2"/>
          <w:sz w:val="24"/>
          <w:szCs w:val="24"/>
        </w:rPr>
        <w:t>,</w:t>
      </w:r>
      <w:r w:rsidRPr="006941D5">
        <w:rPr>
          <w:spacing w:val="-2"/>
          <w:sz w:val="24"/>
          <w:szCs w:val="24"/>
        </w:rPr>
        <w:t xml:space="preserve"> </w:t>
      </w:r>
      <w:r w:rsidR="00373FF6">
        <w:rPr>
          <w:spacing w:val="-2"/>
          <w:sz w:val="24"/>
          <w:szCs w:val="24"/>
        </w:rPr>
        <w:t>(2004),</w:t>
      </w:r>
      <w:r w:rsidR="00F07D27" w:rsidRPr="006941D5">
        <w:rPr>
          <w:spacing w:val="-2"/>
          <w:sz w:val="24"/>
          <w:szCs w:val="24"/>
        </w:rPr>
        <w:t xml:space="preserve"> </w:t>
      </w:r>
      <w:r w:rsidR="004F648C" w:rsidRPr="006941D5">
        <w:rPr>
          <w:spacing w:val="-2"/>
          <w:sz w:val="24"/>
          <w:szCs w:val="24"/>
        </w:rPr>
        <w:t>“</w:t>
      </w:r>
      <w:r w:rsidR="00F07D27" w:rsidRPr="006941D5">
        <w:rPr>
          <w:spacing w:val="-2"/>
          <w:sz w:val="24"/>
          <w:szCs w:val="24"/>
        </w:rPr>
        <w:t xml:space="preserve">Algılanan </w:t>
      </w:r>
      <w:r w:rsidR="004F648C" w:rsidRPr="006941D5">
        <w:rPr>
          <w:spacing w:val="-2"/>
          <w:sz w:val="24"/>
          <w:szCs w:val="24"/>
        </w:rPr>
        <w:t>Örgütsel Desteğin İşten Ayrılma Niyeti Üzerindeki Etkileri”</w:t>
      </w:r>
      <w:r w:rsidR="00373FF6">
        <w:rPr>
          <w:spacing w:val="-2"/>
          <w:sz w:val="24"/>
          <w:szCs w:val="24"/>
        </w:rPr>
        <w:t xml:space="preserve">, </w:t>
      </w:r>
      <w:r w:rsidR="00F07D27" w:rsidRPr="004A5473">
        <w:rPr>
          <w:b/>
          <w:bCs/>
          <w:spacing w:val="-2"/>
          <w:sz w:val="24"/>
          <w:szCs w:val="24"/>
        </w:rPr>
        <w:t>Amme İdaresi Dergisi</w:t>
      </w:r>
      <w:r>
        <w:rPr>
          <w:spacing w:val="-2"/>
          <w:sz w:val="24"/>
          <w:szCs w:val="24"/>
        </w:rPr>
        <w:t>, 37(</w:t>
      </w:r>
      <w:r w:rsidR="00F07D27" w:rsidRPr="006941D5">
        <w:rPr>
          <w:spacing w:val="-2"/>
          <w:sz w:val="24"/>
          <w:szCs w:val="24"/>
        </w:rPr>
        <w:t>4</w:t>
      </w:r>
      <w:r>
        <w:rPr>
          <w:spacing w:val="-2"/>
          <w:sz w:val="24"/>
          <w:szCs w:val="24"/>
        </w:rPr>
        <w:t>),</w:t>
      </w:r>
      <w:r w:rsidR="00F07D27" w:rsidRPr="006941D5">
        <w:rPr>
          <w:spacing w:val="-2"/>
          <w:sz w:val="24"/>
          <w:szCs w:val="24"/>
        </w:rPr>
        <w:t xml:space="preserve"> 97-115.</w:t>
      </w:r>
    </w:p>
    <w:p w:rsidR="000F07FE" w:rsidRPr="006941D5" w:rsidRDefault="000F07FE" w:rsidP="000F07FE">
      <w:pPr>
        <w:pStyle w:val="Kaynaka"/>
        <w:spacing w:line="240" w:lineRule="auto"/>
        <w:ind w:left="0" w:firstLine="0"/>
        <w:rPr>
          <w:spacing w:val="-2"/>
          <w:sz w:val="24"/>
          <w:szCs w:val="24"/>
        </w:rPr>
      </w:pPr>
    </w:p>
    <w:p w:rsidR="00672A6B" w:rsidRDefault="004A5473" w:rsidP="004A5473">
      <w:pPr>
        <w:pStyle w:val="Kaynaka"/>
        <w:numPr>
          <w:ilvl w:val="0"/>
          <w:numId w:val="4"/>
        </w:numPr>
        <w:spacing w:line="240" w:lineRule="auto"/>
        <w:rPr>
          <w:spacing w:val="-2"/>
          <w:sz w:val="24"/>
          <w:szCs w:val="24"/>
        </w:rPr>
      </w:pPr>
      <w:r w:rsidRPr="006941D5">
        <w:rPr>
          <w:spacing w:val="-2"/>
          <w:sz w:val="24"/>
          <w:szCs w:val="24"/>
        </w:rPr>
        <w:t>ÖZKAN, Ç. &amp; GÜMÜŞ, M.</w:t>
      </w:r>
      <w:r w:rsidR="00373FF6">
        <w:rPr>
          <w:spacing w:val="-2"/>
          <w:sz w:val="24"/>
          <w:szCs w:val="24"/>
        </w:rPr>
        <w:t>,</w:t>
      </w:r>
      <w:r w:rsidRPr="006941D5">
        <w:rPr>
          <w:spacing w:val="-2"/>
          <w:sz w:val="24"/>
          <w:szCs w:val="24"/>
        </w:rPr>
        <w:t xml:space="preserve"> </w:t>
      </w:r>
      <w:r w:rsidR="00373FF6">
        <w:rPr>
          <w:spacing w:val="-2"/>
          <w:sz w:val="24"/>
          <w:szCs w:val="24"/>
        </w:rPr>
        <w:t>(2013),</w:t>
      </w:r>
      <w:r w:rsidR="00672A6B" w:rsidRPr="006941D5">
        <w:rPr>
          <w:spacing w:val="-2"/>
          <w:sz w:val="24"/>
          <w:szCs w:val="24"/>
        </w:rPr>
        <w:t xml:space="preserve"> </w:t>
      </w:r>
      <w:r w:rsidR="004F648C" w:rsidRPr="006941D5">
        <w:rPr>
          <w:spacing w:val="-2"/>
          <w:sz w:val="24"/>
          <w:szCs w:val="24"/>
        </w:rPr>
        <w:t>“</w:t>
      </w:r>
      <w:r w:rsidR="00672A6B" w:rsidRPr="006941D5">
        <w:rPr>
          <w:spacing w:val="-2"/>
          <w:sz w:val="24"/>
          <w:szCs w:val="24"/>
        </w:rPr>
        <w:t>Ege Bölgesi</w:t>
      </w:r>
      <w:r w:rsidR="00373FF6">
        <w:rPr>
          <w:spacing w:val="-2"/>
          <w:sz w:val="24"/>
          <w:szCs w:val="24"/>
        </w:rPr>
        <w:t>’</w:t>
      </w:r>
      <w:r w:rsidR="00672A6B" w:rsidRPr="006941D5">
        <w:rPr>
          <w:spacing w:val="-2"/>
          <w:sz w:val="24"/>
          <w:szCs w:val="24"/>
        </w:rPr>
        <w:t xml:space="preserve">ndeki 4-5 Yıldızlı </w:t>
      </w:r>
      <w:r w:rsidR="004F648C" w:rsidRPr="006941D5">
        <w:rPr>
          <w:spacing w:val="-2"/>
          <w:sz w:val="24"/>
          <w:szCs w:val="24"/>
        </w:rPr>
        <w:t>Otel İşletmelerinde Örgüt Kültürünün İş Değerlerinin Dönüşümüne Etkiler</w:t>
      </w:r>
      <w:r w:rsidR="00373FF6">
        <w:rPr>
          <w:spacing w:val="-2"/>
          <w:sz w:val="24"/>
          <w:szCs w:val="24"/>
        </w:rPr>
        <w:t>i”,</w:t>
      </w:r>
      <w:r w:rsidR="00672A6B" w:rsidRPr="006941D5">
        <w:rPr>
          <w:spacing w:val="-2"/>
          <w:sz w:val="24"/>
          <w:szCs w:val="24"/>
        </w:rPr>
        <w:t> </w:t>
      </w:r>
      <w:r w:rsidR="00672A6B" w:rsidRPr="004A5473">
        <w:rPr>
          <w:b/>
          <w:bCs/>
          <w:spacing w:val="-2"/>
          <w:sz w:val="24"/>
          <w:szCs w:val="24"/>
        </w:rPr>
        <w:t>Karamanoğlu Mehmetbey Üniversitesi Sosyal ve Ekonomik Araştırmalar Dergisi</w:t>
      </w:r>
      <w:r>
        <w:rPr>
          <w:spacing w:val="-2"/>
          <w:sz w:val="24"/>
          <w:szCs w:val="24"/>
        </w:rPr>
        <w:t xml:space="preserve">, 2, </w:t>
      </w:r>
      <w:r w:rsidR="00672A6B" w:rsidRPr="006941D5">
        <w:rPr>
          <w:spacing w:val="-2"/>
          <w:sz w:val="24"/>
          <w:szCs w:val="24"/>
        </w:rPr>
        <w:t>1-14.</w:t>
      </w:r>
    </w:p>
    <w:p w:rsidR="000F07FE" w:rsidRPr="006941D5" w:rsidRDefault="000F07FE" w:rsidP="000F07FE">
      <w:pPr>
        <w:pStyle w:val="Kaynaka"/>
        <w:spacing w:line="240" w:lineRule="auto"/>
        <w:ind w:left="0" w:firstLine="0"/>
        <w:rPr>
          <w:spacing w:val="-2"/>
          <w:sz w:val="24"/>
          <w:szCs w:val="24"/>
        </w:rPr>
      </w:pPr>
    </w:p>
    <w:p w:rsidR="00672A6B" w:rsidRDefault="00373FF6" w:rsidP="004A5473">
      <w:pPr>
        <w:pStyle w:val="Kaynaka"/>
        <w:numPr>
          <w:ilvl w:val="0"/>
          <w:numId w:val="4"/>
        </w:numPr>
        <w:spacing w:line="240" w:lineRule="auto"/>
        <w:rPr>
          <w:spacing w:val="-2"/>
          <w:sz w:val="24"/>
          <w:szCs w:val="24"/>
        </w:rPr>
      </w:pPr>
      <w:r>
        <w:rPr>
          <w:spacing w:val="-2"/>
          <w:sz w:val="24"/>
          <w:szCs w:val="24"/>
        </w:rPr>
        <w:t>ÖZMETE, E., (2007),</w:t>
      </w:r>
      <w:r w:rsidR="00672A6B" w:rsidRPr="006941D5">
        <w:rPr>
          <w:spacing w:val="-2"/>
          <w:sz w:val="24"/>
          <w:szCs w:val="24"/>
        </w:rPr>
        <w:t xml:space="preserve"> </w:t>
      </w:r>
      <w:r w:rsidR="004A5473">
        <w:rPr>
          <w:spacing w:val="-2"/>
          <w:sz w:val="24"/>
          <w:szCs w:val="24"/>
        </w:rPr>
        <w:t>“</w:t>
      </w:r>
      <w:r w:rsidR="00672A6B" w:rsidRPr="004A5473">
        <w:rPr>
          <w:b/>
          <w:bCs/>
          <w:spacing w:val="-2"/>
          <w:sz w:val="24"/>
          <w:szCs w:val="24"/>
        </w:rPr>
        <w:t xml:space="preserve">İş </w:t>
      </w:r>
      <w:r w:rsidR="004F648C" w:rsidRPr="004A5473">
        <w:rPr>
          <w:b/>
          <w:bCs/>
          <w:spacing w:val="-2"/>
          <w:sz w:val="24"/>
          <w:szCs w:val="24"/>
        </w:rPr>
        <w:t>Yaşamında Değerler</w:t>
      </w:r>
      <w:r w:rsidR="004A5473">
        <w:rPr>
          <w:b/>
          <w:bCs/>
          <w:spacing w:val="-2"/>
          <w:sz w:val="24"/>
          <w:szCs w:val="24"/>
        </w:rPr>
        <w:t>”</w:t>
      </w:r>
      <w:r w:rsidR="00672A6B" w:rsidRPr="006941D5">
        <w:rPr>
          <w:spacing w:val="-2"/>
          <w:sz w:val="24"/>
          <w:szCs w:val="24"/>
        </w:rPr>
        <w:t>, Okur Offset Yayınları, İstanbul</w:t>
      </w:r>
      <w:r w:rsidR="004A5473">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851D76" w:rsidRDefault="004A5473" w:rsidP="004A5473">
      <w:pPr>
        <w:pStyle w:val="Kaynaka"/>
        <w:numPr>
          <w:ilvl w:val="0"/>
          <w:numId w:val="4"/>
        </w:numPr>
        <w:spacing w:line="240" w:lineRule="auto"/>
        <w:rPr>
          <w:spacing w:val="-2"/>
          <w:sz w:val="24"/>
          <w:szCs w:val="24"/>
        </w:rPr>
      </w:pPr>
      <w:r w:rsidRPr="006941D5">
        <w:rPr>
          <w:spacing w:val="-2"/>
          <w:sz w:val="24"/>
          <w:szCs w:val="24"/>
        </w:rPr>
        <w:lastRenderedPageBreak/>
        <w:t>ÖZSOY, O.</w:t>
      </w:r>
      <w:r w:rsidR="00373FF6">
        <w:rPr>
          <w:spacing w:val="-2"/>
          <w:sz w:val="24"/>
          <w:szCs w:val="24"/>
        </w:rPr>
        <w:t>,</w:t>
      </w:r>
      <w:r w:rsidRPr="006941D5">
        <w:rPr>
          <w:spacing w:val="-2"/>
          <w:sz w:val="24"/>
          <w:szCs w:val="24"/>
        </w:rPr>
        <w:t xml:space="preserve"> </w:t>
      </w:r>
      <w:r w:rsidR="00373FF6">
        <w:rPr>
          <w:spacing w:val="-2"/>
          <w:sz w:val="24"/>
          <w:szCs w:val="24"/>
        </w:rPr>
        <w:t>(2001),</w:t>
      </w:r>
      <w:r w:rsidR="00851D76" w:rsidRPr="006941D5">
        <w:rPr>
          <w:spacing w:val="-2"/>
          <w:sz w:val="24"/>
          <w:szCs w:val="24"/>
        </w:rPr>
        <w:t> </w:t>
      </w:r>
      <w:r>
        <w:rPr>
          <w:spacing w:val="-2"/>
          <w:sz w:val="24"/>
          <w:szCs w:val="24"/>
        </w:rPr>
        <w:t>“</w:t>
      </w:r>
      <w:r w:rsidR="00FF4714" w:rsidRPr="004A5473">
        <w:rPr>
          <w:b/>
          <w:bCs/>
          <w:spacing w:val="-2"/>
          <w:sz w:val="24"/>
          <w:szCs w:val="24"/>
        </w:rPr>
        <w:t>Geleceğin M</w:t>
      </w:r>
      <w:r w:rsidR="00851D76" w:rsidRPr="004A5473">
        <w:rPr>
          <w:b/>
          <w:bCs/>
          <w:spacing w:val="-2"/>
          <w:sz w:val="24"/>
          <w:szCs w:val="24"/>
        </w:rPr>
        <w:t>eslekleri</w:t>
      </w:r>
      <w:r>
        <w:rPr>
          <w:b/>
          <w:bCs/>
          <w:spacing w:val="-2"/>
          <w:sz w:val="24"/>
          <w:szCs w:val="24"/>
        </w:rPr>
        <w:t>”</w:t>
      </w:r>
      <w:r w:rsidR="00373FF6">
        <w:rPr>
          <w:spacing w:val="-2"/>
          <w:sz w:val="24"/>
          <w:szCs w:val="24"/>
        </w:rPr>
        <w:t>,</w:t>
      </w:r>
      <w:r w:rsidR="00851D76" w:rsidRPr="006941D5">
        <w:rPr>
          <w:spacing w:val="-2"/>
          <w:sz w:val="24"/>
          <w:szCs w:val="24"/>
        </w:rPr>
        <w:t xml:space="preserve"> Bahçeşehir Üniversitesi</w:t>
      </w:r>
      <w:r w:rsidR="00F07D27" w:rsidRPr="006941D5">
        <w:rPr>
          <w:spacing w:val="-2"/>
          <w:sz w:val="24"/>
          <w:szCs w:val="24"/>
        </w:rPr>
        <w:t>, İstanbul</w:t>
      </w:r>
      <w:r>
        <w:rPr>
          <w:spacing w:val="-2"/>
          <w:sz w:val="24"/>
          <w:szCs w:val="24"/>
        </w:rPr>
        <w:t xml:space="preserve">. </w:t>
      </w:r>
    </w:p>
    <w:p w:rsidR="000F07FE" w:rsidRPr="006941D5" w:rsidRDefault="000F07FE" w:rsidP="000F07FE">
      <w:pPr>
        <w:pStyle w:val="Kaynaka"/>
        <w:spacing w:line="240" w:lineRule="auto"/>
        <w:ind w:left="0" w:firstLine="0"/>
        <w:rPr>
          <w:spacing w:val="-2"/>
          <w:sz w:val="24"/>
          <w:szCs w:val="24"/>
        </w:rPr>
      </w:pPr>
    </w:p>
    <w:p w:rsidR="00D0033E" w:rsidRDefault="004A5473" w:rsidP="00335756">
      <w:pPr>
        <w:pStyle w:val="Kaynaka"/>
        <w:numPr>
          <w:ilvl w:val="0"/>
          <w:numId w:val="4"/>
        </w:numPr>
        <w:spacing w:line="240" w:lineRule="auto"/>
        <w:rPr>
          <w:spacing w:val="-2"/>
          <w:sz w:val="24"/>
          <w:szCs w:val="24"/>
        </w:rPr>
      </w:pPr>
      <w:r w:rsidRPr="006941D5">
        <w:rPr>
          <w:spacing w:val="-2"/>
          <w:sz w:val="24"/>
          <w:szCs w:val="24"/>
        </w:rPr>
        <w:t>PEETERS, M. C., DE JONGE,</w:t>
      </w:r>
      <w:r>
        <w:rPr>
          <w:spacing w:val="-2"/>
          <w:sz w:val="24"/>
          <w:szCs w:val="24"/>
        </w:rPr>
        <w:t xml:space="preserve"> J., JANSSEN, P. P. &amp; VAN DER LI</w:t>
      </w:r>
      <w:r w:rsidRPr="006941D5">
        <w:rPr>
          <w:spacing w:val="-2"/>
          <w:sz w:val="24"/>
          <w:szCs w:val="24"/>
        </w:rPr>
        <w:t>NDEN, S.</w:t>
      </w:r>
      <w:r w:rsidR="00373FF6">
        <w:rPr>
          <w:spacing w:val="-2"/>
          <w:sz w:val="24"/>
          <w:szCs w:val="24"/>
        </w:rPr>
        <w:t>,</w:t>
      </w:r>
      <w:r w:rsidRPr="006941D5">
        <w:rPr>
          <w:spacing w:val="-2"/>
          <w:sz w:val="24"/>
          <w:szCs w:val="24"/>
        </w:rPr>
        <w:t xml:space="preserve"> </w:t>
      </w:r>
      <w:r w:rsidR="00373FF6">
        <w:rPr>
          <w:spacing w:val="-2"/>
          <w:sz w:val="24"/>
          <w:szCs w:val="24"/>
        </w:rPr>
        <w:t>(2004),</w:t>
      </w:r>
      <w:r w:rsidR="00D0033E" w:rsidRPr="006941D5">
        <w:rPr>
          <w:spacing w:val="-2"/>
          <w:sz w:val="24"/>
          <w:szCs w:val="24"/>
        </w:rPr>
        <w:t xml:space="preserve"> </w:t>
      </w:r>
      <w:r w:rsidR="00335756">
        <w:rPr>
          <w:spacing w:val="-2"/>
          <w:sz w:val="24"/>
          <w:szCs w:val="24"/>
        </w:rPr>
        <w:t>“</w:t>
      </w:r>
      <w:r w:rsidR="00D0033E" w:rsidRPr="006941D5">
        <w:rPr>
          <w:spacing w:val="-2"/>
          <w:sz w:val="24"/>
          <w:szCs w:val="24"/>
        </w:rPr>
        <w:t>Work-</w:t>
      </w:r>
      <w:r w:rsidR="00FF4714" w:rsidRPr="006941D5">
        <w:rPr>
          <w:spacing w:val="-2"/>
          <w:sz w:val="24"/>
          <w:szCs w:val="24"/>
        </w:rPr>
        <w:t>H</w:t>
      </w:r>
      <w:r w:rsidR="00373FF6">
        <w:rPr>
          <w:spacing w:val="-2"/>
          <w:sz w:val="24"/>
          <w:szCs w:val="24"/>
        </w:rPr>
        <w:t>ome Interference, Job Stressors</w:t>
      </w:r>
      <w:r w:rsidR="00FF4714" w:rsidRPr="006941D5">
        <w:rPr>
          <w:spacing w:val="-2"/>
          <w:sz w:val="24"/>
          <w:szCs w:val="24"/>
        </w:rPr>
        <w:t xml:space="preserve"> and Employee Health in a Longitudinal Perspective</w:t>
      </w:r>
      <w:r w:rsidR="00335756">
        <w:rPr>
          <w:spacing w:val="-2"/>
          <w:sz w:val="24"/>
          <w:szCs w:val="24"/>
        </w:rPr>
        <w:t>”</w:t>
      </w:r>
      <w:r w:rsidR="00373FF6">
        <w:rPr>
          <w:spacing w:val="-2"/>
          <w:sz w:val="24"/>
          <w:szCs w:val="24"/>
        </w:rPr>
        <w:t>,</w:t>
      </w:r>
      <w:r w:rsidR="00D0033E" w:rsidRPr="006941D5">
        <w:rPr>
          <w:spacing w:val="-2"/>
          <w:sz w:val="24"/>
          <w:szCs w:val="24"/>
        </w:rPr>
        <w:t> </w:t>
      </w:r>
      <w:r w:rsidR="00D0033E" w:rsidRPr="00335756">
        <w:rPr>
          <w:b/>
          <w:bCs/>
          <w:spacing w:val="-2"/>
          <w:sz w:val="24"/>
          <w:szCs w:val="24"/>
        </w:rPr>
        <w:t>International Journal of Stress Management</w:t>
      </w:r>
      <w:r w:rsidR="00335756">
        <w:rPr>
          <w:spacing w:val="-2"/>
          <w:sz w:val="24"/>
          <w:szCs w:val="24"/>
        </w:rPr>
        <w:t>, 11</w:t>
      </w:r>
      <w:r w:rsidR="00373FF6">
        <w:rPr>
          <w:spacing w:val="-2"/>
          <w:sz w:val="24"/>
          <w:szCs w:val="24"/>
        </w:rPr>
        <w:t xml:space="preserve"> </w:t>
      </w:r>
      <w:r w:rsidR="00335756">
        <w:rPr>
          <w:spacing w:val="-2"/>
          <w:sz w:val="24"/>
          <w:szCs w:val="24"/>
        </w:rPr>
        <w:t>(</w:t>
      </w:r>
      <w:r w:rsidR="00D0033E" w:rsidRPr="006941D5">
        <w:rPr>
          <w:spacing w:val="-2"/>
          <w:sz w:val="24"/>
          <w:szCs w:val="24"/>
        </w:rPr>
        <w:t>4</w:t>
      </w:r>
      <w:r w:rsidR="00335756">
        <w:rPr>
          <w:spacing w:val="-2"/>
          <w:sz w:val="24"/>
          <w:szCs w:val="24"/>
        </w:rPr>
        <w:t xml:space="preserve">), </w:t>
      </w:r>
      <w:r w:rsidR="00D0033E" w:rsidRPr="006941D5">
        <w:rPr>
          <w:spacing w:val="-2"/>
          <w:sz w:val="24"/>
          <w:szCs w:val="24"/>
        </w:rPr>
        <w:t>305.</w:t>
      </w:r>
    </w:p>
    <w:p w:rsidR="000F07FE" w:rsidRPr="006941D5" w:rsidRDefault="000F07FE" w:rsidP="000F07FE">
      <w:pPr>
        <w:pStyle w:val="Kaynaka"/>
        <w:spacing w:line="240" w:lineRule="auto"/>
        <w:ind w:left="0" w:firstLine="0"/>
        <w:rPr>
          <w:spacing w:val="-2"/>
          <w:sz w:val="24"/>
          <w:szCs w:val="24"/>
        </w:rPr>
      </w:pPr>
    </w:p>
    <w:p w:rsidR="00260261" w:rsidRDefault="004A5473" w:rsidP="00335756">
      <w:pPr>
        <w:pStyle w:val="Kaynaka"/>
        <w:numPr>
          <w:ilvl w:val="0"/>
          <w:numId w:val="4"/>
        </w:numPr>
        <w:spacing w:line="240" w:lineRule="auto"/>
        <w:rPr>
          <w:spacing w:val="-2"/>
          <w:sz w:val="24"/>
          <w:szCs w:val="24"/>
        </w:rPr>
      </w:pPr>
      <w:r w:rsidRPr="006941D5">
        <w:rPr>
          <w:spacing w:val="-2"/>
          <w:sz w:val="24"/>
          <w:szCs w:val="24"/>
        </w:rPr>
        <w:t>PERYON &amp; TOWERS WATSON</w:t>
      </w:r>
      <w:r w:rsidR="00260261" w:rsidRPr="006941D5">
        <w:rPr>
          <w:spacing w:val="-2"/>
          <w:sz w:val="24"/>
          <w:szCs w:val="24"/>
        </w:rPr>
        <w:t xml:space="preserve">. (2015). Peryon. </w:t>
      </w:r>
      <w:r w:rsidR="00FF4714" w:rsidRPr="006941D5">
        <w:rPr>
          <w:spacing w:val="-2"/>
          <w:sz w:val="24"/>
          <w:szCs w:val="24"/>
        </w:rPr>
        <w:t>Kaynak:</w:t>
      </w:r>
      <w:r w:rsidR="00260261" w:rsidRPr="006941D5">
        <w:rPr>
          <w:spacing w:val="-2"/>
          <w:sz w:val="24"/>
          <w:szCs w:val="24"/>
        </w:rPr>
        <w:t xml:space="preserve"> yeri:&lt;https://www.peryon.org.tr/wpcontent/uploads/arastirma_raporlari/Calisan_Devir_Orani_2014_karsilastirmali.pdf&gt; </w:t>
      </w:r>
      <w:r w:rsidR="00FF4714" w:rsidRPr="006941D5">
        <w:rPr>
          <w:spacing w:val="-2"/>
          <w:sz w:val="24"/>
          <w:szCs w:val="24"/>
        </w:rPr>
        <w:t>Erişim Tarihi: 12 Ocak 2016</w:t>
      </w:r>
      <w:r w:rsidR="00373FF6">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B55267" w:rsidRDefault="004A5473" w:rsidP="00335756">
      <w:pPr>
        <w:pStyle w:val="Kaynaka"/>
        <w:numPr>
          <w:ilvl w:val="0"/>
          <w:numId w:val="4"/>
        </w:numPr>
        <w:spacing w:line="240" w:lineRule="auto"/>
        <w:rPr>
          <w:spacing w:val="-2"/>
          <w:sz w:val="24"/>
          <w:szCs w:val="24"/>
        </w:rPr>
      </w:pPr>
      <w:r w:rsidRPr="006941D5">
        <w:rPr>
          <w:spacing w:val="-2"/>
          <w:sz w:val="24"/>
          <w:szCs w:val="24"/>
        </w:rPr>
        <w:t>PERREW</w:t>
      </w:r>
      <w:r>
        <w:rPr>
          <w:spacing w:val="-2"/>
          <w:sz w:val="24"/>
          <w:szCs w:val="24"/>
        </w:rPr>
        <w:t>É, P. L., HOCHWARTER, W. A. &amp; KIEWI</w:t>
      </w:r>
      <w:r w:rsidRPr="006941D5">
        <w:rPr>
          <w:spacing w:val="-2"/>
          <w:sz w:val="24"/>
          <w:szCs w:val="24"/>
        </w:rPr>
        <w:t>TZ, C.</w:t>
      </w:r>
      <w:r w:rsidR="00373FF6">
        <w:rPr>
          <w:spacing w:val="-2"/>
          <w:sz w:val="24"/>
          <w:szCs w:val="24"/>
        </w:rPr>
        <w:t>,</w:t>
      </w:r>
      <w:r w:rsidRPr="006941D5">
        <w:rPr>
          <w:spacing w:val="-2"/>
          <w:sz w:val="24"/>
          <w:szCs w:val="24"/>
        </w:rPr>
        <w:t xml:space="preserve"> </w:t>
      </w:r>
      <w:r w:rsidR="00B55267" w:rsidRPr="006941D5">
        <w:rPr>
          <w:spacing w:val="-2"/>
          <w:sz w:val="24"/>
          <w:szCs w:val="24"/>
        </w:rPr>
        <w:t>(1999)</w:t>
      </w:r>
      <w:r w:rsidR="00373FF6">
        <w:rPr>
          <w:spacing w:val="-2"/>
          <w:sz w:val="24"/>
          <w:szCs w:val="24"/>
        </w:rPr>
        <w:t>,</w:t>
      </w:r>
      <w:r w:rsidR="00B55267" w:rsidRPr="006941D5">
        <w:rPr>
          <w:spacing w:val="-2"/>
          <w:sz w:val="24"/>
          <w:szCs w:val="24"/>
        </w:rPr>
        <w:t xml:space="preserve"> </w:t>
      </w:r>
      <w:r w:rsidR="00FF4714" w:rsidRPr="006941D5">
        <w:rPr>
          <w:spacing w:val="-2"/>
          <w:sz w:val="24"/>
          <w:szCs w:val="24"/>
        </w:rPr>
        <w:t>“</w:t>
      </w:r>
      <w:r w:rsidR="00B55267" w:rsidRPr="006941D5">
        <w:rPr>
          <w:spacing w:val="-2"/>
          <w:sz w:val="24"/>
          <w:szCs w:val="24"/>
        </w:rPr>
        <w:t xml:space="preserve">Value </w:t>
      </w:r>
      <w:r w:rsidR="00FF4714" w:rsidRPr="006941D5">
        <w:rPr>
          <w:spacing w:val="-2"/>
          <w:sz w:val="24"/>
          <w:szCs w:val="24"/>
        </w:rPr>
        <w:t xml:space="preserve">Attainment: </w:t>
      </w:r>
      <w:r w:rsidR="00B55267" w:rsidRPr="006941D5">
        <w:rPr>
          <w:spacing w:val="-2"/>
          <w:sz w:val="24"/>
          <w:szCs w:val="24"/>
        </w:rPr>
        <w:t xml:space="preserve">An </w:t>
      </w:r>
      <w:r w:rsidR="00FF4714" w:rsidRPr="006941D5">
        <w:rPr>
          <w:spacing w:val="-2"/>
          <w:sz w:val="24"/>
          <w:szCs w:val="24"/>
        </w:rPr>
        <w:t>Explanation for the Negative Effects of Work–Family Conflict on Job and Life Satisfaction”</w:t>
      </w:r>
      <w:r w:rsidR="00373FF6">
        <w:rPr>
          <w:spacing w:val="-2"/>
          <w:sz w:val="24"/>
          <w:szCs w:val="24"/>
        </w:rPr>
        <w:t>,</w:t>
      </w:r>
      <w:r w:rsidR="00B55267" w:rsidRPr="006941D5">
        <w:rPr>
          <w:spacing w:val="-2"/>
          <w:sz w:val="24"/>
          <w:szCs w:val="24"/>
        </w:rPr>
        <w:t> </w:t>
      </w:r>
      <w:r w:rsidR="00B55267" w:rsidRPr="00335756">
        <w:rPr>
          <w:b/>
          <w:bCs/>
          <w:spacing w:val="-2"/>
          <w:sz w:val="24"/>
          <w:szCs w:val="24"/>
        </w:rPr>
        <w:t>Journal of occupational health psychology</w:t>
      </w:r>
      <w:r w:rsidR="00335756">
        <w:rPr>
          <w:spacing w:val="-2"/>
          <w:sz w:val="24"/>
          <w:szCs w:val="24"/>
        </w:rPr>
        <w:t>, 4</w:t>
      </w:r>
      <w:r w:rsidR="00373FF6">
        <w:rPr>
          <w:spacing w:val="-2"/>
          <w:sz w:val="24"/>
          <w:szCs w:val="24"/>
        </w:rPr>
        <w:t xml:space="preserve"> </w:t>
      </w:r>
      <w:r w:rsidR="00335756">
        <w:rPr>
          <w:spacing w:val="-2"/>
          <w:sz w:val="24"/>
          <w:szCs w:val="24"/>
        </w:rPr>
        <w:t>(</w:t>
      </w:r>
      <w:r w:rsidR="00B55267" w:rsidRPr="006941D5">
        <w:rPr>
          <w:spacing w:val="-2"/>
          <w:sz w:val="24"/>
          <w:szCs w:val="24"/>
        </w:rPr>
        <w:t>4</w:t>
      </w:r>
      <w:r w:rsidR="00335756">
        <w:rPr>
          <w:spacing w:val="-2"/>
          <w:sz w:val="24"/>
          <w:szCs w:val="24"/>
        </w:rPr>
        <w:t xml:space="preserve">), </w:t>
      </w:r>
      <w:r w:rsidR="00B55267" w:rsidRPr="006941D5">
        <w:rPr>
          <w:spacing w:val="-2"/>
          <w:sz w:val="24"/>
          <w:szCs w:val="24"/>
        </w:rPr>
        <w:t>318.</w:t>
      </w:r>
    </w:p>
    <w:p w:rsidR="000F07FE" w:rsidRPr="006941D5" w:rsidRDefault="000F07FE" w:rsidP="000F07FE">
      <w:pPr>
        <w:pStyle w:val="Kaynaka"/>
        <w:spacing w:line="240" w:lineRule="auto"/>
        <w:ind w:left="0" w:firstLine="0"/>
        <w:rPr>
          <w:spacing w:val="-2"/>
          <w:sz w:val="24"/>
          <w:szCs w:val="24"/>
        </w:rPr>
      </w:pPr>
    </w:p>
    <w:p w:rsidR="00620F4A" w:rsidRDefault="004A5473" w:rsidP="00335756">
      <w:pPr>
        <w:pStyle w:val="Kaynaka"/>
        <w:numPr>
          <w:ilvl w:val="0"/>
          <w:numId w:val="4"/>
        </w:numPr>
        <w:spacing w:line="240" w:lineRule="auto"/>
        <w:rPr>
          <w:spacing w:val="-2"/>
          <w:sz w:val="24"/>
          <w:szCs w:val="24"/>
        </w:rPr>
      </w:pPr>
      <w:r>
        <w:rPr>
          <w:spacing w:val="-2"/>
          <w:sz w:val="24"/>
          <w:szCs w:val="24"/>
        </w:rPr>
        <w:t>SCHAUFELI</w:t>
      </w:r>
      <w:r w:rsidRPr="006941D5">
        <w:rPr>
          <w:spacing w:val="-2"/>
          <w:sz w:val="24"/>
          <w:szCs w:val="24"/>
        </w:rPr>
        <w:t>, W. B. &amp; BAKKER, A. B.</w:t>
      </w:r>
      <w:r w:rsidR="00373FF6">
        <w:rPr>
          <w:spacing w:val="-2"/>
          <w:sz w:val="24"/>
          <w:szCs w:val="24"/>
        </w:rPr>
        <w:t>,</w:t>
      </w:r>
      <w:r w:rsidRPr="006941D5">
        <w:rPr>
          <w:spacing w:val="-2"/>
          <w:sz w:val="24"/>
          <w:szCs w:val="24"/>
        </w:rPr>
        <w:t xml:space="preserve"> </w:t>
      </w:r>
      <w:r w:rsidR="00620F4A" w:rsidRPr="006941D5">
        <w:rPr>
          <w:spacing w:val="-2"/>
          <w:sz w:val="24"/>
          <w:szCs w:val="24"/>
        </w:rPr>
        <w:t>(2004)</w:t>
      </w:r>
      <w:r w:rsidR="00373FF6">
        <w:rPr>
          <w:spacing w:val="-2"/>
          <w:sz w:val="24"/>
          <w:szCs w:val="24"/>
        </w:rPr>
        <w:t>,</w:t>
      </w:r>
      <w:r w:rsidR="00FF4714" w:rsidRPr="006941D5">
        <w:rPr>
          <w:spacing w:val="-2"/>
          <w:sz w:val="24"/>
          <w:szCs w:val="24"/>
        </w:rPr>
        <w:t xml:space="preserve"> “</w:t>
      </w:r>
      <w:r w:rsidR="00620F4A" w:rsidRPr="006941D5">
        <w:rPr>
          <w:spacing w:val="-2"/>
          <w:sz w:val="24"/>
          <w:szCs w:val="24"/>
        </w:rPr>
        <w:t xml:space="preserve">Job </w:t>
      </w:r>
      <w:r w:rsidR="00FF4714" w:rsidRPr="006941D5">
        <w:rPr>
          <w:spacing w:val="-2"/>
          <w:sz w:val="24"/>
          <w:szCs w:val="24"/>
        </w:rPr>
        <w:t>Demands, Job Res</w:t>
      </w:r>
      <w:r w:rsidR="00373FF6">
        <w:rPr>
          <w:spacing w:val="-2"/>
          <w:sz w:val="24"/>
          <w:szCs w:val="24"/>
        </w:rPr>
        <w:t>ources, and Their Relationship w</w:t>
      </w:r>
      <w:r w:rsidR="00FF4714" w:rsidRPr="006941D5">
        <w:rPr>
          <w:spacing w:val="-2"/>
          <w:sz w:val="24"/>
          <w:szCs w:val="24"/>
        </w:rPr>
        <w:t xml:space="preserve">ith Burnout and Engagement: </w:t>
      </w:r>
      <w:r w:rsidR="00620F4A" w:rsidRPr="006941D5">
        <w:rPr>
          <w:spacing w:val="-2"/>
          <w:sz w:val="24"/>
          <w:szCs w:val="24"/>
        </w:rPr>
        <w:t xml:space="preserve">A </w:t>
      </w:r>
      <w:r w:rsidR="00FF4714" w:rsidRPr="006941D5">
        <w:rPr>
          <w:spacing w:val="-2"/>
          <w:sz w:val="24"/>
          <w:szCs w:val="24"/>
        </w:rPr>
        <w:t>Multi‐Sample Study”</w:t>
      </w:r>
      <w:r w:rsidR="00373FF6">
        <w:rPr>
          <w:spacing w:val="-2"/>
          <w:sz w:val="24"/>
          <w:szCs w:val="24"/>
        </w:rPr>
        <w:t>,</w:t>
      </w:r>
      <w:r w:rsidR="00620F4A" w:rsidRPr="006941D5">
        <w:rPr>
          <w:spacing w:val="-2"/>
          <w:sz w:val="24"/>
          <w:szCs w:val="24"/>
        </w:rPr>
        <w:t> </w:t>
      </w:r>
      <w:r w:rsidR="00620F4A" w:rsidRPr="00335756">
        <w:rPr>
          <w:b/>
          <w:bCs/>
          <w:spacing w:val="-2"/>
          <w:sz w:val="24"/>
          <w:szCs w:val="24"/>
        </w:rPr>
        <w:t>Journal of organizational Behavior</w:t>
      </w:r>
      <w:r w:rsidR="00335756">
        <w:rPr>
          <w:spacing w:val="-2"/>
          <w:sz w:val="24"/>
          <w:szCs w:val="24"/>
        </w:rPr>
        <w:t>, 25</w:t>
      </w:r>
      <w:r w:rsidR="00373FF6">
        <w:rPr>
          <w:spacing w:val="-2"/>
          <w:sz w:val="24"/>
          <w:szCs w:val="24"/>
        </w:rPr>
        <w:t xml:space="preserve"> </w:t>
      </w:r>
      <w:r w:rsidR="00335756">
        <w:rPr>
          <w:spacing w:val="-2"/>
          <w:sz w:val="24"/>
          <w:szCs w:val="24"/>
        </w:rPr>
        <w:t>(</w:t>
      </w:r>
      <w:r w:rsidR="00620F4A" w:rsidRPr="006941D5">
        <w:rPr>
          <w:spacing w:val="-2"/>
          <w:sz w:val="24"/>
          <w:szCs w:val="24"/>
        </w:rPr>
        <w:t>3</w:t>
      </w:r>
      <w:r w:rsidR="00335756">
        <w:rPr>
          <w:spacing w:val="-2"/>
          <w:sz w:val="24"/>
          <w:szCs w:val="24"/>
        </w:rPr>
        <w:t xml:space="preserve">), </w:t>
      </w:r>
      <w:r w:rsidR="00620F4A" w:rsidRPr="006941D5">
        <w:rPr>
          <w:spacing w:val="-2"/>
          <w:sz w:val="24"/>
          <w:szCs w:val="24"/>
        </w:rPr>
        <w:t>293-315.</w:t>
      </w:r>
    </w:p>
    <w:p w:rsidR="000F07FE" w:rsidRPr="006941D5" w:rsidRDefault="000F07FE" w:rsidP="000F07FE">
      <w:pPr>
        <w:pStyle w:val="Kaynaka"/>
        <w:spacing w:line="240" w:lineRule="auto"/>
        <w:ind w:left="0" w:firstLine="0"/>
        <w:rPr>
          <w:spacing w:val="-2"/>
          <w:sz w:val="24"/>
          <w:szCs w:val="24"/>
        </w:rPr>
      </w:pPr>
    </w:p>
    <w:p w:rsidR="00FA5065" w:rsidRDefault="004A5473" w:rsidP="00335756">
      <w:pPr>
        <w:pStyle w:val="Kaynaka"/>
        <w:numPr>
          <w:ilvl w:val="0"/>
          <w:numId w:val="4"/>
        </w:numPr>
        <w:spacing w:line="240" w:lineRule="auto"/>
        <w:rPr>
          <w:spacing w:val="-2"/>
          <w:sz w:val="24"/>
          <w:szCs w:val="24"/>
        </w:rPr>
      </w:pPr>
      <w:r>
        <w:rPr>
          <w:spacing w:val="-2"/>
          <w:sz w:val="24"/>
          <w:szCs w:val="24"/>
        </w:rPr>
        <w:t>SMI</w:t>
      </w:r>
      <w:r w:rsidRPr="006941D5">
        <w:rPr>
          <w:spacing w:val="-2"/>
          <w:sz w:val="24"/>
          <w:szCs w:val="24"/>
        </w:rPr>
        <w:t xml:space="preserve">TH, H. C. &amp; WAKELEY, J. H., </w:t>
      </w:r>
      <w:r w:rsidR="00FA5065" w:rsidRPr="006941D5">
        <w:rPr>
          <w:spacing w:val="-2"/>
          <w:sz w:val="24"/>
          <w:szCs w:val="24"/>
        </w:rPr>
        <w:t>(1972)</w:t>
      </w:r>
      <w:r w:rsidR="00373FF6">
        <w:rPr>
          <w:spacing w:val="-2"/>
          <w:sz w:val="24"/>
          <w:szCs w:val="24"/>
        </w:rPr>
        <w:t>,</w:t>
      </w:r>
      <w:r w:rsidR="00FA5065" w:rsidRPr="006941D5">
        <w:rPr>
          <w:spacing w:val="-2"/>
          <w:sz w:val="24"/>
          <w:szCs w:val="24"/>
        </w:rPr>
        <w:t xml:space="preserve"> </w:t>
      </w:r>
      <w:r w:rsidR="00335756">
        <w:rPr>
          <w:spacing w:val="-2"/>
          <w:sz w:val="24"/>
          <w:szCs w:val="24"/>
        </w:rPr>
        <w:t>“</w:t>
      </w:r>
      <w:r w:rsidR="00FA5065" w:rsidRPr="00335756">
        <w:rPr>
          <w:b/>
          <w:bCs/>
          <w:spacing w:val="-2"/>
          <w:sz w:val="24"/>
          <w:szCs w:val="24"/>
        </w:rPr>
        <w:t>Psychology of Industrial Behavior</w:t>
      </w:r>
      <w:r w:rsidR="00335756">
        <w:rPr>
          <w:b/>
          <w:bCs/>
          <w:spacing w:val="-2"/>
          <w:sz w:val="24"/>
          <w:szCs w:val="24"/>
        </w:rPr>
        <w:t>”</w:t>
      </w:r>
      <w:r w:rsidR="00FA5065" w:rsidRPr="006941D5">
        <w:rPr>
          <w:spacing w:val="-2"/>
          <w:sz w:val="24"/>
          <w:szCs w:val="24"/>
        </w:rPr>
        <w:t>, (3rd ed.). New York</w:t>
      </w:r>
      <w:r w:rsidR="00335756">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CE2CC4" w:rsidRDefault="004A5473" w:rsidP="00EA36FF">
      <w:pPr>
        <w:pStyle w:val="Kaynaka"/>
        <w:numPr>
          <w:ilvl w:val="0"/>
          <w:numId w:val="4"/>
        </w:numPr>
        <w:spacing w:line="240" w:lineRule="auto"/>
        <w:rPr>
          <w:spacing w:val="-2"/>
          <w:sz w:val="24"/>
          <w:szCs w:val="24"/>
        </w:rPr>
      </w:pPr>
      <w:r w:rsidRPr="006941D5">
        <w:rPr>
          <w:spacing w:val="-2"/>
          <w:sz w:val="24"/>
          <w:szCs w:val="24"/>
        </w:rPr>
        <w:t xml:space="preserve">SUPER, D. E. </w:t>
      </w:r>
      <w:r w:rsidR="00EA36FF">
        <w:rPr>
          <w:spacing w:val="-2"/>
          <w:sz w:val="24"/>
          <w:szCs w:val="24"/>
        </w:rPr>
        <w:t>&amp;</w:t>
      </w:r>
      <w:r w:rsidRPr="006941D5">
        <w:rPr>
          <w:spacing w:val="-2"/>
          <w:sz w:val="24"/>
          <w:szCs w:val="24"/>
        </w:rPr>
        <w:t xml:space="preserve"> SVERKO, B. E.</w:t>
      </w:r>
      <w:r w:rsidR="00373FF6">
        <w:rPr>
          <w:spacing w:val="-2"/>
          <w:sz w:val="24"/>
          <w:szCs w:val="24"/>
        </w:rPr>
        <w:t>,</w:t>
      </w:r>
      <w:r w:rsidRPr="006941D5">
        <w:rPr>
          <w:spacing w:val="-2"/>
          <w:sz w:val="24"/>
          <w:szCs w:val="24"/>
        </w:rPr>
        <w:t xml:space="preserve"> </w:t>
      </w:r>
      <w:r w:rsidR="00BB4CC0" w:rsidRPr="006941D5">
        <w:rPr>
          <w:spacing w:val="-2"/>
          <w:sz w:val="24"/>
          <w:szCs w:val="24"/>
        </w:rPr>
        <w:t>(1995)</w:t>
      </w:r>
      <w:r w:rsidR="00373FF6">
        <w:rPr>
          <w:spacing w:val="-2"/>
          <w:sz w:val="24"/>
          <w:szCs w:val="24"/>
        </w:rPr>
        <w:t>,</w:t>
      </w:r>
      <w:r w:rsidR="00BB4CC0" w:rsidRPr="006941D5">
        <w:rPr>
          <w:spacing w:val="-2"/>
          <w:sz w:val="24"/>
          <w:szCs w:val="24"/>
        </w:rPr>
        <w:t> </w:t>
      </w:r>
      <w:r w:rsidR="00EA36FF">
        <w:rPr>
          <w:spacing w:val="-2"/>
          <w:sz w:val="24"/>
          <w:szCs w:val="24"/>
        </w:rPr>
        <w:t>“</w:t>
      </w:r>
      <w:r w:rsidR="00BB4CC0" w:rsidRPr="00EA36FF">
        <w:rPr>
          <w:b/>
          <w:bCs/>
          <w:spacing w:val="-2"/>
          <w:sz w:val="24"/>
          <w:szCs w:val="24"/>
        </w:rPr>
        <w:t xml:space="preserve">Life </w:t>
      </w:r>
      <w:r w:rsidR="00373FF6">
        <w:rPr>
          <w:b/>
          <w:bCs/>
          <w:spacing w:val="-2"/>
          <w:sz w:val="24"/>
          <w:szCs w:val="24"/>
        </w:rPr>
        <w:t>Roles, Values</w:t>
      </w:r>
      <w:r w:rsidR="00244FA4" w:rsidRPr="00EA36FF">
        <w:rPr>
          <w:b/>
          <w:bCs/>
          <w:spacing w:val="-2"/>
          <w:sz w:val="24"/>
          <w:szCs w:val="24"/>
        </w:rPr>
        <w:t xml:space="preserve"> and Careers: </w:t>
      </w:r>
      <w:r w:rsidR="00BB4CC0" w:rsidRPr="00EA36FF">
        <w:rPr>
          <w:b/>
          <w:bCs/>
          <w:spacing w:val="-2"/>
          <w:sz w:val="24"/>
          <w:szCs w:val="24"/>
        </w:rPr>
        <w:t xml:space="preserve">International </w:t>
      </w:r>
      <w:r w:rsidR="00244FA4" w:rsidRPr="00EA36FF">
        <w:rPr>
          <w:b/>
          <w:bCs/>
          <w:spacing w:val="-2"/>
          <w:sz w:val="24"/>
          <w:szCs w:val="24"/>
        </w:rPr>
        <w:t xml:space="preserve">Findings of </w:t>
      </w:r>
      <w:r w:rsidR="00373FF6">
        <w:rPr>
          <w:b/>
          <w:bCs/>
          <w:spacing w:val="-2"/>
          <w:sz w:val="24"/>
          <w:szCs w:val="24"/>
        </w:rPr>
        <w:t>t</w:t>
      </w:r>
      <w:r w:rsidR="00244FA4" w:rsidRPr="00EA36FF">
        <w:rPr>
          <w:b/>
          <w:bCs/>
          <w:spacing w:val="-2"/>
          <w:sz w:val="24"/>
          <w:szCs w:val="24"/>
        </w:rPr>
        <w:t xml:space="preserve">he </w:t>
      </w:r>
      <w:r w:rsidR="00BB4CC0" w:rsidRPr="00EA36FF">
        <w:rPr>
          <w:b/>
          <w:bCs/>
          <w:spacing w:val="-2"/>
          <w:sz w:val="24"/>
          <w:szCs w:val="24"/>
        </w:rPr>
        <w:t>Work Importance Stud</w:t>
      </w:r>
      <w:r w:rsidR="00BB4CC0" w:rsidRPr="006941D5">
        <w:rPr>
          <w:spacing w:val="-2"/>
          <w:sz w:val="24"/>
          <w:szCs w:val="24"/>
        </w:rPr>
        <w:t>y</w:t>
      </w:r>
      <w:r w:rsidR="00EA36FF">
        <w:rPr>
          <w:spacing w:val="-2"/>
          <w:sz w:val="24"/>
          <w:szCs w:val="24"/>
        </w:rPr>
        <w:t>”</w:t>
      </w:r>
      <w:r w:rsidR="00BB4CC0" w:rsidRPr="006941D5">
        <w:rPr>
          <w:spacing w:val="-2"/>
          <w:sz w:val="24"/>
          <w:szCs w:val="24"/>
        </w:rPr>
        <w:t>. Jossey-Bass</w:t>
      </w:r>
      <w:r w:rsidR="00EA36FF">
        <w:rPr>
          <w:spacing w:val="-2"/>
          <w:sz w:val="24"/>
          <w:szCs w:val="24"/>
        </w:rPr>
        <w:t>.</w:t>
      </w:r>
    </w:p>
    <w:p w:rsidR="000F07FE" w:rsidRPr="006941D5" w:rsidRDefault="000F07FE" w:rsidP="000F07FE">
      <w:pPr>
        <w:pStyle w:val="Kaynaka"/>
        <w:spacing w:line="240" w:lineRule="auto"/>
        <w:ind w:left="0" w:firstLine="0"/>
        <w:rPr>
          <w:spacing w:val="-2"/>
          <w:sz w:val="24"/>
          <w:szCs w:val="24"/>
        </w:rPr>
      </w:pPr>
    </w:p>
    <w:p w:rsidR="00280162" w:rsidRPr="006941D5" w:rsidRDefault="004A5473" w:rsidP="00EA36FF">
      <w:pPr>
        <w:pStyle w:val="Kaynaka"/>
        <w:numPr>
          <w:ilvl w:val="0"/>
          <w:numId w:val="4"/>
        </w:numPr>
        <w:spacing w:line="240" w:lineRule="auto"/>
        <w:rPr>
          <w:spacing w:val="-2"/>
          <w:sz w:val="24"/>
          <w:szCs w:val="24"/>
        </w:rPr>
      </w:pPr>
      <w:r w:rsidRPr="006941D5">
        <w:rPr>
          <w:spacing w:val="-2"/>
          <w:sz w:val="24"/>
          <w:szCs w:val="24"/>
        </w:rPr>
        <w:t>YANARDAĞ, M. Ö. &amp; AVCI, M</w:t>
      </w:r>
      <w:r w:rsidR="00CE2CC4" w:rsidRPr="006941D5">
        <w:rPr>
          <w:spacing w:val="-2"/>
          <w:sz w:val="24"/>
          <w:szCs w:val="24"/>
        </w:rPr>
        <w:t>.</w:t>
      </w:r>
      <w:r w:rsidR="00373FF6">
        <w:rPr>
          <w:spacing w:val="-2"/>
          <w:sz w:val="24"/>
          <w:szCs w:val="24"/>
        </w:rPr>
        <w:t>, (2012),</w:t>
      </w:r>
      <w:r w:rsidR="00CE2CC4" w:rsidRPr="006941D5">
        <w:rPr>
          <w:spacing w:val="-2"/>
          <w:sz w:val="24"/>
          <w:szCs w:val="24"/>
        </w:rPr>
        <w:t xml:space="preserve"> </w:t>
      </w:r>
      <w:r w:rsidR="00244FA4" w:rsidRPr="006941D5">
        <w:rPr>
          <w:spacing w:val="-2"/>
          <w:sz w:val="24"/>
          <w:szCs w:val="24"/>
        </w:rPr>
        <w:t>“</w:t>
      </w:r>
      <w:r w:rsidR="00CE2CC4" w:rsidRPr="006941D5">
        <w:rPr>
          <w:spacing w:val="-2"/>
          <w:sz w:val="24"/>
          <w:szCs w:val="24"/>
        </w:rPr>
        <w:t>Turizm Sektöründe İstihdam Sorunları: Marmaris, Fethiye, Bodrum İlçeleri Üzerine Ampirik Bir İnceleme</w:t>
      </w:r>
      <w:r w:rsidR="00244FA4" w:rsidRPr="006941D5">
        <w:rPr>
          <w:spacing w:val="-2"/>
          <w:sz w:val="24"/>
          <w:szCs w:val="24"/>
        </w:rPr>
        <w:t>”</w:t>
      </w:r>
      <w:r w:rsidR="00CE2CC4" w:rsidRPr="006941D5">
        <w:rPr>
          <w:spacing w:val="-2"/>
          <w:sz w:val="24"/>
          <w:szCs w:val="24"/>
        </w:rPr>
        <w:t xml:space="preserve">. </w:t>
      </w:r>
      <w:r w:rsidR="00CE2CC4" w:rsidRPr="00EA36FF">
        <w:rPr>
          <w:b/>
          <w:bCs/>
          <w:spacing w:val="-2"/>
          <w:sz w:val="24"/>
          <w:szCs w:val="24"/>
        </w:rPr>
        <w:t>Ege Stratejik Araştırmalar Dergisi</w:t>
      </w:r>
      <w:r w:rsidR="00EA36FF">
        <w:rPr>
          <w:spacing w:val="-2"/>
          <w:sz w:val="24"/>
          <w:szCs w:val="24"/>
        </w:rPr>
        <w:t>, 3</w:t>
      </w:r>
      <w:r w:rsidR="00373FF6">
        <w:rPr>
          <w:spacing w:val="-2"/>
          <w:sz w:val="24"/>
          <w:szCs w:val="24"/>
        </w:rPr>
        <w:t xml:space="preserve"> </w:t>
      </w:r>
      <w:r w:rsidR="00EA36FF">
        <w:rPr>
          <w:spacing w:val="-2"/>
          <w:sz w:val="24"/>
          <w:szCs w:val="24"/>
        </w:rPr>
        <w:t>(</w:t>
      </w:r>
      <w:r w:rsidR="00CE2CC4" w:rsidRPr="006941D5">
        <w:rPr>
          <w:spacing w:val="-2"/>
          <w:sz w:val="24"/>
          <w:szCs w:val="24"/>
        </w:rPr>
        <w:t>2</w:t>
      </w:r>
      <w:r w:rsidR="00EA36FF">
        <w:rPr>
          <w:spacing w:val="-2"/>
          <w:sz w:val="24"/>
          <w:szCs w:val="24"/>
        </w:rPr>
        <w:t xml:space="preserve">), </w:t>
      </w:r>
      <w:r w:rsidR="00CE2CC4" w:rsidRPr="006941D5">
        <w:rPr>
          <w:spacing w:val="-2"/>
          <w:sz w:val="24"/>
          <w:szCs w:val="24"/>
        </w:rPr>
        <w:t>39-62.</w:t>
      </w:r>
    </w:p>
    <w:sectPr w:rsidR="00280162" w:rsidRPr="006941D5" w:rsidSect="006941D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C8" w:rsidRDefault="00FD65C8" w:rsidP="003E04B3">
      <w:pPr>
        <w:spacing w:after="0"/>
      </w:pPr>
      <w:r>
        <w:separator/>
      </w:r>
    </w:p>
  </w:endnote>
  <w:endnote w:type="continuationSeparator" w:id="0">
    <w:p w:rsidR="00FD65C8" w:rsidRDefault="00FD65C8" w:rsidP="003E04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GaramondPro-Regula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C8" w:rsidRDefault="00FD65C8" w:rsidP="003E04B3">
      <w:pPr>
        <w:spacing w:after="0"/>
      </w:pPr>
      <w:r>
        <w:separator/>
      </w:r>
    </w:p>
  </w:footnote>
  <w:footnote w:type="continuationSeparator" w:id="0">
    <w:p w:rsidR="00FD65C8" w:rsidRDefault="00FD65C8" w:rsidP="003E04B3">
      <w:pPr>
        <w:spacing w:after="0"/>
      </w:pPr>
      <w:r>
        <w:continuationSeparator/>
      </w:r>
    </w:p>
  </w:footnote>
  <w:footnote w:id="1">
    <w:p w:rsidR="007C6527" w:rsidRPr="007C6527" w:rsidRDefault="007C6527">
      <w:pPr>
        <w:pStyle w:val="DipnotMetni"/>
        <w:rPr>
          <w:i/>
          <w:sz w:val="22"/>
          <w:szCs w:val="22"/>
        </w:rPr>
      </w:pPr>
      <w:r w:rsidRPr="007C6527">
        <w:rPr>
          <w:rStyle w:val="DipnotBavurusu"/>
          <w:b/>
          <w:i/>
          <w:sz w:val="22"/>
          <w:szCs w:val="22"/>
        </w:rPr>
        <w:footnoteRef/>
      </w:r>
      <w:r w:rsidRPr="007C6527">
        <w:rPr>
          <w:i/>
          <w:sz w:val="22"/>
          <w:szCs w:val="22"/>
        </w:rPr>
        <w:t xml:space="preserve"> </w:t>
      </w:r>
      <w:r w:rsidR="00310BD8" w:rsidRPr="00310BD8">
        <w:rPr>
          <w:rFonts w:eastAsia="Times New Roman"/>
          <w:i/>
          <w:sz w:val="22"/>
          <w:szCs w:val="22"/>
        </w:rPr>
        <w:t>Bu çalışma</w:t>
      </w:r>
      <w:r w:rsidR="00310BD8" w:rsidRPr="00310BD8">
        <w:rPr>
          <w:rFonts w:eastAsia="Times New Roman"/>
          <w:i/>
          <w:sz w:val="22"/>
          <w:szCs w:val="22"/>
        </w:rPr>
        <w:t>,</w:t>
      </w:r>
      <w:r w:rsidR="00310BD8" w:rsidRPr="00310BD8">
        <w:rPr>
          <w:rFonts w:eastAsia="Times New Roman"/>
          <w:i/>
          <w:sz w:val="22"/>
          <w:szCs w:val="22"/>
        </w:rPr>
        <w:t xml:space="preserve">  'İş Değerlerinin İş-Aile-İş Çatışması, İş Tatmini ve İşten Ayrılma Niyetine Etkileri: Konaklama İşletmelerinde Bir Araştırma'  isimli doktora tezinden üretilmiştir. </w:t>
      </w:r>
      <w:r w:rsidR="00310BD8" w:rsidRPr="00310BD8">
        <w:rPr>
          <w:rFonts w:eastAsia="Times New Roman"/>
          <w:i/>
          <w:sz w:val="22"/>
          <w:szCs w:val="22"/>
        </w:rPr>
        <w:t>Çalışma</w:t>
      </w:r>
      <w:r w:rsidR="00310BD8">
        <w:rPr>
          <w:rFonts w:eastAsia="Times New Roman"/>
        </w:rPr>
        <w:t xml:space="preserve">, </w:t>
      </w:r>
      <w:r w:rsidRPr="007C6527">
        <w:rPr>
          <w:rFonts w:eastAsia="Times New Roman"/>
          <w:i/>
          <w:sz w:val="22"/>
          <w:szCs w:val="22"/>
        </w:rPr>
        <w:t>Çanakkale Onsekiz Mart Üniversitesi Bilimsel Araştırma Projeleri Koordinasyon Birimi (BAP) tarafından desteklenmiştir (Proje No: SDK-2016-794).</w:t>
      </w:r>
    </w:p>
  </w:footnote>
  <w:footnote w:id="2">
    <w:p w:rsidR="00433C48" w:rsidRDefault="00433C48" w:rsidP="00AE41A6">
      <w:pPr>
        <w:pStyle w:val="DipnotMetni"/>
        <w:spacing w:before="120" w:after="120"/>
        <w:rPr>
          <w:i/>
          <w:sz w:val="22"/>
          <w:szCs w:val="22"/>
        </w:rPr>
      </w:pPr>
      <w:r w:rsidRPr="00FD0D4E">
        <w:rPr>
          <w:rStyle w:val="DipnotBavurusu"/>
          <w:b/>
          <w:i/>
          <w:sz w:val="22"/>
          <w:szCs w:val="22"/>
        </w:rPr>
        <w:footnoteRef/>
      </w:r>
      <w:r w:rsidRPr="00FD0D4E">
        <w:rPr>
          <w:b/>
          <w:i/>
          <w:sz w:val="22"/>
          <w:szCs w:val="22"/>
        </w:rPr>
        <w:t xml:space="preserve"> Bekir EŞİTTİ</w:t>
      </w:r>
      <w:r w:rsidRPr="00FD0D4E">
        <w:rPr>
          <w:i/>
          <w:sz w:val="22"/>
          <w:szCs w:val="22"/>
        </w:rPr>
        <w:t xml:space="preserve">, Arş. Gör. Dr., Çanakkale Onsekiz Mart Üniversitesi, Turizm Fakültesi, </w:t>
      </w:r>
      <w:bookmarkStart w:id="0" w:name="_GoBack"/>
      <w:bookmarkEnd w:id="0"/>
      <w:r w:rsidRPr="00FD0D4E">
        <w:rPr>
          <w:i/>
          <w:sz w:val="22"/>
          <w:szCs w:val="22"/>
        </w:rPr>
        <w:t>Seyahat İşletmeciliği ve Turizm Rehberliği Bölümü.</w:t>
      </w:r>
    </w:p>
    <w:p w:rsidR="00D22B4A" w:rsidRPr="00D22B4A" w:rsidRDefault="00D22B4A" w:rsidP="00AE41A6">
      <w:pPr>
        <w:pStyle w:val="DipnotMetni"/>
        <w:numPr>
          <w:ilvl w:val="0"/>
          <w:numId w:val="6"/>
        </w:numPr>
        <w:spacing w:before="120" w:after="120"/>
        <w:rPr>
          <w:i/>
          <w:sz w:val="18"/>
          <w:szCs w:val="18"/>
        </w:rPr>
      </w:pPr>
      <w:r w:rsidRPr="00D22B4A">
        <w:rPr>
          <w:i/>
          <w:sz w:val="18"/>
          <w:szCs w:val="18"/>
        </w:rPr>
        <w:t xml:space="preserve">Makale Gönderim Tarihi: </w:t>
      </w:r>
      <w:r w:rsidR="00F8081A">
        <w:rPr>
          <w:i/>
          <w:sz w:val="18"/>
          <w:szCs w:val="18"/>
        </w:rPr>
        <w:t xml:space="preserve">07.03.2018 </w:t>
      </w:r>
      <w:r w:rsidRPr="00D22B4A">
        <w:rPr>
          <w:i/>
          <w:sz w:val="18"/>
          <w:szCs w:val="18"/>
        </w:rPr>
        <w:t xml:space="preserve"> Kabul Tarihi: </w:t>
      </w:r>
      <w:r w:rsidR="00F8081A">
        <w:rPr>
          <w:i/>
          <w:sz w:val="18"/>
          <w:szCs w:val="18"/>
        </w:rPr>
        <w:t>10.05</w:t>
      </w:r>
      <w:r w:rsidRPr="00D22B4A">
        <w:rPr>
          <w:i/>
          <w:sz w:val="18"/>
          <w:szCs w:val="18"/>
        </w:rPr>
        <w:t>.2018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353"/>
    <w:multiLevelType w:val="hybridMultilevel"/>
    <w:tmpl w:val="DB249D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064B25"/>
    <w:multiLevelType w:val="hybridMultilevel"/>
    <w:tmpl w:val="35B86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81A83"/>
    <w:multiLevelType w:val="hybridMultilevel"/>
    <w:tmpl w:val="AE78BA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B178B9"/>
    <w:multiLevelType w:val="hybridMultilevel"/>
    <w:tmpl w:val="3C588582"/>
    <w:lvl w:ilvl="0" w:tplc="BE7C4B9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752B94"/>
    <w:multiLevelType w:val="hybridMultilevel"/>
    <w:tmpl w:val="10D4E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7F5F3C"/>
    <w:multiLevelType w:val="hybridMultilevel"/>
    <w:tmpl w:val="912CE1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3167B"/>
    <w:rsid w:val="0003327B"/>
    <w:rsid w:val="0003382B"/>
    <w:rsid w:val="00046B48"/>
    <w:rsid w:val="00053FD5"/>
    <w:rsid w:val="000648C6"/>
    <w:rsid w:val="0006495A"/>
    <w:rsid w:val="00066994"/>
    <w:rsid w:val="00070797"/>
    <w:rsid w:val="00071D70"/>
    <w:rsid w:val="000947B6"/>
    <w:rsid w:val="0009737D"/>
    <w:rsid w:val="000A6867"/>
    <w:rsid w:val="000A6C87"/>
    <w:rsid w:val="000A6F33"/>
    <w:rsid w:val="000B219A"/>
    <w:rsid w:val="000B2876"/>
    <w:rsid w:val="000B45A5"/>
    <w:rsid w:val="000E422A"/>
    <w:rsid w:val="000E490B"/>
    <w:rsid w:val="000E5337"/>
    <w:rsid w:val="000E546C"/>
    <w:rsid w:val="000E5E58"/>
    <w:rsid w:val="000F07FE"/>
    <w:rsid w:val="000F2B0A"/>
    <w:rsid w:val="00102745"/>
    <w:rsid w:val="00103B34"/>
    <w:rsid w:val="00123D6A"/>
    <w:rsid w:val="00124FC7"/>
    <w:rsid w:val="00131EA5"/>
    <w:rsid w:val="00133729"/>
    <w:rsid w:val="0015121B"/>
    <w:rsid w:val="00153BD8"/>
    <w:rsid w:val="001556CD"/>
    <w:rsid w:val="0016430C"/>
    <w:rsid w:val="001657E4"/>
    <w:rsid w:val="001669CA"/>
    <w:rsid w:val="00170BF0"/>
    <w:rsid w:val="00174174"/>
    <w:rsid w:val="00191655"/>
    <w:rsid w:val="001A2CB9"/>
    <w:rsid w:val="001B1F9F"/>
    <w:rsid w:val="001B2000"/>
    <w:rsid w:val="001B7DEB"/>
    <w:rsid w:val="001C35F4"/>
    <w:rsid w:val="001C572F"/>
    <w:rsid w:val="001E2BFD"/>
    <w:rsid w:val="001E614A"/>
    <w:rsid w:val="001E72BA"/>
    <w:rsid w:val="001F48F1"/>
    <w:rsid w:val="002203B6"/>
    <w:rsid w:val="00244FA4"/>
    <w:rsid w:val="00260261"/>
    <w:rsid w:val="00263678"/>
    <w:rsid w:val="002654A3"/>
    <w:rsid w:val="00280162"/>
    <w:rsid w:val="002857FE"/>
    <w:rsid w:val="0028718B"/>
    <w:rsid w:val="002A1AB2"/>
    <w:rsid w:val="002A2C39"/>
    <w:rsid w:val="002B36A4"/>
    <w:rsid w:val="002B51F6"/>
    <w:rsid w:val="002B56DD"/>
    <w:rsid w:val="002E0043"/>
    <w:rsid w:val="002E6121"/>
    <w:rsid w:val="002F0A6B"/>
    <w:rsid w:val="0030398D"/>
    <w:rsid w:val="00310BD8"/>
    <w:rsid w:val="00313B2D"/>
    <w:rsid w:val="00315087"/>
    <w:rsid w:val="00315445"/>
    <w:rsid w:val="0033024A"/>
    <w:rsid w:val="00335756"/>
    <w:rsid w:val="00342581"/>
    <w:rsid w:val="00347B0F"/>
    <w:rsid w:val="00357ADC"/>
    <w:rsid w:val="00357BE1"/>
    <w:rsid w:val="00360150"/>
    <w:rsid w:val="0037062C"/>
    <w:rsid w:val="00373FF6"/>
    <w:rsid w:val="003B476C"/>
    <w:rsid w:val="003E04B3"/>
    <w:rsid w:val="003F3FEB"/>
    <w:rsid w:val="003F49D4"/>
    <w:rsid w:val="004163A7"/>
    <w:rsid w:val="00423303"/>
    <w:rsid w:val="004274B5"/>
    <w:rsid w:val="00433C48"/>
    <w:rsid w:val="00433F5B"/>
    <w:rsid w:val="004375D8"/>
    <w:rsid w:val="00444EB4"/>
    <w:rsid w:val="00450ACA"/>
    <w:rsid w:val="00465CDB"/>
    <w:rsid w:val="00465F13"/>
    <w:rsid w:val="00487840"/>
    <w:rsid w:val="00497470"/>
    <w:rsid w:val="004A5473"/>
    <w:rsid w:val="004A6782"/>
    <w:rsid w:val="004B007A"/>
    <w:rsid w:val="004D4FC8"/>
    <w:rsid w:val="004D6783"/>
    <w:rsid w:val="004F539D"/>
    <w:rsid w:val="004F648C"/>
    <w:rsid w:val="00524071"/>
    <w:rsid w:val="00546EBA"/>
    <w:rsid w:val="00557377"/>
    <w:rsid w:val="005721F7"/>
    <w:rsid w:val="00580DDB"/>
    <w:rsid w:val="005E6821"/>
    <w:rsid w:val="0061469B"/>
    <w:rsid w:val="00617613"/>
    <w:rsid w:val="00620F4A"/>
    <w:rsid w:val="0063331E"/>
    <w:rsid w:val="00636340"/>
    <w:rsid w:val="00643F64"/>
    <w:rsid w:val="0066626B"/>
    <w:rsid w:val="00667071"/>
    <w:rsid w:val="006704D6"/>
    <w:rsid w:val="00672A6B"/>
    <w:rsid w:val="00676E2B"/>
    <w:rsid w:val="0068008D"/>
    <w:rsid w:val="0068052F"/>
    <w:rsid w:val="00684815"/>
    <w:rsid w:val="006941D5"/>
    <w:rsid w:val="006A1882"/>
    <w:rsid w:val="006C0F0C"/>
    <w:rsid w:val="006C43B8"/>
    <w:rsid w:val="006D1446"/>
    <w:rsid w:val="006D671F"/>
    <w:rsid w:val="006E6C08"/>
    <w:rsid w:val="006F0F10"/>
    <w:rsid w:val="007102C0"/>
    <w:rsid w:val="00714F7E"/>
    <w:rsid w:val="00734E4B"/>
    <w:rsid w:val="00741C36"/>
    <w:rsid w:val="00795B58"/>
    <w:rsid w:val="007A6826"/>
    <w:rsid w:val="007B2399"/>
    <w:rsid w:val="007C6527"/>
    <w:rsid w:val="00804FD6"/>
    <w:rsid w:val="00810CA7"/>
    <w:rsid w:val="00825221"/>
    <w:rsid w:val="008308A3"/>
    <w:rsid w:val="008321EA"/>
    <w:rsid w:val="0083377E"/>
    <w:rsid w:val="00846DC2"/>
    <w:rsid w:val="00851D76"/>
    <w:rsid w:val="008614D9"/>
    <w:rsid w:val="00863EE3"/>
    <w:rsid w:val="00870B05"/>
    <w:rsid w:val="008858EA"/>
    <w:rsid w:val="00885DC8"/>
    <w:rsid w:val="008C380C"/>
    <w:rsid w:val="008D23DB"/>
    <w:rsid w:val="008D50EB"/>
    <w:rsid w:val="008F4C83"/>
    <w:rsid w:val="00905492"/>
    <w:rsid w:val="00907FA4"/>
    <w:rsid w:val="00914C90"/>
    <w:rsid w:val="009252C4"/>
    <w:rsid w:val="00943152"/>
    <w:rsid w:val="00954BF4"/>
    <w:rsid w:val="0095509F"/>
    <w:rsid w:val="0096698E"/>
    <w:rsid w:val="00967DD4"/>
    <w:rsid w:val="00973446"/>
    <w:rsid w:val="009765C0"/>
    <w:rsid w:val="00980D1C"/>
    <w:rsid w:val="00991935"/>
    <w:rsid w:val="00992F9C"/>
    <w:rsid w:val="009A165C"/>
    <w:rsid w:val="009A647D"/>
    <w:rsid w:val="009E06C4"/>
    <w:rsid w:val="009E0C28"/>
    <w:rsid w:val="009E4D7E"/>
    <w:rsid w:val="009F26D1"/>
    <w:rsid w:val="009F39EA"/>
    <w:rsid w:val="009F60CF"/>
    <w:rsid w:val="00A07E11"/>
    <w:rsid w:val="00A60EF1"/>
    <w:rsid w:val="00A7477E"/>
    <w:rsid w:val="00A86495"/>
    <w:rsid w:val="00A86B2E"/>
    <w:rsid w:val="00AA1368"/>
    <w:rsid w:val="00AA4F47"/>
    <w:rsid w:val="00AB0695"/>
    <w:rsid w:val="00AC7C10"/>
    <w:rsid w:val="00AE41A6"/>
    <w:rsid w:val="00AE4D58"/>
    <w:rsid w:val="00AE5F7D"/>
    <w:rsid w:val="00B0051D"/>
    <w:rsid w:val="00B01E49"/>
    <w:rsid w:val="00B2232C"/>
    <w:rsid w:val="00B32966"/>
    <w:rsid w:val="00B40371"/>
    <w:rsid w:val="00B47506"/>
    <w:rsid w:val="00B55267"/>
    <w:rsid w:val="00B57CD3"/>
    <w:rsid w:val="00B709D7"/>
    <w:rsid w:val="00B70CE8"/>
    <w:rsid w:val="00B73CE0"/>
    <w:rsid w:val="00B9403C"/>
    <w:rsid w:val="00BB4CC0"/>
    <w:rsid w:val="00BD0263"/>
    <w:rsid w:val="00BE4E14"/>
    <w:rsid w:val="00C36D64"/>
    <w:rsid w:val="00C50665"/>
    <w:rsid w:val="00C5609C"/>
    <w:rsid w:val="00C70E52"/>
    <w:rsid w:val="00C73D9F"/>
    <w:rsid w:val="00C77E24"/>
    <w:rsid w:val="00C802C2"/>
    <w:rsid w:val="00C96C45"/>
    <w:rsid w:val="00CA1F26"/>
    <w:rsid w:val="00CB6810"/>
    <w:rsid w:val="00CE2CC4"/>
    <w:rsid w:val="00D0033E"/>
    <w:rsid w:val="00D22B4A"/>
    <w:rsid w:val="00D3212A"/>
    <w:rsid w:val="00D35372"/>
    <w:rsid w:val="00D4631F"/>
    <w:rsid w:val="00D47755"/>
    <w:rsid w:val="00D520ED"/>
    <w:rsid w:val="00D5268C"/>
    <w:rsid w:val="00D543EA"/>
    <w:rsid w:val="00D67F0B"/>
    <w:rsid w:val="00D87A2F"/>
    <w:rsid w:val="00DC24AE"/>
    <w:rsid w:val="00DD4F7E"/>
    <w:rsid w:val="00DD76A3"/>
    <w:rsid w:val="00DE048B"/>
    <w:rsid w:val="00DF474C"/>
    <w:rsid w:val="00E102D8"/>
    <w:rsid w:val="00E22E43"/>
    <w:rsid w:val="00E2578F"/>
    <w:rsid w:val="00E51D34"/>
    <w:rsid w:val="00E51EB3"/>
    <w:rsid w:val="00E62C10"/>
    <w:rsid w:val="00E8629A"/>
    <w:rsid w:val="00EA36FF"/>
    <w:rsid w:val="00EB70D0"/>
    <w:rsid w:val="00EB7CC4"/>
    <w:rsid w:val="00EC0028"/>
    <w:rsid w:val="00EC4019"/>
    <w:rsid w:val="00ED728E"/>
    <w:rsid w:val="00EE7151"/>
    <w:rsid w:val="00EF33F1"/>
    <w:rsid w:val="00F07D27"/>
    <w:rsid w:val="00F25B64"/>
    <w:rsid w:val="00F25C62"/>
    <w:rsid w:val="00F27F7C"/>
    <w:rsid w:val="00F303A2"/>
    <w:rsid w:val="00F44A1E"/>
    <w:rsid w:val="00F7769C"/>
    <w:rsid w:val="00F8081A"/>
    <w:rsid w:val="00F84075"/>
    <w:rsid w:val="00F90C75"/>
    <w:rsid w:val="00FA1B57"/>
    <w:rsid w:val="00FA5065"/>
    <w:rsid w:val="00FB6B18"/>
    <w:rsid w:val="00FC1787"/>
    <w:rsid w:val="00FD0D4E"/>
    <w:rsid w:val="00FD65C8"/>
    <w:rsid w:val="00FF211C"/>
    <w:rsid w:val="00FF3C04"/>
    <w:rsid w:val="00FF47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1847"/>
  <w15:docId w15:val="{E62AB1DE-1C2B-4E72-9BB5-144FA9DB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F13"/>
    <w:pPr>
      <w:spacing w:line="240" w:lineRule="auto"/>
    </w:pPr>
    <w:rPr>
      <w:rFonts w:ascii="Times New Roman" w:hAnsi="Times New Roman"/>
      <w:sz w:val="24"/>
    </w:rPr>
  </w:style>
  <w:style w:type="paragraph" w:styleId="Balk1">
    <w:name w:val="heading 1"/>
    <w:basedOn w:val="Normal"/>
    <w:next w:val="Normal"/>
    <w:link w:val="Balk1Char"/>
    <w:uiPriority w:val="9"/>
    <w:qFormat/>
    <w:rsid w:val="00263678"/>
    <w:pPr>
      <w:keepNext/>
      <w:keepLines/>
      <w:spacing w:before="480" w:after="0"/>
      <w:outlineLvl w:val="0"/>
    </w:pPr>
    <w:rPr>
      <w:rFonts w:eastAsiaTheme="majorEastAsia" w:cstheme="majorBidi"/>
      <w:b/>
      <w:bCs/>
      <w:szCs w:val="28"/>
    </w:rPr>
  </w:style>
  <w:style w:type="paragraph" w:styleId="Balk2">
    <w:name w:val="heading 2"/>
    <w:basedOn w:val="Normal"/>
    <w:next w:val="Normal"/>
    <w:link w:val="Balk2Char"/>
    <w:uiPriority w:val="9"/>
    <w:semiHidden/>
    <w:unhideWhenUsed/>
    <w:qFormat/>
    <w:rsid w:val="001512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4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3678"/>
    <w:rPr>
      <w:rFonts w:ascii="Times New Roman" w:eastAsiaTheme="majorEastAsia" w:hAnsi="Times New Roman" w:cstheme="majorBidi"/>
      <w:b/>
      <w:bCs/>
      <w:sz w:val="24"/>
      <w:szCs w:val="28"/>
    </w:rPr>
  </w:style>
  <w:style w:type="character" w:customStyle="1" w:styleId="Balk3Char">
    <w:name w:val="Başlık 3 Char"/>
    <w:basedOn w:val="VarsaylanParagrafYazTipi"/>
    <w:link w:val="Balk3"/>
    <w:uiPriority w:val="9"/>
    <w:semiHidden/>
    <w:rsid w:val="00F44A1E"/>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F44A1E"/>
    <w:rPr>
      <w:i/>
      <w:iCs/>
    </w:rPr>
  </w:style>
  <w:style w:type="paragraph" w:styleId="AralkYok">
    <w:name w:val="No Spacing"/>
    <w:link w:val="AralkYokChar"/>
    <w:uiPriority w:val="1"/>
    <w:qFormat/>
    <w:rsid w:val="00F44A1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44A1E"/>
    <w:rPr>
      <w:rFonts w:eastAsiaTheme="minorEastAsia"/>
      <w:lang w:eastAsia="tr-TR"/>
    </w:rPr>
  </w:style>
  <w:style w:type="paragraph" w:styleId="ListeParagraf">
    <w:name w:val="List Paragraph"/>
    <w:basedOn w:val="Normal"/>
    <w:uiPriority w:val="34"/>
    <w:qFormat/>
    <w:rsid w:val="00F44A1E"/>
    <w:pPr>
      <w:ind w:left="720"/>
      <w:contextualSpacing/>
    </w:pPr>
  </w:style>
  <w:style w:type="paragraph" w:styleId="BalonMetni">
    <w:name w:val="Balloon Text"/>
    <w:basedOn w:val="Normal"/>
    <w:link w:val="BalonMetniChar"/>
    <w:uiPriority w:val="99"/>
    <w:semiHidden/>
    <w:unhideWhenUsed/>
    <w:rsid w:val="00E22E43"/>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2E43"/>
    <w:rPr>
      <w:rFonts w:ascii="Tahoma" w:hAnsi="Tahoma" w:cs="Tahoma"/>
      <w:sz w:val="16"/>
      <w:szCs w:val="16"/>
    </w:rPr>
  </w:style>
  <w:style w:type="character" w:customStyle="1" w:styleId="Balk2Char">
    <w:name w:val="Başlık 2 Char"/>
    <w:basedOn w:val="VarsaylanParagrafYazTipi"/>
    <w:link w:val="Balk2"/>
    <w:uiPriority w:val="9"/>
    <w:semiHidden/>
    <w:rsid w:val="0015121B"/>
    <w:rPr>
      <w:rFonts w:asciiTheme="majorHAnsi" w:eastAsiaTheme="majorEastAsia" w:hAnsiTheme="majorHAnsi" w:cstheme="majorBidi"/>
      <w:b/>
      <w:bCs/>
      <w:color w:val="4F81BD" w:themeColor="accent1"/>
      <w:sz w:val="26"/>
      <w:szCs w:val="26"/>
    </w:rPr>
  </w:style>
  <w:style w:type="paragraph" w:customStyle="1" w:styleId="ekiller">
    <w:name w:val="Şekiller"/>
    <w:basedOn w:val="Normal"/>
    <w:next w:val="Normal"/>
    <w:qFormat/>
    <w:rsid w:val="0003382B"/>
    <w:pPr>
      <w:tabs>
        <w:tab w:val="left" w:pos="284"/>
      </w:tabs>
      <w:suppressAutoHyphens/>
      <w:spacing w:line="360" w:lineRule="auto"/>
      <w:jc w:val="center"/>
    </w:pPr>
    <w:rPr>
      <w:rFonts w:eastAsia="SimSun" w:cs="Mangal"/>
      <w:b/>
      <w:kern w:val="1"/>
      <w:szCs w:val="23"/>
      <w:lang w:eastAsia="hi-IN" w:bidi="hi-IN"/>
    </w:rPr>
  </w:style>
  <w:style w:type="character" w:customStyle="1" w:styleId="fontstyle01">
    <w:name w:val="fontstyle01"/>
    <w:basedOn w:val="VarsaylanParagrafYazTipi"/>
    <w:rsid w:val="00046B48"/>
    <w:rPr>
      <w:rFonts w:ascii="AGaramondPro-Regular" w:hAnsi="AGaramondPro-Regular" w:hint="default"/>
      <w:b w:val="0"/>
      <w:bCs w:val="0"/>
      <w:i w:val="0"/>
      <w:iCs w:val="0"/>
      <w:color w:val="231F20"/>
      <w:sz w:val="24"/>
      <w:szCs w:val="24"/>
    </w:rPr>
  </w:style>
  <w:style w:type="paragraph" w:customStyle="1" w:styleId="Default">
    <w:name w:val="Default"/>
    <w:rsid w:val="006D1446"/>
    <w:pPr>
      <w:autoSpaceDE w:val="0"/>
      <w:autoSpaceDN w:val="0"/>
      <w:adjustRightInd w:val="0"/>
      <w:spacing w:after="0" w:line="240" w:lineRule="auto"/>
    </w:pPr>
    <w:rPr>
      <w:rFonts w:ascii="Calibri" w:eastAsia="Calibri" w:hAnsi="Calibri" w:cs="Calibri"/>
      <w:color w:val="000000"/>
      <w:sz w:val="24"/>
      <w:szCs w:val="24"/>
      <w:lang w:val="en-GB"/>
    </w:rPr>
  </w:style>
  <w:style w:type="table" w:styleId="TabloKlavuzu">
    <w:name w:val="Table Grid"/>
    <w:basedOn w:val="NormalTablo"/>
    <w:uiPriority w:val="59"/>
    <w:rsid w:val="009A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lar">
    <w:name w:val="Tablolar"/>
    <w:basedOn w:val="Normal"/>
    <w:next w:val="Normal"/>
    <w:qFormat/>
    <w:rsid w:val="00870B05"/>
    <w:pPr>
      <w:tabs>
        <w:tab w:val="left" w:pos="284"/>
      </w:tabs>
      <w:suppressAutoHyphens/>
    </w:pPr>
    <w:rPr>
      <w:rFonts w:eastAsia="SimSun" w:cs="Mangal"/>
      <w:b/>
      <w:kern w:val="1"/>
      <w:szCs w:val="23"/>
      <w:lang w:eastAsia="hi-IN" w:bidi="hi-IN"/>
    </w:rPr>
  </w:style>
  <w:style w:type="paragraph" w:styleId="ResimYazs">
    <w:name w:val="caption"/>
    <w:basedOn w:val="Normal"/>
    <w:next w:val="Normal"/>
    <w:uiPriority w:val="99"/>
    <w:qFormat/>
    <w:rsid w:val="00A07E11"/>
    <w:pPr>
      <w:widowControl w:val="0"/>
      <w:spacing w:after="120" w:line="259" w:lineRule="auto"/>
      <w:jc w:val="both"/>
    </w:pPr>
    <w:rPr>
      <w:rFonts w:eastAsia="Times New Roman" w:cs="Times New Roman"/>
      <w:bCs/>
      <w:sz w:val="20"/>
      <w:szCs w:val="20"/>
      <w:lang w:eastAsia="de-DE"/>
    </w:rPr>
  </w:style>
  <w:style w:type="paragraph" w:customStyle="1" w:styleId="TabloBal">
    <w:name w:val="Tablo Başlığı"/>
    <w:basedOn w:val="Normal"/>
    <w:qFormat/>
    <w:rsid w:val="008D23DB"/>
    <w:pPr>
      <w:widowControl w:val="0"/>
      <w:spacing w:before="120" w:after="120" w:line="259" w:lineRule="auto"/>
      <w:jc w:val="both"/>
    </w:pPr>
    <w:rPr>
      <w:rFonts w:eastAsia="Times New Roman" w:cs="Times New Roman"/>
      <w:sz w:val="22"/>
      <w:szCs w:val="20"/>
      <w:lang w:eastAsia="de-DE"/>
    </w:rPr>
  </w:style>
  <w:style w:type="paragraph" w:customStyle="1" w:styleId="AraBalk">
    <w:name w:val="Ara Başlık"/>
    <w:basedOn w:val="Normal"/>
    <w:qFormat/>
    <w:rsid w:val="006A1882"/>
    <w:pPr>
      <w:widowControl w:val="0"/>
      <w:tabs>
        <w:tab w:val="left" w:pos="284"/>
      </w:tabs>
      <w:spacing w:before="160" w:after="80" w:line="259" w:lineRule="auto"/>
      <w:jc w:val="both"/>
    </w:pPr>
    <w:rPr>
      <w:rFonts w:eastAsia="Times New Roman" w:cs="Times New Roman"/>
      <w:b/>
      <w:sz w:val="22"/>
      <w:szCs w:val="20"/>
      <w:lang w:val="en-US" w:eastAsia="de-DE"/>
    </w:rPr>
  </w:style>
  <w:style w:type="paragraph" w:customStyle="1" w:styleId="KaynakaBalk">
    <w:name w:val="Kaynakça Başlık"/>
    <w:basedOn w:val="AraBalk"/>
    <w:rsid w:val="006A1882"/>
    <w:pPr>
      <w:widowControl/>
      <w:spacing w:before="360" w:after="120"/>
      <w:jc w:val="center"/>
    </w:pPr>
    <w:rPr>
      <w:b w:val="0"/>
      <w:spacing w:val="20"/>
    </w:rPr>
  </w:style>
  <w:style w:type="paragraph" w:customStyle="1" w:styleId="Kaynaka">
    <w:name w:val="Kaynakça"/>
    <w:basedOn w:val="Normal"/>
    <w:qFormat/>
    <w:rsid w:val="006A1882"/>
    <w:pPr>
      <w:widowControl w:val="0"/>
      <w:spacing w:after="40" w:line="240" w:lineRule="exact"/>
      <w:ind w:left="340" w:hanging="340"/>
      <w:jc w:val="both"/>
    </w:pPr>
    <w:rPr>
      <w:rFonts w:eastAsia="Times New Roman" w:cs="Times New Roman"/>
      <w:sz w:val="20"/>
      <w:szCs w:val="20"/>
      <w:lang w:eastAsia="de-DE"/>
    </w:rPr>
  </w:style>
  <w:style w:type="paragraph" w:styleId="stBilgi">
    <w:name w:val="header"/>
    <w:basedOn w:val="Normal"/>
    <w:link w:val="stBilgiChar"/>
    <w:uiPriority w:val="99"/>
    <w:unhideWhenUsed/>
    <w:rsid w:val="003E04B3"/>
    <w:pPr>
      <w:tabs>
        <w:tab w:val="center" w:pos="4536"/>
        <w:tab w:val="right" w:pos="9072"/>
      </w:tabs>
      <w:spacing w:after="0"/>
    </w:pPr>
  </w:style>
  <w:style w:type="character" w:customStyle="1" w:styleId="stBilgiChar">
    <w:name w:val="Üst Bilgi Char"/>
    <w:basedOn w:val="VarsaylanParagrafYazTipi"/>
    <w:link w:val="stBilgi"/>
    <w:uiPriority w:val="99"/>
    <w:rsid w:val="003E04B3"/>
    <w:rPr>
      <w:rFonts w:ascii="Times New Roman" w:hAnsi="Times New Roman"/>
      <w:sz w:val="24"/>
    </w:rPr>
  </w:style>
  <w:style w:type="paragraph" w:styleId="AltBilgi">
    <w:name w:val="footer"/>
    <w:basedOn w:val="Normal"/>
    <w:link w:val="AltBilgiChar"/>
    <w:uiPriority w:val="99"/>
    <w:unhideWhenUsed/>
    <w:rsid w:val="003E04B3"/>
    <w:pPr>
      <w:tabs>
        <w:tab w:val="center" w:pos="4536"/>
        <w:tab w:val="right" w:pos="9072"/>
      </w:tabs>
      <w:spacing w:after="0"/>
    </w:pPr>
  </w:style>
  <w:style w:type="character" w:customStyle="1" w:styleId="AltBilgiChar">
    <w:name w:val="Alt Bilgi Char"/>
    <w:basedOn w:val="VarsaylanParagrafYazTipi"/>
    <w:link w:val="AltBilgi"/>
    <w:uiPriority w:val="99"/>
    <w:rsid w:val="003E04B3"/>
    <w:rPr>
      <w:rFonts w:ascii="Times New Roman" w:hAnsi="Times New Roman"/>
      <w:sz w:val="24"/>
    </w:rPr>
  </w:style>
  <w:style w:type="paragraph" w:styleId="DipnotMetni">
    <w:name w:val="footnote text"/>
    <w:basedOn w:val="Normal"/>
    <w:link w:val="DipnotMetniChar"/>
    <w:uiPriority w:val="99"/>
    <w:semiHidden/>
    <w:unhideWhenUsed/>
    <w:rsid w:val="00FD0D4E"/>
    <w:pPr>
      <w:spacing w:after="0"/>
    </w:pPr>
    <w:rPr>
      <w:sz w:val="20"/>
      <w:szCs w:val="20"/>
    </w:rPr>
  </w:style>
  <w:style w:type="character" w:customStyle="1" w:styleId="DipnotMetniChar">
    <w:name w:val="Dipnot Metni Char"/>
    <w:basedOn w:val="VarsaylanParagrafYazTipi"/>
    <w:link w:val="DipnotMetni"/>
    <w:uiPriority w:val="99"/>
    <w:semiHidden/>
    <w:rsid w:val="00FD0D4E"/>
    <w:rPr>
      <w:rFonts w:ascii="Times New Roman" w:hAnsi="Times New Roman"/>
      <w:sz w:val="20"/>
      <w:szCs w:val="20"/>
    </w:rPr>
  </w:style>
  <w:style w:type="character" w:styleId="DipnotBavurusu">
    <w:name w:val="footnote reference"/>
    <w:basedOn w:val="VarsaylanParagrafYazTipi"/>
    <w:uiPriority w:val="99"/>
    <w:semiHidden/>
    <w:unhideWhenUsed/>
    <w:rsid w:val="00FD0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64505">
      <w:bodyDiv w:val="1"/>
      <w:marLeft w:val="0"/>
      <w:marRight w:val="0"/>
      <w:marTop w:val="0"/>
      <w:marBottom w:val="0"/>
      <w:divBdr>
        <w:top w:val="none" w:sz="0" w:space="0" w:color="auto"/>
        <w:left w:val="none" w:sz="0" w:space="0" w:color="auto"/>
        <w:bottom w:val="none" w:sz="0" w:space="0" w:color="auto"/>
        <w:right w:val="none" w:sz="0" w:space="0" w:color="auto"/>
      </w:divBdr>
    </w:div>
    <w:div w:id="18016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4F264D9-3897-4DB4-8C96-9F7711E3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21</Pages>
  <Words>7740</Words>
  <Characters>44119</Characters>
  <Application>Microsoft Office Word</Application>
  <DocSecurity>0</DocSecurity>
  <Lines>367</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c:creator>
  <cp:lastModifiedBy>Sevgin Fettahoğlu</cp:lastModifiedBy>
  <cp:revision>67</cp:revision>
  <cp:lastPrinted>2018-06-29T10:25:00Z</cp:lastPrinted>
  <dcterms:created xsi:type="dcterms:W3CDTF">2018-03-06T15:50:00Z</dcterms:created>
  <dcterms:modified xsi:type="dcterms:W3CDTF">2018-06-29T10:26:00Z</dcterms:modified>
</cp:coreProperties>
</file>