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91" w:rsidRPr="00D14B24" w:rsidRDefault="006B0521" w:rsidP="00D14B24">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hAnsi="Times New Roman" w:cs="Times New Roman"/>
          <w:b/>
          <w:bCs/>
          <w:sz w:val="24"/>
          <w:szCs w:val="24"/>
          <w:u w:color="000000"/>
        </w:rPr>
      </w:pPr>
      <w:bookmarkStart w:id="0" w:name="_GoBack"/>
      <w:bookmarkEnd w:id="0"/>
      <w:r>
        <w:rPr>
          <w:rFonts w:ascii="Times New Roman" w:hAnsi="Times New Roman"/>
          <w:b/>
          <w:bCs/>
          <w:sz w:val="24"/>
          <w:szCs w:val="24"/>
          <w:u w:color="000000"/>
        </w:rPr>
        <w:t xml:space="preserve">KIZILCIK İLAVE EDİLEREK ÜRETİLMİŞ SALAMLARIN ÇEŞİTLİ KALİTE </w:t>
      </w:r>
      <w:r w:rsidRPr="00D14B24">
        <w:rPr>
          <w:rFonts w:ascii="Times New Roman" w:hAnsi="Times New Roman" w:cs="Times New Roman"/>
          <w:b/>
          <w:bCs/>
          <w:sz w:val="24"/>
          <w:szCs w:val="24"/>
          <w:u w:color="000000"/>
        </w:rPr>
        <w:t>ÖZELLİKLERİNİN İNCELENMESİ</w:t>
      </w:r>
    </w:p>
    <w:p w:rsidR="00D14B24" w:rsidRDefault="00D14B24" w:rsidP="00D14B24">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hAnsi="Times New Roman" w:cs="Times New Roman"/>
          <w:b/>
          <w:bCs/>
          <w:sz w:val="24"/>
          <w:szCs w:val="24"/>
          <w:u w:color="000000"/>
        </w:rPr>
      </w:pPr>
    </w:p>
    <w:p w:rsidR="00601791" w:rsidRPr="00D14B24" w:rsidRDefault="00601791" w:rsidP="00D14B24">
      <w:pPr>
        <w:pStyle w:val="Gvd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b/>
          <w:bCs/>
          <w:sz w:val="24"/>
          <w:szCs w:val="24"/>
          <w:u w:color="000000"/>
        </w:rPr>
      </w:pPr>
      <w:r w:rsidRPr="00D14B24">
        <w:rPr>
          <w:rFonts w:ascii="Times New Roman" w:hAnsi="Times New Roman" w:cs="Times New Roman"/>
          <w:b/>
          <w:bCs/>
          <w:sz w:val="24"/>
          <w:szCs w:val="24"/>
          <w:u w:color="000000"/>
        </w:rPr>
        <w:t>Harun URAN</w:t>
      </w:r>
    </w:p>
    <w:p w:rsidR="00927D83" w:rsidRDefault="00927D83" w:rsidP="00927D83">
      <w:pPr>
        <w:spacing w:after="0" w:line="360" w:lineRule="auto"/>
        <w:jc w:val="center"/>
        <w:rPr>
          <w:rFonts w:ascii="Times New Roman" w:hAnsi="Times New Roman" w:cs="Times New Roman"/>
          <w:sz w:val="24"/>
          <w:szCs w:val="24"/>
        </w:rPr>
      </w:pPr>
    </w:p>
    <w:p w:rsidR="004D2F0E" w:rsidRDefault="00927D83" w:rsidP="004D2F0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Kırklareli Üniversitesi, Mühendislik Fakültesi, Gıda Mühendisliği Böl</w:t>
      </w:r>
      <w:r w:rsidR="006B0521">
        <w:rPr>
          <w:rFonts w:ascii="Times New Roman" w:hAnsi="Times New Roman" w:cs="Times New Roman"/>
          <w:sz w:val="24"/>
          <w:szCs w:val="24"/>
        </w:rPr>
        <w:t>ümü, Kayalı Kampüsü, Kırklareli</w:t>
      </w:r>
    </w:p>
    <w:p w:rsidR="00E353B9" w:rsidRDefault="00E353B9" w:rsidP="00E353B9">
      <w:pPr>
        <w:spacing w:after="0" w:line="360" w:lineRule="auto"/>
        <w:jc w:val="center"/>
        <w:rPr>
          <w:rFonts w:ascii="Times New Roman" w:hAnsi="Times New Roman" w:cs="Times New Roman"/>
          <w:b/>
          <w:sz w:val="24"/>
          <w:szCs w:val="24"/>
          <w:shd w:val="clear" w:color="auto" w:fill="FFFFFF"/>
        </w:rPr>
      </w:pPr>
    </w:p>
    <w:p w:rsidR="00E353B9" w:rsidRPr="00E353B9" w:rsidRDefault="00E353B9" w:rsidP="00E353B9">
      <w:pPr>
        <w:spacing w:after="0" w:line="360" w:lineRule="auto"/>
        <w:jc w:val="center"/>
        <w:rPr>
          <w:rFonts w:ascii="Times New Roman" w:hAnsi="Times New Roman" w:cs="Times New Roman"/>
          <w:b/>
          <w:sz w:val="24"/>
          <w:szCs w:val="24"/>
          <w:shd w:val="clear" w:color="auto" w:fill="FFFFFF"/>
        </w:rPr>
      </w:pPr>
      <w:r w:rsidRPr="00E353B9">
        <w:rPr>
          <w:rFonts w:ascii="Times New Roman" w:hAnsi="Times New Roman" w:cs="Times New Roman"/>
          <w:b/>
          <w:sz w:val="24"/>
          <w:szCs w:val="24"/>
          <w:shd w:val="clear" w:color="auto" w:fill="FFFFFF"/>
        </w:rPr>
        <w:t>Özet</w:t>
      </w:r>
    </w:p>
    <w:p w:rsidR="00D14B24" w:rsidRPr="00E353B9" w:rsidRDefault="00D14B24" w:rsidP="00E353B9">
      <w:pPr>
        <w:spacing w:after="0" w:line="360" w:lineRule="auto"/>
        <w:jc w:val="both"/>
        <w:rPr>
          <w:rFonts w:ascii="Times New Roman" w:hAnsi="Times New Roman" w:cs="Times New Roman"/>
          <w:sz w:val="24"/>
          <w:szCs w:val="24"/>
          <w:shd w:val="clear" w:color="auto" w:fill="FFFFFF"/>
        </w:rPr>
      </w:pPr>
      <w:r w:rsidRPr="00E353B9">
        <w:rPr>
          <w:rFonts w:ascii="Times New Roman" w:hAnsi="Times New Roman" w:cs="Times New Roman"/>
          <w:sz w:val="24"/>
          <w:szCs w:val="24"/>
          <w:shd w:val="clear" w:color="auto" w:fill="FFFFFF"/>
        </w:rPr>
        <w:t>Bu çalışmada; Kırklareli ve çevresinde yetişen ve sağlık üzerine pek çok faydası olan kızılcık meyvesi, ülkemizde çokça tüketilen et ürünlerinden biri olan salam üretiminde kullanılmıştır. Böylelikle kızılcık meyvesinin antioksidan özelliği ve renk oluşumundaki katkısından yararlanılarak tüketiciye fonksiyonel bir et ürünü sunulması amaçlanmıştır. Kızılcık, salam içerisine pulp haline getirildikten sonra ilave edilmiştir. Salamların analizleri sonucunda elde edilen verilere göre, kızılcık katkısı örnekler arasında kimyasal özellikler açısından önemli bir fark meydana getirmemiştir. Bununla birlikte, kızılcık katkılı ürünlerin kırmızılık değerlerinin düşük kalması, duyusal açıdan olumsuz değerlendirilmesine neden olmuştur.</w:t>
      </w:r>
    </w:p>
    <w:p w:rsidR="00E353B9" w:rsidRDefault="00E353B9" w:rsidP="00E353B9">
      <w:pPr>
        <w:spacing w:after="0" w:line="360" w:lineRule="auto"/>
        <w:jc w:val="both"/>
        <w:rPr>
          <w:rFonts w:ascii="Times New Roman" w:hAnsi="Times New Roman" w:cs="Times New Roman"/>
          <w:b/>
          <w:sz w:val="24"/>
          <w:szCs w:val="24"/>
        </w:rPr>
      </w:pPr>
    </w:p>
    <w:p w:rsidR="00E353B9" w:rsidRDefault="00D14B24" w:rsidP="00E353B9">
      <w:pPr>
        <w:spacing w:after="0" w:line="360" w:lineRule="auto"/>
        <w:jc w:val="both"/>
        <w:rPr>
          <w:rFonts w:ascii="Times New Roman" w:hAnsi="Times New Roman" w:cs="Times New Roman"/>
          <w:sz w:val="24"/>
          <w:szCs w:val="24"/>
        </w:rPr>
      </w:pPr>
      <w:r w:rsidRPr="00E353B9">
        <w:rPr>
          <w:rFonts w:ascii="Times New Roman" w:hAnsi="Times New Roman" w:cs="Times New Roman"/>
          <w:b/>
          <w:sz w:val="24"/>
          <w:szCs w:val="24"/>
        </w:rPr>
        <w:t>Anahtar kelimeler:</w:t>
      </w:r>
      <w:r w:rsidRPr="00E353B9">
        <w:rPr>
          <w:rFonts w:ascii="Times New Roman" w:hAnsi="Times New Roman" w:cs="Times New Roman"/>
          <w:sz w:val="24"/>
          <w:szCs w:val="24"/>
        </w:rPr>
        <w:t xml:space="preserve"> Salam, kalite, kızılcık, depolama.</w:t>
      </w:r>
    </w:p>
    <w:p w:rsidR="00D14B24" w:rsidRDefault="00D14B24" w:rsidP="00E353B9">
      <w:pPr>
        <w:spacing w:after="0" w:line="360" w:lineRule="auto"/>
        <w:jc w:val="both"/>
        <w:rPr>
          <w:rFonts w:ascii="Times New Roman" w:hAnsi="Times New Roman" w:cs="Times New Roman"/>
          <w:sz w:val="24"/>
          <w:szCs w:val="24"/>
        </w:rPr>
      </w:pPr>
    </w:p>
    <w:p w:rsidR="00DB0EB7" w:rsidRPr="00DB0EB7" w:rsidRDefault="00DB0EB7" w:rsidP="00DB0EB7">
      <w:pPr>
        <w:spacing w:after="0" w:line="360" w:lineRule="auto"/>
        <w:jc w:val="center"/>
        <w:rPr>
          <w:rFonts w:ascii="Times New Roman" w:hAnsi="Times New Roman" w:cs="Times New Roman"/>
          <w:b/>
          <w:sz w:val="24"/>
          <w:szCs w:val="24"/>
        </w:rPr>
      </w:pPr>
      <w:r w:rsidRPr="00DB0EB7">
        <w:rPr>
          <w:rFonts w:ascii="Times New Roman" w:hAnsi="Times New Roman" w:cs="Times New Roman"/>
          <w:b/>
          <w:sz w:val="24"/>
          <w:szCs w:val="24"/>
        </w:rPr>
        <w:t xml:space="preserve">Investigation of  Various Quality Properties of Salami Produced with Cranberry Fruit </w:t>
      </w:r>
    </w:p>
    <w:p w:rsidR="004D2F0E" w:rsidRDefault="004D2F0E" w:rsidP="00E353B9">
      <w:pPr>
        <w:spacing w:after="0" w:line="360" w:lineRule="auto"/>
        <w:jc w:val="center"/>
        <w:rPr>
          <w:rFonts w:ascii="Times New Roman" w:hAnsi="Times New Roman" w:cs="Times New Roman"/>
          <w:b/>
          <w:bCs/>
          <w:sz w:val="24"/>
          <w:szCs w:val="24"/>
        </w:rPr>
      </w:pPr>
    </w:p>
    <w:p w:rsidR="00D14B24" w:rsidRPr="00E353B9" w:rsidRDefault="00E353B9" w:rsidP="00E353B9">
      <w:pPr>
        <w:spacing w:after="0" w:line="360" w:lineRule="auto"/>
        <w:jc w:val="center"/>
        <w:rPr>
          <w:rFonts w:ascii="Times New Roman" w:hAnsi="Times New Roman" w:cs="Times New Roman"/>
          <w:b/>
          <w:bCs/>
          <w:sz w:val="24"/>
          <w:szCs w:val="24"/>
        </w:rPr>
      </w:pPr>
      <w:r w:rsidRPr="00E353B9">
        <w:rPr>
          <w:rFonts w:ascii="Times New Roman" w:hAnsi="Times New Roman" w:cs="Times New Roman"/>
          <w:b/>
          <w:bCs/>
          <w:sz w:val="24"/>
          <w:szCs w:val="24"/>
        </w:rPr>
        <w:t>Abstract</w:t>
      </w:r>
    </w:p>
    <w:p w:rsidR="00D14B24" w:rsidRPr="00E353B9" w:rsidRDefault="00D14B24" w:rsidP="00E353B9">
      <w:pPr>
        <w:spacing w:after="0" w:line="360" w:lineRule="auto"/>
        <w:jc w:val="both"/>
        <w:rPr>
          <w:rFonts w:ascii="Times New Roman" w:hAnsi="Times New Roman" w:cs="Times New Roman"/>
          <w:sz w:val="24"/>
          <w:szCs w:val="24"/>
          <w:shd w:val="clear" w:color="auto" w:fill="FFFFFF"/>
        </w:rPr>
      </w:pPr>
      <w:r w:rsidRPr="00E353B9">
        <w:rPr>
          <w:rFonts w:ascii="Times New Roman" w:hAnsi="Times New Roman" w:cs="Times New Roman"/>
          <w:sz w:val="24"/>
          <w:szCs w:val="24"/>
          <w:shd w:val="clear" w:color="auto" w:fill="FFFFFF"/>
        </w:rPr>
        <w:t>In this study; Cranberry fruit grown in Kırklareli and it</w:t>
      </w:r>
      <w:r w:rsidR="00E353B9">
        <w:rPr>
          <w:rFonts w:ascii="Times New Roman" w:hAnsi="Times New Roman" w:cs="Times New Roman"/>
          <w:sz w:val="24"/>
          <w:szCs w:val="24"/>
          <w:shd w:val="clear" w:color="auto" w:fill="FFFFFF"/>
        </w:rPr>
        <w:t>’</w:t>
      </w:r>
      <w:r w:rsidRPr="00E353B9">
        <w:rPr>
          <w:rFonts w:ascii="Times New Roman" w:hAnsi="Times New Roman" w:cs="Times New Roman"/>
          <w:sz w:val="24"/>
          <w:szCs w:val="24"/>
          <w:shd w:val="clear" w:color="auto" w:fill="FFFFFF"/>
        </w:rPr>
        <w:t xml:space="preserve">s environs, which has many uses on health, used in the production of salami, one of the most widely consumed meat products in our country. Thus, the antioxidant properties of the cranberry juice and the contribution of the color formation are utilized to provide a functional meat product to the consumer. The cranbery was added into salami after it has become pulp. According to the results obtained from the analysis of salami, the cranberry additive did not bring </w:t>
      </w:r>
      <w:r w:rsidRPr="00E353B9">
        <w:rPr>
          <w:rFonts w:ascii="Times New Roman" w:hAnsi="Times New Roman" w:cs="Times New Roman"/>
          <w:sz w:val="24"/>
          <w:szCs w:val="24"/>
          <w:shd w:val="clear" w:color="auto" w:fill="FFFFFF"/>
        </w:rPr>
        <w:lastRenderedPageBreak/>
        <w:t xml:space="preserve">about a significant difference in chemical properties among the samples. However, the low redness values ​​of cranberry added products </w:t>
      </w:r>
      <w:r w:rsidR="00CD0198">
        <w:rPr>
          <w:rFonts w:ascii="Times New Roman" w:hAnsi="Times New Roman" w:cs="Times New Roman"/>
          <w:sz w:val="24"/>
          <w:szCs w:val="24"/>
          <w:shd w:val="clear" w:color="auto" w:fill="FFFFFF"/>
        </w:rPr>
        <w:t>led to</w:t>
      </w:r>
      <w:r w:rsidRPr="00E353B9">
        <w:rPr>
          <w:rFonts w:ascii="Times New Roman" w:hAnsi="Times New Roman" w:cs="Times New Roman"/>
          <w:sz w:val="24"/>
          <w:szCs w:val="24"/>
          <w:shd w:val="clear" w:color="auto" w:fill="FFFFFF"/>
        </w:rPr>
        <w:t xml:space="preserve"> </w:t>
      </w:r>
      <w:r w:rsidR="00CD0198">
        <w:rPr>
          <w:rFonts w:ascii="Times New Roman" w:hAnsi="Times New Roman" w:cs="Times New Roman"/>
          <w:sz w:val="24"/>
          <w:szCs w:val="24"/>
          <w:shd w:val="clear" w:color="auto" w:fill="FFFFFF"/>
        </w:rPr>
        <w:t>negative sensory evaluation.</w:t>
      </w:r>
    </w:p>
    <w:p w:rsidR="00E353B9" w:rsidRDefault="00E353B9" w:rsidP="00E353B9">
      <w:pPr>
        <w:spacing w:after="0" w:line="360" w:lineRule="auto"/>
        <w:jc w:val="both"/>
        <w:rPr>
          <w:rFonts w:ascii="Times New Roman" w:hAnsi="Times New Roman" w:cs="Times New Roman"/>
          <w:b/>
          <w:bCs/>
          <w:sz w:val="24"/>
          <w:szCs w:val="24"/>
        </w:rPr>
      </w:pPr>
    </w:p>
    <w:p w:rsidR="00D14B24" w:rsidRPr="00E353B9" w:rsidRDefault="00D14B24" w:rsidP="00E353B9">
      <w:pPr>
        <w:spacing w:after="0" w:line="360" w:lineRule="auto"/>
        <w:jc w:val="both"/>
        <w:rPr>
          <w:rFonts w:ascii="Times New Roman" w:hAnsi="Times New Roman" w:cs="Times New Roman"/>
          <w:b/>
          <w:bCs/>
          <w:sz w:val="24"/>
          <w:szCs w:val="24"/>
        </w:rPr>
      </w:pPr>
      <w:r w:rsidRPr="00E353B9">
        <w:rPr>
          <w:rFonts w:ascii="Times New Roman" w:hAnsi="Times New Roman" w:cs="Times New Roman"/>
          <w:b/>
          <w:bCs/>
          <w:sz w:val="24"/>
          <w:szCs w:val="24"/>
        </w:rPr>
        <w:t xml:space="preserve">Keywords: </w:t>
      </w:r>
      <w:r w:rsidRPr="00E353B9">
        <w:rPr>
          <w:rFonts w:ascii="Times New Roman" w:hAnsi="Times New Roman" w:cs="Times New Roman"/>
          <w:bCs/>
          <w:sz w:val="24"/>
          <w:szCs w:val="24"/>
        </w:rPr>
        <w:t>Salami, quality, cranberry, storage.</w:t>
      </w:r>
    </w:p>
    <w:p w:rsidR="00D14B24" w:rsidRDefault="00D14B24" w:rsidP="00D14B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CD0198" w:rsidRPr="00CD0198" w:rsidRDefault="00CD0198" w:rsidP="00CD0198">
      <w:pPr>
        <w:spacing w:after="0" w:line="360" w:lineRule="auto"/>
        <w:jc w:val="center"/>
        <w:rPr>
          <w:rFonts w:ascii="Times New Roman" w:hAnsi="Times New Roman" w:cs="Times New Roman"/>
          <w:b/>
          <w:sz w:val="24"/>
          <w:szCs w:val="24"/>
        </w:rPr>
      </w:pPr>
      <w:r w:rsidRPr="00CD0198">
        <w:rPr>
          <w:rFonts w:ascii="Times New Roman" w:hAnsi="Times New Roman" w:cs="Times New Roman"/>
          <w:b/>
          <w:sz w:val="24"/>
          <w:szCs w:val="24"/>
        </w:rPr>
        <w:t>GİRİŞ</w:t>
      </w:r>
    </w:p>
    <w:p w:rsidR="00CD0198" w:rsidRPr="00C40613" w:rsidRDefault="00CD0198" w:rsidP="00C40613">
      <w:pPr>
        <w:widowControl w:val="0"/>
        <w:spacing w:after="0" w:line="360" w:lineRule="auto"/>
        <w:jc w:val="both"/>
        <w:rPr>
          <w:rFonts w:ascii="Times New Roman" w:hAnsi="Times New Roman" w:cs="Times New Roman"/>
          <w:sz w:val="24"/>
          <w:szCs w:val="24"/>
        </w:rPr>
      </w:pPr>
      <w:r w:rsidRPr="00C40613">
        <w:rPr>
          <w:rFonts w:ascii="Times New Roman" w:hAnsi="Times New Roman" w:cs="Times New Roman"/>
          <w:color w:val="000000"/>
          <w:sz w:val="24"/>
          <w:szCs w:val="24"/>
        </w:rPr>
        <w:t xml:space="preserve">Salam büyükbaş ve küçükbaş hayvan gövde etlerinin veya bunların karışımlarının kemik, yağ, tendon, sinir ve kıkırdaklarından ayrılıp kıyıldıktan sonra, gerekli yardımcı maddelerin katılmasıyla hazırlanan et hamurunun, kılıflara doldurulması ve tiplerine uygun tarzda dumanlanıp, suda pişirilmesiyle yapılan et mamulü olarak tanımlanmaktadır </w:t>
      </w:r>
      <w:r w:rsidRPr="00943A8A">
        <w:rPr>
          <w:rFonts w:ascii="Times New Roman" w:hAnsi="Times New Roman" w:cs="Times New Roman"/>
          <w:b/>
          <w:sz w:val="24"/>
          <w:szCs w:val="24"/>
        </w:rPr>
        <w:t>(Sezer ve ark., 2013).</w:t>
      </w:r>
      <w:r w:rsidR="004D2F0E">
        <w:rPr>
          <w:rFonts w:ascii="Times New Roman" w:hAnsi="Times New Roman" w:cs="Times New Roman"/>
          <w:b/>
          <w:sz w:val="24"/>
          <w:szCs w:val="24"/>
        </w:rPr>
        <w:t xml:space="preserve"> </w:t>
      </w:r>
      <w:r w:rsidRPr="00C40613">
        <w:rPr>
          <w:rFonts w:ascii="Times New Roman" w:hAnsi="Times New Roman" w:cs="Times New Roman"/>
          <w:sz w:val="24"/>
          <w:szCs w:val="24"/>
        </w:rPr>
        <w:t>Üretim yöntemi ve kullanılan hammaddenin yapısı itibariyle sucuk, salam ve sosis hileye oldukça açık olan ürünlerdir. Salam ve sosis gibi kür edilmiş, ısıl işlem uygulanmış ürünlerin arzu edilen parlak, pembemsi-kırmızı nitrosohemokrom rengi için NO</w:t>
      </w:r>
      <w:r w:rsidRPr="00C40613">
        <w:rPr>
          <w:rFonts w:ascii="Times New Roman" w:hAnsi="Times New Roman" w:cs="Times New Roman"/>
          <w:sz w:val="24"/>
          <w:szCs w:val="24"/>
          <w:vertAlign w:val="subscript"/>
        </w:rPr>
        <w:t>3</w:t>
      </w:r>
      <w:r w:rsidRPr="00C40613">
        <w:rPr>
          <w:rFonts w:ascii="Times New Roman" w:hAnsi="Times New Roman" w:cs="Times New Roman"/>
          <w:sz w:val="24"/>
          <w:szCs w:val="24"/>
        </w:rPr>
        <w:t xml:space="preserve"> ve NO</w:t>
      </w:r>
      <w:r w:rsidRPr="00C40613">
        <w:rPr>
          <w:rFonts w:ascii="Times New Roman" w:hAnsi="Times New Roman" w:cs="Times New Roman"/>
          <w:sz w:val="24"/>
          <w:szCs w:val="24"/>
          <w:vertAlign w:val="subscript"/>
        </w:rPr>
        <w:t xml:space="preserve">2 </w:t>
      </w:r>
      <w:r w:rsidRPr="00C40613">
        <w:rPr>
          <w:rFonts w:ascii="Times New Roman" w:hAnsi="Times New Roman" w:cs="Times New Roman"/>
          <w:sz w:val="24"/>
          <w:szCs w:val="24"/>
        </w:rPr>
        <w:t xml:space="preserve">kullanılmaktadır </w:t>
      </w:r>
      <w:r w:rsidRPr="00943A8A">
        <w:rPr>
          <w:rFonts w:ascii="Times New Roman" w:hAnsi="Times New Roman" w:cs="Times New Roman"/>
          <w:b/>
          <w:sz w:val="24"/>
          <w:szCs w:val="24"/>
        </w:rPr>
        <w:t>(Sezer ve ark., 2013).</w:t>
      </w:r>
      <w:r w:rsidR="004D2F0E">
        <w:rPr>
          <w:rFonts w:ascii="Times New Roman" w:hAnsi="Times New Roman" w:cs="Times New Roman"/>
          <w:b/>
          <w:sz w:val="24"/>
          <w:szCs w:val="24"/>
        </w:rPr>
        <w:t xml:space="preserve"> </w:t>
      </w:r>
      <w:r w:rsidRPr="00C40613">
        <w:rPr>
          <w:rFonts w:ascii="Times New Roman" w:hAnsi="Times New Roman" w:cs="Times New Roman"/>
          <w:sz w:val="24"/>
          <w:szCs w:val="24"/>
        </w:rPr>
        <w:t xml:space="preserve">Bunun yanında doğal renklendiriciler içinde karmin, sosis ve salamlarda en çok kullanılan maddelerdendir. Doğal bir renklendirici olan ve </w:t>
      </w:r>
      <w:r w:rsidRPr="00927D83">
        <w:rPr>
          <w:rFonts w:ascii="Times New Roman" w:hAnsi="Times New Roman" w:cs="Times New Roman"/>
          <w:i/>
          <w:sz w:val="24"/>
          <w:szCs w:val="24"/>
        </w:rPr>
        <w:t>Dactylopius coccus</w:t>
      </w:r>
      <w:r w:rsidR="00927D83">
        <w:rPr>
          <w:rFonts w:ascii="Times New Roman" w:hAnsi="Times New Roman" w:cs="Times New Roman"/>
          <w:sz w:val="24"/>
          <w:szCs w:val="24"/>
        </w:rPr>
        <w:t xml:space="preserve">’dan </w:t>
      </w:r>
      <w:r w:rsidRPr="00C40613">
        <w:rPr>
          <w:rFonts w:ascii="Times New Roman" w:hAnsi="Times New Roman" w:cs="Times New Roman"/>
          <w:sz w:val="24"/>
          <w:szCs w:val="24"/>
        </w:rPr>
        <w:t xml:space="preserve">ekstrakte edilen karminin yan etkileri olarak hiperaktivite, alerjik reaksiyonlar görülmüştür </w:t>
      </w:r>
      <w:r w:rsidRPr="00943A8A">
        <w:rPr>
          <w:rFonts w:ascii="Times New Roman" w:hAnsi="Times New Roman" w:cs="Times New Roman"/>
          <w:b/>
          <w:sz w:val="24"/>
          <w:szCs w:val="24"/>
        </w:rPr>
        <w:t>(</w:t>
      </w:r>
      <w:r w:rsidR="00927D83">
        <w:rPr>
          <w:rFonts w:ascii="Times New Roman" w:hAnsi="Times New Roman" w:cs="Times New Roman"/>
          <w:b/>
          <w:sz w:val="24"/>
          <w:szCs w:val="24"/>
        </w:rPr>
        <w:t>Anonim, 2016</w:t>
      </w:r>
      <w:r w:rsidRPr="00943A8A">
        <w:rPr>
          <w:rFonts w:ascii="Times New Roman" w:hAnsi="Times New Roman" w:cs="Times New Roman"/>
          <w:b/>
          <w:sz w:val="24"/>
          <w:szCs w:val="24"/>
        </w:rPr>
        <w:t>).</w:t>
      </w:r>
      <w:r w:rsidR="004D2F0E">
        <w:rPr>
          <w:rFonts w:ascii="Times New Roman" w:hAnsi="Times New Roman" w:cs="Times New Roman"/>
          <w:b/>
          <w:sz w:val="24"/>
          <w:szCs w:val="24"/>
        </w:rPr>
        <w:t xml:space="preserve"> </w:t>
      </w:r>
      <w:r w:rsidRPr="00C40613">
        <w:rPr>
          <w:rFonts w:ascii="Times New Roman" w:hAnsi="Times New Roman" w:cs="Times New Roman"/>
          <w:sz w:val="24"/>
          <w:szCs w:val="24"/>
        </w:rPr>
        <w:t xml:space="preserve">Kırmızı renk vermesi amacıyla gıdalarda kullanılan karminin (E120) gıdalarla tüketildiği veya soluyarak solunum yollarına temas ettiği zaman bazı kişilerde ciddi alerjik reaksiyonlara neden olduğu görülmüştür </w:t>
      </w:r>
      <w:r w:rsidRPr="00943A8A">
        <w:rPr>
          <w:rFonts w:ascii="Times New Roman" w:hAnsi="Times New Roman" w:cs="Times New Roman"/>
          <w:b/>
          <w:sz w:val="24"/>
          <w:szCs w:val="24"/>
        </w:rPr>
        <w:t>(</w:t>
      </w:r>
      <w:r w:rsidR="004D2F0E" w:rsidRPr="006D4D2E">
        <w:rPr>
          <w:rFonts w:ascii="Times New Roman" w:eastAsia="Times New Roman" w:hAnsi="Times New Roman" w:cs="Times New Roman"/>
          <w:b/>
          <w:sz w:val="24"/>
          <w:szCs w:val="24"/>
        </w:rPr>
        <w:t>Karaali</w:t>
      </w:r>
      <w:r w:rsidR="004D2F0E">
        <w:rPr>
          <w:rFonts w:ascii="Times New Roman" w:eastAsia="Times New Roman" w:hAnsi="Times New Roman" w:cs="Times New Roman"/>
          <w:b/>
          <w:sz w:val="24"/>
          <w:szCs w:val="24"/>
        </w:rPr>
        <w:t xml:space="preserve">  ve </w:t>
      </w:r>
      <w:r w:rsidR="004D2F0E" w:rsidRPr="006D4D2E">
        <w:rPr>
          <w:rFonts w:ascii="Times New Roman" w:eastAsia="Times New Roman" w:hAnsi="Times New Roman" w:cs="Times New Roman"/>
          <w:b/>
          <w:sz w:val="24"/>
          <w:szCs w:val="24"/>
        </w:rPr>
        <w:t>Özçelik, 1993</w:t>
      </w:r>
      <w:r w:rsidR="004D2F0E">
        <w:rPr>
          <w:rFonts w:ascii="Times New Roman" w:eastAsia="Times New Roman" w:hAnsi="Times New Roman" w:cs="Times New Roman"/>
          <w:b/>
          <w:sz w:val="24"/>
          <w:szCs w:val="24"/>
        </w:rPr>
        <w:t xml:space="preserve">; </w:t>
      </w:r>
      <w:r w:rsidRPr="00943A8A">
        <w:rPr>
          <w:rFonts w:ascii="Times New Roman" w:hAnsi="Times New Roman" w:cs="Times New Roman"/>
          <w:b/>
          <w:sz w:val="24"/>
          <w:szCs w:val="24"/>
        </w:rPr>
        <w:t xml:space="preserve">Gültekin, 2015). </w:t>
      </w:r>
      <w:r w:rsidRPr="00C40613">
        <w:rPr>
          <w:rFonts w:ascii="Times New Roman" w:hAnsi="Times New Roman" w:cs="Times New Roman"/>
          <w:sz w:val="24"/>
          <w:szCs w:val="24"/>
        </w:rPr>
        <w:t xml:space="preserve"> </w:t>
      </w:r>
    </w:p>
    <w:p w:rsidR="004D2F0E" w:rsidRDefault="004D2F0E" w:rsidP="000F32F6">
      <w:pPr>
        <w:spacing w:line="360" w:lineRule="auto"/>
        <w:jc w:val="both"/>
        <w:rPr>
          <w:rFonts w:ascii="Times New Roman" w:hAnsi="Times New Roman" w:cs="Times New Roman"/>
          <w:sz w:val="24"/>
          <w:szCs w:val="24"/>
        </w:rPr>
      </w:pPr>
    </w:p>
    <w:p w:rsidR="000F32F6" w:rsidRPr="000F32F6" w:rsidRDefault="00CD0198" w:rsidP="000F32F6">
      <w:pPr>
        <w:spacing w:line="360" w:lineRule="auto"/>
        <w:jc w:val="both"/>
        <w:rPr>
          <w:rFonts w:ascii="Times New Roman" w:hAnsi="Times New Roman" w:cs="Times New Roman"/>
          <w:sz w:val="24"/>
          <w:szCs w:val="24"/>
        </w:rPr>
      </w:pPr>
      <w:r w:rsidRPr="00C40613">
        <w:rPr>
          <w:rFonts w:ascii="Times New Roman" w:hAnsi="Times New Roman" w:cs="Times New Roman"/>
          <w:sz w:val="24"/>
          <w:szCs w:val="24"/>
        </w:rPr>
        <w:t xml:space="preserve">Sentetik antioksidanların toksikolojik etkileri ve tüketicilerin doğal ürünleri satın alma konusundaki artan ilgisiyle, et ve tavukçuluk endüstrisi doğal antioksidan kaynaklarını da araştırmaya başlamıştır. Yüksek fenolik bileşik içeriğinden dolayı, meyveler ve diğer bitki malzemeleri, geleneksel antioksidanlara iyi bir alternatif oluşturmaktadır. </w:t>
      </w:r>
      <w:r w:rsidR="000F32F6" w:rsidRPr="000F32F6">
        <w:rPr>
          <w:rFonts w:ascii="Times New Roman" w:hAnsi="Times New Roman" w:cs="Times New Roman"/>
          <w:sz w:val="24"/>
          <w:szCs w:val="24"/>
        </w:rPr>
        <w:t xml:space="preserve">Erik, üzüm çekirdeği özütü, kızılcık, nar, ayı biber, çam kabuğu özütü, biberiye, kekik ve diğer baharatlar et ve tavuk ürünlerinin antioksidanları olarak işlev görmektedir. Erik ürünleri, üzüm çekirdeği özütü, çam kabuğu özü, biberiye ve bazı baharatların tamamlanmış et veya tavuk ürünlerinin rengini etkilediği gösterilmiştir. Bununla birlikte, domuz eti sosis </w:t>
      </w:r>
      <w:r w:rsidR="000F32F6" w:rsidRPr="000F32F6">
        <w:rPr>
          <w:rFonts w:ascii="Times New Roman" w:hAnsi="Times New Roman" w:cs="Times New Roman"/>
          <w:sz w:val="24"/>
          <w:szCs w:val="24"/>
        </w:rPr>
        <w:lastRenderedPageBreak/>
        <w:t xml:space="preserve">veya hazırlanmamış etler gibi bazı ürünlerde kırmızı renkte bir artış istenebilmektedir </w:t>
      </w:r>
      <w:r w:rsidR="000F32F6" w:rsidRPr="000F32F6">
        <w:rPr>
          <w:rFonts w:ascii="Times New Roman" w:hAnsi="Times New Roman" w:cs="Times New Roman"/>
          <w:b/>
          <w:sz w:val="24"/>
          <w:szCs w:val="24"/>
        </w:rPr>
        <w:t>(Karre ve ark., 2013).</w:t>
      </w:r>
    </w:p>
    <w:p w:rsidR="00CD0198" w:rsidRPr="00C40613" w:rsidRDefault="00CD0198" w:rsidP="00C40613">
      <w:pPr>
        <w:spacing w:after="0" w:line="360" w:lineRule="auto"/>
        <w:jc w:val="both"/>
        <w:rPr>
          <w:rFonts w:ascii="Times New Roman" w:hAnsi="Times New Roman" w:cs="Times New Roman"/>
          <w:sz w:val="24"/>
          <w:szCs w:val="24"/>
        </w:rPr>
      </w:pPr>
    </w:p>
    <w:p w:rsidR="00C40613" w:rsidRPr="00943A8A" w:rsidRDefault="00C40613" w:rsidP="00C40613">
      <w:pPr>
        <w:spacing w:after="0" w:line="360" w:lineRule="auto"/>
        <w:jc w:val="both"/>
        <w:rPr>
          <w:rFonts w:ascii="Times New Roman" w:hAnsi="Times New Roman" w:cs="Times New Roman"/>
          <w:b/>
          <w:sz w:val="24"/>
          <w:szCs w:val="24"/>
        </w:rPr>
      </w:pPr>
      <w:r w:rsidRPr="00C40613">
        <w:rPr>
          <w:rFonts w:ascii="Times New Roman" w:hAnsi="Times New Roman" w:cs="Times New Roman"/>
          <w:sz w:val="24"/>
          <w:szCs w:val="24"/>
        </w:rPr>
        <w:t>Meyvelerde bulunan fitokimyasalların birçoğu, hücreleri, serbest radikallerin neden olduğu oksidatif hasara karşı korumaya yardımcı olabilir, böylece kardiyovasküler hastalıklar, çeşitli kanserler türleri ve nörolojik hastalıklar gibi dejenerat</w:t>
      </w:r>
      <w:r w:rsidR="000F3A50">
        <w:rPr>
          <w:rFonts w:ascii="Times New Roman" w:hAnsi="Times New Roman" w:cs="Times New Roman"/>
          <w:sz w:val="24"/>
          <w:szCs w:val="24"/>
        </w:rPr>
        <w:t>if hastalıkların riskini azaltmaktadır</w:t>
      </w:r>
      <w:r w:rsidRPr="00C40613">
        <w:rPr>
          <w:rFonts w:ascii="Times New Roman" w:hAnsi="Times New Roman" w:cs="Times New Roman"/>
          <w:sz w:val="24"/>
          <w:szCs w:val="24"/>
        </w:rPr>
        <w:t xml:space="preserve">. </w:t>
      </w:r>
      <w:r w:rsidR="004D2F0E">
        <w:rPr>
          <w:rFonts w:ascii="Times New Roman" w:hAnsi="Times New Roman" w:cs="Times New Roman"/>
          <w:sz w:val="24"/>
          <w:szCs w:val="24"/>
        </w:rPr>
        <w:t>Kabuk</w:t>
      </w:r>
      <w:r w:rsidRPr="00C40613">
        <w:rPr>
          <w:rFonts w:ascii="Times New Roman" w:hAnsi="Times New Roman" w:cs="Times New Roman"/>
          <w:sz w:val="24"/>
          <w:szCs w:val="24"/>
        </w:rPr>
        <w:t xml:space="preserve"> ve </w:t>
      </w:r>
      <w:r w:rsidR="004D2F0E">
        <w:rPr>
          <w:rFonts w:ascii="Times New Roman" w:hAnsi="Times New Roman" w:cs="Times New Roman"/>
          <w:sz w:val="24"/>
          <w:szCs w:val="24"/>
        </w:rPr>
        <w:t>çekirdek</w:t>
      </w:r>
      <w:r w:rsidRPr="00C40613">
        <w:rPr>
          <w:rFonts w:ascii="Times New Roman" w:hAnsi="Times New Roman" w:cs="Times New Roman"/>
          <w:sz w:val="24"/>
          <w:szCs w:val="24"/>
        </w:rPr>
        <w:t xml:space="preserve"> gibi yan ürünleri de dahil olmak üzere meyvelerin çeşitli kısımları et ürünlerinde kullanılmaktadır. </w:t>
      </w:r>
      <w:r w:rsidR="006A5F71">
        <w:rPr>
          <w:rFonts w:ascii="Times New Roman" w:hAnsi="Times New Roman" w:cs="Times New Roman"/>
          <w:sz w:val="24"/>
          <w:szCs w:val="24"/>
        </w:rPr>
        <w:t>E</w:t>
      </w:r>
      <w:r w:rsidRPr="00C40613">
        <w:rPr>
          <w:rFonts w:ascii="Times New Roman" w:hAnsi="Times New Roman" w:cs="Times New Roman"/>
          <w:sz w:val="24"/>
          <w:szCs w:val="24"/>
        </w:rPr>
        <w:t>rik püresi, erik ekstraktları</w:t>
      </w:r>
      <w:r w:rsidR="006A5F71">
        <w:rPr>
          <w:rFonts w:ascii="Times New Roman" w:hAnsi="Times New Roman" w:cs="Times New Roman"/>
          <w:sz w:val="24"/>
          <w:szCs w:val="24"/>
        </w:rPr>
        <w:t>, ü</w:t>
      </w:r>
      <w:r w:rsidRPr="00C40613">
        <w:rPr>
          <w:rFonts w:ascii="Times New Roman" w:hAnsi="Times New Roman" w:cs="Times New Roman"/>
          <w:sz w:val="24"/>
          <w:szCs w:val="24"/>
        </w:rPr>
        <w:t xml:space="preserve">züm </w:t>
      </w:r>
      <w:r w:rsidR="004D2F0E">
        <w:rPr>
          <w:rFonts w:ascii="Times New Roman" w:hAnsi="Times New Roman" w:cs="Times New Roman"/>
          <w:sz w:val="24"/>
          <w:szCs w:val="24"/>
        </w:rPr>
        <w:t>kabuğu</w:t>
      </w:r>
      <w:r w:rsidRPr="00C40613">
        <w:rPr>
          <w:rFonts w:ascii="Times New Roman" w:hAnsi="Times New Roman" w:cs="Times New Roman"/>
          <w:sz w:val="24"/>
          <w:szCs w:val="24"/>
        </w:rPr>
        <w:t xml:space="preserve">, </w:t>
      </w:r>
      <w:r w:rsidR="006A5F71">
        <w:rPr>
          <w:rFonts w:ascii="Times New Roman" w:hAnsi="Times New Roman" w:cs="Times New Roman"/>
          <w:sz w:val="24"/>
          <w:szCs w:val="24"/>
        </w:rPr>
        <w:t xml:space="preserve">üzüm çekirdeği, </w:t>
      </w:r>
      <w:r w:rsidRPr="00C40613">
        <w:rPr>
          <w:rFonts w:ascii="Times New Roman" w:hAnsi="Times New Roman" w:cs="Times New Roman"/>
          <w:sz w:val="24"/>
          <w:szCs w:val="24"/>
        </w:rPr>
        <w:t xml:space="preserve">üzüm posası; </w:t>
      </w:r>
      <w:r w:rsidR="006A5F71">
        <w:rPr>
          <w:rFonts w:ascii="Times New Roman" w:hAnsi="Times New Roman" w:cs="Times New Roman"/>
          <w:sz w:val="24"/>
          <w:szCs w:val="24"/>
        </w:rPr>
        <w:t xml:space="preserve">çilek tozu, </w:t>
      </w:r>
      <w:r w:rsidRPr="00C40613">
        <w:rPr>
          <w:rFonts w:ascii="Times New Roman" w:hAnsi="Times New Roman" w:cs="Times New Roman"/>
          <w:sz w:val="24"/>
          <w:szCs w:val="24"/>
        </w:rPr>
        <w:t>nar tozu ve suyu</w:t>
      </w:r>
      <w:r w:rsidR="006A5F71">
        <w:rPr>
          <w:rFonts w:ascii="Times New Roman" w:hAnsi="Times New Roman" w:cs="Times New Roman"/>
          <w:sz w:val="24"/>
          <w:szCs w:val="24"/>
        </w:rPr>
        <w:t xml:space="preserve">, çoğu narenciye </w:t>
      </w:r>
      <w:r w:rsidRPr="00C40613">
        <w:rPr>
          <w:rFonts w:ascii="Times New Roman" w:hAnsi="Times New Roman" w:cs="Times New Roman"/>
          <w:sz w:val="24"/>
          <w:szCs w:val="24"/>
        </w:rPr>
        <w:t xml:space="preserve">antioksidan </w:t>
      </w:r>
      <w:r w:rsidR="006A5F71">
        <w:rPr>
          <w:rFonts w:ascii="Times New Roman" w:hAnsi="Times New Roman" w:cs="Times New Roman"/>
          <w:sz w:val="24"/>
          <w:szCs w:val="24"/>
        </w:rPr>
        <w:t xml:space="preserve">etkisi kanıtlanmış meyveler arasındadır. </w:t>
      </w:r>
      <w:r w:rsidRPr="00C40613">
        <w:rPr>
          <w:rFonts w:ascii="Times New Roman" w:hAnsi="Times New Roman" w:cs="Times New Roman"/>
          <w:sz w:val="24"/>
          <w:szCs w:val="24"/>
        </w:rPr>
        <w:t>Bütün bu doğal kaynaklar, tiyobarbitürik asit-reaktif maddeler (TBARS) değerlerini ve serbest radikal frekansını etkili bir şekilde azalt</w:t>
      </w:r>
      <w:r w:rsidR="006A5F71">
        <w:rPr>
          <w:rFonts w:ascii="Times New Roman" w:hAnsi="Times New Roman" w:cs="Times New Roman"/>
          <w:sz w:val="24"/>
          <w:szCs w:val="24"/>
        </w:rPr>
        <w:t xml:space="preserve">abilmektedir. </w:t>
      </w:r>
      <w:r w:rsidRPr="00C40613">
        <w:rPr>
          <w:rFonts w:ascii="Times New Roman" w:hAnsi="Times New Roman" w:cs="Times New Roman"/>
          <w:sz w:val="24"/>
          <w:szCs w:val="24"/>
        </w:rPr>
        <w:t>Dolayısıyla, et ve et ürünlerin</w:t>
      </w:r>
      <w:r w:rsidR="006A5F71">
        <w:rPr>
          <w:rFonts w:ascii="Times New Roman" w:hAnsi="Times New Roman" w:cs="Times New Roman"/>
          <w:sz w:val="24"/>
          <w:szCs w:val="24"/>
        </w:rPr>
        <w:t xml:space="preserve">in formülasyonuna </w:t>
      </w:r>
      <w:r w:rsidRPr="00C40613">
        <w:rPr>
          <w:rFonts w:ascii="Times New Roman" w:hAnsi="Times New Roman" w:cs="Times New Roman"/>
          <w:sz w:val="24"/>
          <w:szCs w:val="24"/>
        </w:rPr>
        <w:t>çeşitli meyveler ve yan ürünlerini dahil ederek lipid oksidasyonu önlenebilir ve raf ömrü önemli ölçüde artırılabilir</w:t>
      </w:r>
      <w:r w:rsidR="006A5F71">
        <w:rPr>
          <w:rFonts w:ascii="Times New Roman" w:hAnsi="Times New Roman" w:cs="Times New Roman"/>
          <w:sz w:val="24"/>
          <w:szCs w:val="24"/>
        </w:rPr>
        <w:t xml:space="preserve"> </w:t>
      </w:r>
      <w:r w:rsidRPr="003141A3">
        <w:rPr>
          <w:rFonts w:ascii="Times New Roman" w:hAnsi="Times New Roman" w:cs="Times New Roman"/>
          <w:b/>
          <w:sz w:val="24"/>
          <w:szCs w:val="24"/>
        </w:rPr>
        <w:t>(Ahmad ve ark., 2015)</w:t>
      </w:r>
      <w:r w:rsidR="00943A8A" w:rsidRPr="003141A3">
        <w:rPr>
          <w:rFonts w:ascii="Times New Roman" w:hAnsi="Times New Roman" w:cs="Times New Roman"/>
          <w:b/>
          <w:sz w:val="24"/>
          <w:szCs w:val="24"/>
        </w:rPr>
        <w:t>.</w:t>
      </w:r>
    </w:p>
    <w:p w:rsidR="006A5F71" w:rsidRDefault="006A5F71" w:rsidP="00C40613">
      <w:pPr>
        <w:widowControl w:val="0"/>
        <w:spacing w:after="0" w:line="360" w:lineRule="auto"/>
        <w:jc w:val="both"/>
        <w:rPr>
          <w:rFonts w:ascii="Times New Roman" w:hAnsi="Times New Roman" w:cs="Times New Roman"/>
          <w:sz w:val="24"/>
          <w:szCs w:val="24"/>
        </w:rPr>
      </w:pPr>
    </w:p>
    <w:p w:rsidR="006A5F71" w:rsidRDefault="00C40613" w:rsidP="006A5F71">
      <w:pPr>
        <w:widowControl w:val="0"/>
        <w:spacing w:after="0" w:line="360" w:lineRule="auto"/>
        <w:jc w:val="both"/>
        <w:rPr>
          <w:rFonts w:ascii="Times New Roman" w:hAnsi="Times New Roman" w:cs="Times New Roman"/>
          <w:b/>
          <w:sz w:val="24"/>
          <w:szCs w:val="24"/>
        </w:rPr>
      </w:pPr>
      <w:r w:rsidRPr="00C40613">
        <w:rPr>
          <w:rFonts w:ascii="Times New Roman" w:hAnsi="Times New Roman" w:cs="Times New Roman"/>
          <w:sz w:val="24"/>
          <w:szCs w:val="24"/>
        </w:rPr>
        <w:t xml:space="preserve">Kızılcık yüzyıllardan bu yana besin olarak ve tıbbi amaçlarla kullanılmıştır. Bu bitki Amerika’nın kuzey bölgelerinde, Avrupa’da ve Asya’da bulunmakta ve </w:t>
      </w:r>
      <w:r w:rsidRPr="00C40613">
        <w:rPr>
          <w:rFonts w:ascii="Times New Roman" w:hAnsi="Times New Roman" w:cs="Times New Roman"/>
          <w:i/>
          <w:iCs/>
          <w:sz w:val="24"/>
          <w:szCs w:val="24"/>
        </w:rPr>
        <w:t>Ascraneberry</w:t>
      </w:r>
      <w:r w:rsidRPr="00C40613">
        <w:rPr>
          <w:rFonts w:ascii="Times New Roman" w:hAnsi="Times New Roman" w:cs="Times New Roman"/>
          <w:sz w:val="24"/>
          <w:szCs w:val="24"/>
        </w:rPr>
        <w:t xml:space="preserve"> ve </w:t>
      </w:r>
      <w:r w:rsidRPr="00C40613">
        <w:rPr>
          <w:rFonts w:ascii="Times New Roman" w:hAnsi="Times New Roman" w:cs="Times New Roman"/>
          <w:i/>
          <w:iCs/>
          <w:sz w:val="24"/>
          <w:szCs w:val="24"/>
        </w:rPr>
        <w:t>Sassamanash</w:t>
      </w:r>
      <w:r w:rsidRPr="00C40613">
        <w:rPr>
          <w:rFonts w:ascii="Times New Roman" w:hAnsi="Times New Roman" w:cs="Times New Roman"/>
          <w:sz w:val="24"/>
          <w:szCs w:val="24"/>
        </w:rPr>
        <w:t xml:space="preserve"> gibi farklı isimlerle adlandırılmaktadır. Amerika yerlileri kızılcığı sindirim sistemi hastalıkları, böbrek hastalıkları, akciğer hastalıkları ve sıyrık ve kesikler için lapa formunu kullanmaktadır. Avrupalılar ise sindirim problemleri, safra kesesi atakları, kan hastalıkları ve böbrek taşları için kullanmaktadır. İngiliz denizcilerin skorbütten korunmak için limon</w:t>
      </w:r>
      <w:r w:rsidR="006A5F71">
        <w:rPr>
          <w:rFonts w:ascii="Times New Roman" w:hAnsi="Times New Roman" w:cs="Times New Roman"/>
          <w:sz w:val="24"/>
          <w:szCs w:val="24"/>
        </w:rPr>
        <w:t xml:space="preserve">un yanı sıra kızılcıktan yararlandığı bilinmektedir. </w:t>
      </w:r>
      <w:r w:rsidRPr="00C40613">
        <w:rPr>
          <w:rFonts w:ascii="Times New Roman" w:hAnsi="Times New Roman" w:cs="Times New Roman"/>
          <w:sz w:val="24"/>
          <w:szCs w:val="24"/>
        </w:rPr>
        <w:t xml:space="preserve">Besinsel olarak kızılcık </w:t>
      </w:r>
      <w:r w:rsidR="006A5F71" w:rsidRPr="00C40613">
        <w:rPr>
          <w:rFonts w:ascii="Times New Roman" w:hAnsi="Times New Roman" w:cs="Times New Roman"/>
          <w:sz w:val="24"/>
          <w:szCs w:val="24"/>
        </w:rPr>
        <w:t xml:space="preserve">E vitamini (alfa tokoferol), K vitamini, C vitamini, manganez </w:t>
      </w:r>
      <w:r w:rsidR="006A5F71">
        <w:rPr>
          <w:rFonts w:ascii="Times New Roman" w:hAnsi="Times New Roman" w:cs="Times New Roman"/>
          <w:sz w:val="24"/>
          <w:szCs w:val="24"/>
        </w:rPr>
        <w:t xml:space="preserve">gibi </w:t>
      </w:r>
      <w:r w:rsidRPr="00C40613">
        <w:rPr>
          <w:rFonts w:ascii="Times New Roman" w:hAnsi="Times New Roman" w:cs="Times New Roman"/>
          <w:sz w:val="24"/>
          <w:szCs w:val="24"/>
        </w:rPr>
        <w:t>bazı vitam</w:t>
      </w:r>
      <w:r w:rsidR="006A5F71">
        <w:rPr>
          <w:rFonts w:ascii="Times New Roman" w:hAnsi="Times New Roman" w:cs="Times New Roman"/>
          <w:sz w:val="24"/>
          <w:szCs w:val="24"/>
        </w:rPr>
        <w:t xml:space="preserve">in ve mineralleri içermektedir </w:t>
      </w:r>
      <w:r w:rsidRPr="00943A8A">
        <w:rPr>
          <w:rFonts w:ascii="Times New Roman" w:hAnsi="Times New Roman" w:cs="Times New Roman"/>
          <w:b/>
          <w:sz w:val="24"/>
          <w:szCs w:val="24"/>
        </w:rPr>
        <w:t>(Augustus ve Morse, 2014).</w:t>
      </w:r>
      <w:r w:rsidRPr="00C40613">
        <w:rPr>
          <w:rFonts w:ascii="Times New Roman" w:hAnsi="Times New Roman" w:cs="Times New Roman"/>
          <w:b/>
          <w:bCs/>
          <w:color w:val="FF0000"/>
          <w:sz w:val="24"/>
          <w:szCs w:val="24"/>
        </w:rPr>
        <w:t xml:space="preserve"> </w:t>
      </w:r>
      <w:r w:rsidR="006A5F71">
        <w:rPr>
          <w:rFonts w:ascii="Times New Roman" w:hAnsi="Times New Roman" w:cs="Times New Roman"/>
          <w:sz w:val="24"/>
          <w:szCs w:val="24"/>
        </w:rPr>
        <w:t>Kızılcık,</w:t>
      </w:r>
      <w:r w:rsidR="006A5F71" w:rsidRPr="00C40613">
        <w:rPr>
          <w:rFonts w:ascii="Times New Roman" w:hAnsi="Times New Roman" w:cs="Times New Roman"/>
          <w:sz w:val="24"/>
          <w:szCs w:val="24"/>
        </w:rPr>
        <w:t xml:space="preserve"> antimikrobiyal etkileri</w:t>
      </w:r>
      <w:r w:rsidR="006A5F71">
        <w:rPr>
          <w:rFonts w:ascii="Times New Roman" w:hAnsi="Times New Roman" w:cs="Times New Roman"/>
          <w:sz w:val="24"/>
          <w:szCs w:val="24"/>
        </w:rPr>
        <w:t xml:space="preserve"> nedeniyle</w:t>
      </w:r>
      <w:r w:rsidR="006A5F71" w:rsidRPr="00C40613">
        <w:rPr>
          <w:rFonts w:ascii="Times New Roman" w:hAnsi="Times New Roman" w:cs="Times New Roman"/>
          <w:sz w:val="24"/>
          <w:szCs w:val="24"/>
        </w:rPr>
        <w:t xml:space="preserve"> gıda kaynaklı salgınları önlemek için doğal ve etkili bir araç olarak öneril</w:t>
      </w:r>
      <w:r w:rsidR="006A5F71">
        <w:rPr>
          <w:rFonts w:ascii="Times New Roman" w:hAnsi="Times New Roman" w:cs="Times New Roman"/>
          <w:sz w:val="24"/>
          <w:szCs w:val="24"/>
        </w:rPr>
        <w:t>mektedir</w:t>
      </w:r>
      <w:r w:rsidR="006A5F71" w:rsidRPr="00C40613">
        <w:rPr>
          <w:rFonts w:ascii="Times New Roman" w:hAnsi="Times New Roman" w:cs="Times New Roman"/>
          <w:sz w:val="24"/>
          <w:szCs w:val="24"/>
        </w:rPr>
        <w:t xml:space="preserve"> </w:t>
      </w:r>
      <w:r w:rsidR="006A5F71" w:rsidRPr="00943A8A">
        <w:rPr>
          <w:rFonts w:ascii="Times New Roman" w:hAnsi="Times New Roman" w:cs="Times New Roman"/>
          <w:b/>
          <w:sz w:val="24"/>
          <w:szCs w:val="24"/>
        </w:rPr>
        <w:t>(</w:t>
      </w:r>
      <w:hyperlink r:id="rId7">
        <w:r w:rsidR="006A5F71" w:rsidRPr="00943A8A">
          <w:rPr>
            <w:rFonts w:ascii="Times New Roman" w:hAnsi="Times New Roman" w:cs="Times New Roman"/>
            <w:b/>
            <w:color w:val="000000"/>
            <w:sz w:val="24"/>
            <w:szCs w:val="24"/>
          </w:rPr>
          <w:t>Oszmiański</w:t>
        </w:r>
      </w:hyperlink>
      <w:r w:rsidR="006A5F71" w:rsidRPr="00943A8A">
        <w:rPr>
          <w:rFonts w:ascii="Times New Roman" w:hAnsi="Times New Roman" w:cs="Times New Roman"/>
          <w:b/>
          <w:sz w:val="24"/>
          <w:szCs w:val="24"/>
        </w:rPr>
        <w:t xml:space="preserve"> ve ark., 2015).</w:t>
      </w:r>
    </w:p>
    <w:p w:rsidR="006A5F71" w:rsidRDefault="006A5F71" w:rsidP="00C40613">
      <w:pPr>
        <w:widowControl w:val="0"/>
        <w:spacing w:after="0" w:line="360" w:lineRule="auto"/>
        <w:jc w:val="both"/>
        <w:rPr>
          <w:rFonts w:ascii="Times New Roman" w:hAnsi="Times New Roman" w:cs="Times New Roman"/>
          <w:b/>
          <w:bCs/>
          <w:color w:val="FF0000"/>
          <w:sz w:val="24"/>
          <w:szCs w:val="24"/>
        </w:rPr>
      </w:pPr>
    </w:p>
    <w:p w:rsidR="00C40613" w:rsidRPr="00C40613" w:rsidRDefault="00C40613" w:rsidP="00C40613">
      <w:pPr>
        <w:widowControl w:val="0"/>
        <w:spacing w:after="0" w:line="360" w:lineRule="auto"/>
        <w:jc w:val="both"/>
        <w:rPr>
          <w:rFonts w:ascii="Times New Roman" w:hAnsi="Times New Roman" w:cs="Times New Roman"/>
          <w:sz w:val="24"/>
          <w:szCs w:val="24"/>
        </w:rPr>
      </w:pPr>
      <w:r w:rsidRPr="00C40613">
        <w:rPr>
          <w:rFonts w:ascii="Times New Roman" w:hAnsi="Times New Roman" w:cs="Times New Roman"/>
          <w:sz w:val="24"/>
          <w:szCs w:val="24"/>
        </w:rPr>
        <w:t>Kızılcık meyveleri antosiyaninler, flavanol glikozitler proantosiyanidinler ve fenolik asitler açısından iyi bir fenolik bileşik kaynağıdır. Kızılcık proantosiyanidinleri ve flavonolleri, antioksidan, antimutojenik, antihiperkolesterolemik ve s</w:t>
      </w:r>
      <w:r w:rsidR="003141A3">
        <w:rPr>
          <w:rFonts w:ascii="Times New Roman" w:hAnsi="Times New Roman" w:cs="Times New Roman"/>
          <w:sz w:val="24"/>
          <w:szCs w:val="24"/>
        </w:rPr>
        <w:t xml:space="preserve">ağlığa faydalı özellikler içermektedir. </w:t>
      </w:r>
      <w:r w:rsidRPr="00C40613">
        <w:rPr>
          <w:rFonts w:ascii="Times New Roman" w:hAnsi="Times New Roman" w:cs="Times New Roman"/>
          <w:sz w:val="24"/>
          <w:szCs w:val="24"/>
        </w:rPr>
        <w:t xml:space="preserve">Kızılcık fenolik bileşenleri, süperoksit radikallerle (hidrojen peroksit, hidroksi radikaller ve tekli oksijenler) serbest radikallerin uygun bağ yapmasını </w:t>
      </w:r>
      <w:r w:rsidRPr="00C40613">
        <w:rPr>
          <w:rFonts w:ascii="Times New Roman" w:hAnsi="Times New Roman" w:cs="Times New Roman"/>
          <w:sz w:val="24"/>
          <w:szCs w:val="24"/>
        </w:rPr>
        <w:lastRenderedPageBreak/>
        <w:t>engelleyici etki gösterirler</w:t>
      </w:r>
      <w:r w:rsidR="006A5F71">
        <w:rPr>
          <w:rFonts w:ascii="Times New Roman" w:hAnsi="Times New Roman" w:cs="Times New Roman"/>
          <w:sz w:val="24"/>
          <w:szCs w:val="24"/>
        </w:rPr>
        <w:t>. A</w:t>
      </w:r>
      <w:r w:rsidRPr="00C40613">
        <w:rPr>
          <w:rFonts w:ascii="Times New Roman" w:hAnsi="Times New Roman" w:cs="Times New Roman"/>
          <w:sz w:val="24"/>
          <w:szCs w:val="24"/>
        </w:rPr>
        <w:t>yrıca lipit peroksidasyonunu</w:t>
      </w:r>
      <w:r w:rsidR="006A5F71">
        <w:rPr>
          <w:rFonts w:ascii="Times New Roman" w:hAnsi="Times New Roman" w:cs="Times New Roman"/>
          <w:sz w:val="24"/>
          <w:szCs w:val="24"/>
        </w:rPr>
        <w:t xml:space="preserve">, </w:t>
      </w:r>
      <w:r w:rsidRPr="00C40613">
        <w:rPr>
          <w:rFonts w:ascii="Times New Roman" w:hAnsi="Times New Roman" w:cs="Times New Roman"/>
          <w:sz w:val="24"/>
          <w:szCs w:val="24"/>
        </w:rPr>
        <w:t xml:space="preserve">liposomlardaki protein ve yağ oksidasyonunu inhibe ederler </w:t>
      </w:r>
      <w:r w:rsidRPr="00943A8A">
        <w:rPr>
          <w:rFonts w:ascii="Times New Roman" w:hAnsi="Times New Roman" w:cs="Times New Roman"/>
          <w:b/>
          <w:sz w:val="24"/>
          <w:szCs w:val="24"/>
        </w:rPr>
        <w:t>(</w:t>
      </w:r>
      <w:hyperlink r:id="rId8">
        <w:r w:rsidRPr="00943A8A">
          <w:rPr>
            <w:rFonts w:ascii="Times New Roman" w:hAnsi="Times New Roman" w:cs="Times New Roman"/>
            <w:b/>
            <w:sz w:val="24"/>
            <w:szCs w:val="24"/>
          </w:rPr>
          <w:t>Caillet</w:t>
        </w:r>
      </w:hyperlink>
      <w:r w:rsidRPr="00943A8A">
        <w:rPr>
          <w:rFonts w:ascii="Times New Roman" w:hAnsi="Times New Roman" w:cs="Times New Roman"/>
          <w:b/>
          <w:sz w:val="24"/>
          <w:szCs w:val="24"/>
        </w:rPr>
        <w:t>a</w:t>
      </w:r>
      <w:r w:rsidRPr="00943A8A">
        <w:rPr>
          <w:rFonts w:ascii="Times New Roman" w:hAnsi="Times New Roman" w:cs="Times New Roman"/>
          <w:b/>
          <w:color w:val="000000"/>
          <w:sz w:val="24"/>
          <w:szCs w:val="24"/>
        </w:rPr>
        <w:t xml:space="preserve"> </w:t>
      </w:r>
      <w:r w:rsidRPr="00943A8A">
        <w:rPr>
          <w:rFonts w:ascii="Times New Roman" w:hAnsi="Times New Roman" w:cs="Times New Roman"/>
          <w:b/>
          <w:sz w:val="24"/>
          <w:szCs w:val="24"/>
        </w:rPr>
        <w:t>ve ark., 2011).</w:t>
      </w:r>
    </w:p>
    <w:p w:rsidR="006A5F71" w:rsidRDefault="006A5F71" w:rsidP="00281A6C">
      <w:pPr>
        <w:widowControl w:val="0"/>
        <w:spacing w:after="0" w:line="360" w:lineRule="auto"/>
        <w:jc w:val="both"/>
        <w:rPr>
          <w:rFonts w:ascii="Times New Roman" w:hAnsi="Times New Roman" w:cs="Times New Roman"/>
          <w:sz w:val="24"/>
          <w:szCs w:val="24"/>
        </w:rPr>
      </w:pPr>
    </w:p>
    <w:p w:rsidR="00281A6C" w:rsidRPr="00C40613" w:rsidRDefault="006A5F71" w:rsidP="00281A6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Kızılcık</w:t>
      </w:r>
      <w:r w:rsidRPr="00C40613">
        <w:rPr>
          <w:rFonts w:ascii="Times New Roman" w:hAnsi="Times New Roman" w:cs="Times New Roman"/>
          <w:sz w:val="24"/>
          <w:szCs w:val="24"/>
        </w:rPr>
        <w:t xml:space="preserve"> bol miktarda bitkisel lif</w:t>
      </w:r>
      <w:r>
        <w:rPr>
          <w:rFonts w:ascii="Times New Roman" w:hAnsi="Times New Roman" w:cs="Times New Roman"/>
          <w:sz w:val="24"/>
          <w:szCs w:val="24"/>
        </w:rPr>
        <w:t xml:space="preserve"> de içerir</w:t>
      </w:r>
      <w:r w:rsidRPr="00C40613">
        <w:rPr>
          <w:rFonts w:ascii="Times New Roman" w:hAnsi="Times New Roman" w:cs="Times New Roman"/>
          <w:sz w:val="24"/>
          <w:szCs w:val="24"/>
        </w:rPr>
        <w:t xml:space="preserve"> </w:t>
      </w:r>
      <w:r w:rsidRPr="00943A8A">
        <w:rPr>
          <w:rFonts w:ascii="Times New Roman" w:hAnsi="Times New Roman" w:cs="Times New Roman"/>
          <w:b/>
          <w:sz w:val="24"/>
          <w:szCs w:val="24"/>
        </w:rPr>
        <w:t>(Augustus ve Morse, 2014).</w:t>
      </w:r>
      <w:r>
        <w:rPr>
          <w:rFonts w:ascii="Times New Roman" w:hAnsi="Times New Roman" w:cs="Times New Roman"/>
          <w:b/>
          <w:sz w:val="24"/>
          <w:szCs w:val="24"/>
        </w:rPr>
        <w:t xml:space="preserve"> </w:t>
      </w:r>
      <w:r w:rsidR="00281A6C" w:rsidRPr="00C40613">
        <w:rPr>
          <w:rFonts w:ascii="Times New Roman" w:hAnsi="Times New Roman" w:cs="Times New Roman"/>
          <w:sz w:val="24"/>
          <w:szCs w:val="24"/>
        </w:rPr>
        <w:t>Diyet</w:t>
      </w:r>
      <w:r>
        <w:rPr>
          <w:rFonts w:ascii="Times New Roman" w:hAnsi="Times New Roman" w:cs="Times New Roman"/>
          <w:sz w:val="24"/>
          <w:szCs w:val="24"/>
        </w:rPr>
        <w:t>etik</w:t>
      </w:r>
      <w:r w:rsidR="00281A6C" w:rsidRPr="00C40613">
        <w:rPr>
          <w:rFonts w:ascii="Times New Roman" w:hAnsi="Times New Roman" w:cs="Times New Roman"/>
          <w:sz w:val="24"/>
          <w:szCs w:val="24"/>
        </w:rPr>
        <w:t xml:space="preserve"> lifler</w:t>
      </w:r>
      <w:r w:rsidR="0014654C">
        <w:rPr>
          <w:rFonts w:ascii="Times New Roman" w:hAnsi="Times New Roman" w:cs="Times New Roman"/>
          <w:sz w:val="24"/>
          <w:szCs w:val="24"/>
        </w:rPr>
        <w:t>in</w:t>
      </w:r>
      <w:r w:rsidR="00281A6C" w:rsidRPr="00C40613">
        <w:rPr>
          <w:rFonts w:ascii="Times New Roman" w:hAnsi="Times New Roman" w:cs="Times New Roman"/>
          <w:sz w:val="24"/>
          <w:szCs w:val="24"/>
        </w:rPr>
        <w:t xml:space="preserve"> su tutma kapasitesini arttırma, formülasyon giderlerini azaltma, tekstürü modifiye etme, depolama stabilitesini düzeltme, pişirme kayıplarını düşürme </w:t>
      </w:r>
      <w:r w:rsidR="0014654C">
        <w:rPr>
          <w:rFonts w:ascii="Times New Roman" w:hAnsi="Times New Roman" w:cs="Times New Roman"/>
          <w:sz w:val="24"/>
          <w:szCs w:val="24"/>
        </w:rPr>
        <w:t>gibi yararlı etkileri nedeniyle et ür</w:t>
      </w:r>
      <w:r w:rsidR="00281A6C" w:rsidRPr="00C40613">
        <w:rPr>
          <w:rFonts w:ascii="Times New Roman" w:hAnsi="Times New Roman" w:cs="Times New Roman"/>
          <w:sz w:val="24"/>
          <w:szCs w:val="24"/>
        </w:rPr>
        <w:t>ünlerinde ku</w:t>
      </w:r>
      <w:r w:rsidR="00281A6C">
        <w:rPr>
          <w:rFonts w:ascii="Times New Roman" w:hAnsi="Times New Roman" w:cs="Times New Roman"/>
          <w:sz w:val="24"/>
          <w:szCs w:val="24"/>
        </w:rPr>
        <w:t xml:space="preserve">llanım alanının oldukça geniş olduğu bildirilmektedir </w:t>
      </w:r>
      <w:r w:rsidR="00281A6C" w:rsidRPr="00943A8A">
        <w:rPr>
          <w:rFonts w:ascii="Times New Roman" w:hAnsi="Times New Roman" w:cs="Times New Roman"/>
          <w:b/>
          <w:sz w:val="24"/>
          <w:szCs w:val="24"/>
        </w:rPr>
        <w:t>(Fernandez-Gines ve ark., 2001).</w:t>
      </w:r>
    </w:p>
    <w:p w:rsidR="0014654C" w:rsidRDefault="0014654C" w:rsidP="00CD0198">
      <w:pPr>
        <w:spacing w:after="0" w:line="360" w:lineRule="auto"/>
        <w:jc w:val="both"/>
        <w:rPr>
          <w:rFonts w:ascii="Times New Roman" w:hAnsi="Times New Roman" w:cs="Times New Roman"/>
          <w:sz w:val="24"/>
          <w:szCs w:val="24"/>
        </w:rPr>
      </w:pPr>
    </w:p>
    <w:p w:rsidR="0014654C" w:rsidRDefault="00C40613" w:rsidP="00CD0198">
      <w:pPr>
        <w:spacing w:after="0" w:line="360" w:lineRule="auto"/>
        <w:jc w:val="both"/>
        <w:rPr>
          <w:rFonts w:ascii="Times New Roman" w:hAnsi="Times New Roman" w:cs="Times New Roman"/>
          <w:sz w:val="24"/>
          <w:szCs w:val="24"/>
        </w:rPr>
      </w:pPr>
      <w:r w:rsidRPr="00C40613">
        <w:rPr>
          <w:rFonts w:ascii="Times New Roman" w:hAnsi="Times New Roman" w:cs="Times New Roman"/>
          <w:sz w:val="24"/>
          <w:szCs w:val="24"/>
        </w:rPr>
        <w:t xml:space="preserve">Bu çalışma, </w:t>
      </w:r>
      <w:r w:rsidR="0014654C">
        <w:rPr>
          <w:rFonts w:ascii="Times New Roman" w:hAnsi="Times New Roman" w:cs="Times New Roman"/>
          <w:sz w:val="24"/>
          <w:szCs w:val="24"/>
        </w:rPr>
        <w:t xml:space="preserve">yukarıda </w:t>
      </w:r>
      <w:r w:rsidRPr="00C40613">
        <w:rPr>
          <w:rFonts w:ascii="Times New Roman" w:hAnsi="Times New Roman" w:cs="Times New Roman"/>
          <w:sz w:val="24"/>
          <w:szCs w:val="24"/>
        </w:rPr>
        <w:t xml:space="preserve">verilen bilgiler ışığında </w:t>
      </w:r>
      <w:r w:rsidR="0014654C">
        <w:rPr>
          <w:rFonts w:ascii="Times New Roman" w:hAnsi="Times New Roman" w:cs="Times New Roman"/>
          <w:sz w:val="24"/>
          <w:szCs w:val="24"/>
        </w:rPr>
        <w:t xml:space="preserve">gerek ürünün rengini, tadını ve dokusunu iyileştirmek gerekse ürüne fonksiyonel özellik kazandırmak için kızılcığın (pulp) </w:t>
      </w:r>
      <w:r w:rsidRPr="00C40613">
        <w:rPr>
          <w:rFonts w:ascii="Times New Roman" w:hAnsi="Times New Roman" w:cs="Times New Roman"/>
          <w:sz w:val="24"/>
          <w:szCs w:val="24"/>
        </w:rPr>
        <w:t xml:space="preserve"> </w:t>
      </w:r>
      <w:r w:rsidR="0014654C">
        <w:rPr>
          <w:rFonts w:ascii="Times New Roman" w:hAnsi="Times New Roman" w:cs="Times New Roman"/>
          <w:sz w:val="24"/>
          <w:szCs w:val="24"/>
        </w:rPr>
        <w:t>karmine alternatif olarak salam üretiminde kullanılabilirliğini araştırmak için gerçekleştirilmiştir.</w:t>
      </w:r>
    </w:p>
    <w:p w:rsidR="00927D83" w:rsidRDefault="00927D83" w:rsidP="00CD0198">
      <w:pPr>
        <w:spacing w:after="0" w:line="360" w:lineRule="auto"/>
        <w:jc w:val="center"/>
        <w:rPr>
          <w:rFonts w:ascii="Times New Roman" w:hAnsi="Times New Roman" w:cs="Times New Roman"/>
          <w:b/>
          <w:sz w:val="24"/>
          <w:szCs w:val="24"/>
        </w:rPr>
      </w:pPr>
    </w:p>
    <w:p w:rsidR="00CD0198" w:rsidRPr="00CD0198" w:rsidRDefault="00207C6B" w:rsidP="00CD019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MATERYAL</w:t>
      </w:r>
      <w:r w:rsidR="00CD0198" w:rsidRPr="00CD0198">
        <w:rPr>
          <w:rFonts w:ascii="Times New Roman" w:hAnsi="Times New Roman" w:cs="Times New Roman"/>
          <w:b/>
          <w:sz w:val="24"/>
          <w:szCs w:val="24"/>
        </w:rPr>
        <w:t xml:space="preserve"> </w:t>
      </w:r>
      <w:r w:rsidR="00CD0198">
        <w:rPr>
          <w:rFonts w:ascii="Times New Roman" w:hAnsi="Times New Roman" w:cs="Times New Roman"/>
          <w:b/>
          <w:sz w:val="24"/>
          <w:szCs w:val="24"/>
        </w:rPr>
        <w:t>ve</w:t>
      </w:r>
      <w:r w:rsidR="00CD0198" w:rsidRPr="00CD0198">
        <w:rPr>
          <w:rFonts w:ascii="Times New Roman" w:hAnsi="Times New Roman" w:cs="Times New Roman"/>
          <w:b/>
          <w:sz w:val="24"/>
          <w:szCs w:val="24"/>
        </w:rPr>
        <w:t xml:space="preserve"> </w:t>
      </w:r>
      <w:r>
        <w:rPr>
          <w:rFonts w:ascii="Times New Roman" w:hAnsi="Times New Roman" w:cs="Times New Roman"/>
          <w:b/>
          <w:sz w:val="24"/>
          <w:szCs w:val="24"/>
        </w:rPr>
        <w:t>METOD</w:t>
      </w:r>
    </w:p>
    <w:p w:rsidR="008F55D5" w:rsidRDefault="008F55D5" w:rsidP="000705E9">
      <w:pPr>
        <w:spacing w:after="0" w:line="360" w:lineRule="auto"/>
        <w:jc w:val="both"/>
        <w:rPr>
          <w:rFonts w:ascii="Times New Roman" w:hAnsi="Times New Roman" w:cs="Times New Roman"/>
          <w:b/>
          <w:bCs/>
          <w:iCs/>
          <w:sz w:val="24"/>
          <w:szCs w:val="24"/>
        </w:rPr>
      </w:pPr>
    </w:p>
    <w:p w:rsidR="00207C6B" w:rsidRPr="00207C6B" w:rsidRDefault="004418F2" w:rsidP="000705E9">
      <w:pPr>
        <w:spacing w:after="0" w:line="360" w:lineRule="auto"/>
        <w:jc w:val="both"/>
        <w:rPr>
          <w:rFonts w:ascii="Times New Roman" w:hAnsi="Times New Roman" w:cs="Times New Roman"/>
          <w:sz w:val="24"/>
          <w:szCs w:val="24"/>
        </w:rPr>
      </w:pPr>
      <w:r>
        <w:rPr>
          <w:rFonts w:ascii="Times New Roman" w:hAnsi="Times New Roman" w:cs="Times New Roman"/>
          <w:b/>
          <w:bCs/>
          <w:iCs/>
          <w:sz w:val="24"/>
          <w:szCs w:val="24"/>
        </w:rPr>
        <w:t>Kızılcık meyveleri</w:t>
      </w:r>
      <w:r w:rsidR="000705E9">
        <w:rPr>
          <w:rFonts w:ascii="Times New Roman" w:hAnsi="Times New Roman" w:cs="Times New Roman"/>
          <w:b/>
          <w:bCs/>
          <w:iCs/>
          <w:sz w:val="24"/>
          <w:szCs w:val="24"/>
        </w:rPr>
        <w:t xml:space="preserve">: </w:t>
      </w:r>
      <w:r w:rsidR="00207C6B" w:rsidRPr="00207C6B">
        <w:rPr>
          <w:rFonts w:ascii="Times New Roman" w:hAnsi="Times New Roman" w:cs="Times New Roman"/>
          <w:sz w:val="24"/>
          <w:szCs w:val="24"/>
        </w:rPr>
        <w:t>Kızılcık meyveleri Kırklareli piyasasından taze olarak temin edilmiş ve laboratu</w:t>
      </w:r>
      <w:r w:rsidR="008F55D5">
        <w:rPr>
          <w:rFonts w:ascii="Times New Roman" w:hAnsi="Times New Roman" w:cs="Times New Roman"/>
          <w:sz w:val="24"/>
          <w:szCs w:val="24"/>
        </w:rPr>
        <w:t>v</w:t>
      </w:r>
      <w:r w:rsidR="00207C6B" w:rsidRPr="00207C6B">
        <w:rPr>
          <w:rFonts w:ascii="Times New Roman" w:hAnsi="Times New Roman" w:cs="Times New Roman"/>
          <w:sz w:val="24"/>
          <w:szCs w:val="24"/>
        </w:rPr>
        <w:t xml:space="preserve">ara getirilmiştir. Gerekli temizlik ve yıkama işlemlerinden sonra çekirdekleri çıkartılmış ve çelik elekler yardımıyla soğuk olarak preslenip </w:t>
      </w:r>
      <w:r>
        <w:rPr>
          <w:rFonts w:ascii="Times New Roman" w:hAnsi="Times New Roman" w:cs="Times New Roman"/>
          <w:sz w:val="24"/>
          <w:szCs w:val="24"/>
        </w:rPr>
        <w:t>pulp şekline</w:t>
      </w:r>
      <w:r w:rsidR="00207C6B" w:rsidRPr="00207C6B">
        <w:rPr>
          <w:rFonts w:ascii="Times New Roman" w:hAnsi="Times New Roman" w:cs="Times New Roman"/>
          <w:sz w:val="24"/>
          <w:szCs w:val="24"/>
        </w:rPr>
        <w:t xml:space="preserve"> </w:t>
      </w:r>
      <w:r>
        <w:rPr>
          <w:rFonts w:ascii="Times New Roman" w:hAnsi="Times New Roman" w:cs="Times New Roman"/>
          <w:sz w:val="24"/>
          <w:szCs w:val="24"/>
        </w:rPr>
        <w:t>getirilmiştir</w:t>
      </w:r>
      <w:r w:rsidR="00207C6B" w:rsidRPr="00207C6B">
        <w:rPr>
          <w:rFonts w:ascii="Times New Roman" w:hAnsi="Times New Roman" w:cs="Times New Roman"/>
          <w:sz w:val="24"/>
          <w:szCs w:val="24"/>
        </w:rPr>
        <w:t>.</w:t>
      </w:r>
    </w:p>
    <w:p w:rsidR="000705E9" w:rsidRDefault="000705E9" w:rsidP="000705E9">
      <w:pPr>
        <w:spacing w:after="0" w:line="360" w:lineRule="auto"/>
        <w:rPr>
          <w:rFonts w:ascii="Times New Roman" w:hAnsi="Times New Roman" w:cs="Times New Roman"/>
          <w:b/>
          <w:bCs/>
          <w:iCs/>
          <w:sz w:val="24"/>
          <w:szCs w:val="24"/>
        </w:rPr>
      </w:pPr>
    </w:p>
    <w:p w:rsidR="00207C6B" w:rsidRPr="00207C6B" w:rsidRDefault="004418F2" w:rsidP="008F55D5">
      <w:pPr>
        <w:spacing w:after="0" w:line="360" w:lineRule="auto"/>
        <w:jc w:val="both"/>
        <w:rPr>
          <w:rFonts w:ascii="Times New Roman" w:hAnsi="Times New Roman" w:cs="Times New Roman"/>
          <w:sz w:val="24"/>
          <w:szCs w:val="24"/>
        </w:rPr>
      </w:pPr>
      <w:r>
        <w:rPr>
          <w:rFonts w:ascii="Times New Roman" w:hAnsi="Times New Roman" w:cs="Times New Roman"/>
          <w:b/>
          <w:bCs/>
          <w:iCs/>
          <w:sz w:val="24"/>
          <w:szCs w:val="24"/>
        </w:rPr>
        <w:t>Salam ü</w:t>
      </w:r>
      <w:r w:rsidR="00207C6B" w:rsidRPr="00207C6B">
        <w:rPr>
          <w:rFonts w:ascii="Times New Roman" w:hAnsi="Times New Roman" w:cs="Times New Roman"/>
          <w:b/>
          <w:bCs/>
          <w:iCs/>
          <w:sz w:val="24"/>
          <w:szCs w:val="24"/>
        </w:rPr>
        <w:t>retimi</w:t>
      </w:r>
      <w:r w:rsidR="000705E9">
        <w:rPr>
          <w:rFonts w:ascii="Times New Roman" w:hAnsi="Times New Roman" w:cs="Times New Roman"/>
          <w:b/>
          <w:bCs/>
          <w:iCs/>
          <w:sz w:val="24"/>
          <w:szCs w:val="24"/>
        </w:rPr>
        <w:t xml:space="preserve">: </w:t>
      </w:r>
      <w:r w:rsidR="000705E9" w:rsidRPr="00207C6B">
        <w:rPr>
          <w:rFonts w:ascii="Times New Roman" w:hAnsi="Times New Roman" w:cs="Times New Roman"/>
          <w:sz w:val="24"/>
          <w:szCs w:val="24"/>
        </w:rPr>
        <w:t>Salam üretimi Kırklareli’de faaliyet gösteren yerel bir et işletmesi bünyesinde ve şartlarında yapılmıştır</w:t>
      </w:r>
      <w:r w:rsidR="000705E9">
        <w:rPr>
          <w:rFonts w:ascii="Times New Roman" w:hAnsi="Times New Roman" w:cs="Times New Roman"/>
          <w:sz w:val="24"/>
          <w:szCs w:val="24"/>
        </w:rPr>
        <w:t>.</w:t>
      </w:r>
      <w:r w:rsidR="000705E9" w:rsidRPr="00207C6B">
        <w:rPr>
          <w:rFonts w:ascii="Times New Roman" w:hAnsi="Times New Roman" w:cs="Times New Roman"/>
          <w:sz w:val="24"/>
          <w:szCs w:val="24"/>
        </w:rPr>
        <w:t xml:space="preserve"> </w:t>
      </w:r>
      <w:r w:rsidR="00207C6B" w:rsidRPr="00207C6B">
        <w:rPr>
          <w:rFonts w:ascii="Times New Roman" w:hAnsi="Times New Roman" w:cs="Times New Roman"/>
          <w:sz w:val="24"/>
          <w:szCs w:val="24"/>
        </w:rPr>
        <w:t xml:space="preserve">Üretimde taze, kemiksiz tavuk göğüs eti kullanılmıştır. </w:t>
      </w:r>
      <w:r w:rsidR="000705E9">
        <w:rPr>
          <w:rFonts w:ascii="Times New Roman" w:hAnsi="Times New Roman" w:cs="Times New Roman"/>
          <w:sz w:val="24"/>
          <w:szCs w:val="24"/>
        </w:rPr>
        <w:t>Kıy</w:t>
      </w:r>
      <w:r w:rsidR="008F55D5">
        <w:rPr>
          <w:rFonts w:ascii="Times New Roman" w:hAnsi="Times New Roman" w:cs="Times New Roman"/>
          <w:sz w:val="24"/>
          <w:szCs w:val="24"/>
        </w:rPr>
        <w:t>ılmış ete</w:t>
      </w:r>
      <w:r w:rsidR="000705E9">
        <w:rPr>
          <w:rFonts w:ascii="Times New Roman" w:hAnsi="Times New Roman" w:cs="Times New Roman"/>
          <w:sz w:val="24"/>
          <w:szCs w:val="24"/>
        </w:rPr>
        <w:t xml:space="preserve"> diğer bileşenler </w:t>
      </w:r>
      <w:r w:rsidR="00A22467">
        <w:rPr>
          <w:rFonts w:ascii="Times New Roman" w:hAnsi="Times New Roman" w:cs="Times New Roman"/>
          <w:sz w:val="24"/>
          <w:szCs w:val="24"/>
        </w:rPr>
        <w:t xml:space="preserve">(buz, yağ, bitkisel lif, baharat karışımı, tuz) </w:t>
      </w:r>
      <w:r w:rsidR="000705E9">
        <w:rPr>
          <w:rFonts w:ascii="Times New Roman" w:hAnsi="Times New Roman" w:cs="Times New Roman"/>
          <w:sz w:val="24"/>
          <w:szCs w:val="24"/>
        </w:rPr>
        <w:t xml:space="preserve">belli bir sırayla ilave edilerek </w:t>
      </w:r>
      <w:r w:rsidR="00207C6B" w:rsidRPr="00207C6B">
        <w:rPr>
          <w:rFonts w:ascii="Times New Roman" w:hAnsi="Times New Roman" w:cs="Times New Roman"/>
          <w:sz w:val="24"/>
          <w:szCs w:val="24"/>
        </w:rPr>
        <w:t>kuterde hamur haline ge</w:t>
      </w:r>
      <w:r w:rsidR="000705E9">
        <w:rPr>
          <w:rFonts w:ascii="Times New Roman" w:hAnsi="Times New Roman" w:cs="Times New Roman"/>
          <w:sz w:val="24"/>
          <w:szCs w:val="24"/>
        </w:rPr>
        <w:t>tirilmiştir. Ka</w:t>
      </w:r>
      <w:r w:rsidR="00207C6B" w:rsidRPr="00207C6B">
        <w:rPr>
          <w:rFonts w:ascii="Times New Roman" w:hAnsi="Times New Roman" w:cs="Times New Roman"/>
          <w:sz w:val="24"/>
          <w:szCs w:val="24"/>
        </w:rPr>
        <w:t>rışım</w:t>
      </w:r>
      <w:r w:rsidR="000705E9">
        <w:rPr>
          <w:rFonts w:ascii="Times New Roman" w:hAnsi="Times New Roman" w:cs="Times New Roman"/>
          <w:sz w:val="24"/>
          <w:szCs w:val="24"/>
        </w:rPr>
        <w:t xml:space="preserve"> dört partiye ayrılmıştır. Partilerden üçüne sırasıyla </w:t>
      </w:r>
      <w:r w:rsidR="00207C6B" w:rsidRPr="00207C6B">
        <w:rPr>
          <w:rFonts w:ascii="Times New Roman" w:hAnsi="Times New Roman" w:cs="Times New Roman"/>
          <w:sz w:val="24"/>
          <w:szCs w:val="24"/>
        </w:rPr>
        <w:t xml:space="preserve">% 10, </w:t>
      </w:r>
      <w:r w:rsidR="000705E9">
        <w:rPr>
          <w:rFonts w:ascii="Times New Roman" w:hAnsi="Times New Roman" w:cs="Times New Roman"/>
          <w:sz w:val="24"/>
          <w:szCs w:val="24"/>
        </w:rPr>
        <w:t>%</w:t>
      </w:r>
      <w:r w:rsidR="00207C6B" w:rsidRPr="00207C6B">
        <w:rPr>
          <w:rFonts w:ascii="Times New Roman" w:hAnsi="Times New Roman" w:cs="Times New Roman"/>
          <w:sz w:val="24"/>
          <w:szCs w:val="24"/>
        </w:rPr>
        <w:t xml:space="preserve">12 ve </w:t>
      </w:r>
      <w:r w:rsidR="000705E9">
        <w:rPr>
          <w:rFonts w:ascii="Times New Roman" w:hAnsi="Times New Roman" w:cs="Times New Roman"/>
          <w:sz w:val="24"/>
          <w:szCs w:val="24"/>
        </w:rPr>
        <w:t>%</w:t>
      </w:r>
      <w:r w:rsidR="00207C6B" w:rsidRPr="00207C6B">
        <w:rPr>
          <w:rFonts w:ascii="Times New Roman" w:hAnsi="Times New Roman" w:cs="Times New Roman"/>
          <w:sz w:val="24"/>
          <w:szCs w:val="24"/>
        </w:rPr>
        <w:t xml:space="preserve">15 oranlarında kızılcık </w:t>
      </w:r>
      <w:r>
        <w:rPr>
          <w:rFonts w:ascii="Times New Roman" w:hAnsi="Times New Roman" w:cs="Times New Roman"/>
          <w:sz w:val="24"/>
          <w:szCs w:val="24"/>
        </w:rPr>
        <w:t>pulpu</w:t>
      </w:r>
      <w:r w:rsidR="00207C6B" w:rsidRPr="00207C6B">
        <w:rPr>
          <w:rFonts w:ascii="Times New Roman" w:hAnsi="Times New Roman" w:cs="Times New Roman"/>
          <w:sz w:val="24"/>
          <w:szCs w:val="24"/>
        </w:rPr>
        <w:t xml:space="preserve"> ilave edilmiştir. </w:t>
      </w:r>
      <w:r w:rsidR="000705E9">
        <w:rPr>
          <w:rFonts w:ascii="Times New Roman" w:hAnsi="Times New Roman" w:cs="Times New Roman"/>
          <w:sz w:val="24"/>
          <w:szCs w:val="24"/>
        </w:rPr>
        <w:t xml:space="preserve">Diğer parti ise </w:t>
      </w:r>
      <w:r w:rsidR="00207C6B" w:rsidRPr="00207C6B">
        <w:rPr>
          <w:rFonts w:ascii="Times New Roman" w:hAnsi="Times New Roman" w:cs="Times New Roman"/>
          <w:sz w:val="24"/>
          <w:szCs w:val="24"/>
        </w:rPr>
        <w:t>izin verilen limitler dahilinde renk maddesi (Karmin, E 120) kullanılarak üretilmiştir (Kontrol grubu). Oluşturulan hamur</w:t>
      </w:r>
      <w:r w:rsidR="000705E9">
        <w:rPr>
          <w:rFonts w:ascii="Times New Roman" w:hAnsi="Times New Roman" w:cs="Times New Roman"/>
          <w:sz w:val="24"/>
          <w:szCs w:val="24"/>
        </w:rPr>
        <w:t>lar</w:t>
      </w:r>
      <w:r w:rsidR="00207C6B" w:rsidRPr="00207C6B">
        <w:rPr>
          <w:rFonts w:ascii="Times New Roman" w:hAnsi="Times New Roman" w:cs="Times New Roman"/>
          <w:sz w:val="24"/>
          <w:szCs w:val="24"/>
        </w:rPr>
        <w:t xml:space="preserve"> dolum makinasına alınarak yapay kılıflara doldurulmuş ve askılara asılarak fırınlanmıştır. Ürünler pişirildikten sonra soğutulmuş ve paketlenerek analizlerinin yapılması için laboratuvara ulaştırılmıştır.</w:t>
      </w:r>
    </w:p>
    <w:p w:rsidR="008F55D5" w:rsidRDefault="008F55D5" w:rsidP="00207C6B">
      <w:pPr>
        <w:spacing w:after="0" w:line="360" w:lineRule="auto"/>
        <w:jc w:val="both"/>
        <w:rPr>
          <w:rFonts w:ascii="Times New Roman" w:hAnsi="Times New Roman" w:cs="Times New Roman"/>
          <w:b/>
          <w:sz w:val="24"/>
          <w:szCs w:val="24"/>
        </w:rPr>
      </w:pPr>
    </w:p>
    <w:p w:rsidR="008F55D5" w:rsidRDefault="000705E9" w:rsidP="00207C6B">
      <w:pPr>
        <w:spacing w:after="0" w:line="360" w:lineRule="auto"/>
        <w:jc w:val="both"/>
        <w:rPr>
          <w:rFonts w:ascii="Times New Roman" w:hAnsi="Times New Roman" w:cs="Times New Roman"/>
          <w:sz w:val="24"/>
          <w:szCs w:val="24"/>
        </w:rPr>
      </w:pPr>
      <w:r w:rsidRPr="000705E9">
        <w:rPr>
          <w:rFonts w:ascii="Times New Roman" w:hAnsi="Times New Roman" w:cs="Times New Roman"/>
          <w:b/>
          <w:sz w:val="24"/>
          <w:szCs w:val="24"/>
        </w:rPr>
        <w:lastRenderedPageBreak/>
        <w:t>Analizler:</w:t>
      </w:r>
      <w:r>
        <w:rPr>
          <w:rFonts w:ascii="Times New Roman" w:hAnsi="Times New Roman" w:cs="Times New Roman"/>
          <w:sz w:val="24"/>
          <w:szCs w:val="24"/>
        </w:rPr>
        <w:t xml:space="preserve"> </w:t>
      </w:r>
      <w:r w:rsidR="008F55D5">
        <w:rPr>
          <w:rFonts w:ascii="Times New Roman" w:hAnsi="Times New Roman" w:cs="Times New Roman"/>
          <w:sz w:val="24"/>
          <w:szCs w:val="24"/>
        </w:rPr>
        <w:t xml:space="preserve">Deneysel olarak üretilen salamlar soğuk muhafazanın </w:t>
      </w:r>
      <w:r w:rsidR="004418F2">
        <w:rPr>
          <w:rFonts w:ascii="Times New Roman" w:hAnsi="Times New Roman" w:cs="Times New Roman"/>
          <w:sz w:val="24"/>
          <w:szCs w:val="24"/>
        </w:rPr>
        <w:t>1</w:t>
      </w:r>
      <w:r w:rsidR="00207C6B" w:rsidRPr="00207C6B">
        <w:rPr>
          <w:rFonts w:ascii="Times New Roman" w:hAnsi="Times New Roman" w:cs="Times New Roman"/>
          <w:sz w:val="24"/>
          <w:szCs w:val="24"/>
        </w:rPr>
        <w:t>.</w:t>
      </w:r>
      <w:r w:rsidR="008F55D5">
        <w:rPr>
          <w:rFonts w:ascii="Times New Roman" w:hAnsi="Times New Roman" w:cs="Times New Roman"/>
          <w:sz w:val="24"/>
          <w:szCs w:val="24"/>
        </w:rPr>
        <w:t xml:space="preserve">, </w:t>
      </w:r>
      <w:r w:rsidR="00207C6B" w:rsidRPr="00207C6B">
        <w:rPr>
          <w:rFonts w:ascii="Times New Roman" w:hAnsi="Times New Roman" w:cs="Times New Roman"/>
          <w:sz w:val="24"/>
          <w:szCs w:val="24"/>
        </w:rPr>
        <w:t xml:space="preserve">7., 14., 21., ve 28. </w:t>
      </w:r>
      <w:r w:rsidR="008F55D5">
        <w:rPr>
          <w:rFonts w:ascii="Times New Roman" w:hAnsi="Times New Roman" w:cs="Times New Roman"/>
          <w:sz w:val="24"/>
          <w:szCs w:val="24"/>
        </w:rPr>
        <w:t>g</w:t>
      </w:r>
      <w:r w:rsidR="00207C6B" w:rsidRPr="00207C6B">
        <w:rPr>
          <w:rFonts w:ascii="Times New Roman" w:hAnsi="Times New Roman" w:cs="Times New Roman"/>
          <w:sz w:val="24"/>
          <w:szCs w:val="24"/>
        </w:rPr>
        <w:t>ün</w:t>
      </w:r>
      <w:r w:rsidR="008F55D5">
        <w:rPr>
          <w:rFonts w:ascii="Times New Roman" w:hAnsi="Times New Roman" w:cs="Times New Roman"/>
          <w:sz w:val="24"/>
          <w:szCs w:val="24"/>
        </w:rPr>
        <w:t xml:space="preserve">ünde </w:t>
      </w:r>
      <w:r w:rsidR="00207C6B" w:rsidRPr="00207C6B">
        <w:rPr>
          <w:rFonts w:ascii="Times New Roman" w:hAnsi="Times New Roman" w:cs="Times New Roman"/>
          <w:sz w:val="24"/>
          <w:szCs w:val="24"/>
        </w:rPr>
        <w:t xml:space="preserve">de </w:t>
      </w:r>
      <w:r w:rsidR="008F55D5">
        <w:rPr>
          <w:rFonts w:ascii="Times New Roman" w:hAnsi="Times New Roman" w:cs="Times New Roman"/>
          <w:sz w:val="24"/>
          <w:szCs w:val="24"/>
        </w:rPr>
        <w:t xml:space="preserve">belli kalite parametreleri açısından (kurumadde oranı, kül oranı, </w:t>
      </w:r>
      <w:r w:rsidR="008F55D5" w:rsidRPr="004418F2">
        <w:rPr>
          <w:rFonts w:ascii="Times New Roman" w:hAnsi="Times New Roman" w:cs="Times New Roman"/>
          <w:sz w:val="24"/>
          <w:szCs w:val="24"/>
        </w:rPr>
        <w:t>pH</w:t>
      </w:r>
      <w:r w:rsidR="008F55D5">
        <w:rPr>
          <w:rFonts w:ascii="Times New Roman" w:hAnsi="Times New Roman" w:cs="Times New Roman"/>
          <w:sz w:val="24"/>
          <w:szCs w:val="24"/>
        </w:rPr>
        <w:t xml:space="preserve"> değeri, </w:t>
      </w:r>
      <w:r w:rsidR="008F55D5" w:rsidRPr="004418F2">
        <w:rPr>
          <w:rFonts w:ascii="Times New Roman" w:hAnsi="Times New Roman" w:cs="Times New Roman"/>
          <w:sz w:val="24"/>
          <w:szCs w:val="24"/>
        </w:rPr>
        <w:t xml:space="preserve"> </w:t>
      </w:r>
      <w:r w:rsidR="008F55D5">
        <w:rPr>
          <w:rFonts w:ascii="Times New Roman" w:hAnsi="Times New Roman" w:cs="Times New Roman"/>
          <w:sz w:val="24"/>
          <w:szCs w:val="24"/>
        </w:rPr>
        <w:t>s</w:t>
      </w:r>
      <w:r w:rsidR="008F55D5" w:rsidRPr="00207C6B">
        <w:rPr>
          <w:rFonts w:ascii="Times New Roman" w:hAnsi="Times New Roman" w:cs="Times New Roman"/>
          <w:sz w:val="24"/>
          <w:szCs w:val="24"/>
        </w:rPr>
        <w:t>u aktivitesi</w:t>
      </w:r>
      <w:r w:rsidR="008F55D5">
        <w:rPr>
          <w:rFonts w:ascii="Times New Roman" w:hAnsi="Times New Roman" w:cs="Times New Roman"/>
          <w:sz w:val="24"/>
          <w:szCs w:val="24"/>
        </w:rPr>
        <w:t xml:space="preserve">, </w:t>
      </w:r>
      <w:r w:rsidR="008F55D5" w:rsidRPr="00207C6B">
        <w:rPr>
          <w:rFonts w:ascii="Times New Roman" w:hAnsi="Times New Roman" w:cs="Times New Roman"/>
          <w:sz w:val="24"/>
          <w:szCs w:val="24"/>
        </w:rPr>
        <w:t>TBA</w:t>
      </w:r>
      <w:r w:rsidR="008F55D5">
        <w:rPr>
          <w:rFonts w:ascii="Times New Roman" w:hAnsi="Times New Roman" w:cs="Times New Roman"/>
          <w:sz w:val="24"/>
          <w:szCs w:val="24"/>
        </w:rPr>
        <w:t>,</w:t>
      </w:r>
      <w:r w:rsidR="00D07CBA">
        <w:rPr>
          <w:rFonts w:ascii="Times New Roman" w:hAnsi="Times New Roman" w:cs="Times New Roman"/>
          <w:sz w:val="24"/>
          <w:szCs w:val="24"/>
        </w:rPr>
        <w:t xml:space="preserve"> enstrumental renk) </w:t>
      </w:r>
      <w:r w:rsidR="008F55D5">
        <w:rPr>
          <w:rFonts w:ascii="Times New Roman" w:hAnsi="Times New Roman" w:cs="Times New Roman"/>
          <w:sz w:val="24"/>
          <w:szCs w:val="24"/>
        </w:rPr>
        <w:t>analiz edilmiştir</w:t>
      </w:r>
    </w:p>
    <w:p w:rsidR="008F55D5" w:rsidRDefault="008F55D5" w:rsidP="00207C6B">
      <w:pPr>
        <w:spacing w:after="0" w:line="360" w:lineRule="auto"/>
        <w:jc w:val="both"/>
        <w:rPr>
          <w:rFonts w:ascii="Times New Roman" w:hAnsi="Times New Roman" w:cs="Times New Roman"/>
          <w:sz w:val="24"/>
          <w:szCs w:val="24"/>
        </w:rPr>
      </w:pPr>
    </w:p>
    <w:p w:rsidR="00142207" w:rsidRPr="00943A8A" w:rsidRDefault="004418F2" w:rsidP="0014220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Örneklerde kurumadde ve kül analizleri </w:t>
      </w:r>
      <w:r w:rsidRPr="000F32F6">
        <w:rPr>
          <w:rFonts w:ascii="Times New Roman" w:hAnsi="Times New Roman" w:cs="Times New Roman"/>
          <w:b/>
          <w:sz w:val="24"/>
          <w:szCs w:val="24"/>
        </w:rPr>
        <w:t>AOAC (1990)</w:t>
      </w:r>
      <w:r>
        <w:rPr>
          <w:rFonts w:ascii="Times New Roman" w:hAnsi="Times New Roman" w:cs="Times New Roman"/>
          <w:sz w:val="24"/>
          <w:szCs w:val="24"/>
        </w:rPr>
        <w:t xml:space="preserve">’a göre yapılmıştır. </w:t>
      </w:r>
      <w:r w:rsidRPr="004418F2">
        <w:rPr>
          <w:rFonts w:ascii="Times New Roman" w:hAnsi="Times New Roman" w:cs="Times New Roman"/>
          <w:sz w:val="24"/>
          <w:szCs w:val="24"/>
        </w:rPr>
        <w:t xml:space="preserve">pH ölçümü için homojenize edilmiş örneklerden 10 g alınmış ve 100 ml saf su içerisinde homojenizatör kullanılarak 1 dk homojenize edildikten sonra pH-metre probu daldırılarak gözlenen değerler kaydedilmiştir </w:t>
      </w:r>
      <w:r w:rsidRPr="00943A8A">
        <w:rPr>
          <w:rFonts w:ascii="Times New Roman" w:hAnsi="Times New Roman" w:cs="Times New Roman"/>
          <w:b/>
          <w:sz w:val="24"/>
          <w:szCs w:val="24"/>
        </w:rPr>
        <w:t>(AOAC, 1984).</w:t>
      </w:r>
      <w:r w:rsidRPr="004418F2">
        <w:rPr>
          <w:rFonts w:ascii="Times New Roman" w:hAnsi="Times New Roman" w:cs="Times New Roman"/>
          <w:sz w:val="24"/>
          <w:szCs w:val="24"/>
        </w:rPr>
        <w:t xml:space="preserve"> </w:t>
      </w:r>
      <w:r w:rsidR="00207C6B" w:rsidRPr="00207C6B">
        <w:rPr>
          <w:rFonts w:ascii="Times New Roman" w:hAnsi="Times New Roman" w:cs="Times New Roman"/>
          <w:sz w:val="24"/>
          <w:szCs w:val="24"/>
        </w:rPr>
        <w:t>Su aktivitesi ölçümü için, örnekler 25</w:t>
      </w:r>
      <w:r w:rsidR="00207C6B" w:rsidRPr="00207C6B">
        <w:rPr>
          <w:rFonts w:ascii="Times New Roman" w:hAnsi="Times New Roman" w:cs="Times New Roman"/>
          <w:sz w:val="24"/>
          <w:szCs w:val="24"/>
          <w:vertAlign w:val="superscript"/>
        </w:rPr>
        <w:t>o</w:t>
      </w:r>
      <w:r w:rsidR="00207C6B" w:rsidRPr="00207C6B">
        <w:rPr>
          <w:rFonts w:ascii="Times New Roman" w:hAnsi="Times New Roman" w:cs="Times New Roman"/>
          <w:sz w:val="24"/>
          <w:szCs w:val="24"/>
        </w:rPr>
        <w:t xml:space="preserve">C’de 30 dk bekletilip stabilize edildikten su aktivitesi tayin cihazı ile ölçüm yapılmıştır </w:t>
      </w:r>
      <w:r w:rsidR="00207C6B" w:rsidRPr="00943A8A">
        <w:rPr>
          <w:rFonts w:ascii="Times New Roman" w:hAnsi="Times New Roman" w:cs="Times New Roman"/>
          <w:b/>
          <w:sz w:val="24"/>
          <w:szCs w:val="24"/>
        </w:rPr>
        <w:t>(Frei ve ark., 2012).</w:t>
      </w:r>
      <w:r w:rsidR="00207C6B" w:rsidRPr="00207C6B">
        <w:rPr>
          <w:rFonts w:ascii="Times New Roman" w:hAnsi="Times New Roman" w:cs="Times New Roman"/>
          <w:sz w:val="24"/>
          <w:szCs w:val="24"/>
        </w:rPr>
        <w:t xml:space="preserve"> </w:t>
      </w:r>
      <w:r w:rsidR="00DC7FF8">
        <w:rPr>
          <w:rFonts w:ascii="Times New Roman" w:hAnsi="Times New Roman" w:cs="Times New Roman"/>
          <w:sz w:val="24"/>
          <w:szCs w:val="24"/>
        </w:rPr>
        <w:t>T</w:t>
      </w:r>
      <w:r w:rsidR="00943A8A">
        <w:rPr>
          <w:rFonts w:ascii="Times New Roman" w:hAnsi="Times New Roman" w:cs="Times New Roman"/>
          <w:sz w:val="24"/>
          <w:szCs w:val="24"/>
        </w:rPr>
        <w:t>hiobarbtu</w:t>
      </w:r>
      <w:r w:rsidR="00DC7FF8">
        <w:rPr>
          <w:rFonts w:ascii="Times New Roman" w:hAnsi="Times New Roman" w:cs="Times New Roman"/>
          <w:sz w:val="24"/>
          <w:szCs w:val="24"/>
        </w:rPr>
        <w:t xml:space="preserve">ric </w:t>
      </w:r>
      <w:r w:rsidR="00D07CBA">
        <w:rPr>
          <w:rFonts w:ascii="Times New Roman" w:hAnsi="Times New Roman" w:cs="Times New Roman"/>
          <w:sz w:val="24"/>
          <w:szCs w:val="24"/>
        </w:rPr>
        <w:t>c</w:t>
      </w:r>
      <w:r w:rsidR="00DC7FF8">
        <w:rPr>
          <w:rFonts w:ascii="Times New Roman" w:hAnsi="Times New Roman" w:cs="Times New Roman"/>
          <w:sz w:val="24"/>
          <w:szCs w:val="24"/>
        </w:rPr>
        <w:t>cid (</w:t>
      </w:r>
      <w:r w:rsidR="00207C6B" w:rsidRPr="00207C6B">
        <w:rPr>
          <w:rFonts w:ascii="Times New Roman" w:hAnsi="Times New Roman" w:cs="Times New Roman"/>
          <w:sz w:val="24"/>
          <w:szCs w:val="24"/>
        </w:rPr>
        <w:t>TBA</w:t>
      </w:r>
      <w:r w:rsidR="00DC7FF8">
        <w:rPr>
          <w:rFonts w:ascii="Times New Roman" w:hAnsi="Times New Roman" w:cs="Times New Roman"/>
          <w:sz w:val="24"/>
          <w:szCs w:val="24"/>
        </w:rPr>
        <w:t>)</w:t>
      </w:r>
      <w:r w:rsidR="00207C6B" w:rsidRPr="00207C6B">
        <w:rPr>
          <w:rFonts w:ascii="Times New Roman" w:hAnsi="Times New Roman" w:cs="Times New Roman"/>
          <w:sz w:val="24"/>
          <w:szCs w:val="24"/>
        </w:rPr>
        <w:t xml:space="preserve"> analizi </w:t>
      </w:r>
      <w:r w:rsidR="00207C6B" w:rsidRPr="00943A8A">
        <w:rPr>
          <w:rFonts w:ascii="Times New Roman" w:hAnsi="Times New Roman" w:cs="Times New Roman"/>
          <w:b/>
          <w:sz w:val="24"/>
          <w:szCs w:val="24"/>
        </w:rPr>
        <w:t>Gökoğlu ve ark. (2010)</w:t>
      </w:r>
      <w:r w:rsidR="00207C6B" w:rsidRPr="00207C6B">
        <w:rPr>
          <w:rFonts w:ascii="Times New Roman" w:hAnsi="Times New Roman" w:cs="Times New Roman"/>
          <w:sz w:val="24"/>
          <w:szCs w:val="24"/>
        </w:rPr>
        <w:t>’a göre yapılmıştır. Homojenize edilmiş 10 g salam örneği, ½ oranında seyreltilmiş HCl+Saf su solusyonu içinde distile edilmiştir. 5 mL distilat daha sonra test tüpüne aktarılarak üzerine 5 mL TBA standardı (0.288 g TBA/100 mL saf su) eklenmiştir. Tüpler çalkalandıktan sonra su banyosuna alınıp burada 110</w:t>
      </w:r>
      <w:r w:rsidR="00207C6B" w:rsidRPr="00207C6B">
        <w:rPr>
          <w:rFonts w:ascii="Times New Roman" w:hAnsi="Times New Roman" w:cs="Times New Roman"/>
          <w:sz w:val="24"/>
          <w:szCs w:val="24"/>
          <w:vertAlign w:val="superscript"/>
        </w:rPr>
        <w:t>o</w:t>
      </w:r>
      <w:r w:rsidR="00207C6B" w:rsidRPr="00207C6B">
        <w:rPr>
          <w:rFonts w:ascii="Times New Roman" w:hAnsi="Times New Roman" w:cs="Times New Roman"/>
          <w:sz w:val="24"/>
          <w:szCs w:val="24"/>
        </w:rPr>
        <w:t>C’de 35 dk bekletilmiştir. Bu işlem sonunda ürün absorbansları, spektrofotometrede 538 nm dalga boyunda yalnızca TBA standardı ve saf su içeren köre karşı okutularak belirlenmiştir. Sonuçlar mg malonaldehit/kg olarak kaydedilmiştir.</w:t>
      </w:r>
      <w:r w:rsidR="00D07CBA">
        <w:rPr>
          <w:rFonts w:ascii="Times New Roman" w:hAnsi="Times New Roman" w:cs="Times New Roman"/>
          <w:sz w:val="24"/>
          <w:szCs w:val="24"/>
        </w:rPr>
        <w:t xml:space="preserve"> </w:t>
      </w:r>
      <w:r w:rsidR="00142207" w:rsidRPr="00142207">
        <w:rPr>
          <w:rFonts w:ascii="Times New Roman" w:hAnsi="Times New Roman" w:cs="Times New Roman"/>
          <w:sz w:val="24"/>
          <w:szCs w:val="24"/>
        </w:rPr>
        <w:t>Salam</w:t>
      </w:r>
      <w:r w:rsidR="00142207">
        <w:rPr>
          <w:rFonts w:ascii="Times New Roman" w:hAnsi="Times New Roman" w:cs="Times New Roman"/>
          <w:sz w:val="24"/>
          <w:szCs w:val="24"/>
        </w:rPr>
        <w:t xml:space="preserve"> örnekleri arasındaki </w:t>
      </w:r>
      <w:r w:rsidR="00142207" w:rsidRPr="00142207">
        <w:rPr>
          <w:rFonts w:ascii="Times New Roman" w:hAnsi="Times New Roman" w:cs="Times New Roman"/>
          <w:sz w:val="24"/>
          <w:szCs w:val="24"/>
        </w:rPr>
        <w:t xml:space="preserve">renk </w:t>
      </w:r>
      <w:r w:rsidR="00142207">
        <w:rPr>
          <w:rFonts w:ascii="Times New Roman" w:hAnsi="Times New Roman" w:cs="Times New Roman"/>
          <w:sz w:val="24"/>
          <w:szCs w:val="24"/>
        </w:rPr>
        <w:t xml:space="preserve">farklılığı da ölçülmüş, bunun için sadece </w:t>
      </w:r>
      <w:r w:rsidR="00142207" w:rsidRPr="00142207">
        <w:rPr>
          <w:rFonts w:ascii="Times New Roman" w:hAnsi="Times New Roman" w:cs="Times New Roman"/>
          <w:sz w:val="24"/>
          <w:szCs w:val="24"/>
        </w:rPr>
        <w:t xml:space="preserve">üretimden sonraki gün </w:t>
      </w:r>
      <w:r w:rsidR="00142207">
        <w:rPr>
          <w:rFonts w:ascii="Times New Roman" w:hAnsi="Times New Roman" w:cs="Times New Roman"/>
          <w:sz w:val="24"/>
          <w:szCs w:val="24"/>
        </w:rPr>
        <w:t>bu analiz gerçekleştirilmiştir</w:t>
      </w:r>
      <w:r w:rsidR="00142207" w:rsidRPr="00142207">
        <w:rPr>
          <w:rFonts w:ascii="Times New Roman" w:hAnsi="Times New Roman" w:cs="Times New Roman"/>
          <w:sz w:val="24"/>
          <w:szCs w:val="24"/>
        </w:rPr>
        <w:t>. Bu amaçla CIE L* (parlaklık), a* (kırmızılık) ve b* (sarılık) değerleri Conica CR-400 Renk Ölçüm Cihazı (Minolta) kullanılarak belirlenmiştir. Eşit boylarda kesilen her örnekten beş ölçüm yapıldıktan sonra aritmetik or</w:t>
      </w:r>
      <w:r w:rsidR="00943A8A">
        <w:rPr>
          <w:rFonts w:ascii="Times New Roman" w:hAnsi="Times New Roman" w:cs="Times New Roman"/>
          <w:sz w:val="24"/>
          <w:szCs w:val="24"/>
        </w:rPr>
        <w:t>talamaları hesaplanmıştır</w:t>
      </w:r>
      <w:r w:rsidR="00142207" w:rsidRPr="00142207">
        <w:rPr>
          <w:rFonts w:ascii="Times New Roman" w:hAnsi="Times New Roman" w:cs="Times New Roman"/>
          <w:sz w:val="24"/>
          <w:szCs w:val="24"/>
        </w:rPr>
        <w:t xml:space="preserve"> </w:t>
      </w:r>
      <w:r w:rsidR="00142207" w:rsidRPr="00943A8A">
        <w:rPr>
          <w:rFonts w:ascii="Times New Roman" w:hAnsi="Times New Roman" w:cs="Times New Roman"/>
          <w:b/>
          <w:sz w:val="24"/>
          <w:szCs w:val="24"/>
        </w:rPr>
        <w:t>(Uran ve ark., 2013).</w:t>
      </w:r>
    </w:p>
    <w:p w:rsidR="009C1BE9" w:rsidRPr="009C1BE9" w:rsidRDefault="009C1BE9" w:rsidP="009C1BE9">
      <w:pPr>
        <w:spacing w:line="360" w:lineRule="auto"/>
        <w:jc w:val="both"/>
        <w:rPr>
          <w:rFonts w:ascii="Times New Roman" w:hAnsi="Times New Roman" w:cs="Times New Roman"/>
          <w:sz w:val="24"/>
          <w:szCs w:val="24"/>
        </w:rPr>
      </w:pPr>
      <w:r>
        <w:rPr>
          <w:rFonts w:ascii="Times New Roman" w:hAnsi="Times New Roman" w:cs="Times New Roman"/>
          <w:sz w:val="24"/>
          <w:szCs w:val="24"/>
        </w:rPr>
        <w:t>Analizler</w:t>
      </w:r>
      <w:r w:rsidRPr="009C1BE9">
        <w:rPr>
          <w:rFonts w:ascii="Times New Roman" w:hAnsi="Times New Roman" w:cs="Times New Roman"/>
          <w:sz w:val="24"/>
          <w:szCs w:val="24"/>
        </w:rPr>
        <w:t xml:space="preserve"> paralelli olarak yürütülmüştür. Elde edilen sonuçlara SPSS (18.0; SPSS Statistics/IBM, Armonk, NY) paket programı kullanılarak varyans analizi uygulanmış ve önemli bulunan varyasyon kaynaklarından farklı etkide </w:t>
      </w:r>
      <w:r w:rsidR="00AA5C92">
        <w:rPr>
          <w:rFonts w:ascii="Times New Roman" w:hAnsi="Times New Roman" w:cs="Times New Roman"/>
          <w:sz w:val="24"/>
          <w:szCs w:val="24"/>
        </w:rPr>
        <w:t xml:space="preserve">(p&lt;0.05) </w:t>
      </w:r>
      <w:r w:rsidRPr="009C1BE9">
        <w:rPr>
          <w:rFonts w:ascii="Times New Roman" w:hAnsi="Times New Roman" w:cs="Times New Roman"/>
          <w:sz w:val="24"/>
          <w:szCs w:val="24"/>
        </w:rPr>
        <w:t>bulunanı belirlemek amacıyla ortalamalar Duncan Çoklu Karşılaştırma Testi ile karşılaştırılmıştır</w:t>
      </w:r>
      <w:r w:rsidR="00AA5C92">
        <w:rPr>
          <w:rFonts w:ascii="Times New Roman" w:hAnsi="Times New Roman" w:cs="Times New Roman"/>
          <w:sz w:val="24"/>
          <w:szCs w:val="24"/>
        </w:rPr>
        <w:t xml:space="preserve">. </w:t>
      </w:r>
    </w:p>
    <w:p w:rsidR="00CD0198" w:rsidRPr="00CD0198" w:rsidRDefault="00CD0198" w:rsidP="00CD0198">
      <w:pPr>
        <w:spacing w:after="0" w:line="360" w:lineRule="auto"/>
        <w:jc w:val="center"/>
        <w:rPr>
          <w:rFonts w:ascii="Times New Roman" w:hAnsi="Times New Roman" w:cs="Times New Roman"/>
          <w:b/>
          <w:sz w:val="24"/>
          <w:szCs w:val="24"/>
        </w:rPr>
      </w:pPr>
      <w:r w:rsidRPr="00CD0198">
        <w:rPr>
          <w:rFonts w:ascii="Times New Roman" w:hAnsi="Times New Roman" w:cs="Times New Roman"/>
          <w:b/>
          <w:sz w:val="24"/>
          <w:szCs w:val="24"/>
        </w:rPr>
        <w:t>BULGULAR</w:t>
      </w:r>
    </w:p>
    <w:p w:rsidR="008854A8" w:rsidRDefault="008854A8" w:rsidP="008854A8">
      <w:pPr>
        <w:pStyle w:val="Default"/>
        <w:spacing w:line="360" w:lineRule="auto"/>
        <w:jc w:val="both"/>
        <w:rPr>
          <w:rFonts w:ascii="Times New Roman" w:hAnsi="Times New Roman" w:cs="Times New Roman"/>
        </w:rPr>
      </w:pPr>
      <w:r>
        <w:rPr>
          <w:rFonts w:ascii="Times New Roman" w:hAnsi="Times New Roman" w:cs="Times New Roman"/>
        </w:rPr>
        <w:t>K</w:t>
      </w:r>
      <w:r w:rsidRPr="003D4BA1">
        <w:rPr>
          <w:rFonts w:ascii="Times New Roman" w:hAnsi="Times New Roman" w:cs="Times New Roman"/>
        </w:rPr>
        <w:t xml:space="preserve">ızılcık ilave edilmiş ve edilmemiş salam örneklerinin depolanması esnasında yapılan </w:t>
      </w:r>
      <w:r>
        <w:rPr>
          <w:rFonts w:ascii="Times New Roman" w:hAnsi="Times New Roman" w:cs="Times New Roman"/>
        </w:rPr>
        <w:t>analizler</w:t>
      </w:r>
      <w:r w:rsidRPr="003D4BA1">
        <w:rPr>
          <w:rFonts w:ascii="Times New Roman" w:hAnsi="Times New Roman" w:cs="Times New Roman"/>
        </w:rPr>
        <w:t xml:space="preserve">e </w:t>
      </w:r>
      <w:r>
        <w:rPr>
          <w:rFonts w:ascii="Times New Roman" w:hAnsi="Times New Roman" w:cs="Times New Roman"/>
        </w:rPr>
        <w:t>ilişkin</w:t>
      </w:r>
      <w:r w:rsidRPr="003D4BA1">
        <w:rPr>
          <w:rFonts w:ascii="Times New Roman" w:hAnsi="Times New Roman" w:cs="Times New Roman"/>
        </w:rPr>
        <w:t xml:space="preserve"> bulgular </w:t>
      </w:r>
      <w:r w:rsidR="00E659D8">
        <w:rPr>
          <w:rFonts w:ascii="Times New Roman" w:hAnsi="Times New Roman" w:cs="Times New Roman"/>
        </w:rPr>
        <w:t>Tablo 1</w:t>
      </w:r>
      <w:r w:rsidR="00CC57AA">
        <w:rPr>
          <w:rFonts w:ascii="Times New Roman" w:hAnsi="Times New Roman" w:cs="Times New Roman"/>
        </w:rPr>
        <w:t xml:space="preserve"> </w:t>
      </w:r>
      <w:r w:rsidR="00E659D8">
        <w:rPr>
          <w:rFonts w:ascii="Times New Roman" w:hAnsi="Times New Roman" w:cs="Times New Roman"/>
        </w:rPr>
        <w:t xml:space="preserve">ve Tablo </w:t>
      </w:r>
      <w:r w:rsidR="00CC57AA">
        <w:rPr>
          <w:rFonts w:ascii="Times New Roman" w:hAnsi="Times New Roman" w:cs="Times New Roman"/>
        </w:rPr>
        <w:t>2</w:t>
      </w:r>
      <w:r w:rsidR="00E659D8">
        <w:rPr>
          <w:rFonts w:ascii="Times New Roman" w:hAnsi="Times New Roman" w:cs="Times New Roman"/>
        </w:rPr>
        <w:t>’</w:t>
      </w:r>
      <w:r>
        <w:rPr>
          <w:rFonts w:ascii="Times New Roman" w:hAnsi="Times New Roman" w:cs="Times New Roman"/>
        </w:rPr>
        <w:t>de</w:t>
      </w:r>
      <w:r w:rsidRPr="003D4BA1">
        <w:rPr>
          <w:rFonts w:ascii="Times New Roman" w:hAnsi="Times New Roman" w:cs="Times New Roman"/>
        </w:rPr>
        <w:t xml:space="preserve"> verilmiştir.</w:t>
      </w:r>
    </w:p>
    <w:p w:rsidR="008D54F9" w:rsidRDefault="008D54F9" w:rsidP="008854A8">
      <w:pPr>
        <w:pStyle w:val="Default"/>
        <w:spacing w:line="360" w:lineRule="auto"/>
        <w:jc w:val="both"/>
        <w:rPr>
          <w:rFonts w:ascii="Times New Roman" w:hAnsi="Times New Roman" w:cs="Times New Roman"/>
        </w:rPr>
      </w:pPr>
    </w:p>
    <w:p w:rsidR="008854A8" w:rsidRPr="006D2A2D" w:rsidRDefault="00E659D8" w:rsidP="006D2A2D">
      <w:pPr>
        <w:spacing w:after="0" w:line="360" w:lineRule="auto"/>
        <w:jc w:val="both"/>
        <w:rPr>
          <w:rFonts w:ascii="Times New Roman" w:hAnsi="Times New Roman" w:cs="Times New Roman"/>
          <w:bCs/>
          <w:sz w:val="24"/>
          <w:szCs w:val="24"/>
        </w:rPr>
      </w:pPr>
      <w:r w:rsidRPr="006D2A2D">
        <w:rPr>
          <w:rFonts w:ascii="Times New Roman" w:hAnsi="Times New Roman" w:cs="Times New Roman"/>
          <w:bCs/>
          <w:sz w:val="24"/>
          <w:szCs w:val="24"/>
        </w:rPr>
        <w:t>Farklı oranlarda kızılcık pulpu ilavesi, ilave edilmeyen örneklere göre salamların kurumadde, kül ve su aktivitesi değerlerinde depolama süresi boyunca farklılık oluştursa da bu değerler istatistik</w:t>
      </w:r>
      <w:r w:rsidR="006D2A2D">
        <w:rPr>
          <w:rFonts w:ascii="Times New Roman" w:hAnsi="Times New Roman" w:cs="Times New Roman"/>
          <w:bCs/>
          <w:sz w:val="24"/>
          <w:szCs w:val="24"/>
        </w:rPr>
        <w:t>sel</w:t>
      </w:r>
      <w:r w:rsidRPr="006D2A2D">
        <w:rPr>
          <w:rFonts w:ascii="Times New Roman" w:hAnsi="Times New Roman" w:cs="Times New Roman"/>
          <w:bCs/>
          <w:sz w:val="24"/>
          <w:szCs w:val="24"/>
        </w:rPr>
        <w:t xml:space="preserve"> olarak </w:t>
      </w:r>
      <w:r w:rsidR="00DC7FF8">
        <w:rPr>
          <w:rFonts w:ascii="Times New Roman" w:hAnsi="Times New Roman" w:cs="Times New Roman"/>
          <w:bCs/>
          <w:sz w:val="24"/>
          <w:szCs w:val="24"/>
        </w:rPr>
        <w:t>önemli bulunmamıştır</w:t>
      </w:r>
      <w:r w:rsidRPr="006D2A2D">
        <w:rPr>
          <w:rFonts w:ascii="Times New Roman" w:hAnsi="Times New Roman" w:cs="Times New Roman"/>
          <w:bCs/>
          <w:sz w:val="24"/>
          <w:szCs w:val="24"/>
        </w:rPr>
        <w:t xml:space="preserve"> (p&gt;0.05). Örneklerin tümünde </w:t>
      </w:r>
      <w:r w:rsidRPr="006D2A2D">
        <w:rPr>
          <w:rFonts w:ascii="Times New Roman" w:hAnsi="Times New Roman" w:cs="Times New Roman"/>
          <w:bCs/>
          <w:sz w:val="24"/>
          <w:szCs w:val="24"/>
        </w:rPr>
        <w:lastRenderedPageBreak/>
        <w:t xml:space="preserve">depolamanın ilerleyen günlerinde kurumadde açısından artış gözlenmiş, bu artışın su aktivitesi değerlerinde paralel bir şekilde düşüş meydana getirdiği </w:t>
      </w:r>
      <w:r w:rsidR="00DC7FF8">
        <w:rPr>
          <w:rFonts w:ascii="Times New Roman" w:hAnsi="Times New Roman" w:cs="Times New Roman"/>
          <w:bCs/>
          <w:sz w:val="24"/>
          <w:szCs w:val="24"/>
        </w:rPr>
        <w:t>belirlenmiştir</w:t>
      </w:r>
      <w:r w:rsidRPr="006D2A2D">
        <w:rPr>
          <w:rFonts w:ascii="Times New Roman" w:hAnsi="Times New Roman" w:cs="Times New Roman"/>
          <w:bCs/>
          <w:sz w:val="24"/>
          <w:szCs w:val="24"/>
        </w:rPr>
        <w:t xml:space="preserve"> (Tablo 1).   </w:t>
      </w:r>
    </w:p>
    <w:p w:rsidR="0039593B" w:rsidRDefault="006D2A2D" w:rsidP="006D2A2D">
      <w:pPr>
        <w:spacing w:after="0" w:line="360" w:lineRule="auto"/>
        <w:jc w:val="both"/>
        <w:rPr>
          <w:rFonts w:ascii="Times New Roman" w:hAnsi="Times New Roman" w:cs="Times New Roman"/>
          <w:bCs/>
          <w:sz w:val="24"/>
          <w:szCs w:val="24"/>
        </w:rPr>
      </w:pPr>
      <w:r w:rsidRPr="006D2A2D">
        <w:rPr>
          <w:rFonts w:ascii="Times New Roman" w:hAnsi="Times New Roman" w:cs="Times New Roman"/>
          <w:bCs/>
          <w:sz w:val="24"/>
          <w:szCs w:val="24"/>
        </w:rPr>
        <w:t xml:space="preserve">Örneklerin pH değerleri incelendiğinde, depolama süresi boyunca kontrol grubu örneklere göre kızılcık ilaveli örneklerin pH değerleri önemli derecede farklı (p&lt;0.05) bulunmuştur. Bununla birlikte salam ilaveli örnekler de kendi içerisinde depolamanın </w:t>
      </w:r>
      <w:r w:rsidR="00F36CEA">
        <w:rPr>
          <w:rFonts w:ascii="Times New Roman" w:hAnsi="Times New Roman" w:cs="Times New Roman"/>
          <w:bCs/>
          <w:sz w:val="24"/>
          <w:szCs w:val="24"/>
        </w:rPr>
        <w:t>14</w:t>
      </w:r>
      <w:r w:rsidRPr="006D2A2D">
        <w:rPr>
          <w:rFonts w:ascii="Times New Roman" w:hAnsi="Times New Roman" w:cs="Times New Roman"/>
          <w:bCs/>
          <w:sz w:val="24"/>
          <w:szCs w:val="24"/>
        </w:rPr>
        <w:t xml:space="preserve">., </w:t>
      </w:r>
      <w:r w:rsidR="00F36CEA">
        <w:rPr>
          <w:rFonts w:ascii="Times New Roman" w:hAnsi="Times New Roman" w:cs="Times New Roman"/>
          <w:bCs/>
          <w:sz w:val="24"/>
          <w:szCs w:val="24"/>
        </w:rPr>
        <w:t>21</w:t>
      </w:r>
      <w:r w:rsidRPr="006D2A2D">
        <w:rPr>
          <w:rFonts w:ascii="Times New Roman" w:hAnsi="Times New Roman" w:cs="Times New Roman"/>
          <w:bCs/>
          <w:sz w:val="24"/>
          <w:szCs w:val="24"/>
        </w:rPr>
        <w:t xml:space="preserve">. </w:t>
      </w:r>
      <w:r>
        <w:rPr>
          <w:rFonts w:ascii="Times New Roman" w:hAnsi="Times New Roman" w:cs="Times New Roman"/>
          <w:bCs/>
          <w:sz w:val="24"/>
          <w:szCs w:val="24"/>
        </w:rPr>
        <w:t>v</w:t>
      </w:r>
      <w:r w:rsidRPr="006D2A2D">
        <w:rPr>
          <w:rFonts w:ascii="Times New Roman" w:hAnsi="Times New Roman" w:cs="Times New Roman"/>
          <w:bCs/>
          <w:sz w:val="24"/>
          <w:szCs w:val="24"/>
        </w:rPr>
        <w:t xml:space="preserve">e </w:t>
      </w:r>
      <w:r w:rsidR="00F36CEA">
        <w:rPr>
          <w:rFonts w:ascii="Times New Roman" w:hAnsi="Times New Roman" w:cs="Times New Roman"/>
          <w:bCs/>
          <w:sz w:val="24"/>
          <w:szCs w:val="24"/>
        </w:rPr>
        <w:t>28</w:t>
      </w:r>
      <w:r w:rsidRPr="006D2A2D">
        <w:rPr>
          <w:rFonts w:ascii="Times New Roman" w:hAnsi="Times New Roman" w:cs="Times New Roman"/>
          <w:bCs/>
          <w:sz w:val="24"/>
          <w:szCs w:val="24"/>
        </w:rPr>
        <w:t xml:space="preserve">. </w:t>
      </w:r>
      <w:r w:rsidR="00F36CEA">
        <w:rPr>
          <w:rFonts w:ascii="Times New Roman" w:hAnsi="Times New Roman" w:cs="Times New Roman"/>
          <w:bCs/>
          <w:sz w:val="24"/>
          <w:szCs w:val="24"/>
        </w:rPr>
        <w:t>g</w:t>
      </w:r>
      <w:r w:rsidRPr="006D2A2D">
        <w:rPr>
          <w:rFonts w:ascii="Times New Roman" w:hAnsi="Times New Roman" w:cs="Times New Roman"/>
          <w:bCs/>
          <w:sz w:val="24"/>
          <w:szCs w:val="24"/>
        </w:rPr>
        <w:t xml:space="preserve">ünlerinde pH değeri açısından fark yaratmıştır. Bu periyotta % 12 ve % 15 kızılcık ilaveli örnekler kendi içerisinde fark oluşturmazken (p&gt;0.05), bu iki grup % 10 kızılcık ilaveli örneklerden istatistiki olarak farklı tespit edilmiştir (p&lt;0.05) (Tablo </w:t>
      </w:r>
      <w:r w:rsidR="00CC57AA">
        <w:rPr>
          <w:rFonts w:ascii="Times New Roman" w:hAnsi="Times New Roman" w:cs="Times New Roman"/>
          <w:bCs/>
          <w:sz w:val="24"/>
          <w:szCs w:val="24"/>
        </w:rPr>
        <w:t>1</w:t>
      </w:r>
      <w:r w:rsidRPr="006D2A2D">
        <w:rPr>
          <w:rFonts w:ascii="Times New Roman" w:hAnsi="Times New Roman" w:cs="Times New Roman"/>
          <w:bCs/>
          <w:sz w:val="24"/>
          <w:szCs w:val="24"/>
        </w:rPr>
        <w:t xml:space="preserve">). Ayrıca kızılcık ilavesi örneklerin pH değerlerinde düşüşe neden olmuş ve depolama boyunca bu değer kontrol grubuna göre daha düşük belirlenmiştir. </w:t>
      </w:r>
    </w:p>
    <w:p w:rsidR="00BF199B" w:rsidRDefault="00BF199B" w:rsidP="00F6402C">
      <w:pPr>
        <w:spacing w:after="0" w:line="360" w:lineRule="auto"/>
        <w:jc w:val="both"/>
        <w:rPr>
          <w:rFonts w:ascii="Times New Roman" w:hAnsi="Times New Roman" w:cs="Times New Roman"/>
          <w:bCs/>
          <w:sz w:val="24"/>
          <w:szCs w:val="24"/>
        </w:rPr>
      </w:pPr>
    </w:p>
    <w:p w:rsidR="008854A8" w:rsidRDefault="00F6402C" w:rsidP="00F640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Depolama süresi boyunca örneklerin TBA değerlerinde artış gözlenmiş (Tablo </w:t>
      </w:r>
      <w:r w:rsidR="00CC57AA">
        <w:rPr>
          <w:rFonts w:ascii="Times New Roman" w:hAnsi="Times New Roman" w:cs="Times New Roman"/>
          <w:bCs/>
          <w:sz w:val="24"/>
          <w:szCs w:val="24"/>
        </w:rPr>
        <w:t>1</w:t>
      </w:r>
      <w:r>
        <w:rPr>
          <w:rFonts w:ascii="Times New Roman" w:hAnsi="Times New Roman" w:cs="Times New Roman"/>
          <w:bCs/>
          <w:sz w:val="24"/>
          <w:szCs w:val="24"/>
        </w:rPr>
        <w:t xml:space="preserve">), ancak bu artış kızılcık ilaveli gruplarda daha düşük seyretmiştir. Ayrıca kızılcık ilavesi, depolamanın 21. günü hariç kontrol grubu örneklerle kıyaslandığında önemli düzeyde düşük (p&lt;0.05) bulunmuştur. Bununla birlikte kızılcık ilaveli örneklerde TBA değerlerindeki farklılığın depolama süresince önemli bulunmadığı (p&gt;0.05) gözlenmiştir. </w:t>
      </w:r>
    </w:p>
    <w:p w:rsidR="008D54F9" w:rsidRDefault="008D54F9" w:rsidP="00F6402C">
      <w:pPr>
        <w:spacing w:after="0" w:line="360" w:lineRule="auto"/>
        <w:jc w:val="both"/>
        <w:rPr>
          <w:rFonts w:ascii="Times New Roman" w:hAnsi="Times New Roman" w:cs="Times New Roman"/>
          <w:bCs/>
          <w:sz w:val="24"/>
          <w:szCs w:val="24"/>
        </w:rPr>
      </w:pPr>
    </w:p>
    <w:p w:rsidR="00B44164" w:rsidRPr="00F6402C" w:rsidRDefault="00B44164" w:rsidP="00F6402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Özellikle kırmızılık (a* değeri) değerinin incelenmesi amacıyla örneklerde üretimden sonraki gü</w:t>
      </w:r>
      <w:r w:rsidR="005E46CB">
        <w:rPr>
          <w:rFonts w:ascii="Times New Roman" w:hAnsi="Times New Roman" w:cs="Times New Roman"/>
          <w:bCs/>
          <w:sz w:val="24"/>
          <w:szCs w:val="24"/>
        </w:rPr>
        <w:t xml:space="preserve">nde renk analizi de yapılmış ve bu analize ilişkin veriler Tablo </w:t>
      </w:r>
      <w:r w:rsidR="00CC57AA">
        <w:rPr>
          <w:rFonts w:ascii="Times New Roman" w:hAnsi="Times New Roman" w:cs="Times New Roman"/>
          <w:bCs/>
          <w:sz w:val="24"/>
          <w:szCs w:val="24"/>
        </w:rPr>
        <w:t>2</w:t>
      </w:r>
      <w:r w:rsidR="005E46CB">
        <w:rPr>
          <w:rFonts w:ascii="Times New Roman" w:hAnsi="Times New Roman" w:cs="Times New Roman"/>
          <w:bCs/>
          <w:sz w:val="24"/>
          <w:szCs w:val="24"/>
        </w:rPr>
        <w:t xml:space="preserve">’de belirtilmiştir. Kızılcık ilavesi salam örneklerinin parlaklığını (L* değeri) arttırmış, ancak bu durum kontrol grubuna göre önem meydana getirmemiştir (p&gt;0.05). Benzer şekilde kızılcık ilavesi örneklerin sarılık (b* değeri) düzeyini arttırsa da, bu değer de kontrol grubuna göre fark oluşturmamıştır. Örneklerin kırmızılık (a* değeri) düzeyi incelendiğinde, kızılcık ilavesinin bu değeri azalttığı ve bu azalışın da kontrol grubuna göre fark oluşturduğu (p&lt;0.05) tespit edilmiştir. Bununla birlikte kızılcık ilaveli gruplar arasında kırmızılık değeri bakımından fark gözlenmemiştir (p&gt;0.05). </w:t>
      </w:r>
    </w:p>
    <w:p w:rsidR="008A3D4E" w:rsidRDefault="008A3D4E" w:rsidP="00CD0198">
      <w:pPr>
        <w:spacing w:after="0" w:line="360" w:lineRule="auto"/>
        <w:jc w:val="center"/>
        <w:rPr>
          <w:rFonts w:ascii="Times New Roman" w:hAnsi="Times New Roman" w:cs="Times New Roman"/>
          <w:b/>
          <w:sz w:val="24"/>
          <w:szCs w:val="24"/>
        </w:rPr>
      </w:pPr>
    </w:p>
    <w:p w:rsidR="00CD0198" w:rsidRPr="00CD0198" w:rsidRDefault="00CD0198" w:rsidP="00CD0198">
      <w:pPr>
        <w:spacing w:after="0" w:line="360" w:lineRule="auto"/>
        <w:jc w:val="center"/>
        <w:rPr>
          <w:rFonts w:ascii="Times New Roman" w:hAnsi="Times New Roman" w:cs="Times New Roman"/>
          <w:b/>
          <w:sz w:val="24"/>
          <w:szCs w:val="24"/>
        </w:rPr>
      </w:pPr>
      <w:r w:rsidRPr="00CD0198">
        <w:rPr>
          <w:rFonts w:ascii="Times New Roman" w:hAnsi="Times New Roman" w:cs="Times New Roman"/>
          <w:b/>
          <w:sz w:val="24"/>
          <w:szCs w:val="24"/>
        </w:rPr>
        <w:t>TARTIŞMA</w:t>
      </w:r>
    </w:p>
    <w:p w:rsidR="00A91BD3" w:rsidRPr="008E04C6" w:rsidRDefault="00A91BD3" w:rsidP="008E04C6">
      <w:pPr>
        <w:pStyle w:val="Default"/>
        <w:spacing w:line="360" w:lineRule="auto"/>
        <w:jc w:val="both"/>
        <w:rPr>
          <w:rFonts w:ascii="Times New Roman" w:hAnsi="Times New Roman" w:cs="Times New Roman"/>
        </w:rPr>
      </w:pPr>
      <w:r w:rsidRPr="008E04C6">
        <w:rPr>
          <w:rFonts w:ascii="Times New Roman" w:hAnsi="Times New Roman" w:cs="Times New Roman"/>
        </w:rPr>
        <w:t xml:space="preserve">Çalışmamızda elde ettiğimiz verilere göre kızılcık ilavesi, salamların çeşitli kimyasal ve fiziksel özellikleri üzerine farklı etkiler meydana getirmiştir. </w:t>
      </w:r>
    </w:p>
    <w:p w:rsidR="008E04C6" w:rsidRDefault="00A91BD3" w:rsidP="008E04C6">
      <w:pPr>
        <w:spacing w:after="0" w:line="360" w:lineRule="auto"/>
        <w:jc w:val="both"/>
        <w:rPr>
          <w:rFonts w:ascii="Times New Roman" w:hAnsi="Times New Roman" w:cs="Times New Roman"/>
          <w:sz w:val="24"/>
          <w:szCs w:val="24"/>
        </w:rPr>
      </w:pPr>
      <w:r w:rsidRPr="008E04C6">
        <w:rPr>
          <w:rFonts w:ascii="Times New Roman" w:hAnsi="Times New Roman" w:cs="Times New Roman"/>
          <w:sz w:val="24"/>
          <w:szCs w:val="24"/>
        </w:rPr>
        <w:lastRenderedPageBreak/>
        <w:t>Kızılcık ilaveli salamların kuru madde ve kül miktarlarının, karmin ilaveli salamların (kotrol) kurumadde ve kül miktarlarına göre daha yüksek değerde olduğu görülmüştür. Bu durumun kızılcık meyvesinin salamdaki kurumadde ve inorganik madde oranını arttırmasından kaynaklandığı düşünülmektedir. Ancak pulp halinde eklenen kızılcık, kurumadde ve kül miktarında önemli bir değişikliğe neden olmamıştır (p&gt;0.05).</w:t>
      </w:r>
      <w:r w:rsidR="008E04C6" w:rsidRPr="008E04C6">
        <w:rPr>
          <w:rFonts w:ascii="Times New Roman" w:hAnsi="Times New Roman" w:cs="Times New Roman"/>
          <w:sz w:val="24"/>
          <w:szCs w:val="24"/>
        </w:rPr>
        <w:t xml:space="preserve"> </w:t>
      </w:r>
      <w:r w:rsidR="008E04C6" w:rsidRPr="00943A8A">
        <w:rPr>
          <w:rFonts w:ascii="Times New Roman" w:hAnsi="Times New Roman" w:cs="Times New Roman"/>
          <w:b/>
          <w:sz w:val="24"/>
          <w:szCs w:val="24"/>
        </w:rPr>
        <w:t>Atasever  ve ark. (2000)</w:t>
      </w:r>
      <w:r w:rsidR="008E04C6" w:rsidRPr="008E04C6">
        <w:rPr>
          <w:rFonts w:ascii="Times New Roman" w:hAnsi="Times New Roman" w:cs="Times New Roman"/>
          <w:sz w:val="24"/>
          <w:szCs w:val="24"/>
        </w:rPr>
        <w:t>’ın yaptıkları araştırmada, %100 tavuk etinden üretilen salamlar, soğuk hava deposunda bekleterek yüzeydeki suyun uzaklaşması ve ısısının soğuk hava deposu ile dengelenmesi sağlandıktan sonra şeffaf polietilenpoliamid laminasyonlu torbalarda vakumlanarak paketlenmiş ve 4</w:t>
      </w:r>
      <w:r w:rsidR="008E04C6" w:rsidRPr="008E04C6">
        <w:rPr>
          <w:rFonts w:ascii="Times New Roman" w:hAnsi="Times New Roman" w:cs="Times New Roman"/>
          <w:sz w:val="24"/>
          <w:szCs w:val="24"/>
          <w:vertAlign w:val="superscript"/>
        </w:rPr>
        <w:t>o</w:t>
      </w:r>
      <w:r w:rsidR="008E04C6" w:rsidRPr="008E04C6">
        <w:rPr>
          <w:rFonts w:ascii="Times New Roman" w:hAnsi="Times New Roman" w:cs="Times New Roman"/>
          <w:sz w:val="24"/>
          <w:szCs w:val="24"/>
        </w:rPr>
        <w:t>C'de muhafaza edilmiştir. Salam numuneleri 1, 7 ,</w:t>
      </w:r>
      <w:r w:rsidR="008E04C6">
        <w:rPr>
          <w:rFonts w:ascii="Times New Roman" w:hAnsi="Times New Roman" w:cs="Times New Roman"/>
          <w:sz w:val="24"/>
          <w:szCs w:val="24"/>
        </w:rPr>
        <w:t>15, 30</w:t>
      </w:r>
      <w:r w:rsidR="008E04C6" w:rsidRPr="008E04C6">
        <w:rPr>
          <w:rFonts w:ascii="Times New Roman" w:hAnsi="Times New Roman" w:cs="Times New Roman"/>
          <w:sz w:val="24"/>
          <w:szCs w:val="24"/>
        </w:rPr>
        <w:t xml:space="preserve"> ve 60. günlerde fiziksel, kimyasal, mikrobiyolojik ve duyusal analizlere tabi tutulmuştur. Salam örneklerinin 7. gün sonunda kül değeri % 2.29±0.71; 15. günde ise %</w:t>
      </w:r>
      <w:r w:rsidR="008E04C6">
        <w:rPr>
          <w:rFonts w:ascii="Times New Roman" w:hAnsi="Times New Roman" w:cs="Times New Roman"/>
          <w:sz w:val="24"/>
          <w:szCs w:val="24"/>
        </w:rPr>
        <w:t xml:space="preserve"> 2.23±0</w:t>
      </w:r>
      <w:r w:rsidR="008E04C6" w:rsidRPr="008E04C6">
        <w:rPr>
          <w:rFonts w:ascii="Times New Roman" w:hAnsi="Times New Roman" w:cs="Times New Roman"/>
          <w:sz w:val="24"/>
          <w:szCs w:val="24"/>
        </w:rPr>
        <w:t xml:space="preserve"> olarak bulunmuştur. Bulunan değerlerin </w:t>
      </w:r>
      <w:r w:rsidR="008E04C6" w:rsidRPr="00784B88">
        <w:rPr>
          <w:rFonts w:ascii="Times New Roman" w:hAnsi="Times New Roman" w:cs="Times New Roman"/>
          <w:sz w:val="24"/>
          <w:szCs w:val="24"/>
        </w:rPr>
        <w:t xml:space="preserve">çalışmamızda elde ettiğimiz verilerden düşük olduğu görülmektedir. </w:t>
      </w:r>
    </w:p>
    <w:p w:rsidR="00BF199B" w:rsidRDefault="00BF199B" w:rsidP="004264C4">
      <w:pPr>
        <w:spacing w:after="0" w:line="360" w:lineRule="auto"/>
        <w:jc w:val="both"/>
        <w:rPr>
          <w:rFonts w:ascii="Times New Roman" w:hAnsi="Times New Roman" w:cs="Times New Roman"/>
          <w:sz w:val="24"/>
          <w:szCs w:val="24"/>
        </w:rPr>
      </w:pPr>
    </w:p>
    <w:p w:rsidR="002D79E7" w:rsidRPr="000D3A75" w:rsidRDefault="002D79E7" w:rsidP="00426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Van piyasasında tüketime sunulan salam ve sosislerin çeşitli kimyasal ve mikrobiyolojik özelliklerinin incelendiği bir çalışmada ise salam örneklerinin ortalama kurumadde değerlerinin % 54.53, kül değerlerinin ise ortalama % 3.04 olduğu bildirilmiştir </w:t>
      </w:r>
      <w:r w:rsidRPr="002D79E7">
        <w:rPr>
          <w:rFonts w:ascii="Times New Roman" w:hAnsi="Times New Roman" w:cs="Times New Roman"/>
          <w:b/>
          <w:sz w:val="24"/>
          <w:szCs w:val="24"/>
        </w:rPr>
        <w:t>(Elibol, 1996).</w:t>
      </w:r>
      <w:r w:rsidR="000D3A75">
        <w:rPr>
          <w:rFonts w:ascii="Times New Roman" w:hAnsi="Times New Roman" w:cs="Times New Roman"/>
          <w:b/>
          <w:sz w:val="24"/>
          <w:szCs w:val="24"/>
        </w:rPr>
        <w:t xml:space="preserve"> </w:t>
      </w:r>
      <w:r w:rsidR="000D3A75" w:rsidRPr="000D3A75">
        <w:rPr>
          <w:rFonts w:ascii="Times New Roman" w:hAnsi="Times New Roman" w:cs="Times New Roman"/>
          <w:sz w:val="24"/>
          <w:szCs w:val="24"/>
        </w:rPr>
        <w:t>Yine</w:t>
      </w:r>
      <w:r w:rsidR="000D3A75">
        <w:rPr>
          <w:rFonts w:ascii="Times New Roman" w:hAnsi="Times New Roman" w:cs="Times New Roman"/>
          <w:b/>
          <w:sz w:val="24"/>
          <w:szCs w:val="24"/>
        </w:rPr>
        <w:t xml:space="preserve"> </w:t>
      </w:r>
      <w:r w:rsidR="000D3A75" w:rsidRPr="000D3A75">
        <w:rPr>
          <w:rFonts w:ascii="Times New Roman" w:hAnsi="Times New Roman" w:cs="Times New Roman"/>
          <w:sz w:val="24"/>
          <w:szCs w:val="24"/>
        </w:rPr>
        <w:t xml:space="preserve">Ankara piyasasında satışa sunulan çeşitli et ürünlerinin özelliklerinin incelendiği bir çalışmada salam örneklerinin ortalama kurumadde değerlerinin % 61.3±1.4 ve kül değerlerinin de % 2.9±0.4 olduğu tespit edilmiştir </w:t>
      </w:r>
      <w:r w:rsidR="000D3A75" w:rsidRPr="004264C4">
        <w:rPr>
          <w:rFonts w:ascii="Times New Roman" w:hAnsi="Times New Roman" w:cs="Times New Roman"/>
          <w:b/>
          <w:sz w:val="24"/>
          <w:szCs w:val="24"/>
        </w:rPr>
        <w:t>(Kuyumcu, 1999).</w:t>
      </w:r>
      <w:r w:rsidR="000D3A75" w:rsidRPr="000D3A75">
        <w:rPr>
          <w:rFonts w:ascii="Times New Roman" w:hAnsi="Times New Roman" w:cs="Times New Roman"/>
          <w:sz w:val="24"/>
          <w:szCs w:val="24"/>
        </w:rPr>
        <w:t xml:space="preserve"> </w:t>
      </w:r>
    </w:p>
    <w:p w:rsidR="00BF199B" w:rsidRDefault="00BF199B" w:rsidP="004264C4">
      <w:pPr>
        <w:spacing w:after="0" w:line="360" w:lineRule="auto"/>
        <w:jc w:val="both"/>
        <w:rPr>
          <w:rFonts w:ascii="Times New Roman" w:hAnsi="Times New Roman" w:cs="Times New Roman"/>
          <w:sz w:val="24"/>
          <w:szCs w:val="24"/>
        </w:rPr>
      </w:pPr>
    </w:p>
    <w:p w:rsidR="00784B88" w:rsidRDefault="00A70D39" w:rsidP="004264C4">
      <w:pPr>
        <w:spacing w:after="0" w:line="360" w:lineRule="auto"/>
        <w:jc w:val="both"/>
        <w:rPr>
          <w:rFonts w:ascii="Times New Roman" w:hAnsi="Times New Roman" w:cs="Times New Roman"/>
          <w:sz w:val="24"/>
          <w:szCs w:val="24"/>
        </w:rPr>
      </w:pPr>
      <w:r w:rsidRPr="00784B88">
        <w:rPr>
          <w:rFonts w:ascii="Times New Roman" w:hAnsi="Times New Roman" w:cs="Times New Roman"/>
          <w:sz w:val="24"/>
          <w:szCs w:val="24"/>
        </w:rPr>
        <w:t>Çalışmamızda salam örneklerinin su aktivitesi değerlerinde zamanla azalma gözlense de hem kontrol grubu hem de diğer gruplar arasında bu değer bakımından b</w:t>
      </w:r>
      <w:r w:rsidR="00784B88" w:rsidRPr="00784B88">
        <w:rPr>
          <w:rFonts w:ascii="Times New Roman" w:hAnsi="Times New Roman" w:cs="Times New Roman"/>
          <w:sz w:val="24"/>
          <w:szCs w:val="24"/>
        </w:rPr>
        <w:t xml:space="preserve">ir fark gözlenmemiş (p&gt;0.05) ve değerin 0959 ile 0.967 aralığında değiştiği tespit edilmiştir. </w:t>
      </w:r>
      <w:r w:rsidR="00784B88" w:rsidRPr="00943A8A">
        <w:rPr>
          <w:rFonts w:ascii="Times New Roman" w:hAnsi="Times New Roman" w:cs="Times New Roman"/>
          <w:b/>
          <w:sz w:val="24"/>
          <w:szCs w:val="24"/>
        </w:rPr>
        <w:t>Atasever ve ark. (2000)</w:t>
      </w:r>
      <w:r w:rsidR="00784B88" w:rsidRPr="00784B88">
        <w:rPr>
          <w:rFonts w:ascii="Times New Roman" w:hAnsi="Times New Roman" w:cs="Times New Roman"/>
          <w:sz w:val="24"/>
          <w:szCs w:val="24"/>
        </w:rPr>
        <w:t>’ın yaptıkları çalışmada üretilen salam örneklerinin su aktivitesi değerlerinin 7. gün sonunda 0.929±0.01; 15. gün sonunda ise 0.941±0.01 olarak bulunduğu bildirilmiştir.</w:t>
      </w:r>
      <w:r w:rsidR="009F58EC">
        <w:rPr>
          <w:rFonts w:ascii="Times New Roman" w:hAnsi="Times New Roman" w:cs="Times New Roman"/>
          <w:sz w:val="24"/>
          <w:szCs w:val="24"/>
        </w:rPr>
        <w:t xml:space="preserve"> </w:t>
      </w:r>
      <w:r w:rsidR="003244EA" w:rsidRPr="003244EA">
        <w:rPr>
          <w:rFonts w:ascii="Times New Roman" w:hAnsi="Times New Roman" w:cs="Times New Roman"/>
          <w:b/>
          <w:sz w:val="24"/>
          <w:szCs w:val="24"/>
        </w:rPr>
        <w:t>Elibol (1996)</w:t>
      </w:r>
      <w:r w:rsidR="003244EA">
        <w:rPr>
          <w:rFonts w:ascii="Times New Roman" w:hAnsi="Times New Roman" w:cs="Times New Roman"/>
          <w:sz w:val="24"/>
          <w:szCs w:val="24"/>
        </w:rPr>
        <w:t xml:space="preserve"> yaptığı çalışmada çeşitli özellikleri incelenen salamların su aktivitesi değerlerinin ortalama 0.97 olduğunu belirtmiştir. </w:t>
      </w:r>
      <w:r w:rsidR="00BF199B">
        <w:rPr>
          <w:rFonts w:ascii="Times New Roman" w:hAnsi="Times New Roman" w:cs="Times New Roman"/>
          <w:sz w:val="24"/>
          <w:szCs w:val="24"/>
        </w:rPr>
        <w:t>B</w:t>
      </w:r>
      <w:r w:rsidR="009F58EC">
        <w:rPr>
          <w:rFonts w:ascii="Times New Roman" w:hAnsi="Times New Roman" w:cs="Times New Roman"/>
          <w:sz w:val="24"/>
          <w:szCs w:val="24"/>
        </w:rPr>
        <w:t xml:space="preserve">aşka bir araştırmada salam ve sosislerin su aktivitesi değerlerinin 0.857-0.993 arasında değiştiği belirtilmiştir </w:t>
      </w:r>
      <w:r w:rsidR="009F58EC" w:rsidRPr="009F58EC">
        <w:rPr>
          <w:rFonts w:ascii="Times New Roman" w:hAnsi="Times New Roman" w:cs="Times New Roman"/>
          <w:b/>
          <w:sz w:val="24"/>
          <w:szCs w:val="24"/>
        </w:rPr>
        <w:t>(Özay ve ark., 1993).</w:t>
      </w:r>
    </w:p>
    <w:p w:rsidR="00BF199B" w:rsidRDefault="00BF199B" w:rsidP="004264C4">
      <w:pPr>
        <w:pStyle w:val="Default"/>
        <w:spacing w:line="360" w:lineRule="auto"/>
        <w:jc w:val="both"/>
        <w:rPr>
          <w:rFonts w:ascii="Times New Roman" w:hAnsi="Times New Roman" w:cs="Times New Roman"/>
        </w:rPr>
      </w:pPr>
    </w:p>
    <w:p w:rsidR="00F96F87" w:rsidRPr="004264C4" w:rsidRDefault="00B109C3" w:rsidP="00BF199B">
      <w:pPr>
        <w:pStyle w:val="Default"/>
        <w:spacing w:line="360" w:lineRule="auto"/>
        <w:jc w:val="both"/>
        <w:rPr>
          <w:rFonts w:ascii="Times New Roman" w:hAnsi="Times New Roman" w:cs="Times New Roman"/>
          <w:b/>
        </w:rPr>
      </w:pPr>
      <w:r w:rsidRPr="00B109C3">
        <w:rPr>
          <w:rFonts w:ascii="Times New Roman" w:hAnsi="Times New Roman" w:cs="Times New Roman"/>
        </w:rPr>
        <w:lastRenderedPageBreak/>
        <w:t xml:space="preserve">Kızılcık ilavesi salamların pH değerlerinde düşüş meydana getirmiştir ve bu durum depolama süresi boyunca kontrol grubu örneklerine göre devam etmiştir. Kontrol grubu örneklerin pH değerleri depolamanın 1. </w:t>
      </w:r>
      <w:r>
        <w:rPr>
          <w:rFonts w:ascii="Times New Roman" w:hAnsi="Times New Roman" w:cs="Times New Roman"/>
        </w:rPr>
        <w:t>g</w:t>
      </w:r>
      <w:r w:rsidRPr="00B109C3">
        <w:rPr>
          <w:rFonts w:ascii="Times New Roman" w:hAnsi="Times New Roman" w:cs="Times New Roman"/>
        </w:rPr>
        <w:t xml:space="preserve">ünü 6.93 olarak, 28. </w:t>
      </w:r>
      <w:r>
        <w:rPr>
          <w:rFonts w:ascii="Times New Roman" w:hAnsi="Times New Roman" w:cs="Times New Roman"/>
        </w:rPr>
        <w:t>g</w:t>
      </w:r>
      <w:r w:rsidRPr="00B109C3">
        <w:rPr>
          <w:rFonts w:ascii="Times New Roman" w:hAnsi="Times New Roman" w:cs="Times New Roman"/>
        </w:rPr>
        <w:t xml:space="preserve">ünü ise 6.78 olarak belirlenmiştir. Bu değer en yüksek kızılcık içeren (% 15) örneklerde 1. </w:t>
      </w:r>
      <w:r>
        <w:rPr>
          <w:rFonts w:ascii="Times New Roman" w:hAnsi="Times New Roman" w:cs="Times New Roman"/>
        </w:rPr>
        <w:t>g</w:t>
      </w:r>
      <w:r w:rsidRPr="00B109C3">
        <w:rPr>
          <w:rFonts w:ascii="Times New Roman" w:hAnsi="Times New Roman" w:cs="Times New Roman"/>
        </w:rPr>
        <w:t xml:space="preserve">ün 6.57, 28. </w:t>
      </w:r>
      <w:r>
        <w:rPr>
          <w:rFonts w:ascii="Times New Roman" w:hAnsi="Times New Roman" w:cs="Times New Roman"/>
        </w:rPr>
        <w:t>g</w:t>
      </w:r>
      <w:r w:rsidRPr="00B109C3">
        <w:rPr>
          <w:rFonts w:ascii="Times New Roman" w:hAnsi="Times New Roman" w:cs="Times New Roman"/>
        </w:rPr>
        <w:t xml:space="preserve">ün </w:t>
      </w:r>
      <w:r>
        <w:rPr>
          <w:rFonts w:ascii="Times New Roman" w:hAnsi="Times New Roman" w:cs="Times New Roman"/>
        </w:rPr>
        <w:t xml:space="preserve">ise </w:t>
      </w:r>
      <w:r w:rsidRPr="00B109C3">
        <w:rPr>
          <w:rFonts w:ascii="Times New Roman" w:hAnsi="Times New Roman" w:cs="Times New Roman"/>
        </w:rPr>
        <w:t xml:space="preserve">6.22 olarak tespit edilmiştir. </w:t>
      </w:r>
      <w:r>
        <w:rPr>
          <w:rFonts w:ascii="Times New Roman" w:hAnsi="Times New Roman" w:cs="Times New Roman"/>
        </w:rPr>
        <w:t xml:space="preserve">Ayrıca kontrol grubu örneklerin pH değerleri ile kızılcık katkılı ürünlerin pH değerleri depolama süresi boyunca istatistiksel olarak fark oluşturmuştur (p&lt;0.05). Özellikle kızılcık ilaveli ürünlerdeki pH düşüşü </w:t>
      </w:r>
      <w:r w:rsidRPr="00B109C3">
        <w:rPr>
          <w:rFonts w:ascii="Times New Roman" w:hAnsi="Times New Roman" w:cs="Times New Roman"/>
        </w:rPr>
        <w:t xml:space="preserve">olumlu olarak değerlendirilebilir. </w:t>
      </w:r>
      <w:r w:rsidR="00F96F87" w:rsidRPr="00943A8A">
        <w:rPr>
          <w:rFonts w:ascii="Times New Roman" w:hAnsi="Times New Roman" w:cs="Times New Roman"/>
          <w:b/>
        </w:rPr>
        <w:t>Atasever ve ark. (2000)</w:t>
      </w:r>
      <w:r w:rsidR="00F96F87" w:rsidRPr="00F96F87">
        <w:rPr>
          <w:rFonts w:ascii="Times New Roman" w:hAnsi="Times New Roman" w:cs="Times New Roman"/>
        </w:rPr>
        <w:t>’ın yaptıkları çalışmada salamların pH değerlerinin, depolamanın 7. gününde 6,63±:0.00 düzeyinde; 15. gününde ise 6.55±0.07 düzeyinde olduğu bildirilmiştir.</w:t>
      </w:r>
      <w:r w:rsidR="00F96F87">
        <w:rPr>
          <w:rFonts w:ascii="Times New Roman" w:hAnsi="Times New Roman" w:cs="Times New Roman"/>
        </w:rPr>
        <w:t xml:space="preserve"> Bu verilerin çalışmamızla paralel olduğu görülmektedir.</w:t>
      </w:r>
      <w:r w:rsidR="004264C4">
        <w:rPr>
          <w:rFonts w:ascii="Times New Roman" w:hAnsi="Times New Roman" w:cs="Times New Roman"/>
        </w:rPr>
        <w:t xml:space="preserve"> Bir değer çalışmada incelenen salamların pH değerlerinin 6.27 olduğu belirtilmiştir </w:t>
      </w:r>
      <w:r w:rsidR="004264C4" w:rsidRPr="004264C4">
        <w:rPr>
          <w:rFonts w:ascii="Times New Roman" w:hAnsi="Times New Roman" w:cs="Times New Roman"/>
          <w:b/>
        </w:rPr>
        <w:t>(Elibol, 1996).</w:t>
      </w:r>
    </w:p>
    <w:p w:rsidR="00BF199B" w:rsidRDefault="00BF199B" w:rsidP="004264C4">
      <w:pPr>
        <w:pStyle w:val="Default"/>
        <w:spacing w:line="360" w:lineRule="auto"/>
        <w:jc w:val="both"/>
        <w:rPr>
          <w:rFonts w:ascii="Times New Roman" w:hAnsi="Times New Roman" w:cs="Times New Roman"/>
        </w:rPr>
      </w:pPr>
    </w:p>
    <w:p w:rsidR="00BF199B" w:rsidRDefault="00F96F87" w:rsidP="004264C4">
      <w:pPr>
        <w:pStyle w:val="Default"/>
        <w:spacing w:line="360" w:lineRule="auto"/>
        <w:jc w:val="both"/>
        <w:rPr>
          <w:rFonts w:ascii="Times New Roman" w:hAnsi="Times New Roman" w:cs="Times New Roman"/>
          <w:shd w:val="clear" w:color="auto" w:fill="FFFFFF"/>
        </w:rPr>
      </w:pPr>
      <w:r>
        <w:rPr>
          <w:rFonts w:ascii="Times New Roman" w:hAnsi="Times New Roman" w:cs="Times New Roman"/>
        </w:rPr>
        <w:t xml:space="preserve">Kızılcık meyvelerinin pek çok çalışmada belirtilen </w:t>
      </w:r>
      <w:r w:rsidR="00B109C3" w:rsidRPr="00B109C3">
        <w:rPr>
          <w:rFonts w:ascii="Times New Roman" w:hAnsi="Times New Roman" w:cs="Times New Roman"/>
        </w:rPr>
        <w:t xml:space="preserve">yüksek antioksidan içeriği üründe de etkinliğini göstermiş ve TBA değerleri depolama boyunca kızılcık katkılı ürünlerde kontrol grubu örneklerine göre </w:t>
      </w:r>
      <w:r w:rsidR="00205297">
        <w:rPr>
          <w:rFonts w:ascii="Times New Roman" w:hAnsi="Times New Roman" w:cs="Times New Roman"/>
        </w:rPr>
        <w:t xml:space="preserve">daha </w:t>
      </w:r>
      <w:r w:rsidR="00B109C3" w:rsidRPr="00B109C3">
        <w:rPr>
          <w:rFonts w:ascii="Times New Roman" w:hAnsi="Times New Roman" w:cs="Times New Roman"/>
        </w:rPr>
        <w:t xml:space="preserve">düşük bulunmuştur. </w:t>
      </w:r>
      <w:r w:rsidR="00205297">
        <w:rPr>
          <w:rFonts w:ascii="Times New Roman" w:hAnsi="Times New Roman" w:cs="Times New Roman"/>
        </w:rPr>
        <w:t xml:space="preserve">Depolamanın 28. gününde kontrol grubu örneklerinin TBA değeri 0.299 mg MA/kg olarak belirlenmişken, bu değer % 15 kızılcık katkılı grupta 0.118 mg MA/kg olarak tespit edilmiştir. Ayrıca kontrol grubu ile kızılcık katkılı örneklerin TBA değerlerindeki bu farklılık, depolamanın 21. Günü dışında önemli bulunmuştur (p&lt;0.05). </w:t>
      </w:r>
      <w:r w:rsidR="00B109C3" w:rsidRPr="00B109C3">
        <w:rPr>
          <w:rFonts w:ascii="Times New Roman" w:hAnsi="Times New Roman" w:cs="Times New Roman"/>
        </w:rPr>
        <w:t xml:space="preserve">Bu </w:t>
      </w:r>
      <w:r w:rsidR="00205297">
        <w:rPr>
          <w:rFonts w:ascii="Times New Roman" w:hAnsi="Times New Roman" w:cs="Times New Roman"/>
        </w:rPr>
        <w:t>durum</w:t>
      </w:r>
      <w:r w:rsidR="00B109C3" w:rsidRPr="00B109C3">
        <w:rPr>
          <w:rFonts w:ascii="Times New Roman" w:hAnsi="Times New Roman" w:cs="Times New Roman"/>
        </w:rPr>
        <w:t xml:space="preserve"> kızılcık ilavesinin ürünün </w:t>
      </w:r>
      <w:r w:rsidR="00205297">
        <w:rPr>
          <w:rFonts w:ascii="Times New Roman" w:hAnsi="Times New Roman" w:cs="Times New Roman"/>
        </w:rPr>
        <w:t>raf ömrünü uzatması açısından</w:t>
      </w:r>
      <w:r w:rsidR="00B109C3" w:rsidRPr="00B109C3">
        <w:rPr>
          <w:rFonts w:ascii="Times New Roman" w:hAnsi="Times New Roman" w:cs="Times New Roman"/>
        </w:rPr>
        <w:t xml:space="preserve"> olumlu etki gösterdiği</w:t>
      </w:r>
      <w:r w:rsidR="00205297">
        <w:rPr>
          <w:rFonts w:ascii="Times New Roman" w:hAnsi="Times New Roman" w:cs="Times New Roman"/>
        </w:rPr>
        <w:t>ni</w:t>
      </w:r>
      <w:r w:rsidR="00B109C3" w:rsidRPr="00B109C3">
        <w:rPr>
          <w:rFonts w:ascii="Times New Roman" w:hAnsi="Times New Roman" w:cs="Times New Roman"/>
        </w:rPr>
        <w:t xml:space="preserve"> </w:t>
      </w:r>
      <w:r w:rsidR="00205297">
        <w:rPr>
          <w:rFonts w:ascii="Times New Roman" w:hAnsi="Times New Roman" w:cs="Times New Roman"/>
        </w:rPr>
        <w:t>ortaya koymuştur</w:t>
      </w:r>
      <w:r w:rsidR="00B109C3" w:rsidRPr="00B109C3">
        <w:rPr>
          <w:rFonts w:ascii="Times New Roman" w:hAnsi="Times New Roman" w:cs="Times New Roman"/>
        </w:rPr>
        <w:t>.</w:t>
      </w:r>
      <w:r w:rsidR="00BF199B">
        <w:rPr>
          <w:rFonts w:ascii="Times New Roman" w:hAnsi="Times New Roman" w:cs="Times New Roman"/>
        </w:rPr>
        <w:t xml:space="preserve"> </w:t>
      </w:r>
      <w:r w:rsidR="00C711DF" w:rsidRPr="00943A8A">
        <w:rPr>
          <w:rFonts w:ascii="Times New Roman" w:hAnsi="Times New Roman" w:cs="Times New Roman"/>
          <w:b/>
          <w:shd w:val="clear" w:color="auto" w:fill="FFFFFF"/>
        </w:rPr>
        <w:t xml:space="preserve">Ertaş ve Kolsarıcı (1983) </w:t>
      </w:r>
      <w:r w:rsidR="00C711DF" w:rsidRPr="00C711DF">
        <w:rPr>
          <w:rFonts w:ascii="Times New Roman" w:hAnsi="Times New Roman" w:cs="Times New Roman"/>
          <w:shd w:val="clear" w:color="auto" w:fill="FFFFFF"/>
        </w:rPr>
        <w:t>Salam, sosis ve sucuklarda hidroksiprolin miktarı üzerine yaptıkları araştırmada, Ankara piyasasından sağladıkları 5 salam örneğini çeşitli özellikleri ve TBA sayıları açısından incelemişlerdir. Yapılan analizler sonucu örneklerde TBA sayısının 017-0.045 arasında değiştiği belirlenmiştir.</w:t>
      </w:r>
      <w:r w:rsidR="00BF199B">
        <w:rPr>
          <w:rFonts w:ascii="Times New Roman" w:hAnsi="Times New Roman" w:cs="Times New Roman"/>
          <w:shd w:val="clear" w:color="auto" w:fill="FFFFFF"/>
        </w:rPr>
        <w:t xml:space="preserve"> </w:t>
      </w:r>
    </w:p>
    <w:p w:rsidR="00BF199B" w:rsidRDefault="00BF199B" w:rsidP="004264C4">
      <w:pPr>
        <w:pStyle w:val="Default"/>
        <w:spacing w:line="360" w:lineRule="auto"/>
        <w:jc w:val="both"/>
        <w:rPr>
          <w:rFonts w:ascii="Times New Roman" w:hAnsi="Times New Roman" w:cs="Times New Roman"/>
          <w:shd w:val="clear" w:color="auto" w:fill="FFFFFF"/>
        </w:rPr>
      </w:pPr>
    </w:p>
    <w:p w:rsidR="00A70D39" w:rsidRPr="00A52FC6" w:rsidRDefault="005D05EB" w:rsidP="004264C4">
      <w:pPr>
        <w:pStyle w:val="Default"/>
        <w:spacing w:line="360" w:lineRule="auto"/>
        <w:jc w:val="both"/>
        <w:rPr>
          <w:rFonts w:ascii="Times New Roman" w:hAnsi="Times New Roman" w:cs="Times New Roman"/>
        </w:rPr>
      </w:pPr>
      <w:r>
        <w:rPr>
          <w:rFonts w:ascii="Times New Roman" w:hAnsi="Times New Roman" w:cs="Times New Roman"/>
        </w:rPr>
        <w:t>Araştırmamızda kızılcık ilavesinin örneklerin renk değerleri üzerinde, özellikle arzu edilen kırmızı renk açısından olumlu sonuç meydana getirmediği gözlenmiştir. Her ne kadar kızılcık ilavesi örneklerin parlaklık (L* değeri) düzeyini arttırsa da, kırmızılık açısından yetersiz kalmıştır. Bu durum, karminin ürünlere çok az düzeyde katılmasına rağmen kırmızılık düzeyini arttırmada etkili bir renklendirici materyal olduğunu bir kez daha kanıtlamıştır.</w:t>
      </w:r>
    </w:p>
    <w:p w:rsidR="004264C4" w:rsidRDefault="004264C4" w:rsidP="00CD0198">
      <w:pPr>
        <w:spacing w:after="0" w:line="360" w:lineRule="auto"/>
        <w:jc w:val="center"/>
        <w:rPr>
          <w:rFonts w:ascii="Times New Roman" w:hAnsi="Times New Roman" w:cs="Times New Roman"/>
          <w:b/>
          <w:sz w:val="24"/>
          <w:szCs w:val="24"/>
        </w:rPr>
      </w:pPr>
    </w:p>
    <w:p w:rsidR="00CD0198" w:rsidRPr="00CD0198" w:rsidRDefault="00CD0198" w:rsidP="00CD0198">
      <w:pPr>
        <w:spacing w:after="0" w:line="360" w:lineRule="auto"/>
        <w:jc w:val="center"/>
        <w:rPr>
          <w:rFonts w:ascii="Times New Roman" w:hAnsi="Times New Roman" w:cs="Times New Roman"/>
          <w:b/>
          <w:sz w:val="24"/>
          <w:szCs w:val="24"/>
        </w:rPr>
      </w:pPr>
      <w:r w:rsidRPr="00CD0198">
        <w:rPr>
          <w:rFonts w:ascii="Times New Roman" w:hAnsi="Times New Roman" w:cs="Times New Roman"/>
          <w:b/>
          <w:sz w:val="24"/>
          <w:szCs w:val="24"/>
        </w:rPr>
        <w:t>SONUÇ</w:t>
      </w:r>
    </w:p>
    <w:p w:rsidR="00CC3C4E" w:rsidRDefault="001F5DA2" w:rsidP="001F5D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Salam, sosis gibi emülsifiye et ürünleri, tüm dünyada olduğu gibi ülkemizde de sevilerek tüketilen et ürünleri içe</w:t>
      </w:r>
      <w:r w:rsidR="00267D31">
        <w:rPr>
          <w:rFonts w:ascii="Times New Roman" w:hAnsi="Times New Roman" w:cs="Times New Roman"/>
          <w:sz w:val="24"/>
          <w:szCs w:val="24"/>
        </w:rPr>
        <w:t>risinde</w:t>
      </w:r>
      <w:r>
        <w:rPr>
          <w:rFonts w:ascii="Times New Roman" w:hAnsi="Times New Roman" w:cs="Times New Roman"/>
          <w:sz w:val="24"/>
          <w:szCs w:val="24"/>
        </w:rPr>
        <w:t xml:space="preserve"> yer almaktadır.</w:t>
      </w:r>
      <w:r w:rsidR="00FC18A9">
        <w:rPr>
          <w:rFonts w:ascii="Times New Roman" w:hAnsi="Times New Roman" w:cs="Times New Roman"/>
          <w:sz w:val="24"/>
          <w:szCs w:val="24"/>
        </w:rPr>
        <w:t xml:space="preserve"> Yüksek besin değerine sahip olmasının yanında eko</w:t>
      </w:r>
      <w:r w:rsidR="00987188">
        <w:rPr>
          <w:rFonts w:ascii="Times New Roman" w:hAnsi="Times New Roman" w:cs="Times New Roman"/>
          <w:sz w:val="24"/>
          <w:szCs w:val="24"/>
        </w:rPr>
        <w:t>no</w:t>
      </w:r>
      <w:r w:rsidR="00FC18A9">
        <w:rPr>
          <w:rFonts w:ascii="Times New Roman" w:hAnsi="Times New Roman" w:cs="Times New Roman"/>
          <w:sz w:val="24"/>
          <w:szCs w:val="24"/>
        </w:rPr>
        <w:t>mik olması bu ürünleri</w:t>
      </w:r>
      <w:r w:rsidR="00987188">
        <w:rPr>
          <w:rFonts w:ascii="Times New Roman" w:hAnsi="Times New Roman" w:cs="Times New Roman"/>
          <w:sz w:val="24"/>
          <w:szCs w:val="24"/>
        </w:rPr>
        <w:t xml:space="preserve"> bu denli tercih edilir hale getirmektedir. Ancak günümüzde tüketicilerin bilinçlenmesi ile birlikte</w:t>
      </w:r>
      <w:r w:rsidR="001A0456">
        <w:rPr>
          <w:rFonts w:ascii="Times New Roman" w:hAnsi="Times New Roman" w:cs="Times New Roman"/>
          <w:sz w:val="24"/>
          <w:szCs w:val="24"/>
        </w:rPr>
        <w:t>,</w:t>
      </w:r>
      <w:r w:rsidR="00987188">
        <w:rPr>
          <w:rFonts w:ascii="Times New Roman" w:hAnsi="Times New Roman" w:cs="Times New Roman"/>
          <w:sz w:val="24"/>
          <w:szCs w:val="24"/>
        </w:rPr>
        <w:t xml:space="preserve"> bazı ürünlerde kullanılan tartışmalı birtakım katkı maddeleri hakkında bilgi sahibi olmaları, bu ürünlere olan ilgiyi azaltmıştır. Doğal olmakla birlikte elde edildiği kaynak ve elde ediliş yöntemi, tüketicilerin karmine ve bunu içeren ürünlere</w:t>
      </w:r>
      <w:r w:rsidR="00FC18A9">
        <w:rPr>
          <w:rFonts w:ascii="Times New Roman" w:hAnsi="Times New Roman" w:cs="Times New Roman"/>
          <w:sz w:val="24"/>
          <w:szCs w:val="24"/>
        </w:rPr>
        <w:t xml:space="preserve"> </w:t>
      </w:r>
      <w:r w:rsidR="00987188">
        <w:rPr>
          <w:rFonts w:ascii="Times New Roman" w:hAnsi="Times New Roman" w:cs="Times New Roman"/>
          <w:sz w:val="24"/>
          <w:szCs w:val="24"/>
        </w:rPr>
        <w:t xml:space="preserve">şüpheli yaklaşmalarına neden olmuştur. </w:t>
      </w:r>
      <w:r w:rsidR="00CC3C4E">
        <w:rPr>
          <w:rFonts w:ascii="Times New Roman" w:hAnsi="Times New Roman" w:cs="Times New Roman"/>
          <w:sz w:val="24"/>
          <w:szCs w:val="24"/>
        </w:rPr>
        <w:t xml:space="preserve">İlgili yönetmelik gereği ülkemizde ürünlerde karmin kullanımı </w:t>
      </w:r>
      <w:r w:rsidR="00BF199B">
        <w:rPr>
          <w:rFonts w:ascii="Times New Roman" w:hAnsi="Times New Roman" w:cs="Times New Roman"/>
          <w:sz w:val="24"/>
          <w:szCs w:val="24"/>
        </w:rPr>
        <w:t>sınırlandırılmıştır.</w:t>
      </w:r>
      <w:r w:rsidR="00CC3C4E">
        <w:rPr>
          <w:rFonts w:ascii="Times New Roman" w:hAnsi="Times New Roman" w:cs="Times New Roman"/>
          <w:sz w:val="24"/>
          <w:szCs w:val="24"/>
        </w:rPr>
        <w:t xml:space="preserve"> </w:t>
      </w:r>
      <w:r w:rsidR="00987188">
        <w:rPr>
          <w:rFonts w:ascii="Times New Roman" w:hAnsi="Times New Roman" w:cs="Times New Roman"/>
          <w:sz w:val="24"/>
          <w:szCs w:val="24"/>
        </w:rPr>
        <w:t>Bu renklendirici materyal, günümüzde salam, sosis gibi ürünlerde de kullanılmaktadır.</w:t>
      </w:r>
      <w:r w:rsidR="001A0456">
        <w:rPr>
          <w:rFonts w:ascii="Times New Roman" w:hAnsi="Times New Roman" w:cs="Times New Roman"/>
          <w:sz w:val="24"/>
          <w:szCs w:val="24"/>
        </w:rPr>
        <w:t xml:space="preserve"> Bu katkı maddesinin pek çok olumsuz ortam şartlarına olan dayanımı ve etkili renk verme kabiliyeti, halen vazgeçilmez olmasını sağlamaktadır. </w:t>
      </w:r>
      <w:r w:rsidR="00CC3C4E">
        <w:rPr>
          <w:rFonts w:ascii="Times New Roman" w:hAnsi="Times New Roman" w:cs="Times New Roman"/>
          <w:sz w:val="24"/>
          <w:szCs w:val="24"/>
        </w:rPr>
        <w:t>Çalışmamızda bahsi geçen renklendirici materyale alternatif olabileceği düşünülen kızılcık meyvesi pulp halinde piliç salam üretiminde farklı konsantrasyonlarla birlikte denenmiştir. Meyve ilavesi, salamların TBA, pH gibi birtakım değerlerinde olumlu etki meydana getirmiştir. Ancak, renk açısından istenen düzeyde bir sonuç vermemiştir. Yine de karmin yerine kullanılabilecek, renk verici özelliğe sahip doğal bileşiklerin gıdalarda kullanımı üzerinde durulması ve bu konuda çalışmaların yapılması gerektiği düşünülmektedir.</w:t>
      </w:r>
    </w:p>
    <w:p w:rsidR="00BF199B" w:rsidRDefault="00BF199B" w:rsidP="00927D83">
      <w:pPr>
        <w:spacing w:after="0" w:line="360" w:lineRule="auto"/>
        <w:jc w:val="center"/>
        <w:rPr>
          <w:rFonts w:ascii="Times New Roman" w:hAnsi="Times New Roman" w:cs="Times New Roman"/>
          <w:b/>
          <w:sz w:val="24"/>
          <w:szCs w:val="24"/>
        </w:rPr>
      </w:pPr>
    </w:p>
    <w:p w:rsidR="00CD0198" w:rsidRDefault="00CD0198" w:rsidP="00927D83">
      <w:pPr>
        <w:spacing w:after="0" w:line="360" w:lineRule="auto"/>
        <w:jc w:val="center"/>
        <w:rPr>
          <w:rFonts w:ascii="Times New Roman" w:hAnsi="Times New Roman" w:cs="Times New Roman"/>
          <w:b/>
          <w:sz w:val="24"/>
          <w:szCs w:val="24"/>
        </w:rPr>
      </w:pPr>
      <w:r w:rsidRPr="00CD0198">
        <w:rPr>
          <w:rFonts w:ascii="Times New Roman" w:hAnsi="Times New Roman" w:cs="Times New Roman"/>
          <w:b/>
          <w:sz w:val="24"/>
          <w:szCs w:val="24"/>
        </w:rPr>
        <w:t>TEŞEKKÜR</w:t>
      </w:r>
    </w:p>
    <w:p w:rsidR="00BF199B" w:rsidRPr="00CD0198" w:rsidRDefault="00BF199B" w:rsidP="00927D83">
      <w:pPr>
        <w:spacing w:after="0" w:line="360" w:lineRule="auto"/>
        <w:jc w:val="center"/>
        <w:rPr>
          <w:rFonts w:ascii="Times New Roman" w:hAnsi="Times New Roman" w:cs="Times New Roman"/>
          <w:b/>
          <w:sz w:val="24"/>
          <w:szCs w:val="24"/>
        </w:rPr>
      </w:pPr>
    </w:p>
    <w:p w:rsidR="00CD0198" w:rsidRPr="000F3A50" w:rsidRDefault="00996EE1" w:rsidP="000F3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0F3A50">
        <w:rPr>
          <w:rFonts w:ascii="Times New Roman" w:hAnsi="Times New Roman" w:cs="Times New Roman"/>
          <w:sz w:val="24"/>
          <w:szCs w:val="24"/>
        </w:rPr>
        <w:t xml:space="preserve">alam üretimine destek olarak katkıda bulunan Yüceaytaç firması çalışanları ve </w:t>
      </w:r>
      <w:r>
        <w:rPr>
          <w:rFonts w:ascii="Times New Roman" w:hAnsi="Times New Roman" w:cs="Times New Roman"/>
          <w:sz w:val="24"/>
          <w:szCs w:val="24"/>
        </w:rPr>
        <w:t>Sorumlu Müdür</w:t>
      </w:r>
      <w:r w:rsidR="000F3A50">
        <w:rPr>
          <w:rFonts w:ascii="Times New Roman" w:hAnsi="Times New Roman" w:cs="Times New Roman"/>
          <w:sz w:val="24"/>
          <w:szCs w:val="24"/>
        </w:rPr>
        <w:t xml:space="preserve"> Neslihan </w:t>
      </w:r>
      <w:r w:rsidR="007830DF">
        <w:rPr>
          <w:rFonts w:ascii="Times New Roman" w:hAnsi="Times New Roman" w:cs="Times New Roman"/>
          <w:sz w:val="24"/>
          <w:szCs w:val="24"/>
        </w:rPr>
        <w:t>ÇOBANCIK</w:t>
      </w:r>
      <w:r>
        <w:rPr>
          <w:rFonts w:ascii="Times New Roman" w:hAnsi="Times New Roman" w:cs="Times New Roman"/>
          <w:sz w:val="24"/>
          <w:szCs w:val="24"/>
        </w:rPr>
        <w:t xml:space="preserve"> ile analizlerin yürütülmesinde yardımcı olan Kırklareli Üniversitesi Mühendislik Fakültesi Gıda Mühendisliği öğrencilerimiz Begüm ÇOBAN, Gamze BİLDİŞ, İrem İKİTEMUR, Kübra KAPLAN ve Kübra YILDIZ’a teşekkür ederim</w:t>
      </w:r>
      <w:r w:rsidR="000F3A50">
        <w:rPr>
          <w:rFonts w:ascii="Times New Roman" w:hAnsi="Times New Roman" w:cs="Times New Roman"/>
          <w:sz w:val="24"/>
          <w:szCs w:val="24"/>
        </w:rPr>
        <w:t xml:space="preserve">. </w:t>
      </w:r>
    </w:p>
    <w:p w:rsidR="00943A8A" w:rsidRDefault="00943A8A" w:rsidP="00CD0198">
      <w:pPr>
        <w:spacing w:after="0" w:line="360" w:lineRule="auto"/>
        <w:jc w:val="center"/>
        <w:rPr>
          <w:rFonts w:ascii="Times New Roman" w:hAnsi="Times New Roman" w:cs="Times New Roman"/>
          <w:b/>
          <w:sz w:val="24"/>
          <w:szCs w:val="24"/>
        </w:rPr>
      </w:pPr>
    </w:p>
    <w:p w:rsidR="00CD0198" w:rsidRPr="00CD0198" w:rsidRDefault="00CD0198" w:rsidP="00CD0198">
      <w:pPr>
        <w:spacing w:after="0" w:line="360" w:lineRule="auto"/>
        <w:jc w:val="center"/>
        <w:rPr>
          <w:rFonts w:ascii="Times New Roman" w:hAnsi="Times New Roman" w:cs="Times New Roman"/>
          <w:b/>
          <w:sz w:val="24"/>
          <w:szCs w:val="24"/>
        </w:rPr>
      </w:pPr>
      <w:r w:rsidRPr="00CD0198">
        <w:rPr>
          <w:rFonts w:ascii="Times New Roman" w:hAnsi="Times New Roman" w:cs="Times New Roman"/>
          <w:b/>
          <w:sz w:val="24"/>
          <w:szCs w:val="24"/>
        </w:rPr>
        <w:t>KAYNAKLAR</w:t>
      </w:r>
    </w:p>
    <w:p w:rsidR="0098790A" w:rsidRPr="006D4D2E" w:rsidRDefault="0098790A" w:rsidP="006D4D2E">
      <w:pPr>
        <w:widowControl w:val="0"/>
        <w:spacing w:after="0" w:line="360" w:lineRule="auto"/>
        <w:jc w:val="both"/>
        <w:rPr>
          <w:rFonts w:ascii="Times New Roman" w:hAnsi="Times New Roman" w:cs="Times New Roman"/>
          <w:sz w:val="24"/>
          <w:szCs w:val="24"/>
        </w:rPr>
      </w:pPr>
      <w:r w:rsidRPr="006D4D2E">
        <w:rPr>
          <w:rFonts w:ascii="Times New Roman" w:hAnsi="Times New Roman" w:cs="Times New Roman"/>
          <w:b/>
          <w:sz w:val="24"/>
          <w:szCs w:val="24"/>
        </w:rPr>
        <w:t xml:space="preserve">Ahmad, S.R., Gokulakrishnan, P., Giriprasad, R., Yatoo, M.A. (2015). </w:t>
      </w:r>
      <w:r w:rsidRPr="006D4D2E">
        <w:rPr>
          <w:rFonts w:ascii="Times New Roman" w:hAnsi="Times New Roman" w:cs="Times New Roman"/>
          <w:sz w:val="24"/>
          <w:szCs w:val="24"/>
        </w:rPr>
        <w:t>Fruit-Based Natural Antioxidants in Meat and Meat Products: A Review. Critical Reviews in Food Science and Nutrition, 55: 1503-1513.</w:t>
      </w:r>
    </w:p>
    <w:p w:rsidR="00CF6745" w:rsidRPr="0076595E" w:rsidRDefault="00CF6745" w:rsidP="0076595E">
      <w:pPr>
        <w:pStyle w:val="Balk1"/>
        <w:jc w:val="both"/>
        <w:rPr>
          <w:rFonts w:ascii="Times New Roman" w:hAnsi="Times New Roman" w:cs="Times New Roman"/>
          <w:color w:val="000000"/>
          <w:sz w:val="24"/>
          <w:szCs w:val="24"/>
        </w:rPr>
      </w:pPr>
      <w:r w:rsidRPr="0076595E">
        <w:rPr>
          <w:rFonts w:ascii="Times New Roman" w:hAnsi="Times New Roman" w:cs="Times New Roman"/>
          <w:b/>
          <w:color w:val="000000" w:themeColor="text1"/>
          <w:sz w:val="24"/>
          <w:szCs w:val="24"/>
        </w:rPr>
        <w:lastRenderedPageBreak/>
        <w:t>Anonim (2016).</w:t>
      </w:r>
      <w:r w:rsidRPr="0076595E">
        <w:rPr>
          <w:rFonts w:ascii="Times New Roman" w:hAnsi="Times New Roman" w:cs="Times New Roman"/>
          <w:color w:val="000000" w:themeColor="text1"/>
          <w:sz w:val="24"/>
          <w:szCs w:val="24"/>
        </w:rPr>
        <w:t xml:space="preserve"> </w:t>
      </w:r>
      <w:r w:rsidR="0076595E" w:rsidRPr="0076595E">
        <w:rPr>
          <w:rFonts w:ascii="Times New Roman" w:hAnsi="Times New Roman" w:cs="Times New Roman"/>
          <w:color w:val="000000" w:themeColor="text1"/>
          <w:sz w:val="24"/>
          <w:szCs w:val="24"/>
        </w:rPr>
        <w:t>E120</w:t>
      </w:r>
      <w:r w:rsidR="0076595E" w:rsidRPr="0076595E">
        <w:rPr>
          <w:rFonts w:ascii="Times New Roman" w:hAnsi="Times New Roman" w:cs="Times New Roman"/>
          <w:color w:val="000000"/>
          <w:sz w:val="24"/>
          <w:szCs w:val="24"/>
        </w:rPr>
        <w:t xml:space="preserve">: Karmin, Karminik asit, Kosinal. </w:t>
      </w:r>
      <w:hyperlink r:id="rId9">
        <w:r w:rsidRPr="0076595E">
          <w:rPr>
            <w:rFonts w:ascii="Times New Roman" w:eastAsia="Times New Roman" w:hAnsi="Times New Roman" w:cs="Times New Roman"/>
            <w:sz w:val="24"/>
            <w:szCs w:val="24"/>
          </w:rPr>
          <w:t>http://www.food-info.net/tr/e/e120.htm</w:t>
        </w:r>
      </w:hyperlink>
      <w:r w:rsidRPr="0076595E">
        <w:rPr>
          <w:rFonts w:ascii="Times New Roman" w:hAnsi="Times New Roman" w:cs="Times New Roman"/>
          <w:sz w:val="24"/>
          <w:szCs w:val="24"/>
        </w:rPr>
        <w:t xml:space="preserve"> (Erişim 18.10.2016).</w:t>
      </w:r>
    </w:p>
    <w:p w:rsidR="00943A8A" w:rsidRPr="006D4D2E" w:rsidRDefault="00943A8A" w:rsidP="006D4D2E">
      <w:pPr>
        <w:widowControl w:val="0"/>
        <w:spacing w:after="0" w:line="360" w:lineRule="auto"/>
        <w:jc w:val="both"/>
        <w:rPr>
          <w:rFonts w:ascii="Times New Roman" w:eastAsia="Times New Roman" w:hAnsi="Times New Roman" w:cs="Times New Roman"/>
          <w:color w:val="FF0000"/>
          <w:sz w:val="24"/>
          <w:szCs w:val="24"/>
        </w:rPr>
      </w:pPr>
      <w:r w:rsidRPr="006D4D2E">
        <w:rPr>
          <w:rFonts w:ascii="Times New Roman" w:eastAsia="Times New Roman" w:hAnsi="Times New Roman" w:cs="Times New Roman"/>
          <w:b/>
          <w:sz w:val="24"/>
          <w:szCs w:val="24"/>
        </w:rPr>
        <w:t>A</w:t>
      </w:r>
      <w:r w:rsidRPr="006D4D2E">
        <w:rPr>
          <w:rFonts w:ascii="Times New Roman" w:eastAsia="Times New Roman" w:hAnsi="Times New Roman" w:cs="Times New Roman"/>
          <w:b/>
          <w:color w:val="000000"/>
          <w:sz w:val="24"/>
          <w:szCs w:val="24"/>
        </w:rPr>
        <w:t xml:space="preserve">OAC </w:t>
      </w:r>
      <w:r w:rsidR="00CF6745" w:rsidRPr="006D4D2E">
        <w:rPr>
          <w:rFonts w:ascii="Times New Roman" w:eastAsia="Times New Roman" w:hAnsi="Times New Roman" w:cs="Times New Roman"/>
          <w:b/>
          <w:color w:val="000000"/>
          <w:sz w:val="24"/>
          <w:szCs w:val="24"/>
        </w:rPr>
        <w:t>(</w:t>
      </w:r>
      <w:r w:rsidRPr="006D4D2E">
        <w:rPr>
          <w:rFonts w:ascii="Times New Roman" w:eastAsia="Times New Roman" w:hAnsi="Times New Roman" w:cs="Times New Roman"/>
          <w:b/>
          <w:color w:val="000000"/>
          <w:sz w:val="24"/>
          <w:szCs w:val="24"/>
        </w:rPr>
        <w:t>1984</w:t>
      </w:r>
      <w:r w:rsidR="00CF6745" w:rsidRPr="006D4D2E">
        <w:rPr>
          <w:rFonts w:ascii="Times New Roman" w:eastAsia="Times New Roman" w:hAnsi="Times New Roman" w:cs="Times New Roman"/>
          <w:b/>
          <w:color w:val="000000"/>
          <w:sz w:val="24"/>
          <w:szCs w:val="24"/>
        </w:rPr>
        <w:t>)</w:t>
      </w:r>
      <w:r w:rsidRPr="006D4D2E">
        <w:rPr>
          <w:rFonts w:ascii="Times New Roman" w:eastAsia="Times New Roman" w:hAnsi="Times New Roman" w:cs="Times New Roman"/>
          <w:b/>
          <w:color w:val="000000"/>
          <w:sz w:val="24"/>
          <w:szCs w:val="24"/>
        </w:rPr>
        <w:t xml:space="preserve">. </w:t>
      </w:r>
      <w:r w:rsidR="00FA7922">
        <w:rPr>
          <w:rFonts w:ascii="Times New Roman" w:eastAsia="Times New Roman" w:hAnsi="Times New Roman" w:cs="Times New Roman"/>
          <w:color w:val="000000"/>
          <w:sz w:val="24"/>
          <w:szCs w:val="24"/>
        </w:rPr>
        <w:t>Official M</w:t>
      </w:r>
      <w:r w:rsidR="00CF6745" w:rsidRPr="006D4D2E">
        <w:rPr>
          <w:rFonts w:ascii="Times New Roman" w:eastAsia="Times New Roman" w:hAnsi="Times New Roman" w:cs="Times New Roman"/>
          <w:color w:val="000000"/>
          <w:sz w:val="24"/>
          <w:szCs w:val="24"/>
        </w:rPr>
        <w:t xml:space="preserve">ethods of </w:t>
      </w:r>
      <w:r w:rsidR="00FA7922">
        <w:rPr>
          <w:rFonts w:ascii="Times New Roman" w:eastAsia="Times New Roman" w:hAnsi="Times New Roman" w:cs="Times New Roman"/>
          <w:color w:val="000000"/>
          <w:sz w:val="24"/>
          <w:szCs w:val="24"/>
        </w:rPr>
        <w:t>A</w:t>
      </w:r>
      <w:r w:rsidR="00CF6745" w:rsidRPr="006D4D2E">
        <w:rPr>
          <w:rFonts w:ascii="Times New Roman" w:eastAsia="Times New Roman" w:hAnsi="Times New Roman" w:cs="Times New Roman"/>
          <w:color w:val="000000"/>
          <w:sz w:val="24"/>
          <w:szCs w:val="24"/>
        </w:rPr>
        <w:t>nalysis</w:t>
      </w:r>
      <w:r w:rsidRPr="006D4D2E">
        <w:rPr>
          <w:rFonts w:ascii="Times New Roman" w:eastAsia="Times New Roman" w:hAnsi="Times New Roman" w:cs="Times New Roman"/>
          <w:color w:val="000000"/>
          <w:sz w:val="24"/>
          <w:szCs w:val="24"/>
        </w:rPr>
        <w:t xml:space="preserve">. Centennial Edition. Association of                       Official Analytical Chemists, Washington D.C., USA. </w:t>
      </w:r>
      <w:r w:rsidRPr="006D4D2E">
        <w:rPr>
          <w:rFonts w:ascii="Times New Roman" w:eastAsia="Times New Roman" w:hAnsi="Times New Roman" w:cs="Times New Roman"/>
          <w:color w:val="FF0000"/>
          <w:sz w:val="24"/>
          <w:szCs w:val="24"/>
        </w:rPr>
        <w:t xml:space="preserve"> </w:t>
      </w:r>
    </w:p>
    <w:p w:rsidR="00CF6745" w:rsidRPr="006D4D2E" w:rsidRDefault="00CF6745" w:rsidP="006D4D2E">
      <w:pPr>
        <w:widowControl w:val="0"/>
        <w:spacing w:after="0" w:line="360" w:lineRule="auto"/>
        <w:jc w:val="both"/>
        <w:rPr>
          <w:rFonts w:ascii="Times New Roman" w:hAnsi="Times New Roman" w:cs="Times New Roman"/>
          <w:sz w:val="24"/>
          <w:szCs w:val="24"/>
        </w:rPr>
      </w:pPr>
      <w:r w:rsidRPr="006D4D2E">
        <w:rPr>
          <w:rFonts w:ascii="Times New Roman" w:hAnsi="Times New Roman" w:cs="Times New Roman"/>
          <w:b/>
          <w:sz w:val="24"/>
          <w:szCs w:val="24"/>
        </w:rPr>
        <w:t>AOAC (1990).</w:t>
      </w:r>
      <w:r w:rsidRPr="006D4D2E">
        <w:rPr>
          <w:rFonts w:ascii="Times New Roman" w:hAnsi="Times New Roman" w:cs="Times New Roman"/>
          <w:sz w:val="24"/>
          <w:szCs w:val="24"/>
        </w:rPr>
        <w:t xml:space="preserve"> Official </w:t>
      </w:r>
      <w:r w:rsidR="00FA7922">
        <w:rPr>
          <w:rFonts w:ascii="Times New Roman" w:hAnsi="Times New Roman" w:cs="Times New Roman"/>
          <w:sz w:val="24"/>
          <w:szCs w:val="24"/>
        </w:rPr>
        <w:t>Methods of A</w:t>
      </w:r>
      <w:r w:rsidRPr="006D4D2E">
        <w:rPr>
          <w:rFonts w:ascii="Times New Roman" w:hAnsi="Times New Roman" w:cs="Times New Roman"/>
          <w:sz w:val="24"/>
          <w:szCs w:val="24"/>
        </w:rPr>
        <w:t xml:space="preserve">nalyses of </w:t>
      </w:r>
      <w:r w:rsidR="00FA7922">
        <w:rPr>
          <w:rFonts w:ascii="Times New Roman" w:hAnsi="Times New Roman" w:cs="Times New Roman"/>
          <w:sz w:val="24"/>
          <w:szCs w:val="24"/>
        </w:rPr>
        <w:t>A</w:t>
      </w:r>
      <w:r w:rsidRPr="006D4D2E">
        <w:rPr>
          <w:rFonts w:ascii="Times New Roman" w:hAnsi="Times New Roman" w:cs="Times New Roman"/>
          <w:sz w:val="24"/>
          <w:szCs w:val="24"/>
        </w:rPr>
        <w:t xml:space="preserve">ssociation of </w:t>
      </w:r>
      <w:r w:rsidR="00FA7922">
        <w:rPr>
          <w:rFonts w:ascii="Times New Roman" w:hAnsi="Times New Roman" w:cs="Times New Roman"/>
          <w:sz w:val="24"/>
          <w:szCs w:val="24"/>
        </w:rPr>
        <w:t>A</w:t>
      </w:r>
      <w:r w:rsidRPr="006D4D2E">
        <w:rPr>
          <w:rFonts w:ascii="Times New Roman" w:hAnsi="Times New Roman" w:cs="Times New Roman"/>
          <w:sz w:val="24"/>
          <w:szCs w:val="24"/>
        </w:rPr>
        <w:t xml:space="preserve">nalytical </w:t>
      </w:r>
      <w:r w:rsidR="00FA7922">
        <w:rPr>
          <w:rFonts w:ascii="Times New Roman" w:hAnsi="Times New Roman" w:cs="Times New Roman"/>
          <w:sz w:val="24"/>
          <w:szCs w:val="24"/>
        </w:rPr>
        <w:t>C</w:t>
      </w:r>
      <w:r w:rsidRPr="006D4D2E">
        <w:rPr>
          <w:rFonts w:ascii="Times New Roman" w:hAnsi="Times New Roman" w:cs="Times New Roman"/>
          <w:sz w:val="24"/>
          <w:szCs w:val="24"/>
        </w:rPr>
        <w:t xml:space="preserve">hemist. Fifteen Edition, Washington DC, USA, 1990. </w:t>
      </w:r>
    </w:p>
    <w:p w:rsidR="00CF6745" w:rsidRPr="006D4D2E" w:rsidRDefault="00CF6745" w:rsidP="006D4D2E">
      <w:pPr>
        <w:widowControl w:val="0"/>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Augustus, L., Morse, J.K. (2014).</w:t>
      </w:r>
      <w:r w:rsidRPr="006D4D2E">
        <w:rPr>
          <w:rFonts w:ascii="Times New Roman" w:eastAsia="Times New Roman" w:hAnsi="Times New Roman" w:cs="Times New Roman"/>
          <w:sz w:val="24"/>
          <w:szCs w:val="24"/>
        </w:rPr>
        <w:t xml:space="preserve"> Cranberry (</w:t>
      </w:r>
      <w:r w:rsidRPr="006D4D2E">
        <w:rPr>
          <w:rFonts w:ascii="Times New Roman" w:eastAsia="Times New Roman" w:hAnsi="Times New Roman" w:cs="Times New Roman"/>
          <w:i/>
          <w:sz w:val="24"/>
          <w:szCs w:val="24"/>
        </w:rPr>
        <w:t>Vaccinium macrocarpon</w:t>
      </w:r>
      <w:r w:rsidR="00DF020C">
        <w:rPr>
          <w:rFonts w:ascii="Times New Roman" w:eastAsia="Times New Roman" w:hAnsi="Times New Roman" w:cs="Times New Roman"/>
          <w:sz w:val="24"/>
          <w:szCs w:val="24"/>
        </w:rPr>
        <w:t xml:space="preserve">). Spatula DD, </w:t>
      </w:r>
      <w:r w:rsidRPr="006D4D2E">
        <w:rPr>
          <w:rFonts w:ascii="Times New Roman" w:eastAsia="Times New Roman" w:hAnsi="Times New Roman" w:cs="Times New Roman"/>
          <w:sz w:val="24"/>
          <w:szCs w:val="24"/>
        </w:rPr>
        <w:t xml:space="preserve">4(3): 173-177. </w:t>
      </w:r>
    </w:p>
    <w:p w:rsidR="00943A8A" w:rsidRPr="006D4D2E" w:rsidRDefault="00943A8A" w:rsidP="006D4D2E">
      <w:pPr>
        <w:widowControl w:val="0"/>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lang w:eastAsia="tr-TR"/>
        </w:rPr>
        <w:t>Atasever A., T</w:t>
      </w:r>
      <w:r w:rsidR="00CF6745" w:rsidRPr="006D4D2E">
        <w:rPr>
          <w:rFonts w:ascii="Times New Roman" w:eastAsia="Times New Roman" w:hAnsi="Times New Roman" w:cs="Times New Roman"/>
          <w:b/>
          <w:sz w:val="24"/>
          <w:szCs w:val="24"/>
          <w:lang w:eastAsia="tr-TR"/>
        </w:rPr>
        <w:t>ekinşen K.K., Güner A., Kele A.</w:t>
      </w:r>
      <w:r w:rsidRPr="006D4D2E">
        <w:rPr>
          <w:rFonts w:ascii="Times New Roman" w:eastAsia="Times New Roman" w:hAnsi="Times New Roman" w:cs="Times New Roman"/>
          <w:b/>
          <w:sz w:val="24"/>
          <w:szCs w:val="24"/>
          <w:lang w:eastAsia="tr-TR"/>
        </w:rPr>
        <w:t xml:space="preserve"> </w:t>
      </w:r>
      <w:r w:rsidR="00CF6745" w:rsidRPr="006D4D2E">
        <w:rPr>
          <w:rFonts w:ascii="Times New Roman" w:eastAsia="Times New Roman" w:hAnsi="Times New Roman" w:cs="Times New Roman"/>
          <w:b/>
          <w:sz w:val="24"/>
          <w:szCs w:val="24"/>
          <w:lang w:eastAsia="tr-TR"/>
        </w:rPr>
        <w:t>(</w:t>
      </w:r>
      <w:r w:rsidRPr="006D4D2E">
        <w:rPr>
          <w:rFonts w:ascii="Times New Roman" w:eastAsia="Times New Roman" w:hAnsi="Times New Roman" w:cs="Times New Roman"/>
          <w:b/>
          <w:sz w:val="24"/>
          <w:szCs w:val="24"/>
          <w:lang w:eastAsia="tr-TR"/>
        </w:rPr>
        <w:t>2000</w:t>
      </w:r>
      <w:r w:rsidR="00CF6745" w:rsidRPr="006D4D2E">
        <w:rPr>
          <w:rFonts w:ascii="Times New Roman" w:eastAsia="Times New Roman" w:hAnsi="Times New Roman" w:cs="Times New Roman"/>
          <w:b/>
          <w:sz w:val="24"/>
          <w:szCs w:val="24"/>
          <w:lang w:eastAsia="tr-TR"/>
        </w:rPr>
        <w:t>)</w:t>
      </w:r>
      <w:r w:rsidRPr="006D4D2E">
        <w:rPr>
          <w:rFonts w:ascii="Times New Roman" w:eastAsia="Times New Roman" w:hAnsi="Times New Roman" w:cs="Times New Roman"/>
          <w:b/>
          <w:sz w:val="24"/>
          <w:szCs w:val="24"/>
          <w:lang w:eastAsia="tr-TR"/>
        </w:rPr>
        <w:t>.</w:t>
      </w:r>
      <w:r w:rsidRPr="006D4D2E">
        <w:rPr>
          <w:rFonts w:ascii="Times New Roman" w:eastAsia="Times New Roman" w:hAnsi="Times New Roman" w:cs="Times New Roman"/>
          <w:sz w:val="24"/>
          <w:szCs w:val="24"/>
          <w:lang w:eastAsia="tr-TR"/>
        </w:rPr>
        <w:t xml:space="preserve"> Salam Üretiminde Tavuk ve Hindi Eti Kullanımı. Veteriner Bilimleri Dergisi, 16</w:t>
      </w:r>
      <w:r w:rsidR="0076595E">
        <w:rPr>
          <w:rFonts w:ascii="Times New Roman" w:eastAsia="Times New Roman" w:hAnsi="Times New Roman" w:cs="Times New Roman"/>
          <w:sz w:val="24"/>
          <w:szCs w:val="24"/>
          <w:lang w:eastAsia="tr-TR"/>
        </w:rPr>
        <w:t>(</w:t>
      </w:r>
      <w:r w:rsidRPr="006D4D2E">
        <w:rPr>
          <w:rFonts w:ascii="Times New Roman" w:eastAsia="Times New Roman" w:hAnsi="Times New Roman" w:cs="Times New Roman"/>
          <w:sz w:val="24"/>
          <w:szCs w:val="24"/>
          <w:lang w:eastAsia="tr-TR"/>
        </w:rPr>
        <w:t>2</w:t>
      </w:r>
      <w:r w:rsidR="0076595E">
        <w:rPr>
          <w:rFonts w:ascii="Times New Roman" w:eastAsia="Times New Roman" w:hAnsi="Times New Roman" w:cs="Times New Roman"/>
          <w:sz w:val="24"/>
          <w:szCs w:val="24"/>
          <w:lang w:eastAsia="tr-TR"/>
        </w:rPr>
        <w:t>)</w:t>
      </w:r>
      <w:r w:rsidRPr="006D4D2E">
        <w:rPr>
          <w:rFonts w:ascii="Times New Roman" w:eastAsia="Times New Roman" w:hAnsi="Times New Roman" w:cs="Times New Roman"/>
          <w:sz w:val="24"/>
          <w:szCs w:val="24"/>
          <w:lang w:eastAsia="tr-TR"/>
        </w:rPr>
        <w:t>: 103-110. </w:t>
      </w:r>
    </w:p>
    <w:p w:rsidR="00943A8A" w:rsidRPr="006D4D2E" w:rsidRDefault="00943A8A" w:rsidP="006D4D2E">
      <w:pPr>
        <w:widowControl w:val="0"/>
        <w:spacing w:after="0" w:line="360" w:lineRule="auto"/>
        <w:jc w:val="both"/>
        <w:rPr>
          <w:rFonts w:ascii="Times New Roman" w:eastAsia="Times New Roman" w:hAnsi="Times New Roman" w:cs="Times New Roman"/>
          <w:sz w:val="24"/>
          <w:szCs w:val="24"/>
          <w:shd w:val="clear" w:color="auto" w:fill="FFFFFF"/>
        </w:rPr>
      </w:pPr>
      <w:r w:rsidRPr="006D4D2E">
        <w:rPr>
          <w:rFonts w:ascii="Times New Roman" w:eastAsia="Times New Roman" w:hAnsi="Times New Roman" w:cs="Times New Roman"/>
          <w:b/>
          <w:sz w:val="24"/>
          <w:szCs w:val="24"/>
          <w:shd w:val="clear" w:color="auto" w:fill="FFFFFF"/>
        </w:rPr>
        <w:t>Cailleta, S., Côtéa, J., Doyonb, G.</w:t>
      </w:r>
      <w:r w:rsidR="00CF6745" w:rsidRPr="006D4D2E">
        <w:rPr>
          <w:rFonts w:ascii="Times New Roman" w:eastAsia="Times New Roman" w:hAnsi="Times New Roman" w:cs="Times New Roman"/>
          <w:b/>
          <w:sz w:val="24"/>
          <w:szCs w:val="24"/>
          <w:shd w:val="clear" w:color="auto" w:fill="FFFFFF"/>
        </w:rPr>
        <w:t>, Sylvainc, J. F., Lacroixa, M.</w:t>
      </w:r>
      <w:r w:rsidRPr="006D4D2E">
        <w:rPr>
          <w:rFonts w:ascii="Times New Roman" w:eastAsia="Times New Roman" w:hAnsi="Times New Roman" w:cs="Times New Roman"/>
          <w:b/>
          <w:sz w:val="24"/>
          <w:szCs w:val="24"/>
          <w:shd w:val="clear" w:color="auto" w:fill="FFFFFF"/>
        </w:rPr>
        <w:t xml:space="preserve"> </w:t>
      </w:r>
      <w:r w:rsidR="00CF6745" w:rsidRPr="006D4D2E">
        <w:rPr>
          <w:rFonts w:ascii="Times New Roman" w:eastAsia="Times New Roman" w:hAnsi="Times New Roman" w:cs="Times New Roman"/>
          <w:b/>
          <w:sz w:val="24"/>
          <w:szCs w:val="24"/>
          <w:shd w:val="clear" w:color="auto" w:fill="FFFFFF"/>
        </w:rPr>
        <w:t>(</w:t>
      </w:r>
      <w:r w:rsidRPr="006D4D2E">
        <w:rPr>
          <w:rFonts w:ascii="Times New Roman" w:eastAsia="Times New Roman" w:hAnsi="Times New Roman" w:cs="Times New Roman"/>
          <w:b/>
          <w:sz w:val="24"/>
          <w:szCs w:val="24"/>
          <w:shd w:val="clear" w:color="auto" w:fill="FFFFFF"/>
        </w:rPr>
        <w:t>2011</w:t>
      </w:r>
      <w:r w:rsidR="00CF6745" w:rsidRPr="006D4D2E">
        <w:rPr>
          <w:rFonts w:ascii="Times New Roman" w:eastAsia="Times New Roman" w:hAnsi="Times New Roman" w:cs="Times New Roman"/>
          <w:b/>
          <w:sz w:val="24"/>
          <w:szCs w:val="24"/>
          <w:shd w:val="clear" w:color="auto" w:fill="FFFFFF"/>
        </w:rPr>
        <w:t>)</w:t>
      </w:r>
      <w:r w:rsidRPr="006D4D2E">
        <w:rPr>
          <w:rFonts w:ascii="Times New Roman" w:eastAsia="Times New Roman" w:hAnsi="Times New Roman" w:cs="Times New Roman"/>
          <w:b/>
          <w:sz w:val="24"/>
          <w:szCs w:val="24"/>
          <w:shd w:val="clear" w:color="auto" w:fill="FFFFFF"/>
        </w:rPr>
        <w:t>.</w:t>
      </w:r>
      <w:r w:rsidRPr="006D4D2E">
        <w:rPr>
          <w:rFonts w:ascii="Times New Roman" w:eastAsia="Times New Roman" w:hAnsi="Times New Roman" w:cs="Times New Roman"/>
          <w:sz w:val="24"/>
          <w:szCs w:val="24"/>
          <w:shd w:val="clear" w:color="auto" w:fill="FFFFFF"/>
        </w:rPr>
        <w:t xml:space="preserve"> </w:t>
      </w:r>
      <w:r w:rsidR="00FA7922">
        <w:rPr>
          <w:rFonts w:ascii="Times New Roman" w:eastAsia="Times New Roman" w:hAnsi="Times New Roman" w:cs="Times New Roman"/>
          <w:sz w:val="24"/>
          <w:szCs w:val="24"/>
          <w:shd w:val="clear" w:color="auto" w:fill="FFFFFF"/>
        </w:rPr>
        <w:t>Antioxidant a</w:t>
      </w:r>
      <w:r w:rsidR="006B1263" w:rsidRPr="006D4D2E">
        <w:rPr>
          <w:rFonts w:ascii="Times New Roman" w:eastAsia="Times New Roman" w:hAnsi="Times New Roman" w:cs="Times New Roman"/>
          <w:sz w:val="24"/>
          <w:szCs w:val="24"/>
          <w:shd w:val="clear" w:color="auto" w:fill="FFFFFF"/>
        </w:rPr>
        <w:t>nd Antiradical Properties of Cranberry Juice And Extracts</w:t>
      </w:r>
      <w:r w:rsidRPr="006D4D2E">
        <w:rPr>
          <w:rFonts w:ascii="Times New Roman" w:eastAsia="Times New Roman" w:hAnsi="Times New Roman" w:cs="Times New Roman"/>
          <w:sz w:val="24"/>
          <w:szCs w:val="24"/>
          <w:shd w:val="clear" w:color="auto" w:fill="FFFFFF"/>
        </w:rPr>
        <w:t>. Food Research International, 44(5): 1408-1413.</w:t>
      </w:r>
    </w:p>
    <w:p w:rsidR="002D79E7" w:rsidRPr="006D4D2E" w:rsidRDefault="002D79E7" w:rsidP="006D4D2E">
      <w:pPr>
        <w:widowControl w:val="0"/>
        <w:spacing w:after="0" w:line="360" w:lineRule="auto"/>
        <w:jc w:val="both"/>
        <w:rPr>
          <w:rFonts w:ascii="Times New Roman" w:eastAsia="Times New Roman" w:hAnsi="Times New Roman" w:cs="Times New Roman"/>
          <w:sz w:val="24"/>
          <w:szCs w:val="24"/>
          <w:shd w:val="clear" w:color="auto" w:fill="FFFFFF"/>
        </w:rPr>
      </w:pPr>
      <w:r w:rsidRPr="006D4D2E">
        <w:rPr>
          <w:rFonts w:ascii="Times New Roman" w:eastAsia="Times New Roman" w:hAnsi="Times New Roman" w:cs="Times New Roman"/>
          <w:b/>
          <w:sz w:val="24"/>
          <w:szCs w:val="24"/>
          <w:shd w:val="clear" w:color="auto" w:fill="FFFFFF"/>
        </w:rPr>
        <w:t>Elibol, C. (1996).</w:t>
      </w:r>
      <w:r w:rsidRPr="006D4D2E">
        <w:rPr>
          <w:rFonts w:ascii="Times New Roman" w:eastAsia="Times New Roman" w:hAnsi="Times New Roman" w:cs="Times New Roman"/>
          <w:sz w:val="24"/>
          <w:szCs w:val="24"/>
          <w:shd w:val="clear" w:color="auto" w:fill="FFFFFF"/>
        </w:rPr>
        <w:t xml:space="preserve"> </w:t>
      </w:r>
      <w:r w:rsidR="00FA7922" w:rsidRPr="006D4D2E">
        <w:rPr>
          <w:rFonts w:ascii="Times New Roman" w:hAnsi="Times New Roman" w:cs="Times New Roman"/>
          <w:sz w:val="24"/>
          <w:szCs w:val="24"/>
        </w:rPr>
        <w:t>Van Piya</w:t>
      </w:r>
      <w:r w:rsidR="00FA7922">
        <w:rPr>
          <w:rFonts w:ascii="Times New Roman" w:hAnsi="Times New Roman" w:cs="Times New Roman"/>
          <w:sz w:val="24"/>
          <w:szCs w:val="24"/>
        </w:rPr>
        <w:t>sasında Tüketime Sunulan Salam v</w:t>
      </w:r>
      <w:r w:rsidR="00FA7922" w:rsidRPr="006D4D2E">
        <w:rPr>
          <w:rFonts w:ascii="Times New Roman" w:hAnsi="Times New Roman" w:cs="Times New Roman"/>
          <w:sz w:val="24"/>
          <w:szCs w:val="24"/>
        </w:rPr>
        <w:t>e Sosislerin Mikr</w:t>
      </w:r>
      <w:r w:rsidR="00FA7922">
        <w:rPr>
          <w:rFonts w:ascii="Times New Roman" w:hAnsi="Times New Roman" w:cs="Times New Roman"/>
          <w:sz w:val="24"/>
          <w:szCs w:val="24"/>
        </w:rPr>
        <w:t>obiyolojik, Kimyasal, Fiziksel v</w:t>
      </w:r>
      <w:r w:rsidR="00FA7922" w:rsidRPr="006D4D2E">
        <w:rPr>
          <w:rFonts w:ascii="Times New Roman" w:hAnsi="Times New Roman" w:cs="Times New Roman"/>
          <w:sz w:val="24"/>
          <w:szCs w:val="24"/>
        </w:rPr>
        <w:t>e Duyusal Niteliklerinin İncelenmesi</w:t>
      </w:r>
      <w:r w:rsidRPr="006D4D2E">
        <w:rPr>
          <w:rFonts w:ascii="Times New Roman" w:hAnsi="Times New Roman" w:cs="Times New Roman"/>
          <w:sz w:val="24"/>
          <w:szCs w:val="24"/>
        </w:rPr>
        <w:t>. Yüksek Lisans Tezi, Yüzüncü Yıl Üniversitesi, Sağlık Bilimleri Enstitüsü, Van.</w:t>
      </w:r>
    </w:p>
    <w:p w:rsidR="00943A8A" w:rsidRPr="006D4D2E" w:rsidRDefault="00CF6745" w:rsidP="006D4D2E">
      <w:pPr>
        <w:shd w:val="clear" w:color="auto" w:fill="FFFFFF"/>
        <w:spacing w:after="0" w:line="360" w:lineRule="auto"/>
        <w:jc w:val="both"/>
        <w:rPr>
          <w:rFonts w:ascii="Times New Roman" w:eastAsia="Times New Roman" w:hAnsi="Times New Roman" w:cs="Times New Roman"/>
          <w:sz w:val="24"/>
          <w:szCs w:val="24"/>
          <w:lang w:eastAsia="tr-TR"/>
        </w:rPr>
      </w:pPr>
      <w:r w:rsidRPr="006D4D2E">
        <w:rPr>
          <w:rFonts w:ascii="Times New Roman" w:eastAsia="Times New Roman" w:hAnsi="Times New Roman" w:cs="Times New Roman"/>
          <w:b/>
          <w:sz w:val="24"/>
          <w:szCs w:val="24"/>
          <w:lang w:eastAsia="tr-TR"/>
        </w:rPr>
        <w:t>Ertaş A.H., Kolsarıcı N.</w:t>
      </w:r>
      <w:r w:rsidR="00943A8A" w:rsidRPr="006D4D2E">
        <w:rPr>
          <w:rFonts w:ascii="Times New Roman" w:eastAsia="Times New Roman" w:hAnsi="Times New Roman" w:cs="Times New Roman"/>
          <w:b/>
          <w:sz w:val="24"/>
          <w:szCs w:val="24"/>
          <w:lang w:eastAsia="tr-TR"/>
        </w:rPr>
        <w:t xml:space="preserve"> </w:t>
      </w:r>
      <w:r w:rsidRPr="006D4D2E">
        <w:rPr>
          <w:rFonts w:ascii="Times New Roman" w:eastAsia="Times New Roman" w:hAnsi="Times New Roman" w:cs="Times New Roman"/>
          <w:b/>
          <w:sz w:val="24"/>
          <w:szCs w:val="24"/>
          <w:lang w:eastAsia="tr-TR"/>
        </w:rPr>
        <w:t>(</w:t>
      </w:r>
      <w:r w:rsidR="00943A8A" w:rsidRPr="006D4D2E">
        <w:rPr>
          <w:rFonts w:ascii="Times New Roman" w:eastAsia="Times New Roman" w:hAnsi="Times New Roman" w:cs="Times New Roman"/>
          <w:b/>
          <w:sz w:val="24"/>
          <w:szCs w:val="24"/>
          <w:lang w:eastAsia="tr-TR"/>
        </w:rPr>
        <w:t>1983</w:t>
      </w:r>
      <w:r w:rsidRPr="006D4D2E">
        <w:rPr>
          <w:rFonts w:ascii="Times New Roman" w:eastAsia="Times New Roman" w:hAnsi="Times New Roman" w:cs="Times New Roman"/>
          <w:b/>
          <w:sz w:val="24"/>
          <w:szCs w:val="24"/>
          <w:lang w:eastAsia="tr-TR"/>
        </w:rPr>
        <w:t>)</w:t>
      </w:r>
      <w:r w:rsidR="00943A8A" w:rsidRPr="006D4D2E">
        <w:rPr>
          <w:rFonts w:ascii="Times New Roman" w:eastAsia="Times New Roman" w:hAnsi="Times New Roman" w:cs="Times New Roman"/>
          <w:b/>
          <w:sz w:val="24"/>
          <w:szCs w:val="24"/>
          <w:lang w:eastAsia="tr-TR"/>
        </w:rPr>
        <w:t>.</w:t>
      </w:r>
      <w:r w:rsidR="00943A8A" w:rsidRPr="006D4D2E">
        <w:rPr>
          <w:rFonts w:ascii="Times New Roman" w:eastAsia="Times New Roman" w:hAnsi="Times New Roman" w:cs="Times New Roman"/>
          <w:sz w:val="24"/>
          <w:szCs w:val="24"/>
          <w:lang w:eastAsia="tr-TR"/>
        </w:rPr>
        <w:t> </w:t>
      </w:r>
      <w:r w:rsidR="00943A8A" w:rsidRPr="006D4D2E">
        <w:rPr>
          <w:rFonts w:ascii="Times New Roman" w:eastAsia="Times New Roman" w:hAnsi="Times New Roman" w:cs="Times New Roman"/>
          <w:bCs/>
          <w:sz w:val="24"/>
          <w:szCs w:val="24"/>
          <w:lang w:eastAsia="tr-TR"/>
        </w:rPr>
        <w:t>Salam, Sosis ve Sucuklarda Hidroksiprolin Miktarı Üzerinde Araştırma. Gıda, 8(5): 209-215.</w:t>
      </w:r>
    </w:p>
    <w:p w:rsidR="00943A8A" w:rsidRPr="006D4D2E" w:rsidRDefault="00943A8A" w:rsidP="006D4D2E">
      <w:pPr>
        <w:widowControl w:val="0"/>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Fernandez-Gines, J. M., Fernandez-Lopez, J., Sayas-Barbera, E., S</w:t>
      </w:r>
      <w:r w:rsidR="00CF6745" w:rsidRPr="006D4D2E">
        <w:rPr>
          <w:rFonts w:ascii="Times New Roman" w:eastAsia="Times New Roman" w:hAnsi="Times New Roman" w:cs="Times New Roman"/>
          <w:b/>
          <w:sz w:val="24"/>
          <w:szCs w:val="24"/>
        </w:rPr>
        <w:t>endra, E., Perez-Alvarez, J.A. (</w:t>
      </w:r>
      <w:r w:rsidRPr="006D4D2E">
        <w:rPr>
          <w:rFonts w:ascii="Times New Roman" w:eastAsia="Times New Roman" w:hAnsi="Times New Roman" w:cs="Times New Roman"/>
          <w:b/>
          <w:sz w:val="24"/>
          <w:szCs w:val="24"/>
        </w:rPr>
        <w:t>2004</w:t>
      </w:r>
      <w:r w:rsidR="00CF6745" w:rsidRPr="006D4D2E">
        <w:rPr>
          <w:rFonts w:ascii="Times New Roman" w:eastAsia="Times New Roman" w:hAnsi="Times New Roman" w:cs="Times New Roman"/>
          <w:b/>
          <w:sz w:val="24"/>
          <w:szCs w:val="24"/>
        </w:rPr>
        <w:t>)</w:t>
      </w:r>
      <w:r w:rsidRPr="006D4D2E">
        <w:rPr>
          <w:rFonts w:ascii="Times New Roman" w:eastAsia="Times New Roman" w:hAnsi="Times New Roman" w:cs="Times New Roman"/>
          <w:b/>
          <w:sz w:val="24"/>
          <w:szCs w:val="24"/>
        </w:rPr>
        <w:t>.</w:t>
      </w:r>
      <w:r w:rsidRPr="006D4D2E">
        <w:rPr>
          <w:rFonts w:ascii="Times New Roman" w:eastAsia="Times New Roman" w:hAnsi="Times New Roman" w:cs="Times New Roman"/>
          <w:sz w:val="24"/>
          <w:szCs w:val="24"/>
        </w:rPr>
        <w:t xml:space="preserve"> Lemon Albedo as a New Source of Dietary Fiber: Application to Bologna Sausages. Meat Science, 67: 7-13.</w:t>
      </w:r>
    </w:p>
    <w:p w:rsidR="00943A8A" w:rsidRPr="006D4D2E" w:rsidRDefault="00943A8A" w:rsidP="006D4D2E">
      <w:pPr>
        <w:widowControl w:val="0"/>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 xml:space="preserve">Frei, C.B.F., Prudencio, E.S., Amboni, R.D.M.C., Pinto, S.S., Murakami, A.N.N., Murakami, F.S. </w:t>
      </w:r>
      <w:r w:rsidR="00CF6745" w:rsidRPr="006D4D2E">
        <w:rPr>
          <w:rFonts w:ascii="Times New Roman" w:eastAsia="Times New Roman" w:hAnsi="Times New Roman" w:cs="Times New Roman"/>
          <w:b/>
          <w:sz w:val="24"/>
          <w:szCs w:val="24"/>
        </w:rPr>
        <w:t>(</w:t>
      </w:r>
      <w:r w:rsidRPr="006D4D2E">
        <w:rPr>
          <w:rFonts w:ascii="Times New Roman" w:eastAsia="Times New Roman" w:hAnsi="Times New Roman" w:cs="Times New Roman"/>
          <w:b/>
          <w:sz w:val="24"/>
          <w:szCs w:val="24"/>
        </w:rPr>
        <w:t>2012</w:t>
      </w:r>
      <w:r w:rsidR="00CF6745" w:rsidRPr="006D4D2E">
        <w:rPr>
          <w:rFonts w:ascii="Times New Roman" w:eastAsia="Times New Roman" w:hAnsi="Times New Roman" w:cs="Times New Roman"/>
          <w:b/>
          <w:sz w:val="24"/>
          <w:szCs w:val="24"/>
        </w:rPr>
        <w:t>).</w:t>
      </w:r>
      <w:r w:rsidR="00CF6745" w:rsidRPr="006D4D2E">
        <w:rPr>
          <w:rFonts w:ascii="Times New Roman" w:eastAsia="Times New Roman" w:hAnsi="Times New Roman" w:cs="Times New Roman"/>
          <w:sz w:val="24"/>
          <w:szCs w:val="24"/>
        </w:rPr>
        <w:t xml:space="preserve"> </w:t>
      </w:r>
      <w:r w:rsidRPr="006D4D2E">
        <w:rPr>
          <w:rFonts w:ascii="Times New Roman" w:eastAsia="Times New Roman" w:hAnsi="Times New Roman" w:cs="Times New Roman"/>
          <w:sz w:val="24"/>
          <w:szCs w:val="24"/>
        </w:rPr>
        <w:t xml:space="preserve">Microencapsulation of </w:t>
      </w:r>
      <w:r w:rsidR="00FA7922">
        <w:rPr>
          <w:rFonts w:ascii="Times New Roman" w:eastAsia="Times New Roman" w:hAnsi="Times New Roman" w:cs="Times New Roman"/>
          <w:i/>
          <w:sz w:val="24"/>
          <w:szCs w:val="24"/>
        </w:rPr>
        <w:t>B</w:t>
      </w:r>
      <w:r w:rsidRPr="006D4D2E">
        <w:rPr>
          <w:rFonts w:ascii="Times New Roman" w:eastAsia="Times New Roman" w:hAnsi="Times New Roman" w:cs="Times New Roman"/>
          <w:i/>
          <w:sz w:val="24"/>
          <w:szCs w:val="24"/>
        </w:rPr>
        <w:t>ifidobacteria</w:t>
      </w:r>
      <w:r w:rsidR="00FA7922">
        <w:rPr>
          <w:rFonts w:ascii="Times New Roman" w:eastAsia="Times New Roman" w:hAnsi="Times New Roman" w:cs="Times New Roman"/>
          <w:sz w:val="24"/>
          <w:szCs w:val="24"/>
        </w:rPr>
        <w:t xml:space="preserve"> by Spray D</w:t>
      </w:r>
      <w:r w:rsidRPr="006D4D2E">
        <w:rPr>
          <w:rFonts w:ascii="Times New Roman" w:eastAsia="Times New Roman" w:hAnsi="Times New Roman" w:cs="Times New Roman"/>
          <w:sz w:val="24"/>
          <w:szCs w:val="24"/>
        </w:rPr>
        <w:t>ryin</w:t>
      </w:r>
      <w:r w:rsidR="00FA7922">
        <w:rPr>
          <w:rFonts w:ascii="Times New Roman" w:eastAsia="Times New Roman" w:hAnsi="Times New Roman" w:cs="Times New Roman"/>
          <w:sz w:val="24"/>
          <w:szCs w:val="24"/>
        </w:rPr>
        <w:t>g in the Presence of P</w:t>
      </w:r>
      <w:r w:rsidR="00CF6745" w:rsidRPr="006D4D2E">
        <w:rPr>
          <w:rFonts w:ascii="Times New Roman" w:eastAsia="Times New Roman" w:hAnsi="Times New Roman" w:cs="Times New Roman"/>
          <w:sz w:val="24"/>
          <w:szCs w:val="24"/>
        </w:rPr>
        <w:t>rebiotics</w:t>
      </w:r>
      <w:r w:rsidRPr="006D4D2E">
        <w:rPr>
          <w:rFonts w:ascii="Times New Roman" w:eastAsia="Times New Roman" w:hAnsi="Times New Roman" w:cs="Times New Roman"/>
          <w:sz w:val="24"/>
          <w:szCs w:val="24"/>
        </w:rPr>
        <w:t>. Food Research International, 45: 306-312.</w:t>
      </w:r>
    </w:p>
    <w:p w:rsidR="00726B0B" w:rsidRPr="006D4D2E" w:rsidRDefault="00AA39F0" w:rsidP="006D4D2E">
      <w:pPr>
        <w:autoSpaceDE w:val="0"/>
        <w:autoSpaceDN w:val="0"/>
        <w:adjustRightInd w:val="0"/>
        <w:spacing w:after="0" w:line="360" w:lineRule="auto"/>
        <w:jc w:val="both"/>
        <w:rPr>
          <w:rFonts w:ascii="Times New Roman" w:hAnsi="Times New Roman" w:cs="Times New Roman"/>
          <w:sz w:val="24"/>
          <w:szCs w:val="24"/>
          <w:lang w:eastAsia="tr-TR"/>
        </w:rPr>
      </w:pPr>
      <w:r w:rsidRPr="006D4D2E">
        <w:rPr>
          <w:rFonts w:ascii="Times New Roman" w:hAnsi="Times New Roman" w:cs="Times New Roman"/>
          <w:b/>
          <w:sz w:val="24"/>
          <w:szCs w:val="24"/>
        </w:rPr>
        <w:t xml:space="preserve">Gokoglu, N., Yerlikaya, P., Uran, H., Topuz, O.K. </w:t>
      </w:r>
      <w:r w:rsidR="00726B0B" w:rsidRPr="006D4D2E">
        <w:rPr>
          <w:rFonts w:ascii="Times New Roman" w:hAnsi="Times New Roman" w:cs="Times New Roman"/>
          <w:b/>
          <w:sz w:val="24"/>
          <w:szCs w:val="24"/>
        </w:rPr>
        <w:t>(2010).</w:t>
      </w:r>
      <w:r w:rsidR="00726B0B" w:rsidRPr="006D4D2E">
        <w:rPr>
          <w:rFonts w:ascii="Times New Roman" w:hAnsi="Times New Roman" w:cs="Times New Roman"/>
          <w:sz w:val="24"/>
          <w:szCs w:val="24"/>
        </w:rPr>
        <w:t xml:space="preserve"> </w:t>
      </w:r>
      <w:r w:rsidR="00726B0B" w:rsidRPr="006D4D2E">
        <w:rPr>
          <w:rFonts w:ascii="Times New Roman" w:hAnsi="Times New Roman" w:cs="Times New Roman"/>
          <w:sz w:val="24"/>
          <w:szCs w:val="24"/>
          <w:lang w:eastAsia="tr-TR"/>
        </w:rPr>
        <w:t>The Effect of Modified Atmosphere Packaging on The Quality and Shelf Life of Frankfurter Type-Sa</w:t>
      </w:r>
      <w:r w:rsidR="0076595E">
        <w:rPr>
          <w:rFonts w:ascii="Times New Roman" w:hAnsi="Times New Roman" w:cs="Times New Roman"/>
          <w:sz w:val="24"/>
          <w:szCs w:val="24"/>
          <w:lang w:eastAsia="tr-TR"/>
        </w:rPr>
        <w:t xml:space="preserve">usages. Journal of Food Quality, </w:t>
      </w:r>
      <w:r w:rsidR="00726B0B" w:rsidRPr="006D4D2E">
        <w:rPr>
          <w:rFonts w:ascii="Times New Roman" w:hAnsi="Times New Roman" w:cs="Times New Roman"/>
          <w:bCs/>
          <w:sz w:val="24"/>
          <w:szCs w:val="24"/>
          <w:lang w:eastAsia="tr-TR"/>
        </w:rPr>
        <w:t>33</w:t>
      </w:r>
      <w:r w:rsidR="00726B0B" w:rsidRPr="006D4D2E">
        <w:rPr>
          <w:rFonts w:ascii="Times New Roman" w:hAnsi="Times New Roman" w:cs="Times New Roman"/>
          <w:sz w:val="24"/>
          <w:szCs w:val="24"/>
          <w:lang w:eastAsia="tr-TR"/>
        </w:rPr>
        <w:t>: 367-380.</w:t>
      </w:r>
    </w:p>
    <w:p w:rsidR="00943A8A" w:rsidRPr="006D4D2E" w:rsidRDefault="00967028" w:rsidP="006D4D2E">
      <w:pPr>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Gültekin, F.</w:t>
      </w:r>
      <w:r w:rsidR="00943A8A" w:rsidRPr="006D4D2E">
        <w:rPr>
          <w:rFonts w:ascii="Times New Roman" w:eastAsia="Times New Roman" w:hAnsi="Times New Roman" w:cs="Times New Roman"/>
          <w:b/>
          <w:sz w:val="24"/>
          <w:szCs w:val="24"/>
        </w:rPr>
        <w:t xml:space="preserve"> </w:t>
      </w:r>
      <w:r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b/>
          <w:sz w:val="24"/>
          <w:szCs w:val="24"/>
        </w:rPr>
        <w:t>2015</w:t>
      </w:r>
      <w:r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sz w:val="24"/>
          <w:szCs w:val="24"/>
        </w:rPr>
        <w:t xml:space="preserve"> Sağlığımızı Etkileyen Gizli Ajanlar: Gıda Katkı Maddeleri. Sağlık Düşüncesi ve Tıp Kültürü Dergisi, 35: 86-8</w:t>
      </w:r>
      <w:r w:rsidR="0076595E">
        <w:rPr>
          <w:rFonts w:ascii="Times New Roman" w:eastAsia="Times New Roman" w:hAnsi="Times New Roman" w:cs="Times New Roman"/>
          <w:sz w:val="24"/>
          <w:szCs w:val="24"/>
        </w:rPr>
        <w:t>7</w:t>
      </w:r>
      <w:r w:rsidR="00943A8A" w:rsidRPr="006D4D2E">
        <w:rPr>
          <w:rFonts w:ascii="Times New Roman" w:eastAsia="Times New Roman" w:hAnsi="Times New Roman" w:cs="Times New Roman"/>
          <w:sz w:val="24"/>
          <w:szCs w:val="24"/>
        </w:rPr>
        <w:t>.</w:t>
      </w:r>
    </w:p>
    <w:p w:rsidR="00C42DA7" w:rsidRPr="006D4D2E" w:rsidRDefault="00C42DA7" w:rsidP="006D4D2E">
      <w:pPr>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 xml:space="preserve">Karaali, A., Özçelik, B. (1993). </w:t>
      </w:r>
      <w:r w:rsidRPr="006D4D2E">
        <w:rPr>
          <w:rFonts w:ascii="Times New Roman" w:eastAsia="Times New Roman" w:hAnsi="Times New Roman" w:cs="Times New Roman"/>
          <w:sz w:val="24"/>
          <w:szCs w:val="24"/>
        </w:rPr>
        <w:t>Gıda Katkısı Olarak Doğal ve Sentetik Boyalar. Gıda, 18(6): 389-396.</w:t>
      </w:r>
    </w:p>
    <w:p w:rsidR="00CD3B66" w:rsidRPr="006D4D2E" w:rsidRDefault="00CD3B66" w:rsidP="006D4D2E">
      <w:pPr>
        <w:spacing w:after="0" w:line="360" w:lineRule="auto"/>
        <w:jc w:val="both"/>
        <w:rPr>
          <w:rFonts w:ascii="Times New Roman" w:hAnsi="Times New Roman" w:cs="Times New Roman"/>
          <w:sz w:val="24"/>
          <w:szCs w:val="24"/>
        </w:rPr>
      </w:pPr>
      <w:r w:rsidRPr="006D4D2E">
        <w:rPr>
          <w:rFonts w:ascii="Times New Roman" w:hAnsi="Times New Roman" w:cs="Times New Roman"/>
          <w:b/>
          <w:sz w:val="24"/>
          <w:szCs w:val="24"/>
          <w:shd w:val="clear" w:color="auto" w:fill="FFFFFF"/>
        </w:rPr>
        <w:t>Karre, L., Lopez, K., Getty, K.J. (2013).</w:t>
      </w:r>
      <w:r w:rsidRPr="006D4D2E">
        <w:rPr>
          <w:rFonts w:ascii="Times New Roman" w:hAnsi="Times New Roman" w:cs="Times New Roman"/>
          <w:sz w:val="24"/>
          <w:szCs w:val="24"/>
          <w:shd w:val="clear" w:color="auto" w:fill="FFFFFF"/>
        </w:rPr>
        <w:t> </w:t>
      </w:r>
      <w:bookmarkStart w:id="1" w:name="1353081_ja"/>
      <w:bookmarkEnd w:id="1"/>
      <w:r w:rsidR="00FA7922">
        <w:rPr>
          <w:rFonts w:ascii="Times New Roman" w:hAnsi="Times New Roman" w:cs="Times New Roman"/>
          <w:sz w:val="24"/>
          <w:szCs w:val="24"/>
          <w:shd w:val="clear" w:color="auto" w:fill="FFFFFF"/>
        </w:rPr>
        <w:t>Natural Antioxidants in M</w:t>
      </w:r>
      <w:r w:rsidRPr="006D4D2E">
        <w:rPr>
          <w:rFonts w:ascii="Times New Roman" w:hAnsi="Times New Roman" w:cs="Times New Roman"/>
          <w:sz w:val="24"/>
          <w:szCs w:val="24"/>
          <w:shd w:val="clear" w:color="auto" w:fill="FFFFFF"/>
        </w:rPr>
        <w:t xml:space="preserve">eat and </w:t>
      </w:r>
      <w:r w:rsidR="00FA7922">
        <w:rPr>
          <w:rFonts w:ascii="Times New Roman" w:hAnsi="Times New Roman" w:cs="Times New Roman"/>
          <w:sz w:val="24"/>
          <w:szCs w:val="24"/>
          <w:shd w:val="clear" w:color="auto" w:fill="FFFFFF"/>
        </w:rPr>
        <w:t>P</w:t>
      </w:r>
      <w:r w:rsidRPr="006D4D2E">
        <w:rPr>
          <w:rFonts w:ascii="Times New Roman" w:hAnsi="Times New Roman" w:cs="Times New Roman"/>
          <w:sz w:val="24"/>
          <w:szCs w:val="24"/>
          <w:shd w:val="clear" w:color="auto" w:fill="FFFFFF"/>
        </w:rPr>
        <w:t xml:space="preserve">oultry </w:t>
      </w:r>
      <w:r w:rsidR="00FA7922">
        <w:rPr>
          <w:rFonts w:ascii="Times New Roman" w:hAnsi="Times New Roman" w:cs="Times New Roman"/>
          <w:sz w:val="24"/>
          <w:szCs w:val="24"/>
          <w:shd w:val="clear" w:color="auto" w:fill="FFFFFF"/>
        </w:rPr>
        <w:t>P</w:t>
      </w:r>
      <w:r w:rsidRPr="006D4D2E">
        <w:rPr>
          <w:rFonts w:ascii="Times New Roman" w:hAnsi="Times New Roman" w:cs="Times New Roman"/>
          <w:sz w:val="24"/>
          <w:szCs w:val="24"/>
          <w:shd w:val="clear" w:color="auto" w:fill="FFFFFF"/>
        </w:rPr>
        <w:t>roducts. Meat Science, 94: 220-227.</w:t>
      </w:r>
    </w:p>
    <w:p w:rsidR="000D3A75" w:rsidRPr="006D4D2E" w:rsidRDefault="000D3A75" w:rsidP="006D4D2E">
      <w:pPr>
        <w:widowControl w:val="0"/>
        <w:spacing w:after="0" w:line="360" w:lineRule="auto"/>
        <w:jc w:val="both"/>
        <w:rPr>
          <w:rFonts w:ascii="Times New Roman" w:hAnsi="Times New Roman" w:cs="Times New Roman"/>
          <w:sz w:val="24"/>
          <w:szCs w:val="24"/>
        </w:rPr>
      </w:pPr>
      <w:r w:rsidRPr="006D4D2E">
        <w:rPr>
          <w:rFonts w:ascii="Times New Roman" w:hAnsi="Times New Roman" w:cs="Times New Roman"/>
          <w:b/>
          <w:sz w:val="24"/>
          <w:szCs w:val="24"/>
        </w:rPr>
        <w:lastRenderedPageBreak/>
        <w:t>Kuyumcu, A. (1999).</w:t>
      </w:r>
      <w:r w:rsidRPr="006D4D2E">
        <w:rPr>
          <w:rFonts w:ascii="Times New Roman" w:hAnsi="Times New Roman" w:cs="Times New Roman"/>
          <w:sz w:val="24"/>
          <w:szCs w:val="24"/>
        </w:rPr>
        <w:t xml:space="preserve"> </w:t>
      </w:r>
      <w:r w:rsidR="00FA7922" w:rsidRPr="006D4D2E">
        <w:rPr>
          <w:rFonts w:ascii="Times New Roman" w:hAnsi="Times New Roman" w:cs="Times New Roman"/>
          <w:sz w:val="24"/>
          <w:szCs w:val="24"/>
        </w:rPr>
        <w:t>Ankara Piyasasında Satılan Salam, Sucuk</w:t>
      </w:r>
      <w:r w:rsidR="00FA7922">
        <w:rPr>
          <w:rFonts w:ascii="Times New Roman" w:hAnsi="Times New Roman" w:cs="Times New Roman"/>
          <w:sz w:val="24"/>
          <w:szCs w:val="24"/>
        </w:rPr>
        <w:t xml:space="preserve"> Sosislerin Nem, Yağ, Tuz, Kül v</w:t>
      </w:r>
      <w:r w:rsidR="00FA7922" w:rsidRPr="006D4D2E">
        <w:rPr>
          <w:rFonts w:ascii="Times New Roman" w:hAnsi="Times New Roman" w:cs="Times New Roman"/>
          <w:sz w:val="24"/>
          <w:szCs w:val="24"/>
        </w:rPr>
        <w:t>e Kalıntı Nitrat, Nitrit Miktarlarının Tayini Üzerine Bir Araştırma</w:t>
      </w:r>
      <w:r w:rsidRPr="006D4D2E">
        <w:rPr>
          <w:rFonts w:ascii="Times New Roman" w:hAnsi="Times New Roman" w:cs="Times New Roman"/>
          <w:sz w:val="24"/>
          <w:szCs w:val="24"/>
        </w:rPr>
        <w:t>. Yüksek Lisans Tezi, Hacettepe Üniversitesi Sağlık Bilimleri Enstitüsü, Ankara.</w:t>
      </w:r>
    </w:p>
    <w:p w:rsidR="00943A8A" w:rsidRPr="006D4D2E" w:rsidRDefault="00817C0D" w:rsidP="006D4D2E">
      <w:pPr>
        <w:widowControl w:val="0"/>
        <w:spacing w:after="0" w:line="360" w:lineRule="auto"/>
        <w:jc w:val="both"/>
        <w:rPr>
          <w:rFonts w:ascii="Times New Roman" w:eastAsia="Times New Roman" w:hAnsi="Times New Roman" w:cs="Times New Roman"/>
          <w:sz w:val="24"/>
          <w:szCs w:val="24"/>
        </w:rPr>
      </w:pPr>
      <w:hyperlink r:id="rId10">
        <w:r w:rsidR="00943A8A" w:rsidRPr="006D4D2E">
          <w:rPr>
            <w:rFonts w:ascii="Times New Roman" w:eastAsia="Times New Roman" w:hAnsi="Times New Roman" w:cs="Times New Roman"/>
            <w:b/>
            <w:sz w:val="24"/>
            <w:szCs w:val="24"/>
          </w:rPr>
          <w:t>Oszmiański</w:t>
        </w:r>
      </w:hyperlink>
      <w:r w:rsidR="00943A8A" w:rsidRPr="006D4D2E">
        <w:rPr>
          <w:rFonts w:ascii="Times New Roman" w:eastAsia="Times New Roman" w:hAnsi="Times New Roman" w:cs="Times New Roman"/>
          <w:b/>
          <w:sz w:val="24"/>
          <w:szCs w:val="24"/>
        </w:rPr>
        <w:t>, J., Kolniak-Ostek, J., Lachowicz</w:t>
      </w:r>
      <w:r w:rsidR="00967028" w:rsidRPr="006D4D2E">
        <w:rPr>
          <w:rFonts w:ascii="Times New Roman" w:eastAsia="Times New Roman" w:hAnsi="Times New Roman" w:cs="Times New Roman"/>
          <w:b/>
          <w:sz w:val="24"/>
          <w:szCs w:val="24"/>
        </w:rPr>
        <w:t>, S., Gorzelany, J., Matłok, N.</w:t>
      </w:r>
      <w:r w:rsidR="00943A8A" w:rsidRPr="006D4D2E">
        <w:rPr>
          <w:rFonts w:ascii="Times New Roman" w:eastAsia="Times New Roman" w:hAnsi="Times New Roman" w:cs="Times New Roman"/>
          <w:b/>
          <w:sz w:val="24"/>
          <w:szCs w:val="24"/>
        </w:rPr>
        <w:t xml:space="preserve"> </w:t>
      </w:r>
      <w:r w:rsidR="00967028"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b/>
          <w:sz w:val="24"/>
          <w:szCs w:val="24"/>
        </w:rPr>
        <w:t>2015</w:t>
      </w:r>
      <w:r w:rsidR="00967028"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b/>
          <w:sz w:val="24"/>
          <w:szCs w:val="24"/>
        </w:rPr>
        <w:t xml:space="preserve">. </w:t>
      </w:r>
      <w:r w:rsidR="00943A8A" w:rsidRPr="006D4D2E">
        <w:rPr>
          <w:rFonts w:ascii="Times New Roman" w:eastAsia="Times New Roman" w:hAnsi="Times New Roman" w:cs="Times New Roman"/>
          <w:sz w:val="24"/>
          <w:szCs w:val="24"/>
          <w:shd w:val="clear" w:color="auto" w:fill="FFFFFF"/>
        </w:rPr>
        <w:t xml:space="preserve">Effect of </w:t>
      </w:r>
      <w:r w:rsidR="00FA7922">
        <w:rPr>
          <w:rFonts w:ascii="Times New Roman" w:eastAsia="Times New Roman" w:hAnsi="Times New Roman" w:cs="Times New Roman"/>
          <w:sz w:val="24"/>
          <w:szCs w:val="24"/>
          <w:shd w:val="clear" w:color="auto" w:fill="FFFFFF"/>
        </w:rPr>
        <w:t>D</w:t>
      </w:r>
      <w:r w:rsidR="00943A8A" w:rsidRPr="006D4D2E">
        <w:rPr>
          <w:rFonts w:ascii="Times New Roman" w:eastAsia="Times New Roman" w:hAnsi="Times New Roman" w:cs="Times New Roman"/>
          <w:sz w:val="24"/>
          <w:szCs w:val="24"/>
          <w:shd w:val="clear" w:color="auto" w:fill="FFFFFF"/>
        </w:rPr>
        <w:t xml:space="preserve">ried </w:t>
      </w:r>
      <w:r w:rsidR="00FA7922">
        <w:rPr>
          <w:rFonts w:ascii="Times New Roman" w:eastAsia="Times New Roman" w:hAnsi="Times New Roman" w:cs="Times New Roman"/>
          <w:sz w:val="24"/>
          <w:szCs w:val="24"/>
          <w:shd w:val="clear" w:color="auto" w:fill="FFFFFF"/>
        </w:rPr>
        <w:t>P</w:t>
      </w:r>
      <w:r w:rsidR="00943A8A" w:rsidRPr="006D4D2E">
        <w:rPr>
          <w:rFonts w:ascii="Times New Roman" w:eastAsia="Times New Roman" w:hAnsi="Times New Roman" w:cs="Times New Roman"/>
          <w:sz w:val="24"/>
          <w:szCs w:val="24"/>
          <w:shd w:val="clear" w:color="auto" w:fill="FFFFFF"/>
        </w:rPr>
        <w:t xml:space="preserve">owder </w:t>
      </w:r>
      <w:r w:rsidR="00FA7922">
        <w:rPr>
          <w:rFonts w:ascii="Times New Roman" w:eastAsia="Times New Roman" w:hAnsi="Times New Roman" w:cs="Times New Roman"/>
          <w:sz w:val="24"/>
          <w:szCs w:val="24"/>
          <w:shd w:val="clear" w:color="auto" w:fill="FFFFFF"/>
        </w:rPr>
        <w:t>P</w:t>
      </w:r>
      <w:r w:rsidR="00943A8A" w:rsidRPr="006D4D2E">
        <w:rPr>
          <w:rFonts w:ascii="Times New Roman" w:eastAsia="Times New Roman" w:hAnsi="Times New Roman" w:cs="Times New Roman"/>
          <w:sz w:val="24"/>
          <w:szCs w:val="24"/>
          <w:shd w:val="clear" w:color="auto" w:fill="FFFFFF"/>
        </w:rPr>
        <w:t xml:space="preserve">reparation </w:t>
      </w:r>
      <w:r w:rsidR="00FA7922">
        <w:rPr>
          <w:rFonts w:ascii="Times New Roman" w:eastAsia="Times New Roman" w:hAnsi="Times New Roman" w:cs="Times New Roman"/>
          <w:sz w:val="24"/>
          <w:szCs w:val="24"/>
          <w:shd w:val="clear" w:color="auto" w:fill="FFFFFF"/>
        </w:rPr>
        <w:t>P</w:t>
      </w:r>
      <w:r w:rsidR="00943A8A" w:rsidRPr="006D4D2E">
        <w:rPr>
          <w:rFonts w:ascii="Times New Roman" w:eastAsia="Times New Roman" w:hAnsi="Times New Roman" w:cs="Times New Roman"/>
          <w:sz w:val="24"/>
          <w:szCs w:val="24"/>
          <w:shd w:val="clear" w:color="auto" w:fill="FFFFFF"/>
        </w:rPr>
        <w:t xml:space="preserve">rocess on </w:t>
      </w:r>
      <w:r w:rsidR="00FA7922">
        <w:rPr>
          <w:rFonts w:ascii="Times New Roman" w:eastAsia="Times New Roman" w:hAnsi="Times New Roman" w:cs="Times New Roman"/>
          <w:sz w:val="24"/>
          <w:szCs w:val="24"/>
          <w:shd w:val="clear" w:color="auto" w:fill="FFFFFF"/>
        </w:rPr>
        <w:t>P</w:t>
      </w:r>
      <w:r w:rsidR="00943A8A" w:rsidRPr="006D4D2E">
        <w:rPr>
          <w:rFonts w:ascii="Times New Roman" w:eastAsia="Times New Roman" w:hAnsi="Times New Roman" w:cs="Times New Roman"/>
          <w:sz w:val="24"/>
          <w:szCs w:val="24"/>
          <w:shd w:val="clear" w:color="auto" w:fill="FFFFFF"/>
        </w:rPr>
        <w:t xml:space="preserve">olyphenolic </w:t>
      </w:r>
      <w:r w:rsidR="00FA7922">
        <w:rPr>
          <w:rFonts w:ascii="Times New Roman" w:eastAsia="Times New Roman" w:hAnsi="Times New Roman" w:cs="Times New Roman"/>
          <w:sz w:val="24"/>
          <w:szCs w:val="24"/>
          <w:shd w:val="clear" w:color="auto" w:fill="FFFFFF"/>
        </w:rPr>
        <w:t>C</w:t>
      </w:r>
      <w:r w:rsidR="00943A8A" w:rsidRPr="006D4D2E">
        <w:rPr>
          <w:rFonts w:ascii="Times New Roman" w:eastAsia="Times New Roman" w:hAnsi="Times New Roman" w:cs="Times New Roman"/>
          <w:sz w:val="24"/>
          <w:szCs w:val="24"/>
          <w:shd w:val="clear" w:color="auto" w:fill="FFFFFF"/>
        </w:rPr>
        <w:t xml:space="preserve">ontent and </w:t>
      </w:r>
      <w:r w:rsidR="00FA7922">
        <w:rPr>
          <w:rFonts w:ascii="Times New Roman" w:eastAsia="Times New Roman" w:hAnsi="Times New Roman" w:cs="Times New Roman"/>
          <w:sz w:val="24"/>
          <w:szCs w:val="24"/>
          <w:shd w:val="clear" w:color="auto" w:fill="FFFFFF"/>
        </w:rPr>
        <w:t>A</w:t>
      </w:r>
      <w:r w:rsidR="00943A8A" w:rsidRPr="006D4D2E">
        <w:rPr>
          <w:rFonts w:ascii="Times New Roman" w:eastAsia="Times New Roman" w:hAnsi="Times New Roman" w:cs="Times New Roman"/>
          <w:sz w:val="24"/>
          <w:szCs w:val="24"/>
          <w:shd w:val="clear" w:color="auto" w:fill="FFFFFF"/>
        </w:rPr>
        <w:t xml:space="preserve">ntioxidant </w:t>
      </w:r>
      <w:r w:rsidR="00FA7922">
        <w:rPr>
          <w:rFonts w:ascii="Times New Roman" w:eastAsia="Times New Roman" w:hAnsi="Times New Roman" w:cs="Times New Roman"/>
          <w:sz w:val="24"/>
          <w:szCs w:val="24"/>
          <w:shd w:val="clear" w:color="auto" w:fill="FFFFFF"/>
        </w:rPr>
        <w:t>C</w:t>
      </w:r>
      <w:r w:rsidR="00943A8A" w:rsidRPr="006D4D2E">
        <w:rPr>
          <w:rFonts w:ascii="Times New Roman" w:eastAsia="Times New Roman" w:hAnsi="Times New Roman" w:cs="Times New Roman"/>
          <w:sz w:val="24"/>
          <w:szCs w:val="24"/>
          <w:shd w:val="clear" w:color="auto" w:fill="FFFFFF"/>
        </w:rPr>
        <w:t xml:space="preserve">apacity of </w:t>
      </w:r>
      <w:r w:rsidR="00FA7922">
        <w:rPr>
          <w:rFonts w:ascii="Times New Roman" w:eastAsia="Times New Roman" w:hAnsi="Times New Roman" w:cs="Times New Roman"/>
          <w:sz w:val="24"/>
          <w:szCs w:val="24"/>
          <w:shd w:val="clear" w:color="auto" w:fill="FFFFFF"/>
        </w:rPr>
        <w:t>C</w:t>
      </w:r>
      <w:r w:rsidR="00943A8A" w:rsidRPr="006D4D2E">
        <w:rPr>
          <w:rFonts w:ascii="Times New Roman" w:eastAsia="Times New Roman" w:hAnsi="Times New Roman" w:cs="Times New Roman"/>
          <w:sz w:val="24"/>
          <w:szCs w:val="24"/>
          <w:shd w:val="clear" w:color="auto" w:fill="FFFFFF"/>
        </w:rPr>
        <w:t>ranberry (</w:t>
      </w:r>
      <w:r w:rsidR="00943A8A" w:rsidRPr="006D4D2E">
        <w:rPr>
          <w:rFonts w:ascii="Times New Roman" w:eastAsia="Times New Roman" w:hAnsi="Times New Roman" w:cs="Times New Roman"/>
          <w:i/>
          <w:sz w:val="24"/>
          <w:szCs w:val="24"/>
          <w:shd w:val="clear" w:color="auto" w:fill="FFFFFF"/>
        </w:rPr>
        <w:t>Vaccinium macrocarpon L.</w:t>
      </w:r>
      <w:r w:rsidR="00943A8A" w:rsidRPr="006D4D2E">
        <w:rPr>
          <w:rFonts w:ascii="Times New Roman" w:eastAsia="Times New Roman" w:hAnsi="Times New Roman" w:cs="Times New Roman"/>
          <w:sz w:val="24"/>
          <w:szCs w:val="24"/>
          <w:shd w:val="clear" w:color="auto" w:fill="FFFFFF"/>
        </w:rPr>
        <w:t>). Industrial Crops and Products, 77: 658-665.</w:t>
      </w:r>
    </w:p>
    <w:p w:rsidR="009F58EC" w:rsidRPr="006D4D2E" w:rsidRDefault="009F58EC" w:rsidP="006D4D2E">
      <w:pPr>
        <w:widowControl w:val="0"/>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 xml:space="preserve">Özay, G., Pala, M., Saygı, B. (1993). </w:t>
      </w:r>
      <w:r w:rsidRPr="006D4D2E">
        <w:rPr>
          <w:rFonts w:ascii="Times New Roman" w:eastAsia="Times New Roman" w:hAnsi="Times New Roman" w:cs="Times New Roman"/>
          <w:sz w:val="24"/>
          <w:szCs w:val="24"/>
        </w:rPr>
        <w:t>Bazı Gıdaların Su Aktivitesi (a</w:t>
      </w:r>
      <w:r w:rsidRPr="006D4D2E">
        <w:rPr>
          <w:rFonts w:ascii="Times New Roman" w:eastAsia="Times New Roman" w:hAnsi="Times New Roman" w:cs="Times New Roman"/>
          <w:sz w:val="24"/>
          <w:szCs w:val="24"/>
          <w:vertAlign w:val="subscript"/>
        </w:rPr>
        <w:t>w</w:t>
      </w:r>
      <w:r w:rsidRPr="006D4D2E">
        <w:rPr>
          <w:rFonts w:ascii="Times New Roman" w:eastAsia="Times New Roman" w:hAnsi="Times New Roman" w:cs="Times New Roman"/>
          <w:sz w:val="24"/>
          <w:szCs w:val="24"/>
        </w:rPr>
        <w:t xml:space="preserve">) Yönünden İncelenmesi. Gıda, 18(6): 377-383.  </w:t>
      </w:r>
    </w:p>
    <w:p w:rsidR="00943A8A" w:rsidRPr="006D4D2E" w:rsidRDefault="00967028" w:rsidP="006D4D2E">
      <w:pPr>
        <w:widowControl w:val="0"/>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Sezer, Ç., Öğün, M., Güven, A.</w:t>
      </w:r>
      <w:r w:rsidR="00943A8A" w:rsidRPr="006D4D2E">
        <w:rPr>
          <w:rFonts w:ascii="Times New Roman" w:eastAsia="Times New Roman" w:hAnsi="Times New Roman" w:cs="Times New Roman"/>
          <w:b/>
          <w:sz w:val="24"/>
          <w:szCs w:val="24"/>
        </w:rPr>
        <w:t xml:space="preserve"> </w:t>
      </w:r>
      <w:r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b/>
          <w:sz w:val="24"/>
          <w:szCs w:val="24"/>
        </w:rPr>
        <w:t>2013</w:t>
      </w:r>
      <w:r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b/>
          <w:sz w:val="24"/>
          <w:szCs w:val="24"/>
        </w:rPr>
        <w:t>.</w:t>
      </w:r>
      <w:r w:rsidR="00943A8A" w:rsidRPr="006D4D2E">
        <w:rPr>
          <w:rFonts w:ascii="Times New Roman" w:eastAsia="Times New Roman" w:hAnsi="Times New Roman" w:cs="Times New Roman"/>
          <w:sz w:val="24"/>
          <w:szCs w:val="24"/>
        </w:rPr>
        <w:t xml:space="preserve"> Salam ve Sosislerin Bazı Kimy</w:t>
      </w:r>
      <w:r w:rsidR="002D79E7" w:rsidRPr="006D4D2E">
        <w:rPr>
          <w:rFonts w:ascii="Times New Roman" w:eastAsia="Times New Roman" w:hAnsi="Times New Roman" w:cs="Times New Roman"/>
          <w:sz w:val="24"/>
          <w:szCs w:val="24"/>
        </w:rPr>
        <w:t>asal Özelliklerinin İncelenmesi.</w:t>
      </w:r>
      <w:r w:rsidR="00943A8A" w:rsidRPr="006D4D2E">
        <w:rPr>
          <w:rFonts w:ascii="Times New Roman" w:eastAsia="Times New Roman" w:hAnsi="Times New Roman" w:cs="Times New Roman"/>
          <w:sz w:val="24"/>
          <w:szCs w:val="24"/>
        </w:rPr>
        <w:t xml:space="preserve"> Kafkas Üniv. Vet. Fak.Dergisi, 19(1): 69-72.</w:t>
      </w:r>
    </w:p>
    <w:p w:rsidR="00943A8A" w:rsidRPr="006D4D2E" w:rsidRDefault="00943A8A" w:rsidP="006D4D2E">
      <w:pPr>
        <w:widowControl w:val="0"/>
        <w:spacing w:after="0" w:line="360" w:lineRule="auto"/>
        <w:jc w:val="both"/>
        <w:rPr>
          <w:rFonts w:ascii="Times New Roman" w:eastAsia="Times New Roman" w:hAnsi="Times New Roman" w:cs="Times New Roman"/>
          <w:sz w:val="24"/>
          <w:szCs w:val="24"/>
        </w:rPr>
      </w:pPr>
      <w:r w:rsidRPr="006D4D2E">
        <w:rPr>
          <w:rFonts w:ascii="Times New Roman" w:eastAsia="Times New Roman" w:hAnsi="Times New Roman" w:cs="Times New Roman"/>
          <w:b/>
          <w:sz w:val="24"/>
          <w:szCs w:val="24"/>
        </w:rPr>
        <w:t>Uran, H., Aksu, F.</w:t>
      </w:r>
      <w:r w:rsidR="00967028" w:rsidRPr="006D4D2E">
        <w:rPr>
          <w:rFonts w:ascii="Times New Roman" w:eastAsia="Times New Roman" w:hAnsi="Times New Roman" w:cs="Times New Roman"/>
          <w:b/>
          <w:sz w:val="24"/>
          <w:szCs w:val="24"/>
        </w:rPr>
        <w:t>, Yılmaz, İ., Durak, M.Z.</w:t>
      </w:r>
      <w:r w:rsidRPr="006D4D2E">
        <w:rPr>
          <w:rFonts w:ascii="Times New Roman" w:eastAsia="Times New Roman" w:hAnsi="Times New Roman" w:cs="Times New Roman"/>
          <w:b/>
          <w:sz w:val="24"/>
          <w:szCs w:val="24"/>
        </w:rPr>
        <w:t xml:space="preserve"> </w:t>
      </w:r>
      <w:r w:rsidR="00967028" w:rsidRPr="006D4D2E">
        <w:rPr>
          <w:rFonts w:ascii="Times New Roman" w:eastAsia="Times New Roman" w:hAnsi="Times New Roman" w:cs="Times New Roman"/>
          <w:b/>
          <w:sz w:val="24"/>
          <w:szCs w:val="24"/>
        </w:rPr>
        <w:t>(</w:t>
      </w:r>
      <w:r w:rsidRPr="006D4D2E">
        <w:rPr>
          <w:rFonts w:ascii="Times New Roman" w:eastAsia="Times New Roman" w:hAnsi="Times New Roman" w:cs="Times New Roman"/>
          <w:b/>
          <w:sz w:val="24"/>
          <w:szCs w:val="24"/>
        </w:rPr>
        <w:t>2013</w:t>
      </w:r>
      <w:r w:rsidR="00967028" w:rsidRPr="006D4D2E">
        <w:rPr>
          <w:rFonts w:ascii="Times New Roman" w:eastAsia="Times New Roman" w:hAnsi="Times New Roman" w:cs="Times New Roman"/>
          <w:b/>
          <w:sz w:val="24"/>
          <w:szCs w:val="24"/>
        </w:rPr>
        <w:t>)</w:t>
      </w:r>
      <w:r w:rsidRPr="006D4D2E">
        <w:rPr>
          <w:rFonts w:ascii="Times New Roman" w:eastAsia="Times New Roman" w:hAnsi="Times New Roman" w:cs="Times New Roman"/>
          <w:b/>
          <w:sz w:val="24"/>
          <w:szCs w:val="24"/>
        </w:rPr>
        <w:t>.</w:t>
      </w:r>
      <w:r w:rsidRPr="006D4D2E">
        <w:rPr>
          <w:rFonts w:ascii="Times New Roman" w:eastAsia="Times New Roman" w:hAnsi="Times New Roman" w:cs="Times New Roman"/>
          <w:sz w:val="24"/>
          <w:szCs w:val="24"/>
        </w:rPr>
        <w:t xml:space="preserve"> Transglutaminaz Enziminin Tavuk Köftesinin Kalite Özelliklerine Etkisi. Kafkas Üniv. Vet. Fak. Dergisi, 19(2): 331-335.</w:t>
      </w:r>
    </w:p>
    <w:p w:rsidR="00CC57AA" w:rsidRDefault="00CC57AA" w:rsidP="00CD0198">
      <w:pPr>
        <w:spacing w:after="0" w:line="360" w:lineRule="auto"/>
        <w:jc w:val="both"/>
        <w:rPr>
          <w:rFonts w:ascii="Times New Roman" w:hAnsi="Times New Roman" w:cs="Times New Roman"/>
          <w:sz w:val="24"/>
          <w:szCs w:val="24"/>
        </w:rPr>
        <w:sectPr w:rsidR="00CC57AA" w:rsidSect="004D2F0E">
          <w:footerReference w:type="default" r:id="rId11"/>
          <w:footerReference w:type="first" r:id="rId12"/>
          <w:pgSz w:w="11906" w:h="16838"/>
          <w:pgMar w:top="1701" w:right="1701" w:bottom="1701" w:left="1701" w:header="709" w:footer="709" w:gutter="0"/>
          <w:pgNumType w:start="1"/>
          <w:cols w:space="708"/>
          <w:titlePg/>
          <w:docGrid w:linePitch="360"/>
        </w:sectPr>
      </w:pPr>
    </w:p>
    <w:p w:rsidR="00943A8A" w:rsidRDefault="00943A8A" w:rsidP="00CC57AA">
      <w:pPr>
        <w:spacing w:after="0" w:line="360" w:lineRule="auto"/>
        <w:rPr>
          <w:rFonts w:ascii="Times New Roman" w:hAnsi="Times New Roman" w:cs="Times New Roman"/>
          <w:sz w:val="24"/>
          <w:szCs w:val="24"/>
        </w:rPr>
      </w:pPr>
      <w:r w:rsidRPr="008854A8">
        <w:rPr>
          <w:rFonts w:ascii="Times New Roman" w:hAnsi="Times New Roman" w:cs="Times New Roman"/>
          <w:b/>
          <w:bCs/>
          <w:sz w:val="24"/>
          <w:szCs w:val="24"/>
        </w:rPr>
        <w:lastRenderedPageBreak/>
        <w:t>Tablo 1.</w:t>
      </w:r>
      <w:r w:rsidRPr="008854A8">
        <w:rPr>
          <w:rFonts w:ascii="Times New Roman" w:hAnsi="Times New Roman" w:cs="Times New Roman"/>
          <w:sz w:val="24"/>
          <w:szCs w:val="24"/>
        </w:rPr>
        <w:t xml:space="preserve"> </w:t>
      </w:r>
      <w:r w:rsidR="00CC57AA">
        <w:rPr>
          <w:rFonts w:ascii="Times New Roman" w:hAnsi="Times New Roman" w:cs="Times New Roman"/>
          <w:sz w:val="24"/>
          <w:szCs w:val="24"/>
        </w:rPr>
        <w:t>Deneysel olarak üretilen kızılcıklı salamların muhafazası sırasındaki kimyasal değişimler</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1559"/>
        <w:gridCol w:w="1843"/>
        <w:gridCol w:w="1842"/>
        <w:gridCol w:w="1985"/>
        <w:gridCol w:w="1843"/>
        <w:gridCol w:w="1842"/>
      </w:tblGrid>
      <w:tr w:rsidR="00CC57AA" w:rsidRPr="008A3D4E" w:rsidTr="00CC57AA">
        <w:trPr>
          <w:trHeight w:val="291"/>
        </w:trPr>
        <w:tc>
          <w:tcPr>
            <w:tcW w:w="2122" w:type="dxa"/>
            <w:vMerge w:val="restart"/>
            <w:vAlign w:val="center"/>
          </w:tcPr>
          <w:p w:rsidR="00CC57AA" w:rsidRPr="008A3D4E" w:rsidRDefault="00CC57AA" w:rsidP="00CC57AA">
            <w:pPr>
              <w:spacing w:after="0" w:line="360" w:lineRule="auto"/>
              <w:rPr>
                <w:rFonts w:ascii="Times New Roman" w:hAnsi="Times New Roman" w:cs="Times New Roman"/>
                <w:b/>
                <w:bCs/>
                <w:sz w:val="20"/>
                <w:szCs w:val="20"/>
              </w:rPr>
            </w:pPr>
            <w:r>
              <w:rPr>
                <w:rFonts w:ascii="Times New Roman" w:hAnsi="Times New Roman" w:cs="Times New Roman"/>
                <w:b/>
                <w:bCs/>
                <w:sz w:val="20"/>
                <w:szCs w:val="20"/>
              </w:rPr>
              <w:t>ANALİZ</w:t>
            </w:r>
          </w:p>
        </w:tc>
        <w:tc>
          <w:tcPr>
            <w:tcW w:w="1559" w:type="dxa"/>
            <w:vMerge w:val="restart"/>
            <w:vAlign w:val="center"/>
          </w:tcPr>
          <w:p w:rsidR="00CC57AA" w:rsidRPr="008A3D4E" w:rsidRDefault="00CC57AA" w:rsidP="00CC57AA">
            <w:pPr>
              <w:spacing w:after="0" w:line="360" w:lineRule="auto"/>
              <w:jc w:val="center"/>
              <w:rPr>
                <w:rFonts w:ascii="Times New Roman" w:hAnsi="Times New Roman" w:cs="Times New Roman"/>
                <w:b/>
                <w:bCs/>
                <w:sz w:val="20"/>
                <w:szCs w:val="20"/>
              </w:rPr>
            </w:pPr>
            <w:r w:rsidRPr="008A3D4E">
              <w:rPr>
                <w:rFonts w:ascii="Times New Roman" w:hAnsi="Times New Roman" w:cs="Times New Roman"/>
                <w:b/>
                <w:bCs/>
                <w:sz w:val="20"/>
                <w:szCs w:val="20"/>
              </w:rPr>
              <w:t>ÖRNEK</w:t>
            </w:r>
          </w:p>
        </w:tc>
        <w:tc>
          <w:tcPr>
            <w:tcW w:w="9355" w:type="dxa"/>
            <w:gridSpan w:val="5"/>
          </w:tcPr>
          <w:p w:rsidR="00CC57AA" w:rsidRPr="008A3D4E" w:rsidRDefault="00CC57AA" w:rsidP="00CC57AA">
            <w:pPr>
              <w:spacing w:after="0" w:line="360" w:lineRule="auto"/>
              <w:jc w:val="center"/>
              <w:rPr>
                <w:rFonts w:ascii="Times New Roman" w:hAnsi="Times New Roman" w:cs="Times New Roman"/>
                <w:b/>
                <w:bCs/>
                <w:sz w:val="20"/>
                <w:szCs w:val="20"/>
              </w:rPr>
            </w:pPr>
            <w:r w:rsidRPr="008A3D4E">
              <w:rPr>
                <w:rFonts w:ascii="Times New Roman" w:hAnsi="Times New Roman" w:cs="Times New Roman"/>
                <w:b/>
                <w:bCs/>
                <w:sz w:val="20"/>
                <w:szCs w:val="20"/>
              </w:rPr>
              <w:t>DEPOLAMA PERİYODU</w:t>
            </w:r>
          </w:p>
        </w:tc>
      </w:tr>
      <w:tr w:rsidR="00CC57AA" w:rsidRPr="008A3D4E" w:rsidTr="00CC57AA">
        <w:trPr>
          <w:trHeight w:val="155"/>
        </w:trPr>
        <w:tc>
          <w:tcPr>
            <w:tcW w:w="2122" w:type="dxa"/>
            <w:vMerge/>
          </w:tcPr>
          <w:p w:rsidR="00CC57AA" w:rsidRPr="008A3D4E" w:rsidRDefault="00CC57AA" w:rsidP="00CC57AA">
            <w:pPr>
              <w:spacing w:after="0" w:line="360" w:lineRule="auto"/>
              <w:rPr>
                <w:rFonts w:ascii="Times New Roman" w:hAnsi="Times New Roman" w:cs="Times New Roman"/>
                <w:sz w:val="20"/>
                <w:szCs w:val="20"/>
              </w:rPr>
            </w:pPr>
          </w:p>
        </w:tc>
        <w:tc>
          <w:tcPr>
            <w:tcW w:w="1559" w:type="dxa"/>
            <w:vMerge/>
          </w:tcPr>
          <w:p w:rsidR="00CC57AA" w:rsidRPr="008A3D4E" w:rsidRDefault="00CC57AA" w:rsidP="00CC57AA">
            <w:pPr>
              <w:spacing w:after="0" w:line="360" w:lineRule="auto"/>
              <w:rPr>
                <w:rFonts w:ascii="Times New Roman" w:hAnsi="Times New Roman" w:cs="Times New Roman"/>
                <w:sz w:val="20"/>
                <w:szCs w:val="20"/>
              </w:rPr>
            </w:pPr>
          </w:p>
        </w:tc>
        <w:tc>
          <w:tcPr>
            <w:tcW w:w="1843" w:type="dxa"/>
          </w:tcPr>
          <w:p w:rsidR="00CC57AA" w:rsidRPr="008A3D4E" w:rsidRDefault="00CC57AA" w:rsidP="00CC57AA">
            <w:pPr>
              <w:spacing w:after="0" w:line="360" w:lineRule="auto"/>
              <w:jc w:val="center"/>
              <w:rPr>
                <w:rFonts w:ascii="Times New Roman" w:hAnsi="Times New Roman" w:cs="Times New Roman"/>
                <w:b/>
                <w:bCs/>
                <w:sz w:val="20"/>
                <w:szCs w:val="20"/>
              </w:rPr>
            </w:pPr>
            <w:r w:rsidRPr="008A3D4E">
              <w:rPr>
                <w:rFonts w:ascii="Times New Roman" w:hAnsi="Times New Roman" w:cs="Times New Roman"/>
                <w:b/>
                <w:bCs/>
                <w:sz w:val="20"/>
                <w:szCs w:val="20"/>
              </w:rPr>
              <w:t>1. GÜN</w:t>
            </w:r>
          </w:p>
        </w:tc>
        <w:tc>
          <w:tcPr>
            <w:tcW w:w="1842" w:type="dxa"/>
          </w:tcPr>
          <w:p w:rsidR="00CC57AA" w:rsidRPr="008A3D4E" w:rsidRDefault="00CC57AA" w:rsidP="00CC57AA">
            <w:pPr>
              <w:spacing w:after="0" w:line="360" w:lineRule="auto"/>
              <w:jc w:val="center"/>
              <w:rPr>
                <w:rFonts w:ascii="Times New Roman" w:hAnsi="Times New Roman" w:cs="Times New Roman"/>
                <w:b/>
                <w:bCs/>
                <w:sz w:val="20"/>
                <w:szCs w:val="20"/>
              </w:rPr>
            </w:pPr>
            <w:r w:rsidRPr="008A3D4E">
              <w:rPr>
                <w:rFonts w:ascii="Times New Roman" w:hAnsi="Times New Roman" w:cs="Times New Roman"/>
                <w:b/>
                <w:bCs/>
                <w:sz w:val="20"/>
                <w:szCs w:val="20"/>
              </w:rPr>
              <w:t>7. GÜN</w:t>
            </w:r>
          </w:p>
        </w:tc>
        <w:tc>
          <w:tcPr>
            <w:tcW w:w="1985" w:type="dxa"/>
          </w:tcPr>
          <w:p w:rsidR="00CC57AA" w:rsidRPr="008A3D4E" w:rsidRDefault="00CC57AA" w:rsidP="00CC57AA">
            <w:pPr>
              <w:spacing w:after="0" w:line="360" w:lineRule="auto"/>
              <w:jc w:val="center"/>
              <w:rPr>
                <w:rFonts w:ascii="Times New Roman" w:hAnsi="Times New Roman" w:cs="Times New Roman"/>
                <w:b/>
                <w:bCs/>
                <w:sz w:val="20"/>
                <w:szCs w:val="20"/>
              </w:rPr>
            </w:pPr>
            <w:r w:rsidRPr="008A3D4E">
              <w:rPr>
                <w:rFonts w:ascii="Times New Roman" w:hAnsi="Times New Roman" w:cs="Times New Roman"/>
                <w:b/>
                <w:bCs/>
                <w:sz w:val="20"/>
                <w:szCs w:val="20"/>
              </w:rPr>
              <w:t>14. GÜN</w:t>
            </w:r>
          </w:p>
        </w:tc>
        <w:tc>
          <w:tcPr>
            <w:tcW w:w="1843" w:type="dxa"/>
          </w:tcPr>
          <w:p w:rsidR="00CC57AA" w:rsidRPr="008A3D4E" w:rsidRDefault="00CC57AA" w:rsidP="00CC57AA">
            <w:pPr>
              <w:spacing w:after="0" w:line="360" w:lineRule="auto"/>
              <w:jc w:val="center"/>
              <w:rPr>
                <w:rFonts w:ascii="Times New Roman" w:hAnsi="Times New Roman" w:cs="Times New Roman"/>
                <w:b/>
                <w:bCs/>
                <w:sz w:val="20"/>
                <w:szCs w:val="20"/>
              </w:rPr>
            </w:pPr>
            <w:r w:rsidRPr="008A3D4E">
              <w:rPr>
                <w:rFonts w:ascii="Times New Roman" w:hAnsi="Times New Roman" w:cs="Times New Roman"/>
                <w:b/>
                <w:bCs/>
                <w:sz w:val="20"/>
                <w:szCs w:val="20"/>
              </w:rPr>
              <w:t>21. GÜN</w:t>
            </w:r>
          </w:p>
        </w:tc>
        <w:tc>
          <w:tcPr>
            <w:tcW w:w="1842" w:type="dxa"/>
          </w:tcPr>
          <w:p w:rsidR="00CC57AA" w:rsidRPr="008A3D4E" w:rsidRDefault="00CC57AA" w:rsidP="00CC57AA">
            <w:pPr>
              <w:spacing w:after="0" w:line="360" w:lineRule="auto"/>
              <w:jc w:val="center"/>
              <w:rPr>
                <w:rFonts w:ascii="Times New Roman" w:hAnsi="Times New Roman" w:cs="Times New Roman"/>
                <w:b/>
                <w:bCs/>
                <w:sz w:val="20"/>
                <w:szCs w:val="20"/>
              </w:rPr>
            </w:pPr>
            <w:r w:rsidRPr="008A3D4E">
              <w:rPr>
                <w:rFonts w:ascii="Times New Roman" w:hAnsi="Times New Roman" w:cs="Times New Roman"/>
                <w:b/>
                <w:bCs/>
                <w:sz w:val="20"/>
                <w:szCs w:val="20"/>
              </w:rPr>
              <w:t>28. GÜN</w:t>
            </w:r>
          </w:p>
        </w:tc>
      </w:tr>
      <w:tr w:rsidR="00943A8A" w:rsidRPr="008A3D4E" w:rsidTr="00CC57AA">
        <w:trPr>
          <w:trHeight w:val="291"/>
        </w:trPr>
        <w:tc>
          <w:tcPr>
            <w:tcW w:w="2122" w:type="dxa"/>
            <w:vMerge w:val="restart"/>
          </w:tcPr>
          <w:p w:rsidR="00943A8A" w:rsidRPr="008A3D4E" w:rsidRDefault="00943A8A" w:rsidP="00CC57AA">
            <w:pPr>
              <w:spacing w:after="0" w:line="360" w:lineRule="auto"/>
              <w:rPr>
                <w:rFonts w:ascii="Times New Roman" w:hAnsi="Times New Roman" w:cs="Times New Roman"/>
                <w:b/>
                <w:bCs/>
                <w:sz w:val="20"/>
                <w:szCs w:val="20"/>
              </w:rPr>
            </w:pPr>
          </w:p>
          <w:p w:rsidR="00943A8A" w:rsidRPr="008A3D4E" w:rsidRDefault="00943A8A" w:rsidP="00CC57AA">
            <w:pPr>
              <w:spacing w:after="0" w:line="360" w:lineRule="auto"/>
              <w:rPr>
                <w:rFonts w:ascii="Times New Roman" w:hAnsi="Times New Roman" w:cs="Times New Roman"/>
                <w:b/>
                <w:bCs/>
                <w:sz w:val="20"/>
                <w:szCs w:val="20"/>
              </w:rPr>
            </w:pPr>
            <w:r w:rsidRPr="008A3D4E">
              <w:rPr>
                <w:rFonts w:ascii="Times New Roman" w:hAnsi="Times New Roman" w:cs="Times New Roman"/>
                <w:b/>
                <w:bCs/>
                <w:sz w:val="20"/>
                <w:szCs w:val="20"/>
              </w:rPr>
              <w:t>Kurumadde (%)</w:t>
            </w: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KONTROL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33.61±1.11</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w:t>
            </w:r>
            <w:r>
              <w:rPr>
                <w:rFonts w:ascii="Times New Roman" w:hAnsi="Times New Roman" w:cs="Times New Roman"/>
                <w:sz w:val="20"/>
                <w:szCs w:val="20"/>
              </w:rPr>
              <w:t>3</w:t>
            </w:r>
            <w:r w:rsidRPr="008A3D4E">
              <w:rPr>
                <w:rFonts w:ascii="Times New Roman" w:hAnsi="Times New Roman" w:cs="Times New Roman"/>
                <w:sz w:val="20"/>
                <w:szCs w:val="20"/>
              </w:rPr>
              <w:t>.</w:t>
            </w:r>
            <w:r>
              <w:rPr>
                <w:rFonts w:ascii="Times New Roman" w:hAnsi="Times New Roman" w:cs="Times New Roman"/>
                <w:sz w:val="20"/>
                <w:szCs w:val="20"/>
              </w:rPr>
              <w:t>96</w:t>
            </w:r>
            <w:r w:rsidRPr="008A3D4E">
              <w:rPr>
                <w:rFonts w:ascii="Times New Roman" w:hAnsi="Times New Roman" w:cs="Times New Roman"/>
                <w:sz w:val="20"/>
                <w:szCs w:val="20"/>
              </w:rPr>
              <w:t>±2.12</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w:t>
            </w:r>
            <w:r>
              <w:rPr>
                <w:rFonts w:ascii="Times New Roman" w:hAnsi="Times New Roman" w:cs="Times New Roman"/>
                <w:sz w:val="20"/>
                <w:szCs w:val="20"/>
              </w:rPr>
              <w:t>2</w:t>
            </w:r>
            <w:r w:rsidRPr="008A3D4E">
              <w:rPr>
                <w:rFonts w:ascii="Times New Roman" w:hAnsi="Times New Roman" w:cs="Times New Roman"/>
                <w:sz w:val="20"/>
                <w:szCs w:val="20"/>
              </w:rPr>
              <w:t>9±2.96</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w:t>
            </w:r>
            <w:r>
              <w:rPr>
                <w:rFonts w:ascii="Times New Roman" w:hAnsi="Times New Roman" w:cs="Times New Roman"/>
                <w:sz w:val="20"/>
                <w:szCs w:val="20"/>
              </w:rPr>
              <w:t>4</w:t>
            </w:r>
            <w:r w:rsidRPr="008A3D4E">
              <w:rPr>
                <w:rFonts w:ascii="Times New Roman" w:hAnsi="Times New Roman" w:cs="Times New Roman"/>
                <w:sz w:val="20"/>
                <w:szCs w:val="20"/>
              </w:rPr>
              <w:t>.</w:t>
            </w:r>
            <w:r>
              <w:rPr>
                <w:rFonts w:ascii="Times New Roman" w:hAnsi="Times New Roman" w:cs="Times New Roman"/>
                <w:sz w:val="20"/>
                <w:szCs w:val="20"/>
              </w:rPr>
              <w:t>31</w:t>
            </w:r>
            <w:r w:rsidRPr="008A3D4E">
              <w:rPr>
                <w:rFonts w:ascii="Times New Roman" w:hAnsi="Times New Roman" w:cs="Times New Roman"/>
                <w:sz w:val="20"/>
                <w:szCs w:val="20"/>
              </w:rPr>
              <w:t>±2.65</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35.</w:t>
            </w:r>
            <w:r>
              <w:rPr>
                <w:rFonts w:ascii="Times New Roman" w:hAnsi="Times New Roman" w:cs="Times New Roman"/>
                <w:sz w:val="20"/>
                <w:szCs w:val="20"/>
              </w:rPr>
              <w:t>09</w:t>
            </w:r>
            <w:r w:rsidRPr="008A3D4E">
              <w:rPr>
                <w:rFonts w:ascii="Times New Roman" w:hAnsi="Times New Roman" w:cs="Times New Roman"/>
                <w:sz w:val="20"/>
                <w:szCs w:val="20"/>
              </w:rPr>
              <w:t>±2.08</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10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33.62±0.87</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34.72±1.16</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34.85±1.56</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34.99±1.58</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35.78±2.02</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12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33.72±0.66</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34.28±0.85</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w:t>
            </w:r>
            <w:r>
              <w:rPr>
                <w:rFonts w:ascii="Times New Roman" w:hAnsi="Times New Roman" w:cs="Times New Roman"/>
                <w:sz w:val="20"/>
                <w:szCs w:val="20"/>
              </w:rPr>
              <w:t>89</w:t>
            </w:r>
            <w:r w:rsidRPr="008A3D4E">
              <w:rPr>
                <w:rFonts w:ascii="Times New Roman" w:hAnsi="Times New Roman" w:cs="Times New Roman"/>
                <w:sz w:val="20"/>
                <w:szCs w:val="20"/>
              </w:rPr>
              <w:t>±1.12</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34.76±1.40</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35.52±1.88</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15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33.96±0.68</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34.63±0.78</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34.86±0.45</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34.41±1.02</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35.54±1.00</w:t>
            </w:r>
            <w:r w:rsidRPr="008A3D4E">
              <w:rPr>
                <w:rFonts w:ascii="Times New Roman" w:hAnsi="Times New Roman" w:cs="Times New Roman"/>
                <w:sz w:val="20"/>
                <w:szCs w:val="20"/>
                <w:vertAlign w:val="superscript"/>
              </w:rPr>
              <w:t>a</w:t>
            </w:r>
          </w:p>
        </w:tc>
      </w:tr>
      <w:tr w:rsidR="00943A8A" w:rsidRPr="008A3D4E" w:rsidTr="00CC57AA">
        <w:trPr>
          <w:trHeight w:val="272"/>
        </w:trPr>
        <w:tc>
          <w:tcPr>
            <w:tcW w:w="2122" w:type="dxa"/>
            <w:vMerge w:val="restart"/>
          </w:tcPr>
          <w:p w:rsidR="00943A8A" w:rsidRPr="008A3D4E" w:rsidRDefault="00943A8A" w:rsidP="00CC57AA">
            <w:pPr>
              <w:spacing w:after="0" w:line="360" w:lineRule="auto"/>
              <w:rPr>
                <w:rFonts w:ascii="Times New Roman" w:hAnsi="Times New Roman" w:cs="Times New Roman"/>
                <w:b/>
                <w:bCs/>
                <w:sz w:val="20"/>
                <w:szCs w:val="20"/>
              </w:rPr>
            </w:pPr>
          </w:p>
          <w:p w:rsidR="00943A8A" w:rsidRPr="008A3D4E" w:rsidRDefault="00943A8A" w:rsidP="00CC57AA">
            <w:pPr>
              <w:spacing w:after="0" w:line="360" w:lineRule="auto"/>
              <w:rPr>
                <w:rFonts w:ascii="Times New Roman" w:hAnsi="Times New Roman" w:cs="Times New Roman"/>
                <w:b/>
                <w:bCs/>
                <w:sz w:val="20"/>
                <w:szCs w:val="20"/>
              </w:rPr>
            </w:pPr>
          </w:p>
          <w:p w:rsidR="00943A8A" w:rsidRPr="008A3D4E" w:rsidRDefault="00943A8A" w:rsidP="00CC57AA">
            <w:pPr>
              <w:spacing w:after="0" w:line="360" w:lineRule="auto"/>
              <w:rPr>
                <w:rFonts w:ascii="Times New Roman" w:hAnsi="Times New Roman" w:cs="Times New Roman"/>
                <w:b/>
                <w:bCs/>
                <w:sz w:val="20"/>
                <w:szCs w:val="20"/>
              </w:rPr>
            </w:pPr>
            <w:r w:rsidRPr="008A3D4E">
              <w:rPr>
                <w:rFonts w:ascii="Times New Roman" w:hAnsi="Times New Roman" w:cs="Times New Roman"/>
                <w:b/>
                <w:bCs/>
                <w:sz w:val="20"/>
                <w:szCs w:val="20"/>
              </w:rPr>
              <w:t>Kül (%)</w:t>
            </w: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KONTROL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3.88±0.54</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4.00±0.74</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4.05±0.79</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4.09±0.89</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4.10±0.66</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10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3.95±0.36</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3.98±0.63</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4.02±0.12</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4.07±0.70</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4.11±0.71</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12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3.98±0.23</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4.01±0.48</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4.21±0.23</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4.22±0.20</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4.24±0.63</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15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3.99±0.22</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4.09±0.54</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4.15±0.63</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4.23±0.15</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 xml:space="preserve">  4.28±0.25</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val="restart"/>
          </w:tcPr>
          <w:p w:rsidR="00943A8A" w:rsidRPr="008A3D4E" w:rsidRDefault="00943A8A" w:rsidP="00CC57AA">
            <w:pPr>
              <w:spacing w:after="0" w:line="360" w:lineRule="auto"/>
              <w:rPr>
                <w:rFonts w:ascii="Times New Roman" w:hAnsi="Times New Roman" w:cs="Times New Roman"/>
                <w:sz w:val="20"/>
                <w:szCs w:val="20"/>
              </w:rPr>
            </w:pPr>
          </w:p>
          <w:p w:rsidR="00943A8A" w:rsidRPr="008A3D4E" w:rsidRDefault="00943A8A" w:rsidP="00CC57AA">
            <w:pPr>
              <w:spacing w:after="0" w:line="360" w:lineRule="auto"/>
              <w:rPr>
                <w:rFonts w:ascii="Times New Roman" w:hAnsi="Times New Roman" w:cs="Times New Roman"/>
                <w:b/>
                <w:sz w:val="20"/>
                <w:szCs w:val="20"/>
              </w:rPr>
            </w:pPr>
            <w:r w:rsidRPr="008A3D4E">
              <w:rPr>
                <w:rFonts w:ascii="Times New Roman" w:hAnsi="Times New Roman" w:cs="Times New Roman"/>
                <w:b/>
                <w:sz w:val="20"/>
                <w:szCs w:val="20"/>
              </w:rPr>
              <w:t>Su aktivitesi</w:t>
            </w: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KONTROL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0.967±0.001</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0.960±0.000</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0.959±0.000</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0.961±0.001</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0.959±0.001</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10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0.962±0.001</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0.962±0.000</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0.962±0.001</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0.963±0.001</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0.961±0.001</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12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0.963±0.002</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0.962±0.001</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0.961±0.001</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0.960±0.002</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0.960±0.002</w:t>
            </w:r>
            <w:r w:rsidRPr="008A3D4E">
              <w:rPr>
                <w:rFonts w:ascii="Times New Roman" w:hAnsi="Times New Roman" w:cs="Times New Roman"/>
                <w:sz w:val="20"/>
                <w:szCs w:val="20"/>
                <w:vertAlign w:val="superscript"/>
              </w:rPr>
              <w:t>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15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0.965±0.002</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0.965±0.002</w:t>
            </w:r>
            <w:r w:rsidRPr="008A3D4E">
              <w:rPr>
                <w:rFonts w:ascii="Times New Roman" w:hAnsi="Times New Roman" w:cs="Times New Roman"/>
                <w:sz w:val="20"/>
                <w:szCs w:val="20"/>
                <w:vertAlign w:val="superscript"/>
              </w:rPr>
              <w:t>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0.963±0.002</w:t>
            </w:r>
            <w:r w:rsidRPr="008A3D4E">
              <w:rPr>
                <w:rFonts w:ascii="Times New Roman" w:hAnsi="Times New Roman" w:cs="Times New Roman"/>
                <w:sz w:val="20"/>
                <w:szCs w:val="20"/>
                <w:vertAlign w:val="superscript"/>
              </w:rPr>
              <w:t>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0.959±0.001</w:t>
            </w:r>
            <w:r w:rsidRPr="008A3D4E">
              <w:rPr>
                <w:rFonts w:ascii="Times New Roman" w:hAnsi="Times New Roman" w:cs="Times New Roman"/>
                <w:sz w:val="20"/>
                <w:szCs w:val="20"/>
                <w:vertAlign w:val="superscript"/>
              </w:rPr>
              <w:t>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0.961±0.002</w:t>
            </w:r>
            <w:r w:rsidRPr="008A3D4E">
              <w:rPr>
                <w:rFonts w:ascii="Times New Roman" w:hAnsi="Times New Roman" w:cs="Times New Roman"/>
                <w:sz w:val="20"/>
                <w:szCs w:val="20"/>
                <w:vertAlign w:val="superscript"/>
              </w:rPr>
              <w:t>a</w:t>
            </w:r>
          </w:p>
        </w:tc>
      </w:tr>
      <w:tr w:rsidR="00943A8A" w:rsidRPr="008A3D4E" w:rsidTr="00CC57AA">
        <w:trPr>
          <w:trHeight w:val="291"/>
        </w:trPr>
        <w:tc>
          <w:tcPr>
            <w:tcW w:w="2122" w:type="dxa"/>
            <w:vMerge w:val="restart"/>
          </w:tcPr>
          <w:p w:rsidR="00943A8A" w:rsidRPr="008A3D4E" w:rsidRDefault="00943A8A" w:rsidP="00CC57AA">
            <w:pPr>
              <w:spacing w:after="0" w:line="360" w:lineRule="auto"/>
              <w:rPr>
                <w:rFonts w:ascii="Times New Roman" w:hAnsi="Times New Roman" w:cs="Times New Roman"/>
                <w:b/>
                <w:bCs/>
                <w:sz w:val="20"/>
                <w:szCs w:val="20"/>
              </w:rPr>
            </w:pPr>
            <w:r w:rsidRPr="008A3D4E">
              <w:rPr>
                <w:rFonts w:ascii="Times New Roman" w:hAnsi="Times New Roman" w:cs="Times New Roman"/>
                <w:b/>
                <w:bCs/>
                <w:sz w:val="20"/>
                <w:szCs w:val="20"/>
              </w:rPr>
              <w:t xml:space="preserve">TBA </w:t>
            </w:r>
          </w:p>
          <w:p w:rsidR="00943A8A" w:rsidRPr="008A3D4E" w:rsidRDefault="00943A8A" w:rsidP="00CC57AA">
            <w:pPr>
              <w:spacing w:after="0" w:line="360" w:lineRule="auto"/>
              <w:rPr>
                <w:rFonts w:ascii="Times New Roman" w:hAnsi="Times New Roman" w:cs="Times New Roman"/>
                <w:b/>
                <w:bCs/>
                <w:sz w:val="20"/>
                <w:szCs w:val="20"/>
              </w:rPr>
            </w:pPr>
            <w:r w:rsidRPr="008A3D4E">
              <w:rPr>
                <w:rFonts w:ascii="Times New Roman" w:hAnsi="Times New Roman" w:cs="Times New Roman"/>
                <w:b/>
                <w:bCs/>
                <w:sz w:val="20"/>
                <w:szCs w:val="20"/>
              </w:rPr>
              <w:t>(mg malonaldehit/kg)</w:t>
            </w: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KONTROL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0.094±0.003a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0.101±0.011a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0.106±0.006a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0.112±0.012a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0.299±0.016a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10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0.032±0.006b</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0.055±0.008b</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0.081±0.012ab</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0.089±0.009a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0.118±0.014b</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12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0.037±0.007b</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0.059±0.007b</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0.063±0.013b</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0.077±0.012a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0.096±0.012b</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15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0.034±0.004b</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0.054±0.008b</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0.067±0.010ab</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0.090±0.010a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0.118±0.012b</w:t>
            </w:r>
          </w:p>
        </w:tc>
      </w:tr>
      <w:tr w:rsidR="00943A8A" w:rsidRPr="008A3D4E" w:rsidTr="00CC57AA">
        <w:trPr>
          <w:trHeight w:val="272"/>
        </w:trPr>
        <w:tc>
          <w:tcPr>
            <w:tcW w:w="2122" w:type="dxa"/>
            <w:vMerge w:val="restart"/>
          </w:tcPr>
          <w:p w:rsidR="00943A8A" w:rsidRPr="008A3D4E" w:rsidRDefault="00943A8A" w:rsidP="00CC57AA">
            <w:pPr>
              <w:spacing w:after="0" w:line="360" w:lineRule="auto"/>
              <w:rPr>
                <w:rFonts w:ascii="Times New Roman" w:hAnsi="Times New Roman" w:cs="Times New Roman"/>
                <w:b/>
                <w:bCs/>
                <w:sz w:val="20"/>
                <w:szCs w:val="20"/>
              </w:rPr>
            </w:pPr>
          </w:p>
          <w:p w:rsidR="00943A8A" w:rsidRPr="008A3D4E" w:rsidRDefault="00943A8A" w:rsidP="00CC57AA">
            <w:pPr>
              <w:spacing w:after="0" w:line="360" w:lineRule="auto"/>
              <w:rPr>
                <w:rFonts w:ascii="Times New Roman" w:hAnsi="Times New Roman" w:cs="Times New Roman"/>
                <w:b/>
                <w:bCs/>
                <w:sz w:val="20"/>
                <w:szCs w:val="20"/>
              </w:rPr>
            </w:pPr>
          </w:p>
          <w:p w:rsidR="00943A8A" w:rsidRPr="008A3D4E" w:rsidRDefault="00943A8A" w:rsidP="00CC57AA">
            <w:pPr>
              <w:spacing w:after="0" w:line="360" w:lineRule="auto"/>
              <w:rPr>
                <w:rFonts w:ascii="Times New Roman" w:hAnsi="Times New Roman" w:cs="Times New Roman"/>
                <w:b/>
                <w:bCs/>
                <w:sz w:val="20"/>
                <w:szCs w:val="20"/>
              </w:rPr>
            </w:pPr>
            <w:r w:rsidRPr="008A3D4E">
              <w:rPr>
                <w:rFonts w:ascii="Times New Roman" w:hAnsi="Times New Roman" w:cs="Times New Roman"/>
                <w:b/>
                <w:bCs/>
                <w:sz w:val="20"/>
                <w:szCs w:val="20"/>
              </w:rPr>
              <w:t>pH değeri</w:t>
            </w: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KONTROL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6.93±0.03a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6.92±0.02a</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6.93±0.03a</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6.84±0.01a</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6.78±0.02a</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10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6.66±0.02b</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6.64±0.04b</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6.63±0.03b</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6.52±0.02b</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6.42±0.02b</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12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6.61±0.03b</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6.60±0.02b</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6.49±0.03c</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6.28±0.01c</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6.29±0.01c</w:t>
            </w:r>
          </w:p>
        </w:tc>
      </w:tr>
      <w:tr w:rsidR="00943A8A" w:rsidRPr="008A3D4E" w:rsidTr="00CC57AA">
        <w:trPr>
          <w:trHeight w:val="155"/>
        </w:trPr>
        <w:tc>
          <w:tcPr>
            <w:tcW w:w="2122" w:type="dxa"/>
            <w:vMerge/>
          </w:tcPr>
          <w:p w:rsidR="00943A8A" w:rsidRPr="008A3D4E" w:rsidRDefault="00943A8A" w:rsidP="00CC57AA">
            <w:pPr>
              <w:spacing w:after="0" w:line="360" w:lineRule="auto"/>
              <w:rPr>
                <w:rFonts w:ascii="Times New Roman" w:hAnsi="Times New Roman" w:cs="Times New Roman"/>
                <w:sz w:val="20"/>
                <w:szCs w:val="20"/>
              </w:rPr>
            </w:pPr>
          </w:p>
        </w:tc>
        <w:tc>
          <w:tcPr>
            <w:tcW w:w="1559" w:type="dxa"/>
          </w:tcPr>
          <w:p w:rsidR="00943A8A" w:rsidRPr="008A3D4E" w:rsidRDefault="00943A8A" w:rsidP="00CC57AA">
            <w:pPr>
              <w:spacing w:after="0" w:line="360" w:lineRule="auto"/>
              <w:jc w:val="center"/>
              <w:rPr>
                <w:rFonts w:ascii="Times New Roman" w:hAnsi="Times New Roman" w:cs="Times New Roman"/>
                <w:b/>
                <w:sz w:val="20"/>
                <w:szCs w:val="20"/>
              </w:rPr>
            </w:pPr>
            <w:r w:rsidRPr="008A3D4E">
              <w:rPr>
                <w:rFonts w:ascii="Times New Roman" w:hAnsi="Times New Roman" w:cs="Times New Roman"/>
                <w:b/>
                <w:sz w:val="20"/>
                <w:szCs w:val="20"/>
              </w:rPr>
              <w:t>% 15 KZL.</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6.57±0.03b</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6.54±0.02b</w:t>
            </w:r>
          </w:p>
        </w:tc>
        <w:tc>
          <w:tcPr>
            <w:tcW w:w="1985"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6.50±0.03c</w:t>
            </w:r>
          </w:p>
        </w:tc>
        <w:tc>
          <w:tcPr>
            <w:tcW w:w="1843"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6.26±0.02c</w:t>
            </w:r>
          </w:p>
        </w:tc>
        <w:tc>
          <w:tcPr>
            <w:tcW w:w="1842" w:type="dxa"/>
          </w:tcPr>
          <w:p w:rsidR="00943A8A" w:rsidRPr="008A3D4E" w:rsidRDefault="00943A8A" w:rsidP="00CC57AA">
            <w:pPr>
              <w:spacing w:after="0" w:line="360" w:lineRule="auto"/>
              <w:jc w:val="center"/>
              <w:rPr>
                <w:rFonts w:ascii="Times New Roman" w:hAnsi="Times New Roman" w:cs="Times New Roman"/>
                <w:sz w:val="20"/>
                <w:szCs w:val="20"/>
              </w:rPr>
            </w:pPr>
            <w:r w:rsidRPr="008A3D4E">
              <w:rPr>
                <w:rFonts w:ascii="Times New Roman" w:hAnsi="Times New Roman" w:cs="Times New Roman"/>
                <w:sz w:val="20"/>
                <w:szCs w:val="20"/>
              </w:rPr>
              <w:t>6.22±0.02c</w:t>
            </w:r>
          </w:p>
        </w:tc>
      </w:tr>
    </w:tbl>
    <w:p w:rsidR="00943A8A" w:rsidRDefault="00CC57AA" w:rsidP="00CC57AA">
      <w:pPr>
        <w:spacing w:after="0" w:line="360" w:lineRule="auto"/>
        <w:rPr>
          <w:rFonts w:ascii="Times New Roman" w:hAnsi="Times New Roman" w:cs="Times New Roman"/>
          <w:sz w:val="20"/>
          <w:szCs w:val="20"/>
        </w:rPr>
      </w:pPr>
      <w:r>
        <w:rPr>
          <w:rFonts w:ascii="Times New Roman" w:hAnsi="Times New Roman" w:cs="Times New Roman"/>
          <w:sz w:val="20"/>
          <w:szCs w:val="20"/>
          <w:vertAlign w:val="superscript"/>
        </w:rPr>
        <w:t>a,b,c</w:t>
      </w:r>
      <w:r w:rsidR="00943A8A" w:rsidRPr="00FB1E1E">
        <w:rPr>
          <w:rFonts w:ascii="Times New Roman" w:hAnsi="Times New Roman" w:cs="Times New Roman"/>
          <w:sz w:val="20"/>
          <w:szCs w:val="20"/>
        </w:rPr>
        <w:t>.</w:t>
      </w:r>
      <w:r w:rsidR="00943A8A">
        <w:rPr>
          <w:rFonts w:ascii="Times New Roman" w:hAnsi="Times New Roman" w:cs="Times New Roman"/>
          <w:sz w:val="20"/>
          <w:szCs w:val="20"/>
        </w:rPr>
        <w:t xml:space="preserve"> Kolonlarda aynı harflerle ifade edilen </w:t>
      </w:r>
      <w:r>
        <w:rPr>
          <w:rFonts w:ascii="Times New Roman" w:hAnsi="Times New Roman" w:cs="Times New Roman"/>
          <w:sz w:val="20"/>
          <w:szCs w:val="20"/>
        </w:rPr>
        <w:t xml:space="preserve">aynı analize ait </w:t>
      </w:r>
      <w:r w:rsidR="00943A8A">
        <w:rPr>
          <w:rFonts w:ascii="Times New Roman" w:hAnsi="Times New Roman" w:cs="Times New Roman"/>
          <w:sz w:val="20"/>
          <w:szCs w:val="20"/>
        </w:rPr>
        <w:t>ortalamalar istatistiki olarak farklı değildir (p&gt;0.05).</w:t>
      </w:r>
    </w:p>
    <w:p w:rsidR="00943A8A" w:rsidRDefault="00943A8A" w:rsidP="00CC57AA">
      <w:pPr>
        <w:spacing w:after="0" w:line="360" w:lineRule="auto"/>
        <w:rPr>
          <w:rFonts w:ascii="Times New Roman" w:hAnsi="Times New Roman" w:cs="Times New Roman"/>
          <w:sz w:val="20"/>
          <w:szCs w:val="20"/>
        </w:rPr>
      </w:pPr>
      <w:r>
        <w:rPr>
          <w:rFonts w:ascii="Times New Roman" w:hAnsi="Times New Roman" w:cs="Times New Roman"/>
          <w:b/>
          <w:bCs/>
          <w:sz w:val="24"/>
          <w:szCs w:val="24"/>
        </w:rPr>
        <w:lastRenderedPageBreak/>
        <w:t xml:space="preserve">Tablo </w:t>
      </w:r>
      <w:r w:rsidR="00CC57AA">
        <w:rPr>
          <w:rFonts w:ascii="Times New Roman" w:hAnsi="Times New Roman" w:cs="Times New Roman"/>
          <w:b/>
          <w:bCs/>
          <w:sz w:val="24"/>
          <w:szCs w:val="24"/>
        </w:rPr>
        <w:t>2</w:t>
      </w:r>
      <w:r w:rsidRPr="008854A8">
        <w:rPr>
          <w:rFonts w:ascii="Times New Roman" w:hAnsi="Times New Roman" w:cs="Times New Roman"/>
          <w:b/>
          <w:bCs/>
          <w:sz w:val="24"/>
          <w:szCs w:val="24"/>
        </w:rPr>
        <w:t>.</w:t>
      </w:r>
      <w:r w:rsidRPr="008854A8">
        <w:rPr>
          <w:rFonts w:ascii="Times New Roman" w:hAnsi="Times New Roman" w:cs="Times New Roman"/>
          <w:sz w:val="24"/>
          <w:szCs w:val="24"/>
        </w:rPr>
        <w:t xml:space="preserve"> </w:t>
      </w:r>
      <w:r w:rsidR="00CC57AA">
        <w:rPr>
          <w:rFonts w:ascii="Times New Roman" w:hAnsi="Times New Roman" w:cs="Times New Roman"/>
          <w:sz w:val="24"/>
          <w:szCs w:val="24"/>
        </w:rPr>
        <w:t xml:space="preserve">Deneysel olarak üretilen kızılcıklı salamların </w:t>
      </w:r>
      <w:r>
        <w:rPr>
          <w:rFonts w:ascii="Times New Roman" w:hAnsi="Times New Roman" w:cs="Times New Roman"/>
          <w:sz w:val="24"/>
          <w:szCs w:val="24"/>
        </w:rPr>
        <w:t>renk</w:t>
      </w:r>
      <w:r w:rsidRPr="008854A8">
        <w:rPr>
          <w:rFonts w:ascii="Times New Roman" w:hAnsi="Times New Roman" w:cs="Times New Roman"/>
          <w:sz w:val="24"/>
          <w:szCs w:val="24"/>
        </w:rPr>
        <w:t xml:space="preserve"> analiz</w:t>
      </w:r>
      <w:r>
        <w:rPr>
          <w:rFonts w:ascii="Times New Roman" w:hAnsi="Times New Roman" w:cs="Times New Roman"/>
          <w:sz w:val="24"/>
          <w:szCs w:val="24"/>
        </w:rPr>
        <w:t>i</w:t>
      </w:r>
      <w:r w:rsidRPr="008854A8">
        <w:rPr>
          <w:rFonts w:ascii="Times New Roman" w:hAnsi="Times New Roman" w:cs="Times New Roman"/>
          <w:sz w:val="24"/>
          <w:szCs w:val="24"/>
        </w:rPr>
        <w:t xml:space="preserve"> bulguları</w:t>
      </w:r>
    </w:p>
    <w:tbl>
      <w:tblPr>
        <w:tblStyle w:val="TabloKlavuzu"/>
        <w:tblW w:w="0" w:type="auto"/>
        <w:tblLook w:val="04A0" w:firstRow="1" w:lastRow="0" w:firstColumn="1" w:lastColumn="0" w:noHBand="0" w:noVBand="1"/>
      </w:tblPr>
      <w:tblGrid>
        <w:gridCol w:w="2122"/>
        <w:gridCol w:w="1842"/>
        <w:gridCol w:w="1985"/>
        <w:gridCol w:w="2126"/>
      </w:tblGrid>
      <w:tr w:rsidR="00943A8A" w:rsidTr="00CC57AA">
        <w:tc>
          <w:tcPr>
            <w:tcW w:w="2122" w:type="dxa"/>
            <w:vMerge w:val="restart"/>
          </w:tcPr>
          <w:p w:rsidR="00943A8A" w:rsidRDefault="00943A8A" w:rsidP="00CC57AA">
            <w:pPr>
              <w:spacing w:line="360" w:lineRule="auto"/>
              <w:rPr>
                <w:rFonts w:ascii="Times New Roman" w:hAnsi="Times New Roman" w:cs="Times New Roman"/>
                <w:sz w:val="20"/>
                <w:szCs w:val="20"/>
              </w:rPr>
            </w:pPr>
          </w:p>
          <w:p w:rsidR="00943A8A" w:rsidRPr="000A52D3" w:rsidRDefault="00943A8A" w:rsidP="00CC57AA">
            <w:pPr>
              <w:spacing w:line="360" w:lineRule="auto"/>
              <w:jc w:val="center"/>
              <w:rPr>
                <w:rFonts w:ascii="Times New Roman" w:hAnsi="Times New Roman" w:cs="Times New Roman"/>
                <w:b/>
                <w:sz w:val="20"/>
                <w:szCs w:val="20"/>
              </w:rPr>
            </w:pPr>
            <w:r w:rsidRPr="000A52D3">
              <w:rPr>
                <w:rFonts w:ascii="Times New Roman" w:hAnsi="Times New Roman" w:cs="Times New Roman"/>
                <w:b/>
                <w:sz w:val="20"/>
                <w:szCs w:val="20"/>
              </w:rPr>
              <w:t>ÖRNEK</w:t>
            </w:r>
          </w:p>
        </w:tc>
        <w:tc>
          <w:tcPr>
            <w:tcW w:w="5953" w:type="dxa"/>
            <w:gridSpan w:val="3"/>
          </w:tcPr>
          <w:p w:rsidR="00943A8A" w:rsidRPr="000A52D3" w:rsidRDefault="00943A8A" w:rsidP="00CC57AA">
            <w:pPr>
              <w:spacing w:line="360" w:lineRule="auto"/>
              <w:jc w:val="center"/>
              <w:rPr>
                <w:rFonts w:ascii="Times New Roman" w:hAnsi="Times New Roman" w:cs="Times New Roman"/>
                <w:b/>
                <w:sz w:val="20"/>
                <w:szCs w:val="20"/>
              </w:rPr>
            </w:pPr>
            <w:r w:rsidRPr="000A52D3">
              <w:rPr>
                <w:rFonts w:ascii="Times New Roman" w:hAnsi="Times New Roman" w:cs="Times New Roman"/>
                <w:b/>
                <w:sz w:val="20"/>
                <w:szCs w:val="20"/>
              </w:rPr>
              <w:t>RENK KRİTERİ</w:t>
            </w:r>
          </w:p>
        </w:tc>
      </w:tr>
      <w:tr w:rsidR="00943A8A" w:rsidTr="00CC57AA">
        <w:tc>
          <w:tcPr>
            <w:tcW w:w="2122" w:type="dxa"/>
            <w:vMerge/>
          </w:tcPr>
          <w:p w:rsidR="00943A8A" w:rsidRDefault="00943A8A" w:rsidP="00CC57AA">
            <w:pPr>
              <w:spacing w:line="360" w:lineRule="auto"/>
              <w:rPr>
                <w:rFonts w:ascii="Times New Roman" w:hAnsi="Times New Roman" w:cs="Times New Roman"/>
                <w:sz w:val="20"/>
                <w:szCs w:val="20"/>
              </w:rPr>
            </w:pPr>
          </w:p>
        </w:tc>
        <w:tc>
          <w:tcPr>
            <w:tcW w:w="1842" w:type="dxa"/>
          </w:tcPr>
          <w:p w:rsidR="00943A8A" w:rsidRPr="000A52D3" w:rsidRDefault="00943A8A" w:rsidP="00CC57AA">
            <w:pPr>
              <w:spacing w:line="360" w:lineRule="auto"/>
              <w:jc w:val="center"/>
              <w:rPr>
                <w:rFonts w:ascii="Times New Roman" w:hAnsi="Times New Roman" w:cs="Times New Roman"/>
                <w:b/>
                <w:sz w:val="20"/>
                <w:szCs w:val="20"/>
              </w:rPr>
            </w:pPr>
            <w:r w:rsidRPr="000A52D3">
              <w:rPr>
                <w:rFonts w:ascii="Times New Roman" w:hAnsi="Times New Roman" w:cs="Times New Roman"/>
                <w:b/>
                <w:sz w:val="20"/>
                <w:szCs w:val="20"/>
              </w:rPr>
              <w:t>L*</w:t>
            </w:r>
          </w:p>
        </w:tc>
        <w:tc>
          <w:tcPr>
            <w:tcW w:w="1985" w:type="dxa"/>
          </w:tcPr>
          <w:p w:rsidR="00943A8A" w:rsidRPr="000A52D3" w:rsidRDefault="00943A8A" w:rsidP="00CC57AA">
            <w:pPr>
              <w:spacing w:line="360" w:lineRule="auto"/>
              <w:jc w:val="center"/>
              <w:rPr>
                <w:rFonts w:ascii="Times New Roman" w:hAnsi="Times New Roman" w:cs="Times New Roman"/>
                <w:b/>
                <w:sz w:val="20"/>
                <w:szCs w:val="20"/>
              </w:rPr>
            </w:pPr>
            <w:r w:rsidRPr="000A52D3">
              <w:rPr>
                <w:rFonts w:ascii="Times New Roman" w:hAnsi="Times New Roman" w:cs="Times New Roman"/>
                <w:b/>
                <w:sz w:val="20"/>
                <w:szCs w:val="20"/>
              </w:rPr>
              <w:t>a*</w:t>
            </w:r>
          </w:p>
        </w:tc>
        <w:tc>
          <w:tcPr>
            <w:tcW w:w="2126" w:type="dxa"/>
          </w:tcPr>
          <w:p w:rsidR="00943A8A" w:rsidRPr="000A52D3" w:rsidRDefault="00943A8A" w:rsidP="00CC57AA">
            <w:pPr>
              <w:spacing w:line="360" w:lineRule="auto"/>
              <w:jc w:val="center"/>
              <w:rPr>
                <w:rFonts w:ascii="Times New Roman" w:hAnsi="Times New Roman" w:cs="Times New Roman"/>
                <w:b/>
                <w:sz w:val="20"/>
                <w:szCs w:val="20"/>
              </w:rPr>
            </w:pPr>
            <w:r w:rsidRPr="000A52D3">
              <w:rPr>
                <w:rFonts w:ascii="Times New Roman" w:hAnsi="Times New Roman" w:cs="Times New Roman"/>
                <w:b/>
                <w:sz w:val="20"/>
                <w:szCs w:val="20"/>
              </w:rPr>
              <w:t>b*</w:t>
            </w:r>
          </w:p>
        </w:tc>
      </w:tr>
      <w:tr w:rsidR="00943A8A" w:rsidTr="00CC57AA">
        <w:tc>
          <w:tcPr>
            <w:tcW w:w="2122" w:type="dxa"/>
          </w:tcPr>
          <w:p w:rsidR="00943A8A" w:rsidRPr="00580FA6" w:rsidRDefault="00943A8A" w:rsidP="00CC57AA">
            <w:pPr>
              <w:spacing w:line="360" w:lineRule="auto"/>
              <w:jc w:val="center"/>
              <w:rPr>
                <w:rFonts w:ascii="Times New Roman" w:hAnsi="Times New Roman" w:cs="Times New Roman"/>
                <w:b/>
                <w:sz w:val="20"/>
                <w:szCs w:val="20"/>
              </w:rPr>
            </w:pPr>
            <w:r w:rsidRPr="00580FA6">
              <w:rPr>
                <w:rFonts w:ascii="Times New Roman" w:hAnsi="Times New Roman" w:cs="Times New Roman"/>
                <w:b/>
                <w:sz w:val="20"/>
                <w:szCs w:val="20"/>
              </w:rPr>
              <w:t>KONTROL</w:t>
            </w:r>
          </w:p>
        </w:tc>
        <w:tc>
          <w:tcPr>
            <w:tcW w:w="1842"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60.99</w:t>
            </w:r>
            <w:r w:rsidRPr="00580FA6">
              <w:rPr>
                <w:rFonts w:ascii="Times New Roman" w:hAnsi="Times New Roman" w:cs="Times New Roman"/>
                <w:sz w:val="20"/>
                <w:szCs w:val="20"/>
              </w:rPr>
              <w:t>±</w:t>
            </w:r>
            <w:r>
              <w:rPr>
                <w:rFonts w:ascii="Times New Roman" w:hAnsi="Times New Roman" w:cs="Times New Roman"/>
                <w:sz w:val="20"/>
                <w:szCs w:val="20"/>
              </w:rPr>
              <w:t>5.16</w:t>
            </w:r>
            <w:r w:rsidRPr="000A52D3">
              <w:rPr>
                <w:rFonts w:ascii="Times New Roman" w:hAnsi="Times New Roman" w:cs="Times New Roman"/>
                <w:sz w:val="20"/>
                <w:szCs w:val="20"/>
                <w:vertAlign w:val="superscript"/>
              </w:rPr>
              <w:t>a</w:t>
            </w:r>
          </w:p>
        </w:tc>
        <w:tc>
          <w:tcPr>
            <w:tcW w:w="1985"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17.90</w:t>
            </w:r>
            <w:r w:rsidRPr="00580FA6">
              <w:rPr>
                <w:rFonts w:ascii="Times New Roman" w:hAnsi="Times New Roman" w:cs="Times New Roman"/>
                <w:sz w:val="20"/>
                <w:szCs w:val="20"/>
              </w:rPr>
              <w:t>±</w:t>
            </w:r>
            <w:r>
              <w:rPr>
                <w:rFonts w:ascii="Times New Roman" w:hAnsi="Times New Roman" w:cs="Times New Roman"/>
                <w:sz w:val="20"/>
                <w:szCs w:val="20"/>
              </w:rPr>
              <w:t>2.43</w:t>
            </w:r>
            <w:r w:rsidRPr="000A52D3">
              <w:rPr>
                <w:rFonts w:ascii="Times New Roman" w:hAnsi="Times New Roman" w:cs="Times New Roman"/>
                <w:sz w:val="20"/>
                <w:szCs w:val="20"/>
                <w:vertAlign w:val="superscript"/>
              </w:rPr>
              <w:t>a</w:t>
            </w:r>
          </w:p>
        </w:tc>
        <w:tc>
          <w:tcPr>
            <w:tcW w:w="2126"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3.86</w:t>
            </w:r>
            <w:r w:rsidRPr="00580FA6">
              <w:rPr>
                <w:rFonts w:ascii="Times New Roman" w:hAnsi="Times New Roman" w:cs="Times New Roman"/>
                <w:sz w:val="20"/>
                <w:szCs w:val="20"/>
              </w:rPr>
              <w:t>±</w:t>
            </w:r>
            <w:r>
              <w:rPr>
                <w:rFonts w:ascii="Times New Roman" w:hAnsi="Times New Roman" w:cs="Times New Roman"/>
                <w:sz w:val="20"/>
                <w:szCs w:val="20"/>
              </w:rPr>
              <w:t>0.86</w:t>
            </w:r>
            <w:r w:rsidRPr="000A52D3">
              <w:rPr>
                <w:rFonts w:ascii="Times New Roman" w:hAnsi="Times New Roman" w:cs="Times New Roman"/>
                <w:sz w:val="20"/>
                <w:szCs w:val="20"/>
                <w:vertAlign w:val="superscript"/>
              </w:rPr>
              <w:t>a</w:t>
            </w:r>
          </w:p>
        </w:tc>
      </w:tr>
      <w:tr w:rsidR="00943A8A" w:rsidTr="00CC57AA">
        <w:tc>
          <w:tcPr>
            <w:tcW w:w="2122" w:type="dxa"/>
          </w:tcPr>
          <w:p w:rsidR="00943A8A" w:rsidRPr="00580FA6" w:rsidRDefault="00943A8A" w:rsidP="00CC57AA">
            <w:pPr>
              <w:spacing w:line="360" w:lineRule="auto"/>
              <w:jc w:val="center"/>
              <w:rPr>
                <w:rFonts w:ascii="Times New Roman" w:hAnsi="Times New Roman" w:cs="Times New Roman"/>
                <w:b/>
                <w:sz w:val="20"/>
                <w:szCs w:val="20"/>
              </w:rPr>
            </w:pPr>
            <w:r w:rsidRPr="00580FA6">
              <w:rPr>
                <w:rFonts w:ascii="Times New Roman" w:hAnsi="Times New Roman" w:cs="Times New Roman"/>
                <w:b/>
                <w:sz w:val="20"/>
                <w:szCs w:val="20"/>
              </w:rPr>
              <w:t>% 10 KZL.</w:t>
            </w:r>
          </w:p>
        </w:tc>
        <w:tc>
          <w:tcPr>
            <w:tcW w:w="1842"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66.48</w:t>
            </w:r>
            <w:r w:rsidRPr="00580FA6">
              <w:rPr>
                <w:rFonts w:ascii="Times New Roman" w:hAnsi="Times New Roman" w:cs="Times New Roman"/>
                <w:sz w:val="20"/>
                <w:szCs w:val="20"/>
              </w:rPr>
              <w:t>±</w:t>
            </w:r>
            <w:r>
              <w:rPr>
                <w:rFonts w:ascii="Times New Roman" w:hAnsi="Times New Roman" w:cs="Times New Roman"/>
                <w:sz w:val="20"/>
                <w:szCs w:val="20"/>
              </w:rPr>
              <w:t>4.80</w:t>
            </w:r>
            <w:r w:rsidRPr="000A52D3">
              <w:rPr>
                <w:rFonts w:ascii="Times New Roman" w:hAnsi="Times New Roman" w:cs="Times New Roman"/>
                <w:sz w:val="20"/>
                <w:szCs w:val="20"/>
                <w:vertAlign w:val="superscript"/>
              </w:rPr>
              <w:t>a</w:t>
            </w:r>
          </w:p>
        </w:tc>
        <w:tc>
          <w:tcPr>
            <w:tcW w:w="1985"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5.96</w:t>
            </w:r>
            <w:r w:rsidRPr="00580FA6">
              <w:rPr>
                <w:rFonts w:ascii="Times New Roman" w:hAnsi="Times New Roman" w:cs="Times New Roman"/>
                <w:sz w:val="20"/>
                <w:szCs w:val="20"/>
              </w:rPr>
              <w:t>±</w:t>
            </w:r>
            <w:r>
              <w:rPr>
                <w:rFonts w:ascii="Times New Roman" w:hAnsi="Times New Roman" w:cs="Times New Roman"/>
                <w:sz w:val="20"/>
                <w:szCs w:val="20"/>
              </w:rPr>
              <w:t>1.16</w:t>
            </w:r>
            <w:r w:rsidRPr="000A52D3">
              <w:rPr>
                <w:rFonts w:ascii="Times New Roman" w:hAnsi="Times New Roman" w:cs="Times New Roman"/>
                <w:sz w:val="20"/>
                <w:szCs w:val="20"/>
                <w:vertAlign w:val="superscript"/>
              </w:rPr>
              <w:t>b</w:t>
            </w:r>
          </w:p>
        </w:tc>
        <w:tc>
          <w:tcPr>
            <w:tcW w:w="2126"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9.01</w:t>
            </w:r>
            <w:r w:rsidRPr="00580FA6">
              <w:rPr>
                <w:rFonts w:ascii="Times New Roman" w:hAnsi="Times New Roman" w:cs="Times New Roman"/>
                <w:sz w:val="20"/>
                <w:szCs w:val="20"/>
              </w:rPr>
              <w:t>±</w:t>
            </w:r>
            <w:r>
              <w:rPr>
                <w:rFonts w:ascii="Times New Roman" w:hAnsi="Times New Roman" w:cs="Times New Roman"/>
                <w:sz w:val="20"/>
                <w:szCs w:val="20"/>
              </w:rPr>
              <w:t>2.23</w:t>
            </w:r>
            <w:r w:rsidRPr="000A52D3">
              <w:rPr>
                <w:rFonts w:ascii="Times New Roman" w:hAnsi="Times New Roman" w:cs="Times New Roman"/>
                <w:sz w:val="20"/>
                <w:szCs w:val="20"/>
                <w:vertAlign w:val="superscript"/>
              </w:rPr>
              <w:t>a</w:t>
            </w:r>
          </w:p>
        </w:tc>
      </w:tr>
      <w:tr w:rsidR="00943A8A" w:rsidTr="00CC57AA">
        <w:tc>
          <w:tcPr>
            <w:tcW w:w="2122" w:type="dxa"/>
          </w:tcPr>
          <w:p w:rsidR="00943A8A" w:rsidRPr="00580FA6" w:rsidRDefault="00943A8A" w:rsidP="00CC57AA">
            <w:pPr>
              <w:spacing w:line="360" w:lineRule="auto"/>
              <w:jc w:val="center"/>
              <w:rPr>
                <w:rFonts w:ascii="Times New Roman" w:hAnsi="Times New Roman" w:cs="Times New Roman"/>
                <w:b/>
                <w:sz w:val="20"/>
                <w:szCs w:val="20"/>
              </w:rPr>
            </w:pPr>
            <w:r w:rsidRPr="00580FA6">
              <w:rPr>
                <w:rFonts w:ascii="Times New Roman" w:hAnsi="Times New Roman" w:cs="Times New Roman"/>
                <w:b/>
                <w:sz w:val="20"/>
                <w:szCs w:val="20"/>
              </w:rPr>
              <w:t>% 12 KZL.</w:t>
            </w:r>
          </w:p>
        </w:tc>
        <w:tc>
          <w:tcPr>
            <w:tcW w:w="1842"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66.63</w:t>
            </w:r>
            <w:r w:rsidRPr="00580FA6">
              <w:rPr>
                <w:rFonts w:ascii="Times New Roman" w:hAnsi="Times New Roman" w:cs="Times New Roman"/>
                <w:sz w:val="20"/>
                <w:szCs w:val="20"/>
              </w:rPr>
              <w:t>±</w:t>
            </w:r>
            <w:r>
              <w:rPr>
                <w:rFonts w:ascii="Times New Roman" w:hAnsi="Times New Roman" w:cs="Times New Roman"/>
                <w:sz w:val="20"/>
                <w:szCs w:val="20"/>
              </w:rPr>
              <w:t>5.04</w:t>
            </w:r>
            <w:r w:rsidRPr="000A52D3">
              <w:rPr>
                <w:rFonts w:ascii="Times New Roman" w:hAnsi="Times New Roman" w:cs="Times New Roman"/>
                <w:sz w:val="20"/>
                <w:szCs w:val="20"/>
                <w:vertAlign w:val="superscript"/>
              </w:rPr>
              <w:t>a</w:t>
            </w:r>
          </w:p>
        </w:tc>
        <w:tc>
          <w:tcPr>
            <w:tcW w:w="1985"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5.84</w:t>
            </w:r>
            <w:r w:rsidRPr="00580FA6">
              <w:rPr>
                <w:rFonts w:ascii="Times New Roman" w:hAnsi="Times New Roman" w:cs="Times New Roman"/>
                <w:sz w:val="20"/>
                <w:szCs w:val="20"/>
              </w:rPr>
              <w:t>±</w:t>
            </w:r>
            <w:r>
              <w:rPr>
                <w:rFonts w:ascii="Times New Roman" w:hAnsi="Times New Roman" w:cs="Times New Roman"/>
                <w:sz w:val="20"/>
                <w:szCs w:val="20"/>
              </w:rPr>
              <w:t>1.02</w:t>
            </w:r>
            <w:r w:rsidRPr="000A52D3">
              <w:rPr>
                <w:rFonts w:ascii="Times New Roman" w:hAnsi="Times New Roman" w:cs="Times New Roman"/>
                <w:sz w:val="20"/>
                <w:szCs w:val="20"/>
                <w:vertAlign w:val="superscript"/>
              </w:rPr>
              <w:t>b</w:t>
            </w:r>
          </w:p>
        </w:tc>
        <w:tc>
          <w:tcPr>
            <w:tcW w:w="2126"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8.68</w:t>
            </w:r>
            <w:r w:rsidRPr="00580FA6">
              <w:rPr>
                <w:rFonts w:ascii="Times New Roman" w:hAnsi="Times New Roman" w:cs="Times New Roman"/>
                <w:sz w:val="20"/>
                <w:szCs w:val="20"/>
              </w:rPr>
              <w:t>±</w:t>
            </w:r>
            <w:r>
              <w:rPr>
                <w:rFonts w:ascii="Times New Roman" w:hAnsi="Times New Roman" w:cs="Times New Roman"/>
                <w:sz w:val="20"/>
                <w:szCs w:val="20"/>
              </w:rPr>
              <w:t>2.01</w:t>
            </w:r>
            <w:r w:rsidRPr="000A52D3">
              <w:rPr>
                <w:rFonts w:ascii="Times New Roman" w:hAnsi="Times New Roman" w:cs="Times New Roman"/>
                <w:sz w:val="20"/>
                <w:szCs w:val="20"/>
                <w:vertAlign w:val="superscript"/>
              </w:rPr>
              <w:t>a</w:t>
            </w:r>
          </w:p>
        </w:tc>
      </w:tr>
      <w:tr w:rsidR="00943A8A" w:rsidTr="00CC57AA">
        <w:tc>
          <w:tcPr>
            <w:tcW w:w="2122" w:type="dxa"/>
          </w:tcPr>
          <w:p w:rsidR="00943A8A" w:rsidRPr="00580FA6" w:rsidRDefault="00943A8A" w:rsidP="00CC57AA">
            <w:pPr>
              <w:spacing w:line="360" w:lineRule="auto"/>
              <w:jc w:val="center"/>
              <w:rPr>
                <w:rFonts w:ascii="Times New Roman" w:hAnsi="Times New Roman" w:cs="Times New Roman"/>
                <w:b/>
                <w:sz w:val="20"/>
                <w:szCs w:val="20"/>
              </w:rPr>
            </w:pPr>
            <w:r w:rsidRPr="00580FA6">
              <w:rPr>
                <w:rFonts w:ascii="Times New Roman" w:hAnsi="Times New Roman" w:cs="Times New Roman"/>
                <w:b/>
                <w:sz w:val="20"/>
                <w:szCs w:val="20"/>
              </w:rPr>
              <w:t>% 15 KZL.</w:t>
            </w:r>
          </w:p>
        </w:tc>
        <w:tc>
          <w:tcPr>
            <w:tcW w:w="1842"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65.77</w:t>
            </w:r>
            <w:r w:rsidRPr="00580FA6">
              <w:rPr>
                <w:rFonts w:ascii="Times New Roman" w:hAnsi="Times New Roman" w:cs="Times New Roman"/>
                <w:sz w:val="20"/>
                <w:szCs w:val="20"/>
              </w:rPr>
              <w:t>±</w:t>
            </w:r>
            <w:r>
              <w:rPr>
                <w:rFonts w:ascii="Times New Roman" w:hAnsi="Times New Roman" w:cs="Times New Roman"/>
                <w:sz w:val="20"/>
                <w:szCs w:val="20"/>
              </w:rPr>
              <w:t>4.97</w:t>
            </w:r>
            <w:r w:rsidRPr="000A52D3">
              <w:rPr>
                <w:rFonts w:ascii="Times New Roman" w:hAnsi="Times New Roman" w:cs="Times New Roman"/>
                <w:sz w:val="20"/>
                <w:szCs w:val="20"/>
                <w:vertAlign w:val="superscript"/>
              </w:rPr>
              <w:t>a</w:t>
            </w:r>
          </w:p>
        </w:tc>
        <w:tc>
          <w:tcPr>
            <w:tcW w:w="1985"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6.22</w:t>
            </w:r>
            <w:r w:rsidRPr="00580FA6">
              <w:rPr>
                <w:rFonts w:ascii="Times New Roman" w:hAnsi="Times New Roman" w:cs="Times New Roman"/>
                <w:sz w:val="20"/>
                <w:szCs w:val="20"/>
              </w:rPr>
              <w:t>±</w:t>
            </w:r>
            <w:r>
              <w:rPr>
                <w:rFonts w:ascii="Times New Roman" w:hAnsi="Times New Roman" w:cs="Times New Roman"/>
                <w:sz w:val="20"/>
                <w:szCs w:val="20"/>
              </w:rPr>
              <w:t>1.12</w:t>
            </w:r>
            <w:r w:rsidRPr="000A52D3">
              <w:rPr>
                <w:rFonts w:ascii="Times New Roman" w:hAnsi="Times New Roman" w:cs="Times New Roman"/>
                <w:sz w:val="20"/>
                <w:szCs w:val="20"/>
                <w:vertAlign w:val="superscript"/>
              </w:rPr>
              <w:t>b</w:t>
            </w:r>
          </w:p>
        </w:tc>
        <w:tc>
          <w:tcPr>
            <w:tcW w:w="2126" w:type="dxa"/>
          </w:tcPr>
          <w:p w:rsidR="00943A8A" w:rsidRDefault="00943A8A" w:rsidP="00CC57AA">
            <w:pPr>
              <w:spacing w:line="360" w:lineRule="auto"/>
              <w:jc w:val="center"/>
              <w:rPr>
                <w:rFonts w:ascii="Times New Roman" w:hAnsi="Times New Roman" w:cs="Times New Roman"/>
                <w:sz w:val="20"/>
                <w:szCs w:val="20"/>
              </w:rPr>
            </w:pPr>
            <w:r w:rsidRPr="00420126">
              <w:rPr>
                <w:rFonts w:ascii="Times New Roman" w:hAnsi="Times New Roman" w:cs="Times New Roman"/>
                <w:sz w:val="20"/>
                <w:szCs w:val="20"/>
              </w:rPr>
              <w:t>8.60</w:t>
            </w:r>
            <w:r w:rsidRPr="00580FA6">
              <w:rPr>
                <w:rFonts w:ascii="Times New Roman" w:hAnsi="Times New Roman" w:cs="Times New Roman"/>
                <w:sz w:val="20"/>
                <w:szCs w:val="20"/>
              </w:rPr>
              <w:t>±</w:t>
            </w:r>
            <w:r>
              <w:rPr>
                <w:rFonts w:ascii="Times New Roman" w:hAnsi="Times New Roman" w:cs="Times New Roman"/>
                <w:sz w:val="20"/>
                <w:szCs w:val="20"/>
              </w:rPr>
              <w:t>1.76</w:t>
            </w:r>
            <w:r w:rsidRPr="000A52D3">
              <w:rPr>
                <w:rFonts w:ascii="Times New Roman" w:hAnsi="Times New Roman" w:cs="Times New Roman"/>
                <w:sz w:val="20"/>
                <w:szCs w:val="20"/>
                <w:vertAlign w:val="superscript"/>
              </w:rPr>
              <w:t>a</w:t>
            </w:r>
          </w:p>
        </w:tc>
      </w:tr>
    </w:tbl>
    <w:p w:rsidR="00CC57AA" w:rsidRDefault="00CC57AA" w:rsidP="00CC57AA">
      <w:pPr>
        <w:spacing w:after="0" w:line="360" w:lineRule="auto"/>
        <w:rPr>
          <w:rFonts w:ascii="Times New Roman" w:hAnsi="Times New Roman" w:cs="Times New Roman"/>
          <w:sz w:val="20"/>
          <w:szCs w:val="20"/>
        </w:rPr>
      </w:pPr>
      <w:r>
        <w:rPr>
          <w:rFonts w:ascii="Times New Roman" w:hAnsi="Times New Roman" w:cs="Times New Roman"/>
          <w:sz w:val="20"/>
          <w:szCs w:val="20"/>
          <w:vertAlign w:val="superscript"/>
        </w:rPr>
        <w:t>a,b,c</w:t>
      </w:r>
      <w:r w:rsidRPr="00FB1E1E">
        <w:rPr>
          <w:rFonts w:ascii="Times New Roman" w:hAnsi="Times New Roman" w:cs="Times New Roman"/>
          <w:sz w:val="20"/>
          <w:szCs w:val="20"/>
        </w:rPr>
        <w:t>.</w:t>
      </w:r>
      <w:r>
        <w:rPr>
          <w:rFonts w:ascii="Times New Roman" w:hAnsi="Times New Roman" w:cs="Times New Roman"/>
          <w:sz w:val="20"/>
          <w:szCs w:val="20"/>
        </w:rPr>
        <w:t xml:space="preserve"> Kolonlarda aynı harflerle ifade edilen aynı analize ait ortalamalar istatistiki olarak farklı değildir (p&gt;0.05).</w:t>
      </w:r>
    </w:p>
    <w:p w:rsidR="00CC57AA" w:rsidRDefault="00CC57AA" w:rsidP="00CC57AA">
      <w:pPr>
        <w:spacing w:after="0" w:line="360" w:lineRule="auto"/>
        <w:rPr>
          <w:rFonts w:ascii="Times New Roman" w:hAnsi="Times New Roman" w:cs="Times New Roman"/>
          <w:sz w:val="20"/>
          <w:szCs w:val="20"/>
        </w:rPr>
      </w:pPr>
    </w:p>
    <w:sectPr w:rsidR="00CC57AA" w:rsidSect="00CC57AA">
      <w:pgSz w:w="16838" w:h="11906" w:orient="landscape"/>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67" w:rsidRDefault="00240067" w:rsidP="00D14B24">
      <w:pPr>
        <w:spacing w:after="0" w:line="240" w:lineRule="auto"/>
      </w:pPr>
      <w:r>
        <w:separator/>
      </w:r>
    </w:p>
  </w:endnote>
  <w:endnote w:type="continuationSeparator" w:id="0">
    <w:p w:rsidR="00240067" w:rsidRDefault="00240067" w:rsidP="00D14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937299"/>
      <w:docPartObj>
        <w:docPartGallery w:val="Page Numbers (Bottom of Page)"/>
        <w:docPartUnique/>
      </w:docPartObj>
    </w:sdtPr>
    <w:sdtEndPr/>
    <w:sdtContent>
      <w:p w:rsidR="002D79E7" w:rsidRDefault="00E20C30">
        <w:pPr>
          <w:pStyle w:val="AltBilgi"/>
          <w:jc w:val="right"/>
        </w:pPr>
        <w:r>
          <w:fldChar w:fldCharType="begin"/>
        </w:r>
        <w:r>
          <w:instrText xml:space="preserve"> PAGE   \* MERGEFORMAT </w:instrText>
        </w:r>
        <w:r>
          <w:fldChar w:fldCharType="separate"/>
        </w:r>
        <w:r w:rsidR="00817C0D">
          <w:rPr>
            <w:noProof/>
          </w:rPr>
          <w:t>2</w:t>
        </w:r>
        <w:r>
          <w:rPr>
            <w:noProof/>
          </w:rPr>
          <w:fldChar w:fldCharType="end"/>
        </w:r>
      </w:p>
    </w:sdtContent>
  </w:sdt>
  <w:p w:rsidR="002D79E7" w:rsidRDefault="002D79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937301"/>
      <w:docPartObj>
        <w:docPartGallery w:val="Page Numbers (Bottom of Page)"/>
        <w:docPartUnique/>
      </w:docPartObj>
    </w:sdtPr>
    <w:sdtEndPr/>
    <w:sdtContent>
      <w:p w:rsidR="002D79E7" w:rsidRDefault="00E20C30">
        <w:pPr>
          <w:pStyle w:val="AltBilgi"/>
          <w:jc w:val="right"/>
        </w:pPr>
        <w:r>
          <w:fldChar w:fldCharType="begin"/>
        </w:r>
        <w:r>
          <w:instrText xml:space="preserve"> PAGE   \* MERGEFORMAT </w:instrText>
        </w:r>
        <w:r>
          <w:fldChar w:fldCharType="separate"/>
        </w:r>
        <w:r w:rsidR="00817C0D">
          <w:rPr>
            <w:noProof/>
          </w:rPr>
          <w:t>1</w:t>
        </w:r>
        <w:r>
          <w:rPr>
            <w:noProof/>
          </w:rPr>
          <w:fldChar w:fldCharType="end"/>
        </w:r>
      </w:p>
    </w:sdtContent>
  </w:sdt>
  <w:p w:rsidR="002D79E7" w:rsidRDefault="002D79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67" w:rsidRDefault="00240067" w:rsidP="00D14B24">
      <w:pPr>
        <w:spacing w:after="0" w:line="240" w:lineRule="auto"/>
      </w:pPr>
      <w:r>
        <w:separator/>
      </w:r>
    </w:p>
  </w:footnote>
  <w:footnote w:type="continuationSeparator" w:id="0">
    <w:p w:rsidR="00240067" w:rsidRDefault="00240067" w:rsidP="00D14B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91"/>
    <w:rsid w:val="00025346"/>
    <w:rsid w:val="000705E9"/>
    <w:rsid w:val="00092974"/>
    <w:rsid w:val="000A52D3"/>
    <w:rsid w:val="000D3A75"/>
    <w:rsid w:val="000F32F6"/>
    <w:rsid w:val="000F3A50"/>
    <w:rsid w:val="00106EE1"/>
    <w:rsid w:val="00142207"/>
    <w:rsid w:val="0014654C"/>
    <w:rsid w:val="00166ADE"/>
    <w:rsid w:val="001A0456"/>
    <w:rsid w:val="001F5DA2"/>
    <w:rsid w:val="0020521E"/>
    <w:rsid w:val="00205297"/>
    <w:rsid w:val="00207C6B"/>
    <w:rsid w:val="00240067"/>
    <w:rsid w:val="0025249B"/>
    <w:rsid w:val="00267D31"/>
    <w:rsid w:val="00281A6C"/>
    <w:rsid w:val="00285805"/>
    <w:rsid w:val="00291278"/>
    <w:rsid w:val="002D79E7"/>
    <w:rsid w:val="002F71FC"/>
    <w:rsid w:val="003028E6"/>
    <w:rsid w:val="003141A3"/>
    <w:rsid w:val="003244EA"/>
    <w:rsid w:val="00334C1F"/>
    <w:rsid w:val="003529F2"/>
    <w:rsid w:val="0039593B"/>
    <w:rsid w:val="003A16C1"/>
    <w:rsid w:val="003D2557"/>
    <w:rsid w:val="00420126"/>
    <w:rsid w:val="004264C4"/>
    <w:rsid w:val="004418F2"/>
    <w:rsid w:val="004610DA"/>
    <w:rsid w:val="004A2B24"/>
    <w:rsid w:val="004D2F0E"/>
    <w:rsid w:val="004F4A8B"/>
    <w:rsid w:val="005101E8"/>
    <w:rsid w:val="0052576F"/>
    <w:rsid w:val="00532C8A"/>
    <w:rsid w:val="00580FA6"/>
    <w:rsid w:val="005B446B"/>
    <w:rsid w:val="005D05EB"/>
    <w:rsid w:val="005E1572"/>
    <w:rsid w:val="005E46CB"/>
    <w:rsid w:val="00601791"/>
    <w:rsid w:val="006A5F71"/>
    <w:rsid w:val="006B0521"/>
    <w:rsid w:val="006B1263"/>
    <w:rsid w:val="006D2A2D"/>
    <w:rsid w:val="006D4D2E"/>
    <w:rsid w:val="006F6D1A"/>
    <w:rsid w:val="00726B0B"/>
    <w:rsid w:val="00731852"/>
    <w:rsid w:val="0076595E"/>
    <w:rsid w:val="007830DF"/>
    <w:rsid w:val="00784B88"/>
    <w:rsid w:val="00795CBC"/>
    <w:rsid w:val="007F016A"/>
    <w:rsid w:val="00815404"/>
    <w:rsid w:val="00817C0D"/>
    <w:rsid w:val="00825A88"/>
    <w:rsid w:val="00857AC3"/>
    <w:rsid w:val="008854A8"/>
    <w:rsid w:val="008A3D4E"/>
    <w:rsid w:val="008D54F9"/>
    <w:rsid w:val="008D7E70"/>
    <w:rsid w:val="008E04C6"/>
    <w:rsid w:val="008F55D5"/>
    <w:rsid w:val="009055E1"/>
    <w:rsid w:val="00920065"/>
    <w:rsid w:val="00927D83"/>
    <w:rsid w:val="00943A8A"/>
    <w:rsid w:val="00953733"/>
    <w:rsid w:val="00963547"/>
    <w:rsid w:val="00967028"/>
    <w:rsid w:val="0097057B"/>
    <w:rsid w:val="00987188"/>
    <w:rsid w:val="0098790A"/>
    <w:rsid w:val="00996EE1"/>
    <w:rsid w:val="009C1BE9"/>
    <w:rsid w:val="009C1DB3"/>
    <w:rsid w:val="009F58EC"/>
    <w:rsid w:val="00A22467"/>
    <w:rsid w:val="00A47784"/>
    <w:rsid w:val="00A70D39"/>
    <w:rsid w:val="00A73B2A"/>
    <w:rsid w:val="00A91BD3"/>
    <w:rsid w:val="00AA39F0"/>
    <w:rsid w:val="00AA5C92"/>
    <w:rsid w:val="00AB3F21"/>
    <w:rsid w:val="00AC3E27"/>
    <w:rsid w:val="00AF23F6"/>
    <w:rsid w:val="00B109C3"/>
    <w:rsid w:val="00B44164"/>
    <w:rsid w:val="00BA47A9"/>
    <w:rsid w:val="00BF199B"/>
    <w:rsid w:val="00C40613"/>
    <w:rsid w:val="00C42DA7"/>
    <w:rsid w:val="00C5343F"/>
    <w:rsid w:val="00C711DF"/>
    <w:rsid w:val="00C72368"/>
    <w:rsid w:val="00CC3C4E"/>
    <w:rsid w:val="00CC57AA"/>
    <w:rsid w:val="00CD0198"/>
    <w:rsid w:val="00CD3B66"/>
    <w:rsid w:val="00CE7B15"/>
    <w:rsid w:val="00CF6745"/>
    <w:rsid w:val="00D07CBA"/>
    <w:rsid w:val="00D14B24"/>
    <w:rsid w:val="00D35827"/>
    <w:rsid w:val="00DA59A4"/>
    <w:rsid w:val="00DB0EB7"/>
    <w:rsid w:val="00DC53EB"/>
    <w:rsid w:val="00DC7FF8"/>
    <w:rsid w:val="00DF020C"/>
    <w:rsid w:val="00E20C30"/>
    <w:rsid w:val="00E353B9"/>
    <w:rsid w:val="00E659D8"/>
    <w:rsid w:val="00EA6039"/>
    <w:rsid w:val="00ED09C5"/>
    <w:rsid w:val="00F36CEA"/>
    <w:rsid w:val="00F626F4"/>
    <w:rsid w:val="00F6402C"/>
    <w:rsid w:val="00F846ED"/>
    <w:rsid w:val="00F9132B"/>
    <w:rsid w:val="00F96F87"/>
    <w:rsid w:val="00FA7922"/>
    <w:rsid w:val="00FB1E1E"/>
    <w:rsid w:val="00FC18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9DCD1-07FF-4157-98D4-3FDE1FD3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84"/>
  </w:style>
  <w:style w:type="paragraph" w:styleId="Balk1">
    <w:name w:val="heading 1"/>
    <w:basedOn w:val="Normal"/>
    <w:next w:val="Normal"/>
    <w:link w:val="Balk1Char"/>
    <w:uiPriority w:val="9"/>
    <w:qFormat/>
    <w:rsid w:val="007659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CD3B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60179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character" w:styleId="Kpr">
    <w:name w:val="Hyperlink"/>
    <w:basedOn w:val="VarsaylanParagrafYazTipi"/>
    <w:uiPriority w:val="99"/>
    <w:unhideWhenUsed/>
    <w:rsid w:val="00D14B24"/>
    <w:rPr>
      <w:color w:val="0000FF" w:themeColor="hyperlink"/>
      <w:u w:val="single"/>
    </w:rPr>
  </w:style>
  <w:style w:type="paragraph" w:styleId="stBilgi">
    <w:name w:val="header"/>
    <w:basedOn w:val="Normal"/>
    <w:link w:val="stBilgiChar"/>
    <w:uiPriority w:val="99"/>
    <w:semiHidden/>
    <w:unhideWhenUsed/>
    <w:rsid w:val="00D14B2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D14B24"/>
  </w:style>
  <w:style w:type="paragraph" w:styleId="AltBilgi">
    <w:name w:val="footer"/>
    <w:basedOn w:val="Normal"/>
    <w:link w:val="AltBilgiChar"/>
    <w:uiPriority w:val="99"/>
    <w:unhideWhenUsed/>
    <w:rsid w:val="00D14B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4B24"/>
  </w:style>
  <w:style w:type="character" w:styleId="SatrNumaras">
    <w:name w:val="line number"/>
    <w:basedOn w:val="VarsaylanParagrafYazTipi"/>
    <w:uiPriority w:val="99"/>
    <w:semiHidden/>
    <w:unhideWhenUsed/>
    <w:rsid w:val="00E353B9"/>
  </w:style>
  <w:style w:type="paragraph" w:customStyle="1" w:styleId="Default">
    <w:name w:val="Default"/>
    <w:uiPriority w:val="99"/>
    <w:rsid w:val="008854A8"/>
    <w:pPr>
      <w:autoSpaceDE w:val="0"/>
      <w:autoSpaceDN w:val="0"/>
      <w:adjustRightInd w:val="0"/>
      <w:spacing w:after="0" w:line="240" w:lineRule="auto"/>
    </w:pPr>
    <w:rPr>
      <w:rFonts w:ascii="Calibri" w:eastAsia="Calibri" w:hAnsi="Calibri" w:cs="Calibri"/>
      <w:color w:val="000000"/>
      <w:sz w:val="24"/>
      <w:szCs w:val="24"/>
    </w:rPr>
  </w:style>
  <w:style w:type="table" w:styleId="TabloKlavuzu">
    <w:name w:val="Table Grid"/>
    <w:basedOn w:val="NormalTablo"/>
    <w:uiPriority w:val="59"/>
    <w:rsid w:val="00F62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C711DF"/>
  </w:style>
  <w:style w:type="character" w:customStyle="1" w:styleId="Balk2Char">
    <w:name w:val="Başlık 2 Char"/>
    <w:basedOn w:val="VarsaylanParagrafYazTipi"/>
    <w:link w:val="Balk2"/>
    <w:uiPriority w:val="9"/>
    <w:rsid w:val="00CD3B66"/>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76595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9639969110010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irect.com/science/article/pii/S092666901530420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ciencedirect.com/science/article/pii/S0926669015304209" TargetMode="External"/><Relationship Id="rId4" Type="http://schemas.openxmlformats.org/officeDocument/2006/relationships/webSettings" Target="webSettings.xml"/><Relationship Id="rId9" Type="http://schemas.openxmlformats.org/officeDocument/2006/relationships/hyperlink" Target="http://www.food-info.net/tr/e/e120.ht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511F9-8B9C-42DE-B608-C7FACAE6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3726</Words>
  <Characters>21244</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dc:creator>
  <cp:lastModifiedBy>Kamil BOSTAN</cp:lastModifiedBy>
  <cp:revision>2</cp:revision>
  <dcterms:created xsi:type="dcterms:W3CDTF">2017-11-21T05:47:00Z</dcterms:created>
  <dcterms:modified xsi:type="dcterms:W3CDTF">2017-11-21T05:47:00Z</dcterms:modified>
</cp:coreProperties>
</file>