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067A40" w:rsidTr="00BA3567">
        <w:trPr>
          <w:cantSplit/>
          <w:trHeight w:val="570"/>
          <w:jc w:val="center"/>
        </w:trPr>
        <w:tc>
          <w:tcPr>
            <w:tcW w:w="2577" w:type="pct"/>
            <w:tcBorders>
              <w:right w:val="single" w:sz="4" w:space="0" w:color="auto"/>
            </w:tcBorders>
            <w:shd w:val="clear" w:color="auto" w:fill="auto"/>
            <w:vAlign w:val="center"/>
          </w:tcPr>
          <w:p w:rsidR="00A63AF9" w:rsidRPr="00067A40" w:rsidRDefault="00252DEF" w:rsidP="00252DEF">
            <w:pPr>
              <w:keepNext/>
              <w:spacing w:after="0"/>
              <w:outlineLvl w:val="0"/>
              <w:rPr>
                <w:rFonts w:ascii="Book Antiqua" w:hAnsi="Book Antiqua"/>
                <w:bCs/>
                <w:i/>
                <w:iCs/>
                <w:sz w:val="18"/>
                <w:szCs w:val="18"/>
                <w:lang w:val="en-GB"/>
              </w:rPr>
            </w:pPr>
            <w:r w:rsidRPr="00067A40">
              <w:rPr>
                <w:rFonts w:ascii="Book Antiqua" w:hAnsi="Book Antiqua"/>
                <w:bCs/>
                <w:i/>
                <w:iCs/>
                <w:sz w:val="18"/>
                <w:szCs w:val="18"/>
                <w:lang w:val="en-GB"/>
              </w:rPr>
              <w:t>2</w:t>
            </w:r>
            <w:r w:rsidRPr="00067A40">
              <w:rPr>
                <w:rFonts w:ascii="Book Antiqua" w:hAnsi="Book Antiqua"/>
                <w:bCs/>
                <w:i/>
                <w:iCs/>
                <w:sz w:val="18"/>
                <w:szCs w:val="18"/>
                <w:vertAlign w:val="superscript"/>
                <w:lang w:val="en-GB"/>
              </w:rPr>
              <w:t>nd</w:t>
            </w:r>
            <w:r w:rsidRPr="00067A40">
              <w:rPr>
                <w:rFonts w:ascii="Book Antiqua" w:hAnsi="Book Antiqua"/>
                <w:bCs/>
                <w:i/>
                <w:iCs/>
                <w:sz w:val="18"/>
                <w:szCs w:val="18"/>
                <w:lang w:val="en-GB"/>
              </w:rPr>
              <w:t xml:space="preserve"> International Vocational Science Symposium</w:t>
            </w:r>
            <w:r w:rsidR="00A63AF9" w:rsidRPr="00067A40">
              <w:rPr>
                <w:rFonts w:ascii="Book Antiqua" w:hAnsi="Book Antiqua"/>
                <w:bCs/>
                <w:i/>
                <w:iCs/>
                <w:sz w:val="18"/>
                <w:szCs w:val="18"/>
                <w:lang w:val="en-GB"/>
              </w:rPr>
              <w:t xml:space="preserve">., </w:t>
            </w:r>
            <w:r w:rsidRPr="00067A40">
              <w:rPr>
                <w:rFonts w:ascii="Book Antiqua" w:hAnsi="Book Antiqua"/>
                <w:bCs/>
                <w:i/>
                <w:iCs/>
                <w:sz w:val="18"/>
                <w:szCs w:val="18"/>
                <w:lang w:val="en-GB"/>
              </w:rPr>
              <w:t>IVSS 2018</w:t>
            </w:r>
          </w:p>
          <w:p w:rsidR="00252DEF" w:rsidRPr="00067A40" w:rsidRDefault="00252DEF" w:rsidP="00252DEF">
            <w:pPr>
              <w:keepNext/>
              <w:spacing w:after="0"/>
              <w:outlineLvl w:val="0"/>
              <w:rPr>
                <w:rFonts w:ascii="Book Antiqua" w:hAnsi="Book Antiqua"/>
                <w:bCs/>
                <w:i/>
                <w:iCs/>
                <w:sz w:val="18"/>
                <w:szCs w:val="18"/>
                <w:lang w:val="en-GB"/>
              </w:rPr>
            </w:pPr>
            <w:r w:rsidRPr="00067A40">
              <w:rPr>
                <w:rFonts w:ascii="Book Antiqua" w:hAnsi="Book Antiqua"/>
                <w:bCs/>
                <w:i/>
                <w:iCs/>
                <w:sz w:val="18"/>
                <w:szCs w:val="18"/>
                <w:lang w:val="en-GB"/>
              </w:rPr>
              <w:t xml:space="preserve">2. </w:t>
            </w:r>
            <w:r w:rsidRPr="00067A40">
              <w:rPr>
                <w:rFonts w:ascii="Book Antiqua" w:hAnsi="Book Antiqua"/>
                <w:bCs/>
                <w:i/>
                <w:iCs/>
                <w:sz w:val="18"/>
                <w:szCs w:val="18"/>
                <w:lang w:val="tr-TR"/>
              </w:rPr>
              <w:t>Uluslararası Mesleki Bilimler Sempozyumu</w:t>
            </w:r>
            <w:r w:rsidRPr="00067A40">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067A40" w:rsidRDefault="00BA3567" w:rsidP="00EB6525">
            <w:pPr>
              <w:keepNext/>
              <w:jc w:val="center"/>
              <w:outlineLvl w:val="0"/>
              <w:rPr>
                <w:rFonts w:ascii="Book Antiqua" w:hAnsi="Book Antiqua"/>
                <w:bCs/>
                <w:iCs/>
                <w:lang w:val="en-GB"/>
              </w:rPr>
            </w:pPr>
            <w:r w:rsidRPr="00067A40">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067A40" w:rsidTr="00BA3567">
        <w:trPr>
          <w:cantSplit/>
          <w:trHeight w:val="541"/>
          <w:jc w:val="center"/>
        </w:trPr>
        <w:tc>
          <w:tcPr>
            <w:tcW w:w="2577" w:type="pct"/>
            <w:tcBorders>
              <w:right w:val="single" w:sz="4" w:space="0" w:color="auto"/>
            </w:tcBorders>
            <w:shd w:val="clear" w:color="auto" w:fill="auto"/>
            <w:vAlign w:val="center"/>
          </w:tcPr>
          <w:p w:rsidR="00A63AF9" w:rsidRPr="00067A40" w:rsidRDefault="00A63AF9" w:rsidP="00252DEF">
            <w:pPr>
              <w:spacing w:before="120" w:after="120"/>
              <w:jc w:val="center"/>
              <w:rPr>
                <w:rFonts w:ascii="Book Antiqua" w:hAnsi="Book Antiqua"/>
                <w:bCs/>
                <w:lang w:val="en-US"/>
              </w:rPr>
            </w:pPr>
            <w:r w:rsidRPr="00067A40">
              <w:rPr>
                <w:rFonts w:ascii="Book Antiqua" w:hAnsi="Book Antiqua"/>
                <w:sz w:val="20"/>
                <w:lang w:val="en-US"/>
              </w:rPr>
              <w:t>http://www.</w:t>
            </w:r>
            <w:r w:rsidR="00BA3567" w:rsidRPr="00067A40">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067A40" w:rsidRDefault="00252DEF" w:rsidP="00EB6525">
            <w:pPr>
              <w:ind w:left="72" w:right="-2"/>
              <w:jc w:val="center"/>
              <w:rPr>
                <w:rFonts w:ascii="Book Antiqua" w:hAnsi="Book Antiqua"/>
                <w:b/>
                <w:bCs/>
                <w:iCs/>
                <w:sz w:val="18"/>
                <w:lang w:val="de-DE"/>
              </w:rPr>
            </w:pPr>
            <w:r w:rsidRPr="00067A40">
              <w:rPr>
                <w:rFonts w:ascii="Book Antiqua" w:hAnsi="Book Antiqua"/>
                <w:b/>
                <w:bCs/>
                <w:iCs/>
                <w:sz w:val="18"/>
                <w:lang w:val="de-DE"/>
              </w:rPr>
              <w:t>IVSS 2018</w:t>
            </w:r>
          </w:p>
          <w:p w:rsidR="00A63AF9" w:rsidRPr="00067A40" w:rsidRDefault="00CE0933" w:rsidP="00252DEF">
            <w:pPr>
              <w:ind w:left="72" w:right="-2"/>
              <w:rPr>
                <w:rFonts w:ascii="Book Antiqua" w:hAnsi="Book Antiqua"/>
                <w:bCs/>
                <w:iCs/>
                <w:sz w:val="18"/>
                <w:lang w:val="de-DE"/>
              </w:rPr>
            </w:pPr>
            <w:hyperlink r:id="rId8" w:history="1">
              <w:r w:rsidR="00A63AF9" w:rsidRPr="00067A40">
                <w:rPr>
                  <w:rFonts w:ascii="Book Antiqua" w:hAnsi="Book Antiqua"/>
                  <w:bCs/>
                  <w:sz w:val="18"/>
                  <w:lang w:val="de-DE"/>
                </w:rPr>
                <w:t>©</w:t>
              </w:r>
            </w:hyperlink>
            <w:r w:rsidR="00A63AF9" w:rsidRPr="00067A40">
              <w:rPr>
                <w:rFonts w:ascii="Book Antiqua" w:hAnsi="Book Antiqua"/>
                <w:bCs/>
                <w:sz w:val="18"/>
                <w:lang w:val="de-DE"/>
              </w:rPr>
              <w:t xml:space="preserve"> </w:t>
            </w:r>
            <w:r w:rsidR="00252DEF" w:rsidRPr="00067A40">
              <w:rPr>
                <w:rFonts w:ascii="Book Antiqua" w:hAnsi="Book Antiqua"/>
                <w:bCs/>
                <w:sz w:val="16"/>
                <w:szCs w:val="16"/>
                <w:lang w:val="tr-TR"/>
              </w:rPr>
              <w:t>Mesleki Bilimler Dergisi (MBD) &amp; Ankara Üniversitesi</w:t>
            </w:r>
          </w:p>
        </w:tc>
      </w:tr>
    </w:tbl>
    <w:bookmarkStart w:id="0" w:name="OLE_LINK13"/>
    <w:bookmarkStart w:id="1" w:name="OLE_LINK14"/>
    <w:p w:rsidR="00A63AF9" w:rsidRPr="00067A40" w:rsidRDefault="00A63AF9" w:rsidP="00A63AF9">
      <w:pPr>
        <w:pStyle w:val="01received"/>
        <w:rPr>
          <w:rFonts w:ascii="Book Antiqua" w:hAnsi="Book Antiqua"/>
        </w:rPr>
      </w:pPr>
      <w:r w:rsidRPr="00067A40">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067A40">
        <w:rPr>
          <w:rFonts w:ascii="Book Antiqua" w:hAnsi="Book Antiqua"/>
        </w:rPr>
        <w:t xml:space="preserve">Received </w:t>
      </w:r>
      <w:bookmarkEnd w:id="2"/>
      <w:r w:rsidR="00E414D5" w:rsidRPr="00067A40">
        <w:rPr>
          <w:rFonts w:ascii="Book Antiqua" w:hAnsi="Book Antiqua"/>
        </w:rPr>
        <w:t>date</w:t>
      </w:r>
      <w:r w:rsidRPr="00067A40">
        <w:rPr>
          <w:rFonts w:ascii="Book Antiqua" w:hAnsi="Book Antiqua"/>
        </w:rPr>
        <w:t xml:space="preserve">; reviewed; accepted </w:t>
      </w:r>
      <w:r w:rsidR="00E414D5" w:rsidRPr="00067A40">
        <w:rPr>
          <w:rFonts w:ascii="Book Antiqua" w:hAnsi="Book Antiqua"/>
        </w:rPr>
        <w:t>date</w:t>
      </w:r>
    </w:p>
    <w:p w:rsidR="004048A5" w:rsidRPr="00067A40" w:rsidRDefault="001D6DFD" w:rsidP="00383540">
      <w:pPr>
        <w:spacing w:line="240" w:lineRule="auto"/>
        <w:jc w:val="both"/>
        <w:rPr>
          <w:rFonts w:ascii="Book Antiqua" w:hAnsi="Book Antiqua" w:cs="Arial"/>
          <w:b/>
          <w:sz w:val="28"/>
          <w:szCs w:val="28"/>
          <w:lang w:val="tr-TR"/>
        </w:rPr>
      </w:pPr>
      <w:r w:rsidRPr="00067A40">
        <w:rPr>
          <w:rFonts w:ascii="Book Antiqua" w:hAnsi="Book Antiqua" w:cs="Arial"/>
          <w:b/>
          <w:sz w:val="28"/>
          <w:szCs w:val="28"/>
          <w:lang w:val="tr-TR"/>
        </w:rPr>
        <w:t>Piroklastik Kayaçların Elastisite Modülünün Agrega/Kayaç Özellikleri Kullanılarak Modellenmesi</w:t>
      </w:r>
    </w:p>
    <w:p w:rsidR="00387923" w:rsidRPr="00067A40" w:rsidRDefault="001D6DFD" w:rsidP="00387923">
      <w:pPr>
        <w:pStyle w:val="Authors"/>
        <w:spacing w:after="120"/>
        <w:jc w:val="both"/>
        <w:rPr>
          <w:rFonts w:ascii="Book Antiqua" w:hAnsi="Book Antiqua"/>
          <w:szCs w:val="22"/>
          <w:lang w:val="tr-TR"/>
        </w:rPr>
      </w:pPr>
      <w:r w:rsidRPr="00067A40">
        <w:rPr>
          <w:rFonts w:ascii="Book Antiqua" w:hAnsi="Book Antiqua"/>
          <w:szCs w:val="22"/>
          <w:lang w:val="tr-TR"/>
        </w:rPr>
        <w:t>Ahmet Teymen</w:t>
      </w:r>
      <w:r w:rsidR="00387923" w:rsidRPr="00067A40">
        <w:rPr>
          <w:rFonts w:ascii="Book Antiqua" w:hAnsi="Book Antiqua"/>
          <w:szCs w:val="22"/>
          <w:lang w:val="tr-TR"/>
        </w:rPr>
        <w:t xml:space="preserve"> </w:t>
      </w:r>
      <w:r w:rsidR="00387923" w:rsidRPr="00067A40">
        <w:rPr>
          <w:rFonts w:ascii="Book Antiqua" w:hAnsi="Book Antiqua"/>
          <w:szCs w:val="22"/>
          <w:vertAlign w:val="superscript"/>
          <w:lang w:val="tr-TR"/>
        </w:rPr>
        <w:t>1</w:t>
      </w:r>
    </w:p>
    <w:p w:rsidR="00A63AF9" w:rsidRPr="00067A40" w:rsidRDefault="00A63AF9" w:rsidP="00A63AF9">
      <w:pPr>
        <w:pStyle w:val="04afiliacja"/>
        <w:spacing w:after="0" w:line="260" w:lineRule="atLeast"/>
        <w:rPr>
          <w:rFonts w:ascii="Book Antiqua" w:hAnsi="Book Antiqua"/>
          <w:lang w:val="tr-TR"/>
        </w:rPr>
      </w:pPr>
      <w:r w:rsidRPr="00067A40">
        <w:rPr>
          <w:rFonts w:ascii="Book Antiqua" w:hAnsi="Book Antiqua"/>
          <w:vertAlign w:val="superscript"/>
          <w:lang w:val="tr-TR"/>
        </w:rPr>
        <w:t>1</w:t>
      </w:r>
      <w:r w:rsidRPr="00067A40">
        <w:rPr>
          <w:rFonts w:ascii="Book Antiqua" w:hAnsi="Book Antiqua"/>
          <w:lang w:val="tr-TR"/>
        </w:rPr>
        <w:t xml:space="preserve"> </w:t>
      </w:r>
      <w:r w:rsidR="001D6DFD" w:rsidRPr="00067A40">
        <w:rPr>
          <w:rFonts w:ascii="Book Antiqua" w:hAnsi="Book Antiqua"/>
          <w:lang w:val="tr-TR"/>
        </w:rPr>
        <w:t>Niğde Ömer Halisdemir Üniversitesi</w:t>
      </w:r>
      <w:r w:rsidR="004048A5" w:rsidRPr="00067A40">
        <w:rPr>
          <w:rFonts w:ascii="Book Antiqua" w:hAnsi="Book Antiqua"/>
          <w:lang w:val="tr-TR"/>
        </w:rPr>
        <w:t xml:space="preserve">, </w:t>
      </w:r>
      <w:r w:rsidR="001D6DFD" w:rsidRPr="00067A40">
        <w:rPr>
          <w:rFonts w:ascii="Book Antiqua" w:hAnsi="Book Antiqua"/>
          <w:lang w:val="tr-TR"/>
        </w:rPr>
        <w:t>Mühendislik Fakültesi</w:t>
      </w:r>
      <w:r w:rsidR="004048A5" w:rsidRPr="00067A40">
        <w:rPr>
          <w:rFonts w:ascii="Book Antiqua" w:hAnsi="Book Antiqua"/>
          <w:lang w:val="tr-TR"/>
        </w:rPr>
        <w:t xml:space="preserve">, </w:t>
      </w:r>
      <w:r w:rsidR="001D6DFD" w:rsidRPr="00067A40">
        <w:rPr>
          <w:rFonts w:ascii="Book Antiqua" w:hAnsi="Book Antiqua"/>
          <w:lang w:val="tr-TR"/>
        </w:rPr>
        <w:t>Maden Mühendisliği Bölümü</w:t>
      </w:r>
    </w:p>
    <w:p w:rsidR="00387923" w:rsidRPr="00067A40" w:rsidRDefault="00252DEF" w:rsidP="00387923">
      <w:pPr>
        <w:pStyle w:val="04afiliacja"/>
        <w:spacing w:before="120" w:after="120" w:line="260" w:lineRule="atLeast"/>
        <w:contextualSpacing w:val="0"/>
        <w:rPr>
          <w:rFonts w:ascii="Book Antiqua" w:hAnsi="Book Antiqua"/>
          <w:color w:val="000000" w:themeColor="text1"/>
          <w:lang w:val="tr-TR"/>
        </w:rPr>
      </w:pPr>
      <w:r w:rsidRPr="00067A40">
        <w:rPr>
          <w:rFonts w:ascii="Book Antiqua" w:hAnsi="Book Antiqua"/>
          <w:color w:val="000000" w:themeColor="text1"/>
          <w:lang w:val="tr-TR"/>
        </w:rPr>
        <w:t>Sorumlu Yazar</w:t>
      </w:r>
      <w:r w:rsidR="00387923" w:rsidRPr="00067A40">
        <w:rPr>
          <w:rFonts w:ascii="Book Antiqua" w:hAnsi="Book Antiqua"/>
          <w:color w:val="000000" w:themeColor="text1"/>
          <w:lang w:val="tr-TR"/>
        </w:rPr>
        <w:t xml:space="preserve">: </w:t>
      </w:r>
      <w:hyperlink r:id="rId9" w:history="1">
        <w:r w:rsidR="001D6DFD" w:rsidRPr="00067A40">
          <w:rPr>
            <w:rStyle w:val="Kpr"/>
            <w:rFonts w:ascii="Book Antiqua" w:hAnsi="Book Antiqua"/>
            <w:lang w:val="tr-TR"/>
          </w:rPr>
          <w:t>ateymen@ohu.edu.tr</w:t>
        </w:r>
      </w:hyperlink>
      <w:r w:rsidR="001D6DFD" w:rsidRPr="00067A40">
        <w:rPr>
          <w:rFonts w:ascii="Book Antiqua" w:hAnsi="Book Antiqua"/>
          <w:color w:val="000000" w:themeColor="text1"/>
          <w:lang w:val="tr-TR"/>
        </w:rPr>
        <w:t xml:space="preserve"> </w:t>
      </w:r>
      <w:r w:rsidR="00A63AF9" w:rsidRPr="00067A40">
        <w:rPr>
          <w:rFonts w:ascii="Book Antiqua" w:hAnsi="Book Antiqua"/>
          <w:color w:val="000000" w:themeColor="text1"/>
          <w:lang w:val="tr-TR"/>
        </w:rPr>
        <w:t>(</w:t>
      </w:r>
      <w:r w:rsidR="001D6DFD" w:rsidRPr="00067A40">
        <w:rPr>
          <w:rFonts w:ascii="Book Antiqua" w:hAnsi="Book Antiqua"/>
          <w:color w:val="000000" w:themeColor="text1"/>
          <w:lang w:val="tr-TR"/>
        </w:rPr>
        <w:t>Ahmet Teymen</w:t>
      </w:r>
      <w:r w:rsidR="00A63AF9" w:rsidRPr="00067A40">
        <w:rPr>
          <w:rFonts w:ascii="Book Antiqua" w:hAnsi="Book Antiqua"/>
          <w:color w:val="000000" w:themeColor="text1"/>
          <w:lang w:val="tr-TR"/>
        </w:rPr>
        <w:t>)</w:t>
      </w:r>
    </w:p>
    <w:p w:rsidR="004048A5" w:rsidRPr="00067A40" w:rsidRDefault="00383540" w:rsidP="00387923">
      <w:pPr>
        <w:pStyle w:val="05abstract"/>
        <w:spacing w:line="260" w:lineRule="atLeast"/>
        <w:rPr>
          <w:rFonts w:ascii="Book Antiqua" w:hAnsi="Book Antiqua"/>
          <w:b/>
          <w:sz w:val="20"/>
          <w:szCs w:val="20"/>
          <w:lang w:val="tr-TR"/>
        </w:rPr>
      </w:pPr>
      <w:r>
        <w:rPr>
          <w:rFonts w:ascii="Book Antiqua" w:hAnsi="Book Antiqua"/>
          <w:b/>
          <w:sz w:val="20"/>
          <w:szCs w:val="20"/>
          <w:lang w:val="tr-TR"/>
        </w:rPr>
        <w:t xml:space="preserve">Özet: </w:t>
      </w:r>
      <w:r w:rsidRPr="00383540">
        <w:rPr>
          <w:rFonts w:ascii="Book Antiqua" w:hAnsi="Book Antiqua"/>
          <w:sz w:val="20"/>
          <w:szCs w:val="20"/>
          <w:lang w:val="tr-TR"/>
        </w:rPr>
        <w:t>Kayaçların</w:t>
      </w:r>
      <w:r>
        <w:rPr>
          <w:rFonts w:ascii="Book Antiqua" w:hAnsi="Book Antiqua"/>
          <w:sz w:val="20"/>
          <w:szCs w:val="20"/>
          <w:lang w:val="tr-TR"/>
        </w:rPr>
        <w:t xml:space="preserve"> </w:t>
      </w:r>
      <w:r w:rsidRPr="00067A40">
        <w:rPr>
          <w:rFonts w:ascii="Book Antiqua" w:hAnsi="Book Antiqua" w:cs="Arial"/>
          <w:sz w:val="20"/>
          <w:lang w:val="tr-TR"/>
        </w:rPr>
        <w:t xml:space="preserve">elastisite </w:t>
      </w:r>
      <w:proofErr w:type="gramStart"/>
      <w:r w:rsidRPr="00067A40">
        <w:rPr>
          <w:rFonts w:ascii="Book Antiqua" w:hAnsi="Book Antiqua" w:cs="Arial"/>
          <w:sz w:val="20"/>
          <w:lang w:val="tr-TR"/>
        </w:rPr>
        <w:t>modülü</w:t>
      </w:r>
      <w:proofErr w:type="gramEnd"/>
      <w:r w:rsidRPr="00067A40">
        <w:rPr>
          <w:rFonts w:ascii="Book Antiqua" w:hAnsi="Book Antiqua" w:cs="Arial"/>
          <w:sz w:val="20"/>
          <w:lang w:val="tr-TR"/>
        </w:rPr>
        <w:t xml:space="preserve"> (E), maden ve inşaat mühendisliği alanlarında, petrol endüstrisinde çok kritik bir parametredir ve kaya malzemelerinin sertliğini yansıtır. Elastisite </w:t>
      </w:r>
      <w:proofErr w:type="gramStart"/>
      <w:r w:rsidRPr="00067A40">
        <w:rPr>
          <w:rFonts w:ascii="Book Antiqua" w:hAnsi="Book Antiqua" w:cs="Arial"/>
          <w:sz w:val="20"/>
          <w:lang w:val="tr-TR"/>
        </w:rPr>
        <w:t>modülü</w:t>
      </w:r>
      <w:proofErr w:type="gramEnd"/>
      <w:r w:rsidRPr="00067A40">
        <w:rPr>
          <w:rFonts w:ascii="Book Antiqua" w:hAnsi="Book Antiqua" w:cs="Arial"/>
          <w:sz w:val="20"/>
          <w:lang w:val="tr-TR"/>
        </w:rPr>
        <w:t xml:space="preserve">, malzemeye uygulanan gerilmenin meydana gelen deformasyona oranıdır. Elastisite değeri arttıkça, deformasyona ulaşmak için gereken gerilme değeri artar. Tek eksenli basınç dayanımı (UCS) ve elastisite </w:t>
      </w:r>
      <w:proofErr w:type="gramStart"/>
      <w:r w:rsidRPr="00067A40">
        <w:rPr>
          <w:rFonts w:ascii="Book Antiqua" w:hAnsi="Book Antiqua" w:cs="Arial"/>
          <w:sz w:val="20"/>
          <w:lang w:val="tr-TR"/>
        </w:rPr>
        <w:t>modülü</w:t>
      </w:r>
      <w:proofErr w:type="gramEnd"/>
      <w:r w:rsidRPr="00067A40">
        <w:rPr>
          <w:rFonts w:ascii="Book Antiqua" w:hAnsi="Book Antiqua" w:cs="Arial"/>
          <w:sz w:val="20"/>
          <w:lang w:val="tr-TR"/>
        </w:rPr>
        <w:t xml:space="preserve"> birlikte deformasyon davranışını kontrol ederler. Bu çalışmanın temel amacı, yapı taşı olarak kullanılan piroklastik kayaçların fizikomekanik özelliklerini belirlemek ve elastisite </w:t>
      </w:r>
      <w:proofErr w:type="gramStart"/>
      <w:r w:rsidRPr="00067A40">
        <w:rPr>
          <w:rFonts w:ascii="Book Antiqua" w:hAnsi="Book Antiqua" w:cs="Arial"/>
          <w:sz w:val="20"/>
          <w:lang w:val="tr-TR"/>
        </w:rPr>
        <w:t>modülü</w:t>
      </w:r>
      <w:proofErr w:type="gramEnd"/>
      <w:r w:rsidRPr="00067A40">
        <w:rPr>
          <w:rFonts w:ascii="Book Antiqua" w:hAnsi="Book Antiqua" w:cs="Arial"/>
          <w:sz w:val="20"/>
          <w:lang w:val="tr-TR"/>
        </w:rPr>
        <w:t xml:space="preserve"> (temel mekanik özellik) ile nispeten uygulaması kolay ve düşük maliyetli olan mühendislik özellikleri arasındaki ilişkileri araştırmaktır.</w:t>
      </w:r>
      <w:r w:rsidRPr="00383540">
        <w:rPr>
          <w:rFonts w:ascii="Book Antiqua" w:hAnsi="Book Antiqua" w:cs="Arial"/>
          <w:sz w:val="20"/>
          <w:lang w:val="tr-TR"/>
        </w:rPr>
        <w:t xml:space="preserve"> </w:t>
      </w:r>
      <w:r w:rsidRPr="00067A40">
        <w:rPr>
          <w:rFonts w:ascii="Book Antiqua" w:hAnsi="Book Antiqua" w:cs="Arial"/>
          <w:sz w:val="20"/>
          <w:lang w:val="tr-TR"/>
        </w:rPr>
        <w:t xml:space="preserve">Bu çalışmada 27 piroklastik kayaçla elastisite </w:t>
      </w:r>
      <w:proofErr w:type="gramStart"/>
      <w:r w:rsidRPr="00067A40">
        <w:rPr>
          <w:rFonts w:ascii="Book Antiqua" w:hAnsi="Book Antiqua" w:cs="Arial"/>
          <w:sz w:val="20"/>
          <w:lang w:val="tr-TR"/>
        </w:rPr>
        <w:t>modülü</w:t>
      </w:r>
      <w:proofErr w:type="gramEnd"/>
      <w:r w:rsidRPr="00067A40">
        <w:rPr>
          <w:rFonts w:ascii="Book Antiqua" w:hAnsi="Book Antiqua" w:cs="Arial"/>
          <w:sz w:val="20"/>
          <w:lang w:val="tr-TR"/>
        </w:rPr>
        <w:t xml:space="preserve"> (E), darbe dayanımı (DN), nokta yük dayanım indeksi (Is</w:t>
      </w:r>
      <w:r w:rsidRPr="00067A40">
        <w:rPr>
          <w:rFonts w:ascii="Book Antiqua" w:hAnsi="Book Antiqua" w:cs="Arial"/>
          <w:sz w:val="20"/>
          <w:vertAlign w:val="subscript"/>
          <w:lang w:val="tr-TR"/>
        </w:rPr>
        <w:t>50</w:t>
      </w:r>
      <w:r w:rsidRPr="00067A40">
        <w:rPr>
          <w:rFonts w:ascii="Book Antiqua" w:hAnsi="Book Antiqua" w:cs="Arial"/>
          <w:sz w:val="20"/>
          <w:lang w:val="tr-TR"/>
        </w:rPr>
        <w:t>), Böhme aşınma kaybı (BSA), kaya dayanım katsayısı (CRS), İsveç kırılganlık indeksi (S</w:t>
      </w:r>
      <w:r w:rsidRPr="00067A40">
        <w:rPr>
          <w:rFonts w:ascii="Book Antiqua" w:hAnsi="Book Antiqua" w:cs="Arial"/>
          <w:sz w:val="20"/>
          <w:vertAlign w:val="subscript"/>
          <w:lang w:val="tr-TR"/>
        </w:rPr>
        <w:t>20</w:t>
      </w:r>
      <w:r w:rsidRPr="00067A40">
        <w:rPr>
          <w:rFonts w:ascii="Book Antiqua" w:hAnsi="Book Antiqua" w:cs="Arial"/>
          <w:sz w:val="20"/>
          <w:lang w:val="tr-TR"/>
        </w:rPr>
        <w:t xml:space="preserve">), ultrasonik ses hızı (UPV) ve birim hacim ağırlık (UW) testleri gerçekleştirilmiştir. Piroklastik kayaçların elastisite </w:t>
      </w:r>
      <w:proofErr w:type="gramStart"/>
      <w:r w:rsidRPr="00067A40">
        <w:rPr>
          <w:rFonts w:ascii="Book Antiqua" w:hAnsi="Book Antiqua" w:cs="Arial"/>
          <w:sz w:val="20"/>
          <w:lang w:val="tr-TR"/>
        </w:rPr>
        <w:t>modülünün</w:t>
      </w:r>
      <w:proofErr w:type="gramEnd"/>
      <w:r w:rsidRPr="00067A40">
        <w:rPr>
          <w:rFonts w:ascii="Book Antiqua" w:hAnsi="Book Antiqua" w:cs="Arial"/>
          <w:sz w:val="20"/>
          <w:lang w:val="tr-TR"/>
        </w:rPr>
        <w:t xml:space="preserve"> tahmini için basit ve çoklu doğrusal regresyon analizleri (SPSS) yapılmış ve denklemlerin doğrulanması için F ve t-testleri kullanılmıştır.</w:t>
      </w:r>
      <w:r>
        <w:rPr>
          <w:rFonts w:ascii="Book Antiqua" w:hAnsi="Book Antiqua" w:cs="Arial"/>
          <w:sz w:val="20"/>
          <w:lang w:val="tr-TR"/>
        </w:rPr>
        <w:t xml:space="preserve"> </w:t>
      </w:r>
      <w:r w:rsidRPr="00067A40">
        <w:rPr>
          <w:rFonts w:ascii="Book Antiqua" w:hAnsi="Book Antiqua" w:cs="Arial"/>
          <w:sz w:val="20"/>
          <w:lang w:val="tr-TR"/>
        </w:rPr>
        <w:t xml:space="preserve">Sonuçlar, kayaçların elastisite </w:t>
      </w:r>
      <w:proofErr w:type="gramStart"/>
      <w:r w:rsidRPr="00067A40">
        <w:rPr>
          <w:rFonts w:ascii="Book Antiqua" w:hAnsi="Book Antiqua" w:cs="Arial"/>
          <w:sz w:val="20"/>
          <w:lang w:val="tr-TR"/>
        </w:rPr>
        <w:t>modülü</w:t>
      </w:r>
      <w:proofErr w:type="gramEnd"/>
      <w:r w:rsidRPr="00067A40">
        <w:rPr>
          <w:rFonts w:ascii="Book Antiqua" w:hAnsi="Book Antiqua" w:cs="Arial"/>
          <w:sz w:val="20"/>
          <w:lang w:val="tr-TR"/>
        </w:rPr>
        <w:t xml:space="preserve"> ve mühendislik özellikleri arasında iyi ve yeterli ilişkiler olduğunu göstermektedir. Ayrıca, çoklu regresyon modelleri, basit modellerden daha iyi tahmin verimliliğine sahiptir ve piroklastik kayaçların elastisite </w:t>
      </w:r>
      <w:proofErr w:type="gramStart"/>
      <w:r w:rsidRPr="00067A40">
        <w:rPr>
          <w:rFonts w:ascii="Book Antiqua" w:hAnsi="Book Antiqua" w:cs="Arial"/>
          <w:sz w:val="20"/>
          <w:lang w:val="tr-TR"/>
        </w:rPr>
        <w:t>modülünü</w:t>
      </w:r>
      <w:proofErr w:type="gramEnd"/>
      <w:r w:rsidRPr="00067A40">
        <w:rPr>
          <w:rFonts w:ascii="Book Antiqua" w:hAnsi="Book Antiqua" w:cs="Arial"/>
          <w:sz w:val="20"/>
          <w:lang w:val="tr-TR"/>
        </w:rPr>
        <w:t xml:space="preserve"> yeterli güvenirlikle tahmin etmek için uygulanabilirler. Türetilen eşitlikler incelendiğinde, piroklastik kayaçların elastisite </w:t>
      </w:r>
      <w:proofErr w:type="gramStart"/>
      <w:r w:rsidRPr="00067A40">
        <w:rPr>
          <w:rFonts w:ascii="Book Antiqua" w:hAnsi="Book Antiqua" w:cs="Arial"/>
          <w:sz w:val="20"/>
          <w:lang w:val="tr-TR"/>
        </w:rPr>
        <w:t>modülünün</w:t>
      </w:r>
      <w:proofErr w:type="gramEnd"/>
      <w:r w:rsidRPr="00067A40">
        <w:rPr>
          <w:rFonts w:ascii="Book Antiqua" w:hAnsi="Book Antiqua" w:cs="Arial"/>
          <w:sz w:val="20"/>
          <w:lang w:val="tr-TR"/>
        </w:rPr>
        <w:t xml:space="preserve"> tahmini için kullanılan parametreler arasında Is</w:t>
      </w:r>
      <w:r w:rsidRPr="00067A40">
        <w:rPr>
          <w:rFonts w:ascii="Book Antiqua" w:hAnsi="Book Antiqua" w:cs="Arial"/>
          <w:sz w:val="20"/>
          <w:vertAlign w:val="subscript"/>
          <w:lang w:val="tr-TR"/>
        </w:rPr>
        <w:t>50</w:t>
      </w:r>
      <w:r w:rsidRPr="00067A40">
        <w:rPr>
          <w:rFonts w:ascii="Book Antiqua" w:hAnsi="Book Antiqua" w:cs="Arial"/>
          <w:sz w:val="20"/>
          <w:lang w:val="tr-TR"/>
        </w:rPr>
        <w:t>, CRS ve UPV gibi testler oldukça etkilidir.</w:t>
      </w:r>
    </w:p>
    <w:p w:rsidR="00387923" w:rsidRPr="00067A40" w:rsidRDefault="00252DEF" w:rsidP="00387923">
      <w:pPr>
        <w:pStyle w:val="06keywords"/>
        <w:rPr>
          <w:rFonts w:ascii="Book Antiqua" w:hAnsi="Book Antiqua" w:cs="Arial"/>
          <w:sz w:val="20"/>
          <w:szCs w:val="20"/>
          <w:lang w:val="tr-TR"/>
        </w:rPr>
      </w:pPr>
      <w:r w:rsidRPr="00067A40">
        <w:rPr>
          <w:rFonts w:ascii="Book Antiqua" w:hAnsi="Book Antiqua"/>
          <w:b/>
          <w:sz w:val="20"/>
          <w:szCs w:val="20"/>
          <w:lang w:val="tr-TR"/>
        </w:rPr>
        <w:t>Anahtar Kelimeler</w:t>
      </w:r>
      <w:r w:rsidR="00387923" w:rsidRPr="00067A40">
        <w:rPr>
          <w:rFonts w:ascii="Book Antiqua" w:hAnsi="Book Antiqua"/>
          <w:b/>
          <w:sz w:val="20"/>
          <w:szCs w:val="20"/>
          <w:lang w:val="tr-TR"/>
        </w:rPr>
        <w:t>:</w:t>
      </w:r>
      <w:r w:rsidR="00387923" w:rsidRPr="00067A40">
        <w:rPr>
          <w:rFonts w:ascii="Book Antiqua" w:hAnsi="Book Antiqua"/>
          <w:sz w:val="20"/>
          <w:szCs w:val="20"/>
          <w:lang w:val="tr-TR"/>
        </w:rPr>
        <w:t xml:space="preserve"> </w:t>
      </w:r>
      <w:r w:rsidR="00B927E1" w:rsidRPr="00067A40">
        <w:rPr>
          <w:rFonts w:ascii="Book Antiqua" w:hAnsi="Book Antiqua" w:cs="Arial"/>
          <w:sz w:val="20"/>
          <w:szCs w:val="20"/>
          <w:lang w:val="de-DE"/>
        </w:rPr>
        <w:t xml:space="preserve">piroklastik </w:t>
      </w:r>
      <w:proofErr w:type="spellStart"/>
      <w:r w:rsidR="00B927E1" w:rsidRPr="00067A40">
        <w:rPr>
          <w:rFonts w:ascii="Book Antiqua" w:hAnsi="Book Antiqua" w:cs="Arial"/>
          <w:sz w:val="20"/>
          <w:szCs w:val="20"/>
          <w:lang w:val="de-DE"/>
        </w:rPr>
        <w:t>kayaçlar</w:t>
      </w:r>
      <w:proofErr w:type="spellEnd"/>
      <w:r w:rsidR="00B927E1" w:rsidRPr="00067A40">
        <w:rPr>
          <w:rFonts w:ascii="Book Antiqua" w:hAnsi="Book Antiqua" w:cs="Arial"/>
          <w:sz w:val="20"/>
          <w:szCs w:val="20"/>
          <w:lang w:val="de-DE"/>
        </w:rPr>
        <w:t xml:space="preserve">, elastisite </w:t>
      </w:r>
      <w:proofErr w:type="spellStart"/>
      <w:proofErr w:type="gramStart"/>
      <w:r w:rsidR="00B927E1" w:rsidRPr="00067A40">
        <w:rPr>
          <w:rFonts w:ascii="Book Antiqua" w:hAnsi="Book Antiqua" w:cs="Arial"/>
          <w:sz w:val="20"/>
          <w:szCs w:val="20"/>
          <w:lang w:val="de-DE"/>
        </w:rPr>
        <w:t>modülü</w:t>
      </w:r>
      <w:proofErr w:type="spellEnd"/>
      <w:proofErr w:type="gramEnd"/>
      <w:r w:rsidR="00B927E1" w:rsidRPr="00067A40">
        <w:rPr>
          <w:rFonts w:ascii="Book Antiqua" w:hAnsi="Book Antiqua" w:cs="Arial"/>
          <w:sz w:val="20"/>
          <w:szCs w:val="20"/>
          <w:lang w:val="de-DE"/>
        </w:rPr>
        <w:t xml:space="preserve">, </w:t>
      </w:r>
      <w:proofErr w:type="spellStart"/>
      <w:r w:rsidR="00B927E1" w:rsidRPr="00067A40">
        <w:rPr>
          <w:rFonts w:ascii="Book Antiqua" w:hAnsi="Book Antiqua" w:cs="Arial"/>
          <w:sz w:val="20"/>
          <w:szCs w:val="20"/>
          <w:lang w:val="de-DE"/>
        </w:rPr>
        <w:t>sertlik</w:t>
      </w:r>
      <w:proofErr w:type="spellEnd"/>
      <w:r w:rsidR="00B927E1" w:rsidRPr="00067A40">
        <w:rPr>
          <w:rFonts w:ascii="Book Antiqua" w:hAnsi="Book Antiqua" w:cs="Arial"/>
          <w:sz w:val="20"/>
          <w:szCs w:val="20"/>
          <w:lang w:val="de-DE"/>
        </w:rPr>
        <w:t xml:space="preserve">, </w:t>
      </w:r>
      <w:proofErr w:type="spellStart"/>
      <w:r w:rsidR="00B927E1" w:rsidRPr="00067A40">
        <w:rPr>
          <w:rFonts w:ascii="Book Antiqua" w:hAnsi="Book Antiqua" w:cs="Arial"/>
          <w:sz w:val="20"/>
          <w:szCs w:val="20"/>
          <w:lang w:val="de-DE"/>
        </w:rPr>
        <w:t>çoklu</w:t>
      </w:r>
      <w:proofErr w:type="spellEnd"/>
      <w:r w:rsidR="00B927E1" w:rsidRPr="00067A40">
        <w:rPr>
          <w:rFonts w:ascii="Book Antiqua" w:hAnsi="Book Antiqua" w:cs="Arial"/>
          <w:sz w:val="20"/>
          <w:szCs w:val="20"/>
          <w:lang w:val="de-DE"/>
        </w:rPr>
        <w:t xml:space="preserve"> </w:t>
      </w:r>
      <w:proofErr w:type="spellStart"/>
      <w:r w:rsidR="00B927E1" w:rsidRPr="00067A40">
        <w:rPr>
          <w:rFonts w:ascii="Book Antiqua" w:hAnsi="Book Antiqua" w:cs="Arial"/>
          <w:sz w:val="20"/>
          <w:szCs w:val="20"/>
          <w:lang w:val="de-DE"/>
        </w:rPr>
        <w:t>regresyon</w:t>
      </w:r>
      <w:proofErr w:type="spellEnd"/>
    </w:p>
    <w:p w:rsidR="00252DEF" w:rsidRPr="00067A40" w:rsidRDefault="00252DEF" w:rsidP="00387923">
      <w:pPr>
        <w:pStyle w:val="06keywords"/>
        <w:rPr>
          <w:rFonts w:ascii="Book Antiqua" w:hAnsi="Book Antiqua"/>
          <w:sz w:val="20"/>
          <w:szCs w:val="20"/>
          <w:lang w:val="de-DE"/>
        </w:rPr>
      </w:pPr>
    </w:p>
    <w:p w:rsidR="00252DEF" w:rsidRPr="00067A40" w:rsidRDefault="001D6DFD" w:rsidP="00383540">
      <w:pPr>
        <w:spacing w:line="240" w:lineRule="auto"/>
        <w:jc w:val="both"/>
        <w:rPr>
          <w:rFonts w:ascii="Book Antiqua" w:hAnsi="Book Antiqua" w:cs="Arial"/>
          <w:b/>
          <w:sz w:val="28"/>
          <w:szCs w:val="28"/>
          <w:lang w:val="en-GB"/>
        </w:rPr>
      </w:pPr>
      <w:r w:rsidRPr="00067A40">
        <w:rPr>
          <w:rFonts w:ascii="Book Antiqua" w:hAnsi="Book Antiqua" w:cs="Arial"/>
          <w:b/>
          <w:sz w:val="28"/>
          <w:szCs w:val="28"/>
          <w:lang w:val="en-GB"/>
        </w:rPr>
        <w:t>Modelling of Elastic Modulus of Pyroclastic Rocks Using Aggregate/Rock Properties</w:t>
      </w:r>
    </w:p>
    <w:p w:rsidR="00252DEF" w:rsidRPr="00067A40" w:rsidRDefault="00252DEF" w:rsidP="00252DEF">
      <w:pPr>
        <w:pStyle w:val="05abstract"/>
        <w:spacing w:line="260" w:lineRule="atLeast"/>
        <w:rPr>
          <w:rFonts w:ascii="Book Antiqua" w:hAnsi="Book Antiqua"/>
          <w:b/>
          <w:sz w:val="20"/>
          <w:szCs w:val="20"/>
        </w:rPr>
      </w:pPr>
      <w:r w:rsidRPr="00067A40">
        <w:rPr>
          <w:rFonts w:ascii="Book Antiqua" w:hAnsi="Book Antiqua"/>
          <w:b/>
          <w:sz w:val="20"/>
          <w:szCs w:val="20"/>
        </w:rPr>
        <w:t xml:space="preserve">Abstract: </w:t>
      </w:r>
      <w:r w:rsidR="00B927E1" w:rsidRPr="00067A40">
        <w:rPr>
          <w:rFonts w:ascii="Book Antiqua" w:hAnsi="Book Antiqua" w:cs="Arial"/>
          <w:sz w:val="20"/>
          <w:szCs w:val="20"/>
          <w:lang w:val="en-GB"/>
        </w:rPr>
        <w:t>Elastic modulus of rocks (E) is very critical parameter in the mining and civil engineering fields, the petroleum industries and reflects the stiffness of rock materials. The modulus of elasticity is the ratio of stress applied to the material to deformation. The greater the value of elasticity, the larger the stress value that is needed to achieve the deformation. Uniaxial compressive strength (UCS) and elastic modulus together they control the deformational behaviour. The main objective of this paper is to determine the physicomechanical properties of pyroclastic rocks used as building stone and to investigate the relationships between elastic modulus (main mechanical property) and engineering properties which are relatively easy to implement and low cost. In this study, elastic modulus (E), impact strength (DN), point load index (Is</w:t>
      </w:r>
      <w:r w:rsidR="00B927E1" w:rsidRPr="00067A40">
        <w:rPr>
          <w:rFonts w:ascii="Book Antiqua" w:hAnsi="Book Antiqua" w:cs="Arial"/>
          <w:sz w:val="20"/>
          <w:szCs w:val="20"/>
          <w:vertAlign w:val="subscript"/>
          <w:lang w:val="en-GB"/>
        </w:rPr>
        <w:t>50</w:t>
      </w:r>
      <w:r w:rsidR="00B927E1" w:rsidRPr="00067A40">
        <w:rPr>
          <w:rFonts w:ascii="Book Antiqua" w:hAnsi="Book Antiqua" w:cs="Arial"/>
          <w:sz w:val="20"/>
          <w:szCs w:val="20"/>
          <w:lang w:val="en-GB"/>
        </w:rPr>
        <w:t>), Bohme surface abrasion loss (BSA), coefficient of rock strength (CRS), Swedish brittleness index (S</w:t>
      </w:r>
      <w:r w:rsidR="00B927E1" w:rsidRPr="00067A40">
        <w:rPr>
          <w:rFonts w:ascii="Book Antiqua" w:hAnsi="Book Antiqua" w:cs="Arial"/>
          <w:sz w:val="20"/>
          <w:szCs w:val="20"/>
          <w:vertAlign w:val="subscript"/>
          <w:lang w:val="en-GB"/>
        </w:rPr>
        <w:t>20</w:t>
      </w:r>
      <w:r w:rsidR="00B927E1" w:rsidRPr="00067A40">
        <w:rPr>
          <w:rFonts w:ascii="Book Antiqua" w:hAnsi="Book Antiqua" w:cs="Arial"/>
          <w:sz w:val="20"/>
          <w:szCs w:val="20"/>
          <w:lang w:val="en-GB"/>
        </w:rPr>
        <w:t xml:space="preserve">), ultrasonic pulse velocity (UPV) and unit weight (UW) tests were performed with 27 pyroclastic rocks. Simple and multiple linear regression analyses (SPSS) were performed for estimating elastic modulus of pyroclastic rocks and to validate of derived equations </w:t>
      </w:r>
      <w:r w:rsidR="00B927E1" w:rsidRPr="00067A40">
        <w:rPr>
          <w:rFonts w:ascii="Book Antiqua" w:hAnsi="Book Antiqua" w:cs="Arial"/>
          <w:sz w:val="20"/>
          <w:szCs w:val="20"/>
          <w:lang w:val="en-GB"/>
        </w:rPr>
        <w:lastRenderedPageBreak/>
        <w:t>F and t-test was used. The results show that there were good and satisfactory relationships between elastic modulus and engineering properties of rocks. Furthermore, the multiple regression models have a better predictive efﬁciency than simple models and they can be applied for predicting elastic modulus of pyroclastic rocks with reasonable conﬁdence.</w:t>
      </w:r>
      <w:r w:rsidR="00B927E1" w:rsidRPr="00067A40">
        <w:rPr>
          <w:rFonts w:ascii="Book Antiqua" w:hAnsi="Book Antiqua"/>
          <w:sz w:val="20"/>
          <w:szCs w:val="20"/>
        </w:rPr>
        <w:t xml:space="preserve"> </w:t>
      </w:r>
      <w:r w:rsidR="00B927E1" w:rsidRPr="00067A40">
        <w:rPr>
          <w:rFonts w:ascii="Book Antiqua" w:hAnsi="Book Antiqua" w:cs="Arial"/>
          <w:sz w:val="20"/>
          <w:szCs w:val="20"/>
          <w:lang w:val="en-GB"/>
        </w:rPr>
        <w:t>When the derived equations are examined, tests such as IS</w:t>
      </w:r>
      <w:r w:rsidR="00B927E1" w:rsidRPr="00067A40">
        <w:rPr>
          <w:rFonts w:ascii="Book Antiqua" w:hAnsi="Book Antiqua" w:cs="Arial"/>
          <w:sz w:val="20"/>
          <w:szCs w:val="20"/>
          <w:vertAlign w:val="subscript"/>
          <w:lang w:val="en-GB"/>
        </w:rPr>
        <w:t>50</w:t>
      </w:r>
      <w:r w:rsidR="00B927E1" w:rsidRPr="00067A40">
        <w:rPr>
          <w:rFonts w:ascii="Book Antiqua" w:hAnsi="Book Antiqua" w:cs="Arial"/>
          <w:sz w:val="20"/>
          <w:szCs w:val="20"/>
          <w:lang w:val="en-GB"/>
        </w:rPr>
        <w:t>, CRS and UPV are very effective among the parameters used in predicting the elastic modulus of pyroclastic rocks.</w:t>
      </w:r>
    </w:p>
    <w:p w:rsidR="00252DEF" w:rsidRPr="00067A40" w:rsidRDefault="00252DEF" w:rsidP="00387923">
      <w:pPr>
        <w:pStyle w:val="06keywords"/>
        <w:rPr>
          <w:rFonts w:ascii="Book Antiqua" w:hAnsi="Book Antiqua"/>
          <w:sz w:val="20"/>
          <w:szCs w:val="20"/>
        </w:rPr>
      </w:pPr>
      <w:r w:rsidRPr="00067A40">
        <w:rPr>
          <w:rFonts w:ascii="Book Antiqua" w:hAnsi="Book Antiqua"/>
          <w:b/>
          <w:sz w:val="20"/>
          <w:szCs w:val="20"/>
        </w:rPr>
        <w:t>Keywords:</w:t>
      </w:r>
      <w:r w:rsidRPr="00067A40">
        <w:rPr>
          <w:rFonts w:ascii="Book Antiqua" w:hAnsi="Book Antiqua"/>
          <w:sz w:val="20"/>
          <w:szCs w:val="20"/>
        </w:rPr>
        <w:t xml:space="preserve"> </w:t>
      </w:r>
      <w:r w:rsidR="00B927E1" w:rsidRPr="00067A40">
        <w:rPr>
          <w:rFonts w:ascii="Book Antiqua" w:hAnsi="Book Antiqua" w:cs="Arial"/>
          <w:sz w:val="20"/>
          <w:szCs w:val="20"/>
          <w:lang w:val="en-GB"/>
        </w:rPr>
        <w:t>pyroclastic rocks, elastic modulus, stiffness, multiple regression</w:t>
      </w:r>
    </w:p>
    <w:p w:rsidR="00200B39" w:rsidRPr="00067A40"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067A40">
        <w:rPr>
          <w:rFonts w:ascii="Book Antiqua" w:hAnsi="Book Antiqua" w:cs="Times New Roman"/>
          <w:b/>
          <w:sz w:val="20"/>
          <w:szCs w:val="20"/>
          <w:lang w:val="tr-TR"/>
        </w:rPr>
        <w:t>Giriş</w:t>
      </w:r>
    </w:p>
    <w:p w:rsidR="00514DDB" w:rsidRPr="00067A40" w:rsidRDefault="00514DDB" w:rsidP="00076680">
      <w:pPr>
        <w:spacing w:after="0" w:line="276" w:lineRule="auto"/>
        <w:ind w:firstLine="284"/>
        <w:jc w:val="both"/>
        <w:rPr>
          <w:rFonts w:ascii="Book Antiqua" w:hAnsi="Book Antiqua" w:cs="Arial"/>
          <w:sz w:val="20"/>
          <w:szCs w:val="20"/>
        </w:rPr>
      </w:pPr>
      <w:r w:rsidRPr="00067A40">
        <w:rPr>
          <w:rFonts w:ascii="Book Antiqua" w:hAnsi="Book Antiqua" w:cs="Arial"/>
          <w:sz w:val="20"/>
          <w:szCs w:val="20"/>
        </w:rPr>
        <w:t>Sağlam kayaçların mekanik ve fiziksel özelliklerinin belirlenmesi, yeraltı yapıları, temeller, şev ve baraj projeleri gibi mühendislik uygulamalarında kayaçların sınıflandırılması için oldukça önemlidir. Kaya mühendisliği için en yaygın kullanılan parametreler, tek eksenli basınç dayanımı (UCS) ve elastisite modülüdür (E). Statik elastisite modülü, UCS deneyi esnasında kullanılacak ilave aparatlar yardımıyla belirlenebilmektedir. Mikro çatlaklar, süreksizlik ve zayıflık olmayan numuneler kullanılarak standart UCS testlerinden tatmin edici sonuçlar elde edilebilir. Ayrıca, gerekli karot örnekleri her zaman kırılmış, zayıf ve ince tabakalı kayalardan çıkarılamayabilir. Hassas numune hazırlama ihtiyacı, pahalı bir test cihazına duyulan ihtiyaç ve zaman alıcı bir deney olması, UCS ve E testlerinin dezavantajlı taraflarıdır. Bu nedenlerden dolayı, bazı indeks ve fiziksel özellikler (Schmidt sertlik-SHH, nokta yük indeksi-Is, Brazilian dolaylı çekme dayanımı-BTS, P-dalga hızı-UPV, yoğunluk) kullanarak UCS'yi tahmin etmek için birçok araştırmacı tarafından modeller geliştirilmiştir. Bu testlerin gerçekleştirilmesi nispeten kolaydır, test süresi kısadır, ucuzdur ve daha az gelişmiş ekipmanlara ihtiyaç duyulur. Öte yandan, bu ekipmanların birçoğu sahada kullanılabilir.</w:t>
      </w:r>
    </w:p>
    <w:p w:rsidR="00076680" w:rsidRDefault="00514DDB" w:rsidP="00514DDB">
      <w:pPr>
        <w:spacing w:after="0" w:line="276" w:lineRule="auto"/>
        <w:ind w:firstLine="284"/>
        <w:jc w:val="both"/>
        <w:rPr>
          <w:rFonts w:ascii="Book Antiqua" w:hAnsi="Book Antiqua" w:cs="Arial"/>
          <w:sz w:val="20"/>
          <w:szCs w:val="20"/>
        </w:rPr>
      </w:pPr>
      <w:r w:rsidRPr="00067A40">
        <w:rPr>
          <w:rFonts w:ascii="Book Antiqua" w:hAnsi="Book Antiqua" w:cs="Arial"/>
          <w:sz w:val="20"/>
          <w:szCs w:val="20"/>
          <w:shd w:val="clear" w:color="auto" w:fill="FFFFFF"/>
        </w:rPr>
        <w:t xml:space="preserve">Literatürde BTS ile UCS arasındaki ilişkiler hakkında birçok çalışma bulunmaktadır </w:t>
      </w:r>
      <w:r w:rsidRPr="00067A40">
        <w:rPr>
          <w:rFonts w:ascii="Book Antiqua" w:hAnsi="Book Antiqua" w:cs="Arial"/>
          <w:sz w:val="20"/>
          <w:szCs w:val="20"/>
        </w:rPr>
        <w:t>(Andreev</w:t>
      </w:r>
      <w:r w:rsidR="00067A40">
        <w:rPr>
          <w:rFonts w:ascii="Book Antiqua" w:hAnsi="Book Antiqua" w:cs="Arial"/>
          <w:sz w:val="20"/>
          <w:szCs w:val="20"/>
        </w:rPr>
        <w:t>,</w:t>
      </w:r>
      <w:r w:rsidRPr="00067A40">
        <w:rPr>
          <w:rFonts w:ascii="Book Antiqua" w:hAnsi="Book Antiqua" w:cs="Arial"/>
          <w:sz w:val="20"/>
          <w:szCs w:val="20"/>
        </w:rPr>
        <w:t xml:space="preserve"> 1991; Chen v</w:t>
      </w:r>
      <w:r w:rsidR="00067A40">
        <w:rPr>
          <w:rFonts w:ascii="Book Antiqua" w:hAnsi="Book Antiqua" w:cs="Arial"/>
          <w:sz w:val="20"/>
          <w:szCs w:val="20"/>
        </w:rPr>
        <w:t>d</w:t>
      </w:r>
      <w:r w:rsidRPr="00067A40">
        <w:rPr>
          <w:rFonts w:ascii="Book Antiqua" w:hAnsi="Book Antiqua" w:cs="Arial"/>
          <w:sz w:val="20"/>
          <w:szCs w:val="20"/>
        </w:rPr>
        <w:t>.</w:t>
      </w:r>
      <w:r w:rsidR="00067A40">
        <w:rPr>
          <w:rFonts w:ascii="Book Antiqua" w:hAnsi="Book Antiqua" w:cs="Arial"/>
          <w:sz w:val="20"/>
          <w:szCs w:val="20"/>
        </w:rPr>
        <w:t>, 1998;</w:t>
      </w:r>
      <w:r w:rsidRPr="00067A40">
        <w:rPr>
          <w:rFonts w:ascii="Book Antiqua" w:hAnsi="Book Antiqua" w:cs="Arial"/>
          <w:sz w:val="20"/>
          <w:szCs w:val="20"/>
        </w:rPr>
        <w:t xml:space="preserve"> Tugrul ve Zarif</w:t>
      </w:r>
      <w:r w:rsidR="00067A40">
        <w:rPr>
          <w:rFonts w:ascii="Book Antiqua" w:hAnsi="Book Antiqua" w:cs="Arial"/>
          <w:sz w:val="20"/>
          <w:szCs w:val="20"/>
        </w:rPr>
        <w:t>, 1999;</w:t>
      </w:r>
      <w:r w:rsidRPr="00067A40">
        <w:rPr>
          <w:rFonts w:ascii="Book Antiqua" w:hAnsi="Book Antiqua" w:cs="Arial"/>
          <w:sz w:val="20"/>
          <w:szCs w:val="20"/>
        </w:rPr>
        <w:t xml:space="preserve"> Claesson ve Bohloli</w:t>
      </w:r>
      <w:r w:rsidR="00067A40">
        <w:rPr>
          <w:rFonts w:ascii="Book Antiqua" w:hAnsi="Book Antiqua" w:cs="Arial"/>
          <w:sz w:val="20"/>
          <w:szCs w:val="20"/>
        </w:rPr>
        <w:t>, 2002;</w:t>
      </w:r>
      <w:r w:rsidRPr="00067A40">
        <w:rPr>
          <w:rFonts w:ascii="Book Antiqua" w:hAnsi="Book Antiqua" w:cs="Arial"/>
          <w:sz w:val="20"/>
          <w:szCs w:val="20"/>
        </w:rPr>
        <w:t xml:space="preserve"> </w:t>
      </w:r>
      <w:r w:rsidRPr="00067A40">
        <w:rPr>
          <w:rFonts w:ascii="Book Antiqua" w:hAnsi="Book Antiqua" w:cs="Arial"/>
          <w:sz w:val="20"/>
          <w:szCs w:val="20"/>
          <w:shd w:val="clear" w:color="auto" w:fill="FFFFFF"/>
        </w:rPr>
        <w:t xml:space="preserve">Wang </w:t>
      </w:r>
      <w:r w:rsidRPr="00067A40">
        <w:rPr>
          <w:rFonts w:ascii="Book Antiqua" w:hAnsi="Book Antiqua" w:cs="Arial"/>
          <w:sz w:val="20"/>
          <w:szCs w:val="20"/>
        </w:rPr>
        <w:t>v</w:t>
      </w:r>
      <w:r w:rsidR="00067A40">
        <w:rPr>
          <w:rFonts w:ascii="Book Antiqua" w:hAnsi="Book Antiqua" w:cs="Arial"/>
          <w:sz w:val="20"/>
          <w:szCs w:val="20"/>
        </w:rPr>
        <w:t xml:space="preserve">d., </w:t>
      </w:r>
      <w:r w:rsidRPr="00067A40">
        <w:rPr>
          <w:rFonts w:ascii="Book Antiqua" w:hAnsi="Book Antiqua" w:cs="Arial"/>
          <w:sz w:val="20"/>
          <w:szCs w:val="20"/>
        </w:rPr>
        <w:t>2004</w:t>
      </w:r>
      <w:r w:rsidR="00067A40">
        <w:rPr>
          <w:rFonts w:ascii="Book Antiqua" w:hAnsi="Book Antiqua" w:cs="Arial"/>
          <w:sz w:val="20"/>
          <w:szCs w:val="20"/>
        </w:rPr>
        <w:t>;</w:t>
      </w:r>
      <w:r w:rsidRPr="00067A40">
        <w:rPr>
          <w:rFonts w:ascii="Book Antiqua" w:hAnsi="Book Antiqua" w:cs="Arial"/>
          <w:sz w:val="20"/>
          <w:szCs w:val="20"/>
        </w:rPr>
        <w:t xml:space="preserve"> Çanakci ve Pala</w:t>
      </w:r>
      <w:r w:rsidR="00067A40">
        <w:rPr>
          <w:rFonts w:ascii="Book Antiqua" w:hAnsi="Book Antiqua" w:cs="Arial"/>
          <w:sz w:val="20"/>
          <w:szCs w:val="20"/>
        </w:rPr>
        <w:t>,</w:t>
      </w:r>
      <w:r w:rsidRPr="00067A40">
        <w:rPr>
          <w:rFonts w:ascii="Book Antiqua" w:hAnsi="Book Antiqua" w:cs="Arial"/>
          <w:sz w:val="20"/>
          <w:szCs w:val="20"/>
        </w:rPr>
        <w:t xml:space="preserve"> 2007</w:t>
      </w:r>
      <w:r w:rsidR="00067A40">
        <w:rPr>
          <w:rFonts w:ascii="Book Antiqua" w:hAnsi="Book Antiqua" w:cs="Arial"/>
          <w:sz w:val="20"/>
          <w:szCs w:val="20"/>
        </w:rPr>
        <w:t>;</w:t>
      </w:r>
      <w:r w:rsidRPr="00067A40">
        <w:rPr>
          <w:rFonts w:ascii="Book Antiqua" w:hAnsi="Book Antiqua" w:cs="Arial"/>
          <w:sz w:val="20"/>
          <w:szCs w:val="20"/>
        </w:rPr>
        <w:t xml:space="preserve"> Baykasoğlu v</w:t>
      </w:r>
      <w:r w:rsidR="00067A40">
        <w:rPr>
          <w:rFonts w:ascii="Book Antiqua" w:hAnsi="Book Antiqua" w:cs="Arial"/>
          <w:sz w:val="20"/>
          <w:szCs w:val="20"/>
        </w:rPr>
        <w:t xml:space="preserve">d., </w:t>
      </w:r>
      <w:r w:rsidRPr="00067A40">
        <w:rPr>
          <w:rFonts w:ascii="Book Antiqua" w:hAnsi="Book Antiqua" w:cs="Arial"/>
          <w:sz w:val="20"/>
          <w:szCs w:val="20"/>
        </w:rPr>
        <w:t xml:space="preserve">2008). </w:t>
      </w:r>
      <w:r w:rsidRPr="00067A40">
        <w:rPr>
          <w:rFonts w:ascii="Book Antiqua" w:hAnsi="Book Antiqua" w:cs="Arial"/>
          <w:sz w:val="20"/>
          <w:szCs w:val="20"/>
          <w:shd w:val="clear" w:color="auto" w:fill="FFFFFF"/>
        </w:rPr>
        <w:t xml:space="preserve">Tuğrul ve Zarif (1999) granitlerin petrografik ve mühendislik özellikleri arasındaki ilişkileri araştırmışlardır (UCS-BTS, UCS-Is ve UCS-Vp). </w:t>
      </w:r>
      <w:r w:rsidRPr="00067A40">
        <w:rPr>
          <w:rFonts w:ascii="Book Antiqua" w:hAnsi="Book Antiqua" w:cs="Arial"/>
          <w:sz w:val="20"/>
          <w:szCs w:val="20"/>
        </w:rPr>
        <w:t>Değişik araştırmacılar tarafından farklı kayaçların fiziko-mekanik özelliklerini belirlemek için UPV deneyi kullanılmıştır (Birch</w:t>
      </w:r>
      <w:r w:rsidR="00067A40">
        <w:rPr>
          <w:rFonts w:ascii="Book Antiqua" w:hAnsi="Book Antiqua" w:cs="Arial"/>
          <w:sz w:val="20"/>
          <w:szCs w:val="20"/>
        </w:rPr>
        <w:t>,</w:t>
      </w:r>
      <w:r w:rsidRPr="00067A40">
        <w:rPr>
          <w:rFonts w:ascii="Book Antiqua" w:hAnsi="Book Antiqua" w:cs="Arial"/>
          <w:sz w:val="20"/>
          <w:szCs w:val="20"/>
        </w:rPr>
        <w:t xml:space="preserve"> 1960; Deere ve Miller</w:t>
      </w:r>
      <w:r w:rsidR="00067A40">
        <w:rPr>
          <w:rFonts w:ascii="Book Antiqua" w:hAnsi="Book Antiqua" w:cs="Arial"/>
          <w:sz w:val="20"/>
          <w:szCs w:val="20"/>
        </w:rPr>
        <w:t>,</w:t>
      </w:r>
      <w:r w:rsidRPr="00067A40">
        <w:rPr>
          <w:rFonts w:ascii="Book Antiqua" w:hAnsi="Book Antiqua" w:cs="Arial"/>
          <w:sz w:val="20"/>
          <w:szCs w:val="20"/>
        </w:rPr>
        <w:t xml:space="preserve"> 1966; Babuska ve Pros</w:t>
      </w:r>
      <w:r w:rsidR="00067A40">
        <w:rPr>
          <w:rFonts w:ascii="Book Antiqua" w:hAnsi="Book Antiqua" w:cs="Arial"/>
          <w:sz w:val="20"/>
          <w:szCs w:val="20"/>
        </w:rPr>
        <w:t>,</w:t>
      </w:r>
      <w:r w:rsidRPr="00067A40">
        <w:rPr>
          <w:rFonts w:ascii="Book Antiqua" w:hAnsi="Book Antiqua" w:cs="Arial"/>
          <w:sz w:val="20"/>
          <w:szCs w:val="20"/>
        </w:rPr>
        <w:t xml:space="preserve"> 1984;</w:t>
      </w:r>
      <w:r w:rsidRPr="00067A40">
        <w:rPr>
          <w:rFonts w:ascii="Book Antiqua" w:eastAsia="Calibri" w:hAnsi="Book Antiqua" w:cs="Arial"/>
          <w:spacing w:val="2"/>
          <w:sz w:val="20"/>
          <w:szCs w:val="20"/>
        </w:rPr>
        <w:t xml:space="preserve"> </w:t>
      </w:r>
      <w:r w:rsidRPr="00067A40">
        <w:rPr>
          <w:rFonts w:ascii="Book Antiqua" w:hAnsi="Book Antiqua" w:cs="Arial"/>
          <w:sz w:val="20"/>
          <w:szCs w:val="20"/>
        </w:rPr>
        <w:t>Gaviglio</w:t>
      </w:r>
      <w:r w:rsidR="00067A40">
        <w:rPr>
          <w:rFonts w:ascii="Book Antiqua" w:hAnsi="Book Antiqua" w:cs="Arial"/>
          <w:sz w:val="20"/>
          <w:szCs w:val="20"/>
        </w:rPr>
        <w:t>,</w:t>
      </w:r>
      <w:r w:rsidRPr="00067A40">
        <w:rPr>
          <w:rFonts w:ascii="Book Antiqua" w:hAnsi="Book Antiqua" w:cs="Arial"/>
          <w:sz w:val="20"/>
          <w:szCs w:val="20"/>
        </w:rPr>
        <w:t xml:space="preserve"> 1989;</w:t>
      </w:r>
      <w:r w:rsidRPr="00067A40">
        <w:rPr>
          <w:rFonts w:ascii="Book Antiqua" w:hAnsi="Book Antiqua" w:cs="Arial"/>
          <w:sz w:val="20"/>
          <w:szCs w:val="20"/>
          <w:shd w:val="clear" w:color="auto" w:fill="FFFFFF"/>
        </w:rPr>
        <w:t xml:space="preserve"> </w:t>
      </w:r>
      <w:r w:rsidRPr="00067A40">
        <w:rPr>
          <w:rFonts w:ascii="Book Antiqua" w:eastAsia="Calibri" w:hAnsi="Book Antiqua" w:cs="Arial"/>
          <w:spacing w:val="2"/>
          <w:sz w:val="20"/>
          <w:szCs w:val="20"/>
        </w:rPr>
        <w:t xml:space="preserve">Mccann </w:t>
      </w:r>
      <w:r w:rsidRPr="00067A40">
        <w:rPr>
          <w:rFonts w:ascii="Book Antiqua" w:hAnsi="Book Antiqua" w:cs="Arial"/>
          <w:sz w:val="20"/>
          <w:szCs w:val="20"/>
        </w:rPr>
        <w:t>v</w:t>
      </w:r>
      <w:r w:rsidR="00067A40">
        <w:rPr>
          <w:rFonts w:ascii="Book Antiqua" w:hAnsi="Book Antiqua" w:cs="Arial"/>
          <w:sz w:val="20"/>
          <w:szCs w:val="20"/>
        </w:rPr>
        <w:t xml:space="preserve">d., </w:t>
      </w:r>
      <w:r w:rsidRPr="00067A40">
        <w:rPr>
          <w:rFonts w:ascii="Book Antiqua" w:hAnsi="Book Antiqua" w:cs="Arial"/>
          <w:sz w:val="20"/>
          <w:szCs w:val="20"/>
        </w:rPr>
        <w:t xml:space="preserve">1990; </w:t>
      </w:r>
      <w:r w:rsidRPr="00067A40">
        <w:rPr>
          <w:rFonts w:ascii="Book Antiqua" w:eastAsia="Calibri" w:hAnsi="Book Antiqua" w:cs="Arial"/>
          <w:spacing w:val="2"/>
          <w:sz w:val="20"/>
          <w:szCs w:val="20"/>
        </w:rPr>
        <w:t xml:space="preserve">King </w:t>
      </w:r>
      <w:r w:rsidRPr="00067A40">
        <w:rPr>
          <w:rFonts w:ascii="Book Antiqua" w:hAnsi="Book Antiqua" w:cs="Arial"/>
          <w:sz w:val="20"/>
          <w:szCs w:val="20"/>
        </w:rPr>
        <w:t>v</w:t>
      </w:r>
      <w:r w:rsidR="00067A40">
        <w:rPr>
          <w:rFonts w:ascii="Book Antiqua" w:hAnsi="Book Antiqua" w:cs="Arial"/>
          <w:sz w:val="20"/>
          <w:szCs w:val="20"/>
        </w:rPr>
        <w:t xml:space="preserve">d., </w:t>
      </w:r>
      <w:r w:rsidRPr="00067A40">
        <w:rPr>
          <w:rFonts w:ascii="Book Antiqua" w:hAnsi="Book Antiqua" w:cs="Arial"/>
          <w:sz w:val="20"/>
          <w:szCs w:val="20"/>
        </w:rPr>
        <w:t>1995; Singh ve Dubey</w:t>
      </w:r>
      <w:r w:rsidR="00067A40">
        <w:rPr>
          <w:rFonts w:ascii="Book Antiqua" w:hAnsi="Book Antiqua" w:cs="Arial"/>
          <w:sz w:val="20"/>
          <w:szCs w:val="20"/>
        </w:rPr>
        <w:t>,</w:t>
      </w:r>
      <w:r w:rsidRPr="00067A40">
        <w:rPr>
          <w:rFonts w:ascii="Book Antiqua" w:hAnsi="Book Antiqua" w:cs="Arial"/>
          <w:sz w:val="20"/>
          <w:szCs w:val="20"/>
        </w:rPr>
        <w:t xml:space="preserve"> 2000; </w:t>
      </w:r>
      <w:r w:rsidRPr="00067A40">
        <w:rPr>
          <w:rFonts w:ascii="Book Antiqua" w:eastAsia="Calibri" w:hAnsi="Book Antiqua" w:cs="Arial"/>
          <w:spacing w:val="2"/>
          <w:sz w:val="20"/>
          <w:szCs w:val="20"/>
        </w:rPr>
        <w:t xml:space="preserve">Song </w:t>
      </w:r>
      <w:r w:rsidRPr="00067A40">
        <w:rPr>
          <w:rFonts w:ascii="Book Antiqua" w:hAnsi="Book Antiqua" w:cs="Arial"/>
          <w:sz w:val="20"/>
          <w:szCs w:val="20"/>
        </w:rPr>
        <w:t>v</w:t>
      </w:r>
      <w:r w:rsidR="00067A40">
        <w:rPr>
          <w:rFonts w:ascii="Book Antiqua" w:hAnsi="Book Antiqua" w:cs="Arial"/>
          <w:sz w:val="20"/>
          <w:szCs w:val="20"/>
        </w:rPr>
        <w:t>d.,</w:t>
      </w:r>
      <w:r w:rsidRPr="00067A40">
        <w:rPr>
          <w:rFonts w:ascii="Book Antiqua" w:eastAsia="Calibri" w:hAnsi="Book Antiqua" w:cs="Arial"/>
          <w:spacing w:val="2"/>
          <w:sz w:val="20"/>
          <w:szCs w:val="20"/>
        </w:rPr>
        <w:t xml:space="preserve"> </w:t>
      </w:r>
      <w:r w:rsidRPr="00067A40">
        <w:rPr>
          <w:rFonts w:ascii="Book Antiqua" w:hAnsi="Book Antiqua" w:cs="Arial"/>
          <w:sz w:val="20"/>
          <w:szCs w:val="20"/>
        </w:rPr>
        <w:t>2004; Singh v</w:t>
      </w:r>
      <w:r w:rsidR="00067A40">
        <w:rPr>
          <w:rFonts w:ascii="Book Antiqua" w:hAnsi="Book Antiqua" w:cs="Arial"/>
          <w:sz w:val="20"/>
          <w:szCs w:val="20"/>
        </w:rPr>
        <w:t xml:space="preserve">d., 2004; </w:t>
      </w:r>
      <w:r w:rsidRPr="00067A40">
        <w:rPr>
          <w:rFonts w:ascii="Book Antiqua" w:hAnsi="Book Antiqua" w:cs="Arial"/>
          <w:sz w:val="20"/>
          <w:szCs w:val="20"/>
        </w:rPr>
        <w:t>Sharma ve Singh</w:t>
      </w:r>
      <w:r w:rsidR="00067A40">
        <w:rPr>
          <w:rFonts w:ascii="Book Antiqua" w:hAnsi="Book Antiqua" w:cs="Arial"/>
          <w:sz w:val="20"/>
          <w:szCs w:val="20"/>
        </w:rPr>
        <w:t>,</w:t>
      </w:r>
      <w:r w:rsidRPr="00067A40">
        <w:rPr>
          <w:rFonts w:ascii="Book Antiqua" w:hAnsi="Book Antiqua" w:cs="Arial"/>
          <w:b/>
          <w:sz w:val="20"/>
          <w:szCs w:val="20"/>
        </w:rPr>
        <w:t xml:space="preserve"> </w:t>
      </w:r>
      <w:r w:rsidRPr="00067A40">
        <w:rPr>
          <w:rFonts w:ascii="Book Antiqua" w:hAnsi="Book Antiqua" w:cs="Arial"/>
          <w:sz w:val="20"/>
          <w:szCs w:val="20"/>
        </w:rPr>
        <w:t>2008; Diamantis v</w:t>
      </w:r>
      <w:r w:rsidR="00067A40">
        <w:rPr>
          <w:rFonts w:ascii="Book Antiqua" w:hAnsi="Book Antiqua" w:cs="Arial"/>
          <w:sz w:val="20"/>
          <w:szCs w:val="20"/>
        </w:rPr>
        <w:t xml:space="preserve">d., </w:t>
      </w:r>
      <w:r w:rsidRPr="00067A40">
        <w:rPr>
          <w:rFonts w:ascii="Book Antiqua" w:hAnsi="Book Antiqua" w:cs="Arial"/>
          <w:sz w:val="20"/>
          <w:szCs w:val="20"/>
        </w:rPr>
        <w:t>2009; Minaeian ve Ahangari</w:t>
      </w:r>
      <w:r w:rsidR="00067A40">
        <w:rPr>
          <w:rFonts w:ascii="Book Antiqua" w:hAnsi="Book Antiqua" w:cs="Arial"/>
          <w:sz w:val="20"/>
          <w:szCs w:val="20"/>
        </w:rPr>
        <w:t>,</w:t>
      </w:r>
      <w:r w:rsidRPr="00067A40">
        <w:rPr>
          <w:rFonts w:ascii="Book Antiqua" w:hAnsi="Book Antiqua" w:cs="Arial"/>
          <w:sz w:val="20"/>
          <w:szCs w:val="20"/>
        </w:rPr>
        <w:t xml:space="preserve"> 2013; </w:t>
      </w:r>
      <w:r w:rsidRPr="00067A40">
        <w:rPr>
          <w:rFonts w:ascii="Book Antiqua" w:hAnsi="Book Antiqua" w:cs="Arial"/>
          <w:sz w:val="20"/>
          <w:szCs w:val="20"/>
          <w:shd w:val="clear" w:color="auto" w:fill="FFFFFF"/>
        </w:rPr>
        <w:t xml:space="preserve">Kurtuluş </w:t>
      </w:r>
      <w:r w:rsidRPr="00067A40">
        <w:rPr>
          <w:rFonts w:ascii="Book Antiqua" w:hAnsi="Book Antiqua" w:cs="Arial"/>
          <w:sz w:val="20"/>
          <w:szCs w:val="20"/>
        </w:rPr>
        <w:t>v</w:t>
      </w:r>
      <w:r w:rsidR="00067A40">
        <w:rPr>
          <w:rFonts w:ascii="Book Antiqua" w:hAnsi="Book Antiqua" w:cs="Arial"/>
          <w:sz w:val="20"/>
          <w:szCs w:val="20"/>
        </w:rPr>
        <w:t xml:space="preserve">d., </w:t>
      </w:r>
      <w:r w:rsidRPr="00067A40">
        <w:rPr>
          <w:rFonts w:ascii="Book Antiqua" w:hAnsi="Book Antiqua" w:cs="Arial"/>
          <w:sz w:val="20"/>
          <w:szCs w:val="20"/>
        </w:rPr>
        <w:t>2016</w:t>
      </w:r>
      <w:r w:rsidRPr="00067A40">
        <w:rPr>
          <w:rFonts w:ascii="Book Antiqua" w:eastAsia="Calibri" w:hAnsi="Book Antiqua" w:cs="Arial"/>
          <w:spacing w:val="2"/>
          <w:sz w:val="20"/>
          <w:szCs w:val="20"/>
        </w:rPr>
        <w:t>;</w:t>
      </w:r>
      <w:r w:rsidRPr="00067A40">
        <w:rPr>
          <w:rFonts w:ascii="Book Antiqua" w:hAnsi="Book Antiqua" w:cs="Arial"/>
          <w:sz w:val="20"/>
          <w:szCs w:val="20"/>
          <w:shd w:val="clear" w:color="auto" w:fill="FFFFFF"/>
        </w:rPr>
        <w:t xml:space="preserve"> Jamshidi </w:t>
      </w:r>
      <w:r w:rsidRPr="00067A40">
        <w:rPr>
          <w:rFonts w:ascii="Book Antiqua" w:hAnsi="Book Antiqua" w:cs="Arial"/>
          <w:sz w:val="20"/>
          <w:szCs w:val="20"/>
        </w:rPr>
        <w:t>v</w:t>
      </w:r>
      <w:r w:rsidR="00067A40">
        <w:rPr>
          <w:rFonts w:ascii="Book Antiqua" w:hAnsi="Book Antiqua" w:cs="Arial"/>
          <w:sz w:val="20"/>
          <w:szCs w:val="20"/>
        </w:rPr>
        <w:t xml:space="preserve">d., </w:t>
      </w:r>
      <w:r w:rsidRPr="00067A40">
        <w:rPr>
          <w:rFonts w:ascii="Book Antiqua" w:hAnsi="Book Antiqua" w:cs="Arial"/>
          <w:sz w:val="20"/>
          <w:szCs w:val="20"/>
        </w:rPr>
        <w:t>2016). Sharma ve Singh</w:t>
      </w:r>
      <w:r w:rsidR="00067A40">
        <w:rPr>
          <w:rFonts w:ascii="Book Antiqua" w:hAnsi="Book Antiqua" w:cs="Arial"/>
          <w:sz w:val="20"/>
          <w:szCs w:val="20"/>
        </w:rPr>
        <w:t>,</w:t>
      </w:r>
      <w:r w:rsidRPr="00067A40">
        <w:rPr>
          <w:rFonts w:ascii="Book Antiqua" w:hAnsi="Book Antiqua" w:cs="Arial"/>
          <w:sz w:val="20"/>
          <w:szCs w:val="20"/>
        </w:rPr>
        <w:t xml:space="preserve"> (2008), 11 farklı kayaç kullanarak Vp, BTS ve suda dağılma dayanımı ve UCS arasındaki korelasyonu araştırmışlardır. Diamantis v</w:t>
      </w:r>
      <w:r w:rsidR="00067A40">
        <w:rPr>
          <w:rFonts w:ascii="Book Antiqua" w:hAnsi="Book Antiqua" w:cs="Arial"/>
          <w:sz w:val="20"/>
          <w:szCs w:val="20"/>
        </w:rPr>
        <w:t xml:space="preserve">d., </w:t>
      </w:r>
      <w:r w:rsidRPr="00067A40">
        <w:rPr>
          <w:rFonts w:ascii="Book Antiqua" w:hAnsi="Book Antiqua" w:cs="Arial"/>
          <w:sz w:val="20"/>
          <w:szCs w:val="20"/>
        </w:rPr>
        <w:t>(2009) Serpantinitlerin UCS'sini öngörmek için Is ve Vp gibi parametreleri kullanarak bazı ampirik denklemler geliştirmişlerdir. Minaeian ve Ahangari</w:t>
      </w:r>
      <w:r w:rsidR="00067A40">
        <w:rPr>
          <w:rFonts w:ascii="Book Antiqua" w:hAnsi="Book Antiqua" w:cs="Arial"/>
          <w:sz w:val="20"/>
          <w:szCs w:val="20"/>
        </w:rPr>
        <w:t>,</w:t>
      </w:r>
      <w:r w:rsidRPr="00067A40">
        <w:rPr>
          <w:rFonts w:ascii="Book Antiqua" w:hAnsi="Book Antiqua" w:cs="Arial"/>
          <w:sz w:val="20"/>
          <w:szCs w:val="20"/>
        </w:rPr>
        <w:t xml:space="preserve"> (2013) konglomeraların özelliklerini belirlemek için basit ve çoklu regresyon tekniklerini kullandılar. Çalışmalarında UPV, SHH ve UCS arasındaki ilişkileri tespit ettiler. Jamshidi v</w:t>
      </w:r>
      <w:r w:rsidR="00067A40">
        <w:rPr>
          <w:rFonts w:ascii="Book Antiqua" w:hAnsi="Book Antiqua" w:cs="Arial"/>
          <w:sz w:val="20"/>
          <w:szCs w:val="20"/>
        </w:rPr>
        <w:t>d.,</w:t>
      </w:r>
      <w:r w:rsidRPr="00067A40">
        <w:rPr>
          <w:rFonts w:ascii="Book Antiqua" w:hAnsi="Book Antiqua" w:cs="Arial"/>
          <w:sz w:val="20"/>
          <w:szCs w:val="20"/>
        </w:rPr>
        <w:t xml:space="preserve"> (2016) İran travertenlerini kullanılarak bazı mekanik özelliklerle (UCS, BTS, Is) UPV ve SHR arasında korelasyonlar kurarak ampirik denklemler türetmişlerdir. Elde ettikleri sonuçlar, mekanik özellikleri tahmin etmek için UPV'nin SHH'den daha güvenilir olduğunu göstermiştir. </w:t>
      </w:r>
    </w:p>
    <w:p w:rsidR="00514DDB" w:rsidRPr="00067A40" w:rsidRDefault="00514DDB" w:rsidP="00514DDB">
      <w:pPr>
        <w:spacing w:after="0" w:line="276" w:lineRule="auto"/>
        <w:ind w:firstLine="284"/>
        <w:jc w:val="both"/>
        <w:rPr>
          <w:rFonts w:ascii="Book Antiqua" w:hAnsi="Book Antiqua" w:cs="Arial"/>
          <w:sz w:val="20"/>
          <w:szCs w:val="20"/>
        </w:rPr>
      </w:pPr>
      <w:r w:rsidRPr="00067A40">
        <w:rPr>
          <w:rFonts w:ascii="Book Antiqua" w:hAnsi="Book Antiqua" w:cs="Arial"/>
          <w:sz w:val="20"/>
          <w:szCs w:val="20"/>
        </w:rPr>
        <w:t>Tercan ve Özçelik</w:t>
      </w:r>
      <w:r w:rsidR="00067A40">
        <w:rPr>
          <w:rFonts w:ascii="Book Antiqua" w:hAnsi="Book Antiqua" w:cs="Arial"/>
          <w:sz w:val="20"/>
          <w:szCs w:val="20"/>
        </w:rPr>
        <w:t>,</w:t>
      </w:r>
      <w:r w:rsidRPr="00067A40">
        <w:rPr>
          <w:rFonts w:ascii="Book Antiqua" w:hAnsi="Book Antiqua" w:cs="Arial"/>
          <w:sz w:val="20"/>
          <w:szCs w:val="20"/>
        </w:rPr>
        <w:t xml:space="preserve"> (2006) andezit örnekleri üzerinde UCS, BTS, SSH, SHH, E, koni batma sertliği, Böhme aşınma dayanımı ve Los Angeles gibi testler gerçekleştirmişlerdir. Yazarlar, andezitlerin mekanik ve sertlik özellikleri ile mekanik ve aşınma özellikleri arasındaki ilişkileri araştırmışlar ve güçlü korelasyonlar elde etmişlerdir. Aufmuth</w:t>
      </w:r>
      <w:r w:rsidR="00067A40">
        <w:rPr>
          <w:rFonts w:ascii="Book Antiqua" w:hAnsi="Book Antiqua" w:cs="Arial"/>
          <w:sz w:val="20"/>
          <w:szCs w:val="20"/>
        </w:rPr>
        <w:t>,</w:t>
      </w:r>
      <w:r w:rsidRPr="00067A40">
        <w:rPr>
          <w:rFonts w:ascii="Book Antiqua" w:hAnsi="Book Antiqua" w:cs="Arial"/>
          <w:sz w:val="20"/>
          <w:szCs w:val="20"/>
        </w:rPr>
        <w:t xml:space="preserve"> (1973), kayaç yoğunluğunun etkisini göz önüne alarak SHH ile UCS ve E arasında güçlü bir korelasyonlar elde etmiştir. Singh ve ark. (1983) sedimanter kayaçları kullandıkları çalışmalarında UCS ve SHH arasında çok güçlü ve pratik bir denklem geliştirdiler. Sachpazis</w:t>
      </w:r>
      <w:r w:rsidR="001F44B8">
        <w:rPr>
          <w:rFonts w:ascii="Book Antiqua" w:hAnsi="Book Antiqua" w:cs="Arial"/>
          <w:sz w:val="20"/>
          <w:szCs w:val="20"/>
        </w:rPr>
        <w:t>,</w:t>
      </w:r>
      <w:r w:rsidRPr="00067A40">
        <w:rPr>
          <w:rFonts w:ascii="Book Antiqua" w:hAnsi="Book Antiqua" w:cs="Arial"/>
          <w:sz w:val="20"/>
          <w:szCs w:val="20"/>
        </w:rPr>
        <w:t xml:space="preserve"> (1990) tarafından yapılan çalışmada, kalsiyum karbonat kayaçları için USC ve SHH arasında yüksek korelasyon katsayısına sahip denklemler bulunmuştur. Çobanoğlu ve Çelik</w:t>
      </w:r>
      <w:r w:rsidR="001F44B8">
        <w:rPr>
          <w:rFonts w:ascii="Book Antiqua" w:hAnsi="Book Antiqua" w:cs="Arial"/>
          <w:sz w:val="20"/>
          <w:szCs w:val="20"/>
        </w:rPr>
        <w:t>,</w:t>
      </w:r>
      <w:r w:rsidRPr="00067A40">
        <w:rPr>
          <w:rFonts w:ascii="Book Antiqua" w:hAnsi="Book Antiqua" w:cs="Arial"/>
          <w:sz w:val="20"/>
          <w:szCs w:val="20"/>
        </w:rPr>
        <w:t xml:space="preserve"> (2008) karot uzunluk/çap oranlarının etkileriyle birlikte UCS ve Is, Vp, SHH arasındaki korelasyonları araştırdılar. Yagiz</w:t>
      </w:r>
      <w:r w:rsidR="001F44B8">
        <w:rPr>
          <w:rFonts w:ascii="Book Antiqua" w:hAnsi="Book Antiqua" w:cs="Arial"/>
          <w:sz w:val="20"/>
          <w:szCs w:val="20"/>
        </w:rPr>
        <w:t>,</w:t>
      </w:r>
      <w:r w:rsidRPr="00067A40">
        <w:rPr>
          <w:rFonts w:ascii="Book Antiqua" w:hAnsi="Book Antiqua" w:cs="Arial"/>
          <w:sz w:val="20"/>
          <w:szCs w:val="20"/>
        </w:rPr>
        <w:t xml:space="preserve"> (2011)  E, UCS, SHH, n</w:t>
      </w:r>
      <w:r w:rsidRPr="00067A40">
        <w:rPr>
          <w:rFonts w:ascii="Book Antiqua" w:hAnsi="Book Antiqua" w:cs="Arial"/>
          <w:sz w:val="20"/>
          <w:szCs w:val="20"/>
          <w:vertAlign w:val="subscript"/>
        </w:rPr>
        <w:t>e</w:t>
      </w:r>
      <w:r w:rsidRPr="00067A40">
        <w:rPr>
          <w:rFonts w:ascii="Book Antiqua" w:hAnsi="Book Antiqua" w:cs="Arial"/>
          <w:sz w:val="20"/>
          <w:szCs w:val="20"/>
        </w:rPr>
        <w:t xml:space="preserve">, su emme, yoğunluk gibi kayaç özelliklerini belirlemiş ve bu </w:t>
      </w:r>
      <w:r w:rsidRPr="00067A40">
        <w:rPr>
          <w:rFonts w:ascii="Book Antiqua" w:hAnsi="Book Antiqua" w:cs="Arial"/>
          <w:sz w:val="20"/>
          <w:szCs w:val="20"/>
        </w:rPr>
        <w:lastRenderedPageBreak/>
        <w:t xml:space="preserve">mühendislik özelliklerini Vp deneyi yardımıyla tahmin etmeyi amaçlamıştır. </w:t>
      </w:r>
      <w:r w:rsidRPr="00067A40">
        <w:rPr>
          <w:rFonts w:ascii="Book Antiqua" w:hAnsi="Book Antiqua" w:cs="Arial"/>
          <w:sz w:val="20"/>
          <w:szCs w:val="20"/>
          <w:shd w:val="clear" w:color="auto" w:fill="FFFFFF"/>
        </w:rPr>
        <w:t>Kılıç ve Teymen</w:t>
      </w:r>
      <w:r w:rsidR="001F44B8">
        <w:rPr>
          <w:rFonts w:ascii="Book Antiqua" w:hAnsi="Book Antiqua" w:cs="Arial"/>
          <w:sz w:val="20"/>
          <w:szCs w:val="20"/>
          <w:shd w:val="clear" w:color="auto" w:fill="FFFFFF"/>
        </w:rPr>
        <w:t>,</w:t>
      </w:r>
      <w:r w:rsidRPr="00067A40">
        <w:rPr>
          <w:rFonts w:ascii="Book Antiqua" w:hAnsi="Book Antiqua" w:cs="Arial"/>
          <w:sz w:val="20"/>
          <w:szCs w:val="20"/>
          <w:shd w:val="clear" w:color="auto" w:fill="FFFFFF"/>
        </w:rPr>
        <w:t xml:space="preserve"> (2008), SSH, Is, Vp, SHR, n</w:t>
      </w:r>
      <w:r w:rsidRPr="00067A40">
        <w:rPr>
          <w:rFonts w:ascii="Book Antiqua" w:hAnsi="Book Antiqua" w:cs="Arial"/>
          <w:sz w:val="20"/>
          <w:szCs w:val="20"/>
          <w:shd w:val="clear" w:color="auto" w:fill="FFFFFF"/>
          <w:vertAlign w:val="subscript"/>
        </w:rPr>
        <w:t>e</w:t>
      </w:r>
      <w:r w:rsidRPr="00067A40">
        <w:rPr>
          <w:rFonts w:ascii="Book Antiqua" w:hAnsi="Book Antiqua" w:cs="Arial"/>
          <w:sz w:val="20"/>
          <w:szCs w:val="20"/>
          <w:shd w:val="clear" w:color="auto" w:fill="FFFFFF"/>
        </w:rPr>
        <w:t xml:space="preserve"> ve UCS, BTS ve Böhme aşınma direnci arasındaki ilişkileri belirlemek için 19 farklı kaya türünü test etmişlerdir. Regresyon analiz sonuçları tatmin edici bir korelasyonlar göstermiştir. </w:t>
      </w:r>
      <w:r w:rsidRPr="00067A40">
        <w:rPr>
          <w:rFonts w:ascii="Book Antiqua" w:eastAsia="Calibri" w:hAnsi="Book Antiqua" w:cs="Arial"/>
          <w:sz w:val="20"/>
          <w:szCs w:val="20"/>
          <w:lang w:val="tr-TR"/>
        </w:rPr>
        <w:t xml:space="preserve">Bu çalışmanın amacı piroklastik kayaçların elastisite </w:t>
      </w:r>
      <w:proofErr w:type="gramStart"/>
      <w:r w:rsidRPr="00067A40">
        <w:rPr>
          <w:rFonts w:ascii="Book Antiqua" w:eastAsia="Calibri" w:hAnsi="Book Antiqua" w:cs="Arial"/>
          <w:sz w:val="20"/>
          <w:szCs w:val="20"/>
          <w:lang w:val="tr-TR"/>
        </w:rPr>
        <w:t>modülünün</w:t>
      </w:r>
      <w:proofErr w:type="gramEnd"/>
      <w:r w:rsidRPr="00067A40">
        <w:rPr>
          <w:rFonts w:ascii="Book Antiqua" w:eastAsia="Calibri" w:hAnsi="Book Antiqua" w:cs="Arial"/>
          <w:sz w:val="20"/>
          <w:szCs w:val="20"/>
          <w:lang w:val="tr-TR"/>
        </w:rPr>
        <w:t xml:space="preserve"> (E) kayaç özellikleri yardımı ile pratik ve anlamlı şekilde tahmin edilmesine yönelik eşitlikler ortaya koymaktır. </w:t>
      </w:r>
    </w:p>
    <w:p w:rsidR="00F30325" w:rsidRPr="00067A40" w:rsidRDefault="002D299C" w:rsidP="0038752E">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067A40">
        <w:rPr>
          <w:rFonts w:ascii="Book Antiqua" w:hAnsi="Book Antiqua" w:cs="Times New Roman"/>
          <w:b/>
          <w:sz w:val="20"/>
          <w:szCs w:val="20"/>
          <w:lang w:val="tr-TR"/>
        </w:rPr>
        <w:t>Deneysel Çalışma</w:t>
      </w:r>
    </w:p>
    <w:p w:rsidR="002D299C" w:rsidRPr="00067A40" w:rsidRDefault="002D299C" w:rsidP="0038752E">
      <w:pPr>
        <w:autoSpaceDE w:val="0"/>
        <w:autoSpaceDN w:val="0"/>
        <w:adjustRightInd w:val="0"/>
        <w:spacing w:after="120"/>
        <w:rPr>
          <w:rFonts w:ascii="Book Antiqua" w:hAnsi="Book Antiqua" w:cs="Arial"/>
          <w:b/>
          <w:sz w:val="20"/>
        </w:rPr>
      </w:pPr>
      <w:r w:rsidRPr="00067A40">
        <w:rPr>
          <w:rFonts w:ascii="Book Antiqua" w:hAnsi="Book Antiqua" w:cs="Arial"/>
          <w:b/>
          <w:sz w:val="20"/>
        </w:rPr>
        <w:t>2.1 Tek Eksenli Basınç dayanımı (UCS) ve Elastisite modülü (E)</w:t>
      </w:r>
    </w:p>
    <w:p w:rsidR="002D299C" w:rsidRPr="00067A40" w:rsidRDefault="002D299C" w:rsidP="002D299C">
      <w:pPr>
        <w:spacing w:line="260" w:lineRule="atLeast"/>
        <w:jc w:val="both"/>
        <w:rPr>
          <w:rFonts w:ascii="Book Antiqua" w:hAnsi="Book Antiqua" w:cs="Arial"/>
          <w:sz w:val="20"/>
        </w:rPr>
      </w:pPr>
      <w:r w:rsidRPr="00067A40">
        <w:rPr>
          <w:rFonts w:ascii="Book Antiqua" w:hAnsi="Book Antiqua" w:cs="Arial"/>
          <w:sz w:val="20"/>
        </w:rPr>
        <w:t xml:space="preserve">Kayaçların elastisite modülleri ve tek eksenli basınç dayanım testleri 71x71x71mm ebatlı kayaç örnekleri üzerinde gerçekleştirilmiştir. </w:t>
      </w:r>
      <w:r w:rsidRPr="00067A40">
        <w:rPr>
          <w:rFonts w:ascii="Book Antiqua" w:hAnsi="Book Antiqua" w:cs="Arial"/>
          <w:color w:val="000000"/>
          <w:sz w:val="20"/>
        </w:rPr>
        <w:t xml:space="preserve">Örneklerin yüzeyleri birbirine paralel olarak kesilip düzeltilmiştir. UCS testlerinde ELE-3000 kN kapasiteli hidrolik pres kullanılmıştır. Yükleme oranı, kaya tamamen deforme olana kadar 1-1.2 MPa/sn arasında sabit tutulmuştur. Ortalama UCS değerleri ve E değerleri, yedi adet deneyin ortalaması alınarak hesaplanmış ve </w:t>
      </w:r>
      <w:r w:rsidR="00182F4E">
        <w:rPr>
          <w:rFonts w:ascii="Book Antiqua" w:hAnsi="Book Antiqua" w:cs="Arial"/>
          <w:color w:val="000000"/>
          <w:sz w:val="20"/>
        </w:rPr>
        <w:t>Çizelge</w:t>
      </w:r>
      <w:r w:rsidRPr="00067A40">
        <w:rPr>
          <w:rFonts w:ascii="Book Antiqua" w:hAnsi="Book Antiqua" w:cs="Arial"/>
          <w:color w:val="000000"/>
          <w:sz w:val="20"/>
        </w:rPr>
        <w:t xml:space="preserve"> 1'de gösterilmiştir.</w:t>
      </w:r>
      <w:r w:rsidRPr="00067A40">
        <w:rPr>
          <w:rFonts w:ascii="Book Antiqua" w:hAnsi="Book Antiqua" w:cs="Arial"/>
          <w:sz w:val="20"/>
        </w:rPr>
        <w:t xml:space="preserve"> Elastisite modülü dial gauge kullanılarak belirlenmiştir. Elde edilen yer değiştirme değerleri ve gerilme değerleri kullanılarak çizilen eksenel gerilme-birim deformasyon eğrileri yardımı ile hesaplanmıştır (ISRM</w:t>
      </w:r>
      <w:r w:rsidR="001F44B8">
        <w:rPr>
          <w:rFonts w:ascii="Book Antiqua" w:hAnsi="Book Antiqua" w:cs="Arial"/>
          <w:sz w:val="20"/>
        </w:rPr>
        <w:t>,</w:t>
      </w:r>
      <w:r w:rsidRPr="00067A40">
        <w:rPr>
          <w:rFonts w:ascii="Book Antiqua" w:hAnsi="Book Antiqua" w:cs="Arial"/>
          <w:sz w:val="20"/>
        </w:rPr>
        <w:t xml:space="preserve"> 1981).</w:t>
      </w:r>
    </w:p>
    <w:p w:rsidR="002D299C" w:rsidRPr="00067A40" w:rsidRDefault="002D299C" w:rsidP="0038752E">
      <w:pPr>
        <w:autoSpaceDE w:val="0"/>
        <w:autoSpaceDN w:val="0"/>
        <w:adjustRightInd w:val="0"/>
        <w:spacing w:after="120"/>
        <w:rPr>
          <w:rFonts w:ascii="Book Antiqua" w:hAnsi="Book Antiqua" w:cs="Arial"/>
          <w:b/>
          <w:sz w:val="20"/>
        </w:rPr>
      </w:pPr>
      <w:r w:rsidRPr="00067A40">
        <w:rPr>
          <w:rFonts w:ascii="Book Antiqua" w:hAnsi="Book Antiqua" w:cs="Arial"/>
          <w:b/>
          <w:sz w:val="20"/>
        </w:rPr>
        <w:t xml:space="preserve">2.2 P-dalga hızı (UPV) </w:t>
      </w:r>
    </w:p>
    <w:p w:rsidR="002D299C" w:rsidRPr="00067A40" w:rsidRDefault="002D299C" w:rsidP="002D299C">
      <w:pPr>
        <w:spacing w:line="260" w:lineRule="atLeast"/>
        <w:jc w:val="both"/>
        <w:rPr>
          <w:rFonts w:ascii="Book Antiqua" w:hAnsi="Book Antiqua" w:cs="Arial"/>
          <w:sz w:val="20"/>
        </w:rPr>
      </w:pPr>
      <w:r w:rsidRPr="00067A40">
        <w:rPr>
          <w:rFonts w:ascii="Book Antiqua" w:hAnsi="Book Antiqua" w:cs="Arial"/>
          <w:sz w:val="20"/>
        </w:rPr>
        <w:t xml:space="preserve">Kayaç ve betonu mekanik özelliklerinin öngörülebilmesi için kullanılan tahribatsız deneylerden biri Vp deneyidir ve malzemelerin dinamik özelliklerini ölçmek için tasarlanmıştır. Bu test, tahribatsız bir testtir ve alıcı ve verici arasındaki darbe hızını ölçerek gerçekleştirilir. Deney için UCS testleri için hazırlanan küp kayaç örnekleri kullanılmıştır. Numune ile dönüştürücüler (alıcı ve verici) arasında tam temas sağlamak için jel kullanılmış ve P dalgasının hareket süresi mikrosaniye cinsinden kaydedilmiştir. UPV, numune uzunluğunun P dalgasının örneği kat etme süresine bölünmesi ile hesaplanmıştır. Bu deney, her kaya birimi için 3 kez tekrarlanmış ve bu üç değerin ortalaması </w:t>
      </w:r>
      <w:r w:rsidR="00182F4E">
        <w:rPr>
          <w:rFonts w:ascii="Book Antiqua" w:hAnsi="Book Antiqua" w:cs="Arial"/>
          <w:color w:val="000000"/>
          <w:sz w:val="20"/>
        </w:rPr>
        <w:t>Çizelge</w:t>
      </w:r>
      <w:r w:rsidRPr="00067A40">
        <w:rPr>
          <w:rFonts w:ascii="Book Antiqua" w:hAnsi="Book Antiqua" w:cs="Arial"/>
          <w:sz w:val="20"/>
        </w:rPr>
        <w:t xml:space="preserve"> 1'de verilmiştir.</w:t>
      </w:r>
    </w:p>
    <w:p w:rsidR="002D299C" w:rsidRPr="00067A40" w:rsidRDefault="002D299C" w:rsidP="0038752E">
      <w:pPr>
        <w:autoSpaceDE w:val="0"/>
        <w:autoSpaceDN w:val="0"/>
        <w:adjustRightInd w:val="0"/>
        <w:spacing w:after="120"/>
        <w:rPr>
          <w:rFonts w:ascii="Book Antiqua" w:eastAsia="Arial" w:hAnsi="Book Antiqua" w:cs="Arial"/>
          <w:b/>
          <w:sz w:val="20"/>
          <w:lang w:val="tr-TR"/>
        </w:rPr>
      </w:pPr>
      <w:r w:rsidRPr="00067A40">
        <w:rPr>
          <w:rFonts w:ascii="Book Antiqua" w:eastAsia="Calibri" w:hAnsi="Book Antiqua" w:cs="Arial"/>
          <w:b/>
          <w:color w:val="000000"/>
          <w:sz w:val="20"/>
          <w:lang w:val="tr-TR"/>
        </w:rPr>
        <w:t xml:space="preserve">2.3 </w:t>
      </w:r>
      <w:r w:rsidRPr="00067A40">
        <w:rPr>
          <w:rFonts w:ascii="Book Antiqua" w:eastAsia="TimesNewRomanPSMT" w:hAnsi="Book Antiqua" w:cs="Arial"/>
          <w:b/>
          <w:sz w:val="20"/>
          <w:lang w:val="tr-TR" w:eastAsia="tr-TR"/>
        </w:rPr>
        <w:t>Nokta Yük Dayanım İndeksi (Is</w:t>
      </w:r>
      <w:r w:rsidRPr="00067A40">
        <w:rPr>
          <w:rFonts w:ascii="Book Antiqua" w:eastAsia="TimesNewRomanPSMT" w:hAnsi="Book Antiqua" w:cs="Arial"/>
          <w:b/>
          <w:sz w:val="20"/>
          <w:vertAlign w:val="subscript"/>
          <w:lang w:val="tr-TR" w:eastAsia="tr-TR"/>
        </w:rPr>
        <w:t>50</w:t>
      </w:r>
      <w:r w:rsidRPr="00067A40">
        <w:rPr>
          <w:rFonts w:ascii="Book Antiqua" w:eastAsia="TimesNewRomanPSMT" w:hAnsi="Book Antiqua" w:cs="Arial"/>
          <w:b/>
          <w:sz w:val="20"/>
          <w:lang w:val="tr-TR" w:eastAsia="tr-TR"/>
        </w:rPr>
        <w:t>)</w:t>
      </w:r>
    </w:p>
    <w:p w:rsidR="002D299C" w:rsidRPr="00067A40" w:rsidRDefault="002D299C" w:rsidP="002D299C">
      <w:pPr>
        <w:jc w:val="both"/>
        <w:rPr>
          <w:rFonts w:ascii="Book Antiqua" w:eastAsia="Calibri" w:hAnsi="Book Antiqua" w:cs="Arial"/>
          <w:sz w:val="20"/>
          <w:lang w:val="tr-TR"/>
        </w:rPr>
      </w:pPr>
      <w:r w:rsidRPr="00067A40">
        <w:rPr>
          <w:rFonts w:ascii="Book Antiqua" w:eastAsia="TimesNewRomanPSMT" w:hAnsi="Book Antiqua" w:cs="Arial"/>
          <w:sz w:val="20"/>
          <w:lang w:val="tr-TR" w:eastAsia="tr-TR"/>
        </w:rPr>
        <w:t xml:space="preserve">Nokta yükleme deneyi eksenel ve çapsal olarak iki doğrultuda da yapılabilmektedir. </w:t>
      </w:r>
      <w:r w:rsidRPr="00067A40">
        <w:rPr>
          <w:rFonts w:ascii="Book Antiqua" w:eastAsia="Calibri" w:hAnsi="Book Antiqua" w:cs="Arial"/>
          <w:sz w:val="20"/>
          <w:lang w:val="tr-TR"/>
        </w:rPr>
        <w:t xml:space="preserve">Nokta yük dayanımı için </w:t>
      </w:r>
      <w:smartTag w:uri="urn:schemas-microsoft-com:office:smarttags" w:element="metricconverter">
        <w:smartTagPr>
          <w:attr w:name="ProductID" w:val="42 mm"/>
        </w:smartTagPr>
        <w:r w:rsidRPr="00067A40">
          <w:rPr>
            <w:rFonts w:ascii="Book Antiqua" w:eastAsia="Calibri" w:hAnsi="Book Antiqua" w:cs="Arial"/>
            <w:sz w:val="20"/>
            <w:lang w:val="tr-TR"/>
          </w:rPr>
          <w:t>42 mm</w:t>
        </w:r>
      </w:smartTag>
      <w:r w:rsidRPr="00067A40">
        <w:rPr>
          <w:rFonts w:ascii="Book Antiqua" w:eastAsia="Calibri" w:hAnsi="Book Antiqua" w:cs="Arial"/>
          <w:sz w:val="20"/>
          <w:lang w:val="tr-TR"/>
        </w:rPr>
        <w:t xml:space="preserve"> çapında ve yaklaşık </w:t>
      </w:r>
      <w:smartTag w:uri="urn:schemas-microsoft-com:office:smarttags" w:element="metricconverter">
        <w:smartTagPr>
          <w:attr w:name="ProductID" w:val="50 mm"/>
        </w:smartTagPr>
        <w:r w:rsidRPr="00067A40">
          <w:rPr>
            <w:rFonts w:ascii="Book Antiqua" w:eastAsia="Calibri" w:hAnsi="Book Antiqua" w:cs="Arial"/>
            <w:sz w:val="20"/>
            <w:lang w:val="tr-TR"/>
          </w:rPr>
          <w:t>50 mm</w:t>
        </w:r>
      </w:smartTag>
      <w:r w:rsidRPr="00067A40">
        <w:rPr>
          <w:rFonts w:ascii="Book Antiqua" w:eastAsia="Calibri" w:hAnsi="Book Antiqua" w:cs="Arial"/>
          <w:sz w:val="20"/>
          <w:lang w:val="tr-TR"/>
        </w:rPr>
        <w:t xml:space="preserve"> boyunda karot numuneleri hazırlanmıştır. Deneyler, standart nokta yük dayanım indeksi deney cihazında ve çapsal yükleme yöntemi kullanılarak gerçekleştirilmiştir. Sonuçlar, düzeltilmiş nokta yükü dayanım indeksi, I</w:t>
      </w:r>
      <w:r w:rsidRPr="00067A40">
        <w:rPr>
          <w:rFonts w:ascii="Book Antiqua" w:eastAsia="Calibri" w:hAnsi="Book Antiqua" w:cs="Arial"/>
          <w:sz w:val="20"/>
          <w:vertAlign w:val="subscript"/>
          <w:lang w:val="tr-TR"/>
        </w:rPr>
        <w:t>s(50)</w:t>
      </w:r>
      <w:r w:rsidRPr="00067A40">
        <w:rPr>
          <w:rFonts w:ascii="Book Antiqua" w:eastAsia="Calibri" w:hAnsi="Book Antiqua" w:cs="Arial"/>
          <w:sz w:val="20"/>
          <w:lang w:val="tr-TR"/>
        </w:rPr>
        <w:t>, şeklinde verilmiştir.</w:t>
      </w:r>
    </w:p>
    <w:p w:rsidR="002D299C" w:rsidRPr="00067A40" w:rsidRDefault="002D299C" w:rsidP="0038752E">
      <w:pPr>
        <w:autoSpaceDE w:val="0"/>
        <w:autoSpaceDN w:val="0"/>
        <w:adjustRightInd w:val="0"/>
        <w:spacing w:after="120"/>
        <w:rPr>
          <w:rFonts w:ascii="Book Antiqua" w:eastAsia="Calibri" w:hAnsi="Book Antiqua" w:cs="Arial"/>
          <w:sz w:val="20"/>
          <w:lang w:val="tr-TR"/>
        </w:rPr>
      </w:pPr>
      <w:r w:rsidRPr="00067A40">
        <w:rPr>
          <w:rFonts w:ascii="Book Antiqua" w:eastAsia="Calibri" w:hAnsi="Book Antiqua" w:cs="Arial"/>
          <w:b/>
          <w:color w:val="000000"/>
          <w:sz w:val="20"/>
          <w:lang w:val="tr-TR"/>
        </w:rPr>
        <w:t xml:space="preserve">2.4 </w:t>
      </w:r>
      <w:r w:rsidRPr="00067A40">
        <w:rPr>
          <w:rFonts w:ascii="Book Antiqua" w:eastAsia="Calibri" w:hAnsi="Book Antiqua" w:cs="Arial"/>
          <w:b/>
          <w:sz w:val="20"/>
          <w:lang w:val="tr-TR"/>
        </w:rPr>
        <w:t>Böhme aşınma dayanımı (BSA)</w:t>
      </w:r>
    </w:p>
    <w:p w:rsidR="00076680" w:rsidRDefault="002D299C" w:rsidP="002D299C">
      <w:pPr>
        <w:jc w:val="both"/>
        <w:rPr>
          <w:rFonts w:ascii="Book Antiqua" w:hAnsi="Book Antiqua" w:cs="Arial"/>
          <w:sz w:val="20"/>
          <w:lang w:val="tr-TR" w:eastAsia="tr-TR"/>
        </w:rPr>
      </w:pPr>
      <w:r w:rsidRPr="00067A40">
        <w:rPr>
          <w:rFonts w:ascii="Book Antiqua" w:hAnsi="Book Antiqua" w:cs="Arial"/>
          <w:sz w:val="20"/>
          <w:lang w:val="tr-TR" w:eastAsia="tr-TR"/>
        </w:rPr>
        <w:t>Bu deney, yapı ve kaplama taşı olarak kullanılan kayaçların yüzey aşınma dayanımlarının belirlenmesi amacıyla TS 699/Mart</w:t>
      </w:r>
      <w:r w:rsidR="001F44B8">
        <w:rPr>
          <w:rFonts w:ascii="Book Antiqua" w:hAnsi="Book Antiqua" w:cs="Arial"/>
          <w:sz w:val="20"/>
          <w:lang w:val="tr-TR" w:eastAsia="tr-TR"/>
        </w:rPr>
        <w:t>,</w:t>
      </w:r>
      <w:r w:rsidRPr="00067A40">
        <w:rPr>
          <w:rFonts w:ascii="Book Antiqua" w:hAnsi="Book Antiqua" w:cs="Arial"/>
          <w:sz w:val="20"/>
          <w:lang w:val="tr-TR" w:eastAsia="tr-TR"/>
        </w:rPr>
        <w:t xml:space="preserve"> 2009’da tanımı yapılan bir deneydir. Blok örneklerinden standartta belirtilen ebatlara uygun olarak yaklaşık </w:t>
      </w:r>
      <w:smartTag w:uri="urn:schemas-microsoft-com:office:smarttags" w:element="metricconverter">
        <w:smartTagPr>
          <w:attr w:name="ProductID" w:val="71 mm"/>
        </w:smartTagPr>
        <w:r w:rsidRPr="00067A40">
          <w:rPr>
            <w:rFonts w:ascii="Book Antiqua" w:hAnsi="Book Antiqua" w:cs="Arial"/>
            <w:sz w:val="20"/>
            <w:lang w:val="tr-TR" w:eastAsia="tr-TR"/>
          </w:rPr>
          <w:t>71 mm</w:t>
        </w:r>
      </w:smartTag>
      <w:r w:rsidRPr="00067A40">
        <w:rPr>
          <w:rFonts w:ascii="Book Antiqua" w:hAnsi="Book Antiqua" w:cs="Arial"/>
          <w:sz w:val="20"/>
          <w:lang w:val="tr-TR" w:eastAsia="tr-TR"/>
        </w:rPr>
        <w:t xml:space="preserve"> kenar uzunluğuna sahip küp numuneler hazırlanmıştır. Etüvde 105 ºC’de kurutulan deney numunelerinin tüm boyutları kumpas yardımıyla hassas bir şekilde ölçülerek kaydedilmiştir. Deneye hazır hale gelen deney numunesi aşındırma cihazının numune tutucu çerçevesi içine yerleştirilmiştir. </w:t>
      </w:r>
    </w:p>
    <w:p w:rsidR="002D299C" w:rsidRPr="00067A40" w:rsidRDefault="002D299C" w:rsidP="002D299C">
      <w:pPr>
        <w:jc w:val="both"/>
        <w:rPr>
          <w:rFonts w:ascii="Book Antiqua" w:hAnsi="Book Antiqua" w:cs="Arial"/>
          <w:sz w:val="20"/>
          <w:lang w:val="tr-TR" w:eastAsia="tr-TR"/>
        </w:rPr>
      </w:pPr>
      <w:r w:rsidRPr="00067A40">
        <w:rPr>
          <w:rFonts w:ascii="Book Antiqua" w:hAnsi="Book Antiqua" w:cs="Arial"/>
          <w:sz w:val="20"/>
          <w:lang w:val="tr-TR" w:eastAsia="tr-TR"/>
        </w:rPr>
        <w:t>Her bir devir için yaklaşık 20 gr aşındırma tozu kullanılmıştır. Çelik manivela aracılığı ile numune üzerine 30 kg’lık yük uygulanarak, sürtünme şeridi üzerinde 0,6 kg/cm</w:t>
      </w:r>
      <w:r w:rsidRPr="00067A40">
        <w:rPr>
          <w:rFonts w:ascii="Book Antiqua" w:hAnsi="Book Antiqua" w:cs="Arial"/>
          <w:sz w:val="20"/>
          <w:vertAlign w:val="superscript"/>
          <w:lang w:val="tr-TR" w:eastAsia="tr-TR"/>
        </w:rPr>
        <w:t>2</w:t>
      </w:r>
      <w:r w:rsidRPr="00067A40">
        <w:rPr>
          <w:rFonts w:ascii="Book Antiqua" w:hAnsi="Book Antiqua" w:cs="Arial"/>
          <w:position w:val="11"/>
          <w:sz w:val="20"/>
          <w:vertAlign w:val="superscript"/>
          <w:lang w:val="tr-TR" w:eastAsia="tr-TR"/>
        </w:rPr>
        <w:t xml:space="preserve"> </w:t>
      </w:r>
      <w:proofErr w:type="spellStart"/>
      <w:r w:rsidRPr="00067A40">
        <w:rPr>
          <w:rFonts w:ascii="Book Antiqua" w:hAnsi="Book Antiqua" w:cs="Arial"/>
          <w:sz w:val="20"/>
          <w:lang w:val="tr-TR" w:eastAsia="tr-TR"/>
        </w:rPr>
        <w:t>lik</w:t>
      </w:r>
      <w:proofErr w:type="spellEnd"/>
      <w:r w:rsidRPr="00067A40">
        <w:rPr>
          <w:rFonts w:ascii="Book Antiqua" w:hAnsi="Book Antiqua" w:cs="Arial"/>
          <w:sz w:val="20"/>
          <w:lang w:val="tr-TR" w:eastAsia="tr-TR"/>
        </w:rPr>
        <w:t xml:space="preserve"> bir basınç oluşturulmuştur. 22 devir döndükten sonra otomatik olarak duran diskin üzeri temizlemiştir. Her örnek için 20 aşınma periyodu, yani 440 devir uygulanmıştır. Deney bitiminde numuneler sert bir fırça ile temizlenerek tüm boyutları tekrar ölçülmüş ve meydana gelen aşınma miktarları hacimsel olarak tespit edilmiştir.</w:t>
      </w:r>
    </w:p>
    <w:p w:rsidR="002D299C" w:rsidRPr="00067A40" w:rsidRDefault="002D299C" w:rsidP="0038752E">
      <w:pPr>
        <w:autoSpaceDE w:val="0"/>
        <w:autoSpaceDN w:val="0"/>
        <w:adjustRightInd w:val="0"/>
        <w:spacing w:after="120"/>
        <w:rPr>
          <w:rFonts w:ascii="Book Antiqua" w:eastAsia="Calibri" w:hAnsi="Book Antiqua" w:cs="Arial"/>
          <w:b/>
          <w:sz w:val="20"/>
          <w:lang w:val="tr-TR"/>
        </w:rPr>
      </w:pPr>
      <w:r w:rsidRPr="00067A40">
        <w:rPr>
          <w:rFonts w:ascii="Book Antiqua" w:eastAsia="Calibri" w:hAnsi="Book Antiqua" w:cs="Arial"/>
          <w:b/>
          <w:color w:val="000000"/>
          <w:sz w:val="20"/>
          <w:lang w:val="tr-TR"/>
        </w:rPr>
        <w:t xml:space="preserve">2.5 </w:t>
      </w:r>
      <w:r w:rsidRPr="00067A40">
        <w:rPr>
          <w:rFonts w:ascii="Book Antiqua" w:eastAsia="Calibri" w:hAnsi="Book Antiqua" w:cs="Arial"/>
          <w:b/>
          <w:sz w:val="20"/>
          <w:lang w:val="tr-TR"/>
        </w:rPr>
        <w:t>Birim hacim ağırlık (UW)</w:t>
      </w:r>
    </w:p>
    <w:p w:rsidR="002D299C" w:rsidRDefault="002D299C" w:rsidP="002D299C">
      <w:pPr>
        <w:jc w:val="both"/>
        <w:rPr>
          <w:rFonts w:ascii="Book Antiqua" w:eastAsia="Calibri" w:hAnsi="Book Antiqua" w:cs="Arial"/>
          <w:sz w:val="20"/>
          <w:lang w:val="tr-TR"/>
        </w:rPr>
      </w:pPr>
      <w:r w:rsidRPr="00067A40">
        <w:rPr>
          <w:rFonts w:ascii="Book Antiqua" w:eastAsia="Calibri" w:hAnsi="Book Antiqua" w:cs="Arial"/>
          <w:sz w:val="20"/>
          <w:lang w:val="tr-TR"/>
        </w:rPr>
        <w:t xml:space="preserve">Küp numuneler 105ºC’de 24 saat kurutulup, desikatörde oda sıcaklığına kadar soğutulmuş ve kuru ağırlıkları tespit edilmiştir. Örnekler 24 saat suda bekletilerek doygun ağrılıkları da belirlenmiştir. Kumpas yardımıyla ebatları </w:t>
      </w:r>
      <w:smartTag w:uri="urn:schemas-microsoft-com:office:smarttags" w:element="metricconverter">
        <w:smartTagPr>
          <w:attr w:name="ProductID" w:val="0,1 mm"/>
        </w:smartTagPr>
        <w:r w:rsidRPr="00067A40">
          <w:rPr>
            <w:rFonts w:ascii="Book Antiqua" w:eastAsia="Calibri" w:hAnsi="Book Antiqua" w:cs="Arial"/>
            <w:sz w:val="20"/>
            <w:lang w:val="tr-TR"/>
          </w:rPr>
          <w:t>0,1 mm</w:t>
        </w:r>
      </w:smartTag>
      <w:r w:rsidRPr="00067A40">
        <w:rPr>
          <w:rFonts w:ascii="Book Antiqua" w:eastAsia="Calibri" w:hAnsi="Book Antiqua" w:cs="Arial"/>
          <w:sz w:val="20"/>
          <w:lang w:val="tr-TR"/>
        </w:rPr>
        <w:t xml:space="preserve"> hassasiyetle ölçülen numunelerinin hesaplanan ortalama kuru birim hacim ağırlık değerleri </w:t>
      </w:r>
      <w:r w:rsidR="00182F4E">
        <w:rPr>
          <w:rFonts w:ascii="Book Antiqua" w:hAnsi="Book Antiqua" w:cs="Arial"/>
          <w:color w:val="000000"/>
          <w:sz w:val="20"/>
        </w:rPr>
        <w:t>Çizelge</w:t>
      </w:r>
      <w:r w:rsidRPr="00067A40">
        <w:rPr>
          <w:rFonts w:ascii="Book Antiqua" w:eastAsia="Calibri" w:hAnsi="Book Antiqua" w:cs="Arial"/>
          <w:sz w:val="20"/>
          <w:lang w:val="tr-TR"/>
        </w:rPr>
        <w:t xml:space="preserve"> 1’de verilmiştir.</w:t>
      </w:r>
    </w:p>
    <w:p w:rsidR="00076680" w:rsidRPr="00067A40" w:rsidRDefault="00076680" w:rsidP="002D299C">
      <w:pPr>
        <w:jc w:val="both"/>
        <w:rPr>
          <w:rFonts w:ascii="Book Antiqua" w:eastAsia="Calibri" w:hAnsi="Book Antiqua" w:cs="Arial"/>
          <w:sz w:val="20"/>
          <w:lang w:val="tr-TR"/>
        </w:rPr>
      </w:pPr>
    </w:p>
    <w:p w:rsidR="002D299C" w:rsidRPr="00067A40" w:rsidRDefault="002D299C" w:rsidP="0038752E">
      <w:pPr>
        <w:autoSpaceDE w:val="0"/>
        <w:autoSpaceDN w:val="0"/>
        <w:adjustRightInd w:val="0"/>
        <w:spacing w:after="120"/>
        <w:rPr>
          <w:rFonts w:ascii="Book Antiqua" w:eastAsia="Arial" w:hAnsi="Book Antiqua" w:cs="Arial"/>
          <w:b/>
          <w:sz w:val="20"/>
          <w:lang w:val="tr-TR"/>
        </w:rPr>
      </w:pPr>
      <w:r w:rsidRPr="00067A40">
        <w:rPr>
          <w:rFonts w:ascii="Book Antiqua" w:eastAsia="Calibri" w:hAnsi="Book Antiqua" w:cs="Arial"/>
          <w:b/>
          <w:color w:val="000000"/>
          <w:sz w:val="20"/>
          <w:lang w:val="tr-TR"/>
        </w:rPr>
        <w:lastRenderedPageBreak/>
        <w:t xml:space="preserve">2.6 </w:t>
      </w:r>
      <w:r w:rsidRPr="00067A40">
        <w:rPr>
          <w:rFonts w:ascii="Book Antiqua" w:eastAsia="Arial" w:hAnsi="Book Antiqua" w:cs="Arial"/>
          <w:b/>
          <w:sz w:val="20"/>
          <w:lang w:val="tr-TR"/>
        </w:rPr>
        <w:t>Kayaç Dayanım Katsayısı (CRS)</w:t>
      </w:r>
    </w:p>
    <w:p w:rsidR="002D299C" w:rsidRPr="00067A40" w:rsidRDefault="002D299C" w:rsidP="002D299C">
      <w:pPr>
        <w:jc w:val="both"/>
        <w:rPr>
          <w:rFonts w:ascii="Book Antiqua" w:eastAsia="Calibri" w:hAnsi="Book Antiqua" w:cs="Arial"/>
          <w:sz w:val="20"/>
          <w:lang w:val="tr-TR"/>
        </w:rPr>
      </w:pPr>
      <w:r w:rsidRPr="00067A40">
        <w:rPr>
          <w:rFonts w:ascii="Book Antiqua" w:eastAsia="Calibri" w:hAnsi="Book Antiqua" w:cs="Arial"/>
          <w:sz w:val="20"/>
          <w:lang w:val="tr-TR"/>
        </w:rPr>
        <w:t>CRS değeri darbeli matkapların ilerleme oranını hesaplamak için çalışma havası basıncı ile birlikte kullanılabilir. CRS, Protodyakonov testinin bir başka bir versiyonudur ve enerji / birim hacim açısından parçalanmaya karşı direnci ölçer. Test, -</w:t>
      </w:r>
      <w:proofErr w:type="gramStart"/>
      <w:r w:rsidRPr="00067A40">
        <w:rPr>
          <w:rFonts w:ascii="Book Antiqua" w:eastAsia="Calibri" w:hAnsi="Book Antiqua" w:cs="Arial"/>
          <w:sz w:val="20"/>
          <w:lang w:val="tr-TR"/>
        </w:rPr>
        <w:t>25.4</w:t>
      </w:r>
      <w:proofErr w:type="gramEnd"/>
      <w:r w:rsidRPr="00067A40">
        <w:rPr>
          <w:rFonts w:ascii="Book Antiqua" w:eastAsia="Calibri" w:hAnsi="Book Antiqua" w:cs="Arial"/>
          <w:sz w:val="20"/>
          <w:lang w:val="tr-TR"/>
        </w:rPr>
        <w:t xml:space="preserve"> mm +19.1 mm elek aralığından seçilen iki agrega parçasına 63.5 </w:t>
      </w:r>
      <w:proofErr w:type="spellStart"/>
      <w:r w:rsidRPr="00067A40">
        <w:rPr>
          <w:rFonts w:ascii="Book Antiqua" w:eastAsia="Calibri" w:hAnsi="Book Antiqua" w:cs="Arial"/>
          <w:sz w:val="20"/>
          <w:lang w:val="tr-TR"/>
        </w:rPr>
        <w:t>cm'lik</w:t>
      </w:r>
      <w:proofErr w:type="spellEnd"/>
      <w:r w:rsidRPr="00067A40">
        <w:rPr>
          <w:rFonts w:ascii="Book Antiqua" w:eastAsia="Calibri" w:hAnsi="Book Antiqua" w:cs="Arial"/>
          <w:sz w:val="20"/>
          <w:lang w:val="tr-TR"/>
        </w:rPr>
        <w:t xml:space="preserve"> bir yükseklikten 2.4 kg'lık bir ağırlık düşürülerek gerçekleştirilmiştir. Bu işlem, aynı kayaç için farklı darbe sayıları kullanılarak beş kez tekrarlanmıştır. Ezilmiş agrega parçaları, 500 mikron elekten elenmiş ve beş deneyden hesaplanan en küçük değer o kayacın CRS değeri olarak kabul edilmiştir.</w:t>
      </w:r>
    </w:p>
    <w:p w:rsidR="00005DEC" w:rsidRPr="00067A40" w:rsidRDefault="00F6320E" w:rsidP="00076680">
      <w:pPr>
        <w:snapToGrid w:val="0"/>
        <w:spacing w:before="60" w:after="60" w:line="276" w:lineRule="auto"/>
        <w:jc w:val="center"/>
        <w:rPr>
          <w:rFonts w:ascii="Book Antiqua" w:hAnsi="Book Antiqua" w:cs="Arial"/>
          <w:color w:val="000000"/>
          <w:sz w:val="20"/>
          <w:szCs w:val="20"/>
          <w:lang w:val="tr-TR"/>
        </w:rPr>
      </w:pPr>
      <w:r w:rsidRPr="00067A40">
        <w:rPr>
          <w:rFonts w:ascii="Book Antiqua" w:hAnsi="Book Antiqua" w:cs="Arial"/>
          <w:color w:val="000000"/>
          <w:sz w:val="20"/>
          <w:szCs w:val="20"/>
          <w:lang w:val="tr-TR"/>
        </w:rPr>
        <w:t xml:space="preserve">Çizelge </w:t>
      </w:r>
      <w:r w:rsidR="00005DEC" w:rsidRPr="00067A40">
        <w:rPr>
          <w:rFonts w:ascii="Book Antiqua" w:hAnsi="Book Antiqua" w:cs="Arial"/>
          <w:color w:val="000000"/>
          <w:sz w:val="20"/>
          <w:szCs w:val="20"/>
          <w:lang w:val="tr-TR"/>
        </w:rPr>
        <w:t xml:space="preserve">1. </w:t>
      </w:r>
      <w:r w:rsidR="002D299C" w:rsidRPr="00067A40">
        <w:rPr>
          <w:rFonts w:ascii="Book Antiqua" w:eastAsia="Calibri" w:hAnsi="Book Antiqua" w:cs="Arial"/>
          <w:bCs/>
          <w:sz w:val="20"/>
          <w:lang w:val="tr-TR"/>
        </w:rPr>
        <w:t xml:space="preserve">Çalışmada kullanılan </w:t>
      </w:r>
      <w:r w:rsidR="002D299C" w:rsidRPr="00067A40">
        <w:rPr>
          <w:rFonts w:ascii="Book Antiqua" w:eastAsia="??" w:hAnsi="Book Antiqua" w:cs="Arial"/>
          <w:sz w:val="20"/>
          <w:lang w:val="tr-TR"/>
        </w:rPr>
        <w:t>kayaçların isim, köken ve ortalama deney sonuçları.</w:t>
      </w:r>
    </w:p>
    <w:tbl>
      <w:tblPr>
        <w:tblW w:w="8902" w:type="dxa"/>
        <w:tblInd w:w="108" w:type="dxa"/>
        <w:tblLook w:val="04A0" w:firstRow="1" w:lastRow="0" w:firstColumn="1" w:lastColumn="0" w:noHBand="0" w:noVBand="1"/>
      </w:tblPr>
      <w:tblGrid>
        <w:gridCol w:w="467"/>
        <w:gridCol w:w="1220"/>
        <w:gridCol w:w="1837"/>
        <w:gridCol w:w="566"/>
        <w:gridCol w:w="596"/>
        <w:gridCol w:w="621"/>
        <w:gridCol w:w="586"/>
        <w:gridCol w:w="1050"/>
        <w:gridCol w:w="621"/>
        <w:gridCol w:w="740"/>
        <w:gridCol w:w="650"/>
      </w:tblGrid>
      <w:tr w:rsidR="002D299C" w:rsidRPr="00067A40" w:rsidTr="000041E0">
        <w:trPr>
          <w:trHeight w:val="302"/>
        </w:trPr>
        <w:tc>
          <w:tcPr>
            <w:tcW w:w="465" w:type="dxa"/>
            <w:vMerge w:val="restart"/>
            <w:tcBorders>
              <w:top w:val="single" w:sz="4" w:space="0" w:color="auto"/>
              <w:left w:val="nil"/>
              <w:bottom w:val="single" w:sz="4" w:space="0" w:color="000000"/>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No</w:t>
            </w:r>
          </w:p>
        </w:tc>
        <w:tc>
          <w:tcPr>
            <w:tcW w:w="1220" w:type="dxa"/>
            <w:vMerge w:val="restart"/>
            <w:tcBorders>
              <w:top w:val="single" w:sz="4" w:space="0" w:color="auto"/>
              <w:left w:val="nil"/>
              <w:bottom w:val="single" w:sz="4" w:space="0" w:color="000000"/>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b/>
                <w:sz w:val="18"/>
                <w:szCs w:val="18"/>
                <w:lang w:val="en-US"/>
              </w:rPr>
            </w:pPr>
            <w:proofErr w:type="spellStart"/>
            <w:r w:rsidRPr="00067A40">
              <w:rPr>
                <w:rFonts w:ascii="Book Antiqua" w:hAnsi="Book Antiqua" w:cs="Arial"/>
                <w:b/>
                <w:sz w:val="18"/>
                <w:szCs w:val="18"/>
                <w:lang w:val="en-US"/>
              </w:rPr>
              <w:t>Kayaç</w:t>
            </w:r>
            <w:proofErr w:type="spellEnd"/>
            <w:r w:rsidRPr="00067A40">
              <w:rPr>
                <w:rFonts w:ascii="Book Antiqua" w:hAnsi="Book Antiqua" w:cs="Arial"/>
                <w:b/>
                <w:sz w:val="18"/>
                <w:szCs w:val="18"/>
                <w:lang w:val="en-US"/>
              </w:rPr>
              <w:t xml:space="preserve"> Tipi</w:t>
            </w:r>
          </w:p>
        </w:tc>
        <w:tc>
          <w:tcPr>
            <w:tcW w:w="1822" w:type="dxa"/>
            <w:vMerge w:val="restart"/>
            <w:tcBorders>
              <w:top w:val="single" w:sz="4" w:space="0" w:color="auto"/>
              <w:left w:val="nil"/>
              <w:bottom w:val="single" w:sz="4" w:space="0" w:color="000000"/>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b/>
                <w:sz w:val="18"/>
                <w:szCs w:val="18"/>
                <w:lang w:val="en-US"/>
              </w:rPr>
            </w:pPr>
            <w:proofErr w:type="spellStart"/>
            <w:r w:rsidRPr="00067A40">
              <w:rPr>
                <w:rFonts w:ascii="Book Antiqua" w:hAnsi="Book Antiqua" w:cs="Arial"/>
                <w:b/>
                <w:sz w:val="18"/>
                <w:szCs w:val="18"/>
                <w:lang w:val="en-US"/>
              </w:rPr>
              <w:t>Bölge</w:t>
            </w:r>
            <w:proofErr w:type="spellEnd"/>
          </w:p>
        </w:tc>
        <w:tc>
          <w:tcPr>
            <w:tcW w:w="563" w:type="dxa"/>
            <w:tcBorders>
              <w:top w:val="single" w:sz="4" w:space="0" w:color="auto"/>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E</w:t>
            </w:r>
          </w:p>
        </w:tc>
        <w:tc>
          <w:tcPr>
            <w:tcW w:w="592" w:type="dxa"/>
            <w:tcBorders>
              <w:top w:val="single" w:sz="4" w:space="0" w:color="auto"/>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Is</w:t>
            </w:r>
            <w:r w:rsidRPr="00067A40">
              <w:rPr>
                <w:rFonts w:ascii="Book Antiqua" w:hAnsi="Book Antiqua" w:cs="Arial"/>
                <w:b/>
                <w:sz w:val="18"/>
                <w:szCs w:val="18"/>
                <w:vertAlign w:val="subscript"/>
                <w:lang w:val="en-US"/>
              </w:rPr>
              <w:t>50</w:t>
            </w:r>
          </w:p>
        </w:tc>
        <w:tc>
          <w:tcPr>
            <w:tcW w:w="617" w:type="dxa"/>
            <w:tcBorders>
              <w:top w:val="single" w:sz="4" w:space="0" w:color="auto"/>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DN</w:t>
            </w:r>
          </w:p>
        </w:tc>
        <w:tc>
          <w:tcPr>
            <w:tcW w:w="583" w:type="dxa"/>
            <w:tcBorders>
              <w:top w:val="single" w:sz="4" w:space="0" w:color="auto"/>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CRS</w:t>
            </w:r>
          </w:p>
        </w:tc>
        <w:tc>
          <w:tcPr>
            <w:tcW w:w="1042" w:type="dxa"/>
            <w:tcBorders>
              <w:top w:val="single" w:sz="4" w:space="0" w:color="auto"/>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BSA</w:t>
            </w:r>
          </w:p>
        </w:tc>
        <w:tc>
          <w:tcPr>
            <w:tcW w:w="617" w:type="dxa"/>
            <w:tcBorders>
              <w:top w:val="single" w:sz="4" w:space="0" w:color="auto"/>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S</w:t>
            </w:r>
            <w:r w:rsidRPr="00067A40">
              <w:rPr>
                <w:rFonts w:ascii="Book Antiqua" w:hAnsi="Book Antiqua" w:cs="Arial"/>
                <w:b/>
                <w:sz w:val="18"/>
                <w:szCs w:val="18"/>
                <w:vertAlign w:val="subscript"/>
                <w:lang w:val="en-US"/>
              </w:rPr>
              <w:t>20</w:t>
            </w:r>
          </w:p>
        </w:tc>
        <w:tc>
          <w:tcPr>
            <w:tcW w:w="735" w:type="dxa"/>
            <w:tcBorders>
              <w:top w:val="single" w:sz="4" w:space="0" w:color="auto"/>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UW</w:t>
            </w:r>
          </w:p>
        </w:tc>
        <w:tc>
          <w:tcPr>
            <w:tcW w:w="646" w:type="dxa"/>
            <w:tcBorders>
              <w:top w:val="single" w:sz="4" w:space="0" w:color="auto"/>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UPV</w:t>
            </w:r>
          </w:p>
        </w:tc>
      </w:tr>
      <w:tr w:rsidR="002D299C" w:rsidRPr="00067A40" w:rsidTr="000041E0">
        <w:trPr>
          <w:trHeight w:val="302"/>
        </w:trPr>
        <w:tc>
          <w:tcPr>
            <w:tcW w:w="465" w:type="dxa"/>
            <w:vMerge/>
            <w:tcBorders>
              <w:top w:val="single" w:sz="4" w:space="0" w:color="auto"/>
              <w:left w:val="nil"/>
              <w:bottom w:val="single" w:sz="4" w:space="0" w:color="000000"/>
              <w:right w:val="nil"/>
            </w:tcBorders>
            <w:vAlign w:val="center"/>
            <w:hideMark/>
          </w:tcPr>
          <w:p w:rsidR="002D299C" w:rsidRPr="00067A40" w:rsidRDefault="002D299C" w:rsidP="000041E0">
            <w:pPr>
              <w:spacing w:after="0" w:line="240" w:lineRule="auto"/>
              <w:rPr>
                <w:rFonts w:ascii="Book Antiqua" w:hAnsi="Book Antiqua" w:cs="Arial"/>
                <w:sz w:val="18"/>
                <w:szCs w:val="18"/>
                <w:lang w:val="en-US"/>
              </w:rPr>
            </w:pPr>
          </w:p>
        </w:tc>
        <w:tc>
          <w:tcPr>
            <w:tcW w:w="1220" w:type="dxa"/>
            <w:vMerge/>
            <w:tcBorders>
              <w:top w:val="single" w:sz="4" w:space="0" w:color="auto"/>
              <w:left w:val="nil"/>
              <w:bottom w:val="single" w:sz="4" w:space="0" w:color="000000"/>
              <w:right w:val="nil"/>
            </w:tcBorders>
            <w:vAlign w:val="center"/>
            <w:hideMark/>
          </w:tcPr>
          <w:p w:rsidR="002D299C" w:rsidRPr="00067A40" w:rsidRDefault="002D299C" w:rsidP="000041E0">
            <w:pPr>
              <w:spacing w:after="0" w:line="240" w:lineRule="auto"/>
              <w:rPr>
                <w:rFonts w:ascii="Book Antiqua" w:hAnsi="Book Antiqua" w:cs="Arial"/>
                <w:sz w:val="18"/>
                <w:szCs w:val="18"/>
                <w:lang w:val="en-US"/>
              </w:rPr>
            </w:pPr>
          </w:p>
        </w:tc>
        <w:tc>
          <w:tcPr>
            <w:tcW w:w="1822" w:type="dxa"/>
            <w:vMerge/>
            <w:tcBorders>
              <w:top w:val="single" w:sz="4" w:space="0" w:color="auto"/>
              <w:left w:val="nil"/>
              <w:bottom w:val="single" w:sz="4" w:space="0" w:color="000000"/>
              <w:right w:val="nil"/>
            </w:tcBorders>
            <w:vAlign w:val="center"/>
            <w:hideMark/>
          </w:tcPr>
          <w:p w:rsidR="002D299C" w:rsidRPr="00067A40" w:rsidRDefault="002D299C" w:rsidP="000041E0">
            <w:pPr>
              <w:spacing w:after="0" w:line="240" w:lineRule="auto"/>
              <w:rPr>
                <w:rFonts w:ascii="Book Antiqua" w:hAnsi="Book Antiqua" w:cs="Arial"/>
                <w:sz w:val="18"/>
                <w:szCs w:val="18"/>
                <w:lang w:val="en-US"/>
              </w:rPr>
            </w:pPr>
          </w:p>
        </w:tc>
        <w:tc>
          <w:tcPr>
            <w:tcW w:w="563"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GPa</w:t>
            </w:r>
          </w:p>
        </w:tc>
        <w:tc>
          <w:tcPr>
            <w:tcW w:w="592"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MPa</w:t>
            </w:r>
          </w:p>
        </w:tc>
        <w:tc>
          <w:tcPr>
            <w:tcW w:w="617"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MPa</w:t>
            </w:r>
          </w:p>
        </w:tc>
        <w:tc>
          <w:tcPr>
            <w:tcW w:w="583"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w:t>
            </w:r>
          </w:p>
        </w:tc>
        <w:tc>
          <w:tcPr>
            <w:tcW w:w="1042"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cm</w:t>
            </w:r>
            <w:r w:rsidRPr="00067A40">
              <w:rPr>
                <w:rFonts w:ascii="Book Antiqua" w:hAnsi="Book Antiqua" w:cs="Arial"/>
                <w:b/>
                <w:sz w:val="18"/>
                <w:szCs w:val="18"/>
                <w:vertAlign w:val="superscript"/>
                <w:lang w:val="en-US"/>
              </w:rPr>
              <w:t>3</w:t>
            </w:r>
            <w:r w:rsidRPr="00067A40">
              <w:rPr>
                <w:rFonts w:ascii="Book Antiqua" w:hAnsi="Book Antiqua" w:cs="Arial"/>
                <w:b/>
                <w:sz w:val="18"/>
                <w:szCs w:val="18"/>
                <w:lang w:val="en-US"/>
              </w:rPr>
              <w:t>/50cm</w:t>
            </w:r>
            <w:r w:rsidRPr="00067A40">
              <w:rPr>
                <w:rFonts w:ascii="Book Antiqua" w:hAnsi="Book Antiqua" w:cs="Arial"/>
                <w:b/>
                <w:sz w:val="18"/>
                <w:szCs w:val="18"/>
                <w:vertAlign w:val="superscript"/>
                <w:lang w:val="en-US"/>
              </w:rPr>
              <w:t>2</w:t>
            </w:r>
          </w:p>
        </w:tc>
        <w:tc>
          <w:tcPr>
            <w:tcW w:w="617"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w:t>
            </w:r>
          </w:p>
        </w:tc>
        <w:tc>
          <w:tcPr>
            <w:tcW w:w="735"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gr/cm</w:t>
            </w:r>
            <w:r w:rsidRPr="00067A40">
              <w:rPr>
                <w:rFonts w:ascii="Book Antiqua" w:hAnsi="Book Antiqua" w:cs="Arial"/>
                <w:b/>
                <w:sz w:val="18"/>
                <w:szCs w:val="18"/>
                <w:vertAlign w:val="superscript"/>
                <w:lang w:val="en-US"/>
              </w:rPr>
              <w:t>3</w:t>
            </w:r>
          </w:p>
        </w:tc>
        <w:tc>
          <w:tcPr>
            <w:tcW w:w="646"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b/>
                <w:sz w:val="18"/>
                <w:szCs w:val="18"/>
                <w:lang w:val="en-US"/>
              </w:rPr>
            </w:pPr>
            <w:r w:rsidRPr="00067A40">
              <w:rPr>
                <w:rFonts w:ascii="Book Antiqua" w:hAnsi="Book Antiqua" w:cs="Arial"/>
                <w:b/>
                <w:sz w:val="18"/>
                <w:szCs w:val="18"/>
                <w:lang w:val="en-US"/>
              </w:rPr>
              <w:t>km/h</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(A)</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Başakpınar</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7.82</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3.60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11.80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0.84</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28.28</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51.22</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2.022</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2.75</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2</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Tomarza</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7.39</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4.69</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17.00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0.96</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27.20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47.33</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1.970</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2.94</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3</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(R)</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Kuruköprü</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6.93</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3.34</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11.80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0.85</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30.40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56.10</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1.911</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2.84</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4</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Başakpınar</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6.66</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2.86</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10.30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0.81</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41.20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60.55</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1.891</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2.71</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5</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(R)</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Kuruköprü</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6.63</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3.74</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14.40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0.96</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29.80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51.93</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1.894</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2.71</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6</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(R)</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proofErr w:type="spellStart"/>
            <w:r w:rsidRPr="00067A40">
              <w:rPr>
                <w:rFonts w:ascii="Book Antiqua" w:hAnsi="Book Antiqua" w:cs="Arial"/>
                <w:sz w:val="18"/>
                <w:szCs w:val="18"/>
                <w:lang w:val="en-US"/>
              </w:rPr>
              <w:t>Nevşehir</w:t>
            </w:r>
            <w:proofErr w:type="spellEnd"/>
            <w:r w:rsidRPr="00067A40">
              <w:rPr>
                <w:rFonts w:ascii="Book Antiqua" w:hAnsi="Book Antiqua" w:cs="Arial"/>
                <w:sz w:val="18"/>
                <w:szCs w:val="18"/>
                <w:lang w:val="en-US"/>
              </w:rPr>
              <w:t>/</w:t>
            </w:r>
            <w:proofErr w:type="spellStart"/>
            <w:r w:rsidRPr="00067A40">
              <w:rPr>
                <w:rFonts w:ascii="Book Antiqua" w:hAnsi="Book Antiqua" w:cs="Arial"/>
                <w:sz w:val="18"/>
                <w:szCs w:val="18"/>
                <w:lang w:val="en-US"/>
              </w:rPr>
              <w:t>Ürgüp</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5.94</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2.86</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8.90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0.84</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68.25</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58.47</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1.770</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2.85</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7</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(R)</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Melikgazi</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5.82</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3.25</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10.30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0.78</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52.86</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49.73</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1.931</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2.84</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8</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Kuruköprü</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5.51</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2.97</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12.00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0.92</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34.54</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56.83</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1.961</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2.55</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9</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(B)</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Melikgazi</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5.40</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3.02</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10.60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0.86</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43.90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54.07</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1.867</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2.81</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10</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(R)</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proofErr w:type="spellStart"/>
            <w:r w:rsidRPr="00067A40">
              <w:rPr>
                <w:rFonts w:ascii="Book Antiqua" w:hAnsi="Book Antiqua" w:cs="Arial"/>
                <w:sz w:val="18"/>
                <w:szCs w:val="18"/>
                <w:lang w:val="en-US"/>
              </w:rPr>
              <w:t>Nevşehir</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4.20</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2.29</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5.90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0.54</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67.00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60.67</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1.697</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2.53</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11</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3.89</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2.29</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8.20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0.71</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65.59</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57.56</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1.890</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2.23</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12</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Koçağzı</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3.84</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2.55</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5.90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0.60</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57.34</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55.99</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1.582</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2.21</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13</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Başakpınar</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3.83</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2.11</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7.40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0.64</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56.70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61.72</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1.603</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2.32</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14</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Melikgazi</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3.64</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1.90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8.20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0.76</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58.52</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62.32</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1.742</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1.92</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15</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Gesi</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3.55</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1.97</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6.60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0.69</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52.27</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60.65</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1.550</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2.03</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16</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(I)</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Tomarza</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3.52</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2.17</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5.90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0.52</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86.40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58.55</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1.473</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2.22</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17</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(R)</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Başakpınar</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3.46</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2.29</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8.90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0.76</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54.10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53.56</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1.765</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2.23</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18</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Erkilet</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3.44</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2.45</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9.40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0.53</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41.14</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54.15</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1.867</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2.04</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19</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(I)</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proofErr w:type="spellStart"/>
            <w:r w:rsidRPr="00067A40">
              <w:rPr>
                <w:rFonts w:ascii="Book Antiqua" w:hAnsi="Book Antiqua" w:cs="Arial"/>
                <w:sz w:val="18"/>
                <w:szCs w:val="18"/>
                <w:lang w:val="en-US"/>
              </w:rPr>
              <w:t>Nevşehir</w:t>
            </w:r>
            <w:proofErr w:type="spellEnd"/>
            <w:r w:rsidRPr="00067A40">
              <w:rPr>
                <w:rFonts w:ascii="Book Antiqua" w:hAnsi="Book Antiqua" w:cs="Arial"/>
                <w:sz w:val="18"/>
                <w:szCs w:val="18"/>
                <w:lang w:val="en-US"/>
              </w:rPr>
              <w:t>/</w:t>
            </w:r>
            <w:proofErr w:type="spellStart"/>
            <w:r w:rsidRPr="00067A40">
              <w:rPr>
                <w:rFonts w:ascii="Book Antiqua" w:hAnsi="Book Antiqua" w:cs="Arial"/>
                <w:sz w:val="18"/>
                <w:szCs w:val="18"/>
                <w:lang w:val="en-US"/>
              </w:rPr>
              <w:t>Kavak</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3.32</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1.86</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2.70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0.37</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113.13</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73.34</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1.496</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1.85</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20</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(A)</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3.23</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2.14</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5.90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0.62</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94.20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61.79</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1.438</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2.15</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21</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3.15</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2.42</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8.80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0.48</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56.00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55.80</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1.880</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2.29</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22</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(R)</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2.93</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1.76</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8.20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0.70</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58.61</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57.15</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1.832</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2.28</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23</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(D)</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2.90</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1.90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7.80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0.63</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63.70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61.00</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1.610</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2.78</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24</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(R)</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proofErr w:type="spellStart"/>
            <w:r w:rsidRPr="00067A40">
              <w:rPr>
                <w:rFonts w:ascii="Book Antiqua" w:hAnsi="Book Antiqua" w:cs="Arial"/>
                <w:sz w:val="18"/>
                <w:szCs w:val="18"/>
                <w:lang w:val="en-US"/>
              </w:rPr>
              <w:t>Nevşehir</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2.85</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1.43</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3.50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0.51</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70.23</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64.12</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1.568</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1.55</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25</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(I)</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proofErr w:type="spellStart"/>
            <w:r w:rsidRPr="00067A40">
              <w:rPr>
                <w:rFonts w:ascii="Book Antiqua" w:hAnsi="Book Antiqua" w:cs="Arial"/>
                <w:sz w:val="18"/>
                <w:szCs w:val="18"/>
                <w:lang w:val="en-US"/>
              </w:rPr>
              <w:t>Nevşehir</w:t>
            </w:r>
            <w:proofErr w:type="spellEnd"/>
            <w:r w:rsidRPr="00067A40">
              <w:rPr>
                <w:rFonts w:ascii="Book Antiqua" w:hAnsi="Book Antiqua" w:cs="Arial"/>
                <w:sz w:val="18"/>
                <w:szCs w:val="18"/>
                <w:lang w:val="en-US"/>
              </w:rPr>
              <w:t>/</w:t>
            </w:r>
            <w:proofErr w:type="spellStart"/>
            <w:r w:rsidRPr="00067A40">
              <w:rPr>
                <w:rFonts w:ascii="Book Antiqua" w:hAnsi="Book Antiqua" w:cs="Arial"/>
                <w:sz w:val="18"/>
                <w:szCs w:val="18"/>
                <w:lang w:val="en-US"/>
              </w:rPr>
              <w:t>Kavak</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2.12</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1.65</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2.00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0.25</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130.00</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80.12</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1.521</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1.25</w:t>
            </w:r>
          </w:p>
        </w:tc>
      </w:tr>
      <w:tr w:rsidR="002D299C" w:rsidRPr="00067A40" w:rsidTr="000041E0">
        <w:trPr>
          <w:trHeight w:val="267"/>
        </w:trPr>
        <w:tc>
          <w:tcPr>
            <w:tcW w:w="46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26</w:t>
            </w:r>
          </w:p>
        </w:tc>
        <w:tc>
          <w:tcPr>
            <w:tcW w:w="1220"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(I)</w:t>
            </w:r>
          </w:p>
        </w:tc>
        <w:tc>
          <w:tcPr>
            <w:tcW w:w="1822" w:type="dxa"/>
            <w:tcBorders>
              <w:top w:val="nil"/>
              <w:left w:val="nil"/>
              <w:bottom w:val="nil"/>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proofErr w:type="spellStart"/>
            <w:r w:rsidRPr="00067A40">
              <w:rPr>
                <w:rFonts w:ascii="Book Antiqua" w:hAnsi="Book Antiqua" w:cs="Arial"/>
                <w:sz w:val="18"/>
                <w:szCs w:val="18"/>
                <w:lang w:val="en-US"/>
              </w:rPr>
              <w:t>Nevşehir</w:t>
            </w:r>
            <w:proofErr w:type="spellEnd"/>
            <w:r w:rsidRPr="00067A40">
              <w:rPr>
                <w:rFonts w:ascii="Book Antiqua" w:hAnsi="Book Antiqua" w:cs="Arial"/>
                <w:sz w:val="18"/>
                <w:szCs w:val="18"/>
                <w:lang w:val="en-US"/>
              </w:rPr>
              <w:t>/</w:t>
            </w:r>
            <w:proofErr w:type="spellStart"/>
            <w:r w:rsidRPr="00067A40">
              <w:rPr>
                <w:rFonts w:ascii="Book Antiqua" w:hAnsi="Book Antiqua" w:cs="Arial"/>
                <w:sz w:val="18"/>
                <w:szCs w:val="18"/>
                <w:lang w:val="en-US"/>
              </w:rPr>
              <w:t>Göreme</w:t>
            </w:r>
            <w:proofErr w:type="spellEnd"/>
          </w:p>
        </w:tc>
        <w:tc>
          <w:tcPr>
            <w:tcW w:w="56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1.98</w:t>
            </w:r>
          </w:p>
        </w:tc>
        <w:tc>
          <w:tcPr>
            <w:tcW w:w="59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1.51</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2.00</w:t>
            </w:r>
          </w:p>
        </w:tc>
        <w:tc>
          <w:tcPr>
            <w:tcW w:w="583"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0.37</w:t>
            </w:r>
          </w:p>
        </w:tc>
        <w:tc>
          <w:tcPr>
            <w:tcW w:w="1042"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139.13</w:t>
            </w:r>
          </w:p>
        </w:tc>
        <w:tc>
          <w:tcPr>
            <w:tcW w:w="617"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83.15</w:t>
            </w:r>
          </w:p>
        </w:tc>
        <w:tc>
          <w:tcPr>
            <w:tcW w:w="735"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1.344</w:t>
            </w:r>
          </w:p>
        </w:tc>
        <w:tc>
          <w:tcPr>
            <w:tcW w:w="646" w:type="dxa"/>
            <w:tcBorders>
              <w:top w:val="nil"/>
              <w:left w:val="nil"/>
              <w:bottom w:val="nil"/>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1.36</w:t>
            </w:r>
          </w:p>
        </w:tc>
      </w:tr>
      <w:tr w:rsidR="002D299C" w:rsidRPr="00067A40" w:rsidTr="000041E0">
        <w:trPr>
          <w:trHeight w:val="267"/>
        </w:trPr>
        <w:tc>
          <w:tcPr>
            <w:tcW w:w="465"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27</w:t>
            </w:r>
          </w:p>
        </w:tc>
        <w:tc>
          <w:tcPr>
            <w:tcW w:w="1220" w:type="dxa"/>
            <w:tcBorders>
              <w:top w:val="nil"/>
              <w:left w:val="nil"/>
              <w:bottom w:val="single" w:sz="4" w:space="0" w:color="auto"/>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Tuff (R)</w:t>
            </w:r>
          </w:p>
        </w:tc>
        <w:tc>
          <w:tcPr>
            <w:tcW w:w="1822" w:type="dxa"/>
            <w:tcBorders>
              <w:top w:val="nil"/>
              <w:left w:val="nil"/>
              <w:bottom w:val="single" w:sz="4" w:space="0" w:color="auto"/>
              <w:right w:val="nil"/>
            </w:tcBorders>
            <w:shd w:val="clear" w:color="auto" w:fill="auto"/>
            <w:vAlign w:val="center"/>
            <w:hideMark/>
          </w:tcPr>
          <w:p w:rsidR="002D299C" w:rsidRPr="00067A40" w:rsidRDefault="002D299C" w:rsidP="000041E0">
            <w:pPr>
              <w:spacing w:after="0" w:line="240" w:lineRule="auto"/>
              <w:rPr>
                <w:rFonts w:ascii="Book Antiqua" w:hAnsi="Book Antiqua" w:cs="Arial"/>
                <w:sz w:val="18"/>
                <w:szCs w:val="18"/>
                <w:lang w:val="en-US"/>
              </w:rPr>
            </w:pPr>
            <w:r w:rsidRPr="00067A40">
              <w:rPr>
                <w:rFonts w:ascii="Book Antiqua" w:hAnsi="Book Antiqua" w:cs="Arial"/>
                <w:sz w:val="18"/>
                <w:szCs w:val="18"/>
                <w:lang w:val="en-US"/>
              </w:rPr>
              <w:t>Kayseri/</w:t>
            </w:r>
            <w:proofErr w:type="spellStart"/>
            <w:r w:rsidRPr="00067A40">
              <w:rPr>
                <w:rFonts w:ascii="Book Antiqua" w:hAnsi="Book Antiqua" w:cs="Arial"/>
                <w:sz w:val="18"/>
                <w:szCs w:val="18"/>
                <w:lang w:val="en-US"/>
              </w:rPr>
              <w:t>Tomarza</w:t>
            </w:r>
            <w:proofErr w:type="spellEnd"/>
          </w:p>
        </w:tc>
        <w:tc>
          <w:tcPr>
            <w:tcW w:w="563"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1.72</w:t>
            </w:r>
          </w:p>
        </w:tc>
        <w:tc>
          <w:tcPr>
            <w:tcW w:w="592"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1.32</w:t>
            </w:r>
          </w:p>
        </w:tc>
        <w:tc>
          <w:tcPr>
            <w:tcW w:w="617"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2.00</w:t>
            </w:r>
          </w:p>
        </w:tc>
        <w:tc>
          <w:tcPr>
            <w:tcW w:w="583"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0.38</w:t>
            </w:r>
          </w:p>
        </w:tc>
        <w:tc>
          <w:tcPr>
            <w:tcW w:w="1042"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122.20</w:t>
            </w:r>
          </w:p>
        </w:tc>
        <w:tc>
          <w:tcPr>
            <w:tcW w:w="617"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71.32</w:t>
            </w:r>
          </w:p>
        </w:tc>
        <w:tc>
          <w:tcPr>
            <w:tcW w:w="735"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1.356</w:t>
            </w:r>
          </w:p>
        </w:tc>
        <w:tc>
          <w:tcPr>
            <w:tcW w:w="646" w:type="dxa"/>
            <w:tcBorders>
              <w:top w:val="nil"/>
              <w:left w:val="nil"/>
              <w:bottom w:val="single" w:sz="4" w:space="0" w:color="auto"/>
              <w:right w:val="nil"/>
            </w:tcBorders>
            <w:shd w:val="clear" w:color="auto" w:fill="auto"/>
            <w:noWrap/>
            <w:vAlign w:val="center"/>
            <w:hideMark/>
          </w:tcPr>
          <w:p w:rsidR="002D299C" w:rsidRPr="00067A40" w:rsidRDefault="002D299C" w:rsidP="000041E0">
            <w:pPr>
              <w:spacing w:after="0" w:line="240" w:lineRule="auto"/>
              <w:jc w:val="center"/>
              <w:rPr>
                <w:rFonts w:ascii="Book Antiqua" w:hAnsi="Book Antiqua" w:cs="Arial"/>
                <w:sz w:val="18"/>
                <w:szCs w:val="18"/>
                <w:lang w:val="en-US"/>
              </w:rPr>
            </w:pPr>
            <w:r w:rsidRPr="00067A40">
              <w:rPr>
                <w:rFonts w:ascii="Book Antiqua" w:hAnsi="Book Antiqua" w:cs="Arial"/>
                <w:sz w:val="18"/>
                <w:szCs w:val="18"/>
                <w:lang w:val="en-US"/>
              </w:rPr>
              <w:t>1.30</w:t>
            </w:r>
          </w:p>
        </w:tc>
      </w:tr>
    </w:tbl>
    <w:p w:rsidR="002D299C" w:rsidRPr="00067A40" w:rsidRDefault="002D299C" w:rsidP="002D299C">
      <w:pPr>
        <w:snapToGrid w:val="0"/>
        <w:spacing w:before="60" w:after="60" w:line="276" w:lineRule="auto"/>
        <w:rPr>
          <w:rFonts w:ascii="Book Antiqua" w:hAnsi="Book Antiqua" w:cs="Arial"/>
          <w:color w:val="000000"/>
          <w:sz w:val="20"/>
          <w:szCs w:val="20"/>
          <w:lang w:val="en-GB"/>
        </w:rPr>
      </w:pPr>
      <w:r w:rsidRPr="00067A40">
        <w:rPr>
          <w:rFonts w:ascii="Book Antiqua" w:hAnsi="Book Antiqua" w:cs="Arial"/>
          <w:color w:val="000000"/>
          <w:sz w:val="20"/>
          <w:szCs w:val="20"/>
          <w:lang w:val="en-GB"/>
        </w:rPr>
        <w:t>D: dacitic, R: rhyolitic, A: andesitic, B: basaltic, I: ignimbrite</w:t>
      </w:r>
      <w:r w:rsidR="000041E0" w:rsidRPr="00067A40">
        <w:rPr>
          <w:rFonts w:ascii="Book Antiqua" w:hAnsi="Book Antiqua" w:cs="Arial"/>
          <w:color w:val="000000"/>
          <w:sz w:val="20"/>
          <w:szCs w:val="20"/>
          <w:lang w:val="en-GB"/>
        </w:rPr>
        <w:t>.</w:t>
      </w:r>
      <w:r w:rsidRPr="00067A40">
        <w:rPr>
          <w:rFonts w:ascii="Book Antiqua" w:hAnsi="Book Antiqua" w:cs="Arial"/>
          <w:color w:val="000000"/>
          <w:sz w:val="20"/>
          <w:szCs w:val="20"/>
          <w:lang w:val="en-GB"/>
        </w:rPr>
        <w:t xml:space="preserve"> </w:t>
      </w:r>
    </w:p>
    <w:p w:rsidR="0038752E" w:rsidRPr="00BA1AC2" w:rsidRDefault="0038752E" w:rsidP="0038752E">
      <w:pPr>
        <w:autoSpaceDE w:val="0"/>
        <w:autoSpaceDN w:val="0"/>
        <w:adjustRightInd w:val="0"/>
        <w:spacing w:after="120"/>
        <w:rPr>
          <w:rFonts w:ascii="Book Antiqua" w:eastAsia="Calibri" w:hAnsi="Book Antiqua" w:cs="Arial"/>
          <w:b/>
          <w:color w:val="000000"/>
          <w:sz w:val="20"/>
          <w:szCs w:val="20"/>
          <w:lang w:val="en-GB"/>
        </w:rPr>
      </w:pPr>
      <w:bookmarkStart w:id="3" w:name="_GoBack"/>
      <w:bookmarkEnd w:id="3"/>
    </w:p>
    <w:p w:rsidR="002D299C" w:rsidRPr="00067A40" w:rsidRDefault="002D299C" w:rsidP="0038752E">
      <w:pPr>
        <w:autoSpaceDE w:val="0"/>
        <w:autoSpaceDN w:val="0"/>
        <w:adjustRightInd w:val="0"/>
        <w:spacing w:after="120"/>
        <w:rPr>
          <w:rFonts w:ascii="Book Antiqua" w:eastAsia="Arial" w:hAnsi="Book Antiqua" w:cs="Arial"/>
          <w:b/>
          <w:sz w:val="20"/>
          <w:szCs w:val="20"/>
          <w:lang w:val="tr-TR"/>
        </w:rPr>
      </w:pPr>
      <w:r w:rsidRPr="00067A40">
        <w:rPr>
          <w:rFonts w:ascii="Book Antiqua" w:eastAsia="Calibri" w:hAnsi="Book Antiqua" w:cs="Arial"/>
          <w:b/>
          <w:color w:val="000000"/>
          <w:sz w:val="20"/>
          <w:szCs w:val="20"/>
          <w:lang w:val="tr-TR"/>
        </w:rPr>
        <w:t xml:space="preserve">2.7 </w:t>
      </w:r>
      <w:r w:rsidRPr="00067A40">
        <w:rPr>
          <w:rFonts w:ascii="Book Antiqua" w:eastAsia="Arial" w:hAnsi="Book Antiqua" w:cs="Arial"/>
          <w:b/>
          <w:sz w:val="20"/>
          <w:szCs w:val="20"/>
          <w:lang w:val="tr-TR"/>
        </w:rPr>
        <w:t>Darbe Dayanımı (DN)</w:t>
      </w:r>
    </w:p>
    <w:p w:rsidR="002D299C" w:rsidRPr="00067A40" w:rsidRDefault="002D299C" w:rsidP="002D299C">
      <w:pPr>
        <w:jc w:val="both"/>
        <w:rPr>
          <w:rFonts w:ascii="Book Antiqua" w:hAnsi="Book Antiqua" w:cs="Arial"/>
          <w:sz w:val="20"/>
          <w:szCs w:val="20"/>
        </w:rPr>
      </w:pPr>
      <w:r w:rsidRPr="00067A40">
        <w:rPr>
          <w:rFonts w:ascii="Book Antiqua" w:hAnsi="Book Antiqua" w:cs="Arial"/>
          <w:sz w:val="20"/>
          <w:szCs w:val="20"/>
        </w:rPr>
        <w:t xml:space="preserve">Darbe  dayanımı;  standart  boyutlardaki  kayaçların  belirli  bir  doğrultuda, darbelere  karşı  gösterdiği  dirençtir.  Kayacın  kullanım  alanlarının  belirlenmesinde  darbe dayanımının bilinmesi önemli bir konu olarak görülmektedir.  Kayacın  darbe  dayanımlarının  belirlenmesi  için,  şistozite  düzlemine  paralel ve dik konumda alınan 40x40x40 mm boyutlarındaki küp numuneler kullanılmıştır. Darbe  dayanımı  deney  düzeneğinde örsün üzerindeki örnek yuvasına yerleştirilir ve bunun üzerine çelik plaka konularak deney tokmağı hesaplanan yükseklikten düşürülmüştür. Birinci darbeden sonraki takip eden her darbede düşme yüksekliği, bir evvelki yüksekliğin,  ilk  düşme  yüksekliği  (H)  kadar  arttırılmasıyla  elde  edilmiştir.  Deney numunesi  kırılıncaya  kadar  bu  işleme  devam  edilmiş  ve  </w:t>
      </w:r>
      <w:r w:rsidRPr="00067A40">
        <w:rPr>
          <w:rFonts w:ascii="Book Antiqua" w:hAnsi="Book Antiqua" w:cs="Arial"/>
          <w:sz w:val="20"/>
          <w:szCs w:val="20"/>
        </w:rPr>
        <w:lastRenderedPageBreak/>
        <w:t>darbe  sayısı  tespit  edilmiştir.  Düşme  yüksekliğinin  arttırılmasına  rağmen  geri  sıçrama  miktarı  artmamış  ve ya  azalmışsa; kırılma, çatlama veya pullanma olmuş ise deney numunesi kırılmış sayılmıştır.</w:t>
      </w:r>
    </w:p>
    <w:p w:rsidR="002D299C" w:rsidRPr="00067A40" w:rsidRDefault="002D299C" w:rsidP="0038752E">
      <w:pPr>
        <w:autoSpaceDE w:val="0"/>
        <w:autoSpaceDN w:val="0"/>
        <w:adjustRightInd w:val="0"/>
        <w:spacing w:after="120"/>
        <w:rPr>
          <w:rFonts w:ascii="Book Antiqua" w:eastAsia="Arial" w:hAnsi="Book Antiqua" w:cs="Arial"/>
          <w:b/>
          <w:sz w:val="20"/>
          <w:szCs w:val="20"/>
          <w:lang w:val="tr-TR"/>
        </w:rPr>
      </w:pPr>
      <w:r w:rsidRPr="00067A40">
        <w:rPr>
          <w:rFonts w:ascii="Book Antiqua" w:eastAsia="Calibri" w:hAnsi="Book Antiqua" w:cs="Arial"/>
          <w:b/>
          <w:color w:val="000000"/>
          <w:sz w:val="20"/>
          <w:szCs w:val="20"/>
          <w:lang w:val="tr-TR"/>
        </w:rPr>
        <w:t xml:space="preserve">2.8 </w:t>
      </w:r>
      <w:r w:rsidRPr="00067A40">
        <w:rPr>
          <w:rFonts w:ascii="Book Antiqua" w:eastAsia="Arial" w:hAnsi="Book Antiqua" w:cs="Arial"/>
          <w:b/>
          <w:sz w:val="20"/>
          <w:szCs w:val="20"/>
          <w:lang w:val="tr-TR"/>
        </w:rPr>
        <w:t>İsveç Kırılganlık Deneyi (S</w:t>
      </w:r>
      <w:r w:rsidRPr="00067A40">
        <w:rPr>
          <w:rFonts w:ascii="Book Antiqua" w:eastAsia="Arial" w:hAnsi="Book Antiqua" w:cs="Arial"/>
          <w:b/>
          <w:sz w:val="20"/>
          <w:szCs w:val="20"/>
          <w:vertAlign w:val="subscript"/>
          <w:lang w:val="tr-TR"/>
        </w:rPr>
        <w:t>20</w:t>
      </w:r>
      <w:r w:rsidRPr="00067A40">
        <w:rPr>
          <w:rFonts w:ascii="Book Antiqua" w:eastAsia="Arial" w:hAnsi="Book Antiqua" w:cs="Arial"/>
          <w:b/>
          <w:sz w:val="20"/>
          <w:szCs w:val="20"/>
          <w:lang w:val="tr-TR"/>
        </w:rPr>
        <w:t>)</w:t>
      </w:r>
    </w:p>
    <w:p w:rsidR="002D299C" w:rsidRPr="00067A40" w:rsidRDefault="002D299C" w:rsidP="002D299C">
      <w:pPr>
        <w:jc w:val="both"/>
        <w:rPr>
          <w:rFonts w:ascii="Book Antiqua" w:hAnsi="Book Antiqua" w:cs="Arial"/>
          <w:bCs/>
          <w:sz w:val="20"/>
          <w:szCs w:val="20"/>
          <w:lang w:val="tr-TR"/>
        </w:rPr>
      </w:pPr>
      <w:r w:rsidRPr="00067A40">
        <w:rPr>
          <w:rFonts w:ascii="Book Antiqua" w:hAnsi="Book Antiqua" w:cs="Arial"/>
          <w:bCs/>
          <w:sz w:val="20"/>
          <w:szCs w:val="20"/>
          <w:lang w:val="tr-TR"/>
        </w:rPr>
        <w:t>Agregalar için parçalanmaya karşı direncin bir başka ölçüsü de S</w:t>
      </w:r>
      <w:r w:rsidRPr="00067A40">
        <w:rPr>
          <w:rFonts w:ascii="Book Antiqua" w:hAnsi="Book Antiqua" w:cs="Arial"/>
          <w:bCs/>
          <w:sz w:val="20"/>
          <w:szCs w:val="20"/>
          <w:vertAlign w:val="subscript"/>
          <w:lang w:val="tr-TR"/>
        </w:rPr>
        <w:t>20</w:t>
      </w:r>
      <w:r w:rsidRPr="00067A40">
        <w:rPr>
          <w:rFonts w:ascii="Book Antiqua" w:hAnsi="Book Antiqua" w:cs="Arial"/>
          <w:bCs/>
          <w:sz w:val="20"/>
          <w:szCs w:val="20"/>
          <w:lang w:val="tr-TR"/>
        </w:rPr>
        <w:t xml:space="preserve"> deneyidir. Gevreklik testi, kayanın tekrarlanan etkilerle ezilmeye karşı direnme yeteneği için iyi bir ölçüm sağlar. Test yöntemi, 1943'te İsveç'te geliştirilmiştir. Deney için -16 mm</w:t>
      </w:r>
      <w:r w:rsidR="00076680">
        <w:rPr>
          <w:rFonts w:ascii="Book Antiqua" w:hAnsi="Book Antiqua" w:cs="Arial"/>
          <w:bCs/>
          <w:sz w:val="20"/>
          <w:szCs w:val="20"/>
          <w:lang w:val="tr-TR"/>
        </w:rPr>
        <w:t xml:space="preserve"> </w:t>
      </w:r>
      <w:r w:rsidRPr="00067A40">
        <w:rPr>
          <w:rFonts w:ascii="Book Antiqua" w:hAnsi="Book Antiqua" w:cs="Arial"/>
          <w:bCs/>
          <w:sz w:val="20"/>
          <w:szCs w:val="20"/>
          <w:lang w:val="tr-TR"/>
        </w:rPr>
        <w:t xml:space="preserve">+11.2 mm fraksiyona sahip 500 gram numune kullanılmıştır. Agrega parçaları üzerine 250 mm yükseklikten 14 kilogramlık ağırlığın 20 kez düşürülmesi ile deney gerçekleştirilmiştir. Ezilmiş agrega parçaları 11.2 </w:t>
      </w:r>
      <w:proofErr w:type="spellStart"/>
      <w:r w:rsidRPr="00067A40">
        <w:rPr>
          <w:rFonts w:ascii="Book Antiqua" w:hAnsi="Book Antiqua" w:cs="Arial"/>
          <w:bCs/>
          <w:sz w:val="20"/>
          <w:szCs w:val="20"/>
          <w:lang w:val="tr-TR"/>
        </w:rPr>
        <w:t>mm'lik</w:t>
      </w:r>
      <w:proofErr w:type="spellEnd"/>
      <w:r w:rsidRPr="00067A40">
        <w:rPr>
          <w:rFonts w:ascii="Book Antiqua" w:hAnsi="Book Antiqua" w:cs="Arial"/>
          <w:bCs/>
          <w:sz w:val="20"/>
          <w:szCs w:val="20"/>
          <w:lang w:val="tr-TR"/>
        </w:rPr>
        <w:t xml:space="preserve"> elekten elenmiş ve bu elekten geçen agrega miktarının toplam deney numunesi ağırlığına oranı % olarak S</w:t>
      </w:r>
      <w:r w:rsidRPr="00067A40">
        <w:rPr>
          <w:rFonts w:ascii="Book Antiqua" w:hAnsi="Book Antiqua" w:cs="Arial"/>
          <w:bCs/>
          <w:sz w:val="20"/>
          <w:szCs w:val="20"/>
          <w:vertAlign w:val="subscript"/>
          <w:lang w:val="tr-TR"/>
        </w:rPr>
        <w:t>20</w:t>
      </w:r>
      <w:r w:rsidRPr="00067A40">
        <w:rPr>
          <w:rFonts w:ascii="Book Antiqua" w:hAnsi="Book Antiqua" w:cs="Arial"/>
          <w:bCs/>
          <w:sz w:val="20"/>
          <w:szCs w:val="20"/>
          <w:lang w:val="tr-TR"/>
        </w:rPr>
        <w:t xml:space="preserve"> değeri olarak hesaplanmıştır. </w:t>
      </w:r>
    </w:p>
    <w:p w:rsidR="00EF2873" w:rsidRPr="00067A40" w:rsidRDefault="000041E0" w:rsidP="0038752E">
      <w:pPr>
        <w:pStyle w:val="ListeParagraf"/>
        <w:numPr>
          <w:ilvl w:val="0"/>
          <w:numId w:val="3"/>
        </w:numPr>
        <w:autoSpaceDE w:val="0"/>
        <w:autoSpaceDN w:val="0"/>
        <w:adjustRightInd w:val="0"/>
        <w:spacing w:before="240" w:after="120" w:line="276" w:lineRule="auto"/>
        <w:ind w:left="426" w:hanging="437"/>
        <w:jc w:val="both"/>
        <w:rPr>
          <w:rFonts w:ascii="Book Antiqua" w:hAnsi="Book Antiqua" w:cs="Arial"/>
          <w:b/>
          <w:color w:val="000000"/>
          <w:sz w:val="20"/>
          <w:szCs w:val="20"/>
          <w:lang w:val="tr-TR"/>
        </w:rPr>
      </w:pPr>
      <w:r w:rsidRPr="00067A40">
        <w:rPr>
          <w:rFonts w:ascii="Book Antiqua" w:hAnsi="Book Antiqua" w:cs="Arial"/>
          <w:b/>
          <w:color w:val="000000"/>
          <w:sz w:val="20"/>
          <w:szCs w:val="20"/>
          <w:lang w:val="tr-TR"/>
        </w:rPr>
        <w:t>Bulgular ve Tartışma</w:t>
      </w:r>
    </w:p>
    <w:p w:rsidR="000041E0" w:rsidRPr="00067A40" w:rsidRDefault="000041E0" w:rsidP="000041E0">
      <w:pPr>
        <w:tabs>
          <w:tab w:val="left" w:pos="493"/>
        </w:tabs>
        <w:jc w:val="both"/>
        <w:rPr>
          <w:rFonts w:ascii="Book Antiqua" w:hAnsi="Book Antiqua" w:cs="Arial"/>
          <w:sz w:val="20"/>
          <w:szCs w:val="20"/>
          <w:lang w:val="tr-TR" w:eastAsia="tr-TR"/>
        </w:rPr>
      </w:pPr>
      <w:r w:rsidRPr="00067A40">
        <w:rPr>
          <w:rFonts w:ascii="Book Antiqua" w:hAnsi="Book Antiqua" w:cs="Arial"/>
          <w:sz w:val="20"/>
          <w:szCs w:val="20"/>
          <w:lang w:val="tr-TR" w:eastAsia="tr-TR"/>
        </w:rPr>
        <w:t xml:space="preserve">Piroklastik kayaçların Elastisite </w:t>
      </w:r>
      <w:proofErr w:type="gramStart"/>
      <w:r w:rsidRPr="00067A40">
        <w:rPr>
          <w:rFonts w:ascii="Book Antiqua" w:hAnsi="Book Antiqua" w:cs="Arial"/>
          <w:sz w:val="20"/>
          <w:szCs w:val="20"/>
          <w:lang w:val="tr-TR" w:eastAsia="tr-TR"/>
        </w:rPr>
        <w:t>modüllerinin</w:t>
      </w:r>
      <w:proofErr w:type="gramEnd"/>
      <w:r w:rsidRPr="00067A40">
        <w:rPr>
          <w:rFonts w:ascii="Book Antiqua" w:hAnsi="Book Antiqua" w:cs="Arial"/>
          <w:sz w:val="20"/>
          <w:szCs w:val="20"/>
          <w:lang w:val="tr-TR" w:eastAsia="tr-TR"/>
        </w:rPr>
        <w:t xml:space="preserve"> (E) yanı sıra fiziksel, indeks ve mekanik özellikleri de belirlenmiş ve ortalama deney sonuçlarının tamamı </w:t>
      </w:r>
      <w:r w:rsidR="00182F4E">
        <w:rPr>
          <w:rFonts w:ascii="Book Antiqua" w:hAnsi="Book Antiqua" w:cs="Arial"/>
          <w:color w:val="000000"/>
          <w:sz w:val="20"/>
        </w:rPr>
        <w:t>Çizelge</w:t>
      </w:r>
      <w:r w:rsidRPr="00067A40">
        <w:rPr>
          <w:rFonts w:ascii="Book Antiqua" w:hAnsi="Book Antiqua" w:cs="Arial"/>
          <w:sz w:val="20"/>
          <w:szCs w:val="20"/>
          <w:lang w:val="tr-TR" w:eastAsia="tr-TR"/>
        </w:rPr>
        <w:t xml:space="preserve"> 1’de verilmiştir. Deney sonuçlarına göre; Elastisite modülü (E) değerleri 1.72 ile 7.92 GPa, Böhme aşınma dayanımı (BSA) 27.20 ile </w:t>
      </w:r>
      <w:proofErr w:type="gramStart"/>
      <w:r w:rsidRPr="00067A40">
        <w:rPr>
          <w:rFonts w:ascii="Book Antiqua" w:hAnsi="Book Antiqua" w:cs="Arial"/>
          <w:sz w:val="20"/>
          <w:szCs w:val="20"/>
          <w:lang w:val="tr-TR" w:eastAsia="tr-TR"/>
        </w:rPr>
        <w:t>139.13</w:t>
      </w:r>
      <w:proofErr w:type="gramEnd"/>
      <w:r w:rsidRPr="00067A40">
        <w:rPr>
          <w:rFonts w:ascii="Book Antiqua" w:hAnsi="Book Antiqua" w:cs="Arial"/>
          <w:sz w:val="20"/>
          <w:szCs w:val="20"/>
          <w:lang w:val="tr-TR" w:eastAsia="tr-TR"/>
        </w:rPr>
        <w:t xml:space="preserve"> cm</w:t>
      </w:r>
      <w:r w:rsidRPr="00067A40">
        <w:rPr>
          <w:rFonts w:ascii="Book Antiqua" w:hAnsi="Book Antiqua" w:cs="Arial"/>
          <w:sz w:val="20"/>
          <w:szCs w:val="20"/>
          <w:vertAlign w:val="superscript"/>
          <w:lang w:val="tr-TR" w:eastAsia="tr-TR"/>
        </w:rPr>
        <w:t>3</w:t>
      </w:r>
      <w:r w:rsidRPr="00067A40">
        <w:rPr>
          <w:rFonts w:ascii="Book Antiqua" w:hAnsi="Book Antiqua" w:cs="Arial"/>
          <w:sz w:val="20"/>
          <w:szCs w:val="20"/>
          <w:lang w:val="tr-TR" w:eastAsia="tr-TR"/>
        </w:rPr>
        <w:t>/50cm</w:t>
      </w:r>
      <w:r w:rsidRPr="00067A40">
        <w:rPr>
          <w:rFonts w:ascii="Book Antiqua" w:hAnsi="Book Antiqua" w:cs="Arial"/>
          <w:sz w:val="20"/>
          <w:szCs w:val="20"/>
          <w:vertAlign w:val="superscript"/>
          <w:lang w:val="tr-TR" w:eastAsia="tr-TR"/>
        </w:rPr>
        <w:t>2</w:t>
      </w:r>
      <w:r w:rsidRPr="00067A40">
        <w:rPr>
          <w:rFonts w:ascii="Book Antiqua" w:hAnsi="Book Antiqua" w:cs="Arial"/>
          <w:sz w:val="20"/>
          <w:szCs w:val="20"/>
          <w:lang w:val="tr-TR" w:eastAsia="tr-TR"/>
        </w:rPr>
        <w:t>, ultrasonik ses hızı (UPV) 1.25 ile 2.94 km/h, İsveç kırılganlık deneyi (S</w:t>
      </w:r>
      <w:r w:rsidRPr="00067A40">
        <w:rPr>
          <w:rFonts w:ascii="Book Antiqua" w:hAnsi="Book Antiqua" w:cs="Arial"/>
          <w:sz w:val="20"/>
          <w:szCs w:val="20"/>
          <w:vertAlign w:val="subscript"/>
          <w:lang w:val="tr-TR" w:eastAsia="tr-TR"/>
        </w:rPr>
        <w:t>20</w:t>
      </w:r>
      <w:r w:rsidRPr="00067A40">
        <w:rPr>
          <w:rFonts w:ascii="Book Antiqua" w:hAnsi="Book Antiqua" w:cs="Arial"/>
          <w:sz w:val="20"/>
          <w:szCs w:val="20"/>
          <w:lang w:val="tr-TR" w:eastAsia="tr-TR"/>
        </w:rPr>
        <w:t>) 47.33 ile 83.35 %, nokta yük dayanımı (Is</w:t>
      </w:r>
      <w:r w:rsidRPr="00067A40">
        <w:rPr>
          <w:rFonts w:ascii="Book Antiqua" w:hAnsi="Book Antiqua" w:cs="Arial"/>
          <w:sz w:val="20"/>
          <w:szCs w:val="20"/>
          <w:vertAlign w:val="subscript"/>
          <w:lang w:val="tr-TR" w:eastAsia="tr-TR"/>
        </w:rPr>
        <w:t>50</w:t>
      </w:r>
      <w:r w:rsidRPr="00067A40">
        <w:rPr>
          <w:rFonts w:ascii="Book Antiqua" w:hAnsi="Book Antiqua" w:cs="Arial"/>
          <w:sz w:val="20"/>
          <w:szCs w:val="20"/>
          <w:lang w:val="tr-TR" w:eastAsia="tr-TR"/>
        </w:rPr>
        <w:t>) 1.32 ile 4.69 MPa, kayaç dayanım katsayısı (CRS) 0.25 ile 0.96 %, birim hacim ağırlık (UW) 1.344 ile 2.022 gr/cm</w:t>
      </w:r>
      <w:r w:rsidRPr="00067A40">
        <w:rPr>
          <w:rFonts w:ascii="Book Antiqua" w:hAnsi="Book Antiqua" w:cs="Arial"/>
          <w:sz w:val="20"/>
          <w:szCs w:val="20"/>
          <w:vertAlign w:val="superscript"/>
          <w:lang w:val="tr-TR" w:eastAsia="tr-TR"/>
        </w:rPr>
        <w:t>3</w:t>
      </w:r>
      <w:r w:rsidRPr="00067A40">
        <w:rPr>
          <w:rFonts w:ascii="Book Antiqua" w:hAnsi="Book Antiqua" w:cs="Arial"/>
          <w:sz w:val="20"/>
          <w:szCs w:val="20"/>
          <w:lang w:val="tr-TR" w:eastAsia="tr-TR"/>
        </w:rPr>
        <w:t xml:space="preserve"> ve darbe dayanımı (DN) 2 ile 17 MPa arasında değişmektedir.</w:t>
      </w:r>
    </w:p>
    <w:p w:rsidR="000041E0" w:rsidRPr="00067A40" w:rsidRDefault="000041E0" w:rsidP="000041E0">
      <w:pPr>
        <w:tabs>
          <w:tab w:val="left" w:pos="493"/>
        </w:tabs>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Kayaç özellikleri arasındaki ilişkileri modellemek için hem basit hem de çoklu regresyon analizleri birçok araştırmada kullanılmaktadır. F-testleri ve t-testlerini de kapsayan tüm istatistiksel analizler için SPSS bilgisayar yazılımı kullanılmıştır. Birinci aşamada en uygun ilişkiyi temsil eden ve yüksek korelasyon katsayısına sahip denklemleri elde etmek için, üs, üstel, logaritmik ve lineer fonksiyonları kullanarak basit regresyon analizleri yapılmıştır (</w:t>
      </w:r>
      <w:r w:rsidR="00182F4E">
        <w:rPr>
          <w:rFonts w:ascii="Book Antiqua" w:hAnsi="Book Antiqua" w:cs="Arial"/>
          <w:color w:val="000000"/>
          <w:sz w:val="20"/>
        </w:rPr>
        <w:t>Çizelge</w:t>
      </w:r>
      <w:r w:rsidRPr="00067A40">
        <w:rPr>
          <w:rFonts w:ascii="Book Antiqua" w:eastAsia="Calibri" w:hAnsi="Book Antiqua" w:cs="Arial"/>
          <w:sz w:val="20"/>
          <w:szCs w:val="20"/>
          <w:lang w:val="tr-TR"/>
        </w:rPr>
        <w:t xml:space="preserve"> 2). </w:t>
      </w:r>
    </w:p>
    <w:p w:rsidR="000041E0" w:rsidRPr="00067A40" w:rsidRDefault="000041E0" w:rsidP="000041E0">
      <w:pPr>
        <w:tabs>
          <w:tab w:val="left" w:pos="493"/>
        </w:tabs>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Analizlerin ikinci aşamasını, </w:t>
      </w:r>
      <w:r w:rsidR="00182F4E">
        <w:rPr>
          <w:rFonts w:ascii="Book Antiqua" w:hAnsi="Book Antiqua" w:cs="Arial"/>
          <w:color w:val="000000"/>
          <w:sz w:val="20"/>
        </w:rPr>
        <w:t>Çizelge</w:t>
      </w:r>
      <w:r w:rsidRPr="00067A40">
        <w:rPr>
          <w:rFonts w:ascii="Book Antiqua" w:eastAsia="Calibri" w:hAnsi="Book Antiqua" w:cs="Arial"/>
          <w:sz w:val="20"/>
          <w:szCs w:val="20"/>
          <w:lang w:val="tr-TR"/>
        </w:rPr>
        <w:t xml:space="preserve"> 3'te istatistiksel detayları, </w:t>
      </w:r>
      <w:r w:rsidR="00182F4E">
        <w:rPr>
          <w:rFonts w:ascii="Book Antiqua" w:hAnsi="Book Antiqua" w:cs="Arial"/>
          <w:color w:val="000000"/>
          <w:sz w:val="20"/>
        </w:rPr>
        <w:t>Çizelge</w:t>
      </w:r>
      <w:r w:rsidRPr="00067A40">
        <w:rPr>
          <w:rFonts w:ascii="Book Antiqua" w:eastAsia="Calibri" w:hAnsi="Book Antiqua" w:cs="Arial"/>
          <w:sz w:val="20"/>
          <w:szCs w:val="20"/>
          <w:lang w:val="tr-TR"/>
        </w:rPr>
        <w:t xml:space="preserve"> 4’te eşitlik denklemleri ve korelasyon katsayıları verilen bir dizi çoklu regresyon analizi oluşturmaktadır. Basit regresyon analizinde en küçük kareler tekniği kullanılmıştır. Piroklastik kayaçların test edilen yedi farklı özelliği bu kayaçların E değerleri ile anlamlı korelasyonlar göstermiştir ve denklemlerden elde edilen korelasyon katsayıları 0.547 ile 0.866 arasında değişmektedir.</w:t>
      </w:r>
    </w:p>
    <w:p w:rsidR="000041E0" w:rsidRPr="00067A40" w:rsidRDefault="000041E0" w:rsidP="00076680">
      <w:pPr>
        <w:tabs>
          <w:tab w:val="left" w:pos="493"/>
        </w:tabs>
        <w:snapToGrid w:val="0"/>
        <w:spacing w:before="60" w:after="60" w:line="276" w:lineRule="auto"/>
        <w:jc w:val="center"/>
        <w:rPr>
          <w:rFonts w:ascii="Book Antiqua" w:eastAsia="Calibri" w:hAnsi="Book Antiqua" w:cs="Arial"/>
          <w:b/>
          <w:sz w:val="20"/>
          <w:szCs w:val="20"/>
          <w:lang w:val="tr-TR"/>
        </w:rPr>
      </w:pPr>
      <w:r w:rsidRPr="00076680">
        <w:rPr>
          <w:rFonts w:ascii="Book Antiqua" w:eastAsia="Calibri" w:hAnsi="Book Antiqua" w:cs="Arial"/>
          <w:sz w:val="20"/>
          <w:szCs w:val="20"/>
          <w:lang w:val="tr-TR"/>
        </w:rPr>
        <w:t xml:space="preserve"> Çizelge 2.</w:t>
      </w:r>
      <w:r w:rsidRPr="00067A40">
        <w:rPr>
          <w:rFonts w:ascii="Book Antiqua" w:eastAsia="Calibri" w:hAnsi="Book Antiqua" w:cs="Arial"/>
          <w:b/>
          <w:sz w:val="20"/>
          <w:szCs w:val="20"/>
          <w:lang w:val="tr-TR"/>
        </w:rPr>
        <w:t xml:space="preserve"> </w:t>
      </w:r>
      <w:r w:rsidRPr="00067A40">
        <w:rPr>
          <w:rFonts w:ascii="Book Antiqua" w:eastAsia="TimesNewRomanPSMT" w:hAnsi="Book Antiqua" w:cs="Arial"/>
          <w:sz w:val="20"/>
          <w:szCs w:val="20"/>
          <w:lang w:val="tr-TR" w:eastAsia="tr-TR"/>
        </w:rPr>
        <w:t>E’nin kayaç özellikleri ile elde edilen basit korelasyon denklemleri ve güvenirlik testleri.</w:t>
      </w:r>
    </w:p>
    <w:tbl>
      <w:tblPr>
        <w:tblW w:w="9017"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954"/>
        <w:gridCol w:w="956"/>
        <w:gridCol w:w="2921"/>
        <w:gridCol w:w="1139"/>
        <w:gridCol w:w="874"/>
        <w:gridCol w:w="737"/>
        <w:gridCol w:w="718"/>
        <w:gridCol w:w="718"/>
      </w:tblGrid>
      <w:tr w:rsidR="000041E0" w:rsidRPr="00067A40" w:rsidTr="000041E0">
        <w:trPr>
          <w:trHeight w:val="197"/>
          <w:jc w:val="center"/>
        </w:trPr>
        <w:tc>
          <w:tcPr>
            <w:tcW w:w="954" w:type="dxa"/>
            <w:tcBorders>
              <w:top w:val="single" w:sz="4" w:space="0" w:color="auto"/>
              <w:bottom w:val="single" w:sz="4" w:space="0" w:color="auto"/>
            </w:tcBorders>
            <w:shd w:val="clear" w:color="auto" w:fill="auto"/>
          </w:tcPr>
          <w:p w:rsidR="0007668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Eşitlik </w:t>
            </w:r>
          </w:p>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proofErr w:type="spellStart"/>
            <w:proofErr w:type="gramStart"/>
            <w:r w:rsidRPr="00067A40">
              <w:rPr>
                <w:rFonts w:ascii="Book Antiqua" w:eastAsia="Calibri" w:hAnsi="Book Antiqua" w:cs="Arial"/>
                <w:sz w:val="20"/>
                <w:szCs w:val="20"/>
                <w:lang w:val="tr-TR"/>
              </w:rPr>
              <w:t>no</w:t>
            </w:r>
            <w:proofErr w:type="spellEnd"/>
            <w:proofErr w:type="gramEnd"/>
          </w:p>
        </w:tc>
        <w:tc>
          <w:tcPr>
            <w:tcW w:w="956" w:type="dxa"/>
            <w:tcBorders>
              <w:top w:val="single" w:sz="4" w:space="0" w:color="auto"/>
              <w:bottom w:val="single" w:sz="4" w:space="0" w:color="auto"/>
            </w:tcBorders>
            <w:shd w:val="clear" w:color="auto" w:fill="auto"/>
            <w:noWrap/>
            <w:vAlign w:val="center"/>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Değişken</w:t>
            </w:r>
          </w:p>
        </w:tc>
        <w:tc>
          <w:tcPr>
            <w:tcW w:w="2921" w:type="dxa"/>
            <w:tcBorders>
              <w:top w:val="single" w:sz="4" w:space="0" w:color="auto"/>
              <w:bottom w:val="single" w:sz="4" w:space="0" w:color="auto"/>
            </w:tcBorders>
            <w:shd w:val="clear" w:color="auto" w:fill="auto"/>
            <w:noWrap/>
            <w:vAlign w:val="center"/>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Denklem</w:t>
            </w:r>
          </w:p>
        </w:tc>
        <w:tc>
          <w:tcPr>
            <w:tcW w:w="1139" w:type="dxa"/>
            <w:tcBorders>
              <w:top w:val="single" w:sz="4" w:space="0" w:color="auto"/>
              <w:bottom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Model</w:t>
            </w:r>
          </w:p>
        </w:tc>
        <w:tc>
          <w:tcPr>
            <w:tcW w:w="874" w:type="dxa"/>
            <w:tcBorders>
              <w:top w:val="single" w:sz="4" w:space="0" w:color="auto"/>
              <w:bottom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F-değeri</w:t>
            </w:r>
          </w:p>
        </w:tc>
        <w:tc>
          <w:tcPr>
            <w:tcW w:w="737" w:type="dxa"/>
            <w:tcBorders>
              <w:top w:val="single" w:sz="4" w:space="0" w:color="auto"/>
              <w:bottom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|t| min.</w:t>
            </w:r>
          </w:p>
        </w:tc>
        <w:tc>
          <w:tcPr>
            <w:tcW w:w="718" w:type="dxa"/>
            <w:tcBorders>
              <w:top w:val="single" w:sz="4" w:space="0" w:color="auto"/>
              <w:bottom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|t| </w:t>
            </w:r>
            <w:proofErr w:type="spellStart"/>
            <w:r w:rsidRPr="00067A40">
              <w:rPr>
                <w:rFonts w:ascii="Book Antiqua" w:eastAsia="Calibri" w:hAnsi="Book Antiqua" w:cs="Arial"/>
                <w:sz w:val="20"/>
                <w:szCs w:val="20"/>
                <w:lang w:val="tr-TR"/>
              </w:rPr>
              <w:t>max</w:t>
            </w:r>
            <w:proofErr w:type="spellEnd"/>
            <w:r w:rsidRPr="00067A40">
              <w:rPr>
                <w:rFonts w:ascii="Book Antiqua" w:eastAsia="Calibri" w:hAnsi="Book Antiqua" w:cs="Arial"/>
                <w:sz w:val="20"/>
                <w:szCs w:val="20"/>
                <w:lang w:val="tr-TR"/>
              </w:rPr>
              <w:t>.</w:t>
            </w:r>
          </w:p>
        </w:tc>
        <w:tc>
          <w:tcPr>
            <w:tcW w:w="718" w:type="dxa"/>
            <w:tcBorders>
              <w:top w:val="single" w:sz="4" w:space="0" w:color="auto"/>
              <w:bottom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R</w:t>
            </w:r>
            <w:r w:rsidRPr="00067A40">
              <w:rPr>
                <w:rFonts w:ascii="Book Antiqua" w:eastAsia="Calibri" w:hAnsi="Book Antiqua" w:cs="Arial"/>
                <w:sz w:val="20"/>
                <w:szCs w:val="20"/>
                <w:vertAlign w:val="superscript"/>
                <w:lang w:val="tr-TR"/>
              </w:rPr>
              <w:t>2</w:t>
            </w:r>
          </w:p>
        </w:tc>
      </w:tr>
      <w:tr w:rsidR="000041E0" w:rsidRPr="00067A40" w:rsidTr="000041E0">
        <w:trPr>
          <w:trHeight w:val="197"/>
          <w:jc w:val="center"/>
        </w:trPr>
        <w:tc>
          <w:tcPr>
            <w:tcW w:w="954" w:type="dxa"/>
            <w:tcBorders>
              <w:top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w:t>
            </w:r>
          </w:p>
        </w:tc>
        <w:tc>
          <w:tcPr>
            <w:tcW w:w="956" w:type="dxa"/>
            <w:tcBorders>
              <w:top w:val="single" w:sz="4" w:space="0" w:color="auto"/>
            </w:tcBorders>
            <w:shd w:val="clear" w:color="auto" w:fill="auto"/>
            <w:noWrap/>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Is</w:t>
            </w:r>
            <w:r w:rsidRPr="00067A40">
              <w:rPr>
                <w:rFonts w:ascii="Book Antiqua" w:eastAsia="Calibri" w:hAnsi="Book Antiqua" w:cs="Arial"/>
                <w:sz w:val="20"/>
                <w:szCs w:val="20"/>
                <w:vertAlign w:val="subscript"/>
                <w:lang w:val="tr-TR"/>
              </w:rPr>
              <w:t>50</w:t>
            </w:r>
          </w:p>
        </w:tc>
        <w:tc>
          <w:tcPr>
            <w:tcW w:w="2921" w:type="dxa"/>
            <w:tcBorders>
              <w:top w:val="single" w:sz="4" w:space="0" w:color="auto"/>
            </w:tcBorders>
            <w:shd w:val="clear" w:color="auto" w:fill="auto"/>
            <w:noWrap/>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 = 1.403 </w:t>
            </w:r>
            <w:r w:rsidRPr="00067A40">
              <w:rPr>
                <w:rFonts w:ascii="Book Antiqua" w:eastAsia="Calibri" w:hAnsi="Book Antiqua" w:cs="Arial"/>
                <w:b/>
                <w:i/>
                <w:sz w:val="20"/>
                <w:szCs w:val="20"/>
                <w:lang w:val="tr-TR"/>
              </w:rPr>
              <w:t>IS</w:t>
            </w:r>
            <w:r w:rsidRPr="00067A40">
              <w:rPr>
                <w:rFonts w:ascii="Book Antiqua" w:eastAsia="Calibri" w:hAnsi="Book Antiqua" w:cs="Arial"/>
                <w:b/>
                <w:i/>
                <w:sz w:val="20"/>
                <w:szCs w:val="20"/>
                <w:vertAlign w:val="subscript"/>
                <w:lang w:val="tr-TR"/>
              </w:rPr>
              <w:t xml:space="preserve">50 </w:t>
            </w:r>
            <w:r w:rsidRPr="00067A40">
              <w:rPr>
                <w:rFonts w:ascii="Book Antiqua" w:eastAsia="Calibri" w:hAnsi="Book Antiqua" w:cs="Arial"/>
                <w:sz w:val="20"/>
                <w:szCs w:val="20"/>
                <w:vertAlign w:val="superscript"/>
                <w:lang w:val="tr-TR"/>
              </w:rPr>
              <w:t>1.219</w:t>
            </w:r>
          </w:p>
        </w:tc>
        <w:tc>
          <w:tcPr>
            <w:tcW w:w="1139" w:type="dxa"/>
            <w:tcBorders>
              <w:top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Üs</w:t>
            </w:r>
          </w:p>
        </w:tc>
        <w:tc>
          <w:tcPr>
            <w:tcW w:w="874" w:type="dxa"/>
            <w:tcBorders>
              <w:top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160.9</w:t>
            </w:r>
          </w:p>
        </w:tc>
        <w:tc>
          <w:tcPr>
            <w:tcW w:w="737" w:type="dxa"/>
            <w:tcBorders>
              <w:top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11.5</w:t>
            </w:r>
          </w:p>
        </w:tc>
        <w:tc>
          <w:tcPr>
            <w:tcW w:w="718" w:type="dxa"/>
            <w:tcBorders>
              <w:top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12.7</w:t>
            </w:r>
          </w:p>
        </w:tc>
        <w:tc>
          <w:tcPr>
            <w:tcW w:w="718" w:type="dxa"/>
            <w:tcBorders>
              <w:top w:val="single" w:sz="4" w:space="0" w:color="auto"/>
            </w:tcBorders>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0.866</w:t>
            </w:r>
          </w:p>
        </w:tc>
      </w:tr>
      <w:tr w:rsidR="000041E0" w:rsidRPr="00067A40" w:rsidTr="000041E0">
        <w:trPr>
          <w:trHeight w:val="197"/>
          <w:jc w:val="center"/>
        </w:trPr>
        <w:tc>
          <w:tcPr>
            <w:tcW w:w="954" w:type="dxa"/>
            <w:shd w:val="clear" w:color="auto" w:fill="auto"/>
          </w:tcPr>
          <w:p w:rsidR="000041E0" w:rsidRPr="00067A40" w:rsidRDefault="000041E0" w:rsidP="000041E0">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2</w:t>
            </w:r>
          </w:p>
        </w:tc>
        <w:tc>
          <w:tcPr>
            <w:tcW w:w="956" w:type="dxa"/>
            <w:shd w:val="clear" w:color="auto" w:fill="auto"/>
            <w:noWrap/>
          </w:tcPr>
          <w:p w:rsidR="000041E0" w:rsidRPr="00067A40" w:rsidRDefault="000041E0" w:rsidP="000041E0">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DN</w:t>
            </w:r>
          </w:p>
        </w:tc>
        <w:tc>
          <w:tcPr>
            <w:tcW w:w="2921" w:type="dxa"/>
            <w:shd w:val="clear" w:color="auto" w:fill="auto"/>
            <w:noWrap/>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 = 1.886 </w:t>
            </w:r>
            <w:r w:rsidRPr="00067A40">
              <w:rPr>
                <w:rFonts w:ascii="Book Antiqua" w:eastAsia="Calibri" w:hAnsi="Book Antiqua" w:cs="Arial"/>
                <w:b/>
                <w:sz w:val="20"/>
                <w:szCs w:val="20"/>
                <w:lang w:val="tr-TR"/>
              </w:rPr>
              <w:t>e</w:t>
            </w:r>
            <w:r w:rsidRPr="00067A40">
              <w:rPr>
                <w:rFonts w:ascii="Book Antiqua" w:eastAsia="Calibri" w:hAnsi="Book Antiqua" w:cs="Arial"/>
                <w:sz w:val="20"/>
                <w:szCs w:val="20"/>
                <w:vertAlign w:val="superscript"/>
                <w:lang w:val="tr-TR"/>
              </w:rPr>
              <w:t>0.093</w:t>
            </w:r>
            <w:r w:rsidRPr="00067A40">
              <w:rPr>
                <w:rFonts w:ascii="Book Antiqua" w:eastAsia="Calibri" w:hAnsi="Book Antiqua" w:cs="Arial"/>
                <w:b/>
                <w:i/>
                <w:sz w:val="20"/>
                <w:szCs w:val="20"/>
                <w:vertAlign w:val="superscript"/>
                <w:lang w:val="tr-TR"/>
              </w:rPr>
              <w:t>DN</w:t>
            </w:r>
          </w:p>
        </w:tc>
        <w:tc>
          <w:tcPr>
            <w:tcW w:w="1139"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Üstel</w:t>
            </w:r>
          </w:p>
        </w:tc>
        <w:tc>
          <w:tcPr>
            <w:tcW w:w="874"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67.9</w:t>
            </w:r>
          </w:p>
        </w:tc>
        <w:tc>
          <w:tcPr>
            <w:tcW w:w="737"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8.2</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10.1</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0.731</w:t>
            </w:r>
          </w:p>
        </w:tc>
      </w:tr>
      <w:tr w:rsidR="000041E0" w:rsidRPr="00067A40" w:rsidTr="000041E0">
        <w:trPr>
          <w:trHeight w:val="197"/>
          <w:jc w:val="center"/>
        </w:trPr>
        <w:tc>
          <w:tcPr>
            <w:tcW w:w="954" w:type="dxa"/>
            <w:shd w:val="clear" w:color="auto" w:fill="auto"/>
          </w:tcPr>
          <w:p w:rsidR="000041E0" w:rsidRPr="00067A40" w:rsidRDefault="000041E0" w:rsidP="000041E0">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3</w:t>
            </w:r>
          </w:p>
        </w:tc>
        <w:tc>
          <w:tcPr>
            <w:tcW w:w="956" w:type="dxa"/>
            <w:shd w:val="clear" w:color="auto" w:fill="auto"/>
            <w:noWrap/>
          </w:tcPr>
          <w:p w:rsidR="000041E0" w:rsidRPr="00067A40" w:rsidRDefault="000041E0" w:rsidP="000041E0">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CRS</w:t>
            </w:r>
          </w:p>
        </w:tc>
        <w:tc>
          <w:tcPr>
            <w:tcW w:w="2921" w:type="dxa"/>
            <w:shd w:val="clear" w:color="auto" w:fill="auto"/>
            <w:noWrap/>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 = 1.204 </w:t>
            </w:r>
            <w:r w:rsidRPr="00067A40">
              <w:rPr>
                <w:rFonts w:ascii="Book Antiqua" w:eastAsia="Calibri" w:hAnsi="Book Antiqua" w:cs="Arial"/>
                <w:b/>
                <w:sz w:val="20"/>
                <w:szCs w:val="20"/>
                <w:lang w:val="tr-TR"/>
              </w:rPr>
              <w:t>e</w:t>
            </w:r>
            <w:r w:rsidRPr="00067A40">
              <w:rPr>
                <w:rFonts w:ascii="Book Antiqua" w:eastAsia="Calibri" w:hAnsi="Book Antiqua" w:cs="Arial"/>
                <w:sz w:val="20"/>
                <w:szCs w:val="20"/>
                <w:vertAlign w:val="superscript"/>
                <w:lang w:val="tr-TR"/>
              </w:rPr>
              <w:t>1.798</w:t>
            </w:r>
            <w:r w:rsidRPr="00067A40">
              <w:rPr>
                <w:rFonts w:ascii="Book Antiqua" w:eastAsia="Calibri" w:hAnsi="Book Antiqua" w:cs="Arial"/>
                <w:b/>
                <w:i/>
                <w:sz w:val="20"/>
                <w:szCs w:val="20"/>
                <w:vertAlign w:val="superscript"/>
                <w:lang w:val="tr-TR"/>
              </w:rPr>
              <w:t>CRS</w:t>
            </w:r>
          </w:p>
        </w:tc>
        <w:tc>
          <w:tcPr>
            <w:tcW w:w="1139"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Üstel</w:t>
            </w:r>
          </w:p>
        </w:tc>
        <w:tc>
          <w:tcPr>
            <w:tcW w:w="874"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70.4</w:t>
            </w:r>
          </w:p>
        </w:tc>
        <w:tc>
          <w:tcPr>
            <w:tcW w:w="737"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6.8</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8.4</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0.738</w:t>
            </w:r>
          </w:p>
        </w:tc>
      </w:tr>
      <w:tr w:rsidR="000041E0" w:rsidRPr="00067A40" w:rsidTr="000041E0">
        <w:trPr>
          <w:trHeight w:val="197"/>
          <w:jc w:val="center"/>
        </w:trPr>
        <w:tc>
          <w:tcPr>
            <w:tcW w:w="954" w:type="dxa"/>
            <w:shd w:val="clear" w:color="auto" w:fill="auto"/>
          </w:tcPr>
          <w:p w:rsidR="000041E0" w:rsidRPr="00067A40" w:rsidRDefault="000041E0" w:rsidP="000041E0">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4</w:t>
            </w:r>
          </w:p>
        </w:tc>
        <w:tc>
          <w:tcPr>
            <w:tcW w:w="956" w:type="dxa"/>
            <w:shd w:val="clear" w:color="auto" w:fill="auto"/>
            <w:noWrap/>
          </w:tcPr>
          <w:p w:rsidR="000041E0" w:rsidRPr="00067A40" w:rsidRDefault="000041E0" w:rsidP="000041E0">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BSA</w:t>
            </w:r>
          </w:p>
        </w:tc>
        <w:tc>
          <w:tcPr>
            <w:tcW w:w="2921" w:type="dxa"/>
            <w:shd w:val="clear" w:color="auto" w:fill="auto"/>
            <w:noWrap/>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 = 81.708 </w:t>
            </w:r>
            <w:r w:rsidRPr="00067A40">
              <w:rPr>
                <w:rFonts w:ascii="Book Antiqua" w:eastAsia="Calibri" w:hAnsi="Book Antiqua" w:cs="Arial"/>
                <w:b/>
                <w:i/>
                <w:sz w:val="20"/>
                <w:szCs w:val="20"/>
                <w:lang w:val="tr-TR"/>
              </w:rPr>
              <w:t xml:space="preserve">BSA </w:t>
            </w:r>
            <w:r w:rsidRPr="00067A40">
              <w:rPr>
                <w:rFonts w:ascii="Book Antiqua" w:eastAsia="Calibri" w:hAnsi="Book Antiqua" w:cs="Arial"/>
                <w:sz w:val="20"/>
                <w:szCs w:val="20"/>
                <w:vertAlign w:val="superscript"/>
                <w:lang w:val="tr-TR"/>
              </w:rPr>
              <w:t>-0.745</w:t>
            </w:r>
          </w:p>
        </w:tc>
        <w:tc>
          <w:tcPr>
            <w:tcW w:w="1139"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Üs</w:t>
            </w:r>
          </w:p>
        </w:tc>
        <w:tc>
          <w:tcPr>
            <w:tcW w:w="874"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60.9</w:t>
            </w:r>
          </w:p>
        </w:tc>
        <w:tc>
          <w:tcPr>
            <w:tcW w:w="737"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2.6</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7.8</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0.709</w:t>
            </w:r>
          </w:p>
        </w:tc>
      </w:tr>
      <w:tr w:rsidR="000041E0" w:rsidRPr="00067A40" w:rsidTr="000041E0">
        <w:trPr>
          <w:trHeight w:val="197"/>
          <w:jc w:val="center"/>
        </w:trPr>
        <w:tc>
          <w:tcPr>
            <w:tcW w:w="954" w:type="dxa"/>
            <w:shd w:val="clear" w:color="auto" w:fill="auto"/>
          </w:tcPr>
          <w:p w:rsidR="000041E0" w:rsidRPr="00067A40" w:rsidRDefault="000041E0" w:rsidP="000041E0">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5</w:t>
            </w:r>
          </w:p>
        </w:tc>
        <w:tc>
          <w:tcPr>
            <w:tcW w:w="956" w:type="dxa"/>
            <w:shd w:val="clear" w:color="auto" w:fill="auto"/>
            <w:noWrap/>
          </w:tcPr>
          <w:p w:rsidR="000041E0" w:rsidRPr="00067A40" w:rsidRDefault="000041E0" w:rsidP="000041E0">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S</w:t>
            </w:r>
            <w:r w:rsidRPr="00067A40">
              <w:rPr>
                <w:rFonts w:ascii="Book Antiqua" w:eastAsia="Calibri" w:hAnsi="Book Antiqua" w:cs="Arial"/>
                <w:sz w:val="20"/>
                <w:szCs w:val="20"/>
                <w:vertAlign w:val="subscript"/>
                <w:lang w:val="tr-TR"/>
              </w:rPr>
              <w:t>20</w:t>
            </w:r>
          </w:p>
        </w:tc>
        <w:tc>
          <w:tcPr>
            <w:tcW w:w="2921" w:type="dxa"/>
            <w:shd w:val="clear" w:color="auto" w:fill="auto"/>
            <w:noWrap/>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 = 33.034 </w:t>
            </w:r>
            <w:r w:rsidRPr="00067A40">
              <w:rPr>
                <w:rFonts w:ascii="Book Antiqua" w:eastAsia="Calibri" w:hAnsi="Book Antiqua" w:cs="Arial"/>
                <w:b/>
                <w:sz w:val="20"/>
                <w:szCs w:val="20"/>
                <w:lang w:val="tr-TR"/>
              </w:rPr>
              <w:t>e</w:t>
            </w:r>
            <w:r w:rsidRPr="00067A40">
              <w:rPr>
                <w:rFonts w:ascii="Book Antiqua" w:eastAsia="Calibri" w:hAnsi="Book Antiqua" w:cs="Arial"/>
                <w:sz w:val="20"/>
                <w:szCs w:val="20"/>
                <w:vertAlign w:val="superscript"/>
                <w:lang w:val="tr-TR"/>
              </w:rPr>
              <w:t>-0.035</w:t>
            </w:r>
            <w:r w:rsidRPr="00067A40">
              <w:rPr>
                <w:rFonts w:ascii="Book Antiqua" w:eastAsia="Calibri" w:hAnsi="Book Antiqua" w:cs="Arial"/>
                <w:b/>
                <w:i/>
                <w:sz w:val="20"/>
                <w:szCs w:val="20"/>
                <w:vertAlign w:val="superscript"/>
                <w:lang w:val="tr-TR"/>
              </w:rPr>
              <w:t>S</w:t>
            </w:r>
            <w:r w:rsidRPr="00067A40">
              <w:rPr>
                <w:rFonts w:ascii="Book Antiqua" w:eastAsia="Calibri" w:hAnsi="Book Antiqua" w:cs="Arial"/>
                <w:b/>
                <w:i/>
                <w:sz w:val="20"/>
                <w:szCs w:val="20"/>
                <w:vertAlign w:val="subscript"/>
                <w:lang w:val="tr-TR"/>
              </w:rPr>
              <w:t>20</w:t>
            </w:r>
          </w:p>
        </w:tc>
        <w:tc>
          <w:tcPr>
            <w:tcW w:w="1139"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Üstel</w:t>
            </w:r>
          </w:p>
        </w:tc>
        <w:tc>
          <w:tcPr>
            <w:tcW w:w="874"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30.2</w:t>
            </w:r>
          </w:p>
        </w:tc>
        <w:tc>
          <w:tcPr>
            <w:tcW w:w="737"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2.6</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5.5</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0.547</w:t>
            </w:r>
          </w:p>
        </w:tc>
      </w:tr>
      <w:tr w:rsidR="000041E0" w:rsidRPr="00067A40" w:rsidTr="000041E0">
        <w:trPr>
          <w:trHeight w:val="197"/>
          <w:jc w:val="center"/>
        </w:trPr>
        <w:tc>
          <w:tcPr>
            <w:tcW w:w="954" w:type="dxa"/>
            <w:shd w:val="clear" w:color="auto" w:fill="auto"/>
          </w:tcPr>
          <w:p w:rsidR="000041E0" w:rsidRPr="00067A40" w:rsidRDefault="000041E0" w:rsidP="000041E0">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6</w:t>
            </w:r>
          </w:p>
        </w:tc>
        <w:tc>
          <w:tcPr>
            <w:tcW w:w="956" w:type="dxa"/>
            <w:shd w:val="clear" w:color="auto" w:fill="auto"/>
            <w:noWrap/>
          </w:tcPr>
          <w:p w:rsidR="000041E0" w:rsidRPr="00067A40" w:rsidRDefault="000041E0" w:rsidP="000041E0">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UW</w:t>
            </w:r>
          </w:p>
        </w:tc>
        <w:tc>
          <w:tcPr>
            <w:tcW w:w="2921" w:type="dxa"/>
            <w:shd w:val="clear" w:color="auto" w:fill="auto"/>
            <w:noWrap/>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 = 0.259 </w:t>
            </w:r>
            <w:r w:rsidRPr="00067A40">
              <w:rPr>
                <w:rFonts w:ascii="Book Antiqua" w:eastAsia="Calibri" w:hAnsi="Book Antiqua" w:cs="Arial"/>
                <w:b/>
                <w:sz w:val="20"/>
                <w:szCs w:val="20"/>
                <w:lang w:val="tr-TR"/>
              </w:rPr>
              <w:t>e</w:t>
            </w:r>
            <w:r w:rsidRPr="00067A40">
              <w:rPr>
                <w:rFonts w:ascii="Book Antiqua" w:eastAsia="Calibri" w:hAnsi="Book Antiqua" w:cs="Arial"/>
                <w:sz w:val="20"/>
                <w:szCs w:val="20"/>
                <w:vertAlign w:val="superscript"/>
                <w:lang w:val="tr-TR"/>
              </w:rPr>
              <w:t>1.546</w:t>
            </w:r>
            <w:r w:rsidRPr="00067A40">
              <w:rPr>
                <w:rFonts w:ascii="Book Antiqua" w:eastAsia="Calibri" w:hAnsi="Book Antiqua" w:cs="Arial"/>
                <w:b/>
                <w:i/>
                <w:sz w:val="20"/>
                <w:szCs w:val="20"/>
                <w:vertAlign w:val="superscript"/>
                <w:lang w:val="tr-TR"/>
              </w:rPr>
              <w:t>UW</w:t>
            </w:r>
          </w:p>
        </w:tc>
        <w:tc>
          <w:tcPr>
            <w:tcW w:w="1139"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Üstel</w:t>
            </w:r>
          </w:p>
        </w:tc>
        <w:tc>
          <w:tcPr>
            <w:tcW w:w="874"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42.2</w:t>
            </w:r>
          </w:p>
        </w:tc>
        <w:tc>
          <w:tcPr>
            <w:tcW w:w="737"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2.4</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6.5</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0.628</w:t>
            </w:r>
          </w:p>
        </w:tc>
      </w:tr>
      <w:tr w:rsidR="000041E0" w:rsidRPr="00067A40" w:rsidTr="000041E0">
        <w:trPr>
          <w:trHeight w:val="197"/>
          <w:jc w:val="center"/>
        </w:trPr>
        <w:tc>
          <w:tcPr>
            <w:tcW w:w="954" w:type="dxa"/>
            <w:shd w:val="clear" w:color="auto" w:fill="auto"/>
          </w:tcPr>
          <w:p w:rsidR="000041E0" w:rsidRPr="00067A40" w:rsidRDefault="000041E0" w:rsidP="000041E0">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7</w:t>
            </w:r>
          </w:p>
        </w:tc>
        <w:tc>
          <w:tcPr>
            <w:tcW w:w="956" w:type="dxa"/>
            <w:shd w:val="clear" w:color="auto" w:fill="auto"/>
            <w:noWrap/>
          </w:tcPr>
          <w:p w:rsidR="000041E0" w:rsidRPr="00067A40" w:rsidRDefault="000041E0" w:rsidP="000041E0">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UPV</w:t>
            </w:r>
          </w:p>
        </w:tc>
        <w:tc>
          <w:tcPr>
            <w:tcW w:w="2921" w:type="dxa"/>
            <w:shd w:val="clear" w:color="auto" w:fill="auto"/>
            <w:noWrap/>
          </w:tcPr>
          <w:p w:rsidR="000041E0" w:rsidRPr="00067A40" w:rsidRDefault="000041E0" w:rsidP="000041E0">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 = 0.793 </w:t>
            </w:r>
            <w:r w:rsidRPr="00067A40">
              <w:rPr>
                <w:rFonts w:ascii="Book Antiqua" w:eastAsia="Calibri" w:hAnsi="Book Antiqua" w:cs="Arial"/>
                <w:b/>
                <w:sz w:val="20"/>
                <w:szCs w:val="20"/>
                <w:lang w:val="tr-TR"/>
              </w:rPr>
              <w:t>e</w:t>
            </w:r>
            <w:r w:rsidRPr="00067A40">
              <w:rPr>
                <w:rFonts w:ascii="Book Antiqua" w:eastAsia="Calibri" w:hAnsi="Book Antiqua" w:cs="Arial"/>
                <w:sz w:val="20"/>
                <w:szCs w:val="20"/>
                <w:vertAlign w:val="superscript"/>
                <w:lang w:val="tr-TR"/>
              </w:rPr>
              <w:t>0.706</w:t>
            </w:r>
            <w:r w:rsidRPr="00067A40">
              <w:rPr>
                <w:rFonts w:ascii="Book Antiqua" w:eastAsia="Calibri" w:hAnsi="Book Antiqua" w:cs="Arial"/>
                <w:b/>
                <w:i/>
                <w:sz w:val="20"/>
                <w:szCs w:val="20"/>
                <w:vertAlign w:val="superscript"/>
                <w:lang w:val="tr-TR"/>
              </w:rPr>
              <w:t>UPV</w:t>
            </w:r>
          </w:p>
        </w:tc>
        <w:tc>
          <w:tcPr>
            <w:tcW w:w="1139"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Üstel</w:t>
            </w:r>
          </w:p>
        </w:tc>
        <w:tc>
          <w:tcPr>
            <w:tcW w:w="874"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77.9</w:t>
            </w:r>
          </w:p>
        </w:tc>
        <w:tc>
          <w:tcPr>
            <w:tcW w:w="737"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5.4</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8.8</w:t>
            </w:r>
          </w:p>
        </w:tc>
        <w:tc>
          <w:tcPr>
            <w:tcW w:w="718" w:type="dxa"/>
            <w:shd w:val="clear" w:color="auto" w:fill="auto"/>
          </w:tcPr>
          <w:p w:rsidR="000041E0" w:rsidRPr="00067A40" w:rsidRDefault="000041E0" w:rsidP="000041E0">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0.757</w:t>
            </w:r>
          </w:p>
        </w:tc>
      </w:tr>
    </w:tbl>
    <w:p w:rsidR="000041E0" w:rsidRPr="00067A40" w:rsidRDefault="000041E0" w:rsidP="000041E0">
      <w:pPr>
        <w:tabs>
          <w:tab w:val="left" w:pos="493"/>
        </w:tabs>
        <w:jc w:val="both"/>
        <w:rPr>
          <w:rFonts w:ascii="Book Antiqua" w:eastAsia="Calibri" w:hAnsi="Book Antiqua" w:cs="Arial"/>
          <w:sz w:val="20"/>
          <w:szCs w:val="20"/>
          <w:lang w:val="tr-TR"/>
        </w:rPr>
      </w:pPr>
    </w:p>
    <w:p w:rsidR="000041E0" w:rsidRPr="00067A40" w:rsidRDefault="000041E0" w:rsidP="000041E0">
      <w:pPr>
        <w:tabs>
          <w:tab w:val="left" w:pos="493"/>
        </w:tabs>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 için en yüksek </w:t>
      </w:r>
      <w:proofErr w:type="gramStart"/>
      <w:r w:rsidRPr="00067A40">
        <w:rPr>
          <w:rFonts w:ascii="Book Antiqua" w:eastAsia="Calibri" w:hAnsi="Book Antiqua" w:cs="Arial"/>
          <w:sz w:val="20"/>
          <w:szCs w:val="20"/>
          <w:lang w:val="tr-TR"/>
        </w:rPr>
        <w:t>korelasyon</w:t>
      </w:r>
      <w:proofErr w:type="gramEnd"/>
      <w:r w:rsidRPr="00067A40">
        <w:rPr>
          <w:rFonts w:ascii="Book Antiqua" w:eastAsia="Calibri" w:hAnsi="Book Antiqua" w:cs="Arial"/>
          <w:sz w:val="20"/>
          <w:szCs w:val="20"/>
          <w:lang w:val="tr-TR"/>
        </w:rPr>
        <w:t xml:space="preserve"> katsayısı sırasıyla IS</w:t>
      </w:r>
      <w:r w:rsidRPr="00067A40">
        <w:rPr>
          <w:rFonts w:ascii="Book Antiqua" w:eastAsia="Calibri" w:hAnsi="Book Antiqua" w:cs="Arial"/>
          <w:sz w:val="20"/>
          <w:szCs w:val="20"/>
          <w:vertAlign w:val="subscript"/>
          <w:lang w:val="tr-TR"/>
        </w:rPr>
        <w:t>50</w:t>
      </w:r>
      <w:r w:rsidRPr="00067A40">
        <w:rPr>
          <w:rFonts w:ascii="Book Antiqua" w:eastAsia="Calibri" w:hAnsi="Book Antiqua" w:cs="Arial"/>
          <w:sz w:val="20"/>
          <w:szCs w:val="20"/>
          <w:lang w:val="tr-TR"/>
        </w:rPr>
        <w:t xml:space="preserve">, UPV, CRS ve DN deneylerinden elde edilmiştir. En zayıf </w:t>
      </w:r>
      <w:proofErr w:type="gramStart"/>
      <w:r w:rsidRPr="00067A40">
        <w:rPr>
          <w:rFonts w:ascii="Book Antiqua" w:eastAsia="Calibri" w:hAnsi="Book Antiqua" w:cs="Arial"/>
          <w:sz w:val="20"/>
          <w:szCs w:val="20"/>
          <w:lang w:val="tr-TR"/>
        </w:rPr>
        <w:t>korelasyonlar</w:t>
      </w:r>
      <w:proofErr w:type="gramEnd"/>
      <w:r w:rsidRPr="00067A40">
        <w:rPr>
          <w:rFonts w:ascii="Book Antiqua" w:eastAsia="Calibri" w:hAnsi="Book Antiqua" w:cs="Arial"/>
          <w:sz w:val="20"/>
          <w:szCs w:val="20"/>
          <w:lang w:val="tr-TR"/>
        </w:rPr>
        <w:t xml:space="preserve"> S</w:t>
      </w:r>
      <w:r w:rsidRPr="00067A40">
        <w:rPr>
          <w:rFonts w:ascii="Book Antiqua" w:eastAsia="Calibri" w:hAnsi="Book Antiqua" w:cs="Arial"/>
          <w:sz w:val="20"/>
          <w:szCs w:val="20"/>
          <w:vertAlign w:val="subscript"/>
          <w:lang w:val="tr-TR"/>
        </w:rPr>
        <w:t>20</w:t>
      </w:r>
      <w:r w:rsidRPr="00067A40">
        <w:rPr>
          <w:rFonts w:ascii="Book Antiqua" w:eastAsia="Calibri" w:hAnsi="Book Antiqua" w:cs="Arial"/>
          <w:sz w:val="20"/>
          <w:szCs w:val="20"/>
          <w:lang w:val="tr-TR"/>
        </w:rPr>
        <w:t xml:space="preserve"> ve UW deneylerine aittir. Elde edilen denklemlerin geçerliliğini kontrol etmek için % 95 güven aralığında F ve t-testleri kullanılmıştır. 27 kayacın kullanıldığı çalışma için tablo F değeri 4.24, tablo t-değeri 2.056 olarak tespit edilmiştir. </w:t>
      </w:r>
      <w:proofErr w:type="gramStart"/>
      <w:r w:rsidRPr="00067A40">
        <w:rPr>
          <w:rFonts w:ascii="Book Antiqua" w:eastAsia="Calibri" w:hAnsi="Book Antiqua" w:cs="Arial"/>
          <w:sz w:val="20"/>
          <w:szCs w:val="20"/>
          <w:lang w:val="tr-TR"/>
        </w:rPr>
        <w:t>t</w:t>
      </w:r>
      <w:proofErr w:type="gramEnd"/>
      <w:r w:rsidRPr="00067A40">
        <w:rPr>
          <w:rFonts w:ascii="Book Antiqua" w:eastAsia="Calibri" w:hAnsi="Book Antiqua" w:cs="Arial"/>
          <w:sz w:val="20"/>
          <w:szCs w:val="20"/>
          <w:lang w:val="tr-TR"/>
        </w:rPr>
        <w:t xml:space="preserve">-testi, denklemlerin R değerlerinin önem seviyesini belirlemek için kullanılan istatistiksel bir parametredir. </w:t>
      </w:r>
      <w:r w:rsidR="00182F4E">
        <w:rPr>
          <w:rFonts w:ascii="Book Antiqua" w:hAnsi="Book Antiqua" w:cs="Arial"/>
          <w:color w:val="000000"/>
          <w:sz w:val="20"/>
        </w:rPr>
        <w:t>Çizelge</w:t>
      </w:r>
      <w:r w:rsidRPr="00067A40">
        <w:rPr>
          <w:rFonts w:ascii="Book Antiqua" w:eastAsia="Calibri" w:hAnsi="Book Antiqua" w:cs="Arial"/>
          <w:sz w:val="20"/>
          <w:szCs w:val="20"/>
          <w:lang w:val="tr-TR"/>
        </w:rPr>
        <w:t xml:space="preserve"> 2 incelendiğinde, basit regresyon denklemlerinin tamamında hesaplanan t-değerlerinin tablo t-değerinden çok daha büyük değerlere sahip olduğu görülmektedir. Benzer şekilde, tüm t-değerlerinin önem katsayısı 0.05'in altındadır. Bu durum kurulan modellerin geçerliliğinin bir göstergesidir. </w:t>
      </w:r>
    </w:p>
    <w:p w:rsidR="000041E0" w:rsidRPr="00067A40" w:rsidRDefault="000041E0" w:rsidP="000041E0">
      <w:pPr>
        <w:tabs>
          <w:tab w:val="left" w:pos="493"/>
        </w:tabs>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lastRenderedPageBreak/>
        <w:t xml:space="preserve">Regresyonların önemini belirlemek için t-testine ek olarak, regresyon varyans analizi de (F testi) kullanılmıştır. Hesaplanan F değerleri tablo F değerlerinden önemli derecede yüksektir. Denklemlerin önemi, F ve t testleri ile teyit edildiğinden, tahmin amaçlı olarak güvenilir bir şekilde kullanılabilirler. </w:t>
      </w:r>
      <w:r w:rsidR="00182F4E">
        <w:rPr>
          <w:rFonts w:ascii="Book Antiqua" w:hAnsi="Book Antiqua" w:cs="Arial"/>
          <w:color w:val="000000"/>
          <w:sz w:val="20"/>
        </w:rPr>
        <w:t>Çizelge</w:t>
      </w:r>
      <w:r w:rsidRPr="00067A40">
        <w:rPr>
          <w:rFonts w:ascii="Book Antiqua" w:eastAsia="Calibri" w:hAnsi="Book Antiqua" w:cs="Arial"/>
          <w:sz w:val="20"/>
          <w:szCs w:val="20"/>
          <w:lang w:val="tr-TR"/>
        </w:rPr>
        <w:t xml:space="preserve"> 2'de verilen eşitlikler tek bir bağımsız değişken kullanılarak tahmin edildiğinden, kullanım kolaylığı açısından birden fazla bağımsız değişkene sahip denklemlere göre daha pratiktir. </w:t>
      </w:r>
    </w:p>
    <w:p w:rsidR="000041E0" w:rsidRPr="00067A40" w:rsidRDefault="000041E0" w:rsidP="000041E0">
      <w:pPr>
        <w:tabs>
          <w:tab w:val="left" w:pos="493"/>
        </w:tabs>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E'nin tahmin edilebilmesi için yapılan çoklu regresyon çalışmalarında, ortalama sonuçları </w:t>
      </w:r>
      <w:r w:rsidR="00182F4E">
        <w:rPr>
          <w:rFonts w:ascii="Book Antiqua" w:hAnsi="Book Antiqua" w:cs="Arial"/>
          <w:color w:val="000000"/>
          <w:sz w:val="20"/>
        </w:rPr>
        <w:t>Çizelge</w:t>
      </w:r>
      <w:r w:rsidRPr="00067A40">
        <w:rPr>
          <w:rFonts w:ascii="Book Antiqua" w:eastAsia="Calibri" w:hAnsi="Book Antiqua" w:cs="Arial"/>
          <w:sz w:val="20"/>
          <w:szCs w:val="20"/>
          <w:lang w:val="tr-TR"/>
        </w:rPr>
        <w:t xml:space="preserve"> 1'de özetlenen farklı deneysel veriler kullanılmıştır. Modellerde farklı bağımsız değişkenler girilerek anlamlı ve yüksek güvenilirlikte regresyon denklemleri elde edilmeye çalışılmıştır. E'yi tahmin etmek için, istatistiksel analizle elde edilebilen en güvenilir ve anlamlı çoklu regresyon denklemleri, </w:t>
      </w:r>
      <w:proofErr w:type="gramStart"/>
      <w:r w:rsidRPr="00067A40">
        <w:rPr>
          <w:rFonts w:ascii="Book Antiqua" w:eastAsia="Calibri" w:hAnsi="Book Antiqua" w:cs="Arial"/>
          <w:sz w:val="20"/>
          <w:szCs w:val="20"/>
          <w:lang w:val="tr-TR"/>
        </w:rPr>
        <w:t>korelasyon</w:t>
      </w:r>
      <w:proofErr w:type="gramEnd"/>
      <w:r w:rsidRPr="00067A40">
        <w:rPr>
          <w:rFonts w:ascii="Book Antiqua" w:eastAsia="Calibri" w:hAnsi="Book Antiqua" w:cs="Arial"/>
          <w:sz w:val="20"/>
          <w:szCs w:val="20"/>
          <w:lang w:val="tr-TR"/>
        </w:rPr>
        <w:t xml:space="preserve"> katsayıları, F ve t-değerleri </w:t>
      </w:r>
      <w:r w:rsidR="00182F4E">
        <w:rPr>
          <w:rFonts w:ascii="Book Antiqua" w:hAnsi="Book Antiqua" w:cs="Arial"/>
          <w:color w:val="000000"/>
          <w:sz w:val="20"/>
        </w:rPr>
        <w:t>Çizelge</w:t>
      </w:r>
      <w:r w:rsidRPr="00067A40">
        <w:rPr>
          <w:rFonts w:ascii="Book Antiqua" w:eastAsia="Calibri" w:hAnsi="Book Antiqua" w:cs="Arial"/>
          <w:sz w:val="20"/>
          <w:szCs w:val="20"/>
          <w:lang w:val="tr-TR"/>
        </w:rPr>
        <w:t xml:space="preserve"> 3 ve 4'te özetlenmiştir.</w:t>
      </w:r>
    </w:p>
    <w:p w:rsidR="000041E0" w:rsidRPr="00067A40" w:rsidRDefault="000041E0" w:rsidP="00076680">
      <w:pPr>
        <w:snapToGrid w:val="0"/>
        <w:spacing w:before="60" w:after="60" w:line="276" w:lineRule="auto"/>
        <w:jc w:val="center"/>
        <w:rPr>
          <w:rFonts w:ascii="Book Antiqua" w:eastAsia="Calibri" w:hAnsi="Book Antiqua" w:cs="Arial"/>
          <w:sz w:val="20"/>
          <w:szCs w:val="20"/>
          <w:lang w:val="tr-TR"/>
        </w:rPr>
      </w:pPr>
      <w:r w:rsidRPr="00067A40">
        <w:rPr>
          <w:rFonts w:ascii="Book Antiqua" w:eastAsia="Calibri" w:hAnsi="Book Antiqua" w:cs="Arial"/>
          <w:b/>
          <w:sz w:val="20"/>
          <w:szCs w:val="20"/>
          <w:lang w:val="tr-TR"/>
        </w:rPr>
        <w:t xml:space="preserve">Çizelge 3. </w:t>
      </w:r>
      <w:r w:rsidRPr="00067A40">
        <w:rPr>
          <w:rFonts w:ascii="Book Antiqua" w:eastAsia="Calibri" w:hAnsi="Book Antiqua" w:cs="Arial"/>
          <w:sz w:val="20"/>
          <w:szCs w:val="20"/>
          <w:lang w:val="tr-TR"/>
        </w:rPr>
        <w:t xml:space="preserve">Elastisite </w:t>
      </w:r>
      <w:proofErr w:type="gramStart"/>
      <w:r w:rsidRPr="00067A40">
        <w:rPr>
          <w:rFonts w:ascii="Book Antiqua" w:eastAsia="Calibri" w:hAnsi="Book Antiqua" w:cs="Arial"/>
          <w:sz w:val="20"/>
          <w:szCs w:val="20"/>
          <w:lang w:val="tr-TR"/>
        </w:rPr>
        <w:t>modülünün</w:t>
      </w:r>
      <w:proofErr w:type="gramEnd"/>
      <w:r w:rsidRPr="00067A40">
        <w:rPr>
          <w:rFonts w:ascii="Book Antiqua" w:eastAsia="Calibri" w:hAnsi="Book Antiqua" w:cs="Arial"/>
          <w:sz w:val="20"/>
          <w:szCs w:val="20"/>
          <w:lang w:val="tr-TR"/>
        </w:rPr>
        <w:t xml:space="preserve"> tahminine ilişkin çoklu denklemlerin istatistiksel verileri. </w:t>
      </w:r>
    </w:p>
    <w:tbl>
      <w:tblPr>
        <w:tblW w:w="8965" w:type="dxa"/>
        <w:tblInd w:w="70" w:type="dxa"/>
        <w:tblCellMar>
          <w:left w:w="70" w:type="dxa"/>
          <w:right w:w="70" w:type="dxa"/>
        </w:tblCellMar>
        <w:tblLook w:val="04A0" w:firstRow="1" w:lastRow="0" w:firstColumn="1" w:lastColumn="0" w:noHBand="0" w:noVBand="1"/>
      </w:tblPr>
      <w:tblGrid>
        <w:gridCol w:w="754"/>
        <w:gridCol w:w="1163"/>
        <w:gridCol w:w="709"/>
        <w:gridCol w:w="997"/>
        <w:gridCol w:w="1351"/>
        <w:gridCol w:w="592"/>
        <w:gridCol w:w="592"/>
        <w:gridCol w:w="709"/>
        <w:gridCol w:w="592"/>
        <w:gridCol w:w="681"/>
        <w:gridCol w:w="825"/>
      </w:tblGrid>
      <w:tr w:rsidR="000041E0" w:rsidRPr="00067A40" w:rsidTr="00067A40">
        <w:trPr>
          <w:trHeight w:val="214"/>
        </w:trPr>
        <w:tc>
          <w:tcPr>
            <w:tcW w:w="754" w:type="dxa"/>
            <w:vMerge w:val="restart"/>
            <w:tcBorders>
              <w:top w:val="single" w:sz="4" w:space="0" w:color="auto"/>
              <w:left w:val="nil"/>
              <w:bottom w:val="single" w:sz="4" w:space="0" w:color="000000"/>
              <w:right w:val="nil"/>
            </w:tcBorders>
            <w:shd w:val="clear" w:color="auto" w:fill="auto"/>
            <w:vAlign w:val="bottom"/>
            <w:hideMark/>
          </w:tcPr>
          <w:p w:rsidR="000041E0" w:rsidRPr="00067A40" w:rsidRDefault="000041E0" w:rsidP="000041E0">
            <w:pPr>
              <w:spacing w:after="0"/>
              <w:jc w:val="center"/>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Model</w:t>
            </w:r>
          </w:p>
        </w:tc>
        <w:tc>
          <w:tcPr>
            <w:tcW w:w="1163" w:type="dxa"/>
            <w:tcBorders>
              <w:top w:val="single" w:sz="4" w:space="0" w:color="auto"/>
              <w:left w:val="nil"/>
              <w:bottom w:val="nil"/>
              <w:right w:val="nil"/>
            </w:tcBorders>
            <w:shd w:val="clear" w:color="auto" w:fill="auto"/>
            <w:noWrap/>
            <w:vAlign w:val="center"/>
            <w:hideMark/>
          </w:tcPr>
          <w:p w:rsidR="000041E0" w:rsidRPr="00067A40" w:rsidRDefault="000041E0" w:rsidP="000041E0">
            <w:pPr>
              <w:spacing w:after="0"/>
              <w:rPr>
                <w:rFonts w:ascii="Book Antiqua" w:hAnsi="Book Antiqua" w:cs="Arial TUR"/>
                <w:b/>
                <w:bCs/>
                <w:color w:val="000000"/>
                <w:sz w:val="16"/>
                <w:szCs w:val="16"/>
                <w:lang w:val="tr-TR" w:eastAsia="tr-TR"/>
              </w:rPr>
            </w:pPr>
            <w:r w:rsidRPr="00067A40">
              <w:rPr>
                <w:rFonts w:ascii="Book Antiqua" w:hAnsi="Book Antiqua" w:cs="Arial TUR"/>
                <w:b/>
                <w:bCs/>
                <w:color w:val="000000"/>
                <w:sz w:val="16"/>
                <w:szCs w:val="16"/>
                <w:vertAlign w:val="superscript"/>
                <w:lang w:val="tr-TR" w:eastAsia="tr-TR"/>
              </w:rPr>
              <w:t> </w:t>
            </w:r>
          </w:p>
        </w:tc>
        <w:tc>
          <w:tcPr>
            <w:tcW w:w="1706" w:type="dxa"/>
            <w:gridSpan w:val="2"/>
            <w:tcBorders>
              <w:top w:val="single" w:sz="4" w:space="0" w:color="auto"/>
              <w:left w:val="nil"/>
              <w:bottom w:val="nil"/>
              <w:right w:val="nil"/>
            </w:tcBorders>
            <w:shd w:val="clear" w:color="auto" w:fill="auto"/>
            <w:vAlign w:val="bottom"/>
            <w:hideMark/>
          </w:tcPr>
          <w:p w:rsidR="000041E0" w:rsidRPr="00067A40" w:rsidRDefault="000041E0" w:rsidP="00076680">
            <w:pPr>
              <w:spacing w:after="0"/>
              <w:jc w:val="right"/>
              <w:rPr>
                <w:rFonts w:ascii="Book Antiqua" w:hAnsi="Book Antiqua" w:cs="Arial"/>
                <w:color w:val="000000"/>
                <w:sz w:val="16"/>
                <w:szCs w:val="16"/>
                <w:lang w:val="tr-TR" w:eastAsia="tr-TR"/>
              </w:rPr>
            </w:pPr>
            <w:proofErr w:type="spellStart"/>
            <w:r w:rsidRPr="00067A40">
              <w:rPr>
                <w:rFonts w:ascii="Book Antiqua" w:hAnsi="Book Antiqua" w:cs="Arial"/>
                <w:color w:val="000000"/>
                <w:sz w:val="16"/>
                <w:szCs w:val="16"/>
                <w:lang w:val="tr-TR" w:eastAsia="tr-TR"/>
              </w:rPr>
              <w:t>Uns</w:t>
            </w:r>
            <w:proofErr w:type="spellEnd"/>
            <w:r w:rsidRPr="00067A40">
              <w:rPr>
                <w:rFonts w:ascii="Book Antiqua" w:hAnsi="Book Antiqua" w:cs="Arial"/>
                <w:color w:val="000000"/>
                <w:sz w:val="16"/>
                <w:szCs w:val="16"/>
                <w:lang w:val="tr-TR" w:eastAsia="tr-TR"/>
              </w:rPr>
              <w:t xml:space="preserve">. </w:t>
            </w:r>
            <w:proofErr w:type="spellStart"/>
            <w:r w:rsidRPr="00067A40">
              <w:rPr>
                <w:rFonts w:ascii="Book Antiqua" w:hAnsi="Book Antiqua" w:cs="Arial"/>
                <w:color w:val="000000"/>
                <w:sz w:val="16"/>
                <w:szCs w:val="16"/>
                <w:lang w:val="tr-TR" w:eastAsia="tr-TR"/>
              </w:rPr>
              <w:t>Co</w:t>
            </w:r>
            <w:r w:rsidR="00076680">
              <w:rPr>
                <w:rFonts w:ascii="Book Antiqua" w:hAnsi="Book Antiqua" w:cs="Arial"/>
                <w:color w:val="000000"/>
                <w:sz w:val="16"/>
                <w:szCs w:val="16"/>
                <w:lang w:val="tr-TR" w:eastAsia="tr-TR"/>
              </w:rPr>
              <w:t>eff</w:t>
            </w:r>
            <w:proofErr w:type="spellEnd"/>
            <w:r w:rsidR="00076680">
              <w:rPr>
                <w:rFonts w:ascii="Book Antiqua" w:hAnsi="Book Antiqua" w:cs="Arial"/>
                <w:color w:val="000000"/>
                <w:sz w:val="16"/>
                <w:szCs w:val="16"/>
                <w:lang w:val="tr-TR" w:eastAsia="tr-TR"/>
              </w:rPr>
              <w:t>.</w:t>
            </w:r>
          </w:p>
        </w:tc>
        <w:tc>
          <w:tcPr>
            <w:tcW w:w="1351" w:type="dxa"/>
            <w:tcBorders>
              <w:top w:val="single" w:sz="4" w:space="0" w:color="auto"/>
              <w:left w:val="nil"/>
              <w:bottom w:val="nil"/>
              <w:right w:val="nil"/>
            </w:tcBorders>
            <w:shd w:val="clear" w:color="auto" w:fill="auto"/>
            <w:vAlign w:val="bottom"/>
            <w:hideMark/>
          </w:tcPr>
          <w:p w:rsidR="000041E0" w:rsidRPr="00067A40" w:rsidRDefault="000041E0" w:rsidP="00076680">
            <w:pPr>
              <w:spacing w:after="0"/>
              <w:jc w:val="right"/>
              <w:rPr>
                <w:rFonts w:ascii="Book Antiqua" w:hAnsi="Book Antiqua" w:cs="Arial"/>
                <w:color w:val="000000"/>
                <w:sz w:val="16"/>
                <w:szCs w:val="16"/>
                <w:lang w:val="tr-TR" w:eastAsia="tr-TR"/>
              </w:rPr>
            </w:pPr>
            <w:proofErr w:type="spellStart"/>
            <w:r w:rsidRPr="00067A40">
              <w:rPr>
                <w:rFonts w:ascii="Book Antiqua" w:hAnsi="Book Antiqua" w:cs="Arial"/>
                <w:color w:val="000000"/>
                <w:sz w:val="16"/>
                <w:szCs w:val="16"/>
                <w:lang w:val="tr-TR" w:eastAsia="tr-TR"/>
              </w:rPr>
              <w:t>Stand</w:t>
            </w:r>
            <w:proofErr w:type="spellEnd"/>
            <w:r w:rsidRPr="00067A40">
              <w:rPr>
                <w:rFonts w:ascii="Book Antiqua" w:hAnsi="Book Antiqua" w:cs="Arial"/>
                <w:color w:val="000000"/>
                <w:sz w:val="16"/>
                <w:szCs w:val="16"/>
                <w:lang w:val="tr-TR" w:eastAsia="tr-TR"/>
              </w:rPr>
              <w:t>.</w:t>
            </w:r>
            <w:r w:rsidR="00076680">
              <w:rPr>
                <w:rFonts w:ascii="Book Antiqua" w:hAnsi="Book Antiqua" w:cs="Arial"/>
                <w:color w:val="000000"/>
                <w:sz w:val="16"/>
                <w:szCs w:val="16"/>
                <w:lang w:val="tr-TR" w:eastAsia="tr-TR"/>
              </w:rPr>
              <w:t xml:space="preserve"> </w:t>
            </w:r>
            <w:proofErr w:type="spellStart"/>
            <w:r w:rsidRPr="00067A40">
              <w:rPr>
                <w:rFonts w:ascii="Book Antiqua" w:hAnsi="Book Antiqua" w:cs="Arial"/>
                <w:color w:val="000000"/>
                <w:sz w:val="16"/>
                <w:szCs w:val="16"/>
                <w:lang w:val="tr-TR" w:eastAsia="tr-TR"/>
              </w:rPr>
              <w:t>Coeff</w:t>
            </w:r>
            <w:proofErr w:type="spellEnd"/>
            <w:r w:rsidRPr="00067A40">
              <w:rPr>
                <w:rFonts w:ascii="Book Antiqua" w:hAnsi="Book Antiqua" w:cs="Arial"/>
                <w:color w:val="000000"/>
                <w:sz w:val="16"/>
                <w:szCs w:val="16"/>
                <w:lang w:val="tr-TR" w:eastAsia="tr-TR"/>
              </w:rPr>
              <w:t>.</w:t>
            </w:r>
          </w:p>
        </w:tc>
        <w:tc>
          <w:tcPr>
            <w:tcW w:w="592" w:type="dxa"/>
            <w:vMerge w:val="restart"/>
            <w:tcBorders>
              <w:top w:val="single" w:sz="4" w:space="0" w:color="auto"/>
              <w:left w:val="nil"/>
              <w:bottom w:val="single" w:sz="4" w:space="0" w:color="000000"/>
              <w:right w:val="nil"/>
            </w:tcBorders>
            <w:shd w:val="clear" w:color="auto" w:fill="auto"/>
            <w:vAlign w:val="bottom"/>
            <w:hideMark/>
          </w:tcPr>
          <w:p w:rsidR="000041E0" w:rsidRPr="00067A40" w:rsidRDefault="000041E0" w:rsidP="00076680">
            <w:pPr>
              <w:spacing w:after="0"/>
              <w:jc w:val="right"/>
              <w:rPr>
                <w:rFonts w:ascii="Book Antiqua" w:hAnsi="Book Antiqua" w:cs="Arial"/>
                <w:color w:val="000000"/>
                <w:sz w:val="16"/>
                <w:szCs w:val="16"/>
                <w:lang w:val="tr-TR" w:eastAsia="tr-TR"/>
              </w:rPr>
            </w:pPr>
            <w:proofErr w:type="gramStart"/>
            <w:r w:rsidRPr="00067A40">
              <w:rPr>
                <w:rFonts w:ascii="Book Antiqua" w:hAnsi="Book Antiqua" w:cs="Arial"/>
                <w:color w:val="000000"/>
                <w:sz w:val="16"/>
                <w:szCs w:val="16"/>
                <w:lang w:val="tr-TR" w:eastAsia="tr-TR"/>
              </w:rPr>
              <w:t>t</w:t>
            </w:r>
            <w:proofErr w:type="gramEnd"/>
          </w:p>
        </w:tc>
        <w:tc>
          <w:tcPr>
            <w:tcW w:w="592" w:type="dxa"/>
            <w:vMerge w:val="restart"/>
            <w:tcBorders>
              <w:top w:val="single" w:sz="4" w:space="0" w:color="auto"/>
              <w:left w:val="nil"/>
              <w:bottom w:val="single" w:sz="4" w:space="0" w:color="000000"/>
              <w:right w:val="nil"/>
            </w:tcBorders>
            <w:shd w:val="clear" w:color="auto" w:fill="auto"/>
            <w:vAlign w:val="bottom"/>
            <w:hideMark/>
          </w:tcPr>
          <w:p w:rsidR="000041E0" w:rsidRPr="00067A40" w:rsidRDefault="000041E0" w:rsidP="00076680">
            <w:pPr>
              <w:spacing w:after="0"/>
              <w:jc w:val="right"/>
              <w:rPr>
                <w:rFonts w:ascii="Book Antiqua" w:hAnsi="Book Antiqua" w:cs="Arial"/>
                <w:color w:val="000000"/>
                <w:sz w:val="16"/>
                <w:szCs w:val="16"/>
                <w:lang w:val="tr-TR" w:eastAsia="tr-TR"/>
              </w:rPr>
            </w:pPr>
            <w:proofErr w:type="spellStart"/>
            <w:r w:rsidRPr="00067A40">
              <w:rPr>
                <w:rFonts w:ascii="Book Antiqua" w:hAnsi="Book Antiqua" w:cs="Arial"/>
                <w:color w:val="000000"/>
                <w:sz w:val="16"/>
                <w:szCs w:val="16"/>
                <w:lang w:val="tr-TR" w:eastAsia="tr-TR"/>
              </w:rPr>
              <w:t>Sig</w:t>
            </w:r>
            <w:proofErr w:type="spellEnd"/>
            <w:r w:rsidRPr="00067A40">
              <w:rPr>
                <w:rFonts w:ascii="Book Antiqua" w:hAnsi="Book Antiqua" w:cs="Arial"/>
                <w:color w:val="000000"/>
                <w:sz w:val="16"/>
                <w:szCs w:val="16"/>
                <w:lang w:val="tr-TR" w:eastAsia="tr-TR"/>
              </w:rPr>
              <w:t>.</w:t>
            </w:r>
          </w:p>
        </w:tc>
        <w:tc>
          <w:tcPr>
            <w:tcW w:w="709" w:type="dxa"/>
            <w:vMerge w:val="restart"/>
            <w:tcBorders>
              <w:top w:val="single" w:sz="4" w:space="0" w:color="auto"/>
              <w:left w:val="nil"/>
              <w:bottom w:val="single" w:sz="4" w:space="0" w:color="000000"/>
              <w:right w:val="nil"/>
            </w:tcBorders>
            <w:shd w:val="clear" w:color="auto" w:fill="auto"/>
            <w:vAlign w:val="bottom"/>
            <w:hideMark/>
          </w:tcPr>
          <w:p w:rsidR="00076680" w:rsidRDefault="00076680" w:rsidP="00076680">
            <w:pPr>
              <w:spacing w:after="0"/>
              <w:jc w:val="right"/>
              <w:rPr>
                <w:rFonts w:ascii="Book Antiqua" w:hAnsi="Book Antiqua" w:cs="Arial"/>
                <w:color w:val="000000"/>
                <w:sz w:val="16"/>
                <w:szCs w:val="16"/>
                <w:lang w:val="tr-TR" w:eastAsia="tr-TR"/>
              </w:rPr>
            </w:pPr>
            <w:proofErr w:type="gramStart"/>
            <w:r>
              <w:rPr>
                <w:rFonts w:ascii="Book Antiqua" w:hAnsi="Book Antiqua" w:cs="Arial"/>
                <w:color w:val="000000"/>
                <w:sz w:val="16"/>
                <w:szCs w:val="16"/>
                <w:lang w:val="tr-TR" w:eastAsia="tr-TR"/>
              </w:rPr>
              <w:t>t</w:t>
            </w:r>
            <w:proofErr w:type="gramEnd"/>
          </w:p>
          <w:p w:rsidR="000041E0" w:rsidRPr="00067A40" w:rsidRDefault="000041E0" w:rsidP="00076680">
            <w:pPr>
              <w:spacing w:after="0"/>
              <w:jc w:val="right"/>
              <w:rPr>
                <w:rFonts w:ascii="Book Antiqua" w:hAnsi="Book Antiqua" w:cs="Arial"/>
                <w:color w:val="000000"/>
                <w:sz w:val="16"/>
                <w:szCs w:val="16"/>
                <w:lang w:val="tr-TR" w:eastAsia="tr-TR"/>
              </w:rPr>
            </w:pPr>
            <w:proofErr w:type="spellStart"/>
            <w:r w:rsidRPr="00067A40">
              <w:rPr>
                <w:rFonts w:ascii="Book Antiqua" w:hAnsi="Book Antiqua" w:cs="Arial"/>
                <w:color w:val="000000"/>
                <w:sz w:val="16"/>
                <w:szCs w:val="16"/>
                <w:lang w:val="tr-TR" w:eastAsia="tr-TR"/>
              </w:rPr>
              <w:t>tabu</w:t>
            </w:r>
            <w:r w:rsidR="00076680">
              <w:rPr>
                <w:rFonts w:ascii="Book Antiqua" w:hAnsi="Book Antiqua" w:cs="Arial"/>
                <w:color w:val="000000"/>
                <w:sz w:val="16"/>
                <w:szCs w:val="16"/>
                <w:lang w:val="tr-TR" w:eastAsia="tr-TR"/>
              </w:rPr>
              <w:t>l</w:t>
            </w:r>
            <w:proofErr w:type="spellEnd"/>
            <w:r w:rsidR="00076680">
              <w:rPr>
                <w:rFonts w:ascii="Book Antiqua" w:hAnsi="Book Antiqua" w:cs="Arial"/>
                <w:color w:val="000000"/>
                <w:sz w:val="16"/>
                <w:szCs w:val="16"/>
                <w:lang w:val="tr-TR" w:eastAsia="tr-TR"/>
              </w:rPr>
              <w:t>.</w:t>
            </w:r>
          </w:p>
        </w:tc>
        <w:tc>
          <w:tcPr>
            <w:tcW w:w="592" w:type="dxa"/>
            <w:vMerge w:val="restart"/>
            <w:tcBorders>
              <w:top w:val="single" w:sz="4" w:space="0" w:color="auto"/>
              <w:left w:val="nil"/>
              <w:bottom w:val="single" w:sz="4" w:space="0" w:color="000000"/>
              <w:right w:val="nil"/>
            </w:tcBorders>
            <w:shd w:val="clear" w:color="auto" w:fill="auto"/>
            <w:vAlign w:val="bottom"/>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F</w:t>
            </w:r>
          </w:p>
        </w:tc>
        <w:tc>
          <w:tcPr>
            <w:tcW w:w="681" w:type="dxa"/>
            <w:vMerge w:val="restart"/>
            <w:tcBorders>
              <w:top w:val="single" w:sz="4" w:space="0" w:color="auto"/>
              <w:left w:val="nil"/>
              <w:bottom w:val="single" w:sz="4" w:space="0" w:color="000000"/>
              <w:right w:val="nil"/>
            </w:tcBorders>
            <w:shd w:val="clear" w:color="auto" w:fill="auto"/>
            <w:vAlign w:val="bottom"/>
            <w:hideMark/>
          </w:tcPr>
          <w:p w:rsidR="00076680" w:rsidRDefault="00076680" w:rsidP="00076680">
            <w:pPr>
              <w:spacing w:after="0"/>
              <w:jc w:val="right"/>
              <w:rPr>
                <w:rFonts w:ascii="Book Antiqua" w:hAnsi="Book Antiqua" w:cs="Arial"/>
                <w:color w:val="000000"/>
                <w:sz w:val="16"/>
                <w:szCs w:val="16"/>
                <w:lang w:val="tr-TR" w:eastAsia="tr-TR"/>
              </w:rPr>
            </w:pPr>
            <w:r>
              <w:rPr>
                <w:rFonts w:ascii="Book Antiqua" w:hAnsi="Book Antiqua" w:cs="Arial"/>
                <w:color w:val="000000"/>
                <w:sz w:val="16"/>
                <w:szCs w:val="16"/>
                <w:lang w:val="tr-TR" w:eastAsia="tr-TR"/>
              </w:rPr>
              <w:t>F</w:t>
            </w:r>
          </w:p>
          <w:p w:rsidR="000041E0" w:rsidRPr="00067A40" w:rsidRDefault="000041E0" w:rsidP="00076680">
            <w:pPr>
              <w:spacing w:after="0"/>
              <w:jc w:val="right"/>
              <w:rPr>
                <w:rFonts w:ascii="Book Antiqua" w:hAnsi="Book Antiqua" w:cs="Arial"/>
                <w:color w:val="000000"/>
                <w:sz w:val="16"/>
                <w:szCs w:val="16"/>
                <w:lang w:val="tr-TR" w:eastAsia="tr-TR"/>
              </w:rPr>
            </w:pPr>
            <w:proofErr w:type="spellStart"/>
            <w:r w:rsidRPr="00067A40">
              <w:rPr>
                <w:rFonts w:ascii="Book Antiqua" w:hAnsi="Book Antiqua" w:cs="Arial"/>
                <w:color w:val="000000"/>
                <w:sz w:val="16"/>
                <w:szCs w:val="16"/>
                <w:lang w:val="tr-TR" w:eastAsia="tr-TR"/>
              </w:rPr>
              <w:t>tabu</w:t>
            </w:r>
            <w:r w:rsidR="00076680">
              <w:rPr>
                <w:rFonts w:ascii="Book Antiqua" w:hAnsi="Book Antiqua" w:cs="Arial"/>
                <w:color w:val="000000"/>
                <w:sz w:val="16"/>
                <w:szCs w:val="16"/>
                <w:lang w:val="tr-TR" w:eastAsia="tr-TR"/>
              </w:rPr>
              <w:t>l</w:t>
            </w:r>
            <w:proofErr w:type="spellEnd"/>
            <w:r w:rsidR="00076680">
              <w:rPr>
                <w:rFonts w:ascii="Book Antiqua" w:hAnsi="Book Antiqua" w:cs="Arial"/>
                <w:color w:val="000000"/>
                <w:sz w:val="16"/>
                <w:szCs w:val="16"/>
                <w:lang w:val="tr-TR" w:eastAsia="tr-TR"/>
              </w:rPr>
              <w:t>.</w:t>
            </w:r>
          </w:p>
        </w:tc>
        <w:tc>
          <w:tcPr>
            <w:tcW w:w="825" w:type="dxa"/>
            <w:tcBorders>
              <w:top w:val="single" w:sz="4" w:space="0" w:color="auto"/>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TUR"/>
                <w:b/>
                <w:bCs/>
                <w:color w:val="000000"/>
                <w:sz w:val="16"/>
                <w:szCs w:val="16"/>
                <w:lang w:val="tr-TR" w:eastAsia="tr-TR"/>
              </w:rPr>
            </w:pPr>
            <w:r w:rsidRPr="00067A40">
              <w:rPr>
                <w:rFonts w:ascii="Book Antiqua" w:hAnsi="Book Antiqua" w:cs="Arial TUR"/>
                <w:b/>
                <w:bCs/>
                <w:color w:val="000000"/>
                <w:sz w:val="16"/>
                <w:szCs w:val="16"/>
                <w:vertAlign w:val="superscript"/>
                <w:lang w:val="tr-TR" w:eastAsia="tr-TR"/>
              </w:rPr>
              <w:t> </w:t>
            </w:r>
          </w:p>
        </w:tc>
      </w:tr>
      <w:tr w:rsidR="000041E0" w:rsidRPr="00067A40" w:rsidTr="00067A40">
        <w:trPr>
          <w:trHeight w:val="214"/>
        </w:trPr>
        <w:tc>
          <w:tcPr>
            <w:tcW w:w="754" w:type="dxa"/>
            <w:vMerge/>
            <w:tcBorders>
              <w:top w:val="single" w:sz="4" w:space="0" w:color="auto"/>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single" w:sz="4" w:space="0" w:color="auto"/>
              <w:right w:val="nil"/>
            </w:tcBorders>
            <w:shd w:val="clear" w:color="auto" w:fill="auto"/>
            <w:noWrap/>
            <w:vAlign w:val="center"/>
            <w:hideMark/>
          </w:tcPr>
          <w:p w:rsidR="000041E0" w:rsidRPr="00067A40" w:rsidRDefault="000041E0" w:rsidP="000041E0">
            <w:pPr>
              <w:spacing w:after="0"/>
              <w:rPr>
                <w:rFonts w:ascii="Book Antiqua" w:hAnsi="Book Antiqua" w:cs="Arial TUR"/>
                <w:b/>
                <w:bCs/>
                <w:color w:val="000000"/>
                <w:sz w:val="16"/>
                <w:szCs w:val="16"/>
                <w:lang w:val="tr-TR" w:eastAsia="tr-TR"/>
              </w:rPr>
            </w:pPr>
            <w:r w:rsidRPr="00067A40">
              <w:rPr>
                <w:rFonts w:ascii="Book Antiqua" w:hAnsi="Book Antiqua" w:cs="Arial TUR"/>
                <w:b/>
                <w:bCs/>
                <w:color w:val="000000"/>
                <w:sz w:val="16"/>
                <w:szCs w:val="16"/>
                <w:vertAlign w:val="superscript"/>
                <w:lang w:val="tr-TR" w:eastAsia="tr-TR"/>
              </w:rPr>
              <w:t> </w:t>
            </w:r>
          </w:p>
        </w:tc>
        <w:tc>
          <w:tcPr>
            <w:tcW w:w="709" w:type="dxa"/>
            <w:tcBorders>
              <w:top w:val="nil"/>
              <w:left w:val="nil"/>
              <w:bottom w:val="single" w:sz="4" w:space="0" w:color="auto"/>
              <w:right w:val="nil"/>
            </w:tcBorders>
            <w:shd w:val="clear" w:color="auto" w:fill="auto"/>
            <w:vAlign w:val="bottom"/>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B</w:t>
            </w:r>
          </w:p>
        </w:tc>
        <w:tc>
          <w:tcPr>
            <w:tcW w:w="996" w:type="dxa"/>
            <w:tcBorders>
              <w:top w:val="nil"/>
              <w:left w:val="nil"/>
              <w:bottom w:val="single" w:sz="4" w:space="0" w:color="auto"/>
              <w:right w:val="nil"/>
            </w:tcBorders>
            <w:shd w:val="clear" w:color="auto" w:fill="auto"/>
            <w:vAlign w:val="bottom"/>
            <w:hideMark/>
          </w:tcPr>
          <w:p w:rsidR="000041E0" w:rsidRPr="00067A40" w:rsidRDefault="000041E0" w:rsidP="00076680">
            <w:pPr>
              <w:spacing w:after="0"/>
              <w:jc w:val="right"/>
              <w:rPr>
                <w:rFonts w:ascii="Book Antiqua" w:hAnsi="Book Antiqua" w:cs="Arial"/>
                <w:color w:val="000000"/>
                <w:sz w:val="16"/>
                <w:szCs w:val="16"/>
                <w:lang w:val="tr-TR" w:eastAsia="tr-TR"/>
              </w:rPr>
            </w:pPr>
            <w:proofErr w:type="spellStart"/>
            <w:r w:rsidRPr="00067A40">
              <w:rPr>
                <w:rFonts w:ascii="Book Antiqua" w:hAnsi="Book Antiqua" w:cs="Arial"/>
                <w:color w:val="000000"/>
                <w:sz w:val="16"/>
                <w:szCs w:val="16"/>
                <w:lang w:val="tr-TR" w:eastAsia="tr-TR"/>
              </w:rPr>
              <w:t>Std</w:t>
            </w:r>
            <w:proofErr w:type="spellEnd"/>
            <w:r w:rsidRPr="00067A40">
              <w:rPr>
                <w:rFonts w:ascii="Book Antiqua" w:hAnsi="Book Antiqua" w:cs="Arial"/>
                <w:color w:val="000000"/>
                <w:sz w:val="16"/>
                <w:szCs w:val="16"/>
                <w:lang w:val="tr-TR" w:eastAsia="tr-TR"/>
              </w:rPr>
              <w:t xml:space="preserve">. </w:t>
            </w:r>
            <w:proofErr w:type="spellStart"/>
            <w:r w:rsidRPr="00067A40">
              <w:rPr>
                <w:rFonts w:ascii="Book Antiqua" w:hAnsi="Book Antiqua" w:cs="Arial"/>
                <w:color w:val="000000"/>
                <w:sz w:val="16"/>
                <w:szCs w:val="16"/>
                <w:lang w:val="tr-TR" w:eastAsia="tr-TR"/>
              </w:rPr>
              <w:t>Error</w:t>
            </w:r>
            <w:proofErr w:type="spellEnd"/>
          </w:p>
        </w:tc>
        <w:tc>
          <w:tcPr>
            <w:tcW w:w="1351" w:type="dxa"/>
            <w:tcBorders>
              <w:top w:val="nil"/>
              <w:left w:val="nil"/>
              <w:bottom w:val="single" w:sz="4" w:space="0" w:color="auto"/>
              <w:right w:val="nil"/>
            </w:tcBorders>
            <w:shd w:val="clear" w:color="auto" w:fill="auto"/>
            <w:vAlign w:val="bottom"/>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Beta</w:t>
            </w:r>
          </w:p>
        </w:tc>
        <w:tc>
          <w:tcPr>
            <w:tcW w:w="592" w:type="dxa"/>
            <w:vMerge/>
            <w:tcBorders>
              <w:top w:val="single" w:sz="4" w:space="0" w:color="auto"/>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single" w:sz="4" w:space="0" w:color="auto"/>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709" w:type="dxa"/>
            <w:vMerge/>
            <w:tcBorders>
              <w:top w:val="single" w:sz="4" w:space="0" w:color="auto"/>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single" w:sz="4" w:space="0" w:color="auto"/>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single" w:sz="4" w:space="0" w:color="auto"/>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single" w:sz="4" w:space="0" w:color="auto"/>
              <w:right w:val="nil"/>
            </w:tcBorders>
            <w:shd w:val="clear" w:color="auto" w:fill="auto"/>
            <w:vAlign w:val="bottom"/>
            <w:hideMark/>
          </w:tcPr>
          <w:p w:rsidR="000041E0" w:rsidRPr="00067A40" w:rsidRDefault="00076680" w:rsidP="00076680">
            <w:pPr>
              <w:spacing w:after="0"/>
              <w:jc w:val="right"/>
              <w:rPr>
                <w:rFonts w:ascii="Book Antiqua" w:hAnsi="Book Antiqua" w:cs="Arial"/>
                <w:color w:val="000000"/>
                <w:sz w:val="16"/>
                <w:szCs w:val="16"/>
                <w:lang w:val="tr-TR" w:eastAsia="tr-TR"/>
              </w:rPr>
            </w:pPr>
            <w:r>
              <w:rPr>
                <w:rFonts w:ascii="Book Antiqua" w:hAnsi="Book Antiqua" w:cs="Arial"/>
                <w:color w:val="000000"/>
                <w:sz w:val="16"/>
                <w:szCs w:val="16"/>
                <w:lang w:val="tr-TR" w:eastAsia="tr-TR"/>
              </w:rPr>
              <w:t xml:space="preserve">         </w:t>
            </w:r>
            <w:r w:rsidR="000041E0" w:rsidRPr="00067A40">
              <w:rPr>
                <w:rFonts w:ascii="Book Antiqua" w:hAnsi="Book Antiqua" w:cs="Arial"/>
                <w:color w:val="000000"/>
                <w:sz w:val="16"/>
                <w:szCs w:val="16"/>
                <w:lang w:val="tr-TR" w:eastAsia="tr-TR"/>
              </w:rPr>
              <w:t>VIF</w:t>
            </w:r>
          </w:p>
        </w:tc>
      </w:tr>
      <w:tr w:rsidR="000041E0" w:rsidRPr="00067A40" w:rsidTr="00067A40">
        <w:trPr>
          <w:trHeight w:val="191"/>
        </w:trPr>
        <w:tc>
          <w:tcPr>
            <w:tcW w:w="754" w:type="dxa"/>
            <w:vMerge w:val="restart"/>
            <w:tcBorders>
              <w:top w:val="nil"/>
              <w:left w:val="nil"/>
              <w:bottom w:val="single" w:sz="4" w:space="0" w:color="000000"/>
              <w:right w:val="nil"/>
            </w:tcBorders>
            <w:shd w:val="clear" w:color="auto" w:fill="auto"/>
            <w:vAlign w:val="center"/>
            <w:hideMark/>
          </w:tcPr>
          <w:p w:rsidR="000041E0" w:rsidRPr="00067A40" w:rsidRDefault="000041E0" w:rsidP="000041E0">
            <w:pPr>
              <w:spacing w:after="0"/>
              <w:jc w:val="center"/>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8</w:t>
            </w: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w:t>
            </w:r>
            <w:proofErr w:type="spellStart"/>
            <w:r w:rsidRPr="00067A40">
              <w:rPr>
                <w:rFonts w:ascii="Book Antiqua" w:hAnsi="Book Antiqua" w:cs="Arial"/>
                <w:color w:val="000000"/>
                <w:sz w:val="16"/>
                <w:szCs w:val="16"/>
                <w:lang w:val="tr-TR" w:eastAsia="tr-TR"/>
              </w:rPr>
              <w:t>Constant</w:t>
            </w:r>
            <w:proofErr w:type="spellEnd"/>
            <w:r w:rsidRPr="00067A40">
              <w:rPr>
                <w:rFonts w:ascii="Book Antiqua" w:hAnsi="Book Antiqua" w:cs="Arial"/>
                <w:color w:val="000000"/>
                <w:sz w:val="16"/>
                <w:szCs w:val="16"/>
                <w:lang w:val="tr-TR" w:eastAsia="tr-TR"/>
              </w:rPr>
              <w:t>)</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-1.131</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0.441</w:t>
            </w:r>
          </w:p>
        </w:tc>
        <w:tc>
          <w:tcPr>
            <w:tcW w:w="1351"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2.57</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0.017</w:t>
            </w:r>
          </w:p>
        </w:tc>
        <w:tc>
          <w:tcPr>
            <w:tcW w:w="709"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2.064</w:t>
            </w:r>
          </w:p>
        </w:tc>
        <w:tc>
          <w:tcPr>
            <w:tcW w:w="592"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88.3</w:t>
            </w:r>
          </w:p>
        </w:tc>
        <w:tc>
          <w:tcPr>
            <w:tcW w:w="681"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3.4</w:t>
            </w:r>
          </w:p>
        </w:tc>
        <w:tc>
          <w:tcPr>
            <w:tcW w:w="825"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r>
      <w:tr w:rsidR="000041E0" w:rsidRPr="00067A40" w:rsidTr="00067A40">
        <w:trPr>
          <w:trHeight w:val="236"/>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Is</w:t>
            </w:r>
            <w:r w:rsidRPr="00067A40">
              <w:rPr>
                <w:rFonts w:ascii="Book Antiqua" w:hAnsi="Book Antiqua" w:cs="Arial"/>
                <w:color w:val="000000"/>
                <w:sz w:val="16"/>
                <w:szCs w:val="16"/>
                <w:vertAlign w:val="subscript"/>
                <w:lang w:val="tr-TR" w:eastAsia="tr-TR"/>
              </w:rPr>
              <w:t>50</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1.530</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0.249</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0.701</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6.15</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0.000</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2.608</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single" w:sz="4" w:space="0" w:color="auto"/>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CRS</w:t>
            </w:r>
          </w:p>
        </w:tc>
        <w:tc>
          <w:tcPr>
            <w:tcW w:w="709"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2.500</w:t>
            </w:r>
          </w:p>
        </w:tc>
        <w:tc>
          <w:tcPr>
            <w:tcW w:w="996"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1.014</w:t>
            </w:r>
          </w:p>
        </w:tc>
        <w:tc>
          <w:tcPr>
            <w:tcW w:w="1351"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0.281</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2.46</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0.021</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2.608</w:t>
            </w:r>
          </w:p>
        </w:tc>
      </w:tr>
      <w:tr w:rsidR="000041E0" w:rsidRPr="00067A40" w:rsidTr="00067A40">
        <w:trPr>
          <w:trHeight w:val="191"/>
        </w:trPr>
        <w:tc>
          <w:tcPr>
            <w:tcW w:w="754" w:type="dxa"/>
            <w:vMerge w:val="restart"/>
            <w:tcBorders>
              <w:top w:val="nil"/>
              <w:left w:val="nil"/>
              <w:bottom w:val="single" w:sz="4" w:space="0" w:color="000000"/>
              <w:right w:val="nil"/>
            </w:tcBorders>
            <w:shd w:val="clear" w:color="auto" w:fill="auto"/>
            <w:vAlign w:val="center"/>
            <w:hideMark/>
          </w:tcPr>
          <w:p w:rsidR="000041E0" w:rsidRPr="00067A40" w:rsidRDefault="000041E0" w:rsidP="000041E0">
            <w:pPr>
              <w:spacing w:after="0"/>
              <w:jc w:val="center"/>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9</w:t>
            </w: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w:t>
            </w:r>
            <w:proofErr w:type="spellStart"/>
            <w:r w:rsidRPr="00067A40">
              <w:rPr>
                <w:rFonts w:ascii="Book Antiqua" w:hAnsi="Book Antiqua" w:cs="Arial"/>
                <w:color w:val="000000"/>
                <w:sz w:val="16"/>
                <w:szCs w:val="16"/>
                <w:lang w:val="tr-TR" w:eastAsia="tr-TR"/>
              </w:rPr>
              <w:t>Constant</w:t>
            </w:r>
            <w:proofErr w:type="spellEnd"/>
            <w:r w:rsidRPr="00067A40">
              <w:rPr>
                <w:rFonts w:ascii="Book Antiqua" w:hAnsi="Book Antiqua" w:cs="Arial"/>
                <w:color w:val="000000"/>
                <w:sz w:val="16"/>
                <w:szCs w:val="16"/>
                <w:lang w:val="tr-TR" w:eastAsia="tr-TR"/>
              </w:rPr>
              <w:t>)</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-1.488</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0.603</w:t>
            </w:r>
          </w:p>
        </w:tc>
        <w:tc>
          <w:tcPr>
            <w:tcW w:w="1351"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2.47</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0.021</w:t>
            </w:r>
          </w:p>
        </w:tc>
        <w:tc>
          <w:tcPr>
            <w:tcW w:w="709"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2.064</w:t>
            </w:r>
          </w:p>
        </w:tc>
        <w:tc>
          <w:tcPr>
            <w:tcW w:w="592"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80.0</w:t>
            </w:r>
          </w:p>
        </w:tc>
        <w:tc>
          <w:tcPr>
            <w:tcW w:w="681"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3.4</w:t>
            </w:r>
          </w:p>
        </w:tc>
        <w:tc>
          <w:tcPr>
            <w:tcW w:w="825"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r>
      <w:tr w:rsidR="000041E0" w:rsidRPr="00067A40" w:rsidTr="00067A40">
        <w:trPr>
          <w:trHeight w:val="236"/>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Is</w:t>
            </w:r>
            <w:r w:rsidRPr="00067A40">
              <w:rPr>
                <w:rFonts w:ascii="Book Antiqua" w:hAnsi="Book Antiqua" w:cs="Arial"/>
                <w:color w:val="000000"/>
                <w:sz w:val="16"/>
                <w:szCs w:val="16"/>
                <w:vertAlign w:val="subscript"/>
                <w:lang w:val="tr-TR" w:eastAsia="tr-TR"/>
              </w:rPr>
              <w:t>50</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1.607</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0.268</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0.736</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6.00</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0.000</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2.771</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single" w:sz="4" w:space="0" w:color="auto"/>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UPV</w:t>
            </w:r>
          </w:p>
        </w:tc>
        <w:tc>
          <w:tcPr>
            <w:tcW w:w="709"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0.801</w:t>
            </w:r>
          </w:p>
        </w:tc>
        <w:tc>
          <w:tcPr>
            <w:tcW w:w="996"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0.423</w:t>
            </w:r>
          </w:p>
        </w:tc>
        <w:tc>
          <w:tcPr>
            <w:tcW w:w="1351"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0.232</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1.89</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0.070</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2.771</w:t>
            </w:r>
          </w:p>
        </w:tc>
      </w:tr>
      <w:tr w:rsidR="000041E0" w:rsidRPr="00067A40" w:rsidTr="00067A40">
        <w:trPr>
          <w:trHeight w:val="191"/>
        </w:trPr>
        <w:tc>
          <w:tcPr>
            <w:tcW w:w="754" w:type="dxa"/>
            <w:vMerge w:val="restart"/>
            <w:tcBorders>
              <w:top w:val="nil"/>
              <w:left w:val="nil"/>
              <w:bottom w:val="single" w:sz="4" w:space="0" w:color="000000"/>
              <w:right w:val="nil"/>
            </w:tcBorders>
            <w:shd w:val="clear" w:color="auto" w:fill="auto"/>
            <w:vAlign w:val="center"/>
            <w:hideMark/>
          </w:tcPr>
          <w:p w:rsidR="000041E0" w:rsidRPr="00067A40" w:rsidRDefault="000041E0" w:rsidP="000041E0">
            <w:pPr>
              <w:spacing w:after="0"/>
              <w:jc w:val="center"/>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10</w:t>
            </w: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w:t>
            </w:r>
            <w:proofErr w:type="spellStart"/>
            <w:r w:rsidRPr="00067A40">
              <w:rPr>
                <w:rFonts w:ascii="Book Antiqua" w:hAnsi="Book Antiqua" w:cs="Arial"/>
                <w:color w:val="000000"/>
                <w:sz w:val="16"/>
                <w:szCs w:val="16"/>
                <w:lang w:val="tr-TR" w:eastAsia="tr-TR"/>
              </w:rPr>
              <w:t>Constant</w:t>
            </w:r>
            <w:proofErr w:type="spellEnd"/>
            <w:r w:rsidRPr="00067A40">
              <w:rPr>
                <w:rFonts w:ascii="Book Antiqua" w:hAnsi="Book Antiqua" w:cs="Arial"/>
                <w:color w:val="000000"/>
                <w:sz w:val="16"/>
                <w:szCs w:val="16"/>
                <w:lang w:val="tr-TR" w:eastAsia="tr-TR"/>
              </w:rPr>
              <w:t>)</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-3.895</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1.765</w:t>
            </w:r>
          </w:p>
        </w:tc>
        <w:tc>
          <w:tcPr>
            <w:tcW w:w="1351"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2.21</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0.037</w:t>
            </w:r>
          </w:p>
        </w:tc>
        <w:tc>
          <w:tcPr>
            <w:tcW w:w="709"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2.064</w:t>
            </w:r>
          </w:p>
        </w:tc>
        <w:tc>
          <w:tcPr>
            <w:tcW w:w="592"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33.4</w:t>
            </w:r>
          </w:p>
        </w:tc>
        <w:tc>
          <w:tcPr>
            <w:tcW w:w="681"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3.4</w:t>
            </w:r>
          </w:p>
        </w:tc>
        <w:tc>
          <w:tcPr>
            <w:tcW w:w="825"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CRS</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5.205</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1.443</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0.585</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3.61</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0.001</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2.389</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single" w:sz="4" w:space="0" w:color="auto"/>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UW</w:t>
            </w:r>
          </w:p>
        </w:tc>
        <w:tc>
          <w:tcPr>
            <w:tcW w:w="709"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2.752</w:t>
            </w:r>
          </w:p>
        </w:tc>
        <w:tc>
          <w:tcPr>
            <w:tcW w:w="996"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1.380</w:t>
            </w:r>
          </w:p>
        </w:tc>
        <w:tc>
          <w:tcPr>
            <w:tcW w:w="1351"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0.324</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1.99</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0.058</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2.389</w:t>
            </w:r>
          </w:p>
        </w:tc>
      </w:tr>
      <w:tr w:rsidR="000041E0" w:rsidRPr="00067A40" w:rsidTr="00067A40">
        <w:trPr>
          <w:trHeight w:val="191"/>
        </w:trPr>
        <w:tc>
          <w:tcPr>
            <w:tcW w:w="754" w:type="dxa"/>
            <w:vMerge w:val="restart"/>
            <w:tcBorders>
              <w:top w:val="nil"/>
              <w:left w:val="nil"/>
              <w:bottom w:val="single" w:sz="4" w:space="0" w:color="000000"/>
              <w:right w:val="nil"/>
            </w:tcBorders>
            <w:shd w:val="clear" w:color="auto" w:fill="auto"/>
            <w:vAlign w:val="center"/>
            <w:hideMark/>
          </w:tcPr>
          <w:p w:rsidR="000041E0" w:rsidRPr="00067A40" w:rsidRDefault="000041E0" w:rsidP="000041E0">
            <w:pPr>
              <w:spacing w:after="0"/>
              <w:jc w:val="center"/>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11</w:t>
            </w: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w:t>
            </w:r>
            <w:proofErr w:type="spellStart"/>
            <w:r w:rsidRPr="00067A40">
              <w:rPr>
                <w:rFonts w:ascii="Book Antiqua" w:hAnsi="Book Antiqua" w:cs="Arial"/>
                <w:color w:val="000000"/>
                <w:sz w:val="16"/>
                <w:szCs w:val="16"/>
                <w:lang w:val="tr-TR" w:eastAsia="tr-TR"/>
              </w:rPr>
              <w:t>Constant</w:t>
            </w:r>
            <w:proofErr w:type="spellEnd"/>
            <w:r w:rsidRPr="00067A40">
              <w:rPr>
                <w:rFonts w:ascii="Book Antiqua" w:hAnsi="Book Antiqua" w:cs="Arial"/>
                <w:color w:val="000000"/>
                <w:sz w:val="16"/>
                <w:szCs w:val="16"/>
                <w:lang w:val="tr-TR" w:eastAsia="tr-TR"/>
              </w:rPr>
              <w:t>)</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-1.886</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0.828</w:t>
            </w:r>
          </w:p>
        </w:tc>
        <w:tc>
          <w:tcPr>
            <w:tcW w:w="1351"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2.28</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0.032</w:t>
            </w:r>
          </w:p>
        </w:tc>
        <w:tc>
          <w:tcPr>
            <w:tcW w:w="709"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2.064</w:t>
            </w:r>
          </w:p>
        </w:tc>
        <w:tc>
          <w:tcPr>
            <w:tcW w:w="592"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35.9</w:t>
            </w:r>
          </w:p>
        </w:tc>
        <w:tc>
          <w:tcPr>
            <w:tcW w:w="681"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3.4</w:t>
            </w:r>
          </w:p>
        </w:tc>
        <w:tc>
          <w:tcPr>
            <w:tcW w:w="825"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CRS</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4.304</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1.601</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0.484</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2.69</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0.013</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3.102</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single" w:sz="4" w:space="0" w:color="auto"/>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UPV</w:t>
            </w:r>
          </w:p>
        </w:tc>
        <w:tc>
          <w:tcPr>
            <w:tcW w:w="709"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1.457</w:t>
            </w:r>
          </w:p>
        </w:tc>
        <w:tc>
          <w:tcPr>
            <w:tcW w:w="996"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0.620</w:t>
            </w:r>
          </w:p>
        </w:tc>
        <w:tc>
          <w:tcPr>
            <w:tcW w:w="1351"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0.423</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2.35</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0.027</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3.102</w:t>
            </w:r>
          </w:p>
        </w:tc>
      </w:tr>
      <w:tr w:rsidR="000041E0" w:rsidRPr="00067A40" w:rsidTr="00067A40">
        <w:trPr>
          <w:trHeight w:val="191"/>
        </w:trPr>
        <w:tc>
          <w:tcPr>
            <w:tcW w:w="754" w:type="dxa"/>
            <w:vMerge w:val="restart"/>
            <w:tcBorders>
              <w:top w:val="nil"/>
              <w:left w:val="nil"/>
              <w:bottom w:val="single" w:sz="4" w:space="0" w:color="000000"/>
              <w:right w:val="nil"/>
            </w:tcBorders>
            <w:shd w:val="clear" w:color="auto" w:fill="auto"/>
            <w:vAlign w:val="center"/>
            <w:hideMark/>
          </w:tcPr>
          <w:p w:rsidR="000041E0" w:rsidRPr="00067A40" w:rsidRDefault="000041E0" w:rsidP="000041E0">
            <w:pPr>
              <w:spacing w:after="0"/>
              <w:jc w:val="center"/>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12</w:t>
            </w: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w:t>
            </w:r>
            <w:proofErr w:type="spellStart"/>
            <w:r w:rsidRPr="00067A40">
              <w:rPr>
                <w:rFonts w:ascii="Book Antiqua" w:hAnsi="Book Antiqua" w:cs="Arial"/>
                <w:color w:val="000000"/>
                <w:sz w:val="16"/>
                <w:szCs w:val="16"/>
                <w:lang w:val="tr-TR" w:eastAsia="tr-TR"/>
              </w:rPr>
              <w:t>Constant</w:t>
            </w:r>
            <w:proofErr w:type="spellEnd"/>
            <w:r w:rsidRPr="00067A40">
              <w:rPr>
                <w:rFonts w:ascii="Book Antiqua" w:hAnsi="Book Antiqua" w:cs="Arial"/>
                <w:color w:val="000000"/>
                <w:sz w:val="16"/>
                <w:szCs w:val="16"/>
                <w:lang w:val="tr-TR" w:eastAsia="tr-TR"/>
              </w:rPr>
              <w:t>)</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-5.323</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1.624</w:t>
            </w:r>
          </w:p>
        </w:tc>
        <w:tc>
          <w:tcPr>
            <w:tcW w:w="1351"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3.28</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0.003</w:t>
            </w:r>
          </w:p>
        </w:tc>
        <w:tc>
          <w:tcPr>
            <w:tcW w:w="709"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2.064</w:t>
            </w:r>
          </w:p>
        </w:tc>
        <w:tc>
          <w:tcPr>
            <w:tcW w:w="592"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32.8</w:t>
            </w:r>
          </w:p>
        </w:tc>
        <w:tc>
          <w:tcPr>
            <w:tcW w:w="681"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3.4</w:t>
            </w:r>
          </w:p>
        </w:tc>
        <w:tc>
          <w:tcPr>
            <w:tcW w:w="825"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UW</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3.049</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1.336</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0.358</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2.28</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0.032</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2.211</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single" w:sz="4" w:space="0" w:color="auto"/>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UPV</w:t>
            </w:r>
          </w:p>
        </w:tc>
        <w:tc>
          <w:tcPr>
            <w:tcW w:w="709"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1.915</w:t>
            </w:r>
          </w:p>
        </w:tc>
        <w:tc>
          <w:tcPr>
            <w:tcW w:w="996"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0.541</w:t>
            </w:r>
          </w:p>
        </w:tc>
        <w:tc>
          <w:tcPr>
            <w:tcW w:w="1351"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0.556</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3.54</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0.002</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2.211</w:t>
            </w:r>
          </w:p>
        </w:tc>
      </w:tr>
      <w:tr w:rsidR="000041E0" w:rsidRPr="00067A40" w:rsidTr="00067A40">
        <w:trPr>
          <w:trHeight w:val="191"/>
        </w:trPr>
        <w:tc>
          <w:tcPr>
            <w:tcW w:w="754" w:type="dxa"/>
            <w:vMerge w:val="restart"/>
            <w:tcBorders>
              <w:top w:val="nil"/>
              <w:left w:val="nil"/>
              <w:bottom w:val="single" w:sz="4" w:space="0" w:color="000000"/>
              <w:right w:val="nil"/>
            </w:tcBorders>
            <w:shd w:val="clear" w:color="auto" w:fill="auto"/>
            <w:vAlign w:val="center"/>
            <w:hideMark/>
          </w:tcPr>
          <w:p w:rsidR="000041E0" w:rsidRPr="00067A40" w:rsidRDefault="000041E0" w:rsidP="000041E0">
            <w:pPr>
              <w:spacing w:after="0"/>
              <w:jc w:val="center"/>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13</w:t>
            </w: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w:t>
            </w:r>
            <w:proofErr w:type="spellStart"/>
            <w:r w:rsidRPr="00067A40">
              <w:rPr>
                <w:rFonts w:ascii="Book Antiqua" w:hAnsi="Book Antiqua" w:cs="Arial"/>
                <w:color w:val="000000"/>
                <w:sz w:val="16"/>
                <w:szCs w:val="16"/>
                <w:lang w:val="tr-TR" w:eastAsia="tr-TR"/>
              </w:rPr>
              <w:t>Constant</w:t>
            </w:r>
            <w:proofErr w:type="spellEnd"/>
            <w:r w:rsidRPr="00067A40">
              <w:rPr>
                <w:rFonts w:ascii="Book Antiqua" w:hAnsi="Book Antiqua" w:cs="Arial"/>
                <w:color w:val="000000"/>
                <w:sz w:val="16"/>
                <w:szCs w:val="16"/>
                <w:lang w:val="tr-TR" w:eastAsia="tr-TR"/>
              </w:rPr>
              <w:t>)</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-2.153</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0.597</w:t>
            </w:r>
          </w:p>
        </w:tc>
        <w:tc>
          <w:tcPr>
            <w:tcW w:w="1351"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3.60</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0.001</w:t>
            </w:r>
          </w:p>
        </w:tc>
        <w:tc>
          <w:tcPr>
            <w:tcW w:w="709"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2.069</w:t>
            </w:r>
          </w:p>
        </w:tc>
        <w:tc>
          <w:tcPr>
            <w:tcW w:w="592"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71.5</w:t>
            </w:r>
          </w:p>
        </w:tc>
        <w:tc>
          <w:tcPr>
            <w:tcW w:w="681"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3.0</w:t>
            </w:r>
          </w:p>
        </w:tc>
        <w:tc>
          <w:tcPr>
            <w:tcW w:w="825"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r>
      <w:tr w:rsidR="000041E0" w:rsidRPr="00067A40" w:rsidTr="00067A40">
        <w:trPr>
          <w:trHeight w:val="236"/>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Is</w:t>
            </w:r>
            <w:r w:rsidRPr="00067A40">
              <w:rPr>
                <w:rFonts w:ascii="Book Antiqua" w:hAnsi="Book Antiqua" w:cs="Arial"/>
                <w:color w:val="000000"/>
                <w:sz w:val="16"/>
                <w:szCs w:val="16"/>
                <w:vertAlign w:val="subscript"/>
                <w:lang w:val="tr-TR" w:eastAsia="tr-TR"/>
              </w:rPr>
              <w:t>50</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2.110</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0.338</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0.967</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6.24</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0.000</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5.707</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DN</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-0.236</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0.101</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-0.512</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2.33</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0.029</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11.513</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single" w:sz="4" w:space="0" w:color="auto"/>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CRS</w:t>
            </w:r>
          </w:p>
        </w:tc>
        <w:tc>
          <w:tcPr>
            <w:tcW w:w="709"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4.745</w:t>
            </w:r>
          </w:p>
        </w:tc>
        <w:tc>
          <w:tcPr>
            <w:tcW w:w="996"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1.342</w:t>
            </w:r>
          </w:p>
        </w:tc>
        <w:tc>
          <w:tcPr>
            <w:tcW w:w="1351"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0.533</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3.54</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0.002</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5.402</w:t>
            </w:r>
          </w:p>
        </w:tc>
      </w:tr>
      <w:tr w:rsidR="000041E0" w:rsidRPr="00067A40" w:rsidTr="00067A40">
        <w:trPr>
          <w:trHeight w:val="191"/>
        </w:trPr>
        <w:tc>
          <w:tcPr>
            <w:tcW w:w="754" w:type="dxa"/>
            <w:vMerge w:val="restart"/>
            <w:tcBorders>
              <w:top w:val="nil"/>
              <w:left w:val="nil"/>
              <w:bottom w:val="single" w:sz="4" w:space="0" w:color="000000"/>
              <w:right w:val="nil"/>
            </w:tcBorders>
            <w:shd w:val="clear" w:color="auto" w:fill="auto"/>
            <w:vAlign w:val="center"/>
            <w:hideMark/>
          </w:tcPr>
          <w:p w:rsidR="000041E0" w:rsidRPr="00067A40" w:rsidRDefault="000041E0" w:rsidP="000041E0">
            <w:pPr>
              <w:spacing w:after="0"/>
              <w:jc w:val="center"/>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14</w:t>
            </w: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w:t>
            </w:r>
            <w:proofErr w:type="spellStart"/>
            <w:r w:rsidRPr="00067A40">
              <w:rPr>
                <w:rFonts w:ascii="Book Antiqua" w:hAnsi="Book Antiqua" w:cs="Arial"/>
                <w:color w:val="000000"/>
                <w:sz w:val="16"/>
                <w:szCs w:val="16"/>
                <w:lang w:val="tr-TR" w:eastAsia="tr-TR"/>
              </w:rPr>
              <w:t>Constant</w:t>
            </w:r>
            <w:proofErr w:type="spellEnd"/>
            <w:r w:rsidRPr="00067A40">
              <w:rPr>
                <w:rFonts w:ascii="Book Antiqua" w:hAnsi="Book Antiqua" w:cs="Arial"/>
                <w:color w:val="000000"/>
                <w:sz w:val="16"/>
                <w:szCs w:val="16"/>
                <w:lang w:val="tr-TR" w:eastAsia="tr-TR"/>
              </w:rPr>
              <w:t>)</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-5.900</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1.564</w:t>
            </w:r>
          </w:p>
        </w:tc>
        <w:tc>
          <w:tcPr>
            <w:tcW w:w="1351"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3.77</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0.001</w:t>
            </w:r>
          </w:p>
        </w:tc>
        <w:tc>
          <w:tcPr>
            <w:tcW w:w="709"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2.074</w:t>
            </w:r>
          </w:p>
        </w:tc>
        <w:tc>
          <w:tcPr>
            <w:tcW w:w="592"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68.1</w:t>
            </w:r>
          </w:p>
        </w:tc>
        <w:tc>
          <w:tcPr>
            <w:tcW w:w="681"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2.8</w:t>
            </w:r>
          </w:p>
        </w:tc>
        <w:tc>
          <w:tcPr>
            <w:tcW w:w="825"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r>
      <w:tr w:rsidR="000041E0" w:rsidRPr="00067A40" w:rsidTr="00067A40">
        <w:trPr>
          <w:trHeight w:val="236"/>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Is</w:t>
            </w:r>
            <w:r w:rsidRPr="00067A40">
              <w:rPr>
                <w:rFonts w:ascii="Book Antiqua" w:hAnsi="Book Antiqua" w:cs="Arial"/>
                <w:color w:val="000000"/>
                <w:sz w:val="16"/>
                <w:szCs w:val="16"/>
                <w:vertAlign w:val="subscript"/>
                <w:lang w:val="tr-TR" w:eastAsia="tr-TR"/>
              </w:rPr>
              <w:t>50</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2.226</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0.307</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1.020</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7.25</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0.000</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5.834</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DN</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-0.401</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0.112</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-0.870</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3.59</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0.002</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17.306</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CRS</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5.143</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1.215</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0.578</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4.23</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0.000</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5.493</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single" w:sz="4" w:space="0" w:color="auto"/>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UW</w:t>
            </w:r>
          </w:p>
        </w:tc>
        <w:tc>
          <w:tcPr>
            <w:tcW w:w="709"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2.628</w:t>
            </w:r>
          </w:p>
        </w:tc>
        <w:tc>
          <w:tcPr>
            <w:tcW w:w="996"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1.030</w:t>
            </w:r>
          </w:p>
        </w:tc>
        <w:tc>
          <w:tcPr>
            <w:tcW w:w="1351"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0.309</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2.55</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0.018</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4.321</w:t>
            </w:r>
          </w:p>
        </w:tc>
      </w:tr>
      <w:tr w:rsidR="000041E0" w:rsidRPr="00067A40" w:rsidTr="00067A40">
        <w:trPr>
          <w:trHeight w:val="191"/>
        </w:trPr>
        <w:tc>
          <w:tcPr>
            <w:tcW w:w="754" w:type="dxa"/>
            <w:vMerge w:val="restart"/>
            <w:tcBorders>
              <w:top w:val="nil"/>
              <w:left w:val="nil"/>
              <w:bottom w:val="single" w:sz="4" w:space="0" w:color="000000"/>
              <w:right w:val="nil"/>
            </w:tcBorders>
            <w:shd w:val="clear" w:color="auto" w:fill="auto"/>
            <w:vAlign w:val="center"/>
            <w:hideMark/>
          </w:tcPr>
          <w:p w:rsidR="000041E0" w:rsidRPr="00067A40" w:rsidRDefault="000041E0" w:rsidP="000041E0">
            <w:pPr>
              <w:spacing w:after="0"/>
              <w:jc w:val="center"/>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15</w:t>
            </w: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w:t>
            </w:r>
            <w:proofErr w:type="spellStart"/>
            <w:r w:rsidRPr="00067A40">
              <w:rPr>
                <w:rFonts w:ascii="Book Antiqua" w:hAnsi="Book Antiqua" w:cs="Arial"/>
                <w:color w:val="000000"/>
                <w:sz w:val="16"/>
                <w:szCs w:val="16"/>
                <w:lang w:val="tr-TR" w:eastAsia="tr-TR"/>
              </w:rPr>
              <w:t>Constant</w:t>
            </w:r>
            <w:proofErr w:type="spellEnd"/>
            <w:r w:rsidRPr="00067A40">
              <w:rPr>
                <w:rFonts w:ascii="Book Antiqua" w:hAnsi="Book Antiqua" w:cs="Arial"/>
                <w:color w:val="000000"/>
                <w:sz w:val="16"/>
                <w:szCs w:val="16"/>
                <w:lang w:val="tr-TR" w:eastAsia="tr-TR"/>
              </w:rPr>
              <w:t>)</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-6.111</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2.205</w:t>
            </w:r>
          </w:p>
        </w:tc>
        <w:tc>
          <w:tcPr>
            <w:tcW w:w="1351"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2.77</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0.011</w:t>
            </w:r>
          </w:p>
        </w:tc>
        <w:tc>
          <w:tcPr>
            <w:tcW w:w="709"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2.074</w:t>
            </w:r>
          </w:p>
        </w:tc>
        <w:tc>
          <w:tcPr>
            <w:tcW w:w="592"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53.4</w:t>
            </w:r>
          </w:p>
        </w:tc>
        <w:tc>
          <w:tcPr>
            <w:tcW w:w="681" w:type="dxa"/>
            <w:vMerge w:val="restart"/>
            <w:tcBorders>
              <w:top w:val="nil"/>
              <w:left w:val="nil"/>
              <w:bottom w:val="single" w:sz="4" w:space="0" w:color="000000"/>
              <w:right w:val="nil"/>
            </w:tcBorders>
            <w:shd w:val="clear" w:color="auto" w:fill="auto"/>
            <w:noWrap/>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2.8</w:t>
            </w:r>
          </w:p>
        </w:tc>
        <w:tc>
          <w:tcPr>
            <w:tcW w:w="825" w:type="dxa"/>
            <w:tcBorders>
              <w:top w:val="nil"/>
              <w:left w:val="nil"/>
              <w:bottom w:val="nil"/>
              <w:right w:val="nil"/>
            </w:tcBorders>
            <w:shd w:val="clear" w:color="auto" w:fill="auto"/>
            <w:noWrap/>
            <w:vAlign w:val="center"/>
            <w:hideMark/>
          </w:tcPr>
          <w:p w:rsidR="000041E0" w:rsidRPr="00067A40" w:rsidRDefault="000041E0" w:rsidP="00076680">
            <w:pPr>
              <w:spacing w:after="0"/>
              <w:jc w:val="right"/>
              <w:rPr>
                <w:rFonts w:ascii="Book Antiqua" w:hAnsi="Book Antiqua" w:cs="Arial"/>
                <w:sz w:val="16"/>
                <w:szCs w:val="16"/>
                <w:lang w:val="tr-TR" w:eastAsia="tr-TR"/>
              </w:rPr>
            </w:pPr>
            <w:r w:rsidRPr="00067A40">
              <w:rPr>
                <w:rFonts w:ascii="Book Antiqua" w:hAnsi="Book Antiqua" w:cs="Arial"/>
                <w:sz w:val="16"/>
                <w:szCs w:val="16"/>
                <w:lang w:val="tr-TR" w:eastAsia="tr-TR"/>
              </w:rPr>
              <w:t> </w:t>
            </w:r>
          </w:p>
        </w:tc>
      </w:tr>
      <w:tr w:rsidR="000041E0" w:rsidRPr="00067A40" w:rsidTr="00067A40">
        <w:trPr>
          <w:trHeight w:val="236"/>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Is</w:t>
            </w:r>
            <w:r w:rsidRPr="00067A40">
              <w:rPr>
                <w:rFonts w:ascii="Book Antiqua" w:hAnsi="Book Antiqua" w:cs="Arial"/>
                <w:color w:val="000000"/>
                <w:sz w:val="16"/>
                <w:szCs w:val="16"/>
                <w:vertAlign w:val="subscript"/>
                <w:lang w:val="tr-TR" w:eastAsia="tr-TR"/>
              </w:rPr>
              <w:t>50</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1.644</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0.247</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0.754</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6.66</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0.000</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3.014</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BSA</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-0.022</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0.009</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-0.388</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2.50</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0.020</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5.662</w:t>
            </w:r>
          </w:p>
        </w:tc>
      </w:tr>
      <w:tr w:rsidR="000041E0" w:rsidRPr="00067A40" w:rsidTr="00067A40">
        <w:trPr>
          <w:trHeight w:val="236"/>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nil"/>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S</w:t>
            </w:r>
            <w:r w:rsidRPr="00067A40">
              <w:rPr>
                <w:rFonts w:ascii="Book Antiqua" w:hAnsi="Book Antiqua" w:cs="Arial"/>
                <w:color w:val="000000"/>
                <w:sz w:val="16"/>
                <w:szCs w:val="16"/>
                <w:vertAlign w:val="subscript"/>
                <w:lang w:val="tr-TR" w:eastAsia="tr-TR"/>
              </w:rPr>
              <w:t>20</w:t>
            </w:r>
          </w:p>
        </w:tc>
        <w:tc>
          <w:tcPr>
            <w:tcW w:w="709"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0.093</w:t>
            </w:r>
          </w:p>
        </w:tc>
        <w:tc>
          <w:tcPr>
            <w:tcW w:w="996"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0.032</w:t>
            </w:r>
          </w:p>
        </w:tc>
        <w:tc>
          <w:tcPr>
            <w:tcW w:w="1351"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0.456</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2.87</w:t>
            </w:r>
          </w:p>
        </w:tc>
        <w:tc>
          <w:tcPr>
            <w:tcW w:w="592"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0.009</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nil"/>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5.943</w:t>
            </w:r>
          </w:p>
        </w:tc>
      </w:tr>
      <w:tr w:rsidR="000041E0" w:rsidRPr="00067A40" w:rsidTr="00067A40">
        <w:trPr>
          <w:trHeight w:val="191"/>
        </w:trPr>
        <w:tc>
          <w:tcPr>
            <w:tcW w:w="754" w:type="dxa"/>
            <w:vMerge/>
            <w:tcBorders>
              <w:top w:val="nil"/>
              <w:left w:val="nil"/>
              <w:bottom w:val="single" w:sz="4" w:space="0" w:color="000000"/>
              <w:right w:val="nil"/>
            </w:tcBorders>
            <w:vAlign w:val="center"/>
            <w:hideMark/>
          </w:tcPr>
          <w:p w:rsidR="000041E0" w:rsidRPr="00067A40" w:rsidRDefault="000041E0" w:rsidP="000041E0">
            <w:pPr>
              <w:spacing w:after="0"/>
              <w:rPr>
                <w:rFonts w:ascii="Book Antiqua" w:hAnsi="Book Antiqua" w:cs="Arial"/>
                <w:color w:val="000000"/>
                <w:sz w:val="16"/>
                <w:szCs w:val="16"/>
                <w:lang w:val="tr-TR" w:eastAsia="tr-TR"/>
              </w:rPr>
            </w:pPr>
          </w:p>
        </w:tc>
        <w:tc>
          <w:tcPr>
            <w:tcW w:w="1163" w:type="dxa"/>
            <w:tcBorders>
              <w:top w:val="nil"/>
              <w:left w:val="nil"/>
              <w:bottom w:val="single" w:sz="4" w:space="0" w:color="auto"/>
              <w:right w:val="nil"/>
            </w:tcBorders>
            <w:shd w:val="clear" w:color="auto" w:fill="auto"/>
            <w:hideMark/>
          </w:tcPr>
          <w:p w:rsidR="000041E0" w:rsidRPr="00067A40" w:rsidRDefault="000041E0" w:rsidP="000041E0">
            <w:pPr>
              <w:spacing w:after="0"/>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UPV</w:t>
            </w:r>
          </w:p>
        </w:tc>
        <w:tc>
          <w:tcPr>
            <w:tcW w:w="709"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0.957</w:t>
            </w:r>
          </w:p>
        </w:tc>
        <w:tc>
          <w:tcPr>
            <w:tcW w:w="996"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0.447</w:t>
            </w:r>
          </w:p>
        </w:tc>
        <w:tc>
          <w:tcPr>
            <w:tcW w:w="1351"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0.278</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2.14</w:t>
            </w:r>
          </w:p>
        </w:tc>
        <w:tc>
          <w:tcPr>
            <w:tcW w:w="592"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0.044</w:t>
            </w:r>
          </w:p>
        </w:tc>
        <w:tc>
          <w:tcPr>
            <w:tcW w:w="709"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592"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681" w:type="dxa"/>
            <w:vMerge/>
            <w:tcBorders>
              <w:top w:val="nil"/>
              <w:left w:val="nil"/>
              <w:bottom w:val="single" w:sz="4" w:space="0" w:color="000000"/>
              <w:right w:val="nil"/>
            </w:tcBorders>
            <w:vAlign w:val="center"/>
            <w:hideMark/>
          </w:tcPr>
          <w:p w:rsidR="000041E0" w:rsidRPr="00067A40" w:rsidRDefault="000041E0" w:rsidP="00076680">
            <w:pPr>
              <w:spacing w:after="0"/>
              <w:jc w:val="right"/>
              <w:rPr>
                <w:rFonts w:ascii="Book Antiqua" w:hAnsi="Book Antiqua" w:cs="Arial"/>
                <w:color w:val="000000"/>
                <w:sz w:val="16"/>
                <w:szCs w:val="16"/>
                <w:lang w:val="tr-TR" w:eastAsia="tr-TR"/>
              </w:rPr>
            </w:pPr>
          </w:p>
        </w:tc>
        <w:tc>
          <w:tcPr>
            <w:tcW w:w="825" w:type="dxa"/>
            <w:tcBorders>
              <w:top w:val="nil"/>
              <w:left w:val="nil"/>
              <w:bottom w:val="single" w:sz="4" w:space="0" w:color="auto"/>
              <w:right w:val="nil"/>
            </w:tcBorders>
            <w:shd w:val="clear" w:color="auto" w:fill="auto"/>
            <w:noWrap/>
            <w:hideMark/>
          </w:tcPr>
          <w:p w:rsidR="000041E0" w:rsidRPr="00067A40" w:rsidRDefault="000041E0" w:rsidP="00076680">
            <w:pPr>
              <w:spacing w:after="0"/>
              <w:jc w:val="right"/>
              <w:rPr>
                <w:rFonts w:ascii="Book Antiqua" w:hAnsi="Book Antiqua" w:cs="Arial"/>
                <w:color w:val="000000"/>
                <w:sz w:val="16"/>
                <w:szCs w:val="16"/>
                <w:lang w:val="tr-TR" w:eastAsia="tr-TR"/>
              </w:rPr>
            </w:pPr>
            <w:r w:rsidRPr="00067A40">
              <w:rPr>
                <w:rFonts w:ascii="Book Antiqua" w:hAnsi="Book Antiqua" w:cs="Arial"/>
                <w:color w:val="000000"/>
                <w:sz w:val="16"/>
                <w:szCs w:val="16"/>
                <w:lang w:val="tr-TR" w:eastAsia="tr-TR"/>
              </w:rPr>
              <w:t>3.971</w:t>
            </w:r>
          </w:p>
        </w:tc>
      </w:tr>
    </w:tbl>
    <w:p w:rsidR="000041E0" w:rsidRPr="00067A40" w:rsidRDefault="000041E0" w:rsidP="000041E0">
      <w:pPr>
        <w:jc w:val="both"/>
        <w:rPr>
          <w:rFonts w:ascii="Arial" w:eastAsia="Calibri" w:hAnsi="Arial" w:cs="Arial"/>
          <w:lang w:val="tr-TR"/>
        </w:rPr>
      </w:pPr>
    </w:p>
    <w:p w:rsidR="00EB6525" w:rsidRPr="00067A40" w:rsidRDefault="00EB6525" w:rsidP="00EB6525">
      <w:pPr>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Elde edilen çoklu regresyon denklemlerinin geçerliliğini kontrol etmek için % 95 güven aralığında F ve t-testleri kullanılmıştır. Doğrulamanın daha güçlü olabilmesi için çoklu doğrusallık problemi olup olmadığı da incelenmiştir. Çoklu doğrusallık probleminin göstergesi, 10'dan az olması gereken VIF (varyans enflasyon faktörü) değeridir. </w:t>
      </w:r>
      <w:r w:rsidR="00182F4E">
        <w:rPr>
          <w:rFonts w:ascii="Book Antiqua" w:hAnsi="Book Antiqua" w:cs="Arial"/>
          <w:color w:val="000000"/>
          <w:sz w:val="20"/>
        </w:rPr>
        <w:t>Çizelge</w:t>
      </w:r>
      <w:r w:rsidRPr="00067A40">
        <w:rPr>
          <w:rFonts w:ascii="Book Antiqua" w:eastAsia="Calibri" w:hAnsi="Book Antiqua" w:cs="Arial"/>
          <w:sz w:val="20"/>
          <w:szCs w:val="20"/>
          <w:lang w:val="tr-TR"/>
        </w:rPr>
        <w:t xml:space="preserve"> 3 ve 4 incelendiğinde su</w:t>
      </w:r>
      <w:r w:rsidR="001F44B8">
        <w:rPr>
          <w:rFonts w:ascii="Book Antiqua" w:eastAsia="Calibri" w:hAnsi="Book Antiqua" w:cs="Arial"/>
          <w:sz w:val="20"/>
          <w:szCs w:val="20"/>
          <w:lang w:val="tr-TR"/>
        </w:rPr>
        <w:t>nulan denklemlerde herhangi bir</w:t>
      </w:r>
      <w:r w:rsidR="00076680">
        <w:rPr>
          <w:rFonts w:ascii="Book Antiqua" w:eastAsia="Calibri" w:hAnsi="Book Antiqua" w:cs="Arial"/>
          <w:sz w:val="20"/>
          <w:szCs w:val="20"/>
          <w:lang w:val="tr-TR"/>
        </w:rPr>
        <w:t xml:space="preserve"> </w:t>
      </w:r>
      <w:r w:rsidRPr="00067A40">
        <w:rPr>
          <w:rFonts w:ascii="Book Antiqua" w:eastAsia="Calibri" w:hAnsi="Book Antiqua" w:cs="Arial"/>
          <w:sz w:val="20"/>
          <w:szCs w:val="20"/>
          <w:lang w:val="tr-TR"/>
        </w:rPr>
        <w:t>çoklu doğrusallık probleminin olmadığı görülmektedir. Çoklu regresyonlarda en yüksek katsayıya sahip denklemleri tespit edebilmek amacıyla çizilen ve gözlemlenen-tahmin edilen E değerlerine ait dağılım diyagramları Şekil 1-4’te verilmiştir. Noktaların her iki bölgede diyagonal çizgiye eşit olarak dağıldığı gerçeği, modellerin güvenilirliği</w:t>
      </w:r>
      <w:r w:rsidR="001F44B8">
        <w:rPr>
          <w:rFonts w:ascii="Book Antiqua" w:eastAsia="Calibri" w:hAnsi="Book Antiqua" w:cs="Arial"/>
          <w:sz w:val="20"/>
          <w:szCs w:val="20"/>
          <w:lang w:val="tr-TR"/>
        </w:rPr>
        <w:t xml:space="preserve">ni güçlendirmektedir. </w:t>
      </w:r>
      <w:proofErr w:type="gramStart"/>
      <w:r w:rsidR="001F44B8">
        <w:rPr>
          <w:rFonts w:ascii="Book Antiqua" w:eastAsia="Calibri" w:hAnsi="Book Antiqua" w:cs="Arial"/>
          <w:sz w:val="20"/>
          <w:szCs w:val="20"/>
          <w:lang w:val="tr-TR"/>
        </w:rPr>
        <w:t xml:space="preserve">Eşitlik 9 ve </w:t>
      </w:r>
      <w:r w:rsidRPr="00067A40">
        <w:rPr>
          <w:rFonts w:ascii="Book Antiqua" w:eastAsia="Calibri" w:hAnsi="Book Antiqua" w:cs="Arial"/>
          <w:sz w:val="20"/>
          <w:szCs w:val="20"/>
          <w:lang w:val="tr-TR"/>
        </w:rPr>
        <w:t xml:space="preserve">10 hariç tüm denklemlerde hesaplanan t-değerlerinin tablo t-değerinden çok daha büyük değerlere sahip olduğu, benzer şekilde regresyon varyans analizinde (F testi) hesaplanan F değerlerinin tablo F değerlerinden önemli derecede yüksek olduğu görülmektedir. </w:t>
      </w:r>
      <w:proofErr w:type="gramEnd"/>
      <w:r w:rsidRPr="00067A40">
        <w:rPr>
          <w:rFonts w:ascii="Book Antiqua" w:eastAsia="Calibri" w:hAnsi="Book Antiqua" w:cs="Arial"/>
          <w:sz w:val="20"/>
          <w:szCs w:val="20"/>
          <w:lang w:val="tr-TR"/>
        </w:rPr>
        <w:t xml:space="preserve">Elde edilen çoklu regresyonlara ait denklemler Eşitlik 8-15’te verilmiştir. </w:t>
      </w:r>
    </w:p>
    <w:p w:rsidR="00EB6525" w:rsidRPr="00067A40" w:rsidRDefault="00EB6525" w:rsidP="00076680">
      <w:pPr>
        <w:snapToGrid w:val="0"/>
        <w:spacing w:before="60" w:after="60" w:line="276" w:lineRule="auto"/>
        <w:jc w:val="center"/>
        <w:rPr>
          <w:rFonts w:ascii="Book Antiqua" w:eastAsia="Calibri" w:hAnsi="Book Antiqua" w:cs="Arial"/>
          <w:b/>
          <w:sz w:val="20"/>
          <w:szCs w:val="20"/>
          <w:lang w:val="tr-TR"/>
        </w:rPr>
      </w:pPr>
      <w:r w:rsidRPr="00067A40">
        <w:rPr>
          <w:rFonts w:ascii="Book Antiqua" w:eastAsia="Calibri" w:hAnsi="Book Antiqua" w:cs="Arial"/>
          <w:b/>
          <w:sz w:val="20"/>
          <w:szCs w:val="20"/>
          <w:lang w:val="tr-TR"/>
        </w:rPr>
        <w:lastRenderedPageBreak/>
        <w:t xml:space="preserve">Çizelge 4. </w:t>
      </w:r>
      <w:r w:rsidRPr="00067A40">
        <w:rPr>
          <w:rFonts w:ascii="Book Antiqua" w:eastAsia="TimesNewRomanPSMT" w:hAnsi="Book Antiqua" w:cs="Arial"/>
          <w:sz w:val="20"/>
          <w:szCs w:val="20"/>
          <w:lang w:val="tr-TR" w:eastAsia="tr-TR"/>
        </w:rPr>
        <w:t xml:space="preserve">E’nin kayaç özellikleri ile elde edilen çoklu regresyon denklemleri. </w:t>
      </w:r>
    </w:p>
    <w:tbl>
      <w:tblPr>
        <w:tblpPr w:leftFromText="180" w:rightFromText="180" w:vertAnchor="text" w:tblpXSpec="center" w:tblpY="1"/>
        <w:tblOverlap w:val="never"/>
        <w:tblW w:w="884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087"/>
        <w:gridCol w:w="1991"/>
        <w:gridCol w:w="4850"/>
        <w:gridCol w:w="920"/>
      </w:tblGrid>
      <w:tr w:rsidR="00EB6525" w:rsidRPr="00067A40" w:rsidTr="00EB6525">
        <w:trPr>
          <w:trHeight w:val="251"/>
        </w:trPr>
        <w:tc>
          <w:tcPr>
            <w:tcW w:w="1087" w:type="dxa"/>
            <w:tcBorders>
              <w:top w:val="single" w:sz="4" w:space="0" w:color="auto"/>
              <w:bottom w:val="single" w:sz="4" w:space="0" w:color="auto"/>
            </w:tcBorders>
            <w:shd w:val="clear" w:color="auto" w:fill="auto"/>
          </w:tcPr>
          <w:p w:rsidR="00EB6525" w:rsidRPr="00067A40" w:rsidRDefault="00EB6525" w:rsidP="00EB6525">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Eşitlik No</w:t>
            </w:r>
          </w:p>
        </w:tc>
        <w:tc>
          <w:tcPr>
            <w:tcW w:w="1991" w:type="dxa"/>
            <w:tcBorders>
              <w:top w:val="single" w:sz="4" w:space="0" w:color="auto"/>
              <w:bottom w:val="single" w:sz="4" w:space="0" w:color="auto"/>
            </w:tcBorders>
            <w:shd w:val="clear" w:color="auto" w:fill="auto"/>
            <w:noWrap/>
            <w:vAlign w:val="center"/>
          </w:tcPr>
          <w:p w:rsidR="00EB6525" w:rsidRPr="00067A40" w:rsidRDefault="00EB6525" w:rsidP="00EB6525">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Değişkenler</w:t>
            </w:r>
          </w:p>
        </w:tc>
        <w:tc>
          <w:tcPr>
            <w:tcW w:w="4850" w:type="dxa"/>
            <w:tcBorders>
              <w:top w:val="single" w:sz="4" w:space="0" w:color="auto"/>
              <w:bottom w:val="single" w:sz="4" w:space="0" w:color="auto"/>
            </w:tcBorders>
            <w:shd w:val="clear" w:color="auto" w:fill="auto"/>
            <w:noWrap/>
            <w:vAlign w:val="center"/>
          </w:tcPr>
          <w:p w:rsidR="00EB6525" w:rsidRPr="00067A40" w:rsidRDefault="00EB6525" w:rsidP="00EB6525">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Denklem</w:t>
            </w:r>
          </w:p>
        </w:tc>
        <w:tc>
          <w:tcPr>
            <w:tcW w:w="920" w:type="dxa"/>
            <w:tcBorders>
              <w:top w:val="single" w:sz="4" w:space="0" w:color="auto"/>
              <w:bottom w:val="single" w:sz="4" w:space="0" w:color="auto"/>
            </w:tcBorders>
            <w:shd w:val="clear" w:color="auto" w:fill="auto"/>
          </w:tcPr>
          <w:p w:rsidR="00EB6525" w:rsidRPr="00067A40" w:rsidRDefault="00EB6525" w:rsidP="00EB6525">
            <w:pPr>
              <w:autoSpaceDE w:val="0"/>
              <w:autoSpaceDN w:val="0"/>
              <w:adjustRightInd w:val="0"/>
              <w:spacing w:after="0"/>
              <w:jc w:val="center"/>
              <w:rPr>
                <w:rFonts w:ascii="Book Antiqua" w:eastAsia="Calibri" w:hAnsi="Book Antiqua" w:cs="Arial"/>
                <w:sz w:val="20"/>
                <w:szCs w:val="20"/>
                <w:lang w:val="tr-TR"/>
              </w:rPr>
            </w:pPr>
            <w:proofErr w:type="spellStart"/>
            <w:r w:rsidRPr="00067A40">
              <w:rPr>
                <w:rFonts w:ascii="Book Antiqua" w:eastAsia="Calibri" w:hAnsi="Book Antiqua" w:cs="Arial"/>
                <w:sz w:val="20"/>
                <w:szCs w:val="20"/>
                <w:lang w:val="tr-TR"/>
              </w:rPr>
              <w:t>Adj</w:t>
            </w:r>
            <w:proofErr w:type="spellEnd"/>
            <w:r w:rsidRPr="00067A40">
              <w:rPr>
                <w:rFonts w:ascii="Book Antiqua" w:eastAsia="Calibri" w:hAnsi="Book Antiqua" w:cs="Arial"/>
                <w:sz w:val="20"/>
                <w:szCs w:val="20"/>
                <w:lang w:val="tr-TR"/>
              </w:rPr>
              <w:t>. R</w:t>
            </w:r>
            <w:r w:rsidRPr="00067A40">
              <w:rPr>
                <w:rFonts w:ascii="Book Antiqua" w:eastAsia="Calibri" w:hAnsi="Book Antiqua" w:cs="Arial"/>
                <w:sz w:val="20"/>
                <w:szCs w:val="20"/>
                <w:vertAlign w:val="superscript"/>
                <w:lang w:val="tr-TR"/>
              </w:rPr>
              <w:t>2</w:t>
            </w:r>
          </w:p>
        </w:tc>
      </w:tr>
      <w:tr w:rsidR="00EB6525" w:rsidRPr="00067A40" w:rsidTr="00EB6525">
        <w:trPr>
          <w:trHeight w:val="251"/>
        </w:trPr>
        <w:tc>
          <w:tcPr>
            <w:tcW w:w="1087" w:type="dxa"/>
            <w:tcBorders>
              <w:top w:val="single" w:sz="4" w:space="0" w:color="auto"/>
            </w:tcBorders>
            <w:shd w:val="clear" w:color="auto" w:fill="auto"/>
          </w:tcPr>
          <w:p w:rsidR="00EB6525" w:rsidRPr="00067A40" w:rsidRDefault="00EB6525" w:rsidP="00EB6525">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8</w:t>
            </w:r>
          </w:p>
        </w:tc>
        <w:tc>
          <w:tcPr>
            <w:tcW w:w="1991" w:type="dxa"/>
            <w:tcBorders>
              <w:top w:val="single" w:sz="4" w:space="0" w:color="auto"/>
            </w:tcBorders>
            <w:shd w:val="clear" w:color="auto" w:fill="auto"/>
            <w:noWrap/>
          </w:tcPr>
          <w:p w:rsidR="00EB6525" w:rsidRPr="00067A40" w:rsidRDefault="00EB6525" w:rsidP="00EB6525">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CRS,  Is</w:t>
            </w:r>
            <w:r w:rsidRPr="00067A40">
              <w:rPr>
                <w:rFonts w:ascii="Book Antiqua" w:eastAsia="Calibri" w:hAnsi="Book Antiqua" w:cs="Arial"/>
                <w:sz w:val="20"/>
                <w:szCs w:val="20"/>
                <w:vertAlign w:val="subscript"/>
                <w:lang w:val="tr-TR"/>
              </w:rPr>
              <w:t>50</w:t>
            </w:r>
          </w:p>
        </w:tc>
        <w:tc>
          <w:tcPr>
            <w:tcW w:w="4850" w:type="dxa"/>
            <w:tcBorders>
              <w:top w:val="single" w:sz="4" w:space="0" w:color="auto"/>
            </w:tcBorders>
            <w:shd w:val="clear" w:color="auto" w:fill="auto"/>
            <w:noWrap/>
          </w:tcPr>
          <w:p w:rsidR="00EB6525" w:rsidRPr="00067A40" w:rsidRDefault="00EB6525" w:rsidP="00EB6525">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E= 1.53IS</w:t>
            </w:r>
            <w:r w:rsidRPr="00067A40">
              <w:rPr>
                <w:rFonts w:ascii="Book Antiqua" w:eastAsia="Calibri" w:hAnsi="Book Antiqua" w:cs="Arial"/>
                <w:sz w:val="20"/>
                <w:szCs w:val="20"/>
                <w:vertAlign w:val="subscript"/>
                <w:lang w:val="tr-TR"/>
              </w:rPr>
              <w:t>50</w:t>
            </w:r>
            <w:r w:rsidRPr="00067A40">
              <w:rPr>
                <w:rFonts w:ascii="Book Antiqua" w:eastAsia="Calibri" w:hAnsi="Book Antiqua" w:cs="Arial"/>
                <w:sz w:val="20"/>
                <w:szCs w:val="20"/>
                <w:lang w:val="tr-TR"/>
              </w:rPr>
              <w:t xml:space="preserve"> + 2.5CRS - 1.131</w:t>
            </w:r>
          </w:p>
        </w:tc>
        <w:tc>
          <w:tcPr>
            <w:tcW w:w="920" w:type="dxa"/>
            <w:tcBorders>
              <w:top w:val="single" w:sz="4" w:space="0" w:color="auto"/>
            </w:tcBorders>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0.870</w:t>
            </w:r>
          </w:p>
        </w:tc>
      </w:tr>
      <w:tr w:rsidR="00EB6525" w:rsidRPr="00067A40" w:rsidTr="00EB6525">
        <w:trPr>
          <w:trHeight w:val="251"/>
        </w:trPr>
        <w:tc>
          <w:tcPr>
            <w:tcW w:w="1087" w:type="dxa"/>
            <w:shd w:val="clear" w:color="auto" w:fill="auto"/>
          </w:tcPr>
          <w:p w:rsidR="00EB6525" w:rsidRPr="00067A40" w:rsidRDefault="00EB6525" w:rsidP="00EB6525">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9</w:t>
            </w:r>
          </w:p>
        </w:tc>
        <w:tc>
          <w:tcPr>
            <w:tcW w:w="1991" w:type="dxa"/>
            <w:shd w:val="clear" w:color="auto" w:fill="auto"/>
            <w:noWrap/>
          </w:tcPr>
          <w:p w:rsidR="00EB6525" w:rsidRPr="00067A40" w:rsidRDefault="00EB6525" w:rsidP="00EB6525">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UPV, Is</w:t>
            </w:r>
            <w:r w:rsidRPr="00067A40">
              <w:rPr>
                <w:rFonts w:ascii="Book Antiqua" w:eastAsia="Calibri" w:hAnsi="Book Antiqua" w:cs="Arial"/>
                <w:sz w:val="20"/>
                <w:szCs w:val="20"/>
                <w:vertAlign w:val="subscript"/>
                <w:lang w:val="tr-TR"/>
              </w:rPr>
              <w:t>50</w:t>
            </w:r>
          </w:p>
        </w:tc>
        <w:tc>
          <w:tcPr>
            <w:tcW w:w="4850" w:type="dxa"/>
            <w:shd w:val="clear" w:color="auto" w:fill="auto"/>
            <w:noWrap/>
          </w:tcPr>
          <w:p w:rsidR="00EB6525" w:rsidRPr="00067A40" w:rsidRDefault="00EB6525" w:rsidP="00EB6525">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E= 1.607IS</w:t>
            </w:r>
            <w:r w:rsidRPr="00067A40">
              <w:rPr>
                <w:rFonts w:ascii="Book Antiqua" w:eastAsia="Calibri" w:hAnsi="Book Antiqua" w:cs="Arial"/>
                <w:sz w:val="20"/>
                <w:szCs w:val="20"/>
                <w:vertAlign w:val="subscript"/>
                <w:lang w:val="tr-TR"/>
              </w:rPr>
              <w:t>50</w:t>
            </w:r>
            <w:r w:rsidRPr="00067A40">
              <w:rPr>
                <w:rFonts w:ascii="Book Antiqua" w:eastAsia="Calibri" w:hAnsi="Book Antiqua" w:cs="Arial"/>
                <w:sz w:val="20"/>
                <w:szCs w:val="20"/>
                <w:lang w:val="tr-TR"/>
              </w:rPr>
              <w:t xml:space="preserve"> + 0.801UPV - 1.488</w:t>
            </w:r>
          </w:p>
        </w:tc>
        <w:tc>
          <w:tcPr>
            <w:tcW w:w="920"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0.859</w:t>
            </w:r>
          </w:p>
        </w:tc>
      </w:tr>
      <w:tr w:rsidR="00EB6525" w:rsidRPr="00067A40" w:rsidTr="00EB6525">
        <w:trPr>
          <w:trHeight w:val="251"/>
        </w:trPr>
        <w:tc>
          <w:tcPr>
            <w:tcW w:w="1087"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10</w:t>
            </w:r>
          </w:p>
        </w:tc>
        <w:tc>
          <w:tcPr>
            <w:tcW w:w="1991" w:type="dxa"/>
            <w:shd w:val="clear" w:color="auto" w:fill="auto"/>
            <w:noWrap/>
          </w:tcPr>
          <w:p w:rsidR="00EB6525" w:rsidRPr="00067A40" w:rsidRDefault="00EB6525" w:rsidP="00EB6525">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CRS, UW</w:t>
            </w:r>
          </w:p>
        </w:tc>
        <w:tc>
          <w:tcPr>
            <w:tcW w:w="4850" w:type="dxa"/>
            <w:shd w:val="clear" w:color="auto" w:fill="auto"/>
            <w:noWrap/>
          </w:tcPr>
          <w:p w:rsidR="00EB6525" w:rsidRPr="00067A40" w:rsidRDefault="00EB6525" w:rsidP="00EB6525">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E= 5.205CRS + 2.752UW – 3.895</w:t>
            </w:r>
          </w:p>
        </w:tc>
        <w:tc>
          <w:tcPr>
            <w:tcW w:w="920"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0.714</w:t>
            </w:r>
          </w:p>
        </w:tc>
      </w:tr>
      <w:tr w:rsidR="00EB6525" w:rsidRPr="00067A40" w:rsidTr="00EB6525">
        <w:trPr>
          <w:trHeight w:val="251"/>
        </w:trPr>
        <w:tc>
          <w:tcPr>
            <w:tcW w:w="1087"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11</w:t>
            </w:r>
          </w:p>
        </w:tc>
        <w:tc>
          <w:tcPr>
            <w:tcW w:w="1991" w:type="dxa"/>
            <w:shd w:val="clear" w:color="auto" w:fill="auto"/>
            <w:noWrap/>
          </w:tcPr>
          <w:p w:rsidR="00EB6525" w:rsidRPr="00067A40" w:rsidRDefault="00EB6525" w:rsidP="00EB6525">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CRS, UPV</w:t>
            </w:r>
          </w:p>
        </w:tc>
        <w:tc>
          <w:tcPr>
            <w:tcW w:w="4850" w:type="dxa"/>
            <w:shd w:val="clear" w:color="auto" w:fill="auto"/>
            <w:noWrap/>
          </w:tcPr>
          <w:p w:rsidR="00EB6525" w:rsidRPr="00067A40" w:rsidRDefault="00EB6525" w:rsidP="00EB6525">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E= 4.304CRS + 1.457UPV – 1.886</w:t>
            </w:r>
          </w:p>
        </w:tc>
        <w:tc>
          <w:tcPr>
            <w:tcW w:w="920" w:type="dxa"/>
            <w:shd w:val="clear" w:color="auto" w:fill="auto"/>
          </w:tcPr>
          <w:p w:rsidR="00EB6525" w:rsidRPr="00067A40" w:rsidRDefault="00EB6525" w:rsidP="00EB6525">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0.729</w:t>
            </w:r>
          </w:p>
        </w:tc>
      </w:tr>
      <w:tr w:rsidR="00EB6525" w:rsidRPr="00067A40" w:rsidTr="00EB6525">
        <w:trPr>
          <w:trHeight w:val="251"/>
        </w:trPr>
        <w:tc>
          <w:tcPr>
            <w:tcW w:w="1087"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12</w:t>
            </w:r>
          </w:p>
        </w:tc>
        <w:tc>
          <w:tcPr>
            <w:tcW w:w="1991" w:type="dxa"/>
            <w:shd w:val="clear" w:color="auto" w:fill="auto"/>
            <w:noWrap/>
          </w:tcPr>
          <w:p w:rsidR="00EB6525" w:rsidRPr="00067A40" w:rsidRDefault="00EB6525" w:rsidP="00EB6525">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UPV, UW</w:t>
            </w:r>
          </w:p>
        </w:tc>
        <w:tc>
          <w:tcPr>
            <w:tcW w:w="4850" w:type="dxa"/>
            <w:shd w:val="clear" w:color="auto" w:fill="auto"/>
            <w:noWrap/>
          </w:tcPr>
          <w:p w:rsidR="00EB6525" w:rsidRPr="00067A40" w:rsidRDefault="00EB6525" w:rsidP="00EB6525">
            <w:pPr>
              <w:spacing w:after="0"/>
              <w:rPr>
                <w:rFonts w:ascii="Book Antiqua" w:eastAsia="Calibri" w:hAnsi="Book Antiqua" w:cs="Arial"/>
                <w:b/>
                <w:sz w:val="20"/>
                <w:szCs w:val="20"/>
                <w:lang w:val="tr-TR"/>
              </w:rPr>
            </w:pPr>
            <w:r w:rsidRPr="00067A40">
              <w:rPr>
                <w:rFonts w:ascii="Book Antiqua" w:eastAsia="Calibri" w:hAnsi="Book Antiqua" w:cs="Arial"/>
                <w:sz w:val="20"/>
                <w:szCs w:val="20"/>
                <w:lang w:val="tr-TR"/>
              </w:rPr>
              <w:t>E= 3.049UW + 1.915UPV – 5.323</w:t>
            </w:r>
          </w:p>
        </w:tc>
        <w:tc>
          <w:tcPr>
            <w:tcW w:w="920"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0.710</w:t>
            </w:r>
          </w:p>
        </w:tc>
      </w:tr>
      <w:tr w:rsidR="00EB6525" w:rsidRPr="00067A40" w:rsidTr="00EB6525">
        <w:trPr>
          <w:trHeight w:val="251"/>
        </w:trPr>
        <w:tc>
          <w:tcPr>
            <w:tcW w:w="1087"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13</w:t>
            </w:r>
          </w:p>
        </w:tc>
        <w:tc>
          <w:tcPr>
            <w:tcW w:w="1991" w:type="dxa"/>
            <w:shd w:val="clear" w:color="auto" w:fill="auto"/>
            <w:noWrap/>
          </w:tcPr>
          <w:p w:rsidR="00EB6525" w:rsidRPr="00067A40" w:rsidRDefault="00EB6525" w:rsidP="00EB6525">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DN, CRS, Is</w:t>
            </w:r>
            <w:r w:rsidRPr="00067A40">
              <w:rPr>
                <w:rFonts w:ascii="Book Antiqua" w:eastAsia="Calibri" w:hAnsi="Book Antiqua" w:cs="Arial"/>
                <w:sz w:val="20"/>
                <w:szCs w:val="20"/>
                <w:vertAlign w:val="subscript"/>
                <w:lang w:val="tr-TR"/>
              </w:rPr>
              <w:t>50</w:t>
            </w:r>
          </w:p>
        </w:tc>
        <w:tc>
          <w:tcPr>
            <w:tcW w:w="4850" w:type="dxa"/>
            <w:shd w:val="clear" w:color="auto" w:fill="auto"/>
            <w:noWrap/>
          </w:tcPr>
          <w:p w:rsidR="00EB6525" w:rsidRPr="00067A40" w:rsidRDefault="00EB6525" w:rsidP="00EB6525">
            <w:pPr>
              <w:spacing w:after="0"/>
              <w:rPr>
                <w:rFonts w:ascii="Book Antiqua" w:eastAsia="Calibri" w:hAnsi="Book Antiqua" w:cs="Arial"/>
                <w:b/>
                <w:sz w:val="20"/>
                <w:szCs w:val="20"/>
                <w:lang w:val="tr-TR"/>
              </w:rPr>
            </w:pPr>
            <w:r w:rsidRPr="00067A40">
              <w:rPr>
                <w:rFonts w:ascii="Book Antiqua" w:eastAsia="Calibri" w:hAnsi="Book Antiqua" w:cs="Arial"/>
                <w:sz w:val="20"/>
                <w:szCs w:val="20"/>
                <w:lang w:val="tr-TR"/>
              </w:rPr>
              <w:t>E= 2.11IS</w:t>
            </w:r>
            <w:r w:rsidRPr="00067A40">
              <w:rPr>
                <w:rFonts w:ascii="Book Antiqua" w:eastAsia="Calibri" w:hAnsi="Book Antiqua" w:cs="Arial"/>
                <w:sz w:val="20"/>
                <w:szCs w:val="20"/>
                <w:vertAlign w:val="subscript"/>
                <w:lang w:val="tr-TR"/>
              </w:rPr>
              <w:t>50</w:t>
            </w:r>
            <w:r w:rsidRPr="00067A40">
              <w:rPr>
                <w:rFonts w:ascii="Book Antiqua" w:eastAsia="Calibri" w:hAnsi="Book Antiqua" w:cs="Arial"/>
                <w:sz w:val="20"/>
                <w:szCs w:val="20"/>
                <w:lang w:val="tr-TR"/>
              </w:rPr>
              <w:t>+ 4.745CRS –0.236DN – 2.153</w:t>
            </w:r>
          </w:p>
        </w:tc>
        <w:tc>
          <w:tcPr>
            <w:tcW w:w="920"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0.891</w:t>
            </w:r>
          </w:p>
        </w:tc>
      </w:tr>
      <w:tr w:rsidR="00EB6525" w:rsidRPr="00067A40" w:rsidTr="00EB6525">
        <w:trPr>
          <w:trHeight w:val="251"/>
        </w:trPr>
        <w:tc>
          <w:tcPr>
            <w:tcW w:w="1087"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14</w:t>
            </w:r>
          </w:p>
        </w:tc>
        <w:tc>
          <w:tcPr>
            <w:tcW w:w="1991" w:type="dxa"/>
            <w:shd w:val="clear" w:color="auto" w:fill="auto"/>
            <w:noWrap/>
          </w:tcPr>
          <w:p w:rsidR="00EB6525" w:rsidRPr="00067A40" w:rsidRDefault="00EB6525" w:rsidP="00EB6525">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UW, DN, CRS, Is</w:t>
            </w:r>
            <w:r w:rsidRPr="00067A40">
              <w:rPr>
                <w:rFonts w:ascii="Book Antiqua" w:eastAsia="Calibri" w:hAnsi="Book Antiqua" w:cs="Arial"/>
                <w:sz w:val="20"/>
                <w:szCs w:val="20"/>
                <w:vertAlign w:val="subscript"/>
                <w:lang w:val="tr-TR"/>
              </w:rPr>
              <w:t>50</w:t>
            </w:r>
          </w:p>
        </w:tc>
        <w:tc>
          <w:tcPr>
            <w:tcW w:w="4850" w:type="dxa"/>
            <w:shd w:val="clear" w:color="auto" w:fill="auto"/>
            <w:noWrap/>
          </w:tcPr>
          <w:p w:rsidR="00EB6525" w:rsidRPr="00067A40" w:rsidRDefault="00EB6525" w:rsidP="00EB6525">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E= 2.226IS</w:t>
            </w:r>
            <w:r w:rsidRPr="00067A40">
              <w:rPr>
                <w:rFonts w:ascii="Book Antiqua" w:eastAsia="Calibri" w:hAnsi="Book Antiqua" w:cs="Arial"/>
                <w:sz w:val="20"/>
                <w:szCs w:val="20"/>
                <w:vertAlign w:val="subscript"/>
                <w:lang w:val="tr-TR"/>
              </w:rPr>
              <w:t>50</w:t>
            </w:r>
            <w:r w:rsidRPr="00067A40">
              <w:rPr>
                <w:rFonts w:ascii="Book Antiqua" w:eastAsia="Calibri" w:hAnsi="Book Antiqua" w:cs="Arial"/>
                <w:sz w:val="20"/>
                <w:szCs w:val="20"/>
                <w:lang w:val="tr-TR"/>
              </w:rPr>
              <w:t xml:space="preserve">+ 5.143CRS –0.401DN + 2.628UW – </w:t>
            </w:r>
            <w:proofErr w:type="gramStart"/>
            <w:r w:rsidRPr="00067A40">
              <w:rPr>
                <w:rFonts w:ascii="Book Antiqua" w:eastAsia="Calibri" w:hAnsi="Book Antiqua" w:cs="Arial"/>
                <w:sz w:val="20"/>
                <w:szCs w:val="20"/>
                <w:lang w:val="tr-TR"/>
              </w:rPr>
              <w:t>5.9</w:t>
            </w:r>
            <w:proofErr w:type="gramEnd"/>
          </w:p>
        </w:tc>
        <w:tc>
          <w:tcPr>
            <w:tcW w:w="920" w:type="dxa"/>
            <w:shd w:val="clear" w:color="auto" w:fill="auto"/>
          </w:tcPr>
          <w:p w:rsidR="00EB6525" w:rsidRPr="00067A40" w:rsidRDefault="00EB6525" w:rsidP="00EB6525">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0.912</w:t>
            </w:r>
          </w:p>
        </w:tc>
      </w:tr>
      <w:tr w:rsidR="00EB6525" w:rsidRPr="00067A40" w:rsidTr="00EB6525">
        <w:trPr>
          <w:trHeight w:val="251"/>
        </w:trPr>
        <w:tc>
          <w:tcPr>
            <w:tcW w:w="1087" w:type="dxa"/>
            <w:shd w:val="clear" w:color="auto" w:fill="auto"/>
          </w:tcPr>
          <w:p w:rsidR="00EB6525" w:rsidRPr="00067A40" w:rsidRDefault="00EB6525" w:rsidP="00EB6525">
            <w:pPr>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15</w:t>
            </w:r>
          </w:p>
        </w:tc>
        <w:tc>
          <w:tcPr>
            <w:tcW w:w="1991" w:type="dxa"/>
            <w:shd w:val="clear" w:color="auto" w:fill="auto"/>
            <w:noWrap/>
          </w:tcPr>
          <w:p w:rsidR="00EB6525" w:rsidRPr="00067A40" w:rsidRDefault="00EB6525" w:rsidP="00EB6525">
            <w:pPr>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UPV, BSA,  Is</w:t>
            </w:r>
            <w:r w:rsidRPr="00067A40">
              <w:rPr>
                <w:rFonts w:ascii="Book Antiqua" w:eastAsia="Calibri" w:hAnsi="Book Antiqua" w:cs="Arial"/>
                <w:sz w:val="20"/>
                <w:szCs w:val="20"/>
                <w:vertAlign w:val="subscript"/>
                <w:lang w:val="tr-TR"/>
              </w:rPr>
              <w:t>50</w:t>
            </w:r>
            <w:r w:rsidRPr="00067A40">
              <w:rPr>
                <w:rFonts w:ascii="Book Antiqua" w:eastAsia="Calibri" w:hAnsi="Book Antiqua" w:cs="Arial"/>
                <w:sz w:val="20"/>
                <w:szCs w:val="20"/>
                <w:lang w:val="tr-TR"/>
              </w:rPr>
              <w:t>, S</w:t>
            </w:r>
            <w:r w:rsidRPr="00067A40">
              <w:rPr>
                <w:rFonts w:ascii="Book Antiqua" w:eastAsia="Calibri" w:hAnsi="Book Antiqua" w:cs="Arial"/>
                <w:sz w:val="20"/>
                <w:szCs w:val="20"/>
                <w:vertAlign w:val="subscript"/>
                <w:lang w:val="tr-TR"/>
              </w:rPr>
              <w:t>20</w:t>
            </w:r>
          </w:p>
        </w:tc>
        <w:tc>
          <w:tcPr>
            <w:tcW w:w="4850" w:type="dxa"/>
            <w:shd w:val="clear" w:color="auto" w:fill="auto"/>
            <w:noWrap/>
          </w:tcPr>
          <w:p w:rsidR="00EB6525" w:rsidRPr="00067A40" w:rsidRDefault="00EB6525" w:rsidP="00EB6525">
            <w:pPr>
              <w:autoSpaceDE w:val="0"/>
              <w:autoSpaceDN w:val="0"/>
              <w:adjustRightInd w:val="0"/>
              <w:spacing w:after="0"/>
              <w:rPr>
                <w:rFonts w:ascii="Book Antiqua" w:eastAsia="Calibri" w:hAnsi="Book Antiqua" w:cs="Arial"/>
                <w:sz w:val="20"/>
                <w:szCs w:val="20"/>
                <w:lang w:val="tr-TR"/>
              </w:rPr>
            </w:pPr>
            <w:r w:rsidRPr="00067A40">
              <w:rPr>
                <w:rFonts w:ascii="Book Antiqua" w:eastAsia="Calibri" w:hAnsi="Book Antiqua" w:cs="Arial"/>
                <w:sz w:val="20"/>
                <w:szCs w:val="20"/>
                <w:lang w:val="tr-TR"/>
              </w:rPr>
              <w:t>E= 1.644IS</w:t>
            </w:r>
            <w:r w:rsidRPr="00067A40">
              <w:rPr>
                <w:rFonts w:ascii="Book Antiqua" w:eastAsia="Calibri" w:hAnsi="Book Antiqua" w:cs="Arial"/>
                <w:sz w:val="20"/>
                <w:szCs w:val="20"/>
                <w:vertAlign w:val="subscript"/>
                <w:lang w:val="tr-TR"/>
              </w:rPr>
              <w:t>50</w:t>
            </w:r>
            <w:r w:rsidRPr="00067A40">
              <w:rPr>
                <w:rFonts w:ascii="Book Antiqua" w:eastAsia="Calibri" w:hAnsi="Book Antiqua" w:cs="Arial"/>
                <w:sz w:val="20"/>
                <w:szCs w:val="20"/>
                <w:lang w:val="tr-TR"/>
              </w:rPr>
              <w:t>+ 0.093S</w:t>
            </w:r>
            <w:r w:rsidRPr="00067A40">
              <w:rPr>
                <w:rFonts w:ascii="Book Antiqua" w:eastAsia="Calibri" w:hAnsi="Book Antiqua" w:cs="Arial"/>
                <w:sz w:val="20"/>
                <w:szCs w:val="20"/>
                <w:vertAlign w:val="subscript"/>
                <w:lang w:val="tr-TR"/>
              </w:rPr>
              <w:t>20</w:t>
            </w:r>
            <w:r w:rsidRPr="00067A40">
              <w:rPr>
                <w:rFonts w:ascii="Book Antiqua" w:eastAsia="Calibri" w:hAnsi="Book Antiqua" w:cs="Arial"/>
                <w:sz w:val="20"/>
                <w:szCs w:val="20"/>
                <w:lang w:val="tr-TR"/>
              </w:rPr>
              <w:t xml:space="preserve"> –0.022BSA + 0.957UPV – 6.111</w:t>
            </w:r>
          </w:p>
        </w:tc>
        <w:tc>
          <w:tcPr>
            <w:tcW w:w="920" w:type="dxa"/>
            <w:shd w:val="clear" w:color="auto" w:fill="auto"/>
          </w:tcPr>
          <w:p w:rsidR="00EB6525" w:rsidRPr="00067A40" w:rsidRDefault="00EB6525" w:rsidP="00EB6525">
            <w:pPr>
              <w:autoSpaceDE w:val="0"/>
              <w:autoSpaceDN w:val="0"/>
              <w:adjustRightInd w:val="0"/>
              <w:spacing w:after="0"/>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0.890</w:t>
            </w:r>
          </w:p>
        </w:tc>
      </w:tr>
    </w:tbl>
    <w:p w:rsidR="00EB6525" w:rsidRPr="00067A40" w:rsidRDefault="00EB6525" w:rsidP="00EB6525">
      <w:pPr>
        <w:jc w:val="both"/>
        <w:rPr>
          <w:rFonts w:ascii="Book Antiqua" w:eastAsia="Calibri" w:hAnsi="Book Antiqua" w:cs="Arial"/>
          <w:sz w:val="20"/>
          <w:szCs w:val="20"/>
          <w:lang w:val="tr-TR"/>
        </w:rPr>
      </w:pPr>
      <w:r w:rsidRPr="00067A40">
        <w:rPr>
          <w:rFonts w:ascii="Book Antiqua" w:eastAsia="Calibri" w:hAnsi="Book Antiqua" w:cs="Arial"/>
          <w:position w:val="-10"/>
          <w:sz w:val="20"/>
          <w:szCs w:val="20"/>
          <w:lang w:val="tr-TR"/>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10" o:title=""/>
          </v:shape>
          <o:OLEObject Type="Embed" ProgID="Equation.3" ShapeID="_x0000_i1025" DrawAspect="Content" ObjectID="_1590219952" r:id="rId11"/>
        </w:object>
      </w:r>
    </w:p>
    <w:p w:rsidR="00EB6525" w:rsidRPr="00067A40" w:rsidRDefault="00EB6525" w:rsidP="00076680">
      <w:pPr>
        <w:spacing w:before="60" w:after="60" w:line="276" w:lineRule="auto"/>
        <w:jc w:val="center"/>
        <w:rPr>
          <w:rFonts w:ascii="Book Antiqua" w:eastAsia="??" w:hAnsi="Book Antiqua" w:cs="Arial"/>
          <w:b/>
          <w:bCs/>
          <w:kern w:val="28"/>
          <w:sz w:val="20"/>
          <w:szCs w:val="20"/>
          <w:lang w:val="tr-TR"/>
        </w:rPr>
      </w:pPr>
      <w:r w:rsidRPr="00067A40">
        <w:rPr>
          <w:rFonts w:ascii="Book Antiqua" w:hAnsi="Book Antiqua"/>
          <w:noProof/>
          <w:sz w:val="20"/>
          <w:szCs w:val="20"/>
          <w:lang w:val="tr-TR" w:eastAsia="tr-TR"/>
        </w:rPr>
        <w:drawing>
          <wp:inline distT="0" distB="0" distL="0" distR="0">
            <wp:extent cx="2778760" cy="2153920"/>
            <wp:effectExtent l="0" t="0" r="254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8760" cy="2153920"/>
                    </a:xfrm>
                    <a:prstGeom prst="rect">
                      <a:avLst/>
                    </a:prstGeom>
                    <a:noFill/>
                    <a:ln>
                      <a:noFill/>
                    </a:ln>
                  </pic:spPr>
                </pic:pic>
              </a:graphicData>
            </a:graphic>
          </wp:inline>
        </w:drawing>
      </w:r>
      <w:r w:rsidRPr="00067A40">
        <w:rPr>
          <w:rFonts w:ascii="Book Antiqua" w:hAnsi="Book Antiqua"/>
          <w:noProof/>
          <w:sz w:val="20"/>
          <w:szCs w:val="20"/>
          <w:lang w:val="tr-TR" w:eastAsia="tr-TR"/>
        </w:rPr>
        <w:drawing>
          <wp:inline distT="0" distB="0" distL="0" distR="0">
            <wp:extent cx="2758440" cy="2174240"/>
            <wp:effectExtent l="0" t="0" r="381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8440" cy="2174240"/>
                    </a:xfrm>
                    <a:prstGeom prst="rect">
                      <a:avLst/>
                    </a:prstGeom>
                    <a:noFill/>
                    <a:ln>
                      <a:noFill/>
                    </a:ln>
                  </pic:spPr>
                </pic:pic>
              </a:graphicData>
            </a:graphic>
          </wp:inline>
        </w:drawing>
      </w:r>
    </w:p>
    <w:p w:rsidR="00EB6525" w:rsidRPr="00067A40" w:rsidRDefault="00EB6525" w:rsidP="00076680">
      <w:pPr>
        <w:spacing w:before="60" w:after="60" w:line="276" w:lineRule="auto"/>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Şekil 1.</w:t>
      </w:r>
      <w:r w:rsidRPr="00067A40">
        <w:rPr>
          <w:rFonts w:ascii="Book Antiqua" w:eastAsia="Calibri" w:hAnsi="Book Antiqua" w:cs="Arial"/>
          <w:b/>
          <w:sz w:val="20"/>
          <w:szCs w:val="20"/>
          <w:lang w:val="tr-TR"/>
        </w:rPr>
        <w:t xml:space="preserve"> </w:t>
      </w:r>
      <w:r w:rsidRPr="00067A40">
        <w:rPr>
          <w:rFonts w:ascii="Book Antiqua" w:eastAsia="Calibri" w:hAnsi="Book Antiqua" w:cs="Arial"/>
          <w:sz w:val="20"/>
          <w:szCs w:val="20"/>
          <w:lang w:val="tr-TR"/>
        </w:rPr>
        <w:t>Ölçülen ve tahmin edilen E değerlerinin karşılaştırılması a</w:t>
      </w:r>
      <w:proofErr w:type="gramStart"/>
      <w:r w:rsidRPr="00067A40">
        <w:rPr>
          <w:rFonts w:ascii="Book Antiqua" w:eastAsia="Calibri" w:hAnsi="Book Antiqua" w:cs="Arial"/>
          <w:sz w:val="20"/>
          <w:szCs w:val="20"/>
          <w:lang w:val="tr-TR"/>
        </w:rPr>
        <w:t>)</w:t>
      </w:r>
      <w:proofErr w:type="gramEnd"/>
      <w:r w:rsidRPr="00067A40">
        <w:rPr>
          <w:rFonts w:ascii="Book Antiqua" w:eastAsia="Calibri" w:hAnsi="Book Antiqua" w:cs="Arial"/>
          <w:sz w:val="20"/>
          <w:szCs w:val="20"/>
          <w:lang w:val="tr-TR"/>
        </w:rPr>
        <w:t xml:space="preserve"> Eşitlik 8 b) Eşitlik 9.</w:t>
      </w:r>
    </w:p>
    <w:p w:rsidR="00EB6525" w:rsidRPr="00067A40" w:rsidRDefault="00EB6525" w:rsidP="00EB6525">
      <w:pPr>
        <w:jc w:val="center"/>
        <w:rPr>
          <w:rFonts w:ascii="Book Antiqua" w:eastAsia="Calibri" w:hAnsi="Book Antiqua" w:cs="Arial"/>
          <w:sz w:val="20"/>
          <w:szCs w:val="20"/>
          <w:lang w:val="tr-TR"/>
        </w:rPr>
      </w:pPr>
    </w:p>
    <w:p w:rsidR="00EB6525" w:rsidRPr="00067A40" w:rsidRDefault="00EB6525" w:rsidP="00076680">
      <w:pPr>
        <w:spacing w:before="60" w:after="60" w:line="276" w:lineRule="auto"/>
        <w:jc w:val="center"/>
        <w:rPr>
          <w:rFonts w:ascii="Book Antiqua" w:eastAsia="Calibri" w:hAnsi="Book Antiqua" w:cs="Arial"/>
          <w:sz w:val="20"/>
          <w:szCs w:val="20"/>
          <w:lang w:val="tr-TR"/>
        </w:rPr>
      </w:pPr>
      <w:r w:rsidRPr="00067A40">
        <w:rPr>
          <w:rFonts w:ascii="Book Antiqua" w:hAnsi="Book Antiqua"/>
          <w:noProof/>
          <w:sz w:val="20"/>
          <w:szCs w:val="20"/>
          <w:lang w:val="tr-TR" w:eastAsia="tr-TR"/>
        </w:rPr>
        <w:drawing>
          <wp:inline distT="0" distB="0" distL="0" distR="0">
            <wp:extent cx="2758440" cy="2174240"/>
            <wp:effectExtent l="0" t="0" r="381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8440" cy="2174240"/>
                    </a:xfrm>
                    <a:prstGeom prst="rect">
                      <a:avLst/>
                    </a:prstGeom>
                    <a:noFill/>
                    <a:ln>
                      <a:noFill/>
                    </a:ln>
                  </pic:spPr>
                </pic:pic>
              </a:graphicData>
            </a:graphic>
          </wp:inline>
        </w:drawing>
      </w:r>
      <w:r w:rsidRPr="00067A40">
        <w:rPr>
          <w:rFonts w:ascii="Book Antiqua" w:hAnsi="Book Antiqua"/>
          <w:noProof/>
          <w:sz w:val="20"/>
          <w:szCs w:val="20"/>
          <w:lang w:val="tr-TR" w:eastAsia="tr-TR"/>
        </w:rPr>
        <w:drawing>
          <wp:inline distT="0" distB="0" distL="0" distR="0">
            <wp:extent cx="2743200" cy="2148840"/>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148840"/>
                    </a:xfrm>
                    <a:prstGeom prst="rect">
                      <a:avLst/>
                    </a:prstGeom>
                    <a:noFill/>
                    <a:ln>
                      <a:noFill/>
                    </a:ln>
                  </pic:spPr>
                </pic:pic>
              </a:graphicData>
            </a:graphic>
          </wp:inline>
        </w:drawing>
      </w:r>
    </w:p>
    <w:p w:rsidR="00EB6525" w:rsidRPr="00067A40" w:rsidRDefault="00EB6525" w:rsidP="00076680">
      <w:pPr>
        <w:overflowPunct w:val="0"/>
        <w:autoSpaceDE w:val="0"/>
        <w:autoSpaceDN w:val="0"/>
        <w:adjustRightInd w:val="0"/>
        <w:spacing w:before="60" w:after="60" w:line="276" w:lineRule="auto"/>
        <w:jc w:val="center"/>
        <w:textAlignment w:val="baseline"/>
        <w:rPr>
          <w:rFonts w:ascii="Book Antiqua" w:eastAsia="Calibri" w:hAnsi="Book Antiqua" w:cs="Arial"/>
          <w:sz w:val="20"/>
          <w:szCs w:val="20"/>
          <w:lang w:val="tr-TR"/>
        </w:rPr>
      </w:pPr>
      <w:r w:rsidRPr="00067A40">
        <w:rPr>
          <w:rFonts w:ascii="Book Antiqua" w:eastAsia="Calibri" w:hAnsi="Book Antiqua" w:cs="Arial"/>
          <w:sz w:val="20"/>
          <w:szCs w:val="20"/>
          <w:lang w:val="tr-TR"/>
        </w:rPr>
        <w:t>Şekil 2.</w:t>
      </w:r>
      <w:r w:rsidRPr="00067A40">
        <w:rPr>
          <w:rFonts w:ascii="Book Antiqua" w:eastAsia="Calibri" w:hAnsi="Book Antiqua" w:cs="Arial"/>
          <w:b/>
          <w:sz w:val="20"/>
          <w:szCs w:val="20"/>
          <w:lang w:val="tr-TR"/>
        </w:rPr>
        <w:t xml:space="preserve"> </w:t>
      </w:r>
      <w:r w:rsidRPr="00067A40">
        <w:rPr>
          <w:rFonts w:ascii="Book Antiqua" w:eastAsia="Calibri" w:hAnsi="Book Antiqua" w:cs="Arial"/>
          <w:sz w:val="20"/>
          <w:szCs w:val="20"/>
          <w:lang w:val="tr-TR"/>
        </w:rPr>
        <w:t>Ölçülen ve tahmin edilen E değerlerinin karşılaştırılması a</w:t>
      </w:r>
      <w:proofErr w:type="gramStart"/>
      <w:r w:rsidRPr="00067A40">
        <w:rPr>
          <w:rFonts w:ascii="Book Antiqua" w:eastAsia="Calibri" w:hAnsi="Book Antiqua" w:cs="Arial"/>
          <w:sz w:val="20"/>
          <w:szCs w:val="20"/>
          <w:lang w:val="tr-TR"/>
        </w:rPr>
        <w:t>)</w:t>
      </w:r>
      <w:proofErr w:type="gramEnd"/>
      <w:r w:rsidRPr="00067A40">
        <w:rPr>
          <w:rFonts w:ascii="Book Antiqua" w:eastAsia="Calibri" w:hAnsi="Book Antiqua" w:cs="Arial"/>
          <w:sz w:val="20"/>
          <w:szCs w:val="20"/>
          <w:lang w:val="tr-TR"/>
        </w:rPr>
        <w:t xml:space="preserve"> Eşitlik 10 b) Eşitlik 11.</w:t>
      </w:r>
    </w:p>
    <w:p w:rsidR="00EB6525" w:rsidRPr="00067A40" w:rsidRDefault="00EB6525" w:rsidP="00EB6525">
      <w:pPr>
        <w:overflowPunct w:val="0"/>
        <w:autoSpaceDE w:val="0"/>
        <w:autoSpaceDN w:val="0"/>
        <w:adjustRightInd w:val="0"/>
        <w:jc w:val="center"/>
        <w:textAlignment w:val="baseline"/>
        <w:rPr>
          <w:rFonts w:ascii="Book Antiqua" w:eastAsia="Calibri" w:hAnsi="Book Antiqua" w:cs="Arial"/>
          <w:sz w:val="20"/>
          <w:szCs w:val="20"/>
          <w:lang w:val="tr-TR"/>
        </w:rPr>
      </w:pPr>
    </w:p>
    <w:p w:rsidR="00EB6525" w:rsidRPr="00067A40" w:rsidRDefault="00EB6525" w:rsidP="00EB6525">
      <w:pPr>
        <w:tabs>
          <w:tab w:val="left" w:pos="993"/>
        </w:tabs>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Çoklu regresyon analizlerinden elde edilen eşitlikler ve bunlara ait güvenirlik analizleri detaylı olarak incelendiğinde E'nin tahmininde en güvenilir sonuçları ve yüksek </w:t>
      </w:r>
      <w:proofErr w:type="gramStart"/>
      <w:r w:rsidRPr="00067A40">
        <w:rPr>
          <w:rFonts w:ascii="Book Antiqua" w:eastAsia="Calibri" w:hAnsi="Book Antiqua" w:cs="Arial"/>
          <w:sz w:val="20"/>
          <w:szCs w:val="20"/>
          <w:lang w:val="tr-TR"/>
        </w:rPr>
        <w:t>korelasyon</w:t>
      </w:r>
      <w:proofErr w:type="gramEnd"/>
      <w:r w:rsidRPr="00067A40">
        <w:rPr>
          <w:rFonts w:ascii="Book Antiqua" w:eastAsia="Calibri" w:hAnsi="Book Antiqua" w:cs="Arial"/>
          <w:sz w:val="20"/>
          <w:szCs w:val="20"/>
          <w:lang w:val="tr-TR"/>
        </w:rPr>
        <w:t xml:space="preserve"> katsayılarını veren denklemlerde sırasıyla IS50, CRS, UPV ve UW testlerinin etkisi görülmektedir. BSA, S</w:t>
      </w:r>
      <w:r w:rsidRPr="00067A40">
        <w:rPr>
          <w:rFonts w:ascii="Book Antiqua" w:eastAsia="Calibri" w:hAnsi="Book Antiqua" w:cs="Arial"/>
          <w:sz w:val="20"/>
          <w:szCs w:val="20"/>
          <w:vertAlign w:val="subscript"/>
          <w:lang w:val="tr-TR"/>
        </w:rPr>
        <w:t>20</w:t>
      </w:r>
      <w:r w:rsidRPr="00067A40">
        <w:rPr>
          <w:rFonts w:ascii="Book Antiqua" w:eastAsia="Calibri" w:hAnsi="Book Antiqua" w:cs="Arial"/>
          <w:sz w:val="20"/>
          <w:szCs w:val="20"/>
          <w:lang w:val="tr-TR"/>
        </w:rPr>
        <w:t xml:space="preserve"> gibi testler ise güvenirlik testlerinden geçmiş çoklu regresyon denklemlerinde çok fazla görülmemektedir. Ayrıntılı analizler, çoklu denklemlerin önemli bir bölümünün Elastisite </w:t>
      </w:r>
      <w:proofErr w:type="gramStart"/>
      <w:r w:rsidRPr="00067A40">
        <w:rPr>
          <w:rFonts w:ascii="Book Antiqua" w:eastAsia="Calibri" w:hAnsi="Book Antiqua" w:cs="Arial"/>
          <w:sz w:val="20"/>
          <w:szCs w:val="20"/>
          <w:lang w:val="tr-TR"/>
        </w:rPr>
        <w:t>modülünün</w:t>
      </w:r>
      <w:proofErr w:type="gramEnd"/>
      <w:r w:rsidRPr="00067A40">
        <w:rPr>
          <w:rFonts w:ascii="Book Antiqua" w:eastAsia="Calibri" w:hAnsi="Book Antiqua" w:cs="Arial"/>
          <w:sz w:val="20"/>
          <w:szCs w:val="20"/>
          <w:lang w:val="tr-TR"/>
        </w:rPr>
        <w:t xml:space="preserve"> tahmini için kullanılabileceğini göstermiştir. Çoklu regresyon denklemlerinde birden fazla bağımsız değişken modele girdiğinden, tahmin yetenekleri ve </w:t>
      </w:r>
      <w:proofErr w:type="gramStart"/>
      <w:r w:rsidRPr="00067A40">
        <w:rPr>
          <w:rFonts w:ascii="Book Antiqua" w:eastAsia="Calibri" w:hAnsi="Book Antiqua" w:cs="Arial"/>
          <w:sz w:val="20"/>
          <w:szCs w:val="20"/>
          <w:lang w:val="tr-TR"/>
        </w:rPr>
        <w:t>korelasyon</w:t>
      </w:r>
      <w:proofErr w:type="gramEnd"/>
      <w:r w:rsidRPr="00067A40">
        <w:rPr>
          <w:rFonts w:ascii="Book Antiqua" w:eastAsia="Calibri" w:hAnsi="Book Antiqua" w:cs="Arial"/>
          <w:sz w:val="20"/>
          <w:szCs w:val="20"/>
          <w:lang w:val="tr-TR"/>
        </w:rPr>
        <w:t xml:space="preserve"> katsayıları basit modellerden daha güçlüdür.</w:t>
      </w:r>
    </w:p>
    <w:p w:rsidR="00EB6525" w:rsidRPr="00067A40" w:rsidRDefault="00EB6525" w:rsidP="00076680">
      <w:pPr>
        <w:spacing w:before="60" w:after="60" w:line="276" w:lineRule="auto"/>
        <w:jc w:val="center"/>
        <w:rPr>
          <w:rFonts w:ascii="Book Antiqua" w:eastAsia="??" w:hAnsi="Book Antiqua" w:cs="Arial"/>
          <w:b/>
          <w:bCs/>
          <w:kern w:val="28"/>
          <w:sz w:val="20"/>
          <w:szCs w:val="20"/>
          <w:lang w:val="tr-TR"/>
        </w:rPr>
      </w:pPr>
      <w:r w:rsidRPr="00067A40">
        <w:rPr>
          <w:rFonts w:ascii="Book Antiqua" w:hAnsi="Book Antiqua"/>
          <w:noProof/>
          <w:sz w:val="20"/>
          <w:szCs w:val="20"/>
          <w:lang w:val="tr-TR" w:eastAsia="tr-TR"/>
        </w:rPr>
        <w:lastRenderedPageBreak/>
        <w:drawing>
          <wp:inline distT="0" distB="0" distL="0" distR="0">
            <wp:extent cx="2758440" cy="2148840"/>
            <wp:effectExtent l="0" t="0" r="381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8440" cy="2148840"/>
                    </a:xfrm>
                    <a:prstGeom prst="rect">
                      <a:avLst/>
                    </a:prstGeom>
                    <a:noFill/>
                    <a:ln>
                      <a:noFill/>
                    </a:ln>
                  </pic:spPr>
                </pic:pic>
              </a:graphicData>
            </a:graphic>
          </wp:inline>
        </w:drawing>
      </w:r>
      <w:r w:rsidRPr="00067A40">
        <w:rPr>
          <w:rFonts w:ascii="Book Antiqua" w:hAnsi="Book Antiqua"/>
          <w:noProof/>
          <w:sz w:val="20"/>
          <w:szCs w:val="20"/>
          <w:lang w:val="tr-TR" w:eastAsia="tr-TR"/>
        </w:rPr>
        <w:drawing>
          <wp:inline distT="0" distB="0" distL="0" distR="0">
            <wp:extent cx="2768600" cy="214884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8600" cy="2148840"/>
                    </a:xfrm>
                    <a:prstGeom prst="rect">
                      <a:avLst/>
                    </a:prstGeom>
                    <a:noFill/>
                    <a:ln>
                      <a:noFill/>
                    </a:ln>
                  </pic:spPr>
                </pic:pic>
              </a:graphicData>
            </a:graphic>
          </wp:inline>
        </w:drawing>
      </w:r>
    </w:p>
    <w:p w:rsidR="00EB6525" w:rsidRPr="00067A40" w:rsidRDefault="00EB6525" w:rsidP="00076680">
      <w:pPr>
        <w:spacing w:before="60" w:after="60" w:line="276" w:lineRule="auto"/>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Şekil 3.</w:t>
      </w:r>
      <w:r w:rsidRPr="00067A40">
        <w:rPr>
          <w:rFonts w:ascii="Book Antiqua" w:eastAsia="Calibri" w:hAnsi="Book Antiqua" w:cs="Arial"/>
          <w:b/>
          <w:sz w:val="20"/>
          <w:szCs w:val="20"/>
          <w:lang w:val="tr-TR"/>
        </w:rPr>
        <w:t xml:space="preserve"> </w:t>
      </w:r>
      <w:r w:rsidRPr="00067A40">
        <w:rPr>
          <w:rFonts w:ascii="Book Antiqua" w:eastAsia="Calibri" w:hAnsi="Book Antiqua" w:cs="Arial"/>
          <w:sz w:val="20"/>
          <w:szCs w:val="20"/>
          <w:lang w:val="tr-TR"/>
        </w:rPr>
        <w:t>Ölçülen ve tahmin edilen E değerlerinin karşılaştırılması a</w:t>
      </w:r>
      <w:proofErr w:type="gramStart"/>
      <w:r w:rsidRPr="00067A40">
        <w:rPr>
          <w:rFonts w:ascii="Book Antiqua" w:eastAsia="Calibri" w:hAnsi="Book Antiqua" w:cs="Arial"/>
          <w:sz w:val="20"/>
          <w:szCs w:val="20"/>
          <w:lang w:val="tr-TR"/>
        </w:rPr>
        <w:t>)</w:t>
      </w:r>
      <w:proofErr w:type="gramEnd"/>
      <w:r w:rsidRPr="00067A40">
        <w:rPr>
          <w:rFonts w:ascii="Book Antiqua" w:eastAsia="Calibri" w:hAnsi="Book Antiqua" w:cs="Arial"/>
          <w:sz w:val="20"/>
          <w:szCs w:val="20"/>
          <w:lang w:val="tr-TR"/>
        </w:rPr>
        <w:t xml:space="preserve"> Eşitlik 12 b) Eşitlik 13.</w:t>
      </w:r>
    </w:p>
    <w:p w:rsidR="00EB6525" w:rsidRPr="00067A40" w:rsidRDefault="00EB6525" w:rsidP="00EB6525">
      <w:pPr>
        <w:jc w:val="center"/>
        <w:rPr>
          <w:rFonts w:ascii="Book Antiqua" w:eastAsia="Calibri" w:hAnsi="Book Antiqua" w:cs="Arial"/>
          <w:sz w:val="20"/>
          <w:szCs w:val="20"/>
          <w:lang w:val="tr-TR"/>
        </w:rPr>
      </w:pPr>
    </w:p>
    <w:p w:rsidR="00EB6525" w:rsidRPr="00067A40" w:rsidRDefault="00EB6525" w:rsidP="00076680">
      <w:pPr>
        <w:overflowPunct w:val="0"/>
        <w:autoSpaceDE w:val="0"/>
        <w:autoSpaceDN w:val="0"/>
        <w:adjustRightInd w:val="0"/>
        <w:spacing w:before="60" w:after="60" w:line="276" w:lineRule="auto"/>
        <w:jc w:val="center"/>
        <w:textAlignment w:val="baseline"/>
        <w:rPr>
          <w:rFonts w:ascii="Book Antiqua" w:hAnsi="Book Antiqua" w:cs="Arial"/>
          <w:sz w:val="20"/>
          <w:szCs w:val="20"/>
          <w:lang w:val="tr-TR"/>
        </w:rPr>
      </w:pPr>
      <w:r w:rsidRPr="00067A40">
        <w:rPr>
          <w:rFonts w:ascii="Book Antiqua" w:hAnsi="Book Antiqua"/>
          <w:noProof/>
          <w:sz w:val="20"/>
          <w:szCs w:val="20"/>
          <w:lang w:val="tr-TR" w:eastAsia="tr-TR"/>
        </w:rPr>
        <w:drawing>
          <wp:inline distT="0" distB="0" distL="0" distR="0">
            <wp:extent cx="2758440" cy="2159000"/>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8440" cy="2159000"/>
                    </a:xfrm>
                    <a:prstGeom prst="rect">
                      <a:avLst/>
                    </a:prstGeom>
                    <a:noFill/>
                    <a:ln>
                      <a:noFill/>
                    </a:ln>
                  </pic:spPr>
                </pic:pic>
              </a:graphicData>
            </a:graphic>
          </wp:inline>
        </w:drawing>
      </w:r>
      <w:r w:rsidRPr="00067A40">
        <w:rPr>
          <w:rFonts w:ascii="Book Antiqua" w:hAnsi="Book Antiqua"/>
          <w:noProof/>
          <w:sz w:val="20"/>
          <w:szCs w:val="20"/>
          <w:lang w:val="tr-TR" w:eastAsia="tr-TR"/>
        </w:rPr>
        <w:drawing>
          <wp:inline distT="0" distB="0" distL="0" distR="0">
            <wp:extent cx="2758440" cy="217424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8440" cy="2174240"/>
                    </a:xfrm>
                    <a:prstGeom prst="rect">
                      <a:avLst/>
                    </a:prstGeom>
                    <a:noFill/>
                    <a:ln>
                      <a:noFill/>
                    </a:ln>
                  </pic:spPr>
                </pic:pic>
              </a:graphicData>
            </a:graphic>
          </wp:inline>
        </w:drawing>
      </w:r>
    </w:p>
    <w:p w:rsidR="00EB6525" w:rsidRPr="00067A40" w:rsidRDefault="00EB6525" w:rsidP="00076680">
      <w:pPr>
        <w:spacing w:before="60" w:after="60" w:line="276" w:lineRule="auto"/>
        <w:jc w:val="center"/>
        <w:rPr>
          <w:rFonts w:ascii="Book Antiqua" w:eastAsia="Calibri" w:hAnsi="Book Antiqua" w:cs="Arial"/>
          <w:sz w:val="20"/>
          <w:szCs w:val="20"/>
          <w:lang w:val="tr-TR"/>
        </w:rPr>
      </w:pPr>
      <w:r w:rsidRPr="00067A40">
        <w:rPr>
          <w:rFonts w:ascii="Book Antiqua" w:eastAsia="Calibri" w:hAnsi="Book Antiqua" w:cs="Arial"/>
          <w:sz w:val="20"/>
          <w:szCs w:val="20"/>
          <w:lang w:val="tr-TR"/>
        </w:rPr>
        <w:t>Şekil 4.</w:t>
      </w:r>
      <w:r w:rsidRPr="00067A40">
        <w:rPr>
          <w:rFonts w:ascii="Book Antiqua" w:eastAsia="Calibri" w:hAnsi="Book Antiqua" w:cs="Arial"/>
          <w:b/>
          <w:sz w:val="20"/>
          <w:szCs w:val="20"/>
          <w:lang w:val="tr-TR"/>
        </w:rPr>
        <w:t xml:space="preserve"> </w:t>
      </w:r>
      <w:r w:rsidRPr="00067A40">
        <w:rPr>
          <w:rFonts w:ascii="Book Antiqua" w:eastAsia="Calibri" w:hAnsi="Book Antiqua" w:cs="Arial"/>
          <w:sz w:val="20"/>
          <w:szCs w:val="20"/>
          <w:lang w:val="tr-TR"/>
        </w:rPr>
        <w:t>Ölçülen ve tahmin edilen E değerlerinin karşılaştırılması a</w:t>
      </w:r>
      <w:proofErr w:type="gramStart"/>
      <w:r w:rsidRPr="00067A40">
        <w:rPr>
          <w:rFonts w:ascii="Book Antiqua" w:eastAsia="Calibri" w:hAnsi="Book Antiqua" w:cs="Arial"/>
          <w:sz w:val="20"/>
          <w:szCs w:val="20"/>
          <w:lang w:val="tr-TR"/>
        </w:rPr>
        <w:t>)</w:t>
      </w:r>
      <w:proofErr w:type="gramEnd"/>
      <w:r w:rsidRPr="00067A40">
        <w:rPr>
          <w:rFonts w:ascii="Book Antiqua" w:eastAsia="Calibri" w:hAnsi="Book Antiqua" w:cs="Arial"/>
          <w:sz w:val="20"/>
          <w:szCs w:val="20"/>
          <w:lang w:val="tr-TR"/>
        </w:rPr>
        <w:t xml:space="preserve"> Eşitlik 14 b) Eşitlik 15.  </w:t>
      </w:r>
    </w:p>
    <w:p w:rsidR="00200B39" w:rsidRPr="00067A40" w:rsidRDefault="00481C86" w:rsidP="0038752E">
      <w:pPr>
        <w:pStyle w:val="ListeParagraf"/>
        <w:numPr>
          <w:ilvl w:val="0"/>
          <w:numId w:val="3"/>
        </w:numPr>
        <w:spacing w:before="240" w:after="120" w:line="276" w:lineRule="auto"/>
        <w:ind w:left="425" w:hanging="357"/>
        <w:rPr>
          <w:rFonts w:ascii="Book Antiqua" w:hAnsi="Book Antiqua" w:cs="Times New Roman"/>
          <w:b/>
          <w:sz w:val="20"/>
          <w:szCs w:val="20"/>
          <w:lang w:val="tr-TR"/>
        </w:rPr>
      </w:pPr>
      <w:r w:rsidRPr="00067A40">
        <w:rPr>
          <w:rFonts w:ascii="Book Antiqua" w:hAnsi="Book Antiqua" w:cs="Times New Roman"/>
          <w:b/>
          <w:sz w:val="20"/>
          <w:szCs w:val="20"/>
          <w:lang w:val="tr-TR"/>
        </w:rPr>
        <w:t>Sonuçlar</w:t>
      </w:r>
    </w:p>
    <w:p w:rsidR="00076680" w:rsidRDefault="00E50108" w:rsidP="00E50108">
      <w:pPr>
        <w:spacing w:line="260" w:lineRule="atLeast"/>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Bu çalışma, piroklastik kayaçların elastisite </w:t>
      </w:r>
      <w:proofErr w:type="gramStart"/>
      <w:r w:rsidRPr="00067A40">
        <w:rPr>
          <w:rFonts w:ascii="Book Antiqua" w:eastAsia="Calibri" w:hAnsi="Book Antiqua" w:cs="Arial"/>
          <w:sz w:val="20"/>
          <w:szCs w:val="20"/>
          <w:lang w:val="tr-TR"/>
        </w:rPr>
        <w:t>modüllerinin</w:t>
      </w:r>
      <w:proofErr w:type="gramEnd"/>
      <w:r w:rsidRPr="00067A40">
        <w:rPr>
          <w:rFonts w:ascii="Book Antiqua" w:eastAsia="Calibri" w:hAnsi="Book Antiqua" w:cs="Arial"/>
          <w:sz w:val="20"/>
          <w:szCs w:val="20"/>
          <w:lang w:val="tr-TR"/>
        </w:rPr>
        <w:t xml:space="preserve"> tahmin edilmesine yönelik deneysel bir çalışmanın sonuçlarını ortaya koymaktadır. Çalışmada, piroklastik kayaçların farklı mühendislik özellikleri test edilmiştir ve çoklu-basit regresyon analizlerinden çıkarılan sonuçlar aşağıdaki maddelerde özetlenmiştir</w:t>
      </w:r>
      <w:r w:rsidR="00076680">
        <w:rPr>
          <w:rFonts w:ascii="Book Antiqua" w:eastAsia="Calibri" w:hAnsi="Book Antiqua" w:cs="Arial"/>
          <w:sz w:val="20"/>
          <w:szCs w:val="20"/>
          <w:lang w:val="tr-TR"/>
        </w:rPr>
        <w:t>.</w:t>
      </w:r>
    </w:p>
    <w:p w:rsidR="00E50108" w:rsidRPr="00067A40" w:rsidRDefault="00E50108" w:rsidP="00E50108">
      <w:pPr>
        <w:spacing w:line="260" w:lineRule="atLeast"/>
        <w:jc w:val="both"/>
        <w:rPr>
          <w:rFonts w:ascii="Book Antiqua" w:eastAsia="Calibri" w:hAnsi="Book Antiqua" w:cs="Arial"/>
          <w:sz w:val="20"/>
          <w:szCs w:val="20"/>
          <w:lang w:val="tr-TR"/>
        </w:rPr>
      </w:pPr>
      <w:r w:rsidRPr="00067A40">
        <w:rPr>
          <w:rFonts w:ascii="Book Antiqua" w:hAnsi="Book Antiqua" w:cs="Arial"/>
          <w:sz w:val="20"/>
          <w:szCs w:val="20"/>
          <w:lang w:val="tr-TR" w:eastAsia="tr-TR"/>
        </w:rPr>
        <w:t xml:space="preserve">Deney sonuçlarına göre; Elastisite modülü (E) değerleri 1.72 ile 7.92 GPa, Böhme aşınma dayanımı (BSA) 27.20 ile </w:t>
      </w:r>
      <w:proofErr w:type="gramStart"/>
      <w:r w:rsidRPr="00067A40">
        <w:rPr>
          <w:rFonts w:ascii="Book Antiqua" w:hAnsi="Book Antiqua" w:cs="Arial"/>
          <w:sz w:val="20"/>
          <w:szCs w:val="20"/>
          <w:lang w:val="tr-TR" w:eastAsia="tr-TR"/>
        </w:rPr>
        <w:t>139.13</w:t>
      </w:r>
      <w:proofErr w:type="gramEnd"/>
      <w:r w:rsidRPr="00067A40">
        <w:rPr>
          <w:rFonts w:ascii="Book Antiqua" w:hAnsi="Book Antiqua" w:cs="Arial"/>
          <w:sz w:val="20"/>
          <w:szCs w:val="20"/>
          <w:lang w:val="tr-TR" w:eastAsia="tr-TR"/>
        </w:rPr>
        <w:t xml:space="preserve"> cm</w:t>
      </w:r>
      <w:r w:rsidRPr="00067A40">
        <w:rPr>
          <w:rFonts w:ascii="Book Antiqua" w:hAnsi="Book Antiqua" w:cs="Arial"/>
          <w:sz w:val="20"/>
          <w:szCs w:val="20"/>
          <w:vertAlign w:val="superscript"/>
          <w:lang w:val="tr-TR" w:eastAsia="tr-TR"/>
        </w:rPr>
        <w:t>3</w:t>
      </w:r>
      <w:r w:rsidRPr="00067A40">
        <w:rPr>
          <w:rFonts w:ascii="Book Antiqua" w:hAnsi="Book Antiqua" w:cs="Arial"/>
          <w:sz w:val="20"/>
          <w:szCs w:val="20"/>
          <w:lang w:val="tr-TR" w:eastAsia="tr-TR"/>
        </w:rPr>
        <w:t>/50cm</w:t>
      </w:r>
      <w:r w:rsidRPr="00067A40">
        <w:rPr>
          <w:rFonts w:ascii="Book Antiqua" w:hAnsi="Book Antiqua" w:cs="Arial"/>
          <w:sz w:val="20"/>
          <w:szCs w:val="20"/>
          <w:vertAlign w:val="superscript"/>
          <w:lang w:val="tr-TR" w:eastAsia="tr-TR"/>
        </w:rPr>
        <w:t>2</w:t>
      </w:r>
      <w:r w:rsidRPr="00067A40">
        <w:rPr>
          <w:rFonts w:ascii="Book Antiqua" w:hAnsi="Book Antiqua" w:cs="Arial"/>
          <w:sz w:val="20"/>
          <w:szCs w:val="20"/>
          <w:lang w:val="tr-TR" w:eastAsia="tr-TR"/>
        </w:rPr>
        <w:t>, ultrasonik ses hızı (UPV) 1.25 ile 2.94 km/h, İsveç kırılganlık deneyi (S</w:t>
      </w:r>
      <w:r w:rsidRPr="00067A40">
        <w:rPr>
          <w:rFonts w:ascii="Book Antiqua" w:hAnsi="Book Antiqua" w:cs="Arial"/>
          <w:sz w:val="20"/>
          <w:szCs w:val="20"/>
          <w:vertAlign w:val="subscript"/>
          <w:lang w:val="tr-TR" w:eastAsia="tr-TR"/>
        </w:rPr>
        <w:t>20</w:t>
      </w:r>
      <w:r w:rsidRPr="00067A40">
        <w:rPr>
          <w:rFonts w:ascii="Book Antiqua" w:hAnsi="Book Antiqua" w:cs="Arial"/>
          <w:sz w:val="20"/>
          <w:szCs w:val="20"/>
          <w:lang w:val="tr-TR" w:eastAsia="tr-TR"/>
        </w:rPr>
        <w:t>) 47.33 ile 83.35 %, nokta yük dayanımı (Is</w:t>
      </w:r>
      <w:r w:rsidRPr="00067A40">
        <w:rPr>
          <w:rFonts w:ascii="Book Antiqua" w:hAnsi="Book Antiqua" w:cs="Arial"/>
          <w:sz w:val="20"/>
          <w:szCs w:val="20"/>
          <w:vertAlign w:val="subscript"/>
          <w:lang w:val="tr-TR" w:eastAsia="tr-TR"/>
        </w:rPr>
        <w:t>50</w:t>
      </w:r>
      <w:r w:rsidRPr="00067A40">
        <w:rPr>
          <w:rFonts w:ascii="Book Antiqua" w:hAnsi="Book Antiqua" w:cs="Arial"/>
          <w:sz w:val="20"/>
          <w:szCs w:val="20"/>
          <w:lang w:val="tr-TR" w:eastAsia="tr-TR"/>
        </w:rPr>
        <w:t>) 1.32 ile 4.69 MPa, kayaç dayanım katsayısı (CRS) 0.25 ile 0.96 %, birim hacim ağırlık (UW) 1.344 ile 2.022 gr/cm</w:t>
      </w:r>
      <w:r w:rsidRPr="00067A40">
        <w:rPr>
          <w:rFonts w:ascii="Book Antiqua" w:hAnsi="Book Antiqua" w:cs="Arial"/>
          <w:sz w:val="20"/>
          <w:szCs w:val="20"/>
          <w:vertAlign w:val="superscript"/>
          <w:lang w:val="tr-TR" w:eastAsia="tr-TR"/>
        </w:rPr>
        <w:t>3</w:t>
      </w:r>
      <w:r w:rsidRPr="00067A40">
        <w:rPr>
          <w:rFonts w:ascii="Book Antiqua" w:hAnsi="Book Antiqua" w:cs="Arial"/>
          <w:sz w:val="20"/>
          <w:szCs w:val="20"/>
          <w:lang w:val="tr-TR" w:eastAsia="tr-TR"/>
        </w:rPr>
        <w:t xml:space="preserve"> ve darbe dayanımı (DN) 2 ile 17 MPa arasında değişmektedir.</w:t>
      </w:r>
    </w:p>
    <w:p w:rsidR="00E50108" w:rsidRPr="00067A40" w:rsidRDefault="00E50108" w:rsidP="00E50108">
      <w:pPr>
        <w:autoSpaceDE w:val="0"/>
        <w:autoSpaceDN w:val="0"/>
        <w:adjustRightInd w:val="0"/>
        <w:jc w:val="both"/>
        <w:rPr>
          <w:rFonts w:ascii="Book Antiqua" w:eastAsia="Calibri" w:hAnsi="Book Antiqua" w:cs="Arial"/>
          <w:sz w:val="20"/>
          <w:szCs w:val="20"/>
          <w:lang w:val="tr-TR"/>
        </w:rPr>
      </w:pPr>
      <w:r w:rsidRPr="00067A40">
        <w:rPr>
          <w:rFonts w:ascii="Book Antiqua" w:eastAsia="Calibri" w:hAnsi="Book Antiqua" w:cs="Arial"/>
          <w:bCs/>
          <w:sz w:val="20"/>
          <w:szCs w:val="20"/>
          <w:lang w:val="tr-TR"/>
        </w:rPr>
        <w:t>E</w:t>
      </w:r>
      <w:r w:rsidRPr="00067A40">
        <w:rPr>
          <w:rFonts w:ascii="Book Antiqua" w:eastAsia="TimesNewRomanPSMT" w:hAnsi="Book Antiqua" w:cs="Arial"/>
          <w:sz w:val="20"/>
          <w:szCs w:val="20"/>
          <w:lang w:val="tr-TR" w:eastAsia="tr-TR"/>
        </w:rPr>
        <w:t xml:space="preserve">’nin diğer mühendislik özellikler ile tahmin edildiği basit </w:t>
      </w:r>
      <w:proofErr w:type="gramStart"/>
      <w:r w:rsidRPr="00067A40">
        <w:rPr>
          <w:rFonts w:ascii="Book Antiqua" w:eastAsia="TimesNewRomanPSMT" w:hAnsi="Book Antiqua" w:cs="Arial"/>
          <w:sz w:val="20"/>
          <w:szCs w:val="20"/>
          <w:lang w:val="tr-TR" w:eastAsia="tr-TR"/>
        </w:rPr>
        <w:t>korelasyon</w:t>
      </w:r>
      <w:proofErr w:type="gramEnd"/>
      <w:r w:rsidRPr="00067A40">
        <w:rPr>
          <w:rFonts w:ascii="Book Antiqua" w:eastAsia="TimesNewRomanPSMT" w:hAnsi="Book Antiqua" w:cs="Arial"/>
          <w:sz w:val="20"/>
          <w:szCs w:val="20"/>
          <w:lang w:val="tr-TR" w:eastAsia="tr-TR"/>
        </w:rPr>
        <w:t xml:space="preserve"> denklemleri anlamlı ilişkiler ortaya koysa da korelasyon katsayılarının </w:t>
      </w:r>
      <w:r w:rsidRPr="00067A40">
        <w:rPr>
          <w:rFonts w:ascii="Book Antiqua" w:eastAsia="Calibri" w:hAnsi="Book Antiqua" w:cs="Arial"/>
          <w:sz w:val="20"/>
          <w:szCs w:val="20"/>
          <w:lang w:val="tr-TR"/>
        </w:rPr>
        <w:t xml:space="preserve">0.547 ile 0.866 </w:t>
      </w:r>
      <w:r w:rsidRPr="00067A40">
        <w:rPr>
          <w:rFonts w:ascii="Book Antiqua" w:eastAsia="TimesNewRomanPSMT" w:hAnsi="Book Antiqua" w:cs="Arial"/>
          <w:sz w:val="20"/>
          <w:szCs w:val="20"/>
          <w:lang w:val="tr-TR" w:eastAsia="tr-TR"/>
        </w:rPr>
        <w:t xml:space="preserve">arasında değiştiği görülmektedir. Bahsi geçen bu mühendislik özelliklerinin iki ya da daha fazlasının bağımsız değişken olarak kullanıldığı çoklu regresyon denklemleri incelendiğinde çok daha yüksek </w:t>
      </w:r>
      <w:proofErr w:type="gramStart"/>
      <w:r w:rsidRPr="00067A40">
        <w:rPr>
          <w:rFonts w:ascii="Book Antiqua" w:eastAsia="TimesNewRomanPSMT" w:hAnsi="Book Antiqua" w:cs="Arial"/>
          <w:sz w:val="20"/>
          <w:szCs w:val="20"/>
          <w:lang w:val="tr-TR" w:eastAsia="tr-TR"/>
        </w:rPr>
        <w:t>korelasyon</w:t>
      </w:r>
      <w:proofErr w:type="gramEnd"/>
      <w:r w:rsidRPr="00067A40">
        <w:rPr>
          <w:rFonts w:ascii="Book Antiqua" w:eastAsia="TimesNewRomanPSMT" w:hAnsi="Book Antiqua" w:cs="Arial"/>
          <w:sz w:val="20"/>
          <w:szCs w:val="20"/>
          <w:lang w:val="tr-TR" w:eastAsia="tr-TR"/>
        </w:rPr>
        <w:t xml:space="preserve"> katsayıları elde edildiği görülmektedir. Bu durum çoklu denklemlerin tahmin güçlerinin basit denklemlere göre daha yüksek olduğunun bir göstergesidir. Pratik olarak tespit edilebilecek bu testlerin verileri kullanılarak E’nin güvenilir bir şekilde tahmini mümkün olacaktır.</w:t>
      </w:r>
    </w:p>
    <w:p w:rsidR="00E50108" w:rsidRPr="00067A40" w:rsidRDefault="00E50108" w:rsidP="00E50108">
      <w:pPr>
        <w:autoSpaceDE w:val="0"/>
        <w:autoSpaceDN w:val="0"/>
        <w:adjustRightInd w:val="0"/>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Yapılan regresyon çalışmalarına göre üç ya da dört bağımsız değişkenin kullanıldığı modellerin iki bağımsız değişkenin kullanıldığı modellere göre daha yüksek </w:t>
      </w:r>
      <w:proofErr w:type="gramStart"/>
      <w:r w:rsidRPr="00067A40">
        <w:rPr>
          <w:rFonts w:ascii="Book Antiqua" w:eastAsia="Calibri" w:hAnsi="Book Antiqua" w:cs="Arial"/>
          <w:sz w:val="20"/>
          <w:szCs w:val="20"/>
          <w:lang w:val="tr-TR"/>
        </w:rPr>
        <w:t>korelasyon</w:t>
      </w:r>
      <w:proofErr w:type="gramEnd"/>
      <w:r w:rsidRPr="00067A40">
        <w:rPr>
          <w:rFonts w:ascii="Book Antiqua" w:eastAsia="Calibri" w:hAnsi="Book Antiqua" w:cs="Arial"/>
          <w:sz w:val="20"/>
          <w:szCs w:val="20"/>
          <w:lang w:val="tr-TR"/>
        </w:rPr>
        <w:t xml:space="preserve"> katsayısına sahip olduğu </w:t>
      </w:r>
      <w:r w:rsidRPr="00067A40">
        <w:rPr>
          <w:rFonts w:ascii="Book Antiqua" w:eastAsia="Calibri" w:hAnsi="Book Antiqua" w:cs="Arial"/>
          <w:sz w:val="20"/>
          <w:szCs w:val="20"/>
          <w:lang w:val="tr-TR"/>
        </w:rPr>
        <w:lastRenderedPageBreak/>
        <w:t>görülmektedi</w:t>
      </w:r>
      <w:r w:rsidR="00076680">
        <w:rPr>
          <w:rFonts w:ascii="Book Antiqua" w:eastAsia="Calibri" w:hAnsi="Book Antiqua" w:cs="Arial"/>
          <w:sz w:val="20"/>
          <w:szCs w:val="20"/>
          <w:lang w:val="tr-TR"/>
        </w:rPr>
        <w:t xml:space="preserve">r. </w:t>
      </w:r>
      <w:r w:rsidRPr="00067A40">
        <w:rPr>
          <w:rFonts w:ascii="Book Antiqua" w:eastAsia="Calibri" w:hAnsi="Book Antiqua" w:cs="Arial"/>
          <w:sz w:val="20"/>
          <w:szCs w:val="20"/>
          <w:lang w:val="tr-TR"/>
        </w:rPr>
        <w:t xml:space="preserve">E'nin tahmininde en güvenilir sonuçları ve yüksek </w:t>
      </w:r>
      <w:proofErr w:type="gramStart"/>
      <w:r w:rsidRPr="00067A40">
        <w:rPr>
          <w:rFonts w:ascii="Book Antiqua" w:eastAsia="Calibri" w:hAnsi="Book Antiqua" w:cs="Arial"/>
          <w:sz w:val="20"/>
          <w:szCs w:val="20"/>
          <w:lang w:val="tr-TR"/>
        </w:rPr>
        <w:t>korelasyon</w:t>
      </w:r>
      <w:proofErr w:type="gramEnd"/>
      <w:r w:rsidRPr="00067A40">
        <w:rPr>
          <w:rFonts w:ascii="Book Antiqua" w:eastAsia="Calibri" w:hAnsi="Book Antiqua" w:cs="Arial"/>
          <w:sz w:val="20"/>
          <w:szCs w:val="20"/>
          <w:lang w:val="tr-TR"/>
        </w:rPr>
        <w:t xml:space="preserve"> katsayılarını veren denklemlerde sırasıyla IS50, CRS, UPV ve UW testlerinin etkisi görülmektedir. BSA, S</w:t>
      </w:r>
      <w:r w:rsidRPr="00067A40">
        <w:rPr>
          <w:rFonts w:ascii="Book Antiqua" w:eastAsia="Calibri" w:hAnsi="Book Antiqua" w:cs="Arial"/>
          <w:sz w:val="20"/>
          <w:szCs w:val="20"/>
          <w:vertAlign w:val="subscript"/>
          <w:lang w:val="tr-TR"/>
        </w:rPr>
        <w:t>20</w:t>
      </w:r>
      <w:r w:rsidRPr="00067A40">
        <w:rPr>
          <w:rFonts w:ascii="Book Antiqua" w:eastAsia="Calibri" w:hAnsi="Book Antiqua" w:cs="Arial"/>
          <w:sz w:val="20"/>
          <w:szCs w:val="20"/>
          <w:lang w:val="tr-TR"/>
        </w:rPr>
        <w:t xml:space="preserve"> gibi testler ise güvenirlik testlerinden geçmiş çoklu regresyon denklemlerinde çok fazla görülmemektedir.</w:t>
      </w:r>
    </w:p>
    <w:p w:rsidR="00E50108" w:rsidRPr="00067A40" w:rsidRDefault="00E50108" w:rsidP="00E50108">
      <w:pPr>
        <w:autoSpaceDE w:val="0"/>
        <w:autoSpaceDN w:val="0"/>
        <w:adjustRightInd w:val="0"/>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Kayaçlarda Elastisite </w:t>
      </w:r>
      <w:proofErr w:type="gramStart"/>
      <w:r w:rsidRPr="00067A40">
        <w:rPr>
          <w:rFonts w:ascii="Book Antiqua" w:eastAsia="Calibri" w:hAnsi="Book Antiqua" w:cs="Arial"/>
          <w:sz w:val="20"/>
          <w:szCs w:val="20"/>
          <w:lang w:val="tr-TR"/>
        </w:rPr>
        <w:t>modülünün</w:t>
      </w:r>
      <w:proofErr w:type="gramEnd"/>
      <w:r w:rsidRPr="00067A40">
        <w:rPr>
          <w:rFonts w:ascii="Book Antiqua" w:eastAsia="Calibri" w:hAnsi="Book Antiqua" w:cs="Arial"/>
          <w:sz w:val="20"/>
          <w:szCs w:val="20"/>
          <w:lang w:val="tr-TR"/>
        </w:rPr>
        <w:t xml:space="preserve"> tespit edilmesi zaman alıcıdır ve özel ekipmanlar gerektirmektedir. Öte taraftan çalışma kapsamında gerçekleştirilen agrega/kayaç deneylerinin büyük bir bölümü oldukça basit test </w:t>
      </w:r>
      <w:proofErr w:type="gramStart"/>
      <w:r w:rsidRPr="00067A40">
        <w:rPr>
          <w:rFonts w:ascii="Book Antiqua" w:eastAsia="Calibri" w:hAnsi="Book Antiqua" w:cs="Arial"/>
          <w:sz w:val="20"/>
          <w:szCs w:val="20"/>
          <w:lang w:val="tr-TR"/>
        </w:rPr>
        <w:t>ekipmanına</w:t>
      </w:r>
      <w:proofErr w:type="gramEnd"/>
      <w:r w:rsidRPr="00067A40">
        <w:rPr>
          <w:rFonts w:ascii="Book Antiqua" w:eastAsia="Calibri" w:hAnsi="Book Antiqua" w:cs="Arial"/>
          <w:sz w:val="20"/>
          <w:szCs w:val="20"/>
          <w:lang w:val="tr-TR"/>
        </w:rPr>
        <w:t xml:space="preserve">, oldukça az miktarda deney numunesine ihtiyaç duyulan testlerdir. Dolayısı ile </w:t>
      </w:r>
      <w:proofErr w:type="gramStart"/>
      <w:r w:rsidRPr="00067A40">
        <w:rPr>
          <w:rFonts w:ascii="Book Antiqua" w:eastAsia="Calibri" w:hAnsi="Book Antiqua" w:cs="Arial"/>
          <w:sz w:val="20"/>
          <w:szCs w:val="20"/>
          <w:lang w:val="tr-TR"/>
        </w:rPr>
        <w:t>literatürde</w:t>
      </w:r>
      <w:proofErr w:type="gramEnd"/>
      <w:r w:rsidRPr="00067A40">
        <w:rPr>
          <w:rFonts w:ascii="Book Antiqua" w:eastAsia="Calibri" w:hAnsi="Book Antiqua" w:cs="Arial"/>
          <w:sz w:val="20"/>
          <w:szCs w:val="20"/>
          <w:lang w:val="tr-TR"/>
        </w:rPr>
        <w:t xml:space="preserve"> çok rastlanmayan özellikler taşıyan bu çalışmanın ortaya koyduğu eşitlikler, E’nin belirlenmesinin çok mümkün olmadığı durumlarda özellikle tahmin amaçlı olarak güvenilir bir şekilde kullanılabilecektir.</w:t>
      </w:r>
    </w:p>
    <w:p w:rsidR="00076680" w:rsidRPr="00076680" w:rsidRDefault="00E50108" w:rsidP="00076680">
      <w:pPr>
        <w:autoSpaceDE w:val="0"/>
        <w:autoSpaceDN w:val="0"/>
        <w:adjustRightInd w:val="0"/>
        <w:jc w:val="both"/>
        <w:rPr>
          <w:rFonts w:ascii="Book Antiqua" w:eastAsia="Calibri" w:hAnsi="Book Antiqua" w:cs="Arial"/>
          <w:sz w:val="20"/>
          <w:szCs w:val="20"/>
          <w:lang w:val="tr-TR"/>
        </w:rPr>
      </w:pPr>
      <w:r w:rsidRPr="00067A40">
        <w:rPr>
          <w:rFonts w:ascii="Book Antiqua" w:eastAsia="Calibri" w:hAnsi="Book Antiqua" w:cs="Arial"/>
          <w:sz w:val="20"/>
          <w:szCs w:val="20"/>
          <w:lang w:val="tr-TR"/>
        </w:rPr>
        <w:t xml:space="preserve">Bu çalışma ağırlıklı olarak magmatik kökenli piroklastik kayaçların oluşturduğu çok sayıda kayaç kullanılarak gerçekleştirilmiştir. Elde edilen modellerin yukarıda belirtilen özelliklere sahip kayaçlar için kullanılması uygun olacaktır. Farklı özelliklere sahip kayaçlarda kullanıldığında özen gösterilmelidir. </w:t>
      </w:r>
    </w:p>
    <w:p w:rsidR="0038752E" w:rsidRDefault="00481C86" w:rsidP="00076680">
      <w:pPr>
        <w:pStyle w:val="ListeParagraf"/>
        <w:numPr>
          <w:ilvl w:val="0"/>
          <w:numId w:val="3"/>
        </w:numPr>
        <w:spacing w:before="240" w:after="120" w:line="276" w:lineRule="auto"/>
        <w:ind w:left="425" w:hanging="425"/>
        <w:rPr>
          <w:rFonts w:ascii="Book Antiqua" w:hAnsi="Book Antiqua" w:cs="Times New Roman"/>
          <w:b/>
          <w:sz w:val="20"/>
          <w:szCs w:val="20"/>
          <w:lang w:val="tr-TR"/>
        </w:rPr>
      </w:pPr>
      <w:r w:rsidRPr="00067A40">
        <w:rPr>
          <w:rFonts w:ascii="Book Antiqua" w:hAnsi="Book Antiqua" w:cs="Times New Roman"/>
          <w:b/>
          <w:sz w:val="20"/>
          <w:szCs w:val="20"/>
          <w:lang w:val="tr-TR"/>
        </w:rPr>
        <w:t xml:space="preserve">Kaynakça </w:t>
      </w:r>
    </w:p>
    <w:p w:rsidR="00DC369F" w:rsidRPr="00067A40" w:rsidRDefault="00DC369F" w:rsidP="00B953F1">
      <w:pPr>
        <w:spacing w:line="276" w:lineRule="auto"/>
        <w:jc w:val="both"/>
        <w:rPr>
          <w:rFonts w:ascii="Book Antiqua" w:hAnsi="Book Antiqua" w:cs="Arial"/>
          <w:spacing w:val="2"/>
          <w:sz w:val="20"/>
        </w:rPr>
      </w:pPr>
      <w:r w:rsidRPr="00067A40">
        <w:rPr>
          <w:rFonts w:ascii="Book Antiqua" w:hAnsi="Book Antiqua" w:cs="Arial"/>
          <w:spacing w:val="2"/>
          <w:sz w:val="20"/>
        </w:rPr>
        <w:t>Aufmuth</w:t>
      </w:r>
      <w:r w:rsidR="00DE6666">
        <w:rPr>
          <w:rFonts w:ascii="Book Antiqua" w:hAnsi="Book Antiqua" w:cs="Arial"/>
          <w:spacing w:val="2"/>
          <w:sz w:val="20"/>
        </w:rPr>
        <w:t>,</w:t>
      </w:r>
      <w:r w:rsidRPr="00067A40">
        <w:rPr>
          <w:rFonts w:ascii="Book Antiqua" w:hAnsi="Book Antiqua" w:cs="Arial"/>
          <w:spacing w:val="2"/>
          <w:sz w:val="20"/>
        </w:rPr>
        <w:t xml:space="preserve"> R</w:t>
      </w:r>
      <w:r w:rsidR="00DE6666">
        <w:rPr>
          <w:rFonts w:ascii="Book Antiqua" w:hAnsi="Book Antiqua" w:cs="Arial"/>
          <w:spacing w:val="2"/>
          <w:sz w:val="20"/>
        </w:rPr>
        <w:t>.</w:t>
      </w:r>
      <w:r w:rsidRPr="00067A40">
        <w:rPr>
          <w:rFonts w:ascii="Book Antiqua" w:hAnsi="Book Antiqua" w:cs="Arial"/>
          <w:spacing w:val="2"/>
          <w:sz w:val="20"/>
        </w:rPr>
        <w:t>E.</w:t>
      </w:r>
      <w:r w:rsidR="00DE6666">
        <w:rPr>
          <w:rFonts w:ascii="Book Antiqua" w:hAnsi="Book Antiqua" w:cs="Arial"/>
          <w:spacing w:val="2"/>
          <w:sz w:val="20"/>
        </w:rPr>
        <w:t>, (1973),</w:t>
      </w:r>
      <w:r w:rsidRPr="00067A40">
        <w:rPr>
          <w:rFonts w:ascii="Book Antiqua" w:hAnsi="Book Antiqua" w:cs="Arial"/>
          <w:spacing w:val="2"/>
          <w:sz w:val="20"/>
        </w:rPr>
        <w:t xml:space="preserve"> A systematic determination of engineering criteria for </w:t>
      </w:r>
      <w:r w:rsidR="00DE6666">
        <w:rPr>
          <w:rFonts w:ascii="Book Antiqua" w:hAnsi="Book Antiqua" w:cs="Arial"/>
          <w:spacing w:val="2"/>
          <w:sz w:val="20"/>
        </w:rPr>
        <w:t>rocks. Bull Assoc Eng Geol,</w:t>
      </w:r>
      <w:r w:rsidRPr="00067A40">
        <w:rPr>
          <w:rFonts w:ascii="Book Antiqua" w:hAnsi="Book Antiqua" w:cs="Arial"/>
          <w:spacing w:val="2"/>
          <w:sz w:val="20"/>
        </w:rPr>
        <w:t xml:space="preserve"> 11: 235-245.</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Babuska</w:t>
      </w:r>
      <w:r w:rsidR="00DE6666">
        <w:rPr>
          <w:rFonts w:ascii="Book Antiqua" w:hAnsi="Book Antiqua" w:cs="Arial"/>
          <w:sz w:val="20"/>
        </w:rPr>
        <w:t>,</w:t>
      </w:r>
      <w:r w:rsidRPr="00067A40">
        <w:rPr>
          <w:rFonts w:ascii="Book Antiqua" w:hAnsi="Book Antiqua" w:cs="Arial"/>
          <w:sz w:val="20"/>
        </w:rPr>
        <w:t xml:space="preserve"> V</w:t>
      </w:r>
      <w:r w:rsidR="00DE6666">
        <w:rPr>
          <w:rFonts w:ascii="Book Antiqua" w:hAnsi="Book Antiqua" w:cs="Arial"/>
          <w:sz w:val="20"/>
        </w:rPr>
        <w:t>.</w:t>
      </w:r>
      <w:r w:rsidRPr="00067A40">
        <w:rPr>
          <w:rFonts w:ascii="Book Antiqua" w:hAnsi="Book Antiqua" w:cs="Arial"/>
          <w:sz w:val="20"/>
        </w:rPr>
        <w:t>, Pros</w:t>
      </w:r>
      <w:r w:rsidR="00DE6666">
        <w:rPr>
          <w:rFonts w:ascii="Book Antiqua" w:hAnsi="Book Antiqua" w:cs="Arial"/>
          <w:sz w:val="20"/>
        </w:rPr>
        <w:t>,</w:t>
      </w:r>
      <w:r w:rsidRPr="00067A40">
        <w:rPr>
          <w:rFonts w:ascii="Book Antiqua" w:hAnsi="Book Antiqua" w:cs="Arial"/>
          <w:sz w:val="20"/>
        </w:rPr>
        <w:t xml:space="preserve"> Z.</w:t>
      </w:r>
      <w:r w:rsidR="00DE6666">
        <w:rPr>
          <w:rFonts w:ascii="Book Antiqua" w:hAnsi="Book Antiqua" w:cs="Arial"/>
          <w:sz w:val="20"/>
        </w:rPr>
        <w:t>, (1984),</w:t>
      </w:r>
      <w:r w:rsidRPr="00067A40">
        <w:rPr>
          <w:rFonts w:ascii="Book Antiqua" w:hAnsi="Book Antiqua" w:cs="Arial"/>
          <w:sz w:val="20"/>
        </w:rPr>
        <w:t xml:space="preserve"> Velocity anisotropy in granodiorite and quartzite due to the distribution of microcrac</w:t>
      </w:r>
      <w:r w:rsidR="00DE6666">
        <w:rPr>
          <w:rFonts w:ascii="Book Antiqua" w:hAnsi="Book Antiqua" w:cs="Arial"/>
          <w:sz w:val="20"/>
        </w:rPr>
        <w:t>ks. Geophys J R Astron Soc,</w:t>
      </w:r>
      <w:r w:rsidRPr="00067A40">
        <w:rPr>
          <w:rFonts w:ascii="Book Antiqua" w:hAnsi="Book Antiqua" w:cs="Arial"/>
          <w:sz w:val="20"/>
        </w:rPr>
        <w:t xml:space="preserve"> 76(1): 121-127.</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Baykasoğlu</w:t>
      </w:r>
      <w:r w:rsidR="00DE6666">
        <w:rPr>
          <w:rFonts w:ascii="Book Antiqua" w:hAnsi="Book Antiqua" w:cs="Arial"/>
          <w:sz w:val="20"/>
        </w:rPr>
        <w:t>,</w:t>
      </w:r>
      <w:r w:rsidRPr="00067A40">
        <w:rPr>
          <w:rFonts w:ascii="Book Antiqua" w:hAnsi="Book Antiqua" w:cs="Arial"/>
          <w:sz w:val="20"/>
        </w:rPr>
        <w:t xml:space="preserve"> A</w:t>
      </w:r>
      <w:r w:rsidR="00DE6666">
        <w:rPr>
          <w:rFonts w:ascii="Book Antiqua" w:hAnsi="Book Antiqua" w:cs="Arial"/>
          <w:sz w:val="20"/>
        </w:rPr>
        <w:t>.</w:t>
      </w:r>
      <w:r w:rsidRPr="00067A40">
        <w:rPr>
          <w:rFonts w:ascii="Book Antiqua" w:hAnsi="Book Antiqua" w:cs="Arial"/>
          <w:sz w:val="20"/>
        </w:rPr>
        <w:t>, Güllü</w:t>
      </w:r>
      <w:r w:rsidR="00DE6666">
        <w:rPr>
          <w:rFonts w:ascii="Book Antiqua" w:hAnsi="Book Antiqua" w:cs="Arial"/>
          <w:sz w:val="20"/>
        </w:rPr>
        <w:t>,</w:t>
      </w:r>
      <w:r w:rsidRPr="00067A40">
        <w:rPr>
          <w:rFonts w:ascii="Book Antiqua" w:hAnsi="Book Antiqua" w:cs="Arial"/>
          <w:sz w:val="20"/>
        </w:rPr>
        <w:t xml:space="preserve"> H</w:t>
      </w:r>
      <w:r w:rsidR="00DE6666">
        <w:rPr>
          <w:rFonts w:ascii="Book Antiqua" w:hAnsi="Book Antiqua" w:cs="Arial"/>
          <w:sz w:val="20"/>
        </w:rPr>
        <w:t>.</w:t>
      </w:r>
      <w:r w:rsidRPr="00067A40">
        <w:rPr>
          <w:rFonts w:ascii="Book Antiqua" w:hAnsi="Book Antiqua" w:cs="Arial"/>
          <w:sz w:val="20"/>
        </w:rPr>
        <w:t>, Çanakçı</w:t>
      </w:r>
      <w:r w:rsidR="00DE6666">
        <w:rPr>
          <w:rFonts w:ascii="Book Antiqua" w:hAnsi="Book Antiqua" w:cs="Arial"/>
          <w:sz w:val="20"/>
        </w:rPr>
        <w:t>,</w:t>
      </w:r>
      <w:r w:rsidRPr="00067A40">
        <w:rPr>
          <w:rFonts w:ascii="Book Antiqua" w:hAnsi="Book Antiqua" w:cs="Arial"/>
          <w:sz w:val="20"/>
        </w:rPr>
        <w:t xml:space="preserve"> H</w:t>
      </w:r>
      <w:r w:rsidR="00DE6666">
        <w:rPr>
          <w:rFonts w:ascii="Book Antiqua" w:hAnsi="Book Antiqua" w:cs="Arial"/>
          <w:sz w:val="20"/>
        </w:rPr>
        <w:t>.</w:t>
      </w:r>
      <w:r w:rsidRPr="00067A40">
        <w:rPr>
          <w:rFonts w:ascii="Book Antiqua" w:hAnsi="Book Antiqua" w:cs="Arial"/>
          <w:sz w:val="20"/>
        </w:rPr>
        <w:t>, Özbakır</w:t>
      </w:r>
      <w:r w:rsidR="00DE6666">
        <w:rPr>
          <w:rFonts w:ascii="Book Antiqua" w:hAnsi="Book Antiqua" w:cs="Arial"/>
          <w:sz w:val="20"/>
        </w:rPr>
        <w:t>,</w:t>
      </w:r>
      <w:r w:rsidRPr="00067A40">
        <w:rPr>
          <w:rFonts w:ascii="Book Antiqua" w:hAnsi="Book Antiqua" w:cs="Arial"/>
          <w:sz w:val="20"/>
        </w:rPr>
        <w:t xml:space="preserve"> L.</w:t>
      </w:r>
      <w:r w:rsidR="00DE6666">
        <w:rPr>
          <w:rFonts w:ascii="Book Antiqua" w:hAnsi="Book Antiqua" w:cs="Arial"/>
          <w:sz w:val="20"/>
        </w:rPr>
        <w:t>, (2008),</w:t>
      </w:r>
      <w:r w:rsidRPr="00067A40">
        <w:rPr>
          <w:rFonts w:ascii="Book Antiqua" w:hAnsi="Book Antiqua" w:cs="Arial"/>
          <w:sz w:val="20"/>
        </w:rPr>
        <w:t xml:space="preserve"> Prediction of compressive and tensile strength of limestone via genetic p</w:t>
      </w:r>
      <w:r w:rsidR="00DE6666">
        <w:rPr>
          <w:rFonts w:ascii="Book Antiqua" w:hAnsi="Book Antiqua" w:cs="Arial"/>
          <w:sz w:val="20"/>
        </w:rPr>
        <w:t xml:space="preserve">rogramming. Expert Syst Appl, </w:t>
      </w:r>
      <w:r w:rsidRPr="00067A40">
        <w:rPr>
          <w:rFonts w:ascii="Book Antiqua" w:hAnsi="Book Antiqua" w:cs="Arial"/>
          <w:sz w:val="20"/>
        </w:rPr>
        <w:t>35(1): 111-123.</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Birch</w:t>
      </w:r>
      <w:r w:rsidR="00DE6666">
        <w:rPr>
          <w:rFonts w:ascii="Book Antiqua" w:hAnsi="Book Antiqua" w:cs="Arial"/>
          <w:sz w:val="20"/>
        </w:rPr>
        <w:t>,</w:t>
      </w:r>
      <w:r w:rsidRPr="00067A40">
        <w:rPr>
          <w:rFonts w:ascii="Book Antiqua" w:hAnsi="Book Antiqua" w:cs="Arial"/>
          <w:sz w:val="20"/>
        </w:rPr>
        <w:t xml:space="preserve"> F.</w:t>
      </w:r>
      <w:r w:rsidR="00DE6666">
        <w:rPr>
          <w:rFonts w:ascii="Book Antiqua" w:hAnsi="Book Antiqua" w:cs="Arial"/>
          <w:sz w:val="20"/>
        </w:rPr>
        <w:t>, (1960),</w:t>
      </w:r>
      <w:r w:rsidRPr="00067A40">
        <w:rPr>
          <w:rFonts w:ascii="Book Antiqua" w:hAnsi="Book Antiqua" w:cs="Arial"/>
          <w:sz w:val="20"/>
        </w:rPr>
        <w:t xml:space="preserve"> The velocity of compressional waves in rocks 10 kb</w:t>
      </w:r>
      <w:r w:rsidR="00DE6666">
        <w:rPr>
          <w:rFonts w:ascii="Book Antiqua" w:hAnsi="Book Antiqua" w:cs="Arial"/>
          <w:sz w:val="20"/>
        </w:rPr>
        <w:t xml:space="preserve">ars: Part 1 J Geophys Res, </w:t>
      </w:r>
      <w:r w:rsidRPr="00067A40">
        <w:rPr>
          <w:rFonts w:ascii="Book Antiqua" w:hAnsi="Book Antiqua" w:cs="Arial"/>
          <w:sz w:val="20"/>
        </w:rPr>
        <w:t>65(4): 1083-1102.</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Chen</w:t>
      </w:r>
      <w:r w:rsidR="00DE6666">
        <w:rPr>
          <w:rFonts w:ascii="Book Antiqua" w:hAnsi="Book Antiqua" w:cs="Arial"/>
          <w:sz w:val="20"/>
        </w:rPr>
        <w:t>,</w:t>
      </w:r>
      <w:r w:rsidRPr="00067A40">
        <w:rPr>
          <w:rFonts w:ascii="Book Antiqua" w:hAnsi="Book Antiqua" w:cs="Arial"/>
          <w:sz w:val="20"/>
        </w:rPr>
        <w:t xml:space="preserve"> C</w:t>
      </w:r>
      <w:r w:rsidR="00DE6666">
        <w:rPr>
          <w:rFonts w:ascii="Book Antiqua" w:hAnsi="Book Antiqua" w:cs="Arial"/>
          <w:sz w:val="20"/>
        </w:rPr>
        <w:t>.</w:t>
      </w:r>
      <w:r w:rsidRPr="00067A40">
        <w:rPr>
          <w:rFonts w:ascii="Book Antiqua" w:hAnsi="Book Antiqua" w:cs="Arial"/>
          <w:sz w:val="20"/>
        </w:rPr>
        <w:t>S</w:t>
      </w:r>
      <w:r w:rsidR="00DE6666">
        <w:rPr>
          <w:rFonts w:ascii="Book Antiqua" w:hAnsi="Book Antiqua" w:cs="Arial"/>
          <w:sz w:val="20"/>
        </w:rPr>
        <w:t>.</w:t>
      </w:r>
      <w:r w:rsidRPr="00067A40">
        <w:rPr>
          <w:rFonts w:ascii="Book Antiqua" w:hAnsi="Book Antiqua" w:cs="Arial"/>
          <w:sz w:val="20"/>
        </w:rPr>
        <w:t>, Pan</w:t>
      </w:r>
      <w:r w:rsidR="00DE6666">
        <w:rPr>
          <w:rFonts w:ascii="Book Antiqua" w:hAnsi="Book Antiqua" w:cs="Arial"/>
          <w:sz w:val="20"/>
        </w:rPr>
        <w:t>,</w:t>
      </w:r>
      <w:r w:rsidRPr="00067A40">
        <w:rPr>
          <w:rFonts w:ascii="Book Antiqua" w:hAnsi="Book Antiqua" w:cs="Arial"/>
          <w:sz w:val="20"/>
        </w:rPr>
        <w:t xml:space="preserve"> E</w:t>
      </w:r>
      <w:r w:rsidR="00DE6666">
        <w:rPr>
          <w:rFonts w:ascii="Book Antiqua" w:hAnsi="Book Antiqua" w:cs="Arial"/>
          <w:sz w:val="20"/>
        </w:rPr>
        <w:t>.</w:t>
      </w:r>
      <w:r w:rsidRPr="00067A40">
        <w:rPr>
          <w:rFonts w:ascii="Book Antiqua" w:hAnsi="Book Antiqua" w:cs="Arial"/>
          <w:sz w:val="20"/>
        </w:rPr>
        <w:t>, Amadei</w:t>
      </w:r>
      <w:r w:rsidR="00DE6666">
        <w:rPr>
          <w:rFonts w:ascii="Book Antiqua" w:hAnsi="Book Antiqua" w:cs="Arial"/>
          <w:sz w:val="20"/>
        </w:rPr>
        <w:t>,</w:t>
      </w:r>
      <w:r w:rsidRPr="00067A40">
        <w:rPr>
          <w:rFonts w:ascii="Book Antiqua" w:hAnsi="Book Antiqua" w:cs="Arial"/>
          <w:sz w:val="20"/>
        </w:rPr>
        <w:t xml:space="preserve"> B.</w:t>
      </w:r>
      <w:r w:rsidR="00DE6666">
        <w:rPr>
          <w:rFonts w:ascii="Book Antiqua" w:hAnsi="Book Antiqua" w:cs="Arial"/>
          <w:sz w:val="20"/>
        </w:rPr>
        <w:t>, (1998),</w:t>
      </w:r>
      <w:r w:rsidRPr="00067A40">
        <w:rPr>
          <w:rFonts w:ascii="Book Antiqua" w:hAnsi="Book Antiqua" w:cs="Arial"/>
          <w:sz w:val="20"/>
        </w:rPr>
        <w:t xml:space="preserve"> Determination of deformability and tensile strength of anisotropic rock using Brazilian tests. Int J R</w:t>
      </w:r>
      <w:r w:rsidR="00DE6666">
        <w:rPr>
          <w:rFonts w:ascii="Book Antiqua" w:hAnsi="Book Antiqua" w:cs="Arial"/>
          <w:sz w:val="20"/>
        </w:rPr>
        <w:t xml:space="preserve">ock Mech Min Sci, </w:t>
      </w:r>
      <w:r w:rsidRPr="00067A40">
        <w:rPr>
          <w:rFonts w:ascii="Book Antiqua" w:hAnsi="Book Antiqua" w:cs="Arial"/>
          <w:sz w:val="20"/>
        </w:rPr>
        <w:t>35(1): 43–61.</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Claesson</w:t>
      </w:r>
      <w:r w:rsidR="00DE6666">
        <w:rPr>
          <w:rFonts w:ascii="Book Antiqua" w:hAnsi="Book Antiqua" w:cs="Arial"/>
          <w:sz w:val="20"/>
        </w:rPr>
        <w:t>,</w:t>
      </w:r>
      <w:r w:rsidRPr="00067A40">
        <w:rPr>
          <w:rFonts w:ascii="Book Antiqua" w:hAnsi="Book Antiqua" w:cs="Arial"/>
          <w:sz w:val="20"/>
        </w:rPr>
        <w:t xml:space="preserve"> J</w:t>
      </w:r>
      <w:r w:rsidR="00DE6666">
        <w:rPr>
          <w:rFonts w:ascii="Book Antiqua" w:hAnsi="Book Antiqua" w:cs="Arial"/>
          <w:sz w:val="20"/>
        </w:rPr>
        <w:t>.</w:t>
      </w:r>
      <w:r w:rsidRPr="00067A40">
        <w:rPr>
          <w:rFonts w:ascii="Book Antiqua" w:hAnsi="Book Antiqua" w:cs="Arial"/>
          <w:sz w:val="20"/>
        </w:rPr>
        <w:t>, Bohloli</w:t>
      </w:r>
      <w:r w:rsidR="00DE6666">
        <w:rPr>
          <w:rFonts w:ascii="Book Antiqua" w:hAnsi="Book Antiqua" w:cs="Arial"/>
          <w:sz w:val="20"/>
        </w:rPr>
        <w:t>,</w:t>
      </w:r>
      <w:r w:rsidRPr="00067A40">
        <w:rPr>
          <w:rFonts w:ascii="Book Antiqua" w:hAnsi="Book Antiqua" w:cs="Arial"/>
          <w:sz w:val="20"/>
        </w:rPr>
        <w:t xml:space="preserve"> B.</w:t>
      </w:r>
      <w:r w:rsidR="00DE6666">
        <w:rPr>
          <w:rFonts w:ascii="Book Antiqua" w:hAnsi="Book Antiqua" w:cs="Arial"/>
          <w:sz w:val="20"/>
        </w:rPr>
        <w:t>, (2002),</w:t>
      </w:r>
      <w:r w:rsidRPr="00067A40">
        <w:rPr>
          <w:rFonts w:ascii="Book Antiqua" w:hAnsi="Book Antiqua" w:cs="Arial"/>
          <w:sz w:val="20"/>
        </w:rPr>
        <w:t xml:space="preserve"> Brazilian test: stress ﬁeld and tensile strength of anisotropic rocks using an analytical solution. Int J Rock Mech Min Sci</w:t>
      </w:r>
      <w:r w:rsidR="00DE6666">
        <w:rPr>
          <w:rFonts w:ascii="Book Antiqua" w:hAnsi="Book Antiqua" w:cs="Arial"/>
          <w:sz w:val="20"/>
        </w:rPr>
        <w:t xml:space="preserve">, </w:t>
      </w:r>
      <w:r w:rsidRPr="00067A40">
        <w:rPr>
          <w:rFonts w:ascii="Book Antiqua" w:hAnsi="Book Antiqua" w:cs="Arial"/>
          <w:sz w:val="20"/>
        </w:rPr>
        <w:t>39(8): 991–1004.</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Çanakci</w:t>
      </w:r>
      <w:r w:rsidR="00DE6666">
        <w:rPr>
          <w:rFonts w:ascii="Book Antiqua" w:hAnsi="Book Antiqua" w:cs="Arial"/>
          <w:sz w:val="20"/>
        </w:rPr>
        <w:t>,</w:t>
      </w:r>
      <w:r w:rsidRPr="00067A40">
        <w:rPr>
          <w:rFonts w:ascii="Book Antiqua" w:hAnsi="Book Antiqua" w:cs="Arial"/>
          <w:sz w:val="20"/>
        </w:rPr>
        <w:t xml:space="preserve"> H</w:t>
      </w:r>
      <w:r w:rsidR="00DE6666">
        <w:rPr>
          <w:rFonts w:ascii="Book Antiqua" w:hAnsi="Book Antiqua" w:cs="Arial"/>
          <w:sz w:val="20"/>
        </w:rPr>
        <w:t>.</w:t>
      </w:r>
      <w:r w:rsidRPr="00067A40">
        <w:rPr>
          <w:rFonts w:ascii="Book Antiqua" w:hAnsi="Book Antiqua" w:cs="Arial"/>
          <w:sz w:val="20"/>
        </w:rPr>
        <w:t>, Pala</w:t>
      </w:r>
      <w:r w:rsidR="00DE6666">
        <w:rPr>
          <w:rFonts w:ascii="Book Antiqua" w:hAnsi="Book Antiqua" w:cs="Arial"/>
          <w:sz w:val="20"/>
        </w:rPr>
        <w:t>,</w:t>
      </w:r>
      <w:r w:rsidRPr="00067A40">
        <w:rPr>
          <w:rFonts w:ascii="Book Antiqua" w:hAnsi="Book Antiqua" w:cs="Arial"/>
          <w:sz w:val="20"/>
        </w:rPr>
        <w:t xml:space="preserve"> M.</w:t>
      </w:r>
      <w:r w:rsidR="00DE6666">
        <w:rPr>
          <w:rFonts w:ascii="Book Antiqua" w:hAnsi="Book Antiqua" w:cs="Arial"/>
          <w:sz w:val="20"/>
        </w:rPr>
        <w:t>, (2007),</w:t>
      </w:r>
      <w:r w:rsidRPr="00067A40">
        <w:rPr>
          <w:rFonts w:ascii="Book Antiqua" w:hAnsi="Book Antiqua" w:cs="Arial"/>
          <w:sz w:val="20"/>
        </w:rPr>
        <w:t xml:space="preserve"> Tensile strength of basalt from a neural network. Eng Geol</w:t>
      </w:r>
      <w:r w:rsidR="00DE6666">
        <w:rPr>
          <w:rFonts w:ascii="Book Antiqua" w:hAnsi="Book Antiqua" w:cs="Arial"/>
          <w:sz w:val="20"/>
        </w:rPr>
        <w:t xml:space="preserve">, </w:t>
      </w:r>
      <w:r w:rsidRPr="00067A40">
        <w:rPr>
          <w:rFonts w:ascii="Book Antiqua" w:hAnsi="Book Antiqua" w:cs="Arial"/>
          <w:sz w:val="20"/>
        </w:rPr>
        <w:t>94(1): 10-18.</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Çobanoğlu</w:t>
      </w:r>
      <w:r w:rsidR="00DE6666">
        <w:rPr>
          <w:rFonts w:ascii="Book Antiqua" w:hAnsi="Book Antiqua" w:cs="Arial"/>
          <w:sz w:val="20"/>
        </w:rPr>
        <w:t>,</w:t>
      </w:r>
      <w:r w:rsidRPr="00067A40">
        <w:rPr>
          <w:rFonts w:ascii="Book Antiqua" w:hAnsi="Book Antiqua" w:cs="Arial"/>
          <w:sz w:val="20"/>
        </w:rPr>
        <w:t xml:space="preserve"> İ</w:t>
      </w:r>
      <w:r w:rsidR="00DE6666">
        <w:rPr>
          <w:rFonts w:ascii="Book Antiqua" w:hAnsi="Book Antiqua" w:cs="Arial"/>
          <w:sz w:val="20"/>
        </w:rPr>
        <w:t>.</w:t>
      </w:r>
      <w:r w:rsidRPr="00067A40">
        <w:rPr>
          <w:rFonts w:ascii="Book Antiqua" w:hAnsi="Book Antiqua" w:cs="Arial"/>
          <w:sz w:val="20"/>
        </w:rPr>
        <w:t>, Çelik</w:t>
      </w:r>
      <w:r w:rsidR="00DE6666">
        <w:rPr>
          <w:rFonts w:ascii="Book Antiqua" w:hAnsi="Book Antiqua" w:cs="Arial"/>
          <w:sz w:val="20"/>
        </w:rPr>
        <w:t>,</w:t>
      </w:r>
      <w:r w:rsidRPr="00067A40">
        <w:rPr>
          <w:rFonts w:ascii="Book Antiqua" w:hAnsi="Book Antiqua" w:cs="Arial"/>
          <w:sz w:val="20"/>
        </w:rPr>
        <w:t xml:space="preserve"> S</w:t>
      </w:r>
      <w:r w:rsidR="00DE6666">
        <w:rPr>
          <w:rFonts w:ascii="Book Antiqua" w:hAnsi="Book Antiqua" w:cs="Arial"/>
          <w:sz w:val="20"/>
        </w:rPr>
        <w:t>.</w:t>
      </w:r>
      <w:r w:rsidRPr="00067A40">
        <w:rPr>
          <w:rFonts w:ascii="Book Antiqua" w:hAnsi="Book Antiqua" w:cs="Arial"/>
          <w:sz w:val="20"/>
        </w:rPr>
        <w:t>B.</w:t>
      </w:r>
      <w:r w:rsidR="00DE6666">
        <w:rPr>
          <w:rFonts w:ascii="Book Antiqua" w:hAnsi="Book Antiqua" w:cs="Arial"/>
          <w:sz w:val="20"/>
        </w:rPr>
        <w:t>, (2008),</w:t>
      </w:r>
      <w:r w:rsidRPr="00067A40">
        <w:rPr>
          <w:rFonts w:ascii="Book Antiqua" w:hAnsi="Book Antiqua" w:cs="Arial"/>
          <w:sz w:val="20"/>
        </w:rPr>
        <w:t xml:space="preserve"> Estimation of uniaxial compressive strength from point load strength, Schmidt hardness and P-wave velocity. Bull Eng Geol Environ</w:t>
      </w:r>
      <w:r w:rsidR="00DE6666">
        <w:rPr>
          <w:rFonts w:ascii="Book Antiqua" w:hAnsi="Book Antiqua" w:cs="Arial"/>
          <w:sz w:val="20"/>
        </w:rPr>
        <w:t xml:space="preserve">, </w:t>
      </w:r>
      <w:r w:rsidRPr="00067A40">
        <w:rPr>
          <w:rFonts w:ascii="Book Antiqua" w:hAnsi="Book Antiqua" w:cs="Arial"/>
          <w:sz w:val="20"/>
        </w:rPr>
        <w:t>67:</w:t>
      </w:r>
      <w:r w:rsidR="00DE6666">
        <w:rPr>
          <w:rFonts w:ascii="Book Antiqua" w:hAnsi="Book Antiqua" w:cs="Arial"/>
          <w:sz w:val="20"/>
        </w:rPr>
        <w:t xml:space="preserve"> </w:t>
      </w:r>
      <w:r w:rsidRPr="00067A40">
        <w:rPr>
          <w:rFonts w:ascii="Book Antiqua" w:hAnsi="Book Antiqua" w:cs="Arial"/>
          <w:sz w:val="20"/>
        </w:rPr>
        <w:t>491-498.</w:t>
      </w:r>
    </w:p>
    <w:p w:rsidR="00DE6666" w:rsidRDefault="00DC369F" w:rsidP="00B953F1">
      <w:pPr>
        <w:spacing w:line="276" w:lineRule="auto"/>
        <w:jc w:val="both"/>
        <w:rPr>
          <w:rFonts w:ascii="Book Antiqua" w:hAnsi="Book Antiqua" w:cs="Arial"/>
          <w:sz w:val="20"/>
        </w:rPr>
      </w:pPr>
      <w:r w:rsidRPr="00067A40">
        <w:rPr>
          <w:rFonts w:ascii="Book Antiqua" w:hAnsi="Book Antiqua" w:cs="Arial"/>
          <w:sz w:val="20"/>
        </w:rPr>
        <w:t>Deere</w:t>
      </w:r>
      <w:r w:rsidR="00DE6666">
        <w:rPr>
          <w:rFonts w:ascii="Book Antiqua" w:hAnsi="Book Antiqua" w:cs="Arial"/>
          <w:sz w:val="20"/>
        </w:rPr>
        <w:t>,</w:t>
      </w:r>
      <w:r w:rsidRPr="00067A40">
        <w:rPr>
          <w:rFonts w:ascii="Book Antiqua" w:hAnsi="Book Antiqua" w:cs="Arial"/>
          <w:sz w:val="20"/>
        </w:rPr>
        <w:t xml:space="preserve"> D</w:t>
      </w:r>
      <w:r w:rsidR="00DE6666">
        <w:rPr>
          <w:rFonts w:ascii="Book Antiqua" w:hAnsi="Book Antiqua" w:cs="Arial"/>
          <w:sz w:val="20"/>
        </w:rPr>
        <w:t>.</w:t>
      </w:r>
      <w:r w:rsidRPr="00067A40">
        <w:rPr>
          <w:rFonts w:ascii="Book Antiqua" w:hAnsi="Book Antiqua" w:cs="Arial"/>
          <w:sz w:val="20"/>
        </w:rPr>
        <w:t>U</w:t>
      </w:r>
      <w:r w:rsidR="00DE6666">
        <w:rPr>
          <w:rFonts w:ascii="Book Antiqua" w:hAnsi="Book Antiqua" w:cs="Arial"/>
          <w:sz w:val="20"/>
        </w:rPr>
        <w:t>.</w:t>
      </w:r>
      <w:r w:rsidRPr="00067A40">
        <w:rPr>
          <w:rFonts w:ascii="Book Antiqua" w:hAnsi="Book Antiqua" w:cs="Arial"/>
          <w:sz w:val="20"/>
        </w:rPr>
        <w:t>, Miller</w:t>
      </w:r>
      <w:r w:rsidR="00DE6666">
        <w:rPr>
          <w:rFonts w:ascii="Book Antiqua" w:hAnsi="Book Antiqua" w:cs="Arial"/>
          <w:sz w:val="20"/>
        </w:rPr>
        <w:t>,</w:t>
      </w:r>
      <w:r w:rsidRPr="00067A40">
        <w:rPr>
          <w:rFonts w:ascii="Book Antiqua" w:hAnsi="Book Antiqua" w:cs="Arial"/>
          <w:sz w:val="20"/>
        </w:rPr>
        <w:t xml:space="preserve"> R</w:t>
      </w:r>
      <w:r w:rsidR="00DE6666">
        <w:rPr>
          <w:rFonts w:ascii="Book Antiqua" w:hAnsi="Book Antiqua" w:cs="Arial"/>
          <w:sz w:val="20"/>
        </w:rPr>
        <w:t>.</w:t>
      </w:r>
      <w:r w:rsidRPr="00067A40">
        <w:rPr>
          <w:rFonts w:ascii="Book Antiqua" w:hAnsi="Book Antiqua" w:cs="Arial"/>
          <w:sz w:val="20"/>
        </w:rPr>
        <w:t>P.</w:t>
      </w:r>
      <w:r w:rsidR="00DE6666">
        <w:rPr>
          <w:rFonts w:ascii="Book Antiqua" w:hAnsi="Book Antiqua" w:cs="Arial"/>
          <w:sz w:val="20"/>
        </w:rPr>
        <w:t>, (1966),</w:t>
      </w:r>
      <w:r w:rsidRPr="00067A40">
        <w:rPr>
          <w:rFonts w:ascii="Book Antiqua" w:hAnsi="Book Antiqua" w:cs="Arial"/>
          <w:sz w:val="20"/>
        </w:rPr>
        <w:t xml:space="preserve"> Engineering classification and index properties for intact rocks. Tech. Report. Air Force Weapons Lab</w:t>
      </w:r>
      <w:r w:rsidR="00401D1F">
        <w:rPr>
          <w:rFonts w:ascii="Book Antiqua" w:hAnsi="Book Antiqua" w:cs="Arial"/>
          <w:sz w:val="20"/>
        </w:rPr>
        <w:t xml:space="preserve">. New Mexico, No. AFNL-TR, </w:t>
      </w:r>
      <w:r w:rsidRPr="00067A40">
        <w:rPr>
          <w:rFonts w:ascii="Book Antiqua" w:hAnsi="Book Antiqua" w:cs="Arial"/>
          <w:sz w:val="20"/>
        </w:rPr>
        <w:t xml:space="preserve">65-116. </w:t>
      </w:r>
    </w:p>
    <w:p w:rsidR="00DC369F" w:rsidRPr="00067A40" w:rsidRDefault="00DC369F" w:rsidP="00076680">
      <w:pPr>
        <w:spacing w:line="252" w:lineRule="auto"/>
        <w:jc w:val="both"/>
        <w:rPr>
          <w:rFonts w:ascii="Book Antiqua" w:hAnsi="Book Antiqua" w:cs="Arial"/>
          <w:sz w:val="20"/>
        </w:rPr>
      </w:pPr>
      <w:r w:rsidRPr="00067A40">
        <w:rPr>
          <w:rFonts w:ascii="Book Antiqua" w:hAnsi="Book Antiqua" w:cs="Arial"/>
          <w:sz w:val="20"/>
        </w:rPr>
        <w:t>Diamantis</w:t>
      </w:r>
      <w:r w:rsidR="00401D1F">
        <w:rPr>
          <w:rFonts w:ascii="Book Antiqua" w:hAnsi="Book Antiqua" w:cs="Arial"/>
          <w:sz w:val="20"/>
        </w:rPr>
        <w:t>,</w:t>
      </w:r>
      <w:r w:rsidRPr="00067A40">
        <w:rPr>
          <w:rFonts w:ascii="Book Antiqua" w:hAnsi="Book Antiqua" w:cs="Arial"/>
          <w:sz w:val="20"/>
        </w:rPr>
        <w:t xml:space="preserve"> K</w:t>
      </w:r>
      <w:r w:rsidR="00401D1F">
        <w:rPr>
          <w:rFonts w:ascii="Book Antiqua" w:hAnsi="Book Antiqua" w:cs="Arial"/>
          <w:sz w:val="20"/>
        </w:rPr>
        <w:t>.</w:t>
      </w:r>
      <w:r w:rsidRPr="00067A40">
        <w:rPr>
          <w:rFonts w:ascii="Book Antiqua" w:hAnsi="Book Antiqua" w:cs="Arial"/>
          <w:sz w:val="20"/>
        </w:rPr>
        <w:t>, Gartzos</w:t>
      </w:r>
      <w:r w:rsidR="00401D1F">
        <w:rPr>
          <w:rFonts w:ascii="Book Antiqua" w:hAnsi="Book Antiqua" w:cs="Arial"/>
          <w:sz w:val="20"/>
        </w:rPr>
        <w:t>,</w:t>
      </w:r>
      <w:r w:rsidRPr="00067A40">
        <w:rPr>
          <w:rFonts w:ascii="Book Antiqua" w:hAnsi="Book Antiqua" w:cs="Arial"/>
          <w:sz w:val="20"/>
        </w:rPr>
        <w:t xml:space="preserve"> E</w:t>
      </w:r>
      <w:r w:rsidR="00401D1F">
        <w:rPr>
          <w:rFonts w:ascii="Book Antiqua" w:hAnsi="Book Antiqua" w:cs="Arial"/>
          <w:sz w:val="20"/>
        </w:rPr>
        <w:t>.</w:t>
      </w:r>
      <w:r w:rsidRPr="00067A40">
        <w:rPr>
          <w:rFonts w:ascii="Book Antiqua" w:hAnsi="Book Antiqua" w:cs="Arial"/>
          <w:sz w:val="20"/>
        </w:rPr>
        <w:t>, Migiros</w:t>
      </w:r>
      <w:r w:rsidR="00401D1F">
        <w:rPr>
          <w:rFonts w:ascii="Book Antiqua" w:hAnsi="Book Antiqua" w:cs="Arial"/>
          <w:sz w:val="20"/>
        </w:rPr>
        <w:t>,</w:t>
      </w:r>
      <w:r w:rsidRPr="00067A40">
        <w:rPr>
          <w:rFonts w:ascii="Book Antiqua" w:hAnsi="Book Antiqua" w:cs="Arial"/>
          <w:sz w:val="20"/>
        </w:rPr>
        <w:t xml:space="preserve"> G.</w:t>
      </w:r>
      <w:r w:rsidR="00401D1F">
        <w:rPr>
          <w:rFonts w:ascii="Book Antiqua" w:hAnsi="Book Antiqua" w:cs="Arial"/>
          <w:sz w:val="20"/>
        </w:rPr>
        <w:t>, (2009),</w:t>
      </w:r>
      <w:r w:rsidRPr="00067A40">
        <w:rPr>
          <w:rFonts w:ascii="Book Antiqua" w:hAnsi="Book Antiqua" w:cs="Arial"/>
          <w:sz w:val="20"/>
        </w:rPr>
        <w:t xml:space="preserve"> Study on uniaxial compressive strength, point load strength index, dynamic and physical properties of serpentinites from Central Greece: test results and empi</w:t>
      </w:r>
      <w:r w:rsidR="00401D1F">
        <w:rPr>
          <w:rFonts w:ascii="Book Antiqua" w:hAnsi="Book Antiqua" w:cs="Arial"/>
          <w:sz w:val="20"/>
        </w:rPr>
        <w:t xml:space="preserve">rical relations. Eng Geol, </w:t>
      </w:r>
      <w:r w:rsidRPr="00067A40">
        <w:rPr>
          <w:rFonts w:ascii="Book Antiqua" w:hAnsi="Book Antiqua" w:cs="Arial"/>
          <w:sz w:val="20"/>
        </w:rPr>
        <w:t>108:199-207.</w:t>
      </w:r>
    </w:p>
    <w:p w:rsidR="00DC369F" w:rsidRDefault="00DC369F" w:rsidP="00B953F1">
      <w:pPr>
        <w:spacing w:line="276" w:lineRule="auto"/>
        <w:jc w:val="both"/>
        <w:rPr>
          <w:rFonts w:ascii="Book Antiqua" w:hAnsi="Book Antiqua" w:cs="Arial"/>
          <w:sz w:val="20"/>
        </w:rPr>
      </w:pPr>
      <w:r w:rsidRPr="00067A40">
        <w:rPr>
          <w:rFonts w:ascii="Book Antiqua" w:hAnsi="Book Antiqua" w:cs="Arial"/>
          <w:sz w:val="20"/>
        </w:rPr>
        <w:t>Gaviglio</w:t>
      </w:r>
      <w:r w:rsidR="00401D1F">
        <w:rPr>
          <w:rFonts w:ascii="Book Antiqua" w:hAnsi="Book Antiqua" w:cs="Arial"/>
          <w:sz w:val="20"/>
        </w:rPr>
        <w:t>,</w:t>
      </w:r>
      <w:r w:rsidRPr="00067A40">
        <w:rPr>
          <w:rFonts w:ascii="Book Antiqua" w:hAnsi="Book Antiqua" w:cs="Arial"/>
          <w:sz w:val="20"/>
        </w:rPr>
        <w:t xml:space="preserve"> P.</w:t>
      </w:r>
      <w:r w:rsidR="00401D1F">
        <w:rPr>
          <w:rFonts w:ascii="Book Antiqua" w:hAnsi="Book Antiqua" w:cs="Arial"/>
          <w:sz w:val="20"/>
        </w:rPr>
        <w:t>, (1989),</w:t>
      </w:r>
      <w:r w:rsidRPr="00067A40">
        <w:rPr>
          <w:rFonts w:ascii="Book Antiqua" w:hAnsi="Book Antiqua" w:cs="Arial"/>
          <w:sz w:val="20"/>
        </w:rPr>
        <w:t xml:space="preserve"> Longitudinal waves propagation in a limestone: the relationship between velocity and de</w:t>
      </w:r>
      <w:r w:rsidR="00401D1F">
        <w:rPr>
          <w:rFonts w:ascii="Book Antiqua" w:hAnsi="Book Antiqua" w:cs="Arial"/>
          <w:sz w:val="20"/>
        </w:rPr>
        <w:t xml:space="preserve">nsity. Rock Mech Rock Eng, </w:t>
      </w:r>
      <w:r w:rsidRPr="00067A40">
        <w:rPr>
          <w:rFonts w:ascii="Book Antiqua" w:hAnsi="Book Antiqua" w:cs="Arial"/>
          <w:sz w:val="20"/>
        </w:rPr>
        <w:t>22(4): 299-306.</w:t>
      </w:r>
    </w:p>
    <w:p w:rsidR="00401D1F" w:rsidRPr="00067A40" w:rsidRDefault="00401D1F" w:rsidP="00076680">
      <w:pPr>
        <w:spacing w:line="252" w:lineRule="auto"/>
        <w:jc w:val="both"/>
        <w:rPr>
          <w:rFonts w:ascii="Book Antiqua" w:hAnsi="Book Antiqua" w:cs="Arial"/>
          <w:sz w:val="20"/>
        </w:rPr>
      </w:pPr>
      <w:r w:rsidRPr="00067A40">
        <w:rPr>
          <w:rFonts w:ascii="Book Antiqua" w:hAnsi="Book Antiqua" w:cs="Arial"/>
          <w:sz w:val="20"/>
        </w:rPr>
        <w:t>Inoue</w:t>
      </w:r>
      <w:r>
        <w:rPr>
          <w:rFonts w:ascii="Book Antiqua" w:hAnsi="Book Antiqua" w:cs="Arial"/>
          <w:sz w:val="20"/>
        </w:rPr>
        <w:t>,</w:t>
      </w:r>
      <w:r w:rsidRPr="00067A40">
        <w:rPr>
          <w:rFonts w:ascii="Book Antiqua" w:hAnsi="Book Antiqua" w:cs="Arial"/>
          <w:sz w:val="20"/>
        </w:rPr>
        <w:t xml:space="preserve"> M</w:t>
      </w:r>
      <w:r>
        <w:rPr>
          <w:rFonts w:ascii="Book Antiqua" w:hAnsi="Book Antiqua" w:cs="Arial"/>
          <w:sz w:val="20"/>
        </w:rPr>
        <w:t>.</w:t>
      </w:r>
      <w:r w:rsidRPr="00067A40">
        <w:rPr>
          <w:rFonts w:ascii="Book Antiqua" w:hAnsi="Book Antiqua" w:cs="Arial"/>
          <w:sz w:val="20"/>
        </w:rPr>
        <w:t>, Ohomi</w:t>
      </w:r>
      <w:r>
        <w:rPr>
          <w:rFonts w:ascii="Book Antiqua" w:hAnsi="Book Antiqua" w:cs="Arial"/>
          <w:sz w:val="20"/>
        </w:rPr>
        <w:t>,</w:t>
      </w:r>
      <w:r w:rsidRPr="00067A40">
        <w:rPr>
          <w:rFonts w:ascii="Book Antiqua" w:hAnsi="Book Antiqua" w:cs="Arial"/>
          <w:sz w:val="20"/>
        </w:rPr>
        <w:t xml:space="preserve"> M.</w:t>
      </w:r>
      <w:r>
        <w:rPr>
          <w:rFonts w:ascii="Book Antiqua" w:hAnsi="Book Antiqua" w:cs="Arial"/>
          <w:sz w:val="20"/>
        </w:rPr>
        <w:t>, (1981),</w:t>
      </w:r>
      <w:r w:rsidRPr="00067A40">
        <w:rPr>
          <w:rFonts w:ascii="Book Antiqua" w:hAnsi="Book Antiqua" w:cs="Arial"/>
          <w:sz w:val="20"/>
        </w:rPr>
        <w:t xml:space="preserve"> Relation between Unixial compressive strength and elastic wave velocity of soft rock. IN: Akai K, Mayashi M, Nishimatsu Y, editors. Proceeding of the Int. Sympo</w:t>
      </w:r>
      <w:r>
        <w:rPr>
          <w:rFonts w:ascii="Book Antiqua" w:hAnsi="Book Antiqua" w:cs="Arial"/>
          <w:sz w:val="20"/>
        </w:rPr>
        <w:t xml:space="preserve">sium on Weak Rock, Tokyo, </w:t>
      </w:r>
      <w:r w:rsidRPr="00067A40">
        <w:rPr>
          <w:rFonts w:ascii="Book Antiqua" w:hAnsi="Book Antiqua" w:cs="Arial"/>
          <w:sz w:val="20"/>
        </w:rPr>
        <w:t>p. 9-13.</w:t>
      </w:r>
    </w:p>
    <w:p w:rsidR="00DC369F" w:rsidRPr="00067A40" w:rsidRDefault="00401D1F" w:rsidP="00B953F1">
      <w:pPr>
        <w:spacing w:line="276" w:lineRule="auto"/>
        <w:jc w:val="both"/>
        <w:rPr>
          <w:rFonts w:ascii="Book Antiqua" w:hAnsi="Book Antiqua" w:cs="Arial"/>
          <w:sz w:val="20"/>
        </w:rPr>
      </w:pPr>
      <w:r>
        <w:rPr>
          <w:rFonts w:ascii="Book Antiqua" w:hAnsi="Book Antiqua" w:cs="Arial"/>
          <w:sz w:val="20"/>
        </w:rPr>
        <w:lastRenderedPageBreak/>
        <w:t>ISRM, (1981),</w:t>
      </w:r>
      <w:r w:rsidR="00DC369F" w:rsidRPr="00067A40">
        <w:rPr>
          <w:rFonts w:ascii="Book Antiqua" w:hAnsi="Book Antiqua" w:cs="Arial"/>
          <w:sz w:val="20"/>
        </w:rPr>
        <w:t xml:space="preserve"> Rock characterization, testing and monitoring – Commission on standardization laboratory and ﬁeld results. Suggested methods for determining hardness and abrasiveness of rocks. Part 4, p:102-103, Pergamon, Oxford.</w:t>
      </w:r>
    </w:p>
    <w:p w:rsidR="00DC369F" w:rsidRPr="00067A40" w:rsidRDefault="00DC369F" w:rsidP="00076680">
      <w:pPr>
        <w:spacing w:line="252" w:lineRule="auto"/>
        <w:jc w:val="both"/>
        <w:rPr>
          <w:rFonts w:ascii="Book Antiqua" w:hAnsi="Book Antiqua" w:cs="Arial"/>
          <w:sz w:val="20"/>
          <w:shd w:val="clear" w:color="auto" w:fill="FFFFFF"/>
        </w:rPr>
      </w:pPr>
      <w:r w:rsidRPr="00067A40">
        <w:rPr>
          <w:rFonts w:ascii="Book Antiqua" w:hAnsi="Book Antiqua" w:cs="Arial"/>
          <w:sz w:val="20"/>
          <w:shd w:val="clear" w:color="auto" w:fill="FFFFFF"/>
        </w:rPr>
        <w:t>Jamshidi</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 xml:space="preserve"> A</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 Nikudel</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 xml:space="preserve"> M</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R</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 Khamehchiyan</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 xml:space="preserve"> M</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 Sahamieh</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 xml:space="preserve"> R</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Z</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 Abdi</w:t>
      </w:r>
      <w:r w:rsidR="00401D1F">
        <w:rPr>
          <w:rFonts w:ascii="Book Antiqua" w:hAnsi="Book Antiqua" w:cs="Arial"/>
          <w:sz w:val="20"/>
          <w:shd w:val="clear" w:color="auto" w:fill="FFFFFF"/>
        </w:rPr>
        <w:t>,</w:t>
      </w:r>
      <w:r w:rsidRPr="00067A40">
        <w:rPr>
          <w:rFonts w:ascii="Book Antiqua" w:hAnsi="Book Antiqua" w:cs="Arial"/>
          <w:sz w:val="20"/>
          <w:shd w:val="clear" w:color="auto" w:fill="FFFFFF"/>
        </w:rPr>
        <w:t xml:space="preserve"> Y.</w:t>
      </w:r>
      <w:r w:rsidR="00401D1F">
        <w:rPr>
          <w:rFonts w:ascii="Book Antiqua" w:hAnsi="Book Antiqua" w:cs="Arial"/>
          <w:sz w:val="20"/>
          <w:shd w:val="clear" w:color="auto" w:fill="FFFFFF"/>
        </w:rPr>
        <w:t>, (2016),</w:t>
      </w:r>
      <w:r w:rsidRPr="00067A40">
        <w:rPr>
          <w:rFonts w:ascii="Book Antiqua" w:hAnsi="Book Antiqua" w:cs="Arial"/>
          <w:sz w:val="20"/>
          <w:shd w:val="clear" w:color="auto" w:fill="FFFFFF"/>
        </w:rPr>
        <w:t xml:space="preserve"> A correlation between P-wave velocity and Schmidt hardness with mechanical properties of travertine building stones. </w:t>
      </w:r>
      <w:r w:rsidR="00401D1F">
        <w:rPr>
          <w:rFonts w:ascii="Book Antiqua" w:hAnsi="Book Antiqua" w:cs="Arial"/>
          <w:sz w:val="20"/>
        </w:rPr>
        <w:t xml:space="preserve">Arab J Geocsi, </w:t>
      </w:r>
      <w:r w:rsidRPr="00067A40">
        <w:rPr>
          <w:rFonts w:ascii="Book Antiqua" w:hAnsi="Book Antiqua" w:cs="Arial"/>
          <w:iCs/>
          <w:sz w:val="20"/>
          <w:shd w:val="clear" w:color="auto" w:fill="FFFFFF"/>
        </w:rPr>
        <w:t>9</w:t>
      </w:r>
      <w:r w:rsidRPr="00067A40">
        <w:rPr>
          <w:rFonts w:ascii="Book Antiqua" w:hAnsi="Book Antiqua" w:cs="Arial"/>
          <w:sz w:val="20"/>
          <w:shd w:val="clear" w:color="auto" w:fill="FFFFFF"/>
        </w:rPr>
        <w:t>(10): 568.</w:t>
      </w:r>
    </w:p>
    <w:p w:rsidR="00DC369F" w:rsidRPr="00067A40" w:rsidRDefault="00DC369F" w:rsidP="00B953F1">
      <w:pPr>
        <w:spacing w:line="276" w:lineRule="auto"/>
        <w:jc w:val="both"/>
        <w:rPr>
          <w:rFonts w:ascii="Book Antiqua" w:hAnsi="Book Antiqua" w:cs="Arial"/>
          <w:spacing w:val="2"/>
          <w:sz w:val="20"/>
        </w:rPr>
      </w:pPr>
      <w:r w:rsidRPr="00067A40">
        <w:rPr>
          <w:rFonts w:ascii="Book Antiqua" w:hAnsi="Book Antiqua" w:cs="Arial"/>
          <w:spacing w:val="2"/>
          <w:sz w:val="20"/>
        </w:rPr>
        <w:t>Kılıç</w:t>
      </w:r>
      <w:r w:rsidR="00401D1F">
        <w:rPr>
          <w:rFonts w:ascii="Book Antiqua" w:hAnsi="Book Antiqua" w:cs="Arial"/>
          <w:spacing w:val="2"/>
          <w:sz w:val="20"/>
        </w:rPr>
        <w:t>,</w:t>
      </w:r>
      <w:r w:rsidRPr="00067A40">
        <w:rPr>
          <w:rFonts w:ascii="Book Antiqua" w:hAnsi="Book Antiqua" w:cs="Arial"/>
          <w:spacing w:val="2"/>
          <w:sz w:val="20"/>
        </w:rPr>
        <w:t xml:space="preserve"> A</w:t>
      </w:r>
      <w:r w:rsidR="00401D1F">
        <w:rPr>
          <w:rFonts w:ascii="Book Antiqua" w:hAnsi="Book Antiqua" w:cs="Arial"/>
          <w:spacing w:val="2"/>
          <w:sz w:val="20"/>
        </w:rPr>
        <w:t>.</w:t>
      </w:r>
      <w:r w:rsidRPr="00067A40">
        <w:rPr>
          <w:rFonts w:ascii="Book Antiqua" w:hAnsi="Book Antiqua" w:cs="Arial"/>
          <w:spacing w:val="2"/>
          <w:sz w:val="20"/>
        </w:rPr>
        <w:t>, Teymen</w:t>
      </w:r>
      <w:r w:rsidR="00401D1F">
        <w:rPr>
          <w:rFonts w:ascii="Book Antiqua" w:hAnsi="Book Antiqua" w:cs="Arial"/>
          <w:spacing w:val="2"/>
          <w:sz w:val="20"/>
        </w:rPr>
        <w:t>,</w:t>
      </w:r>
      <w:r w:rsidRPr="00067A40">
        <w:rPr>
          <w:rFonts w:ascii="Book Antiqua" w:hAnsi="Book Antiqua" w:cs="Arial"/>
          <w:spacing w:val="2"/>
          <w:sz w:val="20"/>
        </w:rPr>
        <w:t xml:space="preserve"> A.</w:t>
      </w:r>
      <w:r w:rsidR="00401D1F">
        <w:rPr>
          <w:rFonts w:ascii="Book Antiqua" w:hAnsi="Book Antiqua" w:cs="Arial"/>
          <w:spacing w:val="2"/>
          <w:sz w:val="20"/>
        </w:rPr>
        <w:t>, (2008),</w:t>
      </w:r>
      <w:r w:rsidRPr="00067A40">
        <w:rPr>
          <w:rFonts w:ascii="Book Antiqua" w:hAnsi="Book Antiqua" w:cs="Arial"/>
          <w:spacing w:val="2"/>
          <w:sz w:val="20"/>
        </w:rPr>
        <w:t xml:space="preserve"> Determination of mechanical properties of rocks using simple me</w:t>
      </w:r>
      <w:r w:rsidR="00401D1F">
        <w:rPr>
          <w:rFonts w:ascii="Book Antiqua" w:hAnsi="Book Antiqua" w:cs="Arial"/>
          <w:spacing w:val="2"/>
          <w:sz w:val="20"/>
        </w:rPr>
        <w:t xml:space="preserve">thods. Bull Eng Geol Environ, </w:t>
      </w:r>
      <w:r w:rsidRPr="00067A40">
        <w:rPr>
          <w:rFonts w:ascii="Book Antiqua" w:hAnsi="Book Antiqua" w:cs="Arial"/>
          <w:iCs/>
          <w:sz w:val="20"/>
        </w:rPr>
        <w:t>67</w:t>
      </w:r>
      <w:r w:rsidRPr="00067A40">
        <w:rPr>
          <w:rFonts w:ascii="Book Antiqua" w:hAnsi="Book Antiqua" w:cs="Arial"/>
          <w:sz w:val="20"/>
        </w:rPr>
        <w:t>(2): 237-244.</w:t>
      </w:r>
    </w:p>
    <w:p w:rsidR="00DC369F" w:rsidRPr="00067A40" w:rsidRDefault="00DC369F" w:rsidP="00B953F1">
      <w:pPr>
        <w:spacing w:line="276" w:lineRule="auto"/>
        <w:jc w:val="both"/>
        <w:rPr>
          <w:rFonts w:ascii="Book Antiqua" w:hAnsi="Book Antiqua" w:cs="Arial"/>
          <w:spacing w:val="2"/>
          <w:sz w:val="20"/>
        </w:rPr>
      </w:pPr>
      <w:r w:rsidRPr="00067A40">
        <w:rPr>
          <w:rFonts w:ascii="Book Antiqua" w:hAnsi="Book Antiqua" w:cs="Arial"/>
          <w:spacing w:val="2"/>
          <w:sz w:val="20"/>
        </w:rPr>
        <w:t>King</w:t>
      </w:r>
      <w:r w:rsidR="00401D1F">
        <w:rPr>
          <w:rFonts w:ascii="Book Antiqua" w:hAnsi="Book Antiqua" w:cs="Arial"/>
          <w:spacing w:val="2"/>
          <w:sz w:val="20"/>
        </w:rPr>
        <w:t>,</w:t>
      </w:r>
      <w:r w:rsidRPr="00067A40">
        <w:rPr>
          <w:rFonts w:ascii="Book Antiqua" w:hAnsi="Book Antiqua" w:cs="Arial"/>
          <w:spacing w:val="2"/>
          <w:sz w:val="20"/>
        </w:rPr>
        <w:t xml:space="preserve"> M</w:t>
      </w:r>
      <w:r w:rsidR="00401D1F">
        <w:rPr>
          <w:rFonts w:ascii="Book Antiqua" w:hAnsi="Book Antiqua" w:cs="Arial"/>
          <w:spacing w:val="2"/>
          <w:sz w:val="20"/>
        </w:rPr>
        <w:t>.</w:t>
      </w:r>
      <w:r w:rsidRPr="00067A40">
        <w:rPr>
          <w:rFonts w:ascii="Book Antiqua" w:hAnsi="Book Antiqua" w:cs="Arial"/>
          <w:spacing w:val="2"/>
          <w:sz w:val="20"/>
        </w:rPr>
        <w:t>S</w:t>
      </w:r>
      <w:r w:rsidR="00401D1F">
        <w:rPr>
          <w:rFonts w:ascii="Book Antiqua" w:hAnsi="Book Antiqua" w:cs="Arial"/>
          <w:spacing w:val="2"/>
          <w:sz w:val="20"/>
        </w:rPr>
        <w:t>.</w:t>
      </w:r>
      <w:r w:rsidRPr="00067A40">
        <w:rPr>
          <w:rFonts w:ascii="Book Antiqua" w:hAnsi="Book Antiqua" w:cs="Arial"/>
          <w:spacing w:val="2"/>
          <w:sz w:val="20"/>
        </w:rPr>
        <w:t>, Chaudhry</w:t>
      </w:r>
      <w:r w:rsidR="00401D1F">
        <w:rPr>
          <w:rFonts w:ascii="Book Antiqua" w:hAnsi="Book Antiqua" w:cs="Arial"/>
          <w:spacing w:val="2"/>
          <w:sz w:val="20"/>
        </w:rPr>
        <w:t>,</w:t>
      </w:r>
      <w:r w:rsidRPr="00067A40">
        <w:rPr>
          <w:rFonts w:ascii="Book Antiqua" w:hAnsi="Book Antiqua" w:cs="Arial"/>
          <w:spacing w:val="2"/>
          <w:sz w:val="20"/>
        </w:rPr>
        <w:t xml:space="preserve"> N</w:t>
      </w:r>
      <w:r w:rsidR="00401D1F">
        <w:rPr>
          <w:rFonts w:ascii="Book Antiqua" w:hAnsi="Book Antiqua" w:cs="Arial"/>
          <w:spacing w:val="2"/>
          <w:sz w:val="20"/>
        </w:rPr>
        <w:t>.</w:t>
      </w:r>
      <w:r w:rsidRPr="00067A40">
        <w:rPr>
          <w:rFonts w:ascii="Book Antiqua" w:hAnsi="Book Antiqua" w:cs="Arial"/>
          <w:spacing w:val="2"/>
          <w:sz w:val="20"/>
        </w:rPr>
        <w:t>A</w:t>
      </w:r>
      <w:r w:rsidR="00401D1F">
        <w:rPr>
          <w:rFonts w:ascii="Book Antiqua" w:hAnsi="Book Antiqua" w:cs="Arial"/>
          <w:spacing w:val="2"/>
          <w:sz w:val="20"/>
        </w:rPr>
        <w:t>.</w:t>
      </w:r>
      <w:r w:rsidRPr="00067A40">
        <w:rPr>
          <w:rFonts w:ascii="Book Antiqua" w:hAnsi="Book Antiqua" w:cs="Arial"/>
          <w:spacing w:val="2"/>
          <w:sz w:val="20"/>
        </w:rPr>
        <w:t>, Shakeel</w:t>
      </w:r>
      <w:r w:rsidR="00401D1F">
        <w:rPr>
          <w:rFonts w:ascii="Book Antiqua" w:hAnsi="Book Antiqua" w:cs="Arial"/>
          <w:spacing w:val="2"/>
          <w:sz w:val="20"/>
        </w:rPr>
        <w:t>,</w:t>
      </w:r>
      <w:r w:rsidRPr="00067A40">
        <w:rPr>
          <w:rFonts w:ascii="Book Antiqua" w:hAnsi="Book Antiqua" w:cs="Arial"/>
          <w:spacing w:val="2"/>
          <w:sz w:val="20"/>
        </w:rPr>
        <w:t xml:space="preserve"> A.</w:t>
      </w:r>
      <w:r w:rsidR="00401D1F">
        <w:rPr>
          <w:rFonts w:ascii="Book Antiqua" w:hAnsi="Book Antiqua" w:cs="Arial"/>
          <w:spacing w:val="2"/>
          <w:sz w:val="20"/>
        </w:rPr>
        <w:t>, (1995),</w:t>
      </w:r>
      <w:r w:rsidRPr="00067A40">
        <w:rPr>
          <w:rFonts w:ascii="Book Antiqua" w:hAnsi="Book Antiqua" w:cs="Arial"/>
          <w:spacing w:val="2"/>
          <w:sz w:val="20"/>
        </w:rPr>
        <w:t xml:space="preserve"> Experimental ultrasonic velocities and permeability for sandstones with aligned cracks, Int J Rock M</w:t>
      </w:r>
      <w:r w:rsidR="00401D1F">
        <w:rPr>
          <w:rFonts w:ascii="Book Antiqua" w:hAnsi="Book Antiqua" w:cs="Arial"/>
          <w:spacing w:val="2"/>
          <w:sz w:val="20"/>
        </w:rPr>
        <w:t xml:space="preserve">ech Min Sci Geomech Abstr, </w:t>
      </w:r>
      <w:r w:rsidRPr="00067A40">
        <w:rPr>
          <w:rFonts w:ascii="Book Antiqua" w:hAnsi="Book Antiqua" w:cs="Arial"/>
          <w:spacing w:val="2"/>
          <w:sz w:val="20"/>
        </w:rPr>
        <w:t>32(2): 155-163.</w:t>
      </w:r>
    </w:p>
    <w:p w:rsidR="00DC369F" w:rsidRPr="00067A40" w:rsidRDefault="00DC369F" w:rsidP="00B953F1">
      <w:pPr>
        <w:spacing w:line="276" w:lineRule="auto"/>
        <w:jc w:val="both"/>
        <w:rPr>
          <w:rFonts w:ascii="Book Antiqua" w:hAnsi="Book Antiqua" w:cs="Arial"/>
          <w:spacing w:val="2"/>
          <w:sz w:val="20"/>
        </w:rPr>
      </w:pPr>
      <w:r w:rsidRPr="00067A40">
        <w:rPr>
          <w:rFonts w:ascii="Book Antiqua" w:hAnsi="Book Antiqua" w:cs="Arial"/>
          <w:spacing w:val="2"/>
          <w:sz w:val="20"/>
        </w:rPr>
        <w:t>Kurtuluş</w:t>
      </w:r>
      <w:r w:rsidR="00401D1F">
        <w:rPr>
          <w:rFonts w:ascii="Book Antiqua" w:hAnsi="Book Antiqua" w:cs="Arial"/>
          <w:spacing w:val="2"/>
          <w:sz w:val="20"/>
        </w:rPr>
        <w:t>,</w:t>
      </w:r>
      <w:r w:rsidRPr="00067A40">
        <w:rPr>
          <w:rFonts w:ascii="Book Antiqua" w:hAnsi="Book Antiqua" w:cs="Arial"/>
          <w:spacing w:val="2"/>
          <w:sz w:val="20"/>
        </w:rPr>
        <w:t xml:space="preserve"> C</w:t>
      </w:r>
      <w:r w:rsidR="00401D1F">
        <w:rPr>
          <w:rFonts w:ascii="Book Antiqua" w:hAnsi="Book Antiqua" w:cs="Arial"/>
          <w:spacing w:val="2"/>
          <w:sz w:val="20"/>
        </w:rPr>
        <w:t>.</w:t>
      </w:r>
      <w:r w:rsidRPr="00067A40">
        <w:rPr>
          <w:rFonts w:ascii="Book Antiqua" w:hAnsi="Book Antiqua" w:cs="Arial"/>
          <w:spacing w:val="2"/>
          <w:sz w:val="20"/>
        </w:rPr>
        <w:t>, Sertçelik</w:t>
      </w:r>
      <w:r w:rsidR="00401D1F">
        <w:rPr>
          <w:rFonts w:ascii="Book Antiqua" w:hAnsi="Book Antiqua" w:cs="Arial"/>
          <w:spacing w:val="2"/>
          <w:sz w:val="20"/>
        </w:rPr>
        <w:t>,</w:t>
      </w:r>
      <w:r w:rsidRPr="00067A40">
        <w:rPr>
          <w:rFonts w:ascii="Book Antiqua" w:hAnsi="Book Antiqua" w:cs="Arial"/>
          <w:spacing w:val="2"/>
          <w:sz w:val="20"/>
        </w:rPr>
        <w:t xml:space="preserve"> F</w:t>
      </w:r>
      <w:r w:rsidR="00401D1F">
        <w:rPr>
          <w:rFonts w:ascii="Book Antiqua" w:hAnsi="Book Antiqua" w:cs="Arial"/>
          <w:spacing w:val="2"/>
          <w:sz w:val="20"/>
        </w:rPr>
        <w:t>.</w:t>
      </w:r>
      <w:r w:rsidRPr="00067A40">
        <w:rPr>
          <w:rFonts w:ascii="Book Antiqua" w:hAnsi="Book Antiqua" w:cs="Arial"/>
          <w:spacing w:val="2"/>
          <w:sz w:val="20"/>
        </w:rPr>
        <w:t>, Sertçelik</w:t>
      </w:r>
      <w:r w:rsidR="00401D1F">
        <w:rPr>
          <w:rFonts w:ascii="Book Antiqua" w:hAnsi="Book Antiqua" w:cs="Arial"/>
          <w:spacing w:val="2"/>
          <w:sz w:val="20"/>
        </w:rPr>
        <w:t>,</w:t>
      </w:r>
      <w:r w:rsidRPr="00067A40">
        <w:rPr>
          <w:rFonts w:ascii="Book Antiqua" w:hAnsi="Book Antiqua" w:cs="Arial"/>
          <w:spacing w:val="2"/>
          <w:sz w:val="20"/>
        </w:rPr>
        <w:t xml:space="preserve"> I.</w:t>
      </w:r>
      <w:r w:rsidR="00401D1F">
        <w:rPr>
          <w:rFonts w:ascii="Book Antiqua" w:hAnsi="Book Antiqua" w:cs="Arial"/>
          <w:spacing w:val="2"/>
          <w:sz w:val="20"/>
        </w:rPr>
        <w:t>, (2016),</w:t>
      </w:r>
      <w:r w:rsidRPr="00067A40">
        <w:rPr>
          <w:rFonts w:ascii="Book Antiqua" w:hAnsi="Book Antiqua" w:cs="Arial"/>
          <w:spacing w:val="2"/>
          <w:sz w:val="20"/>
        </w:rPr>
        <w:t xml:space="preserve"> Correlating physico-mechanical properties of intact rocks with P-wave velocity.</w:t>
      </w:r>
      <w:r w:rsidRPr="00067A40">
        <w:rPr>
          <w:rFonts w:ascii="Book Antiqua" w:hAnsi="Book Antiqua" w:cs="Arial"/>
          <w:b/>
          <w:spacing w:val="2"/>
          <w:sz w:val="20"/>
        </w:rPr>
        <w:t> </w:t>
      </w:r>
      <w:r w:rsidRPr="00067A40">
        <w:rPr>
          <w:rFonts w:ascii="Book Antiqua" w:hAnsi="Book Antiqua" w:cs="Arial"/>
          <w:iCs/>
          <w:spacing w:val="2"/>
          <w:sz w:val="20"/>
        </w:rPr>
        <w:t>Acta Geodaetica et Geophysica</w:t>
      </w:r>
      <w:r w:rsidR="00401D1F">
        <w:rPr>
          <w:rFonts w:ascii="Book Antiqua" w:hAnsi="Book Antiqua" w:cs="Arial"/>
          <w:spacing w:val="2"/>
          <w:sz w:val="20"/>
        </w:rPr>
        <w:t xml:space="preserve">, </w:t>
      </w:r>
      <w:r w:rsidRPr="00067A40">
        <w:rPr>
          <w:rFonts w:ascii="Book Antiqua" w:hAnsi="Book Antiqua" w:cs="Arial"/>
          <w:iCs/>
          <w:spacing w:val="2"/>
          <w:sz w:val="20"/>
        </w:rPr>
        <w:t>51</w:t>
      </w:r>
      <w:r w:rsidRPr="00067A40">
        <w:rPr>
          <w:rFonts w:ascii="Book Antiqua" w:hAnsi="Book Antiqua" w:cs="Arial"/>
          <w:spacing w:val="2"/>
          <w:sz w:val="20"/>
        </w:rPr>
        <w:t>(3): 571-582.</w:t>
      </w:r>
    </w:p>
    <w:p w:rsidR="00DC369F" w:rsidRPr="00067A40" w:rsidRDefault="00DC369F" w:rsidP="00076680">
      <w:pPr>
        <w:spacing w:line="252" w:lineRule="auto"/>
        <w:jc w:val="both"/>
        <w:rPr>
          <w:rFonts w:ascii="Book Antiqua" w:hAnsi="Book Antiqua" w:cs="Arial"/>
          <w:spacing w:val="2"/>
          <w:sz w:val="20"/>
        </w:rPr>
      </w:pPr>
      <w:r w:rsidRPr="00067A40">
        <w:rPr>
          <w:rFonts w:ascii="Book Antiqua" w:hAnsi="Book Antiqua" w:cs="Arial"/>
          <w:spacing w:val="2"/>
          <w:sz w:val="20"/>
        </w:rPr>
        <w:t>Mccann</w:t>
      </w:r>
      <w:r w:rsidR="00401D1F">
        <w:rPr>
          <w:rFonts w:ascii="Book Antiqua" w:hAnsi="Book Antiqua" w:cs="Arial"/>
          <w:spacing w:val="2"/>
          <w:sz w:val="20"/>
        </w:rPr>
        <w:t>,</w:t>
      </w:r>
      <w:r w:rsidRPr="00067A40">
        <w:rPr>
          <w:rFonts w:ascii="Book Antiqua" w:hAnsi="Book Antiqua" w:cs="Arial"/>
          <w:spacing w:val="2"/>
          <w:sz w:val="20"/>
        </w:rPr>
        <w:t xml:space="preserve"> D</w:t>
      </w:r>
      <w:r w:rsidR="008B2FDC">
        <w:rPr>
          <w:rFonts w:ascii="Book Antiqua" w:hAnsi="Book Antiqua" w:cs="Arial"/>
          <w:spacing w:val="2"/>
          <w:sz w:val="20"/>
        </w:rPr>
        <w:t>.</w:t>
      </w:r>
      <w:r w:rsidRPr="00067A40">
        <w:rPr>
          <w:rFonts w:ascii="Book Antiqua" w:hAnsi="Book Antiqua" w:cs="Arial"/>
          <w:spacing w:val="2"/>
          <w:sz w:val="20"/>
        </w:rPr>
        <w:t>M</w:t>
      </w:r>
      <w:r w:rsidR="008B2FDC">
        <w:rPr>
          <w:rFonts w:ascii="Book Antiqua" w:hAnsi="Book Antiqua" w:cs="Arial"/>
          <w:spacing w:val="2"/>
          <w:sz w:val="20"/>
        </w:rPr>
        <w:t>.</w:t>
      </w:r>
      <w:r w:rsidRPr="00067A40">
        <w:rPr>
          <w:rFonts w:ascii="Book Antiqua" w:hAnsi="Book Antiqua" w:cs="Arial"/>
          <w:spacing w:val="2"/>
          <w:sz w:val="20"/>
        </w:rPr>
        <w:t>, Culshaw</w:t>
      </w:r>
      <w:r w:rsidR="008B2FDC">
        <w:rPr>
          <w:rFonts w:ascii="Book Antiqua" w:hAnsi="Book Antiqua" w:cs="Arial"/>
          <w:spacing w:val="2"/>
          <w:sz w:val="20"/>
        </w:rPr>
        <w:t>,</w:t>
      </w:r>
      <w:r w:rsidRPr="00067A40">
        <w:rPr>
          <w:rFonts w:ascii="Book Antiqua" w:hAnsi="Book Antiqua" w:cs="Arial"/>
          <w:spacing w:val="2"/>
          <w:sz w:val="20"/>
        </w:rPr>
        <w:t xml:space="preserve"> M</w:t>
      </w:r>
      <w:r w:rsidR="008B2FDC">
        <w:rPr>
          <w:rFonts w:ascii="Book Antiqua" w:hAnsi="Book Antiqua" w:cs="Arial"/>
          <w:spacing w:val="2"/>
          <w:sz w:val="20"/>
        </w:rPr>
        <w:t>.</w:t>
      </w:r>
      <w:r w:rsidRPr="00067A40">
        <w:rPr>
          <w:rFonts w:ascii="Book Antiqua" w:hAnsi="Book Antiqua" w:cs="Arial"/>
          <w:spacing w:val="2"/>
          <w:sz w:val="20"/>
        </w:rPr>
        <w:t>G</w:t>
      </w:r>
      <w:r w:rsidR="008B2FDC">
        <w:rPr>
          <w:rFonts w:ascii="Book Antiqua" w:hAnsi="Book Antiqua" w:cs="Arial"/>
          <w:spacing w:val="2"/>
          <w:sz w:val="20"/>
        </w:rPr>
        <w:t>.</w:t>
      </w:r>
      <w:r w:rsidRPr="00067A40">
        <w:rPr>
          <w:rFonts w:ascii="Book Antiqua" w:hAnsi="Book Antiqua" w:cs="Arial"/>
          <w:spacing w:val="2"/>
          <w:sz w:val="20"/>
        </w:rPr>
        <w:t>, Northmore</w:t>
      </w:r>
      <w:r w:rsidR="008B2FDC">
        <w:rPr>
          <w:rFonts w:ascii="Book Antiqua" w:hAnsi="Book Antiqua" w:cs="Arial"/>
          <w:spacing w:val="2"/>
          <w:sz w:val="20"/>
        </w:rPr>
        <w:t>,</w:t>
      </w:r>
      <w:r w:rsidRPr="00067A40">
        <w:rPr>
          <w:rFonts w:ascii="Book Antiqua" w:hAnsi="Book Antiqua" w:cs="Arial"/>
          <w:spacing w:val="2"/>
          <w:sz w:val="20"/>
        </w:rPr>
        <w:t xml:space="preserve"> K</w:t>
      </w:r>
      <w:r w:rsidR="008B2FDC">
        <w:rPr>
          <w:rFonts w:ascii="Book Antiqua" w:hAnsi="Book Antiqua" w:cs="Arial"/>
          <w:spacing w:val="2"/>
          <w:sz w:val="20"/>
        </w:rPr>
        <w:t>.</w:t>
      </w:r>
      <w:r w:rsidRPr="00067A40">
        <w:rPr>
          <w:rFonts w:ascii="Book Antiqua" w:hAnsi="Book Antiqua" w:cs="Arial"/>
          <w:spacing w:val="2"/>
          <w:sz w:val="20"/>
        </w:rPr>
        <w:t>J.</w:t>
      </w:r>
      <w:r w:rsidR="008B2FDC">
        <w:rPr>
          <w:rFonts w:ascii="Book Antiqua" w:hAnsi="Book Antiqua" w:cs="Arial"/>
          <w:spacing w:val="2"/>
          <w:sz w:val="20"/>
        </w:rPr>
        <w:t>, (1990),</w:t>
      </w:r>
      <w:r w:rsidRPr="00067A40">
        <w:rPr>
          <w:rFonts w:ascii="Book Antiqua" w:hAnsi="Book Antiqua" w:cs="Arial"/>
          <w:spacing w:val="2"/>
          <w:sz w:val="20"/>
        </w:rPr>
        <w:t xml:space="preserve"> Rock mass assessment from seismic measurements. In: Bell, Culshaw, Cripps, Coffey (eds) Fields testing in Eng Geol, </w:t>
      </w:r>
      <w:r w:rsidR="008B2FDC">
        <w:rPr>
          <w:rFonts w:ascii="Book Antiqua" w:hAnsi="Book Antiqua" w:cs="Arial"/>
          <w:spacing w:val="2"/>
          <w:sz w:val="20"/>
        </w:rPr>
        <w:t xml:space="preserve">Geol. Soc. Eng. Ape. Pub., </w:t>
      </w:r>
      <w:r w:rsidRPr="00067A40">
        <w:rPr>
          <w:rFonts w:ascii="Book Antiqua" w:hAnsi="Book Antiqua" w:cs="Arial"/>
          <w:spacing w:val="2"/>
          <w:sz w:val="20"/>
        </w:rPr>
        <w:t>6(1): 257-266.</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Minaeian</w:t>
      </w:r>
      <w:r w:rsidR="008B2FDC">
        <w:rPr>
          <w:rFonts w:ascii="Book Antiqua" w:hAnsi="Book Antiqua" w:cs="Arial"/>
          <w:sz w:val="20"/>
        </w:rPr>
        <w:t>,</w:t>
      </w:r>
      <w:r w:rsidRPr="00067A40">
        <w:rPr>
          <w:rFonts w:ascii="Book Antiqua" w:hAnsi="Book Antiqua" w:cs="Arial"/>
          <w:sz w:val="20"/>
        </w:rPr>
        <w:t xml:space="preserve"> B</w:t>
      </w:r>
      <w:r w:rsidR="008B2FDC">
        <w:rPr>
          <w:rFonts w:ascii="Book Antiqua" w:hAnsi="Book Antiqua" w:cs="Arial"/>
          <w:sz w:val="20"/>
        </w:rPr>
        <w:t>.</w:t>
      </w:r>
      <w:r w:rsidRPr="00067A40">
        <w:rPr>
          <w:rFonts w:ascii="Book Antiqua" w:hAnsi="Book Antiqua" w:cs="Arial"/>
          <w:sz w:val="20"/>
        </w:rPr>
        <w:t>, Ahangari</w:t>
      </w:r>
      <w:r w:rsidR="008B2FDC">
        <w:rPr>
          <w:rFonts w:ascii="Book Antiqua" w:hAnsi="Book Antiqua" w:cs="Arial"/>
          <w:sz w:val="20"/>
        </w:rPr>
        <w:t>,</w:t>
      </w:r>
      <w:r w:rsidRPr="00067A40">
        <w:rPr>
          <w:rFonts w:ascii="Book Antiqua" w:hAnsi="Book Antiqua" w:cs="Arial"/>
          <w:sz w:val="20"/>
        </w:rPr>
        <w:t xml:space="preserve"> K.</w:t>
      </w:r>
      <w:r w:rsidR="008B2FDC">
        <w:rPr>
          <w:rFonts w:ascii="Book Antiqua" w:hAnsi="Book Antiqua" w:cs="Arial"/>
          <w:sz w:val="20"/>
        </w:rPr>
        <w:t>, (2013),</w:t>
      </w:r>
      <w:r w:rsidRPr="00067A40">
        <w:rPr>
          <w:rFonts w:ascii="Book Antiqua" w:hAnsi="Book Antiqua" w:cs="Arial"/>
          <w:sz w:val="20"/>
        </w:rPr>
        <w:t xml:space="preserve"> Estimation of uniaxial compressive strength based on P-wave and Schmidt hammer rebound using statisti</w:t>
      </w:r>
      <w:r w:rsidR="008B2FDC">
        <w:rPr>
          <w:rFonts w:ascii="Book Antiqua" w:hAnsi="Book Antiqua" w:cs="Arial"/>
          <w:sz w:val="20"/>
        </w:rPr>
        <w:t xml:space="preserve">cal method. Arab J Geocsi, </w:t>
      </w:r>
      <w:r w:rsidRPr="00067A40">
        <w:rPr>
          <w:rFonts w:ascii="Book Antiqua" w:hAnsi="Book Antiqua" w:cs="Arial"/>
          <w:sz w:val="20"/>
        </w:rPr>
        <w:t xml:space="preserve">6(6):1925-1931. </w:t>
      </w:r>
    </w:p>
    <w:p w:rsidR="00DC369F" w:rsidRPr="00067A40" w:rsidRDefault="00DC369F" w:rsidP="00B953F1">
      <w:pPr>
        <w:spacing w:line="276" w:lineRule="auto"/>
        <w:jc w:val="both"/>
        <w:rPr>
          <w:rFonts w:ascii="Book Antiqua" w:hAnsi="Book Antiqua" w:cs="Arial"/>
          <w:spacing w:val="2"/>
          <w:sz w:val="20"/>
        </w:rPr>
      </w:pPr>
      <w:r w:rsidRPr="00067A40">
        <w:rPr>
          <w:rFonts w:ascii="Book Antiqua" w:hAnsi="Book Antiqua" w:cs="Arial"/>
          <w:spacing w:val="2"/>
          <w:sz w:val="20"/>
        </w:rPr>
        <w:t>Sachpazis</w:t>
      </w:r>
      <w:r w:rsidR="008B2FDC">
        <w:rPr>
          <w:rFonts w:ascii="Book Antiqua" w:hAnsi="Book Antiqua" w:cs="Arial"/>
          <w:spacing w:val="2"/>
          <w:sz w:val="20"/>
        </w:rPr>
        <w:t>,</w:t>
      </w:r>
      <w:r w:rsidRPr="00067A40">
        <w:rPr>
          <w:rFonts w:ascii="Book Antiqua" w:hAnsi="Book Antiqua" w:cs="Arial"/>
          <w:spacing w:val="2"/>
          <w:sz w:val="20"/>
        </w:rPr>
        <w:t xml:space="preserve"> C</w:t>
      </w:r>
      <w:r w:rsidR="008B2FDC">
        <w:rPr>
          <w:rFonts w:ascii="Book Antiqua" w:hAnsi="Book Antiqua" w:cs="Arial"/>
          <w:spacing w:val="2"/>
          <w:sz w:val="20"/>
        </w:rPr>
        <w:t>.</w:t>
      </w:r>
      <w:r w:rsidRPr="00067A40">
        <w:rPr>
          <w:rFonts w:ascii="Book Antiqua" w:hAnsi="Book Antiqua" w:cs="Arial"/>
          <w:spacing w:val="2"/>
          <w:sz w:val="20"/>
        </w:rPr>
        <w:t>I.</w:t>
      </w:r>
      <w:r w:rsidR="008B2FDC">
        <w:rPr>
          <w:rFonts w:ascii="Book Antiqua" w:hAnsi="Book Antiqua" w:cs="Arial"/>
          <w:spacing w:val="2"/>
          <w:sz w:val="20"/>
        </w:rPr>
        <w:t>, (1990),</w:t>
      </w:r>
      <w:r w:rsidRPr="00067A40">
        <w:rPr>
          <w:rFonts w:ascii="Book Antiqua" w:hAnsi="Book Antiqua" w:cs="Arial"/>
          <w:spacing w:val="2"/>
          <w:sz w:val="20"/>
        </w:rPr>
        <w:t xml:space="preserve"> Correlating Schmidt hardness with compressive strength and Young’s modulus of carbonate rocks. Bull Int Assoc Eng Geol</w:t>
      </w:r>
      <w:r w:rsidR="008B2FDC">
        <w:rPr>
          <w:rFonts w:ascii="Book Antiqua" w:hAnsi="Book Antiqua" w:cs="Arial"/>
          <w:spacing w:val="2"/>
          <w:sz w:val="20"/>
        </w:rPr>
        <w:t xml:space="preserve">, </w:t>
      </w:r>
      <w:r w:rsidRPr="00067A40">
        <w:rPr>
          <w:rFonts w:ascii="Book Antiqua" w:hAnsi="Book Antiqua" w:cs="Arial"/>
          <w:iCs/>
          <w:sz w:val="20"/>
          <w:shd w:val="clear" w:color="auto" w:fill="FFFFFF"/>
        </w:rPr>
        <w:t>42</w:t>
      </w:r>
      <w:r w:rsidRPr="00067A40">
        <w:rPr>
          <w:rFonts w:ascii="Book Antiqua" w:hAnsi="Book Antiqua" w:cs="Arial"/>
          <w:sz w:val="20"/>
          <w:shd w:val="clear" w:color="auto" w:fill="FFFFFF"/>
        </w:rPr>
        <w:t>(1): 75-83.</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Sharma</w:t>
      </w:r>
      <w:r w:rsidR="008B2FDC">
        <w:rPr>
          <w:rFonts w:ascii="Book Antiqua" w:hAnsi="Book Antiqua" w:cs="Arial"/>
          <w:sz w:val="20"/>
        </w:rPr>
        <w:t>,</w:t>
      </w:r>
      <w:r w:rsidRPr="00067A40">
        <w:rPr>
          <w:rFonts w:ascii="Book Antiqua" w:hAnsi="Book Antiqua" w:cs="Arial"/>
          <w:sz w:val="20"/>
        </w:rPr>
        <w:t xml:space="preserve"> P</w:t>
      </w:r>
      <w:r w:rsidR="008B2FDC">
        <w:rPr>
          <w:rFonts w:ascii="Book Antiqua" w:hAnsi="Book Antiqua" w:cs="Arial"/>
          <w:sz w:val="20"/>
        </w:rPr>
        <w:t>.</w:t>
      </w:r>
      <w:r w:rsidRPr="00067A40">
        <w:rPr>
          <w:rFonts w:ascii="Book Antiqua" w:hAnsi="Book Antiqua" w:cs="Arial"/>
          <w:sz w:val="20"/>
        </w:rPr>
        <w:t>K</w:t>
      </w:r>
      <w:r w:rsidR="008B2FDC">
        <w:rPr>
          <w:rFonts w:ascii="Book Antiqua" w:hAnsi="Book Antiqua" w:cs="Arial"/>
          <w:sz w:val="20"/>
        </w:rPr>
        <w:t>.</w:t>
      </w:r>
      <w:r w:rsidRPr="00067A40">
        <w:rPr>
          <w:rFonts w:ascii="Book Antiqua" w:hAnsi="Book Antiqua" w:cs="Arial"/>
          <w:sz w:val="20"/>
        </w:rPr>
        <w:t>, Singh</w:t>
      </w:r>
      <w:r w:rsidR="008B2FDC">
        <w:rPr>
          <w:rFonts w:ascii="Book Antiqua" w:hAnsi="Book Antiqua" w:cs="Arial"/>
          <w:sz w:val="20"/>
        </w:rPr>
        <w:t>,</w:t>
      </w:r>
      <w:r w:rsidRPr="00067A40">
        <w:rPr>
          <w:rFonts w:ascii="Book Antiqua" w:hAnsi="Book Antiqua" w:cs="Arial"/>
          <w:sz w:val="20"/>
        </w:rPr>
        <w:t xml:space="preserve"> T</w:t>
      </w:r>
      <w:r w:rsidR="008B2FDC">
        <w:rPr>
          <w:rFonts w:ascii="Book Antiqua" w:hAnsi="Book Antiqua" w:cs="Arial"/>
          <w:sz w:val="20"/>
        </w:rPr>
        <w:t>.</w:t>
      </w:r>
      <w:r w:rsidRPr="00067A40">
        <w:rPr>
          <w:rFonts w:ascii="Book Antiqua" w:hAnsi="Book Antiqua" w:cs="Arial"/>
          <w:sz w:val="20"/>
        </w:rPr>
        <w:t>N.</w:t>
      </w:r>
      <w:r w:rsidR="008B2FDC">
        <w:rPr>
          <w:rFonts w:ascii="Book Antiqua" w:hAnsi="Book Antiqua" w:cs="Arial"/>
          <w:sz w:val="20"/>
        </w:rPr>
        <w:t>, (2008),</w:t>
      </w:r>
      <w:r w:rsidRPr="00067A40">
        <w:rPr>
          <w:rFonts w:ascii="Book Antiqua" w:hAnsi="Book Antiqua" w:cs="Arial"/>
          <w:sz w:val="20"/>
        </w:rPr>
        <w:t xml:space="preserve"> A correlation between P-wave velocity, impact strength index, slake durability index and uniaxial compressive strength. Bull Eng Geol Environ</w:t>
      </w:r>
      <w:r w:rsidR="008B2FDC">
        <w:rPr>
          <w:rFonts w:ascii="Book Antiqua" w:hAnsi="Book Antiqua" w:cs="Arial"/>
          <w:sz w:val="20"/>
        </w:rPr>
        <w:t xml:space="preserve">, </w:t>
      </w:r>
      <w:r w:rsidRPr="00067A40">
        <w:rPr>
          <w:rFonts w:ascii="Book Antiqua" w:hAnsi="Book Antiqua" w:cs="Arial"/>
          <w:sz w:val="20"/>
        </w:rPr>
        <w:t>67(1):17-22.</w:t>
      </w:r>
    </w:p>
    <w:p w:rsidR="00DC369F" w:rsidRPr="00067A40" w:rsidRDefault="00DC369F" w:rsidP="00076680">
      <w:pPr>
        <w:spacing w:line="252" w:lineRule="auto"/>
        <w:jc w:val="both"/>
        <w:rPr>
          <w:rFonts w:ascii="Book Antiqua" w:hAnsi="Book Antiqua" w:cs="Arial"/>
          <w:sz w:val="20"/>
        </w:rPr>
      </w:pPr>
      <w:r w:rsidRPr="00067A40">
        <w:rPr>
          <w:rFonts w:ascii="Book Antiqua" w:hAnsi="Book Antiqua" w:cs="Arial"/>
          <w:sz w:val="20"/>
        </w:rPr>
        <w:t>Singh</w:t>
      </w:r>
      <w:r w:rsidR="008B2FDC">
        <w:rPr>
          <w:rFonts w:ascii="Book Antiqua" w:hAnsi="Book Antiqua" w:cs="Arial"/>
          <w:sz w:val="20"/>
        </w:rPr>
        <w:t>,</w:t>
      </w:r>
      <w:r w:rsidRPr="00067A40">
        <w:rPr>
          <w:rFonts w:ascii="Book Antiqua" w:hAnsi="Book Antiqua" w:cs="Arial"/>
          <w:sz w:val="20"/>
        </w:rPr>
        <w:t xml:space="preserve"> R</w:t>
      </w:r>
      <w:r w:rsidR="008B2FDC">
        <w:rPr>
          <w:rFonts w:ascii="Book Antiqua" w:hAnsi="Book Antiqua" w:cs="Arial"/>
          <w:sz w:val="20"/>
        </w:rPr>
        <w:t>.</w:t>
      </w:r>
      <w:r w:rsidRPr="00067A40">
        <w:rPr>
          <w:rFonts w:ascii="Book Antiqua" w:hAnsi="Book Antiqua" w:cs="Arial"/>
          <w:sz w:val="20"/>
        </w:rPr>
        <w:t>N</w:t>
      </w:r>
      <w:r w:rsidR="008B2FDC">
        <w:rPr>
          <w:rFonts w:ascii="Book Antiqua" w:hAnsi="Book Antiqua" w:cs="Arial"/>
          <w:sz w:val="20"/>
        </w:rPr>
        <w:t>.</w:t>
      </w:r>
      <w:r w:rsidRPr="00067A40">
        <w:rPr>
          <w:rFonts w:ascii="Book Antiqua" w:hAnsi="Book Antiqua" w:cs="Arial"/>
          <w:sz w:val="20"/>
        </w:rPr>
        <w:t>, Hassani</w:t>
      </w:r>
      <w:r w:rsidR="008B2FDC">
        <w:rPr>
          <w:rFonts w:ascii="Book Antiqua" w:hAnsi="Book Antiqua" w:cs="Arial"/>
          <w:sz w:val="20"/>
        </w:rPr>
        <w:t>,</w:t>
      </w:r>
      <w:r w:rsidRPr="00067A40">
        <w:rPr>
          <w:rFonts w:ascii="Book Antiqua" w:hAnsi="Book Antiqua" w:cs="Arial"/>
          <w:sz w:val="20"/>
        </w:rPr>
        <w:t xml:space="preserve"> F</w:t>
      </w:r>
      <w:r w:rsidR="008B2FDC">
        <w:rPr>
          <w:rFonts w:ascii="Book Antiqua" w:hAnsi="Book Antiqua" w:cs="Arial"/>
          <w:sz w:val="20"/>
        </w:rPr>
        <w:t>.</w:t>
      </w:r>
      <w:r w:rsidRPr="00067A40">
        <w:rPr>
          <w:rFonts w:ascii="Book Antiqua" w:hAnsi="Book Antiqua" w:cs="Arial"/>
          <w:sz w:val="20"/>
        </w:rPr>
        <w:t>P</w:t>
      </w:r>
      <w:r w:rsidR="008B2FDC">
        <w:rPr>
          <w:rFonts w:ascii="Book Antiqua" w:hAnsi="Book Antiqua" w:cs="Arial"/>
          <w:sz w:val="20"/>
        </w:rPr>
        <w:t>.</w:t>
      </w:r>
      <w:r w:rsidRPr="00067A40">
        <w:rPr>
          <w:rFonts w:ascii="Book Antiqua" w:hAnsi="Book Antiqua" w:cs="Arial"/>
          <w:sz w:val="20"/>
        </w:rPr>
        <w:t>, Elkington</w:t>
      </w:r>
      <w:r w:rsidR="008B2FDC">
        <w:rPr>
          <w:rFonts w:ascii="Book Antiqua" w:hAnsi="Book Antiqua" w:cs="Arial"/>
          <w:sz w:val="20"/>
        </w:rPr>
        <w:t>,</w:t>
      </w:r>
      <w:r w:rsidRPr="00067A40">
        <w:rPr>
          <w:rFonts w:ascii="Book Antiqua" w:hAnsi="Book Antiqua" w:cs="Arial"/>
          <w:sz w:val="20"/>
        </w:rPr>
        <w:t xml:space="preserve"> P</w:t>
      </w:r>
      <w:r w:rsidR="008B2FDC">
        <w:rPr>
          <w:rFonts w:ascii="Book Antiqua" w:hAnsi="Book Antiqua" w:cs="Arial"/>
          <w:sz w:val="20"/>
        </w:rPr>
        <w:t>.</w:t>
      </w:r>
      <w:r w:rsidRPr="00067A40">
        <w:rPr>
          <w:rFonts w:ascii="Book Antiqua" w:hAnsi="Book Antiqua" w:cs="Arial"/>
          <w:sz w:val="20"/>
        </w:rPr>
        <w:t>A</w:t>
      </w:r>
      <w:r w:rsidR="008B2FDC">
        <w:rPr>
          <w:rFonts w:ascii="Book Antiqua" w:hAnsi="Book Antiqua" w:cs="Arial"/>
          <w:sz w:val="20"/>
        </w:rPr>
        <w:t>.</w:t>
      </w:r>
      <w:r w:rsidRPr="00067A40">
        <w:rPr>
          <w:rFonts w:ascii="Book Antiqua" w:hAnsi="Book Antiqua" w:cs="Arial"/>
          <w:sz w:val="20"/>
        </w:rPr>
        <w:t>S.</w:t>
      </w:r>
      <w:r w:rsidR="008B2FDC">
        <w:rPr>
          <w:rFonts w:ascii="Book Antiqua" w:hAnsi="Book Antiqua" w:cs="Arial"/>
          <w:sz w:val="20"/>
        </w:rPr>
        <w:t>, (1983),</w:t>
      </w:r>
      <w:r w:rsidRPr="00067A40">
        <w:rPr>
          <w:rFonts w:ascii="Book Antiqua" w:hAnsi="Book Antiqua" w:cs="Arial"/>
          <w:sz w:val="20"/>
        </w:rPr>
        <w:t xml:space="preserve"> The application of strength and deformation index testing to the stability assessment of coal measures excavations. Proc. 24th US Symp. On Rock Mech., Texas A&amp;M Univ</w:t>
      </w:r>
      <w:r w:rsidR="008B2FDC">
        <w:rPr>
          <w:rFonts w:ascii="Book Antiqua" w:hAnsi="Book Antiqua" w:cs="Arial"/>
          <w:sz w:val="20"/>
        </w:rPr>
        <w:t xml:space="preserve">. AEG, </w:t>
      </w:r>
      <w:r w:rsidRPr="00067A40">
        <w:rPr>
          <w:rFonts w:ascii="Book Antiqua" w:hAnsi="Book Antiqua" w:cs="Arial"/>
          <w:sz w:val="20"/>
        </w:rPr>
        <w:t>pp.599-609.</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Singh</w:t>
      </w:r>
      <w:r w:rsidR="008B2FDC">
        <w:rPr>
          <w:rFonts w:ascii="Book Antiqua" w:hAnsi="Book Antiqua" w:cs="Arial"/>
          <w:sz w:val="20"/>
        </w:rPr>
        <w:t>,</w:t>
      </w:r>
      <w:r w:rsidRPr="00067A40">
        <w:rPr>
          <w:rFonts w:ascii="Book Antiqua" w:hAnsi="Book Antiqua" w:cs="Arial"/>
          <w:sz w:val="20"/>
        </w:rPr>
        <w:t xml:space="preserve"> T</w:t>
      </w:r>
      <w:r w:rsidR="008B2FDC">
        <w:rPr>
          <w:rFonts w:ascii="Book Antiqua" w:hAnsi="Book Antiqua" w:cs="Arial"/>
          <w:sz w:val="20"/>
        </w:rPr>
        <w:t>.</w:t>
      </w:r>
      <w:r w:rsidRPr="00067A40">
        <w:rPr>
          <w:rFonts w:ascii="Book Antiqua" w:hAnsi="Book Antiqua" w:cs="Arial"/>
          <w:sz w:val="20"/>
        </w:rPr>
        <w:t>N</w:t>
      </w:r>
      <w:r w:rsidR="008B2FDC">
        <w:rPr>
          <w:rFonts w:ascii="Book Antiqua" w:hAnsi="Book Antiqua" w:cs="Arial"/>
          <w:sz w:val="20"/>
        </w:rPr>
        <w:t>.</w:t>
      </w:r>
      <w:r w:rsidRPr="00067A40">
        <w:rPr>
          <w:rFonts w:ascii="Book Antiqua" w:hAnsi="Book Antiqua" w:cs="Arial"/>
          <w:sz w:val="20"/>
        </w:rPr>
        <w:t>, Dubey</w:t>
      </w:r>
      <w:r w:rsidR="008B2FDC">
        <w:rPr>
          <w:rFonts w:ascii="Book Antiqua" w:hAnsi="Book Antiqua" w:cs="Arial"/>
          <w:sz w:val="20"/>
        </w:rPr>
        <w:t>,</w:t>
      </w:r>
      <w:r w:rsidRPr="00067A40">
        <w:rPr>
          <w:rFonts w:ascii="Book Antiqua" w:hAnsi="Book Antiqua" w:cs="Arial"/>
          <w:sz w:val="20"/>
        </w:rPr>
        <w:t xml:space="preserve"> R</w:t>
      </w:r>
      <w:r w:rsidR="008B2FDC">
        <w:rPr>
          <w:rFonts w:ascii="Book Antiqua" w:hAnsi="Book Antiqua" w:cs="Arial"/>
          <w:sz w:val="20"/>
        </w:rPr>
        <w:t>.</w:t>
      </w:r>
      <w:r w:rsidRPr="00067A40">
        <w:rPr>
          <w:rFonts w:ascii="Book Antiqua" w:hAnsi="Book Antiqua" w:cs="Arial"/>
          <w:sz w:val="20"/>
        </w:rPr>
        <w:t>K.</w:t>
      </w:r>
      <w:r w:rsidR="008B2FDC">
        <w:rPr>
          <w:rFonts w:ascii="Book Antiqua" w:hAnsi="Book Antiqua" w:cs="Arial"/>
          <w:sz w:val="20"/>
        </w:rPr>
        <w:t>, (2000),</w:t>
      </w:r>
      <w:r w:rsidRPr="00067A40">
        <w:rPr>
          <w:rFonts w:ascii="Book Antiqua" w:hAnsi="Book Antiqua" w:cs="Arial"/>
          <w:sz w:val="20"/>
        </w:rPr>
        <w:t xml:space="preserve"> A study of transmission velocity of primary wave (P-wave) in Coal Measures</w:t>
      </w:r>
      <w:r w:rsidR="008B2FDC">
        <w:rPr>
          <w:rFonts w:ascii="Book Antiqua" w:hAnsi="Book Antiqua" w:cs="Arial"/>
          <w:sz w:val="20"/>
        </w:rPr>
        <w:t xml:space="preserve"> sandstone. J Sci Ind Res, </w:t>
      </w:r>
      <w:r w:rsidRPr="00067A40">
        <w:rPr>
          <w:rFonts w:ascii="Book Antiqua" w:hAnsi="Book Antiqua" w:cs="Arial"/>
          <w:sz w:val="20"/>
        </w:rPr>
        <w:t>59: 482-486.</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Singh</w:t>
      </w:r>
      <w:r w:rsidR="00702CFA">
        <w:rPr>
          <w:rFonts w:ascii="Book Antiqua" w:hAnsi="Book Antiqua" w:cs="Arial"/>
          <w:sz w:val="20"/>
        </w:rPr>
        <w:t>,</w:t>
      </w:r>
      <w:r w:rsidRPr="00067A40">
        <w:rPr>
          <w:rFonts w:ascii="Book Antiqua" w:hAnsi="Book Antiqua" w:cs="Arial"/>
          <w:sz w:val="20"/>
        </w:rPr>
        <w:t xml:space="preserve"> T</w:t>
      </w:r>
      <w:r w:rsidR="00702CFA">
        <w:rPr>
          <w:rFonts w:ascii="Book Antiqua" w:hAnsi="Book Antiqua" w:cs="Arial"/>
          <w:sz w:val="20"/>
        </w:rPr>
        <w:t>.</w:t>
      </w:r>
      <w:r w:rsidRPr="00067A40">
        <w:rPr>
          <w:rFonts w:ascii="Book Antiqua" w:hAnsi="Book Antiqua" w:cs="Arial"/>
          <w:sz w:val="20"/>
        </w:rPr>
        <w:t>N</w:t>
      </w:r>
      <w:r w:rsidR="00702CFA">
        <w:rPr>
          <w:rFonts w:ascii="Book Antiqua" w:hAnsi="Book Antiqua" w:cs="Arial"/>
          <w:sz w:val="20"/>
        </w:rPr>
        <w:t>.</w:t>
      </w:r>
      <w:r w:rsidRPr="00067A40">
        <w:rPr>
          <w:rFonts w:ascii="Book Antiqua" w:hAnsi="Book Antiqua" w:cs="Arial"/>
          <w:sz w:val="20"/>
        </w:rPr>
        <w:t>, Kanchan</w:t>
      </w:r>
      <w:r w:rsidR="00702CFA">
        <w:rPr>
          <w:rFonts w:ascii="Book Antiqua" w:hAnsi="Book Antiqua" w:cs="Arial"/>
          <w:sz w:val="20"/>
        </w:rPr>
        <w:t>,</w:t>
      </w:r>
      <w:r w:rsidRPr="00067A40">
        <w:rPr>
          <w:rFonts w:ascii="Book Antiqua" w:hAnsi="Book Antiqua" w:cs="Arial"/>
          <w:sz w:val="20"/>
        </w:rPr>
        <w:t xml:space="preserve"> R</w:t>
      </w:r>
      <w:r w:rsidR="00702CFA">
        <w:rPr>
          <w:rFonts w:ascii="Book Antiqua" w:hAnsi="Book Antiqua" w:cs="Arial"/>
          <w:sz w:val="20"/>
        </w:rPr>
        <w:t>.</w:t>
      </w:r>
      <w:r w:rsidRPr="00067A40">
        <w:rPr>
          <w:rFonts w:ascii="Book Antiqua" w:hAnsi="Book Antiqua" w:cs="Arial"/>
          <w:sz w:val="20"/>
        </w:rPr>
        <w:t>, Saigal</w:t>
      </w:r>
      <w:r w:rsidR="00702CFA">
        <w:rPr>
          <w:rFonts w:ascii="Book Antiqua" w:hAnsi="Book Antiqua" w:cs="Arial"/>
          <w:sz w:val="20"/>
        </w:rPr>
        <w:t>.</w:t>
      </w:r>
      <w:r w:rsidRPr="00067A40">
        <w:rPr>
          <w:rFonts w:ascii="Book Antiqua" w:hAnsi="Book Antiqua" w:cs="Arial"/>
          <w:sz w:val="20"/>
        </w:rPr>
        <w:t xml:space="preserve"> K</w:t>
      </w:r>
      <w:r w:rsidR="00702CFA">
        <w:rPr>
          <w:rFonts w:ascii="Book Antiqua" w:hAnsi="Book Antiqua" w:cs="Arial"/>
          <w:sz w:val="20"/>
        </w:rPr>
        <w:t>.</w:t>
      </w:r>
      <w:r w:rsidRPr="00067A40">
        <w:rPr>
          <w:rFonts w:ascii="Book Antiqua" w:hAnsi="Book Antiqua" w:cs="Arial"/>
          <w:sz w:val="20"/>
        </w:rPr>
        <w:t>, Verma</w:t>
      </w:r>
      <w:r w:rsidR="00702CFA">
        <w:rPr>
          <w:rFonts w:ascii="Book Antiqua" w:hAnsi="Book Antiqua" w:cs="Arial"/>
          <w:sz w:val="20"/>
        </w:rPr>
        <w:t>,</w:t>
      </w:r>
      <w:r w:rsidRPr="00067A40">
        <w:rPr>
          <w:rFonts w:ascii="Book Antiqua" w:hAnsi="Book Antiqua" w:cs="Arial"/>
          <w:sz w:val="20"/>
        </w:rPr>
        <w:t xml:space="preserve"> A</w:t>
      </w:r>
      <w:r w:rsidR="00702CFA">
        <w:rPr>
          <w:rFonts w:ascii="Book Antiqua" w:hAnsi="Book Antiqua" w:cs="Arial"/>
          <w:sz w:val="20"/>
        </w:rPr>
        <w:t>.</w:t>
      </w:r>
      <w:r w:rsidRPr="00067A40">
        <w:rPr>
          <w:rFonts w:ascii="Book Antiqua" w:hAnsi="Book Antiqua" w:cs="Arial"/>
          <w:sz w:val="20"/>
        </w:rPr>
        <w:t>K.</w:t>
      </w:r>
      <w:r w:rsidR="00702CFA">
        <w:rPr>
          <w:rFonts w:ascii="Book Antiqua" w:hAnsi="Book Antiqua" w:cs="Arial"/>
          <w:sz w:val="20"/>
        </w:rPr>
        <w:t>, (2004),</w:t>
      </w:r>
      <w:r w:rsidRPr="00067A40">
        <w:rPr>
          <w:rFonts w:ascii="Book Antiqua" w:hAnsi="Book Antiqua" w:cs="Arial"/>
          <w:sz w:val="20"/>
        </w:rPr>
        <w:t xml:space="preserve"> Prediction of P-wave velocity and anisotropic properties of rock using Artiﬁcial Neural Networks</w:t>
      </w:r>
      <w:r w:rsidR="00702CFA">
        <w:rPr>
          <w:rFonts w:ascii="Book Antiqua" w:hAnsi="Book Antiqua" w:cs="Arial"/>
          <w:sz w:val="20"/>
        </w:rPr>
        <w:t xml:space="preserve"> technique. J Sci Ind Res, </w:t>
      </w:r>
      <w:r w:rsidRPr="00067A40">
        <w:rPr>
          <w:rFonts w:ascii="Book Antiqua" w:hAnsi="Book Antiqua" w:cs="Arial"/>
          <w:sz w:val="20"/>
        </w:rPr>
        <w:t>63(1): 32-38.</w:t>
      </w:r>
    </w:p>
    <w:p w:rsidR="00DC369F" w:rsidRPr="00067A40" w:rsidRDefault="00DC369F" w:rsidP="00B953F1">
      <w:pPr>
        <w:spacing w:line="276" w:lineRule="auto"/>
        <w:jc w:val="both"/>
        <w:rPr>
          <w:rFonts w:ascii="Book Antiqua" w:hAnsi="Book Antiqua" w:cs="Arial"/>
          <w:spacing w:val="2"/>
          <w:sz w:val="20"/>
        </w:rPr>
      </w:pPr>
      <w:r w:rsidRPr="00067A40">
        <w:rPr>
          <w:rFonts w:ascii="Book Antiqua" w:hAnsi="Book Antiqua" w:cs="Arial"/>
          <w:spacing w:val="2"/>
          <w:sz w:val="20"/>
        </w:rPr>
        <w:t>Song</w:t>
      </w:r>
      <w:r w:rsidR="00702CFA">
        <w:rPr>
          <w:rFonts w:ascii="Book Antiqua" w:hAnsi="Book Antiqua" w:cs="Arial"/>
          <w:spacing w:val="2"/>
          <w:sz w:val="20"/>
        </w:rPr>
        <w:t>,</w:t>
      </w:r>
      <w:r w:rsidRPr="00067A40">
        <w:rPr>
          <w:rFonts w:ascii="Book Antiqua" w:hAnsi="Book Antiqua" w:cs="Arial"/>
          <w:spacing w:val="2"/>
          <w:sz w:val="20"/>
        </w:rPr>
        <w:t xml:space="preserve"> I</w:t>
      </w:r>
      <w:r w:rsidR="00702CFA">
        <w:rPr>
          <w:rFonts w:ascii="Book Antiqua" w:hAnsi="Book Antiqua" w:cs="Arial"/>
          <w:spacing w:val="2"/>
          <w:sz w:val="20"/>
        </w:rPr>
        <w:t>.</w:t>
      </w:r>
      <w:r w:rsidRPr="00067A40">
        <w:rPr>
          <w:rFonts w:ascii="Book Antiqua" w:hAnsi="Book Antiqua" w:cs="Arial"/>
          <w:spacing w:val="2"/>
          <w:sz w:val="20"/>
        </w:rPr>
        <w:t>, Suh</w:t>
      </w:r>
      <w:r w:rsidR="00702CFA">
        <w:rPr>
          <w:rFonts w:ascii="Book Antiqua" w:hAnsi="Book Antiqua" w:cs="Arial"/>
          <w:spacing w:val="2"/>
          <w:sz w:val="20"/>
        </w:rPr>
        <w:t>,</w:t>
      </w:r>
      <w:r w:rsidRPr="00067A40">
        <w:rPr>
          <w:rFonts w:ascii="Book Antiqua" w:hAnsi="Book Antiqua" w:cs="Arial"/>
          <w:spacing w:val="2"/>
          <w:sz w:val="20"/>
        </w:rPr>
        <w:t xml:space="preserve"> M</w:t>
      </w:r>
      <w:r w:rsidR="00702CFA">
        <w:rPr>
          <w:rFonts w:ascii="Book Antiqua" w:hAnsi="Book Antiqua" w:cs="Arial"/>
          <w:spacing w:val="2"/>
          <w:sz w:val="20"/>
        </w:rPr>
        <w:t>.</w:t>
      </w:r>
      <w:r w:rsidRPr="00067A40">
        <w:rPr>
          <w:rFonts w:ascii="Book Antiqua" w:hAnsi="Book Antiqua" w:cs="Arial"/>
          <w:spacing w:val="2"/>
          <w:sz w:val="20"/>
        </w:rPr>
        <w:t>, Woo</w:t>
      </w:r>
      <w:r w:rsidR="00702CFA">
        <w:rPr>
          <w:rFonts w:ascii="Book Antiqua" w:hAnsi="Book Antiqua" w:cs="Arial"/>
          <w:spacing w:val="2"/>
          <w:sz w:val="20"/>
        </w:rPr>
        <w:t>,</w:t>
      </w:r>
      <w:r w:rsidRPr="00067A40">
        <w:rPr>
          <w:rFonts w:ascii="Book Antiqua" w:hAnsi="Book Antiqua" w:cs="Arial"/>
          <w:spacing w:val="2"/>
          <w:sz w:val="20"/>
        </w:rPr>
        <w:t xml:space="preserve"> Y</w:t>
      </w:r>
      <w:r w:rsidR="00702CFA">
        <w:rPr>
          <w:rFonts w:ascii="Book Antiqua" w:hAnsi="Book Antiqua" w:cs="Arial"/>
          <w:spacing w:val="2"/>
          <w:sz w:val="20"/>
        </w:rPr>
        <w:t>.</w:t>
      </w:r>
      <w:r w:rsidRPr="00067A40">
        <w:rPr>
          <w:rFonts w:ascii="Book Antiqua" w:hAnsi="Book Antiqua" w:cs="Arial"/>
          <w:spacing w:val="2"/>
          <w:sz w:val="20"/>
        </w:rPr>
        <w:t>K</w:t>
      </w:r>
      <w:r w:rsidR="00702CFA">
        <w:rPr>
          <w:rFonts w:ascii="Book Antiqua" w:hAnsi="Book Antiqua" w:cs="Arial"/>
          <w:spacing w:val="2"/>
          <w:sz w:val="20"/>
        </w:rPr>
        <w:t>.</w:t>
      </w:r>
      <w:r w:rsidRPr="00067A40">
        <w:rPr>
          <w:rFonts w:ascii="Book Antiqua" w:hAnsi="Book Antiqua" w:cs="Arial"/>
          <w:spacing w:val="2"/>
          <w:sz w:val="20"/>
        </w:rPr>
        <w:t>, Hao</w:t>
      </w:r>
      <w:r w:rsidR="00702CFA">
        <w:rPr>
          <w:rFonts w:ascii="Book Antiqua" w:hAnsi="Book Antiqua" w:cs="Arial"/>
          <w:spacing w:val="2"/>
          <w:sz w:val="20"/>
        </w:rPr>
        <w:t>,</w:t>
      </w:r>
      <w:r w:rsidRPr="00067A40">
        <w:rPr>
          <w:rFonts w:ascii="Book Antiqua" w:hAnsi="Book Antiqua" w:cs="Arial"/>
          <w:spacing w:val="2"/>
          <w:sz w:val="20"/>
        </w:rPr>
        <w:t xml:space="preserve"> T.</w:t>
      </w:r>
      <w:r w:rsidR="00702CFA">
        <w:rPr>
          <w:rFonts w:ascii="Book Antiqua" w:hAnsi="Book Antiqua" w:cs="Arial"/>
          <w:spacing w:val="2"/>
          <w:sz w:val="20"/>
        </w:rPr>
        <w:t>, (2004),</w:t>
      </w:r>
      <w:r w:rsidRPr="00067A40">
        <w:rPr>
          <w:rFonts w:ascii="Book Antiqua" w:hAnsi="Book Antiqua" w:cs="Arial"/>
          <w:spacing w:val="2"/>
          <w:sz w:val="20"/>
        </w:rPr>
        <w:t xml:space="preserve"> Determination of the elastic modulus of foliated rocks from ultrasonic veloci</w:t>
      </w:r>
      <w:r w:rsidR="00702CFA">
        <w:rPr>
          <w:rFonts w:ascii="Book Antiqua" w:hAnsi="Book Antiqua" w:cs="Arial"/>
          <w:spacing w:val="2"/>
          <w:sz w:val="20"/>
        </w:rPr>
        <w:t xml:space="preserve">ty measurements. Eng Geol, </w:t>
      </w:r>
      <w:r w:rsidRPr="00067A40">
        <w:rPr>
          <w:rFonts w:ascii="Book Antiqua" w:hAnsi="Book Antiqua" w:cs="Arial"/>
          <w:spacing w:val="2"/>
          <w:sz w:val="20"/>
        </w:rPr>
        <w:t>72(3): 293-308.</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Tercan</w:t>
      </w:r>
      <w:r w:rsidR="00702CFA">
        <w:rPr>
          <w:rFonts w:ascii="Book Antiqua" w:hAnsi="Book Antiqua" w:cs="Arial"/>
          <w:sz w:val="20"/>
        </w:rPr>
        <w:t>,</w:t>
      </w:r>
      <w:r w:rsidRPr="00067A40">
        <w:rPr>
          <w:rFonts w:ascii="Book Antiqua" w:hAnsi="Book Antiqua" w:cs="Arial"/>
          <w:sz w:val="20"/>
        </w:rPr>
        <w:t xml:space="preserve"> A</w:t>
      </w:r>
      <w:r w:rsidR="00702CFA">
        <w:rPr>
          <w:rFonts w:ascii="Book Antiqua" w:hAnsi="Book Antiqua" w:cs="Arial"/>
          <w:sz w:val="20"/>
        </w:rPr>
        <w:t>.</w:t>
      </w:r>
      <w:r w:rsidRPr="00067A40">
        <w:rPr>
          <w:rFonts w:ascii="Book Antiqua" w:hAnsi="Book Antiqua" w:cs="Arial"/>
          <w:sz w:val="20"/>
        </w:rPr>
        <w:t>E</w:t>
      </w:r>
      <w:r w:rsidR="00702CFA">
        <w:rPr>
          <w:rFonts w:ascii="Book Antiqua" w:hAnsi="Book Antiqua" w:cs="Arial"/>
          <w:sz w:val="20"/>
        </w:rPr>
        <w:t>.</w:t>
      </w:r>
      <w:r w:rsidRPr="00067A40">
        <w:rPr>
          <w:rFonts w:ascii="Book Antiqua" w:hAnsi="Book Antiqua" w:cs="Arial"/>
          <w:sz w:val="20"/>
        </w:rPr>
        <w:t>, Ozcelik</w:t>
      </w:r>
      <w:r w:rsidR="00702CFA">
        <w:rPr>
          <w:rFonts w:ascii="Book Antiqua" w:hAnsi="Book Antiqua" w:cs="Arial"/>
          <w:sz w:val="20"/>
        </w:rPr>
        <w:t>,</w:t>
      </w:r>
      <w:r w:rsidRPr="00067A40">
        <w:rPr>
          <w:rFonts w:ascii="Book Antiqua" w:hAnsi="Book Antiqua" w:cs="Arial"/>
          <w:sz w:val="20"/>
        </w:rPr>
        <w:t xml:space="preserve"> Y.</w:t>
      </w:r>
      <w:r w:rsidR="00702CFA">
        <w:rPr>
          <w:rFonts w:ascii="Book Antiqua" w:hAnsi="Book Antiqua" w:cs="Arial"/>
          <w:sz w:val="20"/>
        </w:rPr>
        <w:t>, (2006),</w:t>
      </w:r>
      <w:r w:rsidRPr="00067A40">
        <w:rPr>
          <w:rFonts w:ascii="Book Antiqua" w:hAnsi="Book Antiqua" w:cs="Arial"/>
          <w:sz w:val="20"/>
        </w:rPr>
        <w:t xml:space="preserve"> Canonical ridge correlation of mechanical and engineering index properties</w:t>
      </w:r>
      <w:r w:rsidR="00702CFA">
        <w:rPr>
          <w:rFonts w:ascii="Book Antiqua" w:hAnsi="Book Antiqua" w:cs="Arial"/>
          <w:sz w:val="20"/>
        </w:rPr>
        <w:t xml:space="preserve">. lnt J Rock Mech Min Sci, </w:t>
      </w:r>
      <w:r w:rsidRPr="00067A40">
        <w:rPr>
          <w:rFonts w:ascii="Book Antiqua" w:hAnsi="Book Antiqua" w:cs="Arial"/>
          <w:sz w:val="20"/>
        </w:rPr>
        <w:t>43(1): 58-65.</w:t>
      </w:r>
    </w:p>
    <w:p w:rsidR="00DC369F" w:rsidRPr="00067A40" w:rsidRDefault="00DC369F" w:rsidP="00B953F1">
      <w:pPr>
        <w:spacing w:line="276" w:lineRule="auto"/>
        <w:jc w:val="both"/>
        <w:rPr>
          <w:rFonts w:ascii="Book Antiqua" w:hAnsi="Book Antiqua" w:cs="Arial"/>
          <w:sz w:val="20"/>
        </w:rPr>
      </w:pPr>
      <w:r w:rsidRPr="00067A40">
        <w:rPr>
          <w:rFonts w:ascii="Book Antiqua" w:hAnsi="Book Antiqua" w:cs="Arial"/>
          <w:sz w:val="20"/>
        </w:rPr>
        <w:t>Tugrul</w:t>
      </w:r>
      <w:r w:rsidR="00702CFA">
        <w:rPr>
          <w:rFonts w:ascii="Book Antiqua" w:hAnsi="Book Antiqua" w:cs="Arial"/>
          <w:sz w:val="20"/>
        </w:rPr>
        <w:t>,</w:t>
      </w:r>
      <w:r w:rsidRPr="00067A40">
        <w:rPr>
          <w:rFonts w:ascii="Book Antiqua" w:hAnsi="Book Antiqua" w:cs="Arial"/>
          <w:sz w:val="20"/>
        </w:rPr>
        <w:t xml:space="preserve"> A</w:t>
      </w:r>
      <w:r w:rsidR="00702CFA">
        <w:rPr>
          <w:rFonts w:ascii="Book Antiqua" w:hAnsi="Book Antiqua" w:cs="Arial"/>
          <w:sz w:val="20"/>
        </w:rPr>
        <w:t>.</w:t>
      </w:r>
      <w:r w:rsidRPr="00067A40">
        <w:rPr>
          <w:rFonts w:ascii="Book Antiqua" w:hAnsi="Book Antiqua" w:cs="Arial"/>
          <w:sz w:val="20"/>
        </w:rPr>
        <w:t>, Zarif</w:t>
      </w:r>
      <w:r w:rsidR="00702CFA">
        <w:rPr>
          <w:rFonts w:ascii="Book Antiqua" w:hAnsi="Book Antiqua" w:cs="Arial"/>
          <w:sz w:val="20"/>
        </w:rPr>
        <w:t>,</w:t>
      </w:r>
      <w:r w:rsidRPr="00067A40">
        <w:rPr>
          <w:rFonts w:ascii="Book Antiqua" w:hAnsi="Book Antiqua" w:cs="Arial"/>
          <w:sz w:val="20"/>
        </w:rPr>
        <w:t xml:space="preserve"> I</w:t>
      </w:r>
      <w:r w:rsidR="00702CFA">
        <w:rPr>
          <w:rFonts w:ascii="Book Antiqua" w:hAnsi="Book Antiqua" w:cs="Arial"/>
          <w:sz w:val="20"/>
        </w:rPr>
        <w:t>.</w:t>
      </w:r>
      <w:r w:rsidRPr="00067A40">
        <w:rPr>
          <w:rFonts w:ascii="Book Antiqua" w:hAnsi="Book Antiqua" w:cs="Arial"/>
          <w:sz w:val="20"/>
        </w:rPr>
        <w:t>H.</w:t>
      </w:r>
      <w:r w:rsidR="00702CFA">
        <w:rPr>
          <w:rFonts w:ascii="Book Antiqua" w:hAnsi="Book Antiqua" w:cs="Arial"/>
          <w:sz w:val="20"/>
        </w:rPr>
        <w:t>, (1999),</w:t>
      </w:r>
      <w:r w:rsidRPr="00067A40">
        <w:rPr>
          <w:rFonts w:ascii="Book Antiqua" w:hAnsi="Book Antiqua" w:cs="Arial"/>
          <w:sz w:val="20"/>
        </w:rPr>
        <w:t xml:space="preserve"> Correlation of mineralogical and textural characteristics with engineering properties of selected granitic ro</w:t>
      </w:r>
      <w:r w:rsidR="00702CFA">
        <w:rPr>
          <w:rFonts w:ascii="Book Antiqua" w:hAnsi="Book Antiqua" w:cs="Arial"/>
          <w:sz w:val="20"/>
        </w:rPr>
        <w:t xml:space="preserve">cks from Turkey. Eng Geol, </w:t>
      </w:r>
      <w:r w:rsidRPr="00067A40">
        <w:rPr>
          <w:rFonts w:ascii="Book Antiqua" w:hAnsi="Book Antiqua" w:cs="Arial"/>
          <w:sz w:val="20"/>
        </w:rPr>
        <w:t>51:303-317.</w:t>
      </w:r>
    </w:p>
    <w:p w:rsidR="00DC369F" w:rsidRPr="00067A40" w:rsidRDefault="00DC369F" w:rsidP="00B953F1">
      <w:pPr>
        <w:pStyle w:val="CM32"/>
        <w:widowControl/>
        <w:autoSpaceDE/>
        <w:autoSpaceDN/>
        <w:adjustRightInd/>
        <w:spacing w:after="160" w:line="276" w:lineRule="auto"/>
        <w:jc w:val="both"/>
        <w:rPr>
          <w:rFonts w:ascii="Book Antiqua" w:hAnsi="Book Antiqua" w:cs="Arial"/>
          <w:sz w:val="20"/>
          <w:szCs w:val="20"/>
        </w:rPr>
      </w:pPr>
      <w:r w:rsidRPr="00067A40">
        <w:rPr>
          <w:rFonts w:ascii="Book Antiqua" w:hAnsi="Book Antiqua" w:cs="Arial"/>
          <w:sz w:val="20"/>
          <w:szCs w:val="20"/>
        </w:rPr>
        <w:t>TS</w:t>
      </w:r>
      <w:r w:rsidR="00935FC3">
        <w:rPr>
          <w:rFonts w:ascii="Book Antiqua" w:hAnsi="Book Antiqua" w:cs="Arial"/>
          <w:sz w:val="20"/>
          <w:szCs w:val="20"/>
        </w:rPr>
        <w:t xml:space="preserve"> 699, (2009),</w:t>
      </w:r>
      <w:r w:rsidRPr="00067A40">
        <w:rPr>
          <w:rFonts w:ascii="Book Antiqua" w:hAnsi="Book Antiqua" w:cs="Arial"/>
          <w:sz w:val="20"/>
          <w:szCs w:val="20"/>
        </w:rPr>
        <w:t xml:space="preserve"> Doğal yapı taşları- İnceleme ve laboratuvar deney yöntemleri, Ankara.</w:t>
      </w:r>
    </w:p>
    <w:p w:rsidR="00DC369F" w:rsidRPr="00067A40" w:rsidRDefault="00DC369F" w:rsidP="00076680">
      <w:pPr>
        <w:spacing w:line="252" w:lineRule="auto"/>
        <w:jc w:val="both"/>
        <w:rPr>
          <w:rFonts w:ascii="Book Antiqua" w:hAnsi="Book Antiqua" w:cs="Arial"/>
          <w:sz w:val="20"/>
          <w:shd w:val="clear" w:color="auto" w:fill="FFFFFF"/>
        </w:rPr>
      </w:pPr>
      <w:r w:rsidRPr="00067A40">
        <w:rPr>
          <w:rFonts w:ascii="Book Antiqua" w:hAnsi="Book Antiqua" w:cs="Arial"/>
          <w:sz w:val="20"/>
          <w:shd w:val="clear" w:color="auto" w:fill="FFFFFF"/>
        </w:rPr>
        <w:t>Wang</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 xml:space="preserve"> Q</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Z</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 Jia</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 xml:space="preserve"> X</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M</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 Kou</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 xml:space="preserve"> S</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Q</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 Zhang</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 xml:space="preserve"> Z</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X</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 Lindqvist</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 xml:space="preserve"> P</w:t>
      </w:r>
      <w:r w:rsidR="00935FC3">
        <w:rPr>
          <w:rFonts w:ascii="Book Antiqua" w:hAnsi="Book Antiqua" w:cs="Arial"/>
          <w:sz w:val="20"/>
          <w:shd w:val="clear" w:color="auto" w:fill="FFFFFF"/>
        </w:rPr>
        <w:t>.</w:t>
      </w:r>
      <w:r w:rsidRPr="00067A40">
        <w:rPr>
          <w:rFonts w:ascii="Book Antiqua" w:hAnsi="Book Antiqua" w:cs="Arial"/>
          <w:sz w:val="20"/>
          <w:shd w:val="clear" w:color="auto" w:fill="FFFFFF"/>
        </w:rPr>
        <w:t>A.</w:t>
      </w:r>
      <w:r w:rsidR="00935FC3">
        <w:rPr>
          <w:rFonts w:ascii="Book Antiqua" w:hAnsi="Book Antiqua" w:cs="Arial"/>
          <w:sz w:val="20"/>
          <w:shd w:val="clear" w:color="auto" w:fill="FFFFFF"/>
        </w:rPr>
        <w:t>, (2004),</w:t>
      </w:r>
      <w:r w:rsidRPr="00067A40">
        <w:rPr>
          <w:rFonts w:ascii="Book Antiqua" w:hAnsi="Book Antiqua" w:cs="Arial"/>
          <w:sz w:val="20"/>
          <w:shd w:val="clear" w:color="auto" w:fill="FFFFFF"/>
        </w:rPr>
        <w:t xml:space="preserve"> The flattened Brazilian disc specimen used for testing elastic modulus, tensile strength and fracture toughness of brittle rocks: analytical and numerical results. </w:t>
      </w:r>
      <w:r w:rsidR="00935FC3">
        <w:rPr>
          <w:rFonts w:ascii="Book Antiqua" w:hAnsi="Book Antiqua" w:cs="Arial"/>
          <w:sz w:val="20"/>
        </w:rPr>
        <w:t xml:space="preserve">Int J Rock Mech Min, </w:t>
      </w:r>
      <w:r w:rsidRPr="00067A40">
        <w:rPr>
          <w:rFonts w:ascii="Book Antiqua" w:hAnsi="Book Antiqua" w:cs="Arial"/>
          <w:iCs/>
          <w:sz w:val="20"/>
          <w:shd w:val="clear" w:color="auto" w:fill="FFFFFF"/>
        </w:rPr>
        <w:t>41</w:t>
      </w:r>
      <w:r w:rsidRPr="00067A40">
        <w:rPr>
          <w:rFonts w:ascii="Book Antiqua" w:hAnsi="Book Antiqua" w:cs="Arial"/>
          <w:sz w:val="20"/>
          <w:shd w:val="clear" w:color="auto" w:fill="FFFFFF"/>
        </w:rPr>
        <w:t>(2): 245-253.</w:t>
      </w:r>
    </w:p>
    <w:p w:rsidR="00DC369F" w:rsidRPr="00DC369F" w:rsidRDefault="00DC369F" w:rsidP="00B953F1">
      <w:pPr>
        <w:spacing w:line="276" w:lineRule="auto"/>
        <w:jc w:val="both"/>
        <w:rPr>
          <w:rFonts w:ascii="Book Antiqua" w:hAnsi="Book Antiqua" w:cs="Arial"/>
          <w:sz w:val="20"/>
        </w:rPr>
      </w:pPr>
      <w:r w:rsidRPr="00067A40">
        <w:rPr>
          <w:rFonts w:ascii="Book Antiqua" w:hAnsi="Book Antiqua" w:cs="Arial"/>
          <w:sz w:val="20"/>
        </w:rPr>
        <w:t>Yagiz</w:t>
      </w:r>
      <w:r w:rsidR="001E1735">
        <w:rPr>
          <w:rFonts w:ascii="Book Antiqua" w:hAnsi="Book Antiqua" w:cs="Arial"/>
          <w:sz w:val="20"/>
        </w:rPr>
        <w:t>,</w:t>
      </w:r>
      <w:r w:rsidRPr="00067A40">
        <w:rPr>
          <w:rFonts w:ascii="Book Antiqua" w:hAnsi="Book Antiqua" w:cs="Arial"/>
          <w:sz w:val="20"/>
        </w:rPr>
        <w:t xml:space="preserve"> S.</w:t>
      </w:r>
      <w:r w:rsidR="001E1735">
        <w:rPr>
          <w:rFonts w:ascii="Book Antiqua" w:hAnsi="Book Antiqua" w:cs="Arial"/>
          <w:sz w:val="20"/>
        </w:rPr>
        <w:t>, (2011),</w:t>
      </w:r>
      <w:r w:rsidRPr="00067A40">
        <w:rPr>
          <w:rFonts w:ascii="Book Antiqua" w:hAnsi="Book Antiqua" w:cs="Arial"/>
          <w:sz w:val="20"/>
        </w:rPr>
        <w:t xml:space="preserve"> P-wave velocity test for assessment of geotechnical properties of some rock </w:t>
      </w:r>
      <w:r w:rsidR="001E1735">
        <w:rPr>
          <w:rFonts w:ascii="Book Antiqua" w:hAnsi="Book Antiqua" w:cs="Arial"/>
          <w:sz w:val="20"/>
        </w:rPr>
        <w:t xml:space="preserve">materials. Bull Mater Sci, </w:t>
      </w:r>
      <w:r w:rsidRPr="00067A40">
        <w:rPr>
          <w:rFonts w:ascii="Book Antiqua" w:hAnsi="Book Antiqua" w:cs="Arial"/>
          <w:sz w:val="20"/>
        </w:rPr>
        <w:t>34(4):</w:t>
      </w:r>
      <w:r w:rsidR="001E1735">
        <w:rPr>
          <w:rFonts w:ascii="Book Antiqua" w:hAnsi="Book Antiqua" w:cs="Arial"/>
          <w:sz w:val="20"/>
        </w:rPr>
        <w:t xml:space="preserve"> </w:t>
      </w:r>
      <w:r w:rsidRPr="00067A40">
        <w:rPr>
          <w:rFonts w:ascii="Book Antiqua" w:hAnsi="Book Antiqua" w:cs="Arial"/>
          <w:sz w:val="20"/>
        </w:rPr>
        <w:t>947-953.</w:t>
      </w:r>
    </w:p>
    <w:sectPr w:rsidR="00DC369F" w:rsidRPr="00DC369F" w:rsidSect="001667A8">
      <w:headerReference w:type="default" r:id="rId20"/>
      <w:footerReference w:type="firs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40" w:rsidRDefault="00067A40" w:rsidP="00200B39">
      <w:pPr>
        <w:spacing w:after="0" w:line="240" w:lineRule="auto"/>
      </w:pPr>
      <w:r>
        <w:separator/>
      </w:r>
    </w:p>
  </w:endnote>
  <w:endnote w:type="continuationSeparator" w:id="0">
    <w:p w:rsidR="00067A40" w:rsidRDefault="00067A40"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
    <w:altName w:val="Times New Roman"/>
    <w:panose1 w:val="00000000000000000000"/>
    <w:charset w:val="50"/>
    <w:family w:val="auto"/>
    <w:notTrueType/>
    <w:pitch w:val="variable"/>
    <w:sig w:usb0="00000001" w:usb1="00000000" w:usb2="00000000" w:usb3="00000000" w:csb0="00000000" w:csb1="00000000"/>
  </w:font>
  <w:font w:name="Arial TUR">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40" w:rsidRDefault="00067A40">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40" w:rsidRDefault="00067A40" w:rsidP="00200B39">
      <w:pPr>
        <w:spacing w:after="0" w:line="240" w:lineRule="auto"/>
      </w:pPr>
      <w:r>
        <w:separator/>
      </w:r>
    </w:p>
  </w:footnote>
  <w:footnote w:type="continuationSeparator" w:id="0">
    <w:p w:rsidR="00067A40" w:rsidRDefault="00067A40"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40" w:rsidRPr="00F82DE2" w:rsidRDefault="00067A40"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CE0933">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CE0933">
      <w:rPr>
        <w:rFonts w:ascii="Palatino Linotype" w:hAnsi="Palatino Linotype"/>
        <w:noProof/>
        <w:sz w:val="18"/>
        <w:szCs w:val="18"/>
        <w:lang w:val="en-US"/>
      </w:rPr>
      <w:t>10</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 xml:space="preserve">International Vocational Science </w:t>
    </w:r>
    <w:proofErr w:type="gramStart"/>
    <w:r>
      <w:rPr>
        <w:rFonts w:ascii="Book Antiqua" w:hAnsi="Book Antiqua"/>
        <w:sz w:val="18"/>
        <w:szCs w:val="18"/>
        <w:lang w:val="en-US"/>
      </w:rPr>
      <w:t>Symposium</w:t>
    </w:r>
    <w:r w:rsidRPr="00F82DE2">
      <w:rPr>
        <w:rFonts w:ascii="Book Antiqua" w:hAnsi="Book Antiqua"/>
        <w:sz w:val="18"/>
        <w:szCs w:val="18"/>
        <w:lang w:val="en-US"/>
      </w:rPr>
      <w:t xml:space="preserve"> </w:t>
    </w:r>
    <w:r>
      <w:rPr>
        <w:rFonts w:ascii="Book Antiqua" w:hAnsi="Book Antiqua"/>
        <w:sz w:val="18"/>
        <w:szCs w:val="18"/>
        <w:lang w:val="en-US"/>
      </w:rPr>
      <w:t>,</w:t>
    </w:r>
    <w:proofErr w:type="gramEnd"/>
    <w:r>
      <w:rPr>
        <w:rFonts w:ascii="Book Antiqua" w:hAnsi="Book Antiqua"/>
        <w:sz w:val="18"/>
        <w:szCs w:val="18"/>
        <w:lang w:val="en-US"/>
      </w:rPr>
      <w:t xml:space="preserve"> IVSS 2018</w:t>
    </w:r>
  </w:p>
  <w:p w:rsidR="00067A40" w:rsidRPr="001667A8" w:rsidRDefault="00067A40"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41E0"/>
    <w:rsid w:val="00005DEC"/>
    <w:rsid w:val="00013223"/>
    <w:rsid w:val="00013FE4"/>
    <w:rsid w:val="00014B11"/>
    <w:rsid w:val="00026689"/>
    <w:rsid w:val="00030ED5"/>
    <w:rsid w:val="000355F1"/>
    <w:rsid w:val="0004317F"/>
    <w:rsid w:val="00043A89"/>
    <w:rsid w:val="00044ED9"/>
    <w:rsid w:val="0004797B"/>
    <w:rsid w:val="00053818"/>
    <w:rsid w:val="0006412B"/>
    <w:rsid w:val="00067A40"/>
    <w:rsid w:val="00076680"/>
    <w:rsid w:val="000953CC"/>
    <w:rsid w:val="000C7943"/>
    <w:rsid w:val="000D7906"/>
    <w:rsid w:val="00102AC1"/>
    <w:rsid w:val="00110C32"/>
    <w:rsid w:val="00114989"/>
    <w:rsid w:val="001410AC"/>
    <w:rsid w:val="001448BB"/>
    <w:rsid w:val="001469B9"/>
    <w:rsid w:val="001667A8"/>
    <w:rsid w:val="00171C95"/>
    <w:rsid w:val="00182F4E"/>
    <w:rsid w:val="00193D08"/>
    <w:rsid w:val="001C2094"/>
    <w:rsid w:val="001D40AE"/>
    <w:rsid w:val="001D6DFD"/>
    <w:rsid w:val="001E1735"/>
    <w:rsid w:val="001E73E6"/>
    <w:rsid w:val="001F44B8"/>
    <w:rsid w:val="00200B39"/>
    <w:rsid w:val="00220247"/>
    <w:rsid w:val="00223BE5"/>
    <w:rsid w:val="00230488"/>
    <w:rsid w:val="00236141"/>
    <w:rsid w:val="00241CD3"/>
    <w:rsid w:val="0024531E"/>
    <w:rsid w:val="00252DEF"/>
    <w:rsid w:val="00265546"/>
    <w:rsid w:val="00277C5A"/>
    <w:rsid w:val="00282284"/>
    <w:rsid w:val="002A76A7"/>
    <w:rsid w:val="002D299C"/>
    <w:rsid w:val="002D2E71"/>
    <w:rsid w:val="002E20F5"/>
    <w:rsid w:val="002E4F31"/>
    <w:rsid w:val="002F23AA"/>
    <w:rsid w:val="00300F86"/>
    <w:rsid w:val="00306C68"/>
    <w:rsid w:val="00317D95"/>
    <w:rsid w:val="0032331B"/>
    <w:rsid w:val="0034288F"/>
    <w:rsid w:val="00353BCE"/>
    <w:rsid w:val="003566AD"/>
    <w:rsid w:val="0036201A"/>
    <w:rsid w:val="003733C1"/>
    <w:rsid w:val="00383540"/>
    <w:rsid w:val="0038752E"/>
    <w:rsid w:val="00387923"/>
    <w:rsid w:val="0039386F"/>
    <w:rsid w:val="003E49F0"/>
    <w:rsid w:val="00400B26"/>
    <w:rsid w:val="00401D1F"/>
    <w:rsid w:val="004048A5"/>
    <w:rsid w:val="0042046E"/>
    <w:rsid w:val="00435ECB"/>
    <w:rsid w:val="00436286"/>
    <w:rsid w:val="0043752F"/>
    <w:rsid w:val="0044584B"/>
    <w:rsid w:val="0046648C"/>
    <w:rsid w:val="004664E8"/>
    <w:rsid w:val="00467500"/>
    <w:rsid w:val="00470821"/>
    <w:rsid w:val="00481C86"/>
    <w:rsid w:val="004824C8"/>
    <w:rsid w:val="004832E4"/>
    <w:rsid w:val="00485620"/>
    <w:rsid w:val="004A0269"/>
    <w:rsid w:val="00501039"/>
    <w:rsid w:val="0050176E"/>
    <w:rsid w:val="00514DDB"/>
    <w:rsid w:val="00521410"/>
    <w:rsid w:val="00522E79"/>
    <w:rsid w:val="00526031"/>
    <w:rsid w:val="00541093"/>
    <w:rsid w:val="005447FB"/>
    <w:rsid w:val="00552BBC"/>
    <w:rsid w:val="00555316"/>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82894"/>
    <w:rsid w:val="006B20BC"/>
    <w:rsid w:val="006B34CB"/>
    <w:rsid w:val="006B4D5A"/>
    <w:rsid w:val="006C316D"/>
    <w:rsid w:val="006C45E1"/>
    <w:rsid w:val="006E6C0C"/>
    <w:rsid w:val="006F39FE"/>
    <w:rsid w:val="006F3D77"/>
    <w:rsid w:val="00702CFA"/>
    <w:rsid w:val="0070713E"/>
    <w:rsid w:val="007130CF"/>
    <w:rsid w:val="0072251B"/>
    <w:rsid w:val="007344AB"/>
    <w:rsid w:val="00745BF6"/>
    <w:rsid w:val="00755C5D"/>
    <w:rsid w:val="0075698D"/>
    <w:rsid w:val="00790653"/>
    <w:rsid w:val="007A5446"/>
    <w:rsid w:val="007A719D"/>
    <w:rsid w:val="007D17B9"/>
    <w:rsid w:val="007D2E6B"/>
    <w:rsid w:val="007E636A"/>
    <w:rsid w:val="0080047A"/>
    <w:rsid w:val="00807963"/>
    <w:rsid w:val="00836F76"/>
    <w:rsid w:val="00847F7B"/>
    <w:rsid w:val="0086743E"/>
    <w:rsid w:val="00875F3E"/>
    <w:rsid w:val="00880CE3"/>
    <w:rsid w:val="00887247"/>
    <w:rsid w:val="008A7352"/>
    <w:rsid w:val="008B1E0B"/>
    <w:rsid w:val="008B2FDC"/>
    <w:rsid w:val="008B5157"/>
    <w:rsid w:val="008B7B21"/>
    <w:rsid w:val="008C67B9"/>
    <w:rsid w:val="008C707C"/>
    <w:rsid w:val="008D578D"/>
    <w:rsid w:val="008D7B81"/>
    <w:rsid w:val="008E0FA2"/>
    <w:rsid w:val="008E1BF8"/>
    <w:rsid w:val="008E7D11"/>
    <w:rsid w:val="008E7E0A"/>
    <w:rsid w:val="0092778B"/>
    <w:rsid w:val="00935BB3"/>
    <w:rsid w:val="00935FC3"/>
    <w:rsid w:val="00957C7F"/>
    <w:rsid w:val="00957E9E"/>
    <w:rsid w:val="00976B4E"/>
    <w:rsid w:val="00994FCA"/>
    <w:rsid w:val="009B410B"/>
    <w:rsid w:val="009C3483"/>
    <w:rsid w:val="009E02E6"/>
    <w:rsid w:val="009F4CE7"/>
    <w:rsid w:val="00A104F7"/>
    <w:rsid w:val="00A25AC7"/>
    <w:rsid w:val="00A33FF6"/>
    <w:rsid w:val="00A63AF9"/>
    <w:rsid w:val="00A71E8B"/>
    <w:rsid w:val="00A725E7"/>
    <w:rsid w:val="00A8739C"/>
    <w:rsid w:val="00A905F6"/>
    <w:rsid w:val="00A92045"/>
    <w:rsid w:val="00AA4F32"/>
    <w:rsid w:val="00AB34E5"/>
    <w:rsid w:val="00AB4CF4"/>
    <w:rsid w:val="00AC30CB"/>
    <w:rsid w:val="00AC5626"/>
    <w:rsid w:val="00AE4CE5"/>
    <w:rsid w:val="00AE6890"/>
    <w:rsid w:val="00B00BAE"/>
    <w:rsid w:val="00B21914"/>
    <w:rsid w:val="00B35318"/>
    <w:rsid w:val="00B40605"/>
    <w:rsid w:val="00B4151A"/>
    <w:rsid w:val="00B53AB7"/>
    <w:rsid w:val="00B605D6"/>
    <w:rsid w:val="00B75408"/>
    <w:rsid w:val="00B80273"/>
    <w:rsid w:val="00B927E1"/>
    <w:rsid w:val="00B92FAD"/>
    <w:rsid w:val="00B953F1"/>
    <w:rsid w:val="00BA1AC2"/>
    <w:rsid w:val="00BA3567"/>
    <w:rsid w:val="00BA6CCE"/>
    <w:rsid w:val="00BB47B2"/>
    <w:rsid w:val="00BB57D5"/>
    <w:rsid w:val="00BC52EA"/>
    <w:rsid w:val="00BD3CAC"/>
    <w:rsid w:val="00BE29AC"/>
    <w:rsid w:val="00BE5815"/>
    <w:rsid w:val="00BF145C"/>
    <w:rsid w:val="00C013CA"/>
    <w:rsid w:val="00C01CE3"/>
    <w:rsid w:val="00C026BB"/>
    <w:rsid w:val="00C11790"/>
    <w:rsid w:val="00C55423"/>
    <w:rsid w:val="00C75525"/>
    <w:rsid w:val="00C863C6"/>
    <w:rsid w:val="00C91D77"/>
    <w:rsid w:val="00CA2117"/>
    <w:rsid w:val="00CB5904"/>
    <w:rsid w:val="00CC5192"/>
    <w:rsid w:val="00CC6828"/>
    <w:rsid w:val="00CC7D9E"/>
    <w:rsid w:val="00CE0933"/>
    <w:rsid w:val="00CE3FC1"/>
    <w:rsid w:val="00CF3039"/>
    <w:rsid w:val="00CF30CD"/>
    <w:rsid w:val="00D00506"/>
    <w:rsid w:val="00D00D0E"/>
    <w:rsid w:val="00D214DA"/>
    <w:rsid w:val="00D23CF4"/>
    <w:rsid w:val="00D35269"/>
    <w:rsid w:val="00D37E34"/>
    <w:rsid w:val="00D810F8"/>
    <w:rsid w:val="00DA28DC"/>
    <w:rsid w:val="00DA4CE4"/>
    <w:rsid w:val="00DB042C"/>
    <w:rsid w:val="00DB261C"/>
    <w:rsid w:val="00DC369F"/>
    <w:rsid w:val="00DD67BF"/>
    <w:rsid w:val="00DD6DB0"/>
    <w:rsid w:val="00DE5DB6"/>
    <w:rsid w:val="00DE6666"/>
    <w:rsid w:val="00E036F7"/>
    <w:rsid w:val="00E2159E"/>
    <w:rsid w:val="00E21B77"/>
    <w:rsid w:val="00E414D5"/>
    <w:rsid w:val="00E50108"/>
    <w:rsid w:val="00E51228"/>
    <w:rsid w:val="00E535E6"/>
    <w:rsid w:val="00E55A13"/>
    <w:rsid w:val="00E70A8F"/>
    <w:rsid w:val="00E84C0D"/>
    <w:rsid w:val="00E86186"/>
    <w:rsid w:val="00E94B1C"/>
    <w:rsid w:val="00EB424A"/>
    <w:rsid w:val="00EB5344"/>
    <w:rsid w:val="00EB6525"/>
    <w:rsid w:val="00EC1D3A"/>
    <w:rsid w:val="00EF2873"/>
    <w:rsid w:val="00EF7B47"/>
    <w:rsid w:val="00F01FFF"/>
    <w:rsid w:val="00F16289"/>
    <w:rsid w:val="00F30325"/>
    <w:rsid w:val="00F31F77"/>
    <w:rsid w:val="00F40F3B"/>
    <w:rsid w:val="00F61F8B"/>
    <w:rsid w:val="00F6320E"/>
    <w:rsid w:val="00F7026F"/>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AC65792B-F896-4ACE-8525-A5548C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customStyle="1" w:styleId="AEuroAbstract">
    <w:name w:val="AEuro.Abstract"/>
    <w:basedOn w:val="Normal"/>
    <w:uiPriority w:val="99"/>
    <w:rsid w:val="001D6DFD"/>
    <w:pPr>
      <w:suppressAutoHyphens/>
      <w:spacing w:before="240" w:after="0" w:line="240" w:lineRule="auto"/>
      <w:jc w:val="both"/>
    </w:pPr>
    <w:rPr>
      <w:rFonts w:ascii="Times New Roman" w:eastAsia="Times New Roman" w:hAnsi="Times New Roman" w:cs="Times New Roman"/>
      <w:sz w:val="24"/>
      <w:szCs w:val="20"/>
      <w:lang w:val="en-US" w:eastAsia="ar-SA"/>
    </w:rPr>
  </w:style>
  <w:style w:type="paragraph" w:customStyle="1" w:styleId="CM32">
    <w:name w:val="CM32"/>
    <w:basedOn w:val="Normal"/>
    <w:next w:val="Normal"/>
    <w:rsid w:val="00DC369F"/>
    <w:pPr>
      <w:widowControl w:val="0"/>
      <w:autoSpaceDE w:val="0"/>
      <w:autoSpaceDN w:val="0"/>
      <w:adjustRightInd w:val="0"/>
      <w:spacing w:after="0" w:line="416" w:lineRule="atLeast"/>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ateymen@ohu.edu.t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4886</Words>
  <Characters>27855</Characters>
  <Application>Microsoft Office Word</Application>
  <DocSecurity>0</DocSecurity>
  <Lines>232</Lines>
  <Paragraphs>65</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Ahmet Teymen</cp:lastModifiedBy>
  <cp:revision>30</cp:revision>
  <cp:lastPrinted>2018-01-15T10:21:00Z</cp:lastPrinted>
  <dcterms:created xsi:type="dcterms:W3CDTF">2018-05-15T09:29:00Z</dcterms:created>
  <dcterms:modified xsi:type="dcterms:W3CDTF">2018-06-11T07:59:00Z</dcterms:modified>
</cp:coreProperties>
</file>