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52" w:rsidRPr="00AD6AAC" w:rsidRDefault="00297B52" w:rsidP="004605C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D6AAC">
        <w:rPr>
          <w:rFonts w:ascii="Arial" w:hAnsi="Arial" w:cs="Arial"/>
          <w:b/>
          <w:sz w:val="24"/>
          <w:szCs w:val="24"/>
          <w:lang w:val="en"/>
        </w:rPr>
        <w:t>Giriş</w:t>
      </w:r>
      <w:proofErr w:type="spellEnd"/>
    </w:p>
    <w:p w:rsidR="007B23FC" w:rsidRPr="00AD6AAC" w:rsidRDefault="007215D3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747F3C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747F3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F3C" w:rsidRPr="00AD6AAC">
        <w:rPr>
          <w:rFonts w:ascii="Arial" w:hAnsi="Arial" w:cs="Arial"/>
          <w:sz w:val="24"/>
          <w:szCs w:val="24"/>
        </w:rPr>
        <w:t>diskopatiler</w:t>
      </w:r>
      <w:proofErr w:type="spellEnd"/>
      <w:r w:rsidR="002570F4" w:rsidRPr="00AD6AAC">
        <w:rPr>
          <w:rFonts w:ascii="Arial" w:hAnsi="Arial" w:cs="Arial"/>
          <w:sz w:val="24"/>
          <w:szCs w:val="24"/>
        </w:rPr>
        <w:t xml:space="preserve">, günümüzde toplumda görülen </w:t>
      </w:r>
      <w:r w:rsidR="00747F3C" w:rsidRPr="00AD6AAC">
        <w:rPr>
          <w:rFonts w:ascii="Arial" w:hAnsi="Arial" w:cs="Arial"/>
          <w:sz w:val="24"/>
          <w:szCs w:val="24"/>
        </w:rPr>
        <w:t xml:space="preserve">bel </w:t>
      </w:r>
      <w:r w:rsidR="002570F4" w:rsidRPr="00AD6AAC">
        <w:rPr>
          <w:rFonts w:ascii="Arial" w:hAnsi="Arial" w:cs="Arial"/>
          <w:sz w:val="24"/>
          <w:szCs w:val="24"/>
        </w:rPr>
        <w:t>ağrı</w:t>
      </w:r>
      <w:r w:rsidR="00747F3C" w:rsidRPr="00AD6AAC">
        <w:rPr>
          <w:rFonts w:ascii="Arial" w:hAnsi="Arial" w:cs="Arial"/>
          <w:sz w:val="24"/>
          <w:szCs w:val="24"/>
        </w:rPr>
        <w:t>sı</w:t>
      </w:r>
      <w:r w:rsidR="002570F4" w:rsidRPr="00AD6AAC">
        <w:rPr>
          <w:rFonts w:ascii="Arial" w:hAnsi="Arial" w:cs="Arial"/>
          <w:sz w:val="24"/>
          <w:szCs w:val="24"/>
        </w:rPr>
        <w:t xml:space="preserve"> ve maluliyetin sık karşılaşılan nedenlerinden birisi olup</w:t>
      </w:r>
      <w:r w:rsidR="0076416F" w:rsidRPr="00AD6AAC">
        <w:rPr>
          <w:rFonts w:ascii="Arial" w:hAnsi="Arial" w:cs="Arial"/>
          <w:sz w:val="24"/>
          <w:szCs w:val="24"/>
        </w:rPr>
        <w:t>, y</w:t>
      </w:r>
      <w:r w:rsidR="002C70C0" w:rsidRPr="00AD6AAC">
        <w:rPr>
          <w:rFonts w:ascii="Arial" w:hAnsi="Arial" w:cs="Arial"/>
          <w:sz w:val="24"/>
          <w:szCs w:val="24"/>
        </w:rPr>
        <w:t xml:space="preserve">etişkinlerin yaklaşık yüzde 60 ila 80'i </w:t>
      </w:r>
      <w:r w:rsidR="0076416F" w:rsidRPr="00AD6AAC">
        <w:rPr>
          <w:rFonts w:ascii="Arial" w:hAnsi="Arial" w:cs="Arial"/>
          <w:sz w:val="24"/>
          <w:szCs w:val="24"/>
        </w:rPr>
        <w:t>yaşamları boyunca b</w:t>
      </w:r>
      <w:r w:rsidR="00F1345C" w:rsidRPr="00AD6AAC">
        <w:rPr>
          <w:rFonts w:ascii="Arial" w:hAnsi="Arial" w:cs="Arial"/>
          <w:sz w:val="24"/>
          <w:szCs w:val="24"/>
        </w:rPr>
        <w:t>el ağrısı ile karşılaşmaktadır [</w:t>
      </w:r>
      <w:r w:rsidR="008705CE" w:rsidRPr="00AD6AAC">
        <w:rPr>
          <w:rFonts w:ascii="Arial" w:hAnsi="Arial" w:cs="Arial"/>
          <w:sz w:val="24"/>
          <w:szCs w:val="24"/>
        </w:rPr>
        <w:t>1, 2</w:t>
      </w:r>
      <w:r w:rsidR="00F1345C" w:rsidRPr="00AD6AAC">
        <w:rPr>
          <w:rFonts w:ascii="Arial" w:hAnsi="Arial" w:cs="Arial"/>
          <w:sz w:val="24"/>
          <w:szCs w:val="24"/>
        </w:rPr>
        <w:t>]</w:t>
      </w:r>
      <w:r w:rsidR="0076416F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B23FC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7B23FC" w:rsidRPr="00AD6AAC">
        <w:rPr>
          <w:rFonts w:ascii="Arial" w:hAnsi="Arial" w:cs="Arial"/>
          <w:sz w:val="24"/>
          <w:szCs w:val="24"/>
        </w:rPr>
        <w:t xml:space="preserve"> disk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hernisi</w:t>
      </w:r>
      <w:proofErr w:type="spellEnd"/>
      <w:r w:rsidR="007B23FC" w:rsidRPr="00AD6AAC">
        <w:rPr>
          <w:rFonts w:ascii="Arial" w:hAnsi="Arial" w:cs="Arial"/>
          <w:sz w:val="24"/>
          <w:szCs w:val="24"/>
        </w:rPr>
        <w:t xml:space="preserve"> bel </w:t>
      </w:r>
      <w:r w:rsidR="0076416F" w:rsidRPr="00AD6AAC">
        <w:rPr>
          <w:rFonts w:ascii="Arial" w:hAnsi="Arial" w:cs="Arial"/>
          <w:sz w:val="24"/>
          <w:szCs w:val="24"/>
        </w:rPr>
        <w:t>ağrısının ana nedenleri</w:t>
      </w:r>
      <w:r w:rsidR="007B23FC" w:rsidRPr="00AD6AAC">
        <w:rPr>
          <w:rFonts w:ascii="Arial" w:hAnsi="Arial" w:cs="Arial"/>
          <w:sz w:val="24"/>
          <w:szCs w:val="24"/>
        </w:rPr>
        <w:t xml:space="preserve"> arasında üst sıral</w:t>
      </w:r>
      <w:r w:rsidR="00FA095D" w:rsidRPr="00AD6AAC">
        <w:rPr>
          <w:rFonts w:ascii="Arial" w:hAnsi="Arial" w:cs="Arial"/>
          <w:sz w:val="24"/>
          <w:szCs w:val="24"/>
        </w:rPr>
        <w:t>arda yer almaktadır. Bu hastalığa</w:t>
      </w:r>
      <w:r w:rsidR="007B23FC" w:rsidRPr="00AD6AAC">
        <w:rPr>
          <w:rFonts w:ascii="Arial" w:hAnsi="Arial" w:cs="Arial"/>
          <w:sz w:val="24"/>
          <w:szCs w:val="24"/>
        </w:rPr>
        <w:t xml:space="preserve"> disk bileşenleri</w:t>
      </w:r>
      <w:r w:rsidR="0076416F" w:rsidRPr="00AD6AAC">
        <w:rPr>
          <w:rFonts w:ascii="Arial" w:hAnsi="Arial" w:cs="Arial"/>
          <w:sz w:val="24"/>
          <w:szCs w:val="24"/>
        </w:rPr>
        <w:t xml:space="preserve"> olan</w:t>
      </w:r>
      <w:r w:rsidR="007B23F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Nükleus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Pulposus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Anulus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Fibrosus’un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r w:rsidR="007B23FC" w:rsidRPr="00AD6AAC">
        <w:rPr>
          <w:rFonts w:ascii="Arial" w:hAnsi="Arial" w:cs="Arial"/>
          <w:sz w:val="24"/>
          <w:szCs w:val="24"/>
        </w:rPr>
        <w:t xml:space="preserve">aşamalı </w:t>
      </w:r>
      <w:r w:rsidR="0076416F" w:rsidRPr="00AD6AAC">
        <w:rPr>
          <w:rFonts w:ascii="Arial" w:hAnsi="Arial" w:cs="Arial"/>
          <w:sz w:val="24"/>
          <w:szCs w:val="24"/>
        </w:rPr>
        <w:t xml:space="preserve">olarak </w:t>
      </w:r>
      <w:proofErr w:type="gramStart"/>
      <w:r w:rsidR="0076416F" w:rsidRPr="00AD6AAC">
        <w:rPr>
          <w:rFonts w:ascii="Arial" w:hAnsi="Arial" w:cs="Arial"/>
          <w:sz w:val="24"/>
          <w:szCs w:val="24"/>
        </w:rPr>
        <w:t>dejenerasyonu</w:t>
      </w:r>
      <w:proofErr w:type="gramEnd"/>
      <w:r w:rsidR="00FA095D" w:rsidRPr="00AD6AAC">
        <w:rPr>
          <w:rFonts w:ascii="Arial" w:hAnsi="Arial" w:cs="Arial"/>
          <w:sz w:val="24"/>
          <w:szCs w:val="24"/>
        </w:rPr>
        <w:t xml:space="preserve"> zemin hazırlamaktadır</w:t>
      </w:r>
      <w:r w:rsidR="0076416F" w:rsidRPr="00AD6AAC">
        <w:rPr>
          <w:rFonts w:ascii="Arial" w:hAnsi="Arial" w:cs="Arial"/>
          <w:sz w:val="24"/>
          <w:szCs w:val="24"/>
        </w:rPr>
        <w:t xml:space="preserve">. </w:t>
      </w:r>
      <w:r w:rsidR="007B23FC" w:rsidRPr="00AD6AAC">
        <w:rPr>
          <w:rFonts w:ascii="Arial" w:hAnsi="Arial" w:cs="Arial"/>
          <w:sz w:val="24"/>
          <w:szCs w:val="24"/>
        </w:rPr>
        <w:t xml:space="preserve">Zamanla yaş ve çevresel faktörlere bağlı olarak </w:t>
      </w:r>
      <w:proofErr w:type="gramStart"/>
      <w:r w:rsidR="007B23FC" w:rsidRPr="00AD6AAC">
        <w:rPr>
          <w:rFonts w:ascii="Arial" w:hAnsi="Arial" w:cs="Arial"/>
          <w:sz w:val="24"/>
          <w:szCs w:val="24"/>
        </w:rPr>
        <w:t>dejenere olan</w:t>
      </w:r>
      <w:proofErr w:type="gramEnd"/>
      <w:r w:rsidR="007B23FC" w:rsidRPr="00AD6AAC">
        <w:rPr>
          <w:rFonts w:ascii="Arial" w:hAnsi="Arial" w:cs="Arial"/>
          <w:sz w:val="24"/>
          <w:szCs w:val="24"/>
        </w:rPr>
        <w:t xml:space="preserve"> disk</w:t>
      </w:r>
      <w:r w:rsidR="00443DC5" w:rsidRPr="00AD6AAC">
        <w:rPr>
          <w:rFonts w:ascii="Arial" w:hAnsi="Arial" w:cs="Arial"/>
          <w:sz w:val="24"/>
          <w:szCs w:val="24"/>
        </w:rPr>
        <w:t>,</w:t>
      </w:r>
      <w:r w:rsidR="007B23F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3FC" w:rsidRPr="00AD6AAC">
        <w:rPr>
          <w:rFonts w:ascii="Arial" w:hAnsi="Arial" w:cs="Arial"/>
          <w:sz w:val="24"/>
          <w:szCs w:val="24"/>
        </w:rPr>
        <w:t>herniasyon</w:t>
      </w:r>
      <w:proofErr w:type="spellEnd"/>
      <w:r w:rsidR="007B23FC" w:rsidRPr="00AD6AAC">
        <w:rPr>
          <w:rFonts w:ascii="Arial" w:hAnsi="Arial" w:cs="Arial"/>
          <w:sz w:val="24"/>
          <w:szCs w:val="24"/>
        </w:rPr>
        <w:t xml:space="preserve"> eğilimi gösterir</w:t>
      </w:r>
      <w:r w:rsidR="00F1345C" w:rsidRPr="00AD6AAC">
        <w:rPr>
          <w:rFonts w:ascii="Arial" w:hAnsi="Arial" w:cs="Arial"/>
          <w:sz w:val="24"/>
          <w:szCs w:val="24"/>
        </w:rPr>
        <w:t xml:space="preserve"> [</w:t>
      </w:r>
      <w:r w:rsidR="00FA095D" w:rsidRPr="00AD6AAC">
        <w:rPr>
          <w:rFonts w:ascii="Arial" w:hAnsi="Arial" w:cs="Arial"/>
          <w:sz w:val="24"/>
          <w:szCs w:val="24"/>
        </w:rPr>
        <w:t>2</w:t>
      </w:r>
      <w:r w:rsidR="00F1345C" w:rsidRPr="00AD6AAC">
        <w:rPr>
          <w:rFonts w:ascii="Arial" w:hAnsi="Arial" w:cs="Arial"/>
          <w:sz w:val="24"/>
          <w:szCs w:val="24"/>
        </w:rPr>
        <w:t>]</w:t>
      </w:r>
      <w:r w:rsidR="007B23FC" w:rsidRPr="00AD6AAC">
        <w:rPr>
          <w:rFonts w:ascii="Arial" w:hAnsi="Arial" w:cs="Arial"/>
          <w:sz w:val="24"/>
          <w:szCs w:val="24"/>
        </w:rPr>
        <w:t>.</w:t>
      </w:r>
    </w:p>
    <w:p w:rsidR="002C70C0" w:rsidRPr="00AD6AAC" w:rsidRDefault="007215D3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7B23FC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7B23FC" w:rsidRPr="00AD6AAC">
        <w:rPr>
          <w:rFonts w:ascii="Arial" w:hAnsi="Arial" w:cs="Arial"/>
          <w:sz w:val="24"/>
          <w:szCs w:val="24"/>
        </w:rPr>
        <w:t xml:space="preserve"> disk </w:t>
      </w:r>
      <w:proofErr w:type="spellStart"/>
      <w:r w:rsidR="007B23FC" w:rsidRPr="00AD6AAC">
        <w:rPr>
          <w:rFonts w:ascii="Arial" w:hAnsi="Arial" w:cs="Arial"/>
          <w:sz w:val="24"/>
          <w:szCs w:val="24"/>
        </w:rPr>
        <w:t>hernisi</w:t>
      </w:r>
      <w:proofErr w:type="spellEnd"/>
      <w:r w:rsidR="007B23FC" w:rsidRPr="00AD6AAC">
        <w:rPr>
          <w:rFonts w:ascii="Arial" w:hAnsi="Arial" w:cs="Arial"/>
          <w:sz w:val="24"/>
          <w:szCs w:val="24"/>
        </w:rPr>
        <w:t xml:space="preserve"> tanısı, radyolojik tetkiklerle desteklenen klinik </w:t>
      </w:r>
      <w:proofErr w:type="gramStart"/>
      <w:r w:rsidR="007B23FC" w:rsidRPr="00AD6AAC">
        <w:rPr>
          <w:rFonts w:ascii="Arial" w:hAnsi="Arial" w:cs="Arial"/>
          <w:sz w:val="24"/>
          <w:szCs w:val="24"/>
        </w:rPr>
        <w:t>semptomlar</w:t>
      </w:r>
      <w:proofErr w:type="gramEnd"/>
      <w:r w:rsidR="007B23FC" w:rsidRPr="00AD6AAC">
        <w:rPr>
          <w:rFonts w:ascii="Arial" w:hAnsi="Arial" w:cs="Arial"/>
          <w:sz w:val="24"/>
          <w:szCs w:val="24"/>
        </w:rPr>
        <w:t xml:space="preserve"> ve bulgular ışığında konur</w:t>
      </w:r>
      <w:r w:rsidR="00F1345C" w:rsidRPr="00AD6AAC">
        <w:rPr>
          <w:rFonts w:ascii="Arial" w:hAnsi="Arial" w:cs="Arial"/>
          <w:sz w:val="24"/>
          <w:szCs w:val="24"/>
        </w:rPr>
        <w:t xml:space="preserve"> [</w:t>
      </w:r>
      <w:r w:rsidR="008705CE" w:rsidRPr="00AD6AAC">
        <w:rPr>
          <w:rFonts w:ascii="Arial" w:hAnsi="Arial" w:cs="Arial"/>
          <w:sz w:val="24"/>
          <w:szCs w:val="24"/>
        </w:rPr>
        <w:t>2</w:t>
      </w:r>
      <w:r w:rsidR="00F1345C" w:rsidRPr="00AD6AAC">
        <w:rPr>
          <w:rFonts w:ascii="Arial" w:hAnsi="Arial" w:cs="Arial"/>
          <w:sz w:val="24"/>
          <w:szCs w:val="24"/>
        </w:rPr>
        <w:t>]</w:t>
      </w:r>
      <w:r w:rsidR="007B23FC" w:rsidRPr="00AD6AAC">
        <w:rPr>
          <w:rFonts w:ascii="Arial" w:hAnsi="Arial" w:cs="Arial"/>
          <w:sz w:val="24"/>
          <w:szCs w:val="24"/>
        </w:rPr>
        <w:t>.</w:t>
      </w:r>
      <w:r w:rsidRPr="00AD6AAC">
        <w:rPr>
          <w:rFonts w:ascii="Arial" w:hAnsi="Arial" w:cs="Arial"/>
          <w:sz w:val="24"/>
          <w:szCs w:val="24"/>
        </w:rPr>
        <w:t xml:space="preserve"> </w:t>
      </w:r>
      <w:r w:rsidR="00CB4384" w:rsidRPr="00AD6AAC">
        <w:rPr>
          <w:rFonts w:ascii="Arial" w:hAnsi="Arial" w:cs="Arial"/>
          <w:sz w:val="24"/>
          <w:szCs w:val="24"/>
        </w:rPr>
        <w:t xml:space="preserve">MRG ile </w:t>
      </w:r>
      <w:proofErr w:type="spellStart"/>
      <w:r w:rsidR="00CB4384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CB4384" w:rsidRPr="00AD6AAC">
        <w:rPr>
          <w:rFonts w:ascii="Arial" w:hAnsi="Arial" w:cs="Arial"/>
          <w:sz w:val="24"/>
          <w:szCs w:val="24"/>
        </w:rPr>
        <w:t xml:space="preserve"> anatominin farklı </w:t>
      </w:r>
      <w:r w:rsidR="00A96748" w:rsidRPr="00AD6AAC">
        <w:rPr>
          <w:rFonts w:ascii="Arial" w:hAnsi="Arial" w:cs="Arial"/>
          <w:sz w:val="24"/>
          <w:szCs w:val="24"/>
        </w:rPr>
        <w:t>boyutl</w:t>
      </w:r>
      <w:r w:rsidR="00CB4384" w:rsidRPr="00AD6AAC">
        <w:rPr>
          <w:rFonts w:ascii="Arial" w:hAnsi="Arial" w:cs="Arial"/>
          <w:sz w:val="24"/>
          <w:szCs w:val="24"/>
        </w:rPr>
        <w:t xml:space="preserve">arda </w:t>
      </w:r>
      <w:r w:rsidR="00A96748" w:rsidRPr="00AD6AAC">
        <w:rPr>
          <w:rFonts w:ascii="Arial" w:hAnsi="Arial" w:cs="Arial"/>
          <w:sz w:val="24"/>
          <w:szCs w:val="24"/>
        </w:rPr>
        <w:t>görün</w:t>
      </w:r>
      <w:r w:rsidR="00CB4384" w:rsidRPr="00AD6AAC">
        <w:rPr>
          <w:rFonts w:ascii="Arial" w:hAnsi="Arial" w:cs="Arial"/>
          <w:sz w:val="24"/>
          <w:szCs w:val="24"/>
        </w:rPr>
        <w:t xml:space="preserve">tülenmesi, </w:t>
      </w:r>
      <w:r w:rsidR="00A96748" w:rsidRPr="00AD6AAC">
        <w:rPr>
          <w:rFonts w:ascii="Arial" w:hAnsi="Arial" w:cs="Arial"/>
          <w:sz w:val="24"/>
          <w:szCs w:val="24"/>
        </w:rPr>
        <w:t>yumuşak dokunun</w:t>
      </w:r>
      <w:r w:rsidR="00CB4384" w:rsidRPr="00AD6AAC">
        <w:rPr>
          <w:rFonts w:ascii="Arial" w:hAnsi="Arial" w:cs="Arial"/>
          <w:sz w:val="24"/>
          <w:szCs w:val="24"/>
        </w:rPr>
        <w:t xml:space="preserve"> yüksek çözünürlüklü görüntüsü</w:t>
      </w:r>
      <w:r w:rsidR="00A96748" w:rsidRPr="00AD6AAC">
        <w:rPr>
          <w:rFonts w:ascii="Arial" w:hAnsi="Arial" w:cs="Arial"/>
          <w:sz w:val="24"/>
          <w:szCs w:val="24"/>
        </w:rPr>
        <w:t xml:space="preserve"> ve farklı</w:t>
      </w:r>
      <w:r w:rsidR="00CB4384" w:rsidRPr="00AD6AAC">
        <w:rPr>
          <w:rFonts w:ascii="Arial" w:hAnsi="Arial" w:cs="Arial"/>
          <w:sz w:val="24"/>
          <w:szCs w:val="24"/>
        </w:rPr>
        <w:t xml:space="preserve"> MRG sekanslarının kullanılması ile </w:t>
      </w:r>
      <w:proofErr w:type="spellStart"/>
      <w:r w:rsidR="00CB4384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CB4384" w:rsidRPr="00AD6AAC">
        <w:rPr>
          <w:rFonts w:ascii="Arial" w:hAnsi="Arial" w:cs="Arial"/>
          <w:sz w:val="24"/>
          <w:szCs w:val="24"/>
        </w:rPr>
        <w:t xml:space="preserve"> disk ve komşuluğundaki anatomik yapılar </w:t>
      </w:r>
      <w:r w:rsidR="00A96748" w:rsidRPr="00AD6AAC">
        <w:rPr>
          <w:rFonts w:ascii="Arial" w:hAnsi="Arial" w:cs="Arial"/>
          <w:sz w:val="24"/>
          <w:szCs w:val="24"/>
        </w:rPr>
        <w:t>ayrıntılı bir</w:t>
      </w:r>
      <w:r w:rsidR="00CB4384" w:rsidRPr="00AD6AAC">
        <w:rPr>
          <w:rFonts w:ascii="Arial" w:hAnsi="Arial" w:cs="Arial"/>
          <w:sz w:val="24"/>
          <w:szCs w:val="24"/>
        </w:rPr>
        <w:t xml:space="preserve"> şekilde </w:t>
      </w:r>
      <w:r w:rsidR="00A96748" w:rsidRPr="00AD6AAC">
        <w:rPr>
          <w:rFonts w:ascii="Arial" w:hAnsi="Arial" w:cs="Arial"/>
          <w:sz w:val="24"/>
          <w:szCs w:val="24"/>
        </w:rPr>
        <w:t>görün</w:t>
      </w:r>
      <w:r w:rsidR="00CB4384" w:rsidRPr="00AD6AAC">
        <w:rPr>
          <w:rFonts w:ascii="Arial" w:hAnsi="Arial" w:cs="Arial"/>
          <w:sz w:val="24"/>
          <w:szCs w:val="24"/>
        </w:rPr>
        <w:t>tülenmektedir</w:t>
      </w:r>
      <w:r w:rsidR="00F1345C" w:rsidRPr="00AD6AAC">
        <w:rPr>
          <w:rFonts w:ascii="Arial" w:hAnsi="Arial" w:cs="Arial"/>
          <w:sz w:val="24"/>
          <w:szCs w:val="24"/>
        </w:rPr>
        <w:t xml:space="preserve"> [</w:t>
      </w:r>
      <w:r w:rsidR="00CB4384" w:rsidRPr="00AD6AAC">
        <w:rPr>
          <w:rFonts w:ascii="Arial" w:hAnsi="Arial" w:cs="Arial"/>
          <w:sz w:val="24"/>
          <w:szCs w:val="24"/>
        </w:rPr>
        <w:t>3</w:t>
      </w:r>
      <w:r w:rsidR="00F1345C" w:rsidRPr="00AD6AAC">
        <w:rPr>
          <w:rFonts w:ascii="Arial" w:hAnsi="Arial" w:cs="Arial"/>
          <w:sz w:val="24"/>
          <w:szCs w:val="24"/>
        </w:rPr>
        <w:t>]</w:t>
      </w:r>
      <w:r w:rsidR="00A96748" w:rsidRPr="00AD6AAC">
        <w:rPr>
          <w:rFonts w:ascii="Arial" w:hAnsi="Arial" w:cs="Arial"/>
          <w:sz w:val="24"/>
          <w:szCs w:val="24"/>
        </w:rPr>
        <w:t>.</w:t>
      </w:r>
    </w:p>
    <w:p w:rsidR="00CB4384" w:rsidRPr="00AD6AAC" w:rsidRDefault="007215D3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Bu çalışmada bel ağrısı nedeni ile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MR</w:t>
      </w:r>
      <w:r w:rsidR="00CB4384" w:rsidRPr="00AD6AAC">
        <w:rPr>
          <w:rFonts w:ascii="Arial" w:hAnsi="Arial" w:cs="Arial"/>
          <w:sz w:val="24"/>
          <w:szCs w:val="24"/>
        </w:rPr>
        <w:t xml:space="preserve">G’ si </w:t>
      </w:r>
      <w:r w:rsidRPr="00AD6AAC">
        <w:rPr>
          <w:rFonts w:ascii="Arial" w:hAnsi="Arial" w:cs="Arial"/>
          <w:sz w:val="24"/>
          <w:szCs w:val="24"/>
        </w:rPr>
        <w:t xml:space="preserve">yapılan hastaların görüntü alanına giren ana </w:t>
      </w:r>
      <w:proofErr w:type="gramStart"/>
      <w:r w:rsidRPr="00AD6AAC">
        <w:rPr>
          <w:rFonts w:ascii="Arial" w:hAnsi="Arial" w:cs="Arial"/>
          <w:sz w:val="24"/>
          <w:szCs w:val="24"/>
        </w:rPr>
        <w:t>şikayetten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bağımsız lezyonları ve bu lezyonların dağılımı</w:t>
      </w:r>
      <w:r w:rsidR="00D900E0" w:rsidRPr="00AD6AAC">
        <w:rPr>
          <w:rFonts w:ascii="Arial" w:hAnsi="Arial" w:cs="Arial"/>
          <w:sz w:val="24"/>
          <w:szCs w:val="24"/>
        </w:rPr>
        <w:t xml:space="preserve">nı araştırmayı amaçladık. </w:t>
      </w:r>
    </w:p>
    <w:p w:rsidR="00D900E0" w:rsidRPr="00AD6AAC" w:rsidRDefault="00D900E0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6748" w:rsidRPr="00AD6AAC" w:rsidRDefault="00F52125" w:rsidP="004605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6AAC">
        <w:rPr>
          <w:rFonts w:ascii="Arial" w:hAnsi="Arial" w:cs="Arial"/>
          <w:b/>
          <w:sz w:val="24"/>
          <w:szCs w:val="24"/>
        </w:rPr>
        <w:t>Gereç ve Yöntem</w:t>
      </w:r>
    </w:p>
    <w:p w:rsidR="00A96748" w:rsidRPr="00AD6AAC" w:rsidRDefault="00776C23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</w:t>
      </w:r>
      <w:r w:rsidR="00443DC5" w:rsidRPr="00AD6AAC">
        <w:rPr>
          <w:rFonts w:ascii="Arial" w:hAnsi="Arial" w:cs="Arial"/>
          <w:sz w:val="24"/>
          <w:szCs w:val="24"/>
        </w:rPr>
        <w:t xml:space="preserve">     </w:t>
      </w:r>
      <w:r w:rsidR="007B23FC" w:rsidRPr="00AD6AAC">
        <w:rPr>
          <w:rFonts w:ascii="Arial" w:hAnsi="Arial" w:cs="Arial"/>
          <w:sz w:val="24"/>
          <w:szCs w:val="24"/>
        </w:rPr>
        <w:t xml:space="preserve">Bu çalışmada </w:t>
      </w:r>
      <w:proofErr w:type="spellStart"/>
      <w:r w:rsidR="00D96891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D96891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891" w:rsidRPr="00AD6AAC">
        <w:rPr>
          <w:rFonts w:ascii="Arial" w:hAnsi="Arial" w:cs="Arial"/>
          <w:sz w:val="24"/>
          <w:szCs w:val="24"/>
        </w:rPr>
        <w:t>diskopati</w:t>
      </w:r>
      <w:proofErr w:type="spellEnd"/>
      <w:r w:rsidR="00D96891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891" w:rsidRPr="00AD6AAC">
        <w:rPr>
          <w:rFonts w:ascii="Arial" w:hAnsi="Arial" w:cs="Arial"/>
          <w:sz w:val="24"/>
          <w:szCs w:val="24"/>
        </w:rPr>
        <w:t>öntanısı</w:t>
      </w:r>
      <w:proofErr w:type="spellEnd"/>
      <w:r w:rsidR="00D96891" w:rsidRPr="00AD6AAC">
        <w:rPr>
          <w:rFonts w:ascii="Arial" w:hAnsi="Arial" w:cs="Arial"/>
          <w:sz w:val="24"/>
          <w:szCs w:val="24"/>
        </w:rPr>
        <w:t xml:space="preserve"> </w:t>
      </w:r>
      <w:r w:rsidR="007B23FC" w:rsidRPr="00AD6AAC">
        <w:rPr>
          <w:rFonts w:ascii="Arial" w:hAnsi="Arial" w:cs="Arial"/>
          <w:sz w:val="24"/>
          <w:szCs w:val="24"/>
        </w:rPr>
        <w:t xml:space="preserve">ile </w:t>
      </w:r>
      <w:proofErr w:type="spellStart"/>
      <w:r w:rsidR="00D96891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D96891" w:rsidRPr="00AD6AAC">
        <w:rPr>
          <w:rFonts w:ascii="Arial" w:hAnsi="Arial" w:cs="Arial"/>
          <w:sz w:val="24"/>
          <w:szCs w:val="24"/>
        </w:rPr>
        <w:t xml:space="preserve"> </w:t>
      </w:r>
      <w:r w:rsidR="00E32696" w:rsidRPr="00AD6AAC">
        <w:rPr>
          <w:rFonts w:ascii="Arial" w:hAnsi="Arial" w:cs="Arial"/>
          <w:sz w:val="24"/>
          <w:szCs w:val="24"/>
        </w:rPr>
        <w:t>MR</w:t>
      </w:r>
      <w:r w:rsidRPr="00AD6AAC">
        <w:rPr>
          <w:rFonts w:ascii="Arial" w:hAnsi="Arial" w:cs="Arial"/>
          <w:sz w:val="24"/>
          <w:szCs w:val="24"/>
        </w:rPr>
        <w:t>G</w:t>
      </w:r>
      <w:r w:rsidR="00E32696" w:rsidRPr="00AD6AAC">
        <w:rPr>
          <w:rFonts w:ascii="Arial" w:hAnsi="Arial" w:cs="Arial"/>
          <w:sz w:val="24"/>
          <w:szCs w:val="24"/>
        </w:rPr>
        <w:t xml:space="preserve"> uygulanan </w:t>
      </w:r>
      <w:r w:rsidR="00D900E0" w:rsidRPr="00AD6AAC">
        <w:rPr>
          <w:rFonts w:ascii="Arial" w:hAnsi="Arial" w:cs="Arial"/>
          <w:sz w:val="24"/>
          <w:szCs w:val="24"/>
        </w:rPr>
        <w:t>613</w:t>
      </w:r>
      <w:r w:rsidR="007B23FC" w:rsidRPr="00AD6AAC">
        <w:rPr>
          <w:rFonts w:ascii="Arial" w:hAnsi="Arial" w:cs="Arial"/>
          <w:sz w:val="24"/>
          <w:szCs w:val="24"/>
        </w:rPr>
        <w:t xml:space="preserve"> </w:t>
      </w:r>
      <w:r w:rsidR="00E32696" w:rsidRPr="00AD6AAC">
        <w:rPr>
          <w:rFonts w:ascii="Arial" w:hAnsi="Arial" w:cs="Arial"/>
          <w:sz w:val="24"/>
          <w:szCs w:val="24"/>
        </w:rPr>
        <w:t>hastanın</w:t>
      </w:r>
      <w:r w:rsidR="00926947" w:rsidRPr="00AD6AAC">
        <w:rPr>
          <w:rFonts w:ascii="Arial" w:hAnsi="Arial" w:cs="Arial"/>
          <w:sz w:val="24"/>
          <w:szCs w:val="24"/>
        </w:rPr>
        <w:t xml:space="preserve"> radyolojik incelemesi değerlendiril</w:t>
      </w:r>
      <w:r w:rsidR="00D900E0" w:rsidRPr="00AD6AAC">
        <w:rPr>
          <w:rFonts w:ascii="Arial" w:hAnsi="Arial" w:cs="Arial"/>
          <w:sz w:val="24"/>
          <w:szCs w:val="24"/>
        </w:rPr>
        <w:t>di.</w:t>
      </w:r>
      <w:r w:rsidRPr="00AD6AAC">
        <w:rPr>
          <w:rFonts w:ascii="Arial" w:hAnsi="Arial" w:cs="Arial"/>
          <w:sz w:val="24"/>
          <w:szCs w:val="24"/>
        </w:rPr>
        <w:t xml:space="preserve"> </w:t>
      </w:r>
      <w:r w:rsidR="00E32696" w:rsidRPr="00AD6AAC">
        <w:rPr>
          <w:rFonts w:ascii="Arial" w:hAnsi="Arial" w:cs="Arial"/>
          <w:sz w:val="24"/>
          <w:szCs w:val="24"/>
        </w:rPr>
        <w:t xml:space="preserve">MRG </w:t>
      </w:r>
      <w:r w:rsidR="00926947" w:rsidRPr="00AD6AAC">
        <w:rPr>
          <w:rFonts w:ascii="Arial" w:hAnsi="Arial" w:cs="Arial"/>
          <w:sz w:val="24"/>
          <w:szCs w:val="24"/>
        </w:rPr>
        <w:t>tetkikleri</w:t>
      </w:r>
      <w:r w:rsidR="00E32696"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62AC" w:rsidRPr="00AD6AAC">
        <w:rPr>
          <w:rFonts w:ascii="Arial" w:hAnsi="Arial" w:cs="Arial"/>
          <w:sz w:val="24"/>
          <w:szCs w:val="24"/>
        </w:rPr>
        <w:t>spinal</w:t>
      </w:r>
      <w:proofErr w:type="spellEnd"/>
      <w:r w:rsidR="00B062A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2AC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E32696" w:rsidRPr="00AD6AAC">
        <w:rPr>
          <w:rFonts w:ascii="Arial" w:hAnsi="Arial" w:cs="Arial"/>
          <w:sz w:val="24"/>
          <w:szCs w:val="24"/>
        </w:rPr>
        <w:t xml:space="preserve"> MRG alanında yeterli tecrübeye sahip </w:t>
      </w:r>
      <w:r w:rsidR="00D96891" w:rsidRPr="00AD6AAC">
        <w:rPr>
          <w:rFonts w:ascii="Arial" w:hAnsi="Arial" w:cs="Arial"/>
          <w:sz w:val="24"/>
          <w:szCs w:val="24"/>
        </w:rPr>
        <w:t xml:space="preserve">kas iskelet sistemi </w:t>
      </w:r>
      <w:r w:rsidR="00E32696" w:rsidRPr="00AD6AAC">
        <w:rPr>
          <w:rFonts w:ascii="Arial" w:hAnsi="Arial" w:cs="Arial"/>
          <w:sz w:val="24"/>
          <w:szCs w:val="24"/>
        </w:rPr>
        <w:t>radyolog</w:t>
      </w:r>
      <w:r w:rsidR="00D96891" w:rsidRPr="00AD6AAC">
        <w:rPr>
          <w:rFonts w:ascii="Arial" w:hAnsi="Arial" w:cs="Arial"/>
          <w:sz w:val="24"/>
          <w:szCs w:val="24"/>
        </w:rPr>
        <w:t>ları</w:t>
      </w:r>
      <w:r w:rsidR="00E32696" w:rsidRPr="00AD6AAC">
        <w:rPr>
          <w:rFonts w:ascii="Arial" w:hAnsi="Arial" w:cs="Arial"/>
          <w:sz w:val="24"/>
          <w:szCs w:val="24"/>
        </w:rPr>
        <w:t xml:space="preserve"> tarafından incelendi</w:t>
      </w:r>
      <w:r w:rsidR="00926947" w:rsidRPr="00AD6AAC">
        <w:rPr>
          <w:rFonts w:ascii="Arial" w:hAnsi="Arial" w:cs="Arial"/>
          <w:sz w:val="24"/>
          <w:szCs w:val="24"/>
        </w:rPr>
        <w:t>.</w:t>
      </w:r>
      <w:r w:rsidR="009172F6" w:rsidRPr="00AD6AAC">
        <w:rPr>
          <w:rFonts w:ascii="Arial" w:hAnsi="Arial" w:cs="Arial"/>
          <w:sz w:val="24"/>
          <w:szCs w:val="24"/>
        </w:rPr>
        <w:t xml:space="preserve"> Rastlantısal bulgu, ana </w:t>
      </w:r>
      <w:proofErr w:type="gramStart"/>
      <w:r w:rsidR="009172F6" w:rsidRPr="00AD6AAC">
        <w:rPr>
          <w:rFonts w:ascii="Arial" w:hAnsi="Arial" w:cs="Arial"/>
          <w:sz w:val="24"/>
          <w:szCs w:val="24"/>
        </w:rPr>
        <w:t>şikayet</w:t>
      </w:r>
      <w:proofErr w:type="gramEnd"/>
      <w:r w:rsidR="009172F6" w:rsidRPr="00AD6AAC">
        <w:rPr>
          <w:rFonts w:ascii="Arial" w:hAnsi="Arial" w:cs="Arial"/>
          <w:sz w:val="24"/>
          <w:szCs w:val="24"/>
        </w:rPr>
        <w:t xml:space="preserve"> ile ilişkili olmayan görüntüleme alanına giren herhangi bir anormal bulgu olarak tanımlandı.</w:t>
      </w:r>
      <w:r w:rsidR="00D96891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hemanjiyom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 kisti, böbrek kisti,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sch</w:t>
      </w:r>
      <w:r w:rsidR="00355762" w:rsidRPr="00AD6AAC">
        <w:rPr>
          <w:rFonts w:ascii="Arial" w:hAnsi="Arial" w:cs="Arial"/>
          <w:sz w:val="24"/>
          <w:szCs w:val="24"/>
        </w:rPr>
        <w:t>morl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 nodülü, karaciğer kisti çalışmaya </w:t>
      </w:r>
      <w:proofErr w:type="gramStart"/>
      <w:r w:rsidR="009172F6" w:rsidRPr="00AD6AAC">
        <w:rPr>
          <w:rFonts w:ascii="Arial" w:hAnsi="Arial" w:cs="Arial"/>
          <w:sz w:val="24"/>
          <w:szCs w:val="24"/>
        </w:rPr>
        <w:t>dahil</w:t>
      </w:r>
      <w:proofErr w:type="gramEnd"/>
      <w:r w:rsidR="009172F6" w:rsidRPr="00AD6AAC">
        <w:rPr>
          <w:rFonts w:ascii="Arial" w:hAnsi="Arial" w:cs="Arial"/>
          <w:sz w:val="24"/>
          <w:szCs w:val="24"/>
        </w:rPr>
        <w:t xml:space="preserve"> edildi. </w:t>
      </w:r>
      <w:r w:rsidR="00D96891" w:rsidRPr="00AD6AAC">
        <w:rPr>
          <w:rFonts w:ascii="Arial" w:hAnsi="Arial" w:cs="Arial"/>
          <w:sz w:val="24"/>
          <w:szCs w:val="24"/>
        </w:rPr>
        <w:t xml:space="preserve">Görüntü verileri </w:t>
      </w:r>
      <w:r w:rsidR="00F1345C" w:rsidRPr="00AD6AAC">
        <w:rPr>
          <w:rFonts w:ascii="Arial" w:hAnsi="Arial" w:cs="Arial"/>
          <w:sz w:val="24"/>
          <w:szCs w:val="24"/>
        </w:rPr>
        <w:t xml:space="preserve">aynı </w:t>
      </w:r>
      <w:r w:rsidR="00D96891" w:rsidRPr="00AD6AAC">
        <w:rPr>
          <w:rFonts w:ascii="Arial" w:hAnsi="Arial" w:cs="Arial"/>
          <w:sz w:val="24"/>
          <w:szCs w:val="24"/>
        </w:rPr>
        <w:t xml:space="preserve">MR </w:t>
      </w:r>
      <w:r w:rsidR="00F1345C" w:rsidRPr="00AD6AAC">
        <w:rPr>
          <w:rFonts w:ascii="Arial" w:hAnsi="Arial" w:cs="Arial"/>
          <w:sz w:val="24"/>
          <w:szCs w:val="24"/>
        </w:rPr>
        <w:t xml:space="preserve">cihazı </w:t>
      </w:r>
      <w:r w:rsidR="00D96891" w:rsidRPr="00AD6AAC">
        <w:rPr>
          <w:rFonts w:ascii="Arial" w:hAnsi="Arial" w:cs="Arial"/>
          <w:sz w:val="24"/>
          <w:szCs w:val="24"/>
        </w:rPr>
        <w:t>(</w:t>
      </w:r>
      <w:proofErr w:type="spellStart"/>
      <w:r w:rsidR="00D96891" w:rsidRPr="00AD6AAC">
        <w:rPr>
          <w:rFonts w:ascii="Arial" w:hAnsi="Arial" w:cs="Arial"/>
          <w:sz w:val="24"/>
          <w:szCs w:val="24"/>
        </w:rPr>
        <w:t>Avanto</w:t>
      </w:r>
      <w:proofErr w:type="spellEnd"/>
      <w:r w:rsidR="00D96891" w:rsidRPr="00AD6AAC">
        <w:rPr>
          <w:rFonts w:ascii="Arial" w:hAnsi="Arial" w:cs="Arial"/>
          <w:sz w:val="24"/>
          <w:szCs w:val="24"/>
        </w:rPr>
        <w:t xml:space="preserve"> </w:t>
      </w:r>
      <w:r w:rsidR="00BA7E43" w:rsidRPr="00AD6AAC">
        <w:rPr>
          <w:rFonts w:ascii="Arial" w:hAnsi="Arial" w:cs="Arial"/>
          <w:sz w:val="24"/>
          <w:szCs w:val="24"/>
        </w:rPr>
        <w:t xml:space="preserve">1,5 </w:t>
      </w:r>
      <w:proofErr w:type="spellStart"/>
      <w:r w:rsidR="00D96891" w:rsidRPr="00AD6AAC">
        <w:rPr>
          <w:rFonts w:ascii="Arial" w:hAnsi="Arial" w:cs="Arial"/>
          <w:sz w:val="24"/>
          <w:szCs w:val="24"/>
        </w:rPr>
        <w:t>Tesla</w:t>
      </w:r>
      <w:proofErr w:type="spellEnd"/>
      <w:r w:rsidR="00D96891" w:rsidRPr="00AD6AAC">
        <w:rPr>
          <w:rFonts w:ascii="Arial" w:hAnsi="Arial" w:cs="Arial"/>
          <w:sz w:val="24"/>
          <w:szCs w:val="24"/>
        </w:rPr>
        <w:t>, Siemens, Almanya) ile elde edildi.</w:t>
      </w:r>
    </w:p>
    <w:p w:rsidR="00E32696" w:rsidRPr="00AD6AAC" w:rsidRDefault="00F52125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Bulgular</w:t>
      </w:r>
    </w:p>
    <w:p w:rsidR="006C578B" w:rsidRPr="00AD6AAC" w:rsidRDefault="00443DC5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</w:t>
      </w:r>
      <w:r w:rsidR="00D900E0" w:rsidRPr="00AD6AAC">
        <w:rPr>
          <w:rFonts w:ascii="Arial" w:hAnsi="Arial" w:cs="Arial"/>
          <w:sz w:val="24"/>
          <w:szCs w:val="24"/>
        </w:rPr>
        <w:t>354 (</w:t>
      </w:r>
      <w:r w:rsidR="00BA7E43" w:rsidRPr="00AD6AAC">
        <w:rPr>
          <w:rFonts w:ascii="Arial" w:hAnsi="Arial" w:cs="Arial"/>
          <w:sz w:val="24"/>
          <w:szCs w:val="24"/>
        </w:rPr>
        <w:t>%57,7</w:t>
      </w:r>
      <w:r w:rsidR="00D900E0" w:rsidRPr="00AD6AAC">
        <w:rPr>
          <w:rFonts w:ascii="Arial" w:hAnsi="Arial" w:cs="Arial"/>
          <w:sz w:val="24"/>
          <w:szCs w:val="24"/>
        </w:rPr>
        <w:t>) hasta erkek, 259</w:t>
      </w:r>
      <w:r w:rsidR="004D345A" w:rsidRPr="00AD6AAC">
        <w:rPr>
          <w:rFonts w:ascii="Arial" w:hAnsi="Arial" w:cs="Arial"/>
          <w:sz w:val="24"/>
          <w:szCs w:val="24"/>
        </w:rPr>
        <w:t xml:space="preserve"> (</w:t>
      </w:r>
      <w:r w:rsidR="00BA7E43" w:rsidRPr="00AD6AAC">
        <w:rPr>
          <w:rFonts w:ascii="Arial" w:hAnsi="Arial" w:cs="Arial"/>
          <w:sz w:val="24"/>
          <w:szCs w:val="24"/>
        </w:rPr>
        <w:t>%42,3</w:t>
      </w:r>
      <w:r w:rsidR="004D345A" w:rsidRPr="00AD6AAC">
        <w:rPr>
          <w:rFonts w:ascii="Arial" w:hAnsi="Arial" w:cs="Arial"/>
          <w:sz w:val="24"/>
          <w:szCs w:val="24"/>
        </w:rPr>
        <w:t>) hasta kadın</w:t>
      </w:r>
      <w:r w:rsidR="00D900E0" w:rsidRPr="00AD6AAC">
        <w:rPr>
          <w:rFonts w:ascii="Arial" w:hAnsi="Arial" w:cs="Arial"/>
          <w:sz w:val="24"/>
          <w:szCs w:val="24"/>
        </w:rPr>
        <w:t>dı.</w:t>
      </w:r>
      <w:r w:rsidR="004D345A" w:rsidRPr="00AD6AAC">
        <w:rPr>
          <w:rFonts w:ascii="Arial" w:hAnsi="Arial" w:cs="Arial"/>
          <w:sz w:val="24"/>
          <w:szCs w:val="24"/>
        </w:rPr>
        <w:t xml:space="preserve"> </w:t>
      </w:r>
      <w:r w:rsidR="00FE65BE" w:rsidRPr="00AD6AAC">
        <w:rPr>
          <w:rFonts w:ascii="Arial" w:hAnsi="Arial" w:cs="Arial"/>
          <w:sz w:val="24"/>
          <w:szCs w:val="24"/>
        </w:rPr>
        <w:t>8</w:t>
      </w:r>
      <w:r w:rsidR="009172F6" w:rsidRPr="00AD6AAC">
        <w:rPr>
          <w:rFonts w:ascii="Arial" w:hAnsi="Arial" w:cs="Arial"/>
          <w:sz w:val="24"/>
          <w:szCs w:val="24"/>
        </w:rPr>
        <w:t xml:space="preserve">2 hastada rastlantısal </w:t>
      </w:r>
      <w:proofErr w:type="gramStart"/>
      <w:r w:rsidR="009172F6" w:rsidRPr="00AD6AAC">
        <w:rPr>
          <w:rFonts w:ascii="Arial" w:hAnsi="Arial" w:cs="Arial"/>
          <w:sz w:val="24"/>
          <w:szCs w:val="24"/>
        </w:rPr>
        <w:t>bulgular</w:t>
      </w:r>
      <w:proofErr w:type="gramEnd"/>
      <w:r w:rsidR="009172F6" w:rsidRPr="00AD6AAC">
        <w:rPr>
          <w:rFonts w:ascii="Arial" w:hAnsi="Arial" w:cs="Arial"/>
          <w:sz w:val="24"/>
          <w:szCs w:val="24"/>
        </w:rPr>
        <w:t xml:space="preserve"> saptadık </w:t>
      </w:r>
      <w:r w:rsidR="00FE65BE" w:rsidRPr="00AD6AAC">
        <w:rPr>
          <w:rFonts w:ascii="Arial" w:hAnsi="Arial" w:cs="Arial"/>
          <w:sz w:val="24"/>
          <w:szCs w:val="24"/>
        </w:rPr>
        <w:t xml:space="preserve">Hastaların </w:t>
      </w:r>
      <w:r w:rsidR="00BA7E43" w:rsidRPr="00AD6AAC">
        <w:rPr>
          <w:rFonts w:ascii="Arial" w:hAnsi="Arial" w:cs="Arial"/>
          <w:sz w:val="24"/>
          <w:szCs w:val="24"/>
        </w:rPr>
        <w:t>%5,7’sinde</w:t>
      </w:r>
      <w:r w:rsidR="00FE65BE" w:rsidRPr="00AD6AAC">
        <w:rPr>
          <w:rFonts w:ascii="Arial" w:hAnsi="Arial" w:cs="Arial"/>
          <w:sz w:val="24"/>
          <w:szCs w:val="24"/>
        </w:rPr>
        <w:t xml:space="preserve"> (</w:t>
      </w:r>
      <w:r w:rsidR="00BA7E43" w:rsidRPr="00AD6AAC">
        <w:rPr>
          <w:rFonts w:ascii="Arial" w:hAnsi="Arial" w:cs="Arial"/>
          <w:i/>
          <w:sz w:val="24"/>
          <w:szCs w:val="24"/>
        </w:rPr>
        <w:t>n</w:t>
      </w:r>
      <w:r w:rsidR="00FE65BE" w:rsidRPr="00AD6AAC">
        <w:rPr>
          <w:rFonts w:ascii="Arial" w:hAnsi="Arial" w:cs="Arial"/>
          <w:sz w:val="24"/>
          <w:szCs w:val="24"/>
        </w:rPr>
        <w:t xml:space="preserve">=35) </w:t>
      </w:r>
      <w:proofErr w:type="spellStart"/>
      <w:r w:rsidR="00FE65BE" w:rsidRPr="00AD6AAC">
        <w:rPr>
          <w:rFonts w:ascii="Arial" w:hAnsi="Arial" w:cs="Arial"/>
          <w:sz w:val="24"/>
          <w:szCs w:val="24"/>
        </w:rPr>
        <w:t>vertebra</w:t>
      </w:r>
      <w:proofErr w:type="spellEnd"/>
      <w:r w:rsidR="00FE65BE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5BE" w:rsidRPr="00AD6AAC">
        <w:rPr>
          <w:rFonts w:ascii="Arial" w:hAnsi="Arial" w:cs="Arial"/>
          <w:sz w:val="24"/>
          <w:szCs w:val="24"/>
        </w:rPr>
        <w:t>hemanjiomu</w:t>
      </w:r>
      <w:proofErr w:type="spellEnd"/>
      <w:r w:rsidR="00FE65BE" w:rsidRPr="00AD6AAC">
        <w:rPr>
          <w:rFonts w:ascii="Arial" w:hAnsi="Arial" w:cs="Arial"/>
          <w:sz w:val="24"/>
          <w:szCs w:val="24"/>
        </w:rPr>
        <w:t>, % 3.5’inde (</w:t>
      </w:r>
      <w:r w:rsidR="00BA7E43" w:rsidRPr="00AD6AAC">
        <w:rPr>
          <w:rFonts w:ascii="Arial" w:hAnsi="Arial" w:cs="Arial"/>
          <w:i/>
          <w:sz w:val="24"/>
          <w:szCs w:val="24"/>
        </w:rPr>
        <w:t>n</w:t>
      </w:r>
      <w:r w:rsidR="00FE65BE" w:rsidRPr="00AD6AAC">
        <w:rPr>
          <w:rFonts w:ascii="Arial" w:hAnsi="Arial" w:cs="Arial"/>
          <w:sz w:val="24"/>
          <w:szCs w:val="24"/>
        </w:rPr>
        <w:t xml:space="preserve">=22) </w:t>
      </w:r>
      <w:proofErr w:type="spellStart"/>
      <w:r w:rsidR="00FE65BE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FE65BE" w:rsidRPr="00AD6AAC">
        <w:rPr>
          <w:rFonts w:ascii="Arial" w:hAnsi="Arial" w:cs="Arial"/>
          <w:sz w:val="24"/>
          <w:szCs w:val="24"/>
        </w:rPr>
        <w:t xml:space="preserve"> kisti, % 2.2’ sinde  (</w:t>
      </w:r>
      <w:r w:rsidR="00BA7E43" w:rsidRPr="00AD6AAC">
        <w:rPr>
          <w:rFonts w:ascii="Arial" w:hAnsi="Arial" w:cs="Arial"/>
          <w:i/>
          <w:sz w:val="24"/>
          <w:szCs w:val="24"/>
        </w:rPr>
        <w:t>n</w:t>
      </w:r>
      <w:r w:rsidR="00FE65BE" w:rsidRPr="00AD6AAC">
        <w:rPr>
          <w:rFonts w:ascii="Arial" w:hAnsi="Arial" w:cs="Arial"/>
          <w:sz w:val="24"/>
          <w:szCs w:val="24"/>
        </w:rPr>
        <w:t>=14) böbrek kisti, % 1.4’ünde (</w:t>
      </w:r>
      <w:r w:rsidR="00BA7E43" w:rsidRPr="00AD6AAC">
        <w:rPr>
          <w:rFonts w:ascii="Arial" w:hAnsi="Arial" w:cs="Arial"/>
          <w:i/>
          <w:sz w:val="24"/>
          <w:szCs w:val="24"/>
        </w:rPr>
        <w:t>n</w:t>
      </w:r>
      <w:r w:rsidR="00FE65BE" w:rsidRPr="00AD6AAC">
        <w:rPr>
          <w:rFonts w:ascii="Arial" w:hAnsi="Arial" w:cs="Arial"/>
          <w:sz w:val="24"/>
          <w:szCs w:val="24"/>
        </w:rPr>
        <w:t xml:space="preserve">=9) </w:t>
      </w:r>
      <w:proofErr w:type="spellStart"/>
      <w:r w:rsidR="00FE65BE" w:rsidRPr="00AD6AAC">
        <w:rPr>
          <w:rFonts w:ascii="Arial" w:hAnsi="Arial" w:cs="Arial"/>
          <w:sz w:val="24"/>
          <w:szCs w:val="24"/>
        </w:rPr>
        <w:t>sch</w:t>
      </w:r>
      <w:r w:rsidR="00355762" w:rsidRPr="00AD6AAC">
        <w:rPr>
          <w:rFonts w:ascii="Arial" w:hAnsi="Arial" w:cs="Arial"/>
          <w:sz w:val="24"/>
          <w:szCs w:val="24"/>
        </w:rPr>
        <w:t>morl</w:t>
      </w:r>
      <w:proofErr w:type="spellEnd"/>
      <w:r w:rsidR="00FE65BE" w:rsidRPr="00AD6AAC">
        <w:rPr>
          <w:rFonts w:ascii="Arial" w:hAnsi="Arial" w:cs="Arial"/>
          <w:sz w:val="24"/>
          <w:szCs w:val="24"/>
        </w:rPr>
        <w:t xml:space="preserve"> nodülü, % </w:t>
      </w:r>
      <w:r w:rsidR="001C1D1B" w:rsidRPr="00AD6AAC">
        <w:rPr>
          <w:rFonts w:ascii="Arial" w:hAnsi="Arial" w:cs="Arial"/>
          <w:sz w:val="24"/>
          <w:szCs w:val="24"/>
        </w:rPr>
        <w:t>0.3’ünde (</w:t>
      </w:r>
      <w:r w:rsidR="00BA7E43" w:rsidRPr="00AD6AAC">
        <w:rPr>
          <w:rFonts w:ascii="Arial" w:hAnsi="Arial" w:cs="Arial"/>
          <w:i/>
          <w:sz w:val="24"/>
          <w:szCs w:val="24"/>
        </w:rPr>
        <w:t>n</w:t>
      </w:r>
      <w:r w:rsidR="001C1D1B" w:rsidRPr="00AD6AAC">
        <w:rPr>
          <w:rFonts w:ascii="Arial" w:hAnsi="Arial" w:cs="Arial"/>
          <w:sz w:val="24"/>
          <w:szCs w:val="24"/>
        </w:rPr>
        <w:t xml:space="preserve">=2) karaciğer kisti </w:t>
      </w:r>
      <w:r w:rsidR="00FE65BE" w:rsidRPr="00AD6AAC">
        <w:rPr>
          <w:rFonts w:ascii="Arial" w:hAnsi="Arial" w:cs="Arial"/>
          <w:sz w:val="24"/>
          <w:szCs w:val="24"/>
        </w:rPr>
        <w:t xml:space="preserve">saptandı. </w:t>
      </w:r>
      <w:r w:rsidR="009172F6" w:rsidRPr="00AD6AAC">
        <w:rPr>
          <w:rFonts w:ascii="Arial" w:hAnsi="Arial" w:cs="Arial"/>
          <w:sz w:val="24"/>
          <w:szCs w:val="24"/>
        </w:rPr>
        <w:t xml:space="preserve">Aynı anda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Hemanjiom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+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 kisti olan 4,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2F6" w:rsidRPr="00AD6AAC">
        <w:rPr>
          <w:rFonts w:ascii="Arial" w:hAnsi="Arial" w:cs="Arial"/>
          <w:sz w:val="24"/>
          <w:szCs w:val="24"/>
        </w:rPr>
        <w:t>Hemanjiom+Renal</w:t>
      </w:r>
      <w:proofErr w:type="spellEnd"/>
      <w:r w:rsidR="009172F6" w:rsidRPr="00AD6AAC">
        <w:rPr>
          <w:rFonts w:ascii="Arial" w:hAnsi="Arial" w:cs="Arial"/>
          <w:sz w:val="24"/>
          <w:szCs w:val="24"/>
        </w:rPr>
        <w:t xml:space="preserve"> Kisti olan 3 hasta vardı</w:t>
      </w:r>
      <w:r w:rsidR="00BA7E43" w:rsidRPr="00AD6AAC">
        <w:rPr>
          <w:rFonts w:ascii="Arial" w:hAnsi="Arial" w:cs="Arial"/>
          <w:sz w:val="24"/>
          <w:szCs w:val="24"/>
        </w:rPr>
        <w:t xml:space="preserve"> </w:t>
      </w:r>
      <w:r w:rsidR="004B0E0A" w:rsidRPr="00AD6AAC">
        <w:rPr>
          <w:rFonts w:ascii="Arial" w:hAnsi="Arial" w:cs="Arial"/>
          <w:sz w:val="24"/>
          <w:szCs w:val="24"/>
        </w:rPr>
        <w:t xml:space="preserve">(Resim 1a,b). </w:t>
      </w:r>
      <w:r w:rsidR="00FE65BE" w:rsidRPr="00AD6AAC">
        <w:rPr>
          <w:rFonts w:ascii="Arial" w:hAnsi="Arial" w:cs="Arial"/>
          <w:sz w:val="24"/>
          <w:szCs w:val="24"/>
        </w:rPr>
        <w:t>53</w:t>
      </w:r>
      <w:r w:rsidR="009172F6" w:rsidRPr="00AD6AAC">
        <w:rPr>
          <w:rFonts w:ascii="Arial" w:hAnsi="Arial" w:cs="Arial"/>
          <w:sz w:val="24"/>
          <w:szCs w:val="24"/>
        </w:rPr>
        <w:t>1 hastada rastlantısal lezyon yoktu (Tablo</w:t>
      </w:r>
      <w:r w:rsidR="00791AB7" w:rsidRPr="00AD6AAC">
        <w:rPr>
          <w:rFonts w:ascii="Arial" w:hAnsi="Arial" w:cs="Arial"/>
          <w:sz w:val="24"/>
          <w:szCs w:val="24"/>
        </w:rPr>
        <w:t xml:space="preserve"> </w:t>
      </w:r>
      <w:r w:rsidR="009172F6" w:rsidRPr="00AD6AAC">
        <w:rPr>
          <w:rFonts w:ascii="Arial" w:hAnsi="Arial" w:cs="Arial"/>
          <w:sz w:val="24"/>
          <w:szCs w:val="24"/>
        </w:rPr>
        <w:t xml:space="preserve">1). </w:t>
      </w:r>
      <w:r w:rsidR="004D345A" w:rsidRPr="00AD6AAC">
        <w:rPr>
          <w:rFonts w:ascii="Arial" w:hAnsi="Arial" w:cs="Arial"/>
          <w:sz w:val="24"/>
          <w:szCs w:val="24"/>
        </w:rPr>
        <w:t>Hastalar 1</w:t>
      </w:r>
      <w:r w:rsidR="00D900E0" w:rsidRPr="00AD6AAC">
        <w:rPr>
          <w:rFonts w:ascii="Arial" w:hAnsi="Arial" w:cs="Arial"/>
          <w:sz w:val="24"/>
          <w:szCs w:val="24"/>
        </w:rPr>
        <w:t>6</w:t>
      </w:r>
      <w:r w:rsidR="004D345A" w:rsidRPr="00AD6AAC">
        <w:rPr>
          <w:rFonts w:ascii="Arial" w:hAnsi="Arial" w:cs="Arial"/>
          <w:sz w:val="24"/>
          <w:szCs w:val="24"/>
        </w:rPr>
        <w:t>-</w:t>
      </w:r>
      <w:r w:rsidR="00D900E0" w:rsidRPr="00AD6AAC">
        <w:rPr>
          <w:rFonts w:ascii="Arial" w:hAnsi="Arial" w:cs="Arial"/>
          <w:sz w:val="24"/>
          <w:szCs w:val="24"/>
        </w:rPr>
        <w:t>79</w:t>
      </w:r>
      <w:r w:rsidR="004D345A" w:rsidRPr="00AD6AAC">
        <w:rPr>
          <w:rFonts w:ascii="Arial" w:hAnsi="Arial" w:cs="Arial"/>
          <w:sz w:val="24"/>
          <w:szCs w:val="24"/>
        </w:rPr>
        <w:t xml:space="preserve"> yaş aralığındaydı ve ortalama yaş </w:t>
      </w:r>
      <w:r w:rsidR="009400CC" w:rsidRPr="00AD6AAC">
        <w:rPr>
          <w:rFonts w:ascii="Arial" w:hAnsi="Arial" w:cs="Arial"/>
          <w:sz w:val="24"/>
          <w:szCs w:val="24"/>
        </w:rPr>
        <w:t>4</w:t>
      </w:r>
      <w:r w:rsidR="00FE65BE" w:rsidRPr="00AD6AAC">
        <w:rPr>
          <w:rFonts w:ascii="Arial" w:hAnsi="Arial" w:cs="Arial"/>
          <w:sz w:val="24"/>
          <w:szCs w:val="24"/>
        </w:rPr>
        <w:t>7</w:t>
      </w:r>
      <w:r w:rsidR="009400CC" w:rsidRPr="00AD6AAC">
        <w:rPr>
          <w:rFonts w:ascii="Arial" w:hAnsi="Arial" w:cs="Arial"/>
          <w:sz w:val="24"/>
          <w:szCs w:val="24"/>
        </w:rPr>
        <w:t>,</w:t>
      </w:r>
      <w:r w:rsidR="00FE65BE" w:rsidRPr="00AD6AAC">
        <w:rPr>
          <w:rFonts w:ascii="Arial" w:hAnsi="Arial" w:cs="Arial"/>
          <w:sz w:val="24"/>
          <w:szCs w:val="24"/>
        </w:rPr>
        <w:t>6</w:t>
      </w:r>
      <w:r w:rsidR="004D345A" w:rsidRPr="00AD6AAC">
        <w:rPr>
          <w:rFonts w:ascii="Arial" w:hAnsi="Arial" w:cs="Arial"/>
          <w:sz w:val="24"/>
          <w:szCs w:val="24"/>
        </w:rPr>
        <w:t xml:space="preserve"> idi. </w:t>
      </w:r>
      <w:r w:rsidR="009D5F6E" w:rsidRPr="00AD6AAC">
        <w:rPr>
          <w:rFonts w:ascii="Arial" w:hAnsi="Arial" w:cs="Arial"/>
          <w:sz w:val="24"/>
          <w:szCs w:val="24"/>
        </w:rPr>
        <w:t xml:space="preserve">       </w:t>
      </w:r>
    </w:p>
    <w:p w:rsidR="006F4746" w:rsidRPr="00AD6AAC" w:rsidRDefault="00492F6C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</w:t>
      </w:r>
    </w:p>
    <w:p w:rsidR="00571BCF" w:rsidRPr="00AD6AAC" w:rsidRDefault="006F4746" w:rsidP="004605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6AAC">
        <w:rPr>
          <w:rFonts w:ascii="Arial" w:hAnsi="Arial" w:cs="Arial"/>
          <w:b/>
          <w:sz w:val="24"/>
          <w:szCs w:val="24"/>
        </w:rPr>
        <w:lastRenderedPageBreak/>
        <w:t>Tartışma</w:t>
      </w:r>
      <w:r w:rsidR="00747F3C" w:rsidRPr="00AD6AAC">
        <w:rPr>
          <w:rFonts w:ascii="Arial" w:hAnsi="Arial" w:cs="Arial"/>
          <w:b/>
          <w:sz w:val="24"/>
          <w:szCs w:val="24"/>
        </w:rPr>
        <w:t xml:space="preserve">    </w:t>
      </w:r>
    </w:p>
    <w:p w:rsidR="00E302C6" w:rsidRPr="00AD6AAC" w:rsidRDefault="00571BCF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</w:t>
      </w:r>
      <w:r w:rsidR="00E302C6" w:rsidRPr="00AD6AAC">
        <w:rPr>
          <w:rFonts w:ascii="Arial" w:hAnsi="Arial" w:cs="Arial"/>
          <w:sz w:val="24"/>
          <w:szCs w:val="24"/>
        </w:rPr>
        <w:t xml:space="preserve">   </w:t>
      </w:r>
      <w:r w:rsidRPr="00AD6AAC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disk </w:t>
      </w:r>
      <w:proofErr w:type="spellStart"/>
      <w:r w:rsidRPr="00AD6AAC">
        <w:rPr>
          <w:rFonts w:ascii="Arial" w:hAnsi="Arial" w:cs="Arial"/>
          <w:sz w:val="24"/>
          <w:szCs w:val="24"/>
        </w:rPr>
        <w:t>hernisi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düşünülen hastaların değerlendirilmesinde</w:t>
      </w:r>
      <w:r w:rsidR="00747F3C"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MRG</w:t>
      </w:r>
      <w:r w:rsidR="00747F3C" w:rsidRPr="00AD6AAC">
        <w:rPr>
          <w:rFonts w:ascii="Arial" w:hAnsi="Arial" w:cs="Arial"/>
          <w:sz w:val="24"/>
          <w:szCs w:val="24"/>
        </w:rPr>
        <w:t xml:space="preserve"> yaygın olarak kullanılan görüntü</w:t>
      </w:r>
      <w:r w:rsidRPr="00AD6AAC">
        <w:rPr>
          <w:rFonts w:ascii="Arial" w:hAnsi="Arial" w:cs="Arial"/>
          <w:sz w:val="24"/>
          <w:szCs w:val="24"/>
        </w:rPr>
        <w:t>leme tetkikidir.</w:t>
      </w:r>
      <w:r w:rsidR="00747F3C" w:rsidRPr="00AD6AAC">
        <w:rPr>
          <w:rFonts w:ascii="Arial" w:hAnsi="Arial" w:cs="Arial"/>
          <w:sz w:val="24"/>
          <w:szCs w:val="24"/>
        </w:rPr>
        <w:t xml:space="preserve"> Çoğu </w:t>
      </w:r>
      <w:r w:rsidRPr="00AD6AAC">
        <w:rPr>
          <w:rFonts w:ascii="Arial" w:hAnsi="Arial" w:cs="Arial"/>
          <w:sz w:val="24"/>
          <w:szCs w:val="24"/>
        </w:rPr>
        <w:t xml:space="preserve">sağlık merkezinde </w:t>
      </w:r>
      <w:r w:rsidR="00747F3C" w:rsidRPr="00AD6AAC">
        <w:rPr>
          <w:rFonts w:ascii="Arial" w:hAnsi="Arial" w:cs="Arial"/>
          <w:sz w:val="24"/>
          <w:szCs w:val="24"/>
        </w:rPr>
        <w:t xml:space="preserve">görüntü değerlendirmesi </w:t>
      </w:r>
      <w:r w:rsidRPr="00AD6AAC">
        <w:rPr>
          <w:rFonts w:ascii="Arial" w:hAnsi="Arial" w:cs="Arial"/>
          <w:sz w:val="24"/>
          <w:szCs w:val="24"/>
        </w:rPr>
        <w:t xml:space="preserve">yapılabilmesi için kurulan </w:t>
      </w:r>
      <w:r w:rsidR="00747F3C" w:rsidRPr="00AD6AAC">
        <w:rPr>
          <w:rFonts w:ascii="Arial" w:hAnsi="Arial" w:cs="Arial"/>
          <w:sz w:val="24"/>
          <w:szCs w:val="24"/>
        </w:rPr>
        <w:t>resi</w:t>
      </w:r>
      <w:r w:rsidRPr="00AD6AAC">
        <w:rPr>
          <w:rFonts w:ascii="Arial" w:hAnsi="Arial" w:cs="Arial"/>
          <w:sz w:val="24"/>
          <w:szCs w:val="24"/>
        </w:rPr>
        <w:t xml:space="preserve">m arşivleme ve iletişim sisteminin faaliyete geçmesinden sonra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MRG’lerde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artmı</w:t>
      </w:r>
      <w:r w:rsidR="00DF20E1" w:rsidRPr="00AD6AAC">
        <w:rPr>
          <w:rFonts w:ascii="Arial" w:hAnsi="Arial" w:cs="Arial"/>
          <w:sz w:val="24"/>
          <w:szCs w:val="24"/>
        </w:rPr>
        <w:t>ş sayıda bulgu gözlemlenmiştir [</w:t>
      </w:r>
      <w:r w:rsidR="00A54438" w:rsidRPr="00AD6AAC">
        <w:rPr>
          <w:rFonts w:ascii="Arial" w:hAnsi="Arial" w:cs="Arial"/>
          <w:sz w:val="24"/>
          <w:szCs w:val="24"/>
        </w:rPr>
        <w:t>1, 4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747F3C" w:rsidRPr="00AD6AAC">
        <w:rPr>
          <w:rFonts w:ascii="Arial" w:hAnsi="Arial" w:cs="Arial"/>
          <w:sz w:val="24"/>
          <w:szCs w:val="24"/>
        </w:rPr>
        <w:t xml:space="preserve">. </w:t>
      </w:r>
      <w:r w:rsidR="00E302C6" w:rsidRPr="00AD6AAC">
        <w:rPr>
          <w:rFonts w:ascii="Arial" w:hAnsi="Arial" w:cs="Arial"/>
          <w:sz w:val="24"/>
          <w:szCs w:val="24"/>
        </w:rPr>
        <w:t xml:space="preserve">Radyologların günlük pratiklerinde </w:t>
      </w:r>
      <w:proofErr w:type="spellStart"/>
      <w:r w:rsidR="00E302C6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E302C6" w:rsidRPr="00AD6AAC">
        <w:rPr>
          <w:rFonts w:ascii="Arial" w:hAnsi="Arial" w:cs="Arial"/>
          <w:sz w:val="24"/>
          <w:szCs w:val="24"/>
        </w:rPr>
        <w:t xml:space="preserve"> MRG tetkiklerinde rastlantısal saptanan lezyonların çok</w:t>
      </w:r>
      <w:r w:rsidR="00DF20E1" w:rsidRPr="00AD6AAC">
        <w:rPr>
          <w:rFonts w:ascii="Arial" w:hAnsi="Arial" w:cs="Arial"/>
          <w:sz w:val="24"/>
          <w:szCs w:val="24"/>
        </w:rPr>
        <w:t xml:space="preserve"> fazla olduğu bildirilmektedir [</w:t>
      </w:r>
      <w:r w:rsidR="00E302C6" w:rsidRPr="00AD6AAC">
        <w:rPr>
          <w:rFonts w:ascii="Arial" w:hAnsi="Arial" w:cs="Arial"/>
          <w:sz w:val="24"/>
          <w:szCs w:val="24"/>
        </w:rPr>
        <w:t>3,</w:t>
      </w:r>
      <w:r w:rsidR="00A54438" w:rsidRPr="00AD6AAC">
        <w:rPr>
          <w:rFonts w:ascii="Arial" w:hAnsi="Arial" w:cs="Arial"/>
          <w:sz w:val="24"/>
          <w:szCs w:val="24"/>
        </w:rPr>
        <w:t xml:space="preserve"> </w:t>
      </w:r>
      <w:r w:rsidR="00CD5AB7" w:rsidRPr="00AD6AAC">
        <w:rPr>
          <w:rFonts w:ascii="Arial" w:hAnsi="Arial" w:cs="Arial"/>
          <w:sz w:val="24"/>
          <w:szCs w:val="24"/>
        </w:rPr>
        <w:t>5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E302C6" w:rsidRPr="00AD6AAC">
        <w:rPr>
          <w:rFonts w:ascii="Arial" w:hAnsi="Arial" w:cs="Arial"/>
          <w:sz w:val="24"/>
          <w:szCs w:val="24"/>
        </w:rPr>
        <w:t>.</w:t>
      </w:r>
    </w:p>
    <w:p w:rsidR="00747F3C" w:rsidRPr="00AD6AAC" w:rsidRDefault="00E302C6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</w:t>
      </w:r>
      <w:r w:rsidR="00037F29" w:rsidRPr="00AD6AAC">
        <w:rPr>
          <w:rFonts w:ascii="Arial" w:hAnsi="Arial" w:cs="Arial"/>
          <w:sz w:val="24"/>
          <w:szCs w:val="24"/>
        </w:rPr>
        <w:t xml:space="preserve">Rastlantısal bulgular; </w:t>
      </w:r>
      <w:proofErr w:type="spellStart"/>
      <w:r w:rsidR="00037F29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037F29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F29" w:rsidRPr="00AD6AAC">
        <w:rPr>
          <w:rFonts w:ascii="Arial" w:hAnsi="Arial" w:cs="Arial"/>
          <w:sz w:val="24"/>
          <w:szCs w:val="24"/>
        </w:rPr>
        <w:t>diskopati</w:t>
      </w:r>
      <w:proofErr w:type="spellEnd"/>
      <w:r w:rsidR="00037F29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F29" w:rsidRPr="00AD6AAC">
        <w:rPr>
          <w:rFonts w:ascii="Arial" w:hAnsi="Arial" w:cs="Arial"/>
          <w:sz w:val="24"/>
          <w:szCs w:val="24"/>
        </w:rPr>
        <w:t>öntanısı</w:t>
      </w:r>
      <w:proofErr w:type="spellEnd"/>
      <w:r w:rsidR="00037F29" w:rsidRPr="00AD6AAC">
        <w:rPr>
          <w:rFonts w:ascii="Arial" w:hAnsi="Arial" w:cs="Arial"/>
          <w:sz w:val="24"/>
          <w:szCs w:val="24"/>
        </w:rPr>
        <w:t xml:space="preserve"> ile </w:t>
      </w:r>
      <w:proofErr w:type="spellStart"/>
      <w:r w:rsidR="00037F29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037F29" w:rsidRPr="00AD6AAC">
        <w:rPr>
          <w:rFonts w:ascii="Arial" w:hAnsi="Arial" w:cs="Arial"/>
          <w:sz w:val="24"/>
          <w:szCs w:val="24"/>
        </w:rPr>
        <w:t xml:space="preserve"> MRG yapılan hastalarda saptanan </w:t>
      </w:r>
      <w:proofErr w:type="spellStart"/>
      <w:r w:rsidR="00037F29" w:rsidRPr="00AD6AAC">
        <w:rPr>
          <w:rFonts w:ascii="Arial" w:hAnsi="Arial" w:cs="Arial"/>
          <w:sz w:val="24"/>
          <w:szCs w:val="24"/>
        </w:rPr>
        <w:t>asemptomatik</w:t>
      </w:r>
      <w:proofErr w:type="spellEnd"/>
      <w:r w:rsidR="00037F29" w:rsidRPr="00AD6AAC">
        <w:rPr>
          <w:rFonts w:ascii="Arial" w:hAnsi="Arial" w:cs="Arial"/>
          <w:sz w:val="24"/>
          <w:szCs w:val="24"/>
        </w:rPr>
        <w:t xml:space="preserve"> bulgular olarak değerlendir</w:t>
      </w:r>
      <w:r w:rsidR="00DF20E1" w:rsidRPr="00AD6AAC">
        <w:rPr>
          <w:rFonts w:ascii="Arial" w:hAnsi="Arial" w:cs="Arial"/>
          <w:sz w:val="24"/>
          <w:szCs w:val="24"/>
        </w:rPr>
        <w:t>ilir [</w:t>
      </w:r>
      <w:r w:rsidR="00443DC5" w:rsidRPr="00AD6AAC">
        <w:rPr>
          <w:rFonts w:ascii="Arial" w:hAnsi="Arial" w:cs="Arial"/>
          <w:sz w:val="24"/>
          <w:szCs w:val="24"/>
        </w:rPr>
        <w:t>1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037F29" w:rsidRPr="00AD6AAC">
        <w:rPr>
          <w:rFonts w:ascii="Arial" w:hAnsi="Arial" w:cs="Arial"/>
          <w:sz w:val="24"/>
          <w:szCs w:val="24"/>
        </w:rPr>
        <w:t xml:space="preserve">. </w:t>
      </w:r>
      <w:r w:rsidR="00747F3C" w:rsidRPr="00AD6AAC">
        <w:rPr>
          <w:rFonts w:ascii="Arial" w:hAnsi="Arial" w:cs="Arial"/>
          <w:sz w:val="24"/>
          <w:szCs w:val="24"/>
        </w:rPr>
        <w:t xml:space="preserve">Bu </w:t>
      </w:r>
      <w:r w:rsidR="00571BCF" w:rsidRPr="00AD6AAC">
        <w:rPr>
          <w:rFonts w:ascii="Arial" w:hAnsi="Arial" w:cs="Arial"/>
          <w:sz w:val="24"/>
          <w:szCs w:val="24"/>
        </w:rPr>
        <w:t xml:space="preserve">rastlantısal </w:t>
      </w:r>
      <w:r w:rsidR="00747F3C" w:rsidRPr="00AD6AAC">
        <w:rPr>
          <w:rFonts w:ascii="Arial" w:hAnsi="Arial" w:cs="Arial"/>
          <w:sz w:val="24"/>
          <w:szCs w:val="24"/>
        </w:rPr>
        <w:t xml:space="preserve">bulguların </w:t>
      </w:r>
      <w:r w:rsidR="00571BCF" w:rsidRPr="00AD6AAC">
        <w:rPr>
          <w:rFonts w:ascii="Arial" w:hAnsi="Arial" w:cs="Arial"/>
          <w:sz w:val="24"/>
          <w:szCs w:val="24"/>
        </w:rPr>
        <w:t>büyük bir kısmı</w:t>
      </w:r>
      <w:r w:rsidR="00747F3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F3C" w:rsidRPr="00AD6AAC">
        <w:rPr>
          <w:rFonts w:ascii="Arial" w:hAnsi="Arial" w:cs="Arial"/>
          <w:sz w:val="24"/>
          <w:szCs w:val="24"/>
        </w:rPr>
        <w:t>benigndir</w:t>
      </w:r>
      <w:proofErr w:type="spellEnd"/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A54438" w:rsidRPr="00AD6AAC">
        <w:rPr>
          <w:rFonts w:ascii="Arial" w:hAnsi="Arial" w:cs="Arial"/>
          <w:sz w:val="24"/>
          <w:szCs w:val="24"/>
        </w:rPr>
        <w:t>1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747F3C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Benign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olarak düşünülen lezyonlar üzerinde çoğu zaman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durulmasada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>,</w:t>
      </w:r>
      <w:r w:rsidR="00037F29" w:rsidRPr="00AD6AAC">
        <w:rPr>
          <w:rFonts w:ascii="Arial" w:hAnsi="Arial" w:cs="Arial"/>
          <w:sz w:val="24"/>
          <w:szCs w:val="24"/>
        </w:rPr>
        <w:t xml:space="preserve"> insan sağlığı üzerindeki etki</w:t>
      </w:r>
      <w:r w:rsidR="00DF20E1" w:rsidRPr="00AD6AAC">
        <w:rPr>
          <w:rFonts w:ascii="Arial" w:hAnsi="Arial" w:cs="Arial"/>
          <w:sz w:val="24"/>
          <w:szCs w:val="24"/>
        </w:rPr>
        <w:t>leri net olarak belli değildir [</w:t>
      </w:r>
      <w:r w:rsidR="00791AB7" w:rsidRPr="00AD6AAC">
        <w:rPr>
          <w:rFonts w:ascii="Arial" w:hAnsi="Arial" w:cs="Arial"/>
          <w:sz w:val="24"/>
          <w:szCs w:val="24"/>
        </w:rPr>
        <w:t xml:space="preserve">4, </w:t>
      </w:r>
      <w:r w:rsidR="00CD5AB7" w:rsidRPr="00AD6AAC">
        <w:rPr>
          <w:rFonts w:ascii="Arial" w:hAnsi="Arial" w:cs="Arial"/>
          <w:sz w:val="24"/>
          <w:szCs w:val="24"/>
        </w:rPr>
        <w:t>5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037F29" w:rsidRPr="00AD6AAC">
        <w:rPr>
          <w:rFonts w:ascii="Arial" w:hAnsi="Arial" w:cs="Arial"/>
          <w:sz w:val="24"/>
          <w:szCs w:val="24"/>
        </w:rPr>
        <w:t xml:space="preserve">. </w:t>
      </w:r>
      <w:r w:rsidR="002A67F8" w:rsidRPr="00AD6AAC">
        <w:rPr>
          <w:rFonts w:ascii="Arial" w:hAnsi="Arial" w:cs="Arial"/>
          <w:sz w:val="24"/>
          <w:szCs w:val="24"/>
        </w:rPr>
        <w:t xml:space="preserve">Bu lezyonların bir kısmı bazı hastalıkların başlangıç aşamasındaki lezyonları olabilmekte ve bu nedenle sistematik olarak değerlendirilmeleri gerekmektedir. </w:t>
      </w:r>
      <w:proofErr w:type="spellStart"/>
      <w:r w:rsidR="002A67F8" w:rsidRPr="00AD6AAC">
        <w:rPr>
          <w:rFonts w:ascii="Arial" w:hAnsi="Arial" w:cs="Arial"/>
          <w:sz w:val="24"/>
          <w:szCs w:val="24"/>
        </w:rPr>
        <w:t>Hemanjiom</w:t>
      </w:r>
      <w:proofErr w:type="spellEnd"/>
      <w:r w:rsidR="002A67F8"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67F8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2A67F8" w:rsidRPr="00AD6AAC">
        <w:rPr>
          <w:rFonts w:ascii="Arial" w:hAnsi="Arial" w:cs="Arial"/>
          <w:sz w:val="24"/>
          <w:szCs w:val="24"/>
        </w:rPr>
        <w:t xml:space="preserve"> kisti gibi bulgular sonraki dönemde </w:t>
      </w:r>
      <w:proofErr w:type="spellStart"/>
      <w:r w:rsidR="002A67F8" w:rsidRPr="00AD6AAC">
        <w:rPr>
          <w:rFonts w:ascii="Arial" w:hAnsi="Arial" w:cs="Arial"/>
          <w:sz w:val="24"/>
          <w:szCs w:val="24"/>
        </w:rPr>
        <w:t>asemptomatik</w:t>
      </w:r>
      <w:proofErr w:type="spellEnd"/>
      <w:r w:rsidR="002A67F8" w:rsidRPr="00AD6AAC">
        <w:rPr>
          <w:rFonts w:ascii="Arial" w:hAnsi="Arial" w:cs="Arial"/>
          <w:sz w:val="24"/>
          <w:szCs w:val="24"/>
        </w:rPr>
        <w:t xml:space="preserve"> olarak </w:t>
      </w:r>
      <w:proofErr w:type="spellStart"/>
      <w:r w:rsidR="002A67F8" w:rsidRPr="00AD6AAC">
        <w:rPr>
          <w:rFonts w:ascii="Arial" w:hAnsi="Arial" w:cs="Arial"/>
          <w:sz w:val="24"/>
          <w:szCs w:val="24"/>
        </w:rPr>
        <w:t>kalsada</w:t>
      </w:r>
      <w:proofErr w:type="spellEnd"/>
      <w:r w:rsidR="002A67F8"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67F8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2A67F8" w:rsidRPr="00AD6AAC">
        <w:rPr>
          <w:rFonts w:ascii="Arial" w:hAnsi="Arial" w:cs="Arial"/>
          <w:sz w:val="24"/>
          <w:szCs w:val="24"/>
        </w:rPr>
        <w:t xml:space="preserve"> ve karaciğer kistlerinin takip gerekebileceği, hatta önemli sağlık sorunlarına yol açabileceği bildirilmiştir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CD5AB7" w:rsidRPr="00AD6AAC">
        <w:rPr>
          <w:rFonts w:ascii="Arial" w:hAnsi="Arial" w:cs="Arial"/>
          <w:sz w:val="24"/>
          <w:szCs w:val="24"/>
        </w:rPr>
        <w:t>6</w:t>
      </w:r>
      <w:r w:rsidR="00A54438" w:rsidRPr="00AD6AAC">
        <w:rPr>
          <w:rFonts w:ascii="Arial" w:hAnsi="Arial" w:cs="Arial"/>
          <w:sz w:val="24"/>
          <w:szCs w:val="24"/>
        </w:rPr>
        <w:t xml:space="preserve">, </w:t>
      </w:r>
      <w:r w:rsidR="00CD5AB7" w:rsidRPr="00AD6AAC">
        <w:rPr>
          <w:rFonts w:ascii="Arial" w:hAnsi="Arial" w:cs="Arial"/>
          <w:sz w:val="24"/>
          <w:szCs w:val="24"/>
        </w:rPr>
        <w:t>7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EC39A2" w:rsidRPr="00AD6AAC">
        <w:rPr>
          <w:rFonts w:ascii="Arial" w:hAnsi="Arial" w:cs="Arial"/>
          <w:sz w:val="24"/>
          <w:szCs w:val="24"/>
        </w:rPr>
        <w:t>.</w:t>
      </w:r>
    </w:p>
    <w:p w:rsidR="00606144" w:rsidRPr="00AD6AAC" w:rsidRDefault="002A67F8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</w:t>
      </w:r>
      <w:r w:rsidR="00FE65BE" w:rsidRPr="00AD6AAC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MRG </w:t>
      </w:r>
      <w:r w:rsidR="00443DC5" w:rsidRPr="00AD6AAC">
        <w:rPr>
          <w:rFonts w:ascii="Arial" w:hAnsi="Arial" w:cs="Arial"/>
          <w:sz w:val="24"/>
          <w:szCs w:val="24"/>
        </w:rPr>
        <w:t>tetkiklerinde</w:t>
      </w:r>
      <w:r w:rsidRPr="00AD6AAC">
        <w:rPr>
          <w:rFonts w:ascii="Arial" w:hAnsi="Arial" w:cs="Arial"/>
          <w:sz w:val="24"/>
          <w:szCs w:val="24"/>
        </w:rPr>
        <w:t xml:space="preserve"> saptanan rastlantısal bulgular ile ilgili </w:t>
      </w:r>
      <w:proofErr w:type="gramStart"/>
      <w:r w:rsidRPr="00AD6AAC">
        <w:rPr>
          <w:rFonts w:ascii="Arial" w:hAnsi="Arial" w:cs="Arial"/>
          <w:sz w:val="24"/>
          <w:szCs w:val="24"/>
        </w:rPr>
        <w:t>literatürde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yapılmış çalışmalar bulunmaktadır.</w:t>
      </w:r>
      <w:r w:rsidR="000E5A43" w:rsidRPr="00AD6AAC">
        <w:rPr>
          <w:rFonts w:ascii="Arial" w:hAnsi="Arial" w:cs="Arial"/>
          <w:sz w:val="24"/>
          <w:szCs w:val="24"/>
        </w:rPr>
        <w:t xml:space="preserve"> Wagner ve </w:t>
      </w:r>
      <w:proofErr w:type="spellStart"/>
      <w:proofErr w:type="gramStart"/>
      <w:r w:rsidR="000E5A43" w:rsidRPr="00AD6AAC">
        <w:rPr>
          <w:rFonts w:ascii="Arial" w:hAnsi="Arial" w:cs="Arial"/>
          <w:sz w:val="24"/>
          <w:szCs w:val="24"/>
        </w:rPr>
        <w:t>ark.ı</w:t>
      </w:r>
      <w:proofErr w:type="spellEnd"/>
      <w:proofErr w:type="gramEnd"/>
      <w:r w:rsidR="000E5A43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CD5AB7" w:rsidRPr="00AD6AAC">
        <w:rPr>
          <w:rFonts w:ascii="Arial" w:hAnsi="Arial" w:cs="Arial"/>
          <w:sz w:val="24"/>
          <w:szCs w:val="24"/>
        </w:rPr>
        <w:t>5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0E5A43" w:rsidRPr="00AD6AAC">
        <w:rPr>
          <w:rFonts w:ascii="Arial" w:hAnsi="Arial" w:cs="Arial"/>
          <w:sz w:val="24"/>
          <w:szCs w:val="24"/>
        </w:rPr>
        <w:t xml:space="preserve"> inceledikleri 2500 MRG raporunda 183 hastada 202 rastlantısal bulguya ra</w:t>
      </w:r>
      <w:r w:rsidR="00DF20E1" w:rsidRPr="00AD6AAC">
        <w:rPr>
          <w:rFonts w:ascii="Arial" w:hAnsi="Arial" w:cs="Arial"/>
          <w:sz w:val="24"/>
          <w:szCs w:val="24"/>
        </w:rPr>
        <w:t>stladıklarını,  Park ve ark. I [</w:t>
      </w:r>
      <w:r w:rsidR="000E5A43" w:rsidRPr="00AD6AAC">
        <w:rPr>
          <w:rFonts w:ascii="Arial" w:hAnsi="Arial" w:cs="Arial"/>
          <w:sz w:val="24"/>
          <w:szCs w:val="24"/>
        </w:rPr>
        <w:t>1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0E5A43" w:rsidRPr="00AD6AA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E5A43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0E5A43" w:rsidRPr="00AD6AAC">
        <w:rPr>
          <w:rFonts w:ascii="Arial" w:hAnsi="Arial" w:cs="Arial"/>
          <w:sz w:val="24"/>
          <w:szCs w:val="24"/>
        </w:rPr>
        <w:t xml:space="preserve"> disk </w:t>
      </w:r>
      <w:proofErr w:type="spellStart"/>
      <w:r w:rsidR="000E5A43" w:rsidRPr="00AD6AAC">
        <w:rPr>
          <w:rFonts w:ascii="Arial" w:hAnsi="Arial" w:cs="Arial"/>
          <w:sz w:val="24"/>
          <w:szCs w:val="24"/>
        </w:rPr>
        <w:t>hernisi</w:t>
      </w:r>
      <w:proofErr w:type="spellEnd"/>
      <w:r w:rsidR="000E5A43" w:rsidRPr="00AD6AAC">
        <w:rPr>
          <w:rFonts w:ascii="Arial" w:hAnsi="Arial" w:cs="Arial"/>
          <w:sz w:val="24"/>
          <w:szCs w:val="24"/>
        </w:rPr>
        <w:t xml:space="preserve"> olduğu düşünülen 1268 hastada 107 rastlantısal bulgu saptamışlardır. </w:t>
      </w:r>
      <w:proofErr w:type="spellStart"/>
      <w:r w:rsidR="000E5A43" w:rsidRPr="00AD6AAC">
        <w:rPr>
          <w:rFonts w:ascii="Arial" w:hAnsi="Arial" w:cs="Arial"/>
          <w:sz w:val="24"/>
          <w:szCs w:val="24"/>
        </w:rPr>
        <w:t>Green</w:t>
      </w:r>
      <w:proofErr w:type="spellEnd"/>
      <w:r w:rsidR="000E5A43" w:rsidRPr="00AD6AAC">
        <w:rPr>
          <w:rFonts w:ascii="Arial" w:hAnsi="Arial" w:cs="Arial"/>
          <w:sz w:val="24"/>
          <w:szCs w:val="24"/>
        </w:rPr>
        <w:t xml:space="preserve"> ve </w:t>
      </w:r>
      <w:proofErr w:type="spellStart"/>
      <w:proofErr w:type="gramStart"/>
      <w:r w:rsidR="000E5A43" w:rsidRPr="00AD6AAC">
        <w:rPr>
          <w:rFonts w:ascii="Arial" w:hAnsi="Arial" w:cs="Arial"/>
          <w:sz w:val="24"/>
          <w:szCs w:val="24"/>
        </w:rPr>
        <w:t>ark.ı</w:t>
      </w:r>
      <w:proofErr w:type="spellEnd"/>
      <w:proofErr w:type="gramEnd"/>
      <w:r w:rsidR="000E5A43" w:rsidRPr="00AD6AAC">
        <w:rPr>
          <w:rFonts w:ascii="Arial" w:hAnsi="Arial" w:cs="Arial"/>
          <w:sz w:val="24"/>
          <w:szCs w:val="24"/>
        </w:rPr>
        <w:t xml:space="preserve"> ise 300 MRG raporunu incelemişler ve 25 rastlantısal bulgu </w:t>
      </w:r>
      <w:r w:rsidR="00DF20E1" w:rsidRPr="00AD6AAC">
        <w:rPr>
          <w:rFonts w:ascii="Arial" w:hAnsi="Arial" w:cs="Arial"/>
          <w:sz w:val="24"/>
          <w:szCs w:val="24"/>
        </w:rPr>
        <w:t>saptadıklarını bildirmişlerdir [</w:t>
      </w:r>
      <w:r w:rsidR="000E5A43" w:rsidRPr="00AD6AAC">
        <w:rPr>
          <w:rFonts w:ascii="Arial" w:hAnsi="Arial" w:cs="Arial"/>
          <w:sz w:val="24"/>
          <w:szCs w:val="24"/>
        </w:rPr>
        <w:t>8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0E5A43" w:rsidRPr="00AD6AAC">
        <w:rPr>
          <w:rFonts w:ascii="Arial" w:hAnsi="Arial" w:cs="Arial"/>
          <w:sz w:val="24"/>
          <w:szCs w:val="24"/>
        </w:rPr>
        <w:t xml:space="preserve">. Bizim çalışmamızda 613 hastaya ait MRG tetkikinde </w:t>
      </w:r>
      <w:r w:rsidR="00D90996" w:rsidRPr="00AD6AAC">
        <w:rPr>
          <w:rFonts w:ascii="Arial" w:hAnsi="Arial" w:cs="Arial"/>
          <w:sz w:val="24"/>
          <w:szCs w:val="24"/>
        </w:rPr>
        <w:t xml:space="preserve">82 </w:t>
      </w:r>
      <w:r w:rsidR="00FE65BE" w:rsidRPr="00AD6AAC">
        <w:rPr>
          <w:rFonts w:ascii="Arial" w:hAnsi="Arial" w:cs="Arial"/>
          <w:sz w:val="24"/>
          <w:szCs w:val="24"/>
        </w:rPr>
        <w:t xml:space="preserve">(%13,3) </w:t>
      </w:r>
      <w:r w:rsidR="00D90996" w:rsidRPr="00AD6AAC">
        <w:rPr>
          <w:rFonts w:ascii="Arial" w:hAnsi="Arial" w:cs="Arial"/>
          <w:sz w:val="24"/>
          <w:szCs w:val="24"/>
        </w:rPr>
        <w:t>rastlantısal bulgu mevcuttu. Diğer yapılan çalışmalar</w:t>
      </w:r>
      <w:r w:rsidR="00FE65BE" w:rsidRPr="00AD6AAC">
        <w:rPr>
          <w:rFonts w:ascii="Arial" w:hAnsi="Arial" w:cs="Arial"/>
          <w:sz w:val="24"/>
          <w:szCs w:val="24"/>
        </w:rPr>
        <w:t xml:space="preserve"> ile karşılaştırdığımızda </w:t>
      </w:r>
      <w:proofErr w:type="spellStart"/>
      <w:r w:rsidR="00FE65BE" w:rsidRPr="00AD6AAC">
        <w:rPr>
          <w:rFonts w:ascii="Arial" w:hAnsi="Arial" w:cs="Arial"/>
          <w:sz w:val="24"/>
          <w:szCs w:val="24"/>
        </w:rPr>
        <w:t>rastlansısal</w:t>
      </w:r>
      <w:proofErr w:type="spellEnd"/>
      <w:r w:rsidR="00FE65BE" w:rsidRPr="00AD6AAC">
        <w:rPr>
          <w:rFonts w:ascii="Arial" w:hAnsi="Arial" w:cs="Arial"/>
          <w:sz w:val="24"/>
          <w:szCs w:val="24"/>
        </w:rPr>
        <w:t xml:space="preserve"> lezyon oranı bir miktar yüksek olduğunu görmekte, </w:t>
      </w:r>
      <w:proofErr w:type="spellStart"/>
      <w:r w:rsidR="00FE65BE" w:rsidRPr="00AD6AAC">
        <w:rPr>
          <w:rFonts w:ascii="Arial" w:hAnsi="Arial" w:cs="Arial"/>
          <w:sz w:val="24"/>
          <w:szCs w:val="24"/>
        </w:rPr>
        <w:t>bunuda</w:t>
      </w:r>
      <w:proofErr w:type="spellEnd"/>
      <w:r w:rsidR="00FE65BE" w:rsidRPr="00AD6AAC">
        <w:rPr>
          <w:rFonts w:ascii="Arial" w:hAnsi="Arial" w:cs="Arial"/>
          <w:sz w:val="24"/>
          <w:szCs w:val="24"/>
        </w:rPr>
        <w:t xml:space="preserve"> hasta yaş ortalamamızın (</w:t>
      </w:r>
      <w:proofErr w:type="spellStart"/>
      <w:r w:rsidR="00FE65BE" w:rsidRPr="00AD6AAC">
        <w:rPr>
          <w:rFonts w:ascii="Arial" w:hAnsi="Arial" w:cs="Arial"/>
          <w:sz w:val="24"/>
          <w:szCs w:val="24"/>
        </w:rPr>
        <w:t>ort.</w:t>
      </w:r>
      <w:proofErr w:type="spellEnd"/>
      <w:r w:rsidR="00FE65BE" w:rsidRPr="00AD6AAC">
        <w:rPr>
          <w:rFonts w:ascii="Arial" w:hAnsi="Arial" w:cs="Arial"/>
          <w:sz w:val="24"/>
          <w:szCs w:val="24"/>
        </w:rPr>
        <w:t xml:space="preserve"> Yaş;</w:t>
      </w:r>
      <w:r w:rsidR="00791AB7" w:rsidRPr="00AD6AAC">
        <w:rPr>
          <w:rFonts w:ascii="Arial" w:hAnsi="Arial" w:cs="Arial"/>
          <w:sz w:val="24"/>
          <w:szCs w:val="24"/>
        </w:rPr>
        <w:t xml:space="preserve"> </w:t>
      </w:r>
      <w:r w:rsidR="00FE65BE" w:rsidRPr="00AD6AAC">
        <w:rPr>
          <w:rFonts w:ascii="Arial" w:hAnsi="Arial" w:cs="Arial"/>
          <w:sz w:val="24"/>
          <w:szCs w:val="24"/>
        </w:rPr>
        <w:t xml:space="preserve">47,6) </w:t>
      </w:r>
      <w:r w:rsidR="00D90996" w:rsidRPr="00AD6AAC">
        <w:rPr>
          <w:rFonts w:ascii="Arial" w:hAnsi="Arial" w:cs="Arial"/>
          <w:sz w:val="24"/>
          <w:szCs w:val="24"/>
        </w:rPr>
        <w:t xml:space="preserve"> </w:t>
      </w:r>
      <w:r w:rsidR="00FE65BE" w:rsidRPr="00AD6AAC">
        <w:rPr>
          <w:rFonts w:ascii="Arial" w:hAnsi="Arial" w:cs="Arial"/>
          <w:sz w:val="24"/>
          <w:szCs w:val="24"/>
        </w:rPr>
        <w:t>yüksek olmasına bağlamaktayız.</w:t>
      </w:r>
    </w:p>
    <w:p w:rsidR="005D121A" w:rsidRPr="00AD6AAC" w:rsidRDefault="00BB2E8B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776BEA" w:rsidRPr="00AD6AAC">
        <w:rPr>
          <w:rFonts w:ascii="Arial" w:hAnsi="Arial" w:cs="Arial"/>
          <w:sz w:val="24"/>
          <w:szCs w:val="24"/>
        </w:rPr>
        <w:t>Ver</w:t>
      </w:r>
      <w:r w:rsidR="00196CD8" w:rsidRPr="00AD6AAC">
        <w:rPr>
          <w:rFonts w:ascii="Arial" w:hAnsi="Arial" w:cs="Arial"/>
          <w:sz w:val="24"/>
          <w:szCs w:val="24"/>
        </w:rPr>
        <w:t>tebra</w:t>
      </w:r>
      <w:proofErr w:type="spellEnd"/>
      <w:r w:rsidR="00196CD8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6BEA" w:rsidRPr="00AD6AAC">
        <w:rPr>
          <w:rFonts w:ascii="Arial" w:hAnsi="Arial" w:cs="Arial"/>
          <w:sz w:val="24"/>
          <w:szCs w:val="24"/>
        </w:rPr>
        <w:t>hemajiomları</w:t>
      </w:r>
      <w:proofErr w:type="spellEnd"/>
      <w:r w:rsidR="00776BEA" w:rsidRPr="00AD6AAC">
        <w:rPr>
          <w:rFonts w:ascii="Arial" w:hAnsi="Arial" w:cs="Arial"/>
          <w:sz w:val="24"/>
          <w:szCs w:val="24"/>
        </w:rPr>
        <w:t xml:space="preserve"> iyi huylu olup tüm </w:t>
      </w:r>
      <w:proofErr w:type="spellStart"/>
      <w:r w:rsidR="00776BEA" w:rsidRPr="00AD6AAC">
        <w:rPr>
          <w:rFonts w:ascii="Arial" w:hAnsi="Arial" w:cs="Arial"/>
          <w:sz w:val="24"/>
          <w:szCs w:val="24"/>
        </w:rPr>
        <w:t>spinal</w:t>
      </w:r>
      <w:proofErr w:type="spellEnd"/>
      <w:r w:rsidR="00776BEA" w:rsidRPr="00AD6AAC">
        <w:rPr>
          <w:rFonts w:ascii="Arial" w:hAnsi="Arial" w:cs="Arial"/>
          <w:sz w:val="24"/>
          <w:szCs w:val="24"/>
        </w:rPr>
        <w:t xml:space="preserve"> tümörlerin %4 kadarını oluştururlar</w:t>
      </w:r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196CD8" w:rsidRPr="00AD6AAC">
        <w:rPr>
          <w:rFonts w:ascii="Arial" w:hAnsi="Arial" w:cs="Arial"/>
          <w:sz w:val="24"/>
          <w:szCs w:val="24"/>
        </w:rPr>
        <w:t>9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776BEA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hemanjiomlar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r w:rsidR="00196CD8" w:rsidRPr="00AD6AAC">
        <w:rPr>
          <w:rFonts w:ascii="Arial" w:hAnsi="Arial" w:cs="Arial"/>
          <w:sz w:val="24"/>
          <w:szCs w:val="24"/>
        </w:rPr>
        <w:t xml:space="preserve">vücudun </w:t>
      </w:r>
      <w:proofErr w:type="spellStart"/>
      <w:r w:rsidR="00196CD8" w:rsidRPr="00AD6AAC">
        <w:rPr>
          <w:rFonts w:ascii="Arial" w:hAnsi="Arial" w:cs="Arial"/>
          <w:sz w:val="24"/>
          <w:szCs w:val="24"/>
        </w:rPr>
        <w:t>benign</w:t>
      </w:r>
      <w:proofErr w:type="spellEnd"/>
      <w:r w:rsidR="00196CD8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D8" w:rsidRPr="00AD6AAC">
        <w:rPr>
          <w:rFonts w:ascii="Arial" w:hAnsi="Arial" w:cs="Arial"/>
          <w:sz w:val="24"/>
          <w:szCs w:val="24"/>
        </w:rPr>
        <w:t>vasküler</w:t>
      </w:r>
      <w:proofErr w:type="spellEnd"/>
      <w:r w:rsidR="00196CD8" w:rsidRPr="00AD6AAC">
        <w:rPr>
          <w:rFonts w:ascii="Arial" w:hAnsi="Arial" w:cs="Arial"/>
          <w:sz w:val="24"/>
          <w:szCs w:val="24"/>
        </w:rPr>
        <w:t xml:space="preserve"> tümörüdür ve </w:t>
      </w:r>
      <w:r w:rsidR="00E0785B" w:rsidRPr="00AD6AAC">
        <w:rPr>
          <w:rFonts w:ascii="Arial" w:hAnsi="Arial" w:cs="Arial"/>
          <w:sz w:val="24"/>
          <w:szCs w:val="24"/>
        </w:rPr>
        <w:t xml:space="preserve">radyolojik görüntülemelerde çok sıklıkla karşılaşılır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7824D5" w:rsidRPr="00AD6AAC">
        <w:rPr>
          <w:rFonts w:ascii="Arial" w:hAnsi="Arial" w:cs="Arial"/>
          <w:sz w:val="24"/>
          <w:szCs w:val="24"/>
        </w:rPr>
        <w:t>10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FD2615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96CD8" w:rsidRPr="00AD6AAC">
        <w:rPr>
          <w:rFonts w:ascii="Arial" w:hAnsi="Arial" w:cs="Arial"/>
          <w:sz w:val="24"/>
          <w:szCs w:val="24"/>
        </w:rPr>
        <w:t>V</w:t>
      </w:r>
      <w:r w:rsidR="00CE2A82" w:rsidRPr="00AD6AAC">
        <w:rPr>
          <w:rFonts w:ascii="Arial" w:hAnsi="Arial" w:cs="Arial"/>
          <w:sz w:val="24"/>
          <w:szCs w:val="24"/>
        </w:rPr>
        <w:t>ertebra</w:t>
      </w:r>
      <w:r w:rsidR="00196CD8" w:rsidRPr="00AD6AAC">
        <w:rPr>
          <w:rFonts w:ascii="Arial" w:hAnsi="Arial" w:cs="Arial"/>
          <w:sz w:val="24"/>
          <w:szCs w:val="24"/>
        </w:rPr>
        <w:t>larda</w:t>
      </w:r>
      <w:proofErr w:type="spellEnd"/>
      <w:r w:rsidR="00196CD8" w:rsidRPr="00AD6AAC">
        <w:rPr>
          <w:rFonts w:ascii="Arial" w:hAnsi="Arial" w:cs="Arial"/>
          <w:sz w:val="24"/>
          <w:szCs w:val="24"/>
        </w:rPr>
        <w:t xml:space="preserve"> sık görülen lezyon </w:t>
      </w:r>
      <w:r w:rsidR="00CE2A82" w:rsidRPr="00AD6AAC">
        <w:rPr>
          <w:rFonts w:ascii="Arial" w:hAnsi="Arial" w:cs="Arial"/>
          <w:sz w:val="24"/>
          <w:szCs w:val="24"/>
        </w:rPr>
        <w:t xml:space="preserve">olmasına rağmen </w:t>
      </w:r>
      <w:r w:rsidR="00FD2615" w:rsidRPr="00AD6AAC">
        <w:rPr>
          <w:rFonts w:ascii="Arial" w:hAnsi="Arial" w:cs="Arial"/>
          <w:sz w:val="24"/>
          <w:szCs w:val="24"/>
        </w:rPr>
        <w:t xml:space="preserve">%1’inden daha azı </w:t>
      </w:r>
      <w:r w:rsidR="00E0785B" w:rsidRPr="00AD6AAC">
        <w:rPr>
          <w:rFonts w:ascii="Arial" w:hAnsi="Arial" w:cs="Arial"/>
          <w:sz w:val="24"/>
          <w:szCs w:val="24"/>
        </w:rPr>
        <w:t xml:space="preserve">nörolojik bulgu verir </w:t>
      </w:r>
      <w:r w:rsidR="00CE2A82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196CD8" w:rsidRPr="00AD6AAC">
        <w:rPr>
          <w:rFonts w:ascii="Arial" w:hAnsi="Arial" w:cs="Arial"/>
          <w:sz w:val="24"/>
          <w:szCs w:val="24"/>
        </w:rPr>
        <w:t>11</w:t>
      </w:r>
      <w:r w:rsidR="00E0785B" w:rsidRPr="00AD6AAC">
        <w:rPr>
          <w:rFonts w:ascii="Arial" w:hAnsi="Arial" w:cs="Arial"/>
          <w:sz w:val="24"/>
          <w:szCs w:val="24"/>
        </w:rPr>
        <w:t>, 12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FD2615" w:rsidRPr="00AD6AAC">
        <w:rPr>
          <w:rFonts w:ascii="Arial" w:hAnsi="Arial" w:cs="Arial"/>
          <w:sz w:val="24"/>
          <w:szCs w:val="24"/>
        </w:rPr>
        <w:t>.</w:t>
      </w:r>
      <w:r w:rsidR="00CE2A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2A82" w:rsidRPr="00AD6AAC">
        <w:rPr>
          <w:rFonts w:ascii="Arial" w:hAnsi="Arial" w:cs="Arial"/>
          <w:sz w:val="24"/>
          <w:szCs w:val="24"/>
        </w:rPr>
        <w:t>B</w:t>
      </w:r>
      <w:r w:rsidR="005D121A" w:rsidRPr="00AD6AAC">
        <w:rPr>
          <w:rFonts w:ascii="Arial" w:hAnsi="Arial" w:cs="Arial"/>
          <w:sz w:val="24"/>
          <w:szCs w:val="24"/>
        </w:rPr>
        <w:t>arzin</w:t>
      </w:r>
      <w:proofErr w:type="spellEnd"/>
      <w:r w:rsidR="005D121A" w:rsidRPr="00AD6AAC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5D121A" w:rsidRPr="00AD6AAC">
        <w:rPr>
          <w:rFonts w:ascii="Arial" w:hAnsi="Arial" w:cs="Arial"/>
          <w:sz w:val="24"/>
          <w:szCs w:val="24"/>
        </w:rPr>
        <w:t>Maleki</w:t>
      </w:r>
      <w:proofErr w:type="spellEnd"/>
      <w:r w:rsidR="005D121A" w:rsidRPr="00AD6AAC">
        <w:rPr>
          <w:rFonts w:ascii="Arial" w:hAnsi="Arial" w:cs="Arial"/>
          <w:sz w:val="24"/>
          <w:szCs w:val="24"/>
        </w:rPr>
        <w:t xml:space="preserve"> tarafından yapılan çalışmada otopsi raporlarında </w:t>
      </w:r>
      <w:proofErr w:type="spellStart"/>
      <w:r w:rsidR="005D121A" w:rsidRPr="00AD6AAC">
        <w:rPr>
          <w:rFonts w:ascii="Arial" w:hAnsi="Arial" w:cs="Arial"/>
          <w:sz w:val="24"/>
          <w:szCs w:val="24"/>
        </w:rPr>
        <w:t>vertebra</w:t>
      </w:r>
      <w:proofErr w:type="spellEnd"/>
      <w:r w:rsidR="005D121A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121A" w:rsidRPr="00AD6AAC">
        <w:rPr>
          <w:rFonts w:ascii="Arial" w:hAnsi="Arial" w:cs="Arial"/>
          <w:sz w:val="24"/>
          <w:szCs w:val="24"/>
        </w:rPr>
        <w:t>hemanjiyomu</w:t>
      </w:r>
      <w:proofErr w:type="spellEnd"/>
      <w:r w:rsidR="005D121A" w:rsidRPr="00AD6AAC">
        <w:rPr>
          <w:rFonts w:ascii="Arial" w:hAnsi="Arial" w:cs="Arial"/>
          <w:sz w:val="24"/>
          <w:szCs w:val="24"/>
        </w:rPr>
        <w:t xml:space="preserve"> sıklığı</w:t>
      </w:r>
      <w:r w:rsidR="00791AB7" w:rsidRPr="00AD6AAC">
        <w:rPr>
          <w:rFonts w:ascii="Arial" w:hAnsi="Arial" w:cs="Arial"/>
          <w:sz w:val="24"/>
          <w:szCs w:val="24"/>
        </w:rPr>
        <w:t xml:space="preserve"> </w:t>
      </w:r>
      <w:r w:rsidR="00BA7E43" w:rsidRPr="00AD6AAC">
        <w:rPr>
          <w:rFonts w:ascii="Arial" w:hAnsi="Arial" w:cs="Arial"/>
          <w:sz w:val="24"/>
          <w:szCs w:val="24"/>
        </w:rPr>
        <w:t>%9,5</w:t>
      </w:r>
      <w:r w:rsidR="00CE2A82" w:rsidRPr="00AD6AAC">
        <w:rPr>
          <w:rFonts w:ascii="Arial" w:hAnsi="Arial" w:cs="Arial"/>
          <w:sz w:val="24"/>
          <w:szCs w:val="24"/>
        </w:rPr>
        <w:t xml:space="preserve"> olarak saptanmıştır</w:t>
      </w:r>
      <w:r w:rsidR="005D121A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E0785B" w:rsidRPr="00AD6AAC">
        <w:rPr>
          <w:rFonts w:ascii="Arial" w:hAnsi="Arial" w:cs="Arial"/>
          <w:sz w:val="24"/>
          <w:szCs w:val="24"/>
        </w:rPr>
        <w:t>9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5D121A" w:rsidRPr="00AD6AAC">
        <w:rPr>
          <w:rFonts w:ascii="Arial" w:hAnsi="Arial" w:cs="Arial"/>
          <w:sz w:val="24"/>
          <w:szCs w:val="24"/>
        </w:rPr>
        <w:t xml:space="preserve">. </w:t>
      </w:r>
      <w:r w:rsidR="00965128" w:rsidRPr="00AD6AAC">
        <w:rPr>
          <w:rFonts w:ascii="Arial" w:hAnsi="Arial" w:cs="Arial"/>
          <w:sz w:val="24"/>
          <w:szCs w:val="24"/>
        </w:rPr>
        <w:t xml:space="preserve">Bizim çalışmamızda </w:t>
      </w:r>
      <w:proofErr w:type="spellStart"/>
      <w:r w:rsidR="00965128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965128" w:rsidRPr="00AD6AAC">
        <w:rPr>
          <w:rFonts w:ascii="Arial" w:hAnsi="Arial" w:cs="Arial"/>
          <w:sz w:val="24"/>
          <w:szCs w:val="24"/>
        </w:rPr>
        <w:t xml:space="preserve"> </w:t>
      </w:r>
      <w:r w:rsidR="00B759B1" w:rsidRPr="00AD6AAC">
        <w:rPr>
          <w:rFonts w:ascii="Arial" w:hAnsi="Arial" w:cs="Arial"/>
          <w:sz w:val="24"/>
          <w:szCs w:val="24"/>
        </w:rPr>
        <w:t>MRG</w:t>
      </w:r>
      <w:r w:rsidR="00965128" w:rsidRPr="00AD6AAC">
        <w:rPr>
          <w:rFonts w:ascii="Arial" w:hAnsi="Arial" w:cs="Arial"/>
          <w:sz w:val="24"/>
          <w:szCs w:val="24"/>
        </w:rPr>
        <w:t xml:space="preserve"> raporlarında </w:t>
      </w:r>
      <w:r w:rsidR="00BA7E43" w:rsidRPr="00AD6AAC">
        <w:rPr>
          <w:rFonts w:ascii="Arial" w:hAnsi="Arial" w:cs="Arial"/>
          <w:sz w:val="24"/>
          <w:szCs w:val="24"/>
        </w:rPr>
        <w:t xml:space="preserve">%5,7 </w:t>
      </w:r>
      <w:r w:rsidR="00E0785B" w:rsidRPr="00AD6AAC">
        <w:rPr>
          <w:rFonts w:ascii="Arial" w:hAnsi="Arial" w:cs="Arial"/>
          <w:sz w:val="24"/>
          <w:szCs w:val="24"/>
        </w:rPr>
        <w:t>o</w:t>
      </w:r>
      <w:r w:rsidR="00965128" w:rsidRPr="00AD6AAC">
        <w:rPr>
          <w:rFonts w:ascii="Arial" w:hAnsi="Arial" w:cs="Arial"/>
          <w:sz w:val="24"/>
          <w:szCs w:val="24"/>
        </w:rPr>
        <w:t>ranı</w:t>
      </w:r>
      <w:r w:rsidR="00E0785B" w:rsidRPr="00AD6AAC">
        <w:rPr>
          <w:rFonts w:ascii="Arial" w:hAnsi="Arial" w:cs="Arial"/>
          <w:sz w:val="24"/>
          <w:szCs w:val="24"/>
        </w:rPr>
        <w:t>n</w:t>
      </w:r>
      <w:r w:rsidR="00965128" w:rsidRPr="00AD6AAC">
        <w:rPr>
          <w:rFonts w:ascii="Arial" w:hAnsi="Arial" w:cs="Arial"/>
          <w:sz w:val="24"/>
          <w:szCs w:val="24"/>
        </w:rPr>
        <w:t>da sapta</w:t>
      </w:r>
      <w:r w:rsidR="00E0785B" w:rsidRPr="00AD6AAC">
        <w:rPr>
          <w:rFonts w:ascii="Arial" w:hAnsi="Arial" w:cs="Arial"/>
          <w:sz w:val="24"/>
          <w:szCs w:val="24"/>
        </w:rPr>
        <w:t>dık</w:t>
      </w:r>
      <w:r w:rsidR="00965128" w:rsidRPr="00AD6AAC">
        <w:rPr>
          <w:rFonts w:ascii="Arial" w:hAnsi="Arial" w:cs="Arial"/>
          <w:sz w:val="24"/>
          <w:szCs w:val="24"/>
        </w:rPr>
        <w:t>.</w:t>
      </w:r>
    </w:p>
    <w:p w:rsidR="002A1028" w:rsidRPr="00AD6AAC" w:rsidRDefault="00D70DCC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 Rastlantısal olarak saptadığımız diğer lezyonlardan </w:t>
      </w:r>
      <w:proofErr w:type="spellStart"/>
      <w:r w:rsidRPr="00AD6AAC">
        <w:rPr>
          <w:rFonts w:ascii="Arial" w:hAnsi="Arial" w:cs="Arial"/>
          <w:sz w:val="24"/>
          <w:szCs w:val="24"/>
        </w:rPr>
        <w:t>sch</w:t>
      </w:r>
      <w:r w:rsidR="00355762" w:rsidRPr="00AD6AAC">
        <w:rPr>
          <w:rFonts w:ascii="Arial" w:hAnsi="Arial" w:cs="Arial"/>
          <w:sz w:val="24"/>
          <w:szCs w:val="24"/>
        </w:rPr>
        <w:t>morl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6AAC">
        <w:rPr>
          <w:rFonts w:ascii="Arial" w:hAnsi="Arial" w:cs="Arial"/>
          <w:sz w:val="24"/>
          <w:szCs w:val="24"/>
        </w:rPr>
        <w:t>nodülle</w:t>
      </w:r>
      <w:r w:rsidR="00B759B1" w:rsidRPr="00AD6AAC">
        <w:rPr>
          <w:rFonts w:ascii="Arial" w:hAnsi="Arial" w:cs="Arial"/>
          <w:sz w:val="24"/>
          <w:szCs w:val="24"/>
        </w:rPr>
        <w:t>ri</w:t>
      </w:r>
      <w:proofErr w:type="gramEnd"/>
      <w:r w:rsidR="00B759B1" w:rsidRPr="00AD6AAC">
        <w:rPr>
          <w:rFonts w:ascii="Arial" w:hAnsi="Arial" w:cs="Arial"/>
          <w:sz w:val="24"/>
          <w:szCs w:val="24"/>
        </w:rPr>
        <w:t xml:space="preserve"> </w:t>
      </w:r>
      <w:r w:rsidR="00E0785B" w:rsidRPr="00AD6AAC">
        <w:rPr>
          <w:rFonts w:ascii="Arial" w:hAnsi="Arial" w:cs="Arial"/>
          <w:sz w:val="24"/>
          <w:szCs w:val="24"/>
        </w:rPr>
        <w:t xml:space="preserve">1930 yılında </w:t>
      </w:r>
      <w:proofErr w:type="spellStart"/>
      <w:r w:rsidR="00AB13FA" w:rsidRPr="00AD6AAC">
        <w:rPr>
          <w:rFonts w:ascii="Arial" w:hAnsi="Arial" w:cs="Arial"/>
          <w:sz w:val="24"/>
          <w:szCs w:val="24"/>
        </w:rPr>
        <w:t>Chrisitian</w:t>
      </w:r>
      <w:proofErr w:type="spellEnd"/>
      <w:r w:rsidR="00AB13FA" w:rsidRPr="00AD6AAC">
        <w:rPr>
          <w:rFonts w:ascii="Arial" w:hAnsi="Arial" w:cs="Arial"/>
          <w:sz w:val="24"/>
          <w:szCs w:val="24"/>
        </w:rPr>
        <w:t xml:space="preserve"> George </w:t>
      </w:r>
      <w:proofErr w:type="spellStart"/>
      <w:r w:rsidR="00AB13FA" w:rsidRPr="00AD6AAC">
        <w:rPr>
          <w:rFonts w:ascii="Arial" w:hAnsi="Arial" w:cs="Arial"/>
          <w:sz w:val="24"/>
          <w:szCs w:val="24"/>
        </w:rPr>
        <w:t>Sch</w:t>
      </w:r>
      <w:r w:rsidR="00355762" w:rsidRPr="00AD6AAC">
        <w:rPr>
          <w:rFonts w:ascii="Arial" w:hAnsi="Arial" w:cs="Arial"/>
          <w:sz w:val="24"/>
          <w:szCs w:val="24"/>
        </w:rPr>
        <w:t>morl</w:t>
      </w:r>
      <w:proofErr w:type="spellEnd"/>
      <w:r w:rsidR="00AB13FA" w:rsidRPr="00AD6AAC">
        <w:rPr>
          <w:rFonts w:ascii="Arial" w:hAnsi="Arial" w:cs="Arial"/>
          <w:sz w:val="24"/>
          <w:szCs w:val="24"/>
        </w:rPr>
        <w:t xml:space="preserve"> tarafından </w:t>
      </w:r>
      <w:r w:rsidRPr="00AD6AAC">
        <w:rPr>
          <w:rFonts w:ascii="Arial" w:hAnsi="Arial" w:cs="Arial"/>
          <w:sz w:val="24"/>
          <w:szCs w:val="24"/>
        </w:rPr>
        <w:t xml:space="preserve">tanımlanmıştır. </w:t>
      </w:r>
      <w:proofErr w:type="spellStart"/>
      <w:r w:rsidRPr="00AD6AAC">
        <w:rPr>
          <w:rFonts w:ascii="Arial" w:hAnsi="Arial" w:cs="Arial"/>
          <w:sz w:val="24"/>
          <w:szCs w:val="24"/>
        </w:rPr>
        <w:t>Sch</w:t>
      </w:r>
      <w:r w:rsidR="00355762" w:rsidRPr="00AD6AAC">
        <w:rPr>
          <w:rFonts w:ascii="Arial" w:hAnsi="Arial" w:cs="Arial"/>
          <w:sz w:val="24"/>
          <w:szCs w:val="24"/>
        </w:rPr>
        <w:t>morl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6AAC">
        <w:rPr>
          <w:rFonts w:ascii="Arial" w:hAnsi="Arial" w:cs="Arial"/>
          <w:sz w:val="24"/>
          <w:szCs w:val="24"/>
        </w:rPr>
        <w:t>nodülleri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AAC">
        <w:rPr>
          <w:rFonts w:ascii="Arial" w:hAnsi="Arial" w:cs="Arial"/>
          <w:sz w:val="24"/>
          <w:szCs w:val="24"/>
        </w:rPr>
        <w:lastRenderedPageBreak/>
        <w:t>nükleus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pulpozusun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kartilaj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plaklardaki çatlaklardan, </w:t>
      </w:r>
      <w:proofErr w:type="spellStart"/>
      <w:r w:rsidR="000738C2" w:rsidRPr="00AD6AAC">
        <w:rPr>
          <w:rFonts w:ascii="Arial" w:hAnsi="Arial" w:cs="Arial"/>
          <w:sz w:val="24"/>
          <w:szCs w:val="24"/>
        </w:rPr>
        <w:t>vertebra</w:t>
      </w:r>
      <w:r w:rsidR="00C2655C" w:rsidRPr="00AD6AAC">
        <w:rPr>
          <w:rFonts w:ascii="Arial" w:hAnsi="Arial" w:cs="Arial"/>
          <w:sz w:val="24"/>
          <w:szCs w:val="24"/>
        </w:rPr>
        <w:t>nın</w:t>
      </w:r>
      <w:proofErr w:type="spellEnd"/>
      <w:r w:rsidR="00C2655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55C" w:rsidRPr="00AD6AAC">
        <w:rPr>
          <w:rFonts w:ascii="Arial" w:hAnsi="Arial" w:cs="Arial"/>
          <w:sz w:val="24"/>
          <w:szCs w:val="24"/>
        </w:rPr>
        <w:t>spongioz</w:t>
      </w:r>
      <w:proofErr w:type="spellEnd"/>
      <w:r w:rsidR="00C2655C" w:rsidRPr="00AD6AAC">
        <w:rPr>
          <w:rFonts w:ascii="Arial" w:hAnsi="Arial" w:cs="Arial"/>
          <w:sz w:val="24"/>
          <w:szCs w:val="24"/>
        </w:rPr>
        <w:t xml:space="preserve"> bölümüne </w:t>
      </w:r>
      <w:r w:rsidRPr="00AD6AAC">
        <w:rPr>
          <w:rFonts w:ascii="Arial" w:hAnsi="Arial" w:cs="Arial"/>
          <w:sz w:val="24"/>
          <w:szCs w:val="24"/>
        </w:rPr>
        <w:t xml:space="preserve">doğru </w:t>
      </w:r>
      <w:proofErr w:type="spellStart"/>
      <w:r w:rsidRPr="00AD6AAC">
        <w:rPr>
          <w:rFonts w:ascii="Arial" w:hAnsi="Arial" w:cs="Arial"/>
          <w:sz w:val="24"/>
          <w:szCs w:val="24"/>
        </w:rPr>
        <w:t>herniye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olması ile gelişir.</w:t>
      </w:r>
      <w:r w:rsidR="00C2655C" w:rsidRPr="00AD6AAC">
        <w:rPr>
          <w:rFonts w:ascii="Arial" w:hAnsi="Arial" w:cs="Arial"/>
          <w:sz w:val="24"/>
          <w:szCs w:val="24"/>
        </w:rPr>
        <w:t xml:space="preserve"> </w:t>
      </w:r>
      <w:r w:rsidR="007B6626" w:rsidRPr="00AD6AAC">
        <w:rPr>
          <w:rFonts w:ascii="Arial" w:hAnsi="Arial" w:cs="Arial"/>
          <w:sz w:val="24"/>
          <w:szCs w:val="24"/>
        </w:rPr>
        <w:t>Etrafında reaktif skleroz gelişerek görünür h</w:t>
      </w:r>
      <w:r w:rsidR="00C2655C" w:rsidRPr="00AD6AAC">
        <w:rPr>
          <w:rFonts w:ascii="Arial" w:hAnsi="Arial" w:cs="Arial"/>
          <w:sz w:val="24"/>
          <w:szCs w:val="24"/>
        </w:rPr>
        <w:t xml:space="preserve">ale gelir. </w:t>
      </w:r>
      <w:r w:rsidR="00AB13FA" w:rsidRPr="00AD6AAC">
        <w:rPr>
          <w:rFonts w:ascii="Arial" w:hAnsi="Arial" w:cs="Arial"/>
          <w:sz w:val="24"/>
          <w:szCs w:val="24"/>
        </w:rPr>
        <w:t xml:space="preserve">Doğumsal olabileceği gibi </w:t>
      </w:r>
      <w:proofErr w:type="gramStart"/>
      <w:r w:rsidR="00AB13FA" w:rsidRPr="00AD6AAC">
        <w:rPr>
          <w:rFonts w:ascii="Arial" w:hAnsi="Arial" w:cs="Arial"/>
          <w:sz w:val="24"/>
          <w:szCs w:val="24"/>
        </w:rPr>
        <w:t>dejenerasyon</w:t>
      </w:r>
      <w:r w:rsidRPr="00AD6AAC">
        <w:rPr>
          <w:rFonts w:ascii="Arial" w:hAnsi="Arial" w:cs="Arial"/>
          <w:sz w:val="24"/>
          <w:szCs w:val="24"/>
        </w:rPr>
        <w:t>a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bağlı olarak </w:t>
      </w:r>
      <w:r w:rsidR="00AB13FA" w:rsidRPr="00AD6AAC">
        <w:rPr>
          <w:rFonts w:ascii="Arial" w:hAnsi="Arial" w:cs="Arial"/>
          <w:sz w:val="24"/>
          <w:szCs w:val="24"/>
        </w:rPr>
        <w:t xml:space="preserve">disk basıncının </w:t>
      </w:r>
      <w:proofErr w:type="spellStart"/>
      <w:r w:rsidR="000738C2" w:rsidRPr="00AD6AAC">
        <w:rPr>
          <w:rFonts w:ascii="Arial" w:hAnsi="Arial" w:cs="Arial"/>
          <w:sz w:val="24"/>
          <w:szCs w:val="24"/>
        </w:rPr>
        <w:t>kartilaj</w:t>
      </w:r>
      <w:proofErr w:type="spellEnd"/>
      <w:r w:rsidR="000738C2" w:rsidRPr="00AD6AAC">
        <w:rPr>
          <w:rFonts w:ascii="Arial" w:hAnsi="Arial" w:cs="Arial"/>
          <w:sz w:val="24"/>
          <w:szCs w:val="24"/>
        </w:rPr>
        <w:t xml:space="preserve"> yapıyı geçerek </w:t>
      </w:r>
      <w:proofErr w:type="spellStart"/>
      <w:r w:rsidRPr="00AD6AAC">
        <w:rPr>
          <w:rFonts w:ascii="Arial" w:hAnsi="Arial" w:cs="Arial"/>
          <w:sz w:val="24"/>
          <w:szCs w:val="24"/>
        </w:rPr>
        <w:t>vertebra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korpusna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doğru göç etmesi </w:t>
      </w:r>
      <w:r w:rsidR="000738C2" w:rsidRPr="00AD6AAC">
        <w:rPr>
          <w:rFonts w:ascii="Arial" w:hAnsi="Arial" w:cs="Arial"/>
          <w:sz w:val="24"/>
          <w:szCs w:val="24"/>
        </w:rPr>
        <w:t>sonucunda da</w:t>
      </w:r>
      <w:r w:rsidR="00AB13FA" w:rsidRPr="00AD6AAC">
        <w:rPr>
          <w:rFonts w:ascii="Arial" w:hAnsi="Arial" w:cs="Arial"/>
          <w:sz w:val="24"/>
          <w:szCs w:val="24"/>
        </w:rPr>
        <w:t xml:space="preserve"> oluş</w:t>
      </w:r>
      <w:r w:rsidR="000738C2" w:rsidRPr="00AD6AAC">
        <w:rPr>
          <w:rFonts w:ascii="Arial" w:hAnsi="Arial" w:cs="Arial"/>
          <w:sz w:val="24"/>
          <w:szCs w:val="24"/>
        </w:rPr>
        <w:t>abilir</w:t>
      </w:r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EC0E52" w:rsidRPr="00AD6AAC">
        <w:rPr>
          <w:rFonts w:ascii="Arial" w:hAnsi="Arial" w:cs="Arial"/>
          <w:sz w:val="24"/>
          <w:szCs w:val="24"/>
        </w:rPr>
        <w:t>13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AB13FA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738C2" w:rsidRPr="00AD6AAC">
        <w:rPr>
          <w:rFonts w:ascii="Arial" w:hAnsi="Arial" w:cs="Arial"/>
          <w:sz w:val="24"/>
          <w:szCs w:val="24"/>
        </w:rPr>
        <w:t>Sch</w:t>
      </w:r>
      <w:r w:rsidR="00355762" w:rsidRPr="00AD6AAC">
        <w:rPr>
          <w:rFonts w:ascii="Arial" w:hAnsi="Arial" w:cs="Arial"/>
          <w:sz w:val="24"/>
          <w:szCs w:val="24"/>
        </w:rPr>
        <w:t>morl</w:t>
      </w:r>
      <w:proofErr w:type="spellEnd"/>
      <w:r w:rsidR="000738C2" w:rsidRPr="00AD6A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738C2" w:rsidRPr="00AD6AAC">
        <w:rPr>
          <w:rFonts w:ascii="Arial" w:hAnsi="Arial" w:cs="Arial"/>
          <w:sz w:val="24"/>
          <w:szCs w:val="24"/>
        </w:rPr>
        <w:t>nodüllerinin</w:t>
      </w:r>
      <w:proofErr w:type="gramEnd"/>
      <w:r w:rsidR="000738C2" w:rsidRPr="00AD6AAC">
        <w:rPr>
          <w:rFonts w:ascii="Arial" w:hAnsi="Arial" w:cs="Arial"/>
          <w:sz w:val="24"/>
          <w:szCs w:val="24"/>
        </w:rPr>
        <w:t xml:space="preserve"> disk hacmini </w:t>
      </w:r>
      <w:proofErr w:type="spellStart"/>
      <w:r w:rsidR="000738C2" w:rsidRPr="00AD6AAC">
        <w:rPr>
          <w:rFonts w:ascii="Arial" w:hAnsi="Arial" w:cs="Arial"/>
          <w:sz w:val="24"/>
          <w:szCs w:val="24"/>
        </w:rPr>
        <w:t>vertebra</w:t>
      </w:r>
      <w:proofErr w:type="spellEnd"/>
      <w:r w:rsidR="000738C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8C2" w:rsidRPr="00AD6AAC">
        <w:rPr>
          <w:rFonts w:ascii="Arial" w:hAnsi="Arial" w:cs="Arial"/>
          <w:sz w:val="24"/>
          <w:szCs w:val="24"/>
        </w:rPr>
        <w:t>korpus</w:t>
      </w:r>
      <w:proofErr w:type="spellEnd"/>
      <w:r w:rsidR="000738C2" w:rsidRPr="00AD6AAC">
        <w:rPr>
          <w:rFonts w:ascii="Arial" w:hAnsi="Arial" w:cs="Arial"/>
          <w:sz w:val="24"/>
          <w:szCs w:val="24"/>
        </w:rPr>
        <w:t xml:space="preserve"> yapısına doğru yaydığından, disk </w:t>
      </w:r>
      <w:proofErr w:type="spellStart"/>
      <w:r w:rsidR="000738C2" w:rsidRPr="00AD6AAC">
        <w:rPr>
          <w:rFonts w:ascii="Arial" w:hAnsi="Arial" w:cs="Arial"/>
          <w:sz w:val="24"/>
          <w:szCs w:val="24"/>
        </w:rPr>
        <w:t>hernisi</w:t>
      </w:r>
      <w:proofErr w:type="spellEnd"/>
      <w:r w:rsidR="000738C2" w:rsidRPr="00AD6AAC">
        <w:rPr>
          <w:rFonts w:ascii="Arial" w:hAnsi="Arial" w:cs="Arial"/>
          <w:sz w:val="24"/>
          <w:szCs w:val="24"/>
        </w:rPr>
        <w:t xml:space="preserve"> riskini </w:t>
      </w:r>
      <w:proofErr w:type="spellStart"/>
      <w:r w:rsidR="000738C2" w:rsidRPr="00AD6AAC">
        <w:rPr>
          <w:rFonts w:ascii="Arial" w:hAnsi="Arial" w:cs="Arial"/>
          <w:sz w:val="24"/>
          <w:szCs w:val="24"/>
        </w:rPr>
        <w:t>azal</w:t>
      </w:r>
      <w:r w:rsidR="00DF20E1" w:rsidRPr="00AD6AAC">
        <w:rPr>
          <w:rFonts w:ascii="Arial" w:hAnsi="Arial" w:cs="Arial"/>
          <w:sz w:val="24"/>
          <w:szCs w:val="24"/>
        </w:rPr>
        <w:t>lttığı</w:t>
      </w:r>
      <w:proofErr w:type="spellEnd"/>
      <w:r w:rsidR="00DF20E1" w:rsidRPr="00AD6AAC">
        <w:rPr>
          <w:rFonts w:ascii="Arial" w:hAnsi="Arial" w:cs="Arial"/>
          <w:sz w:val="24"/>
          <w:szCs w:val="24"/>
        </w:rPr>
        <w:t xml:space="preserve"> yönünde görüşler vardır [</w:t>
      </w:r>
      <w:r w:rsidR="00EC0E52" w:rsidRPr="00AD6AAC">
        <w:rPr>
          <w:rFonts w:ascii="Arial" w:hAnsi="Arial" w:cs="Arial"/>
          <w:sz w:val="24"/>
          <w:szCs w:val="24"/>
        </w:rPr>
        <w:t>14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0738C2" w:rsidRPr="00AD6AAC">
        <w:rPr>
          <w:rFonts w:ascii="Arial" w:hAnsi="Arial" w:cs="Arial"/>
          <w:sz w:val="24"/>
          <w:szCs w:val="24"/>
        </w:rPr>
        <w:t xml:space="preserve">.  </w:t>
      </w:r>
    </w:p>
    <w:p w:rsidR="002A1028" w:rsidRPr="00AD6AAC" w:rsidRDefault="00403D12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</w:t>
      </w:r>
      <w:r w:rsidR="00EC0E52" w:rsidRPr="00AD6AAC">
        <w:rPr>
          <w:rFonts w:ascii="Arial" w:hAnsi="Arial" w:cs="Arial"/>
          <w:sz w:val="24"/>
          <w:szCs w:val="24"/>
        </w:rPr>
        <w:t xml:space="preserve">Çalışmamızda </w:t>
      </w:r>
      <w:proofErr w:type="spellStart"/>
      <w:r w:rsidR="00EC0E52" w:rsidRPr="00AD6AAC">
        <w:rPr>
          <w:rFonts w:ascii="Arial" w:hAnsi="Arial" w:cs="Arial"/>
          <w:sz w:val="24"/>
          <w:szCs w:val="24"/>
        </w:rPr>
        <w:t>hemanjiomlardan</w:t>
      </w:r>
      <w:proofErr w:type="spellEnd"/>
      <w:r w:rsidR="00EC0E52" w:rsidRPr="00AD6AAC">
        <w:rPr>
          <w:rFonts w:ascii="Arial" w:hAnsi="Arial" w:cs="Arial"/>
          <w:sz w:val="24"/>
          <w:szCs w:val="24"/>
        </w:rPr>
        <w:t xml:space="preserve"> sonra 2. </w:t>
      </w:r>
      <w:r w:rsidR="00BA7E43" w:rsidRPr="00AD6AAC">
        <w:rPr>
          <w:rFonts w:ascii="Arial" w:hAnsi="Arial" w:cs="Arial"/>
          <w:sz w:val="24"/>
          <w:szCs w:val="24"/>
        </w:rPr>
        <w:t>s</w:t>
      </w:r>
      <w:r w:rsidR="00EC0E52" w:rsidRPr="00AD6AAC">
        <w:rPr>
          <w:rFonts w:ascii="Arial" w:hAnsi="Arial" w:cs="Arial"/>
          <w:sz w:val="24"/>
          <w:szCs w:val="24"/>
        </w:rPr>
        <w:t xml:space="preserve">ıklıkla saptadığımız </w:t>
      </w:r>
      <w:proofErr w:type="spellStart"/>
      <w:r w:rsidRPr="00AD6AAC">
        <w:rPr>
          <w:rFonts w:ascii="Arial" w:hAnsi="Arial" w:cs="Arial"/>
          <w:sz w:val="24"/>
          <w:szCs w:val="24"/>
        </w:rPr>
        <w:t>sakral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perinöral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kistler </w:t>
      </w:r>
      <w:proofErr w:type="spellStart"/>
      <w:r w:rsidRPr="00AD6AAC">
        <w:rPr>
          <w:rFonts w:ascii="Arial" w:hAnsi="Arial" w:cs="Arial"/>
          <w:sz w:val="24"/>
          <w:szCs w:val="24"/>
        </w:rPr>
        <w:t>olarakta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adlandırılan</w:t>
      </w:r>
      <w:r w:rsidR="00EC0E5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E52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EC0E52" w:rsidRPr="00AD6AAC">
        <w:rPr>
          <w:rFonts w:ascii="Arial" w:hAnsi="Arial" w:cs="Arial"/>
          <w:sz w:val="24"/>
          <w:szCs w:val="24"/>
        </w:rPr>
        <w:t xml:space="preserve"> kistleri</w:t>
      </w:r>
      <w:r w:rsidR="00B759B1" w:rsidRPr="00AD6AAC">
        <w:rPr>
          <w:rFonts w:ascii="Arial" w:hAnsi="Arial" w:cs="Arial"/>
          <w:sz w:val="24"/>
          <w:szCs w:val="24"/>
        </w:rPr>
        <w:t>,</w:t>
      </w:r>
      <w:r w:rsidRPr="00AD6AAC">
        <w:rPr>
          <w:rFonts w:ascii="Arial" w:hAnsi="Arial" w:cs="Arial"/>
          <w:sz w:val="24"/>
          <w:szCs w:val="24"/>
        </w:rPr>
        <w:t xml:space="preserve"> </w:t>
      </w:r>
      <w:r w:rsidR="00C371AE" w:rsidRPr="00AD6AAC">
        <w:rPr>
          <w:rFonts w:ascii="Arial" w:hAnsi="Arial" w:cs="Arial"/>
          <w:sz w:val="24"/>
          <w:szCs w:val="24"/>
        </w:rPr>
        <w:t xml:space="preserve">genellikle </w:t>
      </w:r>
      <w:proofErr w:type="spellStart"/>
      <w:r w:rsidR="00C371AE" w:rsidRPr="00AD6AAC">
        <w:rPr>
          <w:rFonts w:ascii="Arial" w:hAnsi="Arial" w:cs="Arial"/>
          <w:sz w:val="24"/>
          <w:szCs w:val="24"/>
        </w:rPr>
        <w:t>sakral</w:t>
      </w:r>
      <w:proofErr w:type="spellEnd"/>
      <w:r w:rsidR="00C371AE" w:rsidRPr="00AD6AAC">
        <w:rPr>
          <w:rFonts w:ascii="Arial" w:hAnsi="Arial" w:cs="Arial"/>
          <w:sz w:val="24"/>
          <w:szCs w:val="24"/>
        </w:rPr>
        <w:t xml:space="preserve"> bölge</w:t>
      </w:r>
      <w:r w:rsidR="00B759B1" w:rsidRPr="00AD6AAC">
        <w:rPr>
          <w:rFonts w:ascii="Arial" w:hAnsi="Arial" w:cs="Arial"/>
          <w:sz w:val="24"/>
          <w:szCs w:val="24"/>
        </w:rPr>
        <w:t xml:space="preserve"> yerleşimlidirler, </w:t>
      </w:r>
      <w:r w:rsidR="00C371AE" w:rsidRPr="00AD6AAC">
        <w:rPr>
          <w:rFonts w:ascii="Arial" w:hAnsi="Arial" w:cs="Arial"/>
          <w:sz w:val="24"/>
          <w:szCs w:val="24"/>
        </w:rPr>
        <w:t xml:space="preserve">rastlantısal olarak </w:t>
      </w:r>
      <w:r w:rsidRPr="00AD6AAC">
        <w:rPr>
          <w:rFonts w:ascii="Arial" w:hAnsi="Arial" w:cs="Arial"/>
          <w:sz w:val="24"/>
          <w:szCs w:val="24"/>
        </w:rPr>
        <w:t>görülürler</w:t>
      </w:r>
      <w:r w:rsidR="00EC0E52" w:rsidRPr="00AD6AAC">
        <w:rPr>
          <w:rFonts w:ascii="Arial" w:hAnsi="Arial" w:cs="Arial"/>
          <w:sz w:val="24"/>
          <w:szCs w:val="24"/>
        </w:rPr>
        <w:t>.</w:t>
      </w:r>
      <w:r w:rsidR="00B759B1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9B1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B759B1" w:rsidRPr="00AD6AAC">
        <w:rPr>
          <w:rFonts w:ascii="Arial" w:hAnsi="Arial" w:cs="Arial"/>
          <w:sz w:val="24"/>
          <w:szCs w:val="24"/>
        </w:rPr>
        <w:t xml:space="preserve"> kistleri </w:t>
      </w:r>
      <w:proofErr w:type="spellStart"/>
      <w:r w:rsidR="00B759B1" w:rsidRPr="00AD6AAC">
        <w:rPr>
          <w:rFonts w:ascii="Arial" w:hAnsi="Arial" w:cs="Arial"/>
          <w:sz w:val="24"/>
          <w:szCs w:val="24"/>
        </w:rPr>
        <w:t>d</w:t>
      </w:r>
      <w:r w:rsidR="00965128" w:rsidRPr="00AD6AAC">
        <w:rPr>
          <w:rFonts w:ascii="Arial" w:hAnsi="Arial" w:cs="Arial"/>
          <w:sz w:val="24"/>
          <w:szCs w:val="24"/>
        </w:rPr>
        <w:t>orsal</w:t>
      </w:r>
      <w:proofErr w:type="spellEnd"/>
      <w:r w:rsidR="00965128" w:rsidRPr="00AD6AAC">
        <w:rPr>
          <w:rFonts w:ascii="Arial" w:hAnsi="Arial" w:cs="Arial"/>
          <w:sz w:val="24"/>
          <w:szCs w:val="24"/>
        </w:rPr>
        <w:t xml:space="preserve"> kök gangliyonu ile sinir kökünün </w:t>
      </w:r>
      <w:r w:rsidRPr="00AD6AAC">
        <w:rPr>
          <w:rFonts w:ascii="Arial" w:hAnsi="Arial" w:cs="Arial"/>
          <w:sz w:val="24"/>
          <w:szCs w:val="24"/>
        </w:rPr>
        <w:t>birleşme noktasından kaynaklanmakta</w:t>
      </w:r>
      <w:r w:rsidR="00965128" w:rsidRPr="00AD6AAC">
        <w:rPr>
          <w:rFonts w:ascii="Arial" w:hAnsi="Arial" w:cs="Arial"/>
          <w:sz w:val="24"/>
          <w:szCs w:val="24"/>
        </w:rPr>
        <w:t xml:space="preserve"> olup </w:t>
      </w:r>
      <w:proofErr w:type="spellStart"/>
      <w:r w:rsidR="00965128" w:rsidRPr="00AD6AAC">
        <w:rPr>
          <w:rFonts w:ascii="Arial" w:hAnsi="Arial" w:cs="Arial"/>
          <w:sz w:val="24"/>
          <w:szCs w:val="24"/>
        </w:rPr>
        <w:t>subaraknoid</w:t>
      </w:r>
      <w:proofErr w:type="spellEnd"/>
      <w:r w:rsidR="00965128" w:rsidRPr="00AD6AAC">
        <w:rPr>
          <w:rFonts w:ascii="Arial" w:hAnsi="Arial" w:cs="Arial"/>
          <w:sz w:val="24"/>
          <w:szCs w:val="24"/>
        </w:rPr>
        <w:t xml:space="preserve"> boşluğa bağlı </w:t>
      </w:r>
      <w:proofErr w:type="spellStart"/>
      <w:r w:rsidRPr="00AD6AAC">
        <w:rPr>
          <w:rFonts w:ascii="Arial" w:hAnsi="Arial" w:cs="Arial"/>
          <w:sz w:val="24"/>
          <w:szCs w:val="24"/>
        </w:rPr>
        <w:t>vertebranın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5128" w:rsidRPr="00AD6AAC">
        <w:rPr>
          <w:rFonts w:ascii="Arial" w:hAnsi="Arial" w:cs="Arial"/>
          <w:sz w:val="24"/>
          <w:szCs w:val="24"/>
        </w:rPr>
        <w:t>dorsal</w:t>
      </w:r>
      <w:proofErr w:type="spellEnd"/>
      <w:r w:rsidR="00965128" w:rsidRPr="00AD6AAC">
        <w:rPr>
          <w:rFonts w:ascii="Arial" w:hAnsi="Arial" w:cs="Arial"/>
          <w:sz w:val="24"/>
          <w:szCs w:val="24"/>
        </w:rPr>
        <w:t xml:space="preserve"> tabanındaki kılıfın </w:t>
      </w:r>
      <w:proofErr w:type="spellStart"/>
      <w:r w:rsidR="00965128" w:rsidRPr="00AD6AAC">
        <w:rPr>
          <w:rFonts w:ascii="Arial" w:hAnsi="Arial" w:cs="Arial"/>
          <w:sz w:val="24"/>
          <w:szCs w:val="24"/>
        </w:rPr>
        <w:t>meningeal</w:t>
      </w:r>
      <w:proofErr w:type="spellEnd"/>
      <w:r w:rsidR="00965128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5128" w:rsidRPr="00AD6AAC">
        <w:rPr>
          <w:rFonts w:ascii="Arial" w:hAnsi="Arial" w:cs="Arial"/>
          <w:sz w:val="24"/>
          <w:szCs w:val="24"/>
        </w:rPr>
        <w:t>dilatasyonudur</w:t>
      </w:r>
      <w:proofErr w:type="spellEnd"/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Pr="00AD6AAC">
        <w:rPr>
          <w:rFonts w:ascii="Arial" w:hAnsi="Arial" w:cs="Arial"/>
          <w:sz w:val="24"/>
          <w:szCs w:val="24"/>
        </w:rPr>
        <w:t>15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965128" w:rsidRPr="00AD6AAC">
        <w:rPr>
          <w:rFonts w:ascii="Arial" w:hAnsi="Arial" w:cs="Arial"/>
          <w:sz w:val="24"/>
          <w:szCs w:val="24"/>
        </w:rPr>
        <w:t xml:space="preserve">. </w:t>
      </w:r>
      <w:r w:rsidRPr="00AD6AAC">
        <w:rPr>
          <w:rFonts w:ascii="Arial" w:hAnsi="Arial" w:cs="Arial"/>
          <w:sz w:val="24"/>
          <w:szCs w:val="24"/>
        </w:rPr>
        <w:t xml:space="preserve">Genellikle </w:t>
      </w:r>
      <w:proofErr w:type="spellStart"/>
      <w:r w:rsidRPr="00AD6AAC">
        <w:rPr>
          <w:rFonts w:ascii="Arial" w:hAnsi="Arial" w:cs="Arial"/>
          <w:sz w:val="24"/>
          <w:szCs w:val="24"/>
        </w:rPr>
        <w:t>konjenital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olduğu kabul edilir. </w:t>
      </w:r>
      <w:r w:rsidR="00965128" w:rsidRPr="00AD6AAC">
        <w:rPr>
          <w:rFonts w:ascii="Arial" w:hAnsi="Arial" w:cs="Arial"/>
          <w:sz w:val="24"/>
          <w:szCs w:val="24"/>
        </w:rPr>
        <w:t xml:space="preserve">Genellikle </w:t>
      </w:r>
      <w:proofErr w:type="spellStart"/>
      <w:r w:rsidR="00965128" w:rsidRPr="00AD6AAC">
        <w:rPr>
          <w:rFonts w:ascii="Arial" w:hAnsi="Arial" w:cs="Arial"/>
          <w:sz w:val="24"/>
          <w:szCs w:val="24"/>
        </w:rPr>
        <w:t>asemptomatiktirler</w:t>
      </w:r>
      <w:proofErr w:type="spellEnd"/>
      <w:r w:rsidR="00965128" w:rsidRPr="00AD6AAC">
        <w:rPr>
          <w:rFonts w:ascii="Arial" w:hAnsi="Arial" w:cs="Arial"/>
          <w:sz w:val="24"/>
          <w:szCs w:val="24"/>
        </w:rPr>
        <w:t xml:space="preserve"> ve herhangi bir nörolojik bulguya yol açmazlar</w:t>
      </w:r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Pr="00AD6AAC">
        <w:rPr>
          <w:rFonts w:ascii="Arial" w:hAnsi="Arial" w:cs="Arial"/>
          <w:sz w:val="24"/>
          <w:szCs w:val="24"/>
        </w:rPr>
        <w:t>16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965128" w:rsidRPr="00AD6AAC">
        <w:rPr>
          <w:rFonts w:ascii="Arial" w:hAnsi="Arial" w:cs="Arial"/>
          <w:sz w:val="24"/>
          <w:szCs w:val="24"/>
        </w:rPr>
        <w:t xml:space="preserve">. </w:t>
      </w:r>
      <w:r w:rsidRPr="00AD6AAC">
        <w:rPr>
          <w:rFonts w:ascii="Arial" w:hAnsi="Arial" w:cs="Arial"/>
          <w:sz w:val="24"/>
          <w:szCs w:val="24"/>
        </w:rPr>
        <w:t xml:space="preserve">Fakat literatürde bazı olgularda nadir olarak görülse de </w:t>
      </w:r>
      <w:proofErr w:type="spellStart"/>
      <w:r w:rsidRPr="00AD6AAC">
        <w:rPr>
          <w:rFonts w:ascii="Arial" w:hAnsi="Arial" w:cs="Arial"/>
          <w:sz w:val="24"/>
          <w:szCs w:val="24"/>
        </w:rPr>
        <w:t>tarlov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kisti köken aldığı sinir kökünü </w:t>
      </w:r>
      <w:proofErr w:type="gramStart"/>
      <w:r w:rsidRPr="00AD6AAC">
        <w:rPr>
          <w:rFonts w:ascii="Arial" w:hAnsi="Arial" w:cs="Arial"/>
          <w:sz w:val="24"/>
          <w:szCs w:val="24"/>
        </w:rPr>
        <w:t>yada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komşu sinir köklerine bası etkisi oluşturması sonucu </w:t>
      </w:r>
      <w:proofErr w:type="spellStart"/>
      <w:r w:rsidR="00E61A56" w:rsidRPr="00AD6AAC">
        <w:rPr>
          <w:rFonts w:ascii="Arial" w:hAnsi="Arial" w:cs="Arial"/>
          <w:sz w:val="24"/>
          <w:szCs w:val="24"/>
        </w:rPr>
        <w:t>radikül</w:t>
      </w:r>
      <w:r w:rsidR="00C371AE" w:rsidRPr="00AD6AAC">
        <w:rPr>
          <w:rFonts w:ascii="Arial" w:hAnsi="Arial" w:cs="Arial"/>
          <w:sz w:val="24"/>
          <w:szCs w:val="24"/>
        </w:rPr>
        <w:t>opati</w:t>
      </w:r>
      <w:proofErr w:type="spellEnd"/>
      <w:r w:rsidR="00C371AE" w:rsidRPr="00AD6AAC">
        <w:rPr>
          <w:rFonts w:ascii="Arial" w:hAnsi="Arial" w:cs="Arial"/>
          <w:sz w:val="24"/>
          <w:szCs w:val="24"/>
        </w:rPr>
        <w:t xml:space="preserve"> gibi</w:t>
      </w:r>
      <w:r w:rsidR="00965128" w:rsidRPr="00AD6AAC">
        <w:rPr>
          <w:rFonts w:ascii="Arial" w:hAnsi="Arial" w:cs="Arial"/>
          <w:sz w:val="24"/>
          <w:szCs w:val="24"/>
        </w:rPr>
        <w:t xml:space="preserve"> </w:t>
      </w:r>
      <w:r w:rsidRPr="00AD6AAC">
        <w:rPr>
          <w:rFonts w:ascii="Arial" w:hAnsi="Arial" w:cs="Arial"/>
          <w:sz w:val="24"/>
          <w:szCs w:val="24"/>
        </w:rPr>
        <w:t>klinik</w:t>
      </w:r>
      <w:r w:rsidR="00E61A56" w:rsidRPr="00AD6AAC">
        <w:rPr>
          <w:rFonts w:ascii="Arial" w:hAnsi="Arial" w:cs="Arial"/>
          <w:sz w:val="24"/>
          <w:szCs w:val="24"/>
        </w:rPr>
        <w:t xml:space="preserve"> bulgulara neden olabi</w:t>
      </w:r>
      <w:r w:rsidR="00C371AE" w:rsidRPr="00AD6AAC">
        <w:rPr>
          <w:rFonts w:ascii="Arial" w:hAnsi="Arial" w:cs="Arial"/>
          <w:sz w:val="24"/>
          <w:szCs w:val="24"/>
        </w:rPr>
        <w:t>lirler</w:t>
      </w:r>
      <w:r w:rsidR="0002780E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E61A56" w:rsidRPr="00AD6AAC">
        <w:rPr>
          <w:rFonts w:ascii="Arial" w:hAnsi="Arial" w:cs="Arial"/>
          <w:sz w:val="24"/>
          <w:szCs w:val="24"/>
        </w:rPr>
        <w:t>16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C371AE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1124C" w:rsidRPr="00AD6AAC">
        <w:rPr>
          <w:rFonts w:ascii="Arial" w:hAnsi="Arial" w:cs="Arial"/>
          <w:sz w:val="24"/>
          <w:szCs w:val="24"/>
        </w:rPr>
        <w:t>Nabors</w:t>
      </w:r>
      <w:proofErr w:type="spellEnd"/>
      <w:r w:rsidR="0001124C" w:rsidRPr="00AD6AAC">
        <w:rPr>
          <w:rFonts w:ascii="Arial" w:hAnsi="Arial" w:cs="Arial"/>
          <w:sz w:val="24"/>
          <w:szCs w:val="24"/>
        </w:rPr>
        <w:t xml:space="preserve"> ve </w:t>
      </w:r>
      <w:proofErr w:type="spellStart"/>
      <w:proofErr w:type="gramStart"/>
      <w:r w:rsidR="0001124C" w:rsidRPr="00AD6AAC">
        <w:rPr>
          <w:rFonts w:ascii="Arial" w:hAnsi="Arial" w:cs="Arial"/>
          <w:sz w:val="24"/>
          <w:szCs w:val="24"/>
        </w:rPr>
        <w:t>ark.ı</w:t>
      </w:r>
      <w:proofErr w:type="spellEnd"/>
      <w:proofErr w:type="gramEnd"/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D11E1D" w:rsidRPr="00AD6AAC">
        <w:rPr>
          <w:rFonts w:ascii="Arial" w:hAnsi="Arial" w:cs="Arial"/>
          <w:sz w:val="24"/>
          <w:szCs w:val="24"/>
        </w:rPr>
        <w:t>17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01124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E1D" w:rsidRPr="00AD6AAC">
        <w:rPr>
          <w:rFonts w:ascii="Arial" w:hAnsi="Arial" w:cs="Arial"/>
          <w:sz w:val="24"/>
          <w:szCs w:val="24"/>
        </w:rPr>
        <w:t>sakral</w:t>
      </w:r>
      <w:proofErr w:type="spellEnd"/>
      <w:r w:rsidR="00D11E1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E1D" w:rsidRPr="00AD6AAC">
        <w:rPr>
          <w:rFonts w:ascii="Arial" w:hAnsi="Arial" w:cs="Arial"/>
          <w:sz w:val="24"/>
          <w:szCs w:val="24"/>
        </w:rPr>
        <w:t>p</w:t>
      </w:r>
      <w:r w:rsidR="0001124C" w:rsidRPr="00AD6AAC">
        <w:rPr>
          <w:rFonts w:ascii="Arial" w:hAnsi="Arial" w:cs="Arial"/>
          <w:sz w:val="24"/>
          <w:szCs w:val="24"/>
        </w:rPr>
        <w:t>erin</w:t>
      </w:r>
      <w:r w:rsidR="00D11E1D" w:rsidRPr="00AD6AAC">
        <w:rPr>
          <w:rFonts w:ascii="Arial" w:hAnsi="Arial" w:cs="Arial"/>
          <w:sz w:val="24"/>
          <w:szCs w:val="24"/>
        </w:rPr>
        <w:t>öral</w:t>
      </w:r>
      <w:proofErr w:type="spellEnd"/>
      <w:r w:rsidR="0001124C" w:rsidRPr="00AD6AAC">
        <w:rPr>
          <w:rFonts w:ascii="Arial" w:hAnsi="Arial" w:cs="Arial"/>
          <w:sz w:val="24"/>
          <w:szCs w:val="24"/>
        </w:rPr>
        <w:t xml:space="preserve"> kist </w:t>
      </w:r>
      <w:r w:rsidR="00D11E1D" w:rsidRPr="00AD6AAC">
        <w:rPr>
          <w:rFonts w:ascii="Arial" w:hAnsi="Arial" w:cs="Arial"/>
          <w:sz w:val="24"/>
          <w:szCs w:val="24"/>
        </w:rPr>
        <w:t>sıklığını %1 olarak saptamışlar</w:t>
      </w:r>
      <w:r w:rsidR="0001124C" w:rsidRPr="00AD6AAC">
        <w:rPr>
          <w:rFonts w:ascii="Arial" w:hAnsi="Arial" w:cs="Arial"/>
          <w:sz w:val="24"/>
          <w:szCs w:val="24"/>
        </w:rPr>
        <w:t>.</w:t>
      </w:r>
      <w:r w:rsidR="00D11E1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FD4" w:rsidRPr="00AD6AAC">
        <w:rPr>
          <w:rFonts w:ascii="Arial" w:hAnsi="Arial" w:cs="Arial"/>
          <w:sz w:val="24"/>
          <w:szCs w:val="24"/>
        </w:rPr>
        <w:t>Paulsen</w:t>
      </w:r>
      <w:proofErr w:type="spellEnd"/>
      <w:r w:rsidR="005E5FD4" w:rsidRPr="00AD6AAC">
        <w:rPr>
          <w:rFonts w:ascii="Arial" w:hAnsi="Arial" w:cs="Arial"/>
          <w:sz w:val="24"/>
          <w:szCs w:val="24"/>
        </w:rPr>
        <w:t xml:space="preserve"> ve </w:t>
      </w:r>
      <w:proofErr w:type="spellStart"/>
      <w:proofErr w:type="gramStart"/>
      <w:r w:rsidR="005E5FD4" w:rsidRPr="00AD6AAC">
        <w:rPr>
          <w:rFonts w:ascii="Arial" w:hAnsi="Arial" w:cs="Arial"/>
          <w:sz w:val="24"/>
          <w:szCs w:val="24"/>
        </w:rPr>
        <w:t>ark.ı</w:t>
      </w:r>
      <w:proofErr w:type="spellEnd"/>
      <w:proofErr w:type="gramEnd"/>
      <w:r w:rsidR="005E5FD4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D11E1D" w:rsidRPr="00AD6AAC">
        <w:rPr>
          <w:rFonts w:ascii="Arial" w:hAnsi="Arial" w:cs="Arial"/>
          <w:sz w:val="24"/>
          <w:szCs w:val="24"/>
        </w:rPr>
        <w:t>18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D11E1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E1D" w:rsidRPr="00AD6AAC">
        <w:rPr>
          <w:rFonts w:ascii="Arial" w:hAnsi="Arial" w:cs="Arial"/>
          <w:sz w:val="24"/>
          <w:szCs w:val="24"/>
        </w:rPr>
        <w:t>sakral</w:t>
      </w:r>
      <w:proofErr w:type="spellEnd"/>
      <w:r w:rsidR="00D11E1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861" w:rsidRPr="00AD6AAC">
        <w:rPr>
          <w:rFonts w:ascii="Arial" w:hAnsi="Arial" w:cs="Arial"/>
          <w:sz w:val="24"/>
          <w:szCs w:val="24"/>
        </w:rPr>
        <w:t>perinöral</w:t>
      </w:r>
      <w:proofErr w:type="spellEnd"/>
      <w:r w:rsidR="00580861" w:rsidRPr="00AD6AAC">
        <w:rPr>
          <w:rFonts w:ascii="Arial" w:hAnsi="Arial" w:cs="Arial"/>
          <w:sz w:val="24"/>
          <w:szCs w:val="24"/>
        </w:rPr>
        <w:t xml:space="preserve"> kistlerin </w:t>
      </w:r>
      <w:r w:rsidR="00BA7E43" w:rsidRPr="00AD6AAC">
        <w:rPr>
          <w:rFonts w:ascii="Arial" w:hAnsi="Arial" w:cs="Arial"/>
          <w:sz w:val="24"/>
          <w:szCs w:val="24"/>
        </w:rPr>
        <w:t>%1’inden</w:t>
      </w:r>
      <w:r w:rsidR="005E5FD4" w:rsidRPr="00AD6AAC">
        <w:rPr>
          <w:rFonts w:ascii="Arial" w:hAnsi="Arial" w:cs="Arial"/>
          <w:sz w:val="24"/>
          <w:szCs w:val="24"/>
        </w:rPr>
        <w:t xml:space="preserve"> azının </w:t>
      </w:r>
      <w:proofErr w:type="spellStart"/>
      <w:r w:rsidR="005E5FD4" w:rsidRPr="00AD6AAC">
        <w:rPr>
          <w:rFonts w:ascii="Arial" w:hAnsi="Arial" w:cs="Arial"/>
          <w:sz w:val="24"/>
          <w:szCs w:val="24"/>
        </w:rPr>
        <w:t>semptomatik</w:t>
      </w:r>
      <w:proofErr w:type="spellEnd"/>
      <w:r w:rsidR="005E5FD4" w:rsidRPr="00AD6AAC">
        <w:rPr>
          <w:rFonts w:ascii="Arial" w:hAnsi="Arial" w:cs="Arial"/>
          <w:sz w:val="24"/>
          <w:szCs w:val="24"/>
        </w:rPr>
        <w:t xml:space="preserve"> olduğunu bildirm</w:t>
      </w:r>
      <w:r w:rsidR="00B759B1" w:rsidRPr="00AD6AAC">
        <w:rPr>
          <w:rFonts w:ascii="Arial" w:hAnsi="Arial" w:cs="Arial"/>
          <w:sz w:val="24"/>
          <w:szCs w:val="24"/>
        </w:rPr>
        <w:t>i</w:t>
      </w:r>
      <w:r w:rsidR="005E5FD4" w:rsidRPr="00AD6AAC">
        <w:rPr>
          <w:rFonts w:ascii="Arial" w:hAnsi="Arial" w:cs="Arial"/>
          <w:sz w:val="24"/>
          <w:szCs w:val="24"/>
        </w:rPr>
        <w:t xml:space="preserve">ştir. </w:t>
      </w:r>
      <w:proofErr w:type="spellStart"/>
      <w:r w:rsidR="00D11E1D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D11E1D" w:rsidRPr="00AD6AAC">
        <w:rPr>
          <w:rFonts w:ascii="Arial" w:hAnsi="Arial" w:cs="Arial"/>
          <w:sz w:val="24"/>
          <w:szCs w:val="24"/>
        </w:rPr>
        <w:t xml:space="preserve"> kistlerinin </w:t>
      </w:r>
      <w:r w:rsidR="005E5FD4" w:rsidRPr="00AD6AAC">
        <w:rPr>
          <w:rFonts w:ascii="Arial" w:hAnsi="Arial" w:cs="Arial"/>
          <w:sz w:val="24"/>
          <w:szCs w:val="24"/>
        </w:rPr>
        <w:t>çalışmamızda görülme oranı</w:t>
      </w:r>
      <w:r w:rsidR="00D11E1D" w:rsidRPr="00AD6AAC">
        <w:rPr>
          <w:rFonts w:ascii="Arial" w:hAnsi="Arial" w:cs="Arial"/>
          <w:sz w:val="24"/>
          <w:szCs w:val="24"/>
        </w:rPr>
        <w:t xml:space="preserve"> </w:t>
      </w:r>
      <w:r w:rsidR="00BA7E43" w:rsidRPr="00AD6AAC">
        <w:rPr>
          <w:rFonts w:ascii="Arial" w:hAnsi="Arial" w:cs="Arial"/>
          <w:sz w:val="24"/>
          <w:szCs w:val="24"/>
        </w:rPr>
        <w:t xml:space="preserve">%3,5 </w:t>
      </w:r>
      <w:r w:rsidR="00D11E1D" w:rsidRPr="00AD6AAC">
        <w:rPr>
          <w:rFonts w:ascii="Arial" w:hAnsi="Arial" w:cs="Arial"/>
          <w:sz w:val="24"/>
          <w:szCs w:val="24"/>
        </w:rPr>
        <w:t xml:space="preserve">idi ve </w:t>
      </w:r>
      <w:r w:rsidR="00E61A56" w:rsidRPr="00AD6AAC">
        <w:rPr>
          <w:rFonts w:ascii="Arial" w:hAnsi="Arial" w:cs="Arial"/>
          <w:sz w:val="24"/>
          <w:szCs w:val="24"/>
        </w:rPr>
        <w:t xml:space="preserve">tamamı </w:t>
      </w:r>
      <w:proofErr w:type="spellStart"/>
      <w:r w:rsidR="00E61A56" w:rsidRPr="00AD6AAC">
        <w:rPr>
          <w:rFonts w:ascii="Arial" w:hAnsi="Arial" w:cs="Arial"/>
          <w:sz w:val="24"/>
          <w:szCs w:val="24"/>
        </w:rPr>
        <w:t>asemptomatikti</w:t>
      </w:r>
      <w:proofErr w:type="spellEnd"/>
      <w:r w:rsidR="00E61A56" w:rsidRPr="00AD6AAC">
        <w:rPr>
          <w:rFonts w:ascii="Arial" w:hAnsi="Arial" w:cs="Arial"/>
          <w:sz w:val="24"/>
          <w:szCs w:val="24"/>
        </w:rPr>
        <w:t>.</w:t>
      </w:r>
    </w:p>
    <w:p w:rsidR="002A1028" w:rsidRPr="00AD6AAC" w:rsidRDefault="00D11E1D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</w:t>
      </w:r>
      <w:r w:rsidR="00185930" w:rsidRPr="00AD6AAC">
        <w:rPr>
          <w:rFonts w:ascii="Arial" w:hAnsi="Arial" w:cs="Arial"/>
          <w:sz w:val="24"/>
          <w:szCs w:val="24"/>
        </w:rPr>
        <w:t xml:space="preserve">    </w:t>
      </w:r>
      <w:r w:rsidR="005E5FD4" w:rsidRPr="00AD6AAC">
        <w:rPr>
          <w:rFonts w:ascii="Arial" w:hAnsi="Arial" w:cs="Arial"/>
          <w:sz w:val="24"/>
          <w:szCs w:val="24"/>
        </w:rPr>
        <w:t xml:space="preserve">Karaciğer kisti, </w:t>
      </w:r>
      <w:r w:rsidRPr="00AD6AAC">
        <w:rPr>
          <w:rFonts w:ascii="Arial" w:hAnsi="Arial" w:cs="Arial"/>
          <w:sz w:val="24"/>
          <w:szCs w:val="24"/>
        </w:rPr>
        <w:t xml:space="preserve">genellikle </w:t>
      </w:r>
      <w:r w:rsidR="005E5FD4" w:rsidRPr="00AD6AAC">
        <w:rPr>
          <w:rFonts w:ascii="Arial" w:hAnsi="Arial" w:cs="Arial"/>
          <w:sz w:val="24"/>
          <w:szCs w:val="24"/>
        </w:rPr>
        <w:t xml:space="preserve">tek olarak oluşan, basit kist olarak tanımlanan karaciğerdeki sıvı içerikli iyi huylu tümörlerdir. </w:t>
      </w:r>
      <w:proofErr w:type="spellStart"/>
      <w:r w:rsidRPr="00AD6AAC">
        <w:rPr>
          <w:rFonts w:ascii="Arial" w:hAnsi="Arial" w:cs="Arial"/>
          <w:sz w:val="24"/>
          <w:szCs w:val="24"/>
        </w:rPr>
        <w:t>Etyoloji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net olarak ortaya </w:t>
      </w:r>
      <w:proofErr w:type="spellStart"/>
      <w:r w:rsidRPr="00AD6AAC">
        <w:rPr>
          <w:rFonts w:ascii="Arial" w:hAnsi="Arial" w:cs="Arial"/>
          <w:sz w:val="24"/>
          <w:szCs w:val="24"/>
        </w:rPr>
        <w:t>konulmasada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, çoğunluğunun </w:t>
      </w:r>
      <w:r w:rsidR="005E5FD4" w:rsidRPr="00AD6AAC">
        <w:rPr>
          <w:rFonts w:ascii="Arial" w:hAnsi="Arial" w:cs="Arial"/>
          <w:sz w:val="24"/>
          <w:szCs w:val="24"/>
        </w:rPr>
        <w:t>doğuştan oluştuğu düşünülür</w:t>
      </w:r>
      <w:r w:rsidR="00185930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CD5AB7" w:rsidRPr="00AD6AAC">
        <w:rPr>
          <w:rFonts w:ascii="Arial" w:hAnsi="Arial" w:cs="Arial"/>
          <w:sz w:val="24"/>
          <w:szCs w:val="24"/>
        </w:rPr>
        <w:t>19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5E5FD4" w:rsidRPr="00AD6AAC">
        <w:rPr>
          <w:rFonts w:ascii="Arial" w:hAnsi="Arial" w:cs="Arial"/>
          <w:sz w:val="24"/>
          <w:szCs w:val="24"/>
        </w:rPr>
        <w:t>.</w:t>
      </w:r>
      <w:r w:rsidR="008B5D8B" w:rsidRPr="00AD6AAC">
        <w:rPr>
          <w:rFonts w:ascii="Arial" w:hAnsi="Arial" w:cs="Arial"/>
          <w:sz w:val="24"/>
          <w:szCs w:val="24"/>
        </w:rPr>
        <w:t xml:space="preserve"> </w:t>
      </w:r>
      <w:r w:rsidR="005E5FD4" w:rsidRPr="00AD6AAC">
        <w:rPr>
          <w:rFonts w:ascii="Arial" w:hAnsi="Arial" w:cs="Arial"/>
          <w:sz w:val="24"/>
          <w:szCs w:val="24"/>
        </w:rPr>
        <w:t>Genellikle kontroller sırasında ya da herhangi bir şekilde yapılan radyolojik tetkiklerde tespit edilirler.</w:t>
      </w:r>
      <w:r w:rsidRPr="00AD6AAC">
        <w:rPr>
          <w:rFonts w:ascii="Arial" w:hAnsi="Arial" w:cs="Arial"/>
          <w:sz w:val="24"/>
          <w:szCs w:val="24"/>
        </w:rPr>
        <w:t xml:space="preserve"> </w:t>
      </w:r>
      <w:r w:rsidR="005E5FD4" w:rsidRPr="00AD6AAC">
        <w:rPr>
          <w:rFonts w:ascii="Arial" w:hAnsi="Arial" w:cs="Arial"/>
          <w:sz w:val="24"/>
          <w:szCs w:val="24"/>
        </w:rPr>
        <w:t>Basit kistler genellikle fazla belirti vermez. Fakat büyüme</w:t>
      </w:r>
      <w:r w:rsidR="008B5D8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8B" w:rsidRPr="00AD6AAC">
        <w:rPr>
          <w:rFonts w:ascii="Arial" w:hAnsi="Arial" w:cs="Arial"/>
          <w:sz w:val="24"/>
          <w:szCs w:val="24"/>
        </w:rPr>
        <w:t>meyili</w:t>
      </w:r>
      <w:proofErr w:type="spellEnd"/>
      <w:r w:rsidR="008B5D8B" w:rsidRPr="00AD6AAC">
        <w:rPr>
          <w:rFonts w:ascii="Arial" w:hAnsi="Arial" w:cs="Arial"/>
          <w:sz w:val="24"/>
          <w:szCs w:val="24"/>
        </w:rPr>
        <w:t xml:space="preserve"> olan kistler sağ üst karı ağrısı, </w:t>
      </w:r>
      <w:proofErr w:type="spellStart"/>
      <w:r w:rsidR="008B5D8B" w:rsidRPr="00AD6AAC">
        <w:rPr>
          <w:rFonts w:ascii="Arial" w:hAnsi="Arial" w:cs="Arial"/>
          <w:sz w:val="24"/>
          <w:szCs w:val="24"/>
        </w:rPr>
        <w:t>distansiyon</w:t>
      </w:r>
      <w:proofErr w:type="spellEnd"/>
      <w:r w:rsidR="008B5D8B" w:rsidRPr="00AD6AAC">
        <w:rPr>
          <w:rFonts w:ascii="Arial" w:hAnsi="Arial" w:cs="Arial"/>
          <w:sz w:val="24"/>
          <w:szCs w:val="24"/>
        </w:rPr>
        <w:t xml:space="preserve">, safra yollarının tıkanmasına bağlı sarılık </w:t>
      </w:r>
      <w:proofErr w:type="gramStart"/>
      <w:r w:rsidR="008B5D8B" w:rsidRPr="00AD6AAC">
        <w:rPr>
          <w:rFonts w:ascii="Arial" w:hAnsi="Arial" w:cs="Arial"/>
          <w:sz w:val="24"/>
          <w:szCs w:val="24"/>
        </w:rPr>
        <w:t>şikayetlerine</w:t>
      </w:r>
      <w:proofErr w:type="gramEnd"/>
      <w:r w:rsidR="008B5D8B" w:rsidRPr="00AD6AAC">
        <w:rPr>
          <w:rFonts w:ascii="Arial" w:hAnsi="Arial" w:cs="Arial"/>
          <w:sz w:val="24"/>
          <w:szCs w:val="24"/>
        </w:rPr>
        <w:t xml:space="preserve"> sebep</w:t>
      </w:r>
      <w:r w:rsidR="005E5FD4" w:rsidRPr="00AD6AAC">
        <w:rPr>
          <w:rFonts w:ascii="Arial" w:hAnsi="Arial" w:cs="Arial"/>
          <w:sz w:val="24"/>
          <w:szCs w:val="24"/>
        </w:rPr>
        <w:t xml:space="preserve"> ol</w:t>
      </w:r>
      <w:r w:rsidR="00DF20E1" w:rsidRPr="00AD6AAC">
        <w:rPr>
          <w:rFonts w:ascii="Arial" w:hAnsi="Arial" w:cs="Arial"/>
          <w:sz w:val="24"/>
          <w:szCs w:val="24"/>
        </w:rPr>
        <w:t>abilirler [</w:t>
      </w:r>
      <w:r w:rsidR="00185930" w:rsidRPr="00AD6AAC">
        <w:rPr>
          <w:rFonts w:ascii="Arial" w:hAnsi="Arial" w:cs="Arial"/>
          <w:sz w:val="24"/>
          <w:szCs w:val="24"/>
        </w:rPr>
        <w:t>2</w:t>
      </w:r>
      <w:r w:rsidR="002D3714" w:rsidRPr="00AD6AAC">
        <w:rPr>
          <w:rFonts w:ascii="Arial" w:hAnsi="Arial" w:cs="Arial"/>
          <w:sz w:val="24"/>
          <w:szCs w:val="24"/>
        </w:rPr>
        <w:t>0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5E5FD4" w:rsidRPr="00AD6AAC">
        <w:rPr>
          <w:rFonts w:ascii="Arial" w:hAnsi="Arial" w:cs="Arial"/>
          <w:sz w:val="24"/>
          <w:szCs w:val="24"/>
        </w:rPr>
        <w:t>.</w:t>
      </w:r>
      <w:r w:rsidR="00185930" w:rsidRPr="00AD6AAC">
        <w:rPr>
          <w:rFonts w:ascii="Arial" w:hAnsi="Arial" w:cs="Arial"/>
          <w:sz w:val="24"/>
          <w:szCs w:val="24"/>
        </w:rPr>
        <w:t xml:space="preserve"> Tuncel ve ark. </w:t>
      </w:r>
      <w:proofErr w:type="gramStart"/>
      <w:r w:rsidR="00185930" w:rsidRPr="00AD6AAC">
        <w:rPr>
          <w:rFonts w:ascii="Arial" w:hAnsi="Arial" w:cs="Arial"/>
          <w:sz w:val="24"/>
          <w:szCs w:val="24"/>
        </w:rPr>
        <w:t>bu</w:t>
      </w:r>
      <w:proofErr w:type="gramEnd"/>
      <w:r w:rsidR="00185930" w:rsidRPr="00AD6AAC">
        <w:rPr>
          <w:rFonts w:ascii="Arial" w:hAnsi="Arial" w:cs="Arial"/>
          <w:sz w:val="24"/>
          <w:szCs w:val="24"/>
        </w:rPr>
        <w:t xml:space="preserve"> kistlerin sıklığı</w:t>
      </w:r>
      <w:r w:rsidR="00B759B1" w:rsidRPr="00AD6AAC">
        <w:rPr>
          <w:rFonts w:ascii="Arial" w:hAnsi="Arial" w:cs="Arial"/>
          <w:sz w:val="24"/>
          <w:szCs w:val="24"/>
        </w:rPr>
        <w:t xml:space="preserve">nı </w:t>
      </w:r>
      <w:r w:rsidR="00E12C3A" w:rsidRPr="00AD6AAC">
        <w:rPr>
          <w:rFonts w:ascii="Arial" w:hAnsi="Arial" w:cs="Arial"/>
          <w:sz w:val="24"/>
          <w:szCs w:val="24"/>
        </w:rPr>
        <w:t>%0,15</w:t>
      </w:r>
      <w:r w:rsidR="00B759B1" w:rsidRPr="00AD6AAC">
        <w:rPr>
          <w:rFonts w:ascii="Arial" w:hAnsi="Arial" w:cs="Arial"/>
          <w:sz w:val="24"/>
          <w:szCs w:val="24"/>
        </w:rPr>
        <w:t xml:space="preserve"> olarak bildirmiştir</w:t>
      </w:r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CD5AB7" w:rsidRPr="00AD6AAC">
        <w:rPr>
          <w:rFonts w:ascii="Arial" w:hAnsi="Arial" w:cs="Arial"/>
          <w:sz w:val="24"/>
          <w:szCs w:val="24"/>
        </w:rPr>
        <w:t>2</w:t>
      </w:r>
      <w:r w:rsidR="002D3714" w:rsidRPr="00AD6AAC">
        <w:rPr>
          <w:rFonts w:ascii="Arial" w:hAnsi="Arial" w:cs="Arial"/>
          <w:sz w:val="24"/>
          <w:szCs w:val="24"/>
        </w:rPr>
        <w:t>1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185930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Quattrocchi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ve arkadaşlarının yaptığı çalışmada karaciğer kistlerinin sıklığı</w:t>
      </w:r>
      <w:r w:rsidR="00580861" w:rsidRPr="00AD6AAC">
        <w:rPr>
          <w:rFonts w:ascii="Arial" w:hAnsi="Arial" w:cs="Arial"/>
          <w:sz w:val="24"/>
          <w:szCs w:val="24"/>
        </w:rPr>
        <w:t xml:space="preserve"> </w:t>
      </w:r>
      <w:r w:rsidR="00E12C3A" w:rsidRPr="00AD6AAC">
        <w:rPr>
          <w:rFonts w:ascii="Arial" w:hAnsi="Arial" w:cs="Arial"/>
          <w:sz w:val="24"/>
          <w:szCs w:val="24"/>
        </w:rPr>
        <w:t xml:space="preserve">%0,2 </w:t>
      </w:r>
      <w:r w:rsidR="00185930" w:rsidRPr="00AD6AAC">
        <w:rPr>
          <w:rFonts w:ascii="Arial" w:hAnsi="Arial" w:cs="Arial"/>
          <w:sz w:val="24"/>
          <w:szCs w:val="24"/>
        </w:rPr>
        <w:t>bulunmuştur</w:t>
      </w:r>
      <w:r w:rsidR="006F4746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t>[</w:t>
      </w:r>
      <w:r w:rsidR="00CD5AB7" w:rsidRPr="00AD6AAC">
        <w:rPr>
          <w:rFonts w:ascii="Arial" w:hAnsi="Arial" w:cs="Arial"/>
          <w:sz w:val="24"/>
          <w:szCs w:val="24"/>
        </w:rPr>
        <w:t>6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6F4746" w:rsidRPr="00AD6AAC">
        <w:rPr>
          <w:rFonts w:ascii="Arial" w:hAnsi="Arial" w:cs="Arial"/>
          <w:sz w:val="24"/>
          <w:szCs w:val="24"/>
        </w:rPr>
        <w:t xml:space="preserve">. </w:t>
      </w:r>
      <w:r w:rsidR="008B5D8B" w:rsidRPr="00AD6AAC">
        <w:rPr>
          <w:rFonts w:ascii="Arial" w:hAnsi="Arial" w:cs="Arial"/>
          <w:sz w:val="24"/>
          <w:szCs w:val="24"/>
        </w:rPr>
        <w:t>Bizim çalışmamızda karaciğer kisti o</w:t>
      </w:r>
      <w:r w:rsidR="00185930" w:rsidRPr="00AD6AAC">
        <w:rPr>
          <w:rFonts w:ascii="Arial" w:hAnsi="Arial" w:cs="Arial"/>
          <w:sz w:val="24"/>
          <w:szCs w:val="24"/>
        </w:rPr>
        <w:t xml:space="preserve">ranı </w:t>
      </w:r>
      <w:r w:rsidR="00E12C3A" w:rsidRPr="00AD6AAC">
        <w:rPr>
          <w:rFonts w:ascii="Arial" w:hAnsi="Arial" w:cs="Arial"/>
          <w:sz w:val="24"/>
          <w:szCs w:val="24"/>
        </w:rPr>
        <w:t>%0,3’tü</w:t>
      </w:r>
      <w:r w:rsidR="00185930" w:rsidRPr="00AD6AAC">
        <w:rPr>
          <w:rFonts w:ascii="Arial" w:hAnsi="Arial" w:cs="Arial"/>
          <w:sz w:val="24"/>
          <w:szCs w:val="24"/>
        </w:rPr>
        <w:t xml:space="preserve"> ve her 2 </w:t>
      </w:r>
      <w:r w:rsidR="008B5D8B" w:rsidRPr="00AD6AAC">
        <w:rPr>
          <w:rFonts w:ascii="Arial" w:hAnsi="Arial" w:cs="Arial"/>
          <w:sz w:val="24"/>
          <w:szCs w:val="24"/>
        </w:rPr>
        <w:t xml:space="preserve">olgu da </w:t>
      </w:r>
      <w:proofErr w:type="spellStart"/>
      <w:r w:rsidR="008B5D8B" w:rsidRPr="00AD6AAC">
        <w:rPr>
          <w:rFonts w:ascii="Arial" w:hAnsi="Arial" w:cs="Arial"/>
          <w:sz w:val="24"/>
          <w:szCs w:val="24"/>
        </w:rPr>
        <w:t>asemptomatikti</w:t>
      </w:r>
      <w:proofErr w:type="spellEnd"/>
      <w:r w:rsidR="008B5D8B" w:rsidRPr="00AD6AAC">
        <w:rPr>
          <w:rFonts w:ascii="Arial" w:hAnsi="Arial" w:cs="Arial"/>
          <w:sz w:val="24"/>
          <w:szCs w:val="24"/>
        </w:rPr>
        <w:t>.</w:t>
      </w:r>
      <w:r w:rsidR="006F4746" w:rsidRPr="00AD6AAC">
        <w:rPr>
          <w:rFonts w:ascii="Arial" w:hAnsi="Arial" w:cs="Arial"/>
          <w:sz w:val="24"/>
          <w:szCs w:val="24"/>
        </w:rPr>
        <w:t xml:space="preserve"> </w:t>
      </w:r>
    </w:p>
    <w:p w:rsidR="008A6B9F" w:rsidRPr="00AD6AAC" w:rsidRDefault="00726E04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  </w:t>
      </w:r>
      <w:r w:rsidR="00307C82" w:rsidRPr="00AD6AAC">
        <w:rPr>
          <w:rFonts w:ascii="Arial" w:hAnsi="Arial" w:cs="Arial"/>
          <w:sz w:val="24"/>
          <w:szCs w:val="24"/>
        </w:rPr>
        <w:t xml:space="preserve">Basit böbrek kistleri, </w:t>
      </w:r>
      <w:r w:rsidRPr="00AD6AAC">
        <w:rPr>
          <w:rFonts w:ascii="Arial" w:hAnsi="Arial" w:cs="Arial"/>
          <w:sz w:val="24"/>
          <w:szCs w:val="24"/>
        </w:rPr>
        <w:t>böbrekte en sık görülen</w:t>
      </w:r>
      <w:r w:rsidR="00307C82" w:rsidRPr="00AD6AAC">
        <w:rPr>
          <w:rFonts w:ascii="Arial" w:hAnsi="Arial" w:cs="Arial"/>
          <w:sz w:val="24"/>
          <w:szCs w:val="24"/>
        </w:rPr>
        <w:t xml:space="preserve"> lezyonlardır. </w:t>
      </w:r>
      <w:r w:rsidRPr="00AD6AAC">
        <w:rPr>
          <w:rFonts w:ascii="Arial" w:hAnsi="Arial" w:cs="Arial"/>
          <w:sz w:val="24"/>
          <w:szCs w:val="24"/>
        </w:rPr>
        <w:t xml:space="preserve">İleri yaşta sıklığı artmakla birlikte genç grup </w:t>
      </w:r>
      <w:proofErr w:type="gramStart"/>
      <w:r w:rsidRPr="00AD6AAC">
        <w:rPr>
          <w:rFonts w:ascii="Arial" w:hAnsi="Arial" w:cs="Arial"/>
          <w:sz w:val="24"/>
          <w:szCs w:val="24"/>
        </w:rPr>
        <w:t>popülasyonda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daha az oranda görülmektedir</w:t>
      </w:r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207D2C" w:rsidRPr="00AD6AAC">
        <w:rPr>
          <w:rFonts w:ascii="Arial" w:hAnsi="Arial" w:cs="Arial"/>
          <w:sz w:val="24"/>
          <w:szCs w:val="24"/>
        </w:rPr>
        <w:t>2</w:t>
      </w:r>
      <w:r w:rsidR="00CD5AB7" w:rsidRPr="00AD6AAC">
        <w:rPr>
          <w:rFonts w:ascii="Arial" w:hAnsi="Arial" w:cs="Arial"/>
          <w:sz w:val="24"/>
          <w:szCs w:val="24"/>
        </w:rPr>
        <w:t>2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Pr="00AD6AAC">
        <w:rPr>
          <w:rFonts w:ascii="Arial" w:hAnsi="Arial" w:cs="Arial"/>
          <w:sz w:val="24"/>
          <w:szCs w:val="24"/>
        </w:rPr>
        <w:t xml:space="preserve">. </w:t>
      </w:r>
      <w:r w:rsidR="00307C82" w:rsidRPr="00AD6AAC">
        <w:rPr>
          <w:rFonts w:ascii="Arial" w:hAnsi="Arial" w:cs="Arial"/>
          <w:sz w:val="24"/>
          <w:szCs w:val="24"/>
        </w:rPr>
        <w:t xml:space="preserve">Genellikle </w:t>
      </w:r>
      <w:r w:rsidRPr="00AD6AAC">
        <w:rPr>
          <w:rFonts w:ascii="Arial" w:hAnsi="Arial" w:cs="Arial"/>
          <w:sz w:val="24"/>
          <w:szCs w:val="24"/>
        </w:rPr>
        <w:t xml:space="preserve">klinik bulgu vermeyen </w:t>
      </w:r>
      <w:r w:rsidR="00307C82" w:rsidRPr="00AD6AAC">
        <w:rPr>
          <w:rFonts w:ascii="Arial" w:hAnsi="Arial" w:cs="Arial"/>
          <w:sz w:val="24"/>
          <w:szCs w:val="24"/>
        </w:rPr>
        <w:t>basit kistler</w:t>
      </w:r>
      <w:r w:rsidRPr="00AD6AAC">
        <w:rPr>
          <w:rFonts w:ascii="Arial" w:hAnsi="Arial" w:cs="Arial"/>
          <w:sz w:val="24"/>
          <w:szCs w:val="24"/>
        </w:rPr>
        <w:t xml:space="preserve">, ultrasonografi, bilgisayarlı </w:t>
      </w:r>
      <w:proofErr w:type="gramStart"/>
      <w:r w:rsidRPr="00AD6AAC">
        <w:rPr>
          <w:rFonts w:ascii="Arial" w:hAnsi="Arial" w:cs="Arial"/>
          <w:sz w:val="24"/>
          <w:szCs w:val="24"/>
        </w:rPr>
        <w:t>tomografi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ve MRG gibi </w:t>
      </w:r>
      <w:r w:rsidR="00307C82" w:rsidRPr="00AD6AAC">
        <w:rPr>
          <w:rFonts w:ascii="Arial" w:hAnsi="Arial" w:cs="Arial"/>
          <w:sz w:val="24"/>
          <w:szCs w:val="24"/>
        </w:rPr>
        <w:t>radyolojik</w:t>
      </w:r>
      <w:r w:rsidRPr="00AD6AAC">
        <w:rPr>
          <w:rFonts w:ascii="Arial" w:hAnsi="Arial" w:cs="Arial"/>
          <w:sz w:val="24"/>
          <w:szCs w:val="24"/>
        </w:rPr>
        <w:t xml:space="preserve"> tetkikler sonucu rastlantısal olarak görülmektedir</w:t>
      </w:r>
      <w:r w:rsidR="00307C82" w:rsidRPr="00AD6AAC">
        <w:rPr>
          <w:rFonts w:ascii="Arial" w:hAnsi="Arial" w:cs="Arial"/>
          <w:sz w:val="24"/>
          <w:szCs w:val="24"/>
        </w:rPr>
        <w:t xml:space="preserve">. </w:t>
      </w:r>
      <w:r w:rsidRPr="00AD6AAC">
        <w:rPr>
          <w:rFonts w:ascii="Arial" w:hAnsi="Arial" w:cs="Arial"/>
          <w:sz w:val="24"/>
          <w:szCs w:val="24"/>
        </w:rPr>
        <w:t xml:space="preserve">  </w:t>
      </w:r>
      <w:r w:rsidR="00E1608F" w:rsidRPr="00AD6AAC">
        <w:rPr>
          <w:rFonts w:ascii="Arial" w:hAnsi="Arial" w:cs="Arial"/>
          <w:sz w:val="24"/>
          <w:szCs w:val="24"/>
        </w:rPr>
        <w:t xml:space="preserve">Nadiren tedavi gerektirirler. Bazı hastalarda nadir de olsa ağrı, hipertansiyon, </w:t>
      </w:r>
      <w:proofErr w:type="spellStart"/>
      <w:r w:rsidR="00E1608F" w:rsidRPr="00AD6AAC">
        <w:rPr>
          <w:rFonts w:ascii="Arial" w:hAnsi="Arial" w:cs="Arial"/>
          <w:sz w:val="24"/>
          <w:szCs w:val="24"/>
        </w:rPr>
        <w:t>hematüri</w:t>
      </w:r>
      <w:proofErr w:type="spellEnd"/>
      <w:r w:rsidR="00E1608F" w:rsidRPr="00AD6AAC">
        <w:rPr>
          <w:rFonts w:ascii="Arial" w:hAnsi="Arial" w:cs="Arial"/>
          <w:sz w:val="24"/>
          <w:szCs w:val="24"/>
        </w:rPr>
        <w:t xml:space="preserve">, kist </w:t>
      </w:r>
      <w:proofErr w:type="spellStart"/>
      <w:r w:rsidR="00E1608F" w:rsidRPr="00AD6AAC">
        <w:rPr>
          <w:rFonts w:ascii="Arial" w:hAnsi="Arial" w:cs="Arial"/>
          <w:sz w:val="24"/>
          <w:szCs w:val="24"/>
        </w:rPr>
        <w:t>rüptürü</w:t>
      </w:r>
      <w:proofErr w:type="spellEnd"/>
      <w:r w:rsidR="00E1608F" w:rsidRPr="00AD6AAC">
        <w:rPr>
          <w:rFonts w:ascii="Arial" w:hAnsi="Arial" w:cs="Arial"/>
          <w:sz w:val="24"/>
          <w:szCs w:val="24"/>
        </w:rPr>
        <w:t xml:space="preserve"> gibi </w:t>
      </w:r>
      <w:proofErr w:type="gramStart"/>
      <w:r w:rsidR="00E1608F" w:rsidRPr="00AD6AAC">
        <w:rPr>
          <w:rFonts w:ascii="Arial" w:hAnsi="Arial" w:cs="Arial"/>
          <w:sz w:val="24"/>
          <w:szCs w:val="24"/>
        </w:rPr>
        <w:t>semptomlara</w:t>
      </w:r>
      <w:proofErr w:type="gramEnd"/>
      <w:r w:rsidR="00E1608F" w:rsidRPr="00AD6AAC">
        <w:rPr>
          <w:rFonts w:ascii="Arial" w:hAnsi="Arial" w:cs="Arial"/>
          <w:sz w:val="24"/>
          <w:szCs w:val="24"/>
        </w:rPr>
        <w:t xml:space="preserve"> neden olabilir</w:t>
      </w:r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207D2C" w:rsidRPr="00AD6AAC">
        <w:rPr>
          <w:rFonts w:ascii="Arial" w:hAnsi="Arial" w:cs="Arial"/>
          <w:sz w:val="24"/>
          <w:szCs w:val="24"/>
        </w:rPr>
        <w:t>2</w:t>
      </w:r>
      <w:r w:rsidR="00CD5AB7" w:rsidRPr="00AD6AAC">
        <w:rPr>
          <w:rFonts w:ascii="Arial" w:hAnsi="Arial" w:cs="Arial"/>
          <w:sz w:val="24"/>
          <w:szCs w:val="24"/>
        </w:rPr>
        <w:t>3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E1608F" w:rsidRPr="00AD6AAC">
        <w:rPr>
          <w:rFonts w:ascii="Arial" w:hAnsi="Arial" w:cs="Arial"/>
          <w:sz w:val="24"/>
          <w:szCs w:val="24"/>
        </w:rPr>
        <w:t xml:space="preserve">. </w:t>
      </w:r>
      <w:r w:rsidRPr="00AD6AAC">
        <w:rPr>
          <w:rFonts w:ascii="Arial" w:hAnsi="Arial" w:cs="Arial"/>
          <w:sz w:val="24"/>
          <w:szCs w:val="24"/>
        </w:rPr>
        <w:t xml:space="preserve">18 yaş altında görülme oranı </w:t>
      </w:r>
      <w:r w:rsidR="00E12C3A" w:rsidRPr="00AD6AAC">
        <w:rPr>
          <w:rFonts w:ascii="Arial" w:hAnsi="Arial" w:cs="Arial"/>
          <w:sz w:val="24"/>
          <w:szCs w:val="24"/>
        </w:rPr>
        <w:t>%0,10-0,45</w:t>
      </w:r>
      <w:r w:rsidRPr="00AD6AAC">
        <w:rPr>
          <w:rFonts w:ascii="Arial" w:hAnsi="Arial" w:cs="Arial"/>
          <w:sz w:val="24"/>
          <w:szCs w:val="24"/>
        </w:rPr>
        <w:t xml:space="preserve"> arasında olup yaş ilerledikçe bu o</w:t>
      </w:r>
      <w:r w:rsidR="00DF20E1" w:rsidRPr="00AD6AAC">
        <w:rPr>
          <w:rFonts w:ascii="Arial" w:hAnsi="Arial" w:cs="Arial"/>
          <w:sz w:val="24"/>
          <w:szCs w:val="24"/>
        </w:rPr>
        <w:t>ran %20</w:t>
      </w:r>
      <w:r w:rsidR="00580861" w:rsidRPr="00AD6AAC">
        <w:rPr>
          <w:rFonts w:ascii="Arial" w:hAnsi="Arial" w:cs="Arial"/>
          <w:sz w:val="24"/>
          <w:szCs w:val="24"/>
        </w:rPr>
        <w:t>’</w:t>
      </w:r>
      <w:r w:rsidR="00DF20E1" w:rsidRPr="00AD6AAC">
        <w:rPr>
          <w:rFonts w:ascii="Arial" w:hAnsi="Arial" w:cs="Arial"/>
          <w:sz w:val="24"/>
          <w:szCs w:val="24"/>
        </w:rPr>
        <w:t>lere kadar artmaktadır [</w:t>
      </w:r>
      <w:r w:rsidR="002D3714" w:rsidRPr="00AD6AAC">
        <w:rPr>
          <w:rFonts w:ascii="Arial" w:hAnsi="Arial" w:cs="Arial"/>
          <w:sz w:val="24"/>
          <w:szCs w:val="24"/>
        </w:rPr>
        <w:t>2</w:t>
      </w:r>
      <w:r w:rsidR="00CD5AB7" w:rsidRPr="00AD6AAC">
        <w:rPr>
          <w:rFonts w:ascii="Arial" w:hAnsi="Arial" w:cs="Arial"/>
          <w:sz w:val="24"/>
          <w:szCs w:val="24"/>
        </w:rPr>
        <w:t>4</w:t>
      </w:r>
      <w:r w:rsidR="002D3714" w:rsidRPr="00AD6AAC">
        <w:rPr>
          <w:rFonts w:ascii="Arial" w:hAnsi="Arial" w:cs="Arial"/>
          <w:sz w:val="24"/>
          <w:szCs w:val="24"/>
        </w:rPr>
        <w:t>, 2</w:t>
      </w:r>
      <w:r w:rsidR="00CD5AB7" w:rsidRPr="00AD6AAC">
        <w:rPr>
          <w:rFonts w:ascii="Arial" w:hAnsi="Arial" w:cs="Arial"/>
          <w:sz w:val="24"/>
          <w:szCs w:val="24"/>
        </w:rPr>
        <w:t>5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Pr="00AD6AAC">
        <w:rPr>
          <w:rFonts w:ascii="Arial" w:hAnsi="Arial" w:cs="Arial"/>
          <w:sz w:val="24"/>
          <w:szCs w:val="24"/>
        </w:rPr>
        <w:t>.</w:t>
      </w:r>
      <w:r w:rsidR="00DF20E1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0E1" w:rsidRPr="00AD6AAC">
        <w:rPr>
          <w:rFonts w:ascii="Arial" w:hAnsi="Arial" w:cs="Arial"/>
          <w:sz w:val="24"/>
          <w:szCs w:val="24"/>
        </w:rPr>
        <w:t>Ciezanowski</w:t>
      </w:r>
      <w:proofErr w:type="spellEnd"/>
      <w:r w:rsidR="00DF20E1" w:rsidRPr="00AD6AAC">
        <w:rPr>
          <w:rFonts w:ascii="Arial" w:hAnsi="Arial" w:cs="Arial"/>
          <w:sz w:val="24"/>
          <w:szCs w:val="24"/>
        </w:rPr>
        <w:t xml:space="preserve"> </w:t>
      </w:r>
      <w:r w:rsidR="00DF20E1" w:rsidRPr="00AD6AAC">
        <w:rPr>
          <w:rFonts w:ascii="Arial" w:hAnsi="Arial" w:cs="Arial"/>
          <w:sz w:val="24"/>
          <w:szCs w:val="24"/>
        </w:rPr>
        <w:lastRenderedPageBreak/>
        <w:t xml:space="preserve">ve ark. </w:t>
      </w:r>
      <w:proofErr w:type="spellStart"/>
      <w:r w:rsidR="00DF20E1" w:rsidRPr="00AD6AAC">
        <w:rPr>
          <w:rFonts w:ascii="Arial" w:hAnsi="Arial" w:cs="Arial"/>
          <w:sz w:val="24"/>
          <w:szCs w:val="24"/>
        </w:rPr>
        <w:t>nın</w:t>
      </w:r>
      <w:proofErr w:type="spellEnd"/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DB0DA7" w:rsidRPr="00AD6AAC">
        <w:rPr>
          <w:rFonts w:ascii="Arial" w:hAnsi="Arial" w:cs="Arial"/>
          <w:sz w:val="24"/>
          <w:szCs w:val="24"/>
        </w:rPr>
        <w:t>3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820D48" w:rsidRPr="00AD6AAC">
        <w:rPr>
          <w:rFonts w:ascii="Arial" w:hAnsi="Arial" w:cs="Arial"/>
          <w:sz w:val="24"/>
          <w:szCs w:val="24"/>
        </w:rPr>
        <w:t xml:space="preserve"> yaptığı çalışmada </w:t>
      </w:r>
      <w:r w:rsidR="00E1608F" w:rsidRPr="00AD6AAC">
        <w:rPr>
          <w:rFonts w:ascii="Arial" w:hAnsi="Arial" w:cs="Arial"/>
          <w:sz w:val="24"/>
          <w:szCs w:val="24"/>
        </w:rPr>
        <w:t xml:space="preserve">böbrek kist </w:t>
      </w:r>
      <w:proofErr w:type="spellStart"/>
      <w:r w:rsidR="00E1608F" w:rsidRPr="00AD6AAC">
        <w:rPr>
          <w:rFonts w:ascii="Arial" w:hAnsi="Arial" w:cs="Arial"/>
          <w:sz w:val="24"/>
          <w:szCs w:val="24"/>
        </w:rPr>
        <w:t>prevelansı</w:t>
      </w:r>
      <w:proofErr w:type="spellEnd"/>
      <w:r w:rsidR="00E1608F" w:rsidRPr="00AD6AAC">
        <w:rPr>
          <w:rFonts w:ascii="Arial" w:hAnsi="Arial" w:cs="Arial"/>
          <w:sz w:val="24"/>
          <w:szCs w:val="24"/>
        </w:rPr>
        <w:t xml:space="preserve"> </w:t>
      </w:r>
      <w:r w:rsidR="00E12C3A" w:rsidRPr="00AD6AAC">
        <w:rPr>
          <w:rFonts w:ascii="Arial" w:hAnsi="Arial" w:cs="Arial"/>
          <w:sz w:val="24"/>
          <w:szCs w:val="24"/>
        </w:rPr>
        <w:t xml:space="preserve">%2,9 </w:t>
      </w:r>
      <w:r w:rsidR="009A565F" w:rsidRPr="00AD6AAC">
        <w:rPr>
          <w:rFonts w:ascii="Arial" w:hAnsi="Arial" w:cs="Arial"/>
          <w:sz w:val="24"/>
          <w:szCs w:val="24"/>
        </w:rPr>
        <w:t>bulunmuş</w:t>
      </w:r>
      <w:r w:rsidR="00DF20E1" w:rsidRPr="00AD6AAC">
        <w:rPr>
          <w:rFonts w:ascii="Arial" w:hAnsi="Arial" w:cs="Arial"/>
          <w:sz w:val="24"/>
          <w:szCs w:val="24"/>
        </w:rPr>
        <w:t>, Tuncel ve ark. [</w:t>
      </w:r>
      <w:r w:rsidR="00CD5AB7" w:rsidRPr="00AD6AAC">
        <w:rPr>
          <w:rFonts w:ascii="Arial" w:hAnsi="Arial" w:cs="Arial"/>
          <w:sz w:val="24"/>
          <w:szCs w:val="24"/>
        </w:rPr>
        <w:t>21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8A6B9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B9F" w:rsidRPr="00AD6AAC">
        <w:rPr>
          <w:rFonts w:ascii="Arial" w:hAnsi="Arial" w:cs="Arial"/>
          <w:sz w:val="24"/>
          <w:szCs w:val="24"/>
        </w:rPr>
        <w:t>nın</w:t>
      </w:r>
      <w:proofErr w:type="spellEnd"/>
      <w:r w:rsidR="008A6B9F" w:rsidRPr="00AD6AAC">
        <w:rPr>
          <w:rFonts w:ascii="Arial" w:hAnsi="Arial" w:cs="Arial"/>
          <w:sz w:val="24"/>
          <w:szCs w:val="24"/>
        </w:rPr>
        <w:t xml:space="preserve"> yaptığı çalışmada </w:t>
      </w:r>
      <w:r w:rsidR="003D4F4A" w:rsidRPr="00AD6AAC">
        <w:rPr>
          <w:rFonts w:ascii="Arial" w:hAnsi="Arial" w:cs="Arial"/>
          <w:sz w:val="24"/>
          <w:szCs w:val="24"/>
        </w:rPr>
        <w:t>*</w:t>
      </w:r>
      <w:r w:rsidR="008A6B9F" w:rsidRPr="00AD6AAC">
        <w:rPr>
          <w:rFonts w:ascii="Arial" w:hAnsi="Arial" w:cs="Arial"/>
          <w:sz w:val="24"/>
          <w:szCs w:val="24"/>
        </w:rPr>
        <w:t xml:space="preserve">böbrek kist </w:t>
      </w:r>
      <w:proofErr w:type="spellStart"/>
      <w:r w:rsidR="008A6B9F" w:rsidRPr="00AD6AAC">
        <w:rPr>
          <w:rFonts w:ascii="Arial" w:hAnsi="Arial" w:cs="Arial"/>
          <w:sz w:val="24"/>
          <w:szCs w:val="24"/>
        </w:rPr>
        <w:t>prevelansı</w:t>
      </w:r>
      <w:proofErr w:type="spellEnd"/>
      <w:r w:rsidR="008A6B9F" w:rsidRPr="00AD6AAC">
        <w:rPr>
          <w:rFonts w:ascii="Arial" w:hAnsi="Arial" w:cs="Arial"/>
          <w:sz w:val="24"/>
          <w:szCs w:val="24"/>
        </w:rPr>
        <w:t xml:space="preserve"> </w:t>
      </w:r>
      <w:r w:rsidR="00E12C3A" w:rsidRPr="00AD6AAC">
        <w:rPr>
          <w:rFonts w:ascii="Arial" w:hAnsi="Arial" w:cs="Arial"/>
          <w:sz w:val="24"/>
          <w:szCs w:val="24"/>
        </w:rPr>
        <w:t xml:space="preserve">%6,4 </w:t>
      </w:r>
      <w:r w:rsidR="008A6B9F" w:rsidRPr="00AD6AAC">
        <w:rPr>
          <w:rFonts w:ascii="Arial" w:hAnsi="Arial" w:cs="Arial"/>
          <w:sz w:val="24"/>
          <w:szCs w:val="24"/>
        </w:rPr>
        <w:t xml:space="preserve">olarak saptamışlar. </w:t>
      </w:r>
      <w:r w:rsidR="00E12C3A" w:rsidRPr="00AD6AAC">
        <w:rPr>
          <w:rFonts w:ascii="Arial" w:hAnsi="Arial" w:cs="Arial"/>
          <w:sz w:val="24"/>
          <w:szCs w:val="24"/>
        </w:rPr>
        <w:t>B</w:t>
      </w:r>
      <w:r w:rsidR="008A6B9F" w:rsidRPr="00AD6AAC">
        <w:rPr>
          <w:rFonts w:ascii="Arial" w:hAnsi="Arial" w:cs="Arial"/>
          <w:sz w:val="24"/>
          <w:szCs w:val="24"/>
        </w:rPr>
        <w:t xml:space="preserve">izim çalışmamızda ise bu oran </w:t>
      </w:r>
      <w:r w:rsidR="00E12C3A" w:rsidRPr="00AD6AAC">
        <w:rPr>
          <w:rFonts w:ascii="Arial" w:hAnsi="Arial" w:cs="Arial"/>
          <w:sz w:val="24"/>
          <w:szCs w:val="24"/>
        </w:rPr>
        <w:t xml:space="preserve">%2,2 idi. </w:t>
      </w:r>
      <w:r w:rsidR="00DB0DA7" w:rsidRPr="00AD6AAC">
        <w:rPr>
          <w:rFonts w:ascii="Arial" w:hAnsi="Arial" w:cs="Arial"/>
          <w:sz w:val="24"/>
          <w:szCs w:val="24"/>
        </w:rPr>
        <w:t xml:space="preserve">Rastlantısal </w:t>
      </w:r>
      <w:r w:rsidR="00991E98" w:rsidRPr="00AD6AAC">
        <w:rPr>
          <w:rFonts w:ascii="Arial" w:hAnsi="Arial" w:cs="Arial"/>
          <w:sz w:val="24"/>
          <w:szCs w:val="24"/>
        </w:rPr>
        <w:t xml:space="preserve">saptanan </w:t>
      </w:r>
      <w:proofErr w:type="spellStart"/>
      <w:r w:rsidR="00DB0DA7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DB0DA7" w:rsidRPr="00AD6AAC">
        <w:rPr>
          <w:rFonts w:ascii="Arial" w:hAnsi="Arial" w:cs="Arial"/>
          <w:sz w:val="24"/>
          <w:szCs w:val="24"/>
        </w:rPr>
        <w:t xml:space="preserve"> kistlerin </w:t>
      </w:r>
      <w:r w:rsidR="00991E98" w:rsidRPr="00AD6AAC">
        <w:rPr>
          <w:rFonts w:ascii="Arial" w:hAnsi="Arial" w:cs="Arial"/>
          <w:sz w:val="24"/>
          <w:szCs w:val="24"/>
        </w:rPr>
        <w:t>bazıları</w:t>
      </w:r>
      <w:r w:rsidR="00DB0DA7" w:rsidRPr="00AD6AAC">
        <w:rPr>
          <w:rFonts w:ascii="Arial" w:hAnsi="Arial" w:cs="Arial"/>
          <w:sz w:val="24"/>
          <w:szCs w:val="24"/>
        </w:rPr>
        <w:t xml:space="preserve"> böbrekte bası yapması ve </w:t>
      </w:r>
      <w:proofErr w:type="spellStart"/>
      <w:r w:rsidR="00DB0DA7" w:rsidRPr="00AD6AAC">
        <w:rPr>
          <w:rFonts w:ascii="Arial" w:hAnsi="Arial" w:cs="Arial"/>
          <w:sz w:val="24"/>
          <w:szCs w:val="24"/>
        </w:rPr>
        <w:t>hidronefroz</w:t>
      </w:r>
      <w:proofErr w:type="spellEnd"/>
      <w:r w:rsidR="00DB0DA7" w:rsidRPr="00AD6AAC">
        <w:rPr>
          <w:rFonts w:ascii="Arial" w:hAnsi="Arial" w:cs="Arial"/>
          <w:sz w:val="24"/>
          <w:szCs w:val="24"/>
        </w:rPr>
        <w:t xml:space="preserve"> gibi bulgulara neden olm</w:t>
      </w:r>
      <w:r w:rsidR="008A6B9F" w:rsidRPr="00AD6AAC">
        <w:rPr>
          <w:rFonts w:ascii="Arial" w:hAnsi="Arial" w:cs="Arial"/>
          <w:sz w:val="24"/>
          <w:szCs w:val="24"/>
        </w:rPr>
        <w:t>as</w:t>
      </w:r>
      <w:r w:rsidR="00DB0DA7" w:rsidRPr="00AD6AAC">
        <w:rPr>
          <w:rFonts w:ascii="Arial" w:hAnsi="Arial" w:cs="Arial"/>
          <w:sz w:val="24"/>
          <w:szCs w:val="24"/>
        </w:rPr>
        <w:t xml:space="preserve">ı nedeni ile </w:t>
      </w:r>
      <w:r w:rsidR="00991E98" w:rsidRPr="00AD6AAC">
        <w:rPr>
          <w:rFonts w:ascii="Arial" w:hAnsi="Arial" w:cs="Arial"/>
          <w:sz w:val="24"/>
          <w:szCs w:val="24"/>
        </w:rPr>
        <w:t xml:space="preserve">önemli derecede klinik önem taşımaktadır ve </w:t>
      </w:r>
      <w:r w:rsidR="00DB0DA7" w:rsidRPr="00AD6AAC">
        <w:rPr>
          <w:rFonts w:ascii="Arial" w:hAnsi="Arial" w:cs="Arial"/>
          <w:sz w:val="24"/>
          <w:szCs w:val="24"/>
        </w:rPr>
        <w:t>böbrek hasarının uzun vadeli riskini önlemek için kısa sürede</w:t>
      </w:r>
      <w:r w:rsidR="00991E98" w:rsidRPr="00AD6AAC">
        <w:rPr>
          <w:rFonts w:ascii="Arial" w:hAnsi="Arial" w:cs="Arial"/>
          <w:sz w:val="24"/>
          <w:szCs w:val="24"/>
        </w:rPr>
        <w:t xml:space="preserve"> tedavi gerektir</w:t>
      </w:r>
      <w:r w:rsidR="00DF20E1" w:rsidRPr="00AD6AAC">
        <w:rPr>
          <w:rFonts w:ascii="Arial" w:hAnsi="Arial" w:cs="Arial"/>
          <w:sz w:val="24"/>
          <w:szCs w:val="24"/>
        </w:rPr>
        <w:t>mektedir [</w:t>
      </w:r>
      <w:r w:rsidR="00DB0DA7" w:rsidRPr="00AD6AAC">
        <w:rPr>
          <w:rFonts w:ascii="Arial" w:hAnsi="Arial" w:cs="Arial"/>
          <w:sz w:val="24"/>
          <w:szCs w:val="24"/>
        </w:rPr>
        <w:t>3, 2</w:t>
      </w:r>
      <w:r w:rsidR="00CD5AB7" w:rsidRPr="00AD6AAC">
        <w:rPr>
          <w:rFonts w:ascii="Arial" w:hAnsi="Arial" w:cs="Arial"/>
          <w:sz w:val="24"/>
          <w:szCs w:val="24"/>
        </w:rPr>
        <w:t>2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DB0DA7" w:rsidRPr="00AD6AAC">
        <w:rPr>
          <w:rFonts w:ascii="Arial" w:hAnsi="Arial" w:cs="Arial"/>
          <w:sz w:val="24"/>
          <w:szCs w:val="24"/>
        </w:rPr>
        <w:t>.</w:t>
      </w:r>
      <w:r w:rsidR="00DF20E1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0E1" w:rsidRPr="00AD6AAC">
        <w:rPr>
          <w:rFonts w:ascii="Arial" w:hAnsi="Arial" w:cs="Arial"/>
          <w:sz w:val="24"/>
          <w:szCs w:val="24"/>
        </w:rPr>
        <w:t>Konnak</w:t>
      </w:r>
      <w:proofErr w:type="spellEnd"/>
      <w:r w:rsidR="00DF20E1" w:rsidRPr="00AD6AAC">
        <w:rPr>
          <w:rFonts w:ascii="Arial" w:hAnsi="Arial" w:cs="Arial"/>
          <w:sz w:val="24"/>
          <w:szCs w:val="24"/>
        </w:rPr>
        <w:t xml:space="preserve"> ve </w:t>
      </w:r>
      <w:proofErr w:type="spellStart"/>
      <w:proofErr w:type="gramStart"/>
      <w:r w:rsidR="00DF20E1" w:rsidRPr="00AD6AAC">
        <w:rPr>
          <w:rFonts w:ascii="Arial" w:hAnsi="Arial" w:cs="Arial"/>
          <w:sz w:val="24"/>
          <w:szCs w:val="24"/>
        </w:rPr>
        <w:t>ark.ı</w:t>
      </w:r>
      <w:proofErr w:type="spellEnd"/>
      <w:proofErr w:type="gramEnd"/>
      <w:r w:rsidR="00DF20E1" w:rsidRPr="00AD6AAC">
        <w:rPr>
          <w:rFonts w:ascii="Arial" w:hAnsi="Arial" w:cs="Arial"/>
          <w:sz w:val="24"/>
          <w:szCs w:val="24"/>
        </w:rPr>
        <w:t xml:space="preserve"> [</w:t>
      </w:r>
      <w:r w:rsidR="00FF6616" w:rsidRPr="00AD6AAC">
        <w:rPr>
          <w:rFonts w:ascii="Arial" w:hAnsi="Arial" w:cs="Arial"/>
          <w:sz w:val="24"/>
          <w:szCs w:val="24"/>
        </w:rPr>
        <w:t>2</w:t>
      </w:r>
      <w:r w:rsidR="002D3714" w:rsidRPr="00AD6AAC">
        <w:rPr>
          <w:rFonts w:ascii="Arial" w:hAnsi="Arial" w:cs="Arial"/>
          <w:sz w:val="24"/>
          <w:szCs w:val="24"/>
        </w:rPr>
        <w:t>6</w:t>
      </w:r>
      <w:r w:rsidR="00DF20E1" w:rsidRPr="00AD6AAC">
        <w:rPr>
          <w:rFonts w:ascii="Arial" w:hAnsi="Arial" w:cs="Arial"/>
          <w:sz w:val="24"/>
          <w:szCs w:val="24"/>
        </w:rPr>
        <w:t>]</w:t>
      </w:r>
      <w:r w:rsidR="00FF6616" w:rsidRPr="00AD6AAC">
        <w:rPr>
          <w:rFonts w:ascii="Arial" w:hAnsi="Arial" w:cs="Arial"/>
          <w:sz w:val="24"/>
          <w:szCs w:val="24"/>
        </w:rPr>
        <w:t xml:space="preserve"> rastlantısal  </w:t>
      </w:r>
      <w:r w:rsidR="003D4F4A" w:rsidRPr="00AD6AAC">
        <w:rPr>
          <w:rFonts w:ascii="Arial" w:hAnsi="Arial" w:cs="Arial"/>
          <w:sz w:val="24"/>
          <w:szCs w:val="24"/>
        </w:rPr>
        <w:t>*</w:t>
      </w:r>
      <w:r w:rsidR="00FF6616" w:rsidRPr="00AD6AAC">
        <w:rPr>
          <w:rFonts w:ascii="Arial" w:hAnsi="Arial" w:cs="Arial"/>
          <w:sz w:val="24"/>
          <w:szCs w:val="24"/>
        </w:rPr>
        <w:t xml:space="preserve">saptanan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karsinomlu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hastalarda, semptomlarla başvurarak tanı konulan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karsinomlu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hastalara oranla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sağkalım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oranlarının fazla olduğunu bildirmişlerdir. Buda rast</w:t>
      </w:r>
      <w:r w:rsidR="00691E21" w:rsidRPr="00AD6AAC">
        <w:rPr>
          <w:rFonts w:ascii="Arial" w:hAnsi="Arial" w:cs="Arial"/>
          <w:sz w:val="24"/>
          <w:szCs w:val="24"/>
        </w:rPr>
        <w:t xml:space="preserve">lantısal </w:t>
      </w:r>
      <w:proofErr w:type="spellStart"/>
      <w:r w:rsidR="00691E21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691E21" w:rsidRPr="00AD6AAC">
        <w:rPr>
          <w:rFonts w:ascii="Arial" w:hAnsi="Arial" w:cs="Arial"/>
          <w:sz w:val="24"/>
          <w:szCs w:val="24"/>
        </w:rPr>
        <w:t xml:space="preserve"> lezyonların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belkide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karsinom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erken evre olabileceğini göstermekte ve erken konulan teşhis nedeni ile </w:t>
      </w:r>
      <w:proofErr w:type="spellStart"/>
      <w:r w:rsidR="00FF6616" w:rsidRPr="00AD6AAC">
        <w:rPr>
          <w:rFonts w:ascii="Arial" w:hAnsi="Arial" w:cs="Arial"/>
          <w:sz w:val="24"/>
          <w:szCs w:val="24"/>
        </w:rPr>
        <w:t>sağkalımın</w:t>
      </w:r>
      <w:proofErr w:type="spellEnd"/>
      <w:r w:rsidR="00FF6616" w:rsidRPr="00AD6AAC">
        <w:rPr>
          <w:rFonts w:ascii="Arial" w:hAnsi="Arial" w:cs="Arial"/>
          <w:sz w:val="24"/>
          <w:szCs w:val="24"/>
        </w:rPr>
        <w:t xml:space="preserve"> arttırdığını düşündürmektedir.</w:t>
      </w:r>
    </w:p>
    <w:p w:rsidR="003D4F4A" w:rsidRPr="00AD6AAC" w:rsidRDefault="00B556C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MRG ‘de rastlantısal olarak saptanan lezyonlar her ne kadar ana </w:t>
      </w:r>
      <w:proofErr w:type="gramStart"/>
      <w:r w:rsidRPr="00AD6AAC">
        <w:rPr>
          <w:rFonts w:ascii="Arial" w:hAnsi="Arial" w:cs="Arial"/>
          <w:sz w:val="24"/>
          <w:szCs w:val="24"/>
        </w:rPr>
        <w:t>şikayetten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bağımsız olsa da klinik açıdan önem taşıyabilmektedir. </w:t>
      </w:r>
      <w:r w:rsidR="00D12EB7" w:rsidRPr="00AD6AAC">
        <w:rPr>
          <w:rFonts w:ascii="Arial" w:hAnsi="Arial" w:cs="Arial"/>
          <w:sz w:val="24"/>
          <w:szCs w:val="24"/>
        </w:rPr>
        <w:t xml:space="preserve">Bu nedenle, </w:t>
      </w:r>
      <w:proofErr w:type="spellStart"/>
      <w:r w:rsidR="00D12EB7" w:rsidRPr="00AD6AAC">
        <w:rPr>
          <w:rFonts w:ascii="Arial" w:hAnsi="Arial" w:cs="Arial"/>
          <w:sz w:val="24"/>
          <w:szCs w:val="24"/>
        </w:rPr>
        <w:t>Lomber</w:t>
      </w:r>
      <w:proofErr w:type="spellEnd"/>
      <w:r w:rsidR="00D12EB7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2EB7" w:rsidRPr="00AD6AAC">
        <w:rPr>
          <w:rFonts w:ascii="Arial" w:hAnsi="Arial" w:cs="Arial"/>
          <w:sz w:val="24"/>
          <w:szCs w:val="24"/>
        </w:rPr>
        <w:t>MRG’</w:t>
      </w:r>
      <w:r w:rsidR="007404E9" w:rsidRPr="00AD6AAC">
        <w:rPr>
          <w:rFonts w:ascii="Arial" w:hAnsi="Arial" w:cs="Arial"/>
          <w:sz w:val="24"/>
          <w:szCs w:val="24"/>
        </w:rPr>
        <w:t>de</w:t>
      </w:r>
      <w:proofErr w:type="spellEnd"/>
      <w:r w:rsidR="007404E9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4E9" w:rsidRPr="00AD6AAC">
        <w:rPr>
          <w:rFonts w:ascii="Arial" w:hAnsi="Arial" w:cs="Arial"/>
          <w:sz w:val="24"/>
          <w:szCs w:val="24"/>
        </w:rPr>
        <w:t>spinal</w:t>
      </w:r>
      <w:proofErr w:type="spellEnd"/>
      <w:r w:rsidR="007404E9" w:rsidRPr="00AD6AAC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7404E9" w:rsidRPr="00AD6AAC">
        <w:rPr>
          <w:rFonts w:ascii="Arial" w:hAnsi="Arial" w:cs="Arial"/>
          <w:sz w:val="24"/>
          <w:szCs w:val="24"/>
        </w:rPr>
        <w:t>non-spinal</w:t>
      </w:r>
      <w:proofErr w:type="spellEnd"/>
      <w:r w:rsidR="007404E9" w:rsidRPr="00AD6AAC">
        <w:rPr>
          <w:rFonts w:ascii="Arial" w:hAnsi="Arial" w:cs="Arial"/>
          <w:sz w:val="24"/>
          <w:szCs w:val="24"/>
        </w:rPr>
        <w:t xml:space="preserve"> yapıların sistematik olarak değerlendirilmesi günlük pratikte önemlidir. R</w:t>
      </w:r>
      <w:r w:rsidRPr="00AD6AAC">
        <w:rPr>
          <w:rFonts w:ascii="Arial" w:hAnsi="Arial" w:cs="Arial"/>
          <w:sz w:val="24"/>
          <w:szCs w:val="24"/>
        </w:rPr>
        <w:t xml:space="preserve">astlantısal lezyonların sıklığı hakkında bilgi edinmek, bunları yönetmek ve </w:t>
      </w:r>
      <w:r w:rsidR="007404E9" w:rsidRPr="00AD6AAC">
        <w:rPr>
          <w:rFonts w:ascii="Arial" w:hAnsi="Arial" w:cs="Arial"/>
          <w:sz w:val="24"/>
          <w:szCs w:val="24"/>
        </w:rPr>
        <w:t>hastaların yaşamları üzerindeki etkileri ve hastala</w:t>
      </w:r>
      <w:r w:rsidR="00B96A64" w:rsidRPr="00AD6AAC">
        <w:rPr>
          <w:rFonts w:ascii="Arial" w:hAnsi="Arial" w:cs="Arial"/>
          <w:sz w:val="24"/>
          <w:szCs w:val="24"/>
        </w:rPr>
        <w:t>rın bu konuda bilgilendirilmesinin gerekli olduğunu düşünmekteyiz</w:t>
      </w:r>
      <w:r w:rsidR="007404E9" w:rsidRPr="00AD6AAC">
        <w:rPr>
          <w:rFonts w:ascii="Arial" w:hAnsi="Arial" w:cs="Arial"/>
          <w:sz w:val="24"/>
          <w:szCs w:val="24"/>
        </w:rPr>
        <w:t xml:space="preserve">.      </w:t>
      </w:r>
    </w:p>
    <w:p w:rsidR="003D4F4A" w:rsidRPr="00AD6AAC" w:rsidRDefault="003D4F4A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6932" w:rsidRPr="00AD6AAC" w:rsidRDefault="004605CC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b/>
          <w:sz w:val="24"/>
          <w:szCs w:val="24"/>
        </w:rPr>
        <w:t xml:space="preserve">Çıkar İlişkisi: </w:t>
      </w:r>
      <w:r w:rsidR="00D12EB7" w:rsidRPr="00AD6AAC">
        <w:rPr>
          <w:rFonts w:ascii="Arial" w:hAnsi="Arial" w:cs="Arial"/>
          <w:sz w:val="24"/>
          <w:szCs w:val="24"/>
        </w:rPr>
        <w:t>Yazarlar çı</w:t>
      </w:r>
      <w:r w:rsidR="00486932" w:rsidRPr="00AD6AAC">
        <w:rPr>
          <w:rFonts w:ascii="Arial" w:hAnsi="Arial" w:cs="Arial"/>
          <w:sz w:val="24"/>
          <w:szCs w:val="24"/>
        </w:rPr>
        <w:t>kar ili</w:t>
      </w:r>
      <w:r w:rsidR="00D12EB7" w:rsidRPr="00AD6AAC">
        <w:rPr>
          <w:rFonts w:ascii="Arial" w:hAnsi="Arial" w:cs="Arial"/>
          <w:sz w:val="24"/>
          <w:szCs w:val="24"/>
        </w:rPr>
        <w:t>şkisi olmadığı</w:t>
      </w:r>
      <w:r w:rsidR="00486932" w:rsidRPr="00AD6AAC">
        <w:rPr>
          <w:rFonts w:ascii="Arial" w:hAnsi="Arial" w:cs="Arial"/>
          <w:sz w:val="24"/>
          <w:szCs w:val="24"/>
        </w:rPr>
        <w:t>n</w:t>
      </w:r>
      <w:r w:rsidR="00D12EB7" w:rsidRPr="00AD6AAC">
        <w:rPr>
          <w:rFonts w:ascii="Arial" w:hAnsi="Arial" w:cs="Arial"/>
          <w:sz w:val="24"/>
          <w:szCs w:val="24"/>
        </w:rPr>
        <w:t>ı</w:t>
      </w:r>
      <w:r w:rsidR="00486932" w:rsidRPr="00AD6AAC">
        <w:rPr>
          <w:rFonts w:ascii="Arial" w:hAnsi="Arial" w:cs="Arial"/>
          <w:sz w:val="24"/>
          <w:szCs w:val="24"/>
        </w:rPr>
        <w:t xml:space="preserve"> beyan eder.</w:t>
      </w:r>
    </w:p>
    <w:p w:rsidR="004605CC" w:rsidRPr="00AD6AAC" w:rsidRDefault="004605CC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4746" w:rsidRPr="00AD6AAC" w:rsidRDefault="006F4746" w:rsidP="00753E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6AAC">
        <w:rPr>
          <w:rFonts w:ascii="Arial" w:hAnsi="Arial" w:cs="Arial"/>
          <w:b/>
          <w:sz w:val="24"/>
          <w:szCs w:val="24"/>
        </w:rPr>
        <w:t>Kaynaklar</w:t>
      </w:r>
    </w:p>
    <w:p w:rsidR="00524C09" w:rsidRPr="00AD6AAC" w:rsidRDefault="00524C09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1. </w:t>
      </w:r>
      <w:r w:rsidR="0076416F" w:rsidRPr="00AD6AAC">
        <w:rPr>
          <w:rFonts w:ascii="Arial" w:hAnsi="Arial" w:cs="Arial"/>
          <w:sz w:val="24"/>
          <w:szCs w:val="24"/>
        </w:rPr>
        <w:t xml:space="preserve">Park HJ,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Jeon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YH,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Rho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MH, et al.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Incidental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findings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lumbar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at MRI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during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herniated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intervertebral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disk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disease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6F" w:rsidRPr="00AD6AAC">
        <w:rPr>
          <w:rFonts w:ascii="Arial" w:hAnsi="Arial" w:cs="Arial"/>
          <w:sz w:val="24"/>
          <w:szCs w:val="24"/>
        </w:rPr>
        <w:t>evaluation</w:t>
      </w:r>
      <w:proofErr w:type="spellEnd"/>
      <w:r w:rsidR="0076416F" w:rsidRPr="00AD6AAC">
        <w:rPr>
          <w:rFonts w:ascii="Arial" w:hAnsi="Arial" w:cs="Arial"/>
          <w:sz w:val="24"/>
          <w:szCs w:val="24"/>
        </w:rPr>
        <w:t xml:space="preserve">. AJR </w:t>
      </w:r>
      <w:proofErr w:type="spellStart"/>
      <w:r w:rsidR="00C54E11" w:rsidRPr="00AD6AAC">
        <w:rPr>
          <w:rFonts w:ascii="Arial" w:hAnsi="Arial" w:cs="Arial"/>
          <w:sz w:val="24"/>
          <w:szCs w:val="24"/>
        </w:rPr>
        <w:t>Am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 xml:space="preserve"> J </w:t>
      </w:r>
      <w:proofErr w:type="spellStart"/>
      <w:r w:rsidR="00C54E11" w:rsidRPr="00AD6AAC">
        <w:rPr>
          <w:rFonts w:ascii="Arial" w:hAnsi="Arial" w:cs="Arial"/>
          <w:sz w:val="24"/>
          <w:szCs w:val="24"/>
        </w:rPr>
        <w:t>Roentgenol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>. 2011;196:</w:t>
      </w:r>
      <w:r w:rsidR="0076416F" w:rsidRPr="00AD6AAC">
        <w:rPr>
          <w:rFonts w:ascii="Arial" w:hAnsi="Arial" w:cs="Arial"/>
          <w:sz w:val="24"/>
          <w:szCs w:val="24"/>
        </w:rPr>
        <w:t>1151-</w:t>
      </w:r>
      <w:r w:rsidR="00B50D55" w:rsidRPr="00AD6AAC">
        <w:rPr>
          <w:rFonts w:ascii="Arial" w:hAnsi="Arial" w:cs="Arial"/>
          <w:sz w:val="24"/>
          <w:szCs w:val="24"/>
        </w:rPr>
        <w:t>115</w:t>
      </w:r>
      <w:r w:rsidR="0076416F" w:rsidRPr="00AD6AAC">
        <w:rPr>
          <w:rFonts w:ascii="Arial" w:hAnsi="Arial" w:cs="Arial"/>
          <w:sz w:val="24"/>
          <w:szCs w:val="24"/>
        </w:rPr>
        <w:t>5.</w:t>
      </w:r>
      <w:r w:rsidRPr="00AD6AAC">
        <w:rPr>
          <w:rFonts w:ascii="Arial" w:hAnsi="Arial" w:cs="Arial"/>
          <w:sz w:val="24"/>
          <w:szCs w:val="24"/>
        </w:rPr>
        <w:t xml:space="preserve"> </w:t>
      </w:r>
    </w:p>
    <w:p w:rsidR="00FA095D" w:rsidRPr="00AD6AAC" w:rsidRDefault="00FA095D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AD6AAC">
        <w:rPr>
          <w:rFonts w:ascii="Arial" w:hAnsi="Arial" w:cs="Arial"/>
          <w:sz w:val="24"/>
          <w:szCs w:val="24"/>
        </w:rPr>
        <w:t>Suri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P, </w:t>
      </w:r>
      <w:proofErr w:type="spellStart"/>
      <w:r w:rsidRPr="00AD6AAC">
        <w:rPr>
          <w:rFonts w:ascii="Arial" w:hAnsi="Arial" w:cs="Arial"/>
          <w:sz w:val="24"/>
          <w:szCs w:val="24"/>
        </w:rPr>
        <w:t>Hunter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DJ, </w:t>
      </w:r>
      <w:proofErr w:type="spellStart"/>
      <w:r w:rsidRPr="00AD6AAC">
        <w:rPr>
          <w:rFonts w:ascii="Arial" w:hAnsi="Arial" w:cs="Arial"/>
          <w:sz w:val="24"/>
          <w:szCs w:val="24"/>
        </w:rPr>
        <w:t>Joueve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C, </w:t>
      </w:r>
      <w:r w:rsidR="00524C09" w:rsidRPr="00AD6AAC">
        <w:rPr>
          <w:rFonts w:ascii="Arial" w:hAnsi="Arial" w:cs="Arial"/>
          <w:sz w:val="24"/>
          <w:szCs w:val="24"/>
        </w:rPr>
        <w:t xml:space="preserve">et al. </w:t>
      </w:r>
      <w:proofErr w:type="spellStart"/>
      <w:r w:rsidRPr="00AD6AAC">
        <w:rPr>
          <w:rFonts w:ascii="Arial" w:hAnsi="Arial" w:cs="Arial"/>
          <w:sz w:val="24"/>
          <w:szCs w:val="24"/>
        </w:rPr>
        <w:t>Inciting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events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associated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with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lumbar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d</w:t>
      </w:r>
      <w:r w:rsidR="003F15D9" w:rsidRPr="00AD6AAC">
        <w:rPr>
          <w:rFonts w:ascii="Arial" w:hAnsi="Arial" w:cs="Arial"/>
          <w:sz w:val="24"/>
          <w:szCs w:val="24"/>
        </w:rPr>
        <w:t>isc</w:t>
      </w:r>
      <w:proofErr w:type="spellEnd"/>
      <w:r w:rsidR="003F15D9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15D9" w:rsidRPr="00AD6AAC">
        <w:rPr>
          <w:rFonts w:ascii="Arial" w:hAnsi="Arial" w:cs="Arial"/>
          <w:sz w:val="24"/>
          <w:szCs w:val="24"/>
        </w:rPr>
        <w:t>herniation</w:t>
      </w:r>
      <w:proofErr w:type="spellEnd"/>
      <w:r w:rsidR="003F15D9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F15D9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3F15D9" w:rsidRPr="00AD6AAC">
        <w:rPr>
          <w:rFonts w:ascii="Arial" w:hAnsi="Arial" w:cs="Arial"/>
          <w:sz w:val="24"/>
          <w:szCs w:val="24"/>
        </w:rPr>
        <w:t xml:space="preserve"> J 2010;10</w:t>
      </w:r>
      <w:r w:rsidRPr="00AD6AAC">
        <w:rPr>
          <w:rFonts w:ascii="Arial" w:hAnsi="Arial" w:cs="Arial"/>
          <w:sz w:val="24"/>
          <w:szCs w:val="24"/>
        </w:rPr>
        <w:t>:388</w:t>
      </w:r>
      <w:r w:rsidR="0035727B" w:rsidRPr="00AD6AAC">
        <w:rPr>
          <w:rFonts w:ascii="Arial" w:hAnsi="Arial" w:cs="Arial"/>
          <w:sz w:val="24"/>
          <w:szCs w:val="24"/>
        </w:rPr>
        <w:t>-</w:t>
      </w:r>
      <w:r w:rsidR="00B50D55" w:rsidRPr="00AD6AAC">
        <w:rPr>
          <w:rFonts w:ascii="Arial" w:hAnsi="Arial" w:cs="Arial"/>
          <w:sz w:val="24"/>
          <w:szCs w:val="24"/>
        </w:rPr>
        <w:t>3</w:t>
      </w:r>
      <w:r w:rsidRPr="00AD6AAC">
        <w:rPr>
          <w:rFonts w:ascii="Arial" w:hAnsi="Arial" w:cs="Arial"/>
          <w:sz w:val="24"/>
          <w:szCs w:val="24"/>
        </w:rPr>
        <w:t>95.</w:t>
      </w:r>
    </w:p>
    <w:p w:rsidR="006F4746" w:rsidRPr="00AD6AAC" w:rsidRDefault="00FA095D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Cieszanowski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A,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Maj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E,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Kulisiewicz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P, et al.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Non-contrast-enhanced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whole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-body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magnetic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resonance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imaging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population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incidence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abnormal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findings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patients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50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years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old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and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younger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compared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746" w:rsidRPr="00AD6AAC">
        <w:rPr>
          <w:rFonts w:ascii="Arial" w:hAnsi="Arial" w:cs="Arial"/>
          <w:sz w:val="24"/>
          <w:szCs w:val="24"/>
        </w:rPr>
        <w:t>to</w:t>
      </w:r>
      <w:proofErr w:type="spellEnd"/>
      <w:r w:rsidR="006F4746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older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subjects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PLoS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One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>. 2014;</w:t>
      </w:r>
      <w:r w:rsidR="009C4F17" w:rsidRPr="00AD6AAC">
        <w:rPr>
          <w:rFonts w:ascii="Arial" w:hAnsi="Arial" w:cs="Arial"/>
          <w:sz w:val="24"/>
          <w:szCs w:val="24"/>
        </w:rPr>
        <w:t>9</w:t>
      </w:r>
      <w:r w:rsidR="001D6A2F" w:rsidRPr="00AD6AAC">
        <w:rPr>
          <w:rFonts w:ascii="Arial" w:hAnsi="Arial" w:cs="Arial"/>
          <w:sz w:val="24"/>
          <w:szCs w:val="24"/>
        </w:rPr>
        <w:t>:e107840</w:t>
      </w:r>
      <w:r w:rsidR="0035727B" w:rsidRPr="00AD6AAC">
        <w:rPr>
          <w:rFonts w:ascii="Arial" w:hAnsi="Arial" w:cs="Arial"/>
          <w:sz w:val="24"/>
          <w:szCs w:val="24"/>
        </w:rPr>
        <w:t>.</w:t>
      </w:r>
    </w:p>
    <w:p w:rsidR="00571BCF" w:rsidRPr="00AD6AAC" w:rsidRDefault="00580861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AD6AAC">
        <w:rPr>
          <w:rFonts w:ascii="Arial" w:hAnsi="Arial" w:cs="Arial"/>
          <w:sz w:val="24"/>
          <w:szCs w:val="24"/>
        </w:rPr>
        <w:t>Kamath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AD6AAC">
        <w:rPr>
          <w:rFonts w:ascii="Arial" w:hAnsi="Arial" w:cs="Arial"/>
          <w:sz w:val="24"/>
          <w:szCs w:val="24"/>
        </w:rPr>
        <w:t>Jain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N, </w:t>
      </w:r>
      <w:proofErr w:type="spellStart"/>
      <w:r w:rsidRPr="00AD6AAC">
        <w:rPr>
          <w:rFonts w:ascii="Arial" w:hAnsi="Arial" w:cs="Arial"/>
          <w:sz w:val="24"/>
          <w:szCs w:val="24"/>
        </w:rPr>
        <w:t>Goyal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N.</w:t>
      </w:r>
      <w:r w:rsidR="00CD0074" w:rsidRPr="00AD6AA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340A1" w:rsidRPr="00AD6AAC">
          <w:rPr>
            <w:rFonts w:ascii="Arial" w:hAnsi="Arial" w:cs="Arial"/>
            <w:sz w:val="24"/>
            <w:szCs w:val="24"/>
            <w:lang w:val="en"/>
          </w:rPr>
          <w:t>Mansour R</w:t>
        </w:r>
      </w:hyperlink>
      <w:r w:rsidR="00F340A1" w:rsidRPr="00AD6AAC">
        <w:rPr>
          <w:rFonts w:ascii="Arial" w:hAnsi="Arial" w:cs="Arial"/>
          <w:sz w:val="24"/>
          <w:szCs w:val="24"/>
          <w:lang w:val="en"/>
        </w:rPr>
        <w:t xml:space="preserve">, </w:t>
      </w:r>
      <w:hyperlink r:id="rId9" w:history="1">
        <w:r w:rsidR="00F340A1" w:rsidRPr="00AD6AAC">
          <w:rPr>
            <w:rFonts w:ascii="Arial" w:hAnsi="Arial" w:cs="Arial"/>
            <w:sz w:val="24"/>
            <w:szCs w:val="24"/>
            <w:lang w:val="en"/>
          </w:rPr>
          <w:t>Mukherjee K</w:t>
        </w:r>
      </w:hyperlink>
      <w:r w:rsidR="00F340A1" w:rsidRPr="00AD6AAC">
        <w:rPr>
          <w:rFonts w:ascii="Arial" w:hAnsi="Arial" w:cs="Arial"/>
          <w:sz w:val="24"/>
          <w:szCs w:val="24"/>
          <w:lang w:val="en"/>
        </w:rPr>
        <w:t>.</w:t>
      </w:r>
      <w:r w:rsidR="00F340A1" w:rsidRPr="00AD6AAC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="00571BCF" w:rsidRPr="00AD6AAC">
        <w:rPr>
          <w:rFonts w:ascii="Arial" w:hAnsi="Arial" w:cs="Arial"/>
          <w:sz w:val="24"/>
          <w:szCs w:val="24"/>
        </w:rPr>
        <w:t>Incidental</w:t>
      </w:r>
      <w:proofErr w:type="spellEnd"/>
      <w:r w:rsidR="00571BC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BCF" w:rsidRPr="00AD6AAC">
        <w:rPr>
          <w:rFonts w:ascii="Arial" w:hAnsi="Arial" w:cs="Arial"/>
          <w:sz w:val="24"/>
          <w:szCs w:val="24"/>
        </w:rPr>
        <w:t>findings</w:t>
      </w:r>
      <w:proofErr w:type="spellEnd"/>
      <w:r w:rsidR="00571BCF" w:rsidRPr="00AD6AAC">
        <w:rPr>
          <w:rFonts w:ascii="Arial" w:hAnsi="Arial" w:cs="Arial"/>
          <w:sz w:val="24"/>
          <w:szCs w:val="24"/>
        </w:rPr>
        <w:t xml:space="preserve"> on MRI of </w:t>
      </w:r>
      <w:proofErr w:type="spellStart"/>
      <w:r w:rsidR="00571BCF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571BCF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BCF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Clin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Radiol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2009;64:</w:t>
      </w:r>
      <w:r w:rsidR="0007189C" w:rsidRPr="00AD6AAC">
        <w:rPr>
          <w:rFonts w:ascii="Arial" w:hAnsi="Arial" w:cs="Arial"/>
          <w:sz w:val="24"/>
          <w:szCs w:val="24"/>
        </w:rPr>
        <w:t>353-</w:t>
      </w:r>
      <w:r w:rsidR="00B50D55" w:rsidRPr="00AD6AAC">
        <w:rPr>
          <w:rFonts w:ascii="Arial" w:hAnsi="Arial" w:cs="Arial"/>
          <w:sz w:val="24"/>
          <w:szCs w:val="24"/>
        </w:rPr>
        <w:t>3</w:t>
      </w:r>
      <w:r w:rsidR="0038118F" w:rsidRPr="00AD6AAC">
        <w:rPr>
          <w:rFonts w:ascii="Arial" w:hAnsi="Arial" w:cs="Arial"/>
          <w:sz w:val="24"/>
          <w:szCs w:val="24"/>
        </w:rPr>
        <w:t>61.</w:t>
      </w:r>
    </w:p>
    <w:p w:rsidR="009274BA" w:rsidRPr="00AD6AAC" w:rsidRDefault="00840699" w:rsidP="00753E47">
      <w:pPr>
        <w:pStyle w:val="Balk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AD6AAC">
        <w:rPr>
          <w:rFonts w:ascii="Arial" w:hAnsi="Arial" w:cs="Arial"/>
          <w:b w:val="0"/>
          <w:sz w:val="24"/>
          <w:szCs w:val="24"/>
        </w:rPr>
        <w:t xml:space="preserve">5. Wagner SC,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Morrison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 WB,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Carrino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 JA, </w:t>
      </w:r>
      <w:hyperlink r:id="rId10" w:history="1">
        <w:proofErr w:type="spellStart"/>
        <w:r w:rsidR="009274BA" w:rsidRPr="00AD6AAC">
          <w:rPr>
            <w:rStyle w:val="Kpr"/>
            <w:rFonts w:ascii="Arial" w:hAnsi="Arial" w:cs="Arial"/>
            <w:b w:val="0"/>
            <w:color w:val="auto"/>
            <w:sz w:val="24"/>
            <w:szCs w:val="24"/>
            <w:u w:val="none"/>
          </w:rPr>
          <w:t>Schweitzer</w:t>
        </w:r>
        <w:proofErr w:type="spellEnd"/>
        <w:r w:rsidR="009274BA" w:rsidRPr="00AD6AAC">
          <w:rPr>
            <w:rStyle w:val="Kpr"/>
            <w:rFonts w:ascii="Arial" w:hAnsi="Arial" w:cs="Arial"/>
            <w:b w:val="0"/>
            <w:color w:val="auto"/>
            <w:sz w:val="24"/>
            <w:szCs w:val="24"/>
            <w:u w:val="none"/>
          </w:rPr>
          <w:t xml:space="preserve"> ME</w:t>
        </w:r>
      </w:hyperlink>
      <w:r w:rsidR="009274BA" w:rsidRPr="00AD6AAC">
        <w:rPr>
          <w:rFonts w:ascii="Arial" w:hAnsi="Arial" w:cs="Arial"/>
          <w:b w:val="0"/>
          <w:sz w:val="24"/>
          <w:szCs w:val="24"/>
        </w:rPr>
        <w:t xml:space="preserve">, </w:t>
      </w:r>
      <w:hyperlink r:id="rId11" w:history="1">
        <w:proofErr w:type="spellStart"/>
        <w:r w:rsidR="009274BA" w:rsidRPr="00AD6AAC">
          <w:rPr>
            <w:rStyle w:val="Kpr"/>
            <w:rFonts w:ascii="Arial" w:hAnsi="Arial" w:cs="Arial"/>
            <w:b w:val="0"/>
            <w:color w:val="auto"/>
            <w:sz w:val="24"/>
            <w:szCs w:val="24"/>
            <w:u w:val="none"/>
          </w:rPr>
          <w:t>Nothnagel</w:t>
        </w:r>
        <w:proofErr w:type="spellEnd"/>
        <w:r w:rsidR="009274BA" w:rsidRPr="00AD6AAC">
          <w:rPr>
            <w:rStyle w:val="Kpr"/>
            <w:rFonts w:ascii="Arial" w:hAnsi="Arial" w:cs="Arial"/>
            <w:b w:val="0"/>
            <w:color w:val="auto"/>
            <w:sz w:val="24"/>
            <w:szCs w:val="24"/>
            <w:u w:val="none"/>
          </w:rPr>
          <w:t xml:space="preserve"> H</w:t>
        </w:r>
      </w:hyperlink>
      <w:r w:rsidR="009274BA" w:rsidRPr="00AD6AAC">
        <w:rPr>
          <w:rFonts w:ascii="Arial" w:hAnsi="Arial" w:cs="Arial"/>
          <w:b w:val="0"/>
          <w:sz w:val="24"/>
          <w:szCs w:val="24"/>
        </w:rPr>
        <w:t>.</w:t>
      </w:r>
      <w:r w:rsidR="00F340A1" w:rsidRPr="00AD6AAC">
        <w:rPr>
          <w:rFonts w:ascii="Arial" w:hAnsi="Arial" w:cs="Arial"/>
          <w:b w:val="0"/>
          <w:sz w:val="24"/>
          <w:szCs w:val="24"/>
        </w:rPr>
        <w:t xml:space="preserve"> </w:t>
      </w:r>
      <w:r w:rsidRPr="00AD6AAC">
        <w:rPr>
          <w:rFonts w:ascii="Arial" w:hAnsi="Arial" w:cs="Arial"/>
          <w:b w:val="0"/>
          <w:sz w:val="24"/>
          <w:szCs w:val="24"/>
        </w:rPr>
        <w:t xml:space="preserve">Picture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archiving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and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communication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system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effect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 on </w:t>
      </w:r>
      <w:proofErr w:type="spellStart"/>
      <w:r w:rsidRPr="00AD6AAC">
        <w:rPr>
          <w:rFonts w:ascii="Arial" w:hAnsi="Arial" w:cs="Arial"/>
          <w:b w:val="0"/>
          <w:sz w:val="24"/>
          <w:szCs w:val="24"/>
        </w:rPr>
        <w:t>reporting</w:t>
      </w:r>
      <w:proofErr w:type="spellEnd"/>
      <w:r w:rsidRPr="00AD6AAC">
        <w:rPr>
          <w:rFonts w:ascii="Arial" w:hAnsi="Arial" w:cs="Arial"/>
          <w:b w:val="0"/>
          <w:sz w:val="24"/>
          <w:szCs w:val="24"/>
        </w:rPr>
        <w:t xml:space="preserve"> of </w:t>
      </w:r>
      <w:proofErr w:type="spellStart"/>
      <w:r w:rsidR="00F340A1" w:rsidRPr="00AD6AAC">
        <w:rPr>
          <w:rFonts w:ascii="Arial" w:hAnsi="Arial" w:cs="Arial"/>
          <w:b w:val="0"/>
          <w:sz w:val="24"/>
          <w:szCs w:val="24"/>
        </w:rPr>
        <w:t>i</w:t>
      </w:r>
      <w:r w:rsidR="009274BA" w:rsidRPr="00AD6AAC">
        <w:rPr>
          <w:rFonts w:ascii="Arial" w:hAnsi="Arial" w:cs="Arial"/>
          <w:b w:val="0"/>
          <w:sz w:val="24"/>
          <w:szCs w:val="24"/>
        </w:rPr>
        <w:t>ncidental</w:t>
      </w:r>
      <w:proofErr w:type="spellEnd"/>
      <w:r w:rsidR="009274BA" w:rsidRPr="00AD6AA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340A1" w:rsidRPr="00AD6AAC">
        <w:rPr>
          <w:rFonts w:ascii="Arial" w:hAnsi="Arial" w:cs="Arial"/>
          <w:b w:val="0"/>
          <w:sz w:val="24"/>
          <w:szCs w:val="24"/>
        </w:rPr>
        <w:t>f</w:t>
      </w:r>
      <w:r w:rsidR="009274BA" w:rsidRPr="00AD6AAC">
        <w:rPr>
          <w:rFonts w:ascii="Arial" w:hAnsi="Arial" w:cs="Arial"/>
          <w:b w:val="0"/>
          <w:sz w:val="24"/>
          <w:szCs w:val="24"/>
        </w:rPr>
        <w:t>indings</w:t>
      </w:r>
      <w:proofErr w:type="spellEnd"/>
      <w:r w:rsidR="009274BA" w:rsidRPr="00AD6AAC">
        <w:rPr>
          <w:rFonts w:ascii="Arial" w:hAnsi="Arial" w:cs="Arial"/>
          <w:b w:val="0"/>
          <w:sz w:val="24"/>
          <w:szCs w:val="24"/>
        </w:rPr>
        <w:t xml:space="preserve">.  </w:t>
      </w:r>
      <w:proofErr w:type="spellStart"/>
      <w:r w:rsidR="009274BA" w:rsidRPr="00AD6AAC">
        <w:rPr>
          <w:rFonts w:ascii="Arial" w:hAnsi="Arial" w:cs="Arial"/>
          <w:b w:val="0"/>
          <w:sz w:val="24"/>
          <w:szCs w:val="24"/>
        </w:rPr>
        <w:t>Radiology</w:t>
      </w:r>
      <w:proofErr w:type="spellEnd"/>
      <w:r w:rsidR="009274BA" w:rsidRPr="00AD6AAC">
        <w:rPr>
          <w:rFonts w:ascii="Arial" w:hAnsi="Arial" w:cs="Arial"/>
          <w:b w:val="0"/>
          <w:sz w:val="24"/>
          <w:szCs w:val="24"/>
        </w:rPr>
        <w:t xml:space="preserve"> 2002;225:500</w:t>
      </w:r>
      <w:r w:rsidR="0035727B" w:rsidRPr="00AD6AAC">
        <w:rPr>
          <w:rFonts w:ascii="Arial" w:hAnsi="Arial" w:cs="Arial"/>
          <w:b w:val="0"/>
          <w:sz w:val="24"/>
          <w:szCs w:val="24"/>
        </w:rPr>
        <w:t>-</w:t>
      </w:r>
      <w:r w:rsidR="009274BA" w:rsidRPr="00AD6AAC">
        <w:rPr>
          <w:rFonts w:ascii="Arial" w:hAnsi="Arial" w:cs="Arial"/>
          <w:b w:val="0"/>
          <w:sz w:val="24"/>
          <w:szCs w:val="24"/>
        </w:rPr>
        <w:t>505.</w:t>
      </w:r>
    </w:p>
    <w:p w:rsidR="00EC39A2" w:rsidRPr="00AD6AAC" w:rsidRDefault="00840699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lastRenderedPageBreak/>
        <w:t>6</w:t>
      </w:r>
      <w:r w:rsidR="00EC39A2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Quattrocchi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CC,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Giona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A,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Di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Martino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AC, et al.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Extra-spinal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incidental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findings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lumbar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MRI in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population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: a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large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cohort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A2" w:rsidRPr="00AD6AAC">
        <w:rPr>
          <w:rFonts w:ascii="Arial" w:hAnsi="Arial" w:cs="Arial"/>
          <w:sz w:val="24"/>
          <w:szCs w:val="24"/>
        </w:rPr>
        <w:t>study</w:t>
      </w:r>
      <w:proofErr w:type="spellEnd"/>
      <w:r w:rsidR="00EC39A2" w:rsidRPr="00AD6AAC">
        <w:rPr>
          <w:rFonts w:ascii="Arial" w:hAnsi="Arial" w:cs="Arial"/>
          <w:sz w:val="24"/>
          <w:szCs w:val="24"/>
        </w:rPr>
        <w:t>.</w:t>
      </w:r>
      <w:r w:rsidR="009C4F17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F17" w:rsidRPr="00AD6AAC">
        <w:rPr>
          <w:rFonts w:ascii="Arial" w:hAnsi="Arial" w:cs="Arial"/>
          <w:sz w:val="24"/>
          <w:szCs w:val="24"/>
        </w:rPr>
        <w:t>Insights</w:t>
      </w:r>
      <w:proofErr w:type="spellEnd"/>
      <w:r w:rsidR="009C4F17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F17" w:rsidRPr="00AD6AAC">
        <w:rPr>
          <w:rFonts w:ascii="Arial" w:hAnsi="Arial" w:cs="Arial"/>
          <w:sz w:val="24"/>
          <w:szCs w:val="24"/>
        </w:rPr>
        <w:t>Imaging</w:t>
      </w:r>
      <w:proofErr w:type="spellEnd"/>
      <w:r w:rsidR="009C4F17" w:rsidRPr="00AD6AAC">
        <w:rPr>
          <w:rFonts w:ascii="Arial" w:hAnsi="Arial" w:cs="Arial"/>
          <w:sz w:val="24"/>
          <w:szCs w:val="24"/>
        </w:rPr>
        <w:t>. 2013;4</w:t>
      </w:r>
      <w:r w:rsidR="006F444B" w:rsidRPr="00AD6AAC">
        <w:rPr>
          <w:rFonts w:ascii="Arial" w:hAnsi="Arial" w:cs="Arial"/>
          <w:sz w:val="24"/>
          <w:szCs w:val="24"/>
        </w:rPr>
        <w:t>:</w:t>
      </w:r>
      <w:r w:rsidR="00EC39A2" w:rsidRPr="00AD6AAC">
        <w:rPr>
          <w:rFonts w:ascii="Arial" w:hAnsi="Arial" w:cs="Arial"/>
          <w:sz w:val="24"/>
          <w:szCs w:val="24"/>
        </w:rPr>
        <w:t>301-</w:t>
      </w:r>
      <w:r w:rsidR="00B50D55" w:rsidRPr="00AD6AAC">
        <w:rPr>
          <w:rFonts w:ascii="Arial" w:hAnsi="Arial" w:cs="Arial"/>
          <w:sz w:val="24"/>
          <w:szCs w:val="24"/>
        </w:rPr>
        <w:t>30</w:t>
      </w:r>
      <w:r w:rsidR="00EC39A2" w:rsidRPr="00AD6AAC">
        <w:rPr>
          <w:rFonts w:ascii="Arial" w:hAnsi="Arial" w:cs="Arial"/>
          <w:sz w:val="24"/>
          <w:szCs w:val="24"/>
        </w:rPr>
        <w:t>8.</w:t>
      </w:r>
    </w:p>
    <w:p w:rsidR="00BB569D" w:rsidRPr="00AD6AAC" w:rsidRDefault="00840699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7</w:t>
      </w:r>
      <w:r w:rsidR="0038118F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8118F" w:rsidRPr="00AD6AAC">
        <w:rPr>
          <w:rFonts w:ascii="Arial" w:hAnsi="Arial" w:cs="Arial"/>
          <w:sz w:val="24"/>
          <w:szCs w:val="24"/>
        </w:rPr>
        <w:t>Sobhan</w:t>
      </w:r>
      <w:proofErr w:type="spellEnd"/>
      <w:r w:rsidR="0038118F" w:rsidRPr="00AD6AAC">
        <w:rPr>
          <w:rFonts w:ascii="Arial" w:hAnsi="Arial" w:cs="Arial"/>
          <w:sz w:val="24"/>
          <w:szCs w:val="24"/>
        </w:rPr>
        <w:t xml:space="preserve"> M, </w:t>
      </w:r>
      <w:proofErr w:type="spellStart"/>
      <w:r w:rsidR="0038118F" w:rsidRPr="00AD6AAC">
        <w:rPr>
          <w:rFonts w:ascii="Arial" w:hAnsi="Arial" w:cs="Arial"/>
          <w:sz w:val="24"/>
          <w:szCs w:val="24"/>
        </w:rPr>
        <w:t>Samiee</w:t>
      </w:r>
      <w:proofErr w:type="spellEnd"/>
      <w:r w:rsidR="0038118F" w:rsidRPr="00AD6AAC">
        <w:rPr>
          <w:rFonts w:ascii="Arial" w:hAnsi="Arial" w:cs="Arial"/>
          <w:sz w:val="24"/>
          <w:szCs w:val="24"/>
        </w:rPr>
        <w:t xml:space="preserve"> M</w:t>
      </w:r>
      <w:r w:rsidR="00EC39A2" w:rsidRPr="00AD6AAC">
        <w:rPr>
          <w:rFonts w:ascii="Arial" w:hAnsi="Arial" w:cs="Arial"/>
          <w:sz w:val="24"/>
          <w:szCs w:val="24"/>
        </w:rPr>
        <w:t>, Asgari</w:t>
      </w:r>
      <w:r w:rsidR="0038118F" w:rsidRPr="00AD6AAC">
        <w:rPr>
          <w:rFonts w:ascii="Arial" w:hAnsi="Arial" w:cs="Arial"/>
          <w:sz w:val="24"/>
          <w:szCs w:val="24"/>
        </w:rPr>
        <w:t xml:space="preserve"> Y</w:t>
      </w:r>
      <w:r w:rsidR="00EC39A2"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569D" w:rsidRPr="00AD6AAC">
        <w:rPr>
          <w:rFonts w:ascii="Arial" w:hAnsi="Arial" w:cs="Arial"/>
          <w:spacing w:val="3"/>
          <w:sz w:val="24"/>
          <w:szCs w:val="24"/>
        </w:rPr>
        <w:t>Ahmadi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r w:rsidR="00406ED2" w:rsidRPr="00AD6AAC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Incidental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Findings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Lumbar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at MRI in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Patients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Diagnosed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with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Discopathy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Int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J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Med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9D" w:rsidRPr="00AD6AAC">
        <w:rPr>
          <w:rFonts w:ascii="Arial" w:hAnsi="Arial" w:cs="Arial"/>
          <w:sz w:val="24"/>
          <w:szCs w:val="24"/>
        </w:rPr>
        <w:t>Imaging</w:t>
      </w:r>
      <w:proofErr w:type="spellEnd"/>
      <w:r w:rsidR="00BB569D" w:rsidRPr="00AD6AAC">
        <w:rPr>
          <w:rFonts w:ascii="Arial" w:hAnsi="Arial" w:cs="Arial"/>
          <w:sz w:val="24"/>
          <w:szCs w:val="24"/>
        </w:rPr>
        <w:t xml:space="preserve"> 2016;4:44-47.</w:t>
      </w:r>
    </w:p>
    <w:p w:rsidR="000E5A43" w:rsidRPr="00AD6AAC" w:rsidRDefault="001E5F80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D6AAC">
        <w:rPr>
          <w:rFonts w:ascii="Arial" w:hAnsi="Arial" w:cs="Arial"/>
          <w:sz w:val="24"/>
          <w:szCs w:val="24"/>
        </w:rPr>
        <w:t>Green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L. PACS: </w:t>
      </w:r>
      <w:proofErr w:type="spellStart"/>
      <w:r w:rsidRPr="00AD6AAC">
        <w:rPr>
          <w:rFonts w:ascii="Arial" w:hAnsi="Arial" w:cs="Arial"/>
          <w:sz w:val="24"/>
          <w:szCs w:val="24"/>
        </w:rPr>
        <w:t>E</w:t>
      </w:r>
      <w:r w:rsidR="000E5A43" w:rsidRPr="00AD6AAC">
        <w:rPr>
          <w:rFonts w:ascii="Arial" w:hAnsi="Arial" w:cs="Arial"/>
          <w:sz w:val="24"/>
          <w:szCs w:val="24"/>
        </w:rPr>
        <w:t>ffect</w:t>
      </w:r>
      <w:proofErr w:type="spellEnd"/>
      <w:r w:rsidR="000E5A43" w:rsidRPr="00AD6AAC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0E5A43" w:rsidRPr="00AD6AAC">
        <w:rPr>
          <w:rFonts w:ascii="Arial" w:hAnsi="Arial" w:cs="Arial"/>
          <w:sz w:val="24"/>
          <w:szCs w:val="24"/>
        </w:rPr>
        <w:t>incidenta</w:t>
      </w:r>
      <w:r w:rsidR="006F444B" w:rsidRPr="00AD6AAC">
        <w:rPr>
          <w:rFonts w:ascii="Arial" w:hAnsi="Arial" w:cs="Arial"/>
          <w:sz w:val="24"/>
          <w:szCs w:val="24"/>
        </w:rPr>
        <w:t>l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findings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Radiol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Manage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2004;26:</w:t>
      </w:r>
      <w:r w:rsidR="0007189C" w:rsidRPr="00AD6AAC">
        <w:rPr>
          <w:rFonts w:ascii="Arial" w:hAnsi="Arial" w:cs="Arial"/>
          <w:sz w:val="24"/>
          <w:szCs w:val="24"/>
        </w:rPr>
        <w:t>26-</w:t>
      </w:r>
      <w:r w:rsidR="00B50D55" w:rsidRPr="00AD6AAC">
        <w:rPr>
          <w:rFonts w:ascii="Arial" w:hAnsi="Arial" w:cs="Arial"/>
          <w:sz w:val="24"/>
          <w:szCs w:val="24"/>
        </w:rPr>
        <w:t>2</w:t>
      </w:r>
      <w:r w:rsidR="000E5A43" w:rsidRPr="00AD6AAC">
        <w:rPr>
          <w:rFonts w:ascii="Arial" w:hAnsi="Arial" w:cs="Arial"/>
          <w:sz w:val="24"/>
          <w:szCs w:val="24"/>
        </w:rPr>
        <w:t>9</w:t>
      </w:r>
      <w:r w:rsidR="001F4558" w:rsidRPr="00AD6AAC">
        <w:rPr>
          <w:rFonts w:ascii="Arial" w:hAnsi="Arial" w:cs="Arial"/>
          <w:sz w:val="24"/>
          <w:szCs w:val="24"/>
        </w:rPr>
        <w:t>.</w:t>
      </w:r>
    </w:p>
    <w:p w:rsidR="00C00A97" w:rsidRPr="00AD6AAC" w:rsidRDefault="00BB2E8B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AD6AAC">
        <w:rPr>
          <w:rFonts w:ascii="Arial" w:hAnsi="Arial" w:cs="Arial"/>
          <w:sz w:val="24"/>
          <w:szCs w:val="24"/>
        </w:rPr>
        <w:t>Barzin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AD6AAC">
        <w:rPr>
          <w:rFonts w:ascii="Arial" w:hAnsi="Arial" w:cs="Arial"/>
          <w:sz w:val="24"/>
          <w:szCs w:val="24"/>
        </w:rPr>
        <w:t>Maleki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I. </w:t>
      </w:r>
      <w:proofErr w:type="spellStart"/>
      <w:r w:rsidRPr="00AD6AAC">
        <w:rPr>
          <w:rFonts w:ascii="Arial" w:hAnsi="Arial" w:cs="Arial"/>
          <w:sz w:val="24"/>
          <w:szCs w:val="24"/>
        </w:rPr>
        <w:t>Incidence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hemangioma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AD6AAC">
        <w:rPr>
          <w:rFonts w:ascii="Arial" w:hAnsi="Arial" w:cs="Arial"/>
          <w:sz w:val="24"/>
          <w:szCs w:val="24"/>
        </w:rPr>
        <w:t>spinal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magnetic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resonance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imaging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D6AAC">
        <w:rPr>
          <w:rFonts w:ascii="Arial" w:hAnsi="Arial" w:cs="Arial"/>
          <w:sz w:val="24"/>
          <w:szCs w:val="24"/>
        </w:rPr>
        <w:t>Nort</w:t>
      </w:r>
      <w:r w:rsidR="001F4558" w:rsidRPr="00AD6AAC">
        <w:rPr>
          <w:rFonts w:ascii="Arial" w:hAnsi="Arial" w:cs="Arial"/>
          <w:sz w:val="24"/>
          <w:szCs w:val="24"/>
        </w:rPr>
        <w:t>hern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Iran. Pak J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Biol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Sci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. </w:t>
      </w:r>
      <w:r w:rsidR="0014667E" w:rsidRPr="00AD6AAC">
        <w:rPr>
          <w:rFonts w:ascii="Arial" w:hAnsi="Arial" w:cs="Arial"/>
          <w:sz w:val="24"/>
          <w:szCs w:val="24"/>
        </w:rPr>
        <w:t>2009;12:542-544.</w:t>
      </w:r>
    </w:p>
    <w:p w:rsidR="00BB2E8B" w:rsidRPr="00AD6AAC" w:rsidRDefault="001F4558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AD6AAC">
        <w:rPr>
          <w:rFonts w:ascii="Arial" w:hAnsi="Arial" w:cs="Arial"/>
          <w:sz w:val="24"/>
          <w:szCs w:val="24"/>
        </w:rPr>
        <w:t>Kulshrestha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M,  </w:t>
      </w:r>
      <w:proofErr w:type="spellStart"/>
      <w:r w:rsidRPr="00AD6AAC">
        <w:rPr>
          <w:rFonts w:ascii="Arial" w:hAnsi="Arial" w:cs="Arial"/>
          <w:sz w:val="24"/>
          <w:szCs w:val="24"/>
        </w:rPr>
        <w:t>Byrne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P. </w:t>
      </w:r>
      <w:proofErr w:type="spellStart"/>
      <w:r w:rsidR="00BB2E8B" w:rsidRPr="00AD6AAC">
        <w:rPr>
          <w:rFonts w:ascii="Arial" w:hAnsi="Arial" w:cs="Arial"/>
          <w:sz w:val="24"/>
          <w:szCs w:val="24"/>
        </w:rPr>
        <w:t>Multiple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2E8B" w:rsidRPr="00AD6AAC">
        <w:rPr>
          <w:rFonts w:ascii="Arial" w:hAnsi="Arial" w:cs="Arial"/>
          <w:sz w:val="24"/>
          <w:szCs w:val="24"/>
        </w:rPr>
        <w:t>primary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B2E8B" w:rsidRPr="00AD6AAC">
        <w:rPr>
          <w:rFonts w:ascii="Arial" w:hAnsi="Arial" w:cs="Arial"/>
          <w:sz w:val="24"/>
          <w:szCs w:val="24"/>
        </w:rPr>
        <w:t>haemangiomas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  of</w:t>
      </w:r>
      <w:proofErr w:type="gramEnd"/>
      <w:r w:rsidR="00BB2E8B" w:rsidRPr="00AD6AAC">
        <w:rPr>
          <w:rFonts w:ascii="Arial" w:hAnsi="Arial" w:cs="Arial"/>
          <w:sz w:val="24"/>
          <w:szCs w:val="24"/>
        </w:rPr>
        <w:t xml:space="preserve">  bone  </w:t>
      </w:r>
      <w:proofErr w:type="spellStart"/>
      <w:r w:rsidR="00BB2E8B" w:rsidRPr="00AD6AAC">
        <w:rPr>
          <w:rFonts w:ascii="Arial" w:hAnsi="Arial" w:cs="Arial"/>
          <w:sz w:val="24"/>
          <w:szCs w:val="24"/>
        </w:rPr>
        <w:t>mimicking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B2E8B"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B2E8B" w:rsidRPr="00AD6AAC">
        <w:rPr>
          <w:rFonts w:ascii="Arial" w:hAnsi="Arial" w:cs="Arial"/>
          <w:sz w:val="24"/>
          <w:szCs w:val="24"/>
        </w:rPr>
        <w:t>metastases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.  </w:t>
      </w:r>
      <w:r w:rsidR="009179E0" w:rsidRPr="00AD6AAC">
        <w:rPr>
          <w:rFonts w:ascii="Arial" w:hAnsi="Arial" w:cs="Arial"/>
          <w:sz w:val="24"/>
          <w:szCs w:val="24"/>
        </w:rPr>
        <w:t xml:space="preserve">J </w:t>
      </w:r>
      <w:r w:rsidR="00BB2E8B" w:rsidRPr="00AD6AAC">
        <w:rPr>
          <w:rFonts w:ascii="Arial" w:hAnsi="Arial" w:cs="Arial"/>
          <w:sz w:val="24"/>
          <w:szCs w:val="24"/>
        </w:rPr>
        <w:t xml:space="preserve">R </w:t>
      </w:r>
      <w:proofErr w:type="spellStart"/>
      <w:r w:rsidR="00BB2E8B" w:rsidRPr="00AD6AAC">
        <w:rPr>
          <w:rFonts w:ascii="Arial" w:hAnsi="Arial" w:cs="Arial"/>
          <w:sz w:val="24"/>
          <w:szCs w:val="24"/>
        </w:rPr>
        <w:t>Soc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2E8B" w:rsidRPr="00AD6AAC">
        <w:rPr>
          <w:rFonts w:ascii="Arial" w:hAnsi="Arial" w:cs="Arial"/>
          <w:sz w:val="24"/>
          <w:szCs w:val="24"/>
        </w:rPr>
        <w:t>Med</w:t>
      </w:r>
      <w:proofErr w:type="spellEnd"/>
      <w:r w:rsidR="00BB2E8B" w:rsidRPr="00AD6AAC">
        <w:rPr>
          <w:rFonts w:ascii="Arial" w:hAnsi="Arial" w:cs="Arial"/>
          <w:sz w:val="24"/>
          <w:szCs w:val="24"/>
        </w:rPr>
        <w:t xml:space="preserve"> </w:t>
      </w:r>
      <w:r w:rsidRPr="00AD6AAC">
        <w:rPr>
          <w:rFonts w:ascii="Arial" w:hAnsi="Arial" w:cs="Arial"/>
          <w:sz w:val="24"/>
          <w:szCs w:val="24"/>
        </w:rPr>
        <w:t>1997;</w:t>
      </w:r>
      <w:r w:rsidR="0007189C" w:rsidRPr="00AD6AAC">
        <w:rPr>
          <w:rFonts w:ascii="Arial" w:hAnsi="Arial" w:cs="Arial"/>
          <w:sz w:val="24"/>
          <w:szCs w:val="24"/>
        </w:rPr>
        <w:t>90:632-</w:t>
      </w:r>
      <w:r w:rsidR="00B50D55" w:rsidRPr="00AD6AAC">
        <w:rPr>
          <w:rFonts w:ascii="Arial" w:hAnsi="Arial" w:cs="Arial"/>
          <w:sz w:val="24"/>
          <w:szCs w:val="24"/>
        </w:rPr>
        <w:t>63</w:t>
      </w:r>
      <w:r w:rsidR="00BB2E8B" w:rsidRPr="00AD6AAC">
        <w:rPr>
          <w:rFonts w:ascii="Arial" w:hAnsi="Arial" w:cs="Arial"/>
          <w:sz w:val="24"/>
          <w:szCs w:val="24"/>
        </w:rPr>
        <w:t>4</w:t>
      </w:r>
      <w:r w:rsidRPr="00AD6AAC">
        <w:rPr>
          <w:rFonts w:ascii="Arial" w:hAnsi="Arial" w:cs="Arial"/>
          <w:sz w:val="24"/>
          <w:szCs w:val="24"/>
        </w:rPr>
        <w:t>.</w:t>
      </w:r>
    </w:p>
    <w:p w:rsidR="00196CD8" w:rsidRPr="00AD6AAC" w:rsidRDefault="00196CD8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11. </w:t>
      </w:r>
      <w:proofErr w:type="spellStart"/>
      <w:r w:rsidRPr="00AD6AAC">
        <w:rPr>
          <w:rFonts w:ascii="Arial" w:hAnsi="Arial" w:cs="Arial"/>
          <w:sz w:val="24"/>
          <w:szCs w:val="24"/>
        </w:rPr>
        <w:t>Templin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CR,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Stambough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JB,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Stambough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JL.</w:t>
      </w:r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Acute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spinal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cord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compression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caused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by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hemangioma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Spine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6AAC">
        <w:rPr>
          <w:rFonts w:ascii="Arial" w:hAnsi="Arial" w:cs="Arial"/>
          <w:sz w:val="24"/>
          <w:szCs w:val="24"/>
        </w:rPr>
        <w:t xml:space="preserve">J  </w:t>
      </w:r>
      <w:r w:rsidR="001F4558" w:rsidRPr="00AD6AAC">
        <w:rPr>
          <w:rFonts w:ascii="Arial" w:hAnsi="Arial" w:cs="Arial"/>
          <w:sz w:val="24"/>
          <w:szCs w:val="24"/>
        </w:rPr>
        <w:t>2004</w:t>
      </w:r>
      <w:proofErr w:type="gramEnd"/>
      <w:r w:rsidR="001F4558" w:rsidRPr="00AD6AAC">
        <w:rPr>
          <w:rFonts w:ascii="Arial" w:hAnsi="Arial" w:cs="Arial"/>
          <w:sz w:val="24"/>
          <w:szCs w:val="24"/>
        </w:rPr>
        <w:t>;</w:t>
      </w:r>
      <w:r w:rsidRPr="00AD6AAC">
        <w:rPr>
          <w:rFonts w:ascii="Arial" w:hAnsi="Arial" w:cs="Arial"/>
          <w:sz w:val="24"/>
          <w:szCs w:val="24"/>
        </w:rPr>
        <w:t>4:595-600</w:t>
      </w:r>
      <w:r w:rsidR="001F4558" w:rsidRPr="00AD6AAC">
        <w:rPr>
          <w:rFonts w:ascii="Arial" w:hAnsi="Arial" w:cs="Arial"/>
          <w:sz w:val="24"/>
          <w:szCs w:val="24"/>
        </w:rPr>
        <w:t>.</w:t>
      </w:r>
    </w:p>
    <w:p w:rsidR="00E0785B" w:rsidRPr="00AD6AAC" w:rsidRDefault="00196CD8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12.</w:t>
      </w:r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Hadjipavlou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A,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Tosounidis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T,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Gaitanis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I, </w:t>
      </w:r>
      <w:hyperlink r:id="rId12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Kakavelakis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 xml:space="preserve"> K</w:t>
        </w:r>
      </w:hyperlink>
      <w:r w:rsidR="0014667E" w:rsidRPr="00AD6AAC">
        <w:rPr>
          <w:rFonts w:ascii="Arial" w:hAnsi="Arial" w:cs="Arial"/>
          <w:sz w:val="24"/>
          <w:szCs w:val="24"/>
        </w:rPr>
        <w:t xml:space="preserve">, </w:t>
      </w:r>
      <w:hyperlink r:id="rId13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Katonis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 xml:space="preserve"> P</w:t>
        </w:r>
      </w:hyperlink>
      <w:r w:rsidR="0014667E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Balloon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kyphoplasty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single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or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as an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adjunct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procedure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for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management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symptomatic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haemangiomas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. J Bone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Joint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85B" w:rsidRPr="00AD6AAC">
        <w:rPr>
          <w:rFonts w:ascii="Arial" w:hAnsi="Arial" w:cs="Arial"/>
          <w:sz w:val="24"/>
          <w:szCs w:val="24"/>
        </w:rPr>
        <w:t>Surg</w:t>
      </w:r>
      <w:proofErr w:type="spellEnd"/>
      <w:r w:rsidR="00E0785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9E0" w:rsidRPr="00AD6AAC">
        <w:rPr>
          <w:rFonts w:ascii="Arial" w:hAnsi="Arial" w:cs="Arial"/>
          <w:sz w:val="24"/>
          <w:szCs w:val="24"/>
        </w:rPr>
        <w:t>Br</w:t>
      </w:r>
      <w:proofErr w:type="spellEnd"/>
      <w:r w:rsidR="009179E0" w:rsidRPr="00AD6AAC">
        <w:rPr>
          <w:rFonts w:ascii="Arial" w:hAnsi="Arial" w:cs="Arial"/>
          <w:sz w:val="24"/>
          <w:szCs w:val="24"/>
        </w:rPr>
        <w:t xml:space="preserve"> </w:t>
      </w:r>
      <w:r w:rsidR="001F4558" w:rsidRPr="00AD6AAC">
        <w:rPr>
          <w:rFonts w:ascii="Arial" w:hAnsi="Arial" w:cs="Arial"/>
          <w:sz w:val="24"/>
          <w:szCs w:val="24"/>
        </w:rPr>
        <w:t>2007;</w:t>
      </w:r>
      <w:r w:rsidR="009C4F17" w:rsidRPr="00AD6AAC">
        <w:rPr>
          <w:rFonts w:ascii="Arial" w:hAnsi="Arial" w:cs="Arial"/>
          <w:sz w:val="24"/>
          <w:szCs w:val="24"/>
        </w:rPr>
        <w:t>89</w:t>
      </w:r>
      <w:r w:rsidR="00E0785B" w:rsidRPr="00AD6AAC">
        <w:rPr>
          <w:rFonts w:ascii="Arial" w:hAnsi="Arial" w:cs="Arial"/>
          <w:sz w:val="24"/>
          <w:szCs w:val="24"/>
        </w:rPr>
        <w:t>:495-502</w:t>
      </w:r>
      <w:r w:rsidR="001F4558" w:rsidRPr="00AD6AAC">
        <w:rPr>
          <w:rFonts w:ascii="Arial" w:hAnsi="Arial" w:cs="Arial"/>
          <w:sz w:val="24"/>
          <w:szCs w:val="24"/>
        </w:rPr>
        <w:t>.</w:t>
      </w:r>
    </w:p>
    <w:p w:rsidR="00C2655C" w:rsidRPr="00AD6AAC" w:rsidRDefault="00C2655C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13. </w:t>
      </w:r>
      <w:proofErr w:type="spellStart"/>
      <w:r w:rsidR="00EC0E52" w:rsidRPr="00AD6AAC">
        <w:rPr>
          <w:rFonts w:ascii="Arial" w:hAnsi="Arial" w:cs="Arial"/>
          <w:sz w:val="24"/>
          <w:szCs w:val="24"/>
        </w:rPr>
        <w:t>Fukuta</w:t>
      </w:r>
      <w:proofErr w:type="spellEnd"/>
      <w:r w:rsidR="00EC0E52" w:rsidRPr="00AD6AAC">
        <w:rPr>
          <w:rFonts w:ascii="Arial" w:hAnsi="Arial" w:cs="Arial"/>
          <w:sz w:val="24"/>
          <w:szCs w:val="24"/>
        </w:rPr>
        <w:t xml:space="preserve"> S, </w:t>
      </w:r>
      <w:proofErr w:type="spellStart"/>
      <w:r w:rsidR="00EC0E52" w:rsidRPr="00AD6AAC">
        <w:rPr>
          <w:rFonts w:ascii="Arial" w:hAnsi="Arial" w:cs="Arial"/>
          <w:sz w:val="24"/>
          <w:szCs w:val="24"/>
        </w:rPr>
        <w:t>Miyamoto</w:t>
      </w:r>
      <w:proofErr w:type="spellEnd"/>
      <w:r w:rsidR="00EC0E52" w:rsidRPr="00AD6AAC">
        <w:rPr>
          <w:rFonts w:ascii="Arial" w:hAnsi="Arial" w:cs="Arial"/>
          <w:sz w:val="24"/>
          <w:szCs w:val="24"/>
        </w:rPr>
        <w:t xml:space="preserve"> K, </w:t>
      </w:r>
      <w:hyperlink r:id="rId14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Iwata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 xml:space="preserve"> A</w:t>
        </w:r>
      </w:hyperlink>
      <w:r w:rsidR="006C71D9" w:rsidRPr="00AD6AAC">
        <w:rPr>
          <w:rStyle w:val="Kpr"/>
          <w:rFonts w:ascii="Arial" w:hAnsi="Arial" w:cs="Arial"/>
          <w:color w:val="auto"/>
          <w:sz w:val="24"/>
          <w:szCs w:val="24"/>
          <w:u w:val="none"/>
        </w:rPr>
        <w:t xml:space="preserve">. </w:t>
      </w:r>
      <w:proofErr w:type="gramStart"/>
      <w:r w:rsidR="006C71D9" w:rsidRPr="00AD6AAC">
        <w:rPr>
          <w:rStyle w:val="Kpr"/>
          <w:rFonts w:ascii="Arial" w:hAnsi="Arial" w:cs="Arial"/>
          <w:color w:val="auto"/>
          <w:sz w:val="24"/>
          <w:szCs w:val="24"/>
          <w:u w:val="none"/>
        </w:rPr>
        <w:t>et</w:t>
      </w:r>
      <w:proofErr w:type="gramEnd"/>
      <w:r w:rsidR="006C71D9" w:rsidRPr="00AD6AAC">
        <w:rPr>
          <w:rStyle w:val="Kpr"/>
          <w:rFonts w:ascii="Arial" w:hAnsi="Arial" w:cs="Arial"/>
          <w:color w:val="auto"/>
          <w:sz w:val="24"/>
          <w:szCs w:val="24"/>
          <w:u w:val="none"/>
        </w:rPr>
        <w:t xml:space="preserve"> al.</w:t>
      </w:r>
      <w:r w:rsidR="0014667E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Unusual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back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pain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caused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by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intervertebral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disc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degeneration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associated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with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schmorl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node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at Th11/12 in a </w:t>
      </w:r>
      <w:proofErr w:type="spellStart"/>
      <w:r w:rsidRPr="00AD6AAC">
        <w:rPr>
          <w:rFonts w:ascii="Arial" w:hAnsi="Arial" w:cs="Arial"/>
          <w:sz w:val="24"/>
          <w:szCs w:val="24"/>
        </w:rPr>
        <w:t>young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athlete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AAC">
        <w:rPr>
          <w:rFonts w:ascii="Arial" w:hAnsi="Arial" w:cs="Arial"/>
          <w:sz w:val="24"/>
          <w:szCs w:val="24"/>
        </w:rPr>
        <w:t>successfully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treated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by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anterior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interbody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fusion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AD6AAC">
        <w:rPr>
          <w:rFonts w:ascii="Arial" w:hAnsi="Arial" w:cs="Arial"/>
          <w:sz w:val="24"/>
          <w:szCs w:val="24"/>
        </w:rPr>
        <w:t>case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report</w:t>
      </w:r>
      <w:proofErr w:type="spellEnd"/>
      <w:r w:rsidRPr="00AD6AAC">
        <w:rPr>
          <w:rFonts w:ascii="Arial" w:hAnsi="Arial" w:cs="Arial"/>
          <w:sz w:val="24"/>
          <w:szCs w:val="24"/>
        </w:rPr>
        <w:t>.</w:t>
      </w:r>
      <w:r w:rsidR="00EC0E5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Phila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Pa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1976). 2009;</w:t>
      </w:r>
      <w:r w:rsidRPr="00AD6AAC">
        <w:rPr>
          <w:rFonts w:ascii="Arial" w:hAnsi="Arial" w:cs="Arial"/>
          <w:sz w:val="24"/>
          <w:szCs w:val="24"/>
        </w:rPr>
        <w:t>34:</w:t>
      </w:r>
      <w:r w:rsidR="007C5927" w:rsidRPr="00AD6AAC">
        <w:rPr>
          <w:rFonts w:ascii="Arial" w:hAnsi="Arial" w:cs="Arial"/>
          <w:sz w:val="24"/>
          <w:szCs w:val="24"/>
        </w:rPr>
        <w:t>E</w:t>
      </w:r>
      <w:r w:rsidRPr="00AD6AAC">
        <w:rPr>
          <w:rFonts w:ascii="Arial" w:hAnsi="Arial" w:cs="Arial"/>
          <w:sz w:val="24"/>
          <w:szCs w:val="24"/>
        </w:rPr>
        <w:t>195-</w:t>
      </w:r>
      <w:r w:rsidR="00B50D55" w:rsidRPr="00AD6AAC">
        <w:rPr>
          <w:rFonts w:ascii="Arial" w:hAnsi="Arial" w:cs="Arial"/>
          <w:sz w:val="24"/>
          <w:szCs w:val="24"/>
        </w:rPr>
        <w:t>19</w:t>
      </w:r>
      <w:r w:rsidRPr="00AD6AAC">
        <w:rPr>
          <w:rFonts w:ascii="Arial" w:hAnsi="Arial" w:cs="Arial"/>
          <w:sz w:val="24"/>
          <w:szCs w:val="24"/>
        </w:rPr>
        <w:t>8.</w:t>
      </w:r>
    </w:p>
    <w:p w:rsidR="00EC0E52" w:rsidRPr="00AD6AAC" w:rsidRDefault="00EC0E52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14. Zehra U, </w:t>
      </w:r>
      <w:proofErr w:type="spellStart"/>
      <w:r w:rsidRPr="00AD6AAC">
        <w:rPr>
          <w:rFonts w:ascii="Arial" w:hAnsi="Arial" w:cs="Arial"/>
          <w:sz w:val="24"/>
          <w:szCs w:val="24"/>
        </w:rPr>
        <w:t>Flower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L, </w:t>
      </w:r>
      <w:proofErr w:type="spellStart"/>
      <w:r w:rsidRPr="00AD6AAC">
        <w:rPr>
          <w:rFonts w:ascii="Arial" w:hAnsi="Arial" w:cs="Arial"/>
          <w:sz w:val="24"/>
          <w:szCs w:val="24"/>
        </w:rPr>
        <w:t>Robson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-Brown K, </w:t>
      </w:r>
      <w:hyperlink r:id="rId15" w:history="1"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Adams MA</w:t>
        </w:r>
      </w:hyperlink>
      <w:r w:rsidR="0014667E" w:rsidRPr="00AD6AAC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Dolan P</w:t>
        </w:r>
      </w:hyperlink>
      <w:r w:rsidR="0014667E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Defects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the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vertebral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end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plate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D6AAC">
        <w:rPr>
          <w:rFonts w:ascii="Arial" w:hAnsi="Arial" w:cs="Arial"/>
          <w:sz w:val="24"/>
          <w:szCs w:val="24"/>
        </w:rPr>
        <w:t>implications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for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disc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degeneratio</w:t>
      </w:r>
      <w:r w:rsidR="001F4558" w:rsidRPr="00AD6AAC">
        <w:rPr>
          <w:rFonts w:ascii="Arial" w:hAnsi="Arial" w:cs="Arial"/>
          <w:sz w:val="24"/>
          <w:szCs w:val="24"/>
        </w:rPr>
        <w:t>n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depend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on size. </w:t>
      </w:r>
      <w:proofErr w:type="spellStart"/>
      <w:r w:rsidR="001F4558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1F4558" w:rsidRPr="00AD6AAC">
        <w:rPr>
          <w:rFonts w:ascii="Arial" w:hAnsi="Arial" w:cs="Arial"/>
          <w:sz w:val="24"/>
          <w:szCs w:val="24"/>
        </w:rPr>
        <w:t xml:space="preserve"> J. 2017;</w:t>
      </w:r>
      <w:r w:rsidR="003F15D9" w:rsidRPr="00AD6AAC">
        <w:rPr>
          <w:rFonts w:ascii="Arial" w:hAnsi="Arial" w:cs="Arial"/>
          <w:sz w:val="24"/>
          <w:szCs w:val="24"/>
        </w:rPr>
        <w:t>17</w:t>
      </w:r>
      <w:r w:rsidRPr="00AD6AAC">
        <w:rPr>
          <w:rFonts w:ascii="Arial" w:hAnsi="Arial" w:cs="Arial"/>
          <w:sz w:val="24"/>
          <w:szCs w:val="24"/>
        </w:rPr>
        <w:t>:727-</w:t>
      </w:r>
      <w:r w:rsidR="007C5927" w:rsidRPr="00AD6AAC">
        <w:rPr>
          <w:rFonts w:ascii="Arial" w:hAnsi="Arial" w:cs="Arial"/>
          <w:sz w:val="24"/>
          <w:szCs w:val="24"/>
        </w:rPr>
        <w:t>737.</w:t>
      </w:r>
    </w:p>
    <w:p w:rsidR="00403D12" w:rsidRPr="00AD6AAC" w:rsidRDefault="00416E87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15. Park H</w:t>
      </w:r>
      <w:r w:rsidR="00403D12" w:rsidRPr="00AD6AAC">
        <w:rPr>
          <w:rFonts w:ascii="Arial" w:hAnsi="Arial" w:cs="Arial"/>
          <w:sz w:val="24"/>
          <w:szCs w:val="24"/>
        </w:rPr>
        <w:t xml:space="preserve">J, Kim S, Lee SW, </w:t>
      </w:r>
      <w:hyperlink r:id="rId17" w:history="1"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Son BC</w:t>
        </w:r>
      </w:hyperlink>
      <w:r w:rsidR="0014667E" w:rsidRPr="00AD6AAC">
        <w:rPr>
          <w:rFonts w:ascii="Arial" w:hAnsi="Arial" w:cs="Arial"/>
          <w:sz w:val="24"/>
          <w:szCs w:val="24"/>
        </w:rPr>
        <w:t>.</w:t>
      </w:r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Two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cases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symptomatic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perineural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cysts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Cysts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) in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one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family</w:t>
      </w:r>
      <w:proofErr w:type="spellEnd"/>
      <w:r w:rsidRPr="00AD6AAC">
        <w:rPr>
          <w:rFonts w:ascii="Arial" w:hAnsi="Arial" w:cs="Arial"/>
          <w:sz w:val="24"/>
          <w:szCs w:val="24"/>
        </w:rPr>
        <w:t>: A</w:t>
      </w:r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case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D12" w:rsidRPr="00AD6AAC">
        <w:rPr>
          <w:rFonts w:ascii="Arial" w:hAnsi="Arial" w:cs="Arial"/>
          <w:sz w:val="24"/>
          <w:szCs w:val="24"/>
        </w:rPr>
        <w:t>report</w:t>
      </w:r>
      <w:proofErr w:type="spellEnd"/>
      <w:r w:rsidR="00403D12" w:rsidRPr="00AD6AAC">
        <w:rPr>
          <w:rFonts w:ascii="Arial" w:hAnsi="Arial" w:cs="Arial"/>
          <w:sz w:val="24"/>
          <w:szCs w:val="24"/>
        </w:rPr>
        <w:t>. J</w:t>
      </w:r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Korean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Neurosurg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Soc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2008;44:</w:t>
      </w:r>
      <w:r w:rsidR="0007189C" w:rsidRPr="00AD6AAC">
        <w:rPr>
          <w:rFonts w:ascii="Arial" w:hAnsi="Arial" w:cs="Arial"/>
          <w:sz w:val="24"/>
          <w:szCs w:val="24"/>
        </w:rPr>
        <w:t>174-</w:t>
      </w:r>
      <w:r w:rsidR="00B50D55" w:rsidRPr="00AD6AAC">
        <w:rPr>
          <w:rFonts w:ascii="Arial" w:hAnsi="Arial" w:cs="Arial"/>
          <w:sz w:val="24"/>
          <w:szCs w:val="24"/>
        </w:rPr>
        <w:t>17</w:t>
      </w:r>
      <w:r w:rsidR="00403D12" w:rsidRPr="00AD6AAC">
        <w:rPr>
          <w:rFonts w:ascii="Arial" w:hAnsi="Arial" w:cs="Arial"/>
          <w:sz w:val="24"/>
          <w:szCs w:val="24"/>
        </w:rPr>
        <w:t>7.</w:t>
      </w:r>
    </w:p>
    <w:p w:rsidR="00403D12" w:rsidRPr="00AD6AAC" w:rsidRDefault="00403D12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16</w:t>
      </w:r>
      <w:r w:rsidR="00E61A56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Mitra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R, </w:t>
      </w:r>
      <w:proofErr w:type="spellStart"/>
      <w:r w:rsidRPr="00AD6AAC">
        <w:rPr>
          <w:rFonts w:ascii="Arial" w:hAnsi="Arial" w:cs="Arial"/>
          <w:sz w:val="24"/>
          <w:szCs w:val="24"/>
        </w:rPr>
        <w:t>Kirpalani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D, </w:t>
      </w:r>
      <w:proofErr w:type="spellStart"/>
      <w:r w:rsidRPr="00AD6AAC">
        <w:rPr>
          <w:rFonts w:ascii="Arial" w:hAnsi="Arial" w:cs="Arial"/>
          <w:sz w:val="24"/>
          <w:szCs w:val="24"/>
        </w:rPr>
        <w:t>Wedemeyer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M. </w:t>
      </w:r>
      <w:proofErr w:type="spellStart"/>
      <w:r w:rsidRPr="00AD6AAC">
        <w:rPr>
          <w:rFonts w:ascii="Arial" w:hAnsi="Arial" w:cs="Arial"/>
          <w:sz w:val="24"/>
          <w:szCs w:val="24"/>
        </w:rPr>
        <w:t>Conservative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management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pe</w:t>
      </w:r>
      <w:r w:rsidR="006F444B" w:rsidRPr="00AD6AAC">
        <w:rPr>
          <w:rFonts w:ascii="Arial" w:hAnsi="Arial" w:cs="Arial"/>
          <w:sz w:val="24"/>
          <w:szCs w:val="24"/>
        </w:rPr>
        <w:t>rineural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cysts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444B" w:rsidRPr="00AD6AAC">
        <w:rPr>
          <w:rFonts w:ascii="Arial" w:hAnsi="Arial" w:cs="Arial"/>
          <w:sz w:val="24"/>
          <w:szCs w:val="24"/>
        </w:rPr>
        <w:t>Spine</w:t>
      </w:r>
      <w:proofErr w:type="spellEnd"/>
      <w:r w:rsidR="006F444B" w:rsidRPr="00AD6AAC">
        <w:rPr>
          <w:rFonts w:ascii="Arial" w:hAnsi="Arial" w:cs="Arial"/>
          <w:sz w:val="24"/>
          <w:szCs w:val="24"/>
        </w:rPr>
        <w:t xml:space="preserve"> 2008;</w:t>
      </w:r>
      <w:r w:rsidR="0014667E" w:rsidRPr="00AD6AAC">
        <w:rPr>
          <w:rFonts w:ascii="Arial" w:hAnsi="Arial" w:cs="Arial"/>
          <w:sz w:val="24"/>
          <w:szCs w:val="24"/>
        </w:rPr>
        <w:t>33</w:t>
      </w:r>
      <w:r w:rsidR="006F444B" w:rsidRPr="00AD6AAC">
        <w:rPr>
          <w:rFonts w:ascii="Arial" w:hAnsi="Arial" w:cs="Arial"/>
          <w:sz w:val="24"/>
          <w:szCs w:val="24"/>
        </w:rPr>
        <w:t>:</w:t>
      </w:r>
      <w:r w:rsidR="00416E87" w:rsidRPr="00AD6AAC">
        <w:rPr>
          <w:rFonts w:ascii="Arial" w:hAnsi="Arial" w:cs="Arial"/>
          <w:sz w:val="24"/>
          <w:szCs w:val="24"/>
        </w:rPr>
        <w:t>E</w:t>
      </w:r>
      <w:r w:rsidR="0007189C" w:rsidRPr="00AD6AAC">
        <w:rPr>
          <w:rFonts w:ascii="Arial" w:hAnsi="Arial" w:cs="Arial"/>
          <w:sz w:val="24"/>
          <w:szCs w:val="24"/>
        </w:rPr>
        <w:t>565-</w:t>
      </w:r>
      <w:r w:rsidR="00B50D55" w:rsidRPr="00AD6AAC">
        <w:rPr>
          <w:rFonts w:ascii="Arial" w:hAnsi="Arial" w:cs="Arial"/>
          <w:sz w:val="24"/>
          <w:szCs w:val="24"/>
        </w:rPr>
        <w:t>56</w:t>
      </w:r>
      <w:r w:rsidRPr="00AD6AAC">
        <w:rPr>
          <w:rFonts w:ascii="Arial" w:hAnsi="Arial" w:cs="Arial"/>
          <w:sz w:val="24"/>
          <w:szCs w:val="24"/>
        </w:rPr>
        <w:t>8.</w:t>
      </w:r>
    </w:p>
    <w:p w:rsidR="00D11E1D" w:rsidRPr="00AD6AAC" w:rsidRDefault="00D11E1D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17. </w:t>
      </w:r>
      <w:proofErr w:type="spellStart"/>
      <w:r w:rsidRPr="00AD6AAC">
        <w:rPr>
          <w:rFonts w:ascii="Arial" w:hAnsi="Arial" w:cs="Arial"/>
          <w:sz w:val="24"/>
          <w:szCs w:val="24"/>
        </w:rPr>
        <w:t>Nabors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MW, </w:t>
      </w:r>
      <w:proofErr w:type="spellStart"/>
      <w:r w:rsidRPr="00AD6AAC">
        <w:rPr>
          <w:rFonts w:ascii="Arial" w:hAnsi="Arial" w:cs="Arial"/>
          <w:sz w:val="24"/>
          <w:szCs w:val="24"/>
        </w:rPr>
        <w:t>Pait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TG, </w:t>
      </w:r>
      <w:proofErr w:type="spellStart"/>
      <w:r w:rsidRPr="00AD6AAC">
        <w:rPr>
          <w:rFonts w:ascii="Arial" w:hAnsi="Arial" w:cs="Arial"/>
          <w:sz w:val="24"/>
          <w:szCs w:val="24"/>
        </w:rPr>
        <w:t>Byrd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EB, et al. </w:t>
      </w:r>
      <w:proofErr w:type="spellStart"/>
      <w:r w:rsidRPr="00AD6AAC">
        <w:rPr>
          <w:rFonts w:ascii="Arial" w:hAnsi="Arial" w:cs="Arial"/>
          <w:sz w:val="24"/>
          <w:szCs w:val="24"/>
        </w:rPr>
        <w:t>Updated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assessment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and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current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classification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spinal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meningeal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cy</w:t>
      </w:r>
      <w:r w:rsidR="00C54E11" w:rsidRPr="00AD6AAC">
        <w:rPr>
          <w:rFonts w:ascii="Arial" w:hAnsi="Arial" w:cs="Arial"/>
          <w:sz w:val="24"/>
          <w:szCs w:val="24"/>
        </w:rPr>
        <w:t>sts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 xml:space="preserve">. J </w:t>
      </w:r>
      <w:proofErr w:type="spellStart"/>
      <w:r w:rsidR="00C54E11" w:rsidRPr="00AD6AAC">
        <w:rPr>
          <w:rFonts w:ascii="Arial" w:hAnsi="Arial" w:cs="Arial"/>
          <w:sz w:val="24"/>
          <w:szCs w:val="24"/>
        </w:rPr>
        <w:t>Neurosurg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>. 1988;68:</w:t>
      </w:r>
      <w:r w:rsidRPr="00AD6AAC">
        <w:rPr>
          <w:rFonts w:ascii="Arial" w:hAnsi="Arial" w:cs="Arial"/>
          <w:sz w:val="24"/>
          <w:szCs w:val="24"/>
        </w:rPr>
        <w:t>366-</w:t>
      </w:r>
      <w:r w:rsidR="00B50D55" w:rsidRPr="00AD6AAC">
        <w:rPr>
          <w:rFonts w:ascii="Arial" w:hAnsi="Arial" w:cs="Arial"/>
          <w:sz w:val="24"/>
          <w:szCs w:val="24"/>
        </w:rPr>
        <w:t>3</w:t>
      </w:r>
      <w:r w:rsidRPr="00AD6AAC">
        <w:rPr>
          <w:rFonts w:ascii="Arial" w:hAnsi="Arial" w:cs="Arial"/>
          <w:sz w:val="24"/>
          <w:szCs w:val="24"/>
        </w:rPr>
        <w:t xml:space="preserve">77. </w:t>
      </w:r>
    </w:p>
    <w:p w:rsidR="00D11E1D" w:rsidRPr="00AD6AAC" w:rsidRDefault="00D11E1D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18. </w:t>
      </w:r>
      <w:proofErr w:type="spellStart"/>
      <w:r w:rsidRPr="00AD6AAC">
        <w:rPr>
          <w:rFonts w:ascii="Arial" w:hAnsi="Arial" w:cs="Arial"/>
          <w:sz w:val="24"/>
          <w:szCs w:val="24"/>
        </w:rPr>
        <w:t>Paulsen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RD, Call GA, </w:t>
      </w:r>
      <w:proofErr w:type="spellStart"/>
      <w:r w:rsidRPr="00AD6AAC">
        <w:rPr>
          <w:rFonts w:ascii="Arial" w:hAnsi="Arial" w:cs="Arial"/>
          <w:sz w:val="24"/>
          <w:szCs w:val="24"/>
        </w:rPr>
        <w:t>Mertagh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FR. </w:t>
      </w:r>
      <w:proofErr w:type="spellStart"/>
      <w:r w:rsidRPr="00AD6AAC">
        <w:rPr>
          <w:rFonts w:ascii="Arial" w:hAnsi="Arial" w:cs="Arial"/>
          <w:sz w:val="24"/>
          <w:szCs w:val="24"/>
        </w:rPr>
        <w:t>Prevalence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and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percutaneous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drainage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cysts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the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sacral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nerve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root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sh</w:t>
      </w:r>
      <w:r w:rsidR="00C54E11" w:rsidRPr="00AD6AAC">
        <w:rPr>
          <w:rFonts w:ascii="Arial" w:hAnsi="Arial" w:cs="Arial"/>
          <w:sz w:val="24"/>
          <w:szCs w:val="24"/>
        </w:rPr>
        <w:t>eath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54E11" w:rsidRPr="00AD6AAC">
        <w:rPr>
          <w:rFonts w:ascii="Arial" w:hAnsi="Arial" w:cs="Arial"/>
          <w:sz w:val="24"/>
          <w:szCs w:val="24"/>
        </w:rPr>
        <w:t>Tarlov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E11" w:rsidRPr="00AD6AAC">
        <w:rPr>
          <w:rFonts w:ascii="Arial" w:hAnsi="Arial" w:cs="Arial"/>
          <w:sz w:val="24"/>
          <w:szCs w:val="24"/>
        </w:rPr>
        <w:t>cysts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>). AJNR 1994;</w:t>
      </w:r>
      <w:r w:rsidR="0007189C" w:rsidRPr="00AD6AAC">
        <w:rPr>
          <w:rFonts w:ascii="Arial" w:hAnsi="Arial" w:cs="Arial"/>
          <w:sz w:val="24"/>
          <w:szCs w:val="24"/>
        </w:rPr>
        <w:t>15:293-</w:t>
      </w:r>
      <w:r w:rsidR="00B50D55" w:rsidRPr="00AD6AAC">
        <w:rPr>
          <w:rFonts w:ascii="Arial" w:hAnsi="Arial" w:cs="Arial"/>
          <w:sz w:val="24"/>
          <w:szCs w:val="24"/>
        </w:rPr>
        <w:t>29</w:t>
      </w:r>
      <w:r w:rsidRPr="00AD6AAC">
        <w:rPr>
          <w:rFonts w:ascii="Arial" w:hAnsi="Arial" w:cs="Arial"/>
          <w:sz w:val="24"/>
          <w:szCs w:val="24"/>
        </w:rPr>
        <w:t>7.</w:t>
      </w:r>
    </w:p>
    <w:p w:rsidR="00840699" w:rsidRPr="00AD6AAC" w:rsidRDefault="00840699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19.  </w:t>
      </w:r>
      <w:proofErr w:type="spellStart"/>
      <w:r w:rsidRPr="00AD6AAC">
        <w:rPr>
          <w:rFonts w:ascii="Arial" w:hAnsi="Arial" w:cs="Arial"/>
          <w:sz w:val="24"/>
          <w:szCs w:val="24"/>
        </w:rPr>
        <w:t>Mortele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KJ, </w:t>
      </w:r>
      <w:proofErr w:type="spellStart"/>
      <w:r w:rsidRPr="00AD6AAC">
        <w:rPr>
          <w:rFonts w:ascii="Arial" w:hAnsi="Arial" w:cs="Arial"/>
          <w:sz w:val="24"/>
          <w:szCs w:val="24"/>
        </w:rPr>
        <w:t>Ros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PR. </w:t>
      </w:r>
      <w:proofErr w:type="spellStart"/>
      <w:r w:rsidRPr="00AD6AAC">
        <w:rPr>
          <w:rFonts w:ascii="Arial" w:hAnsi="Arial" w:cs="Arial"/>
          <w:sz w:val="24"/>
          <w:szCs w:val="24"/>
        </w:rPr>
        <w:t>Cystic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focal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liver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lesions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D6AAC">
        <w:rPr>
          <w:rFonts w:ascii="Arial" w:hAnsi="Arial" w:cs="Arial"/>
          <w:sz w:val="24"/>
          <w:szCs w:val="24"/>
        </w:rPr>
        <w:t>the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adult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D6AAC">
        <w:rPr>
          <w:rFonts w:ascii="Arial" w:hAnsi="Arial" w:cs="Arial"/>
          <w:sz w:val="24"/>
          <w:szCs w:val="24"/>
        </w:rPr>
        <w:t>differential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CT </w:t>
      </w:r>
      <w:proofErr w:type="spellStart"/>
      <w:r w:rsidRPr="00AD6AAC">
        <w:rPr>
          <w:rFonts w:ascii="Arial" w:hAnsi="Arial" w:cs="Arial"/>
          <w:sz w:val="24"/>
          <w:szCs w:val="24"/>
        </w:rPr>
        <w:t>and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MR </w:t>
      </w:r>
      <w:proofErr w:type="spellStart"/>
      <w:r w:rsidRPr="00AD6AAC">
        <w:rPr>
          <w:rFonts w:ascii="Arial" w:hAnsi="Arial" w:cs="Arial"/>
          <w:sz w:val="24"/>
          <w:szCs w:val="24"/>
        </w:rPr>
        <w:t>imaging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features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Radiographics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2001;21:895-910.</w:t>
      </w:r>
    </w:p>
    <w:p w:rsidR="00185930" w:rsidRPr="00AD6AAC" w:rsidRDefault="00185930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2</w:t>
      </w:r>
      <w:r w:rsidR="009E5BE1" w:rsidRPr="00AD6AAC">
        <w:rPr>
          <w:rFonts w:ascii="Arial" w:hAnsi="Arial" w:cs="Arial"/>
          <w:sz w:val="24"/>
          <w:szCs w:val="24"/>
        </w:rPr>
        <w:t>0</w:t>
      </w:r>
      <w:r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Macedo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FI. </w:t>
      </w:r>
      <w:proofErr w:type="spellStart"/>
      <w:r w:rsidRPr="00AD6AAC">
        <w:rPr>
          <w:rFonts w:ascii="Arial" w:hAnsi="Arial" w:cs="Arial"/>
          <w:sz w:val="24"/>
          <w:szCs w:val="24"/>
        </w:rPr>
        <w:t>Current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management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noninfectious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hepatic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cystic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lesions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AD6AAC">
        <w:rPr>
          <w:rFonts w:ascii="Arial" w:hAnsi="Arial" w:cs="Arial"/>
          <w:sz w:val="24"/>
          <w:szCs w:val="24"/>
        </w:rPr>
        <w:t>review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AAC">
        <w:rPr>
          <w:rFonts w:ascii="Arial" w:hAnsi="Arial" w:cs="Arial"/>
          <w:sz w:val="24"/>
          <w:szCs w:val="24"/>
        </w:rPr>
        <w:t>the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literature</w:t>
      </w:r>
      <w:proofErr w:type="spellEnd"/>
      <w:r w:rsidRPr="00AD6AAC">
        <w:rPr>
          <w:rFonts w:ascii="Arial" w:hAnsi="Arial" w:cs="Arial"/>
          <w:sz w:val="24"/>
          <w:szCs w:val="24"/>
        </w:rPr>
        <w:t>. World J</w:t>
      </w:r>
      <w:r w:rsidR="0035727B" w:rsidRPr="00AD6AAC">
        <w:rPr>
          <w:rFonts w:ascii="Arial" w:hAnsi="Arial" w:cs="Arial"/>
          <w:sz w:val="24"/>
          <w:szCs w:val="24"/>
        </w:rPr>
        <w:t xml:space="preserve"> </w:t>
      </w:r>
      <w:hyperlink r:id="rId18" w:tooltip="World journal of hepatology.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Hepatol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.</w:t>
        </w:r>
      </w:hyperlink>
      <w:r w:rsidR="00C54E11" w:rsidRPr="00AD6AAC">
        <w:rPr>
          <w:rFonts w:ascii="Arial" w:hAnsi="Arial" w:cs="Arial"/>
          <w:sz w:val="24"/>
          <w:szCs w:val="24"/>
        </w:rPr>
        <w:t xml:space="preserve"> 2013;</w:t>
      </w:r>
      <w:r w:rsidR="00973B3C" w:rsidRPr="00AD6AAC">
        <w:rPr>
          <w:rFonts w:ascii="Arial" w:hAnsi="Arial" w:cs="Arial"/>
          <w:sz w:val="24"/>
          <w:szCs w:val="24"/>
        </w:rPr>
        <w:t>5</w:t>
      </w:r>
      <w:r w:rsidR="00C54E11" w:rsidRPr="00AD6AAC">
        <w:rPr>
          <w:rFonts w:ascii="Arial" w:hAnsi="Arial" w:cs="Arial"/>
          <w:sz w:val="24"/>
          <w:szCs w:val="24"/>
        </w:rPr>
        <w:t>:</w:t>
      </w:r>
      <w:r w:rsidR="0007189C" w:rsidRPr="00AD6AAC">
        <w:rPr>
          <w:rFonts w:ascii="Arial" w:hAnsi="Arial" w:cs="Arial"/>
          <w:sz w:val="24"/>
          <w:szCs w:val="24"/>
        </w:rPr>
        <w:t>462-</w:t>
      </w:r>
      <w:r w:rsidR="00B50D55" w:rsidRPr="00AD6AAC">
        <w:rPr>
          <w:rFonts w:ascii="Arial" w:hAnsi="Arial" w:cs="Arial"/>
          <w:sz w:val="24"/>
          <w:szCs w:val="24"/>
        </w:rPr>
        <w:t>46</w:t>
      </w:r>
      <w:r w:rsidRPr="00AD6AAC">
        <w:rPr>
          <w:rFonts w:ascii="Arial" w:hAnsi="Arial" w:cs="Arial"/>
          <w:sz w:val="24"/>
          <w:szCs w:val="24"/>
        </w:rPr>
        <w:t>9</w:t>
      </w:r>
      <w:r w:rsidR="001F4558" w:rsidRPr="00AD6AAC">
        <w:rPr>
          <w:rFonts w:ascii="Arial" w:hAnsi="Arial" w:cs="Arial"/>
          <w:sz w:val="24"/>
          <w:szCs w:val="24"/>
        </w:rPr>
        <w:t>.</w:t>
      </w:r>
    </w:p>
    <w:p w:rsidR="00063679" w:rsidRPr="00AD6AAC" w:rsidRDefault="00840699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lastRenderedPageBreak/>
        <w:t xml:space="preserve">21. Tuncel SA, </w:t>
      </w:r>
      <w:proofErr w:type="spellStart"/>
      <w:r w:rsidRPr="00AD6AAC">
        <w:rPr>
          <w:rFonts w:ascii="Arial" w:hAnsi="Arial" w:cs="Arial"/>
          <w:sz w:val="24"/>
          <w:szCs w:val="24"/>
        </w:rPr>
        <w:t>Cagli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B, </w:t>
      </w:r>
      <w:proofErr w:type="spellStart"/>
      <w:r w:rsidRPr="00AD6AAC">
        <w:rPr>
          <w:rFonts w:ascii="Arial" w:hAnsi="Arial" w:cs="Arial"/>
          <w:sz w:val="24"/>
          <w:szCs w:val="24"/>
        </w:rPr>
        <w:t>Tekatas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A, </w:t>
      </w:r>
      <w:r w:rsidR="00CD0074" w:rsidRPr="00AD6AAC">
        <w:rPr>
          <w:rFonts w:ascii="Arial" w:hAnsi="Arial" w:cs="Arial"/>
          <w:sz w:val="24"/>
          <w:szCs w:val="24"/>
        </w:rPr>
        <w:t xml:space="preserve">et al.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Extraspinal</w:t>
      </w:r>
      <w:proofErr w:type="spellEnd"/>
      <w:r w:rsidR="00063679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i</w:t>
      </w:r>
      <w:r w:rsidRPr="00AD6AAC">
        <w:rPr>
          <w:rFonts w:ascii="Arial" w:hAnsi="Arial" w:cs="Arial"/>
          <w:sz w:val="24"/>
          <w:szCs w:val="24"/>
        </w:rPr>
        <w:t>ncidental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f</w:t>
      </w:r>
      <w:r w:rsidRPr="00AD6AAC">
        <w:rPr>
          <w:rFonts w:ascii="Arial" w:hAnsi="Arial" w:cs="Arial"/>
          <w:sz w:val="24"/>
          <w:szCs w:val="24"/>
        </w:rPr>
        <w:t>indings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on </w:t>
      </w:r>
      <w:r w:rsidR="00063679" w:rsidRPr="00AD6AAC">
        <w:rPr>
          <w:rFonts w:ascii="Arial" w:hAnsi="Arial" w:cs="Arial"/>
          <w:sz w:val="24"/>
          <w:szCs w:val="24"/>
        </w:rPr>
        <w:t xml:space="preserve">MRI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r</w:t>
      </w:r>
      <w:r w:rsidRPr="00AD6AAC">
        <w:rPr>
          <w:rFonts w:ascii="Arial" w:hAnsi="Arial" w:cs="Arial"/>
          <w:sz w:val="24"/>
          <w:szCs w:val="24"/>
        </w:rPr>
        <w:t>outine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l</w:t>
      </w:r>
      <w:r w:rsidRPr="00AD6AAC">
        <w:rPr>
          <w:rFonts w:ascii="Arial" w:hAnsi="Arial" w:cs="Arial"/>
          <w:sz w:val="24"/>
          <w:szCs w:val="24"/>
        </w:rPr>
        <w:t>umbar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s</w:t>
      </w:r>
      <w:r w:rsidRPr="00AD6AAC">
        <w:rPr>
          <w:rFonts w:ascii="Arial" w:hAnsi="Arial" w:cs="Arial"/>
          <w:sz w:val="24"/>
          <w:szCs w:val="24"/>
        </w:rPr>
        <w:t>pine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p</w:t>
      </w:r>
      <w:r w:rsidRPr="00AD6AAC">
        <w:rPr>
          <w:rFonts w:ascii="Arial" w:hAnsi="Arial" w:cs="Arial"/>
          <w:sz w:val="24"/>
          <w:szCs w:val="24"/>
        </w:rPr>
        <w:t>revalence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and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r</w:t>
      </w:r>
      <w:r w:rsidRPr="00AD6AAC">
        <w:rPr>
          <w:rFonts w:ascii="Arial" w:hAnsi="Arial" w:cs="Arial"/>
          <w:sz w:val="24"/>
          <w:szCs w:val="24"/>
        </w:rPr>
        <w:t>eporting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r</w:t>
      </w:r>
      <w:r w:rsidRPr="00AD6AAC">
        <w:rPr>
          <w:rFonts w:ascii="Arial" w:hAnsi="Arial" w:cs="Arial"/>
          <w:sz w:val="24"/>
          <w:szCs w:val="24"/>
        </w:rPr>
        <w:t>ates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in 1278 </w:t>
      </w:r>
      <w:proofErr w:type="spellStart"/>
      <w:r w:rsidRPr="00AD6AAC">
        <w:rPr>
          <w:rFonts w:ascii="Arial" w:hAnsi="Arial" w:cs="Arial"/>
          <w:sz w:val="24"/>
          <w:szCs w:val="24"/>
        </w:rPr>
        <w:t>Patients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Korean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J </w:t>
      </w:r>
      <w:proofErr w:type="spellStart"/>
      <w:r w:rsidRPr="00AD6AAC">
        <w:rPr>
          <w:rFonts w:ascii="Arial" w:hAnsi="Arial" w:cs="Arial"/>
          <w:sz w:val="24"/>
          <w:szCs w:val="24"/>
        </w:rPr>
        <w:t>Radiol</w:t>
      </w:r>
      <w:proofErr w:type="spellEnd"/>
      <w:r w:rsidRPr="00AD6AAC">
        <w:rPr>
          <w:rFonts w:ascii="Arial" w:hAnsi="Arial" w:cs="Arial"/>
          <w:sz w:val="24"/>
          <w:szCs w:val="24"/>
        </w:rPr>
        <w:t>. 2015;16:866-</w:t>
      </w:r>
      <w:r w:rsidR="00B50D55" w:rsidRPr="00AD6AAC">
        <w:rPr>
          <w:rFonts w:ascii="Arial" w:hAnsi="Arial" w:cs="Arial"/>
          <w:sz w:val="24"/>
          <w:szCs w:val="24"/>
        </w:rPr>
        <w:t>8</w:t>
      </w:r>
      <w:r w:rsidRPr="00AD6AAC">
        <w:rPr>
          <w:rFonts w:ascii="Arial" w:hAnsi="Arial" w:cs="Arial"/>
          <w:sz w:val="24"/>
          <w:szCs w:val="24"/>
        </w:rPr>
        <w:t>73.</w:t>
      </w:r>
      <w:r w:rsidR="00063679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reporting</w:t>
      </w:r>
      <w:proofErr w:type="spellEnd"/>
      <w:r w:rsidR="00063679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rates</w:t>
      </w:r>
      <w:proofErr w:type="spellEnd"/>
      <w:r w:rsidR="00063679" w:rsidRPr="00AD6AAC">
        <w:rPr>
          <w:rFonts w:ascii="Arial" w:hAnsi="Arial" w:cs="Arial"/>
          <w:sz w:val="24"/>
          <w:szCs w:val="24"/>
        </w:rPr>
        <w:t xml:space="preserve"> in 1278 </w:t>
      </w:r>
      <w:proofErr w:type="spellStart"/>
      <w:r w:rsidR="007F0D10" w:rsidRPr="00AD6AAC">
        <w:rPr>
          <w:rFonts w:ascii="Arial" w:hAnsi="Arial" w:cs="Arial"/>
          <w:sz w:val="24"/>
          <w:szCs w:val="24"/>
        </w:rPr>
        <w:t>p</w:t>
      </w:r>
      <w:r w:rsidR="00063679" w:rsidRPr="00AD6AAC">
        <w:rPr>
          <w:rFonts w:ascii="Arial" w:hAnsi="Arial" w:cs="Arial"/>
          <w:sz w:val="24"/>
          <w:szCs w:val="24"/>
        </w:rPr>
        <w:t>atients</w:t>
      </w:r>
      <w:proofErr w:type="spellEnd"/>
      <w:r w:rsidR="00063679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Korean</w:t>
      </w:r>
      <w:proofErr w:type="spellEnd"/>
      <w:r w:rsidR="00063679" w:rsidRPr="00AD6AAC">
        <w:rPr>
          <w:rFonts w:ascii="Arial" w:hAnsi="Arial" w:cs="Arial"/>
          <w:sz w:val="24"/>
          <w:szCs w:val="24"/>
        </w:rPr>
        <w:t xml:space="preserve"> J </w:t>
      </w:r>
      <w:proofErr w:type="spellStart"/>
      <w:r w:rsidR="00063679" w:rsidRPr="00AD6AAC">
        <w:rPr>
          <w:rFonts w:ascii="Arial" w:hAnsi="Arial" w:cs="Arial"/>
          <w:sz w:val="24"/>
          <w:szCs w:val="24"/>
        </w:rPr>
        <w:t>Radiol</w:t>
      </w:r>
      <w:proofErr w:type="spellEnd"/>
      <w:r w:rsidR="00063679" w:rsidRPr="00AD6AAC">
        <w:rPr>
          <w:rFonts w:ascii="Arial" w:hAnsi="Arial" w:cs="Arial"/>
          <w:sz w:val="24"/>
          <w:szCs w:val="24"/>
        </w:rPr>
        <w:t>. 2015;16:866-873.</w:t>
      </w:r>
    </w:p>
    <w:p w:rsidR="00840699" w:rsidRPr="00AD6AAC" w:rsidRDefault="00840699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22. Lee SY, </w:t>
      </w:r>
      <w:proofErr w:type="spellStart"/>
      <w:r w:rsidRPr="00AD6AAC">
        <w:rPr>
          <w:rFonts w:ascii="Arial" w:hAnsi="Arial" w:cs="Arial"/>
          <w:sz w:val="24"/>
          <w:szCs w:val="24"/>
        </w:rPr>
        <w:t>Landis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MS, </w:t>
      </w:r>
      <w:proofErr w:type="spellStart"/>
      <w:r w:rsidRPr="00AD6AAC">
        <w:rPr>
          <w:rFonts w:ascii="Arial" w:hAnsi="Arial" w:cs="Arial"/>
          <w:sz w:val="24"/>
          <w:szCs w:val="24"/>
        </w:rPr>
        <w:t>Ross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IG, </w:t>
      </w:r>
      <w:hyperlink r:id="rId19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Goela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 xml:space="preserve"> A</w:t>
        </w:r>
      </w:hyperlink>
      <w:r w:rsidR="0014667E" w:rsidRPr="00AD6AAC">
        <w:rPr>
          <w:rFonts w:ascii="Arial" w:hAnsi="Arial" w:cs="Arial"/>
          <w:sz w:val="24"/>
          <w:szCs w:val="24"/>
        </w:rPr>
        <w:t xml:space="preserve">, </w:t>
      </w:r>
      <w:hyperlink r:id="rId20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Leung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 xml:space="preserve"> AE</w:t>
        </w:r>
      </w:hyperlink>
      <w:r w:rsidR="0014667E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AAC">
        <w:rPr>
          <w:rFonts w:ascii="Arial" w:hAnsi="Arial" w:cs="Arial"/>
          <w:sz w:val="24"/>
          <w:szCs w:val="24"/>
        </w:rPr>
        <w:t>Extraspinal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findings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AD6AAC">
        <w:rPr>
          <w:rFonts w:ascii="Arial" w:hAnsi="Arial" w:cs="Arial"/>
          <w:sz w:val="24"/>
          <w:szCs w:val="24"/>
        </w:rPr>
        <w:t>lumbar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spine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CT </w:t>
      </w:r>
      <w:proofErr w:type="spellStart"/>
      <w:r w:rsidRPr="00AD6AAC">
        <w:rPr>
          <w:rFonts w:ascii="Arial" w:hAnsi="Arial" w:cs="Arial"/>
          <w:sz w:val="24"/>
          <w:szCs w:val="24"/>
        </w:rPr>
        <w:t>examinations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D6AAC">
        <w:rPr>
          <w:rFonts w:ascii="Arial" w:hAnsi="Arial" w:cs="Arial"/>
          <w:sz w:val="24"/>
          <w:szCs w:val="24"/>
        </w:rPr>
        <w:t>prevalence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and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clinical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impo</w:t>
      </w:r>
      <w:r w:rsidR="0007189C" w:rsidRPr="00AD6AAC">
        <w:rPr>
          <w:rFonts w:ascii="Arial" w:hAnsi="Arial" w:cs="Arial"/>
          <w:sz w:val="24"/>
          <w:szCs w:val="24"/>
        </w:rPr>
        <w:t>rtance</w:t>
      </w:r>
      <w:proofErr w:type="spellEnd"/>
      <w:r w:rsidR="0007189C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7189C" w:rsidRPr="00AD6AAC">
        <w:rPr>
          <w:rFonts w:ascii="Arial" w:hAnsi="Arial" w:cs="Arial"/>
          <w:sz w:val="24"/>
          <w:szCs w:val="24"/>
        </w:rPr>
        <w:t>Radiology</w:t>
      </w:r>
      <w:proofErr w:type="spellEnd"/>
      <w:r w:rsidR="0007189C" w:rsidRPr="00AD6AAC">
        <w:rPr>
          <w:rFonts w:ascii="Arial" w:hAnsi="Arial" w:cs="Arial"/>
          <w:sz w:val="24"/>
          <w:szCs w:val="24"/>
        </w:rPr>
        <w:t xml:space="preserve"> 2012;263:502-</w:t>
      </w:r>
      <w:r w:rsidR="00B50D55" w:rsidRPr="00AD6AAC">
        <w:rPr>
          <w:rFonts w:ascii="Arial" w:hAnsi="Arial" w:cs="Arial"/>
          <w:sz w:val="24"/>
          <w:szCs w:val="24"/>
        </w:rPr>
        <w:t>50</w:t>
      </w:r>
      <w:r w:rsidRPr="00AD6AAC">
        <w:rPr>
          <w:rFonts w:ascii="Arial" w:hAnsi="Arial" w:cs="Arial"/>
          <w:sz w:val="24"/>
          <w:szCs w:val="24"/>
        </w:rPr>
        <w:t>9.</w:t>
      </w:r>
    </w:p>
    <w:p w:rsidR="00C00A97" w:rsidRPr="00AD6AAC" w:rsidRDefault="009E5BE1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2</w:t>
      </w:r>
      <w:r w:rsidR="00840699" w:rsidRPr="00AD6AAC">
        <w:rPr>
          <w:rFonts w:ascii="Arial" w:hAnsi="Arial" w:cs="Arial"/>
          <w:sz w:val="24"/>
          <w:szCs w:val="24"/>
        </w:rPr>
        <w:t>3</w:t>
      </w:r>
      <w:r w:rsidR="00207D2C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Terada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N,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Arai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Y,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Kinukawa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N, </w:t>
      </w:r>
      <w:hyperlink r:id="rId21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Terai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 xml:space="preserve"> A</w:t>
        </w:r>
      </w:hyperlink>
      <w:r w:rsidR="0014667E" w:rsidRPr="00AD6AAC">
        <w:rPr>
          <w:rFonts w:ascii="Arial" w:hAnsi="Arial" w:cs="Arial"/>
          <w:sz w:val="24"/>
          <w:szCs w:val="24"/>
        </w:rPr>
        <w:t>.</w:t>
      </w:r>
      <w:r w:rsidR="00207D2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10-year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natural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history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simple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cysts</w:t>
      </w:r>
      <w:proofErr w:type="spellEnd"/>
      <w:r w:rsidR="00207D2C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07D2C" w:rsidRPr="00AD6AAC">
        <w:rPr>
          <w:rFonts w:ascii="Arial" w:hAnsi="Arial" w:cs="Arial"/>
          <w:sz w:val="24"/>
          <w:szCs w:val="24"/>
        </w:rPr>
        <w:t>Uro</w:t>
      </w:r>
      <w:r w:rsidR="00C54E11" w:rsidRPr="00AD6AAC">
        <w:rPr>
          <w:rFonts w:ascii="Arial" w:hAnsi="Arial" w:cs="Arial"/>
          <w:sz w:val="24"/>
          <w:szCs w:val="24"/>
        </w:rPr>
        <w:t>logy</w:t>
      </w:r>
      <w:proofErr w:type="spellEnd"/>
      <w:r w:rsidR="00C54E11" w:rsidRPr="00AD6AAC">
        <w:rPr>
          <w:rFonts w:ascii="Arial" w:hAnsi="Arial" w:cs="Arial"/>
          <w:sz w:val="24"/>
          <w:szCs w:val="24"/>
        </w:rPr>
        <w:t>. 2008;</w:t>
      </w:r>
      <w:r w:rsidR="00207D2C" w:rsidRPr="00AD6AAC">
        <w:rPr>
          <w:rFonts w:ascii="Arial" w:hAnsi="Arial" w:cs="Arial"/>
          <w:sz w:val="24"/>
          <w:szCs w:val="24"/>
        </w:rPr>
        <w:t>71:7</w:t>
      </w:r>
      <w:r w:rsidR="0035727B" w:rsidRPr="00AD6AAC">
        <w:rPr>
          <w:rFonts w:ascii="Arial" w:hAnsi="Arial" w:cs="Arial"/>
          <w:sz w:val="24"/>
          <w:szCs w:val="24"/>
        </w:rPr>
        <w:t>-</w:t>
      </w:r>
      <w:r w:rsidR="00207D2C" w:rsidRPr="00AD6AAC">
        <w:rPr>
          <w:rFonts w:ascii="Arial" w:hAnsi="Arial" w:cs="Arial"/>
          <w:sz w:val="24"/>
          <w:szCs w:val="24"/>
        </w:rPr>
        <w:t>12.</w:t>
      </w:r>
    </w:p>
    <w:p w:rsidR="00307C82" w:rsidRPr="00AD6AAC" w:rsidRDefault="00207D2C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2</w:t>
      </w:r>
      <w:r w:rsidR="00840699" w:rsidRPr="00AD6AAC">
        <w:rPr>
          <w:rFonts w:ascii="Arial" w:hAnsi="Arial" w:cs="Arial"/>
          <w:sz w:val="24"/>
          <w:szCs w:val="24"/>
        </w:rPr>
        <w:t>4</w:t>
      </w:r>
      <w:r w:rsidR="00307C82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McHugh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K,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Stringer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DA,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Hebert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D, </w:t>
      </w:r>
      <w:hyperlink r:id="rId22" w:history="1">
        <w:proofErr w:type="spellStart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Babiak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 xml:space="preserve"> CA</w:t>
        </w:r>
      </w:hyperlink>
      <w:r w:rsidR="0014667E" w:rsidRPr="00AD6AAC">
        <w:rPr>
          <w:rFonts w:ascii="Arial" w:hAnsi="Arial" w:cs="Arial"/>
          <w:sz w:val="24"/>
          <w:szCs w:val="24"/>
        </w:rPr>
        <w:t>.</w:t>
      </w:r>
      <w:r w:rsidR="00307C82" w:rsidRPr="00AD6AAC">
        <w:rPr>
          <w:rFonts w:ascii="Arial" w:hAnsi="Arial" w:cs="Arial"/>
          <w:sz w:val="24"/>
          <w:szCs w:val="24"/>
        </w:rPr>
        <w:t xml:space="preserve"> Simple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cysts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children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diagnosis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and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follow-up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with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US.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Radiology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1991;178:383-</w:t>
      </w:r>
      <w:r w:rsidR="00B50D55" w:rsidRPr="00AD6AAC">
        <w:rPr>
          <w:rFonts w:ascii="Arial" w:hAnsi="Arial" w:cs="Arial"/>
          <w:sz w:val="24"/>
          <w:szCs w:val="24"/>
        </w:rPr>
        <w:t>38</w:t>
      </w:r>
      <w:r w:rsidR="00307C82" w:rsidRPr="00AD6AAC">
        <w:rPr>
          <w:rFonts w:ascii="Arial" w:hAnsi="Arial" w:cs="Arial"/>
          <w:sz w:val="24"/>
          <w:szCs w:val="24"/>
        </w:rPr>
        <w:t xml:space="preserve">5. </w:t>
      </w:r>
    </w:p>
    <w:p w:rsidR="00307C82" w:rsidRPr="00AD6AAC" w:rsidRDefault="00207D2C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2</w:t>
      </w:r>
      <w:r w:rsidR="00840699" w:rsidRPr="00AD6AAC">
        <w:rPr>
          <w:rFonts w:ascii="Arial" w:hAnsi="Arial" w:cs="Arial"/>
          <w:sz w:val="24"/>
          <w:szCs w:val="24"/>
        </w:rPr>
        <w:t>5</w:t>
      </w:r>
      <w:r w:rsidR="00307C82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Laucks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SP</w:t>
      </w:r>
      <w:r w:rsidR="007F0D10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D10" w:rsidRPr="00AD6AAC">
        <w:rPr>
          <w:rFonts w:ascii="Arial" w:hAnsi="Arial" w:cs="Arial"/>
          <w:sz w:val="24"/>
          <w:szCs w:val="24"/>
        </w:rPr>
        <w:t>Jr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McLachlan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MS.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Aging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and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simple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cysts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the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kidney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Br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J </w:t>
      </w:r>
      <w:proofErr w:type="spellStart"/>
      <w:r w:rsidR="00307C82" w:rsidRPr="00AD6AAC">
        <w:rPr>
          <w:rFonts w:ascii="Arial" w:hAnsi="Arial" w:cs="Arial"/>
          <w:sz w:val="24"/>
          <w:szCs w:val="24"/>
        </w:rPr>
        <w:t>Radiol</w:t>
      </w:r>
      <w:proofErr w:type="spellEnd"/>
      <w:r w:rsidR="00307C82" w:rsidRPr="00AD6AAC">
        <w:rPr>
          <w:rFonts w:ascii="Arial" w:hAnsi="Arial" w:cs="Arial"/>
          <w:sz w:val="24"/>
          <w:szCs w:val="24"/>
        </w:rPr>
        <w:t xml:space="preserve"> 1981;54:12-</w:t>
      </w:r>
      <w:r w:rsidR="00B50D55" w:rsidRPr="00AD6AAC">
        <w:rPr>
          <w:rFonts w:ascii="Arial" w:hAnsi="Arial" w:cs="Arial"/>
          <w:sz w:val="24"/>
          <w:szCs w:val="24"/>
        </w:rPr>
        <w:t>1</w:t>
      </w:r>
      <w:r w:rsidR="00307C82" w:rsidRPr="00AD6AAC">
        <w:rPr>
          <w:rFonts w:ascii="Arial" w:hAnsi="Arial" w:cs="Arial"/>
          <w:sz w:val="24"/>
          <w:szCs w:val="24"/>
        </w:rPr>
        <w:t>4.</w:t>
      </w:r>
    </w:p>
    <w:p w:rsidR="003F3542" w:rsidRPr="00AD6AAC" w:rsidRDefault="00FF6616" w:rsidP="0075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>2</w:t>
      </w:r>
      <w:r w:rsidR="009E5BE1" w:rsidRPr="00AD6AAC">
        <w:rPr>
          <w:rFonts w:ascii="Arial" w:hAnsi="Arial" w:cs="Arial"/>
          <w:sz w:val="24"/>
          <w:szCs w:val="24"/>
        </w:rPr>
        <w:t>6</w:t>
      </w:r>
      <w:r w:rsidR="0006351A" w:rsidRPr="00AD6A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6351A" w:rsidRPr="00AD6AAC">
        <w:rPr>
          <w:rFonts w:ascii="Arial" w:hAnsi="Arial" w:cs="Arial"/>
          <w:sz w:val="24"/>
          <w:szCs w:val="24"/>
        </w:rPr>
        <w:t>Konnak</w:t>
      </w:r>
      <w:proofErr w:type="spellEnd"/>
      <w:r w:rsidR="0006351A" w:rsidRPr="00AD6AAC">
        <w:rPr>
          <w:rFonts w:ascii="Arial" w:hAnsi="Arial" w:cs="Arial"/>
          <w:sz w:val="24"/>
          <w:szCs w:val="24"/>
        </w:rPr>
        <w:t xml:space="preserve"> JW, </w:t>
      </w:r>
      <w:proofErr w:type="spellStart"/>
      <w:r w:rsidR="0006351A" w:rsidRPr="00AD6AAC">
        <w:rPr>
          <w:rFonts w:ascii="Arial" w:hAnsi="Arial" w:cs="Arial"/>
          <w:sz w:val="24"/>
          <w:szCs w:val="24"/>
        </w:rPr>
        <w:t>Grossman</w:t>
      </w:r>
      <w:proofErr w:type="spellEnd"/>
      <w:r w:rsidR="0006351A" w:rsidRPr="00AD6AAC">
        <w:rPr>
          <w:rFonts w:ascii="Arial" w:hAnsi="Arial" w:cs="Arial"/>
          <w:sz w:val="24"/>
          <w:szCs w:val="24"/>
        </w:rPr>
        <w:t xml:space="preserve"> HB. </w:t>
      </w:r>
      <w:proofErr w:type="spellStart"/>
      <w:r w:rsidR="0006351A" w:rsidRPr="00AD6AAC">
        <w:rPr>
          <w:rFonts w:ascii="Arial" w:hAnsi="Arial" w:cs="Arial"/>
          <w:sz w:val="24"/>
          <w:szCs w:val="24"/>
        </w:rPr>
        <w:t>Renal</w:t>
      </w:r>
      <w:proofErr w:type="spellEnd"/>
      <w:r w:rsidR="0006351A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51A" w:rsidRPr="00AD6AAC">
        <w:rPr>
          <w:rFonts w:ascii="Arial" w:hAnsi="Arial" w:cs="Arial"/>
          <w:sz w:val="24"/>
          <w:szCs w:val="24"/>
        </w:rPr>
        <w:t>cell</w:t>
      </w:r>
      <w:proofErr w:type="spellEnd"/>
      <w:r w:rsidR="0006351A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51A" w:rsidRPr="00AD6AAC">
        <w:rPr>
          <w:rFonts w:ascii="Arial" w:hAnsi="Arial" w:cs="Arial"/>
          <w:sz w:val="24"/>
          <w:szCs w:val="24"/>
        </w:rPr>
        <w:t>carcinoma</w:t>
      </w:r>
      <w:proofErr w:type="spellEnd"/>
      <w:r w:rsidR="0006351A" w:rsidRPr="00AD6AAC">
        <w:rPr>
          <w:rFonts w:ascii="Arial" w:hAnsi="Arial" w:cs="Arial"/>
          <w:sz w:val="24"/>
          <w:szCs w:val="24"/>
        </w:rPr>
        <w:t xml:space="preserve"> as an </w:t>
      </w:r>
      <w:proofErr w:type="spellStart"/>
      <w:r w:rsidR="0006351A" w:rsidRPr="00AD6AAC">
        <w:rPr>
          <w:rFonts w:ascii="Arial" w:hAnsi="Arial" w:cs="Arial"/>
          <w:sz w:val="24"/>
          <w:szCs w:val="24"/>
        </w:rPr>
        <w:t>incidental</w:t>
      </w:r>
      <w:proofErr w:type="spellEnd"/>
      <w:r w:rsidR="0006351A"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51A" w:rsidRPr="00AD6AAC">
        <w:rPr>
          <w:rFonts w:ascii="Arial" w:hAnsi="Arial" w:cs="Arial"/>
          <w:sz w:val="24"/>
          <w:szCs w:val="24"/>
        </w:rPr>
        <w:t>finding</w:t>
      </w:r>
      <w:proofErr w:type="spellEnd"/>
      <w:r w:rsidR="0006351A" w:rsidRPr="00AD6AAC">
        <w:rPr>
          <w:rFonts w:ascii="Arial" w:hAnsi="Arial" w:cs="Arial"/>
          <w:sz w:val="24"/>
          <w:szCs w:val="24"/>
        </w:rPr>
        <w:t xml:space="preserve">. </w:t>
      </w:r>
      <w:hyperlink r:id="rId23" w:tooltip="The Journal of urology." w:history="1">
        <w:r w:rsidR="0014667E" w:rsidRPr="00AD6AAC">
          <w:rPr>
            <w:rStyle w:val="highlight"/>
            <w:rFonts w:ascii="Arial" w:hAnsi="Arial" w:cs="Arial"/>
            <w:sz w:val="24"/>
            <w:szCs w:val="24"/>
          </w:rPr>
          <w:t xml:space="preserve">J </w:t>
        </w:r>
        <w:proofErr w:type="spellStart"/>
        <w:r w:rsidR="0014667E" w:rsidRPr="00AD6AAC">
          <w:rPr>
            <w:rStyle w:val="highlight"/>
            <w:rFonts w:ascii="Arial" w:hAnsi="Arial" w:cs="Arial"/>
            <w:sz w:val="24"/>
            <w:szCs w:val="24"/>
          </w:rPr>
          <w:t>Urol</w:t>
        </w:r>
        <w:proofErr w:type="spellEnd"/>
        <w:r w:rsidR="0014667E" w:rsidRPr="00AD6AAC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.</w:t>
        </w:r>
      </w:hyperlink>
      <w:r w:rsidR="0014667E" w:rsidRPr="00AD6AAC">
        <w:rPr>
          <w:rStyle w:val="Kpr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C54E11" w:rsidRPr="00AD6AAC">
        <w:rPr>
          <w:rFonts w:ascii="Arial" w:hAnsi="Arial" w:cs="Arial"/>
          <w:sz w:val="24"/>
          <w:szCs w:val="24"/>
        </w:rPr>
        <w:t>1985;134</w:t>
      </w:r>
      <w:r w:rsidR="0006351A" w:rsidRPr="00AD6AAC">
        <w:rPr>
          <w:rFonts w:ascii="Arial" w:hAnsi="Arial" w:cs="Arial"/>
          <w:sz w:val="24"/>
          <w:szCs w:val="24"/>
        </w:rPr>
        <w:t>:1094-</w:t>
      </w:r>
      <w:r w:rsidR="00B50D55" w:rsidRPr="00AD6AAC">
        <w:rPr>
          <w:rFonts w:ascii="Arial" w:hAnsi="Arial" w:cs="Arial"/>
          <w:sz w:val="24"/>
          <w:szCs w:val="24"/>
        </w:rPr>
        <w:t>109</w:t>
      </w:r>
      <w:r w:rsidR="0006351A" w:rsidRPr="00AD6AAC">
        <w:rPr>
          <w:rFonts w:ascii="Arial" w:hAnsi="Arial" w:cs="Arial"/>
          <w:sz w:val="24"/>
          <w:szCs w:val="24"/>
        </w:rPr>
        <w:t>6</w:t>
      </w:r>
      <w:r w:rsidR="00C54E11" w:rsidRPr="00AD6AAC">
        <w:rPr>
          <w:rFonts w:ascii="Arial" w:hAnsi="Arial" w:cs="Arial"/>
          <w:sz w:val="24"/>
          <w:szCs w:val="24"/>
        </w:rPr>
        <w:t>.</w:t>
      </w:r>
    </w:p>
    <w:p w:rsidR="00C00A97" w:rsidRPr="00AD6AAC" w:rsidRDefault="00C00A9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3F3542" w:rsidRPr="00AD6AAC" w:rsidRDefault="003F3542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3542" w:rsidRPr="00AD6AAC" w:rsidRDefault="003F3542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3542" w:rsidRPr="00AD6AAC" w:rsidRDefault="003F3542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3542" w:rsidRPr="00AD6AAC" w:rsidRDefault="003F3542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3542" w:rsidRPr="00AD6AAC" w:rsidRDefault="003F3542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D5753" w:rsidRDefault="006D5753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D5753" w:rsidRPr="00AD6AAC" w:rsidRDefault="006D5753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C4F17" w:rsidRPr="00AD6AAC" w:rsidRDefault="009C4F17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E1CA1" w:rsidRPr="00AD6AAC" w:rsidRDefault="002E1CA1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b/>
          <w:sz w:val="24"/>
          <w:szCs w:val="24"/>
        </w:rPr>
        <w:lastRenderedPageBreak/>
        <w:t>Tablo</w:t>
      </w:r>
      <w:r w:rsidR="00B67ADB" w:rsidRPr="00AD6AA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D6AAC">
        <w:rPr>
          <w:rFonts w:ascii="Arial" w:hAnsi="Arial" w:cs="Arial"/>
          <w:b/>
          <w:sz w:val="24"/>
          <w:szCs w:val="24"/>
        </w:rPr>
        <w:t>1 :</w:t>
      </w:r>
      <w:r w:rsidRPr="00AD6AAC">
        <w:rPr>
          <w:rFonts w:ascii="Arial" w:hAnsi="Arial" w:cs="Arial"/>
          <w:sz w:val="24"/>
          <w:szCs w:val="24"/>
        </w:rPr>
        <w:t xml:space="preserve"> Rastlantısal</w:t>
      </w:r>
      <w:proofErr w:type="gramEnd"/>
      <w:r w:rsidRPr="00AD6AAC">
        <w:rPr>
          <w:rFonts w:ascii="Arial" w:hAnsi="Arial" w:cs="Arial"/>
          <w:sz w:val="24"/>
          <w:szCs w:val="24"/>
        </w:rPr>
        <w:t xml:space="preserve"> Lezyonların dağılımı   </w:t>
      </w:r>
    </w:p>
    <w:p w:rsidR="00E40581" w:rsidRPr="00AD6AAC" w:rsidRDefault="00E40581" w:rsidP="004605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6AAC">
        <w:rPr>
          <w:rFonts w:ascii="Arial" w:hAnsi="Arial" w:cs="Arial"/>
          <w:b/>
          <w:sz w:val="24"/>
          <w:szCs w:val="24"/>
        </w:rPr>
        <w:t>Resim 1a,b: (a)</w:t>
      </w:r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MRG (T2) ağırlıklı </w:t>
      </w:r>
      <w:proofErr w:type="spellStart"/>
      <w:r w:rsidRPr="00AD6AAC">
        <w:rPr>
          <w:rFonts w:ascii="Arial" w:hAnsi="Arial" w:cs="Arial"/>
          <w:sz w:val="24"/>
          <w:szCs w:val="24"/>
        </w:rPr>
        <w:t>aksiyal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kesitte sağ </w:t>
      </w:r>
      <w:proofErr w:type="spellStart"/>
      <w:r w:rsidRPr="00AD6AAC">
        <w:rPr>
          <w:rFonts w:ascii="Arial" w:hAnsi="Arial" w:cs="Arial"/>
          <w:sz w:val="24"/>
          <w:szCs w:val="24"/>
        </w:rPr>
        <w:t>renal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kalikste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kistik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lezyon görülmekte (siyah ok), </w:t>
      </w:r>
      <w:r w:rsidRPr="00AD6AAC">
        <w:rPr>
          <w:rFonts w:ascii="Arial" w:hAnsi="Arial" w:cs="Arial"/>
          <w:b/>
          <w:sz w:val="24"/>
          <w:szCs w:val="24"/>
        </w:rPr>
        <w:t>(b)</w:t>
      </w:r>
      <w:r w:rsidRPr="00AD6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AAC">
        <w:rPr>
          <w:rFonts w:ascii="Arial" w:hAnsi="Arial" w:cs="Arial"/>
          <w:sz w:val="24"/>
          <w:szCs w:val="24"/>
        </w:rPr>
        <w:t>Lomber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MRG (T2) ağırlıklı </w:t>
      </w:r>
      <w:proofErr w:type="spellStart"/>
      <w:r w:rsidRPr="00AD6AAC">
        <w:rPr>
          <w:rFonts w:ascii="Arial" w:hAnsi="Arial" w:cs="Arial"/>
          <w:sz w:val="24"/>
          <w:szCs w:val="24"/>
        </w:rPr>
        <w:t>sagittal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kesitte </w:t>
      </w:r>
      <w:proofErr w:type="spellStart"/>
      <w:r w:rsidRPr="00AD6AAC">
        <w:rPr>
          <w:rFonts w:ascii="Arial" w:hAnsi="Arial" w:cs="Arial"/>
          <w:sz w:val="24"/>
          <w:szCs w:val="24"/>
        </w:rPr>
        <w:t>sakral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bölgede </w:t>
      </w:r>
      <w:proofErr w:type="spellStart"/>
      <w:r w:rsidRPr="00AD6AAC">
        <w:rPr>
          <w:rFonts w:ascii="Arial" w:hAnsi="Arial" w:cs="Arial"/>
          <w:sz w:val="24"/>
          <w:szCs w:val="24"/>
        </w:rPr>
        <w:t>araknoid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kist (</w:t>
      </w:r>
      <w:proofErr w:type="spellStart"/>
      <w:r w:rsidRPr="00AD6AAC">
        <w:rPr>
          <w:rFonts w:ascii="Arial" w:hAnsi="Arial" w:cs="Arial"/>
          <w:sz w:val="24"/>
          <w:szCs w:val="24"/>
        </w:rPr>
        <w:t>tarlov</w:t>
      </w:r>
      <w:proofErr w:type="spellEnd"/>
      <w:r w:rsidRPr="00AD6AAC">
        <w:rPr>
          <w:rFonts w:ascii="Arial" w:hAnsi="Arial" w:cs="Arial"/>
          <w:sz w:val="24"/>
          <w:szCs w:val="24"/>
        </w:rPr>
        <w:t xml:space="preserve"> kisti) görülmekte (beyaz ok).</w:t>
      </w:r>
    </w:p>
    <w:sectPr w:rsidR="00E40581" w:rsidRPr="00AD6A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5D" w:rsidRDefault="00C14D5D" w:rsidP="004A042D">
      <w:pPr>
        <w:spacing w:after="0" w:line="240" w:lineRule="auto"/>
      </w:pPr>
      <w:r>
        <w:separator/>
      </w:r>
    </w:p>
  </w:endnote>
  <w:endnote w:type="continuationSeparator" w:id="0">
    <w:p w:rsidR="00C14D5D" w:rsidRDefault="00C14D5D" w:rsidP="004A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9D" w:rsidRDefault="00BB56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9D" w:rsidRDefault="00BB56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9D" w:rsidRDefault="00BB56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5D" w:rsidRDefault="00C14D5D" w:rsidP="004A042D">
      <w:pPr>
        <w:spacing w:after="0" w:line="240" w:lineRule="auto"/>
      </w:pPr>
      <w:r>
        <w:separator/>
      </w:r>
    </w:p>
  </w:footnote>
  <w:footnote w:type="continuationSeparator" w:id="0">
    <w:p w:rsidR="00C14D5D" w:rsidRDefault="00C14D5D" w:rsidP="004A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9D" w:rsidRDefault="00BB56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511081"/>
      <w:docPartObj>
        <w:docPartGallery w:val="Page Numbers (Top of Page)"/>
        <w:docPartUnique/>
      </w:docPartObj>
    </w:sdtPr>
    <w:sdtEndPr/>
    <w:sdtContent>
      <w:p w:rsidR="00BB569D" w:rsidRDefault="00BB569D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753">
          <w:rPr>
            <w:noProof/>
          </w:rPr>
          <w:t>6</w:t>
        </w:r>
        <w:r>
          <w:fldChar w:fldCharType="end"/>
        </w:r>
      </w:p>
    </w:sdtContent>
  </w:sdt>
  <w:p w:rsidR="00BB569D" w:rsidRDefault="00BB56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9D" w:rsidRDefault="00BB56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3821"/>
    <w:multiLevelType w:val="hybridMultilevel"/>
    <w:tmpl w:val="2CFC0FAC"/>
    <w:lvl w:ilvl="0" w:tplc="82D48B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B7FCB"/>
    <w:multiLevelType w:val="hybridMultilevel"/>
    <w:tmpl w:val="E0047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C59ED"/>
    <w:multiLevelType w:val="hybridMultilevel"/>
    <w:tmpl w:val="DDC6896E"/>
    <w:lvl w:ilvl="0" w:tplc="E1120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ED"/>
    <w:rsid w:val="0001124C"/>
    <w:rsid w:val="00022EEE"/>
    <w:rsid w:val="00025F85"/>
    <w:rsid w:val="0002780E"/>
    <w:rsid w:val="00037F29"/>
    <w:rsid w:val="00042C74"/>
    <w:rsid w:val="0006351A"/>
    <w:rsid w:val="00063679"/>
    <w:rsid w:val="0007189C"/>
    <w:rsid w:val="000738C2"/>
    <w:rsid w:val="0009239D"/>
    <w:rsid w:val="000A1E33"/>
    <w:rsid w:val="000E5A43"/>
    <w:rsid w:val="000F7413"/>
    <w:rsid w:val="00145D7E"/>
    <w:rsid w:val="0014667E"/>
    <w:rsid w:val="001641D5"/>
    <w:rsid w:val="00185930"/>
    <w:rsid w:val="00196CD8"/>
    <w:rsid w:val="001C1D1B"/>
    <w:rsid w:val="001C67AA"/>
    <w:rsid w:val="001D5C32"/>
    <w:rsid w:val="001D6A2F"/>
    <w:rsid w:val="001E5F80"/>
    <w:rsid w:val="001F4558"/>
    <w:rsid w:val="002023E9"/>
    <w:rsid w:val="00207D2C"/>
    <w:rsid w:val="00223A82"/>
    <w:rsid w:val="002570F4"/>
    <w:rsid w:val="00297B52"/>
    <w:rsid w:val="002A1028"/>
    <w:rsid w:val="002A44D6"/>
    <w:rsid w:val="002A67F8"/>
    <w:rsid w:val="002C70C0"/>
    <w:rsid w:val="002D3714"/>
    <w:rsid w:val="002E1CA1"/>
    <w:rsid w:val="002E5B97"/>
    <w:rsid w:val="002E7033"/>
    <w:rsid w:val="00307C82"/>
    <w:rsid w:val="00325E83"/>
    <w:rsid w:val="00340DDB"/>
    <w:rsid w:val="00355762"/>
    <w:rsid w:val="0035727B"/>
    <w:rsid w:val="0038118F"/>
    <w:rsid w:val="003B78FD"/>
    <w:rsid w:val="003C4CAB"/>
    <w:rsid w:val="003D4F4A"/>
    <w:rsid w:val="003F15D9"/>
    <w:rsid w:val="003F3542"/>
    <w:rsid w:val="00403D12"/>
    <w:rsid w:val="00406ED2"/>
    <w:rsid w:val="00416E87"/>
    <w:rsid w:val="00443DC5"/>
    <w:rsid w:val="004605CC"/>
    <w:rsid w:val="00486932"/>
    <w:rsid w:val="00492F6C"/>
    <w:rsid w:val="004A042D"/>
    <w:rsid w:val="004B0E0A"/>
    <w:rsid w:val="004D345A"/>
    <w:rsid w:val="004F2FB6"/>
    <w:rsid w:val="0050272F"/>
    <w:rsid w:val="00507C95"/>
    <w:rsid w:val="00524C09"/>
    <w:rsid w:val="005447CA"/>
    <w:rsid w:val="0055403C"/>
    <w:rsid w:val="005550F7"/>
    <w:rsid w:val="00555FD8"/>
    <w:rsid w:val="00571BCF"/>
    <w:rsid w:val="00580861"/>
    <w:rsid w:val="005A334B"/>
    <w:rsid w:val="005C3046"/>
    <w:rsid w:val="005C5455"/>
    <w:rsid w:val="005D121A"/>
    <w:rsid w:val="005E5FD4"/>
    <w:rsid w:val="005F07BE"/>
    <w:rsid w:val="00606144"/>
    <w:rsid w:val="00641089"/>
    <w:rsid w:val="006721D3"/>
    <w:rsid w:val="00685C01"/>
    <w:rsid w:val="00691E21"/>
    <w:rsid w:val="0069794A"/>
    <w:rsid w:val="006A4610"/>
    <w:rsid w:val="006C578B"/>
    <w:rsid w:val="006C71D9"/>
    <w:rsid w:val="006D4B1D"/>
    <w:rsid w:val="006D5753"/>
    <w:rsid w:val="006F444B"/>
    <w:rsid w:val="006F4746"/>
    <w:rsid w:val="007014A3"/>
    <w:rsid w:val="007215D3"/>
    <w:rsid w:val="00726E04"/>
    <w:rsid w:val="007404E9"/>
    <w:rsid w:val="00747F3C"/>
    <w:rsid w:val="00753E47"/>
    <w:rsid w:val="00757A7E"/>
    <w:rsid w:val="007630C8"/>
    <w:rsid w:val="0076416F"/>
    <w:rsid w:val="00776BEA"/>
    <w:rsid w:val="00776C23"/>
    <w:rsid w:val="007824D5"/>
    <w:rsid w:val="007907C0"/>
    <w:rsid w:val="00791AB7"/>
    <w:rsid w:val="007B23FC"/>
    <w:rsid w:val="007B406D"/>
    <w:rsid w:val="007B6626"/>
    <w:rsid w:val="007C5927"/>
    <w:rsid w:val="007E224A"/>
    <w:rsid w:val="007E5A88"/>
    <w:rsid w:val="007F0D10"/>
    <w:rsid w:val="00813E2E"/>
    <w:rsid w:val="0081536F"/>
    <w:rsid w:val="00815BCD"/>
    <w:rsid w:val="00820D48"/>
    <w:rsid w:val="00840699"/>
    <w:rsid w:val="0085679F"/>
    <w:rsid w:val="008705CE"/>
    <w:rsid w:val="00874854"/>
    <w:rsid w:val="008975F3"/>
    <w:rsid w:val="008A6B9F"/>
    <w:rsid w:val="008B5D8B"/>
    <w:rsid w:val="00912EEE"/>
    <w:rsid w:val="009172F6"/>
    <w:rsid w:val="009179E0"/>
    <w:rsid w:val="00926947"/>
    <w:rsid w:val="009274BA"/>
    <w:rsid w:val="009400CC"/>
    <w:rsid w:val="00946BAD"/>
    <w:rsid w:val="00965128"/>
    <w:rsid w:val="00972B50"/>
    <w:rsid w:val="00973B3C"/>
    <w:rsid w:val="00975413"/>
    <w:rsid w:val="00991E98"/>
    <w:rsid w:val="009A4305"/>
    <w:rsid w:val="009A565F"/>
    <w:rsid w:val="009C4F17"/>
    <w:rsid w:val="009D5F6E"/>
    <w:rsid w:val="009D66A8"/>
    <w:rsid w:val="009E5BE1"/>
    <w:rsid w:val="009F3A33"/>
    <w:rsid w:val="00A171F6"/>
    <w:rsid w:val="00A54438"/>
    <w:rsid w:val="00A6040C"/>
    <w:rsid w:val="00A96748"/>
    <w:rsid w:val="00A97D90"/>
    <w:rsid w:val="00AB13FA"/>
    <w:rsid w:val="00AC2DBE"/>
    <w:rsid w:val="00AD48D0"/>
    <w:rsid w:val="00AD6AAC"/>
    <w:rsid w:val="00B062AC"/>
    <w:rsid w:val="00B1243C"/>
    <w:rsid w:val="00B256E2"/>
    <w:rsid w:val="00B43DD2"/>
    <w:rsid w:val="00B50CAA"/>
    <w:rsid w:val="00B50D55"/>
    <w:rsid w:val="00B556C7"/>
    <w:rsid w:val="00B62C19"/>
    <w:rsid w:val="00B67ADB"/>
    <w:rsid w:val="00B759B1"/>
    <w:rsid w:val="00B83C86"/>
    <w:rsid w:val="00B91A3A"/>
    <w:rsid w:val="00B96A64"/>
    <w:rsid w:val="00BA7E43"/>
    <w:rsid w:val="00BB2E8B"/>
    <w:rsid w:val="00BB569D"/>
    <w:rsid w:val="00C00A97"/>
    <w:rsid w:val="00C14D5D"/>
    <w:rsid w:val="00C2655C"/>
    <w:rsid w:val="00C31E49"/>
    <w:rsid w:val="00C31FF3"/>
    <w:rsid w:val="00C371AE"/>
    <w:rsid w:val="00C54E11"/>
    <w:rsid w:val="00C55B70"/>
    <w:rsid w:val="00CA1397"/>
    <w:rsid w:val="00CB213E"/>
    <w:rsid w:val="00CB4384"/>
    <w:rsid w:val="00CD0074"/>
    <w:rsid w:val="00CD3491"/>
    <w:rsid w:val="00CD5AB7"/>
    <w:rsid w:val="00CE2A82"/>
    <w:rsid w:val="00CE79EF"/>
    <w:rsid w:val="00D11E1D"/>
    <w:rsid w:val="00D12EB7"/>
    <w:rsid w:val="00D70DCC"/>
    <w:rsid w:val="00D82552"/>
    <w:rsid w:val="00D900E0"/>
    <w:rsid w:val="00D90996"/>
    <w:rsid w:val="00D96891"/>
    <w:rsid w:val="00DB0DA7"/>
    <w:rsid w:val="00DF20E1"/>
    <w:rsid w:val="00E00A1E"/>
    <w:rsid w:val="00E051ED"/>
    <w:rsid w:val="00E0785B"/>
    <w:rsid w:val="00E12C3A"/>
    <w:rsid w:val="00E1608F"/>
    <w:rsid w:val="00E302C6"/>
    <w:rsid w:val="00E30DE3"/>
    <w:rsid w:val="00E32696"/>
    <w:rsid w:val="00E40581"/>
    <w:rsid w:val="00E61A56"/>
    <w:rsid w:val="00EA74D2"/>
    <w:rsid w:val="00EB01DF"/>
    <w:rsid w:val="00EC0E52"/>
    <w:rsid w:val="00EC39A2"/>
    <w:rsid w:val="00EE1336"/>
    <w:rsid w:val="00F1345C"/>
    <w:rsid w:val="00F340A1"/>
    <w:rsid w:val="00F52125"/>
    <w:rsid w:val="00F70C4C"/>
    <w:rsid w:val="00FA095D"/>
    <w:rsid w:val="00FB0137"/>
    <w:rsid w:val="00FD2615"/>
    <w:rsid w:val="00FE65BE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0AA9"/>
  <w15:docId w15:val="{0C072505-2EAF-49D7-9F69-0FD4A3E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27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474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0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042D"/>
  </w:style>
  <w:style w:type="paragraph" w:styleId="AltBilgi">
    <w:name w:val="footer"/>
    <w:basedOn w:val="Normal"/>
    <w:link w:val="AltBilgiChar"/>
    <w:uiPriority w:val="99"/>
    <w:unhideWhenUsed/>
    <w:rsid w:val="004A0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042D"/>
  </w:style>
  <w:style w:type="character" w:styleId="Kpr">
    <w:name w:val="Hyperlink"/>
    <w:basedOn w:val="VarsaylanParagrafYazTipi"/>
    <w:uiPriority w:val="99"/>
    <w:unhideWhenUsed/>
    <w:rsid w:val="009274BA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74B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ighlight">
    <w:name w:val="highlight"/>
    <w:basedOn w:val="VarsaylanParagrafYazTipi"/>
    <w:rsid w:val="0014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703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1463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64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610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1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232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82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290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1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0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Mansour%20R%5BAuthor%5D&amp;cauthor=true&amp;cauthor_uid=19264178" TargetMode="External"/><Relationship Id="rId13" Type="http://schemas.openxmlformats.org/officeDocument/2006/relationships/hyperlink" Target="https://www.ncbi.nlm.nih.gov/pubmed/?term=Katonis%20P%5BAuthor%5D&amp;cauthor=true&amp;cauthor_uid=17463119" TargetMode="External"/><Relationship Id="rId18" Type="http://schemas.openxmlformats.org/officeDocument/2006/relationships/hyperlink" Target="https://www.ncbi.nlm.nih.gov/pubmed/?term=Macedo+FI.+Current+management+of+noninfectious+hepatic+cystic+lesions%3A+A+review+of+the+literature.+World+J+Gastroentero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?term=Terai%20A%5BAuthor%5D&amp;cauthor=true&amp;cauthor_uid=182423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Kakavelakis%20K%5BAuthor%5D&amp;cauthor=true&amp;cauthor_uid=17463119" TargetMode="External"/><Relationship Id="rId17" Type="http://schemas.openxmlformats.org/officeDocument/2006/relationships/hyperlink" Target="https://www.ncbi.nlm.nih.gov/pubmed/?term=Son%20BC%5BAuthor%5D&amp;cauthor=true&amp;cauthor_uid=19096672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Dolan%20P%5BAuthor%5D&amp;cauthor=true&amp;cauthor_uid=28108405" TargetMode="External"/><Relationship Id="rId20" Type="http://schemas.openxmlformats.org/officeDocument/2006/relationships/hyperlink" Target="https://www.ncbi.nlm.nih.gov/pubmed/?term=Leung%20AE%5BAuthor%5D&amp;cauthor=true&amp;cauthor_uid=22438363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Nothnagel%20H%5BAuthor%5D&amp;cauthor=true&amp;cauthor_uid=12409587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Adams%20MA%5BAuthor%5D&amp;cauthor=true&amp;cauthor_uid=28108405" TargetMode="External"/><Relationship Id="rId23" Type="http://schemas.openxmlformats.org/officeDocument/2006/relationships/hyperlink" Target="https://www.ncbi.nlm.nih.gov/pubmed/?term=Konnak+JW%2C+Grossman+HB.+Renal+cell+carcinoma+as+an+incidental+finding.++Journal+of+Urology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ncbi.nlm.nih.gov/pubmed/?term=Schweitzer%20ME%5BAuthor%5D&amp;cauthor=true&amp;cauthor_uid=12409587" TargetMode="External"/><Relationship Id="rId19" Type="http://schemas.openxmlformats.org/officeDocument/2006/relationships/hyperlink" Target="https://www.ncbi.nlm.nih.gov/pubmed/?term=Goela%20A%5BAuthor%5D&amp;cauthor=true&amp;cauthor_uid=2243836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Mukherjee%20K%5BAuthor%5D&amp;cauthor=true&amp;cauthor_uid=19264178" TargetMode="External"/><Relationship Id="rId14" Type="http://schemas.openxmlformats.org/officeDocument/2006/relationships/hyperlink" Target="https://www.ncbi.nlm.nih.gov/pubmed/?term=Iwata%20A%5BAuthor%5D&amp;cauthor=true&amp;cauthor_uid=19247160" TargetMode="External"/><Relationship Id="rId22" Type="http://schemas.openxmlformats.org/officeDocument/2006/relationships/hyperlink" Target="https://www.ncbi.nlm.nih.gov/pubmed/?term=Babiak%20CA%5BAuthor%5D&amp;cauthor=true&amp;cauthor_uid=198759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B005-D00C-4B5C-9607-A556F135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eroğlu</dc:creator>
  <cp:lastModifiedBy>sevinc baki</cp:lastModifiedBy>
  <cp:revision>5</cp:revision>
  <dcterms:created xsi:type="dcterms:W3CDTF">2018-07-10T07:10:00Z</dcterms:created>
  <dcterms:modified xsi:type="dcterms:W3CDTF">2018-07-26T07:37:00Z</dcterms:modified>
</cp:coreProperties>
</file>