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12" w:rsidRDefault="00331712"/>
    <w:p w:rsidR="00B62C98" w:rsidRPr="00FF1E55" w:rsidRDefault="00B62C98" w:rsidP="00B62C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B3D61">
        <w:rPr>
          <w:rFonts w:ascii="Arial" w:hAnsi="Arial" w:cs="Arial"/>
          <w:b/>
          <w:sz w:val="24"/>
          <w:szCs w:val="24"/>
        </w:rPr>
        <w:t>Table</w:t>
      </w:r>
      <w:proofErr w:type="spellEnd"/>
    </w:p>
    <w:p w:rsidR="00B62C98" w:rsidRPr="00FF1E55" w:rsidRDefault="00B62C98" w:rsidP="00B62C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F1E55">
        <w:rPr>
          <w:rFonts w:ascii="Arial" w:hAnsi="Arial" w:cs="Arial"/>
          <w:sz w:val="24"/>
          <w:szCs w:val="24"/>
        </w:rPr>
        <w:t>Table</w:t>
      </w:r>
      <w:proofErr w:type="spellEnd"/>
      <w:r w:rsidRPr="00FF1E55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FF1E55">
        <w:rPr>
          <w:rFonts w:ascii="Arial" w:hAnsi="Arial" w:cs="Arial"/>
          <w:sz w:val="24"/>
          <w:szCs w:val="24"/>
        </w:rPr>
        <w:t>Biochemical</w:t>
      </w:r>
      <w:proofErr w:type="spellEnd"/>
      <w:r w:rsidRPr="00FF1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1E55">
        <w:rPr>
          <w:rFonts w:ascii="Arial" w:hAnsi="Arial" w:cs="Arial"/>
          <w:sz w:val="24"/>
          <w:szCs w:val="24"/>
        </w:rPr>
        <w:t>results</w:t>
      </w:r>
      <w:proofErr w:type="spellEnd"/>
      <w:r w:rsidRPr="00FF1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1E55">
        <w:rPr>
          <w:rFonts w:ascii="Arial" w:hAnsi="Arial" w:cs="Arial"/>
          <w:sz w:val="24"/>
          <w:szCs w:val="24"/>
        </w:rPr>
        <w:t>and</w:t>
      </w:r>
      <w:proofErr w:type="spellEnd"/>
      <w:r w:rsidRPr="00FF1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1E55">
        <w:rPr>
          <w:rFonts w:ascii="Arial" w:hAnsi="Arial" w:cs="Arial"/>
          <w:sz w:val="24"/>
          <w:szCs w:val="24"/>
        </w:rPr>
        <w:t>tissue</w:t>
      </w:r>
      <w:proofErr w:type="spellEnd"/>
      <w:r w:rsidRPr="00FF1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1E55">
        <w:rPr>
          <w:rFonts w:ascii="Arial" w:hAnsi="Arial" w:cs="Arial"/>
          <w:sz w:val="24"/>
          <w:szCs w:val="24"/>
        </w:rPr>
        <w:t>glutathione</w:t>
      </w:r>
      <w:proofErr w:type="spellEnd"/>
      <w:r w:rsidRPr="00FF1E55">
        <w:rPr>
          <w:rFonts w:ascii="Arial" w:hAnsi="Arial" w:cs="Arial"/>
          <w:sz w:val="24"/>
          <w:szCs w:val="24"/>
        </w:rPr>
        <w:t xml:space="preserve"> (GSH), </w:t>
      </w:r>
      <w:proofErr w:type="spellStart"/>
      <w:r w:rsidRPr="00FF1E55">
        <w:rPr>
          <w:rFonts w:ascii="Arial" w:hAnsi="Arial" w:cs="Arial"/>
          <w:sz w:val="24"/>
          <w:szCs w:val="24"/>
        </w:rPr>
        <w:t>superoxide</w:t>
      </w:r>
      <w:proofErr w:type="spellEnd"/>
      <w:r w:rsidRPr="00FF1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1E55">
        <w:rPr>
          <w:rFonts w:ascii="Arial" w:hAnsi="Arial" w:cs="Arial"/>
          <w:sz w:val="24"/>
          <w:szCs w:val="24"/>
        </w:rPr>
        <w:t>dismutase</w:t>
      </w:r>
      <w:proofErr w:type="spellEnd"/>
      <w:r w:rsidRPr="00FF1E55">
        <w:rPr>
          <w:rFonts w:ascii="Arial" w:hAnsi="Arial" w:cs="Arial"/>
          <w:sz w:val="24"/>
          <w:szCs w:val="24"/>
        </w:rPr>
        <w:t xml:space="preserve"> (SOD), </w:t>
      </w:r>
      <w:proofErr w:type="spellStart"/>
      <w:r w:rsidRPr="00FF1E55">
        <w:rPr>
          <w:rFonts w:ascii="Arial" w:hAnsi="Arial" w:cs="Arial"/>
          <w:sz w:val="24"/>
          <w:szCs w:val="24"/>
        </w:rPr>
        <w:t>myeloperoxidase</w:t>
      </w:r>
      <w:proofErr w:type="spellEnd"/>
      <w:r w:rsidRPr="00FF1E55">
        <w:rPr>
          <w:rFonts w:ascii="Arial" w:hAnsi="Arial" w:cs="Arial"/>
          <w:sz w:val="24"/>
          <w:szCs w:val="24"/>
        </w:rPr>
        <w:t xml:space="preserve"> (MPO) </w:t>
      </w:r>
      <w:proofErr w:type="spellStart"/>
      <w:r w:rsidRPr="00FF1E55">
        <w:rPr>
          <w:rFonts w:ascii="Arial" w:hAnsi="Arial" w:cs="Arial"/>
          <w:sz w:val="24"/>
          <w:szCs w:val="24"/>
        </w:rPr>
        <w:t>levels</w:t>
      </w:r>
      <w:proofErr w:type="spellEnd"/>
      <w:r w:rsidRPr="00FF1E55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F1E55">
        <w:rPr>
          <w:rFonts w:ascii="Arial" w:hAnsi="Arial" w:cs="Arial"/>
          <w:sz w:val="24"/>
          <w:szCs w:val="24"/>
        </w:rPr>
        <w:t>groups</w:t>
      </w:r>
      <w:proofErr w:type="spellEnd"/>
      <w:r w:rsidRPr="00FF1E55">
        <w:rPr>
          <w:rFonts w:ascii="Arial" w:hAnsi="Arial" w:cs="Arial"/>
          <w:sz w:val="24"/>
          <w:szCs w:val="24"/>
        </w:rPr>
        <w:t xml:space="preserve">. </w:t>
      </w:r>
    </w:p>
    <w:tbl>
      <w:tblPr>
        <w:tblStyle w:val="TabloKlavuzu"/>
        <w:tblW w:w="9211" w:type="dxa"/>
        <w:tblLook w:val="04A0"/>
      </w:tblPr>
      <w:tblGrid>
        <w:gridCol w:w="1948"/>
        <w:gridCol w:w="1303"/>
        <w:gridCol w:w="1152"/>
        <w:gridCol w:w="2024"/>
        <w:gridCol w:w="1392"/>
        <w:gridCol w:w="1392"/>
      </w:tblGrid>
      <w:tr w:rsidR="00B62C98" w:rsidRPr="002B4CA3" w:rsidTr="00971D15">
        <w:trPr>
          <w:trHeight w:val="531"/>
        </w:trPr>
        <w:tc>
          <w:tcPr>
            <w:tcW w:w="0" w:type="auto"/>
          </w:tcPr>
          <w:p w:rsidR="00B62C98" w:rsidRPr="002B4CA3" w:rsidRDefault="00B62C98" w:rsidP="00971D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183475">
              <w:rPr>
                <w:rFonts w:ascii="Arial" w:hAnsi="Arial" w:cs="Arial"/>
              </w:rPr>
              <w:t>Groups</w:t>
            </w:r>
            <w:proofErr w:type="spellEnd"/>
          </w:p>
        </w:tc>
        <w:tc>
          <w:tcPr>
            <w:tcW w:w="0" w:type="auto"/>
          </w:tcPr>
          <w:p w:rsidR="00B62C98" w:rsidRPr="002B4CA3" w:rsidRDefault="00B62C98" w:rsidP="00971D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3475">
              <w:rPr>
                <w:rFonts w:ascii="Arial" w:hAnsi="Arial" w:cs="Arial"/>
              </w:rPr>
              <w:t>ALT (IU/L)</w:t>
            </w:r>
          </w:p>
        </w:tc>
        <w:tc>
          <w:tcPr>
            <w:tcW w:w="0" w:type="auto"/>
          </w:tcPr>
          <w:p w:rsidR="00B62C98" w:rsidRPr="002B4CA3" w:rsidRDefault="00B62C98" w:rsidP="00971D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3475">
              <w:rPr>
                <w:rFonts w:ascii="Arial" w:hAnsi="Arial" w:cs="Arial"/>
              </w:rPr>
              <w:t>ALP (IU/L)</w:t>
            </w:r>
          </w:p>
        </w:tc>
        <w:tc>
          <w:tcPr>
            <w:tcW w:w="0" w:type="auto"/>
          </w:tcPr>
          <w:p w:rsidR="00B62C98" w:rsidRPr="002B4CA3" w:rsidRDefault="00B62C98" w:rsidP="00971D1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martTag w:uri="urn:schemas-microsoft-com:office:smarttags" w:element="stockticker">
              <w:r w:rsidRPr="00183475">
                <w:rPr>
                  <w:rFonts w:ascii="Arial" w:hAnsi="Arial" w:cs="Arial"/>
                </w:rPr>
                <w:t>GSH</w:t>
              </w:r>
            </w:smartTag>
          </w:p>
          <w:p w:rsidR="00B62C98" w:rsidRPr="002B4CA3" w:rsidRDefault="00B62C98" w:rsidP="00971D1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3475">
              <w:rPr>
                <w:rFonts w:ascii="Arial" w:hAnsi="Arial" w:cs="Arial"/>
                <w:bCs/>
              </w:rPr>
              <w:t>(</w:t>
            </w:r>
            <w:proofErr w:type="spellStart"/>
            <w:r w:rsidRPr="00183475">
              <w:rPr>
                <w:rFonts w:ascii="Arial" w:hAnsi="Arial" w:cs="Arial"/>
              </w:rPr>
              <w:t>μmol</w:t>
            </w:r>
            <w:smartTag w:uri="urn:schemas-microsoft-com:office:smarttags" w:element="stockticker">
              <w:r w:rsidRPr="00183475">
                <w:rPr>
                  <w:rFonts w:ascii="Arial" w:hAnsi="Arial" w:cs="Arial"/>
                </w:rPr>
                <w:t>GSH</w:t>
              </w:r>
            </w:smartTag>
            <w:proofErr w:type="spellEnd"/>
            <w:r w:rsidRPr="00183475">
              <w:rPr>
                <w:rFonts w:ascii="Arial" w:hAnsi="Arial" w:cs="Arial"/>
              </w:rPr>
              <w:t xml:space="preserve">/ g </w:t>
            </w:r>
            <w:proofErr w:type="spellStart"/>
            <w:r w:rsidRPr="00183475">
              <w:rPr>
                <w:rFonts w:ascii="Arial" w:hAnsi="Arial" w:cs="Arial"/>
              </w:rPr>
              <w:t>tissue</w:t>
            </w:r>
            <w:proofErr w:type="spellEnd"/>
            <w:r w:rsidRPr="00183475">
              <w:rPr>
                <w:rFonts w:ascii="Arial" w:hAnsi="Arial" w:cs="Arial"/>
                <w:bCs/>
              </w:rPr>
              <w:t>)</w:t>
            </w:r>
          </w:p>
          <w:p w:rsidR="00B62C98" w:rsidRPr="002B4CA3" w:rsidRDefault="00B62C98" w:rsidP="00971D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2C98" w:rsidRPr="002B4CA3" w:rsidRDefault="00B62C98" w:rsidP="00971D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3475">
              <w:rPr>
                <w:rFonts w:ascii="Arial" w:hAnsi="Arial" w:cs="Arial"/>
              </w:rPr>
              <w:t>SOD</w:t>
            </w:r>
          </w:p>
          <w:p w:rsidR="00B62C98" w:rsidRPr="002B4CA3" w:rsidRDefault="00B62C98" w:rsidP="00971D1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3475">
              <w:rPr>
                <w:rFonts w:ascii="Arial" w:hAnsi="Arial" w:cs="Arial"/>
              </w:rPr>
              <w:t xml:space="preserve">(U/mg </w:t>
            </w:r>
            <w:proofErr w:type="spellStart"/>
            <w:r w:rsidRPr="00183475">
              <w:rPr>
                <w:rFonts w:ascii="Arial" w:hAnsi="Arial" w:cs="Arial"/>
              </w:rPr>
              <w:t>prot</w:t>
            </w:r>
            <w:proofErr w:type="spellEnd"/>
            <w:r w:rsidRPr="00183475">
              <w:rPr>
                <w:rFonts w:ascii="Arial" w:hAnsi="Arial" w:cs="Arial"/>
              </w:rPr>
              <w:t>)</w:t>
            </w:r>
          </w:p>
          <w:p w:rsidR="00B62C98" w:rsidRPr="002B4CA3" w:rsidRDefault="00B62C98" w:rsidP="00971D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2C98" w:rsidRPr="002B4CA3" w:rsidRDefault="00B62C98" w:rsidP="00971D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3475">
              <w:rPr>
                <w:rFonts w:ascii="Arial" w:hAnsi="Arial" w:cs="Arial"/>
              </w:rPr>
              <w:t>MPO</w:t>
            </w:r>
          </w:p>
          <w:p w:rsidR="00B62C98" w:rsidRPr="002B4CA3" w:rsidRDefault="00B62C98" w:rsidP="00971D1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3475">
              <w:rPr>
                <w:rFonts w:ascii="Arial" w:hAnsi="Arial" w:cs="Arial"/>
              </w:rPr>
              <w:t xml:space="preserve">(U/mg </w:t>
            </w:r>
            <w:proofErr w:type="spellStart"/>
            <w:r w:rsidRPr="00183475">
              <w:rPr>
                <w:rFonts w:ascii="Arial" w:hAnsi="Arial" w:cs="Arial"/>
              </w:rPr>
              <w:t>prot</w:t>
            </w:r>
            <w:proofErr w:type="spellEnd"/>
            <w:r w:rsidRPr="00183475">
              <w:rPr>
                <w:rFonts w:ascii="Arial" w:hAnsi="Arial" w:cs="Arial"/>
              </w:rPr>
              <w:t>)</w:t>
            </w:r>
          </w:p>
          <w:p w:rsidR="00B62C98" w:rsidRPr="002B4CA3" w:rsidRDefault="00B62C98" w:rsidP="00971D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62C98" w:rsidRPr="002B4CA3" w:rsidTr="00971D15">
        <w:trPr>
          <w:trHeight w:val="380"/>
        </w:trPr>
        <w:tc>
          <w:tcPr>
            <w:tcW w:w="0" w:type="auto"/>
          </w:tcPr>
          <w:p w:rsidR="00B62C98" w:rsidRPr="002B4CA3" w:rsidRDefault="00B62C98" w:rsidP="00971D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3475">
              <w:rPr>
                <w:rFonts w:ascii="Arial" w:hAnsi="Arial" w:cs="Arial"/>
              </w:rPr>
              <w:t>1. MTX+CMC</w:t>
            </w:r>
          </w:p>
        </w:tc>
        <w:tc>
          <w:tcPr>
            <w:tcW w:w="0" w:type="auto"/>
          </w:tcPr>
          <w:p w:rsidR="00B62C98" w:rsidRPr="002B4CA3" w:rsidRDefault="00B62C98" w:rsidP="00971D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83475">
              <w:rPr>
                <w:rFonts w:ascii="Arial" w:hAnsi="Arial" w:cs="Arial"/>
              </w:rPr>
              <w:t xml:space="preserve">56.7 </w:t>
            </w:r>
            <w:r w:rsidRPr="00183475">
              <w:rPr>
                <w:rFonts w:ascii="Arial" w:hAnsi="Arial" w:cs="Arial"/>
                <w:bCs/>
                <w:u w:val="single"/>
              </w:rPr>
              <w:t>+</w:t>
            </w:r>
            <w:r w:rsidRPr="00183475">
              <w:rPr>
                <w:rFonts w:ascii="Arial" w:hAnsi="Arial" w:cs="Arial"/>
              </w:rPr>
              <w:t xml:space="preserve"> 9.13*</w:t>
            </w:r>
          </w:p>
        </w:tc>
        <w:tc>
          <w:tcPr>
            <w:tcW w:w="0" w:type="auto"/>
          </w:tcPr>
          <w:p w:rsidR="00B62C98" w:rsidRPr="002B4CA3" w:rsidRDefault="00B62C98" w:rsidP="00971D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3475">
              <w:rPr>
                <w:rFonts w:ascii="Arial" w:hAnsi="Arial" w:cs="Arial"/>
              </w:rPr>
              <w:t>514</w:t>
            </w:r>
            <w:r w:rsidRPr="00183475">
              <w:rPr>
                <w:rFonts w:ascii="Arial" w:hAnsi="Arial" w:cs="Arial"/>
                <w:bCs/>
                <w:u w:val="single"/>
              </w:rPr>
              <w:t>+</w:t>
            </w:r>
            <w:r w:rsidRPr="00183475">
              <w:rPr>
                <w:rFonts w:ascii="Arial" w:hAnsi="Arial" w:cs="Arial"/>
              </w:rPr>
              <w:t>120*</w:t>
            </w:r>
          </w:p>
        </w:tc>
        <w:tc>
          <w:tcPr>
            <w:tcW w:w="0" w:type="auto"/>
          </w:tcPr>
          <w:p w:rsidR="00B62C98" w:rsidRPr="002B4CA3" w:rsidRDefault="00B62C98" w:rsidP="00971D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3475">
              <w:rPr>
                <w:rFonts w:ascii="Arial" w:hAnsi="Arial" w:cs="Arial"/>
              </w:rPr>
              <w:t xml:space="preserve">9,6 </w:t>
            </w:r>
            <w:r w:rsidRPr="00183475">
              <w:rPr>
                <w:rFonts w:ascii="Arial" w:hAnsi="Arial" w:cs="Arial"/>
                <w:bCs/>
                <w:u w:val="single"/>
              </w:rPr>
              <w:t>+</w:t>
            </w:r>
            <w:r w:rsidRPr="00183475">
              <w:rPr>
                <w:rFonts w:ascii="Arial" w:hAnsi="Arial" w:cs="Arial"/>
              </w:rPr>
              <w:t xml:space="preserve"> 1.3</w:t>
            </w:r>
            <w:r w:rsidRPr="00183475">
              <w:t xml:space="preserve">† </w:t>
            </w:r>
          </w:p>
        </w:tc>
        <w:tc>
          <w:tcPr>
            <w:tcW w:w="0" w:type="auto"/>
          </w:tcPr>
          <w:p w:rsidR="00B62C98" w:rsidRPr="002B4CA3" w:rsidRDefault="00B62C98" w:rsidP="00971D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3475">
              <w:rPr>
                <w:rFonts w:ascii="Arial" w:hAnsi="Arial" w:cs="Arial"/>
              </w:rPr>
              <w:t>4.7</w:t>
            </w:r>
            <w:r w:rsidRPr="00183475">
              <w:rPr>
                <w:rFonts w:ascii="Arial" w:hAnsi="Arial" w:cs="Arial"/>
                <w:bCs/>
                <w:u w:val="single"/>
              </w:rPr>
              <w:t>+</w:t>
            </w:r>
            <w:r w:rsidRPr="00183475">
              <w:rPr>
                <w:rFonts w:ascii="Arial" w:hAnsi="Arial" w:cs="Arial"/>
                <w:bCs/>
              </w:rPr>
              <w:t>0.</w:t>
            </w:r>
            <w:r w:rsidRPr="0018347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B62C98" w:rsidRPr="002B4CA3" w:rsidRDefault="00B62C98" w:rsidP="00971D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3475">
              <w:rPr>
                <w:rFonts w:ascii="Arial" w:hAnsi="Arial" w:cs="Arial"/>
              </w:rPr>
              <w:t xml:space="preserve">7.8 </w:t>
            </w:r>
            <w:r w:rsidRPr="00183475">
              <w:rPr>
                <w:rFonts w:ascii="Arial" w:hAnsi="Arial" w:cs="Arial"/>
                <w:bCs/>
                <w:u w:val="single"/>
              </w:rPr>
              <w:t>+</w:t>
            </w:r>
            <w:r w:rsidRPr="00183475">
              <w:rPr>
                <w:rFonts w:ascii="Arial" w:hAnsi="Arial" w:cs="Arial"/>
              </w:rPr>
              <w:t>SD 3.2</w:t>
            </w:r>
          </w:p>
        </w:tc>
      </w:tr>
      <w:tr w:rsidR="00B62C98" w:rsidRPr="002B4CA3" w:rsidTr="00971D15">
        <w:trPr>
          <w:trHeight w:val="380"/>
        </w:trPr>
        <w:tc>
          <w:tcPr>
            <w:tcW w:w="0" w:type="auto"/>
          </w:tcPr>
          <w:p w:rsidR="00B62C98" w:rsidRPr="002B4CA3" w:rsidRDefault="00B62C98" w:rsidP="00971D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3475">
              <w:rPr>
                <w:rFonts w:ascii="Arial" w:hAnsi="Arial" w:cs="Arial"/>
              </w:rPr>
              <w:t>2.MTX+</w:t>
            </w:r>
            <w:proofErr w:type="spellStart"/>
            <w:r w:rsidRPr="00183475">
              <w:rPr>
                <w:rFonts w:ascii="Arial" w:hAnsi="Arial" w:cs="Arial"/>
              </w:rPr>
              <w:t>leflunomide</w:t>
            </w:r>
            <w:proofErr w:type="spellEnd"/>
          </w:p>
        </w:tc>
        <w:tc>
          <w:tcPr>
            <w:tcW w:w="0" w:type="auto"/>
          </w:tcPr>
          <w:p w:rsidR="00B62C98" w:rsidRPr="002B4CA3" w:rsidRDefault="00B62C98" w:rsidP="00971D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83475">
              <w:rPr>
                <w:rFonts w:ascii="Arial" w:hAnsi="Arial" w:cs="Arial"/>
              </w:rPr>
              <w:t>40.68</w:t>
            </w:r>
            <w:r w:rsidRPr="00183475">
              <w:rPr>
                <w:rFonts w:ascii="Arial" w:hAnsi="Arial" w:cs="Arial"/>
                <w:bCs/>
                <w:u w:val="single"/>
              </w:rPr>
              <w:t xml:space="preserve">+ </w:t>
            </w:r>
            <w:r w:rsidRPr="00183475">
              <w:rPr>
                <w:rFonts w:ascii="Arial" w:hAnsi="Arial" w:cs="Arial"/>
              </w:rPr>
              <w:t>13.6</w:t>
            </w:r>
          </w:p>
        </w:tc>
        <w:tc>
          <w:tcPr>
            <w:tcW w:w="0" w:type="auto"/>
          </w:tcPr>
          <w:p w:rsidR="00B62C98" w:rsidRPr="002B4CA3" w:rsidRDefault="00B62C98" w:rsidP="00971D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3475">
              <w:rPr>
                <w:rFonts w:ascii="Arial" w:hAnsi="Arial" w:cs="Arial"/>
              </w:rPr>
              <w:t>169</w:t>
            </w:r>
            <w:r w:rsidRPr="00183475">
              <w:rPr>
                <w:rFonts w:ascii="Arial" w:hAnsi="Arial" w:cs="Arial"/>
                <w:bCs/>
                <w:u w:val="single"/>
              </w:rPr>
              <w:t>+</w:t>
            </w:r>
            <w:r w:rsidRPr="00183475">
              <w:rPr>
                <w:rFonts w:ascii="Arial" w:hAnsi="Arial" w:cs="Arial"/>
              </w:rPr>
              <w:t>234</w:t>
            </w:r>
          </w:p>
        </w:tc>
        <w:tc>
          <w:tcPr>
            <w:tcW w:w="0" w:type="auto"/>
          </w:tcPr>
          <w:p w:rsidR="00B62C98" w:rsidRPr="002B4CA3" w:rsidRDefault="00B62C98" w:rsidP="00971D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3475">
              <w:rPr>
                <w:rFonts w:ascii="Arial" w:hAnsi="Arial" w:cs="Arial"/>
              </w:rPr>
              <w:t xml:space="preserve">10,9 </w:t>
            </w:r>
            <w:r w:rsidRPr="00183475">
              <w:rPr>
                <w:rFonts w:ascii="Arial" w:hAnsi="Arial" w:cs="Arial"/>
                <w:bCs/>
                <w:u w:val="single"/>
              </w:rPr>
              <w:t>+</w:t>
            </w:r>
            <w:r w:rsidRPr="00183475">
              <w:rPr>
                <w:rFonts w:ascii="Arial" w:hAnsi="Arial" w:cs="Arial"/>
              </w:rPr>
              <w:t xml:space="preserve"> 0.8</w:t>
            </w:r>
          </w:p>
        </w:tc>
        <w:tc>
          <w:tcPr>
            <w:tcW w:w="0" w:type="auto"/>
          </w:tcPr>
          <w:p w:rsidR="00B62C98" w:rsidRPr="002B4CA3" w:rsidRDefault="00B62C98" w:rsidP="00971D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3475">
              <w:rPr>
                <w:rFonts w:ascii="Arial" w:hAnsi="Arial" w:cs="Arial"/>
              </w:rPr>
              <w:t xml:space="preserve">5.2 </w:t>
            </w:r>
            <w:r w:rsidRPr="00183475">
              <w:rPr>
                <w:rFonts w:ascii="Arial" w:hAnsi="Arial" w:cs="Arial"/>
                <w:bCs/>
                <w:u w:val="single"/>
              </w:rPr>
              <w:t>+</w:t>
            </w:r>
            <w:r w:rsidRPr="00183475">
              <w:rPr>
                <w:rFonts w:ascii="Arial" w:hAnsi="Arial" w:cs="Arial"/>
              </w:rPr>
              <w:t xml:space="preserve">SD 0.60 </w:t>
            </w:r>
          </w:p>
        </w:tc>
        <w:tc>
          <w:tcPr>
            <w:tcW w:w="0" w:type="auto"/>
          </w:tcPr>
          <w:p w:rsidR="00B62C98" w:rsidRPr="002B4CA3" w:rsidRDefault="00B62C98" w:rsidP="00971D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3475">
              <w:rPr>
                <w:rFonts w:ascii="Arial" w:hAnsi="Arial" w:cs="Arial"/>
              </w:rPr>
              <w:t xml:space="preserve">5.65 </w:t>
            </w:r>
            <w:r w:rsidRPr="00183475">
              <w:rPr>
                <w:rFonts w:ascii="Arial" w:hAnsi="Arial" w:cs="Arial"/>
                <w:bCs/>
                <w:u w:val="single"/>
              </w:rPr>
              <w:t>+</w:t>
            </w:r>
            <w:r w:rsidRPr="00183475">
              <w:rPr>
                <w:rFonts w:ascii="Arial" w:hAnsi="Arial" w:cs="Arial"/>
              </w:rPr>
              <w:t>SD 1.9</w:t>
            </w:r>
          </w:p>
        </w:tc>
      </w:tr>
      <w:tr w:rsidR="00B62C98" w:rsidRPr="002B4CA3" w:rsidTr="00971D15">
        <w:trPr>
          <w:trHeight w:val="380"/>
        </w:trPr>
        <w:tc>
          <w:tcPr>
            <w:tcW w:w="0" w:type="auto"/>
          </w:tcPr>
          <w:p w:rsidR="00B62C98" w:rsidRPr="002B4CA3" w:rsidRDefault="00B62C98" w:rsidP="00971D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3475">
              <w:rPr>
                <w:rFonts w:ascii="Arial" w:hAnsi="Arial" w:cs="Arial"/>
              </w:rPr>
              <w:t xml:space="preserve">3. </w:t>
            </w:r>
            <w:proofErr w:type="spellStart"/>
            <w:r w:rsidRPr="00183475">
              <w:rPr>
                <w:rFonts w:ascii="Arial" w:hAnsi="Arial" w:cs="Arial"/>
              </w:rPr>
              <w:t>Leflunomide</w:t>
            </w:r>
            <w:proofErr w:type="spellEnd"/>
          </w:p>
        </w:tc>
        <w:tc>
          <w:tcPr>
            <w:tcW w:w="0" w:type="auto"/>
          </w:tcPr>
          <w:p w:rsidR="00B62C98" w:rsidRPr="002B4CA3" w:rsidRDefault="00B62C98" w:rsidP="00971D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83475">
              <w:rPr>
                <w:rFonts w:ascii="Arial" w:hAnsi="Arial" w:cs="Arial"/>
              </w:rPr>
              <w:t>33</w:t>
            </w:r>
            <w:r w:rsidRPr="00183475">
              <w:rPr>
                <w:rFonts w:ascii="Arial" w:hAnsi="Arial" w:cs="Arial"/>
                <w:bCs/>
                <w:u w:val="single"/>
              </w:rPr>
              <w:t>+</w:t>
            </w:r>
            <w:r w:rsidRPr="00183475">
              <w:rPr>
                <w:rFonts w:ascii="Arial" w:hAnsi="Arial" w:cs="Arial"/>
              </w:rPr>
              <w:t xml:space="preserve"> 12</w:t>
            </w:r>
          </w:p>
        </w:tc>
        <w:tc>
          <w:tcPr>
            <w:tcW w:w="0" w:type="auto"/>
          </w:tcPr>
          <w:p w:rsidR="00B62C98" w:rsidRPr="002B4CA3" w:rsidRDefault="00B62C98" w:rsidP="00971D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3475">
              <w:rPr>
                <w:rFonts w:ascii="Arial" w:hAnsi="Arial" w:cs="Arial"/>
              </w:rPr>
              <w:t>211</w:t>
            </w:r>
            <w:r w:rsidRPr="00183475">
              <w:rPr>
                <w:rFonts w:ascii="Arial" w:hAnsi="Arial" w:cs="Arial"/>
                <w:bCs/>
                <w:u w:val="single"/>
              </w:rPr>
              <w:t>+</w:t>
            </w:r>
            <w:r w:rsidRPr="00183475">
              <w:rPr>
                <w:rFonts w:ascii="Arial" w:hAnsi="Arial" w:cs="Arial"/>
              </w:rPr>
              <w:t>48.0</w:t>
            </w:r>
          </w:p>
        </w:tc>
        <w:tc>
          <w:tcPr>
            <w:tcW w:w="0" w:type="auto"/>
          </w:tcPr>
          <w:p w:rsidR="00B62C98" w:rsidRPr="002B4CA3" w:rsidRDefault="00B62C98" w:rsidP="00971D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3475">
              <w:rPr>
                <w:rFonts w:ascii="Arial" w:hAnsi="Arial" w:cs="Arial"/>
              </w:rPr>
              <w:t xml:space="preserve">11,02 </w:t>
            </w:r>
            <w:r w:rsidRPr="00183475">
              <w:rPr>
                <w:rFonts w:ascii="Arial" w:hAnsi="Arial" w:cs="Arial"/>
                <w:bCs/>
                <w:u w:val="single"/>
              </w:rPr>
              <w:t>+</w:t>
            </w:r>
            <w:r w:rsidRPr="00183475">
              <w:rPr>
                <w:rFonts w:ascii="Arial" w:hAnsi="Arial" w:cs="Arial"/>
              </w:rPr>
              <w:t xml:space="preserve"> 1.4</w:t>
            </w:r>
          </w:p>
        </w:tc>
        <w:tc>
          <w:tcPr>
            <w:tcW w:w="0" w:type="auto"/>
          </w:tcPr>
          <w:p w:rsidR="00B62C98" w:rsidRPr="002B4CA3" w:rsidRDefault="00B62C98" w:rsidP="00971D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3475">
              <w:rPr>
                <w:rFonts w:ascii="Arial" w:hAnsi="Arial" w:cs="Arial"/>
              </w:rPr>
              <w:t xml:space="preserve">5.1 </w:t>
            </w:r>
            <w:r w:rsidRPr="00183475">
              <w:rPr>
                <w:rFonts w:ascii="Arial" w:hAnsi="Arial" w:cs="Arial"/>
                <w:bCs/>
                <w:u w:val="single"/>
              </w:rPr>
              <w:t>+</w:t>
            </w:r>
            <w:r w:rsidRPr="00183475">
              <w:rPr>
                <w:rFonts w:ascii="Arial" w:hAnsi="Arial" w:cs="Arial"/>
              </w:rPr>
              <w:t>SD 0.63</w:t>
            </w:r>
          </w:p>
        </w:tc>
        <w:tc>
          <w:tcPr>
            <w:tcW w:w="0" w:type="auto"/>
          </w:tcPr>
          <w:p w:rsidR="00B62C98" w:rsidRPr="002B4CA3" w:rsidRDefault="00B62C98" w:rsidP="00971D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3475">
              <w:rPr>
                <w:rFonts w:ascii="Arial" w:hAnsi="Arial" w:cs="Arial"/>
              </w:rPr>
              <w:t>3.5</w:t>
            </w:r>
            <w:r w:rsidRPr="00183475">
              <w:rPr>
                <w:rFonts w:ascii="Arial" w:hAnsi="Arial" w:cs="Arial"/>
                <w:bCs/>
                <w:u w:val="single"/>
              </w:rPr>
              <w:t>+</w:t>
            </w:r>
            <w:r w:rsidRPr="00183475">
              <w:rPr>
                <w:rFonts w:ascii="Arial" w:hAnsi="Arial" w:cs="Arial"/>
              </w:rPr>
              <w:t xml:space="preserve"> 1.3</w:t>
            </w:r>
          </w:p>
        </w:tc>
      </w:tr>
      <w:tr w:rsidR="00B62C98" w:rsidRPr="002B4CA3" w:rsidTr="00971D15">
        <w:trPr>
          <w:trHeight w:val="380"/>
        </w:trPr>
        <w:tc>
          <w:tcPr>
            <w:tcW w:w="0" w:type="auto"/>
          </w:tcPr>
          <w:p w:rsidR="00B62C98" w:rsidRPr="002B4CA3" w:rsidRDefault="00B62C98" w:rsidP="00971D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3475">
              <w:rPr>
                <w:rFonts w:ascii="Arial" w:hAnsi="Arial" w:cs="Arial"/>
              </w:rPr>
              <w:t>4. CMC (</w:t>
            </w:r>
            <w:proofErr w:type="spellStart"/>
            <w:r w:rsidRPr="00183475">
              <w:rPr>
                <w:rFonts w:ascii="Arial" w:hAnsi="Arial" w:cs="Arial"/>
              </w:rPr>
              <w:t>Control</w:t>
            </w:r>
            <w:proofErr w:type="spellEnd"/>
            <w:r w:rsidRPr="00183475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</w:tcPr>
          <w:p w:rsidR="00B62C98" w:rsidRPr="002B4CA3" w:rsidRDefault="00B62C98" w:rsidP="00971D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83475">
              <w:rPr>
                <w:rFonts w:ascii="Arial" w:hAnsi="Arial" w:cs="Arial"/>
              </w:rPr>
              <w:t>27</w:t>
            </w:r>
            <w:r w:rsidRPr="00183475">
              <w:rPr>
                <w:rFonts w:ascii="Arial" w:hAnsi="Arial" w:cs="Arial"/>
                <w:bCs/>
                <w:u w:val="single"/>
              </w:rPr>
              <w:t>+</w:t>
            </w:r>
            <w:r w:rsidRPr="00183475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</w:tcPr>
          <w:p w:rsidR="00B62C98" w:rsidRPr="002B4CA3" w:rsidRDefault="00B62C98" w:rsidP="00971D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3475">
              <w:rPr>
                <w:rFonts w:ascii="Arial" w:hAnsi="Arial" w:cs="Arial"/>
              </w:rPr>
              <w:t>103</w:t>
            </w:r>
            <w:r w:rsidRPr="00183475">
              <w:rPr>
                <w:rFonts w:ascii="Arial" w:hAnsi="Arial" w:cs="Arial"/>
                <w:bCs/>
                <w:u w:val="single"/>
              </w:rPr>
              <w:t>+</w:t>
            </w:r>
            <w:r w:rsidRPr="00183475">
              <w:rPr>
                <w:rFonts w:ascii="Arial" w:hAnsi="Arial" w:cs="Arial"/>
              </w:rPr>
              <w:t>121</w:t>
            </w:r>
          </w:p>
        </w:tc>
        <w:tc>
          <w:tcPr>
            <w:tcW w:w="0" w:type="auto"/>
          </w:tcPr>
          <w:p w:rsidR="00B62C98" w:rsidRPr="002B4CA3" w:rsidRDefault="00B62C98" w:rsidP="00971D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3475">
              <w:rPr>
                <w:rFonts w:ascii="Arial" w:hAnsi="Arial" w:cs="Arial"/>
              </w:rPr>
              <w:t xml:space="preserve">13,01 </w:t>
            </w:r>
            <w:r w:rsidRPr="00183475">
              <w:rPr>
                <w:rFonts w:ascii="Arial" w:hAnsi="Arial" w:cs="Arial"/>
                <w:bCs/>
                <w:u w:val="single"/>
              </w:rPr>
              <w:t>+</w:t>
            </w:r>
            <w:r w:rsidRPr="00183475">
              <w:rPr>
                <w:rFonts w:ascii="Arial" w:hAnsi="Arial" w:cs="Arial"/>
              </w:rPr>
              <w:t xml:space="preserve"> 1.8</w:t>
            </w:r>
          </w:p>
        </w:tc>
        <w:tc>
          <w:tcPr>
            <w:tcW w:w="0" w:type="auto"/>
          </w:tcPr>
          <w:p w:rsidR="00B62C98" w:rsidRPr="002B4CA3" w:rsidRDefault="00B62C98" w:rsidP="00971D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3475">
              <w:rPr>
                <w:rFonts w:ascii="Arial" w:hAnsi="Arial" w:cs="Arial"/>
              </w:rPr>
              <w:t>5.4</w:t>
            </w:r>
            <w:r w:rsidRPr="00183475">
              <w:rPr>
                <w:rFonts w:ascii="Arial" w:hAnsi="Arial" w:cs="Arial"/>
                <w:bCs/>
                <w:u w:val="single"/>
              </w:rPr>
              <w:t>+</w:t>
            </w:r>
            <w:r w:rsidRPr="00183475">
              <w:rPr>
                <w:rFonts w:ascii="Arial" w:hAnsi="Arial" w:cs="Arial"/>
              </w:rPr>
              <w:t>0.8</w:t>
            </w:r>
          </w:p>
        </w:tc>
        <w:tc>
          <w:tcPr>
            <w:tcW w:w="0" w:type="auto"/>
          </w:tcPr>
          <w:p w:rsidR="00B62C98" w:rsidRPr="002B4CA3" w:rsidRDefault="00B62C98" w:rsidP="00971D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3475">
              <w:rPr>
                <w:rFonts w:ascii="Arial" w:hAnsi="Arial" w:cs="Arial"/>
              </w:rPr>
              <w:t>4.6</w:t>
            </w:r>
            <w:r w:rsidRPr="00183475">
              <w:rPr>
                <w:rFonts w:ascii="Arial" w:hAnsi="Arial" w:cs="Arial"/>
                <w:bCs/>
                <w:u w:val="single"/>
              </w:rPr>
              <w:t>+</w:t>
            </w:r>
            <w:r w:rsidRPr="00183475">
              <w:rPr>
                <w:rFonts w:ascii="Arial" w:hAnsi="Arial" w:cs="Arial"/>
              </w:rPr>
              <w:t xml:space="preserve"> 0.9</w:t>
            </w:r>
          </w:p>
        </w:tc>
      </w:tr>
    </w:tbl>
    <w:p w:rsidR="00B62C98" w:rsidRPr="00FF1E55" w:rsidRDefault="00B62C98" w:rsidP="00B62C9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62C98" w:rsidRPr="00FF1E55" w:rsidRDefault="00B62C98" w:rsidP="00B62C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1E55">
        <w:rPr>
          <w:rFonts w:ascii="Arial" w:hAnsi="Arial" w:cs="Arial"/>
          <w:sz w:val="24"/>
          <w:szCs w:val="24"/>
        </w:rPr>
        <w:t xml:space="preserve">MTX, </w:t>
      </w:r>
      <w:proofErr w:type="spellStart"/>
      <w:r w:rsidRPr="00FF1E55">
        <w:rPr>
          <w:rFonts w:ascii="Arial" w:hAnsi="Arial" w:cs="Arial"/>
          <w:sz w:val="24"/>
          <w:szCs w:val="24"/>
        </w:rPr>
        <w:t>methotrexate</w:t>
      </w:r>
      <w:proofErr w:type="spellEnd"/>
      <w:r w:rsidRPr="00FF1E55">
        <w:rPr>
          <w:rFonts w:ascii="Arial" w:hAnsi="Arial" w:cs="Arial"/>
          <w:sz w:val="24"/>
          <w:szCs w:val="24"/>
        </w:rPr>
        <w:t xml:space="preserve">; ALT, </w:t>
      </w:r>
      <w:proofErr w:type="spellStart"/>
      <w:r w:rsidRPr="00FF1E55">
        <w:rPr>
          <w:rFonts w:ascii="Arial" w:hAnsi="Arial" w:cs="Arial"/>
          <w:sz w:val="24"/>
          <w:szCs w:val="24"/>
        </w:rPr>
        <w:t>alanine</w:t>
      </w:r>
      <w:proofErr w:type="spellEnd"/>
      <w:r w:rsidRPr="00FF1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1E55">
        <w:rPr>
          <w:rFonts w:ascii="Arial" w:hAnsi="Arial" w:cs="Arial"/>
          <w:sz w:val="24"/>
          <w:szCs w:val="24"/>
        </w:rPr>
        <w:t>aminotransferase</w:t>
      </w:r>
      <w:proofErr w:type="spellEnd"/>
      <w:r w:rsidRPr="00FF1E55">
        <w:rPr>
          <w:rFonts w:ascii="Arial" w:hAnsi="Arial" w:cs="Arial"/>
          <w:sz w:val="24"/>
          <w:szCs w:val="24"/>
        </w:rPr>
        <w:t xml:space="preserve">; CMC, </w:t>
      </w:r>
      <w:proofErr w:type="spellStart"/>
      <w:r w:rsidRPr="00FF1E55">
        <w:rPr>
          <w:rFonts w:ascii="Arial" w:hAnsi="Arial" w:cs="Arial"/>
          <w:sz w:val="24"/>
          <w:szCs w:val="24"/>
        </w:rPr>
        <w:t>sodium</w:t>
      </w:r>
      <w:proofErr w:type="spellEnd"/>
      <w:r w:rsidRPr="00FF1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1E55">
        <w:rPr>
          <w:rFonts w:ascii="Arial" w:hAnsi="Arial" w:cs="Arial"/>
          <w:sz w:val="24"/>
          <w:szCs w:val="24"/>
        </w:rPr>
        <w:t>carboxymethylcellulose</w:t>
      </w:r>
      <w:proofErr w:type="spellEnd"/>
      <w:r w:rsidRPr="00FF1E55">
        <w:rPr>
          <w:rFonts w:ascii="Arial" w:hAnsi="Arial" w:cs="Arial"/>
          <w:sz w:val="24"/>
          <w:szCs w:val="24"/>
        </w:rPr>
        <w:t>.</w:t>
      </w:r>
    </w:p>
    <w:p w:rsidR="00B62C98" w:rsidRPr="00FF1E55" w:rsidRDefault="00B62C98" w:rsidP="00B62C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1E55">
        <w:rPr>
          <w:rFonts w:ascii="Arial" w:hAnsi="Arial" w:cs="Arial"/>
          <w:sz w:val="24"/>
          <w:szCs w:val="24"/>
        </w:rPr>
        <w:t xml:space="preserve">*p &lt; 0.05. </w:t>
      </w:r>
      <w:proofErr w:type="spellStart"/>
      <w:r w:rsidRPr="00FF1E55">
        <w:rPr>
          <w:rFonts w:ascii="Arial" w:hAnsi="Arial" w:cs="Arial"/>
          <w:sz w:val="24"/>
          <w:szCs w:val="24"/>
        </w:rPr>
        <w:t>Group</w:t>
      </w:r>
      <w:proofErr w:type="spellEnd"/>
      <w:r w:rsidRPr="00FF1E55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FF1E55">
        <w:rPr>
          <w:rFonts w:ascii="Arial" w:hAnsi="Arial" w:cs="Arial"/>
          <w:sz w:val="24"/>
          <w:szCs w:val="24"/>
        </w:rPr>
        <w:t>compared</w:t>
      </w:r>
      <w:proofErr w:type="spellEnd"/>
      <w:r w:rsidRPr="00FF1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1E55">
        <w:rPr>
          <w:rFonts w:ascii="Arial" w:hAnsi="Arial" w:cs="Arial"/>
          <w:sz w:val="24"/>
          <w:szCs w:val="24"/>
        </w:rPr>
        <w:t>to</w:t>
      </w:r>
      <w:proofErr w:type="spellEnd"/>
      <w:r w:rsidRPr="00FF1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1E55">
        <w:rPr>
          <w:rFonts w:ascii="Arial" w:hAnsi="Arial" w:cs="Arial"/>
          <w:sz w:val="24"/>
          <w:szCs w:val="24"/>
        </w:rPr>
        <w:t>group</w:t>
      </w:r>
      <w:proofErr w:type="spellEnd"/>
      <w:r w:rsidRPr="00FF1E55">
        <w:rPr>
          <w:rFonts w:ascii="Arial" w:hAnsi="Arial" w:cs="Arial"/>
          <w:sz w:val="24"/>
          <w:szCs w:val="24"/>
        </w:rPr>
        <w:t xml:space="preserve"> 2, </w:t>
      </w:r>
      <w:proofErr w:type="spellStart"/>
      <w:r w:rsidRPr="00FF1E55">
        <w:rPr>
          <w:rFonts w:ascii="Arial" w:hAnsi="Arial" w:cs="Arial"/>
          <w:sz w:val="24"/>
          <w:szCs w:val="24"/>
        </w:rPr>
        <w:t>group</w:t>
      </w:r>
      <w:proofErr w:type="spellEnd"/>
      <w:r w:rsidRPr="00FF1E55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FF1E55">
        <w:rPr>
          <w:rFonts w:ascii="Arial" w:hAnsi="Arial" w:cs="Arial"/>
          <w:sz w:val="24"/>
          <w:szCs w:val="24"/>
        </w:rPr>
        <w:t>and</w:t>
      </w:r>
      <w:proofErr w:type="spellEnd"/>
      <w:r w:rsidRPr="00FF1E55">
        <w:rPr>
          <w:rFonts w:ascii="Arial" w:hAnsi="Arial" w:cs="Arial"/>
          <w:sz w:val="24"/>
          <w:szCs w:val="24"/>
        </w:rPr>
        <w:t xml:space="preserve"> 4.</w:t>
      </w:r>
    </w:p>
    <w:p w:rsidR="00B62C98" w:rsidRPr="00FF1E55" w:rsidRDefault="00B62C98" w:rsidP="00B62C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1E55">
        <w:rPr>
          <w:rFonts w:ascii="Arial" w:hAnsi="Arial" w:cs="Arial"/>
          <w:sz w:val="24"/>
          <w:szCs w:val="24"/>
        </w:rPr>
        <w:t xml:space="preserve">†p&lt; 0.05. </w:t>
      </w:r>
      <w:proofErr w:type="spellStart"/>
      <w:r w:rsidRPr="00FF1E55">
        <w:rPr>
          <w:rFonts w:ascii="Arial" w:hAnsi="Arial" w:cs="Arial"/>
          <w:sz w:val="24"/>
          <w:szCs w:val="24"/>
        </w:rPr>
        <w:t>Group</w:t>
      </w:r>
      <w:proofErr w:type="spellEnd"/>
      <w:r w:rsidRPr="00FF1E55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FF1E55">
        <w:rPr>
          <w:rFonts w:ascii="Arial" w:hAnsi="Arial" w:cs="Arial"/>
          <w:sz w:val="24"/>
          <w:szCs w:val="24"/>
        </w:rPr>
        <w:t>compared</w:t>
      </w:r>
      <w:proofErr w:type="spellEnd"/>
      <w:r w:rsidRPr="00FF1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1E55">
        <w:rPr>
          <w:rFonts w:ascii="Arial" w:hAnsi="Arial" w:cs="Arial"/>
          <w:sz w:val="24"/>
          <w:szCs w:val="24"/>
        </w:rPr>
        <w:t>to</w:t>
      </w:r>
      <w:proofErr w:type="spellEnd"/>
      <w:r w:rsidRPr="00FF1E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1E55">
        <w:rPr>
          <w:rFonts w:ascii="Arial" w:hAnsi="Arial" w:cs="Arial"/>
          <w:sz w:val="24"/>
          <w:szCs w:val="24"/>
        </w:rPr>
        <w:t>group</w:t>
      </w:r>
      <w:proofErr w:type="spellEnd"/>
      <w:r w:rsidRPr="00FF1E55">
        <w:rPr>
          <w:rFonts w:ascii="Arial" w:hAnsi="Arial" w:cs="Arial"/>
          <w:sz w:val="24"/>
          <w:szCs w:val="24"/>
        </w:rPr>
        <w:t xml:space="preserve"> 4.</w:t>
      </w:r>
    </w:p>
    <w:p w:rsidR="00B62C98" w:rsidRDefault="00B62C98"/>
    <w:p w:rsidR="00B62C98" w:rsidRDefault="00B62C98"/>
    <w:p w:rsidR="00B62C98" w:rsidRDefault="00B62C98"/>
    <w:p w:rsidR="00B62C98" w:rsidRDefault="00B62C98"/>
    <w:sectPr w:rsidR="00B62C98" w:rsidSect="00331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2C98"/>
    <w:rsid w:val="00331712"/>
    <w:rsid w:val="00B6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C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62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2018-02-05T16:20:00Z</dcterms:created>
  <dcterms:modified xsi:type="dcterms:W3CDTF">2018-02-05T16:20:00Z</dcterms:modified>
</cp:coreProperties>
</file>