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98" w:rsidRDefault="00E26C98" w:rsidP="00D73D04">
      <w:pPr>
        <w:pStyle w:val="Articletitle"/>
        <w:jc w:val="center"/>
        <w:rPr>
          <w:lang w:val="tr-TR"/>
        </w:rPr>
      </w:pPr>
      <w:r>
        <w:rPr>
          <w:lang w:val="tr-TR"/>
        </w:rPr>
        <w:t xml:space="preserve">Bilgisayar </w:t>
      </w:r>
      <w:r w:rsidRPr="00382C90">
        <w:rPr>
          <w:lang w:val="tr-TR"/>
        </w:rPr>
        <w:t>ağ güvenliği</w:t>
      </w:r>
      <w:r>
        <w:rPr>
          <w:lang w:val="tr-TR"/>
        </w:rPr>
        <w:t>nde</w:t>
      </w:r>
      <w:r w:rsidRPr="00382C90">
        <w:rPr>
          <w:lang w:val="tr-TR"/>
        </w:rPr>
        <w:t xml:space="preserve"> </w:t>
      </w:r>
      <w:r>
        <w:rPr>
          <w:lang w:val="tr-TR"/>
        </w:rPr>
        <w:t>n</w:t>
      </w:r>
      <w:r w:rsidRPr="00382C90">
        <w:rPr>
          <w:lang w:val="tr-TR"/>
        </w:rPr>
        <w:t>aive bayes algoritmasının kullanımı</w:t>
      </w:r>
    </w:p>
    <w:p w:rsidR="00E26C98" w:rsidRDefault="00E26C98" w:rsidP="00B409C1">
      <w:pPr>
        <w:jc w:val="center"/>
        <w:rPr>
          <w:lang w:val="tr-TR"/>
        </w:rPr>
      </w:pPr>
      <w:r>
        <w:rPr>
          <w:lang w:val="tr-TR"/>
        </w:rPr>
        <w:t>Şaban Gülcü</w:t>
      </w:r>
    </w:p>
    <w:p w:rsidR="00E26C98" w:rsidRPr="00E716E0" w:rsidRDefault="00E26C98" w:rsidP="00B409C1">
      <w:pPr>
        <w:jc w:val="center"/>
        <w:rPr>
          <w:lang w:val="tr-TR"/>
        </w:rPr>
      </w:pPr>
      <w:r>
        <w:rPr>
          <w:lang w:val="tr-TR"/>
        </w:rPr>
        <w:t>Bilgisayar Mühendisliği Bölümü, Necmettin Erbakan Üniversitesi, Konya, Türkiye, sgulcu@konya.edu.tr</w:t>
      </w:r>
    </w:p>
    <w:p w:rsidR="00E26C98" w:rsidRPr="00382C90" w:rsidRDefault="00E26C98" w:rsidP="005A2EB4">
      <w:pPr>
        <w:pStyle w:val="Newparagraph"/>
        <w:ind w:firstLine="0"/>
        <w:rPr>
          <w:lang w:val="tr-TR"/>
        </w:rPr>
      </w:pPr>
      <w:r w:rsidRPr="00382C90">
        <w:rPr>
          <w:b/>
          <w:lang w:val="tr-TR"/>
        </w:rPr>
        <w:t>Özet:</w:t>
      </w:r>
      <w:r w:rsidRPr="00382C90">
        <w:rPr>
          <w:lang w:val="tr-TR"/>
        </w:rPr>
        <w:t xml:space="preserve"> Makine öğrenmesi bilgisayar bilimlerinin</w:t>
      </w:r>
      <w:r>
        <w:rPr>
          <w:lang w:val="tr-TR"/>
        </w:rPr>
        <w:t xml:space="preserve"> önemli</w:t>
      </w:r>
      <w:r w:rsidRPr="00382C90">
        <w:rPr>
          <w:lang w:val="tr-TR"/>
        </w:rPr>
        <w:t xml:space="preserve"> bir alt dalıdır</w:t>
      </w:r>
      <w:r>
        <w:rPr>
          <w:lang w:val="tr-TR"/>
        </w:rPr>
        <w:t xml:space="preserve"> ve</w:t>
      </w:r>
      <w:r w:rsidRPr="00382C90">
        <w:rPr>
          <w:lang w:val="tr-TR"/>
        </w:rPr>
        <w:t xml:space="preserve"> verilerden öğrenen ve veriler üzerinde tahminler yapan algoritmaların geliştirilmesini araştırmaktadır.</w:t>
      </w:r>
      <w:r>
        <w:rPr>
          <w:lang w:val="tr-TR"/>
        </w:rPr>
        <w:t xml:space="preserve"> </w:t>
      </w:r>
      <w:r w:rsidRPr="00382C90">
        <w:rPr>
          <w:lang w:val="tr-TR"/>
        </w:rPr>
        <w:t>Bu tür algoritmalar, çıktı olarak verilere dayalı tahminler yapmak için giriş gözlemlerinin örnek bir eğitim kümesinden bir model oluşturarak çalışırlar.</w:t>
      </w:r>
      <w:r>
        <w:rPr>
          <w:lang w:val="tr-TR"/>
        </w:rPr>
        <w:t xml:space="preserve"> </w:t>
      </w:r>
      <w:r w:rsidRPr="00382C90">
        <w:rPr>
          <w:lang w:val="tr-TR"/>
        </w:rPr>
        <w:t>Makine öğrenmesi</w:t>
      </w:r>
      <w:r>
        <w:rPr>
          <w:lang w:val="tr-TR"/>
        </w:rPr>
        <w:t xml:space="preserve"> </w:t>
      </w:r>
      <w:r w:rsidRPr="00382C90">
        <w:rPr>
          <w:lang w:val="tr-TR"/>
        </w:rPr>
        <w:t>algoritmalar</w:t>
      </w:r>
      <w:r>
        <w:rPr>
          <w:lang w:val="tr-TR"/>
        </w:rPr>
        <w:t>ı</w:t>
      </w:r>
      <w:r w:rsidRPr="00382C90">
        <w:rPr>
          <w:lang w:val="tr-TR"/>
        </w:rPr>
        <w:t>n</w:t>
      </w:r>
      <w:r>
        <w:rPr>
          <w:lang w:val="tr-TR"/>
        </w:rPr>
        <w:t>ı</w:t>
      </w:r>
      <w:r w:rsidRPr="00382C90">
        <w:rPr>
          <w:lang w:val="tr-TR"/>
        </w:rPr>
        <w:t xml:space="preserve">n </w:t>
      </w:r>
      <w:r>
        <w:rPr>
          <w:lang w:val="tr-TR"/>
        </w:rPr>
        <w:t xml:space="preserve">kullanıldığı </w:t>
      </w:r>
      <w:r w:rsidRPr="00382C90">
        <w:rPr>
          <w:lang w:val="tr-TR"/>
        </w:rPr>
        <w:t xml:space="preserve">alanlardan bir tanesi de </w:t>
      </w:r>
      <w:r>
        <w:rPr>
          <w:lang w:val="tr-TR"/>
        </w:rPr>
        <w:t xml:space="preserve">bilgisayar </w:t>
      </w:r>
      <w:r w:rsidRPr="00382C90">
        <w:rPr>
          <w:lang w:val="tr-TR"/>
        </w:rPr>
        <w:t>ağ güvenliğidir.</w:t>
      </w:r>
      <w:r>
        <w:rPr>
          <w:lang w:val="tr-TR"/>
        </w:rPr>
        <w:t xml:space="preserve"> </w:t>
      </w:r>
      <w:r w:rsidRPr="00382C90">
        <w:rPr>
          <w:lang w:val="tr-TR"/>
        </w:rPr>
        <w:t>Bu çalışmada</w:t>
      </w:r>
      <w:r>
        <w:rPr>
          <w:lang w:val="tr-TR"/>
        </w:rPr>
        <w:t>,</w:t>
      </w:r>
      <w:r w:rsidRPr="00382C90">
        <w:rPr>
          <w:lang w:val="tr-TR"/>
        </w:rPr>
        <w:t xml:space="preserve"> ağ saldırı tespitinde naive bayes algoritmasının </w:t>
      </w:r>
      <w:r>
        <w:rPr>
          <w:lang w:val="tr-TR"/>
        </w:rPr>
        <w:t>güncel veriler üzerinde</w:t>
      </w:r>
      <w:r w:rsidRPr="00382C90">
        <w:rPr>
          <w:lang w:val="tr-TR"/>
        </w:rPr>
        <w:t xml:space="preserve"> kullanı</w:t>
      </w:r>
      <w:r>
        <w:rPr>
          <w:lang w:val="tr-TR"/>
        </w:rPr>
        <w:t>m</w:t>
      </w:r>
      <w:r w:rsidRPr="00382C90">
        <w:rPr>
          <w:lang w:val="tr-TR"/>
        </w:rPr>
        <w:t>ı incelenmektedir.</w:t>
      </w:r>
      <w:r>
        <w:rPr>
          <w:lang w:val="tr-TR"/>
        </w:rPr>
        <w:t xml:space="preserve"> Deneylerde</w:t>
      </w:r>
      <w:r w:rsidRPr="00382C90">
        <w:rPr>
          <w:lang w:val="tr-TR"/>
        </w:rPr>
        <w:t xml:space="preserve"> veri kümesi olarak </w:t>
      </w:r>
      <w:r>
        <w:rPr>
          <w:lang w:val="tr-TR"/>
        </w:rPr>
        <w:t xml:space="preserve">Kyoto 2016 ve </w:t>
      </w:r>
      <w:r w:rsidRPr="00382C90">
        <w:rPr>
          <w:lang w:val="tr-TR"/>
        </w:rPr>
        <w:t>KDD’99</w:t>
      </w:r>
      <w:r>
        <w:rPr>
          <w:lang w:val="tr-TR"/>
        </w:rPr>
        <w:t xml:space="preserve"> v</w:t>
      </w:r>
      <w:r w:rsidRPr="00382C90">
        <w:rPr>
          <w:lang w:val="tr-TR"/>
        </w:rPr>
        <w:t>erileri kullanılm</w:t>
      </w:r>
      <w:r>
        <w:rPr>
          <w:lang w:val="tr-TR"/>
        </w:rPr>
        <w:t>ışt</w:t>
      </w:r>
      <w:r w:rsidRPr="00382C90">
        <w:rPr>
          <w:lang w:val="tr-TR"/>
        </w:rPr>
        <w:t>ır</w:t>
      </w:r>
      <w:r>
        <w:rPr>
          <w:lang w:val="tr-TR"/>
        </w:rPr>
        <w:t xml:space="preserve">. Kyoto 2016 veri kümesinde </w:t>
      </w:r>
      <w:r>
        <w:rPr>
          <w:rFonts w:eastAsia="Calibri"/>
          <w:lang w:val="tr-TR" w:eastAsia="en-US"/>
        </w:rPr>
        <w:t>309</w:t>
      </w:r>
      <w:r>
        <w:rPr>
          <w:lang w:val="tr-TR"/>
        </w:rPr>
        <w:t>060</w:t>
      </w:r>
      <w:r w:rsidRPr="00382C90">
        <w:rPr>
          <w:lang w:val="tr-TR"/>
        </w:rPr>
        <w:t xml:space="preserve"> tane bağlantı</w:t>
      </w:r>
      <w:r>
        <w:rPr>
          <w:lang w:val="tr-TR"/>
        </w:rPr>
        <w:t xml:space="preserve"> bulunmaktadır ve her bir bağlantı 23 parametreden oluşmaktadır. Algoritmanın başarısını test etmek için 10-katmanlı çapraz doğrulama yöntemi kullanılmıştır. </w:t>
      </w:r>
      <w:r w:rsidRPr="00382C90">
        <w:rPr>
          <w:lang w:val="tr-TR"/>
        </w:rPr>
        <w:t>KDD’99</w:t>
      </w:r>
      <w:r>
        <w:rPr>
          <w:lang w:val="tr-TR"/>
        </w:rPr>
        <w:t xml:space="preserve"> veri kümesinde ise </w:t>
      </w:r>
      <w:r w:rsidRPr="00382C90">
        <w:rPr>
          <w:lang w:val="tr-TR"/>
        </w:rPr>
        <w:t>444616 tane bağlantı</w:t>
      </w:r>
      <w:r>
        <w:rPr>
          <w:lang w:val="tr-TR"/>
        </w:rPr>
        <w:t xml:space="preserve"> bulunmaktadır ve her bir bağlantı 41 parametreden oluşmaktadır. Ayrıca,  </w:t>
      </w:r>
      <w:r w:rsidRPr="00382C90">
        <w:rPr>
          <w:lang w:val="tr-TR"/>
        </w:rPr>
        <w:t>KDD’99</w:t>
      </w:r>
      <w:r>
        <w:rPr>
          <w:lang w:val="tr-TR"/>
        </w:rPr>
        <w:t xml:space="preserve"> veri kümesinde saldırının tipi de sınıflandırılmaktadır. Deneylerde, algoritmanın sınıflandırma başarı oranları verilmektedir. Deney s</w:t>
      </w:r>
      <w:r>
        <w:rPr>
          <w:rFonts w:eastAsia="Calibri"/>
          <w:lang w:val="tr-TR" w:eastAsia="en-US"/>
        </w:rPr>
        <w:t>onuçlarına göre, naive bayes algoritmasının saldırı tespitinde başarılı olduğu görülmektedir.</w:t>
      </w:r>
      <w:r>
        <w:rPr>
          <w:lang w:val="tr-TR"/>
        </w:rPr>
        <w:t xml:space="preserve"> </w:t>
      </w:r>
    </w:p>
    <w:p w:rsidR="00E26C98" w:rsidRDefault="00E26C98" w:rsidP="00C94036">
      <w:pPr>
        <w:pStyle w:val="Keywords"/>
        <w:ind w:left="0"/>
        <w:rPr>
          <w:rFonts w:eastAsia="Calibri"/>
          <w:lang w:val="tr-TR" w:eastAsia="en-US"/>
        </w:rPr>
      </w:pPr>
      <w:r w:rsidRPr="00382C90">
        <w:rPr>
          <w:b/>
          <w:lang w:val="tr-TR"/>
        </w:rPr>
        <w:t>Anahtar Kelimeler:</w:t>
      </w:r>
      <w:r w:rsidRPr="00382C90">
        <w:rPr>
          <w:lang w:val="tr-TR"/>
        </w:rPr>
        <w:t xml:space="preserve"> ağ saldırısı tespiti</w:t>
      </w:r>
      <w:r>
        <w:rPr>
          <w:lang w:val="tr-TR"/>
        </w:rPr>
        <w:t>,</w:t>
      </w:r>
      <w:r w:rsidRPr="00382C90">
        <w:rPr>
          <w:lang w:val="tr-TR"/>
        </w:rPr>
        <w:t xml:space="preserve"> </w:t>
      </w:r>
      <w:r>
        <w:rPr>
          <w:lang w:val="tr-TR"/>
        </w:rPr>
        <w:t xml:space="preserve">bilgisayar </w:t>
      </w:r>
      <w:r w:rsidRPr="00382C90">
        <w:rPr>
          <w:lang w:val="tr-TR"/>
        </w:rPr>
        <w:t>ağ güvenliği</w:t>
      </w:r>
      <w:r>
        <w:rPr>
          <w:lang w:val="tr-TR"/>
        </w:rPr>
        <w:t>,</w:t>
      </w:r>
      <w:r w:rsidRPr="00382C90">
        <w:rPr>
          <w:lang w:val="tr-TR"/>
        </w:rPr>
        <w:t xml:space="preserve"> makine öğrenmes</w:t>
      </w:r>
      <w:r>
        <w:rPr>
          <w:lang w:val="tr-TR"/>
        </w:rPr>
        <w:t xml:space="preserve">i, </w:t>
      </w:r>
      <w:r w:rsidRPr="00382C90">
        <w:rPr>
          <w:lang w:val="tr-TR"/>
        </w:rPr>
        <w:t xml:space="preserve">naive bayes </w:t>
      </w:r>
      <w:r>
        <w:rPr>
          <w:rFonts w:eastAsia="Calibri"/>
          <w:lang w:val="tr-TR" w:eastAsia="en-US"/>
        </w:rPr>
        <w:t>algoritması</w:t>
      </w:r>
    </w:p>
    <w:p w:rsidR="00E26C98" w:rsidRDefault="00E26C98" w:rsidP="00155C72">
      <w:pPr>
        <w:pStyle w:val="Newparagraph"/>
        <w:rPr>
          <w:lang w:val="tr-TR" w:eastAsia="en-US"/>
        </w:rPr>
      </w:pPr>
    </w:p>
    <w:p w:rsidR="00E26C98" w:rsidRPr="00B019CA" w:rsidRDefault="00E26C98" w:rsidP="00155C72">
      <w:pPr>
        <w:pStyle w:val="Articletitle"/>
        <w:jc w:val="center"/>
        <w:rPr>
          <w:lang w:val="en-US"/>
        </w:rPr>
      </w:pPr>
      <w:r w:rsidRPr="00B019CA">
        <w:rPr>
          <w:lang w:val="en-US"/>
        </w:rPr>
        <w:t>The usage of naive bayes algorithm in computer network security</w:t>
      </w:r>
    </w:p>
    <w:p w:rsidR="00E26C98" w:rsidRPr="00B019CA" w:rsidRDefault="00E26C98" w:rsidP="00155C72">
      <w:pPr>
        <w:pStyle w:val="Newparagraph"/>
        <w:ind w:firstLine="0"/>
        <w:rPr>
          <w:lang w:val="en-US"/>
        </w:rPr>
      </w:pPr>
      <w:r w:rsidRPr="00B019CA">
        <w:rPr>
          <w:b/>
          <w:lang w:val="en-US"/>
        </w:rPr>
        <w:t>Abstract:</w:t>
      </w:r>
      <w:r w:rsidRPr="00B019CA">
        <w:rPr>
          <w:lang w:val="en-US"/>
        </w:rPr>
        <w:t xml:space="preserve"> </w:t>
      </w:r>
      <w:r w:rsidRPr="00323C0E">
        <w:rPr>
          <w:lang w:val="en-US"/>
        </w:rPr>
        <w:t>Machine learning is an important subdivision of computer science and explores the development of algorithms that learn from the data and make estimates on the data.</w:t>
      </w:r>
      <w:r>
        <w:rPr>
          <w:lang w:val="en-US"/>
        </w:rPr>
        <w:t xml:space="preserve"> </w:t>
      </w:r>
      <w:r w:rsidRPr="00323C0E">
        <w:rPr>
          <w:lang w:val="en-US"/>
        </w:rPr>
        <w:t>Such algorithms work by creating a model from a sample set of input observations to make predictions based on the output.</w:t>
      </w:r>
      <w:r w:rsidRPr="00B019CA">
        <w:rPr>
          <w:lang w:val="en-US"/>
        </w:rPr>
        <w:t xml:space="preserve"> </w:t>
      </w:r>
      <w:r w:rsidRPr="00323C0E">
        <w:rPr>
          <w:lang w:val="en-US"/>
        </w:rPr>
        <w:t xml:space="preserve">One of the areas where machine learning algorithms are used is </w:t>
      </w:r>
      <w:r>
        <w:rPr>
          <w:lang w:val="en-US"/>
        </w:rPr>
        <w:t xml:space="preserve">also </w:t>
      </w:r>
      <w:r w:rsidRPr="00323C0E">
        <w:rPr>
          <w:lang w:val="en-US"/>
        </w:rPr>
        <w:t>computer network security.</w:t>
      </w:r>
      <w:r w:rsidRPr="00904C5A">
        <w:t xml:space="preserve"> </w:t>
      </w:r>
      <w:r w:rsidRPr="00904C5A">
        <w:rPr>
          <w:lang w:val="en-US"/>
        </w:rPr>
        <w:t>In this paper, the us</w:t>
      </w:r>
      <w:r>
        <w:rPr>
          <w:lang w:val="en-US"/>
        </w:rPr>
        <w:t>age</w:t>
      </w:r>
      <w:r w:rsidRPr="00904C5A">
        <w:rPr>
          <w:lang w:val="en-US"/>
        </w:rPr>
        <w:t xml:space="preserve"> of the naive bayes algorithm </w:t>
      </w:r>
      <w:r>
        <w:rPr>
          <w:lang w:val="en-US"/>
        </w:rPr>
        <w:t xml:space="preserve">is analyzed </w:t>
      </w:r>
      <w:r w:rsidRPr="00904C5A">
        <w:rPr>
          <w:lang w:val="en-US"/>
        </w:rPr>
        <w:t>on current data for network intrusion detection.</w:t>
      </w:r>
      <w:r>
        <w:rPr>
          <w:lang w:val="en-US"/>
        </w:rPr>
        <w:t xml:space="preserve"> </w:t>
      </w:r>
      <w:r w:rsidRPr="00904C5A">
        <w:rPr>
          <w:lang w:val="en-US"/>
        </w:rPr>
        <w:t>In the experiments, data of Kyoto 2016 and KDD'99 were used as data set.</w:t>
      </w:r>
      <w:r>
        <w:rPr>
          <w:lang w:val="en-US"/>
        </w:rPr>
        <w:t xml:space="preserve"> </w:t>
      </w:r>
      <w:r w:rsidRPr="00904C5A">
        <w:rPr>
          <w:lang w:val="en-US"/>
        </w:rPr>
        <w:t>The Kyoto 2016 dataset contains 309060 connections and each connection consists of 23 parameters.</w:t>
      </w:r>
      <w:r>
        <w:rPr>
          <w:lang w:val="en-US"/>
        </w:rPr>
        <w:t xml:space="preserve"> The </w:t>
      </w:r>
      <w:r w:rsidRPr="00B326F9">
        <w:rPr>
          <w:lang w:val="en-US"/>
        </w:rPr>
        <w:t>10-</w:t>
      </w:r>
      <w:r>
        <w:rPr>
          <w:lang w:val="en-US"/>
        </w:rPr>
        <w:t>fold</w:t>
      </w:r>
      <w:r w:rsidRPr="00B326F9">
        <w:rPr>
          <w:lang w:val="en-US"/>
        </w:rPr>
        <w:t xml:space="preserve"> cross-validation method was used to test the success of the algorithm.</w:t>
      </w:r>
      <w:r w:rsidRPr="00B019CA">
        <w:rPr>
          <w:lang w:val="en-US"/>
        </w:rPr>
        <w:t xml:space="preserve"> </w:t>
      </w:r>
      <w:r w:rsidRPr="00B326F9">
        <w:rPr>
          <w:lang w:val="en-US"/>
        </w:rPr>
        <w:t xml:space="preserve">KDD'99 dataset contains 444616 connections and each </w:t>
      </w:r>
      <w:r w:rsidRPr="00B326F9">
        <w:rPr>
          <w:lang w:val="en-US"/>
        </w:rPr>
        <w:lastRenderedPageBreak/>
        <w:t>connection consists of 41 parameters.</w:t>
      </w:r>
      <w:r w:rsidRPr="00B019CA">
        <w:rPr>
          <w:lang w:val="en-US"/>
        </w:rPr>
        <w:t xml:space="preserve"> </w:t>
      </w:r>
      <w:r w:rsidRPr="00B326F9">
        <w:rPr>
          <w:lang w:val="en-US"/>
        </w:rPr>
        <w:t>In addition, the type of attack in the KDD'99 dataset is also classified.</w:t>
      </w:r>
      <w:r>
        <w:rPr>
          <w:lang w:val="en-US"/>
        </w:rPr>
        <w:t xml:space="preserve"> </w:t>
      </w:r>
      <w:r w:rsidRPr="003B6D4E">
        <w:rPr>
          <w:lang w:val="en-US"/>
        </w:rPr>
        <w:t>In the experiments, the classification success rates of the algorithm are given.</w:t>
      </w:r>
      <w:r w:rsidRPr="00B019CA">
        <w:rPr>
          <w:lang w:val="en-US"/>
        </w:rPr>
        <w:t xml:space="preserve"> </w:t>
      </w:r>
      <w:r w:rsidRPr="003B6D4E">
        <w:rPr>
          <w:lang w:val="en-US"/>
        </w:rPr>
        <w:t xml:space="preserve">According to the experimental results, naive bayes algorithm is </w:t>
      </w:r>
      <w:r>
        <w:rPr>
          <w:lang w:val="en-US"/>
        </w:rPr>
        <w:t>determined</w:t>
      </w:r>
      <w:r w:rsidRPr="003B6D4E">
        <w:rPr>
          <w:lang w:val="en-US"/>
        </w:rPr>
        <w:t xml:space="preserve"> to be successful in </w:t>
      </w:r>
      <w:r>
        <w:rPr>
          <w:lang w:val="en-US"/>
        </w:rPr>
        <w:t xml:space="preserve">the </w:t>
      </w:r>
      <w:r w:rsidRPr="0081610A">
        <w:rPr>
          <w:lang w:val="en-US"/>
        </w:rPr>
        <w:t xml:space="preserve">network </w:t>
      </w:r>
      <w:r>
        <w:rPr>
          <w:lang w:val="en-US"/>
        </w:rPr>
        <w:t>intrusion</w:t>
      </w:r>
      <w:r w:rsidRPr="0081610A">
        <w:rPr>
          <w:lang w:val="en-US"/>
        </w:rPr>
        <w:t xml:space="preserve"> </w:t>
      </w:r>
      <w:r w:rsidRPr="003B6D4E">
        <w:rPr>
          <w:lang w:val="en-US"/>
        </w:rPr>
        <w:t>detection.</w:t>
      </w:r>
      <w:r w:rsidRPr="00B019CA">
        <w:rPr>
          <w:lang w:val="en-US"/>
        </w:rPr>
        <w:t xml:space="preserve"> </w:t>
      </w:r>
    </w:p>
    <w:p w:rsidR="00E26C98" w:rsidRPr="00B019CA" w:rsidRDefault="00E26C98" w:rsidP="00155C72">
      <w:pPr>
        <w:pStyle w:val="Keywords"/>
        <w:ind w:left="0"/>
        <w:rPr>
          <w:rFonts w:eastAsia="Calibri"/>
          <w:lang w:val="en-US" w:eastAsia="en-US"/>
        </w:rPr>
      </w:pPr>
      <w:r w:rsidRPr="00B019CA">
        <w:rPr>
          <w:b/>
          <w:lang w:val="en-US"/>
        </w:rPr>
        <w:t>Keywords:</w:t>
      </w:r>
      <w:r w:rsidRPr="00B019CA">
        <w:rPr>
          <w:lang w:val="en-US"/>
        </w:rPr>
        <w:t xml:space="preserve"> </w:t>
      </w:r>
      <w:r w:rsidRPr="0081610A">
        <w:rPr>
          <w:lang w:val="en-US"/>
        </w:rPr>
        <w:t xml:space="preserve">network </w:t>
      </w:r>
      <w:r>
        <w:rPr>
          <w:lang w:val="en-US"/>
        </w:rPr>
        <w:t>intrusion</w:t>
      </w:r>
      <w:r w:rsidRPr="0081610A">
        <w:rPr>
          <w:lang w:val="en-US"/>
        </w:rPr>
        <w:t xml:space="preserve"> detection, computer network security, machine learning, naive bayes algorithm</w:t>
      </w:r>
    </w:p>
    <w:p w:rsidR="00E26C98" w:rsidRPr="00155C72" w:rsidRDefault="00E26C98" w:rsidP="00155C72">
      <w:pPr>
        <w:pStyle w:val="Newparagraph"/>
        <w:rPr>
          <w:lang w:val="tr-TR" w:eastAsia="en-US"/>
        </w:rPr>
      </w:pPr>
    </w:p>
    <w:p w:rsidR="00E26C98" w:rsidRPr="00382C90" w:rsidRDefault="00E26C98" w:rsidP="00E26C98">
      <w:pPr>
        <w:pStyle w:val="Balk1"/>
        <w:numPr>
          <w:ilvl w:val="0"/>
          <w:numId w:val="25"/>
        </w:numPr>
        <w:rPr>
          <w:lang w:val="tr-TR"/>
        </w:rPr>
      </w:pPr>
      <w:r w:rsidRPr="00382C90">
        <w:rPr>
          <w:lang w:val="tr-TR"/>
        </w:rPr>
        <w:t>Giriş</w:t>
      </w:r>
    </w:p>
    <w:p w:rsidR="00E26C98" w:rsidRPr="00382C90" w:rsidRDefault="00E26C98" w:rsidP="000633DC">
      <w:pPr>
        <w:pStyle w:val="Newparagraph"/>
        <w:rPr>
          <w:lang w:val="tr-TR"/>
        </w:rPr>
      </w:pPr>
      <w:r w:rsidRPr="00382C90">
        <w:rPr>
          <w:lang w:val="tr-TR"/>
        </w:rPr>
        <w:t>Makine öğrenmesi bilgisayar bilimlerinin</w:t>
      </w:r>
      <w:r>
        <w:rPr>
          <w:lang w:val="tr-TR"/>
        </w:rPr>
        <w:t xml:space="preserve"> önemli</w:t>
      </w:r>
      <w:r w:rsidRPr="00382C90">
        <w:rPr>
          <w:lang w:val="tr-TR"/>
        </w:rPr>
        <w:t xml:space="preserve"> bir alt dalıdır</w:t>
      </w:r>
      <w:r>
        <w:rPr>
          <w:lang w:val="tr-TR"/>
        </w:rPr>
        <w:t xml:space="preserve"> ve</w:t>
      </w:r>
      <w:r w:rsidRPr="00382C90">
        <w:rPr>
          <w:lang w:val="tr-TR"/>
        </w:rPr>
        <w:t xml:space="preserve"> verilerden öğrenen ve veriler üzerinde tahminler yapan algoritmaların geliştirilmesini araştırmaktadır. 1959</w:t>
      </w:r>
      <w:r>
        <w:rPr>
          <w:lang w:val="tr-TR"/>
        </w:rPr>
        <w:t xml:space="preserve"> yılında</w:t>
      </w:r>
      <w:r w:rsidRPr="00382C90">
        <w:rPr>
          <w:lang w:val="tr-TR"/>
        </w:rPr>
        <w:t xml:space="preserve"> Arthur Samuel makine öğrenmesini şu şekilde tanımlamıştır: “Açıkça programlanmış olmadan bilgisayarlara öğrenme yeteneği veren bir çalışma alanıdır” </w:t>
      </w:r>
      <w:r>
        <w:rPr>
          <w:noProof/>
          <w:lang w:val="tr-TR"/>
        </w:rPr>
        <w:t>(Simon, 2013)</w:t>
      </w:r>
      <w:r w:rsidRPr="00382C90">
        <w:rPr>
          <w:lang w:val="tr-TR"/>
        </w:rPr>
        <w:t xml:space="preserve">. Bu tür algoritmalar, çıktı olarak verilere dayalı tahminler yapmak için giriş gözlemlerinin örnek bir eğitim kümesinden bir model oluşturarak çalışırlar. Makine öğrenmesi spam filtreleme </w:t>
      </w:r>
      <w:r>
        <w:rPr>
          <w:noProof/>
          <w:lang w:val="tr-TR"/>
        </w:rPr>
        <w:t>(Guzella &amp; Caminhas, 2009; Kumar, Gao, Welch, &amp; Mansoori, 2016)</w:t>
      </w:r>
      <w:r w:rsidRPr="00382C90">
        <w:rPr>
          <w:lang w:val="tr-TR"/>
        </w:rPr>
        <w:t xml:space="preserve">, biyomedikal </w:t>
      </w:r>
      <w:r>
        <w:rPr>
          <w:noProof/>
          <w:lang w:val="tr-TR"/>
        </w:rPr>
        <w:t>(Jones, Ghandehari, &amp; Facelli, 2016)</w:t>
      </w:r>
      <w:r w:rsidRPr="00382C90">
        <w:rPr>
          <w:lang w:val="tr-TR"/>
        </w:rPr>
        <w:t xml:space="preserve">, fizik </w:t>
      </w:r>
      <w:r>
        <w:rPr>
          <w:noProof/>
          <w:lang w:val="tr-TR"/>
        </w:rPr>
        <w:t>(Ling, Jones, &amp; Templeton, 2016)</w:t>
      </w:r>
      <w:r w:rsidRPr="00382C90">
        <w:rPr>
          <w:lang w:val="tr-TR"/>
        </w:rPr>
        <w:t xml:space="preserve">, malzeme bilimi </w:t>
      </w:r>
      <w:r>
        <w:rPr>
          <w:noProof/>
          <w:lang w:val="tr-TR"/>
        </w:rPr>
        <w:t>(Chowdhury, Kautz, Yener, &amp; Lewis, 2016)</w:t>
      </w:r>
      <w:r w:rsidRPr="00382C90">
        <w:rPr>
          <w:lang w:val="tr-TR"/>
        </w:rPr>
        <w:t xml:space="preserve">, enerji </w:t>
      </w:r>
      <w:r>
        <w:rPr>
          <w:noProof/>
          <w:lang w:val="tr-TR"/>
        </w:rPr>
        <w:t>(Sánchez-Oro, Duarte, &amp; Salcedo-Sanz, 2016)</w:t>
      </w:r>
      <w:r w:rsidRPr="00382C90">
        <w:rPr>
          <w:lang w:val="tr-TR"/>
        </w:rPr>
        <w:t xml:space="preserve">, imalat </w:t>
      </w:r>
      <w:r>
        <w:rPr>
          <w:noProof/>
          <w:lang w:val="tr-TR"/>
        </w:rPr>
        <w:t>(Chou &amp; Thedja, 2016)</w:t>
      </w:r>
      <w:r w:rsidRPr="00382C90">
        <w:rPr>
          <w:lang w:val="tr-TR"/>
        </w:rPr>
        <w:t xml:space="preserve"> gibi geniş bir alanda başarılı bir şekilde uygulanmaktadır. Makine öğrenmesi yöntemleri genellikle üç ana grupta toplanmaktadır: </w:t>
      </w:r>
    </w:p>
    <w:p w:rsidR="00E26C98" w:rsidRPr="00382C90" w:rsidRDefault="00E26C98" w:rsidP="00E26C98">
      <w:pPr>
        <w:pStyle w:val="Newparagraph"/>
        <w:numPr>
          <w:ilvl w:val="0"/>
          <w:numId w:val="30"/>
        </w:numPr>
        <w:rPr>
          <w:lang w:val="tr-TR"/>
        </w:rPr>
      </w:pPr>
      <w:r w:rsidRPr="00382C90">
        <w:rPr>
          <w:lang w:val="tr-TR"/>
        </w:rPr>
        <w:t xml:space="preserve">Gözetimli öğrenme: Bir örnek girdi verisi ve bunların bilinen çıktıları yönteme yüklenmektedir ve amaç bu girdi-çıktılar arasındaki genel kuralı öğrenmektir. </w:t>
      </w:r>
    </w:p>
    <w:p w:rsidR="00E26C98" w:rsidRPr="00382C90" w:rsidRDefault="00E26C98" w:rsidP="00E26C98">
      <w:pPr>
        <w:pStyle w:val="Newparagraph"/>
        <w:numPr>
          <w:ilvl w:val="0"/>
          <w:numId w:val="30"/>
        </w:numPr>
        <w:rPr>
          <w:lang w:val="tr-TR"/>
        </w:rPr>
      </w:pPr>
      <w:r w:rsidRPr="00382C90">
        <w:rPr>
          <w:lang w:val="tr-TR"/>
        </w:rPr>
        <w:t>Gözetimsiz öğrenme: Öğrenme algoritmasına girdi verileri dışında hiçbir uyarı/bilgi verilmez. Algoritmanın kendi kendine bu girdilerdeki yapıyı bulması amaçlanmaktadır.</w:t>
      </w:r>
    </w:p>
    <w:p w:rsidR="00E26C98" w:rsidRPr="00382C90" w:rsidRDefault="00E26C98" w:rsidP="00E26C98">
      <w:pPr>
        <w:pStyle w:val="Newparagraph"/>
        <w:numPr>
          <w:ilvl w:val="0"/>
          <w:numId w:val="30"/>
        </w:numPr>
        <w:rPr>
          <w:lang w:val="tr-TR"/>
        </w:rPr>
      </w:pPr>
      <w:r w:rsidRPr="00382C90">
        <w:rPr>
          <w:lang w:val="tr-TR"/>
        </w:rPr>
        <w:t xml:space="preserve">Takviyeli öğrenme: Bulunduğu ortamı algılayan ve kendi başına kararlar alabilen bir sistemin, hedefine ulaşabilmesinde doğru kararlar almayı nasıl öğrenebileceğini gösterir. </w:t>
      </w:r>
    </w:p>
    <w:p w:rsidR="00E26C98" w:rsidRPr="00382C90" w:rsidRDefault="00E26C98" w:rsidP="00656528">
      <w:pPr>
        <w:pStyle w:val="Newparagraph"/>
        <w:rPr>
          <w:lang w:val="tr-TR"/>
        </w:rPr>
      </w:pPr>
      <w:r w:rsidRPr="00382C90">
        <w:rPr>
          <w:lang w:val="tr-TR"/>
        </w:rPr>
        <w:t>Siber güvenlik veya IT güvenliği olarak da bilinen bilgisayar güvenliği; donanıma ve yazılıma verilen zararlardan ve hırsızlıktan bilgi sistemlerinin korunması</w:t>
      </w:r>
      <w:r>
        <w:rPr>
          <w:lang w:val="tr-TR"/>
        </w:rPr>
        <w:t>nı amaçlamakta</w:t>
      </w:r>
      <w:r w:rsidRPr="00382C90">
        <w:rPr>
          <w:lang w:val="tr-TR"/>
        </w:rPr>
        <w:t xml:space="preserve">dır. Bunun yanı sıra, bu sistemlerin sağladıkları hizmetlerin yanlış yönlendirilmesi, aksatılması veya bozulması gibi konuları da kapsamaktadır. Bu alan; birçok toplumun bilgisayar otomasyon sistemlerine bağlılığının olmasından dolayı artan bir öneme sahiptir. Ayrıca </w:t>
      </w:r>
      <w:r w:rsidRPr="00382C90">
        <w:rPr>
          <w:lang w:val="tr-TR"/>
        </w:rPr>
        <w:lastRenderedPageBreak/>
        <w:t>günümüzde internetin, kablosuz ağların ve akıllı telefonlar, televizyonlar gibi akıllı cihazların kullanımının artması özellikle ağ güvenliği alanının önem derecesini artırmaktadır. Ağ güvenliği; ağ kaynaklarının hatalı kullanımını, değişikliklerini ve izinsiz girişlerini gözlemeyi/engellemeyi içeren uygulama ve kurallardan oluşur</w:t>
      </w:r>
      <w:r>
        <w:rPr>
          <w:lang w:val="tr-TR"/>
        </w:rPr>
        <w:t xml:space="preserve">. </w:t>
      </w:r>
      <w:r w:rsidRPr="00382C90">
        <w:rPr>
          <w:lang w:val="tr-TR"/>
        </w:rPr>
        <w:t>Ağ saldırısı, bir bilgisayar ağındaki herhangi bir izinsiz aktivite olarak tanımlanabilir. Bu izinsiz aktiviteyi tespit edebilme, saldırıların nasıl çalıştığını iyi bilen savunuculara bağlıdır. Bu tür istenmeyen aktivite, diğer kullanımlar için tasarlanmış ağ kaynaklarını tüketir ve ağın güvenliğini tehdit eder.</w:t>
      </w:r>
      <w:r>
        <w:rPr>
          <w:lang w:val="tr-TR"/>
        </w:rPr>
        <w:t xml:space="preserve"> </w:t>
      </w:r>
      <w:r w:rsidRPr="00382C90">
        <w:rPr>
          <w:lang w:val="tr-TR"/>
        </w:rPr>
        <w:t xml:space="preserve">McAfee’nin raporuna </w:t>
      </w:r>
      <w:r>
        <w:rPr>
          <w:noProof/>
          <w:lang w:val="tr-TR"/>
        </w:rPr>
        <w:t>(Labs, 2017)</w:t>
      </w:r>
      <w:r w:rsidRPr="00382C90">
        <w:rPr>
          <w:lang w:val="tr-TR"/>
        </w:rPr>
        <w:t xml:space="preserve"> göre, 201</w:t>
      </w:r>
      <w:r>
        <w:rPr>
          <w:lang w:val="tr-TR"/>
        </w:rPr>
        <w:t>7</w:t>
      </w:r>
      <w:r w:rsidRPr="00382C90">
        <w:rPr>
          <w:lang w:val="tr-TR"/>
        </w:rPr>
        <w:t xml:space="preserve"> yılın</w:t>
      </w:r>
      <w:r>
        <w:rPr>
          <w:lang w:val="tr-TR"/>
        </w:rPr>
        <w:t>ın üçüncü çeyreğinde</w:t>
      </w:r>
      <w:r w:rsidRPr="00382C90">
        <w:rPr>
          <w:lang w:val="tr-TR"/>
        </w:rPr>
        <w:t xml:space="preserve"> dünyada en fazla yapılan ağ saldırı tipi </w:t>
      </w:r>
      <w:r w:rsidRPr="00382C90">
        <w:rPr>
          <w:lang w:val="tr-TR"/>
        </w:rPr>
        <w:fldChar w:fldCharType="begin"/>
      </w:r>
      <w:r w:rsidRPr="00382C90">
        <w:rPr>
          <w:lang w:val="tr-TR"/>
        </w:rPr>
        <w:instrText xml:space="preserve"> REF figuretop7 \h </w:instrText>
      </w:r>
      <w:r w:rsidRPr="00382C90">
        <w:rPr>
          <w:lang w:val="tr-TR"/>
        </w:rPr>
      </w:r>
      <w:r w:rsidRPr="00382C90">
        <w:rPr>
          <w:lang w:val="tr-TR"/>
        </w:rPr>
        <w:fldChar w:fldCharType="separate"/>
      </w:r>
      <w:r w:rsidRPr="00382C90">
        <w:rPr>
          <w:lang w:val="tr-TR"/>
        </w:rPr>
        <w:t>Şekil 1</w:t>
      </w:r>
      <w:r w:rsidRPr="00382C90">
        <w:rPr>
          <w:lang w:val="tr-TR"/>
        </w:rPr>
        <w:fldChar w:fldCharType="end"/>
      </w:r>
      <w:r w:rsidRPr="00382C90">
        <w:rPr>
          <w:lang w:val="tr-TR"/>
        </w:rPr>
        <w:t>’de gösterilmiştir. Bu nedenle, ağ saldırı tespit sistemlerine ihtiyaç duyulmaktadır ve bunların düzgün tasarlanması davetsiz misafirleri engellemede yardımcı olmaktadır. Bu sistemler ağdaki bütün cihazların trafiğini izlemekle ve analiz etmekle sorumludur. Bir saldırı tespit edilir edilmez veya anormal bir davranış algılanır algılanmaz sistem yönetici</w:t>
      </w:r>
      <w:r>
        <w:rPr>
          <w:lang w:val="tr-TR"/>
        </w:rPr>
        <w:t>si</w:t>
      </w:r>
      <w:r w:rsidRPr="00382C90">
        <w:rPr>
          <w:lang w:val="tr-TR"/>
        </w:rPr>
        <w:t xml:space="preserve">ne hemen bir uyarı gönderilir. </w:t>
      </w:r>
    </w:p>
    <w:p w:rsidR="00E26C98" w:rsidRPr="00382C90" w:rsidRDefault="00E26C98" w:rsidP="00656528">
      <w:pPr>
        <w:pStyle w:val="Newparagraph"/>
        <w:rPr>
          <w:lang w:val="tr-TR"/>
        </w:rPr>
      </w:pPr>
      <w:r w:rsidRPr="00382C90">
        <w:rPr>
          <w:lang w:val="tr-TR"/>
        </w:rPr>
        <w:t>Makine öğrenmesi</w:t>
      </w:r>
      <w:r>
        <w:rPr>
          <w:lang w:val="tr-TR"/>
        </w:rPr>
        <w:t xml:space="preserve"> son yılların önemli araştırma konularından biridir ve </w:t>
      </w:r>
      <w:r w:rsidRPr="00382C90">
        <w:rPr>
          <w:lang w:val="tr-TR"/>
        </w:rPr>
        <w:t>ağ güvenliği</w:t>
      </w:r>
      <w:r>
        <w:rPr>
          <w:lang w:val="tr-TR"/>
        </w:rPr>
        <w:t xml:space="preserve"> alanında da uygulanmaktadır</w:t>
      </w:r>
      <w:r w:rsidRPr="00382C90">
        <w:rPr>
          <w:lang w:val="tr-TR"/>
        </w:rPr>
        <w:t xml:space="preserve">. Yapay bağışıklık sistemi </w:t>
      </w:r>
      <w:r>
        <w:rPr>
          <w:noProof/>
          <w:lang w:val="tr-TR"/>
        </w:rPr>
        <w:t>(Chen, Chang, &amp; Wu, 2016)</w:t>
      </w:r>
      <w:r w:rsidRPr="00382C90">
        <w:rPr>
          <w:lang w:val="tr-TR"/>
        </w:rPr>
        <w:t xml:space="preserve">, bulanık mantık </w:t>
      </w:r>
      <w:r>
        <w:rPr>
          <w:noProof/>
          <w:lang w:val="tr-TR"/>
        </w:rPr>
        <w:t>(Balan, Priyan, Gokulnath, &amp; Devi, 2015)</w:t>
      </w:r>
      <w:r w:rsidRPr="00382C90">
        <w:rPr>
          <w:lang w:val="tr-TR"/>
        </w:rPr>
        <w:t xml:space="preserve">, naive bayes </w:t>
      </w:r>
      <w:r>
        <w:rPr>
          <w:noProof/>
          <w:lang w:val="tr-TR"/>
        </w:rPr>
        <w:t>(Scott, 2004)</w:t>
      </w:r>
      <w:r w:rsidRPr="00382C90">
        <w:rPr>
          <w:lang w:val="tr-TR"/>
        </w:rPr>
        <w:t xml:space="preserve">, destek vektör makinesi </w:t>
      </w:r>
      <w:r>
        <w:rPr>
          <w:noProof/>
          <w:lang w:val="tr-TR"/>
        </w:rPr>
        <w:t>(Chitrakar &amp; Huang, 2014)</w:t>
      </w:r>
      <w:r w:rsidRPr="00382C90">
        <w:rPr>
          <w:lang w:val="tr-TR"/>
        </w:rPr>
        <w:t xml:space="preserve"> gibi farklı birçok makine öğrenmesi algoritması ağ saldırı tespitinde kullanılmaktadır. Bu çalışmada ağ saldırı tespitinde naive bayes sınıflandırıcısının </w:t>
      </w:r>
      <w:r>
        <w:rPr>
          <w:lang w:val="tr-TR"/>
        </w:rPr>
        <w:t>güncel veriler üzerinde</w:t>
      </w:r>
      <w:r w:rsidRPr="00382C90">
        <w:rPr>
          <w:lang w:val="tr-TR"/>
        </w:rPr>
        <w:t xml:space="preserve"> kullanı</w:t>
      </w:r>
      <w:r>
        <w:rPr>
          <w:lang w:val="tr-TR"/>
        </w:rPr>
        <w:t>m</w:t>
      </w:r>
      <w:r w:rsidRPr="00382C90">
        <w:rPr>
          <w:lang w:val="tr-TR"/>
        </w:rPr>
        <w:t xml:space="preserve">ı incelenmektedir. KDD Kupa 1999 </w:t>
      </w:r>
      <w:r>
        <w:rPr>
          <w:lang w:val="tr-TR"/>
        </w:rPr>
        <w:t>v</w:t>
      </w:r>
      <w:r w:rsidRPr="00382C90">
        <w:rPr>
          <w:lang w:val="tr-TR"/>
        </w:rPr>
        <w:t>erileri (KDD’99)</w:t>
      </w:r>
      <w:r>
        <w:rPr>
          <w:lang w:val="tr-TR"/>
        </w:rPr>
        <w:t xml:space="preserve"> </w:t>
      </w:r>
      <w:r>
        <w:rPr>
          <w:noProof/>
          <w:lang w:val="tr-TR"/>
        </w:rPr>
        <w:t>(UCIKDD, 1999)</w:t>
      </w:r>
      <w:r>
        <w:rPr>
          <w:lang w:val="tr-TR"/>
        </w:rPr>
        <w:t xml:space="preserve"> ve Kyoto 2006+ </w:t>
      </w:r>
      <w:r>
        <w:rPr>
          <w:noProof/>
          <w:lang w:val="tr-TR"/>
        </w:rPr>
        <w:t>(Song et al., 2011)</w:t>
      </w:r>
      <w:r>
        <w:rPr>
          <w:lang w:val="tr-TR"/>
        </w:rPr>
        <w:t xml:space="preserve"> </w:t>
      </w:r>
      <w:r w:rsidRPr="00382C90">
        <w:rPr>
          <w:lang w:val="tr-TR"/>
        </w:rPr>
        <w:t>ağ saldırı tespitinde</w:t>
      </w:r>
      <w:r>
        <w:rPr>
          <w:lang w:val="tr-TR"/>
        </w:rPr>
        <w:t xml:space="preserve"> sıkça kullanılan ve iyi bilinen veri kümeleridir. </w:t>
      </w:r>
      <w:r w:rsidRPr="00382C90">
        <w:rPr>
          <w:lang w:val="tr-TR"/>
        </w:rPr>
        <w:t>KDD’99 veri kümesi bir askeri ağ ortamında simüle edilen günlük hayatta karşılaşılabilecek çok çeşitli saldırıları içermektedir.</w:t>
      </w:r>
      <w:r>
        <w:rPr>
          <w:lang w:val="tr-TR"/>
        </w:rPr>
        <w:t xml:space="preserve"> Fakat</w:t>
      </w:r>
      <w:r w:rsidRPr="00A51E2E">
        <w:rPr>
          <w:lang w:val="tr-TR"/>
        </w:rPr>
        <w:t xml:space="preserve"> </w:t>
      </w:r>
      <w:r w:rsidRPr="00382C90">
        <w:rPr>
          <w:lang w:val="tr-TR"/>
        </w:rPr>
        <w:t>KDD’99</w:t>
      </w:r>
      <w:r>
        <w:rPr>
          <w:lang w:val="tr-TR"/>
        </w:rPr>
        <w:t xml:space="preserve"> ve</w:t>
      </w:r>
      <w:r w:rsidRPr="00A51E2E">
        <w:rPr>
          <w:lang w:val="tr-TR"/>
        </w:rPr>
        <w:t xml:space="preserve"> </w:t>
      </w:r>
      <w:r>
        <w:rPr>
          <w:lang w:val="tr-TR"/>
        </w:rPr>
        <w:t xml:space="preserve">Kyoto 2006+ </w:t>
      </w:r>
      <w:r w:rsidRPr="00A51E2E">
        <w:rPr>
          <w:lang w:val="tr-TR"/>
        </w:rPr>
        <w:t xml:space="preserve">veri </w:t>
      </w:r>
      <w:r>
        <w:rPr>
          <w:lang w:val="tr-TR"/>
        </w:rPr>
        <w:t>kümeleri</w:t>
      </w:r>
      <w:r w:rsidRPr="00A51E2E">
        <w:rPr>
          <w:lang w:val="tr-TR"/>
        </w:rPr>
        <w:t xml:space="preserve">, </w:t>
      </w:r>
      <w:r>
        <w:rPr>
          <w:lang w:val="tr-TR"/>
        </w:rPr>
        <w:t xml:space="preserve">çok önceleri oluşturulduğu için </w:t>
      </w:r>
      <w:r w:rsidRPr="00A51E2E">
        <w:rPr>
          <w:lang w:val="tr-TR"/>
        </w:rPr>
        <w:t>siber saldırıların son zamanlardaki eğ</w:t>
      </w:r>
      <w:r>
        <w:rPr>
          <w:lang w:val="tr-TR"/>
        </w:rPr>
        <w:t xml:space="preserve">ilimlerini yansıtmamaktadır. Kyoto Üniversitesi 2017 yılında Kyoto 2016 </w:t>
      </w:r>
      <w:r>
        <w:rPr>
          <w:noProof/>
          <w:lang w:val="tr-TR"/>
        </w:rPr>
        <w:t>(Tada, Kobayashi, Shimada, &amp; Takakura)</w:t>
      </w:r>
      <w:r>
        <w:rPr>
          <w:lang w:val="tr-TR"/>
        </w:rPr>
        <w:t xml:space="preserve"> isimli v</w:t>
      </w:r>
      <w:r w:rsidRPr="00382C90">
        <w:rPr>
          <w:lang w:val="tr-TR"/>
        </w:rPr>
        <w:t>eri</w:t>
      </w:r>
      <w:r>
        <w:rPr>
          <w:lang w:val="tr-TR"/>
        </w:rPr>
        <w:t xml:space="preserve"> kümesini yayınlamıştır. </w:t>
      </w:r>
      <w:r w:rsidRPr="00382C90">
        <w:rPr>
          <w:lang w:val="tr-TR"/>
        </w:rPr>
        <w:t>Bu</w:t>
      </w:r>
      <w:r>
        <w:rPr>
          <w:lang w:val="tr-TR"/>
        </w:rPr>
        <w:t xml:space="preserve">ndan dolayı bu </w:t>
      </w:r>
      <w:r w:rsidRPr="00382C90">
        <w:rPr>
          <w:lang w:val="tr-TR"/>
        </w:rPr>
        <w:t>çalışmada</w:t>
      </w:r>
      <w:r>
        <w:rPr>
          <w:lang w:val="tr-TR"/>
        </w:rPr>
        <w:t>ki d</w:t>
      </w:r>
      <w:r w:rsidRPr="00382C90">
        <w:rPr>
          <w:lang w:val="tr-TR"/>
        </w:rPr>
        <w:t xml:space="preserve">eneylerde veri kümesi olarak </w:t>
      </w:r>
      <w:r>
        <w:rPr>
          <w:lang w:val="tr-TR"/>
        </w:rPr>
        <w:t xml:space="preserve">Kyoto 2016 ve </w:t>
      </w:r>
      <w:r w:rsidRPr="00382C90">
        <w:rPr>
          <w:lang w:val="tr-TR"/>
        </w:rPr>
        <w:t>KDD’99</w:t>
      </w:r>
      <w:r>
        <w:rPr>
          <w:lang w:val="tr-TR"/>
        </w:rPr>
        <w:t xml:space="preserve"> v</w:t>
      </w:r>
      <w:r w:rsidRPr="00382C90">
        <w:rPr>
          <w:lang w:val="tr-TR"/>
        </w:rPr>
        <w:t>erileri kullanılmaktadır.</w:t>
      </w:r>
      <w:r>
        <w:rPr>
          <w:lang w:val="tr-TR"/>
        </w:rPr>
        <w:t xml:space="preserve"> </w:t>
      </w:r>
    </w:p>
    <w:p w:rsidR="00E26C98" w:rsidRPr="00382C90" w:rsidRDefault="00E26C98" w:rsidP="00656528">
      <w:pPr>
        <w:pStyle w:val="Newparagraph"/>
        <w:rPr>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3"/>
      </w:tblGrid>
      <w:tr w:rsidR="00E26C98" w:rsidRPr="00382C90" w:rsidTr="007803B2">
        <w:tblPrEx>
          <w:tblCellMar>
            <w:top w:w="0" w:type="dxa"/>
            <w:bottom w:w="0" w:type="dxa"/>
          </w:tblCellMar>
        </w:tblPrEx>
        <w:trPr>
          <w:trHeight w:val="876"/>
          <w:jc w:val="center"/>
        </w:trPr>
        <w:tc>
          <w:tcPr>
            <w:tcW w:w="6593" w:type="dxa"/>
            <w:tcBorders>
              <w:top w:val="nil"/>
              <w:left w:val="nil"/>
              <w:bottom w:val="nil"/>
              <w:right w:val="nil"/>
            </w:tcBorders>
            <w:vAlign w:val="center"/>
          </w:tcPr>
          <w:p w:rsidR="00E26C98" w:rsidRDefault="00E26C98" w:rsidP="007803B2">
            <w:pPr>
              <w:pStyle w:val="Figure"/>
              <w:spacing w:beforeLines="0" w:before="0" w:afterLines="0" w:after="0" w:line="240" w:lineRule="auto"/>
              <w:rPr>
                <w:noProof/>
                <w:lang w:val="tr-TR" w:eastAsia="tr-TR"/>
              </w:rPr>
            </w:pPr>
          </w:p>
          <w:p w:rsidR="00E26C98" w:rsidRPr="00382C90" w:rsidRDefault="00E26C98" w:rsidP="007803B2">
            <w:pPr>
              <w:pStyle w:val="Figure"/>
              <w:spacing w:beforeLines="0" w:before="0" w:afterLines="0" w:after="0" w:line="240" w:lineRule="auto"/>
              <w:rPr>
                <w:lang w:val="tr-TR"/>
              </w:rPr>
            </w:pPr>
            <w:r>
              <w:rPr>
                <w:noProof/>
                <w:lang w:val="tr-TR" w:eastAsia="tr-TR"/>
              </w:rPr>
            </w:r>
            <w:r>
              <w:rPr>
                <w:lang w:val="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83.7pt;height:184.25pt;mso-position-horizontal-relative:char;mso-position-vertical-relative:line">
                  <v:imagedata r:id="rId5" o:title="" cropbottom="5456f" cropleft="14494f" cropright="17087f"/>
                  <w10:wrap type="none"/>
                  <w10:anchorlock/>
                </v:shape>
              </w:pict>
            </w:r>
          </w:p>
        </w:tc>
      </w:tr>
    </w:tbl>
    <w:p w:rsidR="00E26C98" w:rsidRPr="00382C90" w:rsidRDefault="00E26C98" w:rsidP="00656528">
      <w:pPr>
        <w:pStyle w:val="Figurecaption"/>
        <w:rPr>
          <w:lang w:val="tr-TR"/>
        </w:rPr>
      </w:pPr>
      <w:bookmarkStart w:id="0" w:name="figuretop7"/>
      <w:r w:rsidRPr="00382C90">
        <w:rPr>
          <w:lang w:val="tr-TR"/>
        </w:rPr>
        <w:lastRenderedPageBreak/>
        <w:t>Şekil 1</w:t>
      </w:r>
      <w:bookmarkEnd w:id="0"/>
      <w:r w:rsidRPr="00382C90">
        <w:rPr>
          <w:lang w:val="tr-TR"/>
        </w:rPr>
        <w:t>. 201</w:t>
      </w:r>
      <w:r>
        <w:rPr>
          <w:lang w:val="tr-TR"/>
        </w:rPr>
        <w:t>7</w:t>
      </w:r>
      <w:r w:rsidRPr="00382C90">
        <w:rPr>
          <w:lang w:val="tr-TR"/>
        </w:rPr>
        <w:t xml:space="preserve">’de en fazla yapılan ağ saldırı </w:t>
      </w:r>
      <w:r>
        <w:rPr>
          <w:lang w:val="tr-TR"/>
        </w:rPr>
        <w:t>çeşitleri</w:t>
      </w:r>
      <w:r w:rsidRPr="00382C90">
        <w:rPr>
          <w:lang w:val="tr-TR"/>
        </w:rPr>
        <w:t>.</w:t>
      </w:r>
    </w:p>
    <w:p w:rsidR="00E26C98" w:rsidRPr="00382C90" w:rsidRDefault="00E26C98" w:rsidP="00C279C2">
      <w:pPr>
        <w:pStyle w:val="Newparagraph"/>
        <w:rPr>
          <w:lang w:val="tr-TR"/>
        </w:rPr>
      </w:pPr>
    </w:p>
    <w:p w:rsidR="00E26C98" w:rsidRPr="00382C90" w:rsidRDefault="00E26C98" w:rsidP="00C279C2">
      <w:pPr>
        <w:pStyle w:val="Newparagraph"/>
        <w:rPr>
          <w:lang w:val="tr-TR"/>
        </w:rPr>
      </w:pPr>
      <w:r w:rsidRPr="00382C90">
        <w:rPr>
          <w:lang w:val="tr-TR"/>
        </w:rPr>
        <w:t xml:space="preserve">Makalenin devamı şu şekilde organize edilmiştir: Bölüm 2 literatürdeki ağ saldırısı tespitinde kullanılan yöntemler hakkında detaylı bir bilgi vermektedir. Naive bayes sınıflandırıcısı Bölüm 3’de anlatılmıştır. Bölüm 4 deneysel sonuçları göstermektedir. Bölüm 5’de makale sonuçlandırılmıştır. </w:t>
      </w:r>
    </w:p>
    <w:p w:rsidR="00E26C98" w:rsidRPr="00382C90" w:rsidRDefault="00E26C98" w:rsidP="00E26C98">
      <w:pPr>
        <w:pStyle w:val="Balk1"/>
        <w:numPr>
          <w:ilvl w:val="0"/>
          <w:numId w:val="25"/>
        </w:numPr>
        <w:rPr>
          <w:lang w:val="tr-TR"/>
        </w:rPr>
      </w:pPr>
      <w:r w:rsidRPr="00382C90">
        <w:rPr>
          <w:lang w:val="tr-TR"/>
        </w:rPr>
        <w:t>İlgili çalışmalar</w:t>
      </w:r>
    </w:p>
    <w:p w:rsidR="00E26C98" w:rsidRPr="00382C90" w:rsidRDefault="00E26C98" w:rsidP="00096F85">
      <w:pPr>
        <w:pStyle w:val="Newparagraph"/>
        <w:rPr>
          <w:lang w:val="tr-TR"/>
        </w:rPr>
      </w:pPr>
      <w:r w:rsidRPr="00382C90">
        <w:rPr>
          <w:lang w:val="tr-TR"/>
        </w:rPr>
        <w:t xml:space="preserve">Ağ saldırı tespiti konusunda hem konunun ilgi çekici olması hem güvenliğin hayatımızda vazgeçilmez bir unsur olması hem de adli bilişimin bir alt çalışma alanı olmasından dolayı birçok çalışma yapılmıştır. Saldırı türlerinin sürekli değişmesinden dolayı bu saldırıların tespitinde makine öğrenmesi yöntemlerinin kullanılması gittikçe önem arz etmektedir. Makine öğrenmesinde naive bayes sınıflandırıcıları; özellikler arasındaki güçlü bağımsız varsayımları ile bayes teoremine dayalı basit olasılık sınıflandırıcılarının bir ailesidir. 1950’den itibaren naive bayes üzerine çalışmalar yapılmaktadır ve bunlardan birkaçı belge sınıflandırma </w:t>
      </w:r>
      <w:r>
        <w:rPr>
          <w:noProof/>
          <w:lang w:val="tr-TR"/>
        </w:rPr>
        <w:t>(Jiang, Li, Wang, &amp; Zhang, 2016)</w:t>
      </w:r>
      <w:r w:rsidRPr="00382C90">
        <w:rPr>
          <w:lang w:val="tr-TR"/>
        </w:rPr>
        <w:t xml:space="preserve">, spam mail filtreleme  </w:t>
      </w:r>
      <w:r>
        <w:rPr>
          <w:noProof/>
          <w:lang w:val="tr-TR"/>
        </w:rPr>
        <w:t>(Esmaeili, Arjomandzadeh, Shams, &amp; Zahedi, 2017; Guzella &amp; Caminhas, 2009)</w:t>
      </w:r>
      <w:r w:rsidRPr="00382C90">
        <w:rPr>
          <w:lang w:val="tr-TR"/>
        </w:rPr>
        <w:t xml:space="preserve"> ve ağ saldırı tespitidir </w:t>
      </w:r>
      <w:r>
        <w:rPr>
          <w:noProof/>
          <w:lang w:val="tr-TR"/>
        </w:rPr>
        <w:t>(Scott, 2004)</w:t>
      </w:r>
      <w:r w:rsidRPr="00382C90">
        <w:rPr>
          <w:lang w:val="tr-TR"/>
        </w:rPr>
        <w:t xml:space="preserve">. Scott ağ saldırı tespit sistemi tasarımında naive bayes teorem tabanlı bir model geliştirmiştir </w:t>
      </w:r>
      <w:r>
        <w:rPr>
          <w:noProof/>
          <w:lang w:val="tr-TR"/>
        </w:rPr>
        <w:t>(Scott, 2004)</w:t>
      </w:r>
      <w:r w:rsidRPr="00382C90">
        <w:rPr>
          <w:lang w:val="tr-TR"/>
        </w:rPr>
        <w:t>. Birçok saldırı tespiti algoritması bireysel bağlantıları modellemeye odaklanmıştır. Kullanıcı davranışına göre modelleme hesaba özel olmalıdır ve kullanıcı davranışı değiştikçe kolay bir şekilde güncellenebilmelidir. Ayrıca geniş bir kullanıcı kitlesi</w:t>
      </w:r>
      <w:r>
        <w:rPr>
          <w:lang w:val="tr-TR"/>
        </w:rPr>
        <w:t>ni</w:t>
      </w:r>
      <w:r w:rsidRPr="00382C90">
        <w:rPr>
          <w:lang w:val="tr-TR"/>
        </w:rPr>
        <w:t xml:space="preserve"> kapsayacak şekilde oldukça esnek olmalıdır. Scott</w:t>
      </w:r>
      <w:r>
        <w:rPr>
          <w:lang w:val="tr-TR"/>
        </w:rPr>
        <w:t>,</w:t>
      </w:r>
      <w:r w:rsidRPr="00382C90">
        <w:rPr>
          <w:lang w:val="tr-TR"/>
        </w:rPr>
        <w:t xml:space="preserve"> </w:t>
      </w:r>
      <w:r>
        <w:rPr>
          <w:lang w:val="tr-TR"/>
        </w:rPr>
        <w:t>d</w:t>
      </w:r>
      <w:r w:rsidRPr="00382C90">
        <w:rPr>
          <w:lang w:val="tr-TR"/>
        </w:rPr>
        <w:t>eneylerde bir bilgisayar ağının verileri ve bir haberleşme ağının verileri olmak üzere iki çeşit veri küme</w:t>
      </w:r>
      <w:r>
        <w:rPr>
          <w:lang w:val="tr-TR"/>
        </w:rPr>
        <w:t>si kullan</w:t>
      </w:r>
      <w:r w:rsidRPr="00382C90">
        <w:rPr>
          <w:lang w:val="tr-TR"/>
        </w:rPr>
        <w:t>mış</w:t>
      </w:r>
      <w:r>
        <w:rPr>
          <w:lang w:val="tr-TR"/>
        </w:rPr>
        <w:t>tır</w:t>
      </w:r>
      <w:r w:rsidRPr="00382C90">
        <w:rPr>
          <w:lang w:val="tr-TR"/>
        </w:rPr>
        <w:t>. Li ve Guo</w:t>
      </w:r>
      <w:r>
        <w:rPr>
          <w:lang w:val="tr-TR"/>
        </w:rPr>
        <w:t xml:space="preserve"> </w:t>
      </w:r>
      <w:r>
        <w:rPr>
          <w:noProof/>
          <w:lang w:val="tr-TR"/>
        </w:rPr>
        <w:t>(Li &amp; Guo, 2007)</w:t>
      </w:r>
      <w:r w:rsidRPr="00382C90">
        <w:rPr>
          <w:lang w:val="tr-TR"/>
        </w:rPr>
        <w:t xml:space="preserve">, k-enyakın komşu (k-Nearest Neighbour) algoritmasına dayalı gözetimli ağ saldırı tespit yöntemi önermişlerdir. </w:t>
      </w:r>
      <w:r w:rsidRPr="00382C90">
        <w:rPr>
          <w:lang w:val="tr-TR"/>
        </w:rPr>
        <w:lastRenderedPageBreak/>
        <w:t xml:space="preserve">Önerilen yöntem geleneksel gözetimli ağ saldırı tespit yöntemleri ile karşılaştırılmıştır. Deneyler KDD’99 verileri üzerinde gerçekleştirilmiş ve önerilen yöntemin diğer yöntemlerden daha etkili ve kararlı olduğu gösterilmiş. </w:t>
      </w:r>
      <w:r>
        <w:rPr>
          <w:lang w:val="tr-TR"/>
        </w:rPr>
        <w:t xml:space="preserve">Hanguang ve Yu </w:t>
      </w:r>
      <w:r>
        <w:rPr>
          <w:noProof/>
          <w:lang w:val="tr-TR"/>
        </w:rPr>
        <w:t>(Hanguang &amp; Yu, 2012)</w:t>
      </w:r>
      <w:r>
        <w:rPr>
          <w:lang w:val="tr-TR"/>
        </w:rPr>
        <w:t>,</w:t>
      </w:r>
      <w:r w:rsidRPr="00382C90">
        <w:rPr>
          <w:lang w:val="tr-TR"/>
        </w:rPr>
        <w:t xml:space="preserve"> makine öğrenmesi birliktelik kuralları algoritmasından biri olan Apriori algoritmasını web tabanlı saldırı tespit sistemi için önermişlerdir. Apriori algoritması kuralları üretmektedir ve bu kurallar saldırının çeşidini belirlemede kullanılmaktadır. Modi ve arkadaşları </w:t>
      </w:r>
      <w:r>
        <w:rPr>
          <w:noProof/>
          <w:lang w:val="tr-TR"/>
        </w:rPr>
        <w:t>(Modi et al., 2013)</w:t>
      </w:r>
      <w:r w:rsidRPr="00382C90">
        <w:rPr>
          <w:lang w:val="tr-TR"/>
        </w:rPr>
        <w:t xml:space="preserve"> </w:t>
      </w:r>
      <w:r>
        <w:rPr>
          <w:lang w:val="tr-TR"/>
        </w:rPr>
        <w:t>b</w:t>
      </w:r>
      <w:r w:rsidRPr="00382C90">
        <w:rPr>
          <w:lang w:val="tr-TR"/>
        </w:rPr>
        <w:t>ulut kaynakları ve hizmetlerinin kullanılabilirliği</w:t>
      </w:r>
      <w:r>
        <w:rPr>
          <w:lang w:val="tr-TR"/>
        </w:rPr>
        <w:t>ni</w:t>
      </w:r>
      <w:r w:rsidRPr="00382C90">
        <w:rPr>
          <w:lang w:val="tr-TR"/>
        </w:rPr>
        <w:t>, gizliliği</w:t>
      </w:r>
      <w:r>
        <w:rPr>
          <w:lang w:val="tr-TR"/>
        </w:rPr>
        <w:t>ni</w:t>
      </w:r>
      <w:r w:rsidRPr="00382C90">
        <w:rPr>
          <w:lang w:val="tr-TR"/>
        </w:rPr>
        <w:t xml:space="preserve"> ve bütünlüğünü etkileyen farklı saldırıları incelemişlerdir. Ayrıca, </w:t>
      </w:r>
      <w:r>
        <w:rPr>
          <w:lang w:val="tr-TR"/>
        </w:rPr>
        <w:t>b</w:t>
      </w:r>
      <w:r w:rsidRPr="00382C90">
        <w:rPr>
          <w:lang w:val="tr-TR"/>
        </w:rPr>
        <w:t xml:space="preserve">uluttaki saldırı tespit sistemlerini ve saldırı engelleme sistemlerini içeren önerileri araştırmışlardır.  Modi ve arkadaşları gelecek nesil ağlardaki </w:t>
      </w:r>
      <w:r>
        <w:rPr>
          <w:lang w:val="tr-TR"/>
        </w:rPr>
        <w:t>arzu edil</w:t>
      </w:r>
      <w:r w:rsidRPr="00382C90">
        <w:rPr>
          <w:lang w:val="tr-TR"/>
        </w:rPr>
        <w:t>en güvenliği sağlamak için bulutta çalışan bir saldırı tespit ve saldırı engelleme sistemi önermişlerdir. Chitrakar ve Huang</w:t>
      </w:r>
      <w:r>
        <w:rPr>
          <w:lang w:val="tr-TR"/>
        </w:rPr>
        <w:t xml:space="preserve"> </w:t>
      </w:r>
      <w:r>
        <w:rPr>
          <w:noProof/>
          <w:lang w:val="tr-TR"/>
        </w:rPr>
        <w:t>(Chitrakar &amp; Huang, 2014)</w:t>
      </w:r>
      <w:r w:rsidRPr="00382C90">
        <w:rPr>
          <w:lang w:val="tr-TR"/>
        </w:rPr>
        <w:t xml:space="preserve">, ağ saldırı tespiti için Aday Destek Vektör isimli bir destek vektör makinesi algoritması önermişlerdir. Deneylerde KDD’99 ve Kyoto 2006 veri setini kullanmışlar ve sonuçları Artımsal Destek Vektör Makinesi ile karşılaştırmışlardır. Deney sonuçları önerilen yöntemin gerçek zamanlı ağ saldırı tespitinde başarılı olduğunu göstermiştir. Ravale ve arkadaşları </w:t>
      </w:r>
      <w:r>
        <w:rPr>
          <w:noProof/>
          <w:lang w:val="tr-TR"/>
        </w:rPr>
        <w:t>(Ravale, Marathe, &amp; Padiya, 2015)</w:t>
      </w:r>
      <w:r w:rsidRPr="00382C90">
        <w:rPr>
          <w:lang w:val="tr-TR"/>
        </w:rPr>
        <w:t xml:space="preserve"> saldırı tespitinde K-Means algoritmasını ve destek vektör makinesi algoritmasını kullanarak hibrit bir yöntem önermişlerdir. Önerilen yöntemin amacı saldırı tespitinde kontrol edilen parametrelerin sayısını azaltmaktır.</w:t>
      </w:r>
      <w:r>
        <w:rPr>
          <w:lang w:val="tr-TR"/>
        </w:rPr>
        <w:t xml:space="preserve"> Böylece daha hızlı karar veren bir sistem oluşturmuşlardır.</w:t>
      </w:r>
      <w:r w:rsidRPr="00382C90">
        <w:rPr>
          <w:lang w:val="tr-TR"/>
        </w:rPr>
        <w:t xml:space="preserve"> Deneylerde, önerilen yöntemi KDD’99 veri kümesi üzerinde test etmişler. Önerilen yöntem, belirleme oranı ve doğruluk açısından başarılı sonuçlar elde etmiştir. Son yıllar</w:t>
      </w:r>
      <w:r>
        <w:rPr>
          <w:lang w:val="tr-TR"/>
        </w:rPr>
        <w:t>daki popüler konulardan birisi b</w:t>
      </w:r>
      <w:r w:rsidRPr="00382C90">
        <w:rPr>
          <w:lang w:val="tr-TR"/>
        </w:rPr>
        <w:t xml:space="preserve">ulut </w:t>
      </w:r>
      <w:r>
        <w:rPr>
          <w:lang w:val="tr-TR"/>
        </w:rPr>
        <w:t>b</w:t>
      </w:r>
      <w:r w:rsidRPr="00382C90">
        <w:rPr>
          <w:lang w:val="tr-TR"/>
        </w:rPr>
        <w:t xml:space="preserve">ilişimdir ve günümüzde IT şirketleri alt yapılarını bulut bilişime taşıyarak teknoloji masraflarını düşürmektedirler. Rajendran ve arkadaşları </w:t>
      </w:r>
      <w:r>
        <w:rPr>
          <w:noProof/>
          <w:lang w:val="tr-TR"/>
        </w:rPr>
        <w:t>(Rajendran, Muthukumar, &amp; Nagarajan, 2015)</w:t>
      </w:r>
      <w:r w:rsidRPr="00382C90">
        <w:rPr>
          <w:lang w:val="tr-TR"/>
        </w:rPr>
        <w:t xml:space="preserve"> bulut bilişim alanında kullanılan hibrit bir saldırı tespiti yöntemi önermişlerdir. </w:t>
      </w:r>
      <w:r>
        <w:rPr>
          <w:lang w:val="tr-TR"/>
        </w:rPr>
        <w:t xml:space="preserve">Mobil ağların öneminin artmasından dolayı, </w:t>
      </w:r>
      <w:r w:rsidRPr="00382C90">
        <w:rPr>
          <w:lang w:val="tr-TR"/>
        </w:rPr>
        <w:t xml:space="preserve">Balan ve arkadaşları mobil ağlar için bulanık mantık tabanlı bir saldırı tespit sistemi önermişlerdir </w:t>
      </w:r>
      <w:r>
        <w:rPr>
          <w:noProof/>
          <w:lang w:val="tr-TR"/>
        </w:rPr>
        <w:t>(Balan et al., 2015)</w:t>
      </w:r>
      <w:r w:rsidRPr="00382C90">
        <w:rPr>
          <w:lang w:val="tr-TR"/>
        </w:rPr>
        <w:t xml:space="preserve">. Son yıllarda, bilgisayar bilimlerinde biyolojik ve evrimsel algoritmalar üzerine çokça çalışmalar yapılmaktadır. Chen ve arkadaşları </w:t>
      </w:r>
      <w:r>
        <w:rPr>
          <w:noProof/>
          <w:lang w:val="tr-TR"/>
        </w:rPr>
        <w:t>(Chen et al., 2016)</w:t>
      </w:r>
      <w:r w:rsidRPr="00382C90">
        <w:rPr>
          <w:lang w:val="tr-TR"/>
        </w:rPr>
        <w:t xml:space="preserve">, biyolojik tabanlı bir algoritma olan yapay bağışıklık sistemi algoritmasına dayalı bir </w:t>
      </w:r>
      <w:r>
        <w:rPr>
          <w:lang w:val="tr-TR"/>
        </w:rPr>
        <w:t>ağ saldırı tespiti</w:t>
      </w:r>
      <w:r w:rsidRPr="00382C90">
        <w:rPr>
          <w:lang w:val="tr-TR"/>
        </w:rPr>
        <w:t xml:space="preserve"> yöntemi önermişlerdir. Deneylerde KD</w:t>
      </w:r>
      <w:r>
        <w:rPr>
          <w:lang w:val="tr-TR"/>
        </w:rPr>
        <w:t>D’99 veri setini kullanmışlar ve</w:t>
      </w:r>
      <w:r w:rsidRPr="00382C90">
        <w:rPr>
          <w:lang w:val="tr-TR"/>
        </w:rPr>
        <w:t xml:space="preserve"> </w:t>
      </w:r>
      <w:r>
        <w:rPr>
          <w:lang w:val="tr-TR"/>
        </w:rPr>
        <w:t>s</w:t>
      </w:r>
      <w:r w:rsidRPr="00382C90">
        <w:rPr>
          <w:lang w:val="tr-TR"/>
        </w:rPr>
        <w:t xml:space="preserve">onuçları birkaç yapay zeka yöntemi ile karşılaştırarak önerilen yöntemin başarısını test etmişlerdir. Varma ve arkadaşları </w:t>
      </w:r>
      <w:r>
        <w:rPr>
          <w:noProof/>
          <w:lang w:val="tr-TR"/>
        </w:rPr>
        <w:t>(Varma, Kumari, &amp; Kumar, 2016)</w:t>
      </w:r>
      <w:r w:rsidRPr="00382C90">
        <w:rPr>
          <w:lang w:val="tr-TR"/>
        </w:rPr>
        <w:t xml:space="preserve">, karınca koloni algoritması ve bulanık entropi yöntemlerine dayalı gerçek zamanlı saldırı tespit sistemi önermişlerdir. </w:t>
      </w:r>
    </w:p>
    <w:p w:rsidR="00E26C98" w:rsidRPr="00382C90" w:rsidRDefault="00E26C98" w:rsidP="00E26C98">
      <w:pPr>
        <w:pStyle w:val="Balk1"/>
        <w:numPr>
          <w:ilvl w:val="0"/>
          <w:numId w:val="25"/>
        </w:numPr>
        <w:rPr>
          <w:lang w:val="tr-TR"/>
        </w:rPr>
      </w:pPr>
      <w:r w:rsidRPr="00382C90">
        <w:rPr>
          <w:lang w:val="tr-TR"/>
        </w:rPr>
        <w:lastRenderedPageBreak/>
        <w:t xml:space="preserve"> Naive Bayes Sınıflandırıcısı</w:t>
      </w:r>
    </w:p>
    <w:p w:rsidR="00E26C98" w:rsidRPr="00382C90" w:rsidRDefault="00E26C98" w:rsidP="000410FE">
      <w:pPr>
        <w:pStyle w:val="Newparagraph"/>
        <w:rPr>
          <w:lang w:val="tr-TR"/>
        </w:rPr>
      </w:pPr>
      <w:r w:rsidRPr="00382C90">
        <w:rPr>
          <w:lang w:val="tr-TR"/>
        </w:rPr>
        <w:t>Bayes Teoremi 1701-1761 yılları arasında yaşayan Thomas Bayes tarafından geliştirilmiştir. Bu teorem, bir rassal değişken için olasılık dağılımı içinde koşullu olasılıklar ile marjinal olasılıklar arasındaki ilişkiyi gösterir. Koşullu olasılıkları hesaplayan basit bir matematiksel formüldür. Bir olayın ortaya çıkmasında birden fazla bağımsız nedenin etkili olması durumunda, bu nedenlerden herhangi birinin o olayı meydana getirme olasılığını hesaplamada kolaylık sağlar. Bayes teoremi</w:t>
      </w:r>
      <w:r>
        <w:rPr>
          <w:lang w:val="tr-TR"/>
        </w:rPr>
        <w:t>;</w:t>
      </w:r>
      <w:r w:rsidRPr="00382C90">
        <w:rPr>
          <w:lang w:val="tr-TR"/>
        </w:rPr>
        <w:t xml:space="preserve"> bir stokastik süreç sırasında ortaya çıkan bir rastgele A olay</w:t>
      </w:r>
      <w:r>
        <w:rPr>
          <w:lang w:val="tr-TR"/>
        </w:rPr>
        <w:t>ı</w:t>
      </w:r>
      <w:r w:rsidRPr="00382C90">
        <w:rPr>
          <w:lang w:val="tr-TR"/>
        </w:rPr>
        <w:t xml:space="preserve"> ile bir diğer rastgele B olay</w:t>
      </w:r>
      <w:r>
        <w:rPr>
          <w:lang w:val="tr-TR"/>
        </w:rPr>
        <w:t>ı</w:t>
      </w:r>
      <w:r w:rsidRPr="00382C90">
        <w:rPr>
          <w:lang w:val="tr-TR"/>
        </w:rPr>
        <w:t xml:space="preserve"> için koşullu olasılıkları ve marjinal olasılıkları arasındaki ilişkidir. Koşullu olasılık kavramı, bir olayın gerçekleşme olasılığının hesaplanmasında ek bilginin kullanılmasına olanak tanır. Bayes teoremi Denklem (1)’de gösterilmiştir.</w:t>
      </w:r>
    </w:p>
    <w:p w:rsidR="00E26C98" w:rsidRPr="00382C90" w:rsidRDefault="00E26C98" w:rsidP="00221229">
      <w:pPr>
        <w:pStyle w:val="Newparagraph"/>
        <w:rPr>
          <w:lang w:val="tr-TR"/>
        </w:rPr>
      </w:pPr>
      <w:r w:rsidRPr="00382C90">
        <w:rPr>
          <w:lang w:val="tr-TR"/>
        </w:rPr>
        <w:t xml:space="preserve"> </w:t>
      </w:r>
    </w:p>
    <w:tbl>
      <w:tblPr>
        <w:tblW w:w="0" w:type="auto"/>
        <w:tblLook w:val="04A0" w:firstRow="1" w:lastRow="0" w:firstColumn="1" w:lastColumn="0" w:noHBand="0" w:noVBand="1"/>
      </w:tblPr>
      <w:tblGrid>
        <w:gridCol w:w="8448"/>
        <w:gridCol w:w="624"/>
      </w:tblGrid>
      <w:tr w:rsidR="00E26C98" w:rsidRPr="00382C90" w:rsidTr="000003DF">
        <w:tc>
          <w:tcPr>
            <w:tcW w:w="9039" w:type="dxa"/>
            <w:shd w:val="clear" w:color="auto" w:fill="auto"/>
            <w:vAlign w:val="center"/>
          </w:tcPr>
          <w:p w:rsidR="00E26C98" w:rsidRPr="00382C90" w:rsidRDefault="00E26C98" w:rsidP="000003DF">
            <w:pPr>
              <w:pStyle w:val="Newparagraph"/>
              <w:ind w:firstLine="0"/>
              <w:jc w:val="center"/>
              <w:rPr>
                <w:lang w:val="tr-TR"/>
              </w:rPr>
            </w:pPr>
            <w:r w:rsidRPr="00382C90">
              <w:rPr>
                <w:position w:val="-28"/>
                <w:sz w:val="20"/>
                <w:szCs w:val="20"/>
                <w:lang w:val="tr-TR"/>
              </w:rPr>
              <w:object w:dxaOrig="2439" w:dyaOrig="660">
                <v:shape id="_x0000_i1028" type="#_x0000_t75" style="width:121.95pt;height:32.8pt" o:ole="">
                  <v:imagedata r:id="rId6" o:title=""/>
                </v:shape>
                <o:OLEObject Type="Embed" ProgID="Equation.3" ShapeID="_x0000_i1028" DrawAspect="Content" ObjectID="_1585385000" r:id="rId7"/>
              </w:object>
            </w:r>
          </w:p>
        </w:tc>
        <w:tc>
          <w:tcPr>
            <w:tcW w:w="637" w:type="dxa"/>
            <w:shd w:val="clear" w:color="auto" w:fill="auto"/>
            <w:vAlign w:val="center"/>
          </w:tcPr>
          <w:p w:rsidR="00E26C98" w:rsidRPr="00382C90" w:rsidRDefault="00E26C98" w:rsidP="00101F36">
            <w:pPr>
              <w:pStyle w:val="Newparagraph"/>
              <w:ind w:firstLine="0"/>
              <w:jc w:val="right"/>
              <w:rPr>
                <w:lang w:val="tr-TR"/>
              </w:rPr>
            </w:pPr>
            <w:r w:rsidRPr="00382C90">
              <w:rPr>
                <w:lang w:val="tr-TR"/>
              </w:rPr>
              <w:t>(1)</w:t>
            </w:r>
          </w:p>
        </w:tc>
      </w:tr>
    </w:tbl>
    <w:p w:rsidR="00E26C98" w:rsidRPr="00382C90" w:rsidRDefault="00E26C98" w:rsidP="00A26838">
      <w:pPr>
        <w:pStyle w:val="Newparagraph"/>
        <w:ind w:firstLine="0"/>
        <w:rPr>
          <w:lang w:val="tr-TR"/>
        </w:rPr>
      </w:pPr>
      <w:r w:rsidRPr="00382C90">
        <w:rPr>
          <w:lang w:val="tr-TR"/>
        </w:rPr>
        <w:t>Bayes teoremi formülü içinde bulunan her bir terime özel isimler verilmektedir:</w:t>
      </w:r>
    </w:p>
    <w:p w:rsidR="00E26C98" w:rsidRPr="00382C90" w:rsidRDefault="00E26C98" w:rsidP="00E26C98">
      <w:pPr>
        <w:numPr>
          <w:ilvl w:val="0"/>
          <w:numId w:val="31"/>
        </w:numPr>
        <w:spacing w:line="360" w:lineRule="auto"/>
        <w:rPr>
          <w:lang w:val="tr-TR"/>
        </w:rPr>
      </w:pPr>
      <w:r w:rsidRPr="00382C90">
        <w:rPr>
          <w:lang w:val="tr-TR"/>
        </w:rPr>
        <w:t>P(</w:t>
      </w:r>
      <w:r w:rsidRPr="00382C90">
        <w:rPr>
          <w:i/>
          <w:lang w:val="tr-TR"/>
        </w:rPr>
        <w:t>A</w:t>
      </w:r>
      <w:r w:rsidRPr="00382C90">
        <w:rPr>
          <w:lang w:val="tr-TR"/>
        </w:rPr>
        <w:t xml:space="preserve">); </w:t>
      </w:r>
      <w:r w:rsidRPr="00382C90">
        <w:rPr>
          <w:i/>
          <w:lang w:val="tr-TR"/>
        </w:rPr>
        <w:t>A</w:t>
      </w:r>
      <w:r w:rsidRPr="00382C90">
        <w:rPr>
          <w:lang w:val="tr-TR"/>
        </w:rPr>
        <w:t xml:space="preserve"> için önsel olasılık veya marjinal olasılık adı verilir. Bu önseldir, çünkü </w:t>
      </w:r>
      <w:r w:rsidRPr="00382C90">
        <w:rPr>
          <w:i/>
          <w:lang w:val="tr-TR"/>
        </w:rPr>
        <w:t>B</w:t>
      </w:r>
      <w:r w:rsidRPr="00382C90">
        <w:rPr>
          <w:lang w:val="tr-TR"/>
        </w:rPr>
        <w:t xml:space="preserve"> olayı hakkında önceden herhangi bir bilgiyi içermemektedir.</w:t>
      </w:r>
    </w:p>
    <w:p w:rsidR="00E26C98" w:rsidRPr="00382C90" w:rsidRDefault="00E26C98" w:rsidP="00E26C98">
      <w:pPr>
        <w:numPr>
          <w:ilvl w:val="0"/>
          <w:numId w:val="31"/>
        </w:numPr>
        <w:spacing w:line="360" w:lineRule="auto"/>
        <w:rPr>
          <w:lang w:val="tr-TR"/>
        </w:rPr>
      </w:pPr>
      <w:r w:rsidRPr="00382C90">
        <w:rPr>
          <w:lang w:val="tr-TR"/>
        </w:rPr>
        <w:t>P(</w:t>
      </w:r>
      <w:r w:rsidRPr="00382C90">
        <w:rPr>
          <w:i/>
          <w:lang w:val="tr-TR"/>
        </w:rPr>
        <w:t>A</w:t>
      </w:r>
      <w:r w:rsidRPr="00382C90">
        <w:rPr>
          <w:lang w:val="tr-TR"/>
        </w:rPr>
        <w:t>|</w:t>
      </w:r>
      <w:r w:rsidRPr="00382C90">
        <w:rPr>
          <w:i/>
          <w:lang w:val="tr-TR"/>
        </w:rPr>
        <w:t>B</w:t>
      </w:r>
      <w:r w:rsidRPr="00382C90">
        <w:rPr>
          <w:lang w:val="tr-TR"/>
        </w:rPr>
        <w:t xml:space="preserve">); verilmiş </w:t>
      </w:r>
      <w:r w:rsidRPr="00382C90">
        <w:rPr>
          <w:i/>
          <w:lang w:val="tr-TR"/>
        </w:rPr>
        <w:t>B</w:t>
      </w:r>
      <w:r w:rsidRPr="00382C90">
        <w:rPr>
          <w:lang w:val="tr-TR"/>
        </w:rPr>
        <w:t xml:space="preserve"> olayı için </w:t>
      </w:r>
      <w:r w:rsidRPr="00382C90">
        <w:rPr>
          <w:i/>
          <w:lang w:val="tr-TR"/>
        </w:rPr>
        <w:t>A</w:t>
      </w:r>
      <w:r w:rsidRPr="00382C90">
        <w:rPr>
          <w:lang w:val="tr-TR"/>
        </w:rPr>
        <w:t xml:space="preserve"> olayının koşullu olasılığı adını alır. Yani, </w:t>
      </w:r>
      <w:r w:rsidRPr="00382C90">
        <w:rPr>
          <w:i/>
          <w:lang w:val="tr-TR"/>
        </w:rPr>
        <w:t>B</w:t>
      </w:r>
      <w:r w:rsidRPr="00382C90">
        <w:rPr>
          <w:lang w:val="tr-TR"/>
        </w:rPr>
        <w:t xml:space="preserve"> olayının olduğu bilindiğinde </w:t>
      </w:r>
      <w:r w:rsidRPr="00382C90">
        <w:rPr>
          <w:i/>
          <w:lang w:val="tr-TR"/>
        </w:rPr>
        <w:t>A</w:t>
      </w:r>
      <w:r w:rsidRPr="00382C90">
        <w:rPr>
          <w:lang w:val="tr-TR"/>
        </w:rPr>
        <w:t xml:space="preserve"> olayının olma olasılığıdır.</w:t>
      </w:r>
    </w:p>
    <w:p w:rsidR="00E26C98" w:rsidRPr="00382C90" w:rsidRDefault="00E26C98" w:rsidP="00E26C98">
      <w:pPr>
        <w:numPr>
          <w:ilvl w:val="0"/>
          <w:numId w:val="31"/>
        </w:numPr>
        <w:spacing w:line="360" w:lineRule="auto"/>
        <w:rPr>
          <w:lang w:val="tr-TR"/>
        </w:rPr>
      </w:pPr>
      <w:r w:rsidRPr="00382C90">
        <w:rPr>
          <w:lang w:val="tr-TR"/>
        </w:rPr>
        <w:t>P(</w:t>
      </w:r>
      <w:r w:rsidRPr="00382C90">
        <w:rPr>
          <w:i/>
          <w:lang w:val="tr-TR"/>
        </w:rPr>
        <w:t>B</w:t>
      </w:r>
      <w:r w:rsidRPr="00382C90">
        <w:rPr>
          <w:lang w:val="tr-TR"/>
        </w:rPr>
        <w:t>|</w:t>
      </w:r>
      <w:r w:rsidRPr="00382C90">
        <w:rPr>
          <w:i/>
          <w:lang w:val="tr-TR"/>
        </w:rPr>
        <w:t>A</w:t>
      </w:r>
      <w:r w:rsidRPr="00382C90">
        <w:rPr>
          <w:lang w:val="tr-TR"/>
        </w:rPr>
        <w:t xml:space="preserve">); </w:t>
      </w:r>
      <w:r w:rsidRPr="00382C90">
        <w:rPr>
          <w:i/>
          <w:lang w:val="tr-TR"/>
        </w:rPr>
        <w:t>A</w:t>
      </w:r>
      <w:r w:rsidRPr="00382C90">
        <w:rPr>
          <w:lang w:val="tr-TR"/>
        </w:rPr>
        <w:t xml:space="preserve"> olayının olduğu bilindiğinde </w:t>
      </w:r>
      <w:r w:rsidRPr="00382C90">
        <w:rPr>
          <w:i/>
          <w:lang w:val="tr-TR"/>
        </w:rPr>
        <w:t>B</w:t>
      </w:r>
      <w:r w:rsidRPr="00382C90">
        <w:rPr>
          <w:lang w:val="tr-TR"/>
        </w:rPr>
        <w:t xml:space="preserve"> olayının olma olasılığıdır.</w:t>
      </w:r>
    </w:p>
    <w:p w:rsidR="00E26C98" w:rsidRPr="00382C90" w:rsidRDefault="00E26C98" w:rsidP="00E26C98">
      <w:pPr>
        <w:numPr>
          <w:ilvl w:val="0"/>
          <w:numId w:val="31"/>
        </w:numPr>
        <w:spacing w:line="360" w:lineRule="auto"/>
        <w:rPr>
          <w:lang w:val="tr-TR"/>
        </w:rPr>
      </w:pPr>
      <w:r w:rsidRPr="00382C90">
        <w:rPr>
          <w:lang w:val="tr-TR"/>
        </w:rPr>
        <w:t>P(</w:t>
      </w:r>
      <w:r w:rsidRPr="00382C90">
        <w:rPr>
          <w:i/>
          <w:lang w:val="tr-TR"/>
        </w:rPr>
        <w:t>B</w:t>
      </w:r>
      <w:r w:rsidRPr="00382C90">
        <w:rPr>
          <w:lang w:val="tr-TR"/>
        </w:rPr>
        <w:t xml:space="preserve">) terimi </w:t>
      </w:r>
      <w:r w:rsidRPr="00382C90">
        <w:rPr>
          <w:i/>
          <w:lang w:val="tr-TR"/>
        </w:rPr>
        <w:t>B</w:t>
      </w:r>
      <w:r w:rsidRPr="00382C90">
        <w:rPr>
          <w:lang w:val="tr-TR"/>
        </w:rPr>
        <w:t xml:space="preserve"> olayı için önsel olasılıktır.</w:t>
      </w:r>
    </w:p>
    <w:p w:rsidR="00E26C98" w:rsidRPr="00382C90" w:rsidRDefault="00E26C98" w:rsidP="00B30EF4">
      <w:pPr>
        <w:pStyle w:val="Newparagraph"/>
        <w:rPr>
          <w:lang w:val="tr-TR"/>
        </w:rPr>
      </w:pPr>
      <w:r w:rsidRPr="00382C90">
        <w:rPr>
          <w:lang w:val="tr-TR"/>
        </w:rPr>
        <w:t>Naive bayes sınıflandırıcısı bayes teoreminin bağımsızlık önermesiyle basitleştirilmiş halidir. Naive bayes sınıflandırması makine öğrenmesinde gözetimli öğrenme</w:t>
      </w:r>
      <w:r>
        <w:rPr>
          <w:lang w:val="tr-TR"/>
        </w:rPr>
        <w:t>nin</w:t>
      </w:r>
      <w:r w:rsidRPr="00382C90">
        <w:rPr>
          <w:lang w:val="tr-TR"/>
        </w:rPr>
        <w:t xml:space="preserve"> alt sınıfındadır. Naive bayes sınıflandırması</w:t>
      </w:r>
      <w:r>
        <w:rPr>
          <w:lang w:val="tr-TR"/>
        </w:rPr>
        <w:t>nda,</w:t>
      </w:r>
      <w:r w:rsidRPr="00382C90">
        <w:rPr>
          <w:lang w:val="tr-TR"/>
        </w:rPr>
        <w:t xml:space="preserve"> sınıflandırılması gereken sınıflar (kümeler) ve örnek verilerin bu sınıflardan hangisine ait olduğu bellidir. </w:t>
      </w:r>
      <w:r>
        <w:rPr>
          <w:lang w:val="tr-TR"/>
        </w:rPr>
        <w:t>Örnek olarak, a</w:t>
      </w:r>
      <w:r w:rsidRPr="00382C90">
        <w:rPr>
          <w:lang w:val="tr-TR"/>
        </w:rPr>
        <w:t xml:space="preserve">ğa gelen her bir isteğin saldırı olup olmadığının tespiti işlemi verilebilir. </w:t>
      </w:r>
      <w:r>
        <w:rPr>
          <w:lang w:val="tr-TR"/>
        </w:rPr>
        <w:t>“</w:t>
      </w:r>
      <w:r w:rsidRPr="00382C90">
        <w:rPr>
          <w:lang w:val="tr-TR"/>
        </w:rPr>
        <w:t>Saldırı</w:t>
      </w:r>
      <w:r>
        <w:rPr>
          <w:lang w:val="tr-TR"/>
        </w:rPr>
        <w:t>”</w:t>
      </w:r>
      <w:r w:rsidRPr="00382C90">
        <w:rPr>
          <w:lang w:val="tr-TR"/>
        </w:rPr>
        <w:t xml:space="preserve"> ve </w:t>
      </w:r>
      <w:r>
        <w:rPr>
          <w:lang w:val="tr-TR"/>
        </w:rPr>
        <w:t>“</w:t>
      </w:r>
      <w:r w:rsidRPr="00382C90">
        <w:rPr>
          <w:lang w:val="tr-TR"/>
        </w:rPr>
        <w:t>normal</w:t>
      </w:r>
      <w:r>
        <w:rPr>
          <w:lang w:val="tr-TR"/>
        </w:rPr>
        <w:t>”</w:t>
      </w:r>
      <w:r w:rsidRPr="00382C90">
        <w:rPr>
          <w:lang w:val="tr-TR"/>
        </w:rPr>
        <w:t xml:space="preserve"> bağlantı ayrıştırılacak sınıfları temsil eder. Daha önceki ağ bağlantısı parametrelerinden yararlanarak gelecekteki </w:t>
      </w:r>
      <w:r>
        <w:rPr>
          <w:lang w:val="tr-TR"/>
        </w:rPr>
        <w:t xml:space="preserve">ağ </w:t>
      </w:r>
      <w:r w:rsidRPr="00382C90">
        <w:rPr>
          <w:lang w:val="tr-TR"/>
        </w:rPr>
        <w:t>bağlantıların</w:t>
      </w:r>
      <w:r>
        <w:rPr>
          <w:lang w:val="tr-TR"/>
        </w:rPr>
        <w:t>ın</w:t>
      </w:r>
      <w:r w:rsidRPr="00382C90">
        <w:rPr>
          <w:lang w:val="tr-TR"/>
        </w:rPr>
        <w:t xml:space="preserve"> saldırı olup olmadığına karar verecek bir algoritma da gözetimli makine öğrenmesine örnektir. Naive bayes sınıflandırıcısının kavram fonksiyonu Denklem (2)’de gösterilmektedir.</w:t>
      </w:r>
    </w:p>
    <w:tbl>
      <w:tblPr>
        <w:tblW w:w="0" w:type="auto"/>
        <w:tblLook w:val="04A0" w:firstRow="1" w:lastRow="0" w:firstColumn="1" w:lastColumn="0" w:noHBand="0" w:noVBand="1"/>
      </w:tblPr>
      <w:tblGrid>
        <w:gridCol w:w="8446"/>
        <w:gridCol w:w="626"/>
      </w:tblGrid>
      <w:tr w:rsidR="00E26C98" w:rsidRPr="00382C90" w:rsidTr="00F93305">
        <w:tc>
          <w:tcPr>
            <w:tcW w:w="9039" w:type="dxa"/>
            <w:shd w:val="clear" w:color="auto" w:fill="auto"/>
            <w:vAlign w:val="center"/>
          </w:tcPr>
          <w:p w:rsidR="00E26C98" w:rsidRPr="00382C90" w:rsidRDefault="00E26C98" w:rsidP="00F93305">
            <w:pPr>
              <w:pStyle w:val="Newparagraph"/>
              <w:ind w:firstLine="0"/>
              <w:jc w:val="center"/>
              <w:rPr>
                <w:lang w:val="tr-TR"/>
              </w:rPr>
            </w:pPr>
            <w:r w:rsidRPr="00382C90">
              <w:rPr>
                <w:position w:val="-10"/>
                <w:lang w:val="tr-TR"/>
              </w:rPr>
              <w:object w:dxaOrig="1100" w:dyaOrig="320">
                <v:shape id="_x0000_i1029" type="#_x0000_t75" style="width:55.35pt;height:16.1pt" o:ole="">
                  <v:imagedata r:id="rId8" o:title=""/>
                </v:shape>
                <o:OLEObject Type="Embed" ProgID="Equation.3" ShapeID="_x0000_i1029" DrawAspect="Content" ObjectID="_1585385001" r:id="rId9"/>
              </w:object>
            </w:r>
          </w:p>
        </w:tc>
        <w:tc>
          <w:tcPr>
            <w:tcW w:w="637" w:type="dxa"/>
            <w:shd w:val="clear" w:color="auto" w:fill="auto"/>
            <w:vAlign w:val="center"/>
          </w:tcPr>
          <w:p w:rsidR="00E26C98" w:rsidRPr="00382C90" w:rsidRDefault="00E26C98" w:rsidP="005D01E6">
            <w:pPr>
              <w:pStyle w:val="Newparagraph"/>
              <w:ind w:firstLine="0"/>
              <w:jc w:val="right"/>
              <w:rPr>
                <w:lang w:val="tr-TR"/>
              </w:rPr>
            </w:pPr>
            <w:r w:rsidRPr="00382C90">
              <w:rPr>
                <w:lang w:val="tr-TR"/>
              </w:rPr>
              <w:t>(2)</w:t>
            </w:r>
          </w:p>
        </w:tc>
      </w:tr>
    </w:tbl>
    <w:p w:rsidR="00E26C98" w:rsidRPr="00382C90" w:rsidRDefault="00E26C98" w:rsidP="003D7A7F">
      <w:pPr>
        <w:pStyle w:val="Newparagraph"/>
        <w:ind w:firstLine="0"/>
        <w:rPr>
          <w:lang w:val="tr-TR"/>
        </w:rPr>
      </w:pPr>
      <w:r w:rsidRPr="00382C90">
        <w:rPr>
          <w:lang w:val="tr-TR"/>
        </w:rPr>
        <w:lastRenderedPageBreak/>
        <w:t xml:space="preserve">Burada </w:t>
      </w:r>
      <w:r w:rsidRPr="00382C90">
        <w:rPr>
          <w:i/>
          <w:lang w:val="tr-TR"/>
        </w:rPr>
        <w:t>X</w:t>
      </w:r>
      <w:r w:rsidRPr="00382C90">
        <w:rPr>
          <w:lang w:val="tr-TR"/>
        </w:rPr>
        <w:t xml:space="preserve"> örnek kümesini ve </w:t>
      </w:r>
      <w:r w:rsidRPr="00382C90">
        <w:rPr>
          <w:i/>
          <w:lang w:val="tr-TR"/>
        </w:rPr>
        <w:t>C</w:t>
      </w:r>
      <w:r w:rsidRPr="00382C90">
        <w:rPr>
          <w:lang w:val="tr-TR"/>
        </w:rPr>
        <w:t xml:space="preserve"> sonuç sınıf kümesini göstermektedir ve c ϵ </w:t>
      </w:r>
      <w:r w:rsidRPr="00382C90">
        <w:rPr>
          <w:i/>
          <w:lang w:val="tr-TR"/>
        </w:rPr>
        <w:t>C</w:t>
      </w:r>
      <w:r w:rsidRPr="00382C90">
        <w:rPr>
          <w:lang w:val="tr-TR"/>
        </w:rPr>
        <w:t xml:space="preserve">’dir. Ayrıca, </w:t>
      </w:r>
      <w:r w:rsidRPr="00382C90">
        <w:rPr>
          <w:b/>
          <w:lang w:val="tr-TR"/>
        </w:rPr>
        <w:t>x</w:t>
      </w:r>
      <w:r w:rsidRPr="00382C90">
        <w:rPr>
          <w:lang w:val="tr-TR"/>
        </w:rPr>
        <w:t xml:space="preserve"> ϵ </w:t>
      </w:r>
      <w:r w:rsidRPr="00382C90">
        <w:rPr>
          <w:i/>
          <w:lang w:val="tr-TR"/>
        </w:rPr>
        <w:t>X</w:t>
      </w:r>
      <w:r w:rsidRPr="00382C90">
        <w:rPr>
          <w:lang w:val="tr-TR"/>
        </w:rPr>
        <w:t xml:space="preserve"> olmak üzere </w:t>
      </w:r>
      <w:r w:rsidRPr="00382C90">
        <w:rPr>
          <w:b/>
          <w:lang w:val="tr-TR"/>
        </w:rPr>
        <w:t>x</w:t>
      </w:r>
      <w:r w:rsidRPr="00382C90">
        <w:rPr>
          <w:lang w:val="tr-TR"/>
        </w:rPr>
        <w:t>=&lt;</w:t>
      </w:r>
      <w:r w:rsidRPr="00382C90">
        <w:rPr>
          <w:i/>
          <w:lang w:val="tr-TR"/>
        </w:rPr>
        <w:t>x</w:t>
      </w:r>
      <w:r w:rsidRPr="00382C90">
        <w:rPr>
          <w:vertAlign w:val="subscript"/>
          <w:lang w:val="tr-TR"/>
        </w:rPr>
        <w:t>1</w:t>
      </w:r>
      <w:r w:rsidRPr="00382C90">
        <w:rPr>
          <w:lang w:val="tr-TR"/>
        </w:rPr>
        <w:t>,</w:t>
      </w:r>
      <w:r w:rsidRPr="00382C90">
        <w:rPr>
          <w:i/>
          <w:lang w:val="tr-TR"/>
        </w:rPr>
        <w:t>x</w:t>
      </w:r>
      <w:r w:rsidRPr="00382C90">
        <w:rPr>
          <w:vertAlign w:val="subscript"/>
          <w:lang w:val="tr-TR"/>
        </w:rPr>
        <w:t>2</w:t>
      </w:r>
      <w:r w:rsidRPr="00382C90">
        <w:rPr>
          <w:lang w:val="tr-TR"/>
        </w:rPr>
        <w:t>,…,</w:t>
      </w:r>
      <w:r w:rsidRPr="00382C90">
        <w:rPr>
          <w:i/>
          <w:lang w:val="tr-TR"/>
        </w:rPr>
        <w:t>x</w:t>
      </w:r>
      <w:r w:rsidRPr="00382C90">
        <w:rPr>
          <w:vertAlign w:val="subscript"/>
          <w:lang w:val="tr-TR"/>
        </w:rPr>
        <w:t>n</w:t>
      </w:r>
      <w:r w:rsidRPr="00382C90">
        <w:rPr>
          <w:lang w:val="tr-TR"/>
        </w:rPr>
        <w:t xml:space="preserve">&gt; nitelik vektörü ile tanımlıdır. </w:t>
      </w:r>
      <w:r>
        <w:rPr>
          <w:lang w:val="tr-TR"/>
        </w:rPr>
        <w:t>Naive bayes sınıflandırıcısı</w:t>
      </w:r>
      <w:r w:rsidRPr="00382C90">
        <w:rPr>
          <w:lang w:val="tr-TR"/>
        </w:rPr>
        <w:t xml:space="preserve"> </w:t>
      </w:r>
      <w:r>
        <w:rPr>
          <w:lang w:val="tr-TR"/>
        </w:rPr>
        <w:t>m</w:t>
      </w:r>
      <w:r w:rsidRPr="00382C90">
        <w:rPr>
          <w:lang w:val="tr-TR"/>
        </w:rPr>
        <w:t xml:space="preserve">atematiksel </w:t>
      </w:r>
      <w:r>
        <w:rPr>
          <w:lang w:val="tr-TR"/>
        </w:rPr>
        <w:t xml:space="preserve">olarak şu şekilde </w:t>
      </w:r>
      <w:r w:rsidRPr="00382C90">
        <w:rPr>
          <w:lang w:val="tr-TR"/>
        </w:rPr>
        <w:t>ifade</w:t>
      </w:r>
      <w:r>
        <w:rPr>
          <w:lang w:val="tr-TR"/>
        </w:rPr>
        <w:t xml:space="preserve"> edilmektedir</w:t>
      </w:r>
      <w:r w:rsidRPr="00382C90">
        <w:rPr>
          <w:lang w:val="tr-TR"/>
        </w:rPr>
        <w:t>:</w:t>
      </w:r>
    </w:p>
    <w:tbl>
      <w:tblPr>
        <w:tblW w:w="0" w:type="auto"/>
        <w:tblLook w:val="04A0" w:firstRow="1" w:lastRow="0" w:firstColumn="1" w:lastColumn="0" w:noHBand="0" w:noVBand="1"/>
      </w:tblPr>
      <w:tblGrid>
        <w:gridCol w:w="8452"/>
        <w:gridCol w:w="620"/>
      </w:tblGrid>
      <w:tr w:rsidR="00E26C98" w:rsidRPr="00382C90" w:rsidTr="00F93305">
        <w:tc>
          <w:tcPr>
            <w:tcW w:w="9039" w:type="dxa"/>
            <w:shd w:val="clear" w:color="auto" w:fill="auto"/>
            <w:vAlign w:val="center"/>
          </w:tcPr>
          <w:p w:rsidR="00E26C98" w:rsidRPr="00382C90" w:rsidRDefault="00E26C98" w:rsidP="00F93305">
            <w:pPr>
              <w:pStyle w:val="Newparagraph"/>
              <w:ind w:firstLine="0"/>
              <w:jc w:val="center"/>
              <w:rPr>
                <w:lang w:val="tr-TR"/>
              </w:rPr>
            </w:pPr>
            <w:r w:rsidRPr="00382C90">
              <w:rPr>
                <w:position w:val="-24"/>
                <w:lang w:val="tr-TR"/>
              </w:rPr>
              <w:object w:dxaOrig="2860" w:dyaOrig="480">
                <v:shape id="_x0000_i1030" type="#_x0000_t75" style="width:143.45pt;height:23.65pt" o:ole="">
                  <v:imagedata r:id="rId10" o:title=""/>
                </v:shape>
                <o:OLEObject Type="Embed" ProgID="Equation.3" ShapeID="_x0000_i1030" DrawAspect="Content" ObjectID="_1585385002" r:id="rId11"/>
              </w:object>
            </w:r>
          </w:p>
          <w:p w:rsidR="00E26C98" w:rsidRPr="00382C90" w:rsidRDefault="00E26C98" w:rsidP="00F93305">
            <w:pPr>
              <w:pStyle w:val="Newparagraph"/>
              <w:ind w:firstLine="0"/>
              <w:jc w:val="center"/>
              <w:rPr>
                <w:lang w:val="tr-TR"/>
              </w:rPr>
            </w:pPr>
            <w:r w:rsidRPr="00382C90">
              <w:rPr>
                <w:position w:val="-30"/>
                <w:lang w:val="tr-TR"/>
              </w:rPr>
              <w:object w:dxaOrig="3879" w:dyaOrig="680">
                <v:shape id="_x0000_i1031" type="#_x0000_t75" style="width:194.5pt;height:33.85pt" o:ole="">
                  <v:imagedata r:id="rId12" o:title=""/>
                </v:shape>
                <o:OLEObject Type="Embed" ProgID="Equation.3" ShapeID="_x0000_i1031" DrawAspect="Content" ObjectID="_1585385003" r:id="rId13"/>
              </w:object>
            </w:r>
          </w:p>
          <w:p w:rsidR="00E26C98" w:rsidRPr="00382C90" w:rsidRDefault="00E26C98" w:rsidP="00F93305">
            <w:pPr>
              <w:pStyle w:val="Newparagraph"/>
              <w:ind w:firstLine="0"/>
              <w:jc w:val="center"/>
              <w:rPr>
                <w:lang w:val="tr-TR"/>
              </w:rPr>
            </w:pPr>
            <w:r w:rsidRPr="00382C90">
              <w:rPr>
                <w:position w:val="-24"/>
                <w:lang w:val="tr-TR"/>
              </w:rPr>
              <w:object w:dxaOrig="3840" w:dyaOrig="480">
                <v:shape id="_x0000_i1032" type="#_x0000_t75" style="width:192.35pt;height:23.65pt" o:ole="">
                  <v:imagedata r:id="rId14" o:title=""/>
                </v:shape>
                <o:OLEObject Type="Embed" ProgID="Equation.3" ShapeID="_x0000_i1032" DrawAspect="Content" ObjectID="_1585385004" r:id="rId15"/>
              </w:object>
            </w:r>
          </w:p>
        </w:tc>
        <w:tc>
          <w:tcPr>
            <w:tcW w:w="637" w:type="dxa"/>
            <w:shd w:val="clear" w:color="auto" w:fill="auto"/>
            <w:vAlign w:val="center"/>
          </w:tcPr>
          <w:p w:rsidR="00E26C98" w:rsidRPr="00382C90" w:rsidRDefault="00E26C98" w:rsidP="00C13A0C">
            <w:pPr>
              <w:pStyle w:val="Newparagraph"/>
              <w:ind w:firstLine="0"/>
              <w:jc w:val="right"/>
              <w:rPr>
                <w:lang w:val="tr-TR"/>
              </w:rPr>
            </w:pPr>
            <w:r w:rsidRPr="00382C90">
              <w:rPr>
                <w:lang w:val="tr-TR"/>
              </w:rPr>
              <w:t>(3)</w:t>
            </w:r>
          </w:p>
        </w:tc>
      </w:tr>
    </w:tbl>
    <w:p w:rsidR="00E26C98" w:rsidRPr="00382C90" w:rsidRDefault="00E26C98" w:rsidP="00EA6772">
      <w:pPr>
        <w:pStyle w:val="Newparagraph"/>
        <w:ind w:firstLine="0"/>
        <w:rPr>
          <w:lang w:val="tr-TR"/>
        </w:rPr>
      </w:pPr>
      <w:r w:rsidRPr="00382C90">
        <w:rPr>
          <w:lang w:val="tr-TR"/>
        </w:rPr>
        <w:t xml:space="preserve">Bütün nitelikler birbirinden bağımsız olduğu için </w:t>
      </w:r>
      <w:r>
        <w:rPr>
          <w:lang w:val="tr-TR"/>
        </w:rPr>
        <w:t>n</w:t>
      </w:r>
      <w:r w:rsidRPr="00382C90">
        <w:rPr>
          <w:lang w:val="tr-TR"/>
        </w:rPr>
        <w:t xml:space="preserve">aive </w:t>
      </w:r>
      <w:r>
        <w:rPr>
          <w:lang w:val="tr-TR"/>
        </w:rPr>
        <w:t>b</w:t>
      </w:r>
      <w:r w:rsidRPr="00382C90">
        <w:rPr>
          <w:lang w:val="tr-TR"/>
        </w:rPr>
        <w:t>ayes varsayımı yeniden Denklem (4)’deki gibi yazılabilir.</w:t>
      </w:r>
    </w:p>
    <w:tbl>
      <w:tblPr>
        <w:tblW w:w="0" w:type="auto"/>
        <w:tblLook w:val="04A0" w:firstRow="1" w:lastRow="0" w:firstColumn="1" w:lastColumn="0" w:noHBand="0" w:noVBand="1"/>
      </w:tblPr>
      <w:tblGrid>
        <w:gridCol w:w="8450"/>
        <w:gridCol w:w="622"/>
      </w:tblGrid>
      <w:tr w:rsidR="00E26C98" w:rsidRPr="00382C90" w:rsidTr="00F93305">
        <w:tc>
          <w:tcPr>
            <w:tcW w:w="9039" w:type="dxa"/>
            <w:shd w:val="clear" w:color="auto" w:fill="auto"/>
            <w:vAlign w:val="center"/>
          </w:tcPr>
          <w:p w:rsidR="00E26C98" w:rsidRPr="00382C90" w:rsidRDefault="00E26C98" w:rsidP="00F93305">
            <w:pPr>
              <w:pStyle w:val="Newparagraph"/>
              <w:ind w:firstLine="0"/>
              <w:jc w:val="center"/>
              <w:rPr>
                <w:lang w:val="tr-TR"/>
              </w:rPr>
            </w:pPr>
            <w:r w:rsidRPr="00382C90">
              <w:rPr>
                <w:position w:val="-28"/>
                <w:lang w:val="tr-TR"/>
              </w:rPr>
              <w:object w:dxaOrig="3280" w:dyaOrig="700">
                <v:shape id="_x0000_i1033" type="#_x0000_t75" style="width:164.4pt;height:34.95pt" o:ole="">
                  <v:imagedata r:id="rId16" o:title=""/>
                </v:shape>
                <o:OLEObject Type="Embed" ProgID="Equation.3" ShapeID="_x0000_i1033" DrawAspect="Content" ObjectID="_1585385005" r:id="rId17"/>
              </w:object>
            </w:r>
          </w:p>
        </w:tc>
        <w:tc>
          <w:tcPr>
            <w:tcW w:w="637" w:type="dxa"/>
            <w:shd w:val="clear" w:color="auto" w:fill="auto"/>
            <w:vAlign w:val="center"/>
          </w:tcPr>
          <w:p w:rsidR="00E26C98" w:rsidRPr="00382C90" w:rsidRDefault="00E26C98" w:rsidP="00CC1B06">
            <w:pPr>
              <w:pStyle w:val="Newparagraph"/>
              <w:ind w:firstLine="0"/>
              <w:jc w:val="right"/>
              <w:rPr>
                <w:lang w:val="tr-TR"/>
              </w:rPr>
            </w:pPr>
            <w:r w:rsidRPr="00382C90">
              <w:rPr>
                <w:lang w:val="tr-TR"/>
              </w:rPr>
              <w:t>(4)</w:t>
            </w:r>
          </w:p>
        </w:tc>
      </w:tr>
    </w:tbl>
    <w:p w:rsidR="00E26C98" w:rsidRDefault="00E26C98" w:rsidP="0047708F">
      <w:pPr>
        <w:pStyle w:val="Newparagraph"/>
        <w:ind w:firstLine="0"/>
        <w:rPr>
          <w:lang w:val="tr-TR"/>
        </w:rPr>
      </w:pPr>
      <w:r w:rsidRPr="00382C90">
        <w:rPr>
          <w:lang w:val="tr-TR"/>
        </w:rPr>
        <w:t xml:space="preserve">Böylece </w:t>
      </w:r>
      <w:r>
        <w:rPr>
          <w:lang w:val="tr-TR"/>
        </w:rPr>
        <w:t>n</w:t>
      </w:r>
      <w:r w:rsidRPr="00382C90">
        <w:rPr>
          <w:lang w:val="tr-TR"/>
        </w:rPr>
        <w:t xml:space="preserve">aive bayes sınıflandırıcısı </w:t>
      </w:r>
      <w:r w:rsidRPr="00382C90">
        <w:rPr>
          <w:b/>
          <w:lang w:val="tr-TR"/>
        </w:rPr>
        <w:t>x</w:t>
      </w:r>
      <w:r w:rsidRPr="00382C90">
        <w:rPr>
          <w:lang w:val="tr-TR"/>
        </w:rPr>
        <w:t xml:space="preserve"> nitelik vektörünü en yüksek olasılığa sahip olan c sınıfına atamaktadır. Naive bayes sınıflandırıcının sözde kodu </w:t>
      </w:r>
      <w:r w:rsidRPr="00382C90">
        <w:rPr>
          <w:lang w:val="tr-TR"/>
        </w:rPr>
        <w:fldChar w:fldCharType="begin"/>
      </w:r>
      <w:r w:rsidRPr="00382C90">
        <w:rPr>
          <w:lang w:val="tr-TR"/>
        </w:rPr>
        <w:instrText xml:space="preserve"> REF figurePseudocode \h </w:instrText>
      </w:r>
      <w:r w:rsidRPr="00382C90">
        <w:rPr>
          <w:lang w:val="tr-TR"/>
        </w:rPr>
      </w:r>
      <w:r w:rsidRPr="00382C90">
        <w:rPr>
          <w:lang w:val="tr-TR"/>
        </w:rPr>
        <w:fldChar w:fldCharType="separate"/>
      </w:r>
      <w:r w:rsidRPr="00382C90">
        <w:rPr>
          <w:lang w:val="tr-TR"/>
        </w:rPr>
        <w:t>Şekil 2</w:t>
      </w:r>
      <w:r w:rsidRPr="00382C90">
        <w:rPr>
          <w:lang w:val="tr-TR"/>
        </w:rPr>
        <w:fldChar w:fldCharType="end"/>
      </w:r>
      <w:r w:rsidRPr="00382C90">
        <w:rPr>
          <w:lang w:val="tr-TR"/>
        </w:rPr>
        <w:t>’de gösterilmektedir.</w:t>
      </w:r>
    </w:p>
    <w:p w:rsidR="00E26C98" w:rsidRPr="00382C90" w:rsidRDefault="00E26C98" w:rsidP="0047708F">
      <w:pPr>
        <w:pStyle w:val="Newparagraph"/>
        <w:ind w:firstLine="0"/>
        <w:rPr>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79"/>
      </w:tblGrid>
      <w:tr w:rsidR="00E26C98" w:rsidRPr="00382C90" w:rsidTr="0037138E">
        <w:tblPrEx>
          <w:tblCellMar>
            <w:top w:w="0" w:type="dxa"/>
            <w:bottom w:w="0" w:type="dxa"/>
          </w:tblCellMar>
        </w:tblPrEx>
        <w:trPr>
          <w:trHeight w:val="876"/>
          <w:jc w:val="center"/>
        </w:trPr>
        <w:tc>
          <w:tcPr>
            <w:tcW w:w="7679" w:type="dxa"/>
            <w:tcBorders>
              <w:top w:val="nil"/>
              <w:left w:val="nil"/>
              <w:bottom w:val="nil"/>
              <w:right w:val="nil"/>
            </w:tcBorders>
            <w:vAlign w:val="center"/>
          </w:tcPr>
          <w:p w:rsidR="00E26C98" w:rsidRPr="00382C90" w:rsidRDefault="00E26C98" w:rsidP="00765968">
            <w:pPr>
              <w:pStyle w:val="Figure"/>
              <w:keepNext/>
              <w:keepLines/>
              <w:spacing w:beforeLines="0" w:before="0" w:afterLines="0" w:after="0" w:line="240" w:lineRule="auto"/>
              <w:rPr>
                <w:rFonts w:ascii="Courier New" w:hAnsi="Courier New" w:cs="Courier New"/>
                <w:sz w:val="18"/>
                <w:lang w:val="tr-TR"/>
              </w:rPr>
            </w:pPr>
            <w:r w:rsidRPr="00EB06D7">
              <w:rPr>
                <w:rFonts w:ascii="Courier New" w:hAnsi="Courier New" w:cs="Courier New"/>
                <w:sz w:val="18"/>
                <w:lang w:val="tr-TR"/>
              </w:rPr>
              <w:pict>
                <v:shape id="_x0000_i1034" type="#_x0000_t75" style="width:355.15pt;height:147.75pt">
                  <v:imagedata r:id="rId18" o:title="" cropbottom="15193f" cropright="16660f"/>
                </v:shape>
              </w:pict>
            </w:r>
          </w:p>
        </w:tc>
      </w:tr>
    </w:tbl>
    <w:p w:rsidR="00E26C98" w:rsidRPr="00382C90" w:rsidRDefault="00E26C98" w:rsidP="00765968">
      <w:pPr>
        <w:pStyle w:val="Figurecaption"/>
        <w:keepNext/>
        <w:keepLines/>
        <w:rPr>
          <w:lang w:val="tr-TR"/>
        </w:rPr>
      </w:pPr>
      <w:bookmarkStart w:id="1" w:name="figurePseudocode"/>
      <w:r w:rsidRPr="00382C90">
        <w:rPr>
          <w:lang w:val="tr-TR"/>
        </w:rPr>
        <w:t>Şekil 2</w:t>
      </w:r>
      <w:bookmarkEnd w:id="1"/>
      <w:r w:rsidRPr="00382C90">
        <w:rPr>
          <w:lang w:val="tr-TR"/>
        </w:rPr>
        <w:t xml:space="preserve">. Naive bayes sınıflandırıcının sözde kodu </w:t>
      </w:r>
      <w:r>
        <w:rPr>
          <w:noProof/>
          <w:lang w:val="tr-TR"/>
        </w:rPr>
        <w:t>(Mitchell, 1997)</w:t>
      </w:r>
      <w:r>
        <w:rPr>
          <w:lang w:val="tr-TR"/>
        </w:rPr>
        <w:t>.</w:t>
      </w:r>
    </w:p>
    <w:p w:rsidR="00E26C98" w:rsidRPr="00382C90" w:rsidRDefault="00E26C98" w:rsidP="00E26C98">
      <w:pPr>
        <w:pStyle w:val="Balk1"/>
        <w:numPr>
          <w:ilvl w:val="0"/>
          <w:numId w:val="25"/>
        </w:numPr>
        <w:rPr>
          <w:lang w:val="tr-TR"/>
        </w:rPr>
      </w:pPr>
      <w:r w:rsidRPr="00382C90">
        <w:rPr>
          <w:lang w:val="tr-TR"/>
        </w:rPr>
        <w:t>Deneysel çalışmalar</w:t>
      </w:r>
    </w:p>
    <w:p w:rsidR="00E26C98" w:rsidRDefault="00E26C98" w:rsidP="00B67FC1">
      <w:pPr>
        <w:pStyle w:val="Newparagraph"/>
        <w:rPr>
          <w:lang w:val="tr-TR"/>
        </w:rPr>
      </w:pPr>
      <w:r w:rsidRPr="00382C90">
        <w:rPr>
          <w:lang w:val="tr-TR"/>
        </w:rPr>
        <w:t>Biz bu bölümde naive bayes sınıflandırıcı algoritmasını</w:t>
      </w:r>
      <w:r>
        <w:rPr>
          <w:lang w:val="tr-TR"/>
        </w:rPr>
        <w:t xml:space="preserve"> </w:t>
      </w:r>
      <w:r w:rsidRPr="00382C90">
        <w:rPr>
          <w:lang w:val="tr-TR"/>
        </w:rPr>
        <w:t xml:space="preserve">KDD’99 </w:t>
      </w:r>
      <w:r>
        <w:rPr>
          <w:lang w:val="tr-TR"/>
        </w:rPr>
        <w:t xml:space="preserve">ve Kyoto 2016 </w:t>
      </w:r>
      <w:r w:rsidRPr="00382C90">
        <w:rPr>
          <w:lang w:val="tr-TR"/>
        </w:rPr>
        <w:t xml:space="preserve">verileri üzerinde kullanarak ağ saldırı tespitinin deneysel sonuçlarını sunmaktayız. </w:t>
      </w:r>
    </w:p>
    <w:p w:rsidR="00E26C98" w:rsidRPr="00382C90" w:rsidRDefault="00E26C98" w:rsidP="00B67FC1">
      <w:pPr>
        <w:pStyle w:val="Newparagraph"/>
        <w:rPr>
          <w:lang w:val="tr-TR"/>
        </w:rPr>
      </w:pPr>
      <w:r w:rsidRPr="00382C90">
        <w:rPr>
          <w:lang w:val="tr-TR"/>
        </w:rPr>
        <w:t>Amerika Savunma Bakanlığı İleri Araştırma Projeleri Ajansı (DARPA) sponsorluğu ile MIT Lincoln laboratuvarı</w:t>
      </w:r>
      <w:r>
        <w:rPr>
          <w:lang w:val="tr-TR"/>
        </w:rPr>
        <w:t>,</w:t>
      </w:r>
      <w:r w:rsidRPr="00382C90">
        <w:rPr>
          <w:lang w:val="tr-TR"/>
        </w:rPr>
        <w:t xml:space="preserve"> bilgisayar ağ saldırı tespiti sistemlerinin gelişimi için verileri toplamış ve hizmete sunmuştur </w:t>
      </w:r>
      <w:r>
        <w:rPr>
          <w:noProof/>
          <w:lang w:val="tr-TR"/>
        </w:rPr>
        <w:t>(Mahoney &amp; Chan, 2003)</w:t>
      </w:r>
      <w:r w:rsidRPr="00382C90">
        <w:rPr>
          <w:lang w:val="tr-TR"/>
        </w:rPr>
        <w:t xml:space="preserve">. DARPA veri kümesi birçok saldırı tespit sisteminin değerlendirilmesinde ve testinde en çok kullanılan veri setidir. KDD’99 veri kümesi ise DARPA veri kümesinin bir alt kümesidir </w:t>
      </w:r>
      <w:r>
        <w:rPr>
          <w:noProof/>
          <w:lang w:val="tr-TR"/>
        </w:rPr>
        <w:t>(Elkan, 2000)</w:t>
      </w:r>
      <w:r w:rsidRPr="00382C90">
        <w:rPr>
          <w:lang w:val="tr-TR"/>
        </w:rPr>
        <w:t xml:space="preserve">. Bu veri kümesi 1998 DARPA veri kümesindeki tcpdump verilerinden 41 özelliğin seçilerek alınmasıyla </w:t>
      </w:r>
      <w:r w:rsidRPr="00382C90">
        <w:rPr>
          <w:lang w:val="tr-TR"/>
        </w:rPr>
        <w:lastRenderedPageBreak/>
        <w:t xml:space="preserve">oluşturulmuştur. Bu veri kümesindeki bir bağlantı, belirli zamanda başlayıp biten TCP paketlerinin dizisidir. Her bir bağlantı ya normal ya da bir saldırı (kesin olarak belirli bir saldırı tipi ile) olarak etiketlenmektedir. Saldırılar dört ana kategoriye ayrılır ve </w:t>
      </w:r>
      <w:r w:rsidRPr="00382C90">
        <w:rPr>
          <w:lang w:val="tr-TR"/>
        </w:rPr>
        <w:fldChar w:fldCharType="begin"/>
      </w:r>
      <w:r w:rsidRPr="00382C90">
        <w:rPr>
          <w:lang w:val="tr-TR"/>
        </w:rPr>
        <w:instrText xml:space="preserve"> REF tableSaldırıType \h </w:instrText>
      </w:r>
      <w:r w:rsidRPr="00382C90">
        <w:rPr>
          <w:lang w:val="tr-TR"/>
        </w:rPr>
      </w:r>
      <w:r w:rsidRPr="00382C90">
        <w:rPr>
          <w:lang w:val="tr-TR"/>
        </w:rPr>
        <w:fldChar w:fldCharType="separate"/>
      </w:r>
      <w:r w:rsidRPr="00382C90">
        <w:rPr>
          <w:rFonts w:eastAsia="Calibri"/>
          <w:lang w:val="tr-TR" w:eastAsia="en-US"/>
        </w:rPr>
        <w:t>Tablo 1</w:t>
      </w:r>
      <w:r w:rsidRPr="00382C90">
        <w:rPr>
          <w:lang w:val="tr-TR"/>
        </w:rPr>
        <w:fldChar w:fldCharType="end"/>
      </w:r>
      <w:r w:rsidRPr="00382C90">
        <w:rPr>
          <w:lang w:val="tr-TR"/>
        </w:rPr>
        <w:t>’de ana ve alt kategoriler gösterilmektedir. 22 saldırı türü ve bir de normal bağlantı olmak üzere veriler toplamda 23 sınıfta gruplanmaktadır.</w:t>
      </w:r>
      <w:r w:rsidRPr="00AB3234">
        <w:rPr>
          <w:lang w:val="tr-TR"/>
        </w:rPr>
        <w:t xml:space="preserve"> </w:t>
      </w:r>
      <w:r>
        <w:rPr>
          <w:lang w:val="tr-TR"/>
        </w:rPr>
        <w:t>D</w:t>
      </w:r>
      <w:r w:rsidRPr="00382C90">
        <w:rPr>
          <w:lang w:val="tr-TR"/>
        </w:rPr>
        <w:t>ört ana kategori</w:t>
      </w:r>
      <w:r>
        <w:rPr>
          <w:lang w:val="tr-TR"/>
        </w:rPr>
        <w:t xml:space="preserve"> şu şekildedir:</w:t>
      </w:r>
    </w:p>
    <w:p w:rsidR="00E26C98" w:rsidRPr="00382C90" w:rsidRDefault="00E26C98" w:rsidP="00E26C98">
      <w:pPr>
        <w:pStyle w:val="Newparagraph"/>
        <w:numPr>
          <w:ilvl w:val="0"/>
          <w:numId w:val="33"/>
        </w:numPr>
        <w:rPr>
          <w:lang w:val="tr-TR"/>
        </w:rPr>
      </w:pPr>
      <w:r w:rsidRPr="00382C90">
        <w:rPr>
          <w:lang w:val="tr-TR"/>
        </w:rPr>
        <w:t>DoS: Servisleri iş göremez hale getirir.</w:t>
      </w:r>
    </w:p>
    <w:p w:rsidR="00E26C98" w:rsidRPr="00382C90" w:rsidRDefault="00E26C98" w:rsidP="00E26C98">
      <w:pPr>
        <w:pStyle w:val="Newparagraph"/>
        <w:numPr>
          <w:ilvl w:val="0"/>
          <w:numId w:val="33"/>
        </w:numPr>
        <w:rPr>
          <w:lang w:val="tr-TR"/>
        </w:rPr>
      </w:pPr>
      <w:r w:rsidRPr="00382C90">
        <w:rPr>
          <w:lang w:val="tr-TR"/>
        </w:rPr>
        <w:t>Remote to Local: Makinedeki kullanıcı yetkilerini ele geçirme</w:t>
      </w:r>
    </w:p>
    <w:p w:rsidR="00E26C98" w:rsidRPr="00382C90" w:rsidRDefault="00E26C98" w:rsidP="00E26C98">
      <w:pPr>
        <w:pStyle w:val="Newparagraph"/>
        <w:numPr>
          <w:ilvl w:val="0"/>
          <w:numId w:val="33"/>
        </w:numPr>
        <w:rPr>
          <w:lang w:val="tr-TR"/>
        </w:rPr>
      </w:pPr>
      <w:r w:rsidRPr="00382C90">
        <w:rPr>
          <w:lang w:val="tr-TR"/>
        </w:rPr>
        <w:t>User to Root: Normal kullanıcı hesabından root hesabına geçmeye çalışma</w:t>
      </w:r>
    </w:p>
    <w:p w:rsidR="00E26C98" w:rsidRPr="00382C90" w:rsidRDefault="00E26C98" w:rsidP="00E26C98">
      <w:pPr>
        <w:pStyle w:val="Newparagraph"/>
        <w:numPr>
          <w:ilvl w:val="0"/>
          <w:numId w:val="33"/>
        </w:numPr>
        <w:rPr>
          <w:lang w:val="tr-TR"/>
        </w:rPr>
      </w:pPr>
      <w:r w:rsidRPr="00382C90">
        <w:rPr>
          <w:lang w:val="tr-TR"/>
        </w:rPr>
        <w:t>Probing: Bilgisayar veya ağ bilgisini elde etmeye çalışma</w:t>
      </w:r>
    </w:p>
    <w:p w:rsidR="00E26C98" w:rsidRPr="00382C90" w:rsidRDefault="00E26C98" w:rsidP="007B1A26">
      <w:pPr>
        <w:pStyle w:val="Newparagraph"/>
        <w:rPr>
          <w:lang w:val="tr-TR"/>
        </w:rPr>
      </w:pPr>
      <w:r w:rsidRPr="00382C90">
        <w:rPr>
          <w:lang w:val="tr-TR"/>
        </w:rPr>
        <w:t>Bağlantı kayıtları için tanımlanmış 41 tane özelliğin</w:t>
      </w:r>
      <w:r>
        <w:rPr>
          <w:lang w:val="tr-TR"/>
        </w:rPr>
        <w:t xml:space="preserve"> (parametre)</w:t>
      </w:r>
      <w:r w:rsidRPr="00382C90">
        <w:rPr>
          <w:lang w:val="tr-TR"/>
        </w:rPr>
        <w:t xml:space="preserve"> tam bir listesi </w:t>
      </w:r>
      <w:r w:rsidRPr="00382C90">
        <w:rPr>
          <w:lang w:val="tr-TR"/>
        </w:rPr>
        <w:fldChar w:fldCharType="begin"/>
      </w:r>
      <w:r w:rsidRPr="00382C90">
        <w:rPr>
          <w:lang w:val="tr-TR"/>
        </w:rPr>
        <w:instrText xml:space="preserve"> REF table41özellik \h </w:instrText>
      </w:r>
      <w:r w:rsidRPr="00382C90">
        <w:rPr>
          <w:lang w:val="tr-TR"/>
        </w:rPr>
      </w:r>
      <w:r w:rsidRPr="00382C90">
        <w:rPr>
          <w:lang w:val="tr-TR"/>
        </w:rPr>
        <w:fldChar w:fldCharType="separate"/>
      </w:r>
      <w:r w:rsidRPr="00382C90">
        <w:rPr>
          <w:rFonts w:eastAsia="Calibri"/>
          <w:lang w:val="tr-TR" w:eastAsia="en-US"/>
        </w:rPr>
        <w:t>Tablo 2</w:t>
      </w:r>
      <w:r w:rsidRPr="00382C90">
        <w:rPr>
          <w:lang w:val="tr-TR"/>
        </w:rPr>
        <w:fldChar w:fldCharType="end"/>
      </w:r>
      <w:r w:rsidRPr="00382C90">
        <w:rPr>
          <w:lang w:val="tr-TR"/>
        </w:rPr>
        <w:t>’de verilmiştir. Deneyler KDD’99 veri kümesinin 10% üzerinde yani 494021 tane bağlantı üzerinde gerçekleştirilmiştir. Algoritma Intel i3 işlemcili, 2.3 GHz hıza sahip</w:t>
      </w:r>
      <w:r>
        <w:rPr>
          <w:lang w:val="tr-TR"/>
        </w:rPr>
        <w:t xml:space="preserve"> ve</w:t>
      </w:r>
      <w:r w:rsidRPr="00382C90">
        <w:rPr>
          <w:lang w:val="tr-TR"/>
        </w:rPr>
        <w:t xml:space="preserve"> 3 GB hafızalı bir bilgisayar üzerinde çalıştırılmıştır. </w:t>
      </w:r>
    </w:p>
    <w:p w:rsidR="00E26C98" w:rsidRPr="00382C90" w:rsidRDefault="00E26C98" w:rsidP="007E5196">
      <w:pPr>
        <w:pStyle w:val="Tabletitle"/>
        <w:rPr>
          <w:rFonts w:eastAsia="Calibri"/>
          <w:lang w:val="tr-TR" w:eastAsia="en-US"/>
        </w:rPr>
      </w:pPr>
      <w:bookmarkStart w:id="2" w:name="tableSaldırıType"/>
      <w:r w:rsidRPr="00382C90">
        <w:rPr>
          <w:rFonts w:eastAsia="Calibri"/>
          <w:lang w:val="tr-TR" w:eastAsia="en-US"/>
        </w:rPr>
        <w:t>Tablo 1</w:t>
      </w:r>
      <w:bookmarkEnd w:id="2"/>
      <w:r w:rsidRPr="00382C90">
        <w:rPr>
          <w:rFonts w:eastAsia="Calibri"/>
          <w:lang w:val="tr-TR" w:eastAsia="en-US"/>
        </w:rPr>
        <w:t>. Saldırı türleri.</w:t>
      </w:r>
    </w:p>
    <w:tbl>
      <w:tblPr>
        <w:tblW w:w="8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6482"/>
      </w:tblGrid>
      <w:tr w:rsidR="00E26C98" w:rsidRPr="00382C90" w:rsidTr="00E679DD">
        <w:trPr>
          <w:trHeight w:val="196"/>
          <w:jc w:val="center"/>
        </w:trPr>
        <w:tc>
          <w:tcPr>
            <w:tcW w:w="1770" w:type="dxa"/>
            <w:tcBorders>
              <w:left w:val="nil"/>
              <w:bottom w:val="nil"/>
              <w:right w:val="nil"/>
            </w:tcBorders>
            <w:vAlign w:val="center"/>
          </w:tcPr>
          <w:p w:rsidR="00E26C98" w:rsidRPr="002A3D61" w:rsidRDefault="00E26C98" w:rsidP="00CC37C7">
            <w:pPr>
              <w:keepNext/>
              <w:keepLines/>
              <w:autoSpaceDE w:val="0"/>
              <w:autoSpaceDN w:val="0"/>
              <w:adjustRightInd w:val="0"/>
              <w:spacing w:line="240" w:lineRule="auto"/>
              <w:rPr>
                <w:b/>
                <w:bCs/>
                <w:iCs/>
                <w:sz w:val="20"/>
                <w:lang w:val="tr-TR" w:eastAsia="en-US"/>
              </w:rPr>
            </w:pPr>
            <w:r w:rsidRPr="002A3D61">
              <w:rPr>
                <w:b/>
                <w:bCs/>
                <w:iCs/>
                <w:sz w:val="20"/>
                <w:lang w:val="tr-TR" w:eastAsia="en-US"/>
              </w:rPr>
              <w:t>4 ana saldırı sınıfı</w:t>
            </w:r>
          </w:p>
        </w:tc>
        <w:tc>
          <w:tcPr>
            <w:tcW w:w="6482" w:type="dxa"/>
            <w:tcBorders>
              <w:left w:val="nil"/>
              <w:bottom w:val="nil"/>
              <w:right w:val="nil"/>
            </w:tcBorders>
            <w:vAlign w:val="center"/>
          </w:tcPr>
          <w:p w:rsidR="00E26C98" w:rsidRPr="002A3D61" w:rsidRDefault="00E26C98" w:rsidP="00E679DD">
            <w:pPr>
              <w:keepNext/>
              <w:keepLines/>
              <w:autoSpaceDE w:val="0"/>
              <w:autoSpaceDN w:val="0"/>
              <w:adjustRightInd w:val="0"/>
              <w:spacing w:line="240" w:lineRule="auto"/>
              <w:rPr>
                <w:b/>
                <w:bCs/>
                <w:iCs/>
                <w:sz w:val="20"/>
                <w:lang w:val="tr-TR" w:eastAsia="en-US"/>
              </w:rPr>
            </w:pPr>
            <w:r w:rsidRPr="002A3D61">
              <w:rPr>
                <w:b/>
                <w:bCs/>
                <w:iCs/>
                <w:sz w:val="20"/>
                <w:lang w:val="tr-TR" w:eastAsia="en-US"/>
              </w:rPr>
              <w:t>22 saldırı sınıfı/türü</w:t>
            </w:r>
          </w:p>
        </w:tc>
      </w:tr>
      <w:tr w:rsidR="00E26C98" w:rsidRPr="00382C90" w:rsidTr="00E679DD">
        <w:trPr>
          <w:trHeight w:val="196"/>
          <w:jc w:val="center"/>
        </w:trPr>
        <w:tc>
          <w:tcPr>
            <w:tcW w:w="1770" w:type="dxa"/>
            <w:tcBorders>
              <w:left w:val="nil"/>
              <w:bottom w:val="nil"/>
              <w:right w:val="nil"/>
            </w:tcBorders>
            <w:vAlign w:val="center"/>
          </w:tcPr>
          <w:p w:rsidR="00E26C98" w:rsidRPr="00382C90" w:rsidRDefault="00E26C98" w:rsidP="00CC37C7">
            <w:pPr>
              <w:keepNext/>
              <w:keepLines/>
              <w:autoSpaceDE w:val="0"/>
              <w:autoSpaceDN w:val="0"/>
              <w:adjustRightInd w:val="0"/>
              <w:spacing w:line="240" w:lineRule="auto"/>
              <w:rPr>
                <w:bCs/>
                <w:iCs/>
                <w:sz w:val="20"/>
                <w:lang w:val="tr-TR" w:eastAsia="en-US"/>
              </w:rPr>
            </w:pPr>
            <w:r w:rsidRPr="00382C90">
              <w:rPr>
                <w:bCs/>
                <w:iCs/>
                <w:sz w:val="20"/>
                <w:lang w:val="tr-TR" w:eastAsia="en-US"/>
              </w:rPr>
              <w:t>Denial of service</w:t>
            </w:r>
          </w:p>
        </w:tc>
        <w:tc>
          <w:tcPr>
            <w:tcW w:w="6482" w:type="dxa"/>
            <w:tcBorders>
              <w:left w:val="nil"/>
              <w:bottom w:val="nil"/>
              <w:right w:val="nil"/>
            </w:tcBorders>
            <w:vAlign w:val="center"/>
          </w:tcPr>
          <w:p w:rsidR="00E26C98" w:rsidRPr="00382C90" w:rsidRDefault="00E26C98" w:rsidP="00E679DD">
            <w:pPr>
              <w:keepNext/>
              <w:keepLines/>
              <w:autoSpaceDE w:val="0"/>
              <w:autoSpaceDN w:val="0"/>
              <w:adjustRightInd w:val="0"/>
              <w:spacing w:line="240" w:lineRule="auto"/>
              <w:rPr>
                <w:bCs/>
                <w:iCs/>
                <w:sz w:val="20"/>
                <w:lang w:val="tr-TR" w:eastAsia="en-US"/>
              </w:rPr>
            </w:pPr>
            <w:r w:rsidRPr="00382C90">
              <w:rPr>
                <w:bCs/>
                <w:iCs/>
                <w:sz w:val="20"/>
                <w:lang w:val="tr-TR" w:eastAsia="en-US"/>
              </w:rPr>
              <w:t>back, land, neptune, pod, smurt, teardrop</w:t>
            </w:r>
          </w:p>
        </w:tc>
      </w:tr>
      <w:tr w:rsidR="00E26C98" w:rsidRPr="00382C90" w:rsidTr="00E679DD">
        <w:trPr>
          <w:trHeight w:val="196"/>
          <w:jc w:val="center"/>
        </w:trPr>
        <w:tc>
          <w:tcPr>
            <w:tcW w:w="1770" w:type="dxa"/>
            <w:tcBorders>
              <w:top w:val="nil"/>
              <w:left w:val="nil"/>
              <w:bottom w:val="nil"/>
              <w:right w:val="nil"/>
            </w:tcBorders>
            <w:vAlign w:val="center"/>
          </w:tcPr>
          <w:p w:rsidR="00E26C98" w:rsidRPr="00382C90" w:rsidRDefault="00E26C98" w:rsidP="00CC37C7">
            <w:pPr>
              <w:keepNext/>
              <w:keepLines/>
              <w:autoSpaceDE w:val="0"/>
              <w:autoSpaceDN w:val="0"/>
              <w:adjustRightInd w:val="0"/>
              <w:spacing w:line="240" w:lineRule="auto"/>
              <w:rPr>
                <w:bCs/>
                <w:iCs/>
                <w:sz w:val="20"/>
                <w:lang w:val="tr-TR" w:eastAsia="en-US"/>
              </w:rPr>
            </w:pPr>
            <w:r w:rsidRPr="00382C90">
              <w:rPr>
                <w:bCs/>
                <w:iCs/>
                <w:sz w:val="20"/>
                <w:lang w:val="tr-TR" w:eastAsia="en-US"/>
              </w:rPr>
              <w:t>Remote to local</w:t>
            </w:r>
          </w:p>
        </w:tc>
        <w:tc>
          <w:tcPr>
            <w:tcW w:w="6482" w:type="dxa"/>
            <w:tcBorders>
              <w:top w:val="nil"/>
              <w:left w:val="nil"/>
              <w:bottom w:val="nil"/>
              <w:right w:val="nil"/>
            </w:tcBorders>
            <w:vAlign w:val="center"/>
          </w:tcPr>
          <w:p w:rsidR="00E26C98" w:rsidRPr="00382C90" w:rsidRDefault="00E26C98" w:rsidP="00E679DD">
            <w:pPr>
              <w:keepNext/>
              <w:keepLines/>
              <w:autoSpaceDE w:val="0"/>
              <w:autoSpaceDN w:val="0"/>
              <w:adjustRightInd w:val="0"/>
              <w:spacing w:line="240" w:lineRule="auto"/>
              <w:rPr>
                <w:bCs/>
                <w:iCs/>
                <w:sz w:val="20"/>
                <w:lang w:val="tr-TR" w:eastAsia="en-US"/>
              </w:rPr>
            </w:pPr>
            <w:r w:rsidRPr="00382C90">
              <w:rPr>
                <w:bCs/>
                <w:iCs/>
                <w:sz w:val="20"/>
                <w:lang w:val="tr-TR" w:eastAsia="en-US"/>
              </w:rPr>
              <w:t>ftp_write, guess_passwd, imap, multihop, phf, spy, warezclient, warezmaster</w:t>
            </w:r>
          </w:p>
        </w:tc>
      </w:tr>
      <w:tr w:rsidR="00E26C98" w:rsidRPr="00382C90" w:rsidTr="00E679DD">
        <w:trPr>
          <w:trHeight w:val="196"/>
          <w:jc w:val="center"/>
        </w:trPr>
        <w:tc>
          <w:tcPr>
            <w:tcW w:w="1770" w:type="dxa"/>
            <w:tcBorders>
              <w:top w:val="nil"/>
              <w:left w:val="nil"/>
              <w:bottom w:val="nil"/>
              <w:right w:val="nil"/>
            </w:tcBorders>
            <w:vAlign w:val="center"/>
          </w:tcPr>
          <w:p w:rsidR="00E26C98" w:rsidRPr="00382C90" w:rsidRDefault="00E26C98" w:rsidP="00CC37C7">
            <w:pPr>
              <w:keepNext/>
              <w:keepLines/>
              <w:autoSpaceDE w:val="0"/>
              <w:autoSpaceDN w:val="0"/>
              <w:adjustRightInd w:val="0"/>
              <w:spacing w:line="240" w:lineRule="auto"/>
              <w:rPr>
                <w:bCs/>
                <w:iCs/>
                <w:sz w:val="20"/>
                <w:lang w:val="tr-TR" w:eastAsia="en-US"/>
              </w:rPr>
            </w:pPr>
            <w:r w:rsidRPr="00382C90">
              <w:rPr>
                <w:bCs/>
                <w:iCs/>
                <w:sz w:val="20"/>
                <w:lang w:val="tr-TR" w:eastAsia="en-US"/>
              </w:rPr>
              <w:t>User to root</w:t>
            </w:r>
          </w:p>
        </w:tc>
        <w:tc>
          <w:tcPr>
            <w:tcW w:w="6482" w:type="dxa"/>
            <w:tcBorders>
              <w:top w:val="nil"/>
              <w:left w:val="nil"/>
              <w:bottom w:val="nil"/>
              <w:right w:val="nil"/>
            </w:tcBorders>
            <w:vAlign w:val="center"/>
          </w:tcPr>
          <w:p w:rsidR="00E26C98" w:rsidRPr="00382C90" w:rsidRDefault="00E26C98" w:rsidP="00E679DD">
            <w:pPr>
              <w:keepNext/>
              <w:keepLines/>
              <w:autoSpaceDE w:val="0"/>
              <w:autoSpaceDN w:val="0"/>
              <w:adjustRightInd w:val="0"/>
              <w:spacing w:line="240" w:lineRule="auto"/>
              <w:rPr>
                <w:bCs/>
                <w:iCs/>
                <w:sz w:val="20"/>
                <w:lang w:val="tr-TR" w:eastAsia="en-US"/>
              </w:rPr>
            </w:pPr>
            <w:r w:rsidRPr="00382C90">
              <w:rPr>
                <w:bCs/>
                <w:iCs/>
                <w:sz w:val="20"/>
                <w:lang w:val="tr-TR" w:eastAsia="en-US"/>
              </w:rPr>
              <w:t>buffer_overflow, perl, loadmodule, rootkit</w:t>
            </w:r>
          </w:p>
        </w:tc>
      </w:tr>
      <w:tr w:rsidR="00E26C98" w:rsidRPr="00382C90" w:rsidTr="00E679DD">
        <w:trPr>
          <w:trHeight w:val="196"/>
          <w:jc w:val="center"/>
        </w:trPr>
        <w:tc>
          <w:tcPr>
            <w:tcW w:w="1770" w:type="dxa"/>
            <w:tcBorders>
              <w:top w:val="nil"/>
              <w:left w:val="nil"/>
              <w:bottom w:val="single" w:sz="4" w:space="0" w:color="auto"/>
              <w:right w:val="nil"/>
            </w:tcBorders>
            <w:vAlign w:val="center"/>
          </w:tcPr>
          <w:p w:rsidR="00E26C98" w:rsidRPr="00382C90" w:rsidRDefault="00E26C98" w:rsidP="00CC37C7">
            <w:pPr>
              <w:keepNext/>
              <w:keepLines/>
              <w:autoSpaceDE w:val="0"/>
              <w:autoSpaceDN w:val="0"/>
              <w:adjustRightInd w:val="0"/>
              <w:spacing w:line="240" w:lineRule="auto"/>
              <w:rPr>
                <w:bCs/>
                <w:iCs/>
                <w:sz w:val="20"/>
                <w:lang w:val="tr-TR" w:eastAsia="en-US"/>
              </w:rPr>
            </w:pPr>
            <w:r w:rsidRPr="00382C90">
              <w:rPr>
                <w:bCs/>
                <w:iCs/>
                <w:sz w:val="20"/>
                <w:lang w:val="tr-TR" w:eastAsia="en-US"/>
              </w:rPr>
              <w:t>Probing</w:t>
            </w:r>
          </w:p>
        </w:tc>
        <w:tc>
          <w:tcPr>
            <w:tcW w:w="6482" w:type="dxa"/>
            <w:tcBorders>
              <w:top w:val="nil"/>
              <w:left w:val="nil"/>
              <w:bottom w:val="single" w:sz="4" w:space="0" w:color="auto"/>
              <w:right w:val="nil"/>
            </w:tcBorders>
            <w:vAlign w:val="center"/>
          </w:tcPr>
          <w:p w:rsidR="00E26C98" w:rsidRPr="00382C90" w:rsidRDefault="00E26C98" w:rsidP="00E679DD">
            <w:pPr>
              <w:keepNext/>
              <w:keepLines/>
              <w:autoSpaceDE w:val="0"/>
              <w:autoSpaceDN w:val="0"/>
              <w:adjustRightInd w:val="0"/>
              <w:spacing w:line="240" w:lineRule="auto"/>
              <w:rPr>
                <w:bCs/>
                <w:iCs/>
                <w:sz w:val="20"/>
                <w:lang w:val="tr-TR" w:eastAsia="en-US"/>
              </w:rPr>
            </w:pPr>
            <w:r w:rsidRPr="00382C90">
              <w:rPr>
                <w:bCs/>
                <w:iCs/>
                <w:sz w:val="20"/>
                <w:lang w:val="tr-TR" w:eastAsia="en-US"/>
              </w:rPr>
              <w:t>ipsweep, nmap, portsweep, satan</w:t>
            </w:r>
          </w:p>
        </w:tc>
      </w:tr>
    </w:tbl>
    <w:p w:rsidR="00E26C98" w:rsidRPr="00382C90" w:rsidRDefault="00E26C98" w:rsidP="007E5196">
      <w:pPr>
        <w:pStyle w:val="Newparagraph"/>
        <w:ind w:firstLine="0"/>
        <w:rPr>
          <w:lang w:val="tr-TR"/>
        </w:rPr>
      </w:pPr>
    </w:p>
    <w:p w:rsidR="00E26C98" w:rsidRPr="00382C90" w:rsidRDefault="00E26C98" w:rsidP="00345214">
      <w:pPr>
        <w:pStyle w:val="Tabletitle"/>
        <w:rPr>
          <w:rFonts w:eastAsia="Calibri"/>
          <w:lang w:val="tr-TR" w:eastAsia="en-US"/>
        </w:rPr>
      </w:pPr>
      <w:bookmarkStart w:id="3" w:name="table41özellik"/>
      <w:r w:rsidRPr="00382C90">
        <w:rPr>
          <w:rFonts w:eastAsia="Calibri"/>
          <w:lang w:val="tr-TR" w:eastAsia="en-US"/>
        </w:rPr>
        <w:t>Tablo 2</w:t>
      </w:r>
      <w:bookmarkEnd w:id="3"/>
      <w:r w:rsidRPr="00382C90">
        <w:rPr>
          <w:rFonts w:eastAsia="Calibri"/>
          <w:lang w:val="tr-TR" w:eastAsia="en-US"/>
        </w:rPr>
        <w:t>. Bağlantı kayıtları için tanımlanmış 41 tane özellik.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950"/>
        <w:gridCol w:w="1062"/>
        <w:gridCol w:w="461"/>
        <w:gridCol w:w="2549"/>
        <w:gridCol w:w="611"/>
      </w:tblGrid>
      <w:tr w:rsidR="00E26C98" w:rsidRPr="00382C90" w:rsidTr="000A7926">
        <w:trPr>
          <w:trHeight w:val="57"/>
          <w:jc w:val="center"/>
        </w:trPr>
        <w:tc>
          <w:tcPr>
            <w:tcW w:w="0" w:type="auto"/>
            <w:tcBorders>
              <w:left w:val="nil"/>
              <w:bottom w:val="nil"/>
              <w:right w:val="nil"/>
            </w:tcBorders>
            <w:vAlign w:val="center"/>
          </w:tcPr>
          <w:p w:rsidR="00E26C98" w:rsidRPr="002A3D61" w:rsidRDefault="00E26C98" w:rsidP="0059167E">
            <w:pPr>
              <w:spacing w:line="240" w:lineRule="auto"/>
              <w:rPr>
                <w:b/>
                <w:sz w:val="20"/>
                <w:szCs w:val="20"/>
                <w:lang w:val="tr-TR"/>
              </w:rPr>
            </w:pPr>
            <w:r w:rsidRPr="002A3D61">
              <w:rPr>
                <w:b/>
                <w:sz w:val="20"/>
                <w:szCs w:val="20"/>
                <w:lang w:val="tr-TR"/>
              </w:rPr>
              <w:t>No</w:t>
            </w:r>
          </w:p>
        </w:tc>
        <w:tc>
          <w:tcPr>
            <w:tcW w:w="0" w:type="auto"/>
            <w:tcBorders>
              <w:left w:val="nil"/>
              <w:bottom w:val="nil"/>
              <w:right w:val="nil"/>
            </w:tcBorders>
            <w:vAlign w:val="center"/>
          </w:tcPr>
          <w:p w:rsidR="00E26C98" w:rsidRPr="002A3D61" w:rsidRDefault="00E26C98" w:rsidP="0059167E">
            <w:pPr>
              <w:spacing w:line="240" w:lineRule="auto"/>
              <w:rPr>
                <w:b/>
                <w:sz w:val="20"/>
                <w:szCs w:val="20"/>
                <w:lang w:val="tr-TR"/>
              </w:rPr>
            </w:pPr>
            <w:r w:rsidRPr="002A3D61">
              <w:rPr>
                <w:b/>
                <w:sz w:val="20"/>
                <w:szCs w:val="20"/>
                <w:lang w:val="tr-TR"/>
              </w:rPr>
              <w:t>Özellik adı</w:t>
            </w:r>
          </w:p>
        </w:tc>
        <w:tc>
          <w:tcPr>
            <w:tcW w:w="1062" w:type="dxa"/>
            <w:tcBorders>
              <w:left w:val="nil"/>
              <w:bottom w:val="nil"/>
              <w:right w:val="nil"/>
            </w:tcBorders>
            <w:vAlign w:val="center"/>
          </w:tcPr>
          <w:p w:rsidR="00E26C98" w:rsidRPr="002A3D61" w:rsidRDefault="00E26C98" w:rsidP="0059167E">
            <w:pPr>
              <w:spacing w:line="240" w:lineRule="auto"/>
              <w:rPr>
                <w:b/>
                <w:sz w:val="20"/>
                <w:szCs w:val="20"/>
                <w:lang w:val="tr-TR"/>
              </w:rPr>
            </w:pPr>
            <w:r w:rsidRPr="002A3D61">
              <w:rPr>
                <w:b/>
                <w:sz w:val="20"/>
                <w:szCs w:val="20"/>
                <w:lang w:val="tr-TR"/>
              </w:rPr>
              <w:t>Tip</w:t>
            </w:r>
          </w:p>
        </w:tc>
        <w:tc>
          <w:tcPr>
            <w:tcW w:w="305" w:type="dxa"/>
            <w:tcBorders>
              <w:left w:val="nil"/>
              <w:bottom w:val="nil"/>
              <w:right w:val="nil"/>
            </w:tcBorders>
            <w:vAlign w:val="center"/>
          </w:tcPr>
          <w:p w:rsidR="00E26C98" w:rsidRPr="002A3D61" w:rsidRDefault="00E26C98" w:rsidP="000A7926">
            <w:pPr>
              <w:spacing w:line="240" w:lineRule="auto"/>
              <w:jc w:val="center"/>
              <w:rPr>
                <w:b/>
                <w:sz w:val="20"/>
                <w:szCs w:val="20"/>
                <w:lang w:val="tr-TR"/>
              </w:rPr>
            </w:pPr>
            <w:r w:rsidRPr="002A3D61">
              <w:rPr>
                <w:b/>
                <w:sz w:val="20"/>
                <w:szCs w:val="20"/>
                <w:lang w:val="tr-TR"/>
              </w:rPr>
              <w:t>No</w:t>
            </w:r>
          </w:p>
        </w:tc>
        <w:tc>
          <w:tcPr>
            <w:tcW w:w="2549" w:type="dxa"/>
            <w:tcBorders>
              <w:left w:val="nil"/>
              <w:bottom w:val="nil"/>
              <w:right w:val="nil"/>
            </w:tcBorders>
            <w:vAlign w:val="center"/>
          </w:tcPr>
          <w:p w:rsidR="00E26C98" w:rsidRPr="002A3D61" w:rsidRDefault="00E26C98" w:rsidP="0059167E">
            <w:pPr>
              <w:spacing w:line="240" w:lineRule="auto"/>
              <w:rPr>
                <w:b/>
                <w:sz w:val="20"/>
                <w:szCs w:val="20"/>
                <w:lang w:val="tr-TR"/>
              </w:rPr>
            </w:pPr>
            <w:r w:rsidRPr="002A3D61">
              <w:rPr>
                <w:b/>
                <w:sz w:val="20"/>
                <w:szCs w:val="20"/>
                <w:lang w:val="tr-TR"/>
              </w:rPr>
              <w:t>Özellik adı</w:t>
            </w:r>
          </w:p>
        </w:tc>
        <w:tc>
          <w:tcPr>
            <w:tcW w:w="0" w:type="auto"/>
            <w:tcBorders>
              <w:left w:val="nil"/>
              <w:bottom w:val="nil"/>
              <w:right w:val="nil"/>
            </w:tcBorders>
            <w:vAlign w:val="center"/>
          </w:tcPr>
          <w:p w:rsidR="00E26C98" w:rsidRPr="002A3D61" w:rsidRDefault="00E26C98" w:rsidP="0059167E">
            <w:pPr>
              <w:spacing w:line="240" w:lineRule="auto"/>
              <w:rPr>
                <w:b/>
                <w:sz w:val="20"/>
                <w:szCs w:val="20"/>
                <w:lang w:val="tr-TR"/>
              </w:rPr>
            </w:pPr>
            <w:r w:rsidRPr="002A3D61">
              <w:rPr>
                <w:b/>
                <w:sz w:val="20"/>
                <w:szCs w:val="20"/>
                <w:lang w:val="tr-TR"/>
              </w:rPr>
              <w:t>Tip</w:t>
            </w:r>
          </w:p>
        </w:tc>
      </w:tr>
      <w:tr w:rsidR="00E26C98" w:rsidRPr="00382C90" w:rsidTr="000A7926">
        <w:trPr>
          <w:trHeight w:val="57"/>
          <w:jc w:val="center"/>
        </w:trPr>
        <w:tc>
          <w:tcPr>
            <w:tcW w:w="0" w:type="auto"/>
            <w:tcBorders>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1</w:t>
            </w:r>
          </w:p>
        </w:tc>
        <w:tc>
          <w:tcPr>
            <w:tcW w:w="0" w:type="auto"/>
            <w:tcBorders>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duration</w:t>
            </w:r>
          </w:p>
        </w:tc>
        <w:tc>
          <w:tcPr>
            <w:tcW w:w="1062" w:type="dxa"/>
            <w:tcBorders>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c>
          <w:tcPr>
            <w:tcW w:w="305" w:type="dxa"/>
            <w:tcBorders>
              <w:left w:val="nil"/>
              <w:bottom w:val="nil"/>
              <w:right w:val="nil"/>
            </w:tcBorders>
            <w:vAlign w:val="center"/>
          </w:tcPr>
          <w:p w:rsidR="00E26C98" w:rsidRPr="00382C90" w:rsidRDefault="00E26C98" w:rsidP="000A7926">
            <w:pPr>
              <w:spacing w:line="240" w:lineRule="auto"/>
              <w:jc w:val="center"/>
              <w:rPr>
                <w:sz w:val="20"/>
                <w:szCs w:val="20"/>
                <w:lang w:val="tr-TR"/>
              </w:rPr>
            </w:pPr>
            <w:r w:rsidRPr="00382C90">
              <w:rPr>
                <w:sz w:val="20"/>
                <w:szCs w:val="20"/>
                <w:lang w:val="tr-TR"/>
              </w:rPr>
              <w:t>22</w:t>
            </w:r>
          </w:p>
        </w:tc>
        <w:tc>
          <w:tcPr>
            <w:tcW w:w="2549" w:type="dxa"/>
            <w:tcBorders>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is_guest_login</w:t>
            </w:r>
          </w:p>
        </w:tc>
        <w:tc>
          <w:tcPr>
            <w:tcW w:w="0" w:type="auto"/>
            <w:tcBorders>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disc.</w:t>
            </w:r>
          </w:p>
        </w:tc>
      </w:tr>
      <w:tr w:rsidR="00E26C98" w:rsidRPr="00382C90" w:rsidTr="000A7926">
        <w:trPr>
          <w:trHeight w:val="57"/>
          <w:jc w:val="center"/>
        </w:trPr>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2</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protocol_type</w:t>
            </w:r>
          </w:p>
        </w:tc>
        <w:tc>
          <w:tcPr>
            <w:tcW w:w="1062"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disc.</w:t>
            </w:r>
          </w:p>
        </w:tc>
        <w:tc>
          <w:tcPr>
            <w:tcW w:w="305" w:type="dxa"/>
            <w:tcBorders>
              <w:top w:val="nil"/>
              <w:left w:val="nil"/>
              <w:bottom w:val="nil"/>
              <w:right w:val="nil"/>
            </w:tcBorders>
            <w:vAlign w:val="center"/>
          </w:tcPr>
          <w:p w:rsidR="00E26C98" w:rsidRPr="00382C90" w:rsidRDefault="00E26C98" w:rsidP="000A7926">
            <w:pPr>
              <w:spacing w:line="240" w:lineRule="auto"/>
              <w:jc w:val="center"/>
              <w:rPr>
                <w:sz w:val="20"/>
                <w:szCs w:val="20"/>
                <w:lang w:val="tr-TR"/>
              </w:rPr>
            </w:pPr>
            <w:r w:rsidRPr="00382C90">
              <w:rPr>
                <w:sz w:val="20"/>
                <w:szCs w:val="20"/>
                <w:lang w:val="tr-TR"/>
              </w:rPr>
              <w:t>23</w:t>
            </w:r>
          </w:p>
        </w:tc>
        <w:tc>
          <w:tcPr>
            <w:tcW w:w="2549"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count</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r>
      <w:tr w:rsidR="00E26C98" w:rsidRPr="00382C90" w:rsidTr="000A7926">
        <w:trPr>
          <w:trHeight w:val="57"/>
          <w:jc w:val="center"/>
        </w:trPr>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3</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service</w:t>
            </w:r>
          </w:p>
        </w:tc>
        <w:tc>
          <w:tcPr>
            <w:tcW w:w="1062"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disc.</w:t>
            </w:r>
          </w:p>
        </w:tc>
        <w:tc>
          <w:tcPr>
            <w:tcW w:w="305" w:type="dxa"/>
            <w:tcBorders>
              <w:top w:val="nil"/>
              <w:left w:val="nil"/>
              <w:bottom w:val="nil"/>
              <w:right w:val="nil"/>
            </w:tcBorders>
            <w:vAlign w:val="center"/>
          </w:tcPr>
          <w:p w:rsidR="00E26C98" w:rsidRPr="00382C90" w:rsidRDefault="00E26C98" w:rsidP="000A7926">
            <w:pPr>
              <w:spacing w:line="240" w:lineRule="auto"/>
              <w:jc w:val="center"/>
              <w:rPr>
                <w:sz w:val="20"/>
                <w:szCs w:val="20"/>
                <w:lang w:val="tr-TR"/>
              </w:rPr>
            </w:pPr>
            <w:r w:rsidRPr="00382C90">
              <w:rPr>
                <w:sz w:val="20"/>
                <w:szCs w:val="20"/>
                <w:lang w:val="tr-TR"/>
              </w:rPr>
              <w:t>24</w:t>
            </w:r>
          </w:p>
        </w:tc>
        <w:tc>
          <w:tcPr>
            <w:tcW w:w="2549"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srv_count</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r>
      <w:tr w:rsidR="00E26C98" w:rsidRPr="00382C90" w:rsidTr="000A7926">
        <w:trPr>
          <w:trHeight w:val="57"/>
          <w:jc w:val="center"/>
        </w:trPr>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4</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flag</w:t>
            </w:r>
          </w:p>
        </w:tc>
        <w:tc>
          <w:tcPr>
            <w:tcW w:w="1062"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disc.</w:t>
            </w:r>
          </w:p>
        </w:tc>
        <w:tc>
          <w:tcPr>
            <w:tcW w:w="305" w:type="dxa"/>
            <w:tcBorders>
              <w:top w:val="nil"/>
              <w:left w:val="nil"/>
              <w:bottom w:val="nil"/>
              <w:right w:val="nil"/>
            </w:tcBorders>
            <w:vAlign w:val="center"/>
          </w:tcPr>
          <w:p w:rsidR="00E26C98" w:rsidRPr="00382C90" w:rsidRDefault="00E26C98" w:rsidP="000A7926">
            <w:pPr>
              <w:spacing w:line="240" w:lineRule="auto"/>
              <w:jc w:val="center"/>
              <w:rPr>
                <w:sz w:val="20"/>
                <w:szCs w:val="20"/>
                <w:lang w:val="tr-TR"/>
              </w:rPr>
            </w:pPr>
            <w:r w:rsidRPr="00382C90">
              <w:rPr>
                <w:sz w:val="20"/>
                <w:szCs w:val="20"/>
                <w:lang w:val="tr-TR"/>
              </w:rPr>
              <w:t>25</w:t>
            </w:r>
          </w:p>
        </w:tc>
        <w:tc>
          <w:tcPr>
            <w:tcW w:w="2549"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serror_rate</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r>
      <w:tr w:rsidR="00E26C98" w:rsidRPr="00382C90" w:rsidTr="000A7926">
        <w:trPr>
          <w:trHeight w:val="57"/>
          <w:jc w:val="center"/>
        </w:trPr>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5</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src_bytes</w:t>
            </w:r>
          </w:p>
        </w:tc>
        <w:tc>
          <w:tcPr>
            <w:tcW w:w="1062"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c>
          <w:tcPr>
            <w:tcW w:w="305" w:type="dxa"/>
            <w:tcBorders>
              <w:top w:val="nil"/>
              <w:left w:val="nil"/>
              <w:bottom w:val="nil"/>
              <w:right w:val="nil"/>
            </w:tcBorders>
            <w:vAlign w:val="center"/>
          </w:tcPr>
          <w:p w:rsidR="00E26C98" w:rsidRPr="00382C90" w:rsidRDefault="00E26C98" w:rsidP="000A7926">
            <w:pPr>
              <w:spacing w:line="240" w:lineRule="auto"/>
              <w:jc w:val="center"/>
              <w:rPr>
                <w:sz w:val="20"/>
                <w:szCs w:val="20"/>
                <w:lang w:val="tr-TR"/>
              </w:rPr>
            </w:pPr>
            <w:r w:rsidRPr="00382C90">
              <w:rPr>
                <w:sz w:val="20"/>
                <w:szCs w:val="20"/>
                <w:lang w:val="tr-TR"/>
              </w:rPr>
              <w:t>26</w:t>
            </w:r>
          </w:p>
        </w:tc>
        <w:tc>
          <w:tcPr>
            <w:tcW w:w="2549"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srv_serror_rate</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r>
      <w:tr w:rsidR="00E26C98" w:rsidRPr="00382C90" w:rsidTr="000A7926">
        <w:trPr>
          <w:trHeight w:val="57"/>
          <w:jc w:val="center"/>
        </w:trPr>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6</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dst_bytes</w:t>
            </w:r>
          </w:p>
        </w:tc>
        <w:tc>
          <w:tcPr>
            <w:tcW w:w="1062"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c>
          <w:tcPr>
            <w:tcW w:w="305" w:type="dxa"/>
            <w:tcBorders>
              <w:top w:val="nil"/>
              <w:left w:val="nil"/>
              <w:bottom w:val="nil"/>
              <w:right w:val="nil"/>
            </w:tcBorders>
            <w:vAlign w:val="center"/>
          </w:tcPr>
          <w:p w:rsidR="00E26C98" w:rsidRPr="00382C90" w:rsidRDefault="00E26C98" w:rsidP="000A7926">
            <w:pPr>
              <w:spacing w:line="240" w:lineRule="auto"/>
              <w:jc w:val="center"/>
              <w:rPr>
                <w:sz w:val="20"/>
                <w:szCs w:val="20"/>
                <w:lang w:val="tr-TR"/>
              </w:rPr>
            </w:pPr>
            <w:r w:rsidRPr="00382C90">
              <w:rPr>
                <w:sz w:val="20"/>
                <w:szCs w:val="20"/>
                <w:lang w:val="tr-TR"/>
              </w:rPr>
              <w:t>27</w:t>
            </w:r>
          </w:p>
        </w:tc>
        <w:tc>
          <w:tcPr>
            <w:tcW w:w="2549"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rerror_rate</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r>
      <w:tr w:rsidR="00E26C98" w:rsidRPr="00382C90" w:rsidTr="000A7926">
        <w:trPr>
          <w:trHeight w:val="57"/>
          <w:jc w:val="center"/>
        </w:trPr>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7</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land</w:t>
            </w:r>
          </w:p>
        </w:tc>
        <w:tc>
          <w:tcPr>
            <w:tcW w:w="1062"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disc.</w:t>
            </w:r>
          </w:p>
        </w:tc>
        <w:tc>
          <w:tcPr>
            <w:tcW w:w="305" w:type="dxa"/>
            <w:tcBorders>
              <w:top w:val="nil"/>
              <w:left w:val="nil"/>
              <w:bottom w:val="nil"/>
              <w:right w:val="nil"/>
            </w:tcBorders>
            <w:vAlign w:val="center"/>
          </w:tcPr>
          <w:p w:rsidR="00E26C98" w:rsidRPr="00382C90" w:rsidRDefault="00E26C98" w:rsidP="000A7926">
            <w:pPr>
              <w:spacing w:line="240" w:lineRule="auto"/>
              <w:jc w:val="center"/>
              <w:rPr>
                <w:sz w:val="20"/>
                <w:szCs w:val="20"/>
                <w:lang w:val="tr-TR"/>
              </w:rPr>
            </w:pPr>
            <w:r w:rsidRPr="00382C90">
              <w:rPr>
                <w:sz w:val="20"/>
                <w:szCs w:val="20"/>
                <w:lang w:val="tr-TR"/>
              </w:rPr>
              <w:t>28</w:t>
            </w:r>
          </w:p>
        </w:tc>
        <w:tc>
          <w:tcPr>
            <w:tcW w:w="2549"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srv_rerror_rate</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r>
      <w:tr w:rsidR="00E26C98" w:rsidRPr="00382C90" w:rsidTr="000A7926">
        <w:trPr>
          <w:trHeight w:val="57"/>
          <w:jc w:val="center"/>
        </w:trPr>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8</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wrong_fragment</w:t>
            </w:r>
          </w:p>
        </w:tc>
        <w:tc>
          <w:tcPr>
            <w:tcW w:w="1062"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c>
          <w:tcPr>
            <w:tcW w:w="305" w:type="dxa"/>
            <w:tcBorders>
              <w:top w:val="nil"/>
              <w:left w:val="nil"/>
              <w:bottom w:val="nil"/>
              <w:right w:val="nil"/>
            </w:tcBorders>
            <w:vAlign w:val="center"/>
          </w:tcPr>
          <w:p w:rsidR="00E26C98" w:rsidRPr="00382C90" w:rsidRDefault="00E26C98" w:rsidP="000A7926">
            <w:pPr>
              <w:spacing w:line="240" w:lineRule="auto"/>
              <w:jc w:val="center"/>
              <w:rPr>
                <w:sz w:val="20"/>
                <w:szCs w:val="20"/>
                <w:lang w:val="tr-TR"/>
              </w:rPr>
            </w:pPr>
            <w:r w:rsidRPr="00382C90">
              <w:rPr>
                <w:sz w:val="20"/>
                <w:szCs w:val="20"/>
                <w:lang w:val="tr-TR"/>
              </w:rPr>
              <w:t>29</w:t>
            </w:r>
          </w:p>
        </w:tc>
        <w:tc>
          <w:tcPr>
            <w:tcW w:w="2549"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same_srv_rate</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r>
      <w:tr w:rsidR="00E26C98" w:rsidRPr="00382C90" w:rsidTr="000A7926">
        <w:trPr>
          <w:trHeight w:val="57"/>
          <w:jc w:val="center"/>
        </w:trPr>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9</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urgent</w:t>
            </w:r>
          </w:p>
        </w:tc>
        <w:tc>
          <w:tcPr>
            <w:tcW w:w="1062"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c>
          <w:tcPr>
            <w:tcW w:w="305" w:type="dxa"/>
            <w:tcBorders>
              <w:top w:val="nil"/>
              <w:left w:val="nil"/>
              <w:bottom w:val="nil"/>
              <w:right w:val="nil"/>
            </w:tcBorders>
            <w:vAlign w:val="center"/>
          </w:tcPr>
          <w:p w:rsidR="00E26C98" w:rsidRPr="00382C90" w:rsidRDefault="00E26C98" w:rsidP="000A7926">
            <w:pPr>
              <w:spacing w:line="240" w:lineRule="auto"/>
              <w:jc w:val="center"/>
              <w:rPr>
                <w:sz w:val="20"/>
                <w:szCs w:val="20"/>
                <w:lang w:val="tr-TR"/>
              </w:rPr>
            </w:pPr>
            <w:r w:rsidRPr="00382C90">
              <w:rPr>
                <w:sz w:val="20"/>
                <w:szCs w:val="20"/>
                <w:lang w:val="tr-TR"/>
              </w:rPr>
              <w:t>30</w:t>
            </w:r>
          </w:p>
        </w:tc>
        <w:tc>
          <w:tcPr>
            <w:tcW w:w="2549"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diff_srv_rate</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r>
      <w:tr w:rsidR="00E26C98" w:rsidRPr="00382C90" w:rsidTr="000A7926">
        <w:trPr>
          <w:trHeight w:val="57"/>
          <w:jc w:val="center"/>
        </w:trPr>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10</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hot</w:t>
            </w:r>
          </w:p>
        </w:tc>
        <w:tc>
          <w:tcPr>
            <w:tcW w:w="1062"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c>
          <w:tcPr>
            <w:tcW w:w="305" w:type="dxa"/>
            <w:tcBorders>
              <w:top w:val="nil"/>
              <w:left w:val="nil"/>
              <w:bottom w:val="nil"/>
              <w:right w:val="nil"/>
            </w:tcBorders>
            <w:vAlign w:val="center"/>
          </w:tcPr>
          <w:p w:rsidR="00E26C98" w:rsidRPr="00382C90" w:rsidRDefault="00E26C98" w:rsidP="000A7926">
            <w:pPr>
              <w:spacing w:line="240" w:lineRule="auto"/>
              <w:jc w:val="center"/>
              <w:rPr>
                <w:sz w:val="20"/>
                <w:szCs w:val="20"/>
                <w:lang w:val="tr-TR"/>
              </w:rPr>
            </w:pPr>
            <w:r w:rsidRPr="00382C90">
              <w:rPr>
                <w:sz w:val="20"/>
                <w:szCs w:val="20"/>
                <w:lang w:val="tr-TR"/>
              </w:rPr>
              <w:t>31</w:t>
            </w:r>
          </w:p>
        </w:tc>
        <w:tc>
          <w:tcPr>
            <w:tcW w:w="2549"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srv_diff_host_rate</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r>
      <w:tr w:rsidR="00E26C98" w:rsidRPr="00382C90" w:rsidTr="000A7926">
        <w:trPr>
          <w:trHeight w:val="57"/>
          <w:jc w:val="center"/>
        </w:trPr>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11</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num_failed_logins</w:t>
            </w:r>
          </w:p>
        </w:tc>
        <w:tc>
          <w:tcPr>
            <w:tcW w:w="1062"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c>
          <w:tcPr>
            <w:tcW w:w="305" w:type="dxa"/>
            <w:tcBorders>
              <w:top w:val="nil"/>
              <w:left w:val="nil"/>
              <w:bottom w:val="nil"/>
              <w:right w:val="nil"/>
            </w:tcBorders>
            <w:vAlign w:val="center"/>
          </w:tcPr>
          <w:p w:rsidR="00E26C98" w:rsidRPr="00382C90" w:rsidRDefault="00E26C98" w:rsidP="000A7926">
            <w:pPr>
              <w:spacing w:line="240" w:lineRule="auto"/>
              <w:jc w:val="center"/>
              <w:rPr>
                <w:sz w:val="20"/>
                <w:szCs w:val="20"/>
                <w:lang w:val="tr-TR"/>
              </w:rPr>
            </w:pPr>
            <w:r w:rsidRPr="00382C90">
              <w:rPr>
                <w:sz w:val="20"/>
                <w:szCs w:val="20"/>
                <w:lang w:val="tr-TR"/>
              </w:rPr>
              <w:t>32</w:t>
            </w:r>
          </w:p>
        </w:tc>
        <w:tc>
          <w:tcPr>
            <w:tcW w:w="2549"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dst_host_count</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r>
      <w:tr w:rsidR="00E26C98" w:rsidRPr="00382C90" w:rsidTr="000A7926">
        <w:trPr>
          <w:trHeight w:val="57"/>
          <w:jc w:val="center"/>
        </w:trPr>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12</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logged_in</w:t>
            </w:r>
          </w:p>
        </w:tc>
        <w:tc>
          <w:tcPr>
            <w:tcW w:w="1062"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disc.</w:t>
            </w:r>
          </w:p>
        </w:tc>
        <w:tc>
          <w:tcPr>
            <w:tcW w:w="305" w:type="dxa"/>
            <w:tcBorders>
              <w:top w:val="nil"/>
              <w:left w:val="nil"/>
              <w:bottom w:val="nil"/>
              <w:right w:val="nil"/>
            </w:tcBorders>
            <w:vAlign w:val="center"/>
          </w:tcPr>
          <w:p w:rsidR="00E26C98" w:rsidRPr="00382C90" w:rsidRDefault="00E26C98" w:rsidP="000A7926">
            <w:pPr>
              <w:spacing w:line="240" w:lineRule="auto"/>
              <w:jc w:val="center"/>
              <w:rPr>
                <w:sz w:val="20"/>
                <w:szCs w:val="20"/>
                <w:lang w:val="tr-TR"/>
              </w:rPr>
            </w:pPr>
            <w:r w:rsidRPr="00382C90">
              <w:rPr>
                <w:sz w:val="20"/>
                <w:szCs w:val="20"/>
                <w:lang w:val="tr-TR"/>
              </w:rPr>
              <w:t>33</w:t>
            </w:r>
          </w:p>
        </w:tc>
        <w:tc>
          <w:tcPr>
            <w:tcW w:w="2549"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dst_host_srv_count</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r>
      <w:tr w:rsidR="00E26C98" w:rsidRPr="00382C90" w:rsidTr="000A7926">
        <w:trPr>
          <w:trHeight w:val="57"/>
          <w:jc w:val="center"/>
        </w:trPr>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13</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num_compromised</w:t>
            </w:r>
          </w:p>
        </w:tc>
        <w:tc>
          <w:tcPr>
            <w:tcW w:w="1062"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c>
          <w:tcPr>
            <w:tcW w:w="305" w:type="dxa"/>
            <w:tcBorders>
              <w:top w:val="nil"/>
              <w:left w:val="nil"/>
              <w:bottom w:val="nil"/>
              <w:right w:val="nil"/>
            </w:tcBorders>
            <w:vAlign w:val="center"/>
          </w:tcPr>
          <w:p w:rsidR="00E26C98" w:rsidRPr="00382C90" w:rsidRDefault="00E26C98" w:rsidP="000A7926">
            <w:pPr>
              <w:spacing w:line="240" w:lineRule="auto"/>
              <w:jc w:val="center"/>
              <w:rPr>
                <w:sz w:val="20"/>
                <w:szCs w:val="20"/>
                <w:lang w:val="tr-TR"/>
              </w:rPr>
            </w:pPr>
            <w:r w:rsidRPr="00382C90">
              <w:rPr>
                <w:sz w:val="20"/>
                <w:szCs w:val="20"/>
                <w:lang w:val="tr-TR"/>
              </w:rPr>
              <w:t>34</w:t>
            </w:r>
          </w:p>
        </w:tc>
        <w:tc>
          <w:tcPr>
            <w:tcW w:w="2549"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dst_host_same_srv_rate</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r>
      <w:tr w:rsidR="00E26C98" w:rsidRPr="00382C90" w:rsidTr="000A7926">
        <w:trPr>
          <w:trHeight w:val="57"/>
          <w:jc w:val="center"/>
        </w:trPr>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14</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root_shell</w:t>
            </w:r>
          </w:p>
        </w:tc>
        <w:tc>
          <w:tcPr>
            <w:tcW w:w="1062"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c>
          <w:tcPr>
            <w:tcW w:w="305" w:type="dxa"/>
            <w:tcBorders>
              <w:top w:val="nil"/>
              <w:left w:val="nil"/>
              <w:bottom w:val="nil"/>
              <w:right w:val="nil"/>
            </w:tcBorders>
            <w:vAlign w:val="center"/>
          </w:tcPr>
          <w:p w:rsidR="00E26C98" w:rsidRPr="00382C90" w:rsidRDefault="00E26C98" w:rsidP="000A7926">
            <w:pPr>
              <w:spacing w:line="240" w:lineRule="auto"/>
              <w:jc w:val="center"/>
              <w:rPr>
                <w:sz w:val="20"/>
                <w:szCs w:val="20"/>
                <w:lang w:val="tr-TR"/>
              </w:rPr>
            </w:pPr>
            <w:r w:rsidRPr="00382C90">
              <w:rPr>
                <w:sz w:val="20"/>
                <w:szCs w:val="20"/>
                <w:lang w:val="tr-TR"/>
              </w:rPr>
              <w:t>35</w:t>
            </w:r>
          </w:p>
        </w:tc>
        <w:tc>
          <w:tcPr>
            <w:tcW w:w="2549"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dst_host_diff_srv_rate</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r>
      <w:tr w:rsidR="00E26C98" w:rsidRPr="00382C90" w:rsidTr="000A7926">
        <w:trPr>
          <w:trHeight w:val="57"/>
          <w:jc w:val="center"/>
        </w:trPr>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15</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su_attempted</w:t>
            </w:r>
          </w:p>
        </w:tc>
        <w:tc>
          <w:tcPr>
            <w:tcW w:w="1062"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c>
          <w:tcPr>
            <w:tcW w:w="305" w:type="dxa"/>
            <w:tcBorders>
              <w:top w:val="nil"/>
              <w:left w:val="nil"/>
              <w:bottom w:val="nil"/>
              <w:right w:val="nil"/>
            </w:tcBorders>
            <w:vAlign w:val="center"/>
          </w:tcPr>
          <w:p w:rsidR="00E26C98" w:rsidRPr="00382C90" w:rsidRDefault="00E26C98" w:rsidP="000A7926">
            <w:pPr>
              <w:spacing w:line="240" w:lineRule="auto"/>
              <w:jc w:val="center"/>
              <w:rPr>
                <w:sz w:val="20"/>
                <w:szCs w:val="20"/>
                <w:lang w:val="tr-TR"/>
              </w:rPr>
            </w:pPr>
            <w:r w:rsidRPr="00382C90">
              <w:rPr>
                <w:sz w:val="20"/>
                <w:szCs w:val="20"/>
                <w:lang w:val="tr-TR"/>
              </w:rPr>
              <w:t>36</w:t>
            </w:r>
          </w:p>
        </w:tc>
        <w:tc>
          <w:tcPr>
            <w:tcW w:w="2549"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dst_host_same_src_port_rate</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r>
      <w:tr w:rsidR="00E26C98" w:rsidRPr="00382C90" w:rsidTr="000A7926">
        <w:trPr>
          <w:trHeight w:val="57"/>
          <w:jc w:val="center"/>
        </w:trPr>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16</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num_root</w:t>
            </w:r>
          </w:p>
        </w:tc>
        <w:tc>
          <w:tcPr>
            <w:tcW w:w="1062"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c>
          <w:tcPr>
            <w:tcW w:w="305" w:type="dxa"/>
            <w:tcBorders>
              <w:top w:val="nil"/>
              <w:left w:val="nil"/>
              <w:bottom w:val="nil"/>
              <w:right w:val="nil"/>
            </w:tcBorders>
            <w:vAlign w:val="center"/>
          </w:tcPr>
          <w:p w:rsidR="00E26C98" w:rsidRPr="00382C90" w:rsidRDefault="00E26C98" w:rsidP="000A7926">
            <w:pPr>
              <w:spacing w:line="240" w:lineRule="auto"/>
              <w:jc w:val="center"/>
              <w:rPr>
                <w:sz w:val="20"/>
                <w:szCs w:val="20"/>
                <w:lang w:val="tr-TR"/>
              </w:rPr>
            </w:pPr>
            <w:r w:rsidRPr="00382C90">
              <w:rPr>
                <w:sz w:val="20"/>
                <w:szCs w:val="20"/>
                <w:lang w:val="tr-TR"/>
              </w:rPr>
              <w:t>37</w:t>
            </w:r>
          </w:p>
        </w:tc>
        <w:tc>
          <w:tcPr>
            <w:tcW w:w="2549"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dst_host_srv_diff_host_rate</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r>
      <w:tr w:rsidR="00E26C98" w:rsidRPr="00382C90" w:rsidTr="000A7926">
        <w:trPr>
          <w:trHeight w:val="57"/>
          <w:jc w:val="center"/>
        </w:trPr>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17</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num_file_creations</w:t>
            </w:r>
          </w:p>
        </w:tc>
        <w:tc>
          <w:tcPr>
            <w:tcW w:w="1062"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c>
          <w:tcPr>
            <w:tcW w:w="305" w:type="dxa"/>
            <w:tcBorders>
              <w:top w:val="nil"/>
              <w:left w:val="nil"/>
              <w:bottom w:val="nil"/>
              <w:right w:val="nil"/>
            </w:tcBorders>
            <w:vAlign w:val="center"/>
          </w:tcPr>
          <w:p w:rsidR="00E26C98" w:rsidRPr="00382C90" w:rsidRDefault="00E26C98" w:rsidP="000A7926">
            <w:pPr>
              <w:spacing w:line="240" w:lineRule="auto"/>
              <w:jc w:val="center"/>
              <w:rPr>
                <w:sz w:val="20"/>
                <w:szCs w:val="20"/>
                <w:lang w:val="tr-TR"/>
              </w:rPr>
            </w:pPr>
            <w:r w:rsidRPr="00382C90">
              <w:rPr>
                <w:sz w:val="20"/>
                <w:szCs w:val="20"/>
                <w:lang w:val="tr-TR"/>
              </w:rPr>
              <w:t>38</w:t>
            </w:r>
          </w:p>
        </w:tc>
        <w:tc>
          <w:tcPr>
            <w:tcW w:w="2549"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dst_host_serror_rate</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r>
      <w:tr w:rsidR="00E26C98" w:rsidRPr="00382C90" w:rsidTr="000A7926">
        <w:trPr>
          <w:trHeight w:val="57"/>
          <w:jc w:val="center"/>
        </w:trPr>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18</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num_shells</w:t>
            </w:r>
          </w:p>
        </w:tc>
        <w:tc>
          <w:tcPr>
            <w:tcW w:w="1062"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c>
          <w:tcPr>
            <w:tcW w:w="305" w:type="dxa"/>
            <w:tcBorders>
              <w:top w:val="nil"/>
              <w:left w:val="nil"/>
              <w:bottom w:val="nil"/>
              <w:right w:val="nil"/>
            </w:tcBorders>
            <w:vAlign w:val="center"/>
          </w:tcPr>
          <w:p w:rsidR="00E26C98" w:rsidRPr="00382C90" w:rsidRDefault="00E26C98" w:rsidP="000A7926">
            <w:pPr>
              <w:spacing w:line="240" w:lineRule="auto"/>
              <w:jc w:val="center"/>
              <w:rPr>
                <w:sz w:val="20"/>
                <w:szCs w:val="20"/>
                <w:lang w:val="tr-TR"/>
              </w:rPr>
            </w:pPr>
            <w:r w:rsidRPr="00382C90">
              <w:rPr>
                <w:sz w:val="20"/>
                <w:szCs w:val="20"/>
                <w:lang w:val="tr-TR"/>
              </w:rPr>
              <w:t>39</w:t>
            </w:r>
          </w:p>
        </w:tc>
        <w:tc>
          <w:tcPr>
            <w:tcW w:w="2549"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dst_host_srv_serror_rate</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r>
      <w:tr w:rsidR="00E26C98" w:rsidRPr="00382C90" w:rsidTr="000A7926">
        <w:trPr>
          <w:trHeight w:val="57"/>
          <w:jc w:val="center"/>
        </w:trPr>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19</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num_access_files</w:t>
            </w:r>
          </w:p>
        </w:tc>
        <w:tc>
          <w:tcPr>
            <w:tcW w:w="1062"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c>
          <w:tcPr>
            <w:tcW w:w="305" w:type="dxa"/>
            <w:tcBorders>
              <w:top w:val="nil"/>
              <w:left w:val="nil"/>
              <w:bottom w:val="nil"/>
              <w:right w:val="nil"/>
            </w:tcBorders>
            <w:vAlign w:val="center"/>
          </w:tcPr>
          <w:p w:rsidR="00E26C98" w:rsidRPr="00382C90" w:rsidRDefault="00E26C98" w:rsidP="000A7926">
            <w:pPr>
              <w:spacing w:line="240" w:lineRule="auto"/>
              <w:jc w:val="center"/>
              <w:rPr>
                <w:sz w:val="20"/>
                <w:szCs w:val="20"/>
                <w:lang w:val="tr-TR"/>
              </w:rPr>
            </w:pPr>
            <w:r w:rsidRPr="00382C90">
              <w:rPr>
                <w:sz w:val="20"/>
                <w:szCs w:val="20"/>
                <w:lang w:val="tr-TR"/>
              </w:rPr>
              <w:t>40</w:t>
            </w:r>
          </w:p>
        </w:tc>
        <w:tc>
          <w:tcPr>
            <w:tcW w:w="2549" w:type="dxa"/>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dst_host_rerror_rate</w:t>
            </w:r>
          </w:p>
        </w:tc>
        <w:tc>
          <w:tcPr>
            <w:tcW w:w="0" w:type="auto"/>
            <w:tcBorders>
              <w:top w:val="nil"/>
              <w:left w:val="nil"/>
              <w:bottom w:val="nil"/>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cont.</w:t>
            </w:r>
          </w:p>
        </w:tc>
      </w:tr>
      <w:tr w:rsidR="00E26C98" w:rsidRPr="00382C90" w:rsidTr="000A7926">
        <w:trPr>
          <w:trHeight w:val="57"/>
          <w:jc w:val="center"/>
        </w:trPr>
        <w:tc>
          <w:tcPr>
            <w:tcW w:w="0" w:type="auto"/>
            <w:tcBorders>
              <w:top w:val="nil"/>
              <w:left w:val="nil"/>
              <w:bottom w:val="nil"/>
              <w:right w:val="nil"/>
            </w:tcBorders>
            <w:vAlign w:val="bottom"/>
          </w:tcPr>
          <w:p w:rsidR="00E26C98" w:rsidRPr="00382C90" w:rsidRDefault="00E26C98" w:rsidP="0059167E">
            <w:pPr>
              <w:spacing w:line="240" w:lineRule="auto"/>
              <w:rPr>
                <w:sz w:val="20"/>
                <w:szCs w:val="20"/>
                <w:lang w:val="tr-TR"/>
              </w:rPr>
            </w:pPr>
            <w:r w:rsidRPr="00382C90">
              <w:rPr>
                <w:sz w:val="20"/>
                <w:szCs w:val="20"/>
                <w:lang w:val="tr-TR"/>
              </w:rPr>
              <w:t>20</w:t>
            </w:r>
          </w:p>
        </w:tc>
        <w:tc>
          <w:tcPr>
            <w:tcW w:w="0" w:type="auto"/>
            <w:tcBorders>
              <w:top w:val="nil"/>
              <w:left w:val="nil"/>
              <w:bottom w:val="nil"/>
              <w:right w:val="nil"/>
            </w:tcBorders>
            <w:vAlign w:val="bottom"/>
          </w:tcPr>
          <w:p w:rsidR="00E26C98" w:rsidRPr="00382C90" w:rsidRDefault="00E26C98" w:rsidP="0059167E">
            <w:pPr>
              <w:spacing w:line="240" w:lineRule="auto"/>
              <w:rPr>
                <w:sz w:val="20"/>
                <w:szCs w:val="20"/>
                <w:lang w:val="tr-TR"/>
              </w:rPr>
            </w:pPr>
            <w:r w:rsidRPr="00382C90">
              <w:rPr>
                <w:sz w:val="20"/>
                <w:szCs w:val="20"/>
                <w:lang w:val="tr-TR"/>
              </w:rPr>
              <w:t>num_outbound_cmds</w:t>
            </w:r>
          </w:p>
        </w:tc>
        <w:tc>
          <w:tcPr>
            <w:tcW w:w="1062" w:type="dxa"/>
            <w:tcBorders>
              <w:top w:val="nil"/>
              <w:left w:val="nil"/>
              <w:bottom w:val="nil"/>
              <w:right w:val="nil"/>
            </w:tcBorders>
            <w:vAlign w:val="bottom"/>
          </w:tcPr>
          <w:p w:rsidR="00E26C98" w:rsidRPr="00382C90" w:rsidRDefault="00E26C98" w:rsidP="0059167E">
            <w:pPr>
              <w:spacing w:line="240" w:lineRule="auto"/>
              <w:rPr>
                <w:sz w:val="20"/>
                <w:szCs w:val="20"/>
                <w:lang w:val="tr-TR"/>
              </w:rPr>
            </w:pPr>
            <w:r w:rsidRPr="00382C90">
              <w:rPr>
                <w:sz w:val="20"/>
                <w:szCs w:val="20"/>
                <w:lang w:val="tr-TR"/>
              </w:rPr>
              <w:t>cont.</w:t>
            </w:r>
          </w:p>
        </w:tc>
        <w:tc>
          <w:tcPr>
            <w:tcW w:w="305" w:type="dxa"/>
            <w:tcBorders>
              <w:top w:val="nil"/>
              <w:left w:val="nil"/>
              <w:bottom w:val="nil"/>
              <w:right w:val="nil"/>
            </w:tcBorders>
            <w:vAlign w:val="bottom"/>
          </w:tcPr>
          <w:p w:rsidR="00E26C98" w:rsidRPr="00382C90" w:rsidRDefault="00E26C98" w:rsidP="000A7926">
            <w:pPr>
              <w:spacing w:line="240" w:lineRule="auto"/>
              <w:jc w:val="center"/>
              <w:rPr>
                <w:sz w:val="20"/>
                <w:szCs w:val="20"/>
                <w:lang w:val="tr-TR"/>
              </w:rPr>
            </w:pPr>
            <w:r w:rsidRPr="00382C90">
              <w:rPr>
                <w:sz w:val="20"/>
                <w:szCs w:val="20"/>
                <w:lang w:val="tr-TR"/>
              </w:rPr>
              <w:t>41</w:t>
            </w:r>
          </w:p>
        </w:tc>
        <w:tc>
          <w:tcPr>
            <w:tcW w:w="2549" w:type="dxa"/>
            <w:tcBorders>
              <w:top w:val="nil"/>
              <w:left w:val="nil"/>
              <w:bottom w:val="nil"/>
              <w:right w:val="nil"/>
            </w:tcBorders>
            <w:vAlign w:val="bottom"/>
          </w:tcPr>
          <w:p w:rsidR="00E26C98" w:rsidRPr="00382C90" w:rsidRDefault="00E26C98" w:rsidP="0059167E">
            <w:pPr>
              <w:spacing w:line="240" w:lineRule="auto"/>
              <w:rPr>
                <w:sz w:val="20"/>
                <w:szCs w:val="20"/>
                <w:lang w:val="tr-TR"/>
              </w:rPr>
            </w:pPr>
            <w:r w:rsidRPr="00382C90">
              <w:rPr>
                <w:sz w:val="20"/>
                <w:szCs w:val="20"/>
                <w:lang w:val="tr-TR"/>
              </w:rPr>
              <w:t>dst_host_srv_rerror_rate</w:t>
            </w:r>
          </w:p>
        </w:tc>
        <w:tc>
          <w:tcPr>
            <w:tcW w:w="0" w:type="auto"/>
            <w:tcBorders>
              <w:top w:val="nil"/>
              <w:left w:val="nil"/>
              <w:bottom w:val="nil"/>
              <w:right w:val="nil"/>
            </w:tcBorders>
            <w:vAlign w:val="bottom"/>
          </w:tcPr>
          <w:p w:rsidR="00E26C98" w:rsidRPr="00382C90" w:rsidRDefault="00E26C98" w:rsidP="0059167E">
            <w:pPr>
              <w:spacing w:line="240" w:lineRule="auto"/>
              <w:rPr>
                <w:sz w:val="20"/>
                <w:szCs w:val="20"/>
                <w:lang w:val="tr-TR"/>
              </w:rPr>
            </w:pPr>
            <w:r w:rsidRPr="00382C90">
              <w:rPr>
                <w:sz w:val="20"/>
                <w:szCs w:val="20"/>
                <w:lang w:val="tr-TR"/>
              </w:rPr>
              <w:t>cont.</w:t>
            </w:r>
          </w:p>
        </w:tc>
      </w:tr>
      <w:tr w:rsidR="00E26C98" w:rsidRPr="00382C90" w:rsidTr="000A7926">
        <w:trPr>
          <w:trHeight w:val="57"/>
          <w:jc w:val="center"/>
        </w:trPr>
        <w:tc>
          <w:tcPr>
            <w:tcW w:w="0" w:type="auto"/>
            <w:tcBorders>
              <w:top w:val="nil"/>
              <w:left w:val="nil"/>
              <w:bottom w:val="single" w:sz="4" w:space="0" w:color="auto"/>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21</w:t>
            </w:r>
          </w:p>
        </w:tc>
        <w:tc>
          <w:tcPr>
            <w:tcW w:w="0" w:type="auto"/>
            <w:tcBorders>
              <w:top w:val="nil"/>
              <w:left w:val="nil"/>
              <w:bottom w:val="single" w:sz="4" w:space="0" w:color="auto"/>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is_host_login</w:t>
            </w:r>
          </w:p>
        </w:tc>
        <w:tc>
          <w:tcPr>
            <w:tcW w:w="1062" w:type="dxa"/>
            <w:tcBorders>
              <w:top w:val="nil"/>
              <w:left w:val="nil"/>
              <w:bottom w:val="single" w:sz="4" w:space="0" w:color="auto"/>
              <w:right w:val="nil"/>
            </w:tcBorders>
            <w:vAlign w:val="center"/>
          </w:tcPr>
          <w:p w:rsidR="00E26C98" w:rsidRPr="00382C90" w:rsidRDefault="00E26C98" w:rsidP="0059167E">
            <w:pPr>
              <w:spacing w:line="240" w:lineRule="auto"/>
              <w:rPr>
                <w:sz w:val="20"/>
                <w:szCs w:val="20"/>
                <w:lang w:val="tr-TR"/>
              </w:rPr>
            </w:pPr>
            <w:r w:rsidRPr="00382C90">
              <w:rPr>
                <w:sz w:val="20"/>
                <w:szCs w:val="20"/>
                <w:lang w:val="tr-TR"/>
              </w:rPr>
              <w:t>disc.</w:t>
            </w:r>
          </w:p>
        </w:tc>
        <w:tc>
          <w:tcPr>
            <w:tcW w:w="305" w:type="dxa"/>
            <w:tcBorders>
              <w:top w:val="nil"/>
              <w:left w:val="nil"/>
              <w:bottom w:val="single" w:sz="4" w:space="0" w:color="auto"/>
              <w:right w:val="nil"/>
            </w:tcBorders>
            <w:vAlign w:val="center"/>
          </w:tcPr>
          <w:p w:rsidR="00E26C98" w:rsidRPr="00382C90" w:rsidRDefault="00E26C98" w:rsidP="0059167E">
            <w:pPr>
              <w:spacing w:line="240" w:lineRule="auto"/>
              <w:rPr>
                <w:sz w:val="20"/>
                <w:szCs w:val="20"/>
                <w:lang w:val="tr-TR"/>
              </w:rPr>
            </w:pPr>
          </w:p>
        </w:tc>
        <w:tc>
          <w:tcPr>
            <w:tcW w:w="2549" w:type="dxa"/>
            <w:tcBorders>
              <w:top w:val="nil"/>
              <w:left w:val="nil"/>
              <w:bottom w:val="single" w:sz="4" w:space="0" w:color="auto"/>
              <w:right w:val="nil"/>
            </w:tcBorders>
            <w:vAlign w:val="center"/>
          </w:tcPr>
          <w:p w:rsidR="00E26C98" w:rsidRPr="00382C90" w:rsidRDefault="00E26C98" w:rsidP="0059167E">
            <w:pPr>
              <w:spacing w:line="240" w:lineRule="auto"/>
              <w:rPr>
                <w:sz w:val="20"/>
                <w:szCs w:val="20"/>
                <w:lang w:val="tr-TR"/>
              </w:rPr>
            </w:pPr>
          </w:p>
        </w:tc>
        <w:tc>
          <w:tcPr>
            <w:tcW w:w="0" w:type="auto"/>
            <w:tcBorders>
              <w:top w:val="nil"/>
              <w:left w:val="nil"/>
              <w:bottom w:val="single" w:sz="4" w:space="0" w:color="auto"/>
              <w:right w:val="nil"/>
            </w:tcBorders>
            <w:vAlign w:val="center"/>
          </w:tcPr>
          <w:p w:rsidR="00E26C98" w:rsidRPr="00382C90" w:rsidRDefault="00E26C98" w:rsidP="0059167E">
            <w:pPr>
              <w:spacing w:line="240" w:lineRule="auto"/>
              <w:rPr>
                <w:sz w:val="20"/>
                <w:szCs w:val="20"/>
                <w:lang w:val="tr-TR"/>
              </w:rPr>
            </w:pPr>
          </w:p>
        </w:tc>
      </w:tr>
    </w:tbl>
    <w:p w:rsidR="00E26C98" w:rsidRPr="00382C90" w:rsidRDefault="00E26C98" w:rsidP="00345214">
      <w:pPr>
        <w:pStyle w:val="Newparagraph"/>
        <w:ind w:firstLine="0"/>
        <w:rPr>
          <w:lang w:val="tr-TR"/>
        </w:rPr>
      </w:pPr>
    </w:p>
    <w:p w:rsidR="00E26C98" w:rsidRPr="00382C90" w:rsidRDefault="00E26C98" w:rsidP="006E5E8E">
      <w:pPr>
        <w:pStyle w:val="Newparagraph"/>
        <w:rPr>
          <w:lang w:val="tr-TR"/>
        </w:rPr>
      </w:pPr>
      <w:r w:rsidRPr="00382C90">
        <w:rPr>
          <w:lang w:val="tr-TR"/>
        </w:rPr>
        <w:lastRenderedPageBreak/>
        <w:t>Naive bayes sınıflandırıcısını eğitmek için veri kümesin</w:t>
      </w:r>
      <w:r>
        <w:rPr>
          <w:lang w:val="tr-TR"/>
        </w:rPr>
        <w:t>den</w:t>
      </w:r>
      <w:r w:rsidRPr="00382C90">
        <w:rPr>
          <w:lang w:val="tr-TR"/>
        </w:rPr>
        <w:t xml:space="preserve"> rasgele seçilmiş 90%’lık kısmı </w:t>
      </w:r>
      <w:r>
        <w:rPr>
          <w:lang w:val="tr-TR"/>
        </w:rPr>
        <w:t>-</w:t>
      </w:r>
      <w:r w:rsidRPr="00382C90">
        <w:rPr>
          <w:lang w:val="tr-TR"/>
        </w:rPr>
        <w:t>yani 444616 tane bağlantı</w:t>
      </w:r>
      <w:r>
        <w:rPr>
          <w:lang w:val="tr-TR"/>
        </w:rPr>
        <w:t>-</w:t>
      </w:r>
      <w:r w:rsidRPr="00382C90">
        <w:rPr>
          <w:lang w:val="tr-TR"/>
        </w:rPr>
        <w:t xml:space="preserve"> kullanılmıştır. Geriye kalan 49405 adet bağlantı verisi </w:t>
      </w:r>
      <w:r>
        <w:rPr>
          <w:lang w:val="tr-TR"/>
        </w:rPr>
        <w:t>n</w:t>
      </w:r>
      <w:r w:rsidRPr="00382C90">
        <w:rPr>
          <w:lang w:val="tr-TR"/>
        </w:rPr>
        <w:t xml:space="preserve">aive bayes sınıflandırıcının </w:t>
      </w:r>
      <w:r w:rsidRPr="009F0340">
        <w:rPr>
          <w:lang w:val="tr-TR"/>
        </w:rPr>
        <w:t xml:space="preserve">performansını test etmek için kullanılmıştır. Deney sonuçları </w:t>
      </w:r>
      <w:r w:rsidRPr="009F0340">
        <w:rPr>
          <w:lang w:val="tr-TR"/>
        </w:rPr>
        <w:fldChar w:fldCharType="begin"/>
      </w:r>
      <w:r w:rsidRPr="009F0340">
        <w:rPr>
          <w:lang w:val="tr-TR"/>
        </w:rPr>
        <w:instrText xml:space="preserve"> REF tableDeneyselSonuclar \h </w:instrText>
      </w:r>
      <w:r w:rsidRPr="009F0340">
        <w:rPr>
          <w:lang w:val="tr-TR"/>
        </w:rPr>
      </w:r>
      <w:r w:rsidRPr="009F0340">
        <w:rPr>
          <w:lang w:val="tr-TR"/>
        </w:rPr>
        <w:fldChar w:fldCharType="separate"/>
      </w:r>
      <w:r w:rsidRPr="00382C90">
        <w:rPr>
          <w:rFonts w:eastAsia="Calibri"/>
          <w:lang w:val="tr-TR" w:eastAsia="en-US"/>
        </w:rPr>
        <w:t>Tablo 3</w:t>
      </w:r>
      <w:r w:rsidRPr="009F0340">
        <w:rPr>
          <w:lang w:val="tr-TR"/>
        </w:rPr>
        <w:fldChar w:fldCharType="end"/>
      </w:r>
      <w:r w:rsidRPr="009F0340">
        <w:rPr>
          <w:lang w:val="tr-TR"/>
        </w:rPr>
        <w:t xml:space="preserve">’de gösterilmiştir. </w:t>
      </w:r>
      <w:r>
        <w:rPr>
          <w:lang w:val="tr-TR"/>
        </w:rPr>
        <w:t xml:space="preserve">Tabloda her bir sınıf için başarı oranları verilmiştir. </w:t>
      </w:r>
      <w:r w:rsidRPr="009F0340">
        <w:rPr>
          <w:lang w:val="tr-TR"/>
        </w:rPr>
        <w:t>Test verisinin 99.62%</w:t>
      </w:r>
      <w:r>
        <w:rPr>
          <w:lang w:val="tr-TR"/>
        </w:rPr>
        <w:t>’</w:t>
      </w:r>
      <w:r w:rsidRPr="009F0340">
        <w:rPr>
          <w:lang w:val="tr-TR"/>
        </w:rPr>
        <w:t xml:space="preserve">si yani </w:t>
      </w:r>
      <w:r>
        <w:rPr>
          <w:lang w:val="tr-TR"/>
        </w:rPr>
        <w:t>49</w:t>
      </w:r>
      <w:r w:rsidRPr="009F0340">
        <w:rPr>
          <w:lang w:val="tr-TR"/>
        </w:rPr>
        <w:t>218</w:t>
      </w:r>
      <w:r>
        <w:rPr>
          <w:lang w:val="tr-TR"/>
        </w:rPr>
        <w:t xml:space="preserve"> adet veri doğru sınıflandırılmıştır</w:t>
      </w:r>
      <w:r w:rsidRPr="009F0340">
        <w:rPr>
          <w:lang w:val="tr-TR"/>
        </w:rPr>
        <w:t>.</w:t>
      </w:r>
      <w:r>
        <w:rPr>
          <w:lang w:val="tr-TR"/>
        </w:rPr>
        <w:t xml:space="preserve"> </w:t>
      </w:r>
      <w:r w:rsidRPr="009F0340">
        <w:rPr>
          <w:lang w:val="tr-TR"/>
        </w:rPr>
        <w:t xml:space="preserve">Test verisinin </w:t>
      </w:r>
      <w:r w:rsidRPr="00E354C8">
        <w:rPr>
          <w:lang w:val="tr-TR"/>
        </w:rPr>
        <w:t xml:space="preserve">187 </w:t>
      </w:r>
      <w:r>
        <w:rPr>
          <w:lang w:val="tr-TR"/>
        </w:rPr>
        <w:t>tanesi</w:t>
      </w:r>
      <w:r w:rsidRPr="00E354C8">
        <w:rPr>
          <w:lang w:val="tr-TR"/>
        </w:rPr>
        <w:t xml:space="preserve"> hatalı sınıflandırıl</w:t>
      </w:r>
      <w:r>
        <w:rPr>
          <w:lang w:val="tr-TR"/>
        </w:rPr>
        <w:t>mıştır ki bu da 0.38%’e tekabül etmektedir</w:t>
      </w:r>
      <w:r w:rsidRPr="00E354C8">
        <w:rPr>
          <w:lang w:val="tr-TR"/>
        </w:rPr>
        <w:t>.</w:t>
      </w:r>
    </w:p>
    <w:p w:rsidR="00E26C98" w:rsidRPr="00382C90" w:rsidRDefault="00E26C98" w:rsidP="00BB7BBF">
      <w:pPr>
        <w:pStyle w:val="Tabletitle"/>
        <w:keepLines/>
        <w:rPr>
          <w:rFonts w:eastAsia="Calibri"/>
          <w:lang w:val="tr-TR" w:eastAsia="en-US"/>
        </w:rPr>
      </w:pPr>
      <w:bookmarkStart w:id="4" w:name="tableDeneyselSonuclar"/>
      <w:r w:rsidRPr="00382C90">
        <w:rPr>
          <w:rFonts w:eastAsia="Calibri"/>
          <w:lang w:val="tr-TR" w:eastAsia="en-US"/>
        </w:rPr>
        <w:t>Tablo 3</w:t>
      </w:r>
      <w:bookmarkEnd w:id="4"/>
      <w:r w:rsidRPr="00382C90">
        <w:rPr>
          <w:rFonts w:eastAsia="Calibri"/>
          <w:lang w:val="tr-TR" w:eastAsia="en-US"/>
        </w:rPr>
        <w:t xml:space="preserve">. </w:t>
      </w:r>
      <w:r>
        <w:rPr>
          <w:rFonts w:eastAsia="Calibri"/>
          <w:lang w:val="tr-TR" w:eastAsia="en-US"/>
        </w:rPr>
        <w:t>Deney s</w:t>
      </w:r>
      <w:r w:rsidRPr="00382C90">
        <w:rPr>
          <w:rFonts w:eastAsia="Calibri"/>
          <w:lang w:val="tr-TR" w:eastAsia="en-US"/>
        </w:rPr>
        <w:t>onuçlar</w:t>
      </w:r>
      <w:r>
        <w:rPr>
          <w:rFonts w:eastAsia="Calibri"/>
          <w:lang w:val="tr-TR" w:eastAsia="en-US"/>
        </w:rPr>
        <w:t>ı</w:t>
      </w:r>
    </w:p>
    <w:tbl>
      <w:tblPr>
        <w:tblW w:w="5737" w:type="dxa"/>
        <w:jc w:val="center"/>
        <w:tblCellMar>
          <w:left w:w="70" w:type="dxa"/>
          <w:right w:w="70" w:type="dxa"/>
        </w:tblCellMar>
        <w:tblLook w:val="04A0" w:firstRow="1" w:lastRow="0" w:firstColumn="1" w:lastColumn="0" w:noHBand="0" w:noVBand="1"/>
      </w:tblPr>
      <w:tblGrid>
        <w:gridCol w:w="1660"/>
        <w:gridCol w:w="1257"/>
        <w:gridCol w:w="1268"/>
        <w:gridCol w:w="1552"/>
      </w:tblGrid>
      <w:tr w:rsidR="00E26C98" w:rsidRPr="00382C90" w:rsidTr="002A3D61">
        <w:trPr>
          <w:trHeight w:val="57"/>
          <w:jc w:val="center"/>
        </w:trPr>
        <w:tc>
          <w:tcPr>
            <w:tcW w:w="1660" w:type="dxa"/>
            <w:tcBorders>
              <w:top w:val="single" w:sz="4" w:space="0" w:color="auto"/>
              <w:left w:val="nil"/>
              <w:bottom w:val="single" w:sz="4" w:space="0" w:color="auto"/>
              <w:right w:val="nil"/>
            </w:tcBorders>
            <w:shd w:val="clear" w:color="auto" w:fill="auto"/>
            <w:vAlign w:val="center"/>
          </w:tcPr>
          <w:p w:rsidR="00E26C98" w:rsidRPr="002A3D61" w:rsidRDefault="00E26C98" w:rsidP="00BB7BBF">
            <w:pPr>
              <w:keepNext/>
              <w:keepLines/>
              <w:spacing w:line="240" w:lineRule="auto"/>
              <w:rPr>
                <w:b/>
                <w:sz w:val="20"/>
                <w:szCs w:val="20"/>
                <w:lang w:val="tr-TR"/>
              </w:rPr>
            </w:pPr>
            <w:r w:rsidRPr="002A3D61">
              <w:rPr>
                <w:b/>
                <w:sz w:val="20"/>
                <w:szCs w:val="20"/>
                <w:lang w:val="tr-TR"/>
              </w:rPr>
              <w:t>Sınıf adı</w:t>
            </w:r>
          </w:p>
        </w:tc>
        <w:tc>
          <w:tcPr>
            <w:tcW w:w="1257" w:type="dxa"/>
            <w:tcBorders>
              <w:top w:val="single" w:sz="4" w:space="0" w:color="auto"/>
              <w:left w:val="nil"/>
              <w:bottom w:val="single" w:sz="4" w:space="0" w:color="auto"/>
              <w:right w:val="nil"/>
            </w:tcBorders>
            <w:shd w:val="clear" w:color="auto" w:fill="auto"/>
            <w:vAlign w:val="center"/>
          </w:tcPr>
          <w:p w:rsidR="00E26C98" w:rsidRPr="002A3D61" w:rsidRDefault="00E26C98" w:rsidP="00BB7BBF">
            <w:pPr>
              <w:keepNext/>
              <w:keepLines/>
              <w:spacing w:line="240" w:lineRule="auto"/>
              <w:jc w:val="right"/>
              <w:rPr>
                <w:b/>
                <w:sz w:val="20"/>
                <w:szCs w:val="20"/>
                <w:lang w:val="tr-TR"/>
              </w:rPr>
            </w:pPr>
            <w:r w:rsidRPr="002A3D61">
              <w:rPr>
                <w:b/>
                <w:sz w:val="20"/>
                <w:szCs w:val="20"/>
                <w:lang w:val="tr-TR"/>
              </w:rPr>
              <w:t>Doğru sayısı</w:t>
            </w:r>
          </w:p>
        </w:tc>
        <w:tc>
          <w:tcPr>
            <w:tcW w:w="1268" w:type="dxa"/>
            <w:tcBorders>
              <w:top w:val="single" w:sz="4" w:space="0" w:color="auto"/>
              <w:left w:val="nil"/>
              <w:bottom w:val="single" w:sz="4" w:space="0" w:color="auto"/>
              <w:right w:val="nil"/>
            </w:tcBorders>
            <w:shd w:val="clear" w:color="auto" w:fill="auto"/>
            <w:vAlign w:val="center"/>
          </w:tcPr>
          <w:p w:rsidR="00E26C98" w:rsidRPr="002A3D61" w:rsidRDefault="00E26C98" w:rsidP="00BB7BBF">
            <w:pPr>
              <w:keepNext/>
              <w:keepLines/>
              <w:spacing w:line="240" w:lineRule="auto"/>
              <w:jc w:val="right"/>
              <w:rPr>
                <w:b/>
                <w:sz w:val="20"/>
                <w:szCs w:val="20"/>
                <w:lang w:val="tr-TR"/>
              </w:rPr>
            </w:pPr>
            <w:r w:rsidRPr="002A3D61">
              <w:rPr>
                <w:b/>
                <w:sz w:val="20"/>
                <w:szCs w:val="20"/>
                <w:lang w:val="tr-TR"/>
              </w:rPr>
              <w:t>Yanlış sayısı</w:t>
            </w:r>
          </w:p>
        </w:tc>
        <w:tc>
          <w:tcPr>
            <w:tcW w:w="1552" w:type="dxa"/>
            <w:tcBorders>
              <w:top w:val="single" w:sz="4" w:space="0" w:color="auto"/>
              <w:left w:val="nil"/>
              <w:bottom w:val="single" w:sz="4" w:space="0" w:color="auto"/>
              <w:right w:val="nil"/>
            </w:tcBorders>
            <w:vAlign w:val="center"/>
          </w:tcPr>
          <w:p w:rsidR="00E26C98" w:rsidRPr="002A3D61" w:rsidRDefault="00E26C98" w:rsidP="00BB7BBF">
            <w:pPr>
              <w:keepNext/>
              <w:keepLines/>
              <w:spacing w:line="240" w:lineRule="auto"/>
              <w:jc w:val="right"/>
              <w:rPr>
                <w:b/>
                <w:sz w:val="20"/>
                <w:szCs w:val="20"/>
                <w:lang w:val="tr-TR"/>
              </w:rPr>
            </w:pPr>
            <w:r w:rsidRPr="002A3D61">
              <w:rPr>
                <w:b/>
                <w:sz w:val="20"/>
                <w:szCs w:val="20"/>
                <w:lang w:val="tr-TR"/>
              </w:rPr>
              <w:t>Başarı oranı %</w:t>
            </w:r>
          </w:p>
        </w:tc>
      </w:tr>
      <w:tr w:rsidR="00E26C98" w:rsidRPr="00382C90" w:rsidTr="002A3D61">
        <w:trPr>
          <w:trHeight w:val="57"/>
          <w:jc w:val="center"/>
        </w:trPr>
        <w:tc>
          <w:tcPr>
            <w:tcW w:w="1660" w:type="dxa"/>
            <w:tcBorders>
              <w:top w:val="single" w:sz="4" w:space="0" w:color="auto"/>
              <w:left w:val="nil"/>
              <w:bottom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back</w:t>
            </w:r>
          </w:p>
        </w:tc>
        <w:tc>
          <w:tcPr>
            <w:tcW w:w="1257" w:type="dxa"/>
            <w:tcBorders>
              <w:top w:val="single" w:sz="4" w:space="0" w:color="auto"/>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211</w:t>
            </w:r>
          </w:p>
        </w:tc>
        <w:tc>
          <w:tcPr>
            <w:tcW w:w="1268" w:type="dxa"/>
            <w:tcBorders>
              <w:top w:val="single" w:sz="4" w:space="0" w:color="auto"/>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1</w:t>
            </w:r>
          </w:p>
        </w:tc>
        <w:tc>
          <w:tcPr>
            <w:tcW w:w="1552" w:type="dxa"/>
            <w:tcBorders>
              <w:top w:val="single" w:sz="4" w:space="0" w:color="auto"/>
              <w:left w:val="nil"/>
              <w:bottom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99.5</w:t>
            </w:r>
          </w:p>
        </w:tc>
      </w:tr>
      <w:tr w:rsidR="00E26C98" w:rsidRPr="00382C90" w:rsidTr="002A3D61">
        <w:trPr>
          <w:trHeight w:val="57"/>
          <w:jc w:val="center"/>
        </w:trPr>
        <w:tc>
          <w:tcPr>
            <w:tcW w:w="1660"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buffer_overflow</w:t>
            </w:r>
          </w:p>
        </w:tc>
        <w:tc>
          <w:tcPr>
            <w:tcW w:w="1257"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1</w:t>
            </w:r>
          </w:p>
        </w:tc>
        <w:tc>
          <w:tcPr>
            <w:tcW w:w="1268"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1</w:t>
            </w:r>
          </w:p>
        </w:tc>
        <w:tc>
          <w:tcPr>
            <w:tcW w:w="1552" w:type="dxa"/>
            <w:tcBorders>
              <w:top w:val="nil"/>
              <w:left w:val="nil"/>
              <w:bottom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50.0</w:t>
            </w:r>
          </w:p>
        </w:tc>
      </w:tr>
      <w:tr w:rsidR="00E26C98" w:rsidRPr="00382C90" w:rsidTr="002A3D61">
        <w:trPr>
          <w:trHeight w:val="57"/>
          <w:jc w:val="center"/>
        </w:trPr>
        <w:tc>
          <w:tcPr>
            <w:tcW w:w="1660"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ftp_write</w:t>
            </w:r>
          </w:p>
        </w:tc>
        <w:tc>
          <w:tcPr>
            <w:tcW w:w="1257"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1</w:t>
            </w:r>
          </w:p>
        </w:tc>
        <w:tc>
          <w:tcPr>
            <w:tcW w:w="1268"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3</w:t>
            </w:r>
          </w:p>
        </w:tc>
        <w:tc>
          <w:tcPr>
            <w:tcW w:w="1552" w:type="dxa"/>
            <w:tcBorders>
              <w:top w:val="nil"/>
              <w:left w:val="nil"/>
              <w:bottom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25.0</w:t>
            </w:r>
          </w:p>
        </w:tc>
      </w:tr>
      <w:tr w:rsidR="00E26C98" w:rsidRPr="00382C90" w:rsidTr="002A3D61">
        <w:trPr>
          <w:trHeight w:val="57"/>
          <w:jc w:val="center"/>
        </w:trPr>
        <w:tc>
          <w:tcPr>
            <w:tcW w:w="1660"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guess_passwd</w:t>
            </w:r>
          </w:p>
        </w:tc>
        <w:tc>
          <w:tcPr>
            <w:tcW w:w="1257"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3</w:t>
            </w:r>
          </w:p>
        </w:tc>
        <w:tc>
          <w:tcPr>
            <w:tcW w:w="1268"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1</w:t>
            </w:r>
          </w:p>
        </w:tc>
        <w:tc>
          <w:tcPr>
            <w:tcW w:w="1552" w:type="dxa"/>
            <w:tcBorders>
              <w:top w:val="nil"/>
              <w:left w:val="nil"/>
              <w:bottom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75.0</w:t>
            </w:r>
          </w:p>
        </w:tc>
      </w:tr>
      <w:tr w:rsidR="00E26C98" w:rsidRPr="00382C90" w:rsidTr="002A3D61">
        <w:trPr>
          <w:trHeight w:val="57"/>
          <w:jc w:val="center"/>
        </w:trPr>
        <w:tc>
          <w:tcPr>
            <w:tcW w:w="1660"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imap</w:t>
            </w:r>
          </w:p>
        </w:tc>
        <w:tc>
          <w:tcPr>
            <w:tcW w:w="1257"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0</w:t>
            </w:r>
          </w:p>
        </w:tc>
        <w:tc>
          <w:tcPr>
            <w:tcW w:w="1268"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1</w:t>
            </w:r>
          </w:p>
        </w:tc>
        <w:tc>
          <w:tcPr>
            <w:tcW w:w="1552" w:type="dxa"/>
            <w:tcBorders>
              <w:top w:val="nil"/>
              <w:left w:val="nil"/>
              <w:bottom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0.0</w:t>
            </w:r>
          </w:p>
        </w:tc>
      </w:tr>
      <w:tr w:rsidR="00E26C98" w:rsidRPr="00382C90" w:rsidTr="002A3D61">
        <w:trPr>
          <w:trHeight w:val="57"/>
          <w:jc w:val="center"/>
        </w:trPr>
        <w:tc>
          <w:tcPr>
            <w:tcW w:w="1660"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ipsweep</w:t>
            </w:r>
          </w:p>
        </w:tc>
        <w:tc>
          <w:tcPr>
            <w:tcW w:w="1257"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101</w:t>
            </w:r>
          </w:p>
        </w:tc>
        <w:tc>
          <w:tcPr>
            <w:tcW w:w="1268"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24</w:t>
            </w:r>
          </w:p>
        </w:tc>
        <w:tc>
          <w:tcPr>
            <w:tcW w:w="1552" w:type="dxa"/>
            <w:tcBorders>
              <w:top w:val="nil"/>
              <w:left w:val="nil"/>
              <w:bottom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80.8</w:t>
            </w:r>
          </w:p>
        </w:tc>
      </w:tr>
      <w:tr w:rsidR="00E26C98" w:rsidRPr="00382C90" w:rsidTr="002A3D61">
        <w:trPr>
          <w:trHeight w:val="57"/>
          <w:jc w:val="center"/>
        </w:trPr>
        <w:tc>
          <w:tcPr>
            <w:tcW w:w="1660"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land</w:t>
            </w:r>
          </w:p>
        </w:tc>
        <w:tc>
          <w:tcPr>
            <w:tcW w:w="1257"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2</w:t>
            </w:r>
          </w:p>
        </w:tc>
        <w:tc>
          <w:tcPr>
            <w:tcW w:w="1268"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0</w:t>
            </w:r>
          </w:p>
        </w:tc>
        <w:tc>
          <w:tcPr>
            <w:tcW w:w="1552" w:type="dxa"/>
            <w:tcBorders>
              <w:top w:val="nil"/>
              <w:left w:val="nil"/>
              <w:bottom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100.0</w:t>
            </w:r>
          </w:p>
        </w:tc>
      </w:tr>
      <w:tr w:rsidR="00E26C98" w:rsidRPr="00382C90" w:rsidTr="002A3D61">
        <w:trPr>
          <w:trHeight w:val="57"/>
          <w:jc w:val="center"/>
        </w:trPr>
        <w:tc>
          <w:tcPr>
            <w:tcW w:w="1660"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loadmodule</w:t>
            </w:r>
          </w:p>
        </w:tc>
        <w:tc>
          <w:tcPr>
            <w:tcW w:w="1257"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1</w:t>
            </w:r>
          </w:p>
        </w:tc>
        <w:tc>
          <w:tcPr>
            <w:tcW w:w="1268"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6</w:t>
            </w:r>
          </w:p>
        </w:tc>
        <w:tc>
          <w:tcPr>
            <w:tcW w:w="1552" w:type="dxa"/>
            <w:tcBorders>
              <w:top w:val="nil"/>
              <w:left w:val="nil"/>
              <w:bottom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14.3</w:t>
            </w:r>
          </w:p>
        </w:tc>
      </w:tr>
      <w:tr w:rsidR="00E26C98" w:rsidRPr="00382C90" w:rsidTr="002A3D61">
        <w:trPr>
          <w:trHeight w:val="57"/>
          <w:jc w:val="center"/>
        </w:trPr>
        <w:tc>
          <w:tcPr>
            <w:tcW w:w="1660"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multihop</w:t>
            </w:r>
          </w:p>
        </w:tc>
        <w:tc>
          <w:tcPr>
            <w:tcW w:w="1257"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0</w:t>
            </w:r>
          </w:p>
        </w:tc>
        <w:tc>
          <w:tcPr>
            <w:tcW w:w="1268"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16</w:t>
            </w:r>
          </w:p>
        </w:tc>
        <w:tc>
          <w:tcPr>
            <w:tcW w:w="1552" w:type="dxa"/>
            <w:tcBorders>
              <w:top w:val="nil"/>
              <w:left w:val="nil"/>
              <w:bottom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0.0</w:t>
            </w:r>
          </w:p>
        </w:tc>
      </w:tr>
      <w:tr w:rsidR="00E26C98" w:rsidRPr="00382C90" w:rsidTr="002A3D61">
        <w:trPr>
          <w:trHeight w:val="57"/>
          <w:jc w:val="center"/>
        </w:trPr>
        <w:tc>
          <w:tcPr>
            <w:tcW w:w="1660"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neptune</w:t>
            </w:r>
          </w:p>
        </w:tc>
        <w:tc>
          <w:tcPr>
            <w:tcW w:w="1257"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10785</w:t>
            </w:r>
          </w:p>
        </w:tc>
        <w:tc>
          <w:tcPr>
            <w:tcW w:w="1268"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19</w:t>
            </w:r>
          </w:p>
        </w:tc>
        <w:tc>
          <w:tcPr>
            <w:tcW w:w="1552" w:type="dxa"/>
            <w:tcBorders>
              <w:top w:val="nil"/>
              <w:left w:val="nil"/>
              <w:bottom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99.8</w:t>
            </w:r>
          </w:p>
        </w:tc>
      </w:tr>
      <w:tr w:rsidR="00E26C98" w:rsidRPr="00382C90" w:rsidTr="002A3D61">
        <w:trPr>
          <w:trHeight w:val="57"/>
          <w:jc w:val="center"/>
        </w:trPr>
        <w:tc>
          <w:tcPr>
            <w:tcW w:w="1660"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nmap</w:t>
            </w:r>
          </w:p>
        </w:tc>
        <w:tc>
          <w:tcPr>
            <w:tcW w:w="1257"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21</w:t>
            </w:r>
          </w:p>
        </w:tc>
        <w:tc>
          <w:tcPr>
            <w:tcW w:w="1268"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1</w:t>
            </w:r>
          </w:p>
        </w:tc>
        <w:tc>
          <w:tcPr>
            <w:tcW w:w="1552" w:type="dxa"/>
            <w:tcBorders>
              <w:top w:val="nil"/>
              <w:left w:val="nil"/>
              <w:bottom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95.5</w:t>
            </w:r>
          </w:p>
        </w:tc>
      </w:tr>
      <w:tr w:rsidR="00E26C98" w:rsidRPr="00382C90" w:rsidTr="002A3D61">
        <w:trPr>
          <w:trHeight w:val="57"/>
          <w:jc w:val="center"/>
        </w:trPr>
        <w:tc>
          <w:tcPr>
            <w:tcW w:w="1660"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normal</w:t>
            </w:r>
          </w:p>
        </w:tc>
        <w:tc>
          <w:tcPr>
            <w:tcW w:w="1257"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9739</w:t>
            </w:r>
          </w:p>
        </w:tc>
        <w:tc>
          <w:tcPr>
            <w:tcW w:w="1268"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59</w:t>
            </w:r>
          </w:p>
        </w:tc>
        <w:tc>
          <w:tcPr>
            <w:tcW w:w="1552" w:type="dxa"/>
            <w:tcBorders>
              <w:top w:val="nil"/>
              <w:left w:val="nil"/>
              <w:bottom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99.4</w:t>
            </w:r>
          </w:p>
        </w:tc>
      </w:tr>
      <w:tr w:rsidR="00E26C98" w:rsidRPr="00382C90" w:rsidTr="002A3D61">
        <w:trPr>
          <w:trHeight w:val="57"/>
          <w:jc w:val="center"/>
        </w:trPr>
        <w:tc>
          <w:tcPr>
            <w:tcW w:w="1660"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perl</w:t>
            </w:r>
          </w:p>
        </w:tc>
        <w:tc>
          <w:tcPr>
            <w:tcW w:w="1257"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1</w:t>
            </w:r>
          </w:p>
        </w:tc>
        <w:tc>
          <w:tcPr>
            <w:tcW w:w="1268"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0</w:t>
            </w:r>
          </w:p>
        </w:tc>
        <w:tc>
          <w:tcPr>
            <w:tcW w:w="1552" w:type="dxa"/>
            <w:tcBorders>
              <w:top w:val="nil"/>
              <w:left w:val="nil"/>
              <w:bottom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100.0</w:t>
            </w:r>
          </w:p>
        </w:tc>
      </w:tr>
      <w:tr w:rsidR="00E26C98" w:rsidRPr="00382C90" w:rsidTr="002A3D61">
        <w:trPr>
          <w:trHeight w:val="57"/>
          <w:jc w:val="center"/>
        </w:trPr>
        <w:tc>
          <w:tcPr>
            <w:tcW w:w="1660"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phf</w:t>
            </w:r>
          </w:p>
        </w:tc>
        <w:tc>
          <w:tcPr>
            <w:tcW w:w="1257"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1</w:t>
            </w:r>
          </w:p>
        </w:tc>
        <w:tc>
          <w:tcPr>
            <w:tcW w:w="1268"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0</w:t>
            </w:r>
          </w:p>
        </w:tc>
        <w:tc>
          <w:tcPr>
            <w:tcW w:w="1552" w:type="dxa"/>
            <w:tcBorders>
              <w:top w:val="nil"/>
              <w:left w:val="nil"/>
              <w:bottom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100.0</w:t>
            </w:r>
          </w:p>
        </w:tc>
      </w:tr>
      <w:tr w:rsidR="00E26C98" w:rsidRPr="00382C90" w:rsidTr="002A3D61">
        <w:trPr>
          <w:trHeight w:val="57"/>
          <w:jc w:val="center"/>
        </w:trPr>
        <w:tc>
          <w:tcPr>
            <w:tcW w:w="1660"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pod</w:t>
            </w:r>
          </w:p>
        </w:tc>
        <w:tc>
          <w:tcPr>
            <w:tcW w:w="1257"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25</w:t>
            </w:r>
          </w:p>
        </w:tc>
        <w:tc>
          <w:tcPr>
            <w:tcW w:w="1268"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1</w:t>
            </w:r>
          </w:p>
        </w:tc>
        <w:tc>
          <w:tcPr>
            <w:tcW w:w="1552" w:type="dxa"/>
            <w:tcBorders>
              <w:top w:val="nil"/>
              <w:left w:val="nil"/>
              <w:bottom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96.2</w:t>
            </w:r>
          </w:p>
        </w:tc>
      </w:tr>
      <w:tr w:rsidR="00E26C98" w:rsidRPr="00382C90" w:rsidTr="002A3D61">
        <w:trPr>
          <w:trHeight w:val="57"/>
          <w:jc w:val="center"/>
        </w:trPr>
        <w:tc>
          <w:tcPr>
            <w:tcW w:w="1660"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portsweep</w:t>
            </w:r>
          </w:p>
        </w:tc>
        <w:tc>
          <w:tcPr>
            <w:tcW w:w="1257"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76</w:t>
            </w:r>
          </w:p>
        </w:tc>
        <w:tc>
          <w:tcPr>
            <w:tcW w:w="1268"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26</w:t>
            </w:r>
          </w:p>
        </w:tc>
        <w:tc>
          <w:tcPr>
            <w:tcW w:w="1552" w:type="dxa"/>
            <w:tcBorders>
              <w:top w:val="nil"/>
              <w:left w:val="nil"/>
              <w:bottom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74.5</w:t>
            </w:r>
          </w:p>
        </w:tc>
      </w:tr>
      <w:tr w:rsidR="00E26C98" w:rsidRPr="00382C90" w:rsidTr="002A3D61">
        <w:trPr>
          <w:trHeight w:val="57"/>
          <w:jc w:val="center"/>
        </w:trPr>
        <w:tc>
          <w:tcPr>
            <w:tcW w:w="1660"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rootkit</w:t>
            </w:r>
          </w:p>
        </w:tc>
        <w:tc>
          <w:tcPr>
            <w:tcW w:w="1257"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1</w:t>
            </w:r>
          </w:p>
        </w:tc>
        <w:tc>
          <w:tcPr>
            <w:tcW w:w="1268"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19</w:t>
            </w:r>
          </w:p>
        </w:tc>
        <w:tc>
          <w:tcPr>
            <w:tcW w:w="1552" w:type="dxa"/>
            <w:tcBorders>
              <w:top w:val="nil"/>
              <w:left w:val="nil"/>
              <w:bottom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5.0</w:t>
            </w:r>
          </w:p>
        </w:tc>
      </w:tr>
      <w:tr w:rsidR="00E26C98" w:rsidRPr="00382C90" w:rsidTr="002A3D61">
        <w:trPr>
          <w:trHeight w:val="57"/>
          <w:jc w:val="center"/>
        </w:trPr>
        <w:tc>
          <w:tcPr>
            <w:tcW w:w="1660"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satan</w:t>
            </w:r>
          </w:p>
        </w:tc>
        <w:tc>
          <w:tcPr>
            <w:tcW w:w="1257"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107</w:t>
            </w:r>
          </w:p>
        </w:tc>
        <w:tc>
          <w:tcPr>
            <w:tcW w:w="1268"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3</w:t>
            </w:r>
          </w:p>
        </w:tc>
        <w:tc>
          <w:tcPr>
            <w:tcW w:w="1552" w:type="dxa"/>
            <w:tcBorders>
              <w:top w:val="nil"/>
              <w:left w:val="nil"/>
              <w:bottom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97.3</w:t>
            </w:r>
          </w:p>
        </w:tc>
      </w:tr>
      <w:tr w:rsidR="00E26C98" w:rsidRPr="00382C90" w:rsidTr="002A3D61">
        <w:trPr>
          <w:trHeight w:val="57"/>
          <w:jc w:val="center"/>
        </w:trPr>
        <w:tc>
          <w:tcPr>
            <w:tcW w:w="1660"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smurf</w:t>
            </w:r>
          </w:p>
        </w:tc>
        <w:tc>
          <w:tcPr>
            <w:tcW w:w="1257"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27961</w:t>
            </w:r>
          </w:p>
        </w:tc>
        <w:tc>
          <w:tcPr>
            <w:tcW w:w="1268"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0</w:t>
            </w:r>
          </w:p>
        </w:tc>
        <w:tc>
          <w:tcPr>
            <w:tcW w:w="1552" w:type="dxa"/>
            <w:tcBorders>
              <w:top w:val="nil"/>
              <w:left w:val="nil"/>
              <w:bottom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100.0</w:t>
            </w:r>
          </w:p>
        </w:tc>
      </w:tr>
      <w:tr w:rsidR="00E26C98" w:rsidRPr="00382C90" w:rsidTr="002A3D61">
        <w:trPr>
          <w:trHeight w:val="57"/>
          <w:jc w:val="center"/>
        </w:trPr>
        <w:tc>
          <w:tcPr>
            <w:tcW w:w="1660"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spy</w:t>
            </w:r>
          </w:p>
        </w:tc>
        <w:tc>
          <w:tcPr>
            <w:tcW w:w="1257"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0</w:t>
            </w:r>
          </w:p>
        </w:tc>
        <w:tc>
          <w:tcPr>
            <w:tcW w:w="1268"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1</w:t>
            </w:r>
          </w:p>
        </w:tc>
        <w:tc>
          <w:tcPr>
            <w:tcW w:w="1552" w:type="dxa"/>
            <w:tcBorders>
              <w:top w:val="nil"/>
              <w:left w:val="nil"/>
              <w:bottom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0.0</w:t>
            </w:r>
          </w:p>
        </w:tc>
      </w:tr>
      <w:tr w:rsidR="00E26C98" w:rsidRPr="00382C90" w:rsidTr="002A3D61">
        <w:trPr>
          <w:trHeight w:val="57"/>
          <w:jc w:val="center"/>
        </w:trPr>
        <w:tc>
          <w:tcPr>
            <w:tcW w:w="1660"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teardrop</w:t>
            </w:r>
          </w:p>
        </w:tc>
        <w:tc>
          <w:tcPr>
            <w:tcW w:w="1257"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96</w:t>
            </w:r>
          </w:p>
        </w:tc>
        <w:tc>
          <w:tcPr>
            <w:tcW w:w="1268"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0</w:t>
            </w:r>
          </w:p>
        </w:tc>
        <w:tc>
          <w:tcPr>
            <w:tcW w:w="1552" w:type="dxa"/>
            <w:tcBorders>
              <w:top w:val="nil"/>
              <w:left w:val="nil"/>
              <w:bottom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100.0</w:t>
            </w:r>
          </w:p>
        </w:tc>
      </w:tr>
      <w:tr w:rsidR="00E26C98" w:rsidRPr="00382C90" w:rsidTr="002A3D61">
        <w:trPr>
          <w:trHeight w:val="57"/>
          <w:jc w:val="center"/>
        </w:trPr>
        <w:tc>
          <w:tcPr>
            <w:tcW w:w="1660"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warezclient</w:t>
            </w:r>
          </w:p>
        </w:tc>
        <w:tc>
          <w:tcPr>
            <w:tcW w:w="1257"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85</w:t>
            </w:r>
          </w:p>
        </w:tc>
        <w:tc>
          <w:tcPr>
            <w:tcW w:w="1268" w:type="dxa"/>
            <w:tcBorders>
              <w:top w:val="nil"/>
              <w:left w:val="nil"/>
              <w:bottom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5</w:t>
            </w:r>
          </w:p>
        </w:tc>
        <w:tc>
          <w:tcPr>
            <w:tcW w:w="1552" w:type="dxa"/>
            <w:tcBorders>
              <w:top w:val="nil"/>
              <w:left w:val="nil"/>
              <w:bottom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94.4</w:t>
            </w:r>
          </w:p>
        </w:tc>
      </w:tr>
      <w:tr w:rsidR="00E26C98" w:rsidRPr="00382C90" w:rsidTr="002A3D61">
        <w:trPr>
          <w:trHeight w:val="57"/>
          <w:jc w:val="center"/>
        </w:trPr>
        <w:tc>
          <w:tcPr>
            <w:tcW w:w="1660" w:type="dxa"/>
            <w:tcBorders>
              <w:top w:val="nil"/>
              <w:left w:val="nil"/>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warezmaster</w:t>
            </w:r>
          </w:p>
        </w:tc>
        <w:tc>
          <w:tcPr>
            <w:tcW w:w="1257" w:type="dxa"/>
            <w:tcBorders>
              <w:top w:val="nil"/>
              <w:left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0</w:t>
            </w:r>
          </w:p>
        </w:tc>
        <w:tc>
          <w:tcPr>
            <w:tcW w:w="1268" w:type="dxa"/>
            <w:tcBorders>
              <w:top w:val="nil"/>
              <w:left w:val="nil"/>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0</w:t>
            </w:r>
          </w:p>
        </w:tc>
        <w:tc>
          <w:tcPr>
            <w:tcW w:w="1552" w:type="dxa"/>
            <w:tcBorders>
              <w:top w:val="nil"/>
              <w:left w:val="nil"/>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w:t>
            </w:r>
          </w:p>
        </w:tc>
      </w:tr>
      <w:tr w:rsidR="00E26C98" w:rsidRPr="00382C90" w:rsidTr="002A3D61">
        <w:trPr>
          <w:trHeight w:val="57"/>
          <w:jc w:val="center"/>
        </w:trPr>
        <w:tc>
          <w:tcPr>
            <w:tcW w:w="1660" w:type="dxa"/>
            <w:tcBorders>
              <w:top w:val="nil"/>
              <w:left w:val="nil"/>
              <w:bottom w:val="single" w:sz="4" w:space="0" w:color="auto"/>
              <w:right w:val="nil"/>
            </w:tcBorders>
            <w:shd w:val="clear" w:color="auto" w:fill="auto"/>
            <w:vAlign w:val="center"/>
            <w:hideMark/>
          </w:tcPr>
          <w:p w:rsidR="00E26C98" w:rsidRPr="005438F7" w:rsidRDefault="00E26C98" w:rsidP="00BB7BBF">
            <w:pPr>
              <w:keepNext/>
              <w:keepLines/>
              <w:spacing w:line="240" w:lineRule="auto"/>
              <w:rPr>
                <w:sz w:val="20"/>
                <w:szCs w:val="20"/>
                <w:lang w:val="tr-TR"/>
              </w:rPr>
            </w:pPr>
            <w:r w:rsidRPr="005438F7">
              <w:rPr>
                <w:sz w:val="20"/>
                <w:szCs w:val="20"/>
                <w:lang w:val="tr-TR"/>
              </w:rPr>
              <w:t>Toplam:</w:t>
            </w:r>
          </w:p>
        </w:tc>
        <w:tc>
          <w:tcPr>
            <w:tcW w:w="1257" w:type="dxa"/>
            <w:tcBorders>
              <w:top w:val="nil"/>
              <w:left w:val="nil"/>
              <w:bottom w:val="single" w:sz="4" w:space="0" w:color="auto"/>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49218</w:t>
            </w:r>
          </w:p>
        </w:tc>
        <w:tc>
          <w:tcPr>
            <w:tcW w:w="1268" w:type="dxa"/>
            <w:tcBorders>
              <w:top w:val="nil"/>
              <w:left w:val="nil"/>
              <w:bottom w:val="single" w:sz="4" w:space="0" w:color="auto"/>
              <w:right w:val="nil"/>
            </w:tcBorders>
            <w:shd w:val="clear" w:color="auto" w:fill="auto"/>
            <w:vAlign w:val="center"/>
            <w:hideMark/>
          </w:tcPr>
          <w:p w:rsidR="00E26C98" w:rsidRPr="005438F7" w:rsidRDefault="00E26C98" w:rsidP="00BB7BBF">
            <w:pPr>
              <w:keepNext/>
              <w:keepLines/>
              <w:spacing w:line="240" w:lineRule="auto"/>
              <w:jc w:val="right"/>
              <w:rPr>
                <w:sz w:val="20"/>
                <w:szCs w:val="20"/>
                <w:lang w:val="tr-TR"/>
              </w:rPr>
            </w:pPr>
            <w:r w:rsidRPr="005438F7">
              <w:rPr>
                <w:sz w:val="20"/>
                <w:szCs w:val="20"/>
                <w:lang w:val="tr-TR"/>
              </w:rPr>
              <w:t>187</w:t>
            </w:r>
          </w:p>
        </w:tc>
        <w:tc>
          <w:tcPr>
            <w:tcW w:w="1552" w:type="dxa"/>
            <w:tcBorders>
              <w:top w:val="nil"/>
              <w:left w:val="nil"/>
              <w:bottom w:val="single" w:sz="4" w:space="0" w:color="auto"/>
              <w:right w:val="nil"/>
            </w:tcBorders>
          </w:tcPr>
          <w:p w:rsidR="00E26C98" w:rsidRPr="00382C90" w:rsidRDefault="00E26C98" w:rsidP="00BB7BBF">
            <w:pPr>
              <w:keepNext/>
              <w:keepLines/>
              <w:spacing w:line="240" w:lineRule="auto"/>
              <w:jc w:val="right"/>
              <w:rPr>
                <w:sz w:val="20"/>
                <w:szCs w:val="20"/>
                <w:lang w:val="tr-TR"/>
              </w:rPr>
            </w:pPr>
            <w:r w:rsidRPr="00382C90">
              <w:rPr>
                <w:sz w:val="20"/>
                <w:szCs w:val="20"/>
                <w:lang w:val="tr-TR"/>
              </w:rPr>
              <w:t>99.6</w:t>
            </w:r>
          </w:p>
        </w:tc>
      </w:tr>
    </w:tbl>
    <w:p w:rsidR="00E26C98" w:rsidRDefault="00E26C98" w:rsidP="00061C2E">
      <w:pPr>
        <w:pStyle w:val="Newparagraph"/>
        <w:rPr>
          <w:lang w:val="tr-TR"/>
        </w:rPr>
      </w:pPr>
    </w:p>
    <w:p w:rsidR="00E26C98" w:rsidRDefault="00E26C98" w:rsidP="00061C2E">
      <w:pPr>
        <w:pStyle w:val="Newparagraph"/>
        <w:rPr>
          <w:rFonts w:eastAsia="Calibri"/>
          <w:lang w:val="tr-TR" w:eastAsia="en-US"/>
        </w:rPr>
      </w:pPr>
      <w:r>
        <w:rPr>
          <w:rFonts w:eastAsia="Calibri"/>
          <w:lang w:val="tr-TR" w:eastAsia="en-US"/>
        </w:rPr>
        <w:t>Kyoto 2016 veri set</w:t>
      </w:r>
      <w:r w:rsidRPr="003A66CF">
        <w:rPr>
          <w:rFonts w:eastAsia="Calibri"/>
          <w:lang w:val="tr-TR" w:eastAsia="en-US"/>
        </w:rPr>
        <w:t xml:space="preserve">i </w:t>
      </w:r>
      <w:r>
        <w:rPr>
          <w:rFonts w:eastAsia="Calibri"/>
          <w:lang w:val="tr-TR" w:eastAsia="en-US"/>
        </w:rPr>
        <w:t xml:space="preserve">Kyoto Üniversitesindeki ağ trafik verilerinden elde edilmiştir ve Tablo 4’de verilen </w:t>
      </w:r>
      <w:r w:rsidRPr="003A66CF">
        <w:rPr>
          <w:rFonts w:eastAsia="Calibri"/>
          <w:lang w:val="tr-TR" w:eastAsia="en-US"/>
        </w:rPr>
        <w:t>24 tane özellik</w:t>
      </w:r>
      <w:r>
        <w:rPr>
          <w:rFonts w:eastAsia="Calibri"/>
          <w:lang w:val="tr-TR" w:eastAsia="en-US"/>
        </w:rPr>
        <w:t xml:space="preserve">ten oluşmaktadır. Veri setindeki </w:t>
      </w:r>
      <w:r>
        <w:rPr>
          <w:rFonts w:eastAsia="Calibri"/>
          <w:i/>
          <w:lang w:val="tr-TR" w:eastAsia="en-US"/>
        </w:rPr>
        <w:t>l</w:t>
      </w:r>
      <w:r w:rsidRPr="00D4378A">
        <w:rPr>
          <w:rFonts w:eastAsia="Calibri"/>
          <w:i/>
          <w:lang w:val="tr-TR" w:eastAsia="en-US"/>
        </w:rPr>
        <w:t>abel</w:t>
      </w:r>
      <w:r>
        <w:rPr>
          <w:rFonts w:eastAsia="Calibri"/>
          <w:lang w:val="tr-TR" w:eastAsia="en-US"/>
        </w:rPr>
        <w:t xml:space="preserve"> özelliği bağlantının bir saldırı olup olmadığını belirtmektedir. </w:t>
      </w:r>
      <w:r>
        <w:rPr>
          <w:rFonts w:eastAsia="Calibri"/>
          <w:i/>
          <w:lang w:val="tr-TR" w:eastAsia="en-US"/>
        </w:rPr>
        <w:t>l</w:t>
      </w:r>
      <w:r w:rsidRPr="00D4378A">
        <w:rPr>
          <w:rFonts w:eastAsia="Calibri"/>
          <w:i/>
          <w:lang w:val="tr-TR" w:eastAsia="en-US"/>
        </w:rPr>
        <w:t>abel</w:t>
      </w:r>
      <w:r>
        <w:rPr>
          <w:rFonts w:eastAsia="Calibri"/>
          <w:lang w:val="tr-TR" w:eastAsia="en-US"/>
        </w:rPr>
        <w:t xml:space="preserve"> değeri 1 ise bağlantı normal, -1 ise bağlantıda bilinen bir saldırı gözlenmiş, değeri -2 ise bağlantıda bilinmeyen bir saldırı gözlenmiştir. Biz bu çalışmada saldırı olup olmadığını tespit etmek istediğimiz için bilinen ve bilinmeyen saldırı tiplerini tek bir grup altında topladık ve -1 olarak etiketledik. Kyoto 2016 veri set</w:t>
      </w:r>
      <w:r w:rsidRPr="003A66CF">
        <w:rPr>
          <w:rFonts w:eastAsia="Calibri"/>
          <w:lang w:val="tr-TR" w:eastAsia="en-US"/>
        </w:rPr>
        <w:t>i</w:t>
      </w:r>
      <w:r>
        <w:rPr>
          <w:rFonts w:eastAsia="Calibri"/>
          <w:lang w:val="tr-TR" w:eastAsia="en-US"/>
        </w:rPr>
        <w:t>nde veriler gün bazında tutulmaktadır. Deneylerde 31 Aralık 2015 gününün verileri kullanılmıştır ve bu veride 309</w:t>
      </w:r>
      <w:r>
        <w:rPr>
          <w:lang w:val="tr-TR"/>
        </w:rPr>
        <w:t>060</w:t>
      </w:r>
      <w:r w:rsidRPr="00382C90">
        <w:rPr>
          <w:lang w:val="tr-TR"/>
        </w:rPr>
        <w:t xml:space="preserve"> tane bağlantı</w:t>
      </w:r>
      <w:r>
        <w:rPr>
          <w:lang w:val="tr-TR"/>
        </w:rPr>
        <w:t xml:space="preserve"> bulunmaktadır. Yöntemin başarısını test etmek için verileri eğitim verisi ve test verisi olarak ayırmak gerekmektedir. Bu ayırma işlemini 10-katmanlı çapraz doğrulama yöntemi ile gerçekleştirdik. Bu yöntemde veri kümesi 10 parçaya bölünmektedir ve 9 parça eğitim için, kalan 1 parça ise test için kullanılmaktadır. Yani 278154 adet veri eğitim </w:t>
      </w:r>
      <w:r>
        <w:rPr>
          <w:lang w:val="tr-TR"/>
        </w:rPr>
        <w:lastRenderedPageBreak/>
        <w:t xml:space="preserve">için ve </w:t>
      </w:r>
      <w:r>
        <w:rPr>
          <w:rFonts w:eastAsia="Calibri"/>
          <w:lang w:val="tr-TR" w:eastAsia="en-US"/>
        </w:rPr>
        <w:t>309</w:t>
      </w:r>
      <w:r>
        <w:rPr>
          <w:lang w:val="tr-TR"/>
        </w:rPr>
        <w:t>06 adet veri test için kullanılmıştır. Bu işlem 10 kez tekrar etmekte ve her seferinde daha önce test için kullanılmamış parça test için kullanılmaktadır. Böylece her bir parçanın test için kullanılması sağlanmaktadır.</w:t>
      </w:r>
    </w:p>
    <w:p w:rsidR="00E26C98" w:rsidRPr="00382C90" w:rsidRDefault="00E26C98" w:rsidP="00E2001B">
      <w:pPr>
        <w:pStyle w:val="Tabletitle"/>
        <w:keepLines/>
        <w:rPr>
          <w:rFonts w:eastAsia="Calibri"/>
          <w:lang w:val="tr-TR" w:eastAsia="en-US"/>
        </w:rPr>
      </w:pPr>
      <w:r w:rsidRPr="00382C90">
        <w:rPr>
          <w:rFonts w:eastAsia="Calibri"/>
          <w:lang w:val="tr-TR" w:eastAsia="en-US"/>
        </w:rPr>
        <w:t xml:space="preserve">Tablo </w:t>
      </w:r>
      <w:r>
        <w:rPr>
          <w:rFonts w:eastAsia="Calibri"/>
          <w:lang w:val="tr-TR" w:eastAsia="en-US"/>
        </w:rPr>
        <w:t>4</w:t>
      </w:r>
      <w:r w:rsidRPr="00382C90">
        <w:rPr>
          <w:rFonts w:eastAsia="Calibri"/>
          <w:lang w:val="tr-TR" w:eastAsia="en-US"/>
        </w:rPr>
        <w:t xml:space="preserve">. </w:t>
      </w:r>
      <w:r>
        <w:rPr>
          <w:rFonts w:eastAsia="Calibri"/>
          <w:lang w:val="tr-TR" w:eastAsia="en-US"/>
        </w:rPr>
        <w:t>Kyoto 2016 veri setindeki</w:t>
      </w:r>
      <w:r w:rsidRPr="00382C90">
        <w:rPr>
          <w:rFonts w:eastAsia="Calibri"/>
          <w:lang w:val="tr-TR" w:eastAsia="en-US"/>
        </w:rPr>
        <w:t xml:space="preserve"> </w:t>
      </w:r>
      <w:r>
        <w:rPr>
          <w:rFonts w:eastAsia="Calibri"/>
          <w:lang w:val="tr-TR" w:eastAsia="en-US"/>
        </w:rPr>
        <w:t>24</w:t>
      </w:r>
      <w:r w:rsidRPr="00382C90">
        <w:rPr>
          <w:rFonts w:eastAsia="Calibri"/>
          <w:lang w:val="tr-TR" w:eastAsia="en-US"/>
        </w:rPr>
        <w:t xml:space="preserve"> tane özellik.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549"/>
        <w:gridCol w:w="711"/>
        <w:gridCol w:w="561"/>
        <w:gridCol w:w="2194"/>
        <w:gridCol w:w="611"/>
      </w:tblGrid>
      <w:tr w:rsidR="00E26C98" w:rsidRPr="00382C90" w:rsidTr="001C0631">
        <w:trPr>
          <w:trHeight w:val="57"/>
          <w:jc w:val="center"/>
        </w:trPr>
        <w:tc>
          <w:tcPr>
            <w:tcW w:w="561" w:type="dxa"/>
            <w:tcBorders>
              <w:left w:val="nil"/>
              <w:bottom w:val="nil"/>
              <w:right w:val="nil"/>
            </w:tcBorders>
            <w:vAlign w:val="center"/>
          </w:tcPr>
          <w:p w:rsidR="00E26C98" w:rsidRPr="002A3D61" w:rsidRDefault="00E26C98" w:rsidP="00E2001B">
            <w:pPr>
              <w:keepNext/>
              <w:keepLines/>
              <w:spacing w:line="240" w:lineRule="auto"/>
              <w:rPr>
                <w:b/>
                <w:sz w:val="20"/>
                <w:szCs w:val="20"/>
                <w:lang w:val="tr-TR"/>
              </w:rPr>
            </w:pPr>
            <w:r w:rsidRPr="002A3D61">
              <w:rPr>
                <w:b/>
                <w:sz w:val="20"/>
                <w:szCs w:val="20"/>
                <w:lang w:val="tr-TR"/>
              </w:rPr>
              <w:t>No</w:t>
            </w:r>
          </w:p>
        </w:tc>
        <w:tc>
          <w:tcPr>
            <w:tcW w:w="0" w:type="auto"/>
            <w:tcBorders>
              <w:left w:val="nil"/>
              <w:bottom w:val="nil"/>
              <w:right w:val="nil"/>
            </w:tcBorders>
            <w:vAlign w:val="center"/>
          </w:tcPr>
          <w:p w:rsidR="00E26C98" w:rsidRPr="002A3D61" w:rsidRDefault="00E26C98" w:rsidP="00E2001B">
            <w:pPr>
              <w:keepNext/>
              <w:keepLines/>
              <w:spacing w:line="240" w:lineRule="auto"/>
              <w:rPr>
                <w:b/>
                <w:sz w:val="20"/>
                <w:szCs w:val="20"/>
                <w:lang w:val="tr-TR"/>
              </w:rPr>
            </w:pPr>
            <w:r w:rsidRPr="002A3D61">
              <w:rPr>
                <w:b/>
                <w:sz w:val="20"/>
                <w:szCs w:val="20"/>
                <w:lang w:val="tr-TR"/>
              </w:rPr>
              <w:t>Özellik adı</w:t>
            </w:r>
          </w:p>
        </w:tc>
        <w:tc>
          <w:tcPr>
            <w:tcW w:w="711" w:type="dxa"/>
            <w:tcBorders>
              <w:left w:val="nil"/>
              <w:bottom w:val="nil"/>
              <w:right w:val="nil"/>
            </w:tcBorders>
            <w:vAlign w:val="center"/>
          </w:tcPr>
          <w:p w:rsidR="00E26C98" w:rsidRPr="002A3D61" w:rsidRDefault="00E26C98" w:rsidP="00E2001B">
            <w:pPr>
              <w:keepNext/>
              <w:keepLines/>
              <w:spacing w:line="240" w:lineRule="auto"/>
              <w:rPr>
                <w:b/>
                <w:sz w:val="20"/>
                <w:szCs w:val="20"/>
                <w:lang w:val="tr-TR"/>
              </w:rPr>
            </w:pPr>
            <w:r w:rsidRPr="002A3D61">
              <w:rPr>
                <w:b/>
                <w:sz w:val="20"/>
                <w:szCs w:val="20"/>
                <w:lang w:val="tr-TR"/>
              </w:rPr>
              <w:t>Tip</w:t>
            </w:r>
          </w:p>
        </w:tc>
        <w:tc>
          <w:tcPr>
            <w:tcW w:w="561" w:type="dxa"/>
            <w:tcBorders>
              <w:left w:val="nil"/>
              <w:bottom w:val="nil"/>
              <w:right w:val="nil"/>
            </w:tcBorders>
            <w:vAlign w:val="center"/>
          </w:tcPr>
          <w:p w:rsidR="00E26C98" w:rsidRPr="002A3D61" w:rsidRDefault="00E26C98" w:rsidP="00E2001B">
            <w:pPr>
              <w:keepNext/>
              <w:keepLines/>
              <w:spacing w:line="240" w:lineRule="auto"/>
              <w:jc w:val="center"/>
              <w:rPr>
                <w:b/>
                <w:sz w:val="20"/>
                <w:szCs w:val="20"/>
                <w:lang w:val="tr-TR"/>
              </w:rPr>
            </w:pPr>
            <w:r w:rsidRPr="002A3D61">
              <w:rPr>
                <w:b/>
                <w:sz w:val="20"/>
                <w:szCs w:val="20"/>
                <w:lang w:val="tr-TR"/>
              </w:rPr>
              <w:t>No</w:t>
            </w:r>
          </w:p>
        </w:tc>
        <w:tc>
          <w:tcPr>
            <w:tcW w:w="2194" w:type="dxa"/>
            <w:tcBorders>
              <w:left w:val="nil"/>
              <w:bottom w:val="nil"/>
              <w:right w:val="nil"/>
            </w:tcBorders>
            <w:vAlign w:val="center"/>
          </w:tcPr>
          <w:p w:rsidR="00E26C98" w:rsidRPr="002A3D61" w:rsidRDefault="00E26C98" w:rsidP="00E2001B">
            <w:pPr>
              <w:keepNext/>
              <w:keepLines/>
              <w:spacing w:line="240" w:lineRule="auto"/>
              <w:rPr>
                <w:b/>
                <w:sz w:val="20"/>
                <w:szCs w:val="20"/>
                <w:lang w:val="tr-TR"/>
              </w:rPr>
            </w:pPr>
            <w:r w:rsidRPr="002A3D61">
              <w:rPr>
                <w:b/>
                <w:sz w:val="20"/>
                <w:szCs w:val="20"/>
                <w:lang w:val="tr-TR"/>
              </w:rPr>
              <w:t>Özellik adı</w:t>
            </w:r>
          </w:p>
        </w:tc>
        <w:tc>
          <w:tcPr>
            <w:tcW w:w="0" w:type="auto"/>
            <w:tcBorders>
              <w:left w:val="nil"/>
              <w:bottom w:val="nil"/>
              <w:right w:val="nil"/>
            </w:tcBorders>
            <w:vAlign w:val="center"/>
          </w:tcPr>
          <w:p w:rsidR="00E26C98" w:rsidRPr="002A3D61" w:rsidRDefault="00E26C98" w:rsidP="00E2001B">
            <w:pPr>
              <w:keepNext/>
              <w:keepLines/>
              <w:spacing w:line="240" w:lineRule="auto"/>
              <w:rPr>
                <w:b/>
                <w:sz w:val="20"/>
                <w:szCs w:val="20"/>
                <w:lang w:val="tr-TR"/>
              </w:rPr>
            </w:pPr>
            <w:r w:rsidRPr="002A3D61">
              <w:rPr>
                <w:b/>
                <w:sz w:val="20"/>
                <w:szCs w:val="20"/>
                <w:lang w:val="tr-TR"/>
              </w:rPr>
              <w:t>Tip</w:t>
            </w:r>
          </w:p>
        </w:tc>
      </w:tr>
      <w:tr w:rsidR="00E26C98" w:rsidRPr="00382C90" w:rsidTr="001C0631">
        <w:trPr>
          <w:trHeight w:val="57"/>
          <w:jc w:val="center"/>
        </w:trPr>
        <w:tc>
          <w:tcPr>
            <w:tcW w:w="561" w:type="dxa"/>
            <w:tcBorders>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1</w:t>
            </w:r>
          </w:p>
        </w:tc>
        <w:tc>
          <w:tcPr>
            <w:tcW w:w="0" w:type="auto"/>
            <w:tcBorders>
              <w:left w:val="nil"/>
              <w:bottom w:val="nil"/>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duration</w:t>
            </w:r>
          </w:p>
        </w:tc>
        <w:tc>
          <w:tcPr>
            <w:tcW w:w="711" w:type="dxa"/>
            <w:tcBorders>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cont.</w:t>
            </w:r>
          </w:p>
        </w:tc>
        <w:tc>
          <w:tcPr>
            <w:tcW w:w="561" w:type="dxa"/>
            <w:tcBorders>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13</w:t>
            </w:r>
          </w:p>
        </w:tc>
        <w:tc>
          <w:tcPr>
            <w:tcW w:w="2194" w:type="dxa"/>
            <w:tcBorders>
              <w:left w:val="nil"/>
              <w:bottom w:val="nil"/>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dst_host_srv_serror_rate</w:t>
            </w:r>
          </w:p>
        </w:tc>
        <w:tc>
          <w:tcPr>
            <w:tcW w:w="0" w:type="auto"/>
            <w:tcBorders>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cont</w:t>
            </w:r>
            <w:r>
              <w:rPr>
                <w:sz w:val="20"/>
                <w:szCs w:val="20"/>
                <w:lang w:val="tr-TR"/>
              </w:rPr>
              <w:t>.</w:t>
            </w:r>
          </w:p>
        </w:tc>
      </w:tr>
      <w:tr w:rsidR="00E26C98" w:rsidRPr="00382C90" w:rsidTr="001C0631">
        <w:trPr>
          <w:trHeight w:val="57"/>
          <w:jc w:val="center"/>
        </w:trPr>
        <w:tc>
          <w:tcPr>
            <w:tcW w:w="56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2</w:t>
            </w:r>
          </w:p>
        </w:tc>
        <w:tc>
          <w:tcPr>
            <w:tcW w:w="0" w:type="auto"/>
            <w:tcBorders>
              <w:top w:val="nil"/>
              <w:left w:val="nil"/>
              <w:bottom w:val="nil"/>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service</w:t>
            </w:r>
          </w:p>
        </w:tc>
        <w:tc>
          <w:tcPr>
            <w:tcW w:w="71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disc.</w:t>
            </w:r>
          </w:p>
        </w:tc>
        <w:tc>
          <w:tcPr>
            <w:tcW w:w="56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14</w:t>
            </w:r>
          </w:p>
        </w:tc>
        <w:tc>
          <w:tcPr>
            <w:tcW w:w="2194" w:type="dxa"/>
            <w:tcBorders>
              <w:top w:val="nil"/>
              <w:left w:val="nil"/>
              <w:bottom w:val="nil"/>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flag</w:t>
            </w:r>
          </w:p>
        </w:tc>
        <w:tc>
          <w:tcPr>
            <w:tcW w:w="0" w:type="auto"/>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disc.</w:t>
            </w:r>
          </w:p>
        </w:tc>
      </w:tr>
      <w:tr w:rsidR="00E26C98" w:rsidRPr="00382C90" w:rsidTr="001C0631">
        <w:trPr>
          <w:trHeight w:val="57"/>
          <w:jc w:val="center"/>
        </w:trPr>
        <w:tc>
          <w:tcPr>
            <w:tcW w:w="56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3</w:t>
            </w:r>
          </w:p>
        </w:tc>
        <w:tc>
          <w:tcPr>
            <w:tcW w:w="0" w:type="auto"/>
            <w:tcBorders>
              <w:top w:val="nil"/>
              <w:left w:val="nil"/>
              <w:bottom w:val="nil"/>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src_bytes</w:t>
            </w:r>
          </w:p>
        </w:tc>
        <w:tc>
          <w:tcPr>
            <w:tcW w:w="71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cont.</w:t>
            </w:r>
          </w:p>
        </w:tc>
        <w:tc>
          <w:tcPr>
            <w:tcW w:w="56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15</w:t>
            </w:r>
          </w:p>
        </w:tc>
        <w:tc>
          <w:tcPr>
            <w:tcW w:w="2194" w:type="dxa"/>
            <w:tcBorders>
              <w:top w:val="nil"/>
              <w:left w:val="nil"/>
              <w:bottom w:val="nil"/>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ids_detection</w:t>
            </w:r>
          </w:p>
        </w:tc>
        <w:tc>
          <w:tcPr>
            <w:tcW w:w="0" w:type="auto"/>
            <w:tcBorders>
              <w:top w:val="nil"/>
              <w:left w:val="nil"/>
              <w:bottom w:val="nil"/>
              <w:right w:val="nil"/>
            </w:tcBorders>
          </w:tcPr>
          <w:p w:rsidR="00E26C98" w:rsidRPr="004F39CD" w:rsidRDefault="00E26C98" w:rsidP="00E2001B">
            <w:pPr>
              <w:keepNext/>
              <w:keepLines/>
              <w:spacing w:line="240" w:lineRule="auto"/>
              <w:rPr>
                <w:sz w:val="20"/>
                <w:szCs w:val="20"/>
                <w:lang w:val="tr-TR"/>
              </w:rPr>
            </w:pPr>
            <w:r w:rsidRPr="004F39CD">
              <w:rPr>
                <w:sz w:val="20"/>
                <w:szCs w:val="20"/>
                <w:lang w:val="tr-TR"/>
              </w:rPr>
              <w:t>disc.</w:t>
            </w:r>
          </w:p>
        </w:tc>
      </w:tr>
      <w:tr w:rsidR="00E26C98" w:rsidRPr="00382C90" w:rsidTr="001C0631">
        <w:trPr>
          <w:trHeight w:val="57"/>
          <w:jc w:val="center"/>
        </w:trPr>
        <w:tc>
          <w:tcPr>
            <w:tcW w:w="56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4</w:t>
            </w:r>
          </w:p>
        </w:tc>
        <w:tc>
          <w:tcPr>
            <w:tcW w:w="0" w:type="auto"/>
            <w:tcBorders>
              <w:top w:val="nil"/>
              <w:left w:val="nil"/>
              <w:bottom w:val="nil"/>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dst_bytes</w:t>
            </w:r>
          </w:p>
        </w:tc>
        <w:tc>
          <w:tcPr>
            <w:tcW w:w="71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cont.</w:t>
            </w:r>
          </w:p>
        </w:tc>
        <w:tc>
          <w:tcPr>
            <w:tcW w:w="56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16</w:t>
            </w:r>
          </w:p>
        </w:tc>
        <w:tc>
          <w:tcPr>
            <w:tcW w:w="2194" w:type="dxa"/>
            <w:tcBorders>
              <w:top w:val="nil"/>
              <w:left w:val="nil"/>
              <w:bottom w:val="nil"/>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malware_detection</w:t>
            </w:r>
          </w:p>
        </w:tc>
        <w:tc>
          <w:tcPr>
            <w:tcW w:w="0" w:type="auto"/>
            <w:tcBorders>
              <w:top w:val="nil"/>
              <w:left w:val="nil"/>
              <w:bottom w:val="nil"/>
              <w:right w:val="nil"/>
            </w:tcBorders>
          </w:tcPr>
          <w:p w:rsidR="00E26C98" w:rsidRPr="004F39CD" w:rsidRDefault="00E26C98" w:rsidP="00E2001B">
            <w:pPr>
              <w:keepNext/>
              <w:keepLines/>
              <w:spacing w:line="240" w:lineRule="auto"/>
              <w:rPr>
                <w:sz w:val="20"/>
                <w:szCs w:val="20"/>
                <w:lang w:val="tr-TR"/>
              </w:rPr>
            </w:pPr>
            <w:r w:rsidRPr="004F39CD">
              <w:rPr>
                <w:sz w:val="20"/>
                <w:szCs w:val="20"/>
                <w:lang w:val="tr-TR"/>
              </w:rPr>
              <w:t>disc.</w:t>
            </w:r>
          </w:p>
        </w:tc>
      </w:tr>
      <w:tr w:rsidR="00E26C98" w:rsidRPr="00382C90" w:rsidTr="001C0631">
        <w:trPr>
          <w:trHeight w:val="57"/>
          <w:jc w:val="center"/>
        </w:trPr>
        <w:tc>
          <w:tcPr>
            <w:tcW w:w="56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5</w:t>
            </w:r>
          </w:p>
        </w:tc>
        <w:tc>
          <w:tcPr>
            <w:tcW w:w="0" w:type="auto"/>
            <w:tcBorders>
              <w:top w:val="nil"/>
              <w:left w:val="nil"/>
              <w:bottom w:val="nil"/>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count</w:t>
            </w:r>
          </w:p>
        </w:tc>
        <w:tc>
          <w:tcPr>
            <w:tcW w:w="71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cont.</w:t>
            </w:r>
          </w:p>
        </w:tc>
        <w:tc>
          <w:tcPr>
            <w:tcW w:w="56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17</w:t>
            </w:r>
          </w:p>
        </w:tc>
        <w:tc>
          <w:tcPr>
            <w:tcW w:w="2194" w:type="dxa"/>
            <w:tcBorders>
              <w:top w:val="nil"/>
              <w:left w:val="nil"/>
              <w:bottom w:val="nil"/>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ashula_detection</w:t>
            </w:r>
          </w:p>
        </w:tc>
        <w:tc>
          <w:tcPr>
            <w:tcW w:w="0" w:type="auto"/>
            <w:tcBorders>
              <w:top w:val="nil"/>
              <w:left w:val="nil"/>
              <w:bottom w:val="nil"/>
              <w:right w:val="nil"/>
            </w:tcBorders>
          </w:tcPr>
          <w:p w:rsidR="00E26C98" w:rsidRPr="004F39CD" w:rsidRDefault="00E26C98" w:rsidP="00E2001B">
            <w:pPr>
              <w:keepNext/>
              <w:keepLines/>
              <w:spacing w:line="240" w:lineRule="auto"/>
              <w:rPr>
                <w:sz w:val="20"/>
                <w:szCs w:val="20"/>
                <w:lang w:val="tr-TR"/>
              </w:rPr>
            </w:pPr>
            <w:r w:rsidRPr="004F39CD">
              <w:rPr>
                <w:sz w:val="20"/>
                <w:szCs w:val="20"/>
                <w:lang w:val="tr-TR"/>
              </w:rPr>
              <w:t>disc.</w:t>
            </w:r>
          </w:p>
        </w:tc>
      </w:tr>
      <w:tr w:rsidR="00E26C98" w:rsidRPr="00382C90" w:rsidTr="001C0631">
        <w:trPr>
          <w:trHeight w:val="57"/>
          <w:jc w:val="center"/>
        </w:trPr>
        <w:tc>
          <w:tcPr>
            <w:tcW w:w="56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6</w:t>
            </w:r>
          </w:p>
        </w:tc>
        <w:tc>
          <w:tcPr>
            <w:tcW w:w="0" w:type="auto"/>
            <w:tcBorders>
              <w:top w:val="nil"/>
              <w:left w:val="nil"/>
              <w:bottom w:val="nil"/>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same_srv_rate</w:t>
            </w:r>
          </w:p>
        </w:tc>
        <w:tc>
          <w:tcPr>
            <w:tcW w:w="71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cont.</w:t>
            </w:r>
          </w:p>
        </w:tc>
        <w:tc>
          <w:tcPr>
            <w:tcW w:w="56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18</w:t>
            </w:r>
          </w:p>
        </w:tc>
        <w:tc>
          <w:tcPr>
            <w:tcW w:w="2194" w:type="dxa"/>
            <w:tcBorders>
              <w:top w:val="nil"/>
              <w:left w:val="nil"/>
              <w:bottom w:val="nil"/>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label</w:t>
            </w:r>
          </w:p>
        </w:tc>
        <w:tc>
          <w:tcPr>
            <w:tcW w:w="0" w:type="auto"/>
            <w:tcBorders>
              <w:top w:val="nil"/>
              <w:left w:val="nil"/>
              <w:bottom w:val="nil"/>
              <w:right w:val="nil"/>
            </w:tcBorders>
          </w:tcPr>
          <w:p w:rsidR="00E26C98" w:rsidRPr="004F39CD" w:rsidRDefault="00E26C98" w:rsidP="00E2001B">
            <w:pPr>
              <w:keepNext/>
              <w:keepLines/>
              <w:spacing w:line="240" w:lineRule="auto"/>
              <w:rPr>
                <w:sz w:val="20"/>
                <w:szCs w:val="20"/>
                <w:lang w:val="tr-TR"/>
              </w:rPr>
            </w:pPr>
            <w:r w:rsidRPr="004F39CD">
              <w:rPr>
                <w:sz w:val="20"/>
                <w:szCs w:val="20"/>
                <w:lang w:val="tr-TR"/>
              </w:rPr>
              <w:t>disc.</w:t>
            </w:r>
          </w:p>
        </w:tc>
      </w:tr>
      <w:tr w:rsidR="00E26C98" w:rsidRPr="00382C90" w:rsidTr="001C0631">
        <w:trPr>
          <w:trHeight w:val="57"/>
          <w:jc w:val="center"/>
        </w:trPr>
        <w:tc>
          <w:tcPr>
            <w:tcW w:w="56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7</w:t>
            </w:r>
          </w:p>
        </w:tc>
        <w:tc>
          <w:tcPr>
            <w:tcW w:w="0" w:type="auto"/>
            <w:tcBorders>
              <w:top w:val="nil"/>
              <w:left w:val="nil"/>
              <w:bottom w:val="nil"/>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serror_rate</w:t>
            </w:r>
          </w:p>
        </w:tc>
        <w:tc>
          <w:tcPr>
            <w:tcW w:w="71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cont.</w:t>
            </w:r>
          </w:p>
        </w:tc>
        <w:tc>
          <w:tcPr>
            <w:tcW w:w="56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19</w:t>
            </w:r>
          </w:p>
        </w:tc>
        <w:tc>
          <w:tcPr>
            <w:tcW w:w="2194" w:type="dxa"/>
            <w:tcBorders>
              <w:top w:val="nil"/>
              <w:left w:val="nil"/>
              <w:bottom w:val="nil"/>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srv_ip_address</w:t>
            </w:r>
          </w:p>
        </w:tc>
        <w:tc>
          <w:tcPr>
            <w:tcW w:w="0" w:type="auto"/>
            <w:tcBorders>
              <w:top w:val="nil"/>
              <w:left w:val="nil"/>
              <w:bottom w:val="nil"/>
              <w:right w:val="nil"/>
            </w:tcBorders>
          </w:tcPr>
          <w:p w:rsidR="00E26C98" w:rsidRPr="004F39CD" w:rsidRDefault="00E26C98" w:rsidP="00E2001B">
            <w:pPr>
              <w:keepNext/>
              <w:keepLines/>
              <w:spacing w:line="240" w:lineRule="auto"/>
              <w:rPr>
                <w:sz w:val="20"/>
                <w:szCs w:val="20"/>
                <w:lang w:val="tr-TR"/>
              </w:rPr>
            </w:pPr>
            <w:r w:rsidRPr="004F39CD">
              <w:rPr>
                <w:sz w:val="20"/>
                <w:szCs w:val="20"/>
                <w:lang w:val="tr-TR"/>
              </w:rPr>
              <w:t>disc.</w:t>
            </w:r>
          </w:p>
        </w:tc>
      </w:tr>
      <w:tr w:rsidR="00E26C98" w:rsidRPr="00382C90" w:rsidTr="001C0631">
        <w:trPr>
          <w:trHeight w:val="57"/>
          <w:jc w:val="center"/>
        </w:trPr>
        <w:tc>
          <w:tcPr>
            <w:tcW w:w="56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8</w:t>
            </w:r>
          </w:p>
        </w:tc>
        <w:tc>
          <w:tcPr>
            <w:tcW w:w="0" w:type="auto"/>
            <w:tcBorders>
              <w:top w:val="nil"/>
              <w:left w:val="nil"/>
              <w:bottom w:val="nil"/>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srv_serror_rate</w:t>
            </w:r>
          </w:p>
        </w:tc>
        <w:tc>
          <w:tcPr>
            <w:tcW w:w="71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cont.</w:t>
            </w:r>
          </w:p>
        </w:tc>
        <w:tc>
          <w:tcPr>
            <w:tcW w:w="561" w:type="dxa"/>
            <w:tcBorders>
              <w:top w:val="nil"/>
              <w:left w:val="nil"/>
              <w:bottom w:val="nil"/>
              <w:right w:val="nil"/>
            </w:tcBorders>
            <w:vAlign w:val="bottom"/>
          </w:tcPr>
          <w:p w:rsidR="00E26C98" w:rsidRPr="00382C90" w:rsidRDefault="00E26C98" w:rsidP="00E2001B">
            <w:pPr>
              <w:keepNext/>
              <w:keepLines/>
              <w:spacing w:line="240" w:lineRule="auto"/>
              <w:rPr>
                <w:sz w:val="20"/>
                <w:szCs w:val="20"/>
                <w:lang w:val="tr-TR"/>
              </w:rPr>
            </w:pPr>
            <w:r w:rsidRPr="00382C90">
              <w:rPr>
                <w:sz w:val="20"/>
                <w:szCs w:val="20"/>
                <w:lang w:val="tr-TR"/>
              </w:rPr>
              <w:t>20</w:t>
            </w:r>
          </w:p>
        </w:tc>
        <w:tc>
          <w:tcPr>
            <w:tcW w:w="2194" w:type="dxa"/>
            <w:tcBorders>
              <w:top w:val="nil"/>
              <w:left w:val="nil"/>
              <w:bottom w:val="nil"/>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srv_port_number</w:t>
            </w:r>
          </w:p>
        </w:tc>
        <w:tc>
          <w:tcPr>
            <w:tcW w:w="0" w:type="auto"/>
            <w:tcBorders>
              <w:top w:val="nil"/>
              <w:left w:val="nil"/>
              <w:bottom w:val="nil"/>
              <w:right w:val="nil"/>
            </w:tcBorders>
          </w:tcPr>
          <w:p w:rsidR="00E26C98" w:rsidRPr="004F39CD" w:rsidRDefault="00E26C98" w:rsidP="00E2001B">
            <w:pPr>
              <w:keepNext/>
              <w:keepLines/>
              <w:spacing w:line="240" w:lineRule="auto"/>
              <w:rPr>
                <w:sz w:val="20"/>
                <w:szCs w:val="20"/>
                <w:lang w:val="tr-TR"/>
              </w:rPr>
            </w:pPr>
            <w:r w:rsidRPr="00382C90">
              <w:rPr>
                <w:sz w:val="20"/>
                <w:szCs w:val="20"/>
                <w:lang w:val="tr-TR"/>
              </w:rPr>
              <w:t>cont</w:t>
            </w:r>
            <w:r w:rsidRPr="004F39CD">
              <w:rPr>
                <w:sz w:val="20"/>
                <w:szCs w:val="20"/>
                <w:lang w:val="tr-TR"/>
              </w:rPr>
              <w:t>.</w:t>
            </w:r>
          </w:p>
        </w:tc>
      </w:tr>
      <w:tr w:rsidR="00E26C98" w:rsidRPr="00382C90" w:rsidTr="001C0631">
        <w:trPr>
          <w:trHeight w:val="57"/>
          <w:jc w:val="center"/>
        </w:trPr>
        <w:tc>
          <w:tcPr>
            <w:tcW w:w="56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9</w:t>
            </w:r>
          </w:p>
        </w:tc>
        <w:tc>
          <w:tcPr>
            <w:tcW w:w="0" w:type="auto"/>
            <w:tcBorders>
              <w:top w:val="nil"/>
              <w:left w:val="nil"/>
              <w:bottom w:val="nil"/>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dst_host_count</w:t>
            </w:r>
          </w:p>
        </w:tc>
        <w:tc>
          <w:tcPr>
            <w:tcW w:w="71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cont.</w:t>
            </w:r>
          </w:p>
        </w:tc>
        <w:tc>
          <w:tcPr>
            <w:tcW w:w="56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21</w:t>
            </w:r>
          </w:p>
        </w:tc>
        <w:tc>
          <w:tcPr>
            <w:tcW w:w="2194" w:type="dxa"/>
            <w:tcBorders>
              <w:top w:val="nil"/>
              <w:left w:val="nil"/>
              <w:bottom w:val="nil"/>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dst_ip_address</w:t>
            </w:r>
          </w:p>
        </w:tc>
        <w:tc>
          <w:tcPr>
            <w:tcW w:w="0" w:type="auto"/>
            <w:tcBorders>
              <w:top w:val="nil"/>
              <w:left w:val="nil"/>
              <w:bottom w:val="nil"/>
              <w:right w:val="nil"/>
            </w:tcBorders>
          </w:tcPr>
          <w:p w:rsidR="00E26C98" w:rsidRPr="004F39CD" w:rsidRDefault="00E26C98" w:rsidP="00E2001B">
            <w:pPr>
              <w:keepNext/>
              <w:keepLines/>
              <w:spacing w:line="240" w:lineRule="auto"/>
              <w:rPr>
                <w:sz w:val="20"/>
                <w:szCs w:val="20"/>
                <w:lang w:val="tr-TR"/>
              </w:rPr>
            </w:pPr>
            <w:r w:rsidRPr="004F39CD">
              <w:rPr>
                <w:sz w:val="20"/>
                <w:szCs w:val="20"/>
                <w:lang w:val="tr-TR"/>
              </w:rPr>
              <w:t>disc.</w:t>
            </w:r>
          </w:p>
        </w:tc>
      </w:tr>
      <w:tr w:rsidR="00E26C98" w:rsidRPr="00382C90" w:rsidTr="001C0631">
        <w:trPr>
          <w:trHeight w:val="57"/>
          <w:jc w:val="center"/>
        </w:trPr>
        <w:tc>
          <w:tcPr>
            <w:tcW w:w="56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10</w:t>
            </w:r>
          </w:p>
        </w:tc>
        <w:tc>
          <w:tcPr>
            <w:tcW w:w="0" w:type="auto"/>
            <w:tcBorders>
              <w:top w:val="nil"/>
              <w:left w:val="nil"/>
              <w:bottom w:val="nil"/>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dst_host_srv_count</w:t>
            </w:r>
          </w:p>
        </w:tc>
        <w:tc>
          <w:tcPr>
            <w:tcW w:w="71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cont</w:t>
            </w:r>
            <w:r>
              <w:rPr>
                <w:sz w:val="20"/>
                <w:szCs w:val="20"/>
                <w:lang w:val="tr-TR"/>
              </w:rPr>
              <w:t>.</w:t>
            </w:r>
          </w:p>
        </w:tc>
        <w:tc>
          <w:tcPr>
            <w:tcW w:w="56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Pr>
                <w:sz w:val="20"/>
                <w:szCs w:val="20"/>
                <w:lang w:val="tr-TR"/>
              </w:rPr>
              <w:t>22</w:t>
            </w:r>
          </w:p>
        </w:tc>
        <w:tc>
          <w:tcPr>
            <w:tcW w:w="2194" w:type="dxa"/>
            <w:tcBorders>
              <w:top w:val="nil"/>
              <w:left w:val="nil"/>
              <w:bottom w:val="nil"/>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dst_port_number</w:t>
            </w:r>
          </w:p>
        </w:tc>
        <w:tc>
          <w:tcPr>
            <w:tcW w:w="0" w:type="auto"/>
            <w:tcBorders>
              <w:top w:val="nil"/>
              <w:left w:val="nil"/>
              <w:bottom w:val="nil"/>
              <w:right w:val="nil"/>
            </w:tcBorders>
          </w:tcPr>
          <w:p w:rsidR="00E26C98" w:rsidRPr="004F39CD" w:rsidRDefault="00E26C98" w:rsidP="00E2001B">
            <w:pPr>
              <w:keepNext/>
              <w:keepLines/>
              <w:spacing w:line="240" w:lineRule="auto"/>
              <w:rPr>
                <w:sz w:val="20"/>
                <w:szCs w:val="20"/>
                <w:lang w:val="tr-TR"/>
              </w:rPr>
            </w:pPr>
            <w:r w:rsidRPr="00382C90">
              <w:rPr>
                <w:sz w:val="20"/>
                <w:szCs w:val="20"/>
                <w:lang w:val="tr-TR"/>
              </w:rPr>
              <w:t>cont</w:t>
            </w:r>
            <w:r w:rsidRPr="004F39CD">
              <w:rPr>
                <w:sz w:val="20"/>
                <w:szCs w:val="20"/>
                <w:lang w:val="tr-TR"/>
              </w:rPr>
              <w:t>.</w:t>
            </w:r>
          </w:p>
        </w:tc>
      </w:tr>
      <w:tr w:rsidR="00E26C98" w:rsidRPr="00382C90" w:rsidTr="001C0631">
        <w:trPr>
          <w:trHeight w:val="57"/>
          <w:jc w:val="center"/>
        </w:trPr>
        <w:tc>
          <w:tcPr>
            <w:tcW w:w="56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Pr>
                <w:sz w:val="20"/>
                <w:szCs w:val="20"/>
                <w:lang w:val="tr-TR"/>
              </w:rPr>
              <w:t>11</w:t>
            </w:r>
          </w:p>
        </w:tc>
        <w:tc>
          <w:tcPr>
            <w:tcW w:w="0" w:type="auto"/>
            <w:tcBorders>
              <w:top w:val="nil"/>
              <w:left w:val="nil"/>
              <w:bottom w:val="nil"/>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dst_host_same_src_port_rate</w:t>
            </w:r>
          </w:p>
        </w:tc>
        <w:tc>
          <w:tcPr>
            <w:tcW w:w="71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cont.</w:t>
            </w:r>
          </w:p>
        </w:tc>
        <w:tc>
          <w:tcPr>
            <w:tcW w:w="561" w:type="dxa"/>
            <w:tcBorders>
              <w:top w:val="nil"/>
              <w:left w:val="nil"/>
              <w:bottom w:val="nil"/>
              <w:right w:val="nil"/>
            </w:tcBorders>
            <w:vAlign w:val="center"/>
          </w:tcPr>
          <w:p w:rsidR="00E26C98" w:rsidRPr="00382C90" w:rsidRDefault="00E26C98" w:rsidP="00E2001B">
            <w:pPr>
              <w:keepNext/>
              <w:keepLines/>
              <w:spacing w:line="240" w:lineRule="auto"/>
              <w:rPr>
                <w:sz w:val="20"/>
                <w:szCs w:val="20"/>
                <w:lang w:val="tr-TR"/>
              </w:rPr>
            </w:pPr>
            <w:r>
              <w:rPr>
                <w:sz w:val="20"/>
                <w:szCs w:val="20"/>
                <w:lang w:val="tr-TR"/>
              </w:rPr>
              <w:t>23</w:t>
            </w:r>
          </w:p>
        </w:tc>
        <w:tc>
          <w:tcPr>
            <w:tcW w:w="2194" w:type="dxa"/>
            <w:tcBorders>
              <w:top w:val="nil"/>
              <w:left w:val="nil"/>
              <w:bottom w:val="nil"/>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start_time</w:t>
            </w:r>
          </w:p>
        </w:tc>
        <w:tc>
          <w:tcPr>
            <w:tcW w:w="0" w:type="auto"/>
            <w:tcBorders>
              <w:top w:val="nil"/>
              <w:left w:val="nil"/>
              <w:bottom w:val="nil"/>
              <w:right w:val="nil"/>
            </w:tcBorders>
          </w:tcPr>
          <w:p w:rsidR="00E26C98" w:rsidRPr="004F39CD" w:rsidRDefault="00E26C98" w:rsidP="00E2001B">
            <w:pPr>
              <w:keepNext/>
              <w:keepLines/>
              <w:spacing w:line="240" w:lineRule="auto"/>
              <w:rPr>
                <w:sz w:val="20"/>
                <w:szCs w:val="20"/>
                <w:lang w:val="tr-TR"/>
              </w:rPr>
            </w:pPr>
            <w:r w:rsidRPr="004F39CD">
              <w:rPr>
                <w:sz w:val="20"/>
                <w:szCs w:val="20"/>
                <w:lang w:val="tr-TR"/>
              </w:rPr>
              <w:t>disc.</w:t>
            </w:r>
          </w:p>
        </w:tc>
      </w:tr>
      <w:tr w:rsidR="00E26C98" w:rsidRPr="00382C90" w:rsidTr="001C0631">
        <w:trPr>
          <w:trHeight w:val="57"/>
          <w:jc w:val="center"/>
        </w:trPr>
        <w:tc>
          <w:tcPr>
            <w:tcW w:w="561" w:type="dxa"/>
            <w:tcBorders>
              <w:top w:val="nil"/>
              <w:left w:val="nil"/>
              <w:bottom w:val="single" w:sz="4" w:space="0" w:color="auto"/>
              <w:right w:val="nil"/>
            </w:tcBorders>
            <w:vAlign w:val="center"/>
          </w:tcPr>
          <w:p w:rsidR="00E26C98" w:rsidRPr="00382C90" w:rsidRDefault="00E26C98" w:rsidP="00E2001B">
            <w:pPr>
              <w:keepNext/>
              <w:keepLines/>
              <w:spacing w:line="240" w:lineRule="auto"/>
              <w:rPr>
                <w:sz w:val="20"/>
                <w:szCs w:val="20"/>
                <w:lang w:val="tr-TR"/>
              </w:rPr>
            </w:pPr>
            <w:r>
              <w:rPr>
                <w:sz w:val="20"/>
                <w:szCs w:val="20"/>
                <w:lang w:val="tr-TR"/>
              </w:rPr>
              <w:t>12</w:t>
            </w:r>
          </w:p>
        </w:tc>
        <w:tc>
          <w:tcPr>
            <w:tcW w:w="0" w:type="auto"/>
            <w:tcBorders>
              <w:top w:val="nil"/>
              <w:left w:val="nil"/>
              <w:bottom w:val="single" w:sz="4" w:space="0" w:color="auto"/>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dst_host_serror_rate</w:t>
            </w:r>
          </w:p>
        </w:tc>
        <w:tc>
          <w:tcPr>
            <w:tcW w:w="711" w:type="dxa"/>
            <w:tcBorders>
              <w:top w:val="nil"/>
              <w:left w:val="nil"/>
              <w:bottom w:val="single" w:sz="4" w:space="0" w:color="auto"/>
              <w:right w:val="nil"/>
            </w:tcBorders>
            <w:vAlign w:val="center"/>
          </w:tcPr>
          <w:p w:rsidR="00E26C98" w:rsidRPr="00382C90" w:rsidRDefault="00E26C98" w:rsidP="00E2001B">
            <w:pPr>
              <w:keepNext/>
              <w:keepLines/>
              <w:spacing w:line="240" w:lineRule="auto"/>
              <w:rPr>
                <w:sz w:val="20"/>
                <w:szCs w:val="20"/>
                <w:lang w:val="tr-TR"/>
              </w:rPr>
            </w:pPr>
            <w:r w:rsidRPr="00382C90">
              <w:rPr>
                <w:sz w:val="20"/>
                <w:szCs w:val="20"/>
                <w:lang w:val="tr-TR"/>
              </w:rPr>
              <w:t>cont.</w:t>
            </w:r>
          </w:p>
        </w:tc>
        <w:tc>
          <w:tcPr>
            <w:tcW w:w="561" w:type="dxa"/>
            <w:tcBorders>
              <w:top w:val="nil"/>
              <w:left w:val="nil"/>
              <w:bottom w:val="single" w:sz="4" w:space="0" w:color="auto"/>
              <w:right w:val="nil"/>
            </w:tcBorders>
            <w:vAlign w:val="center"/>
          </w:tcPr>
          <w:p w:rsidR="00E26C98" w:rsidRPr="00382C90" w:rsidRDefault="00E26C98" w:rsidP="00E2001B">
            <w:pPr>
              <w:keepNext/>
              <w:keepLines/>
              <w:spacing w:line="240" w:lineRule="auto"/>
              <w:rPr>
                <w:sz w:val="20"/>
                <w:szCs w:val="20"/>
                <w:lang w:val="tr-TR"/>
              </w:rPr>
            </w:pPr>
            <w:r>
              <w:rPr>
                <w:sz w:val="20"/>
                <w:szCs w:val="20"/>
                <w:lang w:val="tr-TR"/>
              </w:rPr>
              <w:t>24</w:t>
            </w:r>
          </w:p>
        </w:tc>
        <w:tc>
          <w:tcPr>
            <w:tcW w:w="2194" w:type="dxa"/>
            <w:tcBorders>
              <w:top w:val="nil"/>
              <w:left w:val="nil"/>
              <w:bottom w:val="single" w:sz="4" w:space="0" w:color="auto"/>
              <w:right w:val="nil"/>
            </w:tcBorders>
          </w:tcPr>
          <w:p w:rsidR="00E26C98" w:rsidRPr="008019FB" w:rsidRDefault="00E26C98" w:rsidP="00E2001B">
            <w:pPr>
              <w:keepNext/>
              <w:keepLines/>
              <w:spacing w:line="240" w:lineRule="auto"/>
              <w:rPr>
                <w:sz w:val="20"/>
                <w:szCs w:val="20"/>
                <w:lang w:val="tr-TR"/>
              </w:rPr>
            </w:pPr>
            <w:r w:rsidRPr="008019FB">
              <w:rPr>
                <w:sz w:val="20"/>
                <w:szCs w:val="20"/>
                <w:lang w:val="tr-TR"/>
              </w:rPr>
              <w:t>protocol_type</w:t>
            </w:r>
          </w:p>
        </w:tc>
        <w:tc>
          <w:tcPr>
            <w:tcW w:w="0" w:type="auto"/>
            <w:tcBorders>
              <w:top w:val="nil"/>
              <w:left w:val="nil"/>
              <w:bottom w:val="single" w:sz="4" w:space="0" w:color="auto"/>
              <w:right w:val="nil"/>
            </w:tcBorders>
          </w:tcPr>
          <w:p w:rsidR="00E26C98" w:rsidRPr="004F39CD" w:rsidRDefault="00E26C98" w:rsidP="00E2001B">
            <w:pPr>
              <w:keepNext/>
              <w:keepLines/>
              <w:spacing w:line="240" w:lineRule="auto"/>
              <w:rPr>
                <w:sz w:val="20"/>
                <w:szCs w:val="20"/>
                <w:lang w:val="tr-TR"/>
              </w:rPr>
            </w:pPr>
            <w:r w:rsidRPr="004F39CD">
              <w:rPr>
                <w:sz w:val="20"/>
                <w:szCs w:val="20"/>
                <w:lang w:val="tr-TR"/>
              </w:rPr>
              <w:t>disc.</w:t>
            </w:r>
          </w:p>
        </w:tc>
      </w:tr>
    </w:tbl>
    <w:p w:rsidR="00E26C98" w:rsidRPr="00382C90" w:rsidRDefault="00E26C98" w:rsidP="0080335F">
      <w:pPr>
        <w:pStyle w:val="Newparagraph"/>
        <w:ind w:firstLine="0"/>
        <w:rPr>
          <w:lang w:val="tr-TR"/>
        </w:rPr>
      </w:pPr>
    </w:p>
    <w:p w:rsidR="00E26C98" w:rsidRDefault="00E26C98" w:rsidP="00061C2E">
      <w:pPr>
        <w:pStyle w:val="Newparagraph"/>
        <w:rPr>
          <w:rFonts w:eastAsia="Calibri"/>
          <w:lang w:val="tr-TR" w:eastAsia="en-US"/>
        </w:rPr>
      </w:pPr>
    </w:p>
    <w:p w:rsidR="00E26C98" w:rsidRDefault="00E26C98" w:rsidP="002C3904">
      <w:pPr>
        <w:pStyle w:val="Newparagraph"/>
        <w:jc w:val="left"/>
        <w:rPr>
          <w:rFonts w:eastAsia="Calibri"/>
          <w:lang w:val="tr-TR" w:eastAsia="en-US"/>
        </w:rPr>
      </w:pPr>
      <w:r>
        <w:rPr>
          <w:rFonts w:eastAsia="Calibri"/>
          <w:lang w:val="tr-TR" w:eastAsia="en-US"/>
        </w:rPr>
        <w:t>Performans değerlendirmesi Denklem (5)’deki tespit oranı (TO) ve Denklem (6)’deki yanlış alarm oranı (YAO) performans metrikleri yardımıyla hesaplanmaktadır. Tespit oranı, duyarlılık olarak da tanımlanmaktadır ve</w:t>
      </w:r>
      <w:r w:rsidRPr="00BF7A7F">
        <w:rPr>
          <w:rFonts w:eastAsia="Calibri"/>
          <w:lang w:val="tr-TR" w:eastAsia="en-US"/>
        </w:rPr>
        <w:t xml:space="preserve"> doğru olarak tanım</w:t>
      </w:r>
      <w:r>
        <w:rPr>
          <w:rFonts w:eastAsia="Calibri"/>
          <w:lang w:val="tr-TR" w:eastAsia="en-US"/>
        </w:rPr>
        <w:t>lanan pozitiflerin oranını ölçmektedir</w:t>
      </w:r>
      <w:r w:rsidRPr="00BF7A7F">
        <w:rPr>
          <w:rFonts w:eastAsia="Calibri"/>
          <w:lang w:val="tr-TR" w:eastAsia="en-US"/>
        </w:rPr>
        <w:t>.</w:t>
      </w:r>
      <w:r>
        <w:rPr>
          <w:rFonts w:eastAsia="Calibri"/>
          <w:lang w:val="tr-TR" w:eastAsia="en-US"/>
        </w:rPr>
        <w:t xml:space="preserve"> Yanlış alarm oranı ise</w:t>
      </w:r>
      <w:r w:rsidRPr="00521CF4">
        <w:rPr>
          <w:rFonts w:eastAsia="Calibri"/>
          <w:lang w:val="tr-TR" w:eastAsia="en-US"/>
        </w:rPr>
        <w:t xml:space="preserve">, belirli bir test için </w:t>
      </w:r>
      <w:r>
        <w:rPr>
          <w:rFonts w:eastAsia="Calibri"/>
          <w:lang w:val="tr-TR" w:eastAsia="en-US"/>
        </w:rPr>
        <w:t>H</w:t>
      </w:r>
      <w:r w:rsidRPr="00521CF4">
        <w:rPr>
          <w:rFonts w:eastAsia="Calibri"/>
          <w:vertAlign w:val="subscript"/>
          <w:lang w:val="tr-TR" w:eastAsia="en-US"/>
        </w:rPr>
        <w:t>0</w:t>
      </w:r>
      <w:r w:rsidRPr="00521CF4">
        <w:rPr>
          <w:rFonts w:eastAsia="Calibri"/>
          <w:lang w:val="tr-TR" w:eastAsia="en-US"/>
        </w:rPr>
        <w:t xml:space="preserve"> hipotezi</w:t>
      </w:r>
      <w:r>
        <w:rPr>
          <w:rFonts w:eastAsia="Calibri"/>
          <w:lang w:val="tr-TR" w:eastAsia="en-US"/>
        </w:rPr>
        <w:t>ni</w:t>
      </w:r>
      <w:r w:rsidRPr="00521CF4">
        <w:rPr>
          <w:rFonts w:eastAsia="Calibri"/>
          <w:lang w:val="tr-TR" w:eastAsia="en-US"/>
        </w:rPr>
        <w:t xml:space="preserve"> yanlışlıkla reddetme ihtimali</w:t>
      </w:r>
      <w:r>
        <w:rPr>
          <w:rFonts w:eastAsia="Calibri"/>
          <w:lang w:val="tr-TR" w:eastAsia="en-US"/>
        </w:rPr>
        <w:t>ni ölçmektedir</w:t>
      </w:r>
      <w:r w:rsidRPr="00BF7A7F">
        <w:rPr>
          <w:rFonts w:eastAsia="Calibri"/>
          <w:lang w:val="tr-TR" w:eastAsia="en-US"/>
        </w:rPr>
        <w:t>.</w:t>
      </w:r>
    </w:p>
    <w:p w:rsidR="00E26C98" w:rsidRPr="00382C90" w:rsidRDefault="00E26C98" w:rsidP="00F7027C">
      <w:pPr>
        <w:pStyle w:val="Newparagraph"/>
        <w:ind w:firstLine="0"/>
        <w:rPr>
          <w:lang w:val="tr-TR"/>
        </w:rPr>
      </w:pPr>
    </w:p>
    <w:tbl>
      <w:tblPr>
        <w:tblW w:w="0" w:type="auto"/>
        <w:tblLook w:val="04A0" w:firstRow="1" w:lastRow="0" w:firstColumn="1" w:lastColumn="0" w:noHBand="0" w:noVBand="1"/>
      </w:tblPr>
      <w:tblGrid>
        <w:gridCol w:w="8448"/>
        <w:gridCol w:w="624"/>
      </w:tblGrid>
      <w:tr w:rsidR="00E26C98" w:rsidRPr="00382C90" w:rsidTr="00297652">
        <w:tc>
          <w:tcPr>
            <w:tcW w:w="9039" w:type="dxa"/>
            <w:shd w:val="clear" w:color="auto" w:fill="auto"/>
            <w:vAlign w:val="center"/>
          </w:tcPr>
          <w:p w:rsidR="00E26C98" w:rsidRPr="00382C90" w:rsidRDefault="00E26C98" w:rsidP="00297652">
            <w:pPr>
              <w:pStyle w:val="Newparagraph"/>
              <w:ind w:firstLine="0"/>
              <w:jc w:val="center"/>
              <w:rPr>
                <w:lang w:val="tr-TR"/>
              </w:rPr>
            </w:pPr>
            <w:r w:rsidRPr="00F7027C">
              <w:rPr>
                <w:position w:val="-10"/>
                <w:lang w:val="tr-TR"/>
              </w:rPr>
              <w:object w:dxaOrig="2060" w:dyaOrig="320">
                <v:shape id="_x0000_i1035" type="#_x0000_t75" style="width:103.15pt;height:16.1pt" o:ole="">
                  <v:imagedata r:id="rId19" o:title=""/>
                </v:shape>
                <o:OLEObject Type="Embed" ProgID="Equation.3" ShapeID="_x0000_i1035" DrawAspect="Content" ObjectID="_1585385006" r:id="rId20"/>
              </w:object>
            </w:r>
          </w:p>
        </w:tc>
        <w:tc>
          <w:tcPr>
            <w:tcW w:w="637" w:type="dxa"/>
            <w:shd w:val="clear" w:color="auto" w:fill="auto"/>
            <w:vAlign w:val="center"/>
          </w:tcPr>
          <w:p w:rsidR="00E26C98" w:rsidRPr="00382C90" w:rsidRDefault="00E26C98" w:rsidP="00F7027C">
            <w:pPr>
              <w:pStyle w:val="Newparagraph"/>
              <w:ind w:firstLine="0"/>
              <w:jc w:val="right"/>
              <w:rPr>
                <w:lang w:val="tr-TR"/>
              </w:rPr>
            </w:pPr>
            <w:r w:rsidRPr="00382C90">
              <w:rPr>
                <w:lang w:val="tr-TR"/>
              </w:rPr>
              <w:t>(</w:t>
            </w:r>
            <w:r>
              <w:rPr>
                <w:lang w:val="tr-TR"/>
              </w:rPr>
              <w:t>5</w:t>
            </w:r>
            <w:r w:rsidRPr="00382C90">
              <w:rPr>
                <w:lang w:val="tr-TR"/>
              </w:rPr>
              <w:t>)</w:t>
            </w:r>
          </w:p>
        </w:tc>
      </w:tr>
      <w:tr w:rsidR="00E26C98" w:rsidRPr="00382C90" w:rsidTr="00297652">
        <w:tc>
          <w:tcPr>
            <w:tcW w:w="9039" w:type="dxa"/>
            <w:shd w:val="clear" w:color="auto" w:fill="auto"/>
            <w:vAlign w:val="center"/>
          </w:tcPr>
          <w:p w:rsidR="00E26C98" w:rsidRPr="00382C90" w:rsidRDefault="00E26C98" w:rsidP="00297652">
            <w:pPr>
              <w:pStyle w:val="Newparagraph"/>
              <w:ind w:firstLine="0"/>
              <w:jc w:val="center"/>
              <w:rPr>
                <w:lang w:val="tr-TR"/>
              </w:rPr>
            </w:pPr>
            <w:r w:rsidRPr="00F7027C">
              <w:rPr>
                <w:position w:val="-10"/>
                <w:lang w:val="tr-TR"/>
              </w:rPr>
              <w:object w:dxaOrig="2160" w:dyaOrig="320">
                <v:shape id="_x0000_i1036" type="#_x0000_t75" style="width:108pt;height:16.1pt" o:ole="">
                  <v:imagedata r:id="rId21" o:title=""/>
                </v:shape>
                <o:OLEObject Type="Embed" ProgID="Equation.3" ShapeID="_x0000_i1036" DrawAspect="Content" ObjectID="_1585385007" r:id="rId22"/>
              </w:object>
            </w:r>
          </w:p>
        </w:tc>
        <w:tc>
          <w:tcPr>
            <w:tcW w:w="637" w:type="dxa"/>
            <w:shd w:val="clear" w:color="auto" w:fill="auto"/>
            <w:vAlign w:val="center"/>
          </w:tcPr>
          <w:p w:rsidR="00E26C98" w:rsidRPr="00382C90" w:rsidRDefault="00E26C98" w:rsidP="00F7027C">
            <w:pPr>
              <w:pStyle w:val="Newparagraph"/>
              <w:ind w:firstLine="0"/>
              <w:jc w:val="right"/>
              <w:rPr>
                <w:lang w:val="tr-TR"/>
              </w:rPr>
            </w:pPr>
            <w:r w:rsidRPr="00382C90">
              <w:rPr>
                <w:lang w:val="tr-TR"/>
              </w:rPr>
              <w:t>(</w:t>
            </w:r>
            <w:r>
              <w:rPr>
                <w:lang w:val="tr-TR"/>
              </w:rPr>
              <w:t>6</w:t>
            </w:r>
            <w:r w:rsidRPr="00382C90">
              <w:rPr>
                <w:lang w:val="tr-TR"/>
              </w:rPr>
              <w:t>)</w:t>
            </w:r>
          </w:p>
        </w:tc>
      </w:tr>
    </w:tbl>
    <w:p w:rsidR="00E26C98" w:rsidRDefault="00E26C98" w:rsidP="00F7027C">
      <w:pPr>
        <w:pStyle w:val="Newparagraph"/>
        <w:ind w:firstLine="0"/>
        <w:rPr>
          <w:rFonts w:eastAsia="Calibri"/>
          <w:lang w:val="tr-TR" w:eastAsia="en-US"/>
        </w:rPr>
      </w:pPr>
      <w:r>
        <w:rPr>
          <w:rFonts w:eastAsia="Calibri"/>
          <w:lang w:val="tr-TR" w:eastAsia="en-US"/>
        </w:rPr>
        <w:t>Burada DP doğru pozitifi (saldırı, saldırı olarak tespit edildi), DN doğru negatifi (normal, normal olarak tespit edildi), YP yanlış pozitifi (normal, saldırı olarak tespit edildi) ve YN yanlış negatifi (saldırı, normal olarak tespit edildi) temsil etmektedir.</w:t>
      </w:r>
    </w:p>
    <w:p w:rsidR="00E26C98" w:rsidRDefault="00E26C98" w:rsidP="00F7027C">
      <w:pPr>
        <w:pStyle w:val="Newparagraph"/>
        <w:ind w:firstLine="0"/>
        <w:rPr>
          <w:rFonts w:eastAsia="Calibri"/>
          <w:lang w:val="tr-TR" w:eastAsia="en-US"/>
        </w:rPr>
      </w:pPr>
      <w:r>
        <w:rPr>
          <w:rFonts w:eastAsia="Calibri"/>
          <w:lang w:val="tr-TR" w:eastAsia="en-US"/>
        </w:rPr>
        <w:tab/>
        <w:t>Kyoto 2016 veri set</w:t>
      </w:r>
      <w:r w:rsidRPr="003A66CF">
        <w:rPr>
          <w:rFonts w:eastAsia="Calibri"/>
          <w:lang w:val="tr-TR" w:eastAsia="en-US"/>
        </w:rPr>
        <w:t xml:space="preserve">i </w:t>
      </w:r>
      <w:r>
        <w:rPr>
          <w:rFonts w:eastAsia="Calibri"/>
          <w:lang w:val="tr-TR" w:eastAsia="en-US"/>
        </w:rPr>
        <w:t xml:space="preserve">üzerindeki deneysel sonuçlar Tablo 5’de sunulmaktadır. </w:t>
      </w:r>
      <w:r>
        <w:rPr>
          <w:lang w:val="tr-TR"/>
        </w:rPr>
        <w:t xml:space="preserve">k-katman sütunu, 10-katmanlı çapraz doğrulama yönteminin kaçıncı katmanının gerçekleştirildiğini göstermektedir. </w:t>
      </w:r>
      <w:r w:rsidRPr="00C70111">
        <w:rPr>
          <w:lang w:val="tr-TR"/>
        </w:rPr>
        <w:t>DP</w:t>
      </w:r>
      <w:r>
        <w:rPr>
          <w:lang w:val="tr-TR"/>
        </w:rPr>
        <w:t xml:space="preserve">, </w:t>
      </w:r>
      <w:r w:rsidRPr="00C70111">
        <w:rPr>
          <w:lang w:val="tr-TR"/>
        </w:rPr>
        <w:t>DN</w:t>
      </w:r>
      <w:r>
        <w:rPr>
          <w:lang w:val="tr-TR"/>
        </w:rPr>
        <w:t xml:space="preserve">, </w:t>
      </w:r>
      <w:r w:rsidRPr="00C70111">
        <w:rPr>
          <w:lang w:val="tr-TR"/>
        </w:rPr>
        <w:t>YP</w:t>
      </w:r>
      <w:r>
        <w:rPr>
          <w:lang w:val="tr-TR"/>
        </w:rPr>
        <w:t xml:space="preserve">, </w:t>
      </w:r>
      <w:r w:rsidRPr="00C70111">
        <w:rPr>
          <w:lang w:val="tr-TR"/>
        </w:rPr>
        <w:t>YN</w:t>
      </w:r>
      <w:r>
        <w:rPr>
          <w:lang w:val="tr-TR"/>
        </w:rPr>
        <w:t xml:space="preserve"> sütunları </w:t>
      </w:r>
      <w:r>
        <w:rPr>
          <w:rFonts w:eastAsia="Calibri"/>
          <w:lang w:val="tr-TR" w:eastAsia="en-US"/>
        </w:rPr>
        <w:t>309</w:t>
      </w:r>
      <w:r>
        <w:rPr>
          <w:lang w:val="tr-TR"/>
        </w:rPr>
        <w:t xml:space="preserve">06 adet test verisinin </w:t>
      </w:r>
      <w:r>
        <w:rPr>
          <w:rFonts w:eastAsia="Calibri"/>
          <w:lang w:val="tr-TR" w:eastAsia="en-US"/>
        </w:rPr>
        <w:t>doğru sınıflandırılıp sınıflandırılmadığını göstermektedir</w:t>
      </w:r>
      <w:r>
        <w:rPr>
          <w:lang w:val="tr-TR"/>
        </w:rPr>
        <w:t>. Başarı oranı sütunu ise yöntemin doğru sınıflandırma yüzdesini vermektedir. TO ve YAO sütunları ise sırasıyla tespit oranını ve yanlış alarm oranını vermektedir. S</w:t>
      </w:r>
      <w:r>
        <w:rPr>
          <w:rFonts w:eastAsia="Calibri"/>
          <w:lang w:val="tr-TR" w:eastAsia="en-US"/>
        </w:rPr>
        <w:t>onuçlar incelendiğinde naive bayes algoritmasının saldırı tespitinde başarılı olduğu görülmektedir. Ayrıca, TO ve YAO’nun grafiksel gösterimi Şekil 3 ve Şekil 4’de sunulmaktadır.</w:t>
      </w:r>
    </w:p>
    <w:p w:rsidR="00E26C98" w:rsidRPr="00382C90" w:rsidRDefault="00E26C98" w:rsidP="00E2001B">
      <w:pPr>
        <w:pStyle w:val="Tabletitle"/>
        <w:keepLines/>
        <w:rPr>
          <w:rFonts w:eastAsia="Calibri"/>
          <w:lang w:val="tr-TR" w:eastAsia="en-US"/>
        </w:rPr>
      </w:pPr>
      <w:r w:rsidRPr="00382C90">
        <w:rPr>
          <w:rFonts w:eastAsia="Calibri"/>
          <w:lang w:val="tr-TR" w:eastAsia="en-US"/>
        </w:rPr>
        <w:lastRenderedPageBreak/>
        <w:t xml:space="preserve">Tablo </w:t>
      </w:r>
      <w:r>
        <w:rPr>
          <w:rFonts w:eastAsia="Calibri"/>
          <w:lang w:val="tr-TR" w:eastAsia="en-US"/>
        </w:rPr>
        <w:t>5</w:t>
      </w:r>
      <w:r w:rsidRPr="00382C90">
        <w:rPr>
          <w:rFonts w:eastAsia="Calibri"/>
          <w:lang w:val="tr-TR" w:eastAsia="en-US"/>
        </w:rPr>
        <w:t xml:space="preserve">. </w:t>
      </w:r>
      <w:r>
        <w:rPr>
          <w:rFonts w:eastAsia="Calibri"/>
          <w:lang w:val="tr-TR" w:eastAsia="en-US"/>
        </w:rPr>
        <w:t>Kyoto 2016 veri setindeki</w:t>
      </w:r>
      <w:r w:rsidRPr="00382C90">
        <w:rPr>
          <w:rFonts w:eastAsia="Calibri"/>
          <w:lang w:val="tr-TR" w:eastAsia="en-US"/>
        </w:rPr>
        <w:t xml:space="preserve"> </w:t>
      </w:r>
      <w:r>
        <w:rPr>
          <w:rFonts w:eastAsia="Calibri"/>
          <w:lang w:val="tr-TR" w:eastAsia="en-US"/>
        </w:rPr>
        <w:t>deney sonuçları</w:t>
      </w:r>
      <w:r w:rsidRPr="00382C90">
        <w:rPr>
          <w:rFonts w:eastAsia="Calibri"/>
          <w:lang w:val="tr-TR"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16"/>
        <w:gridCol w:w="716"/>
        <w:gridCol w:w="583"/>
        <w:gridCol w:w="616"/>
        <w:gridCol w:w="1661"/>
        <w:gridCol w:w="889"/>
        <w:gridCol w:w="1044"/>
      </w:tblGrid>
      <w:tr w:rsidR="00E26C98" w:rsidRPr="00382C90" w:rsidTr="0060696C">
        <w:trPr>
          <w:trHeight w:val="57"/>
          <w:jc w:val="center"/>
        </w:trPr>
        <w:tc>
          <w:tcPr>
            <w:tcW w:w="1150" w:type="dxa"/>
            <w:tcBorders>
              <w:left w:val="nil"/>
              <w:bottom w:val="nil"/>
              <w:right w:val="nil"/>
            </w:tcBorders>
            <w:vAlign w:val="center"/>
          </w:tcPr>
          <w:p w:rsidR="00E26C98" w:rsidRPr="002A3D61" w:rsidRDefault="00E26C98" w:rsidP="00E2001B">
            <w:pPr>
              <w:keepNext/>
              <w:keepLines/>
              <w:spacing w:line="240" w:lineRule="auto"/>
              <w:jc w:val="center"/>
              <w:rPr>
                <w:b/>
                <w:sz w:val="20"/>
                <w:szCs w:val="20"/>
                <w:lang w:val="tr-TR"/>
              </w:rPr>
            </w:pPr>
            <w:r>
              <w:rPr>
                <w:b/>
                <w:sz w:val="20"/>
                <w:szCs w:val="20"/>
                <w:lang w:val="tr-TR"/>
              </w:rPr>
              <w:t>k-katman</w:t>
            </w:r>
          </w:p>
        </w:tc>
        <w:tc>
          <w:tcPr>
            <w:tcW w:w="0" w:type="auto"/>
            <w:tcBorders>
              <w:left w:val="nil"/>
              <w:bottom w:val="nil"/>
              <w:right w:val="nil"/>
            </w:tcBorders>
            <w:vAlign w:val="center"/>
          </w:tcPr>
          <w:p w:rsidR="00E26C98" w:rsidRPr="002A3D61" w:rsidRDefault="00E26C98" w:rsidP="00E2001B">
            <w:pPr>
              <w:keepNext/>
              <w:keepLines/>
              <w:spacing w:line="240" w:lineRule="auto"/>
              <w:jc w:val="right"/>
              <w:rPr>
                <w:b/>
                <w:sz w:val="20"/>
                <w:szCs w:val="20"/>
                <w:lang w:val="tr-TR"/>
              </w:rPr>
            </w:pPr>
            <w:r>
              <w:rPr>
                <w:b/>
                <w:sz w:val="20"/>
                <w:szCs w:val="20"/>
                <w:lang w:val="tr-TR"/>
              </w:rPr>
              <w:t>DP</w:t>
            </w:r>
          </w:p>
        </w:tc>
        <w:tc>
          <w:tcPr>
            <w:tcW w:w="716" w:type="dxa"/>
            <w:tcBorders>
              <w:left w:val="nil"/>
              <w:bottom w:val="nil"/>
              <w:right w:val="nil"/>
            </w:tcBorders>
            <w:vAlign w:val="center"/>
          </w:tcPr>
          <w:p w:rsidR="00E26C98" w:rsidRPr="002A3D61" w:rsidRDefault="00E26C98" w:rsidP="00E2001B">
            <w:pPr>
              <w:keepNext/>
              <w:keepLines/>
              <w:spacing w:line="240" w:lineRule="auto"/>
              <w:jc w:val="right"/>
              <w:rPr>
                <w:b/>
                <w:sz w:val="20"/>
                <w:szCs w:val="20"/>
                <w:lang w:val="tr-TR"/>
              </w:rPr>
            </w:pPr>
            <w:r>
              <w:rPr>
                <w:b/>
                <w:sz w:val="20"/>
                <w:szCs w:val="20"/>
                <w:lang w:val="tr-TR"/>
              </w:rPr>
              <w:t>DN</w:t>
            </w:r>
          </w:p>
        </w:tc>
        <w:tc>
          <w:tcPr>
            <w:tcW w:w="583" w:type="dxa"/>
            <w:tcBorders>
              <w:left w:val="nil"/>
              <w:bottom w:val="nil"/>
              <w:right w:val="nil"/>
            </w:tcBorders>
            <w:vAlign w:val="center"/>
          </w:tcPr>
          <w:p w:rsidR="00E26C98" w:rsidRPr="002A3D61" w:rsidRDefault="00E26C98" w:rsidP="00E2001B">
            <w:pPr>
              <w:keepNext/>
              <w:keepLines/>
              <w:spacing w:line="240" w:lineRule="auto"/>
              <w:jc w:val="right"/>
              <w:rPr>
                <w:b/>
                <w:sz w:val="20"/>
                <w:szCs w:val="20"/>
                <w:lang w:val="tr-TR"/>
              </w:rPr>
            </w:pPr>
            <w:r>
              <w:rPr>
                <w:b/>
                <w:sz w:val="20"/>
                <w:szCs w:val="20"/>
                <w:lang w:val="tr-TR"/>
              </w:rPr>
              <w:t>YP</w:t>
            </w:r>
          </w:p>
        </w:tc>
        <w:tc>
          <w:tcPr>
            <w:tcW w:w="616" w:type="dxa"/>
            <w:tcBorders>
              <w:left w:val="nil"/>
              <w:bottom w:val="nil"/>
              <w:right w:val="nil"/>
            </w:tcBorders>
            <w:vAlign w:val="center"/>
          </w:tcPr>
          <w:p w:rsidR="00E26C98" w:rsidRPr="002A3D61" w:rsidRDefault="00E26C98" w:rsidP="00E2001B">
            <w:pPr>
              <w:keepNext/>
              <w:keepLines/>
              <w:spacing w:line="240" w:lineRule="auto"/>
              <w:jc w:val="right"/>
              <w:rPr>
                <w:b/>
                <w:sz w:val="20"/>
                <w:szCs w:val="20"/>
                <w:lang w:val="tr-TR"/>
              </w:rPr>
            </w:pPr>
            <w:r>
              <w:rPr>
                <w:b/>
                <w:sz w:val="20"/>
                <w:szCs w:val="20"/>
                <w:lang w:val="tr-TR"/>
              </w:rPr>
              <w:t>YN</w:t>
            </w:r>
          </w:p>
        </w:tc>
        <w:tc>
          <w:tcPr>
            <w:tcW w:w="0" w:type="auto"/>
            <w:tcBorders>
              <w:left w:val="nil"/>
              <w:bottom w:val="nil"/>
              <w:right w:val="nil"/>
            </w:tcBorders>
          </w:tcPr>
          <w:p w:rsidR="00E26C98" w:rsidRDefault="00E26C98" w:rsidP="00E2001B">
            <w:pPr>
              <w:keepNext/>
              <w:keepLines/>
              <w:spacing w:line="240" w:lineRule="auto"/>
              <w:jc w:val="right"/>
              <w:rPr>
                <w:b/>
                <w:sz w:val="20"/>
                <w:szCs w:val="20"/>
                <w:lang w:val="tr-TR"/>
              </w:rPr>
            </w:pPr>
            <w:r w:rsidRPr="002A3D61">
              <w:rPr>
                <w:b/>
                <w:sz w:val="20"/>
                <w:szCs w:val="20"/>
                <w:lang w:val="tr-TR"/>
              </w:rPr>
              <w:t xml:space="preserve">Başarı oranı </w:t>
            </w:r>
            <w:r>
              <w:rPr>
                <w:b/>
                <w:sz w:val="20"/>
                <w:szCs w:val="20"/>
                <w:lang w:val="tr-TR"/>
              </w:rPr>
              <w:t>(</w:t>
            </w:r>
            <w:r w:rsidRPr="002A3D61">
              <w:rPr>
                <w:b/>
                <w:sz w:val="20"/>
                <w:szCs w:val="20"/>
                <w:lang w:val="tr-TR"/>
              </w:rPr>
              <w:t>%</w:t>
            </w:r>
            <w:r>
              <w:rPr>
                <w:b/>
                <w:sz w:val="20"/>
                <w:szCs w:val="20"/>
                <w:lang w:val="tr-TR"/>
              </w:rPr>
              <w:t>)</w:t>
            </w:r>
          </w:p>
        </w:tc>
        <w:tc>
          <w:tcPr>
            <w:tcW w:w="0" w:type="auto"/>
            <w:tcBorders>
              <w:left w:val="nil"/>
              <w:bottom w:val="nil"/>
              <w:right w:val="nil"/>
            </w:tcBorders>
          </w:tcPr>
          <w:p w:rsidR="00E26C98" w:rsidRPr="002A3D61" w:rsidRDefault="00E26C98" w:rsidP="00E2001B">
            <w:pPr>
              <w:keepNext/>
              <w:keepLines/>
              <w:spacing w:line="240" w:lineRule="auto"/>
              <w:jc w:val="right"/>
              <w:rPr>
                <w:b/>
                <w:sz w:val="20"/>
                <w:szCs w:val="20"/>
                <w:lang w:val="tr-TR"/>
              </w:rPr>
            </w:pPr>
            <w:r>
              <w:rPr>
                <w:b/>
                <w:sz w:val="20"/>
                <w:szCs w:val="20"/>
                <w:lang w:val="tr-TR"/>
              </w:rPr>
              <w:t>TO (%)</w:t>
            </w:r>
          </w:p>
        </w:tc>
        <w:tc>
          <w:tcPr>
            <w:tcW w:w="0" w:type="auto"/>
            <w:tcBorders>
              <w:left w:val="nil"/>
              <w:bottom w:val="nil"/>
              <w:right w:val="nil"/>
            </w:tcBorders>
            <w:vAlign w:val="center"/>
          </w:tcPr>
          <w:p w:rsidR="00E26C98" w:rsidRPr="002A3D61" w:rsidRDefault="00E26C98" w:rsidP="00E2001B">
            <w:pPr>
              <w:keepNext/>
              <w:keepLines/>
              <w:spacing w:line="240" w:lineRule="auto"/>
              <w:jc w:val="right"/>
              <w:rPr>
                <w:b/>
                <w:sz w:val="20"/>
                <w:szCs w:val="20"/>
                <w:lang w:val="tr-TR"/>
              </w:rPr>
            </w:pPr>
            <w:r>
              <w:rPr>
                <w:b/>
                <w:sz w:val="20"/>
                <w:szCs w:val="20"/>
                <w:lang w:val="tr-TR"/>
              </w:rPr>
              <w:t>YAO (%)</w:t>
            </w:r>
          </w:p>
        </w:tc>
      </w:tr>
      <w:tr w:rsidR="00E26C98" w:rsidRPr="00382C90" w:rsidTr="0060696C">
        <w:trPr>
          <w:trHeight w:val="57"/>
          <w:jc w:val="center"/>
        </w:trPr>
        <w:tc>
          <w:tcPr>
            <w:tcW w:w="1150" w:type="dxa"/>
            <w:tcBorders>
              <w:left w:val="nil"/>
              <w:bottom w:val="nil"/>
              <w:right w:val="nil"/>
            </w:tcBorders>
            <w:vAlign w:val="center"/>
          </w:tcPr>
          <w:p w:rsidR="00E26C98" w:rsidRPr="00382C90" w:rsidRDefault="00E26C98" w:rsidP="00E2001B">
            <w:pPr>
              <w:keepNext/>
              <w:keepLines/>
              <w:spacing w:line="240" w:lineRule="auto"/>
              <w:jc w:val="center"/>
              <w:rPr>
                <w:sz w:val="20"/>
                <w:szCs w:val="20"/>
                <w:lang w:val="tr-TR"/>
              </w:rPr>
            </w:pPr>
            <w:r w:rsidRPr="00382C90">
              <w:rPr>
                <w:sz w:val="20"/>
                <w:szCs w:val="20"/>
                <w:lang w:val="tr-TR"/>
              </w:rPr>
              <w:t>1</w:t>
            </w:r>
          </w:p>
        </w:tc>
        <w:tc>
          <w:tcPr>
            <w:tcW w:w="0" w:type="auto"/>
            <w:tcBorders>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29564</w:t>
            </w:r>
          </w:p>
        </w:tc>
        <w:tc>
          <w:tcPr>
            <w:tcW w:w="716" w:type="dxa"/>
            <w:tcBorders>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1169</w:t>
            </w:r>
          </w:p>
        </w:tc>
        <w:tc>
          <w:tcPr>
            <w:tcW w:w="583" w:type="dxa"/>
            <w:tcBorders>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35</w:t>
            </w:r>
          </w:p>
        </w:tc>
        <w:tc>
          <w:tcPr>
            <w:tcW w:w="616" w:type="dxa"/>
            <w:tcBorders>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138</w:t>
            </w:r>
          </w:p>
        </w:tc>
        <w:tc>
          <w:tcPr>
            <w:tcW w:w="0" w:type="auto"/>
            <w:tcBorders>
              <w:left w:val="nil"/>
              <w:bottom w:val="nil"/>
              <w:right w:val="nil"/>
            </w:tcBorders>
            <w:vAlign w:val="bottom"/>
          </w:tcPr>
          <w:p w:rsidR="00E26C98" w:rsidRPr="00E4571F" w:rsidRDefault="00E26C98" w:rsidP="00E2001B">
            <w:pPr>
              <w:keepNext/>
              <w:keepLines/>
              <w:spacing w:line="240" w:lineRule="auto"/>
              <w:jc w:val="center"/>
              <w:rPr>
                <w:sz w:val="20"/>
                <w:szCs w:val="20"/>
                <w:lang w:val="tr-TR"/>
              </w:rPr>
            </w:pPr>
            <w:r w:rsidRPr="00E4571F">
              <w:rPr>
                <w:sz w:val="20"/>
                <w:szCs w:val="20"/>
                <w:lang w:val="tr-TR"/>
              </w:rPr>
              <w:t>99</w:t>
            </w:r>
            <w:r>
              <w:rPr>
                <w:sz w:val="20"/>
                <w:szCs w:val="20"/>
                <w:lang w:val="tr-TR"/>
              </w:rPr>
              <w:t>.</w:t>
            </w:r>
            <w:r w:rsidRPr="00E4571F">
              <w:rPr>
                <w:sz w:val="20"/>
                <w:szCs w:val="20"/>
                <w:lang w:val="tr-TR"/>
              </w:rPr>
              <w:t>44</w:t>
            </w:r>
          </w:p>
        </w:tc>
        <w:tc>
          <w:tcPr>
            <w:tcW w:w="0" w:type="auto"/>
            <w:tcBorders>
              <w:left w:val="nil"/>
              <w:bottom w:val="nil"/>
              <w:right w:val="nil"/>
            </w:tcBorders>
            <w:vAlign w:val="center"/>
          </w:tcPr>
          <w:p w:rsidR="00E26C98" w:rsidRPr="00456011" w:rsidRDefault="00E26C98" w:rsidP="00E2001B">
            <w:pPr>
              <w:keepNext/>
              <w:keepLines/>
              <w:spacing w:line="240" w:lineRule="auto"/>
              <w:jc w:val="right"/>
              <w:rPr>
                <w:sz w:val="20"/>
                <w:szCs w:val="20"/>
                <w:lang w:val="tr-TR"/>
              </w:rPr>
            </w:pPr>
            <w:r w:rsidRPr="00456011">
              <w:rPr>
                <w:sz w:val="20"/>
                <w:szCs w:val="20"/>
                <w:lang w:val="tr-TR"/>
              </w:rPr>
              <w:t>99</w:t>
            </w:r>
            <w:r>
              <w:rPr>
                <w:sz w:val="20"/>
                <w:szCs w:val="20"/>
                <w:lang w:val="tr-TR"/>
              </w:rPr>
              <w:t>.</w:t>
            </w:r>
            <w:r w:rsidRPr="00456011">
              <w:rPr>
                <w:sz w:val="20"/>
                <w:szCs w:val="20"/>
                <w:lang w:val="tr-TR"/>
              </w:rPr>
              <w:t>54</w:t>
            </w:r>
          </w:p>
        </w:tc>
        <w:tc>
          <w:tcPr>
            <w:tcW w:w="0" w:type="auto"/>
            <w:tcBorders>
              <w:left w:val="nil"/>
              <w:bottom w:val="nil"/>
              <w:right w:val="nil"/>
            </w:tcBorders>
            <w:vAlign w:val="center"/>
          </w:tcPr>
          <w:p w:rsidR="00E26C98" w:rsidRPr="00456011" w:rsidRDefault="00E26C98" w:rsidP="00E2001B">
            <w:pPr>
              <w:keepNext/>
              <w:keepLines/>
              <w:spacing w:line="240" w:lineRule="auto"/>
              <w:jc w:val="right"/>
              <w:rPr>
                <w:sz w:val="20"/>
                <w:szCs w:val="20"/>
                <w:lang w:val="tr-TR"/>
              </w:rPr>
            </w:pPr>
            <w:r w:rsidRPr="00456011">
              <w:rPr>
                <w:sz w:val="20"/>
                <w:szCs w:val="20"/>
                <w:lang w:val="tr-TR"/>
              </w:rPr>
              <w:t>2</w:t>
            </w:r>
            <w:r>
              <w:rPr>
                <w:sz w:val="20"/>
                <w:szCs w:val="20"/>
                <w:lang w:val="tr-TR"/>
              </w:rPr>
              <w:t>.</w:t>
            </w:r>
            <w:r w:rsidRPr="00456011">
              <w:rPr>
                <w:sz w:val="20"/>
                <w:szCs w:val="20"/>
                <w:lang w:val="tr-TR"/>
              </w:rPr>
              <w:t>91</w:t>
            </w:r>
          </w:p>
        </w:tc>
      </w:tr>
      <w:tr w:rsidR="00E26C98" w:rsidRPr="00382C90" w:rsidTr="0060696C">
        <w:trPr>
          <w:trHeight w:val="57"/>
          <w:jc w:val="center"/>
        </w:trPr>
        <w:tc>
          <w:tcPr>
            <w:tcW w:w="1150" w:type="dxa"/>
            <w:tcBorders>
              <w:top w:val="nil"/>
              <w:left w:val="nil"/>
              <w:bottom w:val="nil"/>
              <w:right w:val="nil"/>
            </w:tcBorders>
            <w:vAlign w:val="center"/>
          </w:tcPr>
          <w:p w:rsidR="00E26C98" w:rsidRPr="00382C90" w:rsidRDefault="00E26C98" w:rsidP="00E2001B">
            <w:pPr>
              <w:keepNext/>
              <w:keepLines/>
              <w:spacing w:line="240" w:lineRule="auto"/>
              <w:jc w:val="center"/>
              <w:rPr>
                <w:sz w:val="20"/>
                <w:szCs w:val="20"/>
                <w:lang w:val="tr-TR"/>
              </w:rPr>
            </w:pPr>
            <w:r w:rsidRPr="00382C90">
              <w:rPr>
                <w:sz w:val="20"/>
                <w:szCs w:val="20"/>
                <w:lang w:val="tr-TR"/>
              </w:rPr>
              <w:t>2</w:t>
            </w:r>
          </w:p>
        </w:tc>
        <w:tc>
          <w:tcPr>
            <w:tcW w:w="0" w:type="auto"/>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28607</w:t>
            </w:r>
          </w:p>
        </w:tc>
        <w:tc>
          <w:tcPr>
            <w:tcW w:w="716"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2212</w:t>
            </w:r>
          </w:p>
        </w:tc>
        <w:tc>
          <w:tcPr>
            <w:tcW w:w="583"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42</w:t>
            </w:r>
          </w:p>
        </w:tc>
        <w:tc>
          <w:tcPr>
            <w:tcW w:w="616"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45</w:t>
            </w:r>
          </w:p>
        </w:tc>
        <w:tc>
          <w:tcPr>
            <w:tcW w:w="0" w:type="auto"/>
            <w:tcBorders>
              <w:top w:val="nil"/>
              <w:left w:val="nil"/>
              <w:bottom w:val="nil"/>
              <w:right w:val="nil"/>
            </w:tcBorders>
            <w:vAlign w:val="bottom"/>
          </w:tcPr>
          <w:p w:rsidR="00E26C98" w:rsidRPr="00E4571F" w:rsidRDefault="00E26C98" w:rsidP="00E2001B">
            <w:pPr>
              <w:keepNext/>
              <w:keepLines/>
              <w:spacing w:line="240" w:lineRule="auto"/>
              <w:jc w:val="center"/>
              <w:rPr>
                <w:sz w:val="20"/>
                <w:szCs w:val="20"/>
                <w:lang w:val="tr-TR"/>
              </w:rPr>
            </w:pPr>
            <w:r w:rsidRPr="00E4571F">
              <w:rPr>
                <w:sz w:val="20"/>
                <w:szCs w:val="20"/>
                <w:lang w:val="tr-TR"/>
              </w:rPr>
              <w:t>99</w:t>
            </w:r>
            <w:r>
              <w:rPr>
                <w:sz w:val="20"/>
                <w:szCs w:val="20"/>
                <w:lang w:val="tr-TR"/>
              </w:rPr>
              <w:t>.</w:t>
            </w:r>
            <w:r w:rsidRPr="00E4571F">
              <w:rPr>
                <w:sz w:val="20"/>
                <w:szCs w:val="20"/>
                <w:lang w:val="tr-TR"/>
              </w:rPr>
              <w:t>72</w:t>
            </w:r>
          </w:p>
        </w:tc>
        <w:tc>
          <w:tcPr>
            <w:tcW w:w="0" w:type="auto"/>
            <w:tcBorders>
              <w:top w:val="nil"/>
              <w:left w:val="nil"/>
              <w:bottom w:val="nil"/>
              <w:right w:val="nil"/>
            </w:tcBorders>
            <w:vAlign w:val="center"/>
          </w:tcPr>
          <w:p w:rsidR="00E26C98" w:rsidRPr="00456011" w:rsidRDefault="00E26C98" w:rsidP="00E2001B">
            <w:pPr>
              <w:keepNext/>
              <w:keepLines/>
              <w:spacing w:line="240" w:lineRule="auto"/>
              <w:jc w:val="right"/>
              <w:rPr>
                <w:sz w:val="20"/>
                <w:szCs w:val="20"/>
                <w:lang w:val="tr-TR"/>
              </w:rPr>
            </w:pPr>
            <w:r w:rsidRPr="00456011">
              <w:rPr>
                <w:sz w:val="20"/>
                <w:szCs w:val="20"/>
                <w:lang w:val="tr-TR"/>
              </w:rPr>
              <w:t>99</w:t>
            </w:r>
            <w:r>
              <w:rPr>
                <w:sz w:val="20"/>
                <w:szCs w:val="20"/>
                <w:lang w:val="tr-TR"/>
              </w:rPr>
              <w:t>.</w:t>
            </w:r>
            <w:r w:rsidRPr="00456011">
              <w:rPr>
                <w:sz w:val="20"/>
                <w:szCs w:val="20"/>
                <w:lang w:val="tr-TR"/>
              </w:rPr>
              <w:t>84</w:t>
            </w:r>
          </w:p>
        </w:tc>
        <w:tc>
          <w:tcPr>
            <w:tcW w:w="0" w:type="auto"/>
            <w:tcBorders>
              <w:top w:val="nil"/>
              <w:left w:val="nil"/>
              <w:bottom w:val="nil"/>
              <w:right w:val="nil"/>
            </w:tcBorders>
            <w:vAlign w:val="center"/>
          </w:tcPr>
          <w:p w:rsidR="00E26C98" w:rsidRPr="00456011" w:rsidRDefault="00E26C98" w:rsidP="00E2001B">
            <w:pPr>
              <w:keepNext/>
              <w:keepLines/>
              <w:spacing w:line="240" w:lineRule="auto"/>
              <w:jc w:val="right"/>
              <w:rPr>
                <w:sz w:val="20"/>
                <w:szCs w:val="20"/>
                <w:lang w:val="tr-TR"/>
              </w:rPr>
            </w:pPr>
            <w:r w:rsidRPr="00456011">
              <w:rPr>
                <w:sz w:val="20"/>
                <w:szCs w:val="20"/>
                <w:lang w:val="tr-TR"/>
              </w:rPr>
              <w:t>1</w:t>
            </w:r>
            <w:r>
              <w:rPr>
                <w:sz w:val="20"/>
                <w:szCs w:val="20"/>
                <w:lang w:val="tr-TR"/>
              </w:rPr>
              <w:t>.</w:t>
            </w:r>
            <w:r w:rsidRPr="00456011">
              <w:rPr>
                <w:sz w:val="20"/>
                <w:szCs w:val="20"/>
                <w:lang w:val="tr-TR"/>
              </w:rPr>
              <w:t>86</w:t>
            </w:r>
          </w:p>
        </w:tc>
      </w:tr>
      <w:tr w:rsidR="00E26C98" w:rsidRPr="00382C90" w:rsidTr="0060696C">
        <w:trPr>
          <w:trHeight w:val="57"/>
          <w:jc w:val="center"/>
        </w:trPr>
        <w:tc>
          <w:tcPr>
            <w:tcW w:w="1150" w:type="dxa"/>
            <w:tcBorders>
              <w:top w:val="nil"/>
              <w:left w:val="nil"/>
              <w:bottom w:val="nil"/>
              <w:right w:val="nil"/>
            </w:tcBorders>
            <w:vAlign w:val="center"/>
          </w:tcPr>
          <w:p w:rsidR="00E26C98" w:rsidRPr="00382C90" w:rsidRDefault="00E26C98" w:rsidP="00E2001B">
            <w:pPr>
              <w:keepNext/>
              <w:keepLines/>
              <w:spacing w:line="240" w:lineRule="auto"/>
              <w:jc w:val="center"/>
              <w:rPr>
                <w:sz w:val="20"/>
                <w:szCs w:val="20"/>
                <w:lang w:val="tr-TR"/>
              </w:rPr>
            </w:pPr>
            <w:r w:rsidRPr="00382C90">
              <w:rPr>
                <w:sz w:val="20"/>
                <w:szCs w:val="20"/>
                <w:lang w:val="tr-TR"/>
              </w:rPr>
              <w:t>3</w:t>
            </w:r>
          </w:p>
        </w:tc>
        <w:tc>
          <w:tcPr>
            <w:tcW w:w="0" w:type="auto"/>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26407</w:t>
            </w:r>
          </w:p>
        </w:tc>
        <w:tc>
          <w:tcPr>
            <w:tcW w:w="716"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4324</w:t>
            </w:r>
          </w:p>
        </w:tc>
        <w:tc>
          <w:tcPr>
            <w:tcW w:w="583"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8</w:t>
            </w:r>
          </w:p>
        </w:tc>
        <w:tc>
          <w:tcPr>
            <w:tcW w:w="616"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167</w:t>
            </w:r>
          </w:p>
        </w:tc>
        <w:tc>
          <w:tcPr>
            <w:tcW w:w="0" w:type="auto"/>
            <w:tcBorders>
              <w:top w:val="nil"/>
              <w:left w:val="nil"/>
              <w:bottom w:val="nil"/>
              <w:right w:val="nil"/>
            </w:tcBorders>
            <w:vAlign w:val="bottom"/>
          </w:tcPr>
          <w:p w:rsidR="00E26C98" w:rsidRPr="00E4571F" w:rsidRDefault="00E26C98" w:rsidP="00E2001B">
            <w:pPr>
              <w:keepNext/>
              <w:keepLines/>
              <w:spacing w:line="240" w:lineRule="auto"/>
              <w:jc w:val="center"/>
              <w:rPr>
                <w:sz w:val="20"/>
                <w:szCs w:val="20"/>
                <w:lang w:val="tr-TR"/>
              </w:rPr>
            </w:pPr>
            <w:r w:rsidRPr="00E4571F">
              <w:rPr>
                <w:sz w:val="20"/>
                <w:szCs w:val="20"/>
                <w:lang w:val="tr-TR"/>
              </w:rPr>
              <w:t>99</w:t>
            </w:r>
            <w:r>
              <w:rPr>
                <w:sz w:val="20"/>
                <w:szCs w:val="20"/>
                <w:lang w:val="tr-TR"/>
              </w:rPr>
              <w:t>.</w:t>
            </w:r>
            <w:r w:rsidRPr="00E4571F">
              <w:rPr>
                <w:sz w:val="20"/>
                <w:szCs w:val="20"/>
                <w:lang w:val="tr-TR"/>
              </w:rPr>
              <w:t>43</w:t>
            </w:r>
          </w:p>
        </w:tc>
        <w:tc>
          <w:tcPr>
            <w:tcW w:w="0" w:type="auto"/>
            <w:tcBorders>
              <w:top w:val="nil"/>
              <w:left w:val="nil"/>
              <w:bottom w:val="nil"/>
              <w:right w:val="nil"/>
            </w:tcBorders>
            <w:vAlign w:val="center"/>
          </w:tcPr>
          <w:p w:rsidR="00E26C98" w:rsidRPr="00456011" w:rsidRDefault="00E26C98" w:rsidP="00E2001B">
            <w:pPr>
              <w:keepNext/>
              <w:keepLines/>
              <w:spacing w:line="240" w:lineRule="auto"/>
              <w:jc w:val="right"/>
              <w:rPr>
                <w:sz w:val="20"/>
                <w:szCs w:val="20"/>
                <w:lang w:val="tr-TR"/>
              </w:rPr>
            </w:pPr>
            <w:r w:rsidRPr="00456011">
              <w:rPr>
                <w:sz w:val="20"/>
                <w:szCs w:val="20"/>
                <w:lang w:val="tr-TR"/>
              </w:rPr>
              <w:t>99</w:t>
            </w:r>
            <w:r>
              <w:rPr>
                <w:sz w:val="20"/>
                <w:szCs w:val="20"/>
                <w:lang w:val="tr-TR"/>
              </w:rPr>
              <w:t>.</w:t>
            </w:r>
            <w:r w:rsidRPr="00456011">
              <w:rPr>
                <w:sz w:val="20"/>
                <w:szCs w:val="20"/>
                <w:lang w:val="tr-TR"/>
              </w:rPr>
              <w:t>37</w:t>
            </w:r>
          </w:p>
        </w:tc>
        <w:tc>
          <w:tcPr>
            <w:tcW w:w="0" w:type="auto"/>
            <w:tcBorders>
              <w:top w:val="nil"/>
              <w:left w:val="nil"/>
              <w:bottom w:val="nil"/>
              <w:right w:val="nil"/>
            </w:tcBorders>
            <w:vAlign w:val="center"/>
          </w:tcPr>
          <w:p w:rsidR="00E26C98" w:rsidRPr="00456011" w:rsidRDefault="00E26C98" w:rsidP="00E2001B">
            <w:pPr>
              <w:keepNext/>
              <w:keepLines/>
              <w:spacing w:line="240" w:lineRule="auto"/>
              <w:jc w:val="right"/>
              <w:rPr>
                <w:sz w:val="20"/>
                <w:szCs w:val="20"/>
                <w:lang w:val="tr-TR"/>
              </w:rPr>
            </w:pPr>
            <w:r w:rsidRPr="00456011">
              <w:rPr>
                <w:sz w:val="20"/>
                <w:szCs w:val="20"/>
                <w:lang w:val="tr-TR"/>
              </w:rPr>
              <w:t>0</w:t>
            </w:r>
            <w:r>
              <w:rPr>
                <w:sz w:val="20"/>
                <w:szCs w:val="20"/>
                <w:lang w:val="tr-TR"/>
              </w:rPr>
              <w:t>.</w:t>
            </w:r>
            <w:r w:rsidRPr="00456011">
              <w:rPr>
                <w:sz w:val="20"/>
                <w:szCs w:val="20"/>
                <w:lang w:val="tr-TR"/>
              </w:rPr>
              <w:t>18</w:t>
            </w:r>
          </w:p>
        </w:tc>
      </w:tr>
      <w:tr w:rsidR="00E26C98" w:rsidRPr="00382C90" w:rsidTr="0060696C">
        <w:trPr>
          <w:trHeight w:val="57"/>
          <w:jc w:val="center"/>
        </w:trPr>
        <w:tc>
          <w:tcPr>
            <w:tcW w:w="1150" w:type="dxa"/>
            <w:tcBorders>
              <w:top w:val="nil"/>
              <w:left w:val="nil"/>
              <w:bottom w:val="nil"/>
              <w:right w:val="nil"/>
            </w:tcBorders>
            <w:vAlign w:val="center"/>
          </w:tcPr>
          <w:p w:rsidR="00E26C98" w:rsidRPr="00382C90" w:rsidRDefault="00E26C98" w:rsidP="00E2001B">
            <w:pPr>
              <w:keepNext/>
              <w:keepLines/>
              <w:spacing w:line="240" w:lineRule="auto"/>
              <w:jc w:val="center"/>
              <w:rPr>
                <w:sz w:val="20"/>
                <w:szCs w:val="20"/>
                <w:lang w:val="tr-TR"/>
              </w:rPr>
            </w:pPr>
            <w:r w:rsidRPr="00382C90">
              <w:rPr>
                <w:sz w:val="20"/>
                <w:szCs w:val="20"/>
                <w:lang w:val="tr-TR"/>
              </w:rPr>
              <w:t>4</w:t>
            </w:r>
          </w:p>
        </w:tc>
        <w:tc>
          <w:tcPr>
            <w:tcW w:w="0" w:type="auto"/>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25764</w:t>
            </w:r>
          </w:p>
        </w:tc>
        <w:tc>
          <w:tcPr>
            <w:tcW w:w="716"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4987</w:t>
            </w:r>
          </w:p>
        </w:tc>
        <w:tc>
          <w:tcPr>
            <w:tcW w:w="583"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4</w:t>
            </w:r>
          </w:p>
        </w:tc>
        <w:tc>
          <w:tcPr>
            <w:tcW w:w="616"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151</w:t>
            </w:r>
          </w:p>
        </w:tc>
        <w:tc>
          <w:tcPr>
            <w:tcW w:w="0" w:type="auto"/>
            <w:tcBorders>
              <w:top w:val="nil"/>
              <w:left w:val="nil"/>
              <w:bottom w:val="nil"/>
              <w:right w:val="nil"/>
            </w:tcBorders>
            <w:vAlign w:val="bottom"/>
          </w:tcPr>
          <w:p w:rsidR="00E26C98" w:rsidRPr="00E4571F" w:rsidRDefault="00E26C98" w:rsidP="00E2001B">
            <w:pPr>
              <w:keepNext/>
              <w:keepLines/>
              <w:spacing w:line="240" w:lineRule="auto"/>
              <w:jc w:val="center"/>
              <w:rPr>
                <w:sz w:val="20"/>
                <w:szCs w:val="20"/>
                <w:lang w:val="tr-TR"/>
              </w:rPr>
            </w:pPr>
            <w:r w:rsidRPr="00E4571F">
              <w:rPr>
                <w:sz w:val="20"/>
                <w:szCs w:val="20"/>
                <w:lang w:val="tr-TR"/>
              </w:rPr>
              <w:t>99</w:t>
            </w:r>
            <w:r>
              <w:rPr>
                <w:sz w:val="20"/>
                <w:szCs w:val="20"/>
                <w:lang w:val="tr-TR"/>
              </w:rPr>
              <w:t>.</w:t>
            </w:r>
            <w:r w:rsidRPr="00E4571F">
              <w:rPr>
                <w:sz w:val="20"/>
                <w:szCs w:val="20"/>
                <w:lang w:val="tr-TR"/>
              </w:rPr>
              <w:t>50</w:t>
            </w:r>
          </w:p>
        </w:tc>
        <w:tc>
          <w:tcPr>
            <w:tcW w:w="0" w:type="auto"/>
            <w:tcBorders>
              <w:top w:val="nil"/>
              <w:left w:val="nil"/>
              <w:bottom w:val="nil"/>
              <w:right w:val="nil"/>
            </w:tcBorders>
            <w:vAlign w:val="center"/>
          </w:tcPr>
          <w:p w:rsidR="00E26C98" w:rsidRPr="00456011" w:rsidRDefault="00E26C98" w:rsidP="00E2001B">
            <w:pPr>
              <w:keepNext/>
              <w:keepLines/>
              <w:spacing w:line="240" w:lineRule="auto"/>
              <w:jc w:val="right"/>
              <w:rPr>
                <w:sz w:val="20"/>
                <w:szCs w:val="20"/>
                <w:lang w:val="tr-TR"/>
              </w:rPr>
            </w:pPr>
            <w:r w:rsidRPr="00456011">
              <w:rPr>
                <w:sz w:val="20"/>
                <w:szCs w:val="20"/>
                <w:lang w:val="tr-TR"/>
              </w:rPr>
              <w:t>99</w:t>
            </w:r>
            <w:r>
              <w:rPr>
                <w:sz w:val="20"/>
                <w:szCs w:val="20"/>
                <w:lang w:val="tr-TR"/>
              </w:rPr>
              <w:t>.</w:t>
            </w:r>
            <w:r w:rsidRPr="00456011">
              <w:rPr>
                <w:sz w:val="20"/>
                <w:szCs w:val="20"/>
                <w:lang w:val="tr-TR"/>
              </w:rPr>
              <w:t>42</w:t>
            </w:r>
          </w:p>
        </w:tc>
        <w:tc>
          <w:tcPr>
            <w:tcW w:w="0" w:type="auto"/>
            <w:tcBorders>
              <w:top w:val="nil"/>
              <w:left w:val="nil"/>
              <w:bottom w:val="nil"/>
              <w:right w:val="nil"/>
            </w:tcBorders>
            <w:vAlign w:val="center"/>
          </w:tcPr>
          <w:p w:rsidR="00E26C98" w:rsidRPr="00456011" w:rsidRDefault="00E26C98" w:rsidP="00E2001B">
            <w:pPr>
              <w:keepNext/>
              <w:keepLines/>
              <w:spacing w:line="240" w:lineRule="auto"/>
              <w:jc w:val="right"/>
              <w:rPr>
                <w:sz w:val="20"/>
                <w:szCs w:val="20"/>
                <w:lang w:val="tr-TR"/>
              </w:rPr>
            </w:pPr>
            <w:r w:rsidRPr="00456011">
              <w:rPr>
                <w:sz w:val="20"/>
                <w:szCs w:val="20"/>
                <w:lang w:val="tr-TR"/>
              </w:rPr>
              <w:t>0</w:t>
            </w:r>
            <w:r>
              <w:rPr>
                <w:sz w:val="20"/>
                <w:szCs w:val="20"/>
                <w:lang w:val="tr-TR"/>
              </w:rPr>
              <w:t>.</w:t>
            </w:r>
            <w:r w:rsidRPr="00456011">
              <w:rPr>
                <w:sz w:val="20"/>
                <w:szCs w:val="20"/>
                <w:lang w:val="tr-TR"/>
              </w:rPr>
              <w:t>08</w:t>
            </w:r>
          </w:p>
        </w:tc>
      </w:tr>
      <w:tr w:rsidR="00E26C98" w:rsidRPr="00382C90" w:rsidTr="0060696C">
        <w:trPr>
          <w:trHeight w:val="57"/>
          <w:jc w:val="center"/>
        </w:trPr>
        <w:tc>
          <w:tcPr>
            <w:tcW w:w="1150" w:type="dxa"/>
            <w:tcBorders>
              <w:top w:val="nil"/>
              <w:left w:val="nil"/>
              <w:bottom w:val="nil"/>
              <w:right w:val="nil"/>
            </w:tcBorders>
            <w:vAlign w:val="center"/>
          </w:tcPr>
          <w:p w:rsidR="00E26C98" w:rsidRPr="00382C90" w:rsidRDefault="00E26C98" w:rsidP="00E2001B">
            <w:pPr>
              <w:keepNext/>
              <w:keepLines/>
              <w:spacing w:line="240" w:lineRule="auto"/>
              <w:jc w:val="center"/>
              <w:rPr>
                <w:sz w:val="20"/>
                <w:szCs w:val="20"/>
                <w:lang w:val="tr-TR"/>
              </w:rPr>
            </w:pPr>
            <w:r w:rsidRPr="00382C90">
              <w:rPr>
                <w:sz w:val="20"/>
                <w:szCs w:val="20"/>
                <w:lang w:val="tr-TR"/>
              </w:rPr>
              <w:t>5</w:t>
            </w:r>
          </w:p>
        </w:tc>
        <w:tc>
          <w:tcPr>
            <w:tcW w:w="0" w:type="auto"/>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25606</w:t>
            </w:r>
          </w:p>
        </w:tc>
        <w:tc>
          <w:tcPr>
            <w:tcW w:w="716"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5133</w:t>
            </w:r>
          </w:p>
        </w:tc>
        <w:tc>
          <w:tcPr>
            <w:tcW w:w="583"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14</w:t>
            </w:r>
          </w:p>
        </w:tc>
        <w:tc>
          <w:tcPr>
            <w:tcW w:w="616"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153</w:t>
            </w:r>
          </w:p>
        </w:tc>
        <w:tc>
          <w:tcPr>
            <w:tcW w:w="0" w:type="auto"/>
            <w:tcBorders>
              <w:top w:val="nil"/>
              <w:left w:val="nil"/>
              <w:bottom w:val="nil"/>
              <w:right w:val="nil"/>
            </w:tcBorders>
            <w:vAlign w:val="bottom"/>
          </w:tcPr>
          <w:p w:rsidR="00E26C98" w:rsidRPr="00E4571F" w:rsidRDefault="00E26C98" w:rsidP="00E2001B">
            <w:pPr>
              <w:keepNext/>
              <w:keepLines/>
              <w:spacing w:line="240" w:lineRule="auto"/>
              <w:jc w:val="center"/>
              <w:rPr>
                <w:sz w:val="20"/>
                <w:szCs w:val="20"/>
                <w:lang w:val="tr-TR"/>
              </w:rPr>
            </w:pPr>
            <w:r w:rsidRPr="00E4571F">
              <w:rPr>
                <w:sz w:val="20"/>
                <w:szCs w:val="20"/>
                <w:lang w:val="tr-TR"/>
              </w:rPr>
              <w:t>99</w:t>
            </w:r>
            <w:r>
              <w:rPr>
                <w:sz w:val="20"/>
                <w:szCs w:val="20"/>
                <w:lang w:val="tr-TR"/>
              </w:rPr>
              <w:t>.</w:t>
            </w:r>
            <w:r w:rsidRPr="00E4571F">
              <w:rPr>
                <w:sz w:val="20"/>
                <w:szCs w:val="20"/>
                <w:lang w:val="tr-TR"/>
              </w:rPr>
              <w:t>46</w:t>
            </w:r>
          </w:p>
        </w:tc>
        <w:tc>
          <w:tcPr>
            <w:tcW w:w="0" w:type="auto"/>
            <w:tcBorders>
              <w:top w:val="nil"/>
              <w:left w:val="nil"/>
              <w:bottom w:val="nil"/>
              <w:right w:val="nil"/>
            </w:tcBorders>
            <w:vAlign w:val="center"/>
          </w:tcPr>
          <w:p w:rsidR="00E26C98" w:rsidRPr="00456011" w:rsidRDefault="00E26C98" w:rsidP="00E2001B">
            <w:pPr>
              <w:keepNext/>
              <w:keepLines/>
              <w:spacing w:line="240" w:lineRule="auto"/>
              <w:jc w:val="right"/>
              <w:rPr>
                <w:sz w:val="20"/>
                <w:szCs w:val="20"/>
                <w:lang w:val="tr-TR"/>
              </w:rPr>
            </w:pPr>
            <w:r w:rsidRPr="00456011">
              <w:rPr>
                <w:sz w:val="20"/>
                <w:szCs w:val="20"/>
                <w:lang w:val="tr-TR"/>
              </w:rPr>
              <w:t>99</w:t>
            </w:r>
            <w:r>
              <w:rPr>
                <w:sz w:val="20"/>
                <w:szCs w:val="20"/>
                <w:lang w:val="tr-TR"/>
              </w:rPr>
              <w:t>.</w:t>
            </w:r>
            <w:r w:rsidRPr="00456011">
              <w:rPr>
                <w:sz w:val="20"/>
                <w:szCs w:val="20"/>
                <w:lang w:val="tr-TR"/>
              </w:rPr>
              <w:t>41</w:t>
            </w:r>
          </w:p>
        </w:tc>
        <w:tc>
          <w:tcPr>
            <w:tcW w:w="0" w:type="auto"/>
            <w:tcBorders>
              <w:top w:val="nil"/>
              <w:left w:val="nil"/>
              <w:bottom w:val="nil"/>
              <w:right w:val="nil"/>
            </w:tcBorders>
            <w:vAlign w:val="center"/>
          </w:tcPr>
          <w:p w:rsidR="00E26C98" w:rsidRPr="00456011" w:rsidRDefault="00E26C98" w:rsidP="00E2001B">
            <w:pPr>
              <w:keepNext/>
              <w:keepLines/>
              <w:spacing w:line="240" w:lineRule="auto"/>
              <w:jc w:val="right"/>
              <w:rPr>
                <w:sz w:val="20"/>
                <w:szCs w:val="20"/>
                <w:lang w:val="tr-TR"/>
              </w:rPr>
            </w:pPr>
            <w:r w:rsidRPr="00456011">
              <w:rPr>
                <w:sz w:val="20"/>
                <w:szCs w:val="20"/>
                <w:lang w:val="tr-TR"/>
              </w:rPr>
              <w:t>0</w:t>
            </w:r>
            <w:r>
              <w:rPr>
                <w:sz w:val="20"/>
                <w:szCs w:val="20"/>
                <w:lang w:val="tr-TR"/>
              </w:rPr>
              <w:t>.</w:t>
            </w:r>
            <w:r w:rsidRPr="00456011">
              <w:rPr>
                <w:sz w:val="20"/>
                <w:szCs w:val="20"/>
                <w:lang w:val="tr-TR"/>
              </w:rPr>
              <w:t>27</w:t>
            </w:r>
          </w:p>
        </w:tc>
      </w:tr>
      <w:tr w:rsidR="00E26C98" w:rsidRPr="00382C90" w:rsidTr="0060696C">
        <w:trPr>
          <w:trHeight w:val="57"/>
          <w:jc w:val="center"/>
        </w:trPr>
        <w:tc>
          <w:tcPr>
            <w:tcW w:w="1150" w:type="dxa"/>
            <w:tcBorders>
              <w:top w:val="nil"/>
              <w:left w:val="nil"/>
              <w:bottom w:val="nil"/>
              <w:right w:val="nil"/>
            </w:tcBorders>
            <w:vAlign w:val="center"/>
          </w:tcPr>
          <w:p w:rsidR="00E26C98" w:rsidRPr="00382C90" w:rsidRDefault="00E26C98" w:rsidP="00E2001B">
            <w:pPr>
              <w:keepNext/>
              <w:keepLines/>
              <w:spacing w:line="240" w:lineRule="auto"/>
              <w:jc w:val="center"/>
              <w:rPr>
                <w:sz w:val="20"/>
                <w:szCs w:val="20"/>
                <w:lang w:val="tr-TR"/>
              </w:rPr>
            </w:pPr>
            <w:r w:rsidRPr="00382C90">
              <w:rPr>
                <w:sz w:val="20"/>
                <w:szCs w:val="20"/>
                <w:lang w:val="tr-TR"/>
              </w:rPr>
              <w:t>6</w:t>
            </w:r>
          </w:p>
        </w:tc>
        <w:tc>
          <w:tcPr>
            <w:tcW w:w="0" w:type="auto"/>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28847</w:t>
            </w:r>
          </w:p>
        </w:tc>
        <w:tc>
          <w:tcPr>
            <w:tcW w:w="716"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1926</w:t>
            </w:r>
          </w:p>
        </w:tc>
        <w:tc>
          <w:tcPr>
            <w:tcW w:w="583"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20</w:t>
            </w:r>
          </w:p>
        </w:tc>
        <w:tc>
          <w:tcPr>
            <w:tcW w:w="616"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113</w:t>
            </w:r>
          </w:p>
        </w:tc>
        <w:tc>
          <w:tcPr>
            <w:tcW w:w="0" w:type="auto"/>
            <w:tcBorders>
              <w:top w:val="nil"/>
              <w:left w:val="nil"/>
              <w:bottom w:val="nil"/>
              <w:right w:val="nil"/>
            </w:tcBorders>
            <w:vAlign w:val="bottom"/>
          </w:tcPr>
          <w:p w:rsidR="00E26C98" w:rsidRPr="00E4571F" w:rsidRDefault="00E26C98" w:rsidP="00E2001B">
            <w:pPr>
              <w:keepNext/>
              <w:keepLines/>
              <w:spacing w:line="240" w:lineRule="auto"/>
              <w:jc w:val="center"/>
              <w:rPr>
                <w:sz w:val="20"/>
                <w:szCs w:val="20"/>
                <w:lang w:val="tr-TR"/>
              </w:rPr>
            </w:pPr>
            <w:r w:rsidRPr="00E4571F">
              <w:rPr>
                <w:sz w:val="20"/>
                <w:szCs w:val="20"/>
                <w:lang w:val="tr-TR"/>
              </w:rPr>
              <w:t>99</w:t>
            </w:r>
            <w:r>
              <w:rPr>
                <w:sz w:val="20"/>
                <w:szCs w:val="20"/>
                <w:lang w:val="tr-TR"/>
              </w:rPr>
              <w:t>.</w:t>
            </w:r>
            <w:r w:rsidRPr="00E4571F">
              <w:rPr>
                <w:sz w:val="20"/>
                <w:szCs w:val="20"/>
                <w:lang w:val="tr-TR"/>
              </w:rPr>
              <w:t>57</w:t>
            </w:r>
          </w:p>
        </w:tc>
        <w:tc>
          <w:tcPr>
            <w:tcW w:w="0" w:type="auto"/>
            <w:tcBorders>
              <w:top w:val="nil"/>
              <w:left w:val="nil"/>
              <w:bottom w:val="nil"/>
              <w:right w:val="nil"/>
            </w:tcBorders>
            <w:vAlign w:val="center"/>
          </w:tcPr>
          <w:p w:rsidR="00E26C98" w:rsidRPr="00456011" w:rsidRDefault="00E26C98" w:rsidP="00E2001B">
            <w:pPr>
              <w:keepNext/>
              <w:keepLines/>
              <w:spacing w:line="240" w:lineRule="auto"/>
              <w:jc w:val="right"/>
              <w:rPr>
                <w:sz w:val="20"/>
                <w:szCs w:val="20"/>
                <w:lang w:val="tr-TR"/>
              </w:rPr>
            </w:pPr>
            <w:r w:rsidRPr="00456011">
              <w:rPr>
                <w:sz w:val="20"/>
                <w:szCs w:val="20"/>
                <w:lang w:val="tr-TR"/>
              </w:rPr>
              <w:t>99</w:t>
            </w:r>
            <w:r>
              <w:rPr>
                <w:sz w:val="20"/>
                <w:szCs w:val="20"/>
                <w:lang w:val="tr-TR"/>
              </w:rPr>
              <w:t>.</w:t>
            </w:r>
            <w:r w:rsidRPr="00456011">
              <w:rPr>
                <w:sz w:val="20"/>
                <w:szCs w:val="20"/>
                <w:lang w:val="tr-TR"/>
              </w:rPr>
              <w:t>61</w:t>
            </w:r>
          </w:p>
        </w:tc>
        <w:tc>
          <w:tcPr>
            <w:tcW w:w="0" w:type="auto"/>
            <w:tcBorders>
              <w:top w:val="nil"/>
              <w:left w:val="nil"/>
              <w:bottom w:val="nil"/>
              <w:right w:val="nil"/>
            </w:tcBorders>
            <w:vAlign w:val="center"/>
          </w:tcPr>
          <w:p w:rsidR="00E26C98" w:rsidRPr="00456011" w:rsidRDefault="00E26C98" w:rsidP="00E2001B">
            <w:pPr>
              <w:keepNext/>
              <w:keepLines/>
              <w:spacing w:line="240" w:lineRule="auto"/>
              <w:jc w:val="right"/>
              <w:rPr>
                <w:sz w:val="20"/>
                <w:szCs w:val="20"/>
                <w:lang w:val="tr-TR"/>
              </w:rPr>
            </w:pPr>
            <w:r w:rsidRPr="00456011">
              <w:rPr>
                <w:sz w:val="20"/>
                <w:szCs w:val="20"/>
                <w:lang w:val="tr-TR"/>
              </w:rPr>
              <w:t>1</w:t>
            </w:r>
            <w:r>
              <w:rPr>
                <w:sz w:val="20"/>
                <w:szCs w:val="20"/>
                <w:lang w:val="tr-TR"/>
              </w:rPr>
              <w:t>.</w:t>
            </w:r>
            <w:r w:rsidRPr="00456011">
              <w:rPr>
                <w:sz w:val="20"/>
                <w:szCs w:val="20"/>
                <w:lang w:val="tr-TR"/>
              </w:rPr>
              <w:t>03</w:t>
            </w:r>
          </w:p>
        </w:tc>
      </w:tr>
      <w:tr w:rsidR="00E26C98" w:rsidRPr="00382C90" w:rsidTr="0060696C">
        <w:trPr>
          <w:trHeight w:val="57"/>
          <w:jc w:val="center"/>
        </w:trPr>
        <w:tc>
          <w:tcPr>
            <w:tcW w:w="1150" w:type="dxa"/>
            <w:tcBorders>
              <w:top w:val="nil"/>
              <w:left w:val="nil"/>
              <w:bottom w:val="nil"/>
              <w:right w:val="nil"/>
            </w:tcBorders>
            <w:vAlign w:val="center"/>
          </w:tcPr>
          <w:p w:rsidR="00E26C98" w:rsidRPr="00382C90" w:rsidRDefault="00E26C98" w:rsidP="00E2001B">
            <w:pPr>
              <w:keepNext/>
              <w:keepLines/>
              <w:spacing w:line="240" w:lineRule="auto"/>
              <w:jc w:val="center"/>
              <w:rPr>
                <w:sz w:val="20"/>
                <w:szCs w:val="20"/>
                <w:lang w:val="tr-TR"/>
              </w:rPr>
            </w:pPr>
            <w:r w:rsidRPr="00382C90">
              <w:rPr>
                <w:sz w:val="20"/>
                <w:szCs w:val="20"/>
                <w:lang w:val="tr-TR"/>
              </w:rPr>
              <w:t>7</w:t>
            </w:r>
          </w:p>
        </w:tc>
        <w:tc>
          <w:tcPr>
            <w:tcW w:w="0" w:type="auto"/>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30015</w:t>
            </w:r>
          </w:p>
        </w:tc>
        <w:tc>
          <w:tcPr>
            <w:tcW w:w="716"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853</w:t>
            </w:r>
          </w:p>
        </w:tc>
        <w:tc>
          <w:tcPr>
            <w:tcW w:w="583"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34</w:t>
            </w:r>
          </w:p>
        </w:tc>
        <w:tc>
          <w:tcPr>
            <w:tcW w:w="616"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4</w:t>
            </w:r>
          </w:p>
        </w:tc>
        <w:tc>
          <w:tcPr>
            <w:tcW w:w="0" w:type="auto"/>
            <w:tcBorders>
              <w:top w:val="nil"/>
              <w:left w:val="nil"/>
              <w:bottom w:val="nil"/>
              <w:right w:val="nil"/>
            </w:tcBorders>
            <w:vAlign w:val="bottom"/>
          </w:tcPr>
          <w:p w:rsidR="00E26C98" w:rsidRPr="00E4571F" w:rsidRDefault="00E26C98" w:rsidP="00E2001B">
            <w:pPr>
              <w:keepNext/>
              <w:keepLines/>
              <w:spacing w:line="240" w:lineRule="auto"/>
              <w:jc w:val="center"/>
              <w:rPr>
                <w:sz w:val="20"/>
                <w:szCs w:val="20"/>
                <w:lang w:val="tr-TR"/>
              </w:rPr>
            </w:pPr>
            <w:r w:rsidRPr="00E4571F">
              <w:rPr>
                <w:sz w:val="20"/>
                <w:szCs w:val="20"/>
                <w:lang w:val="tr-TR"/>
              </w:rPr>
              <w:t>99</w:t>
            </w:r>
            <w:r>
              <w:rPr>
                <w:sz w:val="20"/>
                <w:szCs w:val="20"/>
                <w:lang w:val="tr-TR"/>
              </w:rPr>
              <w:t>.</w:t>
            </w:r>
            <w:r w:rsidRPr="00E4571F">
              <w:rPr>
                <w:sz w:val="20"/>
                <w:szCs w:val="20"/>
                <w:lang w:val="tr-TR"/>
              </w:rPr>
              <w:t>88</w:t>
            </w:r>
          </w:p>
        </w:tc>
        <w:tc>
          <w:tcPr>
            <w:tcW w:w="0" w:type="auto"/>
            <w:tcBorders>
              <w:top w:val="nil"/>
              <w:left w:val="nil"/>
              <w:bottom w:val="nil"/>
              <w:right w:val="nil"/>
            </w:tcBorders>
            <w:vAlign w:val="center"/>
          </w:tcPr>
          <w:p w:rsidR="00E26C98" w:rsidRPr="00456011" w:rsidRDefault="00E26C98" w:rsidP="00E2001B">
            <w:pPr>
              <w:keepNext/>
              <w:keepLines/>
              <w:spacing w:line="240" w:lineRule="auto"/>
              <w:jc w:val="right"/>
              <w:rPr>
                <w:sz w:val="20"/>
                <w:szCs w:val="20"/>
                <w:lang w:val="tr-TR"/>
              </w:rPr>
            </w:pPr>
            <w:r w:rsidRPr="00456011">
              <w:rPr>
                <w:sz w:val="20"/>
                <w:szCs w:val="20"/>
                <w:lang w:val="tr-TR"/>
              </w:rPr>
              <w:t>99</w:t>
            </w:r>
            <w:r>
              <w:rPr>
                <w:sz w:val="20"/>
                <w:szCs w:val="20"/>
                <w:lang w:val="tr-TR"/>
              </w:rPr>
              <w:t>.</w:t>
            </w:r>
            <w:r w:rsidRPr="00456011">
              <w:rPr>
                <w:sz w:val="20"/>
                <w:szCs w:val="20"/>
                <w:lang w:val="tr-TR"/>
              </w:rPr>
              <w:t>99</w:t>
            </w:r>
          </w:p>
        </w:tc>
        <w:tc>
          <w:tcPr>
            <w:tcW w:w="0" w:type="auto"/>
            <w:tcBorders>
              <w:top w:val="nil"/>
              <w:left w:val="nil"/>
              <w:bottom w:val="nil"/>
              <w:right w:val="nil"/>
            </w:tcBorders>
            <w:vAlign w:val="center"/>
          </w:tcPr>
          <w:p w:rsidR="00E26C98" w:rsidRPr="00456011" w:rsidRDefault="00E26C98" w:rsidP="00E2001B">
            <w:pPr>
              <w:keepNext/>
              <w:keepLines/>
              <w:spacing w:line="240" w:lineRule="auto"/>
              <w:jc w:val="right"/>
              <w:rPr>
                <w:sz w:val="20"/>
                <w:szCs w:val="20"/>
                <w:lang w:val="tr-TR"/>
              </w:rPr>
            </w:pPr>
            <w:r w:rsidRPr="00456011">
              <w:rPr>
                <w:sz w:val="20"/>
                <w:szCs w:val="20"/>
                <w:lang w:val="tr-TR"/>
              </w:rPr>
              <w:t>3</w:t>
            </w:r>
            <w:r>
              <w:rPr>
                <w:sz w:val="20"/>
                <w:szCs w:val="20"/>
                <w:lang w:val="tr-TR"/>
              </w:rPr>
              <w:t>.</w:t>
            </w:r>
            <w:r w:rsidRPr="00456011">
              <w:rPr>
                <w:sz w:val="20"/>
                <w:szCs w:val="20"/>
                <w:lang w:val="tr-TR"/>
              </w:rPr>
              <w:t>83</w:t>
            </w:r>
          </w:p>
        </w:tc>
      </w:tr>
      <w:tr w:rsidR="00E26C98" w:rsidRPr="00382C90" w:rsidTr="0060696C">
        <w:trPr>
          <w:trHeight w:val="57"/>
          <w:jc w:val="center"/>
        </w:trPr>
        <w:tc>
          <w:tcPr>
            <w:tcW w:w="1150" w:type="dxa"/>
            <w:tcBorders>
              <w:top w:val="nil"/>
              <w:left w:val="nil"/>
              <w:bottom w:val="nil"/>
              <w:right w:val="nil"/>
            </w:tcBorders>
            <w:vAlign w:val="center"/>
          </w:tcPr>
          <w:p w:rsidR="00E26C98" w:rsidRPr="00382C90" w:rsidRDefault="00E26C98" w:rsidP="00E2001B">
            <w:pPr>
              <w:keepNext/>
              <w:keepLines/>
              <w:spacing w:line="240" w:lineRule="auto"/>
              <w:jc w:val="center"/>
              <w:rPr>
                <w:sz w:val="20"/>
                <w:szCs w:val="20"/>
                <w:lang w:val="tr-TR"/>
              </w:rPr>
            </w:pPr>
            <w:r w:rsidRPr="00382C90">
              <w:rPr>
                <w:sz w:val="20"/>
                <w:szCs w:val="20"/>
                <w:lang w:val="tr-TR"/>
              </w:rPr>
              <w:t>8</w:t>
            </w:r>
          </w:p>
        </w:tc>
        <w:tc>
          <w:tcPr>
            <w:tcW w:w="0" w:type="auto"/>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29484</w:t>
            </w:r>
          </w:p>
        </w:tc>
        <w:tc>
          <w:tcPr>
            <w:tcW w:w="716"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1355</w:t>
            </w:r>
          </w:p>
        </w:tc>
        <w:tc>
          <w:tcPr>
            <w:tcW w:w="583"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56</w:t>
            </w:r>
          </w:p>
        </w:tc>
        <w:tc>
          <w:tcPr>
            <w:tcW w:w="616"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11</w:t>
            </w:r>
          </w:p>
        </w:tc>
        <w:tc>
          <w:tcPr>
            <w:tcW w:w="0" w:type="auto"/>
            <w:tcBorders>
              <w:top w:val="nil"/>
              <w:left w:val="nil"/>
              <w:bottom w:val="nil"/>
              <w:right w:val="nil"/>
            </w:tcBorders>
            <w:vAlign w:val="bottom"/>
          </w:tcPr>
          <w:p w:rsidR="00E26C98" w:rsidRPr="00E4571F" w:rsidRDefault="00E26C98" w:rsidP="00E2001B">
            <w:pPr>
              <w:keepNext/>
              <w:keepLines/>
              <w:spacing w:line="240" w:lineRule="auto"/>
              <w:jc w:val="center"/>
              <w:rPr>
                <w:sz w:val="20"/>
                <w:szCs w:val="20"/>
                <w:lang w:val="tr-TR"/>
              </w:rPr>
            </w:pPr>
            <w:r w:rsidRPr="00E4571F">
              <w:rPr>
                <w:sz w:val="20"/>
                <w:szCs w:val="20"/>
                <w:lang w:val="tr-TR"/>
              </w:rPr>
              <w:t>99</w:t>
            </w:r>
            <w:r>
              <w:rPr>
                <w:sz w:val="20"/>
                <w:szCs w:val="20"/>
                <w:lang w:val="tr-TR"/>
              </w:rPr>
              <w:t>.</w:t>
            </w:r>
            <w:r w:rsidRPr="00E4571F">
              <w:rPr>
                <w:sz w:val="20"/>
                <w:szCs w:val="20"/>
                <w:lang w:val="tr-TR"/>
              </w:rPr>
              <w:t>78</w:t>
            </w:r>
          </w:p>
        </w:tc>
        <w:tc>
          <w:tcPr>
            <w:tcW w:w="0" w:type="auto"/>
            <w:tcBorders>
              <w:top w:val="nil"/>
              <w:left w:val="nil"/>
              <w:bottom w:val="nil"/>
              <w:right w:val="nil"/>
            </w:tcBorders>
            <w:vAlign w:val="center"/>
          </w:tcPr>
          <w:p w:rsidR="00E26C98" w:rsidRPr="00456011" w:rsidRDefault="00E26C98" w:rsidP="00E2001B">
            <w:pPr>
              <w:keepNext/>
              <w:keepLines/>
              <w:spacing w:line="240" w:lineRule="auto"/>
              <w:jc w:val="right"/>
              <w:rPr>
                <w:sz w:val="20"/>
                <w:szCs w:val="20"/>
                <w:lang w:val="tr-TR"/>
              </w:rPr>
            </w:pPr>
            <w:r w:rsidRPr="00456011">
              <w:rPr>
                <w:sz w:val="20"/>
                <w:szCs w:val="20"/>
                <w:lang w:val="tr-TR"/>
              </w:rPr>
              <w:t>99</w:t>
            </w:r>
            <w:r>
              <w:rPr>
                <w:sz w:val="20"/>
                <w:szCs w:val="20"/>
                <w:lang w:val="tr-TR"/>
              </w:rPr>
              <w:t>.</w:t>
            </w:r>
            <w:r w:rsidRPr="00456011">
              <w:rPr>
                <w:sz w:val="20"/>
                <w:szCs w:val="20"/>
                <w:lang w:val="tr-TR"/>
              </w:rPr>
              <w:t>96</w:t>
            </w:r>
          </w:p>
        </w:tc>
        <w:tc>
          <w:tcPr>
            <w:tcW w:w="0" w:type="auto"/>
            <w:tcBorders>
              <w:top w:val="nil"/>
              <w:left w:val="nil"/>
              <w:bottom w:val="nil"/>
              <w:right w:val="nil"/>
            </w:tcBorders>
            <w:vAlign w:val="center"/>
          </w:tcPr>
          <w:p w:rsidR="00E26C98" w:rsidRPr="00456011" w:rsidRDefault="00E26C98" w:rsidP="00E2001B">
            <w:pPr>
              <w:keepNext/>
              <w:keepLines/>
              <w:spacing w:line="240" w:lineRule="auto"/>
              <w:jc w:val="right"/>
              <w:rPr>
                <w:sz w:val="20"/>
                <w:szCs w:val="20"/>
                <w:lang w:val="tr-TR"/>
              </w:rPr>
            </w:pPr>
            <w:r w:rsidRPr="00456011">
              <w:rPr>
                <w:sz w:val="20"/>
                <w:szCs w:val="20"/>
                <w:lang w:val="tr-TR"/>
              </w:rPr>
              <w:t>3</w:t>
            </w:r>
            <w:r>
              <w:rPr>
                <w:sz w:val="20"/>
                <w:szCs w:val="20"/>
                <w:lang w:val="tr-TR"/>
              </w:rPr>
              <w:t>.</w:t>
            </w:r>
            <w:r w:rsidRPr="00456011">
              <w:rPr>
                <w:sz w:val="20"/>
                <w:szCs w:val="20"/>
                <w:lang w:val="tr-TR"/>
              </w:rPr>
              <w:t>97</w:t>
            </w:r>
          </w:p>
        </w:tc>
      </w:tr>
      <w:tr w:rsidR="00E26C98" w:rsidRPr="00382C90" w:rsidTr="0060696C">
        <w:trPr>
          <w:trHeight w:val="57"/>
          <w:jc w:val="center"/>
        </w:trPr>
        <w:tc>
          <w:tcPr>
            <w:tcW w:w="1150" w:type="dxa"/>
            <w:tcBorders>
              <w:top w:val="nil"/>
              <w:left w:val="nil"/>
              <w:bottom w:val="nil"/>
              <w:right w:val="nil"/>
            </w:tcBorders>
            <w:vAlign w:val="center"/>
          </w:tcPr>
          <w:p w:rsidR="00E26C98" w:rsidRPr="00382C90" w:rsidRDefault="00E26C98" w:rsidP="00E2001B">
            <w:pPr>
              <w:keepNext/>
              <w:keepLines/>
              <w:spacing w:line="240" w:lineRule="auto"/>
              <w:jc w:val="center"/>
              <w:rPr>
                <w:sz w:val="20"/>
                <w:szCs w:val="20"/>
                <w:lang w:val="tr-TR"/>
              </w:rPr>
            </w:pPr>
            <w:r w:rsidRPr="00382C90">
              <w:rPr>
                <w:sz w:val="20"/>
                <w:szCs w:val="20"/>
                <w:lang w:val="tr-TR"/>
              </w:rPr>
              <w:t>9</w:t>
            </w:r>
          </w:p>
        </w:tc>
        <w:tc>
          <w:tcPr>
            <w:tcW w:w="0" w:type="auto"/>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30485</w:t>
            </w:r>
          </w:p>
        </w:tc>
        <w:tc>
          <w:tcPr>
            <w:tcW w:w="716"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365</w:t>
            </w:r>
          </w:p>
        </w:tc>
        <w:tc>
          <w:tcPr>
            <w:tcW w:w="583"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56</w:t>
            </w:r>
          </w:p>
        </w:tc>
        <w:tc>
          <w:tcPr>
            <w:tcW w:w="616" w:type="dxa"/>
            <w:tcBorders>
              <w:top w:val="nil"/>
              <w:left w:val="nil"/>
              <w:bottom w:val="nil"/>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0</w:t>
            </w:r>
          </w:p>
        </w:tc>
        <w:tc>
          <w:tcPr>
            <w:tcW w:w="0" w:type="auto"/>
            <w:tcBorders>
              <w:top w:val="nil"/>
              <w:left w:val="nil"/>
              <w:bottom w:val="nil"/>
              <w:right w:val="nil"/>
            </w:tcBorders>
            <w:vAlign w:val="bottom"/>
          </w:tcPr>
          <w:p w:rsidR="00E26C98" w:rsidRPr="00E4571F" w:rsidRDefault="00E26C98" w:rsidP="00E2001B">
            <w:pPr>
              <w:keepNext/>
              <w:keepLines/>
              <w:spacing w:line="240" w:lineRule="auto"/>
              <w:jc w:val="center"/>
              <w:rPr>
                <w:sz w:val="20"/>
                <w:szCs w:val="20"/>
                <w:lang w:val="tr-TR"/>
              </w:rPr>
            </w:pPr>
            <w:r w:rsidRPr="00E4571F">
              <w:rPr>
                <w:sz w:val="20"/>
                <w:szCs w:val="20"/>
                <w:lang w:val="tr-TR"/>
              </w:rPr>
              <w:t>99</w:t>
            </w:r>
            <w:r>
              <w:rPr>
                <w:sz w:val="20"/>
                <w:szCs w:val="20"/>
                <w:lang w:val="tr-TR"/>
              </w:rPr>
              <w:t>.</w:t>
            </w:r>
            <w:r w:rsidRPr="00E4571F">
              <w:rPr>
                <w:sz w:val="20"/>
                <w:szCs w:val="20"/>
                <w:lang w:val="tr-TR"/>
              </w:rPr>
              <w:t>82</w:t>
            </w:r>
          </w:p>
        </w:tc>
        <w:tc>
          <w:tcPr>
            <w:tcW w:w="0" w:type="auto"/>
            <w:tcBorders>
              <w:top w:val="nil"/>
              <w:left w:val="nil"/>
              <w:bottom w:val="nil"/>
              <w:right w:val="nil"/>
            </w:tcBorders>
            <w:vAlign w:val="center"/>
          </w:tcPr>
          <w:p w:rsidR="00E26C98" w:rsidRPr="00456011" w:rsidRDefault="00E26C98" w:rsidP="00E2001B">
            <w:pPr>
              <w:keepNext/>
              <w:keepLines/>
              <w:spacing w:line="240" w:lineRule="auto"/>
              <w:jc w:val="right"/>
              <w:rPr>
                <w:sz w:val="20"/>
                <w:szCs w:val="20"/>
                <w:lang w:val="tr-TR"/>
              </w:rPr>
            </w:pPr>
            <w:r w:rsidRPr="00456011">
              <w:rPr>
                <w:sz w:val="20"/>
                <w:szCs w:val="20"/>
                <w:lang w:val="tr-TR"/>
              </w:rPr>
              <w:t>100</w:t>
            </w:r>
            <w:r>
              <w:rPr>
                <w:sz w:val="20"/>
                <w:szCs w:val="20"/>
                <w:lang w:val="tr-TR"/>
              </w:rPr>
              <w:t>.</w:t>
            </w:r>
            <w:r w:rsidRPr="00456011">
              <w:rPr>
                <w:sz w:val="20"/>
                <w:szCs w:val="20"/>
                <w:lang w:val="tr-TR"/>
              </w:rPr>
              <w:t>00</w:t>
            </w:r>
          </w:p>
        </w:tc>
        <w:tc>
          <w:tcPr>
            <w:tcW w:w="0" w:type="auto"/>
            <w:tcBorders>
              <w:top w:val="nil"/>
              <w:left w:val="nil"/>
              <w:bottom w:val="nil"/>
              <w:right w:val="nil"/>
            </w:tcBorders>
            <w:vAlign w:val="center"/>
          </w:tcPr>
          <w:p w:rsidR="00E26C98" w:rsidRPr="00456011" w:rsidRDefault="00E26C98" w:rsidP="00E2001B">
            <w:pPr>
              <w:keepNext/>
              <w:keepLines/>
              <w:spacing w:line="240" w:lineRule="auto"/>
              <w:jc w:val="right"/>
              <w:rPr>
                <w:sz w:val="20"/>
                <w:szCs w:val="20"/>
                <w:lang w:val="tr-TR"/>
              </w:rPr>
            </w:pPr>
            <w:r w:rsidRPr="00456011">
              <w:rPr>
                <w:sz w:val="20"/>
                <w:szCs w:val="20"/>
                <w:lang w:val="tr-TR"/>
              </w:rPr>
              <w:t>13</w:t>
            </w:r>
            <w:r>
              <w:rPr>
                <w:sz w:val="20"/>
                <w:szCs w:val="20"/>
                <w:lang w:val="tr-TR"/>
              </w:rPr>
              <w:t>.</w:t>
            </w:r>
            <w:r w:rsidRPr="00456011">
              <w:rPr>
                <w:sz w:val="20"/>
                <w:szCs w:val="20"/>
                <w:lang w:val="tr-TR"/>
              </w:rPr>
              <w:t>30</w:t>
            </w:r>
          </w:p>
        </w:tc>
      </w:tr>
      <w:tr w:rsidR="00E26C98" w:rsidRPr="00382C90" w:rsidTr="0060696C">
        <w:trPr>
          <w:trHeight w:val="57"/>
          <w:jc w:val="center"/>
        </w:trPr>
        <w:tc>
          <w:tcPr>
            <w:tcW w:w="1150" w:type="dxa"/>
            <w:tcBorders>
              <w:top w:val="nil"/>
              <w:left w:val="nil"/>
              <w:bottom w:val="single" w:sz="4" w:space="0" w:color="auto"/>
              <w:right w:val="nil"/>
            </w:tcBorders>
            <w:vAlign w:val="center"/>
          </w:tcPr>
          <w:p w:rsidR="00E26C98" w:rsidRPr="00382C90" w:rsidRDefault="00E26C98" w:rsidP="00E2001B">
            <w:pPr>
              <w:keepNext/>
              <w:keepLines/>
              <w:spacing w:line="240" w:lineRule="auto"/>
              <w:jc w:val="center"/>
              <w:rPr>
                <w:sz w:val="20"/>
                <w:szCs w:val="20"/>
                <w:lang w:val="tr-TR"/>
              </w:rPr>
            </w:pPr>
            <w:r>
              <w:rPr>
                <w:sz w:val="20"/>
                <w:szCs w:val="20"/>
                <w:lang w:val="tr-TR"/>
              </w:rPr>
              <w:t>10</w:t>
            </w:r>
          </w:p>
        </w:tc>
        <w:tc>
          <w:tcPr>
            <w:tcW w:w="0" w:type="auto"/>
            <w:tcBorders>
              <w:top w:val="nil"/>
              <w:left w:val="nil"/>
              <w:bottom w:val="single" w:sz="4" w:space="0" w:color="auto"/>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30430</w:t>
            </w:r>
          </w:p>
        </w:tc>
        <w:tc>
          <w:tcPr>
            <w:tcW w:w="716" w:type="dxa"/>
            <w:tcBorders>
              <w:top w:val="nil"/>
              <w:left w:val="nil"/>
              <w:bottom w:val="single" w:sz="4" w:space="0" w:color="auto"/>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401</w:t>
            </w:r>
          </w:p>
        </w:tc>
        <w:tc>
          <w:tcPr>
            <w:tcW w:w="583" w:type="dxa"/>
            <w:tcBorders>
              <w:top w:val="nil"/>
              <w:left w:val="nil"/>
              <w:bottom w:val="single" w:sz="4" w:space="0" w:color="auto"/>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67</w:t>
            </w:r>
          </w:p>
        </w:tc>
        <w:tc>
          <w:tcPr>
            <w:tcW w:w="616" w:type="dxa"/>
            <w:tcBorders>
              <w:top w:val="nil"/>
              <w:left w:val="nil"/>
              <w:bottom w:val="single" w:sz="4" w:space="0" w:color="auto"/>
              <w:right w:val="nil"/>
            </w:tcBorders>
            <w:vAlign w:val="center"/>
          </w:tcPr>
          <w:p w:rsidR="00E26C98" w:rsidRPr="00460E85" w:rsidRDefault="00E26C98" w:rsidP="00E2001B">
            <w:pPr>
              <w:keepNext/>
              <w:keepLines/>
              <w:spacing w:line="240" w:lineRule="auto"/>
              <w:jc w:val="right"/>
              <w:rPr>
                <w:sz w:val="20"/>
                <w:szCs w:val="20"/>
                <w:lang w:val="tr-TR"/>
              </w:rPr>
            </w:pPr>
            <w:r w:rsidRPr="00460E85">
              <w:rPr>
                <w:sz w:val="20"/>
                <w:szCs w:val="20"/>
                <w:lang w:val="tr-TR"/>
              </w:rPr>
              <w:t>8</w:t>
            </w:r>
          </w:p>
        </w:tc>
        <w:tc>
          <w:tcPr>
            <w:tcW w:w="0" w:type="auto"/>
            <w:tcBorders>
              <w:top w:val="nil"/>
              <w:left w:val="nil"/>
              <w:bottom w:val="single" w:sz="4" w:space="0" w:color="auto"/>
              <w:right w:val="nil"/>
            </w:tcBorders>
            <w:vAlign w:val="bottom"/>
          </w:tcPr>
          <w:p w:rsidR="00E26C98" w:rsidRPr="00E4571F" w:rsidRDefault="00E26C98" w:rsidP="00E2001B">
            <w:pPr>
              <w:keepNext/>
              <w:keepLines/>
              <w:spacing w:line="240" w:lineRule="auto"/>
              <w:jc w:val="center"/>
              <w:rPr>
                <w:sz w:val="20"/>
                <w:szCs w:val="20"/>
                <w:lang w:val="tr-TR"/>
              </w:rPr>
            </w:pPr>
            <w:r w:rsidRPr="00E4571F">
              <w:rPr>
                <w:sz w:val="20"/>
                <w:szCs w:val="20"/>
                <w:lang w:val="tr-TR"/>
              </w:rPr>
              <w:t>99</w:t>
            </w:r>
            <w:r>
              <w:rPr>
                <w:sz w:val="20"/>
                <w:szCs w:val="20"/>
                <w:lang w:val="tr-TR"/>
              </w:rPr>
              <w:t>.</w:t>
            </w:r>
            <w:r w:rsidRPr="00E4571F">
              <w:rPr>
                <w:sz w:val="20"/>
                <w:szCs w:val="20"/>
                <w:lang w:val="tr-TR"/>
              </w:rPr>
              <w:t>76</w:t>
            </w:r>
          </w:p>
        </w:tc>
        <w:tc>
          <w:tcPr>
            <w:tcW w:w="0" w:type="auto"/>
            <w:tcBorders>
              <w:top w:val="nil"/>
              <w:left w:val="nil"/>
              <w:bottom w:val="single" w:sz="4" w:space="0" w:color="auto"/>
              <w:right w:val="nil"/>
            </w:tcBorders>
            <w:vAlign w:val="center"/>
          </w:tcPr>
          <w:p w:rsidR="00E26C98" w:rsidRPr="00456011" w:rsidRDefault="00E26C98" w:rsidP="00E2001B">
            <w:pPr>
              <w:keepNext/>
              <w:keepLines/>
              <w:spacing w:line="240" w:lineRule="auto"/>
              <w:jc w:val="right"/>
              <w:rPr>
                <w:sz w:val="20"/>
                <w:szCs w:val="20"/>
                <w:lang w:val="tr-TR"/>
              </w:rPr>
            </w:pPr>
            <w:r w:rsidRPr="00456011">
              <w:rPr>
                <w:sz w:val="20"/>
                <w:szCs w:val="20"/>
                <w:lang w:val="tr-TR"/>
              </w:rPr>
              <w:t>99</w:t>
            </w:r>
            <w:r>
              <w:rPr>
                <w:sz w:val="20"/>
                <w:szCs w:val="20"/>
                <w:lang w:val="tr-TR"/>
              </w:rPr>
              <w:t>.</w:t>
            </w:r>
            <w:r w:rsidRPr="00456011">
              <w:rPr>
                <w:sz w:val="20"/>
                <w:szCs w:val="20"/>
                <w:lang w:val="tr-TR"/>
              </w:rPr>
              <w:t>97</w:t>
            </w:r>
          </w:p>
        </w:tc>
        <w:tc>
          <w:tcPr>
            <w:tcW w:w="0" w:type="auto"/>
            <w:tcBorders>
              <w:top w:val="nil"/>
              <w:left w:val="nil"/>
              <w:bottom w:val="single" w:sz="4" w:space="0" w:color="auto"/>
              <w:right w:val="nil"/>
            </w:tcBorders>
            <w:vAlign w:val="center"/>
          </w:tcPr>
          <w:p w:rsidR="00E26C98" w:rsidRPr="00456011" w:rsidRDefault="00E26C98" w:rsidP="00E2001B">
            <w:pPr>
              <w:keepNext/>
              <w:keepLines/>
              <w:spacing w:line="240" w:lineRule="auto"/>
              <w:jc w:val="right"/>
              <w:rPr>
                <w:sz w:val="20"/>
                <w:szCs w:val="20"/>
                <w:lang w:val="tr-TR"/>
              </w:rPr>
            </w:pPr>
            <w:r w:rsidRPr="00456011">
              <w:rPr>
                <w:sz w:val="20"/>
                <w:szCs w:val="20"/>
                <w:lang w:val="tr-TR"/>
              </w:rPr>
              <w:t>14</w:t>
            </w:r>
            <w:r>
              <w:rPr>
                <w:sz w:val="20"/>
                <w:szCs w:val="20"/>
                <w:lang w:val="tr-TR"/>
              </w:rPr>
              <w:t>.</w:t>
            </w:r>
            <w:r w:rsidRPr="00456011">
              <w:rPr>
                <w:sz w:val="20"/>
                <w:szCs w:val="20"/>
                <w:lang w:val="tr-TR"/>
              </w:rPr>
              <w:t>32</w:t>
            </w:r>
          </w:p>
        </w:tc>
      </w:tr>
    </w:tbl>
    <w:p w:rsidR="00E26C98" w:rsidRPr="00382C90" w:rsidRDefault="00E26C98" w:rsidP="0080335F">
      <w:pPr>
        <w:pStyle w:val="Newparagraph"/>
        <w:ind w:firstLine="0"/>
        <w:rPr>
          <w:lang w:val="tr-TR"/>
        </w:rPr>
      </w:pPr>
    </w:p>
    <w:p w:rsidR="00E26C98" w:rsidRDefault="00E26C98" w:rsidP="00F7027C">
      <w:pPr>
        <w:pStyle w:val="Newparagraph"/>
        <w:ind w:firstLine="0"/>
        <w:rPr>
          <w:rFonts w:eastAsia="Calibri"/>
          <w:lang w:val="tr-TR" w:eastAsia="en-US"/>
        </w:rPr>
      </w:pPr>
    </w:p>
    <w:p w:rsidR="00E26C98" w:rsidRDefault="00E26C98" w:rsidP="00412A3C">
      <w:pPr>
        <w:pStyle w:val="Newparagraph"/>
        <w:ind w:firstLine="0"/>
        <w:rPr>
          <w:lang w:val="tr-TR"/>
        </w:rPr>
      </w:pPr>
    </w:p>
    <w:p w:rsidR="00E26C98" w:rsidRPr="00382C90" w:rsidRDefault="00E26C98" w:rsidP="002848ED">
      <w:pPr>
        <w:pStyle w:val="Newparagraph"/>
        <w:rPr>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3"/>
      </w:tblGrid>
      <w:tr w:rsidR="00E26C98" w:rsidRPr="00382C90" w:rsidTr="001C0631">
        <w:tblPrEx>
          <w:tblCellMar>
            <w:top w:w="0" w:type="dxa"/>
            <w:bottom w:w="0" w:type="dxa"/>
          </w:tblCellMar>
        </w:tblPrEx>
        <w:trPr>
          <w:trHeight w:val="876"/>
          <w:jc w:val="center"/>
        </w:trPr>
        <w:tc>
          <w:tcPr>
            <w:tcW w:w="6593" w:type="dxa"/>
            <w:tcBorders>
              <w:top w:val="nil"/>
              <w:left w:val="nil"/>
              <w:bottom w:val="nil"/>
              <w:right w:val="nil"/>
            </w:tcBorders>
            <w:vAlign w:val="center"/>
          </w:tcPr>
          <w:p w:rsidR="00E26C98" w:rsidRPr="00382C90" w:rsidRDefault="00E26C98" w:rsidP="00E2001B">
            <w:pPr>
              <w:pStyle w:val="Figure"/>
              <w:keepNext/>
              <w:keepLines/>
              <w:widowControl/>
              <w:spacing w:beforeLines="0" w:before="0" w:afterLines="0" w:after="0" w:line="240" w:lineRule="auto"/>
              <w:rPr>
                <w:lang w:val="tr-TR"/>
              </w:rPr>
            </w:pPr>
            <w:r>
              <w:rPr>
                <w:noProof/>
                <w:lang w:val="tr-TR" w:eastAsia="tr-TR"/>
              </w:rPr>
            </w:r>
            <w:r>
              <w:rPr>
                <w:noProof/>
                <w:lang w:val="tr-TR" w:eastAsia="tr-TR"/>
              </w:rPr>
              <w:pict>
                <v:shape id="_x0000_s1027" type="#_x0000_t75" style="width:312.4pt;height:204.15pt;mso-position-horizontal-relative:char;mso-position-vertical-relative:line">
                  <v:imagedata r:id="rId23" o:title=""/>
                  <w10:wrap type="none"/>
                  <w10:anchorlock/>
                </v:shape>
              </w:pict>
            </w:r>
          </w:p>
        </w:tc>
      </w:tr>
    </w:tbl>
    <w:p w:rsidR="00E26C98" w:rsidRPr="00382C90" w:rsidRDefault="00E26C98" w:rsidP="00E2001B">
      <w:pPr>
        <w:pStyle w:val="Figurecaption"/>
        <w:keepNext/>
        <w:keepLines/>
        <w:rPr>
          <w:lang w:val="tr-TR"/>
        </w:rPr>
      </w:pPr>
      <w:r w:rsidRPr="00382C90">
        <w:rPr>
          <w:lang w:val="tr-TR"/>
        </w:rPr>
        <w:t xml:space="preserve">Şekil </w:t>
      </w:r>
      <w:r>
        <w:rPr>
          <w:lang w:val="tr-TR"/>
        </w:rPr>
        <w:t>3</w:t>
      </w:r>
      <w:r w:rsidRPr="00382C90">
        <w:rPr>
          <w:lang w:val="tr-TR"/>
        </w:rPr>
        <w:t xml:space="preserve">. </w:t>
      </w:r>
      <w:r>
        <w:rPr>
          <w:lang w:val="tr-TR"/>
        </w:rPr>
        <w:t>Naive bayes yönteminin Tespit Oranı metriği açısından değerlendirilmesi</w:t>
      </w:r>
      <w:r w:rsidRPr="00382C90">
        <w:rPr>
          <w:lang w:val="tr-TR"/>
        </w:rPr>
        <w:t>.</w:t>
      </w:r>
    </w:p>
    <w:p w:rsidR="00E26C98" w:rsidRPr="00382C90" w:rsidRDefault="00E26C98" w:rsidP="002848ED">
      <w:pPr>
        <w:pStyle w:val="Newparagraph"/>
        <w:rPr>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3"/>
      </w:tblGrid>
      <w:tr w:rsidR="00E26C98" w:rsidRPr="00382C90" w:rsidTr="001C0631">
        <w:tblPrEx>
          <w:tblCellMar>
            <w:top w:w="0" w:type="dxa"/>
            <w:bottom w:w="0" w:type="dxa"/>
          </w:tblCellMar>
        </w:tblPrEx>
        <w:trPr>
          <w:trHeight w:val="876"/>
          <w:jc w:val="center"/>
        </w:trPr>
        <w:tc>
          <w:tcPr>
            <w:tcW w:w="6593" w:type="dxa"/>
            <w:tcBorders>
              <w:top w:val="nil"/>
              <w:left w:val="nil"/>
              <w:bottom w:val="nil"/>
              <w:right w:val="nil"/>
            </w:tcBorders>
            <w:vAlign w:val="center"/>
          </w:tcPr>
          <w:p w:rsidR="00E26C98" w:rsidRPr="00382C90" w:rsidRDefault="00E26C98" w:rsidP="00E2001B">
            <w:pPr>
              <w:pStyle w:val="Figure"/>
              <w:keepNext/>
              <w:keepLines/>
              <w:spacing w:beforeLines="0" w:before="0" w:afterLines="0" w:after="0" w:line="240" w:lineRule="auto"/>
              <w:rPr>
                <w:lang w:val="tr-TR"/>
              </w:rPr>
            </w:pPr>
            <w:r>
              <w:rPr>
                <w:noProof/>
                <w:lang w:val="tr-TR" w:eastAsia="tr-TR"/>
              </w:rPr>
            </w:r>
            <w:r>
              <w:rPr>
                <w:noProof/>
                <w:lang w:val="tr-TR" w:eastAsia="tr-TR"/>
              </w:rPr>
              <w:pict>
                <v:shape id="_x0000_s1026" type="#_x0000_t75" style="width:312.1pt;height:204.05pt;mso-position-horizontal-relative:char;mso-position-vertical-relative:line">
                  <v:imagedata r:id="rId24" o:title=""/>
                  <w10:wrap type="none"/>
                  <w10:anchorlock/>
                </v:shape>
              </w:pict>
            </w:r>
          </w:p>
        </w:tc>
      </w:tr>
    </w:tbl>
    <w:p w:rsidR="00E26C98" w:rsidRPr="00382C90" w:rsidRDefault="00E26C98" w:rsidP="00E2001B">
      <w:pPr>
        <w:pStyle w:val="Figurecaption"/>
        <w:keepNext/>
        <w:keepLines/>
        <w:rPr>
          <w:lang w:val="tr-TR"/>
        </w:rPr>
      </w:pPr>
      <w:r w:rsidRPr="00382C90">
        <w:rPr>
          <w:lang w:val="tr-TR"/>
        </w:rPr>
        <w:t xml:space="preserve">Şekil </w:t>
      </w:r>
      <w:r>
        <w:rPr>
          <w:lang w:val="tr-TR"/>
        </w:rPr>
        <w:t>4</w:t>
      </w:r>
      <w:r w:rsidRPr="00382C90">
        <w:rPr>
          <w:lang w:val="tr-TR"/>
        </w:rPr>
        <w:t xml:space="preserve">. </w:t>
      </w:r>
      <w:r>
        <w:rPr>
          <w:lang w:val="tr-TR"/>
        </w:rPr>
        <w:t>Naive bayes yönteminin Yanlış Alarm Oranı metriği açısından değerlendirilmesi</w:t>
      </w:r>
      <w:r w:rsidRPr="00382C90">
        <w:rPr>
          <w:lang w:val="tr-TR"/>
        </w:rPr>
        <w:t>.</w:t>
      </w:r>
    </w:p>
    <w:p w:rsidR="00E26C98" w:rsidRPr="00382C90" w:rsidRDefault="00E26C98" w:rsidP="00061C2E">
      <w:pPr>
        <w:pStyle w:val="Newparagraph"/>
        <w:rPr>
          <w:lang w:val="tr-TR"/>
        </w:rPr>
      </w:pPr>
    </w:p>
    <w:p w:rsidR="00E26C98" w:rsidRPr="00382C90" w:rsidRDefault="00E26C98" w:rsidP="00E26C98">
      <w:pPr>
        <w:pStyle w:val="Balk1"/>
        <w:numPr>
          <w:ilvl w:val="0"/>
          <w:numId w:val="25"/>
        </w:numPr>
        <w:rPr>
          <w:lang w:val="tr-TR"/>
        </w:rPr>
      </w:pPr>
      <w:r w:rsidRPr="00382C90">
        <w:rPr>
          <w:lang w:val="tr-TR"/>
        </w:rPr>
        <w:t>Sonuç</w:t>
      </w:r>
    </w:p>
    <w:p w:rsidR="00E26C98" w:rsidRDefault="00E26C98" w:rsidP="00B15068">
      <w:pPr>
        <w:pStyle w:val="Newparagraph"/>
        <w:rPr>
          <w:lang w:val="tr-TR"/>
        </w:rPr>
      </w:pPr>
      <w:r>
        <w:rPr>
          <w:lang w:val="tr-TR"/>
        </w:rPr>
        <w:t xml:space="preserve">Makine öğrenmesi, </w:t>
      </w:r>
      <w:r w:rsidRPr="00E832D8">
        <w:rPr>
          <w:lang w:val="tr-TR"/>
        </w:rPr>
        <w:t>matematiksel ve istatistiksel yöntemler kullanarak mevcut verilerden çıkarımlar yapan</w:t>
      </w:r>
      <w:r>
        <w:rPr>
          <w:lang w:val="tr-TR"/>
        </w:rPr>
        <w:t xml:space="preserve"> ve </w:t>
      </w:r>
      <w:r w:rsidRPr="00E832D8">
        <w:rPr>
          <w:lang w:val="tr-TR"/>
        </w:rPr>
        <w:t>bu çıkarımlarla bilinmeyene dair tahminlerde bulunan yöntem</w:t>
      </w:r>
      <w:r>
        <w:rPr>
          <w:lang w:val="tr-TR"/>
        </w:rPr>
        <w:t>leri konu edinen bir bilim dalıdır</w:t>
      </w:r>
      <w:r w:rsidRPr="00382C90">
        <w:rPr>
          <w:lang w:val="tr-TR"/>
        </w:rPr>
        <w:t>.</w:t>
      </w:r>
      <w:r>
        <w:rPr>
          <w:lang w:val="tr-TR"/>
        </w:rPr>
        <w:t xml:space="preserve"> Günlük hayatımızın birçok alanında kullandığımız makine öğrenmesi algoritmaları ağ saldırı tespitinde de kullanılmaktadır. </w:t>
      </w:r>
      <w:r w:rsidRPr="00382C90">
        <w:rPr>
          <w:lang w:val="tr-TR"/>
        </w:rPr>
        <w:t>Bir bilgisayar ağındaki herhangi bir izinsiz aktivite olarak tanımlana</w:t>
      </w:r>
      <w:r>
        <w:rPr>
          <w:lang w:val="tr-TR"/>
        </w:rPr>
        <w:t xml:space="preserve">n ağ saldırısı </w:t>
      </w:r>
      <w:r w:rsidRPr="00382C90">
        <w:rPr>
          <w:lang w:val="tr-TR"/>
        </w:rPr>
        <w:t>ağ kaynaklarını tüket</w:t>
      </w:r>
      <w:r>
        <w:rPr>
          <w:lang w:val="tr-TR"/>
        </w:rPr>
        <w:t xml:space="preserve">mekte ve </w:t>
      </w:r>
      <w:r w:rsidRPr="00382C90">
        <w:rPr>
          <w:lang w:val="tr-TR"/>
        </w:rPr>
        <w:t>ağın güvenliğini tehdit e</w:t>
      </w:r>
      <w:r>
        <w:rPr>
          <w:lang w:val="tr-TR"/>
        </w:rPr>
        <w:t>tmektedir</w:t>
      </w:r>
      <w:r w:rsidRPr="00382C90">
        <w:rPr>
          <w:lang w:val="tr-TR"/>
        </w:rPr>
        <w:t>.</w:t>
      </w:r>
      <w:r>
        <w:rPr>
          <w:lang w:val="tr-TR"/>
        </w:rPr>
        <w:t xml:space="preserve"> </w:t>
      </w:r>
      <w:r w:rsidRPr="00382C90">
        <w:rPr>
          <w:lang w:val="tr-TR"/>
        </w:rPr>
        <w:t>Bu nedenle, ağ saldırı tespit sistemlerine ihtiyaç duyulmaktadır ve bunların düzgün tasarlanması davetsiz misafirleri engellemede yardımcı olmaktadır.</w:t>
      </w:r>
      <w:r>
        <w:rPr>
          <w:lang w:val="tr-TR"/>
        </w:rPr>
        <w:t xml:space="preserve"> </w:t>
      </w:r>
    </w:p>
    <w:p w:rsidR="00E26C98" w:rsidRDefault="00E26C98" w:rsidP="00B15068">
      <w:pPr>
        <w:pStyle w:val="Newparagraph"/>
        <w:rPr>
          <w:lang w:val="tr-TR"/>
        </w:rPr>
      </w:pPr>
      <w:r>
        <w:rPr>
          <w:lang w:val="tr-TR"/>
        </w:rPr>
        <w:t>Biz bu çalışmamızda makine öğrenmesi algoritmalarından naive bayes sınıflandırıcı algoritmasını ağ saldırı tespitinin belirlenmesinde kullandık. Naive bayes sınıflandırıcı algoritması, d</w:t>
      </w:r>
      <w:r w:rsidRPr="00382C90">
        <w:rPr>
          <w:lang w:val="tr-TR"/>
        </w:rPr>
        <w:t xml:space="preserve">aha önceki ağ bağlantısı parametrelerinden yararlanarak gelecekteki </w:t>
      </w:r>
      <w:r>
        <w:rPr>
          <w:lang w:val="tr-TR"/>
        </w:rPr>
        <w:t xml:space="preserve">ağ </w:t>
      </w:r>
      <w:r w:rsidRPr="00382C90">
        <w:rPr>
          <w:lang w:val="tr-TR"/>
        </w:rPr>
        <w:t>bağlantıların</w:t>
      </w:r>
      <w:r>
        <w:rPr>
          <w:lang w:val="tr-TR"/>
        </w:rPr>
        <w:t>ın</w:t>
      </w:r>
      <w:r w:rsidRPr="00382C90">
        <w:rPr>
          <w:lang w:val="tr-TR"/>
        </w:rPr>
        <w:t xml:space="preserve"> saldırı olup olmadığına karar ver</w:t>
      </w:r>
      <w:r>
        <w:rPr>
          <w:lang w:val="tr-TR"/>
        </w:rPr>
        <w:t xml:space="preserve">mektedir. </w:t>
      </w:r>
      <w:r w:rsidRPr="00382C90">
        <w:rPr>
          <w:lang w:val="tr-TR"/>
        </w:rPr>
        <w:t xml:space="preserve">Deneylerde veri kümesi olarak </w:t>
      </w:r>
      <w:r>
        <w:rPr>
          <w:lang w:val="tr-TR"/>
        </w:rPr>
        <w:t xml:space="preserve">Kyoto 2016 ve </w:t>
      </w:r>
      <w:r w:rsidRPr="00382C90">
        <w:rPr>
          <w:lang w:val="tr-TR"/>
        </w:rPr>
        <w:t xml:space="preserve">KDD Kupa 1999 </w:t>
      </w:r>
      <w:r>
        <w:rPr>
          <w:lang w:val="tr-TR"/>
        </w:rPr>
        <w:t>v</w:t>
      </w:r>
      <w:r w:rsidRPr="00382C90">
        <w:rPr>
          <w:lang w:val="tr-TR"/>
        </w:rPr>
        <w:t>erileri kullanılm</w:t>
      </w:r>
      <w:r>
        <w:rPr>
          <w:lang w:val="tr-TR"/>
        </w:rPr>
        <w:t>ışt</w:t>
      </w:r>
      <w:r w:rsidRPr="00382C90">
        <w:rPr>
          <w:lang w:val="tr-TR"/>
        </w:rPr>
        <w:t>ır</w:t>
      </w:r>
      <w:r>
        <w:rPr>
          <w:lang w:val="tr-TR"/>
        </w:rPr>
        <w:t xml:space="preserve">. </w:t>
      </w:r>
      <w:r>
        <w:rPr>
          <w:rFonts w:eastAsia="Calibri"/>
          <w:lang w:val="tr-TR" w:eastAsia="en-US"/>
        </w:rPr>
        <w:t xml:space="preserve">Kyoto 2016 veri </w:t>
      </w:r>
      <w:r>
        <w:rPr>
          <w:lang w:val="tr-TR"/>
        </w:rPr>
        <w:t>kümesinde, her bir ağ bağlantısının 23 tane parametresi bulunmaktadır. Algoritma bu 23 parametreyi inceleyerek bağlantının saldırı olup olmadığına karar vermektedir</w:t>
      </w:r>
      <w:r>
        <w:rPr>
          <w:rFonts w:eastAsia="Calibri"/>
          <w:lang w:val="tr-TR" w:eastAsia="en-US"/>
        </w:rPr>
        <w:t>.</w:t>
      </w:r>
      <w:r>
        <w:rPr>
          <w:lang w:val="tr-TR"/>
        </w:rPr>
        <w:t xml:space="preserve"> </w:t>
      </w:r>
      <w:r w:rsidRPr="00382C90">
        <w:rPr>
          <w:lang w:val="tr-TR"/>
        </w:rPr>
        <w:t>KDD Kupa 1999</w:t>
      </w:r>
      <w:r>
        <w:rPr>
          <w:lang w:val="tr-TR"/>
        </w:rPr>
        <w:t xml:space="preserve"> veri kümesinde, her bir ağ bağlantısının 41 tane parametresi bulunmaktadır. Algoritma bu 41 parametreyi inceleyerek bağlantının saldırı olup olmadığını tespit etmekte ve 23 sınıftan birine atamaktadır. 23 sınıftan bir tanesi normal bağlantıyı temsil etmektedir ve diğer 22 sınıf saldırının çeşidini </w:t>
      </w:r>
      <w:r>
        <w:rPr>
          <w:lang w:val="tr-TR"/>
        </w:rPr>
        <w:lastRenderedPageBreak/>
        <w:t>göstermektedir. Deneylerin sonucuna göre naive bayes sınıflandırıcısının ağ saldırı tespitinde başarılı olduğu görülmektedir.</w:t>
      </w:r>
    </w:p>
    <w:p w:rsidR="00E26C98" w:rsidRPr="00382C90" w:rsidRDefault="00E26C98" w:rsidP="0019703F">
      <w:pPr>
        <w:pStyle w:val="Newparagraph"/>
        <w:rPr>
          <w:lang w:val="tr-TR"/>
        </w:rPr>
      </w:pPr>
      <w:r>
        <w:rPr>
          <w:lang w:val="tr-TR"/>
        </w:rPr>
        <w:t>Algoritmanın başarısı algoritmanın eğitimi aşamasındaki kullandığı verilere bağlıdır. Eğitim aşamasında ne kadar kapsamlı veri kümesi kullanılırsa, algoritma test ve kullanım aşamasında ağ saldırılarını başarılı bir şekilde tespit etmektedir. Bu nedenle, gelecekteki çalışma olarak farklı veri kümeleri kullanarak algoritmanın performansı test edilmelidir. Ayrıca, ağ saldırı tespitinde yapay sinir ağı gibi farklı makine öğrenmesi algoritmaları kullanılarak naive bayes sınıflandırıcı ile karşılaştırmaları yapılabilir.</w:t>
      </w:r>
    </w:p>
    <w:p w:rsidR="00E26C98" w:rsidRPr="00382C90" w:rsidRDefault="00E26C98" w:rsidP="006E0CAA">
      <w:pPr>
        <w:pStyle w:val="Newparagraph"/>
        <w:ind w:firstLine="0"/>
        <w:rPr>
          <w:lang w:val="tr-TR"/>
        </w:rPr>
      </w:pPr>
    </w:p>
    <w:p w:rsidR="00E26C98" w:rsidRPr="00382C90" w:rsidRDefault="00E26C98" w:rsidP="00BD1D74">
      <w:pPr>
        <w:pStyle w:val="References"/>
        <w:rPr>
          <w:lang w:val="tr-TR"/>
        </w:rPr>
      </w:pPr>
      <w:r w:rsidRPr="00382C90">
        <w:rPr>
          <w:b/>
          <w:lang w:val="tr-TR"/>
        </w:rPr>
        <w:t>Referanslar</w:t>
      </w:r>
      <w:r w:rsidRPr="00382C90">
        <w:rPr>
          <w:lang w:val="tr-TR"/>
        </w:rPr>
        <w:t>:</w:t>
      </w:r>
    </w:p>
    <w:p w:rsidR="00E26C98" w:rsidRPr="00382C90" w:rsidRDefault="00E26C98" w:rsidP="003155F8">
      <w:pPr>
        <w:pStyle w:val="References"/>
        <w:rPr>
          <w:lang w:val="tr-TR"/>
        </w:rPr>
      </w:pPr>
    </w:p>
    <w:p w:rsidR="00E26C98" w:rsidRPr="005C1DB0" w:rsidRDefault="00E26C98" w:rsidP="005C1DB0">
      <w:pPr>
        <w:pStyle w:val="EndNoteBibliography"/>
        <w:ind w:left="720" w:hanging="720"/>
      </w:pPr>
      <w:r w:rsidRPr="005C1DB0">
        <w:t xml:space="preserve">Balan, E. V., Priyan, M., Gokulnath, C., &amp; Devi, G. U. (2015). Fuzzy based intrusion detection systems in MANET. </w:t>
      </w:r>
      <w:r w:rsidRPr="005C1DB0">
        <w:rPr>
          <w:i/>
        </w:rPr>
        <w:t>Procedia Computer Science, 50</w:t>
      </w:r>
      <w:r w:rsidRPr="005C1DB0">
        <w:t xml:space="preserve">, 109-114. </w:t>
      </w:r>
    </w:p>
    <w:p w:rsidR="00E26C98" w:rsidRPr="005C1DB0" w:rsidRDefault="00E26C98" w:rsidP="005C1DB0">
      <w:pPr>
        <w:pStyle w:val="EndNoteBibliography"/>
        <w:ind w:left="720" w:hanging="720"/>
      </w:pPr>
      <w:r w:rsidRPr="005C1DB0">
        <w:t xml:space="preserve">Chen, M.-H., Chang, P.-C., &amp; Wu, J.-L. (2016). A population-based incremental learning approach with artificial immune system for network intrusion detection. </w:t>
      </w:r>
      <w:r w:rsidRPr="005C1DB0">
        <w:rPr>
          <w:i/>
        </w:rPr>
        <w:t>Engineering Applications of Artificial Intelligence, 51</w:t>
      </w:r>
      <w:r w:rsidRPr="005C1DB0">
        <w:t xml:space="preserve">, 171-181. </w:t>
      </w:r>
    </w:p>
    <w:p w:rsidR="00E26C98" w:rsidRPr="005C1DB0" w:rsidRDefault="00E26C98" w:rsidP="005C1DB0">
      <w:pPr>
        <w:pStyle w:val="EndNoteBibliography"/>
        <w:ind w:left="720" w:hanging="720"/>
      </w:pPr>
      <w:r w:rsidRPr="005C1DB0">
        <w:t xml:space="preserve">Chitrakar, R., &amp; Huang, C. (2014). Selection of Candidate Support Vectors in incremental SVM for network intrusion detection. </w:t>
      </w:r>
      <w:r w:rsidRPr="005C1DB0">
        <w:rPr>
          <w:i/>
        </w:rPr>
        <w:t>computers &amp; security, 45</w:t>
      </w:r>
      <w:r w:rsidRPr="005C1DB0">
        <w:t xml:space="preserve">, 231-241. </w:t>
      </w:r>
    </w:p>
    <w:p w:rsidR="00E26C98" w:rsidRPr="005C1DB0" w:rsidRDefault="00E26C98" w:rsidP="005C1DB0">
      <w:pPr>
        <w:pStyle w:val="EndNoteBibliography"/>
        <w:ind w:left="720" w:hanging="720"/>
      </w:pPr>
      <w:r w:rsidRPr="005C1DB0">
        <w:t xml:space="preserve">Chou, J.-S., &amp; Thedja, J. P. P. (2016). Metaheuristic optimization within machine learning-based classification system for early warnings related to geotechnical problems. </w:t>
      </w:r>
      <w:r w:rsidRPr="005C1DB0">
        <w:rPr>
          <w:i/>
        </w:rPr>
        <w:t>Automation in Construction, 68</w:t>
      </w:r>
      <w:r w:rsidRPr="005C1DB0">
        <w:t xml:space="preserve">, 65-80. </w:t>
      </w:r>
    </w:p>
    <w:p w:rsidR="00E26C98" w:rsidRPr="005C1DB0" w:rsidRDefault="00E26C98" w:rsidP="005C1DB0">
      <w:pPr>
        <w:pStyle w:val="EndNoteBibliography"/>
        <w:ind w:left="720" w:hanging="720"/>
      </w:pPr>
      <w:r w:rsidRPr="005C1DB0">
        <w:t xml:space="preserve">Chowdhury, A., Kautz, E., Yener, B., &amp; Lewis, D. (2016). Image driven machine learning methods for microstructure recognition. </w:t>
      </w:r>
      <w:r w:rsidRPr="005C1DB0">
        <w:rPr>
          <w:i/>
        </w:rPr>
        <w:t>Computational Materials Science, 123</w:t>
      </w:r>
      <w:r w:rsidRPr="005C1DB0">
        <w:t xml:space="preserve">, 176-187. </w:t>
      </w:r>
    </w:p>
    <w:p w:rsidR="00E26C98" w:rsidRPr="005C1DB0" w:rsidRDefault="00E26C98" w:rsidP="005C1DB0">
      <w:pPr>
        <w:pStyle w:val="EndNoteBibliography"/>
        <w:ind w:left="720" w:hanging="720"/>
      </w:pPr>
      <w:r w:rsidRPr="005C1DB0">
        <w:t xml:space="preserve">Elkan, C. (2000). Results of the KDD'99 classifier learning. </w:t>
      </w:r>
      <w:r w:rsidRPr="005C1DB0">
        <w:rPr>
          <w:i/>
        </w:rPr>
        <w:t>ACM SIGKDD Explorations Newsletter, 1</w:t>
      </w:r>
      <w:r w:rsidRPr="005C1DB0">
        <w:t xml:space="preserve">(2), 63-64. </w:t>
      </w:r>
    </w:p>
    <w:p w:rsidR="00E26C98" w:rsidRPr="005C1DB0" w:rsidRDefault="00E26C98" w:rsidP="005C1DB0">
      <w:pPr>
        <w:pStyle w:val="EndNoteBibliography"/>
        <w:ind w:left="720" w:hanging="720"/>
      </w:pPr>
      <w:r w:rsidRPr="005C1DB0">
        <w:t xml:space="preserve">Esmaeili, M., Arjomandzadeh, A., Shams, R., &amp; Zahedi, M. (2017). An Anti-Spam System using Naive Bayes Method and Feature Selection Methods. </w:t>
      </w:r>
      <w:r w:rsidRPr="005C1DB0">
        <w:rPr>
          <w:i/>
        </w:rPr>
        <w:t>International Journal of Computer Applications, 165</w:t>
      </w:r>
      <w:r w:rsidRPr="005C1DB0">
        <w:t xml:space="preserve">(4). </w:t>
      </w:r>
    </w:p>
    <w:p w:rsidR="00E26C98" w:rsidRPr="005C1DB0" w:rsidRDefault="00E26C98" w:rsidP="005C1DB0">
      <w:pPr>
        <w:pStyle w:val="EndNoteBibliography"/>
        <w:ind w:left="720" w:hanging="720"/>
      </w:pPr>
      <w:r w:rsidRPr="005C1DB0">
        <w:t xml:space="preserve">Guzella, T. S., &amp; Caminhas, W. M. (2009). A review of machine learning approaches to spam filtering. </w:t>
      </w:r>
      <w:r w:rsidRPr="005C1DB0">
        <w:rPr>
          <w:i/>
        </w:rPr>
        <w:t>Expert Systems with Applications, 36</w:t>
      </w:r>
      <w:r w:rsidRPr="005C1DB0">
        <w:t xml:space="preserve">(7), 10206-10222. </w:t>
      </w:r>
    </w:p>
    <w:p w:rsidR="00E26C98" w:rsidRPr="005C1DB0" w:rsidRDefault="00E26C98" w:rsidP="005C1DB0">
      <w:pPr>
        <w:pStyle w:val="EndNoteBibliography"/>
        <w:ind w:left="720" w:hanging="720"/>
      </w:pPr>
      <w:r w:rsidRPr="005C1DB0">
        <w:t xml:space="preserve">Hanguang, L., &amp; Yu, N. (2012). Intrusion detection technology research based on apriori algorithm. </w:t>
      </w:r>
      <w:r w:rsidRPr="005C1DB0">
        <w:rPr>
          <w:i/>
        </w:rPr>
        <w:t>Physics Procedia, 24</w:t>
      </w:r>
      <w:r w:rsidRPr="005C1DB0">
        <w:t xml:space="preserve">, 1615-1620. </w:t>
      </w:r>
    </w:p>
    <w:p w:rsidR="00E26C98" w:rsidRPr="005C1DB0" w:rsidRDefault="00E26C98" w:rsidP="005C1DB0">
      <w:pPr>
        <w:pStyle w:val="EndNoteBibliography"/>
        <w:ind w:left="720" w:hanging="720"/>
      </w:pPr>
      <w:r w:rsidRPr="005C1DB0">
        <w:lastRenderedPageBreak/>
        <w:t xml:space="preserve">Jiang, L., Li, C., Wang, S., &amp; Zhang, L. (2016). Deep feature weighting for naive Bayes and its application to text classification. </w:t>
      </w:r>
      <w:r w:rsidRPr="005C1DB0">
        <w:rPr>
          <w:i/>
        </w:rPr>
        <w:t>Engineering Applications of Artificial Intelligence, 52</w:t>
      </w:r>
      <w:r w:rsidRPr="005C1DB0">
        <w:t xml:space="preserve">, 26-39. </w:t>
      </w:r>
    </w:p>
    <w:p w:rsidR="00E26C98" w:rsidRPr="005C1DB0" w:rsidRDefault="00E26C98" w:rsidP="005C1DB0">
      <w:pPr>
        <w:pStyle w:val="EndNoteBibliography"/>
        <w:ind w:left="720" w:hanging="720"/>
      </w:pPr>
      <w:r w:rsidRPr="005C1DB0">
        <w:t xml:space="preserve">Jones, D. E., Ghandehari, H., &amp; Facelli, J. C. (2016). A review of the applications of data mining and machine learning for the prediction of biomedical properties of nanoparticles. </w:t>
      </w:r>
      <w:r w:rsidRPr="005C1DB0">
        <w:rPr>
          <w:i/>
        </w:rPr>
        <w:t>Computer Methods and Programs in Biomedicine, 132</w:t>
      </w:r>
      <w:r w:rsidRPr="005C1DB0">
        <w:t xml:space="preserve">, 93-103. </w:t>
      </w:r>
    </w:p>
    <w:p w:rsidR="00E26C98" w:rsidRPr="005C1DB0" w:rsidRDefault="00E26C98" w:rsidP="005C1DB0">
      <w:pPr>
        <w:pStyle w:val="EndNoteBibliography"/>
        <w:ind w:left="720" w:hanging="720"/>
      </w:pPr>
      <w:r w:rsidRPr="005C1DB0">
        <w:t xml:space="preserve">Kumar, S., Gao, X., Welch, I., &amp; Mansoori, M. (2016). </w:t>
      </w:r>
      <w:r w:rsidRPr="005C1DB0">
        <w:rPr>
          <w:i/>
        </w:rPr>
        <w:t>A machine learning based web spam filtering approach.</w:t>
      </w:r>
      <w:r w:rsidRPr="005C1DB0">
        <w:t xml:space="preserve"> Paper presented at the Advanced Information Networking and Applications (AINA), 2016 IEEE 30th International Conference on.</w:t>
      </w:r>
    </w:p>
    <w:p w:rsidR="00E26C98" w:rsidRPr="005C1DB0" w:rsidRDefault="00E26C98" w:rsidP="005C1DB0">
      <w:pPr>
        <w:pStyle w:val="EndNoteBibliography"/>
        <w:ind w:left="720" w:hanging="720"/>
      </w:pPr>
      <w:r w:rsidRPr="005C1DB0">
        <w:t xml:space="preserve">Labs, M. (2017). Threats report. </w:t>
      </w:r>
      <w:r w:rsidRPr="00E26C98">
        <w:rPr>
          <w:i/>
        </w:rPr>
        <w:t>https://www.mcafee.com/us/resources/reports/rp-quarterly-threats-dec-2017.pdf</w:t>
      </w:r>
      <w:r w:rsidRPr="005C1DB0">
        <w:t xml:space="preserve">. </w:t>
      </w:r>
    </w:p>
    <w:p w:rsidR="00E26C98" w:rsidRPr="005C1DB0" w:rsidRDefault="00E26C98" w:rsidP="005C1DB0">
      <w:pPr>
        <w:pStyle w:val="EndNoteBibliography"/>
        <w:ind w:left="720" w:hanging="720"/>
      </w:pPr>
      <w:r w:rsidRPr="005C1DB0">
        <w:t xml:space="preserve">Li, Y., &amp; Guo, L. (2007). An active learning based TCM-KNN algorithm for supervised network intrusion detection. </w:t>
      </w:r>
      <w:r w:rsidRPr="005C1DB0">
        <w:rPr>
          <w:i/>
        </w:rPr>
        <w:t>computers &amp; security, 26</w:t>
      </w:r>
      <w:r w:rsidRPr="005C1DB0">
        <w:t xml:space="preserve">(7), 459-467. </w:t>
      </w:r>
    </w:p>
    <w:p w:rsidR="00E26C98" w:rsidRPr="005C1DB0" w:rsidRDefault="00E26C98" w:rsidP="005C1DB0">
      <w:pPr>
        <w:pStyle w:val="EndNoteBibliography"/>
        <w:ind w:left="720" w:hanging="720"/>
      </w:pPr>
      <w:r w:rsidRPr="005C1DB0">
        <w:t xml:space="preserve">Ling, J., Jones, R., &amp; Templeton, J. (2016). Machine learning strategies for systems with invariance properties. </w:t>
      </w:r>
      <w:r w:rsidRPr="005C1DB0">
        <w:rPr>
          <w:i/>
        </w:rPr>
        <w:t>Journal of Computational Physics, 318</w:t>
      </w:r>
      <w:r w:rsidRPr="005C1DB0">
        <w:t xml:space="preserve">, 22-35. </w:t>
      </w:r>
    </w:p>
    <w:p w:rsidR="00E26C98" w:rsidRPr="005C1DB0" w:rsidRDefault="00E26C98" w:rsidP="005C1DB0">
      <w:pPr>
        <w:pStyle w:val="EndNoteBibliography"/>
        <w:ind w:left="720" w:hanging="720"/>
      </w:pPr>
      <w:r w:rsidRPr="005C1DB0">
        <w:t xml:space="preserve">Mahoney, M. V., &amp; Chan, P. K. (2003). </w:t>
      </w:r>
      <w:r w:rsidRPr="005C1DB0">
        <w:rPr>
          <w:i/>
        </w:rPr>
        <w:t>An analysis of the 1999 DARPA/Lincoln Laboratory evaluation data for network anomaly detection.</w:t>
      </w:r>
      <w:r w:rsidRPr="005C1DB0">
        <w:t xml:space="preserve"> Paper presented at the International Workshop on Recent Advances in Intrusion Detection.</w:t>
      </w:r>
    </w:p>
    <w:p w:rsidR="00E26C98" w:rsidRPr="005C1DB0" w:rsidRDefault="00E26C98" w:rsidP="005C1DB0">
      <w:pPr>
        <w:pStyle w:val="EndNoteBibliography"/>
        <w:ind w:left="720" w:hanging="720"/>
      </w:pPr>
      <w:r w:rsidRPr="005C1DB0">
        <w:t xml:space="preserve">Mitchell, T. M. (1997). Machine learning. 1997. </w:t>
      </w:r>
      <w:r w:rsidRPr="005C1DB0">
        <w:rPr>
          <w:i/>
        </w:rPr>
        <w:t>Burr Ridge, IL: McGraw Hill, 45</w:t>
      </w:r>
      <w:r w:rsidRPr="005C1DB0">
        <w:t xml:space="preserve">, 37. </w:t>
      </w:r>
    </w:p>
    <w:p w:rsidR="00E26C98" w:rsidRPr="005C1DB0" w:rsidRDefault="00E26C98" w:rsidP="005C1DB0">
      <w:pPr>
        <w:pStyle w:val="EndNoteBibliography"/>
        <w:ind w:left="720" w:hanging="720"/>
      </w:pPr>
      <w:r w:rsidRPr="005C1DB0">
        <w:t xml:space="preserve">Modi, C., Patel, D., Borisaniya, B., Patel, H., Patel, A., &amp; Rajarajan, M. (2013). A survey of intrusion detection techniques in cloud. </w:t>
      </w:r>
      <w:r w:rsidRPr="005C1DB0">
        <w:rPr>
          <w:i/>
        </w:rPr>
        <w:t>Journal of Network and Computer Applications, 36</w:t>
      </w:r>
      <w:r w:rsidRPr="005C1DB0">
        <w:t xml:space="preserve">(1), 42-57. </w:t>
      </w:r>
    </w:p>
    <w:p w:rsidR="00E26C98" w:rsidRPr="005C1DB0" w:rsidRDefault="00E26C98" w:rsidP="005C1DB0">
      <w:pPr>
        <w:pStyle w:val="EndNoteBibliography"/>
        <w:ind w:left="720" w:hanging="720"/>
      </w:pPr>
      <w:r w:rsidRPr="005C1DB0">
        <w:t xml:space="preserve">Rajendran, P. K., Muthukumar, B., &amp; Nagarajan, G. (2015). Hybrid intrusion detection system for private cloud: a systematic approach. </w:t>
      </w:r>
      <w:r w:rsidRPr="005C1DB0">
        <w:rPr>
          <w:i/>
        </w:rPr>
        <w:t>Procedia Computer Science, 48</w:t>
      </w:r>
      <w:r w:rsidRPr="005C1DB0">
        <w:t xml:space="preserve">, 325-329. </w:t>
      </w:r>
    </w:p>
    <w:p w:rsidR="00E26C98" w:rsidRPr="005C1DB0" w:rsidRDefault="00E26C98" w:rsidP="005C1DB0">
      <w:pPr>
        <w:pStyle w:val="EndNoteBibliography"/>
        <w:ind w:left="720" w:hanging="720"/>
      </w:pPr>
      <w:r w:rsidRPr="005C1DB0">
        <w:t xml:space="preserve">Ravale, U., Marathe, N., &amp; Padiya, P. (2015). Feature Selection Based Hybrid Anomaly Intrusion Detection System Using K Means and RBF Kernel Function. </w:t>
      </w:r>
      <w:r w:rsidRPr="005C1DB0">
        <w:rPr>
          <w:i/>
        </w:rPr>
        <w:t>Procedia Computer Science, 45</w:t>
      </w:r>
      <w:r w:rsidRPr="005C1DB0">
        <w:t xml:space="preserve">, 428-435. </w:t>
      </w:r>
    </w:p>
    <w:p w:rsidR="00E26C98" w:rsidRPr="005C1DB0" w:rsidRDefault="00E26C98" w:rsidP="005C1DB0">
      <w:pPr>
        <w:pStyle w:val="EndNoteBibliography"/>
        <w:ind w:left="720" w:hanging="720"/>
      </w:pPr>
      <w:r w:rsidRPr="005C1DB0">
        <w:t xml:space="preserve">Sánchez-Oro, J., Duarte, A., &amp; Salcedo-Sanz, S. (2016). Robust total energy demand estimation with a hybrid Variable Neighborhood Search–Extreme Learning Machine algorithm. </w:t>
      </w:r>
      <w:r w:rsidRPr="005C1DB0">
        <w:rPr>
          <w:i/>
        </w:rPr>
        <w:t>Energy Conversion and Management, 123</w:t>
      </w:r>
      <w:r w:rsidRPr="005C1DB0">
        <w:t xml:space="preserve">, 445-452. </w:t>
      </w:r>
    </w:p>
    <w:p w:rsidR="00E26C98" w:rsidRPr="005C1DB0" w:rsidRDefault="00E26C98" w:rsidP="005C1DB0">
      <w:pPr>
        <w:pStyle w:val="EndNoteBibliography"/>
        <w:ind w:left="720" w:hanging="720"/>
      </w:pPr>
      <w:r w:rsidRPr="005C1DB0">
        <w:t xml:space="preserve">Scott, S. L. (2004). A Bayesian paradigm for designing intrusion detection systems. </w:t>
      </w:r>
      <w:r w:rsidRPr="005C1DB0">
        <w:rPr>
          <w:i/>
        </w:rPr>
        <w:t>Computational statistics &amp; data analysis, 45</w:t>
      </w:r>
      <w:r w:rsidRPr="005C1DB0">
        <w:t xml:space="preserve">(1), 69-83. </w:t>
      </w:r>
    </w:p>
    <w:p w:rsidR="00E26C98" w:rsidRPr="005C1DB0" w:rsidRDefault="00E26C98" w:rsidP="005C1DB0">
      <w:pPr>
        <w:pStyle w:val="EndNoteBibliography"/>
        <w:ind w:left="720" w:hanging="720"/>
      </w:pPr>
      <w:r w:rsidRPr="005C1DB0">
        <w:t xml:space="preserve">Simon, P. (2013). </w:t>
      </w:r>
      <w:r w:rsidRPr="005C1DB0">
        <w:rPr>
          <w:i/>
        </w:rPr>
        <w:t>Too Big to Ignore: The Business Case for Big Data</w:t>
      </w:r>
      <w:r w:rsidRPr="005C1DB0">
        <w:t xml:space="preserve"> (Vol. 72): John Wiley &amp; Sons.</w:t>
      </w:r>
    </w:p>
    <w:p w:rsidR="00E26C98" w:rsidRPr="005C1DB0" w:rsidRDefault="00E26C98" w:rsidP="005C1DB0">
      <w:pPr>
        <w:pStyle w:val="EndNoteBibliography"/>
        <w:ind w:left="720" w:hanging="720"/>
      </w:pPr>
      <w:r w:rsidRPr="005C1DB0">
        <w:t xml:space="preserve">Song, J., Takakura, H., Okabe, Y., Eto, M., Inoue, D., &amp; Nakao, K. (2011). </w:t>
      </w:r>
      <w:r w:rsidRPr="005C1DB0">
        <w:rPr>
          <w:i/>
        </w:rPr>
        <w:t xml:space="preserve">Statistical analysis of honeypot data and building of Kyoto 2006+ dataset for NIDS </w:t>
      </w:r>
      <w:r w:rsidRPr="005C1DB0">
        <w:rPr>
          <w:i/>
        </w:rPr>
        <w:lastRenderedPageBreak/>
        <w:t>evaluation.</w:t>
      </w:r>
      <w:r w:rsidRPr="005C1DB0">
        <w:t xml:space="preserve"> Paper presented at the Proceedings of the First Workshop on Building Analysis Datasets and Gathering Experience Returns for Security.</w:t>
      </w:r>
    </w:p>
    <w:p w:rsidR="00E26C98" w:rsidRPr="005C1DB0" w:rsidRDefault="00E26C98" w:rsidP="005C1DB0">
      <w:pPr>
        <w:pStyle w:val="EndNoteBibliography"/>
        <w:ind w:left="720" w:hanging="720"/>
      </w:pPr>
      <w:r w:rsidRPr="005C1DB0">
        <w:t xml:space="preserve">Tada, R., Kobayashi, R., Shimada, H., &amp; Takakura, H. Kyoto 2016 Dataset.   </w:t>
      </w:r>
    </w:p>
    <w:p w:rsidR="00E26C98" w:rsidRPr="005C1DB0" w:rsidRDefault="00E26C98" w:rsidP="005C1DB0">
      <w:pPr>
        <w:pStyle w:val="EndNoteBibliography"/>
        <w:ind w:left="720" w:hanging="720"/>
      </w:pPr>
      <w:r w:rsidRPr="005C1DB0">
        <w:t xml:space="preserve">UCIKDD. (1999). The third international knowledge discovery and data mining tools competition dataset KDD Cup 1999 data.   </w:t>
      </w:r>
    </w:p>
    <w:p w:rsidR="00E26C98" w:rsidRPr="005C1DB0" w:rsidRDefault="00E26C98" w:rsidP="005C1DB0">
      <w:pPr>
        <w:pStyle w:val="EndNoteBibliography"/>
        <w:ind w:left="720" w:hanging="720"/>
      </w:pPr>
      <w:r w:rsidRPr="005C1DB0">
        <w:t xml:space="preserve">Varma, P. R. K., Kumari, V. V., &amp; Kumar, S. S. (2016). Feature Selection Using Relative Fuzzy Entropy and Ant Colony Optimization Applied to Real-time Intrusion Detection System. </w:t>
      </w:r>
      <w:r w:rsidRPr="005C1DB0">
        <w:rPr>
          <w:i/>
        </w:rPr>
        <w:t>Procedia Computer Science, 85</w:t>
      </w:r>
      <w:r w:rsidRPr="005C1DB0">
        <w:t xml:space="preserve">, 503-510. </w:t>
      </w:r>
    </w:p>
    <w:p w:rsidR="00E26C98" w:rsidRPr="00382C90" w:rsidRDefault="00E26C98" w:rsidP="003155F8">
      <w:pPr>
        <w:pStyle w:val="References"/>
        <w:rPr>
          <w:lang w:val="tr-TR"/>
        </w:rPr>
      </w:pPr>
      <w:r w:rsidRPr="00382C90">
        <w:rPr>
          <w:lang w:val="tr-TR"/>
        </w:rPr>
        <w:fldChar w:fldCharType="begin"/>
      </w:r>
      <w:r w:rsidRPr="00382C90">
        <w:rPr>
          <w:lang w:val="tr-TR"/>
        </w:rPr>
        <w:instrText xml:space="preserve"> ADDIN </w:instrText>
      </w:r>
      <w:r w:rsidRPr="00382C90">
        <w:rPr>
          <w:lang w:val="tr-TR"/>
        </w:rPr>
        <w:fldChar w:fldCharType="end"/>
      </w:r>
    </w:p>
    <w:p w:rsidR="001A739B" w:rsidRDefault="001A739B">
      <w:bookmarkStart w:id="5" w:name="_GoBack"/>
      <w:bookmarkEnd w:id="5"/>
    </w:p>
    <w:sectPr w:rsidR="001A739B" w:rsidSect="002E1BD1">
      <w:footerReference w:type="default" r:id="rId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3AC" w:rsidRDefault="00E26C98">
    <w:pPr>
      <w:pStyle w:val="Altbilgi"/>
      <w:jc w:val="right"/>
    </w:pPr>
    <w:r>
      <w:fldChar w:fldCharType="begin"/>
    </w:r>
    <w:r>
      <w:instrText>PAGE   \* MERGEFORMAT</w:instrText>
    </w:r>
    <w:r>
      <w:fldChar w:fldCharType="separate"/>
    </w:r>
    <w:r w:rsidRPr="00E26C98">
      <w:rPr>
        <w:noProof/>
        <w:lang w:val="tr-TR"/>
      </w:rPr>
      <w:t>1</w:t>
    </w:r>
    <w:r>
      <w:fldChar w:fldCharType="end"/>
    </w:r>
  </w:p>
  <w:p w:rsidR="006723AC" w:rsidRDefault="00E26C98">
    <w:pPr>
      <w:pStyle w:val="Altbilgi"/>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2F73375"/>
    <w:multiLevelType w:val="hybridMultilevel"/>
    <w:tmpl w:val="B412960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173D3A63"/>
    <w:multiLevelType w:val="hybridMultilevel"/>
    <w:tmpl w:val="6CC061C2"/>
    <w:lvl w:ilvl="0" w:tplc="041F000B">
      <w:start w:val="1"/>
      <w:numFmt w:val="bullet"/>
      <w:lvlText w:val=""/>
      <w:lvlJc w:val="left"/>
      <w:pPr>
        <w:ind w:left="720" w:hanging="360"/>
      </w:pPr>
      <w:rPr>
        <w:rFonts w:ascii="Wingdings" w:hAnsi="Wingdings" w:hint="default"/>
        <w:sz w:val="24"/>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9F92CAB"/>
    <w:multiLevelType w:val="hybridMultilevel"/>
    <w:tmpl w:val="CB24C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38D1F61"/>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9">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9815899"/>
    <w:multiLevelType w:val="hybridMultilevel"/>
    <w:tmpl w:val="41D60C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C997021"/>
    <w:multiLevelType w:val="hybridMultilevel"/>
    <w:tmpl w:val="E6CCDD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4590286"/>
    <w:multiLevelType w:val="hybridMultilevel"/>
    <w:tmpl w:val="DFA66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E2C57FD"/>
    <w:multiLevelType w:val="hybridMultilevel"/>
    <w:tmpl w:val="4C32ADB6"/>
    <w:lvl w:ilvl="0" w:tplc="F9FE0C3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25"/>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2"/>
  </w:num>
  <w:num w:numId="14">
    <w:abstractNumId w:val="26"/>
  </w:num>
  <w:num w:numId="15">
    <w:abstractNumId w:val="17"/>
  </w:num>
  <w:num w:numId="16">
    <w:abstractNumId w:val="20"/>
  </w:num>
  <w:num w:numId="17">
    <w:abstractNumId w:val="11"/>
  </w:num>
  <w:num w:numId="18">
    <w:abstractNumId w:val="0"/>
  </w:num>
  <w:num w:numId="19">
    <w:abstractNumId w:val="12"/>
  </w:num>
  <w:num w:numId="20">
    <w:abstractNumId w:val="24"/>
  </w:num>
  <w:num w:numId="21">
    <w:abstractNumId w:val="27"/>
  </w:num>
  <w:num w:numId="22">
    <w:abstractNumId w:val="28"/>
  </w:num>
  <w:num w:numId="23">
    <w:abstractNumId w:val="16"/>
  </w:num>
  <w:num w:numId="24">
    <w:abstractNumId w:val="30"/>
  </w:num>
  <w:num w:numId="25">
    <w:abstractNumId w:val="18"/>
  </w:num>
  <w:num w:numId="26">
    <w:abstractNumId w:val="22"/>
    <w:lvlOverride w:ilvl="0">
      <w:startOverride w:val="1"/>
    </w:lvlOverride>
  </w:num>
  <w:num w:numId="27">
    <w:abstractNumId w:val="29"/>
  </w:num>
  <w:num w:numId="28">
    <w:abstractNumId w:val="31"/>
  </w:num>
  <w:num w:numId="29">
    <w:abstractNumId w:val="13"/>
  </w:num>
  <w:num w:numId="30">
    <w:abstractNumId w:val="21"/>
  </w:num>
  <w:num w:numId="31">
    <w:abstractNumId w:val="15"/>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26C98"/>
    <w:rsid w:val="001A739B"/>
    <w:rsid w:val="00E26C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0B45F720-16E1-4254-894C-A04EBD1B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C98"/>
    <w:pPr>
      <w:spacing w:after="0" w:line="480" w:lineRule="auto"/>
    </w:pPr>
    <w:rPr>
      <w:rFonts w:ascii="Times New Roman" w:eastAsia="Times New Roman" w:hAnsi="Times New Roman" w:cs="Times New Roman"/>
      <w:sz w:val="24"/>
      <w:szCs w:val="24"/>
      <w:lang w:val="en-GB" w:eastAsia="en-GB"/>
    </w:rPr>
  </w:style>
  <w:style w:type="paragraph" w:styleId="Balk1">
    <w:name w:val="heading 1"/>
    <w:basedOn w:val="Normal"/>
    <w:next w:val="Paragraph"/>
    <w:link w:val="Balk1Char"/>
    <w:qFormat/>
    <w:rsid w:val="00E26C98"/>
    <w:pPr>
      <w:keepNext/>
      <w:spacing w:before="360" w:after="60" w:line="360" w:lineRule="auto"/>
      <w:ind w:left="432" w:right="567" w:hanging="432"/>
      <w:contextualSpacing/>
      <w:outlineLvl w:val="0"/>
    </w:pPr>
    <w:rPr>
      <w:rFonts w:cs="Arial"/>
      <w:b/>
      <w:bCs/>
      <w:kern w:val="32"/>
      <w:szCs w:val="32"/>
    </w:rPr>
  </w:style>
  <w:style w:type="paragraph" w:styleId="Balk2">
    <w:name w:val="heading 2"/>
    <w:basedOn w:val="Normal"/>
    <w:next w:val="Paragraph"/>
    <w:link w:val="Balk2Char"/>
    <w:qFormat/>
    <w:rsid w:val="00E26C98"/>
    <w:pPr>
      <w:keepNext/>
      <w:spacing w:before="360" w:after="60" w:line="360" w:lineRule="auto"/>
      <w:ind w:left="576" w:right="567" w:hanging="576"/>
      <w:contextualSpacing/>
      <w:outlineLvl w:val="1"/>
    </w:pPr>
    <w:rPr>
      <w:rFonts w:cs="Arial"/>
      <w:b/>
      <w:bCs/>
      <w:i/>
      <w:iCs/>
      <w:szCs w:val="28"/>
    </w:rPr>
  </w:style>
  <w:style w:type="paragraph" w:styleId="Balk3">
    <w:name w:val="heading 3"/>
    <w:basedOn w:val="Normal"/>
    <w:next w:val="Paragraph"/>
    <w:link w:val="Balk3Char"/>
    <w:qFormat/>
    <w:rsid w:val="00E26C98"/>
    <w:pPr>
      <w:keepNext/>
      <w:spacing w:before="360" w:after="60" w:line="360" w:lineRule="auto"/>
      <w:ind w:left="720" w:right="567" w:hanging="720"/>
      <w:contextualSpacing/>
      <w:outlineLvl w:val="2"/>
    </w:pPr>
    <w:rPr>
      <w:rFonts w:cs="Arial"/>
      <w:bCs/>
      <w:i/>
      <w:szCs w:val="26"/>
    </w:rPr>
  </w:style>
  <w:style w:type="paragraph" w:styleId="Balk4">
    <w:name w:val="heading 4"/>
    <w:basedOn w:val="Paragraph"/>
    <w:next w:val="Newparagraph"/>
    <w:link w:val="Balk4Char"/>
    <w:rsid w:val="00E26C98"/>
    <w:pPr>
      <w:spacing w:before="360"/>
      <w:ind w:left="864" w:hanging="864"/>
      <w:outlineLvl w:val="3"/>
    </w:pPr>
    <w:rPr>
      <w:bCs/>
      <w:szCs w:val="28"/>
    </w:rPr>
  </w:style>
  <w:style w:type="paragraph" w:styleId="Balk5">
    <w:name w:val="heading 5"/>
    <w:basedOn w:val="Normal"/>
    <w:next w:val="Normal"/>
    <w:link w:val="Balk5Char"/>
    <w:rsid w:val="00E26C98"/>
    <w:pPr>
      <w:spacing w:before="240" w:after="60"/>
      <w:ind w:left="1008" w:hanging="1008"/>
      <w:outlineLvl w:val="4"/>
    </w:pPr>
    <w:rPr>
      <w:rFonts w:ascii="Calibri" w:hAnsi="Calibri"/>
      <w:b/>
      <w:bCs/>
      <w:i/>
      <w:iCs/>
      <w:sz w:val="26"/>
      <w:szCs w:val="26"/>
    </w:rPr>
  </w:style>
  <w:style w:type="paragraph" w:styleId="Balk6">
    <w:name w:val="heading 6"/>
    <w:basedOn w:val="Normal"/>
    <w:next w:val="Normal"/>
    <w:link w:val="Balk6Char"/>
    <w:rsid w:val="00E26C98"/>
    <w:pPr>
      <w:spacing w:before="240" w:after="60"/>
      <w:ind w:left="1152" w:hanging="1152"/>
      <w:outlineLvl w:val="5"/>
    </w:pPr>
    <w:rPr>
      <w:rFonts w:ascii="Calibri" w:hAnsi="Calibri"/>
      <w:b/>
      <w:bCs/>
      <w:sz w:val="22"/>
      <w:szCs w:val="22"/>
    </w:rPr>
  </w:style>
  <w:style w:type="paragraph" w:styleId="Balk7">
    <w:name w:val="heading 7"/>
    <w:basedOn w:val="Normal"/>
    <w:next w:val="Normal"/>
    <w:link w:val="Balk7Char"/>
    <w:rsid w:val="00E26C98"/>
    <w:pPr>
      <w:spacing w:before="240" w:after="60"/>
      <w:ind w:left="1296" w:hanging="1296"/>
      <w:outlineLvl w:val="6"/>
    </w:pPr>
    <w:rPr>
      <w:rFonts w:ascii="Calibri" w:hAnsi="Calibri"/>
    </w:rPr>
  </w:style>
  <w:style w:type="paragraph" w:styleId="Balk8">
    <w:name w:val="heading 8"/>
    <w:basedOn w:val="Normal"/>
    <w:next w:val="Normal"/>
    <w:link w:val="Balk8Char"/>
    <w:rsid w:val="00E26C98"/>
    <w:pPr>
      <w:spacing w:before="240" w:after="60"/>
      <w:ind w:left="1440" w:hanging="1440"/>
      <w:outlineLvl w:val="7"/>
    </w:pPr>
    <w:rPr>
      <w:rFonts w:ascii="Calibri" w:hAnsi="Calibri"/>
      <w:i/>
      <w:iCs/>
    </w:rPr>
  </w:style>
  <w:style w:type="paragraph" w:styleId="Balk9">
    <w:name w:val="heading 9"/>
    <w:basedOn w:val="Normal"/>
    <w:next w:val="Normal"/>
    <w:link w:val="Balk9Char"/>
    <w:rsid w:val="00E26C98"/>
    <w:pPr>
      <w:spacing w:before="240" w:after="60"/>
      <w:ind w:left="1584" w:hanging="1584"/>
      <w:outlineLvl w:val="8"/>
    </w:pPr>
    <w:rPr>
      <w:rFonts w:ascii="Cambria" w:hAnsi="Cambria"/>
      <w:sz w:val="22"/>
      <w:szCs w:val="22"/>
    </w:rPr>
  </w:style>
  <w:style w:type="character" w:default="1" w:styleId="VarsaylanParagrafYazTipi">
    <w:name w:val="Default Paragraph Font"/>
    <w:uiPriority w:val="1"/>
    <w:unhideWhenUsed/>
    <w:rsid w:val="00E26C98"/>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rsid w:val="00E26C98"/>
  </w:style>
  <w:style w:type="character" w:customStyle="1" w:styleId="Balk1Char">
    <w:name w:val="Başlık 1 Char"/>
    <w:link w:val="Balk1"/>
    <w:rsid w:val="00E26C98"/>
    <w:rPr>
      <w:rFonts w:ascii="Times New Roman" w:eastAsia="Times New Roman" w:hAnsi="Times New Roman" w:cs="Arial"/>
      <w:b/>
      <w:bCs/>
      <w:kern w:val="32"/>
      <w:sz w:val="24"/>
      <w:szCs w:val="32"/>
      <w:lang w:val="en-GB" w:eastAsia="en-GB"/>
    </w:rPr>
  </w:style>
  <w:style w:type="character" w:customStyle="1" w:styleId="Balk2Char">
    <w:name w:val="Başlık 2 Char"/>
    <w:link w:val="Balk2"/>
    <w:rsid w:val="00E26C98"/>
    <w:rPr>
      <w:rFonts w:ascii="Times New Roman" w:eastAsia="Times New Roman" w:hAnsi="Times New Roman" w:cs="Arial"/>
      <w:b/>
      <w:bCs/>
      <w:i/>
      <w:iCs/>
      <w:sz w:val="24"/>
      <w:szCs w:val="28"/>
      <w:lang w:val="en-GB" w:eastAsia="en-GB"/>
    </w:rPr>
  </w:style>
  <w:style w:type="character" w:customStyle="1" w:styleId="Balk3Char">
    <w:name w:val="Başlık 3 Char"/>
    <w:link w:val="Balk3"/>
    <w:rsid w:val="00E26C98"/>
    <w:rPr>
      <w:rFonts w:ascii="Times New Roman" w:eastAsia="Times New Roman" w:hAnsi="Times New Roman" w:cs="Arial"/>
      <w:bCs/>
      <w:i/>
      <w:sz w:val="24"/>
      <w:szCs w:val="26"/>
      <w:lang w:val="en-GB" w:eastAsia="en-GB"/>
    </w:rPr>
  </w:style>
  <w:style w:type="character" w:customStyle="1" w:styleId="Balk4Char">
    <w:name w:val="Başlık 4 Char"/>
    <w:link w:val="Balk4"/>
    <w:rsid w:val="00E26C98"/>
    <w:rPr>
      <w:rFonts w:ascii="Times New Roman" w:eastAsia="Times New Roman" w:hAnsi="Times New Roman" w:cs="Times New Roman"/>
      <w:bCs/>
      <w:sz w:val="24"/>
      <w:szCs w:val="28"/>
      <w:lang w:val="en-GB" w:eastAsia="en-GB"/>
    </w:rPr>
  </w:style>
  <w:style w:type="character" w:customStyle="1" w:styleId="Balk5Char">
    <w:name w:val="Başlık 5 Char"/>
    <w:link w:val="Balk5"/>
    <w:rsid w:val="00E26C98"/>
    <w:rPr>
      <w:rFonts w:ascii="Calibri" w:eastAsia="Times New Roman" w:hAnsi="Calibri" w:cs="Times New Roman"/>
      <w:b/>
      <w:bCs/>
      <w:i/>
      <w:iCs/>
      <w:sz w:val="26"/>
      <w:szCs w:val="26"/>
      <w:lang w:val="en-GB" w:eastAsia="en-GB"/>
    </w:rPr>
  </w:style>
  <w:style w:type="character" w:customStyle="1" w:styleId="Balk6Char">
    <w:name w:val="Başlık 6 Char"/>
    <w:link w:val="Balk6"/>
    <w:rsid w:val="00E26C98"/>
    <w:rPr>
      <w:rFonts w:ascii="Calibri" w:eastAsia="Times New Roman" w:hAnsi="Calibri" w:cs="Times New Roman"/>
      <w:b/>
      <w:bCs/>
      <w:lang w:val="en-GB" w:eastAsia="en-GB"/>
    </w:rPr>
  </w:style>
  <w:style w:type="character" w:customStyle="1" w:styleId="Balk7Char">
    <w:name w:val="Başlık 7 Char"/>
    <w:link w:val="Balk7"/>
    <w:rsid w:val="00E26C98"/>
    <w:rPr>
      <w:rFonts w:ascii="Calibri" w:eastAsia="Times New Roman" w:hAnsi="Calibri" w:cs="Times New Roman"/>
      <w:sz w:val="24"/>
      <w:szCs w:val="24"/>
      <w:lang w:val="en-GB" w:eastAsia="en-GB"/>
    </w:rPr>
  </w:style>
  <w:style w:type="character" w:customStyle="1" w:styleId="Balk8Char">
    <w:name w:val="Başlık 8 Char"/>
    <w:link w:val="Balk8"/>
    <w:rsid w:val="00E26C98"/>
    <w:rPr>
      <w:rFonts w:ascii="Calibri" w:eastAsia="Times New Roman" w:hAnsi="Calibri" w:cs="Times New Roman"/>
      <w:i/>
      <w:iCs/>
      <w:sz w:val="24"/>
      <w:szCs w:val="24"/>
      <w:lang w:val="en-GB" w:eastAsia="en-GB"/>
    </w:rPr>
  </w:style>
  <w:style w:type="character" w:customStyle="1" w:styleId="Balk9Char">
    <w:name w:val="Başlık 9 Char"/>
    <w:link w:val="Balk9"/>
    <w:rsid w:val="00E26C98"/>
    <w:rPr>
      <w:rFonts w:ascii="Cambria" w:eastAsia="Times New Roman" w:hAnsi="Cambria" w:cs="Times New Roman"/>
      <w:lang w:val="en-GB" w:eastAsia="en-GB"/>
    </w:rPr>
  </w:style>
  <w:style w:type="paragraph" w:customStyle="1" w:styleId="Articletitle">
    <w:name w:val="Article title"/>
    <w:basedOn w:val="Normal"/>
    <w:next w:val="Normal"/>
    <w:qFormat/>
    <w:rsid w:val="00E26C98"/>
    <w:pPr>
      <w:spacing w:after="120" w:line="360" w:lineRule="auto"/>
    </w:pPr>
    <w:rPr>
      <w:b/>
      <w:sz w:val="28"/>
    </w:rPr>
  </w:style>
  <w:style w:type="paragraph" w:customStyle="1" w:styleId="Authornames">
    <w:name w:val="Author names"/>
    <w:basedOn w:val="Normal"/>
    <w:next w:val="Normal"/>
    <w:qFormat/>
    <w:rsid w:val="00E26C98"/>
    <w:pPr>
      <w:spacing w:before="240" w:line="360" w:lineRule="auto"/>
    </w:pPr>
    <w:rPr>
      <w:sz w:val="28"/>
    </w:rPr>
  </w:style>
  <w:style w:type="paragraph" w:customStyle="1" w:styleId="Affiliation">
    <w:name w:val="Affiliation"/>
    <w:basedOn w:val="Normal"/>
    <w:qFormat/>
    <w:rsid w:val="00E26C98"/>
    <w:pPr>
      <w:spacing w:before="240" w:line="360" w:lineRule="auto"/>
    </w:pPr>
    <w:rPr>
      <w:i/>
    </w:rPr>
  </w:style>
  <w:style w:type="paragraph" w:customStyle="1" w:styleId="Receiveddates">
    <w:name w:val="Received dates"/>
    <w:basedOn w:val="Affiliation"/>
    <w:next w:val="Normal"/>
    <w:qFormat/>
    <w:rsid w:val="00E26C98"/>
  </w:style>
  <w:style w:type="paragraph" w:customStyle="1" w:styleId="Abstract">
    <w:name w:val="Abstract"/>
    <w:basedOn w:val="Normal"/>
    <w:next w:val="Keywords"/>
    <w:qFormat/>
    <w:rsid w:val="00E26C98"/>
    <w:pPr>
      <w:spacing w:before="360" w:after="300" w:line="360" w:lineRule="auto"/>
      <w:ind w:left="720" w:right="567"/>
      <w:jc w:val="both"/>
    </w:pPr>
    <w:rPr>
      <w:sz w:val="22"/>
    </w:rPr>
  </w:style>
  <w:style w:type="paragraph" w:customStyle="1" w:styleId="Keywords">
    <w:name w:val="Keywords"/>
    <w:basedOn w:val="Normal"/>
    <w:next w:val="Paragraph"/>
    <w:qFormat/>
    <w:rsid w:val="00E26C98"/>
    <w:pPr>
      <w:spacing w:before="240" w:after="240" w:line="360" w:lineRule="auto"/>
      <w:ind w:left="720" w:right="567"/>
      <w:jc w:val="both"/>
    </w:pPr>
    <w:rPr>
      <w:sz w:val="22"/>
    </w:rPr>
  </w:style>
  <w:style w:type="paragraph" w:customStyle="1" w:styleId="Correspondencedetails">
    <w:name w:val="Correspondence details"/>
    <w:basedOn w:val="Normal"/>
    <w:qFormat/>
    <w:rsid w:val="00E26C98"/>
    <w:pPr>
      <w:spacing w:before="240" w:line="360" w:lineRule="auto"/>
    </w:pPr>
  </w:style>
  <w:style w:type="paragraph" w:customStyle="1" w:styleId="Displayedquotation">
    <w:name w:val="Displayed quotation"/>
    <w:basedOn w:val="Normal"/>
    <w:qFormat/>
    <w:rsid w:val="00E26C98"/>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E26C98"/>
    <w:pPr>
      <w:widowControl/>
      <w:spacing w:after="240"/>
      <w:ind w:left="720" w:hanging="153"/>
      <w:contextualSpacing/>
    </w:pPr>
  </w:style>
  <w:style w:type="paragraph" w:customStyle="1" w:styleId="Displayedequation">
    <w:name w:val="Displayed equation"/>
    <w:basedOn w:val="Normal"/>
    <w:next w:val="Paragraph"/>
    <w:qFormat/>
    <w:rsid w:val="00E26C98"/>
    <w:pPr>
      <w:tabs>
        <w:tab w:val="center" w:pos="4253"/>
        <w:tab w:val="right" w:pos="8222"/>
      </w:tabs>
      <w:spacing w:before="240" w:after="240"/>
      <w:jc w:val="center"/>
    </w:pPr>
  </w:style>
  <w:style w:type="paragraph" w:customStyle="1" w:styleId="Acknowledgements">
    <w:name w:val="Acknowledgements"/>
    <w:basedOn w:val="Normal"/>
    <w:next w:val="Normal"/>
    <w:qFormat/>
    <w:rsid w:val="00E26C98"/>
    <w:pPr>
      <w:spacing w:before="120" w:line="360" w:lineRule="auto"/>
    </w:pPr>
    <w:rPr>
      <w:sz w:val="22"/>
    </w:rPr>
  </w:style>
  <w:style w:type="paragraph" w:customStyle="1" w:styleId="Tabletitle">
    <w:name w:val="Table title"/>
    <w:basedOn w:val="Normal"/>
    <w:next w:val="Normal"/>
    <w:qFormat/>
    <w:rsid w:val="00E26C98"/>
    <w:pPr>
      <w:keepNext/>
      <w:spacing w:before="240" w:line="360" w:lineRule="auto"/>
      <w:jc w:val="center"/>
    </w:pPr>
    <w:rPr>
      <w:sz w:val="20"/>
    </w:rPr>
  </w:style>
  <w:style w:type="paragraph" w:customStyle="1" w:styleId="Figurecaption">
    <w:name w:val="Figure caption"/>
    <w:basedOn w:val="Normal"/>
    <w:next w:val="Normal"/>
    <w:qFormat/>
    <w:rsid w:val="00E26C98"/>
    <w:pPr>
      <w:spacing w:before="240" w:line="360" w:lineRule="auto"/>
      <w:jc w:val="center"/>
    </w:pPr>
    <w:rPr>
      <w:sz w:val="20"/>
    </w:rPr>
  </w:style>
  <w:style w:type="paragraph" w:customStyle="1" w:styleId="Footnotes">
    <w:name w:val="Footnotes"/>
    <w:basedOn w:val="Normal"/>
    <w:qFormat/>
    <w:rsid w:val="00E26C98"/>
    <w:pPr>
      <w:spacing w:before="120" w:line="360" w:lineRule="auto"/>
      <w:ind w:left="482" w:hanging="482"/>
      <w:contextualSpacing/>
    </w:pPr>
    <w:rPr>
      <w:sz w:val="22"/>
    </w:rPr>
  </w:style>
  <w:style w:type="paragraph" w:customStyle="1" w:styleId="Notesoncontributors">
    <w:name w:val="Notes on contributors"/>
    <w:basedOn w:val="Normal"/>
    <w:qFormat/>
    <w:rsid w:val="00E26C98"/>
    <w:pPr>
      <w:spacing w:before="240" w:line="360" w:lineRule="auto"/>
    </w:pPr>
    <w:rPr>
      <w:sz w:val="22"/>
    </w:rPr>
  </w:style>
  <w:style w:type="paragraph" w:customStyle="1" w:styleId="Normalparagraphstyle">
    <w:name w:val="Normal paragraph style"/>
    <w:basedOn w:val="Normal"/>
    <w:next w:val="Normal"/>
    <w:rsid w:val="00E26C98"/>
  </w:style>
  <w:style w:type="paragraph" w:customStyle="1" w:styleId="Paragraph">
    <w:name w:val="Paragraph"/>
    <w:basedOn w:val="Normal"/>
    <w:next w:val="Newparagraph"/>
    <w:qFormat/>
    <w:rsid w:val="00E26C98"/>
    <w:pPr>
      <w:widowControl w:val="0"/>
      <w:spacing w:before="240" w:line="360" w:lineRule="auto"/>
      <w:jc w:val="both"/>
    </w:pPr>
  </w:style>
  <w:style w:type="paragraph" w:customStyle="1" w:styleId="Newparagraph">
    <w:name w:val="New paragraph"/>
    <w:basedOn w:val="Normal"/>
    <w:link w:val="NewparagraphChar"/>
    <w:qFormat/>
    <w:rsid w:val="00E26C98"/>
    <w:pPr>
      <w:spacing w:line="360" w:lineRule="auto"/>
      <w:ind w:firstLine="720"/>
      <w:jc w:val="both"/>
    </w:pPr>
  </w:style>
  <w:style w:type="paragraph" w:styleId="NormalGirinti">
    <w:name w:val="Normal Indent"/>
    <w:basedOn w:val="Normal"/>
    <w:rsid w:val="00E26C98"/>
    <w:pPr>
      <w:ind w:left="720"/>
    </w:pPr>
  </w:style>
  <w:style w:type="paragraph" w:customStyle="1" w:styleId="References">
    <w:name w:val="References"/>
    <w:basedOn w:val="Normal"/>
    <w:qFormat/>
    <w:rsid w:val="00E26C98"/>
    <w:pPr>
      <w:spacing w:before="120" w:line="360" w:lineRule="auto"/>
      <w:ind w:left="720" w:hanging="720"/>
      <w:contextualSpacing/>
    </w:pPr>
  </w:style>
  <w:style w:type="paragraph" w:customStyle="1" w:styleId="Subjectcodes">
    <w:name w:val="Subject codes"/>
    <w:basedOn w:val="Keywords"/>
    <w:next w:val="Paragraph"/>
    <w:qFormat/>
    <w:rsid w:val="00E26C98"/>
  </w:style>
  <w:style w:type="paragraph" w:customStyle="1" w:styleId="Bulletedlist">
    <w:name w:val="Bulleted list"/>
    <w:basedOn w:val="Paragraph"/>
    <w:next w:val="Paragraph"/>
    <w:qFormat/>
    <w:rsid w:val="00E26C98"/>
    <w:pPr>
      <w:widowControl/>
      <w:spacing w:after="240"/>
      <w:ind w:left="720" w:hanging="360"/>
      <w:contextualSpacing/>
    </w:pPr>
  </w:style>
  <w:style w:type="paragraph" w:styleId="DipnotMetni">
    <w:name w:val="footnote text"/>
    <w:basedOn w:val="Normal"/>
    <w:link w:val="DipnotMetniChar"/>
    <w:autoRedefine/>
    <w:rsid w:val="00E26C98"/>
    <w:pPr>
      <w:ind w:left="284" w:hanging="284"/>
    </w:pPr>
    <w:rPr>
      <w:sz w:val="22"/>
      <w:szCs w:val="20"/>
    </w:rPr>
  </w:style>
  <w:style w:type="character" w:customStyle="1" w:styleId="DipnotMetniChar">
    <w:name w:val="Dipnot Metni Char"/>
    <w:link w:val="DipnotMetni"/>
    <w:rsid w:val="00E26C98"/>
    <w:rPr>
      <w:rFonts w:ascii="Times New Roman" w:eastAsia="Times New Roman" w:hAnsi="Times New Roman" w:cs="Times New Roman"/>
      <w:szCs w:val="20"/>
      <w:lang w:val="en-GB" w:eastAsia="en-GB"/>
    </w:rPr>
  </w:style>
  <w:style w:type="character" w:styleId="DipnotBavurusu">
    <w:name w:val="footnote reference"/>
    <w:rsid w:val="00E26C98"/>
    <w:rPr>
      <w:vertAlign w:val="superscript"/>
    </w:rPr>
  </w:style>
  <w:style w:type="paragraph" w:styleId="SonnotMetni">
    <w:name w:val="endnote text"/>
    <w:basedOn w:val="Normal"/>
    <w:link w:val="SonnotMetniChar"/>
    <w:autoRedefine/>
    <w:rsid w:val="00E26C98"/>
    <w:pPr>
      <w:ind w:left="284" w:hanging="284"/>
    </w:pPr>
    <w:rPr>
      <w:sz w:val="22"/>
      <w:szCs w:val="20"/>
    </w:rPr>
  </w:style>
  <w:style w:type="character" w:customStyle="1" w:styleId="SonnotMetniChar">
    <w:name w:val="Sonnot Metni Char"/>
    <w:link w:val="SonnotMetni"/>
    <w:rsid w:val="00E26C98"/>
    <w:rPr>
      <w:rFonts w:ascii="Times New Roman" w:eastAsia="Times New Roman" w:hAnsi="Times New Roman" w:cs="Times New Roman"/>
      <w:szCs w:val="20"/>
      <w:lang w:val="en-GB" w:eastAsia="en-GB"/>
    </w:rPr>
  </w:style>
  <w:style w:type="character" w:styleId="SonnotBavurusu">
    <w:name w:val="endnote reference"/>
    <w:rsid w:val="00E26C98"/>
    <w:rPr>
      <w:vertAlign w:val="superscript"/>
    </w:rPr>
  </w:style>
  <w:style w:type="paragraph" w:styleId="stbilgi">
    <w:name w:val="header"/>
    <w:basedOn w:val="Normal"/>
    <w:link w:val="stbilgiChar"/>
    <w:rsid w:val="00E26C98"/>
    <w:pPr>
      <w:tabs>
        <w:tab w:val="center" w:pos="4320"/>
        <w:tab w:val="right" w:pos="8640"/>
      </w:tabs>
      <w:spacing w:after="120" w:line="240" w:lineRule="auto"/>
      <w:contextualSpacing/>
    </w:pPr>
  </w:style>
  <w:style w:type="character" w:customStyle="1" w:styleId="stbilgiChar">
    <w:name w:val="Üstbilgi Char"/>
    <w:link w:val="stbilgi"/>
    <w:rsid w:val="00E26C98"/>
    <w:rPr>
      <w:rFonts w:ascii="Times New Roman" w:eastAsia="Times New Roman" w:hAnsi="Times New Roman" w:cs="Times New Roman"/>
      <w:sz w:val="24"/>
      <w:szCs w:val="24"/>
      <w:lang w:val="en-GB" w:eastAsia="en-GB"/>
    </w:rPr>
  </w:style>
  <w:style w:type="paragraph" w:styleId="Altbilgi">
    <w:name w:val="footer"/>
    <w:basedOn w:val="Normal"/>
    <w:link w:val="AltbilgiChar"/>
    <w:uiPriority w:val="99"/>
    <w:rsid w:val="00E26C98"/>
    <w:pPr>
      <w:tabs>
        <w:tab w:val="center" w:pos="4320"/>
        <w:tab w:val="right" w:pos="8640"/>
      </w:tabs>
      <w:spacing w:before="240" w:line="240" w:lineRule="auto"/>
      <w:contextualSpacing/>
    </w:pPr>
  </w:style>
  <w:style w:type="character" w:customStyle="1" w:styleId="AltbilgiChar">
    <w:name w:val="Altbilgi Char"/>
    <w:link w:val="Altbilgi"/>
    <w:uiPriority w:val="99"/>
    <w:rsid w:val="00E26C98"/>
    <w:rPr>
      <w:rFonts w:ascii="Times New Roman" w:eastAsia="Times New Roman" w:hAnsi="Times New Roman" w:cs="Times New Roman"/>
      <w:sz w:val="24"/>
      <w:szCs w:val="24"/>
      <w:lang w:val="en-GB" w:eastAsia="en-GB"/>
    </w:rPr>
  </w:style>
  <w:style w:type="paragraph" w:customStyle="1" w:styleId="Heading4Paragraph">
    <w:name w:val="Heading 4 + Paragraph"/>
    <w:basedOn w:val="Paragraph"/>
    <w:next w:val="Newparagraph"/>
    <w:qFormat/>
    <w:rsid w:val="00E26C98"/>
    <w:pPr>
      <w:widowControl/>
      <w:spacing w:before="360"/>
    </w:pPr>
  </w:style>
  <w:style w:type="paragraph" w:styleId="KonuBal">
    <w:name w:val="Title"/>
    <w:basedOn w:val="Normal"/>
    <w:link w:val="KonuBalChar"/>
    <w:uiPriority w:val="99"/>
    <w:qFormat/>
    <w:rsid w:val="00E26C98"/>
    <w:pPr>
      <w:suppressAutoHyphens/>
      <w:spacing w:before="240"/>
      <w:jc w:val="center"/>
    </w:pPr>
    <w:rPr>
      <w:b/>
      <w:bCs/>
      <w:lang w:val="en-US" w:eastAsia="el-GR"/>
    </w:rPr>
  </w:style>
  <w:style w:type="character" w:customStyle="1" w:styleId="KonuBalChar">
    <w:name w:val="Konu Başlığı Char"/>
    <w:link w:val="KonuBal"/>
    <w:uiPriority w:val="10"/>
    <w:rsid w:val="00E26C98"/>
    <w:rPr>
      <w:rFonts w:ascii="Times New Roman" w:eastAsia="Times New Roman" w:hAnsi="Times New Roman" w:cs="Times New Roman"/>
      <w:b/>
      <w:bCs/>
      <w:sz w:val="24"/>
      <w:szCs w:val="24"/>
      <w:lang w:val="en-US" w:eastAsia="el-GR"/>
    </w:rPr>
  </w:style>
  <w:style w:type="paragraph" w:styleId="GvdeMetniGirintisi2">
    <w:name w:val="Body Text Indent 2"/>
    <w:basedOn w:val="Normal"/>
    <w:link w:val="GvdeMetniGirintisi2Char"/>
    <w:uiPriority w:val="99"/>
    <w:rsid w:val="00E26C98"/>
    <w:pPr>
      <w:tabs>
        <w:tab w:val="right" w:pos="4678"/>
      </w:tabs>
      <w:spacing w:line="252" w:lineRule="auto"/>
      <w:ind w:firstLine="284"/>
      <w:jc w:val="both"/>
    </w:pPr>
    <w:rPr>
      <w:sz w:val="22"/>
      <w:szCs w:val="22"/>
      <w:lang w:eastAsia="el-GR"/>
    </w:rPr>
  </w:style>
  <w:style w:type="character" w:customStyle="1" w:styleId="GvdeMetniGirintisi2Char">
    <w:name w:val="Gövde Metni Girintisi 2 Char"/>
    <w:link w:val="GvdeMetniGirintisi2"/>
    <w:uiPriority w:val="99"/>
    <w:rsid w:val="00E26C98"/>
    <w:rPr>
      <w:rFonts w:ascii="Times New Roman" w:eastAsia="Times New Roman" w:hAnsi="Times New Roman" w:cs="Times New Roman"/>
      <w:lang w:val="en-GB" w:eastAsia="el-GR"/>
    </w:rPr>
  </w:style>
  <w:style w:type="paragraph" w:styleId="GvdeMetni2">
    <w:name w:val="Body Text 2"/>
    <w:basedOn w:val="Normal"/>
    <w:link w:val="GvdeMetni2Char"/>
    <w:rsid w:val="00E26C98"/>
    <w:pPr>
      <w:spacing w:after="120"/>
    </w:pPr>
  </w:style>
  <w:style w:type="character" w:customStyle="1" w:styleId="GvdeMetni2Char">
    <w:name w:val="Gövde Metni 2 Char"/>
    <w:link w:val="GvdeMetni2"/>
    <w:uiPriority w:val="99"/>
    <w:rsid w:val="00E26C98"/>
    <w:rPr>
      <w:rFonts w:ascii="Times New Roman" w:eastAsia="Times New Roman" w:hAnsi="Times New Roman" w:cs="Times New Roman"/>
      <w:sz w:val="24"/>
      <w:szCs w:val="24"/>
      <w:lang w:val="en-GB" w:eastAsia="en-GB"/>
    </w:rPr>
  </w:style>
  <w:style w:type="paragraph" w:customStyle="1" w:styleId="Figures1">
    <w:name w:val="Figures1"/>
    <w:basedOn w:val="Balk8"/>
    <w:uiPriority w:val="99"/>
    <w:rsid w:val="00E26C98"/>
    <w:pPr>
      <w:keepNext/>
      <w:keepLines/>
      <w:spacing w:before="60" w:after="20" w:line="276" w:lineRule="auto"/>
      <w:ind w:left="0" w:firstLine="0"/>
      <w:jc w:val="center"/>
      <w:outlineLvl w:val="9"/>
    </w:pPr>
    <w:rPr>
      <w:rFonts w:ascii="Times New Roman" w:hAnsi="Times New Roman"/>
      <w:b/>
      <w:bCs/>
      <w:lang w:eastAsia="el-GR"/>
    </w:rPr>
  </w:style>
  <w:style w:type="paragraph" w:customStyle="1" w:styleId="EndNoteBibliography">
    <w:name w:val="EndNote Bibliography"/>
    <w:basedOn w:val="Normal"/>
    <w:link w:val="EndNoteBibliographyChar"/>
    <w:rsid w:val="00E26C98"/>
    <w:pPr>
      <w:spacing w:before="240" w:line="240" w:lineRule="auto"/>
      <w:jc w:val="both"/>
    </w:pPr>
    <w:rPr>
      <w:rFonts w:ascii="Arial" w:hAnsi="Arial" w:cs="Arial"/>
      <w:noProof/>
      <w:lang w:val="el-GR" w:eastAsia="el-GR"/>
    </w:rPr>
  </w:style>
  <w:style w:type="character" w:customStyle="1" w:styleId="EndNoteBibliographyChar">
    <w:name w:val="EndNote Bibliography Char"/>
    <w:link w:val="EndNoteBibliography"/>
    <w:rsid w:val="00E26C98"/>
    <w:rPr>
      <w:rFonts w:ascii="Arial" w:eastAsia="Times New Roman" w:hAnsi="Arial" w:cs="Arial"/>
      <w:noProof/>
      <w:sz w:val="24"/>
      <w:szCs w:val="24"/>
      <w:lang w:val="el-GR" w:eastAsia="el-GR"/>
    </w:rPr>
  </w:style>
  <w:style w:type="table" w:styleId="TabloKlavuzu">
    <w:name w:val="Table Grid"/>
    <w:basedOn w:val="NormalTablo"/>
    <w:rsid w:val="00E26C9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E26C98"/>
    <w:pPr>
      <w:jc w:val="center"/>
    </w:pPr>
    <w:rPr>
      <w:rFonts w:ascii="Arial" w:hAnsi="Arial" w:cs="Arial"/>
      <w:noProof/>
    </w:rPr>
  </w:style>
  <w:style w:type="character" w:customStyle="1" w:styleId="NewparagraphChar">
    <w:name w:val="New paragraph Char"/>
    <w:link w:val="Newparagraph"/>
    <w:rsid w:val="00E26C98"/>
    <w:rPr>
      <w:rFonts w:ascii="Times New Roman" w:eastAsia="Times New Roman" w:hAnsi="Times New Roman" w:cs="Times New Roman"/>
      <w:sz w:val="24"/>
      <w:szCs w:val="24"/>
      <w:lang w:val="en-GB" w:eastAsia="en-GB"/>
    </w:rPr>
  </w:style>
  <w:style w:type="character" w:customStyle="1" w:styleId="EndNoteBibliographyTitleChar">
    <w:name w:val="EndNote Bibliography Title Char"/>
    <w:link w:val="EndNoteBibliographyTitle"/>
    <w:rsid w:val="00E26C98"/>
    <w:rPr>
      <w:rFonts w:ascii="Arial" w:eastAsia="Times New Roman" w:hAnsi="Arial" w:cs="Arial"/>
      <w:noProof/>
      <w:sz w:val="24"/>
      <w:szCs w:val="24"/>
      <w:lang w:val="en-GB" w:eastAsia="en-GB"/>
    </w:rPr>
  </w:style>
  <w:style w:type="paragraph" w:styleId="BalonMetni">
    <w:name w:val="Balloon Text"/>
    <w:basedOn w:val="Normal"/>
    <w:link w:val="BalonMetniChar"/>
    <w:rsid w:val="00E26C98"/>
    <w:pPr>
      <w:spacing w:line="240" w:lineRule="auto"/>
    </w:pPr>
    <w:rPr>
      <w:rFonts w:ascii="Tahoma" w:hAnsi="Tahoma" w:cs="Tahoma"/>
      <w:sz w:val="16"/>
      <w:szCs w:val="16"/>
    </w:rPr>
  </w:style>
  <w:style w:type="character" w:customStyle="1" w:styleId="BalonMetniChar">
    <w:name w:val="Balon Metni Char"/>
    <w:link w:val="BalonMetni"/>
    <w:rsid w:val="00E26C98"/>
    <w:rPr>
      <w:rFonts w:ascii="Tahoma" w:eastAsia="Times New Roman" w:hAnsi="Tahoma" w:cs="Tahoma"/>
      <w:sz w:val="16"/>
      <w:szCs w:val="16"/>
      <w:lang w:val="en-GB" w:eastAsia="en-GB"/>
    </w:rPr>
  </w:style>
  <w:style w:type="character" w:styleId="SatrNumaras">
    <w:name w:val="line number"/>
    <w:rsid w:val="00E26C98"/>
  </w:style>
  <w:style w:type="paragraph" w:styleId="ResimYazs">
    <w:name w:val="caption"/>
    <w:basedOn w:val="Normal"/>
    <w:next w:val="Normal"/>
    <w:rsid w:val="00E26C98"/>
    <w:rPr>
      <w:b/>
      <w:bCs/>
      <w:sz w:val="20"/>
      <w:szCs w:val="20"/>
    </w:rPr>
  </w:style>
  <w:style w:type="character" w:styleId="Kpr">
    <w:name w:val="Hyperlink"/>
    <w:rsid w:val="00E26C98"/>
    <w:rPr>
      <w:color w:val="0000FF"/>
      <w:u w:val="single"/>
    </w:rPr>
  </w:style>
  <w:style w:type="character" w:styleId="zlenenKpr">
    <w:name w:val="FollowedHyperlink"/>
    <w:rsid w:val="00E26C98"/>
    <w:rPr>
      <w:color w:val="800080"/>
      <w:u w:val="single"/>
    </w:rPr>
  </w:style>
  <w:style w:type="paragraph" w:customStyle="1" w:styleId="Figure">
    <w:name w:val="Figure"/>
    <w:basedOn w:val="Normal"/>
    <w:rsid w:val="00E26C98"/>
    <w:pPr>
      <w:widowControl w:val="0"/>
      <w:spacing w:beforeLines="50" w:before="120" w:afterLines="100" w:after="240" w:line="280" w:lineRule="exact"/>
      <w:jc w:val="center"/>
    </w:pPr>
    <w:rPr>
      <w:rFonts w:eastAsia="MS Mincho"/>
      <w:sz w:val="20"/>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2.png"/><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1.png"/><Relationship Id="rId10" Type="http://schemas.openxmlformats.org/officeDocument/2006/relationships/image" Target="media/image4.wmf"/><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4448</Words>
  <Characters>25360</Characters>
  <Application>Microsoft Office Word</Application>
  <DocSecurity>0</DocSecurity>
  <Lines>211</Lines>
  <Paragraphs>59</Paragraphs>
  <ScaleCrop>false</ScaleCrop>
  <Company>Microsoft</Company>
  <LinksUpToDate>false</LinksUpToDate>
  <CharactersWithSpaces>29749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1</cp:revision>
  <dcterms:created xsi:type="dcterms:W3CDTF">2018-04-16T09:56:00Z</dcterms:created>
  <dcterms:modified xsi:type="dcterms:W3CDTF">2018-04-16T09:57:00Z</dcterms:modified>
</cp:coreProperties>
</file>