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87349" w14:textId="457697FD" w:rsidR="00F85905" w:rsidRPr="00371999" w:rsidRDefault="00737E66" w:rsidP="00041CA0">
      <w:pPr>
        <w:spacing w:after="0" w:line="240" w:lineRule="auto"/>
        <w:ind w:firstLine="709"/>
        <w:jc w:val="center"/>
        <w:rPr>
          <w:rFonts w:ascii="Times New Roman" w:hAnsi="Times New Roman" w:cs="Times New Roman"/>
          <w:b/>
        </w:rPr>
      </w:pPr>
      <w:r w:rsidRPr="00371999">
        <w:rPr>
          <w:rFonts w:ascii="Times New Roman" w:hAnsi="Times New Roman" w:cs="Times New Roman"/>
          <w:b/>
        </w:rPr>
        <w:t xml:space="preserve">GAZALİ’DE DİN – FELSEFE </w:t>
      </w:r>
      <w:r w:rsidR="001B1E9A" w:rsidRPr="00371999">
        <w:rPr>
          <w:rFonts w:ascii="Times New Roman" w:hAnsi="Times New Roman" w:cs="Times New Roman"/>
          <w:b/>
        </w:rPr>
        <w:t>İLİŞKİSİ</w:t>
      </w:r>
    </w:p>
    <w:p w14:paraId="71B1A185" w14:textId="49B87ADE" w:rsidR="00475FAA" w:rsidRDefault="002A225B" w:rsidP="00041CA0">
      <w:pPr>
        <w:spacing w:after="0" w:line="240" w:lineRule="auto"/>
        <w:rPr>
          <w:rFonts w:ascii="Times New Roman" w:hAnsi="Times New Roman" w:cs="Times New Roman"/>
          <w:sz w:val="20"/>
          <w:szCs w:val="20"/>
        </w:rPr>
      </w:pPr>
      <w:r w:rsidRPr="002A225B">
        <w:rPr>
          <w:rFonts w:ascii="Times New Roman" w:eastAsia="Calibri" w:hAnsi="Times New Roman" w:cs="Times New Roman"/>
          <w:i/>
          <w:color w:val="000000"/>
          <w:sz w:val="20"/>
          <w:szCs w:val="14"/>
          <w:shd w:val="clear" w:color="auto" w:fill="FFFFFF"/>
        </w:rPr>
        <w:t xml:space="preserve">Geliş Tarihi (ReceievedDate) </w:t>
      </w:r>
      <w:r w:rsidR="00D92566">
        <w:rPr>
          <w:rFonts w:ascii="Times New Roman" w:eastAsia="Calibri" w:hAnsi="Times New Roman" w:cs="Times New Roman"/>
          <w:i/>
          <w:color w:val="000000"/>
          <w:sz w:val="20"/>
          <w:szCs w:val="14"/>
          <w:shd w:val="clear" w:color="auto" w:fill="FFFFFF"/>
        </w:rPr>
        <w:t>05</w:t>
      </w:r>
      <w:r w:rsidRPr="002A225B">
        <w:rPr>
          <w:rFonts w:ascii="Times New Roman" w:eastAsia="Calibri" w:hAnsi="Times New Roman" w:cs="Times New Roman"/>
          <w:i/>
          <w:color w:val="000000"/>
          <w:sz w:val="20"/>
          <w:szCs w:val="14"/>
          <w:shd w:val="clear" w:color="auto" w:fill="FFFFFF"/>
        </w:rPr>
        <w:t>.0</w:t>
      </w:r>
      <w:r w:rsidR="00D92566">
        <w:rPr>
          <w:rFonts w:ascii="Times New Roman" w:eastAsia="Calibri" w:hAnsi="Times New Roman" w:cs="Times New Roman"/>
          <w:i/>
          <w:color w:val="000000"/>
          <w:sz w:val="20"/>
          <w:szCs w:val="14"/>
          <w:shd w:val="clear" w:color="auto" w:fill="FFFFFF"/>
        </w:rPr>
        <w:t>6</w:t>
      </w:r>
      <w:r w:rsidRPr="002A225B">
        <w:rPr>
          <w:rFonts w:ascii="Times New Roman" w:eastAsia="Calibri" w:hAnsi="Times New Roman" w:cs="Times New Roman"/>
          <w:i/>
          <w:color w:val="000000"/>
          <w:sz w:val="20"/>
          <w:szCs w:val="14"/>
          <w:shd w:val="clear" w:color="auto" w:fill="FFFFFF"/>
        </w:rPr>
        <w:t>.2018</w:t>
      </w:r>
      <w:r w:rsidRPr="002A225B">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t xml:space="preserve">    </w:t>
      </w:r>
      <w:r w:rsidRPr="002A225B">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               </w:t>
      </w:r>
      <w:r w:rsidRPr="002A225B">
        <w:rPr>
          <w:rFonts w:ascii="Times New Roman" w:eastAsia="Calibri" w:hAnsi="Times New Roman" w:cs="Times New Roman"/>
          <w:bCs/>
          <w:sz w:val="20"/>
          <w:szCs w:val="20"/>
        </w:rPr>
        <w:t xml:space="preserve"> </w:t>
      </w:r>
      <w:r w:rsidR="00475FAA" w:rsidRPr="00371999">
        <w:rPr>
          <w:rFonts w:ascii="Times New Roman" w:hAnsi="Times New Roman" w:cs="Times New Roman"/>
          <w:sz w:val="20"/>
          <w:szCs w:val="20"/>
        </w:rPr>
        <w:t>Yasemin ATABEY</w:t>
      </w:r>
      <w:r w:rsidR="0039258A" w:rsidRPr="00371999">
        <w:rPr>
          <w:rStyle w:val="DipnotBavurusu"/>
          <w:rFonts w:ascii="Times New Roman" w:hAnsi="Times New Roman" w:cs="Times New Roman"/>
          <w:sz w:val="20"/>
          <w:szCs w:val="20"/>
        </w:rPr>
        <w:footnoteReference w:id="1"/>
      </w:r>
    </w:p>
    <w:p w14:paraId="380558A9" w14:textId="069AEE98" w:rsidR="002A225B" w:rsidRPr="002A225B" w:rsidRDefault="002A225B" w:rsidP="002A225B">
      <w:pPr>
        <w:spacing w:after="0" w:line="240" w:lineRule="auto"/>
        <w:jc w:val="both"/>
        <w:rPr>
          <w:rFonts w:ascii="Times New Roman" w:eastAsia="Calibri" w:hAnsi="Times New Roman" w:cs="Times New Roman"/>
          <w:bCs/>
          <w:sz w:val="20"/>
          <w:szCs w:val="20"/>
        </w:rPr>
      </w:pPr>
      <w:r w:rsidRPr="002A225B">
        <w:rPr>
          <w:rFonts w:ascii="Times New Roman" w:eastAsia="Calibri" w:hAnsi="Times New Roman" w:cs="Times New Roman"/>
          <w:i/>
          <w:sz w:val="20"/>
          <w:szCs w:val="24"/>
        </w:rPr>
        <w:t xml:space="preserve">Kabul Tarihi (Accepted Date) </w:t>
      </w:r>
      <w:r w:rsidR="00D92566">
        <w:rPr>
          <w:rFonts w:ascii="Times New Roman" w:eastAsia="Calibri" w:hAnsi="Times New Roman" w:cs="Times New Roman"/>
          <w:i/>
          <w:sz w:val="20"/>
          <w:szCs w:val="24"/>
        </w:rPr>
        <w:t>14</w:t>
      </w:r>
      <w:r w:rsidRPr="002A225B">
        <w:rPr>
          <w:rFonts w:ascii="Times New Roman" w:eastAsia="Calibri" w:hAnsi="Times New Roman" w:cs="Times New Roman"/>
          <w:i/>
          <w:sz w:val="20"/>
          <w:szCs w:val="24"/>
        </w:rPr>
        <w:t>.0</w:t>
      </w:r>
      <w:r w:rsidR="00D92566">
        <w:rPr>
          <w:rFonts w:ascii="Times New Roman" w:eastAsia="Calibri" w:hAnsi="Times New Roman" w:cs="Times New Roman"/>
          <w:i/>
          <w:sz w:val="20"/>
          <w:szCs w:val="24"/>
        </w:rPr>
        <w:t>8</w:t>
      </w:r>
      <w:r w:rsidRPr="002A225B">
        <w:rPr>
          <w:rFonts w:ascii="Times New Roman" w:eastAsia="Calibri" w:hAnsi="Times New Roman" w:cs="Times New Roman"/>
          <w:i/>
          <w:sz w:val="20"/>
          <w:szCs w:val="24"/>
        </w:rPr>
        <w:t>.2018</w:t>
      </w:r>
    </w:p>
    <w:p w14:paraId="25AFA5AC" w14:textId="5E97BB07" w:rsidR="00F85905" w:rsidRPr="00371999" w:rsidRDefault="00F85905" w:rsidP="00371999">
      <w:pPr>
        <w:ind w:firstLine="709"/>
        <w:jc w:val="center"/>
        <w:rPr>
          <w:rFonts w:ascii="Times New Roman" w:hAnsi="Times New Roman" w:cs="Times New Roman"/>
          <w:b/>
          <w:sz w:val="20"/>
          <w:szCs w:val="20"/>
        </w:rPr>
      </w:pPr>
      <w:r w:rsidRPr="00371999">
        <w:rPr>
          <w:rFonts w:ascii="Times New Roman" w:hAnsi="Times New Roman" w:cs="Times New Roman"/>
          <w:b/>
          <w:sz w:val="20"/>
          <w:szCs w:val="20"/>
        </w:rPr>
        <w:t>Ö</w:t>
      </w:r>
      <w:r w:rsidR="00DF71A0" w:rsidRPr="00371999">
        <w:rPr>
          <w:rFonts w:ascii="Times New Roman" w:hAnsi="Times New Roman" w:cs="Times New Roman"/>
          <w:b/>
          <w:sz w:val="20"/>
          <w:szCs w:val="20"/>
        </w:rPr>
        <w:t>zet</w:t>
      </w:r>
    </w:p>
    <w:p w14:paraId="1302A73F" w14:textId="77777777" w:rsidR="00F61440" w:rsidRPr="00371999" w:rsidRDefault="0053103C" w:rsidP="00371999">
      <w:pPr>
        <w:spacing w:before="120" w:after="0" w:line="240" w:lineRule="auto"/>
        <w:ind w:firstLine="709"/>
        <w:jc w:val="both"/>
        <w:rPr>
          <w:rFonts w:ascii="Times New Roman" w:hAnsi="Times New Roman" w:cs="Times New Roman"/>
          <w:sz w:val="20"/>
          <w:szCs w:val="20"/>
        </w:rPr>
      </w:pPr>
      <w:r w:rsidRPr="00371999">
        <w:rPr>
          <w:rFonts w:ascii="Times New Roman" w:hAnsi="Times New Roman" w:cs="Times New Roman"/>
          <w:sz w:val="20"/>
          <w:szCs w:val="20"/>
        </w:rPr>
        <w:t xml:space="preserve">Bu makalenin amacı </w:t>
      </w:r>
      <w:r w:rsidR="004C5BCA" w:rsidRPr="00371999">
        <w:rPr>
          <w:rFonts w:ascii="Times New Roman" w:hAnsi="Times New Roman" w:cs="Times New Roman"/>
          <w:sz w:val="20"/>
          <w:szCs w:val="20"/>
        </w:rPr>
        <w:t xml:space="preserve">Gazali’nin din-felsefe ilişkisinde ortaya koymuş olduğu görüşleri ayrıntılı olarak inceleyerek, düşünürün İslam felsefesine olan etkilerini açıklamaktır. Bu amaçla Gazali’nin din-felsefe </w:t>
      </w:r>
      <w:r w:rsidR="00932BBA" w:rsidRPr="00371999">
        <w:rPr>
          <w:rFonts w:ascii="Times New Roman" w:hAnsi="Times New Roman" w:cs="Times New Roman"/>
          <w:sz w:val="20"/>
          <w:szCs w:val="20"/>
        </w:rPr>
        <w:t>ilişkisini</w:t>
      </w:r>
      <w:r w:rsidR="004C5BCA" w:rsidRPr="00371999">
        <w:rPr>
          <w:rFonts w:ascii="Times New Roman" w:hAnsi="Times New Roman" w:cs="Times New Roman"/>
          <w:sz w:val="20"/>
          <w:szCs w:val="20"/>
        </w:rPr>
        <w:t xml:space="preserve"> ele aldığı eserleri incelenmiştir. Gazali’nin fikirlerine bakıldığında felsefe</w:t>
      </w:r>
      <w:r w:rsidR="001B297B" w:rsidRPr="00371999">
        <w:rPr>
          <w:rFonts w:ascii="Times New Roman" w:hAnsi="Times New Roman" w:cs="Times New Roman"/>
          <w:sz w:val="20"/>
          <w:szCs w:val="20"/>
        </w:rPr>
        <w:t xml:space="preserve"> ve tasavvuf etkileri görülmektedir. Ancak onun düşünce hayatında önemli bir yerde olan bilgi meselesinde amaçlanan hakikatin bilgisine ulaşmaktır. Kesin bilgi olan hakikatin bilgisine tasavvuf yolu ile ulaşılacaktır düşüncesini savunur.</w:t>
      </w:r>
      <w:r w:rsidR="004A4636" w:rsidRPr="00371999">
        <w:rPr>
          <w:rFonts w:ascii="Times New Roman" w:hAnsi="Times New Roman" w:cs="Times New Roman"/>
          <w:sz w:val="20"/>
          <w:szCs w:val="20"/>
        </w:rPr>
        <w:t xml:space="preserve"> </w:t>
      </w:r>
    </w:p>
    <w:p w14:paraId="48B29041" w14:textId="2C932E06" w:rsidR="00E92875" w:rsidRPr="00371999" w:rsidRDefault="004A4636" w:rsidP="00371999">
      <w:pPr>
        <w:spacing w:before="120" w:after="0" w:line="240" w:lineRule="auto"/>
        <w:ind w:firstLine="709"/>
        <w:jc w:val="both"/>
        <w:rPr>
          <w:rFonts w:ascii="Times New Roman" w:hAnsi="Times New Roman" w:cs="Times New Roman"/>
          <w:sz w:val="20"/>
          <w:szCs w:val="20"/>
        </w:rPr>
      </w:pPr>
      <w:r w:rsidRPr="00371999">
        <w:rPr>
          <w:rFonts w:ascii="Times New Roman" w:hAnsi="Times New Roman" w:cs="Times New Roman"/>
          <w:sz w:val="20"/>
          <w:szCs w:val="20"/>
        </w:rPr>
        <w:t xml:space="preserve">Gazali, iman ile aklın bir arada uyum içinde olup olmayacaklarını araştırmıştır. İman ile akıl, din ile felsefe konusunda filozofların görüşlerini reddetmektedir. </w:t>
      </w:r>
      <w:r w:rsidR="00F71B63" w:rsidRPr="00371999">
        <w:rPr>
          <w:rFonts w:ascii="Times New Roman" w:hAnsi="Times New Roman" w:cs="Times New Roman"/>
          <w:sz w:val="20"/>
          <w:szCs w:val="20"/>
        </w:rPr>
        <w:t xml:space="preserve">Felsefi akli düşüncenin </w:t>
      </w:r>
      <w:r w:rsidRPr="00371999">
        <w:rPr>
          <w:rFonts w:ascii="Times New Roman" w:hAnsi="Times New Roman" w:cs="Times New Roman"/>
          <w:sz w:val="20"/>
          <w:szCs w:val="20"/>
        </w:rPr>
        <w:t xml:space="preserve">olabileceğini savunan Aristoteles’in fikirlerinden etkilenmiş olan İbni Sina, Kindi, Farabi gibi filozoflara eleştiriler yöneltmiştir. </w:t>
      </w:r>
      <w:r w:rsidR="00F71B63" w:rsidRPr="00371999">
        <w:rPr>
          <w:rFonts w:ascii="Times New Roman" w:hAnsi="Times New Roman" w:cs="Times New Roman"/>
          <w:sz w:val="20"/>
          <w:szCs w:val="20"/>
        </w:rPr>
        <w:t xml:space="preserve">Felsefi akli düşüncenin olamayacağını söyleyen Gazali, filozofların tutarsız olduğunu savunuyor. </w:t>
      </w:r>
    </w:p>
    <w:p w14:paraId="5DD3737D" w14:textId="328BE62C" w:rsidR="00F85905" w:rsidRPr="00371999" w:rsidRDefault="00F71B63" w:rsidP="00371999">
      <w:pPr>
        <w:spacing w:before="120" w:after="0" w:line="240" w:lineRule="auto"/>
        <w:ind w:firstLine="709"/>
        <w:jc w:val="both"/>
        <w:rPr>
          <w:rFonts w:ascii="Times New Roman" w:hAnsi="Times New Roman" w:cs="Times New Roman"/>
          <w:sz w:val="20"/>
          <w:szCs w:val="20"/>
        </w:rPr>
      </w:pPr>
      <w:r w:rsidRPr="00371999">
        <w:rPr>
          <w:rFonts w:ascii="Times New Roman" w:hAnsi="Times New Roman" w:cs="Times New Roman"/>
          <w:sz w:val="20"/>
          <w:szCs w:val="20"/>
        </w:rPr>
        <w:t xml:space="preserve">Gazali’nin felsefesinde Allah, din, tasavvuf, hakikat kavramları önemli yer tutuyor. Bu kavramları ayrıntılı olarak ele aldığı eserleri vardır. Gazali’nin Meşşai düşüncesini savunan filozoflara karşı çıkışları İslam düşüncesinde önemli etkilere neden olmuştur. Düşünürün bu konudaki görüşleri Gazali’nin din-felsefe ilişkisi bölümünde ayrıntılı olarak ele alınmıştır. </w:t>
      </w:r>
    </w:p>
    <w:p w14:paraId="31B72B5A" w14:textId="4E2BBB25" w:rsidR="00144DFB" w:rsidRPr="00371999" w:rsidRDefault="00144DFB" w:rsidP="00371999">
      <w:pPr>
        <w:spacing w:before="120" w:after="0" w:line="240" w:lineRule="auto"/>
        <w:ind w:firstLine="709"/>
        <w:jc w:val="both"/>
        <w:rPr>
          <w:rFonts w:ascii="Times New Roman" w:hAnsi="Times New Roman" w:cs="Times New Roman"/>
          <w:sz w:val="20"/>
          <w:szCs w:val="20"/>
        </w:rPr>
      </w:pPr>
      <w:r w:rsidRPr="00371999">
        <w:rPr>
          <w:rFonts w:ascii="Times New Roman" w:hAnsi="Times New Roman" w:cs="Times New Roman"/>
          <w:b/>
          <w:sz w:val="20"/>
          <w:szCs w:val="20"/>
        </w:rPr>
        <w:t xml:space="preserve">Anahtar Kelimeler: </w:t>
      </w:r>
      <w:r w:rsidRPr="00371999">
        <w:rPr>
          <w:rFonts w:ascii="Times New Roman" w:hAnsi="Times New Roman" w:cs="Times New Roman"/>
          <w:sz w:val="20"/>
          <w:szCs w:val="20"/>
        </w:rPr>
        <w:t xml:space="preserve">Din, felsefe, tasavvuf, Meşşai, Akıl, Hakikat </w:t>
      </w:r>
    </w:p>
    <w:p w14:paraId="757C2CD7" w14:textId="3D47B09D" w:rsidR="002216EE" w:rsidRPr="00371999" w:rsidRDefault="002216EE" w:rsidP="00371999">
      <w:pPr>
        <w:pStyle w:val="NormalWeb"/>
        <w:spacing w:before="120" w:beforeAutospacing="0" w:after="0" w:afterAutospacing="0"/>
        <w:ind w:firstLine="709"/>
        <w:jc w:val="center"/>
        <w:rPr>
          <w:b/>
          <w:color w:val="000000"/>
          <w:sz w:val="20"/>
          <w:szCs w:val="20"/>
        </w:rPr>
      </w:pPr>
      <w:r w:rsidRPr="00371999">
        <w:rPr>
          <w:b/>
          <w:color w:val="000000"/>
          <w:sz w:val="20"/>
          <w:szCs w:val="20"/>
        </w:rPr>
        <w:t>Abstract</w:t>
      </w:r>
    </w:p>
    <w:p w14:paraId="37D121E0" w14:textId="77777777" w:rsidR="002216EE" w:rsidRPr="00371999" w:rsidRDefault="002216EE" w:rsidP="00371999">
      <w:pPr>
        <w:pStyle w:val="NormalWeb"/>
        <w:spacing w:before="120" w:beforeAutospacing="0" w:after="0" w:afterAutospacing="0"/>
        <w:ind w:firstLine="709"/>
        <w:jc w:val="both"/>
        <w:rPr>
          <w:color w:val="000000"/>
          <w:sz w:val="20"/>
          <w:szCs w:val="20"/>
        </w:rPr>
      </w:pPr>
      <w:r w:rsidRPr="00371999">
        <w:rPr>
          <w:color w:val="000000"/>
          <w:sz w:val="20"/>
          <w:szCs w:val="20"/>
        </w:rPr>
        <w:t>The aim of this article is to explain the effects on Gazzali's Islamic philosophy by examining the views in detail which the philosopher had revealed the relation between religion-philosophy. By this aim, the works of Gazzali related to approaching the relation between religion and philosophy have been examined. When it is had a look on Gazzali's opinions, it is seen the effects of philosophy and islamic mysticism. However, the aim of knowledge matter which has an important point of his thought life is to gain the knowledge of truth. Gazzali defends the opinion that the knowledge of truth which is the certain one will be gained through islamic mysticism.</w:t>
      </w:r>
    </w:p>
    <w:p w14:paraId="6D0D6C42" w14:textId="3C96EA15" w:rsidR="002216EE" w:rsidRPr="00371999" w:rsidRDefault="002216EE" w:rsidP="00371999">
      <w:pPr>
        <w:pStyle w:val="NormalWeb"/>
        <w:spacing w:before="120" w:beforeAutospacing="0" w:after="0" w:afterAutospacing="0"/>
        <w:ind w:firstLine="709"/>
        <w:jc w:val="both"/>
        <w:rPr>
          <w:color w:val="000000"/>
          <w:sz w:val="20"/>
          <w:szCs w:val="20"/>
        </w:rPr>
      </w:pPr>
      <w:r w:rsidRPr="00371999">
        <w:rPr>
          <w:color w:val="000000"/>
          <w:sz w:val="20"/>
          <w:szCs w:val="20"/>
        </w:rPr>
        <w:t>Gazzali had researched if faith and mind would be in harmony together. Faith and mind have rejected the views of the philosophers on religion and philosophy. It directed criticism the philosophers such as İbni Sina, Kindi, Farabi who were affected by the opinions of Aristotle who supported the philosophical mental's thought could be. Gazzali who says the philosophical mental's thought would not be defends the opinion that the philosophers are inconsistent.</w:t>
      </w:r>
    </w:p>
    <w:p w14:paraId="1254B966" w14:textId="0932A19D" w:rsidR="00475FAA" w:rsidRPr="00371999" w:rsidRDefault="002216EE" w:rsidP="00371999">
      <w:pPr>
        <w:pStyle w:val="NormalWeb"/>
        <w:spacing w:before="120" w:beforeAutospacing="0" w:after="0" w:afterAutospacing="0"/>
        <w:ind w:firstLine="709"/>
        <w:jc w:val="both"/>
        <w:rPr>
          <w:color w:val="000000"/>
          <w:sz w:val="20"/>
          <w:szCs w:val="20"/>
        </w:rPr>
      </w:pPr>
      <w:r w:rsidRPr="00371999">
        <w:rPr>
          <w:color w:val="000000"/>
          <w:sz w:val="20"/>
          <w:szCs w:val="20"/>
        </w:rPr>
        <w:t>In Gazzali's philosophy, the concepts such as God, religion, mysticism, truth have taken an important part. There are works of him which is dealed with these consepts in detail. Gazzali's objections to the philosophers who support Peripateticism has caused important effects in Islamic thought. The views of the philosopher on this subject have been discussed in detail in the part Gazzali's relation of religion-philosophy.</w:t>
      </w:r>
    </w:p>
    <w:p w14:paraId="1FF6B0F4" w14:textId="78987F26" w:rsidR="00D70A23" w:rsidRPr="00371999" w:rsidRDefault="002216EE" w:rsidP="00371999">
      <w:pPr>
        <w:pStyle w:val="NormalWeb"/>
        <w:spacing w:line="360" w:lineRule="auto"/>
        <w:ind w:firstLine="709"/>
        <w:rPr>
          <w:color w:val="000000"/>
          <w:sz w:val="20"/>
          <w:szCs w:val="20"/>
        </w:rPr>
      </w:pPr>
      <w:r w:rsidRPr="00371999">
        <w:rPr>
          <w:b/>
          <w:color w:val="000000"/>
          <w:sz w:val="20"/>
          <w:szCs w:val="20"/>
        </w:rPr>
        <w:t xml:space="preserve">Key Words: </w:t>
      </w:r>
      <w:r w:rsidRPr="00371999">
        <w:rPr>
          <w:color w:val="000000"/>
          <w:sz w:val="20"/>
          <w:szCs w:val="20"/>
        </w:rPr>
        <w:t>Religion, philosophy, mysticism, peripateticism, Mind, Truth</w:t>
      </w:r>
    </w:p>
    <w:p w14:paraId="55672C4B" w14:textId="77777777" w:rsidR="00D70A23" w:rsidRPr="00371999" w:rsidRDefault="00D70A23" w:rsidP="00371999">
      <w:pPr>
        <w:pStyle w:val="NormalWeb"/>
        <w:ind w:firstLine="709"/>
        <w:rPr>
          <w:b/>
          <w:sz w:val="22"/>
          <w:szCs w:val="22"/>
        </w:rPr>
      </w:pPr>
    </w:p>
    <w:p w14:paraId="2A0B8FD1" w14:textId="7AC01244" w:rsidR="003F08A3" w:rsidRPr="00371999" w:rsidRDefault="00CD649C" w:rsidP="00041CA0">
      <w:pPr>
        <w:pStyle w:val="NormalWeb"/>
        <w:spacing w:before="120" w:beforeAutospacing="0" w:after="0" w:afterAutospacing="0"/>
        <w:rPr>
          <w:color w:val="000000"/>
        </w:rPr>
      </w:pPr>
      <w:r w:rsidRPr="00371999">
        <w:rPr>
          <w:b/>
          <w:sz w:val="22"/>
          <w:szCs w:val="22"/>
        </w:rPr>
        <w:t xml:space="preserve">1. </w:t>
      </w:r>
      <w:r w:rsidR="008E1471" w:rsidRPr="00371999">
        <w:rPr>
          <w:b/>
          <w:sz w:val="22"/>
          <w:szCs w:val="22"/>
        </w:rPr>
        <w:t>G</w:t>
      </w:r>
      <w:r w:rsidR="00D70A23" w:rsidRPr="00371999">
        <w:rPr>
          <w:b/>
          <w:sz w:val="22"/>
          <w:szCs w:val="22"/>
        </w:rPr>
        <w:t>İRİŞ</w:t>
      </w:r>
    </w:p>
    <w:p w14:paraId="762C73B4" w14:textId="06F832C3" w:rsidR="00737E66" w:rsidRPr="00371999" w:rsidRDefault="00CD649C" w:rsidP="00041CA0">
      <w:pPr>
        <w:spacing w:before="120" w:after="0" w:line="240" w:lineRule="auto"/>
        <w:jc w:val="both"/>
        <w:rPr>
          <w:rFonts w:ascii="Times New Roman" w:hAnsi="Times New Roman" w:cs="Times New Roman"/>
        </w:rPr>
      </w:pPr>
      <w:r w:rsidRPr="00371999">
        <w:rPr>
          <w:rFonts w:ascii="Times New Roman" w:hAnsi="Times New Roman" w:cs="Times New Roman"/>
          <w:b/>
        </w:rPr>
        <w:t xml:space="preserve">1.1. </w:t>
      </w:r>
      <w:r w:rsidR="00737E66" w:rsidRPr="00371999">
        <w:rPr>
          <w:rFonts w:ascii="Times New Roman" w:hAnsi="Times New Roman" w:cs="Times New Roman"/>
          <w:b/>
        </w:rPr>
        <w:t>G</w:t>
      </w:r>
      <w:r w:rsidR="00DF71A0" w:rsidRPr="00371999">
        <w:rPr>
          <w:rFonts w:ascii="Times New Roman" w:hAnsi="Times New Roman" w:cs="Times New Roman"/>
          <w:b/>
        </w:rPr>
        <w:t>azali’nin</w:t>
      </w:r>
      <w:r w:rsidR="00737E66" w:rsidRPr="00371999">
        <w:rPr>
          <w:rFonts w:ascii="Times New Roman" w:hAnsi="Times New Roman" w:cs="Times New Roman"/>
          <w:b/>
        </w:rPr>
        <w:t xml:space="preserve"> H</w:t>
      </w:r>
      <w:r w:rsidR="00DF71A0" w:rsidRPr="00371999">
        <w:rPr>
          <w:rFonts w:ascii="Times New Roman" w:hAnsi="Times New Roman" w:cs="Times New Roman"/>
          <w:b/>
        </w:rPr>
        <w:t>ayatı</w:t>
      </w:r>
    </w:p>
    <w:p w14:paraId="4B1D0EA0" w14:textId="1AFF7174" w:rsidR="00117146" w:rsidRPr="00371999" w:rsidRDefault="00697750"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Meşşai düşüncesine karşı çıkışlarıyla bilinen Gazali, imancı felsefenin kurucusudur. Aynı zamanda yaşadığı dönemin en büyük kelamcılarından biri olarak kabul edilir</w:t>
      </w:r>
      <w:r w:rsidR="00987235" w:rsidRPr="00371999">
        <w:rPr>
          <w:rFonts w:ascii="Times New Roman" w:hAnsi="Times New Roman" w:cs="Times New Roman"/>
          <w:szCs w:val="24"/>
        </w:rPr>
        <w:t>.</w:t>
      </w:r>
      <w:r w:rsidR="00FA192F" w:rsidRPr="00371999">
        <w:rPr>
          <w:rFonts w:ascii="Times New Roman" w:hAnsi="Times New Roman" w:cs="Times New Roman"/>
          <w:szCs w:val="24"/>
        </w:rPr>
        <w:t xml:space="preserve"> (Ülken, 2015:131)</w:t>
      </w:r>
      <w:r w:rsidR="00800883" w:rsidRPr="00371999">
        <w:rPr>
          <w:rFonts w:ascii="Times New Roman" w:hAnsi="Times New Roman" w:cs="Times New Roman"/>
          <w:szCs w:val="24"/>
        </w:rPr>
        <w:t xml:space="preserve"> </w:t>
      </w:r>
      <w:r w:rsidR="00734F7B" w:rsidRPr="00371999">
        <w:rPr>
          <w:rFonts w:ascii="Times New Roman" w:hAnsi="Times New Roman" w:cs="Times New Roman"/>
          <w:szCs w:val="24"/>
        </w:rPr>
        <w:t>Asıl adı Muhammed olan düşünüre, doğduğu yere nisbetle Gazali ismi verilmiştir. Aynı zamanda Hüccet-ül-İslam, İmam, Zeyn-üd-din isimleriyle de anılmaktadır.</w:t>
      </w:r>
      <w:r w:rsidR="005E35C7" w:rsidRPr="00371999">
        <w:rPr>
          <w:rFonts w:ascii="Times New Roman" w:hAnsi="Times New Roman" w:cs="Times New Roman"/>
          <w:szCs w:val="24"/>
        </w:rPr>
        <w:t xml:space="preserve"> (Gazali, 1960:5) </w:t>
      </w:r>
      <w:r w:rsidR="00387150" w:rsidRPr="00371999">
        <w:rPr>
          <w:rFonts w:ascii="Times New Roman" w:hAnsi="Times New Roman" w:cs="Times New Roman"/>
          <w:szCs w:val="24"/>
        </w:rPr>
        <w:t>Gazali, Horasan’</w:t>
      </w:r>
      <w:r w:rsidR="00283BD7" w:rsidRPr="00371999">
        <w:rPr>
          <w:rFonts w:ascii="Times New Roman" w:hAnsi="Times New Roman" w:cs="Times New Roman"/>
          <w:szCs w:val="24"/>
        </w:rPr>
        <w:t>nın</w:t>
      </w:r>
      <w:r w:rsidR="00387150" w:rsidRPr="00371999">
        <w:rPr>
          <w:rFonts w:ascii="Times New Roman" w:hAnsi="Times New Roman" w:cs="Times New Roman"/>
          <w:szCs w:val="24"/>
        </w:rPr>
        <w:t xml:space="preserve"> Tus şehrinde 450/1050 yılında doğ</w:t>
      </w:r>
      <w:r w:rsidRPr="00371999">
        <w:rPr>
          <w:rFonts w:ascii="Times New Roman" w:hAnsi="Times New Roman" w:cs="Times New Roman"/>
          <w:szCs w:val="24"/>
        </w:rPr>
        <w:t>muştur</w:t>
      </w:r>
      <w:r w:rsidR="00387150" w:rsidRPr="00371999">
        <w:rPr>
          <w:rFonts w:ascii="Times New Roman" w:hAnsi="Times New Roman" w:cs="Times New Roman"/>
          <w:szCs w:val="24"/>
        </w:rPr>
        <w:t>. Babasının ölümünden sonr</w:t>
      </w:r>
      <w:r w:rsidR="00A57B76" w:rsidRPr="00371999">
        <w:rPr>
          <w:rFonts w:ascii="Times New Roman" w:hAnsi="Times New Roman" w:cs="Times New Roman"/>
          <w:szCs w:val="24"/>
        </w:rPr>
        <w:t>a, ilk öğrenimine babasının bir arkadaşının evinde başlamıştır</w:t>
      </w:r>
      <w:r w:rsidR="00387150" w:rsidRPr="00371999">
        <w:rPr>
          <w:rFonts w:ascii="Times New Roman" w:hAnsi="Times New Roman" w:cs="Times New Roman"/>
          <w:szCs w:val="24"/>
        </w:rPr>
        <w:t>.</w:t>
      </w:r>
      <w:r w:rsidR="00FE5339" w:rsidRPr="00371999">
        <w:rPr>
          <w:rFonts w:ascii="Times New Roman" w:hAnsi="Times New Roman" w:cs="Times New Roman"/>
          <w:szCs w:val="24"/>
        </w:rPr>
        <w:t xml:space="preserve"> </w:t>
      </w:r>
      <w:r w:rsidR="00E12219" w:rsidRPr="00371999">
        <w:rPr>
          <w:rFonts w:ascii="Times New Roman" w:hAnsi="Times New Roman" w:cs="Times New Roman"/>
          <w:szCs w:val="24"/>
        </w:rPr>
        <w:t>(Boer, Çeviri: Kutluay, 1960:110)</w:t>
      </w:r>
    </w:p>
    <w:p w14:paraId="4EE210B4" w14:textId="08898139" w:rsidR="00117146" w:rsidRPr="00371999" w:rsidRDefault="006309EF"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 xml:space="preserve">Öğrenimini Nişabur’da </w:t>
      </w:r>
      <w:r w:rsidR="00763B8F" w:rsidRPr="00371999">
        <w:rPr>
          <w:rFonts w:ascii="Times New Roman" w:hAnsi="Times New Roman" w:cs="Times New Roman"/>
          <w:szCs w:val="24"/>
        </w:rPr>
        <w:t>gerçekleştiren Gazali’nin</w:t>
      </w:r>
      <w:r w:rsidRPr="00371999">
        <w:rPr>
          <w:rFonts w:ascii="Times New Roman" w:hAnsi="Times New Roman" w:cs="Times New Roman"/>
          <w:szCs w:val="24"/>
        </w:rPr>
        <w:t xml:space="preserve"> </w:t>
      </w:r>
      <w:r w:rsidR="00763B8F" w:rsidRPr="00371999">
        <w:rPr>
          <w:rFonts w:ascii="Times New Roman" w:hAnsi="Times New Roman" w:cs="Times New Roman"/>
          <w:szCs w:val="24"/>
        </w:rPr>
        <w:t>f</w:t>
      </w:r>
      <w:r w:rsidR="00876558" w:rsidRPr="00371999">
        <w:rPr>
          <w:rFonts w:ascii="Times New Roman" w:hAnsi="Times New Roman" w:cs="Times New Roman"/>
          <w:szCs w:val="24"/>
        </w:rPr>
        <w:t>elsefe ve kelamda</w:t>
      </w:r>
      <w:r w:rsidR="00763B8F" w:rsidRPr="00371999">
        <w:rPr>
          <w:rFonts w:ascii="Times New Roman" w:hAnsi="Times New Roman" w:cs="Times New Roman"/>
          <w:szCs w:val="24"/>
        </w:rPr>
        <w:t>ki</w:t>
      </w:r>
      <w:r w:rsidR="0033340B" w:rsidRPr="00371999">
        <w:rPr>
          <w:rFonts w:ascii="Times New Roman" w:hAnsi="Times New Roman" w:cs="Times New Roman"/>
          <w:szCs w:val="24"/>
        </w:rPr>
        <w:t xml:space="preserve"> üstün</w:t>
      </w:r>
      <w:r w:rsidR="00876558" w:rsidRPr="00371999">
        <w:rPr>
          <w:rFonts w:ascii="Times New Roman" w:hAnsi="Times New Roman" w:cs="Times New Roman"/>
          <w:szCs w:val="24"/>
        </w:rPr>
        <w:t xml:space="preserve"> bilgisi </w:t>
      </w:r>
      <w:r w:rsidR="000B0C29" w:rsidRPr="00371999">
        <w:rPr>
          <w:rFonts w:ascii="Times New Roman" w:hAnsi="Times New Roman" w:cs="Times New Roman"/>
          <w:szCs w:val="24"/>
        </w:rPr>
        <w:t>Selçuklu veziri Nizam ül-Mülk’ün dikkatini çek</w:t>
      </w:r>
      <w:r w:rsidR="00763B8F" w:rsidRPr="00371999">
        <w:rPr>
          <w:rFonts w:ascii="Times New Roman" w:hAnsi="Times New Roman" w:cs="Times New Roman"/>
          <w:szCs w:val="24"/>
        </w:rPr>
        <w:t>miştir</w:t>
      </w:r>
      <w:r w:rsidR="000B0C29" w:rsidRPr="00371999">
        <w:rPr>
          <w:rFonts w:ascii="Times New Roman" w:hAnsi="Times New Roman" w:cs="Times New Roman"/>
          <w:szCs w:val="24"/>
        </w:rPr>
        <w:t>. Bağdat’a kurulan Nizamiye Medresesi</w:t>
      </w:r>
      <w:r w:rsidR="00FC1A2C" w:rsidRPr="00371999">
        <w:rPr>
          <w:rFonts w:ascii="Times New Roman" w:hAnsi="Times New Roman" w:cs="Times New Roman"/>
          <w:szCs w:val="24"/>
        </w:rPr>
        <w:t xml:space="preserve">’nin idaresi </w:t>
      </w:r>
      <w:r w:rsidR="009979B3" w:rsidRPr="00371999">
        <w:rPr>
          <w:rFonts w:ascii="Times New Roman" w:hAnsi="Times New Roman" w:cs="Times New Roman"/>
          <w:szCs w:val="24"/>
        </w:rPr>
        <w:lastRenderedPageBreak/>
        <w:t xml:space="preserve">Gazali’ye </w:t>
      </w:r>
      <w:r w:rsidR="000B0C29" w:rsidRPr="00371999">
        <w:rPr>
          <w:rFonts w:ascii="Times New Roman" w:hAnsi="Times New Roman" w:cs="Times New Roman"/>
          <w:szCs w:val="24"/>
        </w:rPr>
        <w:t>veril</w:t>
      </w:r>
      <w:r w:rsidR="009979B3" w:rsidRPr="00371999">
        <w:rPr>
          <w:rFonts w:ascii="Times New Roman" w:hAnsi="Times New Roman" w:cs="Times New Roman"/>
          <w:szCs w:val="24"/>
        </w:rPr>
        <w:t>miştir</w:t>
      </w:r>
      <w:r w:rsidR="000B0C29" w:rsidRPr="00371999">
        <w:rPr>
          <w:rFonts w:ascii="Times New Roman" w:hAnsi="Times New Roman" w:cs="Times New Roman"/>
          <w:szCs w:val="24"/>
        </w:rPr>
        <w:t>.</w:t>
      </w:r>
      <w:r w:rsidR="00FE5339" w:rsidRPr="00371999">
        <w:rPr>
          <w:rFonts w:ascii="Times New Roman" w:hAnsi="Times New Roman" w:cs="Times New Roman"/>
          <w:szCs w:val="24"/>
        </w:rPr>
        <w:t xml:space="preserve"> (Ülken, 2015:131) </w:t>
      </w:r>
      <w:r w:rsidR="00AE5087" w:rsidRPr="00371999">
        <w:rPr>
          <w:rFonts w:ascii="Times New Roman" w:hAnsi="Times New Roman" w:cs="Times New Roman"/>
          <w:szCs w:val="24"/>
        </w:rPr>
        <w:t>Burada başmüderris olarak öğrenci yetiştiren Gazali, felsefe konusunda önemli çalışmalar yapmaktaydı.</w:t>
      </w:r>
      <w:r w:rsidR="00FE5339" w:rsidRPr="00371999">
        <w:rPr>
          <w:rFonts w:ascii="Times New Roman" w:hAnsi="Times New Roman" w:cs="Times New Roman"/>
          <w:szCs w:val="24"/>
        </w:rPr>
        <w:t xml:space="preserve"> (Özden, 2017:128)</w:t>
      </w:r>
    </w:p>
    <w:p w14:paraId="63629768" w14:textId="766C4BDC" w:rsidR="00387150" w:rsidRPr="00371999" w:rsidRDefault="000B0C29"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 xml:space="preserve">Daha sonra hac için Mekke’ye </w:t>
      </w:r>
      <w:r w:rsidR="00FD1373" w:rsidRPr="00371999">
        <w:rPr>
          <w:rFonts w:ascii="Times New Roman" w:hAnsi="Times New Roman" w:cs="Times New Roman"/>
          <w:szCs w:val="24"/>
        </w:rPr>
        <w:t>gidiyor ve d</w:t>
      </w:r>
      <w:r w:rsidRPr="00371999">
        <w:rPr>
          <w:rFonts w:ascii="Times New Roman" w:hAnsi="Times New Roman" w:cs="Times New Roman"/>
          <w:szCs w:val="24"/>
        </w:rPr>
        <w:t>önüşünde Kudüs’te, Şam’da, İskenderiye’de kal</w:t>
      </w:r>
      <w:r w:rsidR="00FD1373" w:rsidRPr="00371999">
        <w:rPr>
          <w:rFonts w:ascii="Times New Roman" w:hAnsi="Times New Roman" w:cs="Times New Roman"/>
          <w:szCs w:val="24"/>
        </w:rPr>
        <w:t>ıyor</w:t>
      </w:r>
      <w:r w:rsidRPr="00371999">
        <w:rPr>
          <w:rFonts w:ascii="Times New Roman" w:hAnsi="Times New Roman" w:cs="Times New Roman"/>
          <w:szCs w:val="24"/>
        </w:rPr>
        <w:t xml:space="preserve">. Şam’da uzun bir </w:t>
      </w:r>
      <w:r w:rsidR="00CB3DAE" w:rsidRPr="00371999">
        <w:rPr>
          <w:rFonts w:ascii="Times New Roman" w:hAnsi="Times New Roman" w:cs="Times New Roman"/>
          <w:szCs w:val="24"/>
        </w:rPr>
        <w:t>süre inzivaya çekildi ve kapanık bir hayat yaşadı.</w:t>
      </w:r>
      <w:r w:rsidRPr="00371999">
        <w:rPr>
          <w:rFonts w:ascii="Times New Roman" w:hAnsi="Times New Roman" w:cs="Times New Roman"/>
          <w:szCs w:val="24"/>
        </w:rPr>
        <w:t xml:space="preserve"> Tekrar Bağdat’a dönerek, yeniden öğretim hayatına başladı. </w:t>
      </w:r>
      <w:r w:rsidR="00CB3DAE" w:rsidRPr="00371999">
        <w:rPr>
          <w:rFonts w:ascii="Times New Roman" w:hAnsi="Times New Roman" w:cs="Times New Roman"/>
          <w:szCs w:val="24"/>
        </w:rPr>
        <w:t>Ancak bu</w:t>
      </w:r>
      <w:r w:rsidRPr="00371999">
        <w:rPr>
          <w:rFonts w:ascii="Times New Roman" w:hAnsi="Times New Roman" w:cs="Times New Roman"/>
          <w:szCs w:val="24"/>
        </w:rPr>
        <w:t xml:space="preserve"> durumda uzun sürmedi ve tekrar Kudüs’e gidip, inzivaya çekildi</w:t>
      </w:r>
      <w:r w:rsidR="00751065" w:rsidRPr="00371999">
        <w:rPr>
          <w:rFonts w:ascii="Times New Roman" w:hAnsi="Times New Roman" w:cs="Times New Roman"/>
          <w:szCs w:val="24"/>
        </w:rPr>
        <w:t xml:space="preserve"> ve orada öldü.</w:t>
      </w:r>
      <w:r w:rsidR="001D614E" w:rsidRPr="00371999">
        <w:rPr>
          <w:rFonts w:ascii="Times New Roman" w:hAnsi="Times New Roman" w:cs="Times New Roman"/>
          <w:szCs w:val="24"/>
        </w:rPr>
        <w:t xml:space="preserve"> (Ülken, 2015:131)</w:t>
      </w:r>
    </w:p>
    <w:p w14:paraId="6F01848B" w14:textId="3D008F78" w:rsidR="00E000D9" w:rsidRPr="00371999" w:rsidRDefault="00CD649C" w:rsidP="00371999">
      <w:pPr>
        <w:spacing w:before="120" w:after="0" w:line="240" w:lineRule="auto"/>
        <w:jc w:val="both"/>
        <w:rPr>
          <w:rFonts w:ascii="Times New Roman" w:hAnsi="Times New Roman" w:cs="Times New Roman"/>
          <w:b/>
        </w:rPr>
      </w:pPr>
      <w:r w:rsidRPr="00371999">
        <w:rPr>
          <w:rFonts w:ascii="Times New Roman" w:hAnsi="Times New Roman" w:cs="Times New Roman"/>
          <w:b/>
        </w:rPr>
        <w:t xml:space="preserve">1.2. </w:t>
      </w:r>
      <w:r w:rsidR="00E000D9" w:rsidRPr="00371999">
        <w:rPr>
          <w:rFonts w:ascii="Times New Roman" w:hAnsi="Times New Roman" w:cs="Times New Roman"/>
          <w:b/>
        </w:rPr>
        <w:t>G</w:t>
      </w:r>
      <w:r w:rsidR="00DF71A0" w:rsidRPr="00371999">
        <w:rPr>
          <w:rFonts w:ascii="Times New Roman" w:hAnsi="Times New Roman" w:cs="Times New Roman"/>
          <w:b/>
        </w:rPr>
        <w:t>azali’nin</w:t>
      </w:r>
      <w:r w:rsidR="00E000D9" w:rsidRPr="00371999">
        <w:rPr>
          <w:rFonts w:ascii="Times New Roman" w:hAnsi="Times New Roman" w:cs="Times New Roman"/>
          <w:b/>
        </w:rPr>
        <w:t xml:space="preserve"> E</w:t>
      </w:r>
      <w:r w:rsidR="00DF71A0" w:rsidRPr="00371999">
        <w:rPr>
          <w:rFonts w:ascii="Times New Roman" w:hAnsi="Times New Roman" w:cs="Times New Roman"/>
          <w:b/>
        </w:rPr>
        <w:t>serleri</w:t>
      </w:r>
    </w:p>
    <w:p w14:paraId="30361399" w14:textId="73013426" w:rsidR="005B53FC" w:rsidRPr="00371999" w:rsidRDefault="00E000D9"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Gazali, hemen hemen her konuda eser yazmıştır. Bilinen yetmiş dört eseri bulunmaktadır. Bu yetmiş dört eserin dışında da, Gazali’ye nisbet edilen ancak hakikatte onun olmayan eserler bulunmaktadır.</w:t>
      </w:r>
      <w:r w:rsidR="001D614E" w:rsidRPr="00371999">
        <w:rPr>
          <w:rFonts w:ascii="Times New Roman" w:hAnsi="Times New Roman" w:cs="Times New Roman"/>
        </w:rPr>
        <w:t xml:space="preserve"> (Gazali, Çevir</w:t>
      </w:r>
      <w:r w:rsidR="009C5BC8" w:rsidRPr="00371999">
        <w:rPr>
          <w:rFonts w:ascii="Times New Roman" w:hAnsi="Times New Roman" w:cs="Times New Roman"/>
        </w:rPr>
        <w:t>i</w:t>
      </w:r>
      <w:r w:rsidR="001D614E" w:rsidRPr="00371999">
        <w:rPr>
          <w:rFonts w:ascii="Times New Roman" w:hAnsi="Times New Roman" w:cs="Times New Roman"/>
        </w:rPr>
        <w:t>: Arslan, 1981:51)</w:t>
      </w:r>
    </w:p>
    <w:p w14:paraId="3A77127F" w14:textId="0FB7F317" w:rsidR="00E000D9" w:rsidRPr="00371999" w:rsidRDefault="005B53FC"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 xml:space="preserve">Gazali’nin en büyük eseri İhya-i Ulum-id-din olarak kabul edilir. Bu eserde; ahlak, tasavvuf, din konularını ele almıştır. Hakikatın bilgisine nasıl ulaşılacağını aktarmıştır. </w:t>
      </w:r>
      <w:r w:rsidR="002B1D5D" w:rsidRPr="00371999">
        <w:rPr>
          <w:rFonts w:ascii="Times New Roman" w:hAnsi="Times New Roman" w:cs="Times New Roman"/>
          <w:szCs w:val="24"/>
        </w:rPr>
        <w:t>İhya dört bölümden oluşmaktadır. Her bölümde on kitaptan meydana gelmektedir.</w:t>
      </w:r>
      <w:r w:rsidR="001D614E" w:rsidRPr="00371999">
        <w:rPr>
          <w:rFonts w:ascii="Times New Roman" w:hAnsi="Times New Roman" w:cs="Times New Roman"/>
          <w:szCs w:val="24"/>
        </w:rPr>
        <w:t xml:space="preserve"> (Ülken, 2015:131)</w:t>
      </w:r>
    </w:p>
    <w:p w14:paraId="2A9BE158" w14:textId="06CCCE4A" w:rsidR="00107830" w:rsidRPr="00371999" w:rsidRDefault="002B1D5D"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Gazali’nin din-felsefe problemini konu alan, iki büyük eseri de Makasıd</w:t>
      </w:r>
      <w:r w:rsidR="000F1D83" w:rsidRPr="00371999">
        <w:rPr>
          <w:rFonts w:ascii="Times New Roman" w:hAnsi="Times New Roman" w:cs="Times New Roman"/>
          <w:szCs w:val="24"/>
        </w:rPr>
        <w:t>-</w:t>
      </w:r>
      <w:r w:rsidRPr="00371999">
        <w:rPr>
          <w:rFonts w:ascii="Times New Roman" w:hAnsi="Times New Roman" w:cs="Times New Roman"/>
          <w:szCs w:val="24"/>
        </w:rPr>
        <w:t>ül Felasife ve Tehafüt</w:t>
      </w:r>
      <w:r w:rsidR="000F1D83" w:rsidRPr="00371999">
        <w:rPr>
          <w:rFonts w:ascii="Times New Roman" w:hAnsi="Times New Roman" w:cs="Times New Roman"/>
          <w:szCs w:val="24"/>
        </w:rPr>
        <w:t>-</w:t>
      </w:r>
      <w:r w:rsidRPr="00371999">
        <w:rPr>
          <w:rFonts w:ascii="Times New Roman" w:hAnsi="Times New Roman" w:cs="Times New Roman"/>
          <w:szCs w:val="24"/>
        </w:rPr>
        <w:t>ül Felasife’dir. Makasıd</w:t>
      </w:r>
      <w:r w:rsidR="000F1D83" w:rsidRPr="00371999">
        <w:rPr>
          <w:rFonts w:ascii="Times New Roman" w:hAnsi="Times New Roman" w:cs="Times New Roman"/>
          <w:szCs w:val="24"/>
        </w:rPr>
        <w:t>-</w:t>
      </w:r>
      <w:r w:rsidRPr="00371999">
        <w:rPr>
          <w:rFonts w:ascii="Times New Roman" w:hAnsi="Times New Roman" w:cs="Times New Roman"/>
          <w:szCs w:val="24"/>
        </w:rPr>
        <w:t>ül Felasife’nin konusu felsefenin ilkeleridir. Tehafü</w:t>
      </w:r>
      <w:r w:rsidR="000F1D83" w:rsidRPr="00371999">
        <w:rPr>
          <w:rFonts w:ascii="Times New Roman" w:hAnsi="Times New Roman" w:cs="Times New Roman"/>
          <w:szCs w:val="24"/>
        </w:rPr>
        <w:t>t-</w:t>
      </w:r>
      <w:r w:rsidRPr="00371999">
        <w:rPr>
          <w:rFonts w:ascii="Times New Roman" w:hAnsi="Times New Roman" w:cs="Times New Roman"/>
          <w:szCs w:val="24"/>
        </w:rPr>
        <w:t xml:space="preserve">ül Felasife ise Gazali’nin filozofları eleştirdiği kitabıdır. Birçok konuda filozoflara eleştiriler yöneltmiştir. </w:t>
      </w:r>
      <w:r w:rsidR="00804804" w:rsidRPr="00371999">
        <w:rPr>
          <w:rFonts w:ascii="Times New Roman" w:hAnsi="Times New Roman" w:cs="Times New Roman"/>
          <w:szCs w:val="24"/>
        </w:rPr>
        <w:t>Filozofları tutarsızlıkla suçlamış, kendileriyle çeliştiklerini ve hatta bazı konularda Allah’ı inkar ettiklerini dile getirmiştir. Bu konuları yirmi mesele halinde Filozofların Tutarsızlığı adlı eserinde ele almıştır.</w:t>
      </w:r>
      <w:r w:rsidR="002F0EA2" w:rsidRPr="00371999">
        <w:rPr>
          <w:rFonts w:ascii="Times New Roman" w:hAnsi="Times New Roman" w:cs="Times New Roman"/>
          <w:szCs w:val="24"/>
        </w:rPr>
        <w:t xml:space="preserve"> (Ülken, 2015:133)</w:t>
      </w:r>
    </w:p>
    <w:p w14:paraId="79C22733" w14:textId="1DD1AA81" w:rsidR="005B1E60" w:rsidRPr="00371999" w:rsidRDefault="008E5450"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 xml:space="preserve">Önemli eserlerinden bazıları şunlardır; </w:t>
      </w:r>
      <w:r w:rsidR="00824AD3" w:rsidRPr="00371999">
        <w:rPr>
          <w:rFonts w:ascii="Times New Roman" w:hAnsi="Times New Roman" w:cs="Times New Roman"/>
          <w:szCs w:val="24"/>
        </w:rPr>
        <w:t>Kimya-ı Saadet, Nasihat-ül-Mülk, El-munkızu-min-ad-Dalal, İlm-il-kelam.</w:t>
      </w:r>
      <w:r w:rsidR="009C5BC8" w:rsidRPr="00371999">
        <w:rPr>
          <w:rFonts w:ascii="Times New Roman" w:hAnsi="Times New Roman" w:cs="Times New Roman"/>
          <w:szCs w:val="24"/>
        </w:rPr>
        <w:t xml:space="preserve"> (Gazali, Çeviri: Güngör, 1960:17-18)</w:t>
      </w:r>
    </w:p>
    <w:p w14:paraId="371028EF" w14:textId="66D3B65E" w:rsidR="00525A3A" w:rsidRPr="00371999" w:rsidRDefault="00CD649C" w:rsidP="00371999">
      <w:pPr>
        <w:spacing w:before="120" w:after="0" w:line="240" w:lineRule="auto"/>
        <w:jc w:val="both"/>
        <w:rPr>
          <w:rFonts w:ascii="Times New Roman" w:hAnsi="Times New Roman" w:cs="Times New Roman"/>
          <w:b/>
        </w:rPr>
      </w:pPr>
      <w:r w:rsidRPr="00371999">
        <w:rPr>
          <w:rFonts w:ascii="Times New Roman" w:hAnsi="Times New Roman" w:cs="Times New Roman"/>
          <w:b/>
        </w:rPr>
        <w:t xml:space="preserve">1.3. </w:t>
      </w:r>
      <w:r w:rsidR="00525A3A" w:rsidRPr="00371999">
        <w:rPr>
          <w:rFonts w:ascii="Times New Roman" w:hAnsi="Times New Roman" w:cs="Times New Roman"/>
          <w:b/>
        </w:rPr>
        <w:t>G</w:t>
      </w:r>
      <w:r w:rsidR="00DF71A0" w:rsidRPr="00371999">
        <w:rPr>
          <w:rFonts w:ascii="Times New Roman" w:hAnsi="Times New Roman" w:cs="Times New Roman"/>
          <w:b/>
        </w:rPr>
        <w:t>azali’nin</w:t>
      </w:r>
      <w:r w:rsidR="00525A3A" w:rsidRPr="00371999">
        <w:rPr>
          <w:rFonts w:ascii="Times New Roman" w:hAnsi="Times New Roman" w:cs="Times New Roman"/>
          <w:b/>
        </w:rPr>
        <w:t xml:space="preserve"> F</w:t>
      </w:r>
      <w:r w:rsidR="00DF71A0" w:rsidRPr="00371999">
        <w:rPr>
          <w:rFonts w:ascii="Times New Roman" w:hAnsi="Times New Roman" w:cs="Times New Roman"/>
          <w:b/>
        </w:rPr>
        <w:t>ikirleri</w:t>
      </w:r>
    </w:p>
    <w:p w14:paraId="58F0B91F" w14:textId="372D09A2" w:rsidR="005C589A" w:rsidRPr="00371999" w:rsidRDefault="005C589A"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Gazali’nin fikirler</w:t>
      </w:r>
      <w:r w:rsidR="008047B6" w:rsidRPr="00371999">
        <w:rPr>
          <w:rFonts w:ascii="Times New Roman" w:hAnsi="Times New Roman" w:cs="Times New Roman"/>
          <w:szCs w:val="24"/>
        </w:rPr>
        <w:t>i açısından din-felsefe ilişkisi onun düşünce hayatının daha çok ikinci döneminde yer alır</w:t>
      </w:r>
      <w:r w:rsidRPr="00371999">
        <w:rPr>
          <w:rFonts w:ascii="Times New Roman" w:hAnsi="Times New Roman" w:cs="Times New Roman"/>
          <w:szCs w:val="24"/>
        </w:rPr>
        <w:t xml:space="preserve">. Bu </w:t>
      </w:r>
      <w:r w:rsidR="008047B6" w:rsidRPr="00371999">
        <w:rPr>
          <w:rFonts w:ascii="Times New Roman" w:hAnsi="Times New Roman" w:cs="Times New Roman"/>
          <w:szCs w:val="24"/>
        </w:rPr>
        <w:t>konunun</w:t>
      </w:r>
      <w:r w:rsidRPr="00371999">
        <w:rPr>
          <w:rFonts w:ascii="Times New Roman" w:hAnsi="Times New Roman" w:cs="Times New Roman"/>
          <w:szCs w:val="24"/>
        </w:rPr>
        <w:t xml:space="preserve"> ilk dönemini Mu’tezile-Eş’ari çatışması oluşturur, son dönemde ise İbni Rüşd’ün Gazali’ye verdiği cevaplar vardır.</w:t>
      </w:r>
      <w:r w:rsidR="00996870" w:rsidRPr="00371999">
        <w:rPr>
          <w:rFonts w:ascii="Times New Roman" w:hAnsi="Times New Roman" w:cs="Times New Roman"/>
          <w:szCs w:val="24"/>
        </w:rPr>
        <w:t xml:space="preserve"> (Arslan, 2014</w:t>
      </w:r>
      <w:r w:rsidR="001063A5" w:rsidRPr="00371999">
        <w:rPr>
          <w:rFonts w:ascii="Times New Roman" w:hAnsi="Times New Roman" w:cs="Times New Roman"/>
          <w:szCs w:val="24"/>
        </w:rPr>
        <w:t>:</w:t>
      </w:r>
      <w:r w:rsidR="00996870" w:rsidRPr="00371999">
        <w:rPr>
          <w:rFonts w:ascii="Times New Roman" w:hAnsi="Times New Roman" w:cs="Times New Roman"/>
          <w:szCs w:val="24"/>
        </w:rPr>
        <w:t>204)</w:t>
      </w:r>
    </w:p>
    <w:p w14:paraId="6A16CC33" w14:textId="5B62F6AC" w:rsidR="00F27A3B" w:rsidRPr="00371999" w:rsidRDefault="00F27A3B"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 xml:space="preserve">Din-felsefe sorunu, iman ile akıl sorunudur. Vahye dayanan din ve akla dayanan felsefenin bir arada olup olamayacağı problemidir. Bu problemin ikinci döneminde en önemli nokta Gazali’nin filozoflara yaptığı eleştirilerdir. </w:t>
      </w:r>
    </w:p>
    <w:p w14:paraId="72B66F90" w14:textId="41F12512" w:rsidR="002F490E" w:rsidRPr="00371999" w:rsidRDefault="0039045A"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Gazali, kelamcıların fikirleri ile aradığ</w:t>
      </w:r>
      <w:r w:rsidR="005C589A" w:rsidRPr="00371999">
        <w:rPr>
          <w:rFonts w:ascii="Times New Roman" w:hAnsi="Times New Roman" w:cs="Times New Roman"/>
          <w:szCs w:val="24"/>
        </w:rPr>
        <w:t xml:space="preserve">ı </w:t>
      </w:r>
      <w:r w:rsidRPr="00371999">
        <w:rPr>
          <w:rFonts w:ascii="Times New Roman" w:hAnsi="Times New Roman" w:cs="Times New Roman"/>
          <w:szCs w:val="24"/>
        </w:rPr>
        <w:t xml:space="preserve">hakikate ulaşılamayacağını düşünerek felsefeye yöneliyor. </w:t>
      </w:r>
      <w:r w:rsidR="00610A70" w:rsidRPr="00371999">
        <w:rPr>
          <w:rFonts w:ascii="Times New Roman" w:hAnsi="Times New Roman" w:cs="Times New Roman"/>
          <w:szCs w:val="24"/>
        </w:rPr>
        <w:t xml:space="preserve">Hakikatin bilgisinin </w:t>
      </w:r>
      <w:r w:rsidR="00E03C6A" w:rsidRPr="00371999">
        <w:rPr>
          <w:rFonts w:ascii="Times New Roman" w:hAnsi="Times New Roman" w:cs="Times New Roman"/>
          <w:szCs w:val="24"/>
        </w:rPr>
        <w:t>de şüpheden uzak olması gerektiğini söyler. Yani Gazali’nin bir hakikat arayışı vardır, bu hakikate de ancak tüm şüphelerden kurtularak ulaşılabileceğini düşünür.</w:t>
      </w:r>
      <w:r w:rsidR="001063A5" w:rsidRPr="00371999">
        <w:rPr>
          <w:rFonts w:ascii="Times New Roman" w:hAnsi="Times New Roman" w:cs="Times New Roman"/>
          <w:szCs w:val="24"/>
        </w:rPr>
        <w:t xml:space="preserve"> (Özden, 2017:130-134) </w:t>
      </w:r>
      <w:r w:rsidRPr="00371999">
        <w:rPr>
          <w:rFonts w:ascii="Times New Roman" w:hAnsi="Times New Roman" w:cs="Times New Roman"/>
          <w:szCs w:val="24"/>
        </w:rPr>
        <w:t xml:space="preserve">Gazali’nin düşünce sistemi kuşkuculuk üzerine kuruludur. </w:t>
      </w:r>
      <w:r w:rsidR="00866539" w:rsidRPr="00371999">
        <w:rPr>
          <w:rFonts w:ascii="Times New Roman" w:hAnsi="Times New Roman" w:cs="Times New Roman"/>
          <w:szCs w:val="24"/>
        </w:rPr>
        <w:t xml:space="preserve">Öncelikle duyuların bilgisini gözlemleyen Gazali, duyuların çoğunlukla yanıltıcı olduğunu söylüyor. </w:t>
      </w:r>
      <w:r w:rsidR="002F793C" w:rsidRPr="00371999">
        <w:rPr>
          <w:rFonts w:ascii="Times New Roman" w:hAnsi="Times New Roman" w:cs="Times New Roman"/>
          <w:szCs w:val="24"/>
        </w:rPr>
        <w:t xml:space="preserve">Daha sonra aklın bilgisini sorguluyor ve akılla elde ettiğimiz bilgilerin de bizi yanıltabileceğini söylüyor. </w:t>
      </w:r>
      <w:r w:rsidR="006016F4" w:rsidRPr="00371999">
        <w:rPr>
          <w:rFonts w:ascii="Times New Roman" w:hAnsi="Times New Roman" w:cs="Times New Roman"/>
          <w:szCs w:val="24"/>
        </w:rPr>
        <w:t xml:space="preserve"> Bu durumda ona göre, duyuların bilgisi, aklın bilgisi ve zihnimiz bizi yanıltabilir. </w:t>
      </w:r>
      <w:r w:rsidR="008B27E8" w:rsidRPr="00371999">
        <w:rPr>
          <w:rFonts w:ascii="Times New Roman" w:hAnsi="Times New Roman" w:cs="Times New Roman"/>
          <w:szCs w:val="24"/>
        </w:rPr>
        <w:t>Peki bizi yanıltmayan, kesinliğe götüren hakikatin bilgisine nasıl ulaşılır</w:t>
      </w:r>
      <w:r w:rsidR="008047B6" w:rsidRPr="00371999">
        <w:rPr>
          <w:rFonts w:ascii="Times New Roman" w:hAnsi="Times New Roman" w:cs="Times New Roman"/>
          <w:szCs w:val="24"/>
        </w:rPr>
        <w:t xml:space="preserve">? </w:t>
      </w:r>
      <w:r w:rsidR="008B27E8" w:rsidRPr="00371999">
        <w:rPr>
          <w:rFonts w:ascii="Times New Roman" w:hAnsi="Times New Roman" w:cs="Times New Roman"/>
          <w:szCs w:val="24"/>
        </w:rPr>
        <w:t xml:space="preserve">Gazali, bu sorunun cevabına ulaşmak için felsefe, tasavvuf, kelam </w:t>
      </w:r>
      <w:r w:rsidR="009F1962" w:rsidRPr="00371999">
        <w:rPr>
          <w:rFonts w:ascii="Times New Roman" w:hAnsi="Times New Roman" w:cs="Times New Roman"/>
          <w:szCs w:val="24"/>
        </w:rPr>
        <w:t xml:space="preserve">gibi </w:t>
      </w:r>
      <w:r w:rsidR="008B27E8" w:rsidRPr="00371999">
        <w:rPr>
          <w:rFonts w:ascii="Times New Roman" w:hAnsi="Times New Roman" w:cs="Times New Roman"/>
          <w:szCs w:val="24"/>
        </w:rPr>
        <w:t xml:space="preserve">birçok alanı inceliyor. </w:t>
      </w:r>
    </w:p>
    <w:p w14:paraId="5CDE3038" w14:textId="693A546A" w:rsidR="00552691" w:rsidRPr="00371999" w:rsidRDefault="00552691"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 xml:space="preserve">Gazali, hakikate ulaşmak için akla dayanan bilimlerin yetersiz kalacağını düşünüyor. </w:t>
      </w:r>
      <w:r w:rsidR="00340B7B" w:rsidRPr="00371999">
        <w:rPr>
          <w:rFonts w:ascii="Times New Roman" w:hAnsi="Times New Roman" w:cs="Times New Roman"/>
          <w:szCs w:val="24"/>
        </w:rPr>
        <w:t>Bu nedenle de mantık, doğa bilimleri, matematik ve felsefeyi eleştiriyor.</w:t>
      </w:r>
      <w:r w:rsidR="001063A5" w:rsidRPr="00371999">
        <w:rPr>
          <w:rFonts w:ascii="Times New Roman" w:hAnsi="Times New Roman" w:cs="Times New Roman"/>
          <w:szCs w:val="24"/>
        </w:rPr>
        <w:t xml:space="preserve"> (Ülken, 2015:132) </w:t>
      </w:r>
      <w:r w:rsidR="00205FA6" w:rsidRPr="00371999">
        <w:rPr>
          <w:rFonts w:ascii="Times New Roman" w:hAnsi="Times New Roman" w:cs="Times New Roman"/>
          <w:szCs w:val="24"/>
        </w:rPr>
        <w:t>Bunların hiçbirinin bizi hakikate ulaştırmayacağı fikrindedir.</w:t>
      </w:r>
    </w:p>
    <w:p w14:paraId="24FD5FFF" w14:textId="30DEF3B8" w:rsidR="008350B3" w:rsidRPr="00371999" w:rsidRDefault="008E0914"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 xml:space="preserve">Gazali, felsefenin temel ilkelerini, filozofların felsefe </w:t>
      </w:r>
      <w:r w:rsidR="00C15E99" w:rsidRPr="00371999">
        <w:rPr>
          <w:rFonts w:ascii="Times New Roman" w:hAnsi="Times New Roman" w:cs="Times New Roman"/>
          <w:szCs w:val="24"/>
        </w:rPr>
        <w:t>hakkındaki görüşlerini Makasıdu’l-felasife adlı eserinde anlatmıştır.</w:t>
      </w:r>
      <w:r w:rsidR="001063A5" w:rsidRPr="00371999">
        <w:rPr>
          <w:rFonts w:ascii="Times New Roman" w:hAnsi="Times New Roman" w:cs="Times New Roman"/>
          <w:szCs w:val="24"/>
        </w:rPr>
        <w:t xml:space="preserve"> (Gazali, Çeviri: Erdemci, 2002:35)</w:t>
      </w:r>
      <w:r w:rsidR="00C15E99" w:rsidRPr="00371999">
        <w:rPr>
          <w:rFonts w:ascii="Times New Roman" w:hAnsi="Times New Roman" w:cs="Times New Roman"/>
          <w:szCs w:val="24"/>
        </w:rPr>
        <w:t xml:space="preserve"> </w:t>
      </w:r>
      <w:r w:rsidR="00EA327D" w:rsidRPr="00371999">
        <w:rPr>
          <w:rFonts w:ascii="Times New Roman" w:hAnsi="Times New Roman" w:cs="Times New Roman"/>
          <w:szCs w:val="24"/>
        </w:rPr>
        <w:t xml:space="preserve">Bu kitap üç bölümden oluşmaktadır. Bu bölümler; Mantık, İlahiyat ve Tabiat Bilimleri’ dir. Bu eserin giriş bölümünde Gazali, filozofların tutarsızlıklarını göstermek için öncelikle onların görüşlerini anlatmak gerektiğini düşündüğü için </w:t>
      </w:r>
      <w:r w:rsidR="001C7823" w:rsidRPr="00371999">
        <w:rPr>
          <w:rFonts w:ascii="Times New Roman" w:hAnsi="Times New Roman" w:cs="Times New Roman"/>
          <w:szCs w:val="24"/>
        </w:rPr>
        <w:t>bu kitabı kaleme aldığını ifade ediyor.</w:t>
      </w:r>
    </w:p>
    <w:p w14:paraId="1541495E" w14:textId="3F71C258" w:rsidR="000F1D83" w:rsidRPr="00371999" w:rsidRDefault="00E034C7"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t>Filozofları eleştirdiği eseri ise Tehafüt’ül-felasife’dir. Gazali filozofları, yirmi konuda eleştiriyor. Ancak üç konuda ısrar ediyor.</w:t>
      </w:r>
      <w:r w:rsidR="00E30EAF" w:rsidRPr="00371999">
        <w:rPr>
          <w:rFonts w:ascii="Times New Roman" w:hAnsi="Times New Roman" w:cs="Times New Roman"/>
          <w:szCs w:val="24"/>
        </w:rPr>
        <w:t xml:space="preserve"> (Boer, Çeviri: Kutluay, 1960:112) </w:t>
      </w:r>
      <w:r w:rsidR="0089609E" w:rsidRPr="00371999">
        <w:rPr>
          <w:rFonts w:ascii="Times New Roman" w:hAnsi="Times New Roman" w:cs="Times New Roman"/>
          <w:szCs w:val="24"/>
        </w:rPr>
        <w:t xml:space="preserve">Bunlar; Allah’ın küllileri bilip, cüzileri bilmediği düşüncesi; ruhların ölümden sonra bedenle birleşmesini kabul etmemeleri meselesi; </w:t>
      </w:r>
      <w:r w:rsidR="00F05CD8" w:rsidRPr="00371999">
        <w:rPr>
          <w:rFonts w:ascii="Times New Roman" w:hAnsi="Times New Roman" w:cs="Times New Roman"/>
          <w:szCs w:val="24"/>
        </w:rPr>
        <w:t>alemin kadimliği meselesi.</w:t>
      </w:r>
    </w:p>
    <w:p w14:paraId="63862073" w14:textId="15BB2691" w:rsidR="00CB54C9" w:rsidRPr="00371999" w:rsidRDefault="00E65B5E" w:rsidP="00371999">
      <w:pPr>
        <w:spacing w:before="120" w:after="0" w:line="240" w:lineRule="auto"/>
        <w:ind w:firstLine="709"/>
        <w:jc w:val="both"/>
        <w:rPr>
          <w:rFonts w:ascii="Times New Roman" w:hAnsi="Times New Roman" w:cs="Times New Roman"/>
          <w:szCs w:val="24"/>
        </w:rPr>
      </w:pPr>
      <w:r w:rsidRPr="00371999">
        <w:rPr>
          <w:rFonts w:ascii="Times New Roman" w:hAnsi="Times New Roman" w:cs="Times New Roman"/>
          <w:szCs w:val="24"/>
        </w:rPr>
        <w:lastRenderedPageBreak/>
        <w:t>Yeni Platonculuk’ tan etkilenen İbni Sina, Farabi gibi filozofların düşüncelerini ele alan Gazali, bu düşüncelere hücum etmektedir. Gazali’ye göre bu filozoflar felsefe ve dinin, yani akıl ve imanın bir arada olabileceğini savunmuşlardır.</w:t>
      </w:r>
      <w:r w:rsidR="007B41CD" w:rsidRPr="00371999">
        <w:rPr>
          <w:rFonts w:ascii="Times New Roman" w:hAnsi="Times New Roman" w:cs="Times New Roman"/>
          <w:szCs w:val="24"/>
        </w:rPr>
        <w:t xml:space="preserve"> (Arslan, 2014:204) </w:t>
      </w:r>
      <w:r w:rsidR="008B2969" w:rsidRPr="00371999">
        <w:rPr>
          <w:rFonts w:ascii="Times New Roman" w:hAnsi="Times New Roman" w:cs="Times New Roman"/>
          <w:szCs w:val="24"/>
        </w:rPr>
        <w:t>Aristoteles ve Platon’un görüşlerini benimseyen, Yeni Platonculuk’ un devamı niteliğinde olan Farabi, Kindi, İbni Sina gibi filozofların tezleri karşısında durmuştur, Gazali. Bu filozoflara göre, felsefe ve din uyum içindedir.</w:t>
      </w:r>
      <w:r w:rsidR="00F779CB" w:rsidRPr="00371999">
        <w:rPr>
          <w:rFonts w:ascii="Times New Roman" w:hAnsi="Times New Roman" w:cs="Times New Roman"/>
          <w:szCs w:val="24"/>
        </w:rPr>
        <w:t xml:space="preserve"> Gazali ise felsefenin, filozofların kabul ettiği gibi İslam vahyinin tezlerine uygun olup olmayacağını inceliyor</w:t>
      </w:r>
      <w:r w:rsidR="00587779" w:rsidRPr="00371999">
        <w:rPr>
          <w:rFonts w:ascii="Times New Roman" w:hAnsi="Times New Roman" w:cs="Times New Roman"/>
          <w:szCs w:val="24"/>
        </w:rPr>
        <w:t xml:space="preserve">. </w:t>
      </w:r>
      <w:r w:rsidR="001E153B" w:rsidRPr="00371999">
        <w:rPr>
          <w:rFonts w:ascii="Times New Roman" w:hAnsi="Times New Roman" w:cs="Times New Roman"/>
          <w:szCs w:val="24"/>
        </w:rPr>
        <w:t>Gazali, bu filozofların kabul ettiği tarzda felsefi ilahiy</w:t>
      </w:r>
      <w:r w:rsidR="00587779" w:rsidRPr="00371999">
        <w:rPr>
          <w:rFonts w:ascii="Times New Roman" w:hAnsi="Times New Roman" w:cs="Times New Roman"/>
          <w:szCs w:val="24"/>
        </w:rPr>
        <w:t>y</w:t>
      </w:r>
      <w:r w:rsidR="001E153B" w:rsidRPr="00371999">
        <w:rPr>
          <w:rFonts w:ascii="Times New Roman" w:hAnsi="Times New Roman" w:cs="Times New Roman"/>
          <w:szCs w:val="24"/>
        </w:rPr>
        <w:t xml:space="preserve">atın İslam dinine her konuda uymadığını savunuyor. </w:t>
      </w:r>
      <w:r w:rsidR="00587779" w:rsidRPr="00371999">
        <w:rPr>
          <w:rFonts w:ascii="Times New Roman" w:hAnsi="Times New Roman" w:cs="Times New Roman"/>
          <w:szCs w:val="24"/>
        </w:rPr>
        <w:t>Aynı zamanda böyle bir ilahiyyat düşüncesinin mümkün olmadığını söylüyor. Yani tanrısal şeylerin felsefi araştırmaların konusu olamayacağını savunuyor. Bu şekilde yapılan bir araştırmanın da bizi doğru sonuçlara götürmeyeceğini düşünüyor.</w:t>
      </w:r>
    </w:p>
    <w:p w14:paraId="1E0D568E" w14:textId="45AE61D4" w:rsidR="00621929" w:rsidRPr="00371999" w:rsidRDefault="00C94BF0"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Bizi doğruya götürecek, hakikate ulaştıracak felsefenin ve aklın üstünde bir bilgi olması gerektiğinden söz ediyor.</w:t>
      </w:r>
      <w:r w:rsidR="007B41CD" w:rsidRPr="00371999">
        <w:rPr>
          <w:rFonts w:ascii="Times New Roman" w:hAnsi="Times New Roman" w:cs="Times New Roman"/>
        </w:rPr>
        <w:t xml:space="preserve"> (Gazali, Çeviri: Güngör, 1960:17-18) </w:t>
      </w:r>
      <w:r w:rsidRPr="00371999">
        <w:rPr>
          <w:rFonts w:ascii="Times New Roman" w:hAnsi="Times New Roman" w:cs="Times New Roman"/>
        </w:rPr>
        <w:t>Bilgi sorunu Gazali’nin düşünce hayatında önemli bir yerdedir. Doğru bilginin ne olduğu ve bu bilgiye nasıl ulaşılması gerektiğinin araştırılması gerektiğini söyler. Ona göre iç huzura ermek için hakikatlerin bilgisine ulaşılmalıdır.</w:t>
      </w:r>
      <w:r w:rsidR="009867F3" w:rsidRPr="00371999">
        <w:rPr>
          <w:rFonts w:ascii="Times New Roman" w:hAnsi="Times New Roman" w:cs="Times New Roman"/>
        </w:rPr>
        <w:t xml:space="preserve"> </w:t>
      </w:r>
      <w:r w:rsidR="00697E48" w:rsidRPr="00371999">
        <w:rPr>
          <w:rFonts w:ascii="Times New Roman" w:hAnsi="Times New Roman" w:cs="Times New Roman"/>
        </w:rPr>
        <w:t>Bu bilgi şüpheden uzak olmalı. Yani hakikatin bilgisi, bizi yanıltmayacak ve içinde şüphe barındırmayacak bilgidir.</w:t>
      </w:r>
    </w:p>
    <w:p w14:paraId="2E756B73" w14:textId="1E83B82F" w:rsidR="00AD4235" w:rsidRPr="00371999" w:rsidRDefault="00253C15"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Gazali’ye göre, kesin bilgiye ahlak yoluyla ulaşılır. Ahlak ise tasavvuf için bir hazırlıktır. Bireyin dünya işlerinden uzak durması ve arzularından kurtulması ile hakikate ulaşılır</w:t>
      </w:r>
      <w:r w:rsidR="007F245E" w:rsidRPr="00371999">
        <w:rPr>
          <w:rFonts w:ascii="Times New Roman" w:hAnsi="Times New Roman" w:cs="Times New Roman"/>
        </w:rPr>
        <w:t xml:space="preserve">. (Ülken, 2015:245) </w:t>
      </w:r>
      <w:r w:rsidR="00B03FE9" w:rsidRPr="00371999">
        <w:rPr>
          <w:rFonts w:ascii="Times New Roman" w:hAnsi="Times New Roman" w:cs="Times New Roman"/>
        </w:rPr>
        <w:t xml:space="preserve">Gazali, İhya’nın Acaib-ül-kalb bölümünde kalbin hallerinden ve kalp gözünden bahsediyor. </w:t>
      </w:r>
      <w:r w:rsidR="00366AFD" w:rsidRPr="00371999">
        <w:rPr>
          <w:rFonts w:ascii="Times New Roman" w:hAnsi="Times New Roman" w:cs="Times New Roman"/>
        </w:rPr>
        <w:t>Nur Kandili isimli eserinde de kalpten söz ediyor ve Nur’ları anlatıyor. Nur’u üç bölümde inceliyor.</w:t>
      </w:r>
      <w:r w:rsidR="00770CA1" w:rsidRPr="00371999">
        <w:rPr>
          <w:rFonts w:ascii="Times New Roman" w:hAnsi="Times New Roman" w:cs="Times New Roman"/>
        </w:rPr>
        <w:t xml:space="preserve"> </w:t>
      </w:r>
      <w:r w:rsidR="00125D03" w:rsidRPr="00371999">
        <w:rPr>
          <w:rFonts w:ascii="Times New Roman" w:hAnsi="Times New Roman" w:cs="Times New Roman"/>
        </w:rPr>
        <w:t xml:space="preserve">(Ülken, 2015:138-141) </w:t>
      </w:r>
      <w:r w:rsidR="00366AFD" w:rsidRPr="00371999">
        <w:rPr>
          <w:rFonts w:ascii="Times New Roman" w:hAnsi="Times New Roman" w:cs="Times New Roman"/>
        </w:rPr>
        <w:t>Onun için birinci derecede yer alan ve asıl olan Nur Allah’tır. Buradan yola çıkarak Allah korkusunu ve bu korkuyu diğer korkulardan ayıran özellikleri açıklıyor.</w:t>
      </w:r>
      <w:r w:rsidR="00236C3E" w:rsidRPr="00371999">
        <w:rPr>
          <w:rFonts w:ascii="Times New Roman" w:hAnsi="Times New Roman" w:cs="Times New Roman"/>
        </w:rPr>
        <w:t xml:space="preserve"> Eserlerinde nefs konusuna da yer veren Gazali, nefsi meydana getiren iki şeyi açıklıyor. Bunların beden ve kalp olduğunu söylüyor.</w:t>
      </w:r>
    </w:p>
    <w:p w14:paraId="41C4DC4A" w14:textId="65E84E56" w:rsidR="00236C3E" w:rsidRPr="00371999" w:rsidRDefault="004242C8"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İnsanın bilmesi algılama yoluyla gerçekleşiyor. Daha sonra ayırt etme gücü meydana geliyor. En son zeka gücü ortaya çıkıyor. Bu durumdan sonra insanda kalp gözü açılıyor. İnsan, kalp gözü sayesinde akılla ulaşamayacağı bilgilere ulaşır. Bu sezgisel bilgi hakikatin bilgisidir.</w:t>
      </w:r>
    </w:p>
    <w:p w14:paraId="0E6A73A7" w14:textId="72181BFC" w:rsidR="008520DA" w:rsidRPr="00371999" w:rsidRDefault="00CD649C" w:rsidP="00371999">
      <w:pPr>
        <w:spacing w:before="120" w:after="0" w:line="240" w:lineRule="auto"/>
        <w:jc w:val="both"/>
        <w:rPr>
          <w:rFonts w:ascii="Times New Roman" w:hAnsi="Times New Roman" w:cs="Times New Roman"/>
          <w:b/>
        </w:rPr>
      </w:pPr>
      <w:r w:rsidRPr="00371999">
        <w:rPr>
          <w:rFonts w:ascii="Times New Roman" w:hAnsi="Times New Roman" w:cs="Times New Roman"/>
          <w:b/>
        </w:rPr>
        <w:t xml:space="preserve">2. </w:t>
      </w:r>
      <w:r w:rsidR="006E342E" w:rsidRPr="00371999">
        <w:rPr>
          <w:rFonts w:ascii="Times New Roman" w:hAnsi="Times New Roman" w:cs="Times New Roman"/>
          <w:b/>
        </w:rPr>
        <w:t>G</w:t>
      </w:r>
      <w:r w:rsidR="00DF71A0" w:rsidRPr="00371999">
        <w:rPr>
          <w:rFonts w:ascii="Times New Roman" w:hAnsi="Times New Roman" w:cs="Times New Roman"/>
          <w:b/>
        </w:rPr>
        <w:t>azali’de</w:t>
      </w:r>
      <w:r w:rsidR="006E342E" w:rsidRPr="00371999">
        <w:rPr>
          <w:rFonts w:ascii="Times New Roman" w:hAnsi="Times New Roman" w:cs="Times New Roman"/>
          <w:b/>
        </w:rPr>
        <w:t xml:space="preserve"> D</w:t>
      </w:r>
      <w:r w:rsidR="00DF71A0" w:rsidRPr="00371999">
        <w:rPr>
          <w:rFonts w:ascii="Times New Roman" w:hAnsi="Times New Roman" w:cs="Times New Roman"/>
          <w:b/>
        </w:rPr>
        <w:t>in</w:t>
      </w:r>
      <w:r w:rsidR="006E342E" w:rsidRPr="00371999">
        <w:rPr>
          <w:rFonts w:ascii="Times New Roman" w:hAnsi="Times New Roman" w:cs="Times New Roman"/>
          <w:b/>
        </w:rPr>
        <w:t>-F</w:t>
      </w:r>
      <w:r w:rsidR="00DF71A0" w:rsidRPr="00371999">
        <w:rPr>
          <w:rFonts w:ascii="Times New Roman" w:hAnsi="Times New Roman" w:cs="Times New Roman"/>
          <w:b/>
        </w:rPr>
        <w:t>elsefe</w:t>
      </w:r>
      <w:r w:rsidR="006E342E" w:rsidRPr="00371999">
        <w:rPr>
          <w:rFonts w:ascii="Times New Roman" w:hAnsi="Times New Roman" w:cs="Times New Roman"/>
          <w:b/>
        </w:rPr>
        <w:t xml:space="preserve"> İ</w:t>
      </w:r>
      <w:r w:rsidR="00DF71A0" w:rsidRPr="00371999">
        <w:rPr>
          <w:rFonts w:ascii="Times New Roman" w:hAnsi="Times New Roman" w:cs="Times New Roman"/>
          <w:b/>
        </w:rPr>
        <w:t>lişkisi</w:t>
      </w:r>
    </w:p>
    <w:p w14:paraId="608649C7" w14:textId="0558CAB4" w:rsidR="008520DA" w:rsidRPr="00371999" w:rsidRDefault="008D40B2"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Felsefe, özü itibariyle akla dayanan, varlığın doğası, bilgi ve yaşam tarzıyla ilgili sistematik ve eleştirel düşünüş şeklidir.</w:t>
      </w:r>
      <w:r w:rsidR="00770CA1" w:rsidRPr="00371999">
        <w:rPr>
          <w:rFonts w:ascii="Times New Roman" w:hAnsi="Times New Roman" w:cs="Times New Roman"/>
        </w:rPr>
        <w:t xml:space="preserve"> (Cevizci, 2017:176) </w:t>
      </w:r>
      <w:r w:rsidR="00BE7E39" w:rsidRPr="00371999">
        <w:rPr>
          <w:rFonts w:ascii="Times New Roman" w:hAnsi="Times New Roman" w:cs="Times New Roman"/>
        </w:rPr>
        <w:t xml:space="preserve">Her düşünür felsefenin tanımını kendi çağının özelliklerine göre ve kendi bakış açılarına göre </w:t>
      </w:r>
      <w:r w:rsidR="00E47EE4" w:rsidRPr="00371999">
        <w:rPr>
          <w:rFonts w:ascii="Times New Roman" w:hAnsi="Times New Roman" w:cs="Times New Roman"/>
        </w:rPr>
        <w:t>yapmışlardır. Bu tanımlar ontolojik, epistemolojik veya ahlaki bakış açılarına göre yapılmış tanımlardır.</w:t>
      </w:r>
      <w:r w:rsidR="00770CA1" w:rsidRPr="00371999">
        <w:rPr>
          <w:rFonts w:ascii="Times New Roman" w:hAnsi="Times New Roman" w:cs="Times New Roman"/>
        </w:rPr>
        <w:t xml:space="preserve"> (Bolay, 2004:11)</w:t>
      </w:r>
    </w:p>
    <w:p w14:paraId="4BF5A15C" w14:textId="7FE2D3BC" w:rsidR="008730A3" w:rsidRPr="00371999" w:rsidRDefault="00680385"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Din, insanın hayatını anlamlı kılmak ve ilişkilerini düzenlemek için bilgelik sağlama girişimidir</w:t>
      </w:r>
      <w:r w:rsidR="00D40375" w:rsidRPr="00371999">
        <w:rPr>
          <w:rFonts w:ascii="Times New Roman" w:hAnsi="Times New Roman" w:cs="Times New Roman"/>
        </w:rPr>
        <w:t xml:space="preserve">. </w:t>
      </w:r>
      <w:r w:rsidR="001A5EC0" w:rsidRPr="00371999">
        <w:rPr>
          <w:rFonts w:ascii="Times New Roman" w:hAnsi="Times New Roman" w:cs="Times New Roman"/>
        </w:rPr>
        <w:t>(Arslan, 2009:11)</w:t>
      </w:r>
      <w:r w:rsidR="00BD566B" w:rsidRPr="00371999">
        <w:rPr>
          <w:rFonts w:ascii="Times New Roman" w:hAnsi="Times New Roman" w:cs="Times New Roman"/>
        </w:rPr>
        <w:t xml:space="preserve"> İnsanlık tarihi kadar eskiye dayandığını söyleyebileceğimiz dinin tam bir tanımını</w:t>
      </w:r>
      <w:r w:rsidR="00BD566B" w:rsidRPr="00371999">
        <w:rPr>
          <w:rFonts w:ascii="Times New Roman" w:hAnsi="Times New Roman" w:cs="Times New Roman"/>
          <w:sz w:val="24"/>
          <w:szCs w:val="24"/>
        </w:rPr>
        <w:t xml:space="preserve"> yapmakta zor bir iştir. </w:t>
      </w:r>
      <w:r w:rsidR="00320E24" w:rsidRPr="00371999">
        <w:rPr>
          <w:rFonts w:ascii="Times New Roman" w:hAnsi="Times New Roman" w:cs="Times New Roman"/>
          <w:szCs w:val="24"/>
        </w:rPr>
        <w:t xml:space="preserve">Dinler tarihine baktığımızda her toplumda farklı da olsa bir din kavramı ve o dinin getirdiği </w:t>
      </w:r>
      <w:r w:rsidR="00320E24" w:rsidRPr="00371999">
        <w:rPr>
          <w:rFonts w:ascii="Times New Roman" w:hAnsi="Times New Roman" w:cs="Times New Roman"/>
        </w:rPr>
        <w:t>kurallar olduğunu görürüz.</w:t>
      </w:r>
      <w:r w:rsidR="00D40375" w:rsidRPr="00371999">
        <w:rPr>
          <w:rFonts w:ascii="Times New Roman" w:hAnsi="Times New Roman" w:cs="Times New Roman"/>
        </w:rPr>
        <w:t xml:space="preserve"> (Günaltay, 2006)</w:t>
      </w:r>
      <w:r w:rsidR="00AA25B6" w:rsidRPr="00371999">
        <w:rPr>
          <w:rFonts w:ascii="Times New Roman" w:hAnsi="Times New Roman" w:cs="Times New Roman"/>
        </w:rPr>
        <w:t xml:space="preserve"> Din, “kutsal” ve “inanç” kavramlarıyla yakından ilgilidir. </w:t>
      </w:r>
      <w:r w:rsidR="005A7AEF" w:rsidRPr="00371999">
        <w:rPr>
          <w:rFonts w:ascii="Times New Roman" w:hAnsi="Times New Roman" w:cs="Times New Roman"/>
        </w:rPr>
        <w:t xml:space="preserve">Aynı zamanda Tanrı, ibadet, insan kavramları da dinlerin temel kavramları arasındadır. </w:t>
      </w:r>
      <w:r w:rsidR="00D76F86" w:rsidRPr="00371999">
        <w:rPr>
          <w:rFonts w:ascii="Times New Roman" w:hAnsi="Times New Roman" w:cs="Times New Roman"/>
        </w:rPr>
        <w:t>Dinlerin amacı insanlara bilgi vermektir. Dinlerin bilgisi metafizik bir bilgidir. Dinler verdikleri bilgiye uygun bir yaşamdan bahsederler ve bu uygun yaşamın insanları kurtuluşa götüreceğini ifade ederler.</w:t>
      </w:r>
    </w:p>
    <w:p w14:paraId="00CB4CD6" w14:textId="3029DE04" w:rsidR="00D76F86" w:rsidRPr="00371999" w:rsidRDefault="00D92DAF"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Felsefe ve din, aynı amaca hizmet eden iki alandır. İkisi de insanlara bilgi vermeyi amaçlar. Çokça benzer özellikleri olmasına rağmen birbirinden farklı yanları da vardır. Kaynakları bakımından birbirinden ayrılır bu iki alan. Din, ilahi kaynaklı bir alanken; felsefe insan kaynaklı bir alandır. Felsefenin dinden ayrılan temel ilkesi akla dayanmasıdır. Din ise vahye dayalıdır. </w:t>
      </w:r>
      <w:r w:rsidR="00AD0137" w:rsidRPr="00371999">
        <w:rPr>
          <w:rFonts w:ascii="Times New Roman" w:hAnsi="Times New Roman" w:cs="Times New Roman"/>
        </w:rPr>
        <w:t>Felsefe ele alınan sorulara kesin yanıt veremezken din, sorulara kesin cevaplar verebilir. Bu iki alan benzer problemlerle ilgileniyor olsalar da, bu problemlere çözüm üretme yöntemleri birbirlerinden çok farklıdır.</w:t>
      </w:r>
      <w:r w:rsidR="00CD422B" w:rsidRPr="00371999">
        <w:rPr>
          <w:rFonts w:ascii="Times New Roman" w:hAnsi="Times New Roman" w:cs="Times New Roman"/>
        </w:rPr>
        <w:t xml:space="preserve"> </w:t>
      </w:r>
    </w:p>
    <w:p w14:paraId="371C2B85" w14:textId="247387FA" w:rsidR="00CD422B" w:rsidRPr="00371999" w:rsidRDefault="005247F2"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Din-felsefe problemi Ortaçağ’da Hıristiyan</w:t>
      </w:r>
      <w:r w:rsidR="00725F74" w:rsidRPr="00371999">
        <w:rPr>
          <w:rFonts w:ascii="Times New Roman" w:hAnsi="Times New Roman" w:cs="Times New Roman"/>
        </w:rPr>
        <w:t xml:space="preserve"> </w:t>
      </w:r>
      <w:r w:rsidRPr="00371999">
        <w:rPr>
          <w:rFonts w:ascii="Times New Roman" w:hAnsi="Times New Roman" w:cs="Times New Roman"/>
        </w:rPr>
        <w:t>ve Müslüman dünyasını etkileyen önemli problemlerden biriydi.</w:t>
      </w:r>
      <w:r w:rsidR="00F05F27" w:rsidRPr="00371999">
        <w:rPr>
          <w:rFonts w:ascii="Times New Roman" w:hAnsi="Times New Roman" w:cs="Times New Roman"/>
        </w:rPr>
        <w:t xml:space="preserve"> </w:t>
      </w:r>
      <w:r w:rsidR="00F95836" w:rsidRPr="00371999">
        <w:rPr>
          <w:rFonts w:ascii="Times New Roman" w:hAnsi="Times New Roman" w:cs="Times New Roman"/>
        </w:rPr>
        <w:t>(Arslan, 2013</w:t>
      </w:r>
      <w:r w:rsidR="00F05F27" w:rsidRPr="00371999">
        <w:rPr>
          <w:rFonts w:ascii="Times New Roman" w:hAnsi="Times New Roman" w:cs="Times New Roman"/>
        </w:rPr>
        <w:t>:259)</w:t>
      </w:r>
      <w:r w:rsidR="00F95836" w:rsidRPr="00371999">
        <w:rPr>
          <w:rFonts w:ascii="Times New Roman" w:hAnsi="Times New Roman" w:cs="Times New Roman"/>
        </w:rPr>
        <w:t xml:space="preserve"> </w:t>
      </w:r>
      <w:r w:rsidR="00261528" w:rsidRPr="00371999">
        <w:rPr>
          <w:rFonts w:ascii="Times New Roman" w:hAnsi="Times New Roman" w:cs="Times New Roman"/>
        </w:rPr>
        <w:t>Bu problem vahye dayanan din ile akla dayanan felsefenin</w:t>
      </w:r>
      <w:r w:rsidR="00A926C6" w:rsidRPr="00371999">
        <w:rPr>
          <w:rFonts w:ascii="Times New Roman" w:hAnsi="Times New Roman" w:cs="Times New Roman"/>
        </w:rPr>
        <w:t>, yani iman ile aklın bir arada uyum içinde olup olamayacaklarını içeren problemdir.</w:t>
      </w:r>
      <w:r w:rsidR="00FA241E" w:rsidRPr="00371999">
        <w:rPr>
          <w:rFonts w:ascii="Times New Roman" w:hAnsi="Times New Roman" w:cs="Times New Roman"/>
        </w:rPr>
        <w:t xml:space="preserve"> Bu iki dünyada paylaşılan ortak şeyler vardır. Bu iki din de vahye dayanmaktadır. Diğer bir benzerlik ise bu iki dünyanın belli dönemlerde Yunan felsefesiyle karşılaşmış olmalarıdır.</w:t>
      </w:r>
    </w:p>
    <w:p w14:paraId="13F2171B" w14:textId="0F082391" w:rsidR="00FF6BE3" w:rsidRPr="00371999" w:rsidRDefault="00A063FF"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lastRenderedPageBreak/>
        <w:t>Yunan felsefesi, genel itibariyle vahye dayanan dinlerin özelliklerinden farklı özelliklere sahiptir.</w:t>
      </w:r>
      <w:r w:rsidR="00E83207" w:rsidRPr="00371999">
        <w:rPr>
          <w:rFonts w:ascii="Times New Roman" w:hAnsi="Times New Roman" w:cs="Times New Roman"/>
        </w:rPr>
        <w:t xml:space="preserve"> </w:t>
      </w:r>
      <w:r w:rsidR="00C47632" w:rsidRPr="00371999">
        <w:rPr>
          <w:rFonts w:ascii="Times New Roman" w:hAnsi="Times New Roman" w:cs="Times New Roman"/>
        </w:rPr>
        <w:t>Yunan düşünürleri, Tanrı’yı akıl olarak düşünürler ve alemi düzensizlikten düzene geçirdiğini savunurlar. Yani vahye dayanan dinlerde olduğu gibi Tanrı’nın tekliği, evrene aşkınlığı ve alemi yaratması düşünceleri yoktur.</w:t>
      </w:r>
      <w:r w:rsidR="009A3902" w:rsidRPr="00371999">
        <w:rPr>
          <w:rFonts w:ascii="Times New Roman" w:hAnsi="Times New Roman" w:cs="Times New Roman"/>
        </w:rPr>
        <w:t xml:space="preserve"> (Arslan, 2013:260)</w:t>
      </w:r>
      <w:r w:rsidR="00F36396" w:rsidRPr="00371999">
        <w:rPr>
          <w:rFonts w:ascii="Times New Roman" w:hAnsi="Times New Roman" w:cs="Times New Roman"/>
        </w:rPr>
        <w:t xml:space="preserve"> </w:t>
      </w:r>
      <w:r w:rsidR="00F2733F" w:rsidRPr="00371999">
        <w:rPr>
          <w:rFonts w:ascii="Times New Roman" w:hAnsi="Times New Roman" w:cs="Times New Roman"/>
        </w:rPr>
        <w:t>Yunan felsefesinin, İslam düşüncesinde ilk etkileri Mu’tezile kelam okulundaki düşünürlerde görülür. Onlar, iman ile akıl arasında bir ayrıma gerek duyulmadığı fikrini savunurlar. Mu’tezile’nin bu akılcı anlayışı da Eş’ari’ci tepkiyi meydana getirir.</w:t>
      </w:r>
      <w:r w:rsidR="009A3902" w:rsidRPr="00371999">
        <w:rPr>
          <w:rFonts w:ascii="Times New Roman" w:hAnsi="Times New Roman" w:cs="Times New Roman"/>
        </w:rPr>
        <w:t xml:space="preserve"> (Arslan, 2013:265) </w:t>
      </w:r>
    </w:p>
    <w:p w14:paraId="57416AF3" w14:textId="1B3FCA9B" w:rsidR="008B1CD3" w:rsidRPr="00371999" w:rsidRDefault="00313E0B"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Din-felsefe probleminde ilk dönemi Mu’tezile-Eş’ari çatışması teşkil eder. İkinci dönemi Aristoteles</w:t>
      </w:r>
      <w:r w:rsidR="00A86672" w:rsidRPr="00371999">
        <w:rPr>
          <w:rFonts w:ascii="Times New Roman" w:hAnsi="Times New Roman" w:cs="Times New Roman"/>
        </w:rPr>
        <w:t xml:space="preserve">’ </w:t>
      </w:r>
      <w:r w:rsidRPr="00371999">
        <w:rPr>
          <w:rFonts w:ascii="Times New Roman" w:hAnsi="Times New Roman" w:cs="Times New Roman"/>
        </w:rPr>
        <w:t>in görüşlerini örnek alan Yeni Platoncu felsefeyi benimseyen İbni Sina, Farabi, Kindi gibi filozoflarla Gazali arasındaki çatışma oluşturur.</w:t>
      </w:r>
      <w:r w:rsidR="002A6C44" w:rsidRPr="00371999">
        <w:rPr>
          <w:rFonts w:ascii="Times New Roman" w:hAnsi="Times New Roman" w:cs="Times New Roman"/>
        </w:rPr>
        <w:t xml:space="preserve"> Bu problemin üçüncü döneminde de Gazali’ye cevap veren İbni Rüşd vardır.</w:t>
      </w:r>
    </w:p>
    <w:p w14:paraId="57C22BA4" w14:textId="6C162E3F" w:rsidR="004E14DA" w:rsidRPr="00371999" w:rsidRDefault="009F38DC"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Yeni Platoncu felsefe görüşünü be</w:t>
      </w:r>
      <w:r w:rsidR="00ED08E1" w:rsidRPr="00371999">
        <w:rPr>
          <w:rFonts w:ascii="Times New Roman" w:hAnsi="Times New Roman" w:cs="Times New Roman"/>
        </w:rPr>
        <w:t>nimseyen</w:t>
      </w:r>
      <w:r w:rsidRPr="00371999">
        <w:rPr>
          <w:rFonts w:ascii="Times New Roman" w:hAnsi="Times New Roman" w:cs="Times New Roman"/>
        </w:rPr>
        <w:t xml:space="preserve"> filozoflar felsefi-akli düşünceden bahsediyorlar.</w:t>
      </w:r>
      <w:r w:rsidR="00890C99" w:rsidRPr="00371999">
        <w:rPr>
          <w:rFonts w:ascii="Times New Roman" w:hAnsi="Times New Roman" w:cs="Times New Roman"/>
        </w:rPr>
        <w:t xml:space="preserve"> </w:t>
      </w:r>
      <w:r w:rsidR="009A3902" w:rsidRPr="00371999">
        <w:rPr>
          <w:rFonts w:ascii="Times New Roman" w:hAnsi="Times New Roman" w:cs="Times New Roman"/>
        </w:rPr>
        <w:t xml:space="preserve">(Arslan, 2014:229) </w:t>
      </w:r>
      <w:r w:rsidRPr="00371999">
        <w:rPr>
          <w:rFonts w:ascii="Times New Roman" w:hAnsi="Times New Roman" w:cs="Times New Roman"/>
        </w:rPr>
        <w:t>Gazali, felsefi-akli düşüncenin başarıya ulaşmayacağını savunuyor. Böyle bir düşüncenin de İslam öğretisine ters düşeceğini söylüyor.</w:t>
      </w:r>
      <w:r w:rsidR="001F161F" w:rsidRPr="00371999">
        <w:rPr>
          <w:rFonts w:ascii="Times New Roman" w:hAnsi="Times New Roman" w:cs="Times New Roman"/>
        </w:rPr>
        <w:t xml:space="preserve"> </w:t>
      </w:r>
    </w:p>
    <w:p w14:paraId="36F9FBA6" w14:textId="4998F174" w:rsidR="007C1C7A" w:rsidRPr="00371999" w:rsidRDefault="00654541"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Öncelikle böyle bir tez gerçekten İslam vahyine uygun mu bunu inceliyor. Bu felsefe hakkında yaptığı incelemeleri </w:t>
      </w:r>
      <w:r w:rsidR="0001163C" w:rsidRPr="00371999">
        <w:rPr>
          <w:rFonts w:ascii="Times New Roman" w:hAnsi="Times New Roman" w:cs="Times New Roman"/>
        </w:rPr>
        <w:t>vardığı sonuçları Makasıdu’l Felasife adlı eserinde açıklıyor. Bu eserin konusu felsefenin temel ilkeleridir. Gazali, eserinin giriş bölümünde felsefecilerin tezlerinin dayanıksız olduğunu dile getiriyor. Filozofların söylediklerinin İslam öğretisi ile ters düştüğünü savunuyor. Bir şeyin hedefi ve amacı bilinmezse tartışılamaz düşüncesi ile felsefeyi inceleyerek temel ilkelerini ortaya koymuştur.</w:t>
      </w:r>
      <w:r w:rsidR="008A3EB7" w:rsidRPr="00371999">
        <w:rPr>
          <w:rFonts w:ascii="Times New Roman" w:hAnsi="Times New Roman" w:cs="Times New Roman"/>
        </w:rPr>
        <w:t>(Gazali, Çeviri: Erdemci, 2002:20)</w:t>
      </w:r>
    </w:p>
    <w:p w14:paraId="111ACF8B" w14:textId="40976B35" w:rsidR="002C25F9" w:rsidRPr="00371999" w:rsidRDefault="002C25F9"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Felsefenin Temel İlkeleri adlı eser üç bölümden oluşmaktadır. Birinci bölüm mantıktır. Burada mantığın bölümleri ve faydaları açıklanmıştır. Önermelerin kısımları, tümel kavramlar ve kıyas kavramları ele alınmıştır. İkinci bölümde ilahiyat konusunu ele almıştır. İlimlerin sınıflandırılmasından matematik, tabiat, metafizik bilimlerinin konularına kadar bu bölümde incelenmiştir. Üçüncü bölümün konusunu tabiat bilimleri oluşturmaktadır. Harek</w:t>
      </w:r>
      <w:r w:rsidR="007D3EF9" w:rsidRPr="00371999">
        <w:rPr>
          <w:rFonts w:ascii="Times New Roman" w:hAnsi="Times New Roman" w:cs="Times New Roman"/>
        </w:rPr>
        <w:t>e</w:t>
      </w:r>
      <w:r w:rsidRPr="00371999">
        <w:rPr>
          <w:rFonts w:ascii="Times New Roman" w:hAnsi="Times New Roman" w:cs="Times New Roman"/>
        </w:rPr>
        <w:t>t, mekan gibi kavramlar ele alınmış ve tüm cisimlerdeki ortak özellikler açıklanmıştır.</w:t>
      </w:r>
    </w:p>
    <w:p w14:paraId="2E7415BE" w14:textId="74E6A667" w:rsidR="00D0116B" w:rsidRPr="00371999" w:rsidRDefault="00317F2A"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Gazali, filozofların felsefi ilahiyyattaki düşüncelerini kabul etmiyor. Filozofların bahsettiği gibi felsefenin İslam vahyinin öğretileri ile uyuştuğu düşüncesini reddediyor. Filozofların hataya düştüğünü</w:t>
      </w:r>
      <w:r w:rsidR="00107830" w:rsidRPr="00371999">
        <w:rPr>
          <w:rFonts w:ascii="Times New Roman" w:hAnsi="Times New Roman" w:cs="Times New Roman"/>
        </w:rPr>
        <w:t xml:space="preserve"> </w:t>
      </w:r>
      <w:r w:rsidRPr="00371999">
        <w:rPr>
          <w:rFonts w:ascii="Times New Roman" w:hAnsi="Times New Roman" w:cs="Times New Roman"/>
        </w:rPr>
        <w:t xml:space="preserve">ve hatta bazı konularda Allah’ı inkara vardıklarını ispat etmek için Tehafütü’l-felasife’ yi kaleme alıyor. Gazali, filozofları yirmi meselede eleştiriyor. </w:t>
      </w:r>
      <w:r w:rsidR="00124CD6" w:rsidRPr="00371999">
        <w:rPr>
          <w:rFonts w:ascii="Times New Roman" w:hAnsi="Times New Roman" w:cs="Times New Roman"/>
        </w:rPr>
        <w:t xml:space="preserve">Ancak üç mesele de ısrar ediyor. </w:t>
      </w:r>
      <w:r w:rsidR="00353068" w:rsidRPr="00371999">
        <w:rPr>
          <w:rFonts w:ascii="Times New Roman" w:hAnsi="Times New Roman" w:cs="Times New Roman"/>
        </w:rPr>
        <w:t>Gazali’nin kaleme aldığı bu eseri felsefe-din ilişkilerinde önemli bir yerdedir. Bu eserle Gazali, tehafüt geleneğinin başlatıcısı olmuştur.</w:t>
      </w:r>
      <w:r w:rsidR="006C6685" w:rsidRPr="00371999">
        <w:rPr>
          <w:rFonts w:ascii="Times New Roman" w:hAnsi="Times New Roman" w:cs="Times New Roman"/>
        </w:rPr>
        <w:t>(Gazali, Çeviri: Kaya ve Sarıoğlu, 2005:9)</w:t>
      </w:r>
    </w:p>
    <w:p w14:paraId="4301E4FC" w14:textId="0B187DCC" w:rsidR="00D0116B" w:rsidRPr="00371999" w:rsidRDefault="00D0116B"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Filozofların tutarsızlığı iki bölümden oluşmaktadır. Birinci bölüm metafiziktir. Bu bölümde on altı meseleyi </w:t>
      </w:r>
      <w:r w:rsidR="00D96143" w:rsidRPr="00371999">
        <w:rPr>
          <w:rFonts w:ascii="Times New Roman" w:hAnsi="Times New Roman" w:cs="Times New Roman"/>
        </w:rPr>
        <w:t xml:space="preserve">ele almıştır. İkinci bölümü tabiat bilimleri oluşturmaktadır. Burada da dört meseleyi almaktadır. </w:t>
      </w:r>
    </w:p>
    <w:p w14:paraId="459EB87A" w14:textId="4DF7660D" w:rsidR="00D96143" w:rsidRPr="00371999" w:rsidRDefault="00D96143"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Gazali’nin din-felsefe ilişkisinde filozoflara ısrarla hücum ettiği üç meseleden biri, filozofların tutarsızlığı eserinde birinci mesele de ele aldığı alemin ezeliliği </w:t>
      </w:r>
      <w:r w:rsidR="00A72FE7" w:rsidRPr="00371999">
        <w:rPr>
          <w:rFonts w:ascii="Times New Roman" w:hAnsi="Times New Roman" w:cs="Times New Roman"/>
        </w:rPr>
        <w:t>meselesidir</w:t>
      </w:r>
      <w:r w:rsidRPr="00371999">
        <w:rPr>
          <w:rFonts w:ascii="Times New Roman" w:hAnsi="Times New Roman" w:cs="Times New Roman"/>
        </w:rPr>
        <w:t xml:space="preserve">. Filozofların büyük çoğunluğu alemin ezeli olduğu fikrinde birleşmişlerdir. </w:t>
      </w:r>
      <w:r w:rsidR="00A72FE7" w:rsidRPr="00371999">
        <w:rPr>
          <w:rFonts w:ascii="Times New Roman" w:hAnsi="Times New Roman" w:cs="Times New Roman"/>
        </w:rPr>
        <w:t>Gazali, filozofların bu konudaki delillerini incelemiş ve onların tutarsız olduğu yönündeki düşüncelerini onlara yönelttiği itirazlarla açıklamıştır.</w:t>
      </w:r>
      <w:r w:rsidR="006C6685" w:rsidRPr="00371999">
        <w:rPr>
          <w:rFonts w:ascii="Times New Roman" w:hAnsi="Times New Roman" w:cs="Times New Roman"/>
        </w:rPr>
        <w:t xml:space="preserve"> (Gazali, Çeviri: Kaya ve Sarıoğlu, 2005:14-47)</w:t>
      </w:r>
      <w:r w:rsidR="00FA6C21" w:rsidRPr="00371999">
        <w:rPr>
          <w:rFonts w:ascii="Times New Roman" w:hAnsi="Times New Roman" w:cs="Times New Roman"/>
        </w:rPr>
        <w:t xml:space="preserve"> Filozoflara yönelttiği ikinci eleştiri </w:t>
      </w:r>
      <w:r w:rsidR="006574D0" w:rsidRPr="00371999">
        <w:rPr>
          <w:rFonts w:ascii="Times New Roman" w:hAnsi="Times New Roman" w:cs="Times New Roman"/>
        </w:rPr>
        <w:t xml:space="preserve">Allah’ın tür ve cinsleri külli olarak bildiği meselesidir. </w:t>
      </w:r>
      <w:r w:rsidR="00AD7619" w:rsidRPr="00371999">
        <w:rPr>
          <w:rFonts w:ascii="Times New Roman" w:hAnsi="Times New Roman" w:cs="Times New Roman"/>
        </w:rPr>
        <w:t xml:space="preserve">Bu meseleyi kitabında on birinci mesele olarak ele almıştır. </w:t>
      </w:r>
      <w:r w:rsidR="006574D0" w:rsidRPr="00371999">
        <w:rPr>
          <w:rFonts w:ascii="Times New Roman" w:hAnsi="Times New Roman" w:cs="Times New Roman"/>
        </w:rPr>
        <w:t xml:space="preserve">Filozoflar, Allah’ın küllileri bildiği, cüzileri bilmediği fikrindedirler. </w:t>
      </w:r>
      <w:r w:rsidR="00AD7619" w:rsidRPr="00371999">
        <w:rPr>
          <w:rFonts w:ascii="Times New Roman" w:hAnsi="Times New Roman" w:cs="Times New Roman"/>
        </w:rPr>
        <w:t>Gazali, bu fikrin Allah’ı inkar etmek olduğunu söylüyor.</w:t>
      </w:r>
      <w:r w:rsidR="00946650" w:rsidRPr="00371999">
        <w:rPr>
          <w:rFonts w:ascii="Times New Roman" w:hAnsi="Times New Roman" w:cs="Times New Roman"/>
        </w:rPr>
        <w:t xml:space="preserve"> </w:t>
      </w:r>
      <w:r w:rsidR="00A46937" w:rsidRPr="00371999">
        <w:rPr>
          <w:rFonts w:ascii="Times New Roman" w:hAnsi="Times New Roman" w:cs="Times New Roman"/>
        </w:rPr>
        <w:t xml:space="preserve">(Gazali, Çeviri: Kaya ve Sarıoğlu, 2005:125-130) </w:t>
      </w:r>
      <w:r w:rsidR="00103026" w:rsidRPr="00371999">
        <w:rPr>
          <w:rFonts w:ascii="Times New Roman" w:hAnsi="Times New Roman" w:cs="Times New Roman"/>
        </w:rPr>
        <w:t xml:space="preserve">Gazali’nin filozofları ısrarla eleştirdiği üçüncü konu ise, </w:t>
      </w:r>
      <w:r w:rsidR="001F04B9" w:rsidRPr="00371999">
        <w:rPr>
          <w:rFonts w:ascii="Times New Roman" w:hAnsi="Times New Roman" w:cs="Times New Roman"/>
        </w:rPr>
        <w:t>yirminci mesele olarak ele aldığı filozofların cesetlerin dirilişini ve ruhların bedenle birleşecek olmasını inkar etmeleri meselesidir.</w:t>
      </w:r>
      <w:r w:rsidR="00946650" w:rsidRPr="00371999">
        <w:rPr>
          <w:rFonts w:ascii="Times New Roman" w:hAnsi="Times New Roman" w:cs="Times New Roman"/>
        </w:rPr>
        <w:t xml:space="preserve"> (Gazali, Çeviri: Kaya ve Sarıoğlu, 2005:207-226) </w:t>
      </w:r>
      <w:r w:rsidR="001F04B9" w:rsidRPr="00371999">
        <w:rPr>
          <w:rFonts w:ascii="Times New Roman" w:hAnsi="Times New Roman" w:cs="Times New Roman"/>
        </w:rPr>
        <w:t>Bu konuda filozofların çelişkiye düştüğünü savunur. Gazali, bu üç konuda filozofların küfre düştüğünü söyler. Bu üç konudaki görüşlerinin İslam dinine uygun düşmeyeceğini ifade eder.</w:t>
      </w:r>
    </w:p>
    <w:p w14:paraId="7480E8B8" w14:textId="27FCBCB7" w:rsidR="00CF241C" w:rsidRPr="00371999" w:rsidRDefault="00261C99"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Gazali, filozofların nedensellik ilkesini de eleştiriyor. Birbiri ardından gelen olaylarda zorunlu bir sebep sonuç ilişkisi aranamaz. Filozofların nedensellik ilkesi diye açıkladığı neden sonuç ilişkisinin alışkanlıklar olduğunu söylüyor.</w:t>
      </w:r>
      <w:r w:rsidR="00946650" w:rsidRPr="00371999">
        <w:rPr>
          <w:rFonts w:ascii="Times New Roman" w:hAnsi="Times New Roman" w:cs="Times New Roman"/>
        </w:rPr>
        <w:t xml:space="preserve"> (Ülken, 2015:134)</w:t>
      </w:r>
    </w:p>
    <w:p w14:paraId="64DBF95B" w14:textId="776A8CD7" w:rsidR="00884F54" w:rsidRPr="00371999" w:rsidRDefault="00A76713"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lastRenderedPageBreak/>
        <w:t>Akıl ve inancın bir arada olamayacağını düşünen Gazali’nin hakikate ulaşma yolu tasavvuftur.</w:t>
      </w:r>
      <w:r w:rsidR="00946650" w:rsidRPr="00371999">
        <w:rPr>
          <w:rFonts w:ascii="Times New Roman" w:hAnsi="Times New Roman" w:cs="Times New Roman"/>
        </w:rPr>
        <w:t xml:space="preserve"> (Ülken, 2015:135) </w:t>
      </w:r>
      <w:r w:rsidRPr="00371999">
        <w:rPr>
          <w:rFonts w:ascii="Times New Roman" w:hAnsi="Times New Roman" w:cs="Times New Roman"/>
        </w:rPr>
        <w:t>Düşüncesinde bilgi sorunu önemli bir yerdedir. Bilgiye neyle ve nasıl ulaşacağını sorgulayan düşünür, bilgiye ulaşmak için tüm şüphelerden uzak olmak gerektiğini savunur</w:t>
      </w:r>
      <w:r w:rsidR="005B1E60" w:rsidRPr="00371999">
        <w:rPr>
          <w:rFonts w:ascii="Times New Roman" w:hAnsi="Times New Roman" w:cs="Times New Roman"/>
        </w:rPr>
        <w:t xml:space="preserve">. </w:t>
      </w:r>
      <w:r w:rsidRPr="00371999">
        <w:rPr>
          <w:rFonts w:ascii="Times New Roman" w:hAnsi="Times New Roman" w:cs="Times New Roman"/>
        </w:rPr>
        <w:t xml:space="preserve">Çünkü kesin bilgi, şüpheden uzak olan bilgidir. </w:t>
      </w:r>
      <w:r w:rsidR="00C617E5" w:rsidRPr="00371999">
        <w:rPr>
          <w:rFonts w:ascii="Times New Roman" w:hAnsi="Times New Roman" w:cs="Times New Roman"/>
        </w:rPr>
        <w:t>Tasavvufa ulaşmanın yolu ahlaktan geçer. Gazali’nin düşüncesinde ahlak, tasavvufa giden yolda bir hazırlıktır. Onun için gerçek kesinlik, hakikatin bilgisine ulaştıran tasavvuftur. Gazali, bilgiyi sorgulamış, akla eleştiriler yöneltmiş ve akıl ile imanı kesin olarak ayırmıştır.</w:t>
      </w:r>
    </w:p>
    <w:p w14:paraId="5B9801B4" w14:textId="335DD4CE" w:rsidR="00B552D4" w:rsidRPr="00371999" w:rsidRDefault="00137825"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Hakikate ulaşmak arzulardan vazgeçmek ve dünya işlerinden kendini çekmekle mümkün olur. Gazali, akıl üstü bir durum olan kalp gözünün açılmasından ve bu durumun getirdiği akıl üstü hakikatlerden de bahseder.</w:t>
      </w:r>
      <w:r w:rsidR="000B320B" w:rsidRPr="00371999">
        <w:rPr>
          <w:rFonts w:ascii="Times New Roman" w:hAnsi="Times New Roman" w:cs="Times New Roman"/>
        </w:rPr>
        <w:t xml:space="preserve"> (Ülken, 2015:135-142) </w:t>
      </w:r>
      <w:r w:rsidRPr="00371999">
        <w:rPr>
          <w:rFonts w:ascii="Times New Roman" w:hAnsi="Times New Roman" w:cs="Times New Roman"/>
        </w:rPr>
        <w:t xml:space="preserve">İhya’ nın büyük kısmında mistik şeylerden söz etmiştir. Bu eserde kalbin özelliklerini açıklar. </w:t>
      </w:r>
      <w:r w:rsidR="00373649" w:rsidRPr="00371999">
        <w:rPr>
          <w:rFonts w:ascii="Times New Roman" w:hAnsi="Times New Roman" w:cs="Times New Roman"/>
        </w:rPr>
        <w:t>Bilginin tam olmasını engelleyecek şeylerden kurtulan insan hakikatlere ulaşmış olu</w:t>
      </w:r>
      <w:r w:rsidR="00C23295" w:rsidRPr="00371999">
        <w:rPr>
          <w:rFonts w:ascii="Times New Roman" w:hAnsi="Times New Roman" w:cs="Times New Roman"/>
        </w:rPr>
        <w:t xml:space="preserve">r. Gazali, inancı üç derece de açıklar. Bunlar: halkın inancı, kelamcıların inancı ve Nur’u görenlerin inancı. Halkın inancını taklit olarak değerlendirir. Kelamcıların </w:t>
      </w:r>
      <w:r w:rsidR="00C47F12" w:rsidRPr="00371999">
        <w:rPr>
          <w:rFonts w:ascii="Times New Roman" w:hAnsi="Times New Roman" w:cs="Times New Roman"/>
        </w:rPr>
        <w:t>inancının temelinde akıl yürütme olduğunu söyler. Nur’u görenlerin inancının asıl olan inanç olduğunu kabul eder. Nur’ u da üç bölümde ele alır. Asıl olan Nur, Allah’tır.</w:t>
      </w:r>
      <w:r w:rsidR="006E3927" w:rsidRPr="00371999">
        <w:rPr>
          <w:rFonts w:ascii="Times New Roman" w:hAnsi="Times New Roman" w:cs="Times New Roman"/>
        </w:rPr>
        <w:t xml:space="preserve"> Burdan da yola çıkarak Allah korkusunu açıklar. Bu korkunun diğer tüm korkulardan farklı olmasını ele alır.</w:t>
      </w:r>
    </w:p>
    <w:p w14:paraId="5CAAEC2A" w14:textId="3E676404" w:rsidR="000209F5" w:rsidRPr="00371999" w:rsidRDefault="000209F5"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İnsan alemi algı yoluyla bilir. Daha sonra ayırt etme gücü ortaya çıkar. Bundan sonra da zeka meydana gelir. Zekadan sonra da kalp gözü açılır. Bu sezgi gücüyle hakikatin bilgisine ulaşılır.</w:t>
      </w:r>
    </w:p>
    <w:p w14:paraId="741AC5FD" w14:textId="2AAA1CA9" w:rsidR="00B175B6" w:rsidRPr="00371999" w:rsidRDefault="00CD649C" w:rsidP="00371999">
      <w:pPr>
        <w:spacing w:before="120" w:after="0" w:line="240" w:lineRule="auto"/>
        <w:jc w:val="both"/>
        <w:rPr>
          <w:rFonts w:ascii="Times New Roman" w:hAnsi="Times New Roman" w:cs="Times New Roman"/>
          <w:b/>
        </w:rPr>
      </w:pPr>
      <w:r w:rsidRPr="00371999">
        <w:rPr>
          <w:rFonts w:ascii="Times New Roman" w:hAnsi="Times New Roman" w:cs="Times New Roman"/>
          <w:b/>
        </w:rPr>
        <w:t xml:space="preserve">3. </w:t>
      </w:r>
      <w:r w:rsidR="00B175B6" w:rsidRPr="00371999">
        <w:rPr>
          <w:rFonts w:ascii="Times New Roman" w:hAnsi="Times New Roman" w:cs="Times New Roman"/>
          <w:b/>
        </w:rPr>
        <w:t>S</w:t>
      </w:r>
      <w:r w:rsidRPr="00371999">
        <w:rPr>
          <w:rFonts w:ascii="Times New Roman" w:hAnsi="Times New Roman" w:cs="Times New Roman"/>
          <w:b/>
        </w:rPr>
        <w:t>ONUÇ</w:t>
      </w:r>
    </w:p>
    <w:p w14:paraId="03F7F844" w14:textId="7BAEBFA5" w:rsidR="00B175B6" w:rsidRPr="00371999" w:rsidRDefault="00B175B6"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Gazali, İslam düşüncesinde din-felsefe ilişkileri probleminde ikinci dönemi temsil etmektedir. Bu dönemi Yeni Platoncu filozoflara yapmış olduğu eleştiri kapatıyor. </w:t>
      </w:r>
    </w:p>
    <w:p w14:paraId="79FB0C22" w14:textId="41529B56" w:rsidR="00B175B6" w:rsidRPr="00371999" w:rsidRDefault="00B175B6"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Gazali’nin hayatını da birkaç döneme ayırarak incelemek mümkündür. Çünkü düşüncesinde geçirdiği buhranların etkisi vardır. Yaşadığı çağın </w:t>
      </w:r>
      <w:r w:rsidR="00A755A5" w:rsidRPr="00371999">
        <w:rPr>
          <w:rFonts w:ascii="Times New Roman" w:hAnsi="Times New Roman" w:cs="Times New Roman"/>
        </w:rPr>
        <w:t xml:space="preserve">düşünce hareketlerinden etkilenmiştir ve din-felsefe ilişkisini ele almıştır. Bu alanda yaptığı çalışmalarda Meşşai filozoflarına karşı çıkışlarıyla bilinmiştir. </w:t>
      </w:r>
      <w:r w:rsidR="00385CC8" w:rsidRPr="00371999">
        <w:rPr>
          <w:rFonts w:ascii="Times New Roman" w:hAnsi="Times New Roman" w:cs="Times New Roman"/>
        </w:rPr>
        <w:t xml:space="preserve">Aslında Gazali’nin karşı çıktığı Yunan felsefesinin İslam düşüncesine uygun olmayan fikirlerinin benimsenmesidir. Başta Farabi, İbni Sina olmak üzere Yeni Platoncu felsefeyi benimseyen filozoflara hücum etme nedeni budur. Gazali, iman ve aklın uyum içinde olamayacağını düşünüyordu. Yunan felsefi düşüncesinin İslamın öğretilerine ters düştüğünü savunmuştur. Bu nedenle de filozofları küfre düşmekle suçlamıştır. </w:t>
      </w:r>
    </w:p>
    <w:p w14:paraId="191E1BBE" w14:textId="47F46A62" w:rsidR="00714484" w:rsidRPr="00371999" w:rsidRDefault="00714484"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Gazali, filozofların tutarsızlıklarını gösterebilmek için yazdığı eserlerinde filozofları eleştirmiştir. Ancak kendisinin de eserlerinde dile getirdiği gibi amacı ortaya yeni bir şeyler koymak değildir. Onun amacı filozofların görüşlerindeki tutarsızlığı göstermektir. Onların savunduklarının İslam vahyine uygun olmadığını açıklamaktır. Yazdığı eserle de tehafüt geleneğinin başlatıcısı olmuştur. </w:t>
      </w:r>
    </w:p>
    <w:p w14:paraId="23E55F6B" w14:textId="351174F4" w:rsidR="00396C70" w:rsidRPr="00371999" w:rsidRDefault="00E91EE9" w:rsidP="00371999">
      <w:pPr>
        <w:spacing w:before="120" w:after="0" w:line="240" w:lineRule="auto"/>
        <w:ind w:firstLine="709"/>
        <w:jc w:val="both"/>
        <w:rPr>
          <w:rFonts w:ascii="Times New Roman" w:hAnsi="Times New Roman" w:cs="Times New Roman"/>
        </w:rPr>
      </w:pPr>
      <w:r w:rsidRPr="00371999">
        <w:rPr>
          <w:rFonts w:ascii="Times New Roman" w:hAnsi="Times New Roman" w:cs="Times New Roman"/>
        </w:rPr>
        <w:t xml:space="preserve">Gazali, filozofların kabul ettikleri </w:t>
      </w:r>
      <w:r w:rsidR="00396C70" w:rsidRPr="00371999">
        <w:rPr>
          <w:rFonts w:ascii="Times New Roman" w:hAnsi="Times New Roman" w:cs="Times New Roman"/>
        </w:rPr>
        <w:t xml:space="preserve">felsefi akli düşünceyle doğru bilgiye ulaşılamayacağını savunmuştur. Kesin bilgiye ulaştıracak yol tasavvuf yoludur. Düşünce hayatında ulaştığı son nokta tasavvuftur. Düşünceleriyle İslam felsefesine önemli katkılarda bulunmuştur. </w:t>
      </w:r>
    </w:p>
    <w:p w14:paraId="79C076B9" w14:textId="487864EA" w:rsidR="00D94472" w:rsidRPr="00371999" w:rsidRDefault="00D94472" w:rsidP="00371999">
      <w:pPr>
        <w:spacing w:before="120" w:after="0" w:line="240" w:lineRule="auto"/>
        <w:jc w:val="both"/>
        <w:rPr>
          <w:rFonts w:ascii="Times New Roman" w:hAnsi="Times New Roman" w:cs="Times New Roman"/>
          <w:b/>
        </w:rPr>
      </w:pPr>
      <w:r w:rsidRPr="00371999">
        <w:rPr>
          <w:rFonts w:ascii="Times New Roman" w:hAnsi="Times New Roman" w:cs="Times New Roman"/>
          <w:b/>
        </w:rPr>
        <w:t>KAYNAKÇA</w:t>
      </w:r>
    </w:p>
    <w:p w14:paraId="22963CE1" w14:textId="2231C24D" w:rsidR="00D94472"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Ülken</w:t>
      </w:r>
      <w:r w:rsidR="00A46FAC" w:rsidRPr="00371999">
        <w:rPr>
          <w:rFonts w:ascii="Times New Roman" w:hAnsi="Times New Roman" w:cs="Times New Roman"/>
          <w:sz w:val="18"/>
          <w:szCs w:val="24"/>
        </w:rPr>
        <w:t>, H.Z. (2015). İslam Felsefesi Eski Yunan’dan Çağdaş Düşünceye Doğru Kaynakları ve Etkileri, Doğu Batı Yayınları, İstanbul</w:t>
      </w:r>
    </w:p>
    <w:p w14:paraId="3B5E063F" w14:textId="5F458873" w:rsidR="00A46FAC"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 xml:space="preserve">Gazali </w:t>
      </w:r>
      <w:r w:rsidR="00A46FAC" w:rsidRPr="00371999">
        <w:rPr>
          <w:rFonts w:ascii="Times New Roman" w:hAnsi="Times New Roman" w:cs="Times New Roman"/>
          <w:sz w:val="18"/>
          <w:szCs w:val="24"/>
        </w:rPr>
        <w:t xml:space="preserve">(1960). </w:t>
      </w:r>
      <w:r w:rsidR="00544891" w:rsidRPr="00371999">
        <w:rPr>
          <w:rFonts w:ascii="Times New Roman" w:hAnsi="Times New Roman" w:cs="Times New Roman"/>
          <w:sz w:val="18"/>
          <w:szCs w:val="24"/>
        </w:rPr>
        <w:t>El-Munkızu Min-Ad-Dalal</w:t>
      </w:r>
      <w:r w:rsidR="00820E1B" w:rsidRPr="00371999">
        <w:rPr>
          <w:rFonts w:ascii="Times New Roman" w:hAnsi="Times New Roman" w:cs="Times New Roman"/>
          <w:sz w:val="18"/>
          <w:szCs w:val="24"/>
        </w:rPr>
        <w:t xml:space="preserve"> (Hakikate Giden Yol)</w:t>
      </w:r>
      <w:r w:rsidR="00544891" w:rsidRPr="00371999">
        <w:rPr>
          <w:rFonts w:ascii="Times New Roman" w:hAnsi="Times New Roman" w:cs="Times New Roman"/>
          <w:sz w:val="18"/>
          <w:szCs w:val="24"/>
        </w:rPr>
        <w:t xml:space="preserve">, Çeviren: Hilmi GÜNGÖR, Maarif Yayınları, Ankara </w:t>
      </w:r>
    </w:p>
    <w:p w14:paraId="7DDABC89" w14:textId="071EA8DA" w:rsidR="00544891"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Boer</w:t>
      </w:r>
      <w:r w:rsidR="00580EEA" w:rsidRPr="00371999">
        <w:rPr>
          <w:rFonts w:ascii="Times New Roman" w:hAnsi="Times New Roman" w:cs="Times New Roman"/>
          <w:sz w:val="18"/>
          <w:szCs w:val="24"/>
        </w:rPr>
        <w:t>, T.J. (1960). İslam’da Felsefe Tarihi, Çeviren: Dr. Yaşar KUTLUAY, Balkanoğlu Matbaacılık, Ankara</w:t>
      </w:r>
    </w:p>
    <w:p w14:paraId="163A8EC4" w14:textId="45933E78" w:rsidR="00580EEA"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Özden</w:t>
      </w:r>
      <w:r w:rsidR="00580EEA" w:rsidRPr="00371999">
        <w:rPr>
          <w:rFonts w:ascii="Times New Roman" w:hAnsi="Times New Roman" w:cs="Times New Roman"/>
          <w:sz w:val="18"/>
          <w:szCs w:val="24"/>
        </w:rPr>
        <w:t xml:space="preserve">, Ö. (2017). İslam Felsefesi Tarihi, </w:t>
      </w:r>
      <w:r w:rsidR="00F61943" w:rsidRPr="00371999">
        <w:rPr>
          <w:rFonts w:ascii="Times New Roman" w:hAnsi="Times New Roman" w:cs="Times New Roman"/>
          <w:sz w:val="18"/>
          <w:szCs w:val="24"/>
        </w:rPr>
        <w:t>Bilge Kültür Sanat Yayınları, İstanbul</w:t>
      </w:r>
    </w:p>
    <w:p w14:paraId="4A944061" w14:textId="215EB6D7" w:rsidR="00F61943"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 xml:space="preserve">Gazali </w:t>
      </w:r>
      <w:r w:rsidR="00F61943" w:rsidRPr="00371999">
        <w:rPr>
          <w:rFonts w:ascii="Times New Roman" w:hAnsi="Times New Roman" w:cs="Times New Roman"/>
          <w:sz w:val="18"/>
          <w:szCs w:val="24"/>
        </w:rPr>
        <w:t>(1981). İhya-i Ulum-id-din, Çeviren: Ali ARSLAN, Arslan Yayınları, İstanbul</w:t>
      </w:r>
    </w:p>
    <w:p w14:paraId="45551DF7" w14:textId="14302FD5" w:rsidR="00F61943"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Arslan</w:t>
      </w:r>
      <w:r w:rsidR="006E4093" w:rsidRPr="00371999">
        <w:rPr>
          <w:rFonts w:ascii="Times New Roman" w:hAnsi="Times New Roman" w:cs="Times New Roman"/>
          <w:sz w:val="18"/>
          <w:szCs w:val="24"/>
        </w:rPr>
        <w:t>, A. (2014). İbni Haldun, İstanbul Bilgi Üniversitesi Yayınları, İstanbul</w:t>
      </w:r>
    </w:p>
    <w:p w14:paraId="6ABB7F8C" w14:textId="1764AFF9" w:rsidR="006E4093"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 xml:space="preserve">Gazali </w:t>
      </w:r>
      <w:r w:rsidR="003C2256" w:rsidRPr="00371999">
        <w:rPr>
          <w:rFonts w:ascii="Times New Roman" w:hAnsi="Times New Roman" w:cs="Times New Roman"/>
          <w:sz w:val="18"/>
          <w:szCs w:val="24"/>
        </w:rPr>
        <w:t>(</w:t>
      </w:r>
      <w:r w:rsidR="00EA732E" w:rsidRPr="00371999">
        <w:rPr>
          <w:rFonts w:ascii="Times New Roman" w:hAnsi="Times New Roman" w:cs="Times New Roman"/>
          <w:sz w:val="18"/>
          <w:szCs w:val="24"/>
        </w:rPr>
        <w:t>2002). Makasıdu’l-Felasife (Felsefenin Temel İlkeleri), Çeviren: Cemaleddin ERDEMCİ, Vadi Yayınları, Ankara</w:t>
      </w:r>
    </w:p>
    <w:p w14:paraId="716C10D4" w14:textId="2A8C76A3" w:rsidR="00EA732E"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Cevizci</w:t>
      </w:r>
      <w:r w:rsidR="003E15D3" w:rsidRPr="00371999">
        <w:rPr>
          <w:rFonts w:ascii="Times New Roman" w:hAnsi="Times New Roman" w:cs="Times New Roman"/>
          <w:sz w:val="18"/>
          <w:szCs w:val="24"/>
        </w:rPr>
        <w:t>, A. (2017). Felsefe Sözlüğü, Say Yayınları, İstanbul</w:t>
      </w:r>
    </w:p>
    <w:p w14:paraId="0556F57B" w14:textId="2415CC0F" w:rsidR="003E15D3"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Bolay</w:t>
      </w:r>
      <w:r w:rsidR="00F72C5D" w:rsidRPr="00371999">
        <w:rPr>
          <w:rFonts w:ascii="Times New Roman" w:hAnsi="Times New Roman" w:cs="Times New Roman"/>
          <w:sz w:val="18"/>
          <w:szCs w:val="24"/>
        </w:rPr>
        <w:t xml:space="preserve">, S. H. (2004). Felsefeye Giriş, Akçağ Yayınları, Ankara </w:t>
      </w:r>
    </w:p>
    <w:p w14:paraId="1D3314A9" w14:textId="499F3C1F" w:rsidR="00F72C5D"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lastRenderedPageBreak/>
        <w:t>Arslan</w:t>
      </w:r>
      <w:r w:rsidR="008F5266" w:rsidRPr="00371999">
        <w:rPr>
          <w:rFonts w:ascii="Times New Roman" w:hAnsi="Times New Roman" w:cs="Times New Roman"/>
          <w:sz w:val="18"/>
          <w:szCs w:val="24"/>
        </w:rPr>
        <w:t>, A. (2009). Felsefeye Giriş, Adres Yayınları, Ankara</w:t>
      </w:r>
    </w:p>
    <w:p w14:paraId="293BD9DC" w14:textId="1B15C838" w:rsidR="008F5266"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Günaltay</w:t>
      </w:r>
      <w:r w:rsidR="002D73C5" w:rsidRPr="00371999">
        <w:rPr>
          <w:rFonts w:ascii="Times New Roman" w:hAnsi="Times New Roman" w:cs="Times New Roman"/>
          <w:sz w:val="18"/>
          <w:szCs w:val="24"/>
        </w:rPr>
        <w:t>, M. Ş. (2006). Dinler Tarihi, Kesit Yayınları</w:t>
      </w:r>
    </w:p>
    <w:p w14:paraId="64C5E2F4" w14:textId="755EC4F0" w:rsidR="002D73C5" w:rsidRPr="00371999" w:rsidRDefault="00371999"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Arslan</w:t>
      </w:r>
      <w:r w:rsidR="00890843" w:rsidRPr="00371999">
        <w:rPr>
          <w:rFonts w:ascii="Times New Roman" w:hAnsi="Times New Roman" w:cs="Times New Roman"/>
          <w:sz w:val="18"/>
          <w:szCs w:val="24"/>
        </w:rPr>
        <w:t>, A. (2013). İslam Felsefesi Üzerine, İstanbul Bilgi Üniversitesi Yayınları, İstanbul</w:t>
      </w:r>
    </w:p>
    <w:p w14:paraId="48BAE0DB" w14:textId="51E9C015" w:rsidR="00890843" w:rsidRPr="00371999" w:rsidRDefault="00EB1094" w:rsidP="00371999">
      <w:pPr>
        <w:spacing w:before="120" w:after="0" w:line="240" w:lineRule="auto"/>
        <w:ind w:left="284" w:hanging="284"/>
        <w:jc w:val="both"/>
        <w:rPr>
          <w:rFonts w:ascii="Times New Roman" w:hAnsi="Times New Roman" w:cs="Times New Roman"/>
          <w:sz w:val="18"/>
          <w:szCs w:val="24"/>
        </w:rPr>
      </w:pPr>
      <w:r w:rsidRPr="00371999">
        <w:rPr>
          <w:rFonts w:ascii="Times New Roman" w:hAnsi="Times New Roman" w:cs="Times New Roman"/>
          <w:sz w:val="18"/>
          <w:szCs w:val="24"/>
        </w:rPr>
        <w:t>Gazali (2005). Tehafütü’l-Felasife (Filozofların Tutarsızlığı), Çeviren: Mahmut KAYA, Klasik Yayınları, İstanbul</w:t>
      </w:r>
    </w:p>
    <w:p w14:paraId="3FCDA5F1" w14:textId="77777777" w:rsidR="00EB1094" w:rsidRPr="00371999" w:rsidRDefault="00EB1094" w:rsidP="00371999">
      <w:pPr>
        <w:spacing w:before="120" w:after="0" w:line="120" w:lineRule="auto"/>
        <w:ind w:firstLine="709"/>
        <w:jc w:val="both"/>
        <w:rPr>
          <w:rFonts w:ascii="Times New Roman" w:hAnsi="Times New Roman" w:cs="Times New Roman"/>
          <w:sz w:val="18"/>
          <w:szCs w:val="24"/>
        </w:rPr>
      </w:pPr>
    </w:p>
    <w:p w14:paraId="788B6371" w14:textId="77777777" w:rsidR="00E17EC6" w:rsidRPr="00371999" w:rsidRDefault="00E17EC6" w:rsidP="00371999">
      <w:pPr>
        <w:spacing w:before="120" w:after="0" w:line="120" w:lineRule="auto"/>
        <w:ind w:firstLine="709"/>
        <w:jc w:val="both"/>
        <w:rPr>
          <w:rFonts w:ascii="Times New Roman" w:hAnsi="Times New Roman" w:cs="Times New Roman"/>
          <w:sz w:val="18"/>
          <w:szCs w:val="24"/>
        </w:rPr>
      </w:pPr>
    </w:p>
    <w:p w14:paraId="502F56A7" w14:textId="77777777" w:rsidR="00AC5493" w:rsidRPr="00371999" w:rsidRDefault="00AC5493" w:rsidP="00371999">
      <w:pPr>
        <w:spacing w:line="360" w:lineRule="auto"/>
        <w:ind w:firstLine="709"/>
        <w:jc w:val="both"/>
        <w:rPr>
          <w:rFonts w:ascii="Times New Roman" w:hAnsi="Times New Roman" w:cs="Times New Roman"/>
          <w:sz w:val="24"/>
          <w:szCs w:val="24"/>
        </w:rPr>
      </w:pPr>
    </w:p>
    <w:p w14:paraId="2C483264" w14:textId="77777777" w:rsidR="003E4634" w:rsidRPr="00371999" w:rsidRDefault="003E4634" w:rsidP="00371999">
      <w:pPr>
        <w:spacing w:line="360" w:lineRule="auto"/>
        <w:ind w:firstLine="709"/>
        <w:jc w:val="both"/>
        <w:rPr>
          <w:rFonts w:ascii="Times New Roman" w:hAnsi="Times New Roman" w:cs="Times New Roman"/>
          <w:sz w:val="24"/>
          <w:szCs w:val="24"/>
        </w:rPr>
      </w:pPr>
    </w:p>
    <w:p w14:paraId="23B19DAD" w14:textId="693405F4" w:rsidR="002C25F9" w:rsidRPr="00371999" w:rsidRDefault="002C25F9" w:rsidP="00371999">
      <w:pPr>
        <w:spacing w:line="360" w:lineRule="auto"/>
        <w:ind w:firstLine="709"/>
        <w:jc w:val="both"/>
        <w:rPr>
          <w:rFonts w:ascii="Times New Roman" w:hAnsi="Times New Roman" w:cs="Times New Roman"/>
          <w:sz w:val="24"/>
          <w:szCs w:val="24"/>
        </w:rPr>
      </w:pPr>
    </w:p>
    <w:p w14:paraId="3253D9EA" w14:textId="77777777" w:rsidR="0042007C" w:rsidRPr="00371999" w:rsidRDefault="0042007C" w:rsidP="00371999">
      <w:pPr>
        <w:spacing w:line="360" w:lineRule="auto"/>
        <w:ind w:firstLine="709"/>
        <w:jc w:val="both"/>
        <w:rPr>
          <w:rFonts w:ascii="Times New Roman" w:hAnsi="Times New Roman" w:cs="Times New Roman"/>
          <w:sz w:val="24"/>
          <w:szCs w:val="24"/>
        </w:rPr>
      </w:pPr>
    </w:p>
    <w:p w14:paraId="4B942C94" w14:textId="77777777" w:rsidR="00E85BDA" w:rsidRPr="00371999" w:rsidRDefault="00E85BDA" w:rsidP="00371999">
      <w:pPr>
        <w:spacing w:line="360" w:lineRule="auto"/>
        <w:ind w:firstLine="709"/>
        <w:jc w:val="both"/>
        <w:rPr>
          <w:rFonts w:ascii="Times New Roman" w:hAnsi="Times New Roman" w:cs="Times New Roman"/>
          <w:sz w:val="24"/>
          <w:szCs w:val="24"/>
        </w:rPr>
      </w:pPr>
    </w:p>
    <w:p w14:paraId="6678D115" w14:textId="77777777" w:rsidR="00535881" w:rsidRPr="00371999" w:rsidRDefault="00535881" w:rsidP="00371999">
      <w:pPr>
        <w:spacing w:line="360" w:lineRule="auto"/>
        <w:ind w:firstLine="709"/>
        <w:jc w:val="both"/>
        <w:rPr>
          <w:rFonts w:ascii="Times New Roman" w:hAnsi="Times New Roman" w:cs="Times New Roman"/>
          <w:b/>
          <w:sz w:val="28"/>
          <w:szCs w:val="28"/>
        </w:rPr>
      </w:pPr>
    </w:p>
    <w:p w14:paraId="7B5F84E9" w14:textId="66270992" w:rsidR="00236C3E" w:rsidRPr="00371999" w:rsidRDefault="00236C3E" w:rsidP="00371999">
      <w:pPr>
        <w:spacing w:line="360" w:lineRule="auto"/>
        <w:ind w:firstLine="709"/>
        <w:jc w:val="both"/>
        <w:rPr>
          <w:rFonts w:ascii="Times New Roman" w:hAnsi="Times New Roman" w:cs="Times New Roman"/>
          <w:sz w:val="24"/>
          <w:szCs w:val="24"/>
        </w:rPr>
      </w:pPr>
    </w:p>
    <w:p w14:paraId="1DD36BFB" w14:textId="77777777" w:rsidR="00117146" w:rsidRPr="00371999" w:rsidRDefault="00117146" w:rsidP="00371999">
      <w:pPr>
        <w:spacing w:line="360" w:lineRule="auto"/>
        <w:ind w:firstLine="709"/>
        <w:jc w:val="both"/>
        <w:rPr>
          <w:rFonts w:ascii="Times New Roman" w:hAnsi="Times New Roman" w:cs="Times New Roman"/>
          <w:sz w:val="24"/>
          <w:szCs w:val="24"/>
        </w:rPr>
      </w:pPr>
    </w:p>
    <w:p w14:paraId="1A7DDE5B" w14:textId="77777777" w:rsidR="00800883" w:rsidRPr="00371999" w:rsidRDefault="00800883" w:rsidP="00371999">
      <w:pPr>
        <w:spacing w:line="360" w:lineRule="auto"/>
        <w:ind w:firstLine="709"/>
        <w:jc w:val="both"/>
        <w:rPr>
          <w:rFonts w:ascii="Times New Roman" w:hAnsi="Times New Roman" w:cs="Times New Roman"/>
          <w:sz w:val="24"/>
          <w:szCs w:val="24"/>
        </w:rPr>
      </w:pPr>
    </w:p>
    <w:p w14:paraId="1727A7C4" w14:textId="77777777" w:rsidR="001E153B" w:rsidRPr="00371999" w:rsidRDefault="001E153B" w:rsidP="00371999">
      <w:pPr>
        <w:spacing w:line="360" w:lineRule="auto"/>
        <w:ind w:firstLine="709"/>
        <w:jc w:val="both"/>
        <w:rPr>
          <w:rFonts w:ascii="Times New Roman" w:hAnsi="Times New Roman" w:cs="Times New Roman"/>
          <w:sz w:val="24"/>
          <w:szCs w:val="24"/>
        </w:rPr>
      </w:pPr>
    </w:p>
    <w:p w14:paraId="2972773F" w14:textId="77777777" w:rsidR="00BE45BC" w:rsidRPr="00371999" w:rsidRDefault="00BE45BC" w:rsidP="00371999">
      <w:pPr>
        <w:spacing w:line="360" w:lineRule="auto"/>
        <w:ind w:firstLine="709"/>
        <w:jc w:val="both"/>
        <w:rPr>
          <w:rFonts w:ascii="Times New Roman" w:hAnsi="Times New Roman" w:cs="Times New Roman"/>
          <w:sz w:val="24"/>
          <w:szCs w:val="24"/>
        </w:rPr>
      </w:pPr>
    </w:p>
    <w:p w14:paraId="6101B74F" w14:textId="77777777" w:rsidR="005C589A" w:rsidRPr="00371999" w:rsidRDefault="005C589A" w:rsidP="00371999">
      <w:pPr>
        <w:spacing w:line="360" w:lineRule="auto"/>
        <w:ind w:firstLine="709"/>
        <w:jc w:val="both"/>
        <w:rPr>
          <w:rFonts w:ascii="Times New Roman" w:hAnsi="Times New Roman" w:cs="Times New Roman"/>
          <w:sz w:val="24"/>
          <w:szCs w:val="24"/>
        </w:rPr>
      </w:pPr>
    </w:p>
    <w:p w14:paraId="465FE1F1" w14:textId="77777777" w:rsidR="000C5F39" w:rsidRPr="00371999" w:rsidRDefault="000C5F39" w:rsidP="00371999">
      <w:pPr>
        <w:spacing w:line="360" w:lineRule="auto"/>
        <w:ind w:firstLine="709"/>
        <w:jc w:val="both"/>
        <w:rPr>
          <w:rFonts w:ascii="Times New Roman" w:hAnsi="Times New Roman" w:cs="Times New Roman"/>
          <w:sz w:val="24"/>
          <w:szCs w:val="24"/>
        </w:rPr>
      </w:pPr>
    </w:p>
    <w:p w14:paraId="4199A5BA" w14:textId="19BDB3BB" w:rsidR="00737E66" w:rsidRPr="00371999" w:rsidRDefault="00737E66" w:rsidP="00371999">
      <w:pPr>
        <w:spacing w:line="360" w:lineRule="auto"/>
        <w:ind w:firstLine="709"/>
        <w:jc w:val="both"/>
        <w:rPr>
          <w:rFonts w:ascii="Times New Roman" w:hAnsi="Times New Roman" w:cs="Times New Roman"/>
          <w:sz w:val="24"/>
          <w:szCs w:val="24"/>
        </w:rPr>
      </w:pPr>
      <w:bookmarkStart w:id="0" w:name="_GoBack"/>
      <w:bookmarkEnd w:id="0"/>
    </w:p>
    <w:sectPr w:rsidR="00737E66" w:rsidRPr="00371999" w:rsidSect="00136EDD">
      <w:footerReference w:type="default" r:id="rId8"/>
      <w:pgSz w:w="11906" w:h="16838"/>
      <w:pgMar w:top="1418" w:right="1418" w:bottom="1418" w:left="1418" w:header="709" w:footer="709" w:gutter="0"/>
      <w:pgNumType w:start="36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5B55" w14:textId="77777777" w:rsidR="00E71DFC" w:rsidRDefault="00E71DFC" w:rsidP="00387150">
      <w:pPr>
        <w:spacing w:after="0" w:line="240" w:lineRule="auto"/>
      </w:pPr>
      <w:r>
        <w:separator/>
      </w:r>
    </w:p>
  </w:endnote>
  <w:endnote w:type="continuationSeparator" w:id="0">
    <w:p w14:paraId="13DA45D4" w14:textId="77777777" w:rsidR="00E71DFC" w:rsidRDefault="00E71DFC" w:rsidP="0038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238861"/>
      <w:docPartObj>
        <w:docPartGallery w:val="Page Numbers (Bottom of Page)"/>
        <w:docPartUnique/>
      </w:docPartObj>
    </w:sdtPr>
    <w:sdtEndPr/>
    <w:sdtContent>
      <w:p w14:paraId="1B986CE6" w14:textId="7BAF233E" w:rsidR="00041CA0" w:rsidRDefault="00041CA0">
        <w:pPr>
          <w:pStyle w:val="AltBilgi"/>
          <w:jc w:val="center"/>
        </w:pPr>
        <w:r>
          <w:fldChar w:fldCharType="begin"/>
        </w:r>
        <w:r>
          <w:instrText>PAGE   \* MERGEFORMAT</w:instrText>
        </w:r>
        <w:r>
          <w:fldChar w:fldCharType="separate"/>
        </w:r>
        <w:r w:rsidR="00136EDD">
          <w:rPr>
            <w:noProof/>
          </w:rPr>
          <w:t>368</w:t>
        </w:r>
        <w:r>
          <w:fldChar w:fldCharType="end"/>
        </w:r>
      </w:p>
    </w:sdtContent>
  </w:sdt>
  <w:p w14:paraId="07564BA5" w14:textId="77777777" w:rsidR="00041CA0" w:rsidRDefault="00041C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9E8EE" w14:textId="77777777" w:rsidR="00E71DFC" w:rsidRDefault="00E71DFC" w:rsidP="00387150">
      <w:pPr>
        <w:spacing w:after="0" w:line="240" w:lineRule="auto"/>
      </w:pPr>
      <w:r>
        <w:separator/>
      </w:r>
    </w:p>
  </w:footnote>
  <w:footnote w:type="continuationSeparator" w:id="0">
    <w:p w14:paraId="3D47F013" w14:textId="77777777" w:rsidR="00E71DFC" w:rsidRDefault="00E71DFC" w:rsidP="00387150">
      <w:pPr>
        <w:spacing w:after="0" w:line="240" w:lineRule="auto"/>
      </w:pPr>
      <w:r>
        <w:continuationSeparator/>
      </w:r>
    </w:p>
  </w:footnote>
  <w:footnote w:id="1">
    <w:p w14:paraId="398A05FA" w14:textId="34EA52D9" w:rsidR="0039258A" w:rsidRPr="00041CA0" w:rsidRDefault="0039258A" w:rsidP="00041CA0">
      <w:pPr>
        <w:pStyle w:val="DipnotMetni"/>
        <w:jc w:val="both"/>
        <w:rPr>
          <w:rFonts w:ascii="Times New Roman" w:hAnsi="Times New Roman" w:cs="Times New Roman"/>
          <w:sz w:val="16"/>
          <w:szCs w:val="16"/>
        </w:rPr>
      </w:pPr>
      <w:r w:rsidRPr="00041CA0">
        <w:rPr>
          <w:rStyle w:val="DipnotBavurusu"/>
          <w:rFonts w:ascii="Times New Roman" w:hAnsi="Times New Roman" w:cs="Times New Roman"/>
          <w:sz w:val="16"/>
          <w:szCs w:val="16"/>
        </w:rPr>
        <w:footnoteRef/>
      </w:r>
      <w:r w:rsidRPr="00041CA0">
        <w:rPr>
          <w:rFonts w:ascii="Times New Roman" w:hAnsi="Times New Roman" w:cs="Times New Roman"/>
          <w:sz w:val="16"/>
          <w:szCs w:val="16"/>
        </w:rPr>
        <w:t xml:space="preserve"> Yüksek </w:t>
      </w:r>
      <w:r w:rsidR="00371999" w:rsidRPr="00041CA0">
        <w:rPr>
          <w:rFonts w:ascii="Times New Roman" w:hAnsi="Times New Roman" w:cs="Times New Roman"/>
          <w:sz w:val="16"/>
          <w:szCs w:val="16"/>
        </w:rPr>
        <w:t>Lisans Öğrencisi</w:t>
      </w:r>
      <w:r w:rsidRPr="00041CA0">
        <w:rPr>
          <w:rFonts w:ascii="Times New Roman" w:hAnsi="Times New Roman" w:cs="Times New Roman"/>
          <w:sz w:val="16"/>
          <w:szCs w:val="16"/>
        </w:rPr>
        <w:t>, Gazi Üniversitesi Sosyal Bilimler Enstitüsü,</w:t>
      </w:r>
      <w:r w:rsidR="00235A55" w:rsidRPr="00041CA0">
        <w:rPr>
          <w:rFonts w:ascii="Times New Roman" w:hAnsi="Times New Roman" w:cs="Times New Roman"/>
          <w:sz w:val="16"/>
          <w:szCs w:val="16"/>
        </w:rPr>
        <w:t xml:space="preserve"> (yaseminatabey@outlook.com)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7EBF"/>
    <w:multiLevelType w:val="hybridMultilevel"/>
    <w:tmpl w:val="3C003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9C2E8F"/>
    <w:multiLevelType w:val="hybridMultilevel"/>
    <w:tmpl w:val="07F8ED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33"/>
    <w:rsid w:val="00011387"/>
    <w:rsid w:val="0001163C"/>
    <w:rsid w:val="00016BB5"/>
    <w:rsid w:val="000209F5"/>
    <w:rsid w:val="0002512B"/>
    <w:rsid w:val="00036828"/>
    <w:rsid w:val="00041CA0"/>
    <w:rsid w:val="000A4FE9"/>
    <w:rsid w:val="000B0C29"/>
    <w:rsid w:val="000B320B"/>
    <w:rsid w:val="000C5F39"/>
    <w:rsid w:val="000F1D83"/>
    <w:rsid w:val="000F1E96"/>
    <w:rsid w:val="000F310C"/>
    <w:rsid w:val="000F4695"/>
    <w:rsid w:val="000F4A8B"/>
    <w:rsid w:val="00103026"/>
    <w:rsid w:val="001063A5"/>
    <w:rsid w:val="00107830"/>
    <w:rsid w:val="00111C65"/>
    <w:rsid w:val="00117146"/>
    <w:rsid w:val="00124CD6"/>
    <w:rsid w:val="00125743"/>
    <w:rsid w:val="001259B2"/>
    <w:rsid w:val="00125D03"/>
    <w:rsid w:val="00130253"/>
    <w:rsid w:val="00136EDD"/>
    <w:rsid w:val="00137825"/>
    <w:rsid w:val="00141B79"/>
    <w:rsid w:val="00144DFB"/>
    <w:rsid w:val="001735A8"/>
    <w:rsid w:val="001860AA"/>
    <w:rsid w:val="00190F5D"/>
    <w:rsid w:val="001A5EC0"/>
    <w:rsid w:val="001B1E9A"/>
    <w:rsid w:val="001B297B"/>
    <w:rsid w:val="001C7823"/>
    <w:rsid w:val="001D614E"/>
    <w:rsid w:val="001E153B"/>
    <w:rsid w:val="001F04B9"/>
    <w:rsid w:val="001F161F"/>
    <w:rsid w:val="00205FA6"/>
    <w:rsid w:val="002216EE"/>
    <w:rsid w:val="002332B3"/>
    <w:rsid w:val="00235A55"/>
    <w:rsid w:val="00236C3E"/>
    <w:rsid w:val="00236FB6"/>
    <w:rsid w:val="00253C15"/>
    <w:rsid w:val="00261528"/>
    <w:rsid w:val="00261C99"/>
    <w:rsid w:val="002671F6"/>
    <w:rsid w:val="002774BE"/>
    <w:rsid w:val="00281551"/>
    <w:rsid w:val="00283128"/>
    <w:rsid w:val="00283BD7"/>
    <w:rsid w:val="002A225B"/>
    <w:rsid w:val="002A6C44"/>
    <w:rsid w:val="002B1D5D"/>
    <w:rsid w:val="002C25F9"/>
    <w:rsid w:val="002D73C5"/>
    <w:rsid w:val="002E2547"/>
    <w:rsid w:val="002F01A2"/>
    <w:rsid w:val="002F0EA2"/>
    <w:rsid w:val="002F490E"/>
    <w:rsid w:val="002F4E33"/>
    <w:rsid w:val="002F793C"/>
    <w:rsid w:val="00307F59"/>
    <w:rsid w:val="00313E0B"/>
    <w:rsid w:val="00315EDD"/>
    <w:rsid w:val="00317F2A"/>
    <w:rsid w:val="00320E24"/>
    <w:rsid w:val="003254F6"/>
    <w:rsid w:val="0033340B"/>
    <w:rsid w:val="003363C0"/>
    <w:rsid w:val="00340B7B"/>
    <w:rsid w:val="00353068"/>
    <w:rsid w:val="00357089"/>
    <w:rsid w:val="00366AFD"/>
    <w:rsid w:val="00371999"/>
    <w:rsid w:val="00373649"/>
    <w:rsid w:val="00385CC8"/>
    <w:rsid w:val="00387150"/>
    <w:rsid w:val="0039045A"/>
    <w:rsid w:val="0039258A"/>
    <w:rsid w:val="00396C70"/>
    <w:rsid w:val="003977D8"/>
    <w:rsid w:val="003A19CE"/>
    <w:rsid w:val="003A5651"/>
    <w:rsid w:val="003C2256"/>
    <w:rsid w:val="003C7B96"/>
    <w:rsid w:val="003E15D3"/>
    <w:rsid w:val="003E1D17"/>
    <w:rsid w:val="003E4634"/>
    <w:rsid w:val="003F08A3"/>
    <w:rsid w:val="004007B4"/>
    <w:rsid w:val="00411CFC"/>
    <w:rsid w:val="0042007C"/>
    <w:rsid w:val="004242C8"/>
    <w:rsid w:val="00444194"/>
    <w:rsid w:val="0046565C"/>
    <w:rsid w:val="00471330"/>
    <w:rsid w:val="00475FAA"/>
    <w:rsid w:val="004768EE"/>
    <w:rsid w:val="004939AF"/>
    <w:rsid w:val="004A4636"/>
    <w:rsid w:val="004C5BCA"/>
    <w:rsid w:val="004D416B"/>
    <w:rsid w:val="004E14DA"/>
    <w:rsid w:val="004E2268"/>
    <w:rsid w:val="00514AE4"/>
    <w:rsid w:val="005247F2"/>
    <w:rsid w:val="00525A3A"/>
    <w:rsid w:val="0053103C"/>
    <w:rsid w:val="00535881"/>
    <w:rsid w:val="005376F8"/>
    <w:rsid w:val="00544891"/>
    <w:rsid w:val="0055162C"/>
    <w:rsid w:val="00552318"/>
    <w:rsid w:val="00552691"/>
    <w:rsid w:val="0056498D"/>
    <w:rsid w:val="00580737"/>
    <w:rsid w:val="005808F0"/>
    <w:rsid w:val="00580EEA"/>
    <w:rsid w:val="00587779"/>
    <w:rsid w:val="005A4114"/>
    <w:rsid w:val="005A7AEF"/>
    <w:rsid w:val="005B1E60"/>
    <w:rsid w:val="005B4698"/>
    <w:rsid w:val="005B53FC"/>
    <w:rsid w:val="005C0992"/>
    <w:rsid w:val="005C589A"/>
    <w:rsid w:val="005E1D06"/>
    <w:rsid w:val="005E35C7"/>
    <w:rsid w:val="006016F4"/>
    <w:rsid w:val="00610A70"/>
    <w:rsid w:val="00621929"/>
    <w:rsid w:val="006309EF"/>
    <w:rsid w:val="006344E4"/>
    <w:rsid w:val="00654541"/>
    <w:rsid w:val="006574D0"/>
    <w:rsid w:val="00677D21"/>
    <w:rsid w:val="00680385"/>
    <w:rsid w:val="006840EA"/>
    <w:rsid w:val="006871A5"/>
    <w:rsid w:val="00692CB3"/>
    <w:rsid w:val="00697750"/>
    <w:rsid w:val="00697E48"/>
    <w:rsid w:val="006B4B54"/>
    <w:rsid w:val="006C43EB"/>
    <w:rsid w:val="006C6685"/>
    <w:rsid w:val="006D0196"/>
    <w:rsid w:val="006E342E"/>
    <w:rsid w:val="006E3927"/>
    <w:rsid w:val="006E4093"/>
    <w:rsid w:val="006F2087"/>
    <w:rsid w:val="006F4E14"/>
    <w:rsid w:val="00714484"/>
    <w:rsid w:val="00725F74"/>
    <w:rsid w:val="00734F7B"/>
    <w:rsid w:val="00735966"/>
    <w:rsid w:val="007365AD"/>
    <w:rsid w:val="00737749"/>
    <w:rsid w:val="00737E66"/>
    <w:rsid w:val="00751065"/>
    <w:rsid w:val="00763B8F"/>
    <w:rsid w:val="00770CA1"/>
    <w:rsid w:val="007B41CD"/>
    <w:rsid w:val="007C0743"/>
    <w:rsid w:val="007C1C7A"/>
    <w:rsid w:val="007D3EF9"/>
    <w:rsid w:val="007F245E"/>
    <w:rsid w:val="00800883"/>
    <w:rsid w:val="008011F2"/>
    <w:rsid w:val="008047B6"/>
    <w:rsid w:val="00804804"/>
    <w:rsid w:val="00820E1B"/>
    <w:rsid w:val="00823232"/>
    <w:rsid w:val="00824AD3"/>
    <w:rsid w:val="008350B3"/>
    <w:rsid w:val="008520DA"/>
    <w:rsid w:val="00866539"/>
    <w:rsid w:val="008730A3"/>
    <w:rsid w:val="00876558"/>
    <w:rsid w:val="008817E3"/>
    <w:rsid w:val="00884D07"/>
    <w:rsid w:val="00884F54"/>
    <w:rsid w:val="00890843"/>
    <w:rsid w:val="00890C99"/>
    <w:rsid w:val="008939A6"/>
    <w:rsid w:val="0089609E"/>
    <w:rsid w:val="008A3EB7"/>
    <w:rsid w:val="008A5D8C"/>
    <w:rsid w:val="008B1CD3"/>
    <w:rsid w:val="008B27E8"/>
    <w:rsid w:val="008B2969"/>
    <w:rsid w:val="008D40B2"/>
    <w:rsid w:val="008D7ABF"/>
    <w:rsid w:val="008E0914"/>
    <w:rsid w:val="008E1471"/>
    <w:rsid w:val="008E5450"/>
    <w:rsid w:val="008F1F67"/>
    <w:rsid w:val="008F5266"/>
    <w:rsid w:val="009267C2"/>
    <w:rsid w:val="00932BBA"/>
    <w:rsid w:val="00937BC8"/>
    <w:rsid w:val="00944AE2"/>
    <w:rsid w:val="00946650"/>
    <w:rsid w:val="009867F3"/>
    <w:rsid w:val="00987235"/>
    <w:rsid w:val="009879E8"/>
    <w:rsid w:val="009930AC"/>
    <w:rsid w:val="00996870"/>
    <w:rsid w:val="009979B3"/>
    <w:rsid w:val="009A3902"/>
    <w:rsid w:val="009A69D3"/>
    <w:rsid w:val="009C5BC8"/>
    <w:rsid w:val="009F1962"/>
    <w:rsid w:val="009F38DC"/>
    <w:rsid w:val="00A021FC"/>
    <w:rsid w:val="00A063FF"/>
    <w:rsid w:val="00A4169F"/>
    <w:rsid w:val="00A46937"/>
    <w:rsid w:val="00A46FAC"/>
    <w:rsid w:val="00A52133"/>
    <w:rsid w:val="00A57B76"/>
    <w:rsid w:val="00A624C5"/>
    <w:rsid w:val="00A7227A"/>
    <w:rsid w:val="00A72FE7"/>
    <w:rsid w:val="00A74FF5"/>
    <w:rsid w:val="00A755A5"/>
    <w:rsid w:val="00A76713"/>
    <w:rsid w:val="00A77FD1"/>
    <w:rsid w:val="00A86672"/>
    <w:rsid w:val="00A926C6"/>
    <w:rsid w:val="00A95A3F"/>
    <w:rsid w:val="00AA25B6"/>
    <w:rsid w:val="00AB4A00"/>
    <w:rsid w:val="00AB6A98"/>
    <w:rsid w:val="00AC5493"/>
    <w:rsid w:val="00AD0137"/>
    <w:rsid w:val="00AD4235"/>
    <w:rsid w:val="00AD7619"/>
    <w:rsid w:val="00AE5087"/>
    <w:rsid w:val="00B03A04"/>
    <w:rsid w:val="00B03FE9"/>
    <w:rsid w:val="00B175B6"/>
    <w:rsid w:val="00B4154B"/>
    <w:rsid w:val="00B43645"/>
    <w:rsid w:val="00B552D4"/>
    <w:rsid w:val="00BB05A7"/>
    <w:rsid w:val="00BD566B"/>
    <w:rsid w:val="00BE45BC"/>
    <w:rsid w:val="00BE7E39"/>
    <w:rsid w:val="00BF188C"/>
    <w:rsid w:val="00C15E99"/>
    <w:rsid w:val="00C23295"/>
    <w:rsid w:val="00C41997"/>
    <w:rsid w:val="00C47632"/>
    <w:rsid w:val="00C47F12"/>
    <w:rsid w:val="00C617E5"/>
    <w:rsid w:val="00C73FC5"/>
    <w:rsid w:val="00C822A0"/>
    <w:rsid w:val="00C82D93"/>
    <w:rsid w:val="00C94BF0"/>
    <w:rsid w:val="00CA1E02"/>
    <w:rsid w:val="00CB29FF"/>
    <w:rsid w:val="00CB3DAE"/>
    <w:rsid w:val="00CB54C9"/>
    <w:rsid w:val="00CB77C1"/>
    <w:rsid w:val="00CC4FFD"/>
    <w:rsid w:val="00CD422B"/>
    <w:rsid w:val="00CD649C"/>
    <w:rsid w:val="00CE6ED1"/>
    <w:rsid w:val="00CF241C"/>
    <w:rsid w:val="00D00253"/>
    <w:rsid w:val="00D0116B"/>
    <w:rsid w:val="00D02F24"/>
    <w:rsid w:val="00D40375"/>
    <w:rsid w:val="00D44903"/>
    <w:rsid w:val="00D669DA"/>
    <w:rsid w:val="00D70A23"/>
    <w:rsid w:val="00D76F86"/>
    <w:rsid w:val="00D80EAB"/>
    <w:rsid w:val="00D92566"/>
    <w:rsid w:val="00D92DAF"/>
    <w:rsid w:val="00D94472"/>
    <w:rsid w:val="00D96143"/>
    <w:rsid w:val="00DB0A9D"/>
    <w:rsid w:val="00DB5F9C"/>
    <w:rsid w:val="00DC71AE"/>
    <w:rsid w:val="00DF71A0"/>
    <w:rsid w:val="00E000D9"/>
    <w:rsid w:val="00E034C7"/>
    <w:rsid w:val="00E03C6A"/>
    <w:rsid w:val="00E12219"/>
    <w:rsid w:val="00E13013"/>
    <w:rsid w:val="00E17EC6"/>
    <w:rsid w:val="00E30EAF"/>
    <w:rsid w:val="00E47EE4"/>
    <w:rsid w:val="00E54AD8"/>
    <w:rsid w:val="00E5612E"/>
    <w:rsid w:val="00E65B5E"/>
    <w:rsid w:val="00E71DFC"/>
    <w:rsid w:val="00E83207"/>
    <w:rsid w:val="00E85BDA"/>
    <w:rsid w:val="00E91EE9"/>
    <w:rsid w:val="00E92875"/>
    <w:rsid w:val="00EA327D"/>
    <w:rsid w:val="00EA732E"/>
    <w:rsid w:val="00EB1094"/>
    <w:rsid w:val="00ED08E1"/>
    <w:rsid w:val="00F05CD8"/>
    <w:rsid w:val="00F05F27"/>
    <w:rsid w:val="00F2733F"/>
    <w:rsid w:val="00F27A3B"/>
    <w:rsid w:val="00F32753"/>
    <w:rsid w:val="00F36396"/>
    <w:rsid w:val="00F61440"/>
    <w:rsid w:val="00F61943"/>
    <w:rsid w:val="00F71B63"/>
    <w:rsid w:val="00F72C5D"/>
    <w:rsid w:val="00F779CB"/>
    <w:rsid w:val="00F83015"/>
    <w:rsid w:val="00F85905"/>
    <w:rsid w:val="00F95836"/>
    <w:rsid w:val="00FA192F"/>
    <w:rsid w:val="00FA241E"/>
    <w:rsid w:val="00FA6C21"/>
    <w:rsid w:val="00FC1A2C"/>
    <w:rsid w:val="00FC6828"/>
    <w:rsid w:val="00FD1373"/>
    <w:rsid w:val="00FE5339"/>
    <w:rsid w:val="00FF6B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A3BD"/>
  <w15:docId w15:val="{7BFD8E28-7439-48F5-9694-70D2BB77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3871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7150"/>
    <w:rPr>
      <w:sz w:val="20"/>
      <w:szCs w:val="20"/>
    </w:rPr>
  </w:style>
  <w:style w:type="character" w:styleId="DipnotBavurusu">
    <w:name w:val="footnote reference"/>
    <w:basedOn w:val="VarsaylanParagrafYazTipi"/>
    <w:uiPriority w:val="99"/>
    <w:semiHidden/>
    <w:unhideWhenUsed/>
    <w:rsid w:val="00387150"/>
    <w:rPr>
      <w:vertAlign w:val="superscript"/>
    </w:rPr>
  </w:style>
  <w:style w:type="paragraph" w:styleId="ListeParagraf">
    <w:name w:val="List Paragraph"/>
    <w:basedOn w:val="Normal"/>
    <w:uiPriority w:val="34"/>
    <w:qFormat/>
    <w:rsid w:val="002C25F9"/>
    <w:pPr>
      <w:ind w:left="720"/>
      <w:contextualSpacing/>
    </w:pPr>
  </w:style>
  <w:style w:type="paragraph" w:styleId="NormalWeb">
    <w:name w:val="Normal (Web)"/>
    <w:basedOn w:val="Normal"/>
    <w:uiPriority w:val="99"/>
    <w:unhideWhenUsed/>
    <w:rsid w:val="002216E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719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1999"/>
  </w:style>
  <w:style w:type="paragraph" w:styleId="AltBilgi">
    <w:name w:val="footer"/>
    <w:basedOn w:val="Normal"/>
    <w:link w:val="AltBilgiChar"/>
    <w:uiPriority w:val="99"/>
    <w:unhideWhenUsed/>
    <w:rsid w:val="003719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9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B589-34C8-44FF-BD1F-D980D652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TotalTime>
  <Pages>1</Pages>
  <Words>3205</Words>
  <Characters>18272</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ysmna</dc:creator>
  <cp:keywords/>
  <dc:description/>
  <cp:lastModifiedBy>yarogullarininzeynep</cp:lastModifiedBy>
  <cp:revision>28</cp:revision>
  <dcterms:created xsi:type="dcterms:W3CDTF">2018-04-08T11:44:00Z</dcterms:created>
  <dcterms:modified xsi:type="dcterms:W3CDTF">2018-09-17T13:40:00Z</dcterms:modified>
</cp:coreProperties>
</file>