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FB8" w:rsidRDefault="0018393E" w:rsidP="00B16807">
      <w:pPr>
        <w:spacing w:before="240" w:after="200"/>
        <w:rPr>
          <w:rFonts w:ascii="Cambria" w:eastAsia="Calibri" w:hAnsi="Cambria" w:cs="Times New Roman"/>
          <w:sz w:val="32"/>
          <w:szCs w:val="32"/>
        </w:rPr>
      </w:pPr>
      <w:r w:rsidRPr="0018393E">
        <w:rPr>
          <w:rFonts w:ascii="Cambria" w:eastAsia="Calibri" w:hAnsi="Cambria" w:cs="Times New Roman"/>
          <w:sz w:val="32"/>
          <w:szCs w:val="32"/>
        </w:rPr>
        <w:t>Bilingual Education Policy and Indon</w:t>
      </w:r>
      <w:bookmarkStart w:id="0" w:name="_GoBack"/>
      <w:bookmarkEnd w:id="0"/>
      <w:r w:rsidRPr="0018393E">
        <w:rPr>
          <w:rFonts w:ascii="Cambria" w:eastAsia="Calibri" w:hAnsi="Cambria" w:cs="Times New Roman"/>
          <w:sz w:val="32"/>
          <w:szCs w:val="32"/>
        </w:rPr>
        <w:t>esian Students’ Learning Strategies</w:t>
      </w:r>
    </w:p>
    <w:p w:rsidR="00DF2563" w:rsidRPr="00411A6F" w:rsidRDefault="00DF2563" w:rsidP="00B16807">
      <w:pPr>
        <w:spacing w:after="200"/>
        <w:rPr>
          <w:rFonts w:ascii="Cambria" w:hAnsi="Cambria" w:cs="Times New Roman"/>
          <w:bCs/>
          <w:color w:val="222222"/>
          <w:sz w:val="32"/>
          <w:szCs w:val="32"/>
          <w:shd w:val="clear" w:color="auto" w:fill="FFFFFF"/>
          <w:lang w:val="en-US"/>
        </w:rPr>
      </w:pPr>
      <w:r>
        <w:rPr>
          <w:rFonts w:ascii="Cambria" w:eastAsia="Calibri" w:hAnsi="Cambria" w:cs="Times New Roman"/>
          <w:sz w:val="32"/>
          <w:szCs w:val="32"/>
        </w:rPr>
        <w:t>Çiftdillilik Politikası ve Endonezyalı Öğrencilerin Öğrenme Stratejileri</w:t>
      </w:r>
    </w:p>
    <w:p w:rsidR="000F5FB8" w:rsidRPr="00B16807" w:rsidRDefault="0018393E" w:rsidP="000F5FB8">
      <w:pPr>
        <w:spacing w:after="0" w:line="240" w:lineRule="auto"/>
        <w:rPr>
          <w:rFonts w:ascii="Cambria" w:eastAsia="MS Gothic" w:hAnsi="Cambria" w:cs="Times New Roman"/>
          <w:bCs/>
          <w:kern w:val="24"/>
          <w:sz w:val="20"/>
          <w:szCs w:val="20"/>
        </w:rPr>
      </w:pPr>
      <w:r w:rsidRPr="00B16807">
        <w:rPr>
          <w:rFonts w:ascii="Cambria" w:eastAsia="MS Gothic" w:hAnsi="Cambria" w:cs="Times New Roman"/>
          <w:b/>
          <w:bCs/>
          <w:kern w:val="24"/>
          <w:sz w:val="20"/>
          <w:szCs w:val="20"/>
        </w:rPr>
        <w:t>Amirul Mukminin</w:t>
      </w:r>
      <w:r w:rsidR="0091325C" w:rsidRPr="00B16807">
        <w:rPr>
          <w:rFonts w:ascii="Cambria" w:eastAsia="MS Gothic" w:hAnsi="Cambria" w:cs="Times New Roman"/>
          <w:bCs/>
          <w:kern w:val="24"/>
          <w:sz w:val="20"/>
          <w:szCs w:val="20"/>
        </w:rPr>
        <w:t xml:space="preserve">, </w:t>
      </w:r>
      <w:r w:rsidR="0091325C" w:rsidRPr="00B16807">
        <w:rPr>
          <w:rFonts w:ascii="Cambria" w:eastAsia="MS Gothic" w:hAnsi="Cambria" w:cs="Times New Roman"/>
          <w:bCs/>
          <w:i/>
          <w:kern w:val="24"/>
          <w:sz w:val="20"/>
          <w:szCs w:val="20"/>
        </w:rPr>
        <w:t>Jambi University, Faculty of Education</w:t>
      </w:r>
      <w:r w:rsidR="000F5FB8" w:rsidRPr="00B16807">
        <w:rPr>
          <w:rFonts w:ascii="Cambria" w:eastAsia="Calibri" w:hAnsi="Cambria" w:cs="Times New Roman"/>
          <w:i/>
          <w:sz w:val="20"/>
          <w:szCs w:val="20"/>
        </w:rPr>
        <w:t xml:space="preserve">, </w:t>
      </w:r>
      <w:r w:rsidR="0091325C" w:rsidRPr="00B16807">
        <w:rPr>
          <w:rFonts w:ascii="Cambria" w:eastAsia="Calibri" w:hAnsi="Cambria" w:cs="Times New Roman"/>
          <w:i/>
          <w:color w:val="0000FF"/>
          <w:sz w:val="20"/>
          <w:szCs w:val="20"/>
          <w:u w:val="single"/>
        </w:rPr>
        <w:t>amirul.mukminin@unja.ac.id</w:t>
      </w:r>
    </w:p>
    <w:p w:rsidR="0091325C" w:rsidRPr="00B16807" w:rsidRDefault="0091325C" w:rsidP="0091325C">
      <w:pPr>
        <w:spacing w:after="0" w:line="240" w:lineRule="auto"/>
        <w:rPr>
          <w:rFonts w:ascii="Cambria" w:eastAsia="Calibri" w:hAnsi="Cambria" w:cs="Times New Roman"/>
          <w:i/>
          <w:color w:val="0000FF"/>
          <w:sz w:val="20"/>
          <w:szCs w:val="20"/>
          <w:u w:val="single"/>
        </w:rPr>
      </w:pPr>
      <w:r w:rsidRPr="00B16807">
        <w:rPr>
          <w:rFonts w:ascii="Cambria" w:eastAsia="MS Gothic" w:hAnsi="Cambria" w:cs="Times New Roman"/>
          <w:b/>
          <w:bCs/>
          <w:kern w:val="24"/>
          <w:sz w:val="20"/>
          <w:szCs w:val="20"/>
        </w:rPr>
        <w:t>Eddy Haryanto</w:t>
      </w:r>
      <w:r w:rsidR="000F5FB8" w:rsidRPr="00B16807">
        <w:rPr>
          <w:rFonts w:ascii="Cambria" w:eastAsia="MS Gothic" w:hAnsi="Cambria" w:cs="Times New Roman"/>
          <w:bCs/>
          <w:kern w:val="24"/>
          <w:sz w:val="20"/>
          <w:szCs w:val="20"/>
        </w:rPr>
        <w:t xml:space="preserve">, </w:t>
      </w:r>
      <w:r w:rsidRPr="00B16807">
        <w:rPr>
          <w:rFonts w:ascii="Cambria" w:eastAsia="MS Gothic" w:hAnsi="Cambria" w:cs="Times New Roman"/>
          <w:bCs/>
          <w:i/>
          <w:kern w:val="24"/>
          <w:sz w:val="20"/>
          <w:szCs w:val="20"/>
        </w:rPr>
        <w:t>Jambi University, Faculty of Education</w:t>
      </w:r>
      <w:r w:rsidRPr="00B16807">
        <w:rPr>
          <w:rFonts w:ascii="Cambria" w:eastAsia="Calibri" w:hAnsi="Cambria" w:cs="Times New Roman"/>
          <w:i/>
          <w:sz w:val="20"/>
          <w:szCs w:val="20"/>
        </w:rPr>
        <w:t xml:space="preserve">, </w:t>
      </w:r>
      <w:hyperlink r:id="rId8" w:history="1">
        <w:r w:rsidRPr="00B16807">
          <w:rPr>
            <w:rStyle w:val="Hyperlink"/>
            <w:rFonts w:ascii="Cambria" w:eastAsia="Calibri" w:hAnsi="Cambria" w:cs="Times New Roman"/>
            <w:i/>
            <w:sz w:val="20"/>
            <w:szCs w:val="20"/>
          </w:rPr>
          <w:t>eddy.haryanto@unja.ac.id</w:t>
        </w:r>
      </w:hyperlink>
    </w:p>
    <w:p w:rsidR="0091325C" w:rsidRPr="00B16807" w:rsidRDefault="0091325C" w:rsidP="0091325C">
      <w:pPr>
        <w:spacing w:after="0" w:line="240" w:lineRule="auto"/>
        <w:rPr>
          <w:rFonts w:ascii="Cambria" w:hAnsi="Cambria"/>
          <w:i/>
          <w:sz w:val="20"/>
          <w:szCs w:val="20"/>
        </w:rPr>
      </w:pPr>
      <w:r w:rsidRPr="00B16807">
        <w:rPr>
          <w:rFonts w:ascii="Cambria" w:eastAsia="MS Gothic" w:hAnsi="Cambria" w:cs="Times New Roman"/>
          <w:b/>
          <w:bCs/>
          <w:kern w:val="24"/>
          <w:sz w:val="20"/>
          <w:szCs w:val="20"/>
        </w:rPr>
        <w:t>Sutarno Sutarno</w:t>
      </w:r>
      <w:r w:rsidRPr="00B16807">
        <w:rPr>
          <w:rFonts w:ascii="Cambria" w:eastAsia="MS Gothic" w:hAnsi="Cambria" w:cs="Times New Roman"/>
          <w:bCs/>
          <w:kern w:val="24"/>
          <w:sz w:val="20"/>
          <w:szCs w:val="20"/>
        </w:rPr>
        <w:t xml:space="preserve">, </w:t>
      </w:r>
      <w:r w:rsidRPr="00B16807">
        <w:rPr>
          <w:rFonts w:ascii="Cambria" w:eastAsia="MS Gothic" w:hAnsi="Cambria" w:cs="Times New Roman"/>
          <w:bCs/>
          <w:i/>
          <w:kern w:val="24"/>
          <w:sz w:val="20"/>
          <w:szCs w:val="20"/>
        </w:rPr>
        <w:t>Jambi University, Faculty of Education</w:t>
      </w:r>
      <w:r w:rsidRPr="00B16807">
        <w:rPr>
          <w:rFonts w:ascii="Cambria" w:eastAsia="Calibri" w:hAnsi="Cambria" w:cs="Times New Roman"/>
          <w:i/>
          <w:sz w:val="20"/>
          <w:szCs w:val="20"/>
        </w:rPr>
        <w:t xml:space="preserve">, </w:t>
      </w:r>
      <w:hyperlink r:id="rId9" w:history="1">
        <w:r w:rsidRPr="00B16807">
          <w:rPr>
            <w:rStyle w:val="Hyperlink"/>
            <w:rFonts w:ascii="Cambria" w:hAnsi="Cambria"/>
            <w:i/>
            <w:sz w:val="20"/>
            <w:szCs w:val="20"/>
          </w:rPr>
          <w:t>sutarno1edw2rymd@gmail.com</w:t>
        </w:r>
      </w:hyperlink>
    </w:p>
    <w:p w:rsidR="0091325C" w:rsidRPr="00B16807" w:rsidRDefault="0091325C" w:rsidP="0091325C">
      <w:pPr>
        <w:spacing w:after="0" w:line="240" w:lineRule="auto"/>
        <w:rPr>
          <w:rFonts w:ascii="Cambria" w:eastAsia="Calibri" w:hAnsi="Cambria" w:cs="Times New Roman"/>
          <w:i/>
          <w:color w:val="0000FF"/>
          <w:sz w:val="20"/>
          <w:szCs w:val="20"/>
          <w:u w:val="single"/>
        </w:rPr>
      </w:pPr>
      <w:r w:rsidRPr="00B16807">
        <w:rPr>
          <w:rFonts w:ascii="Cambria" w:eastAsia="MS Gothic" w:hAnsi="Cambria" w:cs="Times New Roman"/>
          <w:b/>
          <w:bCs/>
          <w:kern w:val="24"/>
          <w:sz w:val="20"/>
          <w:szCs w:val="20"/>
        </w:rPr>
        <w:t>Siti Rahma Sari</w:t>
      </w:r>
      <w:r w:rsidRPr="00B16807">
        <w:rPr>
          <w:rFonts w:ascii="Cambria" w:eastAsia="MS Gothic" w:hAnsi="Cambria" w:cs="Times New Roman"/>
          <w:bCs/>
          <w:kern w:val="24"/>
          <w:sz w:val="20"/>
          <w:szCs w:val="20"/>
        </w:rPr>
        <w:t xml:space="preserve">, </w:t>
      </w:r>
      <w:r w:rsidRPr="00B16807">
        <w:rPr>
          <w:rFonts w:ascii="Cambria" w:eastAsia="MS Gothic" w:hAnsi="Cambria" w:cs="Times New Roman"/>
          <w:bCs/>
          <w:i/>
          <w:kern w:val="24"/>
          <w:sz w:val="20"/>
          <w:szCs w:val="20"/>
        </w:rPr>
        <w:t>Jambi University, Faculty of Education</w:t>
      </w:r>
      <w:r w:rsidRPr="00B16807">
        <w:rPr>
          <w:rFonts w:ascii="Cambria" w:eastAsia="Calibri" w:hAnsi="Cambria" w:cs="Times New Roman"/>
          <w:i/>
          <w:sz w:val="20"/>
          <w:szCs w:val="20"/>
        </w:rPr>
        <w:t xml:space="preserve">, </w:t>
      </w:r>
      <w:r w:rsidRPr="00B16807">
        <w:rPr>
          <w:rFonts w:ascii="Cambria" w:eastAsia="Calibri" w:hAnsi="Cambria" w:cs="Times New Roman"/>
          <w:i/>
          <w:color w:val="0000FF"/>
          <w:sz w:val="20"/>
          <w:szCs w:val="20"/>
          <w:u w:val="single"/>
        </w:rPr>
        <w:t>umirahma314@ymail.com</w:t>
      </w:r>
    </w:p>
    <w:p w:rsidR="00841554" w:rsidRPr="00B16807" w:rsidRDefault="00841554" w:rsidP="00841554">
      <w:pPr>
        <w:spacing w:after="0" w:line="240" w:lineRule="auto"/>
        <w:rPr>
          <w:rFonts w:ascii="Cambria" w:eastAsia="Calibri" w:hAnsi="Cambria" w:cs="Times New Roman"/>
          <w:i/>
          <w:color w:val="0000FF"/>
          <w:sz w:val="20"/>
          <w:szCs w:val="20"/>
          <w:u w:val="single"/>
        </w:rPr>
      </w:pPr>
      <w:r w:rsidRPr="00B16807">
        <w:rPr>
          <w:rFonts w:ascii="Cambria" w:eastAsia="MS Gothic" w:hAnsi="Cambria" w:cs="Times New Roman"/>
          <w:b/>
          <w:bCs/>
          <w:kern w:val="24"/>
          <w:sz w:val="20"/>
          <w:szCs w:val="20"/>
        </w:rPr>
        <w:t>Lenny Marzulina</w:t>
      </w:r>
      <w:r w:rsidRPr="00B16807">
        <w:rPr>
          <w:rFonts w:ascii="Cambria" w:eastAsia="MS Gothic" w:hAnsi="Cambria" w:cs="Times New Roman"/>
          <w:bCs/>
          <w:kern w:val="24"/>
          <w:sz w:val="20"/>
          <w:szCs w:val="20"/>
        </w:rPr>
        <w:t xml:space="preserve">, </w:t>
      </w:r>
      <w:r w:rsidR="00FE1062" w:rsidRPr="00B16807">
        <w:rPr>
          <w:rFonts w:ascii="Cambria" w:eastAsia="MS Gothic" w:hAnsi="Cambria" w:cs="Times New Roman"/>
          <w:bCs/>
          <w:i/>
          <w:kern w:val="24"/>
          <w:sz w:val="20"/>
          <w:szCs w:val="20"/>
        </w:rPr>
        <w:t>State Islamic</w:t>
      </w:r>
      <w:r w:rsidRPr="00B16807">
        <w:rPr>
          <w:rFonts w:ascii="Cambria" w:eastAsia="MS Gothic" w:hAnsi="Cambria" w:cs="Times New Roman"/>
          <w:bCs/>
          <w:i/>
          <w:kern w:val="24"/>
          <w:sz w:val="20"/>
          <w:szCs w:val="20"/>
        </w:rPr>
        <w:t xml:space="preserve"> University</w:t>
      </w:r>
      <w:r w:rsidR="00FE1062" w:rsidRPr="00B16807">
        <w:rPr>
          <w:rFonts w:ascii="Cambria" w:eastAsia="MS Gothic" w:hAnsi="Cambria" w:cs="Times New Roman"/>
          <w:bCs/>
          <w:i/>
          <w:kern w:val="24"/>
          <w:sz w:val="20"/>
          <w:szCs w:val="20"/>
        </w:rPr>
        <w:t xml:space="preserve"> of Raden Fatah</w:t>
      </w:r>
      <w:r w:rsidRPr="00B16807">
        <w:rPr>
          <w:rFonts w:ascii="Cambria" w:eastAsia="MS Gothic" w:hAnsi="Cambria" w:cs="Times New Roman"/>
          <w:bCs/>
          <w:i/>
          <w:kern w:val="24"/>
          <w:sz w:val="20"/>
          <w:szCs w:val="20"/>
        </w:rPr>
        <w:t xml:space="preserve">, </w:t>
      </w:r>
      <w:r w:rsidR="00FE1062" w:rsidRPr="00B16807">
        <w:rPr>
          <w:rFonts w:ascii="Cambria" w:eastAsia="Calibri" w:hAnsi="Cambria" w:cs="Times New Roman"/>
          <w:i/>
          <w:color w:val="0000FF"/>
          <w:sz w:val="20"/>
          <w:szCs w:val="20"/>
          <w:u w:val="single"/>
        </w:rPr>
        <w:t>hj.lennymarzulina@g</w:t>
      </w:r>
      <w:r w:rsidRPr="00B16807">
        <w:rPr>
          <w:rFonts w:ascii="Cambria" w:eastAsia="Calibri" w:hAnsi="Cambria" w:cs="Times New Roman"/>
          <w:i/>
          <w:color w:val="0000FF"/>
          <w:sz w:val="20"/>
          <w:szCs w:val="20"/>
          <w:u w:val="single"/>
        </w:rPr>
        <w:t>mail.com</w:t>
      </w:r>
    </w:p>
    <w:p w:rsidR="0094665A" w:rsidRPr="00B16807" w:rsidRDefault="0094665A" w:rsidP="0094665A">
      <w:pPr>
        <w:spacing w:after="0" w:line="240" w:lineRule="auto"/>
        <w:rPr>
          <w:rFonts w:ascii="Cambria" w:eastAsia="Calibri" w:hAnsi="Cambria" w:cs="Times New Roman"/>
          <w:i/>
          <w:color w:val="0000FF"/>
          <w:sz w:val="20"/>
          <w:szCs w:val="20"/>
          <w:u w:val="single"/>
        </w:rPr>
      </w:pPr>
      <w:r w:rsidRPr="00B16807">
        <w:rPr>
          <w:rFonts w:ascii="Cambria" w:eastAsia="MS Gothic" w:hAnsi="Cambria" w:cs="Times New Roman"/>
          <w:b/>
          <w:bCs/>
          <w:kern w:val="24"/>
          <w:sz w:val="20"/>
          <w:szCs w:val="20"/>
        </w:rPr>
        <w:t>Hadiyanto</w:t>
      </w:r>
      <w:r w:rsidRPr="00B16807">
        <w:rPr>
          <w:rFonts w:ascii="Cambria" w:eastAsia="MS Gothic" w:hAnsi="Cambria" w:cs="Times New Roman"/>
          <w:bCs/>
          <w:kern w:val="24"/>
          <w:sz w:val="20"/>
          <w:szCs w:val="20"/>
        </w:rPr>
        <w:t xml:space="preserve">, </w:t>
      </w:r>
      <w:r w:rsidRPr="00B16807">
        <w:rPr>
          <w:rFonts w:ascii="Cambria" w:eastAsia="MS Gothic" w:hAnsi="Cambria" w:cs="Times New Roman"/>
          <w:bCs/>
          <w:i/>
          <w:kern w:val="24"/>
          <w:sz w:val="20"/>
          <w:szCs w:val="20"/>
        </w:rPr>
        <w:t>Jambi University, Faculty of Education</w:t>
      </w:r>
      <w:r w:rsidRPr="00B16807">
        <w:rPr>
          <w:rFonts w:ascii="Cambria" w:eastAsia="Calibri" w:hAnsi="Cambria" w:cs="Times New Roman"/>
          <w:i/>
          <w:sz w:val="20"/>
          <w:szCs w:val="20"/>
        </w:rPr>
        <w:t xml:space="preserve">, </w:t>
      </w:r>
      <w:hyperlink r:id="rId10" w:history="1">
        <w:r w:rsidR="00583CA0" w:rsidRPr="00B16807">
          <w:rPr>
            <w:rStyle w:val="Hyperlink"/>
            <w:rFonts w:ascii="Cambria" w:eastAsia="Calibri" w:hAnsi="Cambria" w:cs="Times New Roman"/>
            <w:i/>
            <w:sz w:val="20"/>
            <w:szCs w:val="20"/>
          </w:rPr>
          <w:t>hadiyanto@unja.ac.id</w:t>
        </w:r>
      </w:hyperlink>
    </w:p>
    <w:p w:rsidR="00583CA0" w:rsidRPr="00B16807" w:rsidRDefault="00583CA0" w:rsidP="00583CA0">
      <w:pPr>
        <w:spacing w:after="0" w:line="240" w:lineRule="auto"/>
        <w:rPr>
          <w:rFonts w:ascii="Cambria" w:eastAsia="Calibri" w:hAnsi="Cambria" w:cs="Times New Roman"/>
          <w:i/>
          <w:color w:val="0000FF"/>
          <w:sz w:val="20"/>
          <w:szCs w:val="20"/>
          <w:u w:val="single"/>
        </w:rPr>
      </w:pPr>
      <w:r w:rsidRPr="00B16807">
        <w:rPr>
          <w:rFonts w:ascii="Cambria" w:eastAsia="MS Gothic" w:hAnsi="Cambria" w:cs="Times New Roman"/>
          <w:b/>
          <w:bCs/>
          <w:kern w:val="24"/>
          <w:sz w:val="20"/>
          <w:szCs w:val="20"/>
        </w:rPr>
        <w:t>Akhmad Habibi</w:t>
      </w:r>
      <w:r w:rsidRPr="00B16807">
        <w:rPr>
          <w:rFonts w:ascii="Cambria" w:eastAsia="MS Gothic" w:hAnsi="Cambria" w:cs="Times New Roman"/>
          <w:bCs/>
          <w:kern w:val="24"/>
          <w:sz w:val="20"/>
          <w:szCs w:val="20"/>
        </w:rPr>
        <w:t xml:space="preserve">, </w:t>
      </w:r>
      <w:r w:rsidRPr="00B16807">
        <w:rPr>
          <w:rFonts w:ascii="Cambria" w:eastAsia="MS Gothic" w:hAnsi="Cambria" w:cs="Times New Roman"/>
          <w:bCs/>
          <w:i/>
          <w:kern w:val="24"/>
          <w:sz w:val="20"/>
          <w:szCs w:val="20"/>
        </w:rPr>
        <w:t>Jambi University, Faculty of Education</w:t>
      </w:r>
      <w:r w:rsidRPr="00B16807">
        <w:rPr>
          <w:rFonts w:ascii="Cambria" w:eastAsia="Calibri" w:hAnsi="Cambria" w:cs="Times New Roman"/>
          <w:i/>
          <w:sz w:val="20"/>
          <w:szCs w:val="20"/>
        </w:rPr>
        <w:t xml:space="preserve">, </w:t>
      </w:r>
      <w:hyperlink r:id="rId11" w:history="1">
        <w:r w:rsidRPr="00B16807">
          <w:rPr>
            <w:rStyle w:val="Hyperlink"/>
            <w:rFonts w:ascii="Cambria" w:eastAsia="Calibri" w:hAnsi="Cambria" w:cs="Times New Roman"/>
            <w:i/>
            <w:sz w:val="20"/>
            <w:szCs w:val="20"/>
          </w:rPr>
          <w:t>akhmad.habibi@unja.ac.id</w:t>
        </w:r>
      </w:hyperlink>
    </w:p>
    <w:p w:rsidR="0094665A" w:rsidRPr="000F5FB8" w:rsidRDefault="0094665A" w:rsidP="000F5FB8">
      <w:pPr>
        <w:spacing w:after="0" w:line="240" w:lineRule="auto"/>
        <w:rPr>
          <w:rFonts w:ascii="Cambria" w:hAnsi="Cambria" w:cs="Times New Roman"/>
          <w:bCs/>
          <w:color w:val="222222"/>
          <w:sz w:val="20"/>
          <w:szCs w:val="20"/>
          <w:shd w:val="clear" w:color="auto" w:fill="FFFFFF"/>
        </w:rPr>
      </w:pPr>
    </w:p>
    <w:tbl>
      <w:tblPr>
        <w:tblStyle w:val="TableGrid"/>
        <w:tblW w:w="9214" w:type="dxa"/>
        <w:tblInd w:w="-34" w:type="dxa"/>
        <w:tblBorders>
          <w:top w:val="none" w:sz="0" w:space="0" w:color="auto"/>
          <w:left w:val="none" w:sz="0" w:space="0" w:color="auto"/>
          <w:bottom w:val="none" w:sz="0" w:space="0" w:color="auto"/>
          <w:right w:val="none" w:sz="0" w:space="0" w:color="auto"/>
          <w:insideH w:val="thinThickSmallGap" w:sz="24" w:space="0" w:color="0070C0"/>
          <w:insideV w:val="thinThickSmallGap" w:sz="24" w:space="0" w:color="0070C0"/>
        </w:tblBorders>
        <w:tblLook w:val="04A0" w:firstRow="1" w:lastRow="0" w:firstColumn="1" w:lastColumn="0" w:noHBand="0" w:noVBand="1"/>
      </w:tblPr>
      <w:tblGrid>
        <w:gridCol w:w="9214"/>
      </w:tblGrid>
      <w:tr w:rsidR="000F5FB8" w:rsidRPr="000F5FB8" w:rsidTr="00B16807">
        <w:trPr>
          <w:trHeight w:val="2234"/>
        </w:trPr>
        <w:tc>
          <w:tcPr>
            <w:tcW w:w="9214" w:type="dxa"/>
            <w:tcBorders>
              <w:top w:val="nil"/>
              <w:bottom w:val="nil"/>
            </w:tcBorders>
          </w:tcPr>
          <w:p w:rsidR="00684BF8" w:rsidRPr="00DF2563" w:rsidRDefault="00B16807" w:rsidP="00B16807">
            <w:pPr>
              <w:spacing w:after="120" w:line="200" w:lineRule="atLeast"/>
              <w:jc w:val="both"/>
              <w:rPr>
                <w:rFonts w:ascii="Cambria" w:hAnsi="Cambria" w:cs="Times New Roman"/>
                <w:sz w:val="20"/>
                <w:szCs w:val="20"/>
              </w:rPr>
            </w:pPr>
            <w:r>
              <w:rPr>
                <w:rFonts w:ascii="Cambria" w:hAnsi="Cambria" w:cs="Times New Roman"/>
                <w:b/>
                <w:sz w:val="20"/>
                <w:szCs w:val="20"/>
              </w:rPr>
              <w:t>Abstract.</w:t>
            </w:r>
            <w:r w:rsidR="008F18FF">
              <w:rPr>
                <w:rFonts w:ascii="Cambria" w:hAnsi="Cambria" w:cs="Times New Roman"/>
                <w:sz w:val="20"/>
                <w:szCs w:val="20"/>
              </w:rPr>
              <w:t xml:space="preserve"> The </w:t>
            </w:r>
            <w:r w:rsidR="008F18FF" w:rsidRPr="008F18FF">
              <w:rPr>
                <w:rFonts w:ascii="Cambria" w:hAnsi="Cambria" w:cs="Times New Roman"/>
                <w:sz w:val="20"/>
                <w:szCs w:val="20"/>
              </w:rPr>
              <w:t>purpose of this study was to examine students’ language learning strategies in one private bilingual junior high school in Jambi, Indonesia. Data were collected through SILL questionnaires and face to face interviews. The questionnaires were analyzed statistically while the interviews data were transcribed and analyzed line by line from all participants. The SILL questionnaires and interviews were used to seek the students’ types of language learning strategy and the differences of language learning strategies between female and male students. Overall, the findings revealed that participants mostly used memory strategies and there were no significant differences between male and female students in using language learning strategies in learning English. Suggestions and policy implications are also discussed.</w:t>
            </w:r>
          </w:p>
          <w:p w:rsidR="000F5FB8" w:rsidRDefault="000F5FB8" w:rsidP="00DF2563">
            <w:pPr>
              <w:spacing w:line="200" w:lineRule="atLeast"/>
              <w:jc w:val="both"/>
              <w:rPr>
                <w:rFonts w:ascii="Cambria" w:hAnsi="Cambria" w:cs="Times New Roman"/>
                <w:sz w:val="20"/>
                <w:szCs w:val="20"/>
              </w:rPr>
            </w:pPr>
            <w:r w:rsidRPr="000F5FB8">
              <w:rPr>
                <w:rFonts w:ascii="Cambria" w:hAnsi="Cambria" w:cs="Times New Roman"/>
                <w:b/>
                <w:sz w:val="20"/>
                <w:szCs w:val="20"/>
              </w:rPr>
              <w:t>Keywords:</w:t>
            </w:r>
            <w:r w:rsidR="008F18FF">
              <w:rPr>
                <w:rFonts w:ascii="Cambria" w:hAnsi="Cambria" w:cs="Times New Roman"/>
                <w:sz w:val="20"/>
                <w:szCs w:val="20"/>
              </w:rPr>
              <w:t xml:space="preserve"> Bilingual education policy</w:t>
            </w:r>
            <w:r w:rsidRPr="000F5FB8">
              <w:rPr>
                <w:rFonts w:ascii="Cambria" w:hAnsi="Cambria" w:cs="Times New Roman"/>
                <w:sz w:val="20"/>
                <w:szCs w:val="20"/>
              </w:rPr>
              <w:t xml:space="preserve">, </w:t>
            </w:r>
            <w:r w:rsidR="00B16807">
              <w:rPr>
                <w:rFonts w:ascii="Cambria" w:hAnsi="Cambria" w:cs="Times New Roman"/>
                <w:sz w:val="20"/>
                <w:szCs w:val="20"/>
              </w:rPr>
              <w:t>Indonesian students, L</w:t>
            </w:r>
            <w:r w:rsidR="008F18FF">
              <w:rPr>
                <w:rFonts w:ascii="Cambria" w:hAnsi="Cambria" w:cs="Times New Roman"/>
                <w:sz w:val="20"/>
                <w:szCs w:val="20"/>
              </w:rPr>
              <w:t>earning strategies</w:t>
            </w:r>
          </w:p>
          <w:p w:rsidR="00B16807" w:rsidRDefault="00B16807" w:rsidP="00DF2563">
            <w:pPr>
              <w:spacing w:line="200" w:lineRule="atLeast"/>
              <w:jc w:val="both"/>
              <w:rPr>
                <w:rFonts w:ascii="Cambria" w:hAnsi="Cambria" w:cs="Times New Roman"/>
                <w:sz w:val="20"/>
                <w:szCs w:val="20"/>
              </w:rPr>
            </w:pPr>
          </w:p>
          <w:p w:rsidR="00B16807" w:rsidRDefault="00B16807" w:rsidP="00DF2563">
            <w:pPr>
              <w:spacing w:line="200" w:lineRule="atLeast"/>
              <w:jc w:val="both"/>
              <w:rPr>
                <w:rFonts w:ascii="Cambria" w:hAnsi="Cambria" w:cs="Times New Roman"/>
                <w:sz w:val="20"/>
                <w:szCs w:val="20"/>
              </w:rPr>
            </w:pPr>
          </w:p>
          <w:p w:rsidR="00B16807" w:rsidRDefault="00B16807" w:rsidP="00DF2563">
            <w:pPr>
              <w:spacing w:line="200" w:lineRule="atLeast"/>
              <w:jc w:val="both"/>
              <w:rPr>
                <w:rFonts w:ascii="Cambria" w:hAnsi="Cambria" w:cs="Times New Roman"/>
                <w:sz w:val="20"/>
                <w:szCs w:val="20"/>
              </w:rPr>
            </w:pPr>
          </w:p>
          <w:p w:rsidR="00B16807" w:rsidRDefault="00B16807" w:rsidP="00DF2563">
            <w:pPr>
              <w:spacing w:line="200" w:lineRule="atLeast"/>
              <w:jc w:val="both"/>
              <w:rPr>
                <w:rFonts w:ascii="Cambria" w:hAnsi="Cambria" w:cs="Times New Roman"/>
                <w:sz w:val="20"/>
                <w:szCs w:val="20"/>
              </w:rPr>
            </w:pPr>
          </w:p>
          <w:p w:rsidR="00B16807" w:rsidRDefault="00B16807" w:rsidP="00DF2563">
            <w:pPr>
              <w:spacing w:line="200" w:lineRule="atLeast"/>
              <w:jc w:val="both"/>
              <w:rPr>
                <w:rFonts w:ascii="Cambria" w:hAnsi="Cambria" w:cs="Times New Roman"/>
                <w:sz w:val="20"/>
                <w:szCs w:val="20"/>
              </w:rPr>
            </w:pPr>
          </w:p>
          <w:p w:rsidR="00B16807" w:rsidRDefault="00B16807" w:rsidP="00DF2563">
            <w:pPr>
              <w:spacing w:line="200" w:lineRule="atLeast"/>
              <w:jc w:val="both"/>
              <w:rPr>
                <w:rFonts w:ascii="Cambria" w:hAnsi="Cambria" w:cs="Times New Roman"/>
                <w:sz w:val="20"/>
                <w:szCs w:val="20"/>
              </w:rPr>
            </w:pPr>
          </w:p>
          <w:p w:rsidR="00B16807" w:rsidRDefault="00B16807" w:rsidP="00DF2563">
            <w:pPr>
              <w:spacing w:line="200" w:lineRule="atLeast"/>
              <w:jc w:val="both"/>
              <w:rPr>
                <w:rFonts w:ascii="Cambria" w:hAnsi="Cambria" w:cs="Times New Roman"/>
                <w:sz w:val="20"/>
                <w:szCs w:val="20"/>
              </w:rPr>
            </w:pPr>
          </w:p>
          <w:p w:rsidR="00B16807" w:rsidRDefault="00B16807" w:rsidP="00DF2563">
            <w:pPr>
              <w:spacing w:line="200" w:lineRule="atLeast"/>
              <w:jc w:val="both"/>
              <w:rPr>
                <w:rFonts w:ascii="Cambria" w:hAnsi="Cambria" w:cs="Times New Roman"/>
                <w:sz w:val="20"/>
                <w:szCs w:val="20"/>
              </w:rPr>
            </w:pPr>
          </w:p>
          <w:p w:rsidR="00B16807" w:rsidRDefault="00B16807" w:rsidP="00DF2563">
            <w:pPr>
              <w:spacing w:line="200" w:lineRule="atLeast"/>
              <w:jc w:val="both"/>
              <w:rPr>
                <w:rFonts w:ascii="Cambria" w:hAnsi="Cambria" w:cs="Times New Roman"/>
                <w:sz w:val="20"/>
                <w:szCs w:val="20"/>
              </w:rPr>
            </w:pPr>
          </w:p>
          <w:p w:rsidR="00B16807" w:rsidRDefault="00B16807" w:rsidP="00DF2563">
            <w:pPr>
              <w:spacing w:line="200" w:lineRule="atLeast"/>
              <w:jc w:val="both"/>
              <w:rPr>
                <w:rFonts w:ascii="Cambria" w:hAnsi="Cambria" w:cs="Times New Roman"/>
                <w:sz w:val="20"/>
                <w:szCs w:val="20"/>
              </w:rPr>
            </w:pPr>
          </w:p>
          <w:p w:rsidR="00B16807" w:rsidRDefault="00B16807" w:rsidP="00DF2563">
            <w:pPr>
              <w:spacing w:line="200" w:lineRule="atLeast"/>
              <w:jc w:val="both"/>
              <w:rPr>
                <w:rFonts w:ascii="Cambria" w:hAnsi="Cambria" w:cs="Times New Roman"/>
                <w:sz w:val="20"/>
                <w:szCs w:val="20"/>
              </w:rPr>
            </w:pPr>
          </w:p>
          <w:p w:rsidR="00B16807" w:rsidRDefault="00B16807" w:rsidP="00DF2563">
            <w:pPr>
              <w:spacing w:line="200" w:lineRule="atLeast"/>
              <w:jc w:val="both"/>
              <w:rPr>
                <w:rFonts w:ascii="Cambria" w:hAnsi="Cambria" w:cs="Times New Roman"/>
                <w:sz w:val="20"/>
                <w:szCs w:val="20"/>
              </w:rPr>
            </w:pPr>
          </w:p>
          <w:p w:rsidR="00B16807" w:rsidRDefault="00B16807" w:rsidP="00DF2563">
            <w:pPr>
              <w:spacing w:line="200" w:lineRule="atLeast"/>
              <w:jc w:val="both"/>
              <w:rPr>
                <w:rFonts w:ascii="Cambria" w:hAnsi="Cambria" w:cs="Times New Roman"/>
                <w:sz w:val="20"/>
                <w:szCs w:val="20"/>
              </w:rPr>
            </w:pPr>
          </w:p>
          <w:p w:rsidR="00B16807" w:rsidRDefault="00B16807" w:rsidP="00DF2563">
            <w:pPr>
              <w:spacing w:line="200" w:lineRule="atLeast"/>
              <w:jc w:val="both"/>
              <w:rPr>
                <w:rFonts w:ascii="Cambria" w:hAnsi="Cambria" w:cs="Times New Roman"/>
                <w:sz w:val="20"/>
                <w:szCs w:val="20"/>
              </w:rPr>
            </w:pPr>
          </w:p>
          <w:p w:rsidR="00B16807" w:rsidRDefault="00B16807" w:rsidP="00DF2563">
            <w:pPr>
              <w:spacing w:line="200" w:lineRule="atLeast"/>
              <w:jc w:val="both"/>
              <w:rPr>
                <w:rFonts w:ascii="Cambria" w:hAnsi="Cambria" w:cs="Times New Roman"/>
                <w:sz w:val="20"/>
                <w:szCs w:val="20"/>
              </w:rPr>
            </w:pPr>
          </w:p>
          <w:p w:rsidR="00B16807" w:rsidRDefault="00B16807" w:rsidP="00DF2563">
            <w:pPr>
              <w:spacing w:line="200" w:lineRule="atLeast"/>
              <w:jc w:val="both"/>
              <w:rPr>
                <w:rFonts w:ascii="Cambria" w:hAnsi="Cambria" w:cs="Times New Roman"/>
                <w:sz w:val="20"/>
                <w:szCs w:val="20"/>
              </w:rPr>
            </w:pPr>
          </w:p>
          <w:p w:rsidR="00B16807" w:rsidRDefault="00B16807" w:rsidP="00DF2563">
            <w:pPr>
              <w:spacing w:line="200" w:lineRule="atLeast"/>
              <w:jc w:val="both"/>
              <w:rPr>
                <w:rFonts w:ascii="Cambria" w:hAnsi="Cambria" w:cs="Times New Roman"/>
                <w:sz w:val="20"/>
                <w:szCs w:val="20"/>
              </w:rPr>
            </w:pPr>
          </w:p>
          <w:p w:rsidR="00B16807" w:rsidRDefault="00B16807" w:rsidP="00DF2563">
            <w:pPr>
              <w:spacing w:line="200" w:lineRule="atLeast"/>
              <w:jc w:val="both"/>
              <w:rPr>
                <w:rFonts w:ascii="Cambria" w:hAnsi="Cambria" w:cs="Times New Roman"/>
                <w:sz w:val="20"/>
                <w:szCs w:val="20"/>
              </w:rPr>
            </w:pPr>
          </w:p>
          <w:p w:rsidR="00B16807" w:rsidRDefault="00B16807" w:rsidP="00DF2563">
            <w:pPr>
              <w:spacing w:line="200" w:lineRule="atLeast"/>
              <w:jc w:val="both"/>
              <w:rPr>
                <w:rFonts w:ascii="Cambria" w:hAnsi="Cambria" w:cs="Times New Roman"/>
                <w:sz w:val="20"/>
                <w:szCs w:val="20"/>
              </w:rPr>
            </w:pPr>
          </w:p>
          <w:p w:rsidR="00B16807" w:rsidRDefault="00B16807" w:rsidP="00DF2563">
            <w:pPr>
              <w:spacing w:line="200" w:lineRule="atLeast"/>
              <w:jc w:val="both"/>
              <w:rPr>
                <w:rFonts w:ascii="Cambria" w:hAnsi="Cambria" w:cs="Times New Roman"/>
                <w:sz w:val="20"/>
                <w:szCs w:val="20"/>
              </w:rPr>
            </w:pPr>
          </w:p>
          <w:p w:rsidR="00B16807" w:rsidRDefault="00B16807" w:rsidP="00DF2563">
            <w:pPr>
              <w:spacing w:line="200" w:lineRule="atLeast"/>
              <w:jc w:val="both"/>
              <w:rPr>
                <w:rFonts w:ascii="Cambria" w:hAnsi="Cambria" w:cs="Times New Roman"/>
                <w:sz w:val="20"/>
                <w:szCs w:val="20"/>
              </w:rPr>
            </w:pPr>
          </w:p>
          <w:p w:rsidR="00B16807" w:rsidRDefault="00B16807" w:rsidP="00DF2563">
            <w:pPr>
              <w:spacing w:line="200" w:lineRule="atLeast"/>
              <w:jc w:val="both"/>
              <w:rPr>
                <w:rFonts w:ascii="Cambria" w:hAnsi="Cambria" w:cs="Times New Roman"/>
                <w:sz w:val="20"/>
                <w:szCs w:val="20"/>
              </w:rPr>
            </w:pPr>
          </w:p>
          <w:p w:rsidR="00B16807" w:rsidRDefault="00B16807" w:rsidP="00DF2563">
            <w:pPr>
              <w:spacing w:line="200" w:lineRule="atLeast"/>
              <w:jc w:val="both"/>
              <w:rPr>
                <w:rFonts w:ascii="Cambria" w:hAnsi="Cambria" w:cs="Times New Roman"/>
                <w:sz w:val="20"/>
                <w:szCs w:val="20"/>
              </w:rPr>
            </w:pPr>
          </w:p>
          <w:p w:rsidR="00B16807" w:rsidRDefault="00B16807" w:rsidP="00DF2563">
            <w:pPr>
              <w:spacing w:line="200" w:lineRule="atLeast"/>
              <w:jc w:val="both"/>
              <w:rPr>
                <w:rFonts w:ascii="Cambria" w:hAnsi="Cambria" w:cs="Times New Roman"/>
                <w:sz w:val="20"/>
                <w:szCs w:val="20"/>
              </w:rPr>
            </w:pPr>
          </w:p>
          <w:p w:rsidR="00B16807" w:rsidRDefault="00B16807" w:rsidP="00DF2563">
            <w:pPr>
              <w:spacing w:line="200" w:lineRule="atLeast"/>
              <w:jc w:val="both"/>
              <w:rPr>
                <w:rFonts w:ascii="Cambria" w:hAnsi="Cambria" w:cs="Times New Roman"/>
                <w:sz w:val="20"/>
                <w:szCs w:val="20"/>
              </w:rPr>
            </w:pPr>
          </w:p>
          <w:p w:rsidR="00B16807" w:rsidRDefault="00B16807" w:rsidP="00DF2563">
            <w:pPr>
              <w:spacing w:line="200" w:lineRule="atLeast"/>
              <w:jc w:val="both"/>
              <w:rPr>
                <w:rFonts w:ascii="Cambria" w:hAnsi="Cambria" w:cs="Times New Roman"/>
                <w:sz w:val="20"/>
                <w:szCs w:val="20"/>
              </w:rPr>
            </w:pPr>
          </w:p>
          <w:p w:rsidR="00B16807" w:rsidRDefault="00B16807" w:rsidP="00DF2563">
            <w:pPr>
              <w:spacing w:line="200" w:lineRule="atLeast"/>
              <w:jc w:val="both"/>
              <w:rPr>
                <w:rFonts w:ascii="Cambria" w:hAnsi="Cambria" w:cs="Times New Roman"/>
                <w:sz w:val="20"/>
                <w:szCs w:val="20"/>
              </w:rPr>
            </w:pPr>
          </w:p>
          <w:p w:rsidR="00B16807" w:rsidRDefault="00B16807" w:rsidP="00DF2563">
            <w:pPr>
              <w:spacing w:line="200" w:lineRule="atLeast"/>
              <w:jc w:val="both"/>
              <w:rPr>
                <w:rFonts w:ascii="Cambria" w:hAnsi="Cambria" w:cs="Times New Roman"/>
                <w:sz w:val="20"/>
                <w:szCs w:val="20"/>
              </w:rPr>
            </w:pPr>
          </w:p>
          <w:p w:rsidR="00B16807" w:rsidRDefault="00B16807" w:rsidP="00DF2563">
            <w:pPr>
              <w:spacing w:line="200" w:lineRule="atLeast"/>
              <w:jc w:val="both"/>
              <w:rPr>
                <w:rFonts w:ascii="Cambria" w:hAnsi="Cambria" w:cs="Times New Roman"/>
                <w:sz w:val="20"/>
                <w:szCs w:val="20"/>
              </w:rPr>
            </w:pPr>
          </w:p>
          <w:p w:rsidR="00B16807" w:rsidRDefault="00B16807" w:rsidP="00DF2563">
            <w:pPr>
              <w:spacing w:line="200" w:lineRule="atLeast"/>
              <w:jc w:val="both"/>
              <w:rPr>
                <w:rFonts w:ascii="Cambria" w:hAnsi="Cambria" w:cs="Times New Roman"/>
                <w:sz w:val="20"/>
                <w:szCs w:val="20"/>
              </w:rPr>
            </w:pPr>
          </w:p>
          <w:p w:rsidR="00B16807" w:rsidRPr="000F5FB8" w:rsidRDefault="00B16807" w:rsidP="00B16807">
            <w:pPr>
              <w:tabs>
                <w:tab w:val="left" w:pos="1245"/>
              </w:tabs>
              <w:spacing w:line="200" w:lineRule="atLeast"/>
              <w:jc w:val="both"/>
              <w:rPr>
                <w:rFonts w:ascii="Cambria" w:hAnsi="Cambria" w:cs="Times New Roman"/>
                <w:sz w:val="20"/>
                <w:szCs w:val="20"/>
              </w:rPr>
            </w:pPr>
            <w:r>
              <w:rPr>
                <w:rFonts w:ascii="Cambria" w:hAnsi="Cambria" w:cs="Times New Roman"/>
                <w:sz w:val="20"/>
                <w:szCs w:val="20"/>
              </w:rPr>
              <w:tab/>
            </w:r>
          </w:p>
        </w:tc>
      </w:tr>
    </w:tbl>
    <w:p w:rsidR="002D5974" w:rsidRPr="000F5FB8" w:rsidRDefault="002D5974" w:rsidP="00B16807">
      <w:pPr>
        <w:pStyle w:val="Heading2"/>
        <w:spacing w:before="120" w:after="240" w:line="240" w:lineRule="auto"/>
        <w:rPr>
          <w:rFonts w:ascii="Cambria" w:hAnsi="Cambria" w:cs="Times New Roman"/>
          <w:b/>
          <w:color w:val="auto"/>
          <w:sz w:val="22"/>
          <w:szCs w:val="22"/>
        </w:rPr>
      </w:pPr>
      <w:r w:rsidRPr="000F5FB8">
        <w:rPr>
          <w:rFonts w:ascii="Cambria" w:hAnsi="Cambria" w:cs="Times New Roman"/>
          <w:b/>
          <w:color w:val="auto"/>
          <w:sz w:val="22"/>
          <w:szCs w:val="22"/>
        </w:rPr>
        <w:lastRenderedPageBreak/>
        <w:t>INTRODUCTION</w:t>
      </w:r>
    </w:p>
    <w:p w:rsidR="002D188A" w:rsidRDefault="002D188A" w:rsidP="00B16807">
      <w:pPr>
        <w:spacing w:after="0" w:line="240" w:lineRule="auto"/>
        <w:ind w:firstLine="567"/>
        <w:jc w:val="both"/>
        <w:rPr>
          <w:rFonts w:ascii="Cambria" w:hAnsi="Cambria"/>
          <w:lang w:val="en-US"/>
        </w:rPr>
      </w:pPr>
      <w:r w:rsidRPr="002D188A">
        <w:rPr>
          <w:rFonts w:ascii="Cambria" w:hAnsi="Cambria"/>
        </w:rPr>
        <w:t xml:space="preserve">Language learning strategy has been investigated by most of the researchers as one of the significant variables affecting language learning and the increasing interest in student-centered learning approaches amongst language teachers has also led to numerous studies to investigate language learning strategies since 1970s. The importance of language learning strategies proposed by Oxford (2003) who indicated that language learning strategies were a specific action taken by the learner to make learning easier, faster, more enjoyable, more self-directed, more effective, and more transferable to a new situation. It is important for language learning since they are tools for active, self-directed involvement making learning strategies a crucial element of the learning process. Meanwhile, Skehan (1989) considered language learning strategies as one of the most important factors accounting for individual differences. Once the strategies of good language learners are identified, they can be made available through teaching to less successful learners to help them to learn second language or foreign language more effectively. Most of the studies conducted on language learning strategies mostly focus on children, adolescents, and adults in monolingual classes where English is taught as a foreign language (Martinez, 1995; Valcarcel </w:t>
      </w:r>
      <w:r w:rsidRPr="002D188A">
        <w:rPr>
          <w:rFonts w:ascii="Cambria" w:hAnsi="Cambria"/>
          <w:i/>
        </w:rPr>
        <w:t>et al</w:t>
      </w:r>
      <w:r w:rsidRPr="002D188A">
        <w:rPr>
          <w:rFonts w:ascii="Cambria" w:hAnsi="Cambria"/>
        </w:rPr>
        <w:t xml:space="preserve">., 2002;  Chamot,  2004; Hong-Nam </w:t>
      </w:r>
      <w:r w:rsidRPr="002D188A">
        <w:rPr>
          <w:rFonts w:ascii="Cambria" w:hAnsi="Cambria"/>
          <w:i/>
        </w:rPr>
        <w:t>et al.</w:t>
      </w:r>
      <w:r w:rsidRPr="002D188A">
        <w:rPr>
          <w:rFonts w:ascii="Cambria" w:hAnsi="Cambria"/>
        </w:rPr>
        <w:t xml:space="preserve">, 2006; Hong-Nam </w:t>
      </w:r>
      <w:r w:rsidRPr="002D188A">
        <w:rPr>
          <w:rFonts w:ascii="Cambria" w:hAnsi="Cambria"/>
          <w:i/>
        </w:rPr>
        <w:t>et al.,</w:t>
      </w:r>
      <w:r w:rsidRPr="002D188A">
        <w:rPr>
          <w:rFonts w:ascii="Cambria" w:hAnsi="Cambria"/>
        </w:rPr>
        <w:t xml:space="preserve">2007; Tuncer, 2009; Ylmaz, 2010; Daneme, 2010; Gerami </w:t>
      </w:r>
      <w:r w:rsidRPr="002D188A">
        <w:rPr>
          <w:rFonts w:ascii="Cambria" w:hAnsi="Cambria"/>
          <w:i/>
        </w:rPr>
        <w:t>et al</w:t>
      </w:r>
      <w:r w:rsidRPr="002D188A">
        <w:rPr>
          <w:rFonts w:ascii="Cambria" w:hAnsi="Cambria"/>
        </w:rPr>
        <w:t xml:space="preserve">., 2011; Lavasani, 2011; Ghavamnia, 2011;  Salahshour, 2012; Sadeghi </w:t>
      </w:r>
      <w:r w:rsidRPr="002D188A">
        <w:rPr>
          <w:rFonts w:ascii="Cambria" w:hAnsi="Cambria"/>
          <w:i/>
        </w:rPr>
        <w:t>et al</w:t>
      </w:r>
      <w:r w:rsidRPr="002D188A">
        <w:rPr>
          <w:rFonts w:ascii="Cambria" w:hAnsi="Cambria"/>
        </w:rPr>
        <w:t xml:space="preserve">., 2013; Chang </w:t>
      </w:r>
      <w:r w:rsidRPr="002D188A">
        <w:rPr>
          <w:rFonts w:ascii="Cambria" w:hAnsi="Cambria"/>
          <w:i/>
        </w:rPr>
        <w:t>et al.</w:t>
      </w:r>
      <w:r w:rsidRPr="002D188A">
        <w:rPr>
          <w:rFonts w:ascii="Cambria" w:hAnsi="Cambria"/>
        </w:rPr>
        <w:t xml:space="preserve">, 2013;  Ruba </w:t>
      </w:r>
      <w:r w:rsidRPr="002D188A">
        <w:rPr>
          <w:rFonts w:ascii="Cambria" w:hAnsi="Cambria"/>
          <w:i/>
        </w:rPr>
        <w:t>et al.</w:t>
      </w:r>
      <w:r w:rsidRPr="002D188A">
        <w:rPr>
          <w:rFonts w:ascii="Cambria" w:hAnsi="Cambria"/>
        </w:rPr>
        <w:t xml:space="preserve">, 2014). Since not all countries are English speaking countries, some countries provide bilingual classes for their citizen including Indonesia. There are certain schools that provide bilingual classes for the students who want to learn English but only limited studies which discuss about language learning strategies in bilingual classes (Fillmore, 1976; Padron </w:t>
      </w:r>
      <w:r w:rsidRPr="002D188A">
        <w:rPr>
          <w:rFonts w:ascii="Cambria" w:hAnsi="Cambria"/>
          <w:i/>
        </w:rPr>
        <w:t>et al.</w:t>
      </w:r>
      <w:r w:rsidRPr="002D188A">
        <w:rPr>
          <w:rFonts w:ascii="Cambria" w:hAnsi="Cambria"/>
        </w:rPr>
        <w:t xml:space="preserve">, 1988 Purdie </w:t>
      </w:r>
      <w:r w:rsidRPr="002D188A">
        <w:rPr>
          <w:rFonts w:ascii="Cambria" w:hAnsi="Cambria"/>
          <w:i/>
        </w:rPr>
        <w:t>et al</w:t>
      </w:r>
      <w:r w:rsidRPr="002D188A">
        <w:rPr>
          <w:rFonts w:ascii="Cambria" w:hAnsi="Cambria"/>
        </w:rPr>
        <w:t>., 1999; Gursoy, 2004).</w:t>
      </w:r>
    </w:p>
    <w:p w:rsidR="002D188A" w:rsidRDefault="002D188A" w:rsidP="002D188A">
      <w:pPr>
        <w:pStyle w:val="NoSpacing"/>
        <w:ind w:firstLine="540"/>
        <w:jc w:val="both"/>
        <w:rPr>
          <w:rFonts w:ascii="Cambria" w:hAnsi="Cambria"/>
          <w:lang w:val="en-US"/>
        </w:rPr>
      </w:pPr>
      <w:r w:rsidRPr="002D188A">
        <w:rPr>
          <w:rFonts w:ascii="Cambria" w:hAnsi="Cambria"/>
        </w:rPr>
        <w:t xml:space="preserve">Although language learning strategies have been the focus of many researchers around the world since 1970s, this issue is still a new research area in Indonesia, especially language learning strategies in bilingual schools because there is still no any research conducted in bilingual school in Indonesia meanwhile there are few studies conducting on language learning strategies in Indonesia (Setiyadi, 1999; Yusuf, 2012) but both studies were conducted for monolingual learners not for bilingual learners and  much of the research  conducted on language learning strategies from other countries mostly focuses on children, adolescents, and adults in monolingual since we cannot presuppose that students’ language learning strategies in monolingual classes are also applicable to bilingual- aged children.  </w:t>
      </w:r>
    </w:p>
    <w:p w:rsidR="002D188A" w:rsidRPr="002D188A" w:rsidRDefault="002D188A" w:rsidP="002D188A">
      <w:pPr>
        <w:pStyle w:val="NoSpacing"/>
        <w:ind w:firstLine="540"/>
        <w:jc w:val="both"/>
        <w:rPr>
          <w:rFonts w:ascii="Cambria" w:hAnsi="Cambria"/>
          <w:lang w:val="en-US"/>
        </w:rPr>
      </w:pPr>
      <w:r w:rsidRPr="002D188A">
        <w:rPr>
          <w:rFonts w:ascii="Cambria" w:hAnsi="Cambria"/>
        </w:rPr>
        <w:t>To fill the gap, this study was conducted in one private bilingual school, one of the bilingual schools in Jambi, Indonesia in order to explore the students’ language learning strategies in that school, particularly; the types of language learning strateg</w:t>
      </w:r>
      <w:r w:rsidRPr="002D188A">
        <w:rPr>
          <w:rFonts w:ascii="Cambria" w:hAnsi="Cambria"/>
          <w:lang w:val="en-US"/>
        </w:rPr>
        <w:t>y</w:t>
      </w:r>
      <w:r w:rsidRPr="002D188A">
        <w:rPr>
          <w:rFonts w:ascii="Cambria" w:hAnsi="Cambria"/>
        </w:rPr>
        <w:t>, the language learning strategies choice, and the differences of language learning strateg</w:t>
      </w:r>
      <w:r w:rsidRPr="002D188A">
        <w:rPr>
          <w:rFonts w:ascii="Cambria" w:hAnsi="Cambria"/>
          <w:lang w:val="en-US"/>
        </w:rPr>
        <w:t>y</w:t>
      </w:r>
      <w:r w:rsidRPr="002D188A">
        <w:rPr>
          <w:rFonts w:ascii="Cambria" w:hAnsi="Cambria"/>
        </w:rPr>
        <w:t xml:space="preserve"> used by female and male students in one private bilingual school in Jambi, Indonesia. To achieve the purpose of the study, it endeavored to answer the following research questions: (1) what types of language learning strategies do bilingual school students use? (2) how is the language learning strategy choice of bilingual school students in learning English as a foreign language in their school? and (3) are there any differences between females and males in using language learning strategies in a bilingual school? Additionally, this study </w:t>
      </w:r>
      <w:r w:rsidRPr="002D188A">
        <w:rPr>
          <w:rFonts w:ascii="Cambria" w:hAnsi="Cambria"/>
          <w:lang w:val="en-US"/>
        </w:rPr>
        <w:t>examined</w:t>
      </w:r>
      <w:r w:rsidRPr="002D188A">
        <w:rPr>
          <w:rFonts w:ascii="Cambria" w:hAnsi="Cambria"/>
        </w:rPr>
        <w:t xml:space="preserve"> the following hypothesis: H</w:t>
      </w:r>
      <w:r w:rsidRPr="002D188A">
        <w:rPr>
          <w:rFonts w:ascii="Cambria" w:hAnsi="Cambria"/>
          <w:vertAlign w:val="subscript"/>
        </w:rPr>
        <w:t>o</w:t>
      </w:r>
      <w:r w:rsidRPr="002D188A">
        <w:rPr>
          <w:rFonts w:ascii="Cambria" w:hAnsi="Cambria"/>
        </w:rPr>
        <w:t>: There is no significant difference between male and female students of bilingual junior high school in using language learning strategies in learning English?</w:t>
      </w:r>
    </w:p>
    <w:p w:rsidR="002D5974" w:rsidRPr="000F5FB8" w:rsidRDefault="002D5974" w:rsidP="00B16807">
      <w:pPr>
        <w:pStyle w:val="Heading2"/>
        <w:spacing w:before="240" w:after="240" w:line="240" w:lineRule="auto"/>
        <w:ind w:firstLine="567"/>
        <w:jc w:val="center"/>
        <w:rPr>
          <w:rFonts w:ascii="Cambria" w:hAnsi="Cambria" w:cs="Times New Roman"/>
          <w:b/>
          <w:color w:val="auto"/>
          <w:sz w:val="22"/>
          <w:szCs w:val="22"/>
        </w:rPr>
      </w:pPr>
      <w:r w:rsidRPr="000F5FB8">
        <w:rPr>
          <w:rFonts w:ascii="Cambria" w:hAnsi="Cambria" w:cs="Times New Roman"/>
          <w:b/>
          <w:color w:val="auto"/>
          <w:sz w:val="22"/>
          <w:szCs w:val="22"/>
        </w:rPr>
        <w:t>METHOD</w:t>
      </w:r>
    </w:p>
    <w:p w:rsidR="004323A3" w:rsidRPr="00016740" w:rsidRDefault="004323A3" w:rsidP="004323A3">
      <w:pPr>
        <w:spacing w:after="0" w:line="240" w:lineRule="auto"/>
        <w:ind w:firstLine="540"/>
        <w:jc w:val="both"/>
        <w:rPr>
          <w:rFonts w:ascii="Cambria" w:hAnsi="Cambria" w:cs="Times New Roman"/>
          <w:color w:val="000000" w:themeColor="text1"/>
        </w:rPr>
      </w:pPr>
      <w:r w:rsidRPr="00016740">
        <w:rPr>
          <w:rFonts w:ascii="Cambria" w:hAnsi="Cambria" w:cs="Times New Roman"/>
          <w:color w:val="000000" w:themeColor="text1"/>
        </w:rPr>
        <w:t xml:space="preserve">Quantitative and qualitative designs were utilized in this study. In the quantitative design, this study utilized the survey approach and in qualitative design, a case study approach was used to explore the students’ language learning strategies in one bilingual school in Jambi, particularly; the types of language learning strategy, the language learning strategies choice, and the differences of language learning strategy used by female and male students in one bilingual school in Jambi. Furthermore, this study was along with a qualitative case study to get a deeper </w:t>
      </w:r>
      <w:r w:rsidRPr="00016740">
        <w:rPr>
          <w:rFonts w:ascii="Cambria" w:hAnsi="Cambria" w:cs="Times New Roman"/>
          <w:color w:val="000000" w:themeColor="text1"/>
        </w:rPr>
        <w:lastRenderedPageBreak/>
        <w:t xml:space="preserve">understanding on the language learning strategies used by bilingual school students at one bilingual school in Jambi, particularly, it focused on the types of language learning strategy, the language learning strategies choice, and the differences of language learning strategy used by female and male students in bilingual school. </w:t>
      </w:r>
    </w:p>
    <w:p w:rsidR="004323A3" w:rsidRPr="00016740" w:rsidRDefault="004323A3" w:rsidP="004323A3">
      <w:pPr>
        <w:spacing w:after="0" w:line="240" w:lineRule="auto"/>
        <w:ind w:firstLine="540"/>
        <w:jc w:val="both"/>
        <w:rPr>
          <w:rFonts w:ascii="Cambria" w:hAnsi="Cambria" w:cs="Times New Roman"/>
          <w:color w:val="000000" w:themeColor="text1"/>
        </w:rPr>
      </w:pPr>
      <w:r w:rsidRPr="00016740">
        <w:rPr>
          <w:rFonts w:ascii="Cambria" w:hAnsi="Cambria" w:cs="Times New Roman"/>
          <w:color w:val="000000" w:themeColor="text1"/>
        </w:rPr>
        <w:t xml:space="preserve">The site of this study was at one private bilingual junior high school in Jambi municipality, Jambi Province, Indonesia. To get the access in conducting this study, the researcher asked permission from the principal of the school and teachers who were in charge in handling the class that the researcher conducted his study. The researcher also gave invitation letter along with informed consent form to the participants who were willing to be volunteers in this study. In the words of Creswell (2012), population was a group of individuals possessed one characteristic that distinguished them from other groups. The population consisted of people who were selected by the researcher to involve as the participants in this study. The participants of this study were all students at bilingual junior high school students who were the seventh grade. The main reason to select the population was because the school provides bilingual especially </w:t>
      </w:r>
      <w:r w:rsidRPr="00016740">
        <w:rPr>
          <w:rFonts w:ascii="Cambria" w:hAnsi="Cambria" w:cs="Times New Roman"/>
          <w:i/>
          <w:color w:val="000000" w:themeColor="text1"/>
        </w:rPr>
        <w:t>Bahasa</w:t>
      </w:r>
      <w:r w:rsidRPr="00016740">
        <w:rPr>
          <w:rFonts w:ascii="Cambria" w:hAnsi="Cambria" w:cs="Times New Roman"/>
          <w:color w:val="000000" w:themeColor="text1"/>
        </w:rPr>
        <w:t xml:space="preserve"> and English, but in teaching and learning process, the teachers and the students speak English even in the classroom and out of the classroom.</w:t>
      </w:r>
    </w:p>
    <w:p w:rsidR="004323A3" w:rsidRDefault="004323A3" w:rsidP="004323A3">
      <w:pPr>
        <w:spacing w:after="0" w:line="240" w:lineRule="auto"/>
        <w:ind w:firstLine="540"/>
        <w:jc w:val="both"/>
        <w:rPr>
          <w:rFonts w:ascii="Cambria" w:hAnsi="Cambria" w:cs="Times New Roman"/>
          <w:color w:val="000000" w:themeColor="text1"/>
        </w:rPr>
      </w:pPr>
      <w:r w:rsidRPr="00016740">
        <w:rPr>
          <w:rFonts w:ascii="Cambria" w:hAnsi="Cambria" w:cs="Times New Roman"/>
          <w:color w:val="000000" w:themeColor="text1"/>
        </w:rPr>
        <w:t xml:space="preserve">From this population, firstly, we utilized </w:t>
      </w:r>
      <w:r w:rsidRPr="00016740">
        <w:rPr>
          <w:rFonts w:ascii="Cambria" w:hAnsi="Cambria" w:cs="Times New Roman"/>
          <w:i/>
          <w:color w:val="000000" w:themeColor="text1"/>
        </w:rPr>
        <w:t>a target population</w:t>
      </w:r>
      <w:r w:rsidRPr="00016740">
        <w:rPr>
          <w:rFonts w:ascii="Cambria" w:hAnsi="Cambria" w:cs="Times New Roman"/>
          <w:color w:val="000000" w:themeColor="text1"/>
        </w:rPr>
        <w:t xml:space="preserve"> or </w:t>
      </w:r>
      <w:r w:rsidRPr="00016740">
        <w:rPr>
          <w:rFonts w:ascii="Cambria" w:hAnsi="Cambria" w:cs="Times New Roman"/>
          <w:i/>
          <w:color w:val="000000" w:themeColor="text1"/>
        </w:rPr>
        <w:t>sampling frame</w:t>
      </w:r>
      <w:r w:rsidRPr="00016740">
        <w:rPr>
          <w:rFonts w:ascii="Cambria" w:hAnsi="Cambria" w:cs="Times New Roman"/>
          <w:color w:val="000000" w:themeColor="text1"/>
        </w:rPr>
        <w:t xml:space="preserve">- a list or record of individuals in a population that a researcher can actually obtain (Creswell, 1998, 2007, 2012), but the population of the participants at the Bilingual Junior High School from seventh grade to ninth grade consisted of 37 students. Finally, we decided to utilize </w:t>
      </w:r>
      <w:r w:rsidRPr="00016740">
        <w:rPr>
          <w:rFonts w:ascii="Cambria" w:hAnsi="Cambria" w:cs="Times New Roman"/>
          <w:i/>
          <w:color w:val="000000" w:themeColor="text1"/>
        </w:rPr>
        <w:t>total sampling</w:t>
      </w:r>
      <w:r w:rsidRPr="00016740">
        <w:rPr>
          <w:rFonts w:ascii="Cambria" w:hAnsi="Cambria" w:cs="Times New Roman"/>
          <w:color w:val="000000" w:themeColor="text1"/>
        </w:rPr>
        <w:t xml:space="preserve"> or </w:t>
      </w:r>
      <w:r w:rsidRPr="00016740">
        <w:rPr>
          <w:rFonts w:ascii="Cambria" w:hAnsi="Cambria" w:cs="Times New Roman"/>
          <w:i/>
          <w:color w:val="000000" w:themeColor="text1"/>
        </w:rPr>
        <w:t>entire sampling</w:t>
      </w:r>
      <w:r w:rsidRPr="00016740">
        <w:rPr>
          <w:rFonts w:ascii="Cambria" w:hAnsi="Cambria" w:cs="Times New Roman"/>
          <w:color w:val="000000" w:themeColor="text1"/>
        </w:rPr>
        <w:t xml:space="preserve"> so all of junior high school students at the research site were selected since it was easy to access the data which assisted us to conduct the study. Creswell (2012) wrote,’… it is possible in survey to study the entire population because it is small (e.g., members of literacy councils in a state) and can be easily identified” (p. 382). We distributed an invitation letter and a demographic questionnaire to all registered students and based on their statement in the returned demographic questionnaire, so we would know whether they were willing or not to take part in the study, then we went on with a consent form and SILL questionnaires to collect the data. The final participants were 37. 8 of them were the 7</w:t>
      </w:r>
      <w:r w:rsidRPr="00016740">
        <w:rPr>
          <w:rFonts w:ascii="Cambria" w:hAnsi="Cambria" w:cs="Times New Roman"/>
          <w:color w:val="000000" w:themeColor="text1"/>
          <w:vertAlign w:val="superscript"/>
        </w:rPr>
        <w:t>th</w:t>
      </w:r>
      <w:r w:rsidRPr="00016740">
        <w:rPr>
          <w:rFonts w:ascii="Cambria" w:hAnsi="Cambria" w:cs="Times New Roman"/>
          <w:color w:val="000000" w:themeColor="text1"/>
        </w:rPr>
        <w:t xml:space="preserve"> grade, 11 of them were from the 8</w:t>
      </w:r>
      <w:r w:rsidRPr="00016740">
        <w:rPr>
          <w:rFonts w:ascii="Cambria" w:hAnsi="Cambria" w:cs="Times New Roman"/>
          <w:color w:val="000000" w:themeColor="text1"/>
          <w:vertAlign w:val="superscript"/>
        </w:rPr>
        <w:t>th</w:t>
      </w:r>
      <w:r w:rsidRPr="00016740">
        <w:rPr>
          <w:rFonts w:ascii="Cambria" w:hAnsi="Cambria" w:cs="Times New Roman"/>
          <w:color w:val="000000" w:themeColor="text1"/>
        </w:rPr>
        <w:t xml:space="preserve"> grade, and 18 of them were from the 9</w:t>
      </w:r>
      <w:r w:rsidRPr="00016740">
        <w:rPr>
          <w:rFonts w:ascii="Cambria" w:hAnsi="Cambria" w:cs="Times New Roman"/>
          <w:color w:val="000000" w:themeColor="text1"/>
          <w:vertAlign w:val="superscript"/>
        </w:rPr>
        <w:t>th</w:t>
      </w:r>
      <w:r w:rsidRPr="00016740">
        <w:rPr>
          <w:rFonts w:ascii="Cambria" w:hAnsi="Cambria" w:cs="Times New Roman"/>
          <w:color w:val="000000" w:themeColor="text1"/>
        </w:rPr>
        <w:t xml:space="preserve"> grade. Among the participants, 22 of them were males and 15 of them were females.</w:t>
      </w:r>
    </w:p>
    <w:p w:rsidR="004323A3" w:rsidRPr="004323A3" w:rsidRDefault="004323A3" w:rsidP="004323A3">
      <w:pPr>
        <w:spacing w:after="0" w:line="240" w:lineRule="auto"/>
        <w:ind w:firstLine="540"/>
        <w:jc w:val="both"/>
        <w:rPr>
          <w:rFonts w:ascii="Cambria" w:hAnsi="Cambria" w:cs="Times New Roman"/>
          <w:color w:val="000000" w:themeColor="text1"/>
        </w:rPr>
      </w:pPr>
      <w:r w:rsidRPr="0035764A">
        <w:rPr>
          <w:rFonts w:ascii="Cambria" w:hAnsi="Cambria"/>
          <w:color w:val="000000" w:themeColor="text1"/>
        </w:rPr>
        <w:t xml:space="preserve">We utilized </w:t>
      </w:r>
      <w:r w:rsidRPr="0035764A">
        <w:rPr>
          <w:rFonts w:ascii="Cambria" w:hAnsi="Cambria"/>
          <w:color w:val="000000" w:themeColor="text1"/>
          <w:lang w:val="en-US"/>
        </w:rPr>
        <w:t xml:space="preserve">a </w:t>
      </w:r>
      <w:r w:rsidRPr="0035764A">
        <w:rPr>
          <w:rFonts w:ascii="Cambria" w:hAnsi="Cambria"/>
          <w:color w:val="000000" w:themeColor="text1"/>
        </w:rPr>
        <w:t>questionnaire and face to face interviews to collect the data in this study</w:t>
      </w:r>
      <w:r w:rsidR="0035764A" w:rsidRPr="0035764A">
        <w:rPr>
          <w:rFonts w:ascii="Cambria" w:hAnsi="Cambria"/>
          <w:color w:val="000000" w:themeColor="text1"/>
        </w:rPr>
        <w:t xml:space="preserve"> (</w:t>
      </w:r>
      <w:r w:rsidR="0035764A" w:rsidRPr="0035764A">
        <w:rPr>
          <w:rFonts w:ascii="Cambria" w:hAnsi="Cambria"/>
          <w:color w:val="000000"/>
        </w:rPr>
        <w:t>Mukmin</w:t>
      </w:r>
      <w:r w:rsidR="0035764A">
        <w:rPr>
          <w:rFonts w:ascii="Cambria" w:hAnsi="Cambria"/>
          <w:color w:val="000000"/>
        </w:rPr>
        <w:t>in</w:t>
      </w:r>
      <w:r w:rsidR="0035764A" w:rsidRPr="0035764A">
        <w:rPr>
          <w:rFonts w:ascii="Cambria" w:hAnsi="Cambria"/>
          <w:color w:val="000000"/>
        </w:rPr>
        <w:t xml:space="preserve"> &amp; McMahon, 2013)</w:t>
      </w:r>
      <w:r w:rsidRPr="0035764A">
        <w:rPr>
          <w:rFonts w:ascii="Cambria" w:hAnsi="Cambria"/>
          <w:color w:val="000000" w:themeColor="text1"/>
        </w:rPr>
        <w:t>.</w:t>
      </w:r>
      <w:r w:rsidRPr="00016740">
        <w:rPr>
          <w:rFonts w:ascii="Cambria" w:hAnsi="Cambria"/>
          <w:color w:val="000000" w:themeColor="text1"/>
        </w:rPr>
        <w:t xml:space="preserve"> The participants or respondents are not required to write their answer, but they just choose one of the options provided (Dornyei, 2008). We utilized </w:t>
      </w:r>
      <w:r w:rsidRPr="00016740">
        <w:rPr>
          <w:rFonts w:ascii="Cambria" w:hAnsi="Cambria"/>
          <w:i/>
          <w:color w:val="000000" w:themeColor="text1"/>
        </w:rPr>
        <w:t>Likertscale</w:t>
      </w:r>
      <w:r w:rsidRPr="00016740">
        <w:rPr>
          <w:rFonts w:ascii="Cambria" w:hAnsi="Cambria"/>
          <w:color w:val="000000" w:themeColor="text1"/>
        </w:rPr>
        <w:t xml:space="preserve"> which consisted of a series of statements, all of which were related to a particular target which ranged from </w:t>
      </w:r>
      <w:r w:rsidRPr="00016740">
        <w:rPr>
          <w:rFonts w:ascii="Cambria" w:hAnsi="Cambria"/>
          <w:i/>
          <w:color w:val="000000" w:themeColor="text1"/>
        </w:rPr>
        <w:t xml:space="preserve">Strongly Agree </w:t>
      </w:r>
      <w:r w:rsidRPr="00016740">
        <w:rPr>
          <w:rFonts w:ascii="Cambria" w:hAnsi="Cambria"/>
          <w:color w:val="000000" w:themeColor="text1"/>
        </w:rPr>
        <w:t xml:space="preserve">(SA), </w:t>
      </w:r>
      <w:r w:rsidRPr="00016740">
        <w:rPr>
          <w:rFonts w:ascii="Cambria" w:hAnsi="Cambria"/>
          <w:i/>
          <w:color w:val="000000" w:themeColor="text1"/>
        </w:rPr>
        <w:t xml:space="preserve">Agree </w:t>
      </w:r>
      <w:r w:rsidRPr="00016740">
        <w:rPr>
          <w:rFonts w:ascii="Cambria" w:hAnsi="Cambria"/>
          <w:color w:val="000000" w:themeColor="text1"/>
        </w:rPr>
        <w:t xml:space="preserve">(A), </w:t>
      </w:r>
      <w:r w:rsidRPr="00016740">
        <w:rPr>
          <w:rFonts w:ascii="Cambria" w:hAnsi="Cambria"/>
          <w:i/>
          <w:color w:val="000000" w:themeColor="text1"/>
        </w:rPr>
        <w:t>Not Sure</w:t>
      </w:r>
      <w:r w:rsidRPr="00016740">
        <w:rPr>
          <w:rFonts w:ascii="Cambria" w:hAnsi="Cambria"/>
          <w:color w:val="000000" w:themeColor="text1"/>
        </w:rPr>
        <w:t xml:space="preserve"> (NS), </w:t>
      </w:r>
      <w:r w:rsidRPr="00016740">
        <w:rPr>
          <w:rFonts w:ascii="Cambria" w:hAnsi="Cambria"/>
          <w:i/>
          <w:color w:val="000000" w:themeColor="text1"/>
        </w:rPr>
        <w:t>Disagree</w:t>
      </w:r>
      <w:r w:rsidRPr="00016740">
        <w:rPr>
          <w:rFonts w:ascii="Cambria" w:hAnsi="Cambria"/>
          <w:color w:val="000000" w:themeColor="text1"/>
        </w:rPr>
        <w:t xml:space="preserve"> (D), and </w:t>
      </w:r>
      <w:r w:rsidRPr="00016740">
        <w:rPr>
          <w:rFonts w:ascii="Cambria" w:hAnsi="Cambria"/>
          <w:i/>
          <w:color w:val="000000" w:themeColor="text1"/>
        </w:rPr>
        <w:t>Strongly Disagree</w:t>
      </w:r>
      <w:r w:rsidRPr="00016740">
        <w:rPr>
          <w:rFonts w:ascii="Cambria" w:hAnsi="Cambria"/>
          <w:color w:val="000000" w:themeColor="text1"/>
        </w:rPr>
        <w:t xml:space="preserve"> (SD) (Dornyei, 2008). The questionnaires utilized were taken from Oxford’s SILL (the Strategy Inventory for Language Learning) (Oxford, 1990). </w:t>
      </w:r>
      <w:r w:rsidRPr="00016740">
        <w:rPr>
          <w:rFonts w:ascii="Cambria" w:hAnsi="Cambria"/>
          <w:color w:val="000000" w:themeColor="text1"/>
          <w:lang w:val="en-US"/>
        </w:rPr>
        <w:t>We consulted with the two experts who had doctoral degrees in language teaching regarding t</w:t>
      </w:r>
      <w:r w:rsidRPr="00016740">
        <w:rPr>
          <w:rFonts w:ascii="Cambria" w:hAnsi="Cambria"/>
          <w:color w:val="000000" w:themeColor="text1"/>
        </w:rPr>
        <w:t>he questionnaires</w:t>
      </w:r>
      <w:r w:rsidRPr="00016740">
        <w:rPr>
          <w:rFonts w:ascii="Cambria" w:hAnsi="Cambria"/>
          <w:color w:val="000000" w:themeColor="text1"/>
          <w:lang w:val="en-US"/>
        </w:rPr>
        <w:t xml:space="preserve"> before we distributed them. </w:t>
      </w:r>
      <w:r w:rsidRPr="00016740">
        <w:rPr>
          <w:rFonts w:ascii="Cambria" w:hAnsi="Cambria"/>
          <w:color w:val="000000" w:themeColor="text1"/>
        </w:rPr>
        <w:t xml:space="preserve">The SILL provides 50 items to access the language learning strategies but we only utilized five items in each strategy, it meant only 30 items as a whole part because it </w:t>
      </w:r>
      <w:r w:rsidRPr="00016740">
        <w:rPr>
          <w:rFonts w:ascii="Cambria" w:hAnsi="Cambria"/>
          <w:color w:val="000000" w:themeColor="text1"/>
          <w:lang w:val="en-US"/>
        </w:rPr>
        <w:t xml:space="preserve">might be </w:t>
      </w:r>
      <w:r w:rsidRPr="00016740">
        <w:rPr>
          <w:rFonts w:ascii="Cambria" w:hAnsi="Cambria"/>
          <w:color w:val="000000" w:themeColor="text1"/>
        </w:rPr>
        <w:t>impossible to take all items since the participants were Junior high school so they were not really interested in filling a long questionnaire, and the last was the limited time that was given to the researcher in order not to bother their routine activity in teaching and learning process in the classroom.</w:t>
      </w:r>
      <w:r w:rsidRPr="00016740">
        <w:rPr>
          <w:rFonts w:ascii="Cambria" w:hAnsi="Cambria"/>
          <w:color w:val="000000" w:themeColor="text1"/>
          <w:lang w:val="en-US"/>
        </w:rPr>
        <w:t xml:space="preserve">  </w:t>
      </w:r>
    </w:p>
    <w:p w:rsidR="00EA679A" w:rsidRDefault="004323A3" w:rsidP="00EA679A">
      <w:pPr>
        <w:pStyle w:val="NoSpacing"/>
        <w:ind w:firstLine="540"/>
        <w:jc w:val="both"/>
        <w:rPr>
          <w:rFonts w:ascii="Cambria" w:hAnsi="Cambria"/>
          <w:color w:val="000000" w:themeColor="text1"/>
        </w:rPr>
      </w:pPr>
      <w:r w:rsidRPr="00016740">
        <w:rPr>
          <w:rFonts w:ascii="Cambria" w:hAnsi="Cambria"/>
          <w:color w:val="000000" w:themeColor="text1"/>
        </w:rPr>
        <w:t xml:space="preserve">The participants or respondents gave a symbol or mark (√) on the provided table. In this study, the questionnaires were classified into two categories: 1) demographic background and (2) statements from SILL (The Strategy Inventory for Language Learning) adapted from Oxford (1990). To get the interview data, on the demographic background form, it asked the participants to state whether the participants or respondents were willing or not to take part in the interview. Based on either participants’ or respondents’ statements, we contacted the participants or respondents in agreement to be interviewed. Nevertheless, as the interview data were secondary data, not all participants were interviewed. In the words of Nunan </w:t>
      </w:r>
      <w:r w:rsidRPr="00EA679A">
        <w:rPr>
          <w:rFonts w:ascii="Cambria" w:hAnsi="Cambria"/>
          <w:color w:val="000000" w:themeColor="text1"/>
        </w:rPr>
        <w:t>et al.</w:t>
      </w:r>
      <w:r w:rsidRPr="00016740">
        <w:rPr>
          <w:rFonts w:ascii="Cambria" w:hAnsi="Cambria"/>
          <w:color w:val="000000" w:themeColor="text1"/>
        </w:rPr>
        <w:t xml:space="preserve"> (2009), reliability was generally established through replication. If, in carrying out a study, a researcher collected the data twice (with the same students, who had not learned or forgotten anything in between the two data collection points and got the same results both times, the researcher could </w:t>
      </w:r>
      <w:r w:rsidRPr="00016740">
        <w:rPr>
          <w:rFonts w:ascii="Cambria" w:hAnsi="Cambria"/>
          <w:color w:val="000000" w:themeColor="text1"/>
        </w:rPr>
        <w:lastRenderedPageBreak/>
        <w:t>claim that his/ her data were reliable). In this study, before distributing the questionnaire, it was tested first. We conducted a pilot study to check the appropriateness of the instruments of the data collection as proposed by Creswell (2012) who stated,” a pilot test of a questionnaire or interview survey is a procedure in which a researcher makes changes in an instrument based on feedback from a small number of individuals who complete and evaluate the instrument in order to help the individuals in the sample being able to complete the survey and they can understand the question” (p.390). Furthermore, to find out the reliability coefficient for the questionnaire, this study utilized the Cronbach’s Alpha formula.</w:t>
      </w:r>
    </w:p>
    <w:p w:rsidR="004323A3" w:rsidRPr="00EA679A" w:rsidRDefault="004323A3" w:rsidP="00EA679A">
      <w:pPr>
        <w:pStyle w:val="NoSpacing"/>
        <w:ind w:firstLine="540"/>
        <w:jc w:val="both"/>
        <w:rPr>
          <w:rFonts w:ascii="Cambria" w:hAnsi="Cambria"/>
          <w:color w:val="000000" w:themeColor="text1"/>
          <w:lang w:val="en-US"/>
        </w:rPr>
      </w:pPr>
      <w:r w:rsidRPr="00016740">
        <w:rPr>
          <w:rFonts w:ascii="Cambria" w:hAnsi="Cambria"/>
          <w:color w:val="000000" w:themeColor="text1"/>
        </w:rPr>
        <w:t>For the interview data, to ensure the credibility of the inquiry or the trustw</w:t>
      </w:r>
      <w:r w:rsidR="00EA679A">
        <w:rPr>
          <w:rFonts w:ascii="Cambria" w:hAnsi="Cambria"/>
          <w:color w:val="000000" w:themeColor="text1"/>
        </w:rPr>
        <w:t>orthiness (Abrar et al., 2018;</w:t>
      </w:r>
      <w:r w:rsidRPr="00016740">
        <w:rPr>
          <w:rFonts w:ascii="Cambria" w:hAnsi="Cambria"/>
          <w:color w:val="000000" w:themeColor="text1"/>
        </w:rPr>
        <w:t xml:space="preserve"> Mukminin, 2012</w:t>
      </w:r>
      <w:r w:rsidRPr="00016740">
        <w:rPr>
          <w:rFonts w:ascii="Cambria" w:hAnsi="Cambria"/>
          <w:color w:val="000000" w:themeColor="text1"/>
          <w:lang w:val="en-US"/>
        </w:rPr>
        <w:t xml:space="preserve">; </w:t>
      </w:r>
      <w:r w:rsidRPr="00016740">
        <w:rPr>
          <w:rFonts w:ascii="Cambria" w:hAnsi="Cambria"/>
          <w:color w:val="000000" w:themeColor="text1"/>
        </w:rPr>
        <w:t>Mukminin, Ali,  &amp; Fadloan, 2015</w:t>
      </w:r>
      <w:r w:rsidRPr="00016740">
        <w:rPr>
          <w:rFonts w:ascii="Cambria" w:hAnsi="Cambria"/>
          <w:color w:val="000000" w:themeColor="text1"/>
          <w:lang w:val="en-US"/>
        </w:rPr>
        <w:t xml:space="preserve">; </w:t>
      </w:r>
      <w:r w:rsidRPr="00016740">
        <w:rPr>
          <w:rFonts w:ascii="Cambria" w:hAnsi="Cambria"/>
          <w:color w:val="000000" w:themeColor="text1"/>
        </w:rPr>
        <w:t>Mukminin, Kamil,  Muazza,  &amp; Haryanto, 2017</w:t>
      </w:r>
      <w:r w:rsidRPr="00016740">
        <w:rPr>
          <w:rFonts w:ascii="Cambria" w:hAnsi="Cambria"/>
          <w:color w:val="000000" w:themeColor="text1"/>
          <w:lang w:val="en-US"/>
        </w:rPr>
        <w:t xml:space="preserve">; </w:t>
      </w:r>
      <w:r w:rsidRPr="00016740">
        <w:rPr>
          <w:rFonts w:ascii="Cambria" w:hAnsi="Cambria"/>
          <w:color w:val="000000" w:themeColor="text1"/>
        </w:rPr>
        <w:t>Mukminin, Rohayati, Putra, Habibi, &amp; Aina</w:t>
      </w:r>
      <w:r w:rsidRPr="00016740">
        <w:rPr>
          <w:rFonts w:ascii="Cambria" w:hAnsi="Cambria"/>
          <w:color w:val="000000" w:themeColor="text1"/>
          <w:lang w:val="en-US"/>
        </w:rPr>
        <w:t xml:space="preserve">, </w:t>
      </w:r>
      <w:r w:rsidRPr="00016740">
        <w:rPr>
          <w:rFonts w:ascii="Cambria" w:hAnsi="Cambria"/>
          <w:color w:val="000000" w:themeColor="text1"/>
        </w:rPr>
        <w:t>2017) of the study or to verify the accuracy of data, findings, and interpretations (</w:t>
      </w:r>
      <w:r w:rsidR="00EA679A" w:rsidRPr="00AE0011">
        <w:rPr>
          <w:rFonts w:ascii="Cambria" w:hAnsi="Cambria"/>
          <w:color w:val="000000"/>
          <w:lang w:val="id-ID"/>
        </w:rPr>
        <w:t>Azkiyah</w:t>
      </w:r>
      <w:r w:rsidR="00EA679A" w:rsidRPr="00AE0011">
        <w:rPr>
          <w:rFonts w:ascii="Cambria" w:hAnsi="Cambria"/>
          <w:color w:val="000000"/>
        </w:rPr>
        <w:t>, &amp; Mukminin, 2017</w:t>
      </w:r>
      <w:r w:rsidR="00EA679A">
        <w:rPr>
          <w:rFonts w:ascii="Cambria" w:hAnsi="Cambria"/>
          <w:color w:val="000000"/>
        </w:rPr>
        <w:t xml:space="preserve">; </w:t>
      </w:r>
      <w:r w:rsidRPr="00016740">
        <w:rPr>
          <w:rFonts w:ascii="Cambria" w:hAnsi="Cambria"/>
          <w:color w:val="000000" w:themeColor="text1"/>
        </w:rPr>
        <w:t>Creswell, 1998</w:t>
      </w:r>
      <w:r w:rsidR="0035764A">
        <w:rPr>
          <w:rFonts w:ascii="Cambria" w:hAnsi="Cambria"/>
          <w:color w:val="000000" w:themeColor="text1"/>
        </w:rPr>
        <w:t xml:space="preserve">; </w:t>
      </w:r>
      <w:r w:rsidR="0035764A" w:rsidRPr="00837E6A">
        <w:rPr>
          <w:rFonts w:ascii="Cambria" w:hAnsi="Cambria"/>
          <w:color w:val="000000"/>
        </w:rPr>
        <w:t>Hadiyanto et al., 2017; Habibi et al., 2018; Prasojo et al., 2017</w:t>
      </w:r>
      <w:r w:rsidRPr="00016740">
        <w:rPr>
          <w:rFonts w:ascii="Cambria" w:hAnsi="Cambria"/>
          <w:color w:val="000000" w:themeColor="text1"/>
        </w:rPr>
        <w:t xml:space="preserve">), the data were shared among us for analysis. In this study, we returned the interview data either in Indonesian or in English to all participants to get their feedback. </w:t>
      </w:r>
    </w:p>
    <w:p w:rsidR="004323A3" w:rsidRPr="00016740" w:rsidRDefault="004323A3" w:rsidP="00B16807">
      <w:pPr>
        <w:pStyle w:val="NoSpacing"/>
        <w:ind w:firstLine="540"/>
        <w:jc w:val="both"/>
        <w:rPr>
          <w:rFonts w:ascii="Cambria" w:hAnsi="Cambria"/>
          <w:color w:val="000000" w:themeColor="text1"/>
          <w:lang w:val="en-US"/>
        </w:rPr>
      </w:pPr>
      <w:r w:rsidRPr="00016740">
        <w:rPr>
          <w:rFonts w:ascii="Cambria" w:hAnsi="Cambria"/>
          <w:color w:val="000000" w:themeColor="text1"/>
        </w:rPr>
        <w:t>We, then, did two pilot studies and the participants were not from the same school. We contacted the other bilingual school whose students had similarities in terms of age and grades.  The participants for the pilot studies were 30 students</w:t>
      </w:r>
      <w:r w:rsidRPr="00016740">
        <w:rPr>
          <w:rFonts w:ascii="Cambria" w:hAnsi="Cambria"/>
          <w:color w:val="000000" w:themeColor="text1"/>
          <w:lang w:val="en-US"/>
        </w:rPr>
        <w:t xml:space="preserve"> consisting of 17 female and 13 male students</w:t>
      </w:r>
      <w:r w:rsidRPr="00016740">
        <w:rPr>
          <w:rFonts w:ascii="Cambria" w:hAnsi="Cambria"/>
          <w:color w:val="000000" w:themeColor="text1"/>
        </w:rPr>
        <w:t>. In the first pilot-study, we only utilized 30 statements out of 50 statements from SILL. In the first pilot study, for the memory strategy, we deleted item no. 6 (I use flashcards to remember new English words.), No. 7 (I physically act out new English words.), no. 8 (I review English lessons often.), no. 9 (I remember new English words or phrases by remembering their location on the page, on the board, or on a street sign.)</w:t>
      </w:r>
      <w:r w:rsidRPr="00016740">
        <w:rPr>
          <w:rFonts w:ascii="Cambria" w:hAnsi="Cambria"/>
          <w:color w:val="000000" w:themeColor="text1"/>
          <w:lang w:val="en-US"/>
        </w:rPr>
        <w:t>.</w:t>
      </w:r>
      <w:r w:rsidRPr="00016740">
        <w:rPr>
          <w:rFonts w:ascii="Cambria" w:hAnsi="Cambria"/>
          <w:color w:val="000000" w:themeColor="text1"/>
        </w:rPr>
        <w:t xml:space="preserve"> For the affective</w:t>
      </w:r>
      <w:r w:rsidRPr="00016740">
        <w:rPr>
          <w:rFonts w:ascii="Cambria" w:hAnsi="Cambria"/>
          <w:b/>
          <w:color w:val="000000" w:themeColor="text1"/>
        </w:rPr>
        <w:t xml:space="preserve"> </w:t>
      </w:r>
      <w:r w:rsidRPr="00016740">
        <w:rPr>
          <w:rFonts w:ascii="Cambria" w:hAnsi="Cambria"/>
          <w:color w:val="000000" w:themeColor="text1"/>
        </w:rPr>
        <w:t>strategy, the item that we omitted was</w:t>
      </w:r>
      <w:r w:rsidRPr="00016740">
        <w:rPr>
          <w:rFonts w:ascii="Cambria" w:hAnsi="Cambria"/>
          <w:b/>
          <w:color w:val="000000" w:themeColor="text1"/>
        </w:rPr>
        <w:t xml:space="preserve"> </w:t>
      </w:r>
      <w:r w:rsidRPr="00016740">
        <w:rPr>
          <w:rFonts w:ascii="Cambria" w:hAnsi="Cambria"/>
          <w:color w:val="000000" w:themeColor="text1"/>
        </w:rPr>
        <w:t>no.</w:t>
      </w:r>
      <w:r w:rsidRPr="00016740">
        <w:rPr>
          <w:rFonts w:ascii="Cambria" w:hAnsi="Cambria"/>
          <w:b/>
          <w:color w:val="000000" w:themeColor="text1"/>
        </w:rPr>
        <w:t xml:space="preserve"> </w:t>
      </w:r>
      <w:r w:rsidRPr="00016740">
        <w:rPr>
          <w:rFonts w:ascii="Cambria" w:hAnsi="Cambria"/>
          <w:color w:val="000000" w:themeColor="text1"/>
        </w:rPr>
        <w:t>44 (I talk to someone else about how I feel when I am learning English.). For the cognitive strategy, we did not included items of no. 15 (I watch English language TV shows spoken in English or go to movies spoken in English.), no. 16 (I read for pleasure in English), no. 17 (I write notes, messages, letters or reports, in English.), no. 18 (I first skim an English passage (read over the passage quickly) then go back and read carefully.), no. 19 (I look for words in my own language that are similar to new words in English.), no. 20 (I try to find patterns in English.), no. 21 (I find the meaning of an English word by dividing it into parts that I understand.), no. 22 (I try not to translate word-for-word.),  no. 23I make summaries of information that I hear or read in English. Additionally, for the social strategy, no. 50 (I try to learn about the culture of English speakers.) and for the compensation strategy, no.  29 (If I can’t think of an English word, I use a word or phrase that means the same thing.) were not included. Finally, five items of metacognitive strategy that were also not included in the first pilot study were no. 35 (I look for people I can talk to in English.), no. 36 (I look for opportunities to read as much as possible in English.), no. 37 (I have clear goals for improving my English skills.), and no. 38 (I think about my progress in learning English.). The statements were used to collect the data about language learning strategies. The statements were classified into six categories, namely; memory strategies, cognitive strategies, compensation strategies, metacognitive strategies, affective strategies, and social strategies. Here was the result of reliability of the first pilot-study on questionnaires. We utilized SPSS (version 20) which had Cronbach alpha to calculate the reliability of the questionnaire.</w:t>
      </w:r>
    </w:p>
    <w:p w:rsidR="004323A3" w:rsidRPr="00B16807" w:rsidRDefault="004323A3" w:rsidP="00B16807">
      <w:pPr>
        <w:tabs>
          <w:tab w:val="left" w:pos="5514"/>
        </w:tabs>
        <w:spacing w:before="120" w:after="120" w:line="240" w:lineRule="auto"/>
        <w:rPr>
          <w:rFonts w:ascii="Cambria" w:hAnsi="Cambria" w:cs="Times New Roman"/>
          <w:i/>
          <w:color w:val="000000" w:themeColor="text1"/>
          <w:sz w:val="20"/>
        </w:rPr>
      </w:pPr>
      <w:r w:rsidRPr="00B16807">
        <w:rPr>
          <w:rFonts w:ascii="Cambria" w:hAnsi="Cambria" w:cs="Times New Roman"/>
          <w:b/>
          <w:color w:val="000000" w:themeColor="text1"/>
          <w:sz w:val="20"/>
        </w:rPr>
        <w:t xml:space="preserve">Table 1. </w:t>
      </w:r>
      <w:r w:rsidRPr="00B16807">
        <w:rPr>
          <w:rFonts w:ascii="Cambria" w:hAnsi="Cambria" w:cs="Times New Roman"/>
          <w:i/>
          <w:color w:val="000000" w:themeColor="text1"/>
          <w:sz w:val="20"/>
        </w:rPr>
        <w:t>The reliability result on the first pilot-study</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2"/>
        <w:gridCol w:w="4998"/>
      </w:tblGrid>
      <w:tr w:rsidR="004323A3" w:rsidRPr="00016740" w:rsidTr="00C20433">
        <w:trPr>
          <w:trHeight w:val="391"/>
        </w:trPr>
        <w:tc>
          <w:tcPr>
            <w:tcW w:w="4002" w:type="dxa"/>
            <w:tcBorders>
              <w:top w:val="single" w:sz="4" w:space="0" w:color="auto"/>
              <w:bottom w:val="single" w:sz="4" w:space="0" w:color="auto"/>
            </w:tcBorders>
          </w:tcPr>
          <w:p w:rsidR="004323A3" w:rsidRPr="00016740" w:rsidRDefault="004323A3" w:rsidP="00B16807">
            <w:pPr>
              <w:tabs>
                <w:tab w:val="left" w:pos="5514"/>
              </w:tabs>
              <w:jc w:val="center"/>
              <w:rPr>
                <w:rFonts w:ascii="Cambria" w:hAnsi="Cambria" w:cs="Times New Roman"/>
                <w:b/>
                <w:color w:val="000000" w:themeColor="text1"/>
              </w:rPr>
            </w:pPr>
            <w:r w:rsidRPr="00016740">
              <w:rPr>
                <w:rFonts w:ascii="Cambria" w:hAnsi="Cambria" w:cs="Times New Roman"/>
                <w:b/>
                <w:color w:val="000000" w:themeColor="text1"/>
              </w:rPr>
              <w:t>Six strategies</w:t>
            </w:r>
          </w:p>
        </w:tc>
        <w:tc>
          <w:tcPr>
            <w:tcW w:w="4998" w:type="dxa"/>
            <w:tcBorders>
              <w:top w:val="single" w:sz="4" w:space="0" w:color="auto"/>
              <w:bottom w:val="single" w:sz="4" w:space="0" w:color="auto"/>
            </w:tcBorders>
          </w:tcPr>
          <w:p w:rsidR="004323A3" w:rsidRPr="00016740" w:rsidRDefault="004323A3" w:rsidP="00B16807">
            <w:pPr>
              <w:tabs>
                <w:tab w:val="left" w:pos="5514"/>
              </w:tabs>
              <w:jc w:val="center"/>
              <w:rPr>
                <w:rFonts w:ascii="Cambria" w:hAnsi="Cambria" w:cs="Times New Roman"/>
                <w:b/>
                <w:color w:val="000000" w:themeColor="text1"/>
              </w:rPr>
            </w:pPr>
            <w:r w:rsidRPr="00016740">
              <w:rPr>
                <w:rFonts w:ascii="Cambria" w:hAnsi="Cambria" w:cs="Times New Roman"/>
                <w:b/>
                <w:color w:val="000000" w:themeColor="text1"/>
              </w:rPr>
              <w:t>Cronbach Alpha</w:t>
            </w:r>
          </w:p>
        </w:tc>
      </w:tr>
      <w:tr w:rsidR="004323A3" w:rsidRPr="00016740" w:rsidTr="00C20433">
        <w:tc>
          <w:tcPr>
            <w:tcW w:w="4002" w:type="dxa"/>
            <w:tcBorders>
              <w:top w:val="single" w:sz="4" w:space="0" w:color="auto"/>
            </w:tcBorders>
          </w:tcPr>
          <w:p w:rsidR="004323A3" w:rsidRPr="00016740" w:rsidRDefault="004323A3" w:rsidP="00B16807">
            <w:pPr>
              <w:tabs>
                <w:tab w:val="left" w:pos="5514"/>
              </w:tabs>
              <w:rPr>
                <w:rFonts w:ascii="Cambria" w:hAnsi="Cambria" w:cs="Times New Roman"/>
                <w:color w:val="000000" w:themeColor="text1"/>
              </w:rPr>
            </w:pPr>
            <w:r w:rsidRPr="00016740">
              <w:rPr>
                <w:rFonts w:ascii="Cambria" w:hAnsi="Cambria" w:cs="Times New Roman"/>
                <w:color w:val="000000" w:themeColor="text1"/>
              </w:rPr>
              <w:t>Memory strategies</w:t>
            </w:r>
          </w:p>
        </w:tc>
        <w:tc>
          <w:tcPr>
            <w:tcW w:w="4998" w:type="dxa"/>
            <w:tcBorders>
              <w:top w:val="single" w:sz="4" w:space="0" w:color="auto"/>
            </w:tcBorders>
          </w:tcPr>
          <w:p w:rsidR="004323A3" w:rsidRPr="00016740" w:rsidRDefault="004323A3" w:rsidP="00B16807">
            <w:pPr>
              <w:tabs>
                <w:tab w:val="left" w:pos="5514"/>
              </w:tabs>
              <w:jc w:val="center"/>
              <w:rPr>
                <w:rFonts w:ascii="Cambria" w:hAnsi="Cambria" w:cs="Times New Roman"/>
                <w:color w:val="000000" w:themeColor="text1"/>
              </w:rPr>
            </w:pPr>
            <w:r w:rsidRPr="00016740">
              <w:rPr>
                <w:rFonts w:ascii="Cambria" w:hAnsi="Cambria" w:cs="Times New Roman"/>
                <w:color w:val="000000" w:themeColor="text1"/>
              </w:rPr>
              <w:t>.522</w:t>
            </w:r>
          </w:p>
        </w:tc>
      </w:tr>
      <w:tr w:rsidR="004323A3" w:rsidRPr="00016740" w:rsidTr="00C20433">
        <w:tc>
          <w:tcPr>
            <w:tcW w:w="4002" w:type="dxa"/>
          </w:tcPr>
          <w:p w:rsidR="004323A3" w:rsidRPr="00016740" w:rsidRDefault="004323A3" w:rsidP="00B16807">
            <w:pPr>
              <w:tabs>
                <w:tab w:val="left" w:pos="5514"/>
              </w:tabs>
              <w:rPr>
                <w:rFonts w:ascii="Cambria" w:hAnsi="Cambria" w:cs="Times New Roman"/>
                <w:color w:val="000000" w:themeColor="text1"/>
              </w:rPr>
            </w:pPr>
            <w:r w:rsidRPr="00016740">
              <w:rPr>
                <w:rFonts w:ascii="Cambria" w:hAnsi="Cambria" w:cs="Times New Roman"/>
                <w:color w:val="000000" w:themeColor="text1"/>
              </w:rPr>
              <w:t>Cognitive strategies</w:t>
            </w:r>
          </w:p>
        </w:tc>
        <w:tc>
          <w:tcPr>
            <w:tcW w:w="4998" w:type="dxa"/>
          </w:tcPr>
          <w:p w:rsidR="004323A3" w:rsidRPr="00016740" w:rsidRDefault="004323A3" w:rsidP="00B16807">
            <w:pPr>
              <w:tabs>
                <w:tab w:val="left" w:pos="5514"/>
              </w:tabs>
              <w:jc w:val="center"/>
              <w:rPr>
                <w:rFonts w:ascii="Cambria" w:hAnsi="Cambria" w:cs="Times New Roman"/>
                <w:color w:val="000000" w:themeColor="text1"/>
              </w:rPr>
            </w:pPr>
            <w:r w:rsidRPr="00016740">
              <w:rPr>
                <w:rFonts w:ascii="Cambria" w:hAnsi="Cambria" w:cs="Times New Roman"/>
                <w:color w:val="000000" w:themeColor="text1"/>
              </w:rPr>
              <w:t>.529</w:t>
            </w:r>
          </w:p>
        </w:tc>
      </w:tr>
      <w:tr w:rsidR="004323A3" w:rsidRPr="00016740" w:rsidTr="00C20433">
        <w:tc>
          <w:tcPr>
            <w:tcW w:w="4002" w:type="dxa"/>
          </w:tcPr>
          <w:p w:rsidR="004323A3" w:rsidRPr="00016740" w:rsidRDefault="004323A3" w:rsidP="00B16807">
            <w:pPr>
              <w:tabs>
                <w:tab w:val="left" w:pos="5514"/>
              </w:tabs>
              <w:rPr>
                <w:rFonts w:ascii="Cambria" w:hAnsi="Cambria" w:cs="Times New Roman"/>
                <w:color w:val="000000" w:themeColor="text1"/>
              </w:rPr>
            </w:pPr>
            <w:r w:rsidRPr="00016740">
              <w:rPr>
                <w:rFonts w:ascii="Cambria" w:hAnsi="Cambria" w:cs="Times New Roman"/>
                <w:color w:val="000000" w:themeColor="text1"/>
              </w:rPr>
              <w:t>Compensation strategies</w:t>
            </w:r>
          </w:p>
        </w:tc>
        <w:tc>
          <w:tcPr>
            <w:tcW w:w="4998" w:type="dxa"/>
          </w:tcPr>
          <w:p w:rsidR="004323A3" w:rsidRPr="00016740" w:rsidRDefault="004323A3" w:rsidP="00B16807">
            <w:pPr>
              <w:tabs>
                <w:tab w:val="left" w:pos="5514"/>
              </w:tabs>
              <w:jc w:val="center"/>
              <w:rPr>
                <w:rFonts w:ascii="Cambria" w:hAnsi="Cambria" w:cs="Times New Roman"/>
                <w:color w:val="000000" w:themeColor="text1"/>
              </w:rPr>
            </w:pPr>
            <w:r w:rsidRPr="00016740">
              <w:rPr>
                <w:rFonts w:ascii="Cambria" w:hAnsi="Cambria" w:cs="Times New Roman"/>
                <w:color w:val="000000" w:themeColor="text1"/>
              </w:rPr>
              <w:t>.358</w:t>
            </w:r>
          </w:p>
        </w:tc>
      </w:tr>
      <w:tr w:rsidR="004323A3" w:rsidRPr="00016740" w:rsidTr="00C20433">
        <w:tc>
          <w:tcPr>
            <w:tcW w:w="4002" w:type="dxa"/>
          </w:tcPr>
          <w:p w:rsidR="004323A3" w:rsidRPr="00016740" w:rsidRDefault="004323A3" w:rsidP="00B16807">
            <w:pPr>
              <w:tabs>
                <w:tab w:val="left" w:pos="5514"/>
              </w:tabs>
              <w:rPr>
                <w:rFonts w:ascii="Cambria" w:hAnsi="Cambria" w:cs="Times New Roman"/>
                <w:color w:val="000000" w:themeColor="text1"/>
              </w:rPr>
            </w:pPr>
            <w:r w:rsidRPr="00016740">
              <w:rPr>
                <w:rFonts w:ascii="Cambria" w:hAnsi="Cambria" w:cs="Times New Roman"/>
                <w:color w:val="000000" w:themeColor="text1"/>
              </w:rPr>
              <w:t>Metacognitive strategies</w:t>
            </w:r>
          </w:p>
        </w:tc>
        <w:tc>
          <w:tcPr>
            <w:tcW w:w="4998" w:type="dxa"/>
          </w:tcPr>
          <w:p w:rsidR="004323A3" w:rsidRPr="00016740" w:rsidRDefault="004323A3" w:rsidP="00B16807">
            <w:pPr>
              <w:tabs>
                <w:tab w:val="left" w:pos="5514"/>
              </w:tabs>
              <w:jc w:val="center"/>
              <w:rPr>
                <w:rFonts w:ascii="Cambria" w:hAnsi="Cambria" w:cs="Times New Roman"/>
                <w:color w:val="000000" w:themeColor="text1"/>
              </w:rPr>
            </w:pPr>
            <w:r w:rsidRPr="00016740">
              <w:rPr>
                <w:rFonts w:ascii="Cambria" w:hAnsi="Cambria" w:cs="Times New Roman"/>
                <w:color w:val="000000" w:themeColor="text1"/>
              </w:rPr>
              <w:t>.598</w:t>
            </w:r>
          </w:p>
        </w:tc>
      </w:tr>
      <w:tr w:rsidR="004323A3" w:rsidRPr="00016740" w:rsidTr="00C20433">
        <w:tc>
          <w:tcPr>
            <w:tcW w:w="4002" w:type="dxa"/>
          </w:tcPr>
          <w:p w:rsidR="004323A3" w:rsidRPr="00016740" w:rsidRDefault="004323A3" w:rsidP="00B16807">
            <w:pPr>
              <w:tabs>
                <w:tab w:val="left" w:pos="5514"/>
              </w:tabs>
              <w:rPr>
                <w:rFonts w:ascii="Cambria" w:hAnsi="Cambria" w:cs="Times New Roman"/>
                <w:color w:val="000000" w:themeColor="text1"/>
              </w:rPr>
            </w:pPr>
            <w:r w:rsidRPr="00016740">
              <w:rPr>
                <w:rFonts w:ascii="Cambria" w:hAnsi="Cambria" w:cs="Times New Roman"/>
                <w:color w:val="000000" w:themeColor="text1"/>
              </w:rPr>
              <w:t>Affective strategies</w:t>
            </w:r>
          </w:p>
        </w:tc>
        <w:tc>
          <w:tcPr>
            <w:tcW w:w="4998" w:type="dxa"/>
          </w:tcPr>
          <w:p w:rsidR="004323A3" w:rsidRPr="00016740" w:rsidRDefault="004323A3" w:rsidP="00B16807">
            <w:pPr>
              <w:tabs>
                <w:tab w:val="left" w:pos="5514"/>
              </w:tabs>
              <w:jc w:val="center"/>
              <w:rPr>
                <w:rFonts w:ascii="Cambria" w:hAnsi="Cambria" w:cs="Times New Roman"/>
                <w:color w:val="000000" w:themeColor="text1"/>
              </w:rPr>
            </w:pPr>
            <w:r w:rsidRPr="00016740">
              <w:rPr>
                <w:rFonts w:ascii="Cambria" w:hAnsi="Cambria" w:cs="Times New Roman"/>
                <w:color w:val="000000" w:themeColor="text1"/>
              </w:rPr>
              <w:t>.625</w:t>
            </w:r>
          </w:p>
        </w:tc>
      </w:tr>
      <w:tr w:rsidR="004323A3" w:rsidRPr="00016740" w:rsidTr="00C20433">
        <w:tc>
          <w:tcPr>
            <w:tcW w:w="4002" w:type="dxa"/>
          </w:tcPr>
          <w:p w:rsidR="004323A3" w:rsidRPr="00016740" w:rsidRDefault="004323A3" w:rsidP="00B16807">
            <w:pPr>
              <w:tabs>
                <w:tab w:val="left" w:pos="5514"/>
              </w:tabs>
              <w:rPr>
                <w:rFonts w:ascii="Cambria" w:hAnsi="Cambria" w:cs="Times New Roman"/>
                <w:color w:val="000000" w:themeColor="text1"/>
              </w:rPr>
            </w:pPr>
            <w:r w:rsidRPr="00016740">
              <w:rPr>
                <w:rFonts w:ascii="Cambria" w:hAnsi="Cambria" w:cs="Times New Roman"/>
                <w:color w:val="000000" w:themeColor="text1"/>
              </w:rPr>
              <w:t>Social strategies</w:t>
            </w:r>
          </w:p>
        </w:tc>
        <w:tc>
          <w:tcPr>
            <w:tcW w:w="4998" w:type="dxa"/>
          </w:tcPr>
          <w:p w:rsidR="004323A3" w:rsidRPr="00016740" w:rsidRDefault="004323A3" w:rsidP="00B16807">
            <w:pPr>
              <w:tabs>
                <w:tab w:val="left" w:pos="5514"/>
              </w:tabs>
              <w:jc w:val="center"/>
              <w:rPr>
                <w:rFonts w:ascii="Cambria" w:hAnsi="Cambria" w:cs="Times New Roman"/>
                <w:color w:val="000000" w:themeColor="text1"/>
              </w:rPr>
            </w:pPr>
            <w:r w:rsidRPr="00016740">
              <w:rPr>
                <w:rFonts w:ascii="Cambria" w:hAnsi="Cambria" w:cs="Times New Roman"/>
                <w:color w:val="000000" w:themeColor="text1"/>
              </w:rPr>
              <w:t>.446</w:t>
            </w:r>
          </w:p>
        </w:tc>
      </w:tr>
      <w:tr w:rsidR="004323A3" w:rsidRPr="00016740" w:rsidTr="00C20433">
        <w:tc>
          <w:tcPr>
            <w:tcW w:w="4002" w:type="dxa"/>
          </w:tcPr>
          <w:p w:rsidR="004323A3" w:rsidRPr="00016740" w:rsidRDefault="004323A3" w:rsidP="00B16807">
            <w:pPr>
              <w:tabs>
                <w:tab w:val="left" w:pos="5514"/>
              </w:tabs>
              <w:rPr>
                <w:rFonts w:ascii="Cambria" w:hAnsi="Cambria" w:cs="Times New Roman"/>
                <w:color w:val="000000" w:themeColor="text1"/>
              </w:rPr>
            </w:pPr>
            <w:r w:rsidRPr="00016740">
              <w:rPr>
                <w:rFonts w:ascii="Cambria" w:hAnsi="Cambria" w:cs="Times New Roman"/>
                <w:color w:val="000000" w:themeColor="text1"/>
              </w:rPr>
              <w:t>Total overall strategies</w:t>
            </w:r>
          </w:p>
        </w:tc>
        <w:tc>
          <w:tcPr>
            <w:tcW w:w="4998" w:type="dxa"/>
          </w:tcPr>
          <w:p w:rsidR="004323A3" w:rsidRPr="00016740" w:rsidRDefault="004323A3" w:rsidP="00B16807">
            <w:pPr>
              <w:tabs>
                <w:tab w:val="left" w:pos="5514"/>
              </w:tabs>
              <w:jc w:val="center"/>
              <w:rPr>
                <w:rFonts w:ascii="Cambria" w:hAnsi="Cambria" w:cs="Times New Roman"/>
                <w:color w:val="000000" w:themeColor="text1"/>
              </w:rPr>
            </w:pPr>
            <w:r w:rsidRPr="00016740">
              <w:rPr>
                <w:rFonts w:ascii="Cambria" w:hAnsi="Cambria" w:cs="Times New Roman"/>
                <w:color w:val="000000" w:themeColor="text1"/>
              </w:rPr>
              <w:t>.780</w:t>
            </w:r>
          </w:p>
        </w:tc>
      </w:tr>
    </w:tbl>
    <w:p w:rsidR="00CE508F" w:rsidRDefault="004323A3" w:rsidP="00CE508F">
      <w:pPr>
        <w:pStyle w:val="NoSpacing"/>
        <w:ind w:firstLine="540"/>
        <w:jc w:val="both"/>
        <w:rPr>
          <w:rFonts w:ascii="Cambria" w:hAnsi="Cambria"/>
        </w:rPr>
      </w:pPr>
      <w:r w:rsidRPr="00CE508F">
        <w:rPr>
          <w:rFonts w:ascii="Cambria" w:hAnsi="Cambria"/>
        </w:rPr>
        <w:lastRenderedPageBreak/>
        <w:t xml:space="preserve">Based on the result shown in the Table 2, there were two strategies which were not reliable, namely; compensation strategies and social strategies. The total overall strategies showed that SILL used by the researcher was reliable. In the words of Nunan </w:t>
      </w:r>
      <w:r w:rsidRPr="00CE508F">
        <w:rPr>
          <w:rFonts w:ascii="Cambria" w:hAnsi="Cambria"/>
          <w:i/>
        </w:rPr>
        <w:t xml:space="preserve">et al. </w:t>
      </w:r>
      <w:r w:rsidRPr="00CE508F">
        <w:rPr>
          <w:rFonts w:ascii="Cambria" w:hAnsi="Cambria"/>
        </w:rPr>
        <w:t>(2009)</w:t>
      </w:r>
      <w:r w:rsidRPr="00CE508F">
        <w:rPr>
          <w:rFonts w:ascii="Cambria" w:hAnsi="Cambria"/>
          <w:i/>
        </w:rPr>
        <w:t xml:space="preserve"> </w:t>
      </w:r>
      <w:r w:rsidRPr="00CE508F">
        <w:rPr>
          <w:rFonts w:ascii="Cambria" w:hAnsi="Cambria"/>
        </w:rPr>
        <w:t>the reliability for testing the questionnaire must be &gt; .50, so we can use the instrument for conducting the research. In general, it is recommended as .70. But for instrument with fewer items, the coefficient of .50 can be taken as a criterion.</w:t>
      </w:r>
      <w:r w:rsidR="00691595" w:rsidRPr="00CE508F">
        <w:rPr>
          <w:rFonts w:ascii="Cambria" w:hAnsi="Cambria"/>
        </w:rPr>
        <w:t xml:space="preserve"> </w:t>
      </w:r>
    </w:p>
    <w:p w:rsidR="004323A3" w:rsidRPr="00CE508F" w:rsidRDefault="004323A3" w:rsidP="00CE508F">
      <w:pPr>
        <w:pStyle w:val="NoSpacing"/>
        <w:ind w:firstLine="540"/>
        <w:jc w:val="both"/>
        <w:rPr>
          <w:rFonts w:ascii="Cambria" w:hAnsi="Cambria"/>
        </w:rPr>
      </w:pPr>
      <w:r w:rsidRPr="00CE508F">
        <w:rPr>
          <w:rFonts w:ascii="Cambria" w:hAnsi="Cambria"/>
        </w:rPr>
        <w:t>Due to the result of the first pilot-study, there were two strategies showing that they were not reliable and after consulting with the two experts who asked to do the first pilot study, the two experts suggested us to include all items we deleted in the second pilot study. We finally decided to take 50 items in SILL as a second pilot-study on the questionnaire. If it was not reliable anymore, we would try to modify the questionnaires on each strategy. Here was the analysis of the reliability of each strategy.</w:t>
      </w:r>
    </w:p>
    <w:p w:rsidR="00CE508F" w:rsidRPr="00B16807" w:rsidRDefault="004323A3" w:rsidP="00B16807">
      <w:pPr>
        <w:tabs>
          <w:tab w:val="left" w:pos="5514"/>
        </w:tabs>
        <w:spacing w:before="120" w:after="120" w:line="240" w:lineRule="auto"/>
        <w:rPr>
          <w:rFonts w:ascii="Cambria" w:hAnsi="Cambria" w:cs="Times New Roman"/>
          <w:i/>
          <w:color w:val="000000" w:themeColor="text1"/>
          <w:sz w:val="20"/>
        </w:rPr>
      </w:pPr>
      <w:r w:rsidRPr="00B16807">
        <w:rPr>
          <w:rFonts w:ascii="Cambria" w:hAnsi="Cambria" w:cs="Times New Roman"/>
          <w:b/>
          <w:color w:val="000000" w:themeColor="text1"/>
          <w:sz w:val="20"/>
        </w:rPr>
        <w:t xml:space="preserve">Table 2. </w:t>
      </w:r>
      <w:r w:rsidRPr="00B16807">
        <w:rPr>
          <w:rFonts w:ascii="Cambria" w:hAnsi="Cambria" w:cs="Times New Roman"/>
          <w:i/>
          <w:color w:val="000000" w:themeColor="text1"/>
          <w:sz w:val="20"/>
        </w:rPr>
        <w:t>The reliability result on the second pilot-study</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492"/>
      </w:tblGrid>
      <w:tr w:rsidR="004323A3" w:rsidRPr="00016740" w:rsidTr="00C20433">
        <w:tc>
          <w:tcPr>
            <w:tcW w:w="4508" w:type="dxa"/>
            <w:tcBorders>
              <w:top w:val="single" w:sz="4" w:space="0" w:color="auto"/>
              <w:bottom w:val="single" w:sz="4" w:space="0" w:color="auto"/>
            </w:tcBorders>
          </w:tcPr>
          <w:p w:rsidR="004323A3" w:rsidRPr="00016740" w:rsidRDefault="004323A3" w:rsidP="00B16807">
            <w:pPr>
              <w:tabs>
                <w:tab w:val="left" w:pos="5514"/>
              </w:tabs>
              <w:jc w:val="center"/>
              <w:rPr>
                <w:rFonts w:ascii="Cambria" w:hAnsi="Cambria" w:cs="Times New Roman"/>
                <w:b/>
                <w:color w:val="000000" w:themeColor="text1"/>
              </w:rPr>
            </w:pPr>
            <w:r w:rsidRPr="00016740">
              <w:rPr>
                <w:rFonts w:ascii="Cambria" w:hAnsi="Cambria" w:cs="Times New Roman"/>
                <w:b/>
                <w:color w:val="000000" w:themeColor="text1"/>
              </w:rPr>
              <w:t>Six strategies</w:t>
            </w:r>
          </w:p>
        </w:tc>
        <w:tc>
          <w:tcPr>
            <w:tcW w:w="4492" w:type="dxa"/>
            <w:tcBorders>
              <w:top w:val="single" w:sz="4" w:space="0" w:color="auto"/>
              <w:bottom w:val="single" w:sz="4" w:space="0" w:color="auto"/>
            </w:tcBorders>
          </w:tcPr>
          <w:p w:rsidR="004323A3" w:rsidRPr="00016740" w:rsidRDefault="004323A3" w:rsidP="00B16807">
            <w:pPr>
              <w:tabs>
                <w:tab w:val="left" w:pos="5514"/>
              </w:tabs>
              <w:jc w:val="center"/>
              <w:rPr>
                <w:rFonts w:ascii="Cambria" w:hAnsi="Cambria" w:cs="Times New Roman"/>
                <w:b/>
                <w:color w:val="000000" w:themeColor="text1"/>
              </w:rPr>
            </w:pPr>
            <w:r w:rsidRPr="00016740">
              <w:rPr>
                <w:rFonts w:ascii="Cambria" w:hAnsi="Cambria" w:cs="Times New Roman"/>
                <w:b/>
                <w:color w:val="000000" w:themeColor="text1"/>
              </w:rPr>
              <w:t>Cronbach Alpha</w:t>
            </w:r>
          </w:p>
        </w:tc>
      </w:tr>
      <w:tr w:rsidR="004323A3" w:rsidRPr="00016740" w:rsidTr="00C20433">
        <w:tc>
          <w:tcPr>
            <w:tcW w:w="4508" w:type="dxa"/>
            <w:tcBorders>
              <w:top w:val="single" w:sz="4" w:space="0" w:color="auto"/>
            </w:tcBorders>
          </w:tcPr>
          <w:p w:rsidR="004323A3" w:rsidRPr="00016740" w:rsidRDefault="004323A3" w:rsidP="00B16807">
            <w:pPr>
              <w:tabs>
                <w:tab w:val="left" w:pos="5514"/>
              </w:tabs>
              <w:jc w:val="both"/>
              <w:rPr>
                <w:rFonts w:ascii="Cambria" w:hAnsi="Cambria" w:cs="Times New Roman"/>
                <w:color w:val="000000" w:themeColor="text1"/>
              </w:rPr>
            </w:pPr>
            <w:r w:rsidRPr="00016740">
              <w:rPr>
                <w:rFonts w:ascii="Cambria" w:hAnsi="Cambria" w:cs="Times New Roman"/>
                <w:color w:val="000000" w:themeColor="text1"/>
              </w:rPr>
              <w:t>Memory strategies (9 items)</w:t>
            </w:r>
          </w:p>
        </w:tc>
        <w:tc>
          <w:tcPr>
            <w:tcW w:w="4492" w:type="dxa"/>
            <w:tcBorders>
              <w:top w:val="single" w:sz="4" w:space="0" w:color="auto"/>
            </w:tcBorders>
          </w:tcPr>
          <w:p w:rsidR="004323A3" w:rsidRPr="00016740" w:rsidRDefault="004323A3" w:rsidP="00B16807">
            <w:pPr>
              <w:tabs>
                <w:tab w:val="left" w:pos="5514"/>
              </w:tabs>
              <w:jc w:val="center"/>
              <w:rPr>
                <w:rFonts w:ascii="Cambria" w:hAnsi="Cambria" w:cs="Times New Roman"/>
                <w:color w:val="000000" w:themeColor="text1"/>
              </w:rPr>
            </w:pPr>
            <w:r w:rsidRPr="00016740">
              <w:rPr>
                <w:rFonts w:ascii="Cambria" w:hAnsi="Cambria" w:cs="Times New Roman"/>
                <w:color w:val="000000" w:themeColor="text1"/>
              </w:rPr>
              <w:t>.715</w:t>
            </w:r>
          </w:p>
        </w:tc>
      </w:tr>
      <w:tr w:rsidR="004323A3" w:rsidRPr="00016740" w:rsidTr="00C20433">
        <w:tc>
          <w:tcPr>
            <w:tcW w:w="4508" w:type="dxa"/>
          </w:tcPr>
          <w:p w:rsidR="004323A3" w:rsidRPr="00016740" w:rsidRDefault="004323A3" w:rsidP="00B16807">
            <w:pPr>
              <w:tabs>
                <w:tab w:val="left" w:pos="5514"/>
              </w:tabs>
              <w:jc w:val="both"/>
              <w:rPr>
                <w:rFonts w:ascii="Cambria" w:hAnsi="Cambria" w:cs="Times New Roman"/>
                <w:color w:val="000000" w:themeColor="text1"/>
              </w:rPr>
            </w:pPr>
            <w:r w:rsidRPr="00016740">
              <w:rPr>
                <w:rFonts w:ascii="Cambria" w:hAnsi="Cambria" w:cs="Times New Roman"/>
                <w:color w:val="000000" w:themeColor="text1"/>
              </w:rPr>
              <w:t>Cognitive strategies (14 items)</w:t>
            </w:r>
          </w:p>
        </w:tc>
        <w:tc>
          <w:tcPr>
            <w:tcW w:w="4492" w:type="dxa"/>
          </w:tcPr>
          <w:p w:rsidR="004323A3" w:rsidRPr="00016740" w:rsidRDefault="004323A3" w:rsidP="00B16807">
            <w:pPr>
              <w:tabs>
                <w:tab w:val="left" w:pos="5514"/>
              </w:tabs>
              <w:jc w:val="center"/>
              <w:rPr>
                <w:rFonts w:ascii="Cambria" w:hAnsi="Cambria" w:cs="Times New Roman"/>
                <w:color w:val="000000" w:themeColor="text1"/>
              </w:rPr>
            </w:pPr>
            <w:r w:rsidRPr="00016740">
              <w:rPr>
                <w:rFonts w:ascii="Cambria" w:hAnsi="Cambria" w:cs="Times New Roman"/>
                <w:color w:val="000000" w:themeColor="text1"/>
              </w:rPr>
              <w:t>.728</w:t>
            </w:r>
          </w:p>
        </w:tc>
      </w:tr>
      <w:tr w:rsidR="004323A3" w:rsidRPr="00016740" w:rsidTr="00C20433">
        <w:tc>
          <w:tcPr>
            <w:tcW w:w="4508" w:type="dxa"/>
          </w:tcPr>
          <w:p w:rsidR="004323A3" w:rsidRPr="00016740" w:rsidRDefault="004323A3" w:rsidP="00B16807">
            <w:pPr>
              <w:tabs>
                <w:tab w:val="left" w:pos="5514"/>
              </w:tabs>
              <w:jc w:val="both"/>
              <w:rPr>
                <w:rFonts w:ascii="Cambria" w:hAnsi="Cambria" w:cs="Times New Roman"/>
                <w:color w:val="000000" w:themeColor="text1"/>
              </w:rPr>
            </w:pPr>
            <w:r w:rsidRPr="00016740">
              <w:rPr>
                <w:rFonts w:ascii="Cambria" w:hAnsi="Cambria" w:cs="Times New Roman"/>
                <w:color w:val="000000" w:themeColor="text1"/>
              </w:rPr>
              <w:t>Compensation strategies (6 items)</w:t>
            </w:r>
          </w:p>
        </w:tc>
        <w:tc>
          <w:tcPr>
            <w:tcW w:w="4492" w:type="dxa"/>
          </w:tcPr>
          <w:p w:rsidR="004323A3" w:rsidRPr="00016740" w:rsidRDefault="004323A3" w:rsidP="00B16807">
            <w:pPr>
              <w:tabs>
                <w:tab w:val="left" w:pos="5514"/>
              </w:tabs>
              <w:jc w:val="center"/>
              <w:rPr>
                <w:rFonts w:ascii="Cambria" w:hAnsi="Cambria" w:cs="Times New Roman"/>
                <w:color w:val="000000" w:themeColor="text1"/>
              </w:rPr>
            </w:pPr>
            <w:r w:rsidRPr="00016740">
              <w:rPr>
                <w:rFonts w:ascii="Cambria" w:hAnsi="Cambria" w:cs="Times New Roman"/>
                <w:color w:val="000000" w:themeColor="text1"/>
              </w:rPr>
              <w:t>.659</w:t>
            </w:r>
          </w:p>
        </w:tc>
      </w:tr>
      <w:tr w:rsidR="004323A3" w:rsidRPr="00016740" w:rsidTr="00C20433">
        <w:tc>
          <w:tcPr>
            <w:tcW w:w="4508" w:type="dxa"/>
          </w:tcPr>
          <w:p w:rsidR="004323A3" w:rsidRPr="00016740" w:rsidRDefault="004323A3" w:rsidP="00B16807">
            <w:pPr>
              <w:tabs>
                <w:tab w:val="left" w:pos="5514"/>
              </w:tabs>
              <w:jc w:val="both"/>
              <w:rPr>
                <w:rFonts w:ascii="Cambria" w:hAnsi="Cambria" w:cs="Times New Roman"/>
                <w:color w:val="000000" w:themeColor="text1"/>
              </w:rPr>
            </w:pPr>
            <w:r w:rsidRPr="00016740">
              <w:rPr>
                <w:rFonts w:ascii="Cambria" w:hAnsi="Cambria" w:cs="Times New Roman"/>
                <w:color w:val="000000" w:themeColor="text1"/>
              </w:rPr>
              <w:t>Metacognitive strategies (9 items)</w:t>
            </w:r>
          </w:p>
        </w:tc>
        <w:tc>
          <w:tcPr>
            <w:tcW w:w="4492" w:type="dxa"/>
          </w:tcPr>
          <w:p w:rsidR="004323A3" w:rsidRPr="00016740" w:rsidRDefault="004323A3" w:rsidP="00B16807">
            <w:pPr>
              <w:tabs>
                <w:tab w:val="left" w:pos="5514"/>
              </w:tabs>
              <w:jc w:val="center"/>
              <w:rPr>
                <w:rFonts w:ascii="Cambria" w:hAnsi="Cambria" w:cs="Times New Roman"/>
                <w:color w:val="000000" w:themeColor="text1"/>
              </w:rPr>
            </w:pPr>
            <w:r w:rsidRPr="00016740">
              <w:rPr>
                <w:rFonts w:ascii="Cambria" w:hAnsi="Cambria" w:cs="Times New Roman"/>
                <w:color w:val="000000" w:themeColor="text1"/>
              </w:rPr>
              <w:t>.752</w:t>
            </w:r>
          </w:p>
        </w:tc>
      </w:tr>
      <w:tr w:rsidR="004323A3" w:rsidRPr="00016740" w:rsidTr="00C20433">
        <w:tc>
          <w:tcPr>
            <w:tcW w:w="4508" w:type="dxa"/>
          </w:tcPr>
          <w:p w:rsidR="004323A3" w:rsidRPr="00016740" w:rsidRDefault="004323A3" w:rsidP="00B16807">
            <w:pPr>
              <w:tabs>
                <w:tab w:val="left" w:pos="5514"/>
              </w:tabs>
              <w:jc w:val="both"/>
              <w:rPr>
                <w:rFonts w:ascii="Cambria" w:hAnsi="Cambria" w:cs="Times New Roman"/>
                <w:color w:val="000000" w:themeColor="text1"/>
              </w:rPr>
            </w:pPr>
            <w:r w:rsidRPr="00016740">
              <w:rPr>
                <w:rFonts w:ascii="Cambria" w:hAnsi="Cambria" w:cs="Times New Roman"/>
                <w:color w:val="000000" w:themeColor="text1"/>
              </w:rPr>
              <w:t>Affective strategies (6 items)</w:t>
            </w:r>
          </w:p>
        </w:tc>
        <w:tc>
          <w:tcPr>
            <w:tcW w:w="4492" w:type="dxa"/>
          </w:tcPr>
          <w:p w:rsidR="004323A3" w:rsidRPr="00016740" w:rsidRDefault="004323A3" w:rsidP="00B16807">
            <w:pPr>
              <w:tabs>
                <w:tab w:val="left" w:pos="5514"/>
              </w:tabs>
              <w:jc w:val="center"/>
              <w:rPr>
                <w:rFonts w:ascii="Cambria" w:hAnsi="Cambria" w:cs="Times New Roman"/>
                <w:color w:val="000000" w:themeColor="text1"/>
              </w:rPr>
            </w:pPr>
            <w:r w:rsidRPr="00016740">
              <w:rPr>
                <w:rFonts w:ascii="Cambria" w:hAnsi="Cambria" w:cs="Times New Roman"/>
                <w:color w:val="000000" w:themeColor="text1"/>
              </w:rPr>
              <w:t>.599</w:t>
            </w:r>
          </w:p>
        </w:tc>
      </w:tr>
      <w:tr w:rsidR="004323A3" w:rsidRPr="00016740" w:rsidTr="00C20433">
        <w:tc>
          <w:tcPr>
            <w:tcW w:w="4508" w:type="dxa"/>
          </w:tcPr>
          <w:p w:rsidR="004323A3" w:rsidRPr="00016740" w:rsidRDefault="004323A3" w:rsidP="00B16807">
            <w:pPr>
              <w:tabs>
                <w:tab w:val="left" w:pos="5514"/>
              </w:tabs>
              <w:jc w:val="both"/>
              <w:rPr>
                <w:rFonts w:ascii="Cambria" w:hAnsi="Cambria" w:cs="Times New Roman"/>
                <w:color w:val="000000" w:themeColor="text1"/>
              </w:rPr>
            </w:pPr>
            <w:r w:rsidRPr="00016740">
              <w:rPr>
                <w:rFonts w:ascii="Cambria" w:hAnsi="Cambria" w:cs="Times New Roman"/>
                <w:color w:val="000000" w:themeColor="text1"/>
              </w:rPr>
              <w:t>Social strategies (6 items)</w:t>
            </w:r>
          </w:p>
        </w:tc>
        <w:tc>
          <w:tcPr>
            <w:tcW w:w="4492" w:type="dxa"/>
          </w:tcPr>
          <w:p w:rsidR="004323A3" w:rsidRPr="00016740" w:rsidRDefault="004323A3" w:rsidP="00B16807">
            <w:pPr>
              <w:tabs>
                <w:tab w:val="left" w:pos="5514"/>
              </w:tabs>
              <w:jc w:val="center"/>
              <w:rPr>
                <w:rFonts w:ascii="Cambria" w:hAnsi="Cambria" w:cs="Times New Roman"/>
                <w:color w:val="000000" w:themeColor="text1"/>
              </w:rPr>
            </w:pPr>
            <w:r w:rsidRPr="00016740">
              <w:rPr>
                <w:rFonts w:ascii="Cambria" w:hAnsi="Cambria" w:cs="Times New Roman"/>
                <w:color w:val="000000" w:themeColor="text1"/>
              </w:rPr>
              <w:t>.686</w:t>
            </w:r>
          </w:p>
        </w:tc>
      </w:tr>
      <w:tr w:rsidR="004323A3" w:rsidRPr="00016740" w:rsidTr="00C20433">
        <w:tc>
          <w:tcPr>
            <w:tcW w:w="4508" w:type="dxa"/>
          </w:tcPr>
          <w:p w:rsidR="004323A3" w:rsidRPr="00016740" w:rsidRDefault="004323A3" w:rsidP="00B16807">
            <w:pPr>
              <w:tabs>
                <w:tab w:val="left" w:pos="5514"/>
              </w:tabs>
              <w:jc w:val="both"/>
              <w:rPr>
                <w:rFonts w:ascii="Cambria" w:hAnsi="Cambria" w:cs="Times New Roman"/>
                <w:color w:val="000000" w:themeColor="text1"/>
              </w:rPr>
            </w:pPr>
            <w:r w:rsidRPr="00016740">
              <w:rPr>
                <w:rFonts w:ascii="Cambria" w:hAnsi="Cambria" w:cs="Times New Roman"/>
                <w:color w:val="000000" w:themeColor="text1"/>
              </w:rPr>
              <w:t>Total overall strategies (50 items)</w:t>
            </w:r>
          </w:p>
        </w:tc>
        <w:tc>
          <w:tcPr>
            <w:tcW w:w="4492" w:type="dxa"/>
          </w:tcPr>
          <w:p w:rsidR="004323A3" w:rsidRPr="00016740" w:rsidRDefault="004323A3" w:rsidP="00B16807">
            <w:pPr>
              <w:tabs>
                <w:tab w:val="left" w:pos="5514"/>
              </w:tabs>
              <w:jc w:val="center"/>
              <w:rPr>
                <w:rFonts w:ascii="Cambria" w:hAnsi="Cambria" w:cs="Times New Roman"/>
                <w:color w:val="000000" w:themeColor="text1"/>
              </w:rPr>
            </w:pPr>
            <w:r w:rsidRPr="00016740">
              <w:rPr>
                <w:rFonts w:ascii="Cambria" w:hAnsi="Cambria" w:cs="Times New Roman"/>
                <w:color w:val="000000" w:themeColor="text1"/>
              </w:rPr>
              <w:t>.893</w:t>
            </w:r>
          </w:p>
        </w:tc>
      </w:tr>
    </w:tbl>
    <w:p w:rsidR="004323A3" w:rsidRPr="00016740" w:rsidRDefault="004323A3" w:rsidP="004323A3">
      <w:pPr>
        <w:pStyle w:val="NoSpacing"/>
        <w:rPr>
          <w:rFonts w:ascii="Cambria" w:hAnsi="Cambria"/>
          <w:color w:val="000000" w:themeColor="text1"/>
        </w:rPr>
      </w:pPr>
    </w:p>
    <w:p w:rsidR="004323A3" w:rsidRPr="00016740" w:rsidRDefault="004323A3" w:rsidP="00CE508F">
      <w:pPr>
        <w:tabs>
          <w:tab w:val="left" w:pos="5514"/>
        </w:tabs>
        <w:spacing w:line="240" w:lineRule="auto"/>
        <w:ind w:firstLine="540"/>
        <w:jc w:val="both"/>
        <w:rPr>
          <w:rFonts w:ascii="Cambria" w:hAnsi="Cambria" w:cs="Times New Roman"/>
          <w:color w:val="000000" w:themeColor="text1"/>
        </w:rPr>
      </w:pPr>
      <w:r w:rsidRPr="00016740">
        <w:rPr>
          <w:rFonts w:ascii="Cambria" w:hAnsi="Cambria" w:cs="Times New Roman"/>
          <w:color w:val="000000" w:themeColor="text1"/>
        </w:rPr>
        <w:t>Based on the table shown above, it showed that the questionnaires with 50 items (from each strategy were reliable because it showed each strategy&gt;.50 as the minimum coefficient. In this study, the findings were collected and analyzed from the data of SILL questionnaires that were distributed to all students from one private bilingual junior high school. The questionnaires along with demographic questionnaires and face to face interviews were used to support the data of quantitative. The findings would be discussed as below.</w:t>
      </w:r>
      <w:r w:rsidR="00691595">
        <w:rPr>
          <w:rFonts w:ascii="Cambria" w:hAnsi="Cambria" w:cs="Times New Roman"/>
          <w:color w:val="000000" w:themeColor="text1"/>
        </w:rPr>
        <w:t xml:space="preserve"> </w:t>
      </w:r>
      <w:r w:rsidRPr="00016740">
        <w:rPr>
          <w:rFonts w:ascii="Cambria" w:hAnsi="Cambria" w:cs="Times New Roman"/>
          <w:color w:val="000000" w:themeColor="text1"/>
        </w:rPr>
        <w:t>We explored, and described language learning strategies used by bilingual junior high school students. We grouped the items for each strategy to find out the mean score for each strategy, for instance, to seek for the mean score for memory strategy, we grouped item 1 to 9 by comparing means using SPSS version 20. The remaining strategy went such as the first step. The mean score of the participants’ rank of each language learning strategy was computed and this mean score indicated the language learning strategies used by the bilingual junior high school students. In order to interpret the mean score, we utilized the interpretation of mean score which was adopted from the language learning strategies proposed by Oxford (1990). The interpretation of mean score could be seen in Table 3.</w:t>
      </w:r>
    </w:p>
    <w:p w:rsidR="004323A3" w:rsidRPr="00B16807" w:rsidRDefault="004323A3" w:rsidP="00B16807">
      <w:pPr>
        <w:spacing w:before="120" w:after="120" w:line="240" w:lineRule="auto"/>
        <w:rPr>
          <w:rFonts w:ascii="Cambria" w:hAnsi="Cambria" w:cs="Times New Roman"/>
          <w:b/>
          <w:color w:val="000000" w:themeColor="text1"/>
          <w:sz w:val="20"/>
        </w:rPr>
      </w:pPr>
      <w:r w:rsidRPr="00B16807">
        <w:rPr>
          <w:rFonts w:ascii="Cambria" w:hAnsi="Cambria" w:cs="Times New Roman"/>
          <w:b/>
          <w:color w:val="000000" w:themeColor="text1"/>
          <w:sz w:val="20"/>
        </w:rPr>
        <w:t xml:space="preserve">Table 3. </w:t>
      </w:r>
      <w:r w:rsidRPr="00B16807">
        <w:rPr>
          <w:rFonts w:ascii="Cambria" w:hAnsi="Cambria" w:cs="Times New Roman"/>
          <w:i/>
          <w:color w:val="000000" w:themeColor="text1"/>
          <w:sz w:val="20"/>
        </w:rPr>
        <w:t>Interpretation of mean score</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7"/>
        <w:gridCol w:w="5123"/>
      </w:tblGrid>
      <w:tr w:rsidR="004323A3" w:rsidRPr="00016740" w:rsidTr="00C20433">
        <w:trPr>
          <w:trHeight w:val="395"/>
        </w:trPr>
        <w:tc>
          <w:tcPr>
            <w:tcW w:w="3877" w:type="dxa"/>
            <w:tcBorders>
              <w:top w:val="single" w:sz="4" w:space="0" w:color="auto"/>
              <w:bottom w:val="single" w:sz="4" w:space="0" w:color="auto"/>
            </w:tcBorders>
            <w:vAlign w:val="center"/>
          </w:tcPr>
          <w:p w:rsidR="004323A3" w:rsidRPr="00016740" w:rsidRDefault="004323A3" w:rsidP="00B16807">
            <w:pPr>
              <w:jc w:val="center"/>
              <w:rPr>
                <w:rFonts w:ascii="Cambria" w:hAnsi="Cambria" w:cs="Times New Roman"/>
                <w:b/>
                <w:color w:val="000000" w:themeColor="text1"/>
              </w:rPr>
            </w:pPr>
            <w:r w:rsidRPr="00016740">
              <w:rPr>
                <w:rFonts w:ascii="Cambria" w:hAnsi="Cambria" w:cs="Times New Roman"/>
                <w:b/>
                <w:color w:val="000000" w:themeColor="text1"/>
              </w:rPr>
              <w:t>Mean score</w:t>
            </w:r>
          </w:p>
        </w:tc>
        <w:tc>
          <w:tcPr>
            <w:tcW w:w="5123" w:type="dxa"/>
            <w:tcBorders>
              <w:top w:val="single" w:sz="4" w:space="0" w:color="auto"/>
              <w:bottom w:val="single" w:sz="4" w:space="0" w:color="auto"/>
            </w:tcBorders>
            <w:vAlign w:val="center"/>
          </w:tcPr>
          <w:p w:rsidR="004323A3" w:rsidRPr="00016740" w:rsidRDefault="004323A3" w:rsidP="00B16807">
            <w:pPr>
              <w:jc w:val="center"/>
              <w:rPr>
                <w:rFonts w:ascii="Cambria" w:hAnsi="Cambria" w:cs="Times New Roman"/>
                <w:b/>
                <w:color w:val="000000" w:themeColor="text1"/>
              </w:rPr>
            </w:pPr>
            <w:r w:rsidRPr="00016740">
              <w:rPr>
                <w:rFonts w:ascii="Cambria" w:hAnsi="Cambria" w:cs="Times New Roman"/>
                <w:b/>
                <w:color w:val="000000" w:themeColor="text1"/>
              </w:rPr>
              <w:t>Interpretation</w:t>
            </w:r>
          </w:p>
        </w:tc>
      </w:tr>
      <w:tr w:rsidR="004323A3" w:rsidRPr="00016740" w:rsidTr="00C20433">
        <w:tc>
          <w:tcPr>
            <w:tcW w:w="3877" w:type="dxa"/>
            <w:tcBorders>
              <w:top w:val="single" w:sz="4" w:space="0" w:color="auto"/>
            </w:tcBorders>
          </w:tcPr>
          <w:p w:rsidR="004323A3" w:rsidRPr="00016740" w:rsidRDefault="004323A3" w:rsidP="00B16807">
            <w:pPr>
              <w:jc w:val="center"/>
              <w:rPr>
                <w:rFonts w:ascii="Cambria" w:hAnsi="Cambria" w:cs="Times New Roman"/>
                <w:color w:val="000000" w:themeColor="text1"/>
              </w:rPr>
            </w:pPr>
            <w:r w:rsidRPr="00016740">
              <w:rPr>
                <w:rFonts w:ascii="Cambria" w:hAnsi="Cambria" w:cs="Times New Roman"/>
                <w:color w:val="000000" w:themeColor="text1"/>
              </w:rPr>
              <w:t>3.5 to 5.0</w:t>
            </w:r>
          </w:p>
        </w:tc>
        <w:tc>
          <w:tcPr>
            <w:tcW w:w="5123" w:type="dxa"/>
            <w:tcBorders>
              <w:top w:val="single" w:sz="4" w:space="0" w:color="auto"/>
            </w:tcBorders>
          </w:tcPr>
          <w:p w:rsidR="004323A3" w:rsidRPr="00016740" w:rsidRDefault="004323A3" w:rsidP="00B16807">
            <w:pPr>
              <w:jc w:val="center"/>
              <w:rPr>
                <w:rFonts w:ascii="Cambria" w:hAnsi="Cambria" w:cs="Times New Roman"/>
                <w:color w:val="000000" w:themeColor="text1"/>
              </w:rPr>
            </w:pPr>
            <w:r w:rsidRPr="00016740">
              <w:rPr>
                <w:rFonts w:ascii="Cambria" w:hAnsi="Cambria" w:cs="Times New Roman"/>
                <w:color w:val="000000" w:themeColor="text1"/>
              </w:rPr>
              <w:t>High</w:t>
            </w:r>
          </w:p>
        </w:tc>
      </w:tr>
      <w:tr w:rsidR="004323A3" w:rsidRPr="00016740" w:rsidTr="00C20433">
        <w:tc>
          <w:tcPr>
            <w:tcW w:w="3877" w:type="dxa"/>
          </w:tcPr>
          <w:p w:rsidR="004323A3" w:rsidRPr="00016740" w:rsidRDefault="004323A3" w:rsidP="00B16807">
            <w:pPr>
              <w:jc w:val="center"/>
              <w:rPr>
                <w:rFonts w:ascii="Cambria" w:hAnsi="Cambria" w:cs="Times New Roman"/>
                <w:color w:val="000000" w:themeColor="text1"/>
              </w:rPr>
            </w:pPr>
            <w:r w:rsidRPr="00016740">
              <w:rPr>
                <w:rFonts w:ascii="Cambria" w:hAnsi="Cambria" w:cs="Times New Roman"/>
                <w:color w:val="000000" w:themeColor="text1"/>
              </w:rPr>
              <w:t>2.5 to 3.4</w:t>
            </w:r>
          </w:p>
        </w:tc>
        <w:tc>
          <w:tcPr>
            <w:tcW w:w="5123" w:type="dxa"/>
          </w:tcPr>
          <w:p w:rsidR="004323A3" w:rsidRPr="00016740" w:rsidRDefault="004323A3" w:rsidP="00B16807">
            <w:pPr>
              <w:jc w:val="center"/>
              <w:rPr>
                <w:rFonts w:ascii="Cambria" w:hAnsi="Cambria" w:cs="Times New Roman"/>
                <w:color w:val="000000" w:themeColor="text1"/>
              </w:rPr>
            </w:pPr>
            <w:r w:rsidRPr="00016740">
              <w:rPr>
                <w:rFonts w:ascii="Cambria" w:hAnsi="Cambria" w:cs="Times New Roman"/>
                <w:color w:val="000000" w:themeColor="text1"/>
              </w:rPr>
              <w:t>Medium</w:t>
            </w:r>
          </w:p>
        </w:tc>
      </w:tr>
      <w:tr w:rsidR="004323A3" w:rsidRPr="00016740" w:rsidTr="00C20433">
        <w:tc>
          <w:tcPr>
            <w:tcW w:w="3877" w:type="dxa"/>
          </w:tcPr>
          <w:p w:rsidR="004323A3" w:rsidRPr="00016740" w:rsidRDefault="004323A3" w:rsidP="00B16807">
            <w:pPr>
              <w:jc w:val="center"/>
              <w:rPr>
                <w:rFonts w:ascii="Cambria" w:hAnsi="Cambria" w:cs="Times New Roman"/>
                <w:color w:val="000000" w:themeColor="text1"/>
              </w:rPr>
            </w:pPr>
            <w:r w:rsidRPr="00016740">
              <w:rPr>
                <w:rFonts w:ascii="Cambria" w:hAnsi="Cambria" w:cs="Times New Roman"/>
                <w:color w:val="000000" w:themeColor="text1"/>
              </w:rPr>
              <w:t>1.0 to 2.4</w:t>
            </w:r>
          </w:p>
        </w:tc>
        <w:tc>
          <w:tcPr>
            <w:tcW w:w="5123" w:type="dxa"/>
          </w:tcPr>
          <w:p w:rsidR="004323A3" w:rsidRPr="00016740" w:rsidRDefault="004323A3" w:rsidP="00B16807">
            <w:pPr>
              <w:jc w:val="center"/>
              <w:rPr>
                <w:rFonts w:ascii="Cambria" w:hAnsi="Cambria" w:cs="Times New Roman"/>
                <w:color w:val="000000" w:themeColor="text1"/>
              </w:rPr>
            </w:pPr>
            <w:r w:rsidRPr="00016740">
              <w:rPr>
                <w:rFonts w:ascii="Cambria" w:hAnsi="Cambria" w:cs="Times New Roman"/>
                <w:color w:val="000000" w:themeColor="text1"/>
              </w:rPr>
              <w:t>Low</w:t>
            </w:r>
          </w:p>
        </w:tc>
      </w:tr>
    </w:tbl>
    <w:p w:rsidR="004323A3" w:rsidRPr="00016740" w:rsidRDefault="004323A3" w:rsidP="004323A3">
      <w:pPr>
        <w:pStyle w:val="NoSpacing"/>
        <w:rPr>
          <w:rFonts w:ascii="Cambria" w:hAnsi="Cambria"/>
          <w:color w:val="000000" w:themeColor="text1"/>
        </w:rPr>
      </w:pPr>
    </w:p>
    <w:p w:rsidR="00CE508F" w:rsidRDefault="004323A3" w:rsidP="00B16807">
      <w:pPr>
        <w:spacing w:after="0" w:line="240" w:lineRule="auto"/>
        <w:ind w:firstLine="567"/>
        <w:jc w:val="both"/>
        <w:rPr>
          <w:rFonts w:ascii="Cambria" w:hAnsi="Cambria" w:cs="Times New Roman"/>
          <w:color w:val="000000" w:themeColor="text1"/>
        </w:rPr>
      </w:pPr>
      <w:r w:rsidRPr="00016740">
        <w:rPr>
          <w:rFonts w:ascii="Cambria" w:hAnsi="Cambria" w:cs="Times New Roman"/>
          <w:color w:val="000000" w:themeColor="text1"/>
        </w:rPr>
        <w:t>The participants’ mean score for each item was classified into 3 groups as seen in Table 3. The mean score within 1.0 to 2.0 was assumed as the low level; the mean score within 2.5 to 3.4 was determined as the medium level and the last was within 3.5 to 5.0 assumed as the high level in language learning strategies</w:t>
      </w:r>
      <w:r w:rsidR="00CE508F">
        <w:rPr>
          <w:rFonts w:ascii="Cambria" w:hAnsi="Cambria" w:cs="Times New Roman"/>
          <w:color w:val="000000" w:themeColor="text1"/>
        </w:rPr>
        <w:t>.</w:t>
      </w:r>
    </w:p>
    <w:p w:rsidR="00CE508F" w:rsidRPr="00CE508F" w:rsidRDefault="00CE508F" w:rsidP="00CE508F">
      <w:pPr>
        <w:spacing w:after="0" w:line="240" w:lineRule="auto"/>
        <w:jc w:val="both"/>
        <w:rPr>
          <w:rFonts w:ascii="Cambria" w:hAnsi="Cambria" w:cs="Times New Roman"/>
          <w:color w:val="000000" w:themeColor="text1"/>
        </w:rPr>
      </w:pPr>
    </w:p>
    <w:p w:rsidR="002D5974" w:rsidRPr="00CE508F" w:rsidRDefault="00D45A9B" w:rsidP="00C71F46">
      <w:pPr>
        <w:pStyle w:val="Heading2"/>
        <w:spacing w:before="100" w:beforeAutospacing="1" w:after="100" w:afterAutospacing="1" w:line="240" w:lineRule="auto"/>
        <w:jc w:val="center"/>
        <w:rPr>
          <w:rFonts w:ascii="Cambria" w:hAnsi="Cambria" w:cs="Times New Roman"/>
          <w:b/>
          <w:color w:val="auto"/>
          <w:sz w:val="22"/>
          <w:szCs w:val="22"/>
        </w:rPr>
      </w:pPr>
      <w:r w:rsidRPr="00CE508F">
        <w:rPr>
          <w:rFonts w:ascii="Cambria" w:hAnsi="Cambria" w:cs="Times New Roman"/>
          <w:b/>
          <w:color w:val="auto"/>
          <w:sz w:val="22"/>
          <w:szCs w:val="22"/>
        </w:rPr>
        <w:lastRenderedPageBreak/>
        <w:t>RESULTS</w:t>
      </w:r>
    </w:p>
    <w:p w:rsidR="00CE508F" w:rsidRPr="00CE508F" w:rsidRDefault="00CE508F" w:rsidP="00B16807">
      <w:pPr>
        <w:spacing w:after="120" w:line="240" w:lineRule="auto"/>
        <w:ind w:firstLine="567"/>
        <w:jc w:val="both"/>
        <w:rPr>
          <w:rFonts w:ascii="Cambria" w:hAnsi="Cambria" w:cs="Times New Roman"/>
          <w:b/>
        </w:rPr>
      </w:pPr>
      <w:r w:rsidRPr="00CE508F">
        <w:rPr>
          <w:rFonts w:ascii="Cambria" w:hAnsi="Cambria" w:cs="Times New Roman"/>
          <w:b/>
        </w:rPr>
        <w:t>Research Question 1: What types of Language Learning Strategies Do Bilingual Junior High School Students Employ?</w:t>
      </w:r>
    </w:p>
    <w:p w:rsidR="00CE508F" w:rsidRPr="00CE508F" w:rsidRDefault="00CE508F" w:rsidP="00CE508F">
      <w:pPr>
        <w:spacing w:after="0" w:line="240" w:lineRule="auto"/>
        <w:ind w:firstLine="540"/>
        <w:jc w:val="both"/>
        <w:rPr>
          <w:rFonts w:ascii="Cambria" w:hAnsi="Cambria" w:cs="Times New Roman"/>
        </w:rPr>
      </w:pPr>
      <w:r w:rsidRPr="00CE508F">
        <w:rPr>
          <w:rFonts w:ascii="Cambria" w:hAnsi="Cambria" w:cs="Times New Roman"/>
        </w:rPr>
        <w:t>This part showed the language learning strategies used by the students from one private bilingual school. The language learning strategies used were presented based on the rank order of mean score from the six language learning strategies. The detail data can be seen in Table 4.</w:t>
      </w:r>
    </w:p>
    <w:p w:rsidR="00CE508F" w:rsidRPr="00CE508F" w:rsidRDefault="00CE508F" w:rsidP="00CE508F">
      <w:pPr>
        <w:spacing w:after="0" w:line="240" w:lineRule="auto"/>
        <w:ind w:left="1542" w:hanging="1100"/>
        <w:jc w:val="both"/>
        <w:rPr>
          <w:rFonts w:ascii="Cambria" w:hAnsi="Cambria" w:cs="Times New Roman"/>
          <w:b/>
        </w:rPr>
      </w:pPr>
    </w:p>
    <w:p w:rsidR="00CE508F" w:rsidRPr="00B16807" w:rsidRDefault="00CE508F" w:rsidP="00B16807">
      <w:pPr>
        <w:spacing w:after="120" w:line="240" w:lineRule="auto"/>
        <w:rPr>
          <w:rFonts w:ascii="Cambria" w:hAnsi="Cambria" w:cs="Times New Roman"/>
          <w:i/>
          <w:sz w:val="20"/>
        </w:rPr>
      </w:pPr>
      <w:r w:rsidRPr="00B16807">
        <w:rPr>
          <w:rFonts w:ascii="Cambria" w:hAnsi="Cambria" w:cs="Times New Roman"/>
          <w:b/>
          <w:sz w:val="20"/>
        </w:rPr>
        <w:t xml:space="preserve">Table 4. </w:t>
      </w:r>
      <w:r w:rsidRPr="00B16807">
        <w:rPr>
          <w:rFonts w:ascii="Cambria" w:hAnsi="Cambria" w:cs="Times New Roman"/>
          <w:i/>
          <w:sz w:val="20"/>
        </w:rPr>
        <w:t>Rank order of six language learning strategies used by bilingual junior high school students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312"/>
        <w:gridCol w:w="2305"/>
        <w:gridCol w:w="2138"/>
      </w:tblGrid>
      <w:tr w:rsidR="00CE508F" w:rsidRPr="00CE508F" w:rsidTr="00C20433">
        <w:tc>
          <w:tcPr>
            <w:tcW w:w="2353" w:type="dxa"/>
            <w:tcBorders>
              <w:top w:val="single" w:sz="4" w:space="0" w:color="auto"/>
              <w:bottom w:val="single" w:sz="4" w:space="0" w:color="auto"/>
            </w:tcBorders>
          </w:tcPr>
          <w:p w:rsidR="00CE508F" w:rsidRPr="00CE508F" w:rsidRDefault="00CE508F" w:rsidP="00B16807">
            <w:pPr>
              <w:jc w:val="both"/>
              <w:rPr>
                <w:rFonts w:ascii="Cambria" w:hAnsi="Cambria" w:cs="Times New Roman"/>
                <w:b/>
              </w:rPr>
            </w:pPr>
            <w:r w:rsidRPr="00CE508F">
              <w:rPr>
                <w:rFonts w:ascii="Cambria" w:hAnsi="Cambria" w:cs="Times New Roman"/>
                <w:b/>
              </w:rPr>
              <w:t>Strategy Categories</w:t>
            </w:r>
          </w:p>
        </w:tc>
        <w:tc>
          <w:tcPr>
            <w:tcW w:w="2312" w:type="dxa"/>
            <w:tcBorders>
              <w:top w:val="single" w:sz="4" w:space="0" w:color="auto"/>
              <w:bottom w:val="single" w:sz="4" w:space="0" w:color="auto"/>
            </w:tcBorders>
          </w:tcPr>
          <w:p w:rsidR="00CE508F" w:rsidRPr="00CE508F" w:rsidRDefault="00CE508F" w:rsidP="00B16807">
            <w:pPr>
              <w:jc w:val="both"/>
              <w:rPr>
                <w:rFonts w:ascii="Cambria" w:hAnsi="Cambria" w:cs="Times New Roman"/>
                <w:b/>
              </w:rPr>
            </w:pPr>
            <w:r w:rsidRPr="00CE508F">
              <w:rPr>
                <w:rFonts w:ascii="Cambria" w:hAnsi="Cambria" w:cs="Times New Roman"/>
                <w:b/>
              </w:rPr>
              <w:t>Mean</w:t>
            </w:r>
          </w:p>
        </w:tc>
        <w:tc>
          <w:tcPr>
            <w:tcW w:w="2305" w:type="dxa"/>
            <w:tcBorders>
              <w:top w:val="single" w:sz="4" w:space="0" w:color="auto"/>
              <w:bottom w:val="single" w:sz="4" w:space="0" w:color="auto"/>
            </w:tcBorders>
          </w:tcPr>
          <w:p w:rsidR="00CE508F" w:rsidRPr="00CE508F" w:rsidRDefault="00CE508F" w:rsidP="00B16807">
            <w:pPr>
              <w:jc w:val="both"/>
              <w:rPr>
                <w:rFonts w:ascii="Cambria" w:hAnsi="Cambria" w:cs="Times New Roman"/>
                <w:b/>
              </w:rPr>
            </w:pPr>
            <w:r w:rsidRPr="00CE508F">
              <w:rPr>
                <w:rFonts w:ascii="Cambria" w:hAnsi="Cambria" w:cs="Times New Roman"/>
                <w:b/>
              </w:rPr>
              <w:t>Std</w:t>
            </w:r>
          </w:p>
        </w:tc>
        <w:tc>
          <w:tcPr>
            <w:tcW w:w="2138" w:type="dxa"/>
            <w:tcBorders>
              <w:top w:val="single" w:sz="4" w:space="0" w:color="auto"/>
              <w:bottom w:val="single" w:sz="4" w:space="0" w:color="auto"/>
            </w:tcBorders>
          </w:tcPr>
          <w:p w:rsidR="00CE508F" w:rsidRPr="00CE508F" w:rsidRDefault="00CE508F" w:rsidP="00B16807">
            <w:pPr>
              <w:jc w:val="both"/>
              <w:rPr>
                <w:rFonts w:ascii="Cambria" w:hAnsi="Cambria" w:cs="Times New Roman"/>
                <w:b/>
              </w:rPr>
            </w:pPr>
            <w:r w:rsidRPr="00CE508F">
              <w:rPr>
                <w:rFonts w:ascii="Cambria" w:hAnsi="Cambria" w:cs="Times New Roman"/>
                <w:b/>
              </w:rPr>
              <w:t>Rank Order</w:t>
            </w:r>
          </w:p>
        </w:tc>
      </w:tr>
      <w:tr w:rsidR="00CE508F" w:rsidRPr="00CE508F" w:rsidTr="00C20433">
        <w:tc>
          <w:tcPr>
            <w:tcW w:w="2353" w:type="dxa"/>
            <w:tcBorders>
              <w:top w:val="single" w:sz="4" w:space="0" w:color="auto"/>
            </w:tcBorders>
          </w:tcPr>
          <w:p w:rsidR="00CE508F" w:rsidRPr="00CE508F" w:rsidRDefault="00CE508F" w:rsidP="00B16807">
            <w:pPr>
              <w:jc w:val="both"/>
              <w:rPr>
                <w:rFonts w:ascii="Cambria" w:hAnsi="Cambria" w:cs="Times New Roman"/>
              </w:rPr>
            </w:pPr>
            <w:r w:rsidRPr="00CE508F">
              <w:rPr>
                <w:rFonts w:ascii="Cambria" w:hAnsi="Cambria" w:cs="Times New Roman"/>
              </w:rPr>
              <w:t>Memory</w:t>
            </w:r>
          </w:p>
        </w:tc>
        <w:tc>
          <w:tcPr>
            <w:tcW w:w="2312" w:type="dxa"/>
            <w:tcBorders>
              <w:top w:val="single" w:sz="4" w:space="0" w:color="auto"/>
            </w:tcBorders>
          </w:tcPr>
          <w:p w:rsidR="00CE508F" w:rsidRPr="00CE508F" w:rsidRDefault="00CE508F" w:rsidP="00B16807">
            <w:pPr>
              <w:jc w:val="both"/>
              <w:rPr>
                <w:rFonts w:ascii="Cambria" w:hAnsi="Cambria" w:cs="Times New Roman"/>
              </w:rPr>
            </w:pPr>
            <w:r w:rsidRPr="00CE508F">
              <w:rPr>
                <w:rFonts w:ascii="Cambria" w:hAnsi="Cambria" w:cs="Times New Roman"/>
              </w:rPr>
              <w:t>2.78</w:t>
            </w:r>
          </w:p>
        </w:tc>
        <w:tc>
          <w:tcPr>
            <w:tcW w:w="2305" w:type="dxa"/>
            <w:tcBorders>
              <w:top w:val="single" w:sz="4" w:space="0" w:color="auto"/>
            </w:tcBorders>
          </w:tcPr>
          <w:p w:rsidR="00CE508F" w:rsidRPr="00CE508F" w:rsidRDefault="00CE508F" w:rsidP="00B16807">
            <w:pPr>
              <w:jc w:val="both"/>
              <w:rPr>
                <w:rFonts w:ascii="Cambria" w:hAnsi="Cambria" w:cs="Times New Roman"/>
              </w:rPr>
            </w:pPr>
            <w:r w:rsidRPr="00CE508F">
              <w:rPr>
                <w:rFonts w:ascii="Cambria" w:hAnsi="Cambria" w:cs="Times New Roman"/>
              </w:rPr>
              <w:t>0.55</w:t>
            </w:r>
          </w:p>
        </w:tc>
        <w:tc>
          <w:tcPr>
            <w:tcW w:w="2138" w:type="dxa"/>
            <w:tcBorders>
              <w:top w:val="single" w:sz="4" w:space="0" w:color="auto"/>
            </w:tcBorders>
          </w:tcPr>
          <w:p w:rsidR="00CE508F" w:rsidRPr="00CE508F" w:rsidRDefault="00CE508F" w:rsidP="00B16807">
            <w:pPr>
              <w:jc w:val="both"/>
              <w:rPr>
                <w:rFonts w:ascii="Cambria" w:hAnsi="Cambria" w:cs="Times New Roman"/>
              </w:rPr>
            </w:pPr>
            <w:r w:rsidRPr="00CE508F">
              <w:rPr>
                <w:rFonts w:ascii="Cambria" w:hAnsi="Cambria" w:cs="Times New Roman"/>
              </w:rPr>
              <w:t>First</w:t>
            </w:r>
          </w:p>
        </w:tc>
      </w:tr>
      <w:tr w:rsidR="00CE508F" w:rsidRPr="00CE508F" w:rsidTr="00C20433">
        <w:tc>
          <w:tcPr>
            <w:tcW w:w="2353" w:type="dxa"/>
          </w:tcPr>
          <w:p w:rsidR="00CE508F" w:rsidRPr="00CE508F" w:rsidRDefault="00CE508F" w:rsidP="00B16807">
            <w:pPr>
              <w:jc w:val="both"/>
              <w:rPr>
                <w:rFonts w:ascii="Cambria" w:hAnsi="Cambria" w:cs="Times New Roman"/>
              </w:rPr>
            </w:pPr>
            <w:r w:rsidRPr="00CE508F">
              <w:rPr>
                <w:rFonts w:ascii="Cambria" w:hAnsi="Cambria" w:cs="Times New Roman"/>
              </w:rPr>
              <w:t>Affective</w:t>
            </w:r>
          </w:p>
        </w:tc>
        <w:tc>
          <w:tcPr>
            <w:tcW w:w="2312" w:type="dxa"/>
          </w:tcPr>
          <w:p w:rsidR="00CE508F" w:rsidRPr="00CE508F" w:rsidRDefault="00CE508F" w:rsidP="00B16807">
            <w:pPr>
              <w:jc w:val="both"/>
              <w:rPr>
                <w:rFonts w:ascii="Cambria" w:hAnsi="Cambria" w:cs="Times New Roman"/>
              </w:rPr>
            </w:pPr>
            <w:r w:rsidRPr="00CE508F">
              <w:rPr>
                <w:rFonts w:ascii="Cambria" w:hAnsi="Cambria" w:cs="Times New Roman"/>
              </w:rPr>
              <w:t>2.71</w:t>
            </w:r>
          </w:p>
        </w:tc>
        <w:tc>
          <w:tcPr>
            <w:tcW w:w="2305" w:type="dxa"/>
          </w:tcPr>
          <w:p w:rsidR="00CE508F" w:rsidRPr="00CE508F" w:rsidRDefault="00CE508F" w:rsidP="00B16807">
            <w:pPr>
              <w:jc w:val="both"/>
              <w:rPr>
                <w:rFonts w:ascii="Cambria" w:hAnsi="Cambria" w:cs="Times New Roman"/>
              </w:rPr>
            </w:pPr>
            <w:r w:rsidRPr="00CE508F">
              <w:rPr>
                <w:rFonts w:ascii="Cambria" w:hAnsi="Cambria" w:cs="Times New Roman"/>
              </w:rPr>
              <w:t>0.60</w:t>
            </w:r>
          </w:p>
        </w:tc>
        <w:tc>
          <w:tcPr>
            <w:tcW w:w="2138" w:type="dxa"/>
          </w:tcPr>
          <w:p w:rsidR="00CE508F" w:rsidRPr="00CE508F" w:rsidRDefault="00CE508F" w:rsidP="00B16807">
            <w:pPr>
              <w:jc w:val="both"/>
              <w:rPr>
                <w:rFonts w:ascii="Cambria" w:hAnsi="Cambria" w:cs="Times New Roman"/>
              </w:rPr>
            </w:pPr>
            <w:r w:rsidRPr="00CE508F">
              <w:rPr>
                <w:rFonts w:ascii="Cambria" w:hAnsi="Cambria" w:cs="Times New Roman"/>
              </w:rPr>
              <w:t>Second</w:t>
            </w:r>
          </w:p>
        </w:tc>
      </w:tr>
      <w:tr w:rsidR="00CE508F" w:rsidRPr="00CE508F" w:rsidTr="00C20433">
        <w:tc>
          <w:tcPr>
            <w:tcW w:w="2353" w:type="dxa"/>
          </w:tcPr>
          <w:p w:rsidR="00CE508F" w:rsidRPr="00CE508F" w:rsidRDefault="00CE508F" w:rsidP="00B16807">
            <w:pPr>
              <w:jc w:val="both"/>
              <w:rPr>
                <w:rFonts w:ascii="Cambria" w:hAnsi="Cambria" w:cs="Times New Roman"/>
              </w:rPr>
            </w:pPr>
            <w:r w:rsidRPr="00CE508F">
              <w:rPr>
                <w:rFonts w:ascii="Cambria" w:hAnsi="Cambria" w:cs="Times New Roman"/>
              </w:rPr>
              <w:t>Cognitive</w:t>
            </w:r>
          </w:p>
        </w:tc>
        <w:tc>
          <w:tcPr>
            <w:tcW w:w="2312" w:type="dxa"/>
          </w:tcPr>
          <w:p w:rsidR="00CE508F" w:rsidRPr="00CE508F" w:rsidRDefault="00CE508F" w:rsidP="00B16807">
            <w:pPr>
              <w:jc w:val="both"/>
              <w:rPr>
                <w:rFonts w:ascii="Cambria" w:hAnsi="Cambria" w:cs="Times New Roman"/>
              </w:rPr>
            </w:pPr>
            <w:r w:rsidRPr="00CE508F">
              <w:rPr>
                <w:rFonts w:ascii="Cambria" w:hAnsi="Cambria" w:cs="Times New Roman"/>
              </w:rPr>
              <w:t>2.59</w:t>
            </w:r>
          </w:p>
        </w:tc>
        <w:tc>
          <w:tcPr>
            <w:tcW w:w="2305" w:type="dxa"/>
          </w:tcPr>
          <w:p w:rsidR="00CE508F" w:rsidRPr="00CE508F" w:rsidRDefault="00CE508F" w:rsidP="00B16807">
            <w:pPr>
              <w:jc w:val="both"/>
              <w:rPr>
                <w:rFonts w:ascii="Cambria" w:hAnsi="Cambria" w:cs="Times New Roman"/>
              </w:rPr>
            </w:pPr>
            <w:r w:rsidRPr="00CE508F">
              <w:rPr>
                <w:rFonts w:ascii="Cambria" w:hAnsi="Cambria" w:cs="Times New Roman"/>
              </w:rPr>
              <w:t>0.56</w:t>
            </w:r>
          </w:p>
        </w:tc>
        <w:tc>
          <w:tcPr>
            <w:tcW w:w="2138" w:type="dxa"/>
          </w:tcPr>
          <w:p w:rsidR="00CE508F" w:rsidRPr="00CE508F" w:rsidRDefault="00CE508F" w:rsidP="00B16807">
            <w:pPr>
              <w:jc w:val="both"/>
              <w:rPr>
                <w:rFonts w:ascii="Cambria" w:hAnsi="Cambria" w:cs="Times New Roman"/>
              </w:rPr>
            </w:pPr>
            <w:r w:rsidRPr="00CE508F">
              <w:rPr>
                <w:rFonts w:ascii="Cambria" w:hAnsi="Cambria" w:cs="Times New Roman"/>
              </w:rPr>
              <w:t>Third</w:t>
            </w:r>
          </w:p>
        </w:tc>
      </w:tr>
      <w:tr w:rsidR="00CE508F" w:rsidRPr="00CE508F" w:rsidTr="00C20433">
        <w:trPr>
          <w:trHeight w:val="278"/>
        </w:trPr>
        <w:tc>
          <w:tcPr>
            <w:tcW w:w="2353" w:type="dxa"/>
          </w:tcPr>
          <w:p w:rsidR="00CE508F" w:rsidRPr="00CE508F" w:rsidRDefault="00CE508F" w:rsidP="00B16807">
            <w:pPr>
              <w:pStyle w:val="NoSpacing"/>
              <w:rPr>
                <w:rFonts w:ascii="Cambria" w:hAnsi="Cambria"/>
              </w:rPr>
            </w:pPr>
            <w:r w:rsidRPr="00CE508F">
              <w:rPr>
                <w:rFonts w:ascii="Cambria" w:hAnsi="Cambria"/>
              </w:rPr>
              <w:t>Social</w:t>
            </w:r>
          </w:p>
        </w:tc>
        <w:tc>
          <w:tcPr>
            <w:tcW w:w="2312" w:type="dxa"/>
          </w:tcPr>
          <w:p w:rsidR="00CE508F" w:rsidRPr="00CE508F" w:rsidRDefault="00CE508F" w:rsidP="00B16807">
            <w:pPr>
              <w:pStyle w:val="NoSpacing"/>
              <w:rPr>
                <w:rFonts w:ascii="Cambria" w:hAnsi="Cambria"/>
              </w:rPr>
            </w:pPr>
            <w:r w:rsidRPr="00CE508F">
              <w:rPr>
                <w:rFonts w:ascii="Cambria" w:hAnsi="Cambria"/>
              </w:rPr>
              <w:t>2.36</w:t>
            </w:r>
          </w:p>
        </w:tc>
        <w:tc>
          <w:tcPr>
            <w:tcW w:w="2305" w:type="dxa"/>
          </w:tcPr>
          <w:p w:rsidR="00CE508F" w:rsidRPr="00CE508F" w:rsidRDefault="00CE508F" w:rsidP="00B16807">
            <w:pPr>
              <w:pStyle w:val="NoSpacing"/>
              <w:rPr>
                <w:rFonts w:ascii="Cambria" w:hAnsi="Cambria"/>
              </w:rPr>
            </w:pPr>
            <w:r w:rsidRPr="00CE508F">
              <w:rPr>
                <w:rFonts w:ascii="Cambria" w:hAnsi="Cambria"/>
              </w:rPr>
              <w:t>0.72</w:t>
            </w:r>
          </w:p>
        </w:tc>
        <w:tc>
          <w:tcPr>
            <w:tcW w:w="2138" w:type="dxa"/>
          </w:tcPr>
          <w:p w:rsidR="00CE508F" w:rsidRPr="00CE508F" w:rsidRDefault="00CE508F" w:rsidP="00B16807">
            <w:pPr>
              <w:pStyle w:val="NoSpacing"/>
              <w:rPr>
                <w:rFonts w:ascii="Cambria" w:hAnsi="Cambria"/>
              </w:rPr>
            </w:pPr>
            <w:r w:rsidRPr="00CE508F">
              <w:rPr>
                <w:rFonts w:ascii="Cambria" w:hAnsi="Cambria"/>
              </w:rPr>
              <w:t>Fourth</w:t>
            </w:r>
          </w:p>
        </w:tc>
      </w:tr>
      <w:tr w:rsidR="00CE508F" w:rsidRPr="00CE508F" w:rsidTr="00C20433">
        <w:tc>
          <w:tcPr>
            <w:tcW w:w="2353" w:type="dxa"/>
          </w:tcPr>
          <w:p w:rsidR="00CE508F" w:rsidRPr="00CE508F" w:rsidRDefault="00CE508F" w:rsidP="00B16807">
            <w:pPr>
              <w:rPr>
                <w:rFonts w:ascii="Cambria" w:hAnsi="Cambria" w:cs="Times New Roman"/>
              </w:rPr>
            </w:pPr>
            <w:r w:rsidRPr="00CE508F">
              <w:rPr>
                <w:rFonts w:ascii="Cambria" w:hAnsi="Cambria" w:cs="Times New Roman"/>
              </w:rPr>
              <w:t>Compensation</w:t>
            </w:r>
          </w:p>
        </w:tc>
        <w:tc>
          <w:tcPr>
            <w:tcW w:w="2312" w:type="dxa"/>
          </w:tcPr>
          <w:p w:rsidR="00CE508F" w:rsidRPr="00CE508F" w:rsidRDefault="00CE508F" w:rsidP="00B16807">
            <w:pPr>
              <w:rPr>
                <w:rFonts w:ascii="Cambria" w:hAnsi="Cambria" w:cs="Times New Roman"/>
              </w:rPr>
            </w:pPr>
            <w:r w:rsidRPr="00CE508F">
              <w:rPr>
                <w:rFonts w:ascii="Cambria" w:hAnsi="Cambria" w:cs="Times New Roman"/>
              </w:rPr>
              <w:t>2.33</w:t>
            </w:r>
          </w:p>
        </w:tc>
        <w:tc>
          <w:tcPr>
            <w:tcW w:w="2305" w:type="dxa"/>
          </w:tcPr>
          <w:p w:rsidR="00CE508F" w:rsidRPr="00CE508F" w:rsidRDefault="00CE508F" w:rsidP="00B16807">
            <w:pPr>
              <w:rPr>
                <w:rFonts w:ascii="Cambria" w:hAnsi="Cambria" w:cs="Times New Roman"/>
              </w:rPr>
            </w:pPr>
            <w:r w:rsidRPr="00CE508F">
              <w:rPr>
                <w:rFonts w:ascii="Cambria" w:hAnsi="Cambria" w:cs="Times New Roman"/>
              </w:rPr>
              <w:t>0.73</w:t>
            </w:r>
          </w:p>
        </w:tc>
        <w:tc>
          <w:tcPr>
            <w:tcW w:w="2138" w:type="dxa"/>
          </w:tcPr>
          <w:p w:rsidR="00CE508F" w:rsidRPr="00CE508F" w:rsidRDefault="00CE508F" w:rsidP="00B16807">
            <w:pPr>
              <w:rPr>
                <w:rFonts w:ascii="Cambria" w:hAnsi="Cambria" w:cs="Times New Roman"/>
              </w:rPr>
            </w:pPr>
            <w:r w:rsidRPr="00CE508F">
              <w:rPr>
                <w:rFonts w:ascii="Cambria" w:hAnsi="Cambria" w:cs="Times New Roman"/>
              </w:rPr>
              <w:t>Fifth</w:t>
            </w:r>
          </w:p>
        </w:tc>
      </w:tr>
      <w:tr w:rsidR="00CE508F" w:rsidRPr="00CE508F" w:rsidTr="00C20433">
        <w:tc>
          <w:tcPr>
            <w:tcW w:w="2353" w:type="dxa"/>
          </w:tcPr>
          <w:p w:rsidR="00CE508F" w:rsidRPr="00CE508F" w:rsidRDefault="00CE508F" w:rsidP="00B16807">
            <w:pPr>
              <w:pStyle w:val="NoSpacing"/>
              <w:rPr>
                <w:rFonts w:ascii="Cambria" w:hAnsi="Cambria"/>
              </w:rPr>
            </w:pPr>
            <w:r w:rsidRPr="00CE508F">
              <w:rPr>
                <w:rFonts w:ascii="Cambria" w:hAnsi="Cambria"/>
              </w:rPr>
              <w:t>Metacognitive</w:t>
            </w:r>
          </w:p>
        </w:tc>
        <w:tc>
          <w:tcPr>
            <w:tcW w:w="2312" w:type="dxa"/>
          </w:tcPr>
          <w:p w:rsidR="00CE508F" w:rsidRPr="00CE508F" w:rsidRDefault="00CE508F" w:rsidP="00B16807">
            <w:pPr>
              <w:pStyle w:val="NoSpacing"/>
              <w:rPr>
                <w:rFonts w:ascii="Cambria" w:hAnsi="Cambria"/>
              </w:rPr>
            </w:pPr>
            <w:r w:rsidRPr="00CE508F">
              <w:rPr>
                <w:rFonts w:ascii="Cambria" w:hAnsi="Cambria"/>
              </w:rPr>
              <w:t>2.30</w:t>
            </w:r>
          </w:p>
        </w:tc>
        <w:tc>
          <w:tcPr>
            <w:tcW w:w="2305" w:type="dxa"/>
          </w:tcPr>
          <w:p w:rsidR="00CE508F" w:rsidRPr="00CE508F" w:rsidRDefault="00CE508F" w:rsidP="00B16807">
            <w:pPr>
              <w:pStyle w:val="NoSpacing"/>
              <w:rPr>
                <w:rFonts w:ascii="Cambria" w:hAnsi="Cambria"/>
              </w:rPr>
            </w:pPr>
            <w:r w:rsidRPr="00CE508F">
              <w:rPr>
                <w:rFonts w:ascii="Cambria" w:hAnsi="Cambria"/>
              </w:rPr>
              <w:t>0.72</w:t>
            </w:r>
          </w:p>
        </w:tc>
        <w:tc>
          <w:tcPr>
            <w:tcW w:w="2138" w:type="dxa"/>
          </w:tcPr>
          <w:p w:rsidR="00CE508F" w:rsidRPr="00CE508F" w:rsidRDefault="00CE508F" w:rsidP="00B16807">
            <w:pPr>
              <w:pStyle w:val="NoSpacing"/>
              <w:rPr>
                <w:rFonts w:ascii="Cambria" w:hAnsi="Cambria"/>
              </w:rPr>
            </w:pPr>
            <w:r w:rsidRPr="00CE508F">
              <w:rPr>
                <w:rFonts w:ascii="Cambria" w:hAnsi="Cambria"/>
              </w:rPr>
              <w:t>Sixth</w:t>
            </w:r>
          </w:p>
        </w:tc>
      </w:tr>
    </w:tbl>
    <w:p w:rsidR="00CE508F" w:rsidRPr="00CE508F" w:rsidRDefault="00CE508F" w:rsidP="00B16807">
      <w:pPr>
        <w:tabs>
          <w:tab w:val="left" w:pos="330"/>
        </w:tabs>
        <w:spacing w:before="120" w:after="0" w:line="240" w:lineRule="auto"/>
        <w:ind w:firstLine="567"/>
        <w:jc w:val="both"/>
        <w:rPr>
          <w:rFonts w:ascii="Cambria" w:hAnsi="Cambria" w:cs="Times New Roman"/>
        </w:rPr>
      </w:pPr>
      <w:r w:rsidRPr="00CE508F">
        <w:rPr>
          <w:rFonts w:ascii="Cambria" w:hAnsi="Cambria" w:cs="Times New Roman"/>
        </w:rPr>
        <w:t xml:space="preserve">Based on the Table 4, the bilingual junior high school students employed the memory strategy as the most in learning language. Then, the second strategy used was the affective along with the cognitive strategy, the social and compensation strategy. Meanwhile, the students seemed to use the metacognitive strategy as the least strategy. The mean score showed that it was the lowest mean score of all. From the interviews of 14 students, one was sick. The participants consisted of 10 male students and 3 female students; it revealed that most students used the memory strategy as the most. </w:t>
      </w:r>
    </w:p>
    <w:p w:rsidR="00CE508F" w:rsidRPr="00CE508F" w:rsidRDefault="00CE508F" w:rsidP="00B16807">
      <w:pPr>
        <w:spacing w:before="120" w:after="120" w:line="240" w:lineRule="auto"/>
        <w:ind w:firstLine="567"/>
        <w:jc w:val="both"/>
        <w:rPr>
          <w:rFonts w:ascii="Cambria" w:hAnsi="Cambria" w:cs="Times New Roman"/>
          <w:b/>
        </w:rPr>
      </w:pPr>
      <w:r w:rsidRPr="00CE508F">
        <w:rPr>
          <w:rFonts w:ascii="Cambria" w:hAnsi="Cambria" w:cs="Times New Roman"/>
          <w:b/>
        </w:rPr>
        <w:t>Research Question 2: How is the Language Learning Strategy Choice of Bilingual Junior High School students in Learning English as a Foreign Language in Their School?</w:t>
      </w:r>
    </w:p>
    <w:p w:rsidR="00CE508F" w:rsidRPr="00CE508F" w:rsidRDefault="00CE508F" w:rsidP="00B16807">
      <w:pPr>
        <w:spacing w:after="0" w:line="240" w:lineRule="auto"/>
        <w:ind w:firstLine="567"/>
        <w:jc w:val="both"/>
        <w:rPr>
          <w:rFonts w:ascii="Cambria" w:hAnsi="Cambria" w:cs="Times New Roman"/>
          <w:color w:val="000000" w:themeColor="text1"/>
        </w:rPr>
      </w:pPr>
      <w:r w:rsidRPr="00CE508F">
        <w:rPr>
          <w:rFonts w:ascii="Cambria" w:hAnsi="Cambria" w:cs="Times New Roman"/>
        </w:rPr>
        <w:t xml:space="preserve">This part explored the descriptive findings of the language learning strategies utilized by the bilingual junior high school students from the seventh grade to the ninth grade. The mean score of each strategy was interpreted based on the interpretation of mean score as shown from table </w:t>
      </w:r>
      <w:r w:rsidRPr="00CE508F">
        <w:rPr>
          <w:rFonts w:ascii="Cambria" w:hAnsi="Cambria" w:cs="Times New Roman"/>
          <w:color w:val="000000" w:themeColor="text1"/>
        </w:rPr>
        <w:t>5 to table 10.</w:t>
      </w:r>
    </w:p>
    <w:p w:rsidR="00CE508F" w:rsidRPr="00CE508F" w:rsidRDefault="00CE508F" w:rsidP="00B16807">
      <w:pPr>
        <w:spacing w:before="120" w:after="120" w:line="240" w:lineRule="auto"/>
        <w:ind w:firstLine="567"/>
        <w:jc w:val="both"/>
        <w:rPr>
          <w:rFonts w:ascii="Cambria" w:hAnsi="Cambria" w:cs="Times New Roman"/>
          <w:b/>
          <w:i/>
        </w:rPr>
      </w:pPr>
      <w:r w:rsidRPr="00CE508F">
        <w:rPr>
          <w:rFonts w:ascii="Cambria" w:hAnsi="Cambria" w:cs="Times New Roman"/>
          <w:b/>
          <w:i/>
        </w:rPr>
        <w:t xml:space="preserve">Memory strategy </w:t>
      </w:r>
    </w:p>
    <w:p w:rsidR="00CE508F" w:rsidRPr="00CE508F" w:rsidRDefault="00CE508F" w:rsidP="00B16807">
      <w:pPr>
        <w:spacing w:after="0" w:line="240" w:lineRule="auto"/>
        <w:ind w:firstLine="440"/>
        <w:jc w:val="both"/>
        <w:rPr>
          <w:rFonts w:ascii="Cambria" w:hAnsi="Cambria" w:cs="Times New Roman"/>
        </w:rPr>
      </w:pPr>
      <w:r w:rsidRPr="00CE508F">
        <w:rPr>
          <w:rFonts w:ascii="Cambria" w:hAnsi="Cambria" w:cs="Times New Roman"/>
        </w:rPr>
        <w:t>This part reports the memory strategy used by bilingual junior high school students in learning English. The data were conveyed based on the mean score level, rank order from the highest to the lowest, and interview data. Table 8 displayed the findings in detail.</w:t>
      </w:r>
    </w:p>
    <w:p w:rsidR="00CE508F" w:rsidRPr="00B16807" w:rsidRDefault="00CE508F" w:rsidP="00B16807">
      <w:pPr>
        <w:pStyle w:val="ListParagraph"/>
        <w:spacing w:after="120" w:line="240" w:lineRule="auto"/>
        <w:ind w:left="0"/>
        <w:rPr>
          <w:rFonts w:ascii="Cambria" w:hAnsi="Cambria" w:cs="Times New Roman"/>
          <w:i/>
          <w:sz w:val="20"/>
        </w:rPr>
      </w:pPr>
      <w:r w:rsidRPr="00B16807">
        <w:rPr>
          <w:rFonts w:ascii="Cambria" w:hAnsi="Cambria" w:cs="Times New Roman"/>
          <w:b/>
          <w:sz w:val="20"/>
        </w:rPr>
        <w:t xml:space="preserve">Table 5. </w:t>
      </w:r>
      <w:r w:rsidRPr="00B16807">
        <w:rPr>
          <w:rFonts w:ascii="Cambria" w:hAnsi="Cambria" w:cs="Times New Roman"/>
          <w:i/>
          <w:sz w:val="20"/>
        </w:rPr>
        <w:t>Mean, standard deviation, and mean score of the memory strategy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7"/>
        <w:gridCol w:w="5943"/>
        <w:gridCol w:w="810"/>
        <w:gridCol w:w="720"/>
        <w:gridCol w:w="1080"/>
      </w:tblGrid>
      <w:tr w:rsidR="006D0EF9" w:rsidRPr="00583F90" w:rsidTr="00C20433">
        <w:tc>
          <w:tcPr>
            <w:tcW w:w="537" w:type="dxa"/>
            <w:tcBorders>
              <w:top w:val="single" w:sz="4" w:space="0" w:color="auto"/>
              <w:bottom w:val="single" w:sz="4" w:space="0" w:color="auto"/>
            </w:tcBorders>
            <w:vAlign w:val="center"/>
          </w:tcPr>
          <w:p w:rsidR="00CE508F" w:rsidRPr="00583F90" w:rsidRDefault="00CE508F" w:rsidP="006D0EF9">
            <w:pPr>
              <w:pStyle w:val="NoSpacing"/>
              <w:rPr>
                <w:rFonts w:ascii="Cambria" w:hAnsi="Cambria"/>
                <w:b/>
              </w:rPr>
            </w:pPr>
            <w:r w:rsidRPr="00583F90">
              <w:rPr>
                <w:rFonts w:ascii="Cambria" w:hAnsi="Cambria"/>
                <w:b/>
              </w:rPr>
              <w:t>No</w:t>
            </w:r>
          </w:p>
        </w:tc>
        <w:tc>
          <w:tcPr>
            <w:tcW w:w="5943" w:type="dxa"/>
            <w:tcBorders>
              <w:top w:val="single" w:sz="4" w:space="0" w:color="auto"/>
              <w:bottom w:val="single" w:sz="4" w:space="0" w:color="auto"/>
            </w:tcBorders>
            <w:vAlign w:val="center"/>
          </w:tcPr>
          <w:p w:rsidR="00CE508F" w:rsidRPr="00583F90" w:rsidRDefault="00CE508F" w:rsidP="006D0EF9">
            <w:pPr>
              <w:pStyle w:val="NoSpacing"/>
              <w:rPr>
                <w:rFonts w:ascii="Cambria" w:hAnsi="Cambria"/>
                <w:b/>
              </w:rPr>
            </w:pPr>
            <w:r w:rsidRPr="00583F90">
              <w:rPr>
                <w:rFonts w:ascii="Cambria" w:hAnsi="Cambria"/>
                <w:b/>
              </w:rPr>
              <w:t>Items</w:t>
            </w:r>
          </w:p>
        </w:tc>
        <w:tc>
          <w:tcPr>
            <w:tcW w:w="810" w:type="dxa"/>
            <w:tcBorders>
              <w:top w:val="single" w:sz="4" w:space="0" w:color="auto"/>
              <w:bottom w:val="single" w:sz="4" w:space="0" w:color="auto"/>
            </w:tcBorders>
            <w:vAlign w:val="center"/>
          </w:tcPr>
          <w:p w:rsidR="00CE508F" w:rsidRPr="00583F90" w:rsidRDefault="00CE508F" w:rsidP="006D0EF9">
            <w:pPr>
              <w:pStyle w:val="NoSpacing"/>
              <w:rPr>
                <w:rFonts w:ascii="Cambria" w:hAnsi="Cambria"/>
                <w:b/>
              </w:rPr>
            </w:pPr>
            <w:r w:rsidRPr="00583F90">
              <w:rPr>
                <w:rFonts w:ascii="Cambria" w:hAnsi="Cambria"/>
                <w:b/>
              </w:rPr>
              <w:t>Mean</w:t>
            </w:r>
          </w:p>
        </w:tc>
        <w:tc>
          <w:tcPr>
            <w:tcW w:w="720" w:type="dxa"/>
            <w:tcBorders>
              <w:top w:val="single" w:sz="4" w:space="0" w:color="auto"/>
              <w:bottom w:val="single" w:sz="4" w:space="0" w:color="auto"/>
            </w:tcBorders>
            <w:vAlign w:val="center"/>
          </w:tcPr>
          <w:p w:rsidR="00CE508F" w:rsidRPr="00583F90" w:rsidRDefault="00CE508F" w:rsidP="006D0EF9">
            <w:pPr>
              <w:pStyle w:val="NoSpacing"/>
              <w:rPr>
                <w:rFonts w:ascii="Cambria" w:hAnsi="Cambria"/>
                <w:b/>
              </w:rPr>
            </w:pPr>
            <w:r w:rsidRPr="00583F90">
              <w:rPr>
                <w:rFonts w:ascii="Cambria" w:hAnsi="Cambria"/>
                <w:b/>
              </w:rPr>
              <w:t>Std.</w:t>
            </w:r>
          </w:p>
        </w:tc>
        <w:tc>
          <w:tcPr>
            <w:tcW w:w="1080" w:type="dxa"/>
            <w:tcBorders>
              <w:top w:val="single" w:sz="4" w:space="0" w:color="auto"/>
              <w:bottom w:val="single" w:sz="4" w:space="0" w:color="auto"/>
            </w:tcBorders>
            <w:vAlign w:val="center"/>
          </w:tcPr>
          <w:p w:rsidR="00CE508F" w:rsidRPr="00583F90" w:rsidRDefault="00CE508F" w:rsidP="006D0EF9">
            <w:pPr>
              <w:pStyle w:val="NoSpacing"/>
              <w:rPr>
                <w:rFonts w:ascii="Cambria" w:hAnsi="Cambria"/>
                <w:b/>
              </w:rPr>
            </w:pPr>
            <w:r w:rsidRPr="00583F90">
              <w:rPr>
                <w:rFonts w:ascii="Cambria" w:hAnsi="Cambria"/>
                <w:b/>
              </w:rPr>
              <w:t>Level</w:t>
            </w:r>
          </w:p>
        </w:tc>
      </w:tr>
      <w:tr w:rsidR="006D0EF9" w:rsidRPr="00583F90" w:rsidTr="00C20433">
        <w:tc>
          <w:tcPr>
            <w:tcW w:w="537" w:type="dxa"/>
            <w:tcBorders>
              <w:top w:val="single" w:sz="4" w:space="0" w:color="auto"/>
            </w:tcBorders>
          </w:tcPr>
          <w:p w:rsidR="00CE508F" w:rsidRPr="00583F90" w:rsidRDefault="00CE508F" w:rsidP="006D0EF9">
            <w:pPr>
              <w:pStyle w:val="NoSpacing"/>
              <w:rPr>
                <w:rFonts w:ascii="Cambria" w:hAnsi="Cambria"/>
              </w:rPr>
            </w:pPr>
            <w:r w:rsidRPr="00583F90">
              <w:rPr>
                <w:rFonts w:ascii="Cambria" w:hAnsi="Cambria"/>
              </w:rPr>
              <w:t>1.</w:t>
            </w:r>
          </w:p>
        </w:tc>
        <w:tc>
          <w:tcPr>
            <w:tcW w:w="5943" w:type="dxa"/>
            <w:tcBorders>
              <w:top w:val="single" w:sz="4" w:space="0" w:color="auto"/>
            </w:tcBorders>
          </w:tcPr>
          <w:p w:rsidR="00CE508F" w:rsidRPr="00583F90" w:rsidRDefault="00CE508F" w:rsidP="006D0EF9">
            <w:pPr>
              <w:pStyle w:val="NoSpacing"/>
              <w:rPr>
                <w:rFonts w:ascii="Cambria" w:hAnsi="Cambria"/>
              </w:rPr>
            </w:pPr>
            <w:r w:rsidRPr="00583F90">
              <w:rPr>
                <w:rFonts w:ascii="Cambria" w:hAnsi="Cambria"/>
              </w:rPr>
              <w:t>I think of relationship between what I already know and new things I learn in English.</w:t>
            </w:r>
          </w:p>
        </w:tc>
        <w:tc>
          <w:tcPr>
            <w:tcW w:w="810" w:type="dxa"/>
            <w:tcBorders>
              <w:top w:val="single" w:sz="4" w:space="0" w:color="auto"/>
            </w:tcBorders>
          </w:tcPr>
          <w:p w:rsidR="00CE508F" w:rsidRPr="00583F90" w:rsidRDefault="00CE508F" w:rsidP="006D0EF9">
            <w:pPr>
              <w:pStyle w:val="NoSpacing"/>
              <w:rPr>
                <w:rFonts w:ascii="Cambria" w:hAnsi="Cambria"/>
              </w:rPr>
            </w:pPr>
            <w:r w:rsidRPr="00583F90">
              <w:rPr>
                <w:rFonts w:ascii="Cambria" w:hAnsi="Cambria"/>
                <w:color w:val="000000"/>
              </w:rPr>
              <w:t>2.67</w:t>
            </w:r>
          </w:p>
        </w:tc>
        <w:tc>
          <w:tcPr>
            <w:tcW w:w="720" w:type="dxa"/>
            <w:tcBorders>
              <w:top w:val="single" w:sz="4" w:space="0" w:color="auto"/>
            </w:tcBorders>
          </w:tcPr>
          <w:p w:rsidR="00CE508F" w:rsidRPr="00583F90" w:rsidRDefault="00CE508F" w:rsidP="006D0EF9">
            <w:pPr>
              <w:pStyle w:val="NoSpacing"/>
              <w:rPr>
                <w:rFonts w:ascii="Cambria" w:hAnsi="Cambria"/>
              </w:rPr>
            </w:pPr>
            <w:r w:rsidRPr="00583F90">
              <w:rPr>
                <w:rFonts w:ascii="Cambria" w:hAnsi="Cambria"/>
              </w:rPr>
              <w:t>1.41</w:t>
            </w:r>
          </w:p>
        </w:tc>
        <w:tc>
          <w:tcPr>
            <w:tcW w:w="1080" w:type="dxa"/>
            <w:tcBorders>
              <w:top w:val="single" w:sz="4" w:space="0" w:color="auto"/>
            </w:tcBorders>
          </w:tcPr>
          <w:p w:rsidR="00CE508F" w:rsidRPr="00583F90" w:rsidRDefault="00CE508F" w:rsidP="006D0EF9">
            <w:pPr>
              <w:pStyle w:val="NoSpacing"/>
              <w:rPr>
                <w:rFonts w:ascii="Cambria" w:hAnsi="Cambria"/>
              </w:rPr>
            </w:pPr>
            <w:r w:rsidRPr="00583F90">
              <w:rPr>
                <w:rFonts w:ascii="Cambria" w:hAnsi="Cambria"/>
              </w:rPr>
              <w:t>Medium</w:t>
            </w:r>
          </w:p>
        </w:tc>
      </w:tr>
      <w:tr w:rsidR="006D0EF9" w:rsidRPr="00583F90" w:rsidTr="00C20433">
        <w:tc>
          <w:tcPr>
            <w:tcW w:w="537" w:type="dxa"/>
          </w:tcPr>
          <w:p w:rsidR="00CE508F" w:rsidRPr="00583F90" w:rsidRDefault="00CE508F" w:rsidP="006D0EF9">
            <w:pPr>
              <w:pStyle w:val="NoSpacing"/>
              <w:rPr>
                <w:rFonts w:ascii="Cambria" w:hAnsi="Cambria"/>
              </w:rPr>
            </w:pPr>
            <w:r w:rsidRPr="00583F90">
              <w:rPr>
                <w:rFonts w:ascii="Cambria" w:hAnsi="Cambria"/>
              </w:rPr>
              <w:t>2.</w:t>
            </w:r>
          </w:p>
        </w:tc>
        <w:tc>
          <w:tcPr>
            <w:tcW w:w="5943" w:type="dxa"/>
          </w:tcPr>
          <w:p w:rsidR="00CE508F" w:rsidRPr="00583F90" w:rsidRDefault="00CE508F" w:rsidP="006D0EF9">
            <w:pPr>
              <w:pStyle w:val="NoSpacing"/>
              <w:rPr>
                <w:rFonts w:ascii="Cambria" w:hAnsi="Cambria"/>
              </w:rPr>
            </w:pPr>
            <w:r w:rsidRPr="00583F90">
              <w:rPr>
                <w:rFonts w:ascii="Cambria" w:hAnsi="Cambria"/>
              </w:rPr>
              <w:t>I use new English words in a sentence so I can remember them.</w:t>
            </w:r>
          </w:p>
        </w:tc>
        <w:tc>
          <w:tcPr>
            <w:tcW w:w="810" w:type="dxa"/>
          </w:tcPr>
          <w:p w:rsidR="00CE508F" w:rsidRPr="00583F90" w:rsidRDefault="00CE508F" w:rsidP="006D0EF9">
            <w:pPr>
              <w:pStyle w:val="NoSpacing"/>
              <w:rPr>
                <w:rFonts w:ascii="Cambria" w:hAnsi="Cambria"/>
              </w:rPr>
            </w:pPr>
            <w:r w:rsidRPr="00583F90">
              <w:rPr>
                <w:rFonts w:ascii="Cambria" w:hAnsi="Cambria"/>
                <w:color w:val="000000"/>
              </w:rPr>
              <w:t>2.40</w:t>
            </w:r>
          </w:p>
        </w:tc>
        <w:tc>
          <w:tcPr>
            <w:tcW w:w="720" w:type="dxa"/>
          </w:tcPr>
          <w:p w:rsidR="00CE508F" w:rsidRPr="00583F90" w:rsidRDefault="00CE508F" w:rsidP="006D0EF9">
            <w:pPr>
              <w:pStyle w:val="NoSpacing"/>
              <w:rPr>
                <w:rFonts w:ascii="Cambria" w:hAnsi="Cambria"/>
              </w:rPr>
            </w:pPr>
            <w:r w:rsidRPr="00583F90">
              <w:rPr>
                <w:rFonts w:ascii="Cambria" w:hAnsi="Cambria"/>
                <w:color w:val="000000"/>
              </w:rPr>
              <w:t>1.40</w:t>
            </w:r>
          </w:p>
        </w:tc>
        <w:tc>
          <w:tcPr>
            <w:tcW w:w="1080" w:type="dxa"/>
          </w:tcPr>
          <w:p w:rsidR="00CE508F" w:rsidRPr="00583F90" w:rsidRDefault="00CE508F" w:rsidP="006D0EF9">
            <w:pPr>
              <w:pStyle w:val="NoSpacing"/>
              <w:rPr>
                <w:rFonts w:ascii="Cambria" w:hAnsi="Cambria"/>
              </w:rPr>
            </w:pPr>
            <w:r w:rsidRPr="00583F90">
              <w:rPr>
                <w:rFonts w:ascii="Cambria" w:hAnsi="Cambria"/>
              </w:rPr>
              <w:t>Low</w:t>
            </w:r>
          </w:p>
        </w:tc>
      </w:tr>
      <w:tr w:rsidR="006D0EF9" w:rsidRPr="00583F90" w:rsidTr="00C20433">
        <w:tc>
          <w:tcPr>
            <w:tcW w:w="537" w:type="dxa"/>
          </w:tcPr>
          <w:p w:rsidR="00CE508F" w:rsidRPr="00583F90" w:rsidRDefault="00CE508F" w:rsidP="006D0EF9">
            <w:pPr>
              <w:pStyle w:val="NoSpacing"/>
              <w:rPr>
                <w:rFonts w:ascii="Cambria" w:hAnsi="Cambria"/>
              </w:rPr>
            </w:pPr>
            <w:r w:rsidRPr="00583F90">
              <w:rPr>
                <w:rFonts w:ascii="Cambria" w:hAnsi="Cambria"/>
              </w:rPr>
              <w:t>3.</w:t>
            </w:r>
          </w:p>
        </w:tc>
        <w:tc>
          <w:tcPr>
            <w:tcW w:w="5943" w:type="dxa"/>
          </w:tcPr>
          <w:p w:rsidR="00CE508F" w:rsidRPr="00583F90" w:rsidRDefault="00CE508F" w:rsidP="006D0EF9">
            <w:pPr>
              <w:pStyle w:val="NoSpacing"/>
              <w:rPr>
                <w:rFonts w:ascii="Cambria" w:hAnsi="Cambria"/>
              </w:rPr>
            </w:pPr>
            <w:r w:rsidRPr="00583F90">
              <w:rPr>
                <w:rFonts w:ascii="Cambria" w:hAnsi="Cambria"/>
              </w:rPr>
              <w:t>I connect the sound of a new English word and an image or picture of the word to help me remember the word.</w:t>
            </w:r>
          </w:p>
        </w:tc>
        <w:tc>
          <w:tcPr>
            <w:tcW w:w="810" w:type="dxa"/>
          </w:tcPr>
          <w:p w:rsidR="00CE508F" w:rsidRPr="00583F90" w:rsidRDefault="00CE508F" w:rsidP="006D0EF9">
            <w:pPr>
              <w:pStyle w:val="NoSpacing"/>
              <w:rPr>
                <w:rFonts w:ascii="Cambria" w:hAnsi="Cambria"/>
              </w:rPr>
            </w:pPr>
            <w:r w:rsidRPr="00583F90">
              <w:rPr>
                <w:rFonts w:ascii="Cambria" w:hAnsi="Cambria"/>
                <w:color w:val="000000"/>
              </w:rPr>
              <w:t>3.48</w:t>
            </w:r>
          </w:p>
        </w:tc>
        <w:tc>
          <w:tcPr>
            <w:tcW w:w="720" w:type="dxa"/>
          </w:tcPr>
          <w:p w:rsidR="00CE508F" w:rsidRPr="00583F90" w:rsidRDefault="00CE508F" w:rsidP="006D0EF9">
            <w:pPr>
              <w:pStyle w:val="NoSpacing"/>
              <w:rPr>
                <w:rFonts w:ascii="Cambria" w:hAnsi="Cambria"/>
              </w:rPr>
            </w:pPr>
            <w:r w:rsidRPr="00583F90">
              <w:rPr>
                <w:rFonts w:ascii="Cambria" w:hAnsi="Cambria"/>
                <w:color w:val="000000"/>
              </w:rPr>
              <w:t>1.23</w:t>
            </w:r>
          </w:p>
        </w:tc>
        <w:tc>
          <w:tcPr>
            <w:tcW w:w="1080" w:type="dxa"/>
          </w:tcPr>
          <w:p w:rsidR="00CE508F" w:rsidRPr="00583F90" w:rsidRDefault="00CE508F" w:rsidP="006D0EF9">
            <w:pPr>
              <w:pStyle w:val="NoSpacing"/>
              <w:rPr>
                <w:rFonts w:ascii="Cambria" w:hAnsi="Cambria"/>
              </w:rPr>
            </w:pPr>
            <w:r w:rsidRPr="00583F90">
              <w:rPr>
                <w:rFonts w:ascii="Cambria" w:hAnsi="Cambria"/>
              </w:rPr>
              <w:t>Medium</w:t>
            </w:r>
          </w:p>
        </w:tc>
      </w:tr>
      <w:tr w:rsidR="006D0EF9" w:rsidRPr="00583F90" w:rsidTr="00C20433">
        <w:tc>
          <w:tcPr>
            <w:tcW w:w="537" w:type="dxa"/>
          </w:tcPr>
          <w:p w:rsidR="00CE508F" w:rsidRPr="00583F90" w:rsidRDefault="00CE508F" w:rsidP="006D0EF9">
            <w:pPr>
              <w:pStyle w:val="NoSpacing"/>
              <w:rPr>
                <w:rFonts w:ascii="Cambria" w:hAnsi="Cambria"/>
              </w:rPr>
            </w:pPr>
            <w:r w:rsidRPr="00583F90">
              <w:rPr>
                <w:rFonts w:ascii="Cambria" w:hAnsi="Cambria"/>
              </w:rPr>
              <w:t>4.</w:t>
            </w:r>
          </w:p>
        </w:tc>
        <w:tc>
          <w:tcPr>
            <w:tcW w:w="5943" w:type="dxa"/>
          </w:tcPr>
          <w:p w:rsidR="00CE508F" w:rsidRPr="00583F90" w:rsidRDefault="00CE508F" w:rsidP="006D0EF9">
            <w:pPr>
              <w:pStyle w:val="NoSpacing"/>
              <w:rPr>
                <w:rFonts w:ascii="Cambria" w:hAnsi="Cambria"/>
              </w:rPr>
            </w:pPr>
            <w:r w:rsidRPr="00583F90">
              <w:rPr>
                <w:rFonts w:ascii="Cambria" w:hAnsi="Cambria"/>
              </w:rPr>
              <w:t>I remember a new English word by making a mental picture of a situation in which the word might be used.</w:t>
            </w:r>
          </w:p>
        </w:tc>
        <w:tc>
          <w:tcPr>
            <w:tcW w:w="810" w:type="dxa"/>
          </w:tcPr>
          <w:p w:rsidR="00CE508F" w:rsidRPr="00583F90" w:rsidRDefault="00CE508F" w:rsidP="006D0EF9">
            <w:pPr>
              <w:pStyle w:val="NoSpacing"/>
              <w:rPr>
                <w:rFonts w:ascii="Cambria" w:hAnsi="Cambria"/>
              </w:rPr>
            </w:pPr>
            <w:r w:rsidRPr="00583F90">
              <w:rPr>
                <w:rFonts w:ascii="Cambria" w:hAnsi="Cambria"/>
                <w:color w:val="000000"/>
              </w:rPr>
              <w:t>2.67</w:t>
            </w:r>
          </w:p>
        </w:tc>
        <w:tc>
          <w:tcPr>
            <w:tcW w:w="720" w:type="dxa"/>
          </w:tcPr>
          <w:p w:rsidR="00CE508F" w:rsidRPr="00583F90" w:rsidRDefault="00CE508F" w:rsidP="006D0EF9">
            <w:pPr>
              <w:pStyle w:val="NoSpacing"/>
              <w:rPr>
                <w:rFonts w:ascii="Cambria" w:hAnsi="Cambria"/>
              </w:rPr>
            </w:pPr>
            <w:r w:rsidRPr="00583F90">
              <w:rPr>
                <w:rFonts w:ascii="Cambria" w:hAnsi="Cambria"/>
                <w:color w:val="000000"/>
              </w:rPr>
              <w:t>1.27</w:t>
            </w:r>
          </w:p>
        </w:tc>
        <w:tc>
          <w:tcPr>
            <w:tcW w:w="1080" w:type="dxa"/>
          </w:tcPr>
          <w:p w:rsidR="00CE508F" w:rsidRPr="00583F90" w:rsidRDefault="00CE508F" w:rsidP="006D0EF9">
            <w:pPr>
              <w:pStyle w:val="NoSpacing"/>
              <w:rPr>
                <w:rFonts w:ascii="Cambria" w:hAnsi="Cambria"/>
              </w:rPr>
            </w:pPr>
            <w:r w:rsidRPr="00583F90">
              <w:rPr>
                <w:rFonts w:ascii="Cambria" w:hAnsi="Cambria"/>
              </w:rPr>
              <w:t>Medium</w:t>
            </w:r>
          </w:p>
        </w:tc>
      </w:tr>
      <w:tr w:rsidR="006D0EF9" w:rsidRPr="00583F90" w:rsidTr="00C20433">
        <w:trPr>
          <w:trHeight w:val="400"/>
        </w:trPr>
        <w:tc>
          <w:tcPr>
            <w:tcW w:w="537" w:type="dxa"/>
          </w:tcPr>
          <w:p w:rsidR="00CE508F" w:rsidRPr="00583F90" w:rsidRDefault="00CE508F" w:rsidP="006D0EF9">
            <w:pPr>
              <w:pStyle w:val="NoSpacing"/>
              <w:rPr>
                <w:rFonts w:ascii="Cambria" w:hAnsi="Cambria"/>
              </w:rPr>
            </w:pPr>
            <w:r w:rsidRPr="00583F90">
              <w:rPr>
                <w:rFonts w:ascii="Cambria" w:hAnsi="Cambria"/>
              </w:rPr>
              <w:t>5.</w:t>
            </w:r>
          </w:p>
        </w:tc>
        <w:tc>
          <w:tcPr>
            <w:tcW w:w="5943" w:type="dxa"/>
          </w:tcPr>
          <w:p w:rsidR="00CE508F" w:rsidRPr="00583F90" w:rsidRDefault="00CE508F" w:rsidP="006D0EF9">
            <w:pPr>
              <w:pStyle w:val="NoSpacing"/>
              <w:rPr>
                <w:rFonts w:ascii="Cambria" w:hAnsi="Cambria"/>
              </w:rPr>
            </w:pPr>
            <w:r w:rsidRPr="00583F90">
              <w:rPr>
                <w:rFonts w:ascii="Cambria" w:hAnsi="Cambria"/>
              </w:rPr>
              <w:t>I use rhymes to remember new English words.</w:t>
            </w:r>
          </w:p>
        </w:tc>
        <w:tc>
          <w:tcPr>
            <w:tcW w:w="810" w:type="dxa"/>
          </w:tcPr>
          <w:p w:rsidR="00CE508F" w:rsidRPr="00583F90" w:rsidRDefault="00CE508F" w:rsidP="006D0EF9">
            <w:pPr>
              <w:pStyle w:val="NoSpacing"/>
              <w:rPr>
                <w:rFonts w:ascii="Cambria" w:hAnsi="Cambria"/>
              </w:rPr>
            </w:pPr>
            <w:r w:rsidRPr="00583F90">
              <w:rPr>
                <w:rFonts w:ascii="Cambria" w:hAnsi="Cambria"/>
                <w:color w:val="000000"/>
              </w:rPr>
              <w:t>2.51</w:t>
            </w:r>
          </w:p>
        </w:tc>
        <w:tc>
          <w:tcPr>
            <w:tcW w:w="720" w:type="dxa"/>
          </w:tcPr>
          <w:p w:rsidR="00CE508F" w:rsidRPr="00583F90" w:rsidRDefault="00CE508F" w:rsidP="006D0EF9">
            <w:pPr>
              <w:pStyle w:val="NoSpacing"/>
              <w:rPr>
                <w:rFonts w:ascii="Cambria" w:hAnsi="Cambria"/>
              </w:rPr>
            </w:pPr>
            <w:r w:rsidRPr="00583F90">
              <w:rPr>
                <w:rFonts w:ascii="Cambria" w:hAnsi="Cambria"/>
                <w:color w:val="000000"/>
              </w:rPr>
              <w:t>1.16</w:t>
            </w:r>
          </w:p>
        </w:tc>
        <w:tc>
          <w:tcPr>
            <w:tcW w:w="1080" w:type="dxa"/>
          </w:tcPr>
          <w:p w:rsidR="00CE508F" w:rsidRPr="00583F90" w:rsidRDefault="00CE508F" w:rsidP="006D0EF9">
            <w:pPr>
              <w:pStyle w:val="NoSpacing"/>
              <w:rPr>
                <w:rFonts w:ascii="Cambria" w:hAnsi="Cambria"/>
              </w:rPr>
            </w:pPr>
            <w:r w:rsidRPr="00583F90">
              <w:rPr>
                <w:rFonts w:ascii="Cambria" w:hAnsi="Cambria"/>
              </w:rPr>
              <w:t>Medium</w:t>
            </w:r>
          </w:p>
        </w:tc>
      </w:tr>
      <w:tr w:rsidR="006D0EF9" w:rsidRPr="00583F90" w:rsidTr="00C20433">
        <w:trPr>
          <w:trHeight w:val="256"/>
        </w:trPr>
        <w:tc>
          <w:tcPr>
            <w:tcW w:w="537" w:type="dxa"/>
          </w:tcPr>
          <w:p w:rsidR="00CE508F" w:rsidRPr="00583F90" w:rsidRDefault="00CE508F" w:rsidP="006D0EF9">
            <w:pPr>
              <w:pStyle w:val="NoSpacing"/>
              <w:rPr>
                <w:rFonts w:ascii="Cambria" w:hAnsi="Cambria"/>
              </w:rPr>
            </w:pPr>
            <w:r w:rsidRPr="00583F90">
              <w:rPr>
                <w:rFonts w:ascii="Cambria" w:hAnsi="Cambria"/>
              </w:rPr>
              <w:t>6.</w:t>
            </w:r>
          </w:p>
        </w:tc>
        <w:tc>
          <w:tcPr>
            <w:tcW w:w="5943" w:type="dxa"/>
          </w:tcPr>
          <w:p w:rsidR="00CE508F" w:rsidRPr="00583F90" w:rsidRDefault="00CE508F" w:rsidP="006D0EF9">
            <w:pPr>
              <w:pStyle w:val="NoSpacing"/>
              <w:rPr>
                <w:rFonts w:ascii="Cambria" w:hAnsi="Cambria"/>
              </w:rPr>
            </w:pPr>
            <w:r w:rsidRPr="00583F90">
              <w:rPr>
                <w:rFonts w:ascii="Cambria" w:hAnsi="Cambria"/>
              </w:rPr>
              <w:t>I use flashcards to remember new English words.</w:t>
            </w:r>
          </w:p>
        </w:tc>
        <w:tc>
          <w:tcPr>
            <w:tcW w:w="810" w:type="dxa"/>
          </w:tcPr>
          <w:p w:rsidR="00CE508F" w:rsidRPr="00583F90" w:rsidRDefault="00CE508F" w:rsidP="006D0EF9">
            <w:pPr>
              <w:pStyle w:val="NoSpacing"/>
              <w:rPr>
                <w:rFonts w:ascii="Cambria" w:hAnsi="Cambria"/>
              </w:rPr>
            </w:pPr>
            <w:r w:rsidRPr="00583F90">
              <w:rPr>
                <w:rFonts w:ascii="Cambria" w:hAnsi="Cambria"/>
                <w:color w:val="000000"/>
              </w:rPr>
              <w:t>2.56</w:t>
            </w:r>
          </w:p>
        </w:tc>
        <w:tc>
          <w:tcPr>
            <w:tcW w:w="720" w:type="dxa"/>
          </w:tcPr>
          <w:p w:rsidR="00CE508F" w:rsidRPr="00583F90" w:rsidRDefault="00CE508F" w:rsidP="006D0EF9">
            <w:pPr>
              <w:pStyle w:val="NoSpacing"/>
              <w:rPr>
                <w:rFonts w:ascii="Cambria" w:hAnsi="Cambria"/>
              </w:rPr>
            </w:pPr>
            <w:r w:rsidRPr="00583F90">
              <w:rPr>
                <w:rFonts w:ascii="Cambria" w:hAnsi="Cambria"/>
                <w:color w:val="000000"/>
              </w:rPr>
              <w:t>1.25</w:t>
            </w:r>
          </w:p>
        </w:tc>
        <w:tc>
          <w:tcPr>
            <w:tcW w:w="1080" w:type="dxa"/>
          </w:tcPr>
          <w:p w:rsidR="00CE508F" w:rsidRPr="00583F90" w:rsidRDefault="00CE508F" w:rsidP="006D0EF9">
            <w:pPr>
              <w:pStyle w:val="NoSpacing"/>
              <w:rPr>
                <w:rFonts w:ascii="Cambria" w:hAnsi="Cambria"/>
              </w:rPr>
            </w:pPr>
            <w:r w:rsidRPr="00583F90">
              <w:rPr>
                <w:rFonts w:ascii="Cambria" w:hAnsi="Cambria"/>
              </w:rPr>
              <w:t>Medium</w:t>
            </w:r>
          </w:p>
        </w:tc>
      </w:tr>
      <w:tr w:rsidR="006D0EF9" w:rsidRPr="00583F90" w:rsidTr="00C20433">
        <w:trPr>
          <w:trHeight w:val="269"/>
        </w:trPr>
        <w:tc>
          <w:tcPr>
            <w:tcW w:w="537" w:type="dxa"/>
          </w:tcPr>
          <w:p w:rsidR="00CE508F" w:rsidRPr="00583F90" w:rsidRDefault="00CE508F" w:rsidP="006D0EF9">
            <w:pPr>
              <w:pStyle w:val="NoSpacing"/>
              <w:rPr>
                <w:rFonts w:ascii="Cambria" w:hAnsi="Cambria"/>
              </w:rPr>
            </w:pPr>
            <w:r w:rsidRPr="00583F90">
              <w:rPr>
                <w:rFonts w:ascii="Cambria" w:hAnsi="Cambria"/>
              </w:rPr>
              <w:t>7.</w:t>
            </w:r>
          </w:p>
        </w:tc>
        <w:tc>
          <w:tcPr>
            <w:tcW w:w="5943" w:type="dxa"/>
          </w:tcPr>
          <w:p w:rsidR="00CE508F" w:rsidRPr="00583F90" w:rsidRDefault="00CE508F" w:rsidP="006D0EF9">
            <w:pPr>
              <w:pStyle w:val="NoSpacing"/>
              <w:rPr>
                <w:rFonts w:ascii="Cambria" w:hAnsi="Cambria"/>
              </w:rPr>
            </w:pPr>
            <w:r w:rsidRPr="00583F90">
              <w:rPr>
                <w:rFonts w:ascii="Cambria" w:hAnsi="Cambria"/>
              </w:rPr>
              <w:t>I physically act out new English words.</w:t>
            </w:r>
          </w:p>
        </w:tc>
        <w:tc>
          <w:tcPr>
            <w:tcW w:w="810" w:type="dxa"/>
          </w:tcPr>
          <w:p w:rsidR="00CE508F" w:rsidRPr="00583F90" w:rsidRDefault="00CE508F" w:rsidP="006D0EF9">
            <w:pPr>
              <w:pStyle w:val="NoSpacing"/>
              <w:rPr>
                <w:rFonts w:ascii="Cambria" w:hAnsi="Cambria"/>
              </w:rPr>
            </w:pPr>
            <w:r w:rsidRPr="00583F90">
              <w:rPr>
                <w:rFonts w:ascii="Cambria" w:hAnsi="Cambria"/>
                <w:color w:val="000000"/>
              </w:rPr>
              <w:t>2.45</w:t>
            </w:r>
          </w:p>
        </w:tc>
        <w:tc>
          <w:tcPr>
            <w:tcW w:w="720" w:type="dxa"/>
          </w:tcPr>
          <w:p w:rsidR="00CE508F" w:rsidRPr="00583F90" w:rsidRDefault="00CE508F" w:rsidP="006D0EF9">
            <w:pPr>
              <w:pStyle w:val="NoSpacing"/>
              <w:rPr>
                <w:rFonts w:ascii="Cambria" w:hAnsi="Cambria"/>
              </w:rPr>
            </w:pPr>
            <w:r w:rsidRPr="00583F90">
              <w:rPr>
                <w:rFonts w:ascii="Cambria" w:hAnsi="Cambria"/>
                <w:color w:val="000000"/>
              </w:rPr>
              <w:t>1.26</w:t>
            </w:r>
          </w:p>
        </w:tc>
        <w:tc>
          <w:tcPr>
            <w:tcW w:w="1080" w:type="dxa"/>
          </w:tcPr>
          <w:p w:rsidR="00CE508F" w:rsidRPr="00583F90" w:rsidRDefault="00CE508F" w:rsidP="006D0EF9">
            <w:pPr>
              <w:pStyle w:val="NoSpacing"/>
              <w:rPr>
                <w:rFonts w:ascii="Cambria" w:hAnsi="Cambria"/>
              </w:rPr>
            </w:pPr>
            <w:r w:rsidRPr="00583F90">
              <w:rPr>
                <w:rFonts w:ascii="Cambria" w:hAnsi="Cambria"/>
              </w:rPr>
              <w:t>Low</w:t>
            </w:r>
          </w:p>
        </w:tc>
      </w:tr>
      <w:tr w:rsidR="006D0EF9" w:rsidRPr="00583F90" w:rsidTr="00C20433">
        <w:trPr>
          <w:trHeight w:val="266"/>
        </w:trPr>
        <w:tc>
          <w:tcPr>
            <w:tcW w:w="537" w:type="dxa"/>
          </w:tcPr>
          <w:p w:rsidR="00CE508F" w:rsidRPr="00583F90" w:rsidRDefault="00CE508F" w:rsidP="006D0EF9">
            <w:pPr>
              <w:pStyle w:val="NoSpacing"/>
              <w:rPr>
                <w:rFonts w:ascii="Cambria" w:hAnsi="Cambria"/>
              </w:rPr>
            </w:pPr>
            <w:r w:rsidRPr="00583F90">
              <w:rPr>
                <w:rFonts w:ascii="Cambria" w:hAnsi="Cambria"/>
              </w:rPr>
              <w:t>8.</w:t>
            </w:r>
          </w:p>
        </w:tc>
        <w:tc>
          <w:tcPr>
            <w:tcW w:w="5943" w:type="dxa"/>
          </w:tcPr>
          <w:p w:rsidR="00CE508F" w:rsidRPr="00583F90" w:rsidRDefault="00CE508F" w:rsidP="006D0EF9">
            <w:pPr>
              <w:pStyle w:val="NoSpacing"/>
              <w:rPr>
                <w:rFonts w:ascii="Cambria" w:hAnsi="Cambria"/>
              </w:rPr>
            </w:pPr>
            <w:r w:rsidRPr="00583F90">
              <w:rPr>
                <w:rFonts w:ascii="Cambria" w:hAnsi="Cambria"/>
              </w:rPr>
              <w:t>I review English lessons often.</w:t>
            </w:r>
          </w:p>
        </w:tc>
        <w:tc>
          <w:tcPr>
            <w:tcW w:w="810" w:type="dxa"/>
          </w:tcPr>
          <w:p w:rsidR="00CE508F" w:rsidRPr="00583F90" w:rsidRDefault="00CE508F" w:rsidP="006D0EF9">
            <w:pPr>
              <w:pStyle w:val="NoSpacing"/>
              <w:rPr>
                <w:rFonts w:ascii="Cambria" w:hAnsi="Cambria"/>
              </w:rPr>
            </w:pPr>
            <w:r w:rsidRPr="00583F90">
              <w:rPr>
                <w:rFonts w:ascii="Cambria" w:hAnsi="Cambria"/>
                <w:color w:val="000000"/>
              </w:rPr>
              <w:t>3.40</w:t>
            </w:r>
          </w:p>
        </w:tc>
        <w:tc>
          <w:tcPr>
            <w:tcW w:w="720" w:type="dxa"/>
          </w:tcPr>
          <w:p w:rsidR="00CE508F" w:rsidRPr="00583F90" w:rsidRDefault="00CE508F" w:rsidP="006D0EF9">
            <w:pPr>
              <w:pStyle w:val="NoSpacing"/>
              <w:rPr>
                <w:rFonts w:ascii="Cambria" w:hAnsi="Cambria"/>
              </w:rPr>
            </w:pPr>
            <w:r w:rsidRPr="00583F90">
              <w:rPr>
                <w:rFonts w:ascii="Cambria" w:hAnsi="Cambria"/>
                <w:color w:val="000000"/>
              </w:rPr>
              <w:t>1.06</w:t>
            </w:r>
          </w:p>
        </w:tc>
        <w:tc>
          <w:tcPr>
            <w:tcW w:w="1080" w:type="dxa"/>
          </w:tcPr>
          <w:p w:rsidR="00CE508F" w:rsidRPr="00583F90" w:rsidRDefault="00CE508F" w:rsidP="006D0EF9">
            <w:pPr>
              <w:pStyle w:val="NoSpacing"/>
              <w:rPr>
                <w:rFonts w:ascii="Cambria" w:hAnsi="Cambria"/>
              </w:rPr>
            </w:pPr>
            <w:r w:rsidRPr="00583F90">
              <w:rPr>
                <w:rFonts w:ascii="Cambria" w:hAnsi="Cambria"/>
              </w:rPr>
              <w:t>Medium</w:t>
            </w:r>
          </w:p>
        </w:tc>
      </w:tr>
      <w:tr w:rsidR="006D0EF9" w:rsidRPr="00583F90" w:rsidTr="00C20433">
        <w:trPr>
          <w:trHeight w:val="269"/>
        </w:trPr>
        <w:tc>
          <w:tcPr>
            <w:tcW w:w="537" w:type="dxa"/>
            <w:tcBorders>
              <w:bottom w:val="single" w:sz="4" w:space="0" w:color="auto"/>
            </w:tcBorders>
          </w:tcPr>
          <w:p w:rsidR="00CE508F" w:rsidRPr="00583F90" w:rsidRDefault="00CE508F" w:rsidP="006D0EF9">
            <w:pPr>
              <w:pStyle w:val="NoSpacing"/>
              <w:rPr>
                <w:rFonts w:ascii="Cambria" w:hAnsi="Cambria"/>
              </w:rPr>
            </w:pPr>
            <w:r w:rsidRPr="00583F90">
              <w:rPr>
                <w:rFonts w:ascii="Cambria" w:hAnsi="Cambria"/>
              </w:rPr>
              <w:t>9.</w:t>
            </w:r>
          </w:p>
        </w:tc>
        <w:tc>
          <w:tcPr>
            <w:tcW w:w="5943" w:type="dxa"/>
            <w:tcBorders>
              <w:bottom w:val="single" w:sz="4" w:space="0" w:color="auto"/>
            </w:tcBorders>
          </w:tcPr>
          <w:p w:rsidR="00CE508F" w:rsidRPr="00583F90" w:rsidRDefault="00CE508F" w:rsidP="006D0EF9">
            <w:pPr>
              <w:pStyle w:val="NoSpacing"/>
              <w:rPr>
                <w:rFonts w:ascii="Cambria" w:hAnsi="Cambria"/>
              </w:rPr>
            </w:pPr>
            <w:r w:rsidRPr="00583F90">
              <w:rPr>
                <w:rFonts w:ascii="Cambria" w:hAnsi="Cambria"/>
              </w:rPr>
              <w:t>I remember new English words or phrases by remembering their location on the page, on the board, or on a street sign.</w:t>
            </w:r>
          </w:p>
        </w:tc>
        <w:tc>
          <w:tcPr>
            <w:tcW w:w="810" w:type="dxa"/>
            <w:tcBorders>
              <w:bottom w:val="single" w:sz="4" w:space="0" w:color="auto"/>
            </w:tcBorders>
          </w:tcPr>
          <w:p w:rsidR="00CE508F" w:rsidRPr="00583F90" w:rsidRDefault="00CE508F" w:rsidP="006D0EF9">
            <w:pPr>
              <w:pStyle w:val="NoSpacing"/>
              <w:rPr>
                <w:rFonts w:ascii="Cambria" w:hAnsi="Cambria"/>
              </w:rPr>
            </w:pPr>
            <w:r w:rsidRPr="00583F90">
              <w:rPr>
                <w:rFonts w:ascii="Cambria" w:hAnsi="Cambria"/>
                <w:color w:val="000000"/>
              </w:rPr>
              <w:t>2.86</w:t>
            </w:r>
          </w:p>
        </w:tc>
        <w:tc>
          <w:tcPr>
            <w:tcW w:w="720" w:type="dxa"/>
            <w:tcBorders>
              <w:bottom w:val="single" w:sz="4" w:space="0" w:color="auto"/>
            </w:tcBorders>
          </w:tcPr>
          <w:p w:rsidR="00CE508F" w:rsidRPr="00583F90" w:rsidRDefault="00CE508F" w:rsidP="006D0EF9">
            <w:pPr>
              <w:pStyle w:val="NoSpacing"/>
              <w:rPr>
                <w:rFonts w:ascii="Cambria" w:hAnsi="Cambria"/>
              </w:rPr>
            </w:pPr>
            <w:r w:rsidRPr="00583F90">
              <w:rPr>
                <w:rFonts w:ascii="Cambria" w:hAnsi="Cambria"/>
                <w:color w:val="000000"/>
              </w:rPr>
              <w:t>1.10</w:t>
            </w:r>
          </w:p>
        </w:tc>
        <w:tc>
          <w:tcPr>
            <w:tcW w:w="1080" w:type="dxa"/>
            <w:tcBorders>
              <w:bottom w:val="single" w:sz="4" w:space="0" w:color="auto"/>
            </w:tcBorders>
          </w:tcPr>
          <w:p w:rsidR="00CE508F" w:rsidRPr="00583F90" w:rsidRDefault="00CE508F" w:rsidP="006D0EF9">
            <w:pPr>
              <w:pStyle w:val="NoSpacing"/>
              <w:rPr>
                <w:rFonts w:ascii="Cambria" w:hAnsi="Cambria"/>
              </w:rPr>
            </w:pPr>
            <w:r w:rsidRPr="00583F90">
              <w:rPr>
                <w:rFonts w:ascii="Cambria" w:hAnsi="Cambria"/>
              </w:rPr>
              <w:t>Medium</w:t>
            </w:r>
          </w:p>
        </w:tc>
      </w:tr>
    </w:tbl>
    <w:p w:rsidR="00CE508F" w:rsidRPr="00CE508F" w:rsidRDefault="00CE508F" w:rsidP="00B16807">
      <w:pPr>
        <w:pStyle w:val="ListParagraph"/>
        <w:spacing w:line="240" w:lineRule="auto"/>
        <w:ind w:left="0" w:firstLine="567"/>
        <w:jc w:val="both"/>
        <w:rPr>
          <w:rFonts w:ascii="Cambria" w:hAnsi="Cambria" w:cs="Times New Roman"/>
        </w:rPr>
      </w:pPr>
      <w:r w:rsidRPr="00CE508F">
        <w:rPr>
          <w:rFonts w:ascii="Cambria" w:hAnsi="Cambria" w:cs="Times New Roman"/>
        </w:rPr>
        <w:lastRenderedPageBreak/>
        <w:t>The findings of the memory strategy as shown in Table 5 showed that the bilingual junior high school students used memory strategy at medium level (mean of 2.78). In terms of statements of memory strategy, the findings showed that 7 statements out of 9 statements were in the range of the medium mean score; meanwhile 2 statements out of 9 statements were in the range of low mean score. Observing the mean score for every statement showed that the statement no. 3 (mean 3.48) obtained the highest mean, followed by the statement no. 8 (mean of 3.40), no. 9 (mean of 2.86), no. 1 (mean of 2.67), no. 4 (mean of 2.67), no. 6 (mean of 2.56) and no. 5 (mean of 2.51), no. 7 (mean of 2.45), and no. 2 (mean of 2.40) obtained the lowest mean score. In addition, although the memory strategy which was supposed as a preferred strategy by the participants, the findings from the interviews showed that they seemed to use various ways to remember English words. They reflected, for example,</w:t>
      </w:r>
    </w:p>
    <w:p w:rsidR="00CE508F" w:rsidRPr="00CE508F" w:rsidRDefault="00CE508F" w:rsidP="00CE508F">
      <w:pPr>
        <w:pStyle w:val="ListParagraph"/>
        <w:spacing w:line="240" w:lineRule="auto"/>
        <w:ind w:left="0" w:firstLine="330"/>
        <w:jc w:val="both"/>
        <w:rPr>
          <w:rFonts w:ascii="Cambria" w:hAnsi="Cambria" w:cs="Times New Roman"/>
        </w:rPr>
      </w:pPr>
    </w:p>
    <w:p w:rsidR="00CE508F" w:rsidRPr="00CE508F" w:rsidRDefault="00CE508F" w:rsidP="00CE508F">
      <w:pPr>
        <w:pStyle w:val="ListParagraph"/>
        <w:spacing w:line="240" w:lineRule="auto"/>
        <w:ind w:left="330"/>
        <w:jc w:val="both"/>
        <w:rPr>
          <w:rFonts w:ascii="Cambria" w:hAnsi="Cambria" w:cs="Times New Roman"/>
        </w:rPr>
      </w:pPr>
      <w:r w:rsidRPr="00CE508F">
        <w:rPr>
          <w:rFonts w:ascii="Cambria" w:hAnsi="Cambria" w:cs="Times New Roman"/>
        </w:rPr>
        <w:t>I remember English words by pronouncing them and looking up in the dictionary, or I visualize the conversation using the words with some other people or just to keep on pronouncing it or just to visualize what I can do with the word and what’s the meaning of the word that I can combine it with the sentences that I say. (Student 1)</w:t>
      </w:r>
    </w:p>
    <w:p w:rsidR="00CE508F" w:rsidRPr="00CE508F" w:rsidRDefault="00CE508F" w:rsidP="00CE508F">
      <w:pPr>
        <w:pStyle w:val="ListParagraph"/>
        <w:spacing w:line="240" w:lineRule="auto"/>
        <w:ind w:left="330"/>
        <w:jc w:val="both"/>
        <w:rPr>
          <w:rFonts w:ascii="Cambria" w:hAnsi="Cambria" w:cs="Times New Roman"/>
        </w:rPr>
      </w:pPr>
    </w:p>
    <w:p w:rsidR="00CE508F" w:rsidRPr="00CE508F" w:rsidRDefault="00CE508F" w:rsidP="00CE508F">
      <w:pPr>
        <w:pStyle w:val="ListParagraph"/>
        <w:spacing w:line="240" w:lineRule="auto"/>
        <w:ind w:left="330"/>
        <w:jc w:val="both"/>
        <w:rPr>
          <w:rFonts w:ascii="Cambria" w:hAnsi="Cambria" w:cs="Times New Roman"/>
        </w:rPr>
      </w:pPr>
      <w:r w:rsidRPr="00CE508F">
        <w:rPr>
          <w:rFonts w:ascii="Cambria" w:hAnsi="Cambria" w:cs="Times New Roman"/>
        </w:rPr>
        <w:t>I remember English words by repeating them often, and I write them in a vocabulary list or make a list for the words that I don’t know so if I forget it I can see it. (Student 2)</w:t>
      </w:r>
    </w:p>
    <w:p w:rsidR="00CE508F" w:rsidRPr="00CE508F" w:rsidRDefault="00CE508F" w:rsidP="00CE508F">
      <w:pPr>
        <w:pStyle w:val="ListParagraph"/>
        <w:spacing w:line="240" w:lineRule="auto"/>
        <w:ind w:left="330"/>
        <w:jc w:val="both"/>
        <w:rPr>
          <w:rFonts w:ascii="Cambria" w:hAnsi="Cambria" w:cs="Times New Roman"/>
        </w:rPr>
      </w:pPr>
    </w:p>
    <w:p w:rsidR="00CE508F" w:rsidRPr="00CE508F" w:rsidRDefault="00CE508F" w:rsidP="00CE508F">
      <w:pPr>
        <w:pStyle w:val="ListParagraph"/>
        <w:spacing w:line="240" w:lineRule="auto"/>
        <w:ind w:left="330"/>
        <w:jc w:val="both"/>
        <w:rPr>
          <w:rFonts w:ascii="Cambria" w:hAnsi="Cambria" w:cs="Times New Roman"/>
        </w:rPr>
      </w:pPr>
      <w:r w:rsidRPr="00CE508F">
        <w:rPr>
          <w:rFonts w:ascii="Cambria" w:hAnsi="Cambria" w:cs="Times New Roman"/>
        </w:rPr>
        <w:t xml:space="preserve">Sometimes I use Google-translate to remember English words and I use English language to remind my schedule. (Student 3) </w:t>
      </w:r>
    </w:p>
    <w:p w:rsidR="00CE508F" w:rsidRPr="00CE508F" w:rsidRDefault="00CE508F" w:rsidP="00CE508F">
      <w:pPr>
        <w:pStyle w:val="ListParagraph"/>
        <w:spacing w:line="240" w:lineRule="auto"/>
        <w:ind w:left="330"/>
        <w:jc w:val="both"/>
        <w:rPr>
          <w:rFonts w:ascii="Cambria" w:hAnsi="Cambria" w:cs="Times New Roman"/>
        </w:rPr>
      </w:pPr>
    </w:p>
    <w:p w:rsidR="00CE508F" w:rsidRPr="00CE508F" w:rsidRDefault="00CE508F" w:rsidP="00CE508F">
      <w:pPr>
        <w:pStyle w:val="ListParagraph"/>
        <w:spacing w:line="240" w:lineRule="auto"/>
        <w:ind w:left="330"/>
        <w:jc w:val="both"/>
        <w:rPr>
          <w:rFonts w:ascii="Cambria" w:hAnsi="Cambria" w:cs="Times New Roman"/>
        </w:rPr>
      </w:pPr>
      <w:r w:rsidRPr="00CE508F">
        <w:rPr>
          <w:rFonts w:ascii="Cambria" w:hAnsi="Cambria" w:cs="Times New Roman"/>
        </w:rPr>
        <w:t>I remember English words by trying to imagine what I am talking about or if I don’t know the words, I will try to find them in a dictionary and try to read them. (Student 13)</w:t>
      </w:r>
    </w:p>
    <w:p w:rsidR="00CE508F" w:rsidRPr="00CE508F" w:rsidRDefault="00CE508F" w:rsidP="0012304F">
      <w:pPr>
        <w:spacing w:line="240" w:lineRule="auto"/>
        <w:ind w:firstLine="567"/>
        <w:jc w:val="both"/>
        <w:rPr>
          <w:rFonts w:ascii="Cambria" w:hAnsi="Cambria" w:cs="Times New Roman"/>
          <w:b/>
          <w:i/>
        </w:rPr>
      </w:pPr>
      <w:r w:rsidRPr="00CE508F">
        <w:rPr>
          <w:rFonts w:ascii="Cambria" w:hAnsi="Cambria" w:cs="Times New Roman"/>
          <w:b/>
          <w:i/>
        </w:rPr>
        <w:t>Affective strategy</w:t>
      </w:r>
    </w:p>
    <w:p w:rsidR="00CE508F" w:rsidRPr="00CE508F" w:rsidRDefault="00CE508F" w:rsidP="00CE508F">
      <w:pPr>
        <w:pStyle w:val="ListParagraph"/>
        <w:spacing w:line="240" w:lineRule="auto"/>
        <w:ind w:left="0" w:firstLine="540"/>
        <w:jc w:val="both"/>
        <w:rPr>
          <w:rFonts w:ascii="Cambria" w:hAnsi="Cambria" w:cs="Times New Roman"/>
        </w:rPr>
      </w:pPr>
      <w:r w:rsidRPr="00CE508F">
        <w:rPr>
          <w:rFonts w:ascii="Cambria" w:hAnsi="Cambria" w:cs="Times New Roman"/>
        </w:rPr>
        <w:t>Table 6 depicts the findings of affective strategy used by bilingual junior high school students. The findings were discussed according to mean score and the strategy statement was ranked from the highest to the lowest, and the interview data were conveyed. The details about affective strategy used by participants could be seen in Table 6.</w:t>
      </w:r>
    </w:p>
    <w:p w:rsidR="00CE508F" w:rsidRPr="0012304F" w:rsidRDefault="00CE508F" w:rsidP="0012304F">
      <w:pPr>
        <w:pStyle w:val="ListParagraph"/>
        <w:spacing w:before="120" w:after="120" w:line="240" w:lineRule="auto"/>
        <w:ind w:left="0"/>
        <w:rPr>
          <w:rFonts w:ascii="Cambria" w:hAnsi="Cambria" w:cs="Times New Roman"/>
          <w:i/>
          <w:sz w:val="20"/>
        </w:rPr>
      </w:pPr>
      <w:r w:rsidRPr="0012304F">
        <w:rPr>
          <w:rFonts w:ascii="Cambria" w:hAnsi="Cambria" w:cs="Times New Roman"/>
          <w:b/>
          <w:sz w:val="20"/>
        </w:rPr>
        <w:t xml:space="preserve">Table 6. </w:t>
      </w:r>
      <w:r w:rsidRPr="0012304F">
        <w:rPr>
          <w:rFonts w:ascii="Cambria" w:hAnsi="Cambria" w:cs="Times New Roman"/>
          <w:i/>
          <w:sz w:val="20"/>
        </w:rPr>
        <w:t>Mean, standard deviation, and mean score of the affective strategy</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5206"/>
        <w:gridCol w:w="895"/>
        <w:gridCol w:w="965"/>
        <w:gridCol w:w="1170"/>
      </w:tblGrid>
      <w:tr w:rsidR="00C20433" w:rsidRPr="00982839" w:rsidTr="00C20433">
        <w:tc>
          <w:tcPr>
            <w:tcW w:w="674" w:type="dxa"/>
            <w:tcBorders>
              <w:top w:val="single" w:sz="4" w:space="0" w:color="auto"/>
              <w:bottom w:val="single" w:sz="4" w:space="0" w:color="auto"/>
            </w:tcBorders>
            <w:vAlign w:val="center"/>
          </w:tcPr>
          <w:p w:rsidR="00CE508F" w:rsidRPr="00982839" w:rsidRDefault="00CE508F" w:rsidP="006D0EF9">
            <w:pPr>
              <w:pStyle w:val="NoSpacing"/>
              <w:rPr>
                <w:rFonts w:ascii="Cambria" w:hAnsi="Cambria"/>
                <w:b/>
              </w:rPr>
            </w:pPr>
            <w:r w:rsidRPr="00982839">
              <w:rPr>
                <w:rFonts w:ascii="Cambria" w:hAnsi="Cambria"/>
                <w:b/>
              </w:rPr>
              <w:t>No</w:t>
            </w:r>
          </w:p>
        </w:tc>
        <w:tc>
          <w:tcPr>
            <w:tcW w:w="5206" w:type="dxa"/>
            <w:tcBorders>
              <w:top w:val="single" w:sz="4" w:space="0" w:color="auto"/>
              <w:bottom w:val="single" w:sz="4" w:space="0" w:color="auto"/>
            </w:tcBorders>
            <w:vAlign w:val="center"/>
          </w:tcPr>
          <w:p w:rsidR="00CE508F" w:rsidRPr="00982839" w:rsidRDefault="00CE508F" w:rsidP="006D0EF9">
            <w:pPr>
              <w:pStyle w:val="NoSpacing"/>
              <w:rPr>
                <w:rFonts w:ascii="Cambria" w:hAnsi="Cambria"/>
                <w:b/>
              </w:rPr>
            </w:pPr>
            <w:r w:rsidRPr="00982839">
              <w:rPr>
                <w:rFonts w:ascii="Cambria" w:hAnsi="Cambria"/>
                <w:b/>
              </w:rPr>
              <w:t>Items</w:t>
            </w:r>
          </w:p>
        </w:tc>
        <w:tc>
          <w:tcPr>
            <w:tcW w:w="895" w:type="dxa"/>
            <w:tcBorders>
              <w:top w:val="single" w:sz="4" w:space="0" w:color="auto"/>
              <w:bottom w:val="single" w:sz="4" w:space="0" w:color="auto"/>
            </w:tcBorders>
            <w:vAlign w:val="center"/>
          </w:tcPr>
          <w:p w:rsidR="00CE508F" w:rsidRPr="00982839" w:rsidRDefault="00CE508F" w:rsidP="006D0EF9">
            <w:pPr>
              <w:pStyle w:val="NoSpacing"/>
              <w:rPr>
                <w:rFonts w:ascii="Cambria" w:hAnsi="Cambria"/>
                <w:b/>
              </w:rPr>
            </w:pPr>
            <w:r w:rsidRPr="00982839">
              <w:rPr>
                <w:rFonts w:ascii="Cambria" w:hAnsi="Cambria"/>
                <w:b/>
              </w:rPr>
              <w:t>Mean</w:t>
            </w:r>
          </w:p>
        </w:tc>
        <w:tc>
          <w:tcPr>
            <w:tcW w:w="965" w:type="dxa"/>
            <w:tcBorders>
              <w:top w:val="single" w:sz="4" w:space="0" w:color="auto"/>
              <w:bottom w:val="single" w:sz="4" w:space="0" w:color="auto"/>
            </w:tcBorders>
            <w:vAlign w:val="center"/>
          </w:tcPr>
          <w:p w:rsidR="00CE508F" w:rsidRPr="00982839" w:rsidRDefault="00CE508F" w:rsidP="006D0EF9">
            <w:pPr>
              <w:pStyle w:val="NoSpacing"/>
              <w:rPr>
                <w:rFonts w:ascii="Cambria" w:hAnsi="Cambria"/>
                <w:b/>
              </w:rPr>
            </w:pPr>
            <w:r w:rsidRPr="00982839">
              <w:rPr>
                <w:rFonts w:ascii="Cambria" w:hAnsi="Cambria"/>
                <w:b/>
              </w:rPr>
              <w:t>Std.</w:t>
            </w:r>
          </w:p>
        </w:tc>
        <w:tc>
          <w:tcPr>
            <w:tcW w:w="1170" w:type="dxa"/>
            <w:tcBorders>
              <w:top w:val="single" w:sz="4" w:space="0" w:color="auto"/>
              <w:bottom w:val="single" w:sz="4" w:space="0" w:color="auto"/>
            </w:tcBorders>
            <w:vAlign w:val="center"/>
          </w:tcPr>
          <w:p w:rsidR="00CE508F" w:rsidRPr="00982839" w:rsidRDefault="00CE508F" w:rsidP="006D0EF9">
            <w:pPr>
              <w:pStyle w:val="NoSpacing"/>
              <w:rPr>
                <w:rFonts w:ascii="Cambria" w:hAnsi="Cambria"/>
                <w:b/>
              </w:rPr>
            </w:pPr>
            <w:r w:rsidRPr="00982839">
              <w:rPr>
                <w:rFonts w:ascii="Cambria" w:hAnsi="Cambria"/>
                <w:b/>
              </w:rPr>
              <w:t>Level</w:t>
            </w:r>
          </w:p>
        </w:tc>
      </w:tr>
      <w:tr w:rsidR="00C20433" w:rsidRPr="005E6C32" w:rsidTr="00C20433">
        <w:trPr>
          <w:trHeight w:val="301"/>
        </w:trPr>
        <w:tc>
          <w:tcPr>
            <w:tcW w:w="674" w:type="dxa"/>
            <w:tcBorders>
              <w:top w:val="single" w:sz="4" w:space="0" w:color="auto"/>
            </w:tcBorders>
          </w:tcPr>
          <w:p w:rsidR="00CE508F" w:rsidRPr="005E6C32" w:rsidRDefault="00CE508F" w:rsidP="006D0EF9">
            <w:pPr>
              <w:pStyle w:val="NoSpacing"/>
              <w:rPr>
                <w:rFonts w:ascii="Cambria" w:hAnsi="Cambria"/>
              </w:rPr>
            </w:pPr>
            <w:r w:rsidRPr="005E6C32">
              <w:rPr>
                <w:rFonts w:ascii="Cambria" w:hAnsi="Cambria"/>
              </w:rPr>
              <w:t>39.</w:t>
            </w:r>
          </w:p>
        </w:tc>
        <w:tc>
          <w:tcPr>
            <w:tcW w:w="5206" w:type="dxa"/>
            <w:tcBorders>
              <w:top w:val="single" w:sz="4" w:space="0" w:color="auto"/>
            </w:tcBorders>
          </w:tcPr>
          <w:p w:rsidR="00CE508F" w:rsidRPr="005E6C32" w:rsidRDefault="00CE508F" w:rsidP="006D0EF9">
            <w:pPr>
              <w:pStyle w:val="NoSpacing"/>
              <w:rPr>
                <w:rFonts w:ascii="Cambria" w:hAnsi="Cambria"/>
              </w:rPr>
            </w:pPr>
            <w:r w:rsidRPr="005E6C32">
              <w:rPr>
                <w:rFonts w:ascii="Cambria" w:hAnsi="Cambria"/>
              </w:rPr>
              <w:t>I try to relax whenever I feel afraid of using English.</w:t>
            </w:r>
          </w:p>
        </w:tc>
        <w:tc>
          <w:tcPr>
            <w:tcW w:w="895" w:type="dxa"/>
            <w:tcBorders>
              <w:top w:val="single" w:sz="4" w:space="0" w:color="auto"/>
            </w:tcBorders>
          </w:tcPr>
          <w:p w:rsidR="00CE508F" w:rsidRPr="005E6C32" w:rsidRDefault="00CE508F" w:rsidP="006D0EF9">
            <w:pPr>
              <w:pStyle w:val="NoSpacing"/>
              <w:rPr>
                <w:rFonts w:ascii="Cambria" w:hAnsi="Cambria"/>
                <w:color w:val="000000"/>
              </w:rPr>
            </w:pPr>
            <w:r w:rsidRPr="005E6C32">
              <w:rPr>
                <w:rFonts w:ascii="Cambria" w:hAnsi="Cambria"/>
                <w:color w:val="000000"/>
              </w:rPr>
              <w:t>2.16</w:t>
            </w:r>
          </w:p>
        </w:tc>
        <w:tc>
          <w:tcPr>
            <w:tcW w:w="965" w:type="dxa"/>
            <w:tcBorders>
              <w:top w:val="single" w:sz="4" w:space="0" w:color="auto"/>
            </w:tcBorders>
          </w:tcPr>
          <w:p w:rsidR="00CE508F" w:rsidRPr="005E6C32" w:rsidRDefault="00CE508F" w:rsidP="006D0EF9">
            <w:pPr>
              <w:pStyle w:val="NoSpacing"/>
              <w:rPr>
                <w:rFonts w:ascii="Cambria" w:hAnsi="Cambria"/>
                <w:color w:val="000000"/>
              </w:rPr>
            </w:pPr>
            <w:r w:rsidRPr="005E6C32">
              <w:rPr>
                <w:rFonts w:ascii="Cambria" w:hAnsi="Cambria"/>
                <w:color w:val="000000"/>
              </w:rPr>
              <w:t>1.09</w:t>
            </w:r>
          </w:p>
        </w:tc>
        <w:tc>
          <w:tcPr>
            <w:tcW w:w="1170" w:type="dxa"/>
            <w:tcBorders>
              <w:top w:val="single" w:sz="4" w:space="0" w:color="auto"/>
            </w:tcBorders>
          </w:tcPr>
          <w:p w:rsidR="00CE508F" w:rsidRPr="005E6C32" w:rsidRDefault="00CE508F" w:rsidP="006D0EF9">
            <w:pPr>
              <w:pStyle w:val="NoSpacing"/>
              <w:rPr>
                <w:rFonts w:ascii="Cambria" w:hAnsi="Cambria"/>
              </w:rPr>
            </w:pPr>
            <w:r w:rsidRPr="005E6C32">
              <w:rPr>
                <w:rFonts w:ascii="Cambria" w:hAnsi="Cambria"/>
              </w:rPr>
              <w:t>Low</w:t>
            </w:r>
          </w:p>
        </w:tc>
      </w:tr>
      <w:tr w:rsidR="00CE508F" w:rsidRPr="005E6C32" w:rsidTr="00C20433">
        <w:trPr>
          <w:trHeight w:val="566"/>
        </w:trPr>
        <w:tc>
          <w:tcPr>
            <w:tcW w:w="674" w:type="dxa"/>
          </w:tcPr>
          <w:p w:rsidR="00CE508F" w:rsidRPr="005E6C32" w:rsidRDefault="00CE508F" w:rsidP="006D0EF9">
            <w:pPr>
              <w:pStyle w:val="NoSpacing"/>
              <w:rPr>
                <w:rFonts w:ascii="Cambria" w:hAnsi="Cambria"/>
              </w:rPr>
            </w:pPr>
            <w:r w:rsidRPr="005E6C32">
              <w:rPr>
                <w:rFonts w:ascii="Cambria" w:hAnsi="Cambria"/>
              </w:rPr>
              <w:t>40.</w:t>
            </w:r>
          </w:p>
        </w:tc>
        <w:tc>
          <w:tcPr>
            <w:tcW w:w="5206" w:type="dxa"/>
          </w:tcPr>
          <w:p w:rsidR="00CE508F" w:rsidRPr="005E6C32" w:rsidRDefault="00CE508F" w:rsidP="006D0EF9">
            <w:pPr>
              <w:pStyle w:val="NoSpacing"/>
              <w:rPr>
                <w:rFonts w:ascii="Cambria" w:hAnsi="Cambria"/>
              </w:rPr>
            </w:pPr>
            <w:r w:rsidRPr="005E6C32">
              <w:rPr>
                <w:rFonts w:ascii="Cambria" w:hAnsi="Cambria"/>
              </w:rPr>
              <w:t>I encourage myself to speak English even when I am afraid of making a mistake.</w:t>
            </w:r>
          </w:p>
        </w:tc>
        <w:tc>
          <w:tcPr>
            <w:tcW w:w="895" w:type="dxa"/>
          </w:tcPr>
          <w:p w:rsidR="00CE508F" w:rsidRPr="005E6C32" w:rsidRDefault="00CE508F" w:rsidP="006D0EF9">
            <w:pPr>
              <w:pStyle w:val="NoSpacing"/>
              <w:rPr>
                <w:rFonts w:ascii="Cambria" w:hAnsi="Cambria"/>
                <w:color w:val="000000"/>
              </w:rPr>
            </w:pPr>
            <w:r w:rsidRPr="005E6C32">
              <w:rPr>
                <w:rFonts w:ascii="Cambria" w:hAnsi="Cambria"/>
                <w:color w:val="000000"/>
              </w:rPr>
              <w:t>3.24</w:t>
            </w:r>
          </w:p>
          <w:p w:rsidR="00CE508F" w:rsidRPr="005E6C32" w:rsidRDefault="00CE508F" w:rsidP="006D0EF9">
            <w:pPr>
              <w:pStyle w:val="NoSpacing"/>
              <w:rPr>
                <w:rFonts w:ascii="Cambria" w:hAnsi="Cambria"/>
              </w:rPr>
            </w:pPr>
          </w:p>
        </w:tc>
        <w:tc>
          <w:tcPr>
            <w:tcW w:w="965" w:type="dxa"/>
          </w:tcPr>
          <w:p w:rsidR="00CE508F" w:rsidRPr="005E6C32" w:rsidRDefault="00CE508F" w:rsidP="006D0EF9">
            <w:pPr>
              <w:pStyle w:val="NoSpacing"/>
              <w:rPr>
                <w:rFonts w:ascii="Cambria" w:hAnsi="Cambria"/>
                <w:color w:val="000000"/>
              </w:rPr>
            </w:pPr>
            <w:r w:rsidRPr="005E6C32">
              <w:rPr>
                <w:rFonts w:ascii="Cambria" w:hAnsi="Cambria"/>
                <w:color w:val="000000"/>
              </w:rPr>
              <w:t>1.32</w:t>
            </w:r>
          </w:p>
          <w:p w:rsidR="00CE508F" w:rsidRPr="005E6C32" w:rsidRDefault="00CE508F" w:rsidP="006D0EF9">
            <w:pPr>
              <w:pStyle w:val="NoSpacing"/>
              <w:rPr>
                <w:rFonts w:ascii="Cambria" w:hAnsi="Cambria"/>
              </w:rPr>
            </w:pPr>
          </w:p>
        </w:tc>
        <w:tc>
          <w:tcPr>
            <w:tcW w:w="1170" w:type="dxa"/>
          </w:tcPr>
          <w:p w:rsidR="00CE508F" w:rsidRPr="005E6C32" w:rsidRDefault="00CE508F" w:rsidP="006D0EF9">
            <w:pPr>
              <w:pStyle w:val="NoSpacing"/>
              <w:rPr>
                <w:rFonts w:ascii="Cambria" w:hAnsi="Cambria"/>
              </w:rPr>
            </w:pPr>
            <w:r w:rsidRPr="005E6C32">
              <w:rPr>
                <w:rFonts w:ascii="Cambria" w:hAnsi="Cambria"/>
              </w:rPr>
              <w:t>Medium</w:t>
            </w:r>
          </w:p>
        </w:tc>
      </w:tr>
      <w:tr w:rsidR="00CE508F" w:rsidRPr="005E6C32" w:rsidTr="00C20433">
        <w:trPr>
          <w:trHeight w:val="391"/>
        </w:trPr>
        <w:tc>
          <w:tcPr>
            <w:tcW w:w="674" w:type="dxa"/>
          </w:tcPr>
          <w:p w:rsidR="00CE508F" w:rsidRPr="005E6C32" w:rsidRDefault="00CE508F" w:rsidP="006D0EF9">
            <w:pPr>
              <w:pStyle w:val="NoSpacing"/>
              <w:rPr>
                <w:rFonts w:ascii="Cambria" w:hAnsi="Cambria"/>
              </w:rPr>
            </w:pPr>
            <w:r w:rsidRPr="005E6C32">
              <w:rPr>
                <w:rFonts w:ascii="Cambria" w:hAnsi="Cambria"/>
              </w:rPr>
              <w:t>41.</w:t>
            </w:r>
          </w:p>
        </w:tc>
        <w:tc>
          <w:tcPr>
            <w:tcW w:w="5206" w:type="dxa"/>
          </w:tcPr>
          <w:p w:rsidR="00CE508F" w:rsidRPr="005E6C32" w:rsidRDefault="00CE508F" w:rsidP="006D0EF9">
            <w:pPr>
              <w:pStyle w:val="NoSpacing"/>
              <w:rPr>
                <w:rFonts w:ascii="Cambria" w:hAnsi="Cambria"/>
              </w:rPr>
            </w:pPr>
            <w:r w:rsidRPr="005E6C32">
              <w:rPr>
                <w:rFonts w:ascii="Cambria" w:hAnsi="Cambria"/>
              </w:rPr>
              <w:t>I give myself a reward or treat when I do well in English.</w:t>
            </w:r>
          </w:p>
        </w:tc>
        <w:tc>
          <w:tcPr>
            <w:tcW w:w="895" w:type="dxa"/>
          </w:tcPr>
          <w:p w:rsidR="00CE508F" w:rsidRPr="005E6C32" w:rsidRDefault="006D0EF9" w:rsidP="006D0EF9">
            <w:pPr>
              <w:pStyle w:val="NoSpacing"/>
              <w:rPr>
                <w:rFonts w:ascii="Cambria" w:hAnsi="Cambria"/>
                <w:color w:val="000000"/>
              </w:rPr>
            </w:pPr>
            <w:r w:rsidRPr="005E6C32">
              <w:rPr>
                <w:rFonts w:ascii="Cambria" w:hAnsi="Cambria"/>
                <w:color w:val="000000"/>
              </w:rPr>
              <w:t>2.81</w:t>
            </w:r>
          </w:p>
        </w:tc>
        <w:tc>
          <w:tcPr>
            <w:tcW w:w="965" w:type="dxa"/>
          </w:tcPr>
          <w:p w:rsidR="00CE508F" w:rsidRPr="005E6C32" w:rsidRDefault="006D0EF9" w:rsidP="006D0EF9">
            <w:pPr>
              <w:pStyle w:val="NoSpacing"/>
              <w:rPr>
                <w:rFonts w:ascii="Cambria" w:hAnsi="Cambria"/>
                <w:color w:val="000000"/>
              </w:rPr>
            </w:pPr>
            <w:r w:rsidRPr="005E6C32">
              <w:rPr>
                <w:rFonts w:ascii="Cambria" w:hAnsi="Cambria"/>
                <w:color w:val="000000"/>
              </w:rPr>
              <w:t>1.15</w:t>
            </w:r>
          </w:p>
        </w:tc>
        <w:tc>
          <w:tcPr>
            <w:tcW w:w="1170" w:type="dxa"/>
          </w:tcPr>
          <w:p w:rsidR="00CE508F" w:rsidRPr="005E6C32" w:rsidRDefault="00CE508F" w:rsidP="006D0EF9">
            <w:pPr>
              <w:pStyle w:val="NoSpacing"/>
              <w:rPr>
                <w:rFonts w:ascii="Cambria" w:hAnsi="Cambria"/>
              </w:rPr>
            </w:pPr>
            <w:r w:rsidRPr="005E6C32">
              <w:rPr>
                <w:rFonts w:ascii="Cambria" w:hAnsi="Cambria"/>
              </w:rPr>
              <w:t>Medium</w:t>
            </w:r>
          </w:p>
        </w:tc>
      </w:tr>
      <w:tr w:rsidR="00CE508F" w:rsidRPr="005E6C32" w:rsidTr="00C20433">
        <w:tc>
          <w:tcPr>
            <w:tcW w:w="674" w:type="dxa"/>
          </w:tcPr>
          <w:p w:rsidR="00CE508F" w:rsidRPr="005E6C32" w:rsidRDefault="00CE508F" w:rsidP="006D0EF9">
            <w:pPr>
              <w:pStyle w:val="NoSpacing"/>
              <w:rPr>
                <w:rFonts w:ascii="Cambria" w:hAnsi="Cambria"/>
              </w:rPr>
            </w:pPr>
            <w:r w:rsidRPr="005E6C32">
              <w:rPr>
                <w:rFonts w:ascii="Cambria" w:hAnsi="Cambria"/>
              </w:rPr>
              <w:t>42.</w:t>
            </w:r>
          </w:p>
        </w:tc>
        <w:tc>
          <w:tcPr>
            <w:tcW w:w="5206" w:type="dxa"/>
          </w:tcPr>
          <w:p w:rsidR="00CE508F" w:rsidRPr="005E6C32" w:rsidRDefault="00CE508F" w:rsidP="006D0EF9">
            <w:pPr>
              <w:pStyle w:val="NoSpacing"/>
              <w:rPr>
                <w:rFonts w:ascii="Cambria" w:hAnsi="Cambria"/>
              </w:rPr>
            </w:pPr>
            <w:r w:rsidRPr="005E6C32">
              <w:rPr>
                <w:rFonts w:ascii="Cambria" w:hAnsi="Cambria"/>
              </w:rPr>
              <w:t>I notice if I am tense or nervous when I am studying or using English.</w:t>
            </w:r>
          </w:p>
        </w:tc>
        <w:tc>
          <w:tcPr>
            <w:tcW w:w="895" w:type="dxa"/>
          </w:tcPr>
          <w:p w:rsidR="00CE508F" w:rsidRPr="005E6C32" w:rsidRDefault="00CE508F" w:rsidP="006D0EF9">
            <w:pPr>
              <w:pStyle w:val="NoSpacing"/>
              <w:rPr>
                <w:rFonts w:ascii="Cambria" w:hAnsi="Cambria"/>
                <w:color w:val="000000"/>
              </w:rPr>
            </w:pPr>
            <w:r w:rsidRPr="005E6C32">
              <w:rPr>
                <w:rFonts w:ascii="Cambria" w:hAnsi="Cambria"/>
                <w:color w:val="000000"/>
              </w:rPr>
              <w:t>3.10</w:t>
            </w:r>
          </w:p>
          <w:p w:rsidR="00CE508F" w:rsidRPr="005E6C32" w:rsidRDefault="00CE508F" w:rsidP="006D0EF9">
            <w:pPr>
              <w:pStyle w:val="NoSpacing"/>
              <w:rPr>
                <w:rFonts w:ascii="Cambria" w:hAnsi="Cambria"/>
              </w:rPr>
            </w:pPr>
          </w:p>
        </w:tc>
        <w:tc>
          <w:tcPr>
            <w:tcW w:w="965" w:type="dxa"/>
          </w:tcPr>
          <w:p w:rsidR="00CE508F" w:rsidRPr="005E6C32" w:rsidRDefault="00CE508F" w:rsidP="006D0EF9">
            <w:pPr>
              <w:pStyle w:val="NoSpacing"/>
              <w:rPr>
                <w:rFonts w:ascii="Cambria" w:hAnsi="Cambria"/>
                <w:color w:val="000000"/>
              </w:rPr>
            </w:pPr>
            <w:r w:rsidRPr="005E6C32">
              <w:rPr>
                <w:rFonts w:ascii="Cambria" w:hAnsi="Cambria"/>
                <w:color w:val="000000"/>
              </w:rPr>
              <w:t>1.30</w:t>
            </w:r>
          </w:p>
          <w:p w:rsidR="00CE508F" w:rsidRPr="005E6C32" w:rsidRDefault="00CE508F" w:rsidP="006D0EF9">
            <w:pPr>
              <w:pStyle w:val="NoSpacing"/>
              <w:rPr>
                <w:rFonts w:ascii="Cambria" w:hAnsi="Cambria"/>
              </w:rPr>
            </w:pPr>
          </w:p>
        </w:tc>
        <w:tc>
          <w:tcPr>
            <w:tcW w:w="1170" w:type="dxa"/>
          </w:tcPr>
          <w:p w:rsidR="00CE508F" w:rsidRPr="005E6C32" w:rsidRDefault="00CE508F" w:rsidP="006D0EF9">
            <w:pPr>
              <w:pStyle w:val="NoSpacing"/>
              <w:rPr>
                <w:rFonts w:ascii="Cambria" w:hAnsi="Cambria"/>
              </w:rPr>
            </w:pPr>
            <w:r w:rsidRPr="005E6C32">
              <w:rPr>
                <w:rFonts w:ascii="Cambria" w:hAnsi="Cambria"/>
              </w:rPr>
              <w:t>Medium</w:t>
            </w:r>
          </w:p>
        </w:tc>
      </w:tr>
      <w:tr w:rsidR="00CE508F" w:rsidRPr="005E6C32" w:rsidTr="00C20433">
        <w:trPr>
          <w:trHeight w:val="337"/>
        </w:trPr>
        <w:tc>
          <w:tcPr>
            <w:tcW w:w="674" w:type="dxa"/>
          </w:tcPr>
          <w:p w:rsidR="00CE508F" w:rsidRPr="005E6C32" w:rsidRDefault="00CE508F" w:rsidP="006D0EF9">
            <w:pPr>
              <w:pStyle w:val="NoSpacing"/>
              <w:rPr>
                <w:rFonts w:ascii="Cambria" w:hAnsi="Cambria"/>
              </w:rPr>
            </w:pPr>
            <w:r w:rsidRPr="005E6C32">
              <w:rPr>
                <w:rFonts w:ascii="Cambria" w:hAnsi="Cambria"/>
              </w:rPr>
              <w:t>43.</w:t>
            </w:r>
          </w:p>
        </w:tc>
        <w:tc>
          <w:tcPr>
            <w:tcW w:w="5206" w:type="dxa"/>
          </w:tcPr>
          <w:p w:rsidR="00CE508F" w:rsidRPr="005E6C32" w:rsidRDefault="00CE508F" w:rsidP="006D0EF9">
            <w:pPr>
              <w:pStyle w:val="NoSpacing"/>
              <w:rPr>
                <w:rFonts w:ascii="Cambria" w:hAnsi="Cambria"/>
              </w:rPr>
            </w:pPr>
            <w:r w:rsidRPr="005E6C32">
              <w:rPr>
                <w:rFonts w:ascii="Cambria" w:hAnsi="Cambria"/>
              </w:rPr>
              <w:t>I write down my feelings in a language learning diary.</w:t>
            </w:r>
          </w:p>
        </w:tc>
        <w:tc>
          <w:tcPr>
            <w:tcW w:w="895" w:type="dxa"/>
          </w:tcPr>
          <w:p w:rsidR="00CE508F" w:rsidRPr="005E6C32" w:rsidRDefault="006D0EF9" w:rsidP="006D0EF9">
            <w:pPr>
              <w:pStyle w:val="NoSpacing"/>
              <w:rPr>
                <w:rFonts w:ascii="Cambria" w:hAnsi="Cambria"/>
                <w:color w:val="000000"/>
              </w:rPr>
            </w:pPr>
            <w:r w:rsidRPr="005E6C32">
              <w:rPr>
                <w:rFonts w:ascii="Cambria" w:hAnsi="Cambria"/>
                <w:color w:val="000000"/>
              </w:rPr>
              <w:t>2.97</w:t>
            </w:r>
          </w:p>
        </w:tc>
        <w:tc>
          <w:tcPr>
            <w:tcW w:w="965" w:type="dxa"/>
          </w:tcPr>
          <w:p w:rsidR="00CE508F" w:rsidRPr="005E6C32" w:rsidRDefault="006D0EF9" w:rsidP="006D0EF9">
            <w:pPr>
              <w:pStyle w:val="NoSpacing"/>
              <w:rPr>
                <w:rFonts w:ascii="Cambria" w:hAnsi="Cambria"/>
                <w:color w:val="000000"/>
              </w:rPr>
            </w:pPr>
            <w:r w:rsidRPr="005E6C32">
              <w:rPr>
                <w:rFonts w:ascii="Cambria" w:hAnsi="Cambria"/>
                <w:color w:val="000000"/>
              </w:rPr>
              <w:t>1.14</w:t>
            </w:r>
          </w:p>
        </w:tc>
        <w:tc>
          <w:tcPr>
            <w:tcW w:w="1170" w:type="dxa"/>
          </w:tcPr>
          <w:p w:rsidR="00CE508F" w:rsidRPr="005E6C32" w:rsidRDefault="00CE508F" w:rsidP="006D0EF9">
            <w:pPr>
              <w:pStyle w:val="NoSpacing"/>
              <w:rPr>
                <w:rFonts w:ascii="Cambria" w:hAnsi="Cambria"/>
              </w:rPr>
            </w:pPr>
            <w:r w:rsidRPr="005E6C32">
              <w:rPr>
                <w:rFonts w:ascii="Cambria" w:hAnsi="Cambria"/>
              </w:rPr>
              <w:t>Medium</w:t>
            </w:r>
          </w:p>
        </w:tc>
      </w:tr>
      <w:tr w:rsidR="00CE508F" w:rsidRPr="005E6C32" w:rsidTr="00C20433">
        <w:tc>
          <w:tcPr>
            <w:tcW w:w="674" w:type="dxa"/>
          </w:tcPr>
          <w:p w:rsidR="00CE508F" w:rsidRPr="005E6C32" w:rsidRDefault="00CE508F" w:rsidP="006D0EF9">
            <w:pPr>
              <w:pStyle w:val="NoSpacing"/>
              <w:rPr>
                <w:rFonts w:ascii="Cambria" w:hAnsi="Cambria"/>
              </w:rPr>
            </w:pPr>
            <w:r w:rsidRPr="005E6C32">
              <w:rPr>
                <w:rFonts w:ascii="Cambria" w:hAnsi="Cambria"/>
              </w:rPr>
              <w:t>44.</w:t>
            </w:r>
          </w:p>
        </w:tc>
        <w:tc>
          <w:tcPr>
            <w:tcW w:w="5206" w:type="dxa"/>
          </w:tcPr>
          <w:p w:rsidR="00CE508F" w:rsidRPr="005E6C32" w:rsidRDefault="00CE508F" w:rsidP="006D0EF9">
            <w:pPr>
              <w:pStyle w:val="NoSpacing"/>
              <w:rPr>
                <w:rFonts w:ascii="Cambria" w:hAnsi="Cambria"/>
              </w:rPr>
            </w:pPr>
            <w:r w:rsidRPr="005E6C32">
              <w:rPr>
                <w:rFonts w:ascii="Cambria" w:hAnsi="Cambria"/>
              </w:rPr>
              <w:t>I talk to someone else about how I feel when I am learning English.</w:t>
            </w:r>
          </w:p>
        </w:tc>
        <w:tc>
          <w:tcPr>
            <w:tcW w:w="895" w:type="dxa"/>
          </w:tcPr>
          <w:p w:rsidR="00CE508F" w:rsidRPr="005E6C32" w:rsidRDefault="00CE508F" w:rsidP="006D0EF9">
            <w:pPr>
              <w:pStyle w:val="NoSpacing"/>
              <w:rPr>
                <w:rFonts w:ascii="Cambria" w:hAnsi="Cambria"/>
                <w:color w:val="000000"/>
              </w:rPr>
            </w:pPr>
            <w:r w:rsidRPr="005E6C32">
              <w:rPr>
                <w:rFonts w:ascii="Cambria" w:hAnsi="Cambria"/>
                <w:color w:val="000000"/>
              </w:rPr>
              <w:t>2.00</w:t>
            </w:r>
          </w:p>
          <w:p w:rsidR="00CE508F" w:rsidRPr="005E6C32" w:rsidRDefault="00CE508F" w:rsidP="006D0EF9">
            <w:pPr>
              <w:pStyle w:val="NoSpacing"/>
              <w:rPr>
                <w:rFonts w:ascii="Cambria" w:hAnsi="Cambria"/>
              </w:rPr>
            </w:pPr>
          </w:p>
        </w:tc>
        <w:tc>
          <w:tcPr>
            <w:tcW w:w="965" w:type="dxa"/>
          </w:tcPr>
          <w:p w:rsidR="00CE508F" w:rsidRPr="005E6C32" w:rsidRDefault="00CE508F" w:rsidP="006D0EF9">
            <w:pPr>
              <w:pStyle w:val="NoSpacing"/>
              <w:rPr>
                <w:rFonts w:ascii="Cambria" w:hAnsi="Cambria"/>
                <w:color w:val="000000"/>
              </w:rPr>
            </w:pPr>
            <w:r w:rsidRPr="005E6C32">
              <w:rPr>
                <w:rFonts w:ascii="Cambria" w:hAnsi="Cambria"/>
                <w:color w:val="000000"/>
              </w:rPr>
              <w:t>1.17</w:t>
            </w:r>
          </w:p>
          <w:p w:rsidR="00CE508F" w:rsidRPr="005E6C32" w:rsidRDefault="00CE508F" w:rsidP="006D0EF9">
            <w:pPr>
              <w:pStyle w:val="NoSpacing"/>
              <w:rPr>
                <w:rFonts w:ascii="Cambria" w:hAnsi="Cambria"/>
              </w:rPr>
            </w:pPr>
          </w:p>
        </w:tc>
        <w:tc>
          <w:tcPr>
            <w:tcW w:w="1170" w:type="dxa"/>
          </w:tcPr>
          <w:p w:rsidR="00CE508F" w:rsidRPr="005E6C32" w:rsidRDefault="00CE508F" w:rsidP="006D0EF9">
            <w:pPr>
              <w:pStyle w:val="NoSpacing"/>
              <w:rPr>
                <w:rFonts w:ascii="Cambria" w:hAnsi="Cambria"/>
              </w:rPr>
            </w:pPr>
            <w:r w:rsidRPr="005E6C32">
              <w:rPr>
                <w:rFonts w:ascii="Cambria" w:hAnsi="Cambria"/>
              </w:rPr>
              <w:t>Low</w:t>
            </w:r>
          </w:p>
        </w:tc>
      </w:tr>
      <w:tr w:rsidR="00CE508F" w:rsidRPr="005E6C32" w:rsidTr="00C20433">
        <w:trPr>
          <w:trHeight w:val="269"/>
        </w:trPr>
        <w:tc>
          <w:tcPr>
            <w:tcW w:w="674" w:type="dxa"/>
            <w:tcBorders>
              <w:bottom w:val="single" w:sz="4" w:space="0" w:color="auto"/>
            </w:tcBorders>
          </w:tcPr>
          <w:p w:rsidR="00CE508F" w:rsidRPr="005E6C32" w:rsidRDefault="00CE508F" w:rsidP="006D0EF9">
            <w:pPr>
              <w:pStyle w:val="NoSpacing"/>
              <w:rPr>
                <w:rFonts w:ascii="Cambria" w:hAnsi="Cambria"/>
              </w:rPr>
            </w:pPr>
          </w:p>
        </w:tc>
        <w:tc>
          <w:tcPr>
            <w:tcW w:w="5206" w:type="dxa"/>
            <w:tcBorders>
              <w:bottom w:val="single" w:sz="4" w:space="0" w:color="auto"/>
            </w:tcBorders>
          </w:tcPr>
          <w:p w:rsidR="00CE508F" w:rsidRPr="005E6C32" w:rsidRDefault="00CE508F" w:rsidP="006D0EF9">
            <w:pPr>
              <w:pStyle w:val="NoSpacing"/>
              <w:rPr>
                <w:rFonts w:ascii="Cambria" w:hAnsi="Cambria"/>
              </w:rPr>
            </w:pPr>
            <w:r w:rsidRPr="005E6C32">
              <w:rPr>
                <w:rFonts w:ascii="Cambria" w:hAnsi="Cambria"/>
              </w:rPr>
              <w:t>Total mean</w:t>
            </w:r>
          </w:p>
        </w:tc>
        <w:tc>
          <w:tcPr>
            <w:tcW w:w="895" w:type="dxa"/>
            <w:tcBorders>
              <w:bottom w:val="single" w:sz="4" w:space="0" w:color="auto"/>
            </w:tcBorders>
          </w:tcPr>
          <w:p w:rsidR="00CE508F" w:rsidRPr="005E6C32" w:rsidRDefault="00CE508F" w:rsidP="006D0EF9">
            <w:pPr>
              <w:pStyle w:val="NoSpacing"/>
              <w:rPr>
                <w:rFonts w:ascii="Cambria" w:hAnsi="Cambria"/>
                <w:color w:val="000000"/>
              </w:rPr>
            </w:pPr>
            <w:r w:rsidRPr="005E6C32">
              <w:rPr>
                <w:rFonts w:ascii="Cambria" w:hAnsi="Cambria"/>
                <w:color w:val="000000"/>
              </w:rPr>
              <w:t>2.71</w:t>
            </w:r>
          </w:p>
        </w:tc>
        <w:tc>
          <w:tcPr>
            <w:tcW w:w="965" w:type="dxa"/>
            <w:tcBorders>
              <w:bottom w:val="single" w:sz="4" w:space="0" w:color="auto"/>
            </w:tcBorders>
          </w:tcPr>
          <w:p w:rsidR="00CE508F" w:rsidRPr="005E6C32" w:rsidRDefault="00CE508F" w:rsidP="006D0EF9">
            <w:pPr>
              <w:pStyle w:val="NoSpacing"/>
              <w:rPr>
                <w:rFonts w:ascii="Cambria" w:hAnsi="Cambria"/>
                <w:color w:val="000000"/>
              </w:rPr>
            </w:pPr>
            <w:r w:rsidRPr="005E6C32">
              <w:rPr>
                <w:rFonts w:ascii="Cambria" w:hAnsi="Cambria"/>
                <w:color w:val="000000"/>
              </w:rPr>
              <w:t>.60</w:t>
            </w:r>
          </w:p>
        </w:tc>
        <w:tc>
          <w:tcPr>
            <w:tcW w:w="1170" w:type="dxa"/>
            <w:tcBorders>
              <w:bottom w:val="single" w:sz="4" w:space="0" w:color="auto"/>
            </w:tcBorders>
          </w:tcPr>
          <w:p w:rsidR="00CE508F" w:rsidRPr="005E6C32" w:rsidRDefault="00CE508F" w:rsidP="006D0EF9">
            <w:pPr>
              <w:pStyle w:val="NoSpacing"/>
              <w:rPr>
                <w:rFonts w:ascii="Cambria" w:hAnsi="Cambria"/>
              </w:rPr>
            </w:pPr>
            <w:r w:rsidRPr="005E6C32">
              <w:rPr>
                <w:rFonts w:ascii="Cambria" w:hAnsi="Cambria"/>
              </w:rPr>
              <w:t>Medium</w:t>
            </w:r>
          </w:p>
        </w:tc>
      </w:tr>
    </w:tbl>
    <w:p w:rsidR="00CE508F" w:rsidRPr="00CE508F" w:rsidRDefault="00CE508F" w:rsidP="00CE508F">
      <w:pPr>
        <w:pStyle w:val="ListParagraph"/>
        <w:tabs>
          <w:tab w:val="left" w:pos="0"/>
        </w:tabs>
        <w:spacing w:line="240" w:lineRule="auto"/>
        <w:ind w:left="0" w:firstLine="360"/>
        <w:jc w:val="both"/>
        <w:rPr>
          <w:rFonts w:ascii="Cambria" w:hAnsi="Cambria" w:cs="Times New Roman"/>
        </w:rPr>
      </w:pPr>
    </w:p>
    <w:p w:rsidR="00CE508F" w:rsidRPr="00CE508F" w:rsidRDefault="00CE508F" w:rsidP="00982839">
      <w:pPr>
        <w:pStyle w:val="ListParagraph"/>
        <w:tabs>
          <w:tab w:val="left" w:pos="0"/>
        </w:tabs>
        <w:spacing w:line="240" w:lineRule="auto"/>
        <w:ind w:left="0" w:firstLine="540"/>
        <w:jc w:val="both"/>
        <w:rPr>
          <w:rFonts w:ascii="Cambria" w:hAnsi="Cambria" w:cs="Times New Roman"/>
        </w:rPr>
      </w:pPr>
      <w:r w:rsidRPr="00CE508F">
        <w:rPr>
          <w:rFonts w:ascii="Cambria" w:hAnsi="Cambria" w:cs="Times New Roman"/>
        </w:rPr>
        <w:t xml:space="preserve">Table 6 shows that participants employed the affective strategy at medium level (2.71). In terms of statements of affective strategy, the table above showed that some statements of the affective strategy were in the range of medium mean score, and the rest statements were in the range of low mean score. When we took a closer look at the mean score for every statement, it showed that the statement no. 40 (mean of 3.24) obtained the highest score, followed by the statement no. 42 (mean of 3.10), no. 43 (mean of 2.90), statement number 41 (mean of 2.81), no. 39 (mean of 2.16), and no. 44 (mean of 2.00) obtained the lowest mean score. In addition, </w:t>
      </w:r>
      <w:r w:rsidRPr="00CE508F">
        <w:rPr>
          <w:rFonts w:ascii="Cambria" w:hAnsi="Cambria" w:cs="Times New Roman"/>
        </w:rPr>
        <w:lastRenderedPageBreak/>
        <w:t>although the affective strategy was employed by participants as the second preferred strategy, from the interview data, we found that participants seemed to use different ways to release their worriedness in using English. They reported,</w:t>
      </w:r>
    </w:p>
    <w:p w:rsidR="00CE508F" w:rsidRPr="00CE508F" w:rsidRDefault="00CE508F" w:rsidP="00CE508F">
      <w:pPr>
        <w:pStyle w:val="ListParagraph"/>
        <w:tabs>
          <w:tab w:val="left" w:pos="0"/>
        </w:tabs>
        <w:spacing w:line="240" w:lineRule="auto"/>
        <w:ind w:left="0" w:firstLine="360"/>
        <w:jc w:val="both"/>
        <w:rPr>
          <w:rFonts w:ascii="Cambria" w:hAnsi="Cambria" w:cs="Times New Roman"/>
        </w:rPr>
      </w:pPr>
    </w:p>
    <w:p w:rsidR="00CE508F" w:rsidRPr="00CE508F" w:rsidRDefault="00CE508F" w:rsidP="00CE508F">
      <w:pPr>
        <w:pStyle w:val="ListParagraph"/>
        <w:tabs>
          <w:tab w:val="left" w:pos="0"/>
        </w:tabs>
        <w:spacing w:line="240" w:lineRule="auto"/>
        <w:ind w:left="360"/>
        <w:jc w:val="both"/>
        <w:rPr>
          <w:rFonts w:ascii="Cambria" w:hAnsi="Cambria" w:cs="Times New Roman"/>
        </w:rPr>
      </w:pPr>
      <w:r w:rsidRPr="00CE508F">
        <w:rPr>
          <w:rFonts w:ascii="Cambria" w:hAnsi="Cambria" w:cs="Times New Roman"/>
        </w:rPr>
        <w:t>When I feel afraid of using English, I just try to take a deep breath and just think that it doesn’t matter if we make mistake, at least I try or I often consult with other people when I feel afraid. (Student 1)</w:t>
      </w:r>
    </w:p>
    <w:p w:rsidR="00CE508F" w:rsidRPr="00CE508F" w:rsidRDefault="00CE508F" w:rsidP="00CE508F">
      <w:pPr>
        <w:pStyle w:val="ListParagraph"/>
        <w:tabs>
          <w:tab w:val="left" w:pos="0"/>
        </w:tabs>
        <w:spacing w:line="240" w:lineRule="auto"/>
        <w:ind w:left="360"/>
        <w:jc w:val="both"/>
        <w:rPr>
          <w:rFonts w:ascii="Cambria" w:hAnsi="Cambria" w:cs="Times New Roman"/>
        </w:rPr>
      </w:pPr>
    </w:p>
    <w:p w:rsidR="00CE508F" w:rsidRPr="00CE508F" w:rsidRDefault="00CE508F" w:rsidP="00CE508F">
      <w:pPr>
        <w:pStyle w:val="ListParagraph"/>
        <w:tabs>
          <w:tab w:val="left" w:pos="0"/>
        </w:tabs>
        <w:spacing w:line="240" w:lineRule="auto"/>
        <w:ind w:left="360"/>
        <w:jc w:val="both"/>
        <w:rPr>
          <w:rFonts w:ascii="Cambria" w:hAnsi="Cambria" w:cs="Times New Roman"/>
        </w:rPr>
      </w:pPr>
      <w:r w:rsidRPr="00CE508F">
        <w:rPr>
          <w:rFonts w:ascii="Cambria" w:hAnsi="Cambria" w:cs="Times New Roman"/>
        </w:rPr>
        <w:t>When I feel afraid of using English I use gesture or body language, or search for someone who can understand so she or he can translate it for me or search for alternative word and try to be relaxed. (Student 2)</w:t>
      </w:r>
    </w:p>
    <w:p w:rsidR="00CE508F" w:rsidRPr="00CE508F" w:rsidRDefault="00CE508F" w:rsidP="00CE508F">
      <w:pPr>
        <w:pStyle w:val="ListParagraph"/>
        <w:tabs>
          <w:tab w:val="left" w:pos="0"/>
        </w:tabs>
        <w:spacing w:line="240" w:lineRule="auto"/>
        <w:ind w:left="360"/>
        <w:jc w:val="both"/>
        <w:rPr>
          <w:rFonts w:ascii="Cambria" w:hAnsi="Cambria" w:cs="Times New Roman"/>
        </w:rPr>
      </w:pPr>
    </w:p>
    <w:p w:rsidR="00CE508F" w:rsidRPr="00982839" w:rsidRDefault="00CE508F" w:rsidP="00982839">
      <w:pPr>
        <w:pStyle w:val="ListParagraph"/>
        <w:tabs>
          <w:tab w:val="left" w:pos="0"/>
        </w:tabs>
        <w:spacing w:line="240" w:lineRule="auto"/>
        <w:ind w:left="360"/>
        <w:jc w:val="both"/>
        <w:rPr>
          <w:rFonts w:ascii="Cambria" w:hAnsi="Cambria" w:cs="Times New Roman"/>
        </w:rPr>
      </w:pPr>
      <w:r w:rsidRPr="00CE508F">
        <w:rPr>
          <w:rFonts w:ascii="Cambria" w:hAnsi="Cambria" w:cs="Times New Roman"/>
        </w:rPr>
        <w:t xml:space="preserve">When I feel afraid of using English, I just believe in myself and show my self-confidence, so it’s okay if I make a mistake in speaking English, and I just keep on speaking. (Student 3) </w:t>
      </w:r>
    </w:p>
    <w:p w:rsidR="00CE508F" w:rsidRPr="00CE508F" w:rsidRDefault="00CE508F" w:rsidP="0012304F">
      <w:pPr>
        <w:spacing w:line="240" w:lineRule="auto"/>
        <w:ind w:firstLine="567"/>
        <w:jc w:val="both"/>
        <w:rPr>
          <w:rFonts w:ascii="Cambria" w:hAnsi="Cambria" w:cs="Times New Roman"/>
          <w:b/>
          <w:i/>
        </w:rPr>
      </w:pPr>
      <w:r w:rsidRPr="00CE508F">
        <w:rPr>
          <w:rFonts w:ascii="Cambria" w:hAnsi="Cambria" w:cs="Times New Roman"/>
          <w:b/>
          <w:i/>
        </w:rPr>
        <w:t>Cognitive strategy</w:t>
      </w:r>
    </w:p>
    <w:p w:rsidR="00CE508F" w:rsidRPr="00CE508F" w:rsidRDefault="00CE508F" w:rsidP="0012304F">
      <w:pPr>
        <w:pStyle w:val="ListParagraph"/>
        <w:spacing w:after="0" w:line="240" w:lineRule="auto"/>
        <w:ind w:left="0" w:firstLine="540"/>
        <w:jc w:val="both"/>
        <w:rPr>
          <w:rFonts w:ascii="Cambria" w:hAnsi="Cambria" w:cs="Times New Roman"/>
        </w:rPr>
      </w:pPr>
      <w:r w:rsidRPr="00CE508F">
        <w:rPr>
          <w:rFonts w:ascii="Cambria" w:hAnsi="Cambria" w:cs="Times New Roman"/>
        </w:rPr>
        <w:t>Table 7 reports the findings of the cognitive strategy used by participants. The findings were discussed according to the mean score, the strategy statement was ranked from the highest to the lowest, and the interview data were conveyed. The details could be seen in Table 7.</w:t>
      </w:r>
    </w:p>
    <w:p w:rsidR="00CE508F" w:rsidRPr="0012304F" w:rsidRDefault="00CE508F" w:rsidP="0012304F">
      <w:pPr>
        <w:pStyle w:val="ListParagraph"/>
        <w:spacing w:before="120" w:after="120" w:line="240" w:lineRule="auto"/>
        <w:ind w:left="0"/>
        <w:contextualSpacing w:val="0"/>
        <w:rPr>
          <w:rFonts w:ascii="Cambria" w:hAnsi="Cambria" w:cs="Times New Roman"/>
          <w:b/>
          <w:sz w:val="20"/>
        </w:rPr>
      </w:pPr>
      <w:r w:rsidRPr="0012304F">
        <w:rPr>
          <w:rFonts w:ascii="Cambria" w:hAnsi="Cambria" w:cs="Times New Roman"/>
          <w:b/>
          <w:sz w:val="20"/>
        </w:rPr>
        <w:t xml:space="preserve">Table 7. </w:t>
      </w:r>
      <w:r w:rsidRPr="0012304F">
        <w:rPr>
          <w:rFonts w:ascii="Cambria" w:hAnsi="Cambria" w:cs="Times New Roman"/>
          <w:i/>
          <w:sz w:val="20"/>
        </w:rPr>
        <w:t>Mean, standard deviation, and mean score of the cognitive strategy</w:t>
      </w:r>
    </w:p>
    <w:tbl>
      <w:tblPr>
        <w:tblStyle w:val="TableGrid"/>
        <w:tblW w:w="9000"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5220"/>
        <w:gridCol w:w="990"/>
        <w:gridCol w:w="810"/>
        <w:gridCol w:w="1260"/>
      </w:tblGrid>
      <w:tr w:rsidR="00CE508F" w:rsidRPr="00982839" w:rsidTr="00C20433">
        <w:tc>
          <w:tcPr>
            <w:tcW w:w="720" w:type="dxa"/>
            <w:tcBorders>
              <w:top w:val="single" w:sz="4" w:space="0" w:color="auto"/>
              <w:bottom w:val="single" w:sz="4" w:space="0" w:color="auto"/>
            </w:tcBorders>
            <w:vAlign w:val="center"/>
          </w:tcPr>
          <w:p w:rsidR="00CE508F" w:rsidRPr="00982839" w:rsidRDefault="00CE508F" w:rsidP="00982839">
            <w:pPr>
              <w:pStyle w:val="NoSpacing"/>
              <w:rPr>
                <w:rFonts w:ascii="Cambria" w:hAnsi="Cambria"/>
              </w:rPr>
            </w:pPr>
            <w:r w:rsidRPr="00982839">
              <w:rPr>
                <w:rFonts w:ascii="Cambria" w:hAnsi="Cambria"/>
              </w:rPr>
              <w:t>No</w:t>
            </w:r>
          </w:p>
        </w:tc>
        <w:tc>
          <w:tcPr>
            <w:tcW w:w="5220" w:type="dxa"/>
            <w:tcBorders>
              <w:top w:val="single" w:sz="4" w:space="0" w:color="auto"/>
              <w:bottom w:val="single" w:sz="4" w:space="0" w:color="auto"/>
            </w:tcBorders>
            <w:vAlign w:val="center"/>
          </w:tcPr>
          <w:p w:rsidR="00CE508F" w:rsidRPr="00982839" w:rsidRDefault="00CE508F" w:rsidP="00982839">
            <w:pPr>
              <w:pStyle w:val="NoSpacing"/>
              <w:rPr>
                <w:rFonts w:ascii="Cambria" w:hAnsi="Cambria"/>
              </w:rPr>
            </w:pPr>
            <w:r w:rsidRPr="00982839">
              <w:rPr>
                <w:rFonts w:ascii="Cambria" w:hAnsi="Cambria"/>
              </w:rPr>
              <w:t>Items</w:t>
            </w:r>
          </w:p>
        </w:tc>
        <w:tc>
          <w:tcPr>
            <w:tcW w:w="990" w:type="dxa"/>
            <w:tcBorders>
              <w:top w:val="single" w:sz="4" w:space="0" w:color="auto"/>
              <w:bottom w:val="single" w:sz="4" w:space="0" w:color="auto"/>
            </w:tcBorders>
            <w:vAlign w:val="center"/>
          </w:tcPr>
          <w:p w:rsidR="00CE508F" w:rsidRPr="00982839" w:rsidRDefault="00CE508F" w:rsidP="00982839">
            <w:pPr>
              <w:pStyle w:val="NoSpacing"/>
              <w:rPr>
                <w:rFonts w:ascii="Cambria" w:hAnsi="Cambria"/>
              </w:rPr>
            </w:pPr>
            <w:r w:rsidRPr="00982839">
              <w:rPr>
                <w:rFonts w:ascii="Cambria" w:hAnsi="Cambria"/>
              </w:rPr>
              <w:t>Mean</w:t>
            </w:r>
          </w:p>
        </w:tc>
        <w:tc>
          <w:tcPr>
            <w:tcW w:w="810" w:type="dxa"/>
            <w:tcBorders>
              <w:top w:val="single" w:sz="4" w:space="0" w:color="auto"/>
              <w:bottom w:val="single" w:sz="4" w:space="0" w:color="auto"/>
            </w:tcBorders>
            <w:vAlign w:val="center"/>
          </w:tcPr>
          <w:p w:rsidR="00CE508F" w:rsidRPr="00982839" w:rsidRDefault="00CE508F" w:rsidP="00982839">
            <w:pPr>
              <w:pStyle w:val="NoSpacing"/>
              <w:rPr>
                <w:rFonts w:ascii="Cambria" w:hAnsi="Cambria"/>
              </w:rPr>
            </w:pPr>
            <w:r w:rsidRPr="00982839">
              <w:rPr>
                <w:rFonts w:ascii="Cambria" w:hAnsi="Cambria"/>
              </w:rPr>
              <w:t>Std.</w:t>
            </w:r>
          </w:p>
        </w:tc>
        <w:tc>
          <w:tcPr>
            <w:tcW w:w="1260" w:type="dxa"/>
            <w:tcBorders>
              <w:top w:val="single" w:sz="4" w:space="0" w:color="auto"/>
              <w:bottom w:val="single" w:sz="4" w:space="0" w:color="auto"/>
            </w:tcBorders>
            <w:vAlign w:val="center"/>
          </w:tcPr>
          <w:p w:rsidR="00CE508F" w:rsidRPr="00982839" w:rsidRDefault="00CE508F" w:rsidP="00982839">
            <w:pPr>
              <w:pStyle w:val="NoSpacing"/>
              <w:rPr>
                <w:rFonts w:ascii="Cambria" w:hAnsi="Cambria"/>
              </w:rPr>
            </w:pPr>
            <w:r w:rsidRPr="00982839">
              <w:rPr>
                <w:rFonts w:ascii="Cambria" w:hAnsi="Cambria"/>
              </w:rPr>
              <w:t>Level</w:t>
            </w:r>
          </w:p>
        </w:tc>
      </w:tr>
      <w:tr w:rsidR="00CE508F" w:rsidRPr="00982839" w:rsidTr="00C20433">
        <w:tc>
          <w:tcPr>
            <w:tcW w:w="720" w:type="dxa"/>
            <w:tcBorders>
              <w:top w:val="single" w:sz="4" w:space="0" w:color="auto"/>
            </w:tcBorders>
          </w:tcPr>
          <w:p w:rsidR="00CE508F" w:rsidRPr="00982839" w:rsidRDefault="00CE508F" w:rsidP="00982839">
            <w:pPr>
              <w:pStyle w:val="NoSpacing"/>
              <w:rPr>
                <w:rFonts w:ascii="Cambria" w:hAnsi="Cambria"/>
              </w:rPr>
            </w:pPr>
            <w:r w:rsidRPr="00982839">
              <w:rPr>
                <w:rFonts w:ascii="Cambria" w:hAnsi="Cambria"/>
              </w:rPr>
              <w:t>10.</w:t>
            </w:r>
          </w:p>
        </w:tc>
        <w:tc>
          <w:tcPr>
            <w:tcW w:w="5220" w:type="dxa"/>
            <w:tcBorders>
              <w:top w:val="single" w:sz="4" w:space="0" w:color="auto"/>
            </w:tcBorders>
          </w:tcPr>
          <w:p w:rsidR="00CE508F" w:rsidRPr="00982839" w:rsidRDefault="00CE508F" w:rsidP="00982839">
            <w:pPr>
              <w:pStyle w:val="NoSpacing"/>
              <w:rPr>
                <w:rFonts w:ascii="Cambria" w:hAnsi="Cambria"/>
              </w:rPr>
            </w:pPr>
            <w:r w:rsidRPr="00982839">
              <w:rPr>
                <w:rFonts w:ascii="Cambria" w:hAnsi="Cambria"/>
              </w:rPr>
              <w:t>I say or write new English words several times.</w:t>
            </w:r>
          </w:p>
        </w:tc>
        <w:tc>
          <w:tcPr>
            <w:tcW w:w="990" w:type="dxa"/>
            <w:tcBorders>
              <w:top w:val="single" w:sz="4" w:space="0" w:color="auto"/>
            </w:tcBorders>
          </w:tcPr>
          <w:p w:rsidR="00CE508F" w:rsidRPr="00982839" w:rsidRDefault="00CE508F" w:rsidP="00982839">
            <w:pPr>
              <w:pStyle w:val="NoSpacing"/>
              <w:rPr>
                <w:rFonts w:ascii="Cambria" w:hAnsi="Cambria"/>
                <w:color w:val="000000"/>
              </w:rPr>
            </w:pPr>
            <w:r w:rsidRPr="00982839">
              <w:rPr>
                <w:rFonts w:ascii="Cambria" w:hAnsi="Cambria"/>
                <w:color w:val="000000"/>
              </w:rPr>
              <w:t>2.29</w:t>
            </w:r>
          </w:p>
        </w:tc>
        <w:tc>
          <w:tcPr>
            <w:tcW w:w="810" w:type="dxa"/>
            <w:tcBorders>
              <w:top w:val="single" w:sz="4" w:space="0" w:color="auto"/>
            </w:tcBorders>
          </w:tcPr>
          <w:p w:rsidR="00CE508F" w:rsidRPr="00982839" w:rsidRDefault="00CE508F" w:rsidP="00982839">
            <w:pPr>
              <w:pStyle w:val="NoSpacing"/>
              <w:rPr>
                <w:rFonts w:ascii="Cambria" w:hAnsi="Cambria"/>
                <w:color w:val="000000"/>
              </w:rPr>
            </w:pPr>
            <w:r w:rsidRPr="00982839">
              <w:rPr>
                <w:rFonts w:ascii="Cambria" w:hAnsi="Cambria"/>
                <w:color w:val="000000"/>
              </w:rPr>
              <w:t>1.12</w:t>
            </w:r>
          </w:p>
        </w:tc>
        <w:tc>
          <w:tcPr>
            <w:tcW w:w="1260" w:type="dxa"/>
            <w:tcBorders>
              <w:top w:val="single" w:sz="4" w:space="0" w:color="auto"/>
            </w:tcBorders>
          </w:tcPr>
          <w:p w:rsidR="00CE508F" w:rsidRPr="00982839" w:rsidRDefault="00CE508F" w:rsidP="00982839">
            <w:pPr>
              <w:pStyle w:val="NoSpacing"/>
              <w:rPr>
                <w:rFonts w:ascii="Cambria" w:hAnsi="Cambria"/>
              </w:rPr>
            </w:pPr>
            <w:r w:rsidRPr="00982839">
              <w:rPr>
                <w:rFonts w:ascii="Cambria" w:hAnsi="Cambria"/>
              </w:rPr>
              <w:t>Low</w:t>
            </w:r>
          </w:p>
        </w:tc>
      </w:tr>
      <w:tr w:rsidR="00CE508F" w:rsidRPr="00982839" w:rsidTr="00C20433">
        <w:tc>
          <w:tcPr>
            <w:tcW w:w="720" w:type="dxa"/>
          </w:tcPr>
          <w:p w:rsidR="00CE508F" w:rsidRPr="00982839" w:rsidRDefault="00CE508F" w:rsidP="00982839">
            <w:pPr>
              <w:pStyle w:val="NoSpacing"/>
              <w:rPr>
                <w:rFonts w:ascii="Cambria" w:hAnsi="Cambria"/>
              </w:rPr>
            </w:pPr>
            <w:r w:rsidRPr="00982839">
              <w:rPr>
                <w:rFonts w:ascii="Cambria" w:hAnsi="Cambria"/>
              </w:rPr>
              <w:t>11.</w:t>
            </w:r>
          </w:p>
        </w:tc>
        <w:tc>
          <w:tcPr>
            <w:tcW w:w="5220" w:type="dxa"/>
          </w:tcPr>
          <w:p w:rsidR="00CE508F" w:rsidRPr="00982839" w:rsidRDefault="00CE508F" w:rsidP="00982839">
            <w:pPr>
              <w:pStyle w:val="NoSpacing"/>
              <w:rPr>
                <w:rFonts w:ascii="Cambria" w:hAnsi="Cambria"/>
              </w:rPr>
            </w:pPr>
            <w:r w:rsidRPr="00982839">
              <w:rPr>
                <w:rFonts w:ascii="Cambria" w:hAnsi="Cambria"/>
              </w:rPr>
              <w:t>I try to walk like native English speakers.</w:t>
            </w:r>
          </w:p>
        </w:tc>
        <w:tc>
          <w:tcPr>
            <w:tcW w:w="990" w:type="dxa"/>
          </w:tcPr>
          <w:p w:rsidR="00CE508F" w:rsidRPr="00982839" w:rsidRDefault="00CE508F" w:rsidP="00982839">
            <w:pPr>
              <w:pStyle w:val="NoSpacing"/>
              <w:rPr>
                <w:rFonts w:ascii="Cambria" w:hAnsi="Cambria"/>
                <w:color w:val="000000"/>
              </w:rPr>
            </w:pPr>
            <w:r w:rsidRPr="00982839">
              <w:rPr>
                <w:rFonts w:ascii="Cambria" w:hAnsi="Cambria"/>
                <w:color w:val="000000"/>
              </w:rPr>
              <w:t>2.89</w:t>
            </w:r>
          </w:p>
        </w:tc>
        <w:tc>
          <w:tcPr>
            <w:tcW w:w="810" w:type="dxa"/>
          </w:tcPr>
          <w:p w:rsidR="00CE508F" w:rsidRPr="00982839" w:rsidRDefault="00CE508F" w:rsidP="00982839">
            <w:pPr>
              <w:pStyle w:val="NoSpacing"/>
              <w:rPr>
                <w:rFonts w:ascii="Cambria" w:hAnsi="Cambria"/>
                <w:color w:val="000000"/>
              </w:rPr>
            </w:pPr>
            <w:r w:rsidRPr="00982839">
              <w:rPr>
                <w:rFonts w:ascii="Cambria" w:hAnsi="Cambria"/>
                <w:color w:val="000000"/>
              </w:rPr>
              <w:t>1.28</w:t>
            </w:r>
          </w:p>
        </w:tc>
        <w:tc>
          <w:tcPr>
            <w:tcW w:w="1260" w:type="dxa"/>
          </w:tcPr>
          <w:p w:rsidR="00CE508F" w:rsidRPr="00982839" w:rsidRDefault="00CE508F" w:rsidP="00982839">
            <w:pPr>
              <w:pStyle w:val="NoSpacing"/>
              <w:rPr>
                <w:rFonts w:ascii="Cambria" w:hAnsi="Cambria"/>
              </w:rPr>
            </w:pPr>
            <w:r w:rsidRPr="00982839">
              <w:rPr>
                <w:rFonts w:ascii="Cambria" w:hAnsi="Cambria"/>
              </w:rPr>
              <w:t>Medium</w:t>
            </w:r>
          </w:p>
        </w:tc>
      </w:tr>
      <w:tr w:rsidR="00CE508F" w:rsidRPr="00982839" w:rsidTr="00C20433">
        <w:tc>
          <w:tcPr>
            <w:tcW w:w="720" w:type="dxa"/>
          </w:tcPr>
          <w:p w:rsidR="00CE508F" w:rsidRPr="00982839" w:rsidRDefault="00CE508F" w:rsidP="00982839">
            <w:pPr>
              <w:pStyle w:val="NoSpacing"/>
              <w:rPr>
                <w:rFonts w:ascii="Cambria" w:hAnsi="Cambria"/>
              </w:rPr>
            </w:pPr>
            <w:r w:rsidRPr="00982839">
              <w:rPr>
                <w:rFonts w:ascii="Cambria" w:hAnsi="Cambria"/>
              </w:rPr>
              <w:t>12.</w:t>
            </w:r>
          </w:p>
        </w:tc>
        <w:tc>
          <w:tcPr>
            <w:tcW w:w="5220" w:type="dxa"/>
          </w:tcPr>
          <w:p w:rsidR="00CE508F" w:rsidRPr="00982839" w:rsidRDefault="00CE508F" w:rsidP="00982839">
            <w:pPr>
              <w:pStyle w:val="NoSpacing"/>
              <w:rPr>
                <w:rFonts w:ascii="Cambria" w:hAnsi="Cambria"/>
              </w:rPr>
            </w:pPr>
            <w:r w:rsidRPr="00982839">
              <w:rPr>
                <w:rFonts w:ascii="Cambria" w:hAnsi="Cambria"/>
              </w:rPr>
              <w:t>I practice the sounds of English.</w:t>
            </w:r>
          </w:p>
        </w:tc>
        <w:tc>
          <w:tcPr>
            <w:tcW w:w="990" w:type="dxa"/>
          </w:tcPr>
          <w:p w:rsidR="00CE508F" w:rsidRPr="00982839" w:rsidRDefault="00CE508F" w:rsidP="00982839">
            <w:pPr>
              <w:pStyle w:val="NoSpacing"/>
              <w:rPr>
                <w:rFonts w:ascii="Cambria" w:hAnsi="Cambria"/>
                <w:color w:val="000000"/>
              </w:rPr>
            </w:pPr>
            <w:r w:rsidRPr="00982839">
              <w:rPr>
                <w:rFonts w:ascii="Cambria" w:hAnsi="Cambria"/>
                <w:color w:val="000000"/>
              </w:rPr>
              <w:t>1.67</w:t>
            </w:r>
          </w:p>
        </w:tc>
        <w:tc>
          <w:tcPr>
            <w:tcW w:w="810" w:type="dxa"/>
          </w:tcPr>
          <w:p w:rsidR="00CE508F" w:rsidRPr="00982839" w:rsidRDefault="00CE508F" w:rsidP="00982839">
            <w:pPr>
              <w:pStyle w:val="NoSpacing"/>
              <w:rPr>
                <w:rFonts w:ascii="Cambria" w:hAnsi="Cambria"/>
                <w:color w:val="000000"/>
              </w:rPr>
            </w:pPr>
            <w:r w:rsidRPr="00982839">
              <w:rPr>
                <w:rFonts w:ascii="Cambria" w:hAnsi="Cambria"/>
                <w:color w:val="000000"/>
              </w:rPr>
              <w:t>.94</w:t>
            </w:r>
          </w:p>
        </w:tc>
        <w:tc>
          <w:tcPr>
            <w:tcW w:w="1260" w:type="dxa"/>
          </w:tcPr>
          <w:p w:rsidR="00CE508F" w:rsidRPr="00982839" w:rsidRDefault="00CE508F" w:rsidP="00982839">
            <w:pPr>
              <w:pStyle w:val="NoSpacing"/>
              <w:rPr>
                <w:rFonts w:ascii="Cambria" w:hAnsi="Cambria"/>
              </w:rPr>
            </w:pPr>
            <w:r w:rsidRPr="00982839">
              <w:rPr>
                <w:rFonts w:ascii="Cambria" w:hAnsi="Cambria"/>
              </w:rPr>
              <w:t>Low</w:t>
            </w:r>
          </w:p>
        </w:tc>
      </w:tr>
      <w:tr w:rsidR="00CE508F" w:rsidRPr="00982839" w:rsidTr="00C20433">
        <w:trPr>
          <w:trHeight w:val="269"/>
        </w:trPr>
        <w:tc>
          <w:tcPr>
            <w:tcW w:w="720" w:type="dxa"/>
          </w:tcPr>
          <w:p w:rsidR="00CE508F" w:rsidRPr="00982839" w:rsidRDefault="00CE508F" w:rsidP="00982839">
            <w:pPr>
              <w:pStyle w:val="NoSpacing"/>
              <w:rPr>
                <w:rFonts w:ascii="Cambria" w:hAnsi="Cambria"/>
              </w:rPr>
            </w:pPr>
            <w:r w:rsidRPr="00982839">
              <w:rPr>
                <w:rFonts w:ascii="Cambria" w:hAnsi="Cambria"/>
              </w:rPr>
              <w:t>13.</w:t>
            </w:r>
          </w:p>
        </w:tc>
        <w:tc>
          <w:tcPr>
            <w:tcW w:w="5220" w:type="dxa"/>
          </w:tcPr>
          <w:p w:rsidR="00CE508F" w:rsidRPr="00982839" w:rsidRDefault="00CE508F" w:rsidP="00982839">
            <w:pPr>
              <w:pStyle w:val="NoSpacing"/>
              <w:rPr>
                <w:rFonts w:ascii="Cambria" w:hAnsi="Cambria"/>
              </w:rPr>
            </w:pPr>
            <w:r w:rsidRPr="00982839">
              <w:rPr>
                <w:rFonts w:ascii="Cambria" w:hAnsi="Cambria"/>
              </w:rPr>
              <w:t>I use the English words I known in different ways.</w:t>
            </w:r>
          </w:p>
        </w:tc>
        <w:tc>
          <w:tcPr>
            <w:tcW w:w="990" w:type="dxa"/>
          </w:tcPr>
          <w:p w:rsidR="00CE508F" w:rsidRPr="00982839" w:rsidRDefault="00CE508F" w:rsidP="00982839">
            <w:pPr>
              <w:pStyle w:val="NoSpacing"/>
              <w:rPr>
                <w:rFonts w:ascii="Cambria" w:hAnsi="Cambria"/>
                <w:color w:val="000000"/>
              </w:rPr>
            </w:pPr>
            <w:r w:rsidRPr="00982839">
              <w:rPr>
                <w:rFonts w:ascii="Cambria" w:hAnsi="Cambria"/>
                <w:color w:val="000000"/>
              </w:rPr>
              <w:t>2.83</w:t>
            </w:r>
          </w:p>
        </w:tc>
        <w:tc>
          <w:tcPr>
            <w:tcW w:w="810" w:type="dxa"/>
          </w:tcPr>
          <w:p w:rsidR="00CE508F" w:rsidRPr="00982839" w:rsidRDefault="00CE508F" w:rsidP="00982839">
            <w:pPr>
              <w:pStyle w:val="NoSpacing"/>
              <w:rPr>
                <w:rFonts w:ascii="Cambria" w:hAnsi="Cambria"/>
                <w:color w:val="000000"/>
              </w:rPr>
            </w:pPr>
            <w:r w:rsidRPr="00982839">
              <w:rPr>
                <w:rFonts w:ascii="Cambria" w:hAnsi="Cambria"/>
                <w:color w:val="000000"/>
              </w:rPr>
              <w:t>1.34</w:t>
            </w:r>
          </w:p>
        </w:tc>
        <w:tc>
          <w:tcPr>
            <w:tcW w:w="1260" w:type="dxa"/>
          </w:tcPr>
          <w:p w:rsidR="00CE508F" w:rsidRPr="00982839" w:rsidRDefault="00CE508F" w:rsidP="00982839">
            <w:pPr>
              <w:pStyle w:val="NoSpacing"/>
              <w:rPr>
                <w:rFonts w:ascii="Cambria" w:hAnsi="Cambria"/>
              </w:rPr>
            </w:pPr>
            <w:r w:rsidRPr="00982839">
              <w:rPr>
                <w:rFonts w:ascii="Cambria" w:hAnsi="Cambria"/>
              </w:rPr>
              <w:t>Medium</w:t>
            </w:r>
          </w:p>
        </w:tc>
      </w:tr>
      <w:tr w:rsidR="00CE508F" w:rsidRPr="00982839" w:rsidTr="00C20433">
        <w:tc>
          <w:tcPr>
            <w:tcW w:w="720" w:type="dxa"/>
          </w:tcPr>
          <w:p w:rsidR="00CE508F" w:rsidRPr="00982839" w:rsidRDefault="00CE508F" w:rsidP="00982839">
            <w:pPr>
              <w:pStyle w:val="NoSpacing"/>
              <w:rPr>
                <w:rFonts w:ascii="Cambria" w:hAnsi="Cambria"/>
              </w:rPr>
            </w:pPr>
            <w:r w:rsidRPr="00982839">
              <w:rPr>
                <w:rFonts w:ascii="Cambria" w:hAnsi="Cambria"/>
              </w:rPr>
              <w:t>14.</w:t>
            </w:r>
          </w:p>
        </w:tc>
        <w:tc>
          <w:tcPr>
            <w:tcW w:w="5220" w:type="dxa"/>
          </w:tcPr>
          <w:p w:rsidR="00CE508F" w:rsidRPr="00982839" w:rsidRDefault="00CE508F" w:rsidP="00982839">
            <w:pPr>
              <w:pStyle w:val="NoSpacing"/>
              <w:rPr>
                <w:rFonts w:ascii="Cambria" w:hAnsi="Cambria"/>
              </w:rPr>
            </w:pPr>
            <w:r w:rsidRPr="00982839">
              <w:rPr>
                <w:rFonts w:ascii="Cambria" w:hAnsi="Cambria"/>
              </w:rPr>
              <w:t>I start conversations in English.</w:t>
            </w:r>
          </w:p>
        </w:tc>
        <w:tc>
          <w:tcPr>
            <w:tcW w:w="990" w:type="dxa"/>
          </w:tcPr>
          <w:p w:rsidR="00CE508F" w:rsidRPr="00982839" w:rsidRDefault="00CE508F" w:rsidP="00982839">
            <w:pPr>
              <w:pStyle w:val="NoSpacing"/>
              <w:rPr>
                <w:rFonts w:ascii="Cambria" w:hAnsi="Cambria"/>
                <w:color w:val="000000"/>
              </w:rPr>
            </w:pPr>
            <w:r w:rsidRPr="00982839">
              <w:rPr>
                <w:rFonts w:ascii="Cambria" w:hAnsi="Cambria"/>
                <w:color w:val="000000"/>
              </w:rPr>
              <w:t>2.21</w:t>
            </w:r>
          </w:p>
        </w:tc>
        <w:tc>
          <w:tcPr>
            <w:tcW w:w="810" w:type="dxa"/>
          </w:tcPr>
          <w:p w:rsidR="00CE508F" w:rsidRPr="00982839" w:rsidRDefault="00CE508F" w:rsidP="00982839">
            <w:pPr>
              <w:pStyle w:val="NoSpacing"/>
              <w:rPr>
                <w:rFonts w:ascii="Cambria" w:hAnsi="Cambria"/>
                <w:color w:val="000000"/>
              </w:rPr>
            </w:pPr>
            <w:r w:rsidRPr="00982839">
              <w:rPr>
                <w:rFonts w:ascii="Cambria" w:hAnsi="Cambria"/>
                <w:color w:val="000000"/>
              </w:rPr>
              <w:t>1.15</w:t>
            </w:r>
          </w:p>
        </w:tc>
        <w:tc>
          <w:tcPr>
            <w:tcW w:w="1260" w:type="dxa"/>
          </w:tcPr>
          <w:p w:rsidR="00CE508F" w:rsidRPr="00982839" w:rsidRDefault="00CE508F" w:rsidP="00982839">
            <w:pPr>
              <w:pStyle w:val="NoSpacing"/>
              <w:rPr>
                <w:rFonts w:ascii="Cambria" w:hAnsi="Cambria"/>
              </w:rPr>
            </w:pPr>
            <w:r w:rsidRPr="00982839">
              <w:rPr>
                <w:rFonts w:ascii="Cambria" w:hAnsi="Cambria"/>
              </w:rPr>
              <w:t>Low</w:t>
            </w:r>
          </w:p>
        </w:tc>
      </w:tr>
      <w:tr w:rsidR="00CE508F" w:rsidRPr="00982839" w:rsidTr="00C20433">
        <w:trPr>
          <w:trHeight w:val="548"/>
        </w:trPr>
        <w:tc>
          <w:tcPr>
            <w:tcW w:w="720" w:type="dxa"/>
          </w:tcPr>
          <w:p w:rsidR="00CE508F" w:rsidRPr="00982839" w:rsidRDefault="00CE508F" w:rsidP="00982839">
            <w:pPr>
              <w:pStyle w:val="NoSpacing"/>
              <w:rPr>
                <w:rFonts w:ascii="Cambria" w:hAnsi="Cambria"/>
              </w:rPr>
            </w:pPr>
            <w:r w:rsidRPr="00982839">
              <w:rPr>
                <w:rFonts w:ascii="Cambria" w:hAnsi="Cambria"/>
              </w:rPr>
              <w:t>15.</w:t>
            </w:r>
          </w:p>
        </w:tc>
        <w:tc>
          <w:tcPr>
            <w:tcW w:w="5220" w:type="dxa"/>
          </w:tcPr>
          <w:p w:rsidR="00CE508F" w:rsidRPr="00982839" w:rsidRDefault="00CE508F" w:rsidP="00982839">
            <w:pPr>
              <w:pStyle w:val="NoSpacing"/>
              <w:rPr>
                <w:rFonts w:ascii="Cambria" w:hAnsi="Cambria"/>
              </w:rPr>
            </w:pPr>
            <w:r w:rsidRPr="00982839">
              <w:rPr>
                <w:rFonts w:ascii="Cambria" w:hAnsi="Cambria"/>
              </w:rPr>
              <w:t>I watch English language TV shows spoken in English or go to movies spoken in English.</w:t>
            </w:r>
          </w:p>
        </w:tc>
        <w:tc>
          <w:tcPr>
            <w:tcW w:w="990" w:type="dxa"/>
          </w:tcPr>
          <w:p w:rsidR="00CE508F" w:rsidRPr="00982839" w:rsidRDefault="00CE508F" w:rsidP="00982839">
            <w:pPr>
              <w:pStyle w:val="NoSpacing"/>
              <w:rPr>
                <w:rFonts w:ascii="Cambria" w:hAnsi="Cambria"/>
                <w:color w:val="000000"/>
              </w:rPr>
            </w:pPr>
            <w:r w:rsidRPr="00982839">
              <w:rPr>
                <w:rFonts w:ascii="Cambria" w:hAnsi="Cambria"/>
                <w:color w:val="000000"/>
              </w:rPr>
              <w:t>3.40</w:t>
            </w:r>
          </w:p>
          <w:p w:rsidR="00CE508F" w:rsidRPr="00982839" w:rsidRDefault="00CE508F" w:rsidP="00982839">
            <w:pPr>
              <w:pStyle w:val="NoSpacing"/>
              <w:rPr>
                <w:rFonts w:ascii="Cambria" w:hAnsi="Cambria"/>
              </w:rPr>
            </w:pPr>
          </w:p>
        </w:tc>
        <w:tc>
          <w:tcPr>
            <w:tcW w:w="810" w:type="dxa"/>
          </w:tcPr>
          <w:p w:rsidR="00CE508F" w:rsidRPr="00982839" w:rsidRDefault="00CE508F" w:rsidP="00982839">
            <w:pPr>
              <w:pStyle w:val="NoSpacing"/>
              <w:rPr>
                <w:rFonts w:ascii="Cambria" w:hAnsi="Cambria"/>
                <w:color w:val="000000"/>
              </w:rPr>
            </w:pPr>
            <w:r w:rsidRPr="00982839">
              <w:rPr>
                <w:rFonts w:ascii="Cambria" w:hAnsi="Cambria"/>
                <w:color w:val="000000"/>
              </w:rPr>
              <w:t>1.23</w:t>
            </w:r>
          </w:p>
          <w:p w:rsidR="00CE508F" w:rsidRPr="00982839" w:rsidRDefault="00CE508F" w:rsidP="00982839">
            <w:pPr>
              <w:pStyle w:val="NoSpacing"/>
              <w:rPr>
                <w:rFonts w:ascii="Cambria" w:hAnsi="Cambria"/>
              </w:rPr>
            </w:pPr>
          </w:p>
        </w:tc>
        <w:tc>
          <w:tcPr>
            <w:tcW w:w="1260" w:type="dxa"/>
          </w:tcPr>
          <w:p w:rsidR="00CE508F" w:rsidRPr="00982839" w:rsidRDefault="00CE508F" w:rsidP="00982839">
            <w:pPr>
              <w:pStyle w:val="NoSpacing"/>
              <w:rPr>
                <w:rFonts w:ascii="Cambria" w:hAnsi="Cambria"/>
              </w:rPr>
            </w:pPr>
            <w:r w:rsidRPr="00982839">
              <w:rPr>
                <w:rFonts w:ascii="Cambria" w:hAnsi="Cambria"/>
              </w:rPr>
              <w:t>Medium</w:t>
            </w:r>
          </w:p>
        </w:tc>
      </w:tr>
      <w:tr w:rsidR="00CE508F" w:rsidRPr="00982839" w:rsidTr="00C20433">
        <w:tc>
          <w:tcPr>
            <w:tcW w:w="720" w:type="dxa"/>
          </w:tcPr>
          <w:p w:rsidR="00CE508F" w:rsidRPr="00982839" w:rsidRDefault="00CE508F" w:rsidP="00982839">
            <w:pPr>
              <w:pStyle w:val="NoSpacing"/>
              <w:rPr>
                <w:rFonts w:ascii="Cambria" w:hAnsi="Cambria"/>
              </w:rPr>
            </w:pPr>
            <w:r w:rsidRPr="00982839">
              <w:rPr>
                <w:rFonts w:ascii="Cambria" w:hAnsi="Cambria"/>
              </w:rPr>
              <w:t>16.</w:t>
            </w:r>
          </w:p>
        </w:tc>
        <w:tc>
          <w:tcPr>
            <w:tcW w:w="5220" w:type="dxa"/>
          </w:tcPr>
          <w:p w:rsidR="00CE508F" w:rsidRPr="00982839" w:rsidRDefault="00CE508F" w:rsidP="00982839">
            <w:pPr>
              <w:pStyle w:val="NoSpacing"/>
              <w:rPr>
                <w:rFonts w:ascii="Cambria" w:hAnsi="Cambria"/>
              </w:rPr>
            </w:pPr>
            <w:r w:rsidRPr="00982839">
              <w:rPr>
                <w:rFonts w:ascii="Cambria" w:hAnsi="Cambria"/>
              </w:rPr>
              <w:t>I read for pleasure in English</w:t>
            </w:r>
          </w:p>
        </w:tc>
        <w:tc>
          <w:tcPr>
            <w:tcW w:w="990" w:type="dxa"/>
          </w:tcPr>
          <w:p w:rsidR="00CE508F" w:rsidRPr="00982839" w:rsidRDefault="00CE508F" w:rsidP="00982839">
            <w:pPr>
              <w:pStyle w:val="NoSpacing"/>
              <w:rPr>
                <w:rFonts w:ascii="Cambria" w:hAnsi="Cambria"/>
                <w:color w:val="000000"/>
              </w:rPr>
            </w:pPr>
            <w:r w:rsidRPr="00982839">
              <w:rPr>
                <w:rFonts w:ascii="Cambria" w:hAnsi="Cambria"/>
                <w:color w:val="000000"/>
              </w:rPr>
              <w:t>2.18</w:t>
            </w:r>
          </w:p>
        </w:tc>
        <w:tc>
          <w:tcPr>
            <w:tcW w:w="810" w:type="dxa"/>
          </w:tcPr>
          <w:p w:rsidR="00CE508F" w:rsidRPr="00982839" w:rsidRDefault="00CE508F" w:rsidP="00982839">
            <w:pPr>
              <w:pStyle w:val="NoSpacing"/>
              <w:rPr>
                <w:rFonts w:ascii="Cambria" w:hAnsi="Cambria"/>
                <w:color w:val="000000"/>
              </w:rPr>
            </w:pPr>
            <w:r w:rsidRPr="00982839">
              <w:rPr>
                <w:rFonts w:ascii="Cambria" w:hAnsi="Cambria"/>
                <w:color w:val="000000"/>
              </w:rPr>
              <w:t>1.15</w:t>
            </w:r>
          </w:p>
        </w:tc>
        <w:tc>
          <w:tcPr>
            <w:tcW w:w="1260" w:type="dxa"/>
          </w:tcPr>
          <w:p w:rsidR="00CE508F" w:rsidRPr="00982839" w:rsidRDefault="00CE508F" w:rsidP="00982839">
            <w:pPr>
              <w:pStyle w:val="NoSpacing"/>
              <w:rPr>
                <w:rFonts w:ascii="Cambria" w:hAnsi="Cambria"/>
              </w:rPr>
            </w:pPr>
            <w:r w:rsidRPr="00982839">
              <w:rPr>
                <w:rFonts w:ascii="Cambria" w:hAnsi="Cambria"/>
              </w:rPr>
              <w:t>Low</w:t>
            </w:r>
          </w:p>
        </w:tc>
      </w:tr>
      <w:tr w:rsidR="00CE508F" w:rsidRPr="00982839" w:rsidTr="00C20433">
        <w:trPr>
          <w:trHeight w:val="215"/>
        </w:trPr>
        <w:tc>
          <w:tcPr>
            <w:tcW w:w="720" w:type="dxa"/>
          </w:tcPr>
          <w:p w:rsidR="00CE508F" w:rsidRPr="00982839" w:rsidRDefault="00CE508F" w:rsidP="00982839">
            <w:pPr>
              <w:pStyle w:val="NoSpacing"/>
              <w:rPr>
                <w:rFonts w:ascii="Cambria" w:hAnsi="Cambria"/>
              </w:rPr>
            </w:pPr>
            <w:r w:rsidRPr="00982839">
              <w:rPr>
                <w:rFonts w:ascii="Cambria" w:hAnsi="Cambria"/>
              </w:rPr>
              <w:t>17.</w:t>
            </w:r>
          </w:p>
        </w:tc>
        <w:tc>
          <w:tcPr>
            <w:tcW w:w="5220" w:type="dxa"/>
          </w:tcPr>
          <w:p w:rsidR="00CE508F" w:rsidRPr="00982839" w:rsidRDefault="00CE508F" w:rsidP="00982839">
            <w:pPr>
              <w:pStyle w:val="NoSpacing"/>
              <w:rPr>
                <w:rFonts w:ascii="Cambria" w:hAnsi="Cambria"/>
              </w:rPr>
            </w:pPr>
            <w:r w:rsidRPr="00982839">
              <w:rPr>
                <w:rFonts w:ascii="Cambria" w:hAnsi="Cambria"/>
              </w:rPr>
              <w:t>I write notes, messages, letters or reports, in English.</w:t>
            </w:r>
          </w:p>
        </w:tc>
        <w:tc>
          <w:tcPr>
            <w:tcW w:w="990" w:type="dxa"/>
          </w:tcPr>
          <w:p w:rsidR="00CE508F" w:rsidRPr="00982839" w:rsidRDefault="00CE508F" w:rsidP="00982839">
            <w:pPr>
              <w:pStyle w:val="NoSpacing"/>
              <w:rPr>
                <w:rFonts w:ascii="Cambria" w:hAnsi="Cambria"/>
                <w:color w:val="000000"/>
              </w:rPr>
            </w:pPr>
            <w:r w:rsidRPr="00982839">
              <w:rPr>
                <w:rFonts w:ascii="Cambria" w:hAnsi="Cambria"/>
                <w:color w:val="000000"/>
              </w:rPr>
              <w:t>2.54</w:t>
            </w:r>
          </w:p>
        </w:tc>
        <w:tc>
          <w:tcPr>
            <w:tcW w:w="810" w:type="dxa"/>
          </w:tcPr>
          <w:p w:rsidR="00CE508F" w:rsidRPr="00982839" w:rsidRDefault="00CE508F" w:rsidP="00982839">
            <w:pPr>
              <w:pStyle w:val="NoSpacing"/>
              <w:rPr>
                <w:rFonts w:ascii="Cambria" w:hAnsi="Cambria"/>
                <w:color w:val="000000"/>
              </w:rPr>
            </w:pPr>
            <w:r w:rsidRPr="00982839">
              <w:rPr>
                <w:rFonts w:ascii="Cambria" w:hAnsi="Cambria"/>
                <w:color w:val="000000"/>
              </w:rPr>
              <w:t>1.12</w:t>
            </w:r>
          </w:p>
        </w:tc>
        <w:tc>
          <w:tcPr>
            <w:tcW w:w="1260" w:type="dxa"/>
          </w:tcPr>
          <w:p w:rsidR="00CE508F" w:rsidRPr="00982839" w:rsidRDefault="00CE508F" w:rsidP="00982839">
            <w:pPr>
              <w:pStyle w:val="NoSpacing"/>
              <w:rPr>
                <w:rFonts w:ascii="Cambria" w:hAnsi="Cambria"/>
              </w:rPr>
            </w:pPr>
            <w:r w:rsidRPr="00982839">
              <w:rPr>
                <w:rFonts w:ascii="Cambria" w:hAnsi="Cambria"/>
              </w:rPr>
              <w:t>Medium</w:t>
            </w:r>
          </w:p>
        </w:tc>
      </w:tr>
      <w:tr w:rsidR="00CE508F" w:rsidRPr="00982839" w:rsidTr="00C20433">
        <w:trPr>
          <w:trHeight w:val="575"/>
        </w:trPr>
        <w:tc>
          <w:tcPr>
            <w:tcW w:w="720" w:type="dxa"/>
          </w:tcPr>
          <w:p w:rsidR="00CE508F" w:rsidRPr="00982839" w:rsidRDefault="00CE508F" w:rsidP="00982839">
            <w:pPr>
              <w:pStyle w:val="NoSpacing"/>
              <w:rPr>
                <w:rFonts w:ascii="Cambria" w:hAnsi="Cambria"/>
              </w:rPr>
            </w:pPr>
            <w:r w:rsidRPr="00982839">
              <w:rPr>
                <w:rFonts w:ascii="Cambria" w:hAnsi="Cambria"/>
              </w:rPr>
              <w:t>18.</w:t>
            </w:r>
          </w:p>
        </w:tc>
        <w:tc>
          <w:tcPr>
            <w:tcW w:w="5220" w:type="dxa"/>
          </w:tcPr>
          <w:p w:rsidR="00CE508F" w:rsidRPr="00982839" w:rsidRDefault="00CE508F" w:rsidP="00982839">
            <w:pPr>
              <w:pStyle w:val="NoSpacing"/>
              <w:rPr>
                <w:rFonts w:ascii="Cambria" w:hAnsi="Cambria"/>
              </w:rPr>
            </w:pPr>
            <w:r w:rsidRPr="00982839">
              <w:rPr>
                <w:rFonts w:ascii="Cambria" w:hAnsi="Cambria"/>
              </w:rPr>
              <w:t>I first skim an English passage (read over the passage quickly) then go back and read carefully.</w:t>
            </w:r>
          </w:p>
        </w:tc>
        <w:tc>
          <w:tcPr>
            <w:tcW w:w="990" w:type="dxa"/>
          </w:tcPr>
          <w:p w:rsidR="00CE508F" w:rsidRPr="00982839" w:rsidRDefault="00CE508F" w:rsidP="00982839">
            <w:pPr>
              <w:pStyle w:val="NoSpacing"/>
              <w:rPr>
                <w:rFonts w:ascii="Cambria" w:hAnsi="Cambria"/>
                <w:color w:val="000000"/>
              </w:rPr>
            </w:pPr>
            <w:r w:rsidRPr="00982839">
              <w:rPr>
                <w:rFonts w:ascii="Cambria" w:hAnsi="Cambria"/>
                <w:color w:val="000000"/>
              </w:rPr>
              <w:t>2.72</w:t>
            </w:r>
          </w:p>
          <w:p w:rsidR="00CE508F" w:rsidRPr="00982839" w:rsidRDefault="00CE508F" w:rsidP="00982839">
            <w:pPr>
              <w:pStyle w:val="NoSpacing"/>
              <w:rPr>
                <w:rFonts w:ascii="Cambria" w:hAnsi="Cambria"/>
              </w:rPr>
            </w:pPr>
          </w:p>
        </w:tc>
        <w:tc>
          <w:tcPr>
            <w:tcW w:w="810" w:type="dxa"/>
          </w:tcPr>
          <w:p w:rsidR="00CE508F" w:rsidRPr="00982839" w:rsidRDefault="00CE508F" w:rsidP="00982839">
            <w:pPr>
              <w:pStyle w:val="NoSpacing"/>
              <w:rPr>
                <w:rFonts w:ascii="Cambria" w:hAnsi="Cambria"/>
                <w:color w:val="000000"/>
              </w:rPr>
            </w:pPr>
            <w:r w:rsidRPr="00982839">
              <w:rPr>
                <w:rFonts w:ascii="Cambria" w:hAnsi="Cambria"/>
                <w:color w:val="000000"/>
              </w:rPr>
              <w:t>1.30</w:t>
            </w:r>
          </w:p>
          <w:p w:rsidR="00CE508F" w:rsidRPr="00982839" w:rsidRDefault="00CE508F" w:rsidP="00982839">
            <w:pPr>
              <w:pStyle w:val="NoSpacing"/>
              <w:rPr>
                <w:rFonts w:ascii="Cambria" w:hAnsi="Cambria"/>
              </w:rPr>
            </w:pPr>
          </w:p>
        </w:tc>
        <w:tc>
          <w:tcPr>
            <w:tcW w:w="1260" w:type="dxa"/>
          </w:tcPr>
          <w:p w:rsidR="00CE508F" w:rsidRPr="00982839" w:rsidRDefault="00CE508F" w:rsidP="00982839">
            <w:pPr>
              <w:pStyle w:val="NoSpacing"/>
              <w:rPr>
                <w:rFonts w:ascii="Cambria" w:hAnsi="Cambria"/>
              </w:rPr>
            </w:pPr>
            <w:r w:rsidRPr="00982839">
              <w:rPr>
                <w:rFonts w:ascii="Cambria" w:hAnsi="Cambria"/>
              </w:rPr>
              <w:t>Medium</w:t>
            </w:r>
          </w:p>
        </w:tc>
      </w:tr>
      <w:tr w:rsidR="00CE508F" w:rsidRPr="00982839" w:rsidTr="00C20433">
        <w:trPr>
          <w:trHeight w:val="485"/>
        </w:trPr>
        <w:tc>
          <w:tcPr>
            <w:tcW w:w="720" w:type="dxa"/>
          </w:tcPr>
          <w:p w:rsidR="00CE508F" w:rsidRPr="00982839" w:rsidRDefault="00CE508F" w:rsidP="00982839">
            <w:pPr>
              <w:pStyle w:val="NoSpacing"/>
              <w:rPr>
                <w:rFonts w:ascii="Cambria" w:hAnsi="Cambria"/>
              </w:rPr>
            </w:pPr>
            <w:r w:rsidRPr="00982839">
              <w:rPr>
                <w:rFonts w:ascii="Cambria" w:hAnsi="Cambria"/>
              </w:rPr>
              <w:t>19.</w:t>
            </w:r>
          </w:p>
        </w:tc>
        <w:tc>
          <w:tcPr>
            <w:tcW w:w="5220" w:type="dxa"/>
          </w:tcPr>
          <w:p w:rsidR="00CE508F" w:rsidRPr="00982839" w:rsidRDefault="00CE508F" w:rsidP="00982839">
            <w:pPr>
              <w:pStyle w:val="NoSpacing"/>
              <w:rPr>
                <w:rFonts w:ascii="Cambria" w:hAnsi="Cambria"/>
              </w:rPr>
            </w:pPr>
            <w:r w:rsidRPr="00982839">
              <w:rPr>
                <w:rFonts w:ascii="Cambria" w:hAnsi="Cambria"/>
              </w:rPr>
              <w:t>I look for words in my own language that are similar to new words in English.</w:t>
            </w:r>
          </w:p>
        </w:tc>
        <w:tc>
          <w:tcPr>
            <w:tcW w:w="990" w:type="dxa"/>
          </w:tcPr>
          <w:p w:rsidR="00CE508F" w:rsidRPr="00982839" w:rsidRDefault="00CE508F" w:rsidP="00982839">
            <w:pPr>
              <w:pStyle w:val="NoSpacing"/>
              <w:rPr>
                <w:rFonts w:ascii="Cambria" w:hAnsi="Cambria"/>
                <w:color w:val="000000"/>
              </w:rPr>
            </w:pPr>
            <w:r w:rsidRPr="00982839">
              <w:rPr>
                <w:rFonts w:ascii="Cambria" w:hAnsi="Cambria"/>
                <w:color w:val="000000"/>
              </w:rPr>
              <w:t>2.72</w:t>
            </w:r>
          </w:p>
          <w:p w:rsidR="00CE508F" w:rsidRPr="00982839" w:rsidRDefault="00CE508F" w:rsidP="00982839">
            <w:pPr>
              <w:pStyle w:val="NoSpacing"/>
              <w:rPr>
                <w:rFonts w:ascii="Cambria" w:hAnsi="Cambria"/>
              </w:rPr>
            </w:pPr>
          </w:p>
        </w:tc>
        <w:tc>
          <w:tcPr>
            <w:tcW w:w="810" w:type="dxa"/>
          </w:tcPr>
          <w:p w:rsidR="00CE508F" w:rsidRPr="00982839" w:rsidRDefault="00CE508F" w:rsidP="00982839">
            <w:pPr>
              <w:pStyle w:val="NoSpacing"/>
              <w:rPr>
                <w:rFonts w:ascii="Cambria" w:hAnsi="Cambria"/>
                <w:color w:val="000000"/>
              </w:rPr>
            </w:pPr>
            <w:r w:rsidRPr="00982839">
              <w:rPr>
                <w:rFonts w:ascii="Cambria" w:hAnsi="Cambria"/>
                <w:color w:val="000000"/>
              </w:rPr>
              <w:t>1.07</w:t>
            </w:r>
          </w:p>
          <w:p w:rsidR="00CE508F" w:rsidRPr="00982839" w:rsidRDefault="00CE508F" w:rsidP="00982839">
            <w:pPr>
              <w:pStyle w:val="NoSpacing"/>
              <w:rPr>
                <w:rFonts w:ascii="Cambria" w:hAnsi="Cambria"/>
              </w:rPr>
            </w:pPr>
          </w:p>
        </w:tc>
        <w:tc>
          <w:tcPr>
            <w:tcW w:w="1260" w:type="dxa"/>
          </w:tcPr>
          <w:p w:rsidR="00CE508F" w:rsidRPr="00982839" w:rsidRDefault="00CE508F" w:rsidP="00982839">
            <w:pPr>
              <w:pStyle w:val="NoSpacing"/>
              <w:rPr>
                <w:rFonts w:ascii="Cambria" w:hAnsi="Cambria"/>
              </w:rPr>
            </w:pPr>
            <w:r w:rsidRPr="00982839">
              <w:rPr>
                <w:rFonts w:ascii="Cambria" w:hAnsi="Cambria"/>
              </w:rPr>
              <w:t>Medium</w:t>
            </w:r>
          </w:p>
        </w:tc>
      </w:tr>
      <w:tr w:rsidR="00CE508F" w:rsidRPr="00982839" w:rsidTr="00C20433">
        <w:trPr>
          <w:trHeight w:val="332"/>
        </w:trPr>
        <w:tc>
          <w:tcPr>
            <w:tcW w:w="720" w:type="dxa"/>
          </w:tcPr>
          <w:p w:rsidR="00CE508F" w:rsidRPr="00982839" w:rsidRDefault="00CE508F" w:rsidP="00982839">
            <w:pPr>
              <w:pStyle w:val="NoSpacing"/>
              <w:rPr>
                <w:rFonts w:ascii="Cambria" w:hAnsi="Cambria"/>
              </w:rPr>
            </w:pPr>
            <w:r w:rsidRPr="00982839">
              <w:rPr>
                <w:rFonts w:ascii="Cambria" w:hAnsi="Cambria"/>
              </w:rPr>
              <w:t>20.</w:t>
            </w:r>
          </w:p>
        </w:tc>
        <w:tc>
          <w:tcPr>
            <w:tcW w:w="5220" w:type="dxa"/>
          </w:tcPr>
          <w:p w:rsidR="00CE508F" w:rsidRPr="00982839" w:rsidRDefault="00CE508F" w:rsidP="00982839">
            <w:pPr>
              <w:pStyle w:val="NoSpacing"/>
              <w:rPr>
                <w:rFonts w:ascii="Cambria" w:hAnsi="Cambria"/>
              </w:rPr>
            </w:pPr>
            <w:r w:rsidRPr="00982839">
              <w:rPr>
                <w:rFonts w:ascii="Cambria" w:hAnsi="Cambria"/>
              </w:rPr>
              <w:t>I try to find patterns in English.</w:t>
            </w:r>
          </w:p>
        </w:tc>
        <w:tc>
          <w:tcPr>
            <w:tcW w:w="990" w:type="dxa"/>
          </w:tcPr>
          <w:p w:rsidR="00CE508F" w:rsidRPr="00982839" w:rsidRDefault="00CE508F" w:rsidP="00982839">
            <w:pPr>
              <w:pStyle w:val="NoSpacing"/>
              <w:rPr>
                <w:rFonts w:ascii="Cambria" w:hAnsi="Cambria"/>
                <w:color w:val="000000"/>
              </w:rPr>
            </w:pPr>
            <w:r w:rsidRPr="00982839">
              <w:rPr>
                <w:rFonts w:ascii="Cambria" w:hAnsi="Cambria"/>
                <w:color w:val="000000"/>
              </w:rPr>
              <w:t>2.62</w:t>
            </w:r>
          </w:p>
        </w:tc>
        <w:tc>
          <w:tcPr>
            <w:tcW w:w="810" w:type="dxa"/>
          </w:tcPr>
          <w:p w:rsidR="00CE508F" w:rsidRPr="00982839" w:rsidRDefault="00CE508F" w:rsidP="00982839">
            <w:pPr>
              <w:pStyle w:val="NoSpacing"/>
              <w:rPr>
                <w:rFonts w:ascii="Cambria" w:hAnsi="Cambria"/>
                <w:color w:val="000000"/>
              </w:rPr>
            </w:pPr>
            <w:r w:rsidRPr="00982839">
              <w:rPr>
                <w:rFonts w:ascii="Cambria" w:hAnsi="Cambria"/>
                <w:color w:val="000000"/>
              </w:rPr>
              <w:t>1.23</w:t>
            </w:r>
          </w:p>
        </w:tc>
        <w:tc>
          <w:tcPr>
            <w:tcW w:w="1260" w:type="dxa"/>
          </w:tcPr>
          <w:p w:rsidR="00CE508F" w:rsidRPr="00982839" w:rsidRDefault="00CE508F" w:rsidP="00982839">
            <w:pPr>
              <w:pStyle w:val="NoSpacing"/>
              <w:rPr>
                <w:rFonts w:ascii="Cambria" w:hAnsi="Cambria"/>
              </w:rPr>
            </w:pPr>
            <w:r w:rsidRPr="00982839">
              <w:rPr>
                <w:rFonts w:ascii="Cambria" w:hAnsi="Cambria"/>
              </w:rPr>
              <w:t>Medium</w:t>
            </w:r>
          </w:p>
        </w:tc>
      </w:tr>
      <w:tr w:rsidR="00CE508F" w:rsidRPr="00982839" w:rsidTr="00C20433">
        <w:trPr>
          <w:trHeight w:val="485"/>
        </w:trPr>
        <w:tc>
          <w:tcPr>
            <w:tcW w:w="720" w:type="dxa"/>
          </w:tcPr>
          <w:p w:rsidR="00CE508F" w:rsidRPr="00982839" w:rsidRDefault="00CE508F" w:rsidP="00982839">
            <w:pPr>
              <w:pStyle w:val="NoSpacing"/>
              <w:rPr>
                <w:rFonts w:ascii="Cambria" w:hAnsi="Cambria"/>
              </w:rPr>
            </w:pPr>
            <w:r w:rsidRPr="00982839">
              <w:rPr>
                <w:rFonts w:ascii="Cambria" w:hAnsi="Cambria"/>
              </w:rPr>
              <w:t>21.</w:t>
            </w:r>
          </w:p>
        </w:tc>
        <w:tc>
          <w:tcPr>
            <w:tcW w:w="5220" w:type="dxa"/>
          </w:tcPr>
          <w:p w:rsidR="00CE508F" w:rsidRPr="00982839" w:rsidRDefault="00CE508F" w:rsidP="00982839">
            <w:pPr>
              <w:pStyle w:val="NoSpacing"/>
              <w:rPr>
                <w:rFonts w:ascii="Cambria" w:hAnsi="Cambria"/>
              </w:rPr>
            </w:pPr>
            <w:r w:rsidRPr="00982839">
              <w:rPr>
                <w:rFonts w:ascii="Cambria" w:hAnsi="Cambria"/>
              </w:rPr>
              <w:t>I find the meaning of an English word by dividing it into parts that I understand.</w:t>
            </w:r>
          </w:p>
        </w:tc>
        <w:tc>
          <w:tcPr>
            <w:tcW w:w="990" w:type="dxa"/>
          </w:tcPr>
          <w:p w:rsidR="00CE508F" w:rsidRPr="00982839" w:rsidRDefault="00CE508F" w:rsidP="00982839">
            <w:pPr>
              <w:pStyle w:val="NoSpacing"/>
              <w:rPr>
                <w:rFonts w:ascii="Cambria" w:hAnsi="Cambria"/>
                <w:color w:val="000000"/>
              </w:rPr>
            </w:pPr>
            <w:r w:rsidRPr="00982839">
              <w:rPr>
                <w:rFonts w:ascii="Cambria" w:hAnsi="Cambria"/>
                <w:color w:val="000000"/>
              </w:rPr>
              <w:t>2.78</w:t>
            </w:r>
          </w:p>
          <w:p w:rsidR="00CE508F" w:rsidRPr="00982839" w:rsidRDefault="00CE508F" w:rsidP="00982839">
            <w:pPr>
              <w:pStyle w:val="NoSpacing"/>
              <w:rPr>
                <w:rFonts w:ascii="Cambria" w:hAnsi="Cambria"/>
              </w:rPr>
            </w:pPr>
          </w:p>
        </w:tc>
        <w:tc>
          <w:tcPr>
            <w:tcW w:w="810" w:type="dxa"/>
          </w:tcPr>
          <w:p w:rsidR="00CE508F" w:rsidRPr="00982839" w:rsidRDefault="00CE508F" w:rsidP="00982839">
            <w:pPr>
              <w:pStyle w:val="NoSpacing"/>
              <w:rPr>
                <w:rFonts w:ascii="Cambria" w:hAnsi="Cambria"/>
                <w:color w:val="000000"/>
              </w:rPr>
            </w:pPr>
            <w:r w:rsidRPr="00982839">
              <w:rPr>
                <w:rFonts w:ascii="Cambria" w:hAnsi="Cambria"/>
                <w:color w:val="000000"/>
              </w:rPr>
              <w:t>1.41</w:t>
            </w:r>
          </w:p>
          <w:p w:rsidR="00CE508F" w:rsidRPr="00982839" w:rsidRDefault="00CE508F" w:rsidP="00982839">
            <w:pPr>
              <w:pStyle w:val="NoSpacing"/>
              <w:rPr>
                <w:rFonts w:ascii="Cambria" w:hAnsi="Cambria"/>
              </w:rPr>
            </w:pPr>
          </w:p>
        </w:tc>
        <w:tc>
          <w:tcPr>
            <w:tcW w:w="1260" w:type="dxa"/>
          </w:tcPr>
          <w:p w:rsidR="00CE508F" w:rsidRPr="00982839" w:rsidRDefault="00CE508F" w:rsidP="00982839">
            <w:pPr>
              <w:pStyle w:val="NoSpacing"/>
              <w:rPr>
                <w:rFonts w:ascii="Cambria" w:hAnsi="Cambria"/>
              </w:rPr>
            </w:pPr>
            <w:r w:rsidRPr="00982839">
              <w:rPr>
                <w:rFonts w:ascii="Cambria" w:hAnsi="Cambria"/>
              </w:rPr>
              <w:t>Medium</w:t>
            </w:r>
          </w:p>
        </w:tc>
      </w:tr>
      <w:tr w:rsidR="00CE508F" w:rsidRPr="00982839" w:rsidTr="00C20433">
        <w:trPr>
          <w:trHeight w:val="395"/>
        </w:trPr>
        <w:tc>
          <w:tcPr>
            <w:tcW w:w="720" w:type="dxa"/>
          </w:tcPr>
          <w:p w:rsidR="00CE508F" w:rsidRPr="00982839" w:rsidRDefault="00CE508F" w:rsidP="00982839">
            <w:pPr>
              <w:pStyle w:val="NoSpacing"/>
              <w:rPr>
                <w:rFonts w:ascii="Cambria" w:hAnsi="Cambria"/>
              </w:rPr>
            </w:pPr>
            <w:r w:rsidRPr="00982839">
              <w:rPr>
                <w:rFonts w:ascii="Cambria" w:hAnsi="Cambria"/>
              </w:rPr>
              <w:t>22.</w:t>
            </w:r>
          </w:p>
        </w:tc>
        <w:tc>
          <w:tcPr>
            <w:tcW w:w="5220" w:type="dxa"/>
          </w:tcPr>
          <w:p w:rsidR="00CE508F" w:rsidRPr="00982839" w:rsidRDefault="00CE508F" w:rsidP="00982839">
            <w:pPr>
              <w:pStyle w:val="NoSpacing"/>
              <w:rPr>
                <w:rFonts w:ascii="Cambria" w:hAnsi="Cambria"/>
              </w:rPr>
            </w:pPr>
            <w:r w:rsidRPr="00982839">
              <w:rPr>
                <w:rFonts w:ascii="Cambria" w:hAnsi="Cambria"/>
              </w:rPr>
              <w:t>I try not to translate word-for-word.</w:t>
            </w:r>
          </w:p>
        </w:tc>
        <w:tc>
          <w:tcPr>
            <w:tcW w:w="990" w:type="dxa"/>
          </w:tcPr>
          <w:p w:rsidR="00CE508F" w:rsidRPr="00982839" w:rsidRDefault="00CE508F" w:rsidP="00982839">
            <w:pPr>
              <w:pStyle w:val="NoSpacing"/>
              <w:rPr>
                <w:rFonts w:ascii="Cambria" w:hAnsi="Cambria"/>
                <w:color w:val="000000"/>
              </w:rPr>
            </w:pPr>
            <w:r w:rsidRPr="00982839">
              <w:rPr>
                <w:rFonts w:ascii="Cambria" w:hAnsi="Cambria"/>
                <w:color w:val="000000"/>
              </w:rPr>
              <w:t>2.48</w:t>
            </w:r>
          </w:p>
        </w:tc>
        <w:tc>
          <w:tcPr>
            <w:tcW w:w="810" w:type="dxa"/>
          </w:tcPr>
          <w:p w:rsidR="00CE508F" w:rsidRPr="00982839" w:rsidRDefault="00CE508F" w:rsidP="00982839">
            <w:pPr>
              <w:pStyle w:val="NoSpacing"/>
              <w:rPr>
                <w:rFonts w:ascii="Cambria" w:hAnsi="Cambria"/>
                <w:color w:val="000000"/>
              </w:rPr>
            </w:pPr>
            <w:r w:rsidRPr="00982839">
              <w:rPr>
                <w:rFonts w:ascii="Cambria" w:hAnsi="Cambria"/>
                <w:color w:val="000000"/>
              </w:rPr>
              <w:t>1.36</w:t>
            </w:r>
          </w:p>
        </w:tc>
        <w:tc>
          <w:tcPr>
            <w:tcW w:w="1260" w:type="dxa"/>
          </w:tcPr>
          <w:p w:rsidR="00CE508F" w:rsidRPr="00982839" w:rsidRDefault="00CE508F" w:rsidP="00982839">
            <w:pPr>
              <w:pStyle w:val="NoSpacing"/>
              <w:rPr>
                <w:rFonts w:ascii="Cambria" w:hAnsi="Cambria"/>
              </w:rPr>
            </w:pPr>
            <w:r w:rsidRPr="00982839">
              <w:rPr>
                <w:rFonts w:ascii="Cambria" w:hAnsi="Cambria"/>
              </w:rPr>
              <w:t>Low</w:t>
            </w:r>
          </w:p>
        </w:tc>
      </w:tr>
      <w:tr w:rsidR="00CE508F" w:rsidRPr="00982839" w:rsidTr="00C20433">
        <w:trPr>
          <w:trHeight w:val="395"/>
        </w:trPr>
        <w:tc>
          <w:tcPr>
            <w:tcW w:w="720" w:type="dxa"/>
          </w:tcPr>
          <w:p w:rsidR="00CE508F" w:rsidRPr="00982839" w:rsidRDefault="00CE508F" w:rsidP="00982839">
            <w:pPr>
              <w:pStyle w:val="NoSpacing"/>
              <w:rPr>
                <w:rFonts w:ascii="Cambria" w:hAnsi="Cambria"/>
              </w:rPr>
            </w:pPr>
            <w:r w:rsidRPr="00982839">
              <w:rPr>
                <w:rFonts w:ascii="Cambria" w:hAnsi="Cambria"/>
              </w:rPr>
              <w:t>23.</w:t>
            </w:r>
          </w:p>
        </w:tc>
        <w:tc>
          <w:tcPr>
            <w:tcW w:w="5220" w:type="dxa"/>
          </w:tcPr>
          <w:p w:rsidR="00CE508F" w:rsidRPr="00982839" w:rsidRDefault="00CE508F" w:rsidP="00982839">
            <w:pPr>
              <w:pStyle w:val="NoSpacing"/>
              <w:rPr>
                <w:rFonts w:ascii="Cambria" w:hAnsi="Cambria"/>
              </w:rPr>
            </w:pPr>
            <w:r w:rsidRPr="00982839">
              <w:rPr>
                <w:rFonts w:ascii="Cambria" w:hAnsi="Cambria"/>
              </w:rPr>
              <w:t>I make summaries of information that I hear or read in English.</w:t>
            </w:r>
          </w:p>
        </w:tc>
        <w:tc>
          <w:tcPr>
            <w:tcW w:w="990" w:type="dxa"/>
          </w:tcPr>
          <w:p w:rsidR="00CE508F" w:rsidRPr="00982839" w:rsidRDefault="00CE508F" w:rsidP="00982839">
            <w:pPr>
              <w:pStyle w:val="NoSpacing"/>
              <w:rPr>
                <w:rFonts w:ascii="Cambria" w:hAnsi="Cambria"/>
                <w:color w:val="000000"/>
              </w:rPr>
            </w:pPr>
            <w:r w:rsidRPr="00982839">
              <w:rPr>
                <w:rFonts w:ascii="Cambria" w:hAnsi="Cambria"/>
                <w:color w:val="000000"/>
              </w:rPr>
              <w:t>2.97</w:t>
            </w:r>
          </w:p>
          <w:p w:rsidR="00CE508F" w:rsidRPr="00982839" w:rsidRDefault="00CE508F" w:rsidP="00982839">
            <w:pPr>
              <w:pStyle w:val="NoSpacing"/>
              <w:rPr>
                <w:rFonts w:ascii="Cambria" w:hAnsi="Cambria"/>
              </w:rPr>
            </w:pPr>
          </w:p>
        </w:tc>
        <w:tc>
          <w:tcPr>
            <w:tcW w:w="810" w:type="dxa"/>
          </w:tcPr>
          <w:p w:rsidR="00CE508F" w:rsidRPr="00982839" w:rsidRDefault="00CE508F" w:rsidP="00982839">
            <w:pPr>
              <w:pStyle w:val="NoSpacing"/>
              <w:rPr>
                <w:rFonts w:ascii="Cambria" w:hAnsi="Cambria"/>
                <w:color w:val="000000"/>
              </w:rPr>
            </w:pPr>
            <w:r w:rsidRPr="00982839">
              <w:rPr>
                <w:rFonts w:ascii="Cambria" w:hAnsi="Cambria"/>
                <w:color w:val="000000"/>
              </w:rPr>
              <w:t>1.06</w:t>
            </w:r>
          </w:p>
          <w:p w:rsidR="00CE508F" w:rsidRPr="00982839" w:rsidRDefault="00CE508F" w:rsidP="00982839">
            <w:pPr>
              <w:pStyle w:val="NoSpacing"/>
              <w:rPr>
                <w:rFonts w:ascii="Cambria" w:hAnsi="Cambria"/>
              </w:rPr>
            </w:pPr>
          </w:p>
        </w:tc>
        <w:tc>
          <w:tcPr>
            <w:tcW w:w="1260" w:type="dxa"/>
          </w:tcPr>
          <w:p w:rsidR="00CE508F" w:rsidRPr="00982839" w:rsidRDefault="00CE508F" w:rsidP="00982839">
            <w:pPr>
              <w:pStyle w:val="NoSpacing"/>
              <w:rPr>
                <w:rFonts w:ascii="Cambria" w:hAnsi="Cambria"/>
              </w:rPr>
            </w:pPr>
            <w:r w:rsidRPr="00982839">
              <w:rPr>
                <w:rFonts w:ascii="Cambria" w:hAnsi="Cambria"/>
              </w:rPr>
              <w:t>Medium</w:t>
            </w:r>
          </w:p>
        </w:tc>
      </w:tr>
      <w:tr w:rsidR="00CE508F" w:rsidRPr="00982839" w:rsidTr="00C20433">
        <w:trPr>
          <w:trHeight w:val="80"/>
        </w:trPr>
        <w:tc>
          <w:tcPr>
            <w:tcW w:w="720" w:type="dxa"/>
          </w:tcPr>
          <w:p w:rsidR="00CE508F" w:rsidRPr="00982839" w:rsidRDefault="00CE508F" w:rsidP="00982839">
            <w:pPr>
              <w:pStyle w:val="NoSpacing"/>
              <w:rPr>
                <w:rFonts w:ascii="Cambria" w:hAnsi="Cambria"/>
              </w:rPr>
            </w:pPr>
          </w:p>
        </w:tc>
        <w:tc>
          <w:tcPr>
            <w:tcW w:w="5220" w:type="dxa"/>
          </w:tcPr>
          <w:p w:rsidR="00CE508F" w:rsidRPr="00982839" w:rsidRDefault="00CE508F" w:rsidP="00982839">
            <w:pPr>
              <w:pStyle w:val="NoSpacing"/>
              <w:rPr>
                <w:rFonts w:ascii="Cambria" w:hAnsi="Cambria"/>
              </w:rPr>
            </w:pPr>
            <w:r w:rsidRPr="00982839">
              <w:rPr>
                <w:rFonts w:ascii="Cambria" w:hAnsi="Cambria"/>
              </w:rPr>
              <w:t>Total mean</w:t>
            </w:r>
          </w:p>
        </w:tc>
        <w:tc>
          <w:tcPr>
            <w:tcW w:w="990" w:type="dxa"/>
          </w:tcPr>
          <w:p w:rsidR="00CE508F" w:rsidRPr="00982839" w:rsidRDefault="00CE508F" w:rsidP="00982839">
            <w:pPr>
              <w:pStyle w:val="NoSpacing"/>
              <w:rPr>
                <w:rFonts w:ascii="Cambria" w:hAnsi="Cambria"/>
                <w:color w:val="000000"/>
              </w:rPr>
            </w:pPr>
            <w:r w:rsidRPr="00982839">
              <w:rPr>
                <w:rFonts w:ascii="Cambria" w:hAnsi="Cambria"/>
                <w:color w:val="000000"/>
              </w:rPr>
              <w:t>2.59</w:t>
            </w:r>
          </w:p>
        </w:tc>
        <w:tc>
          <w:tcPr>
            <w:tcW w:w="810" w:type="dxa"/>
          </w:tcPr>
          <w:p w:rsidR="00CE508F" w:rsidRPr="00982839" w:rsidRDefault="00CE508F" w:rsidP="00982839">
            <w:pPr>
              <w:pStyle w:val="NoSpacing"/>
              <w:rPr>
                <w:rFonts w:ascii="Cambria" w:hAnsi="Cambria"/>
                <w:color w:val="000000"/>
              </w:rPr>
            </w:pPr>
            <w:r w:rsidRPr="00982839">
              <w:rPr>
                <w:rFonts w:ascii="Cambria" w:hAnsi="Cambria"/>
                <w:color w:val="000000"/>
              </w:rPr>
              <w:t>.56</w:t>
            </w:r>
          </w:p>
        </w:tc>
        <w:tc>
          <w:tcPr>
            <w:tcW w:w="1260" w:type="dxa"/>
          </w:tcPr>
          <w:p w:rsidR="00CE508F" w:rsidRPr="00982839" w:rsidRDefault="00CE508F" w:rsidP="00982839">
            <w:pPr>
              <w:pStyle w:val="NoSpacing"/>
              <w:rPr>
                <w:rFonts w:ascii="Cambria" w:hAnsi="Cambria"/>
              </w:rPr>
            </w:pPr>
            <w:r w:rsidRPr="00982839">
              <w:rPr>
                <w:rFonts w:ascii="Cambria" w:hAnsi="Cambria"/>
              </w:rPr>
              <w:t>Medium</w:t>
            </w:r>
          </w:p>
        </w:tc>
      </w:tr>
    </w:tbl>
    <w:p w:rsidR="00CE508F" w:rsidRPr="00CE508F" w:rsidRDefault="00CE508F" w:rsidP="00CE508F">
      <w:pPr>
        <w:pStyle w:val="ListParagraph"/>
        <w:tabs>
          <w:tab w:val="left" w:pos="0"/>
        </w:tabs>
        <w:spacing w:line="240" w:lineRule="auto"/>
        <w:ind w:left="0"/>
        <w:jc w:val="both"/>
        <w:rPr>
          <w:rFonts w:ascii="Cambria" w:hAnsi="Cambria"/>
        </w:rPr>
      </w:pPr>
    </w:p>
    <w:p w:rsidR="00CE508F" w:rsidRPr="00CE508F" w:rsidRDefault="00CE508F" w:rsidP="00CE508F">
      <w:pPr>
        <w:pStyle w:val="ListParagraph"/>
        <w:tabs>
          <w:tab w:val="left" w:pos="0"/>
        </w:tabs>
        <w:spacing w:line="240" w:lineRule="auto"/>
        <w:ind w:left="0"/>
        <w:jc w:val="both"/>
        <w:rPr>
          <w:rFonts w:ascii="Cambria" w:hAnsi="Cambria" w:cs="Times New Roman"/>
        </w:rPr>
      </w:pPr>
      <w:r w:rsidRPr="00CE508F">
        <w:rPr>
          <w:rFonts w:ascii="Cambria" w:hAnsi="Cambria" w:cs="Times New Roman"/>
        </w:rPr>
        <w:t xml:space="preserve">Table 7 above shows that the bilingual junior high school students employed the cognitive strategy at medium (mean of 2.59). In terms of cognitive strategy statements, the findings showed that 9 statements of the 14 statements were in the range of medium mean score, and the rest was in the range of low mean score. The data indicated that the statement no. 15 (mean of 3.40) got the highest score, followed by the statement no. 23 (mean of 2.97), no. 11 (mean of 2.89), no. 13 (mean of 2.83), no. 21 (mean of 2.78), no. 19 (mean of 2.72), no. 18 (mean of 2.72), no. 20 (mean of 2.62), no. 17 (mean of 2.52), no. 22 (mean of 2.48), no. 10 (mean of 2.29),  no. 14 (mean of 2.21), no. 16  (mean of 2.18), and no. 12 (mean of 1.67) obtained the lowest mean score. In addition, although cognitive strategy was employed by Bilingual Junior High School </w:t>
      </w:r>
      <w:r w:rsidRPr="00CE508F">
        <w:rPr>
          <w:rFonts w:ascii="Cambria" w:hAnsi="Cambria" w:cs="Times New Roman"/>
        </w:rPr>
        <w:lastRenderedPageBreak/>
        <w:t xml:space="preserve">students as third preferred strategy, the interview data from the students showed that they had different ways to learn English. The following quotes reflect some of their feelings and thoughts, </w:t>
      </w:r>
    </w:p>
    <w:p w:rsidR="00CE508F" w:rsidRPr="00CE508F" w:rsidRDefault="00CE508F" w:rsidP="00CE508F">
      <w:pPr>
        <w:pStyle w:val="ListParagraph"/>
        <w:tabs>
          <w:tab w:val="left" w:pos="0"/>
        </w:tabs>
        <w:spacing w:line="240" w:lineRule="auto"/>
        <w:ind w:left="0" w:firstLine="360"/>
        <w:jc w:val="both"/>
        <w:rPr>
          <w:rFonts w:ascii="Cambria" w:hAnsi="Cambria" w:cs="Times New Roman"/>
        </w:rPr>
      </w:pPr>
    </w:p>
    <w:p w:rsidR="00CE508F" w:rsidRPr="00CE508F" w:rsidRDefault="00CE508F" w:rsidP="00CE508F">
      <w:pPr>
        <w:pStyle w:val="ListParagraph"/>
        <w:tabs>
          <w:tab w:val="left" w:pos="0"/>
        </w:tabs>
        <w:spacing w:line="240" w:lineRule="auto"/>
        <w:ind w:left="360"/>
        <w:jc w:val="both"/>
        <w:rPr>
          <w:rFonts w:ascii="Cambria" w:hAnsi="Cambria" w:cs="Times New Roman"/>
        </w:rPr>
      </w:pPr>
      <w:r w:rsidRPr="00CE508F">
        <w:rPr>
          <w:rFonts w:ascii="Cambria" w:hAnsi="Cambria" w:cs="Times New Roman"/>
        </w:rPr>
        <w:t>I learn English from my family because my family speaks English so I think I got it from them, and the other ways to learn English are I always watch English movies, listen to English song a lot and I also learn from games, phone f and friends.  (Student 1)</w:t>
      </w:r>
    </w:p>
    <w:p w:rsidR="00CE508F" w:rsidRPr="00CE508F" w:rsidRDefault="00CE508F" w:rsidP="00CE508F">
      <w:pPr>
        <w:pStyle w:val="ListParagraph"/>
        <w:tabs>
          <w:tab w:val="left" w:pos="0"/>
        </w:tabs>
        <w:spacing w:line="240" w:lineRule="auto"/>
        <w:ind w:left="360"/>
        <w:jc w:val="both"/>
        <w:rPr>
          <w:rFonts w:ascii="Cambria" w:hAnsi="Cambria" w:cs="Times New Roman"/>
        </w:rPr>
      </w:pPr>
    </w:p>
    <w:p w:rsidR="00CE508F" w:rsidRPr="00CE508F" w:rsidRDefault="00CE508F" w:rsidP="00CE508F">
      <w:pPr>
        <w:pStyle w:val="ListParagraph"/>
        <w:tabs>
          <w:tab w:val="left" w:pos="0"/>
        </w:tabs>
        <w:spacing w:line="240" w:lineRule="auto"/>
        <w:ind w:left="360"/>
        <w:jc w:val="both"/>
        <w:rPr>
          <w:rFonts w:ascii="Cambria" w:hAnsi="Cambria" w:cs="Times New Roman"/>
        </w:rPr>
      </w:pPr>
      <w:r w:rsidRPr="00CE508F">
        <w:rPr>
          <w:rFonts w:ascii="Cambria" w:hAnsi="Cambria" w:cs="Times New Roman"/>
        </w:rPr>
        <w:t>I learn English from school, video game and my sister. At home, I often speak English to my sister and I also watch western movies. (Student 2)</w:t>
      </w:r>
    </w:p>
    <w:p w:rsidR="00CE508F" w:rsidRPr="00CE508F" w:rsidRDefault="00CE508F" w:rsidP="00CE508F">
      <w:pPr>
        <w:pStyle w:val="ListParagraph"/>
        <w:tabs>
          <w:tab w:val="left" w:pos="0"/>
        </w:tabs>
        <w:spacing w:line="240" w:lineRule="auto"/>
        <w:ind w:left="360"/>
        <w:jc w:val="both"/>
        <w:rPr>
          <w:rFonts w:ascii="Cambria" w:hAnsi="Cambria" w:cs="Times New Roman"/>
        </w:rPr>
      </w:pPr>
    </w:p>
    <w:p w:rsidR="00CE508F" w:rsidRPr="00CE508F" w:rsidRDefault="00CE508F" w:rsidP="00CE508F">
      <w:pPr>
        <w:pStyle w:val="ListParagraph"/>
        <w:tabs>
          <w:tab w:val="left" w:pos="0"/>
        </w:tabs>
        <w:spacing w:line="240" w:lineRule="auto"/>
        <w:ind w:left="360"/>
        <w:jc w:val="both"/>
        <w:rPr>
          <w:rFonts w:ascii="Cambria" w:hAnsi="Cambria" w:cs="Times New Roman"/>
        </w:rPr>
      </w:pPr>
      <w:r w:rsidRPr="00CE508F">
        <w:rPr>
          <w:rFonts w:ascii="Cambria" w:hAnsi="Cambria" w:cs="Times New Roman"/>
        </w:rPr>
        <w:t>The ways I learn English are sometimes I listen to Western music, watch English movies and I play English game in my phone. (Student 3)</w:t>
      </w:r>
    </w:p>
    <w:p w:rsidR="00CE508F" w:rsidRPr="00CE508F" w:rsidRDefault="00CE508F" w:rsidP="00CE508F">
      <w:pPr>
        <w:pStyle w:val="ListParagraph"/>
        <w:tabs>
          <w:tab w:val="left" w:pos="0"/>
        </w:tabs>
        <w:spacing w:line="240" w:lineRule="auto"/>
        <w:ind w:left="360"/>
        <w:jc w:val="both"/>
        <w:rPr>
          <w:rFonts w:ascii="Cambria" w:hAnsi="Cambria" w:cs="Times New Roman"/>
        </w:rPr>
      </w:pPr>
    </w:p>
    <w:p w:rsidR="00CE508F" w:rsidRPr="00CE508F" w:rsidRDefault="00CE508F" w:rsidP="00CE508F">
      <w:pPr>
        <w:pStyle w:val="ListParagraph"/>
        <w:tabs>
          <w:tab w:val="left" w:pos="0"/>
        </w:tabs>
        <w:spacing w:line="240" w:lineRule="auto"/>
        <w:ind w:left="360"/>
        <w:jc w:val="both"/>
        <w:rPr>
          <w:rFonts w:ascii="Cambria" w:hAnsi="Cambria" w:cs="Times New Roman"/>
        </w:rPr>
      </w:pPr>
      <w:r w:rsidRPr="00CE508F">
        <w:rPr>
          <w:rFonts w:ascii="Cambria" w:hAnsi="Cambria" w:cs="Times New Roman"/>
        </w:rPr>
        <w:t>The way I learn English is I try to understand the English text that I read so I can understand both the structure and the meaning well. (Student 4)</w:t>
      </w:r>
    </w:p>
    <w:p w:rsidR="00CE508F" w:rsidRPr="00CE508F" w:rsidRDefault="00CE508F" w:rsidP="0012304F">
      <w:pPr>
        <w:tabs>
          <w:tab w:val="left" w:pos="330"/>
        </w:tabs>
        <w:spacing w:line="240" w:lineRule="auto"/>
        <w:ind w:firstLine="567"/>
        <w:jc w:val="both"/>
        <w:rPr>
          <w:rFonts w:ascii="Cambria" w:hAnsi="Cambria" w:cs="Times New Roman"/>
          <w:b/>
          <w:i/>
        </w:rPr>
      </w:pPr>
      <w:r w:rsidRPr="00CE508F">
        <w:rPr>
          <w:rFonts w:ascii="Cambria" w:hAnsi="Cambria" w:cs="Times New Roman"/>
          <w:b/>
          <w:i/>
        </w:rPr>
        <w:t xml:space="preserve">Social strategy </w:t>
      </w:r>
    </w:p>
    <w:p w:rsidR="00CE508F" w:rsidRPr="00CE508F" w:rsidRDefault="00CE508F" w:rsidP="00CE508F">
      <w:pPr>
        <w:tabs>
          <w:tab w:val="left" w:pos="330"/>
        </w:tabs>
        <w:spacing w:line="240" w:lineRule="auto"/>
        <w:ind w:firstLine="540"/>
        <w:jc w:val="both"/>
        <w:rPr>
          <w:rFonts w:ascii="Cambria" w:hAnsi="Cambria" w:cs="Times New Roman"/>
          <w:b/>
        </w:rPr>
      </w:pPr>
      <w:r w:rsidRPr="00CE508F">
        <w:rPr>
          <w:rFonts w:ascii="Cambria" w:hAnsi="Cambria" w:cs="Times New Roman"/>
        </w:rPr>
        <w:t>Table 8 reports the findings of the social strategy employed by the bilingual junior high school students. The findings were discussed based on the mean score, each statement was ranked from the highest to the lowest, and the interview data were conveyed. The details could be seen in the Table 8.</w:t>
      </w:r>
    </w:p>
    <w:p w:rsidR="00982839" w:rsidRPr="0012304F" w:rsidRDefault="00CE508F" w:rsidP="00CE508F">
      <w:pPr>
        <w:pStyle w:val="ListParagraph"/>
        <w:spacing w:after="0" w:line="240" w:lineRule="auto"/>
        <w:ind w:left="0"/>
        <w:rPr>
          <w:rFonts w:ascii="Cambria" w:hAnsi="Cambria" w:cs="Times New Roman"/>
          <w:i/>
          <w:sz w:val="20"/>
        </w:rPr>
      </w:pPr>
      <w:r w:rsidRPr="0012304F">
        <w:rPr>
          <w:rFonts w:ascii="Cambria" w:hAnsi="Cambria" w:cs="Times New Roman"/>
          <w:b/>
          <w:sz w:val="20"/>
        </w:rPr>
        <w:t xml:space="preserve">Table 8. </w:t>
      </w:r>
      <w:r w:rsidRPr="0012304F">
        <w:rPr>
          <w:rFonts w:ascii="Cambria" w:hAnsi="Cambria" w:cs="Times New Roman"/>
          <w:i/>
          <w:sz w:val="20"/>
        </w:rPr>
        <w:t>Mean, standard deviation, and mean score of the social strategy</w:t>
      </w:r>
    </w:p>
    <w:p w:rsidR="00982839" w:rsidRPr="00CE508F" w:rsidRDefault="00982839" w:rsidP="00CE508F">
      <w:pPr>
        <w:pStyle w:val="ListParagraph"/>
        <w:spacing w:after="0" w:line="240" w:lineRule="auto"/>
        <w:ind w:left="0"/>
        <w:rPr>
          <w:rFonts w:ascii="Cambria" w:hAnsi="Cambria" w:cs="Times New Roman"/>
          <w:i/>
        </w:rPr>
      </w:pP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
        <w:gridCol w:w="5679"/>
        <w:gridCol w:w="733"/>
        <w:gridCol w:w="797"/>
        <w:gridCol w:w="1170"/>
      </w:tblGrid>
      <w:tr w:rsidR="00CE508F" w:rsidRPr="00982839" w:rsidTr="00C20433">
        <w:tc>
          <w:tcPr>
            <w:tcW w:w="621" w:type="dxa"/>
            <w:tcBorders>
              <w:top w:val="single" w:sz="4" w:space="0" w:color="auto"/>
              <w:bottom w:val="single" w:sz="4" w:space="0" w:color="auto"/>
            </w:tcBorders>
            <w:vAlign w:val="center"/>
          </w:tcPr>
          <w:p w:rsidR="00CE508F" w:rsidRPr="00982839" w:rsidRDefault="00CE508F" w:rsidP="00982839">
            <w:pPr>
              <w:pStyle w:val="NoSpacing"/>
              <w:rPr>
                <w:rFonts w:ascii="Cambria" w:hAnsi="Cambria"/>
              </w:rPr>
            </w:pPr>
            <w:r w:rsidRPr="00982839">
              <w:rPr>
                <w:rFonts w:ascii="Cambria" w:hAnsi="Cambria"/>
              </w:rPr>
              <w:t>No</w:t>
            </w:r>
          </w:p>
        </w:tc>
        <w:tc>
          <w:tcPr>
            <w:tcW w:w="5679" w:type="dxa"/>
            <w:tcBorders>
              <w:top w:val="single" w:sz="4" w:space="0" w:color="auto"/>
              <w:bottom w:val="single" w:sz="4" w:space="0" w:color="auto"/>
            </w:tcBorders>
            <w:vAlign w:val="center"/>
          </w:tcPr>
          <w:p w:rsidR="00CE508F" w:rsidRPr="00982839" w:rsidRDefault="00CE508F" w:rsidP="00982839">
            <w:pPr>
              <w:pStyle w:val="NoSpacing"/>
              <w:rPr>
                <w:rFonts w:ascii="Cambria" w:hAnsi="Cambria"/>
              </w:rPr>
            </w:pPr>
            <w:r w:rsidRPr="00982839">
              <w:rPr>
                <w:rFonts w:ascii="Cambria" w:hAnsi="Cambria"/>
              </w:rPr>
              <w:t>Items</w:t>
            </w:r>
          </w:p>
        </w:tc>
        <w:tc>
          <w:tcPr>
            <w:tcW w:w="733" w:type="dxa"/>
            <w:tcBorders>
              <w:top w:val="single" w:sz="4" w:space="0" w:color="auto"/>
              <w:bottom w:val="single" w:sz="4" w:space="0" w:color="auto"/>
            </w:tcBorders>
            <w:vAlign w:val="center"/>
          </w:tcPr>
          <w:p w:rsidR="00CE508F" w:rsidRPr="00982839" w:rsidRDefault="00CE508F" w:rsidP="00982839">
            <w:pPr>
              <w:pStyle w:val="NoSpacing"/>
              <w:rPr>
                <w:rFonts w:ascii="Cambria" w:hAnsi="Cambria"/>
              </w:rPr>
            </w:pPr>
            <w:r w:rsidRPr="00982839">
              <w:rPr>
                <w:rFonts w:ascii="Cambria" w:hAnsi="Cambria"/>
              </w:rPr>
              <w:t>Mean</w:t>
            </w:r>
          </w:p>
        </w:tc>
        <w:tc>
          <w:tcPr>
            <w:tcW w:w="797" w:type="dxa"/>
            <w:tcBorders>
              <w:top w:val="single" w:sz="4" w:space="0" w:color="auto"/>
              <w:bottom w:val="single" w:sz="4" w:space="0" w:color="auto"/>
            </w:tcBorders>
            <w:vAlign w:val="center"/>
          </w:tcPr>
          <w:p w:rsidR="00CE508F" w:rsidRPr="00982839" w:rsidRDefault="00CE508F" w:rsidP="00982839">
            <w:pPr>
              <w:pStyle w:val="NoSpacing"/>
              <w:rPr>
                <w:rFonts w:ascii="Cambria" w:hAnsi="Cambria"/>
              </w:rPr>
            </w:pPr>
            <w:r w:rsidRPr="00982839">
              <w:rPr>
                <w:rFonts w:ascii="Cambria" w:hAnsi="Cambria"/>
              </w:rPr>
              <w:t>Std.</w:t>
            </w:r>
          </w:p>
        </w:tc>
        <w:tc>
          <w:tcPr>
            <w:tcW w:w="1170" w:type="dxa"/>
            <w:tcBorders>
              <w:top w:val="single" w:sz="4" w:space="0" w:color="auto"/>
              <w:bottom w:val="single" w:sz="4" w:space="0" w:color="auto"/>
            </w:tcBorders>
            <w:vAlign w:val="center"/>
          </w:tcPr>
          <w:p w:rsidR="00CE508F" w:rsidRPr="00982839" w:rsidRDefault="00CE508F" w:rsidP="00982839">
            <w:pPr>
              <w:pStyle w:val="NoSpacing"/>
              <w:rPr>
                <w:rFonts w:ascii="Cambria" w:hAnsi="Cambria"/>
              </w:rPr>
            </w:pPr>
            <w:r w:rsidRPr="00982839">
              <w:rPr>
                <w:rFonts w:ascii="Cambria" w:hAnsi="Cambria"/>
              </w:rPr>
              <w:t>Level</w:t>
            </w:r>
          </w:p>
        </w:tc>
      </w:tr>
      <w:tr w:rsidR="00CE508F" w:rsidRPr="00982839" w:rsidTr="00C20433">
        <w:tc>
          <w:tcPr>
            <w:tcW w:w="621" w:type="dxa"/>
            <w:tcBorders>
              <w:top w:val="single" w:sz="4" w:space="0" w:color="auto"/>
            </w:tcBorders>
          </w:tcPr>
          <w:p w:rsidR="00CE508F" w:rsidRPr="00982839" w:rsidRDefault="00CE508F" w:rsidP="00982839">
            <w:pPr>
              <w:pStyle w:val="NoSpacing"/>
              <w:rPr>
                <w:rFonts w:ascii="Cambria" w:hAnsi="Cambria"/>
              </w:rPr>
            </w:pPr>
            <w:r w:rsidRPr="00982839">
              <w:rPr>
                <w:rFonts w:ascii="Cambria" w:hAnsi="Cambria"/>
              </w:rPr>
              <w:t>45.</w:t>
            </w:r>
          </w:p>
        </w:tc>
        <w:tc>
          <w:tcPr>
            <w:tcW w:w="5679" w:type="dxa"/>
            <w:tcBorders>
              <w:top w:val="single" w:sz="4" w:space="0" w:color="auto"/>
            </w:tcBorders>
          </w:tcPr>
          <w:p w:rsidR="00CE508F" w:rsidRPr="00982839" w:rsidRDefault="00CE508F" w:rsidP="00982839">
            <w:pPr>
              <w:pStyle w:val="NoSpacing"/>
              <w:rPr>
                <w:rFonts w:ascii="Cambria" w:hAnsi="Cambria"/>
              </w:rPr>
            </w:pPr>
            <w:r w:rsidRPr="00982839">
              <w:rPr>
                <w:rFonts w:ascii="Cambria" w:hAnsi="Cambria"/>
              </w:rPr>
              <w:t>If I do not understand something in English, I ask the other person to slow down or say it again.</w:t>
            </w:r>
          </w:p>
        </w:tc>
        <w:tc>
          <w:tcPr>
            <w:tcW w:w="733" w:type="dxa"/>
            <w:tcBorders>
              <w:top w:val="single" w:sz="4" w:space="0" w:color="auto"/>
            </w:tcBorders>
          </w:tcPr>
          <w:p w:rsidR="00CE508F" w:rsidRPr="00982839" w:rsidRDefault="00CE508F" w:rsidP="00982839">
            <w:pPr>
              <w:pStyle w:val="NoSpacing"/>
              <w:rPr>
                <w:rFonts w:ascii="Cambria" w:hAnsi="Cambria"/>
                <w:color w:val="000000"/>
              </w:rPr>
            </w:pPr>
            <w:r w:rsidRPr="00982839">
              <w:rPr>
                <w:rFonts w:ascii="Cambria" w:hAnsi="Cambria"/>
                <w:color w:val="000000"/>
              </w:rPr>
              <w:t>1.59</w:t>
            </w:r>
          </w:p>
          <w:p w:rsidR="00CE508F" w:rsidRPr="00982839" w:rsidRDefault="00CE508F" w:rsidP="00982839">
            <w:pPr>
              <w:pStyle w:val="NoSpacing"/>
              <w:rPr>
                <w:rFonts w:ascii="Cambria" w:hAnsi="Cambria"/>
              </w:rPr>
            </w:pPr>
          </w:p>
        </w:tc>
        <w:tc>
          <w:tcPr>
            <w:tcW w:w="797" w:type="dxa"/>
            <w:tcBorders>
              <w:top w:val="single" w:sz="4" w:space="0" w:color="auto"/>
            </w:tcBorders>
          </w:tcPr>
          <w:p w:rsidR="00CE508F" w:rsidRPr="00982839" w:rsidRDefault="00CE508F" w:rsidP="00982839">
            <w:pPr>
              <w:pStyle w:val="NoSpacing"/>
              <w:rPr>
                <w:rFonts w:ascii="Cambria" w:hAnsi="Cambria"/>
                <w:color w:val="000000"/>
              </w:rPr>
            </w:pPr>
            <w:r w:rsidRPr="00982839">
              <w:rPr>
                <w:rFonts w:ascii="Cambria" w:hAnsi="Cambria"/>
                <w:color w:val="000000"/>
              </w:rPr>
              <w:t>.83</w:t>
            </w:r>
          </w:p>
          <w:p w:rsidR="00CE508F" w:rsidRPr="00982839" w:rsidRDefault="00CE508F" w:rsidP="00982839">
            <w:pPr>
              <w:pStyle w:val="NoSpacing"/>
              <w:rPr>
                <w:rFonts w:ascii="Cambria" w:hAnsi="Cambria"/>
              </w:rPr>
            </w:pPr>
          </w:p>
        </w:tc>
        <w:tc>
          <w:tcPr>
            <w:tcW w:w="1170" w:type="dxa"/>
            <w:tcBorders>
              <w:top w:val="single" w:sz="4" w:space="0" w:color="auto"/>
            </w:tcBorders>
          </w:tcPr>
          <w:p w:rsidR="00CE508F" w:rsidRPr="00982839" w:rsidRDefault="00CE508F" w:rsidP="00982839">
            <w:pPr>
              <w:pStyle w:val="NoSpacing"/>
              <w:rPr>
                <w:rFonts w:ascii="Cambria" w:hAnsi="Cambria"/>
              </w:rPr>
            </w:pPr>
            <w:r w:rsidRPr="00982839">
              <w:rPr>
                <w:rFonts w:ascii="Cambria" w:hAnsi="Cambria"/>
              </w:rPr>
              <w:t>Low</w:t>
            </w:r>
          </w:p>
        </w:tc>
      </w:tr>
      <w:tr w:rsidR="00CE508F" w:rsidRPr="00982839" w:rsidTr="00C20433">
        <w:tc>
          <w:tcPr>
            <w:tcW w:w="621" w:type="dxa"/>
          </w:tcPr>
          <w:p w:rsidR="00CE508F" w:rsidRPr="00982839" w:rsidRDefault="00CE508F" w:rsidP="00982839">
            <w:pPr>
              <w:pStyle w:val="NoSpacing"/>
              <w:rPr>
                <w:rFonts w:ascii="Cambria" w:hAnsi="Cambria"/>
              </w:rPr>
            </w:pPr>
            <w:r w:rsidRPr="00982839">
              <w:rPr>
                <w:rFonts w:ascii="Cambria" w:hAnsi="Cambria"/>
              </w:rPr>
              <w:t>46.</w:t>
            </w:r>
          </w:p>
        </w:tc>
        <w:tc>
          <w:tcPr>
            <w:tcW w:w="5679" w:type="dxa"/>
          </w:tcPr>
          <w:p w:rsidR="00CE508F" w:rsidRPr="00982839" w:rsidRDefault="00CE508F" w:rsidP="00982839">
            <w:pPr>
              <w:pStyle w:val="NoSpacing"/>
              <w:rPr>
                <w:rFonts w:ascii="Cambria" w:hAnsi="Cambria"/>
              </w:rPr>
            </w:pPr>
            <w:r w:rsidRPr="00982839">
              <w:rPr>
                <w:rFonts w:ascii="Cambria" w:hAnsi="Cambria"/>
              </w:rPr>
              <w:t>I ask English speakers to correct me when I talk.</w:t>
            </w:r>
          </w:p>
        </w:tc>
        <w:tc>
          <w:tcPr>
            <w:tcW w:w="733" w:type="dxa"/>
          </w:tcPr>
          <w:p w:rsidR="00CE508F" w:rsidRPr="00982839" w:rsidRDefault="00CE508F" w:rsidP="00982839">
            <w:pPr>
              <w:pStyle w:val="NoSpacing"/>
              <w:rPr>
                <w:rFonts w:ascii="Cambria" w:hAnsi="Cambria"/>
                <w:color w:val="000000"/>
              </w:rPr>
            </w:pPr>
            <w:r w:rsidRPr="00982839">
              <w:rPr>
                <w:rFonts w:ascii="Cambria" w:hAnsi="Cambria"/>
                <w:color w:val="000000"/>
              </w:rPr>
              <w:t>2.54</w:t>
            </w:r>
          </w:p>
        </w:tc>
        <w:tc>
          <w:tcPr>
            <w:tcW w:w="797" w:type="dxa"/>
          </w:tcPr>
          <w:p w:rsidR="00CE508F" w:rsidRPr="00982839" w:rsidRDefault="00CE508F" w:rsidP="00982839">
            <w:pPr>
              <w:pStyle w:val="NoSpacing"/>
              <w:rPr>
                <w:rFonts w:ascii="Cambria" w:hAnsi="Cambria"/>
                <w:color w:val="000000"/>
              </w:rPr>
            </w:pPr>
            <w:r w:rsidRPr="00982839">
              <w:rPr>
                <w:rFonts w:ascii="Cambria" w:hAnsi="Cambria"/>
                <w:color w:val="000000"/>
              </w:rPr>
              <w:t>1.53</w:t>
            </w:r>
          </w:p>
        </w:tc>
        <w:tc>
          <w:tcPr>
            <w:tcW w:w="1170" w:type="dxa"/>
          </w:tcPr>
          <w:p w:rsidR="00CE508F" w:rsidRPr="00982839" w:rsidRDefault="00CE508F" w:rsidP="00982839">
            <w:pPr>
              <w:pStyle w:val="NoSpacing"/>
              <w:rPr>
                <w:rFonts w:ascii="Cambria" w:hAnsi="Cambria"/>
              </w:rPr>
            </w:pPr>
            <w:r w:rsidRPr="00982839">
              <w:rPr>
                <w:rFonts w:ascii="Cambria" w:hAnsi="Cambria"/>
              </w:rPr>
              <w:t>Medium</w:t>
            </w:r>
          </w:p>
        </w:tc>
      </w:tr>
      <w:tr w:rsidR="00CE508F" w:rsidRPr="00982839" w:rsidTr="00C20433">
        <w:tc>
          <w:tcPr>
            <w:tcW w:w="621" w:type="dxa"/>
          </w:tcPr>
          <w:p w:rsidR="00CE508F" w:rsidRPr="00982839" w:rsidRDefault="00CE508F" w:rsidP="00982839">
            <w:pPr>
              <w:pStyle w:val="NoSpacing"/>
              <w:rPr>
                <w:rFonts w:ascii="Cambria" w:hAnsi="Cambria"/>
              </w:rPr>
            </w:pPr>
            <w:r w:rsidRPr="00982839">
              <w:rPr>
                <w:rFonts w:ascii="Cambria" w:hAnsi="Cambria"/>
              </w:rPr>
              <w:t>47.</w:t>
            </w:r>
          </w:p>
        </w:tc>
        <w:tc>
          <w:tcPr>
            <w:tcW w:w="5679" w:type="dxa"/>
          </w:tcPr>
          <w:p w:rsidR="00CE508F" w:rsidRPr="00982839" w:rsidRDefault="00CE508F" w:rsidP="00982839">
            <w:pPr>
              <w:pStyle w:val="NoSpacing"/>
              <w:rPr>
                <w:rFonts w:ascii="Cambria" w:hAnsi="Cambria"/>
              </w:rPr>
            </w:pPr>
            <w:r w:rsidRPr="00982839">
              <w:rPr>
                <w:rFonts w:ascii="Cambria" w:hAnsi="Cambria"/>
              </w:rPr>
              <w:t>I practice English with other students.</w:t>
            </w:r>
          </w:p>
        </w:tc>
        <w:tc>
          <w:tcPr>
            <w:tcW w:w="733" w:type="dxa"/>
          </w:tcPr>
          <w:p w:rsidR="00CE508F" w:rsidRPr="00982839" w:rsidRDefault="00CE508F" w:rsidP="00982839">
            <w:pPr>
              <w:pStyle w:val="NoSpacing"/>
              <w:rPr>
                <w:rFonts w:ascii="Cambria" w:hAnsi="Cambria"/>
                <w:color w:val="000000"/>
              </w:rPr>
            </w:pPr>
            <w:r w:rsidRPr="00982839">
              <w:rPr>
                <w:rFonts w:ascii="Cambria" w:hAnsi="Cambria"/>
                <w:color w:val="000000"/>
              </w:rPr>
              <w:t>2.27</w:t>
            </w:r>
          </w:p>
        </w:tc>
        <w:tc>
          <w:tcPr>
            <w:tcW w:w="797" w:type="dxa"/>
          </w:tcPr>
          <w:p w:rsidR="00CE508F" w:rsidRPr="00982839" w:rsidRDefault="00CE508F" w:rsidP="00982839">
            <w:pPr>
              <w:pStyle w:val="NoSpacing"/>
              <w:rPr>
                <w:rFonts w:ascii="Cambria" w:hAnsi="Cambria"/>
                <w:color w:val="000000"/>
              </w:rPr>
            </w:pPr>
            <w:r w:rsidRPr="00982839">
              <w:rPr>
                <w:rFonts w:ascii="Cambria" w:hAnsi="Cambria"/>
                <w:color w:val="000000"/>
              </w:rPr>
              <w:t>1.14</w:t>
            </w:r>
          </w:p>
        </w:tc>
        <w:tc>
          <w:tcPr>
            <w:tcW w:w="1170" w:type="dxa"/>
          </w:tcPr>
          <w:p w:rsidR="00CE508F" w:rsidRPr="00982839" w:rsidRDefault="00CE508F" w:rsidP="00982839">
            <w:pPr>
              <w:pStyle w:val="NoSpacing"/>
              <w:rPr>
                <w:rFonts w:ascii="Cambria" w:hAnsi="Cambria"/>
              </w:rPr>
            </w:pPr>
            <w:r w:rsidRPr="00982839">
              <w:rPr>
                <w:rFonts w:ascii="Cambria" w:hAnsi="Cambria"/>
              </w:rPr>
              <w:t>Low</w:t>
            </w:r>
          </w:p>
        </w:tc>
      </w:tr>
      <w:tr w:rsidR="00CE508F" w:rsidRPr="00982839" w:rsidTr="00C20433">
        <w:tc>
          <w:tcPr>
            <w:tcW w:w="621" w:type="dxa"/>
          </w:tcPr>
          <w:p w:rsidR="00CE508F" w:rsidRPr="00982839" w:rsidRDefault="00CE508F" w:rsidP="00982839">
            <w:pPr>
              <w:pStyle w:val="NoSpacing"/>
              <w:rPr>
                <w:rFonts w:ascii="Cambria" w:hAnsi="Cambria"/>
              </w:rPr>
            </w:pPr>
            <w:r w:rsidRPr="00982839">
              <w:rPr>
                <w:rFonts w:ascii="Cambria" w:hAnsi="Cambria"/>
              </w:rPr>
              <w:t>48.</w:t>
            </w:r>
          </w:p>
        </w:tc>
        <w:tc>
          <w:tcPr>
            <w:tcW w:w="5679" w:type="dxa"/>
          </w:tcPr>
          <w:p w:rsidR="00CE508F" w:rsidRPr="00982839" w:rsidRDefault="00CE508F" w:rsidP="00982839">
            <w:pPr>
              <w:pStyle w:val="NoSpacing"/>
              <w:rPr>
                <w:rFonts w:ascii="Cambria" w:hAnsi="Cambria"/>
              </w:rPr>
            </w:pPr>
            <w:r w:rsidRPr="00982839">
              <w:rPr>
                <w:rFonts w:ascii="Cambria" w:hAnsi="Cambria"/>
              </w:rPr>
              <w:t>I ask for help from English speakers.</w:t>
            </w:r>
          </w:p>
        </w:tc>
        <w:tc>
          <w:tcPr>
            <w:tcW w:w="733" w:type="dxa"/>
          </w:tcPr>
          <w:p w:rsidR="00CE508F" w:rsidRPr="00982839" w:rsidRDefault="00CE508F" w:rsidP="00982839">
            <w:pPr>
              <w:pStyle w:val="NoSpacing"/>
              <w:rPr>
                <w:rFonts w:ascii="Cambria" w:hAnsi="Cambria"/>
                <w:color w:val="000000"/>
              </w:rPr>
            </w:pPr>
            <w:r w:rsidRPr="00982839">
              <w:rPr>
                <w:rFonts w:ascii="Cambria" w:hAnsi="Cambria"/>
                <w:color w:val="000000"/>
              </w:rPr>
              <w:t>2.78</w:t>
            </w:r>
          </w:p>
        </w:tc>
        <w:tc>
          <w:tcPr>
            <w:tcW w:w="797" w:type="dxa"/>
          </w:tcPr>
          <w:p w:rsidR="00CE508F" w:rsidRPr="00982839" w:rsidRDefault="00CE508F" w:rsidP="00982839">
            <w:pPr>
              <w:pStyle w:val="NoSpacing"/>
              <w:rPr>
                <w:rFonts w:ascii="Cambria" w:hAnsi="Cambria"/>
                <w:color w:val="000000"/>
              </w:rPr>
            </w:pPr>
            <w:r w:rsidRPr="00982839">
              <w:rPr>
                <w:rFonts w:ascii="Cambria" w:hAnsi="Cambria"/>
                <w:color w:val="000000"/>
              </w:rPr>
              <w:t>1.37</w:t>
            </w:r>
          </w:p>
        </w:tc>
        <w:tc>
          <w:tcPr>
            <w:tcW w:w="1170" w:type="dxa"/>
          </w:tcPr>
          <w:p w:rsidR="00CE508F" w:rsidRPr="00982839" w:rsidRDefault="00CE508F" w:rsidP="00982839">
            <w:pPr>
              <w:pStyle w:val="NoSpacing"/>
              <w:rPr>
                <w:rFonts w:ascii="Cambria" w:hAnsi="Cambria"/>
              </w:rPr>
            </w:pPr>
            <w:r w:rsidRPr="00982839">
              <w:rPr>
                <w:rFonts w:ascii="Cambria" w:hAnsi="Cambria"/>
              </w:rPr>
              <w:t>Medium</w:t>
            </w:r>
          </w:p>
        </w:tc>
      </w:tr>
      <w:tr w:rsidR="00CE508F" w:rsidRPr="00982839" w:rsidTr="00C20433">
        <w:tc>
          <w:tcPr>
            <w:tcW w:w="621" w:type="dxa"/>
          </w:tcPr>
          <w:p w:rsidR="00CE508F" w:rsidRPr="00982839" w:rsidRDefault="00CE508F" w:rsidP="00982839">
            <w:pPr>
              <w:pStyle w:val="NoSpacing"/>
              <w:rPr>
                <w:rFonts w:ascii="Cambria" w:hAnsi="Cambria"/>
              </w:rPr>
            </w:pPr>
            <w:r w:rsidRPr="00982839">
              <w:rPr>
                <w:rFonts w:ascii="Cambria" w:hAnsi="Cambria"/>
              </w:rPr>
              <w:t>49.</w:t>
            </w:r>
          </w:p>
        </w:tc>
        <w:tc>
          <w:tcPr>
            <w:tcW w:w="5679" w:type="dxa"/>
          </w:tcPr>
          <w:p w:rsidR="00CE508F" w:rsidRPr="00982839" w:rsidRDefault="00CE508F" w:rsidP="00982839">
            <w:pPr>
              <w:pStyle w:val="NoSpacing"/>
              <w:rPr>
                <w:rFonts w:ascii="Cambria" w:hAnsi="Cambria"/>
              </w:rPr>
            </w:pPr>
            <w:r w:rsidRPr="00982839">
              <w:rPr>
                <w:rFonts w:ascii="Cambria" w:hAnsi="Cambria"/>
              </w:rPr>
              <w:t>I ask questions in English</w:t>
            </w:r>
          </w:p>
        </w:tc>
        <w:tc>
          <w:tcPr>
            <w:tcW w:w="733" w:type="dxa"/>
          </w:tcPr>
          <w:p w:rsidR="00CE508F" w:rsidRPr="00982839" w:rsidRDefault="00CE508F" w:rsidP="00982839">
            <w:pPr>
              <w:pStyle w:val="NoSpacing"/>
              <w:rPr>
                <w:rFonts w:ascii="Cambria" w:hAnsi="Cambria"/>
                <w:color w:val="000000"/>
              </w:rPr>
            </w:pPr>
            <w:r w:rsidRPr="00982839">
              <w:rPr>
                <w:rFonts w:ascii="Cambria" w:hAnsi="Cambria"/>
                <w:color w:val="000000"/>
              </w:rPr>
              <w:t>2.59</w:t>
            </w:r>
          </w:p>
        </w:tc>
        <w:tc>
          <w:tcPr>
            <w:tcW w:w="797" w:type="dxa"/>
          </w:tcPr>
          <w:p w:rsidR="00CE508F" w:rsidRPr="00982839" w:rsidRDefault="00CE508F" w:rsidP="00982839">
            <w:pPr>
              <w:pStyle w:val="NoSpacing"/>
              <w:rPr>
                <w:rFonts w:ascii="Cambria" w:hAnsi="Cambria"/>
                <w:color w:val="000000"/>
              </w:rPr>
            </w:pPr>
            <w:r w:rsidRPr="00982839">
              <w:rPr>
                <w:rFonts w:ascii="Cambria" w:hAnsi="Cambria"/>
                <w:color w:val="000000"/>
              </w:rPr>
              <w:t>1.36</w:t>
            </w:r>
          </w:p>
        </w:tc>
        <w:tc>
          <w:tcPr>
            <w:tcW w:w="1170" w:type="dxa"/>
          </w:tcPr>
          <w:p w:rsidR="00CE508F" w:rsidRPr="00982839" w:rsidRDefault="00CE508F" w:rsidP="00982839">
            <w:pPr>
              <w:pStyle w:val="NoSpacing"/>
              <w:rPr>
                <w:rFonts w:ascii="Cambria" w:hAnsi="Cambria"/>
              </w:rPr>
            </w:pPr>
            <w:r w:rsidRPr="00982839">
              <w:rPr>
                <w:rFonts w:ascii="Cambria" w:hAnsi="Cambria"/>
              </w:rPr>
              <w:t>Medium</w:t>
            </w:r>
          </w:p>
        </w:tc>
      </w:tr>
      <w:tr w:rsidR="00CE508F" w:rsidRPr="00982839" w:rsidTr="00C20433">
        <w:tc>
          <w:tcPr>
            <w:tcW w:w="621" w:type="dxa"/>
          </w:tcPr>
          <w:p w:rsidR="00CE508F" w:rsidRPr="00982839" w:rsidRDefault="00CE508F" w:rsidP="00982839">
            <w:pPr>
              <w:pStyle w:val="NoSpacing"/>
              <w:rPr>
                <w:rFonts w:ascii="Cambria" w:hAnsi="Cambria"/>
              </w:rPr>
            </w:pPr>
            <w:r w:rsidRPr="00982839">
              <w:rPr>
                <w:rFonts w:ascii="Cambria" w:hAnsi="Cambria"/>
              </w:rPr>
              <w:t>50.</w:t>
            </w:r>
          </w:p>
        </w:tc>
        <w:tc>
          <w:tcPr>
            <w:tcW w:w="5679" w:type="dxa"/>
          </w:tcPr>
          <w:p w:rsidR="00CE508F" w:rsidRPr="00982839" w:rsidRDefault="00CE508F" w:rsidP="00982839">
            <w:pPr>
              <w:pStyle w:val="NoSpacing"/>
              <w:rPr>
                <w:rFonts w:ascii="Cambria" w:hAnsi="Cambria"/>
              </w:rPr>
            </w:pPr>
            <w:r w:rsidRPr="00982839">
              <w:rPr>
                <w:rFonts w:ascii="Cambria" w:hAnsi="Cambria"/>
              </w:rPr>
              <w:t>I try to learn about the culture of English speakers.</w:t>
            </w:r>
          </w:p>
        </w:tc>
        <w:tc>
          <w:tcPr>
            <w:tcW w:w="733" w:type="dxa"/>
          </w:tcPr>
          <w:p w:rsidR="00CE508F" w:rsidRPr="00982839" w:rsidRDefault="00CE508F" w:rsidP="00982839">
            <w:pPr>
              <w:pStyle w:val="NoSpacing"/>
              <w:rPr>
                <w:rFonts w:ascii="Cambria" w:hAnsi="Cambria"/>
                <w:color w:val="000000"/>
              </w:rPr>
            </w:pPr>
            <w:r w:rsidRPr="00982839">
              <w:rPr>
                <w:rFonts w:ascii="Cambria" w:hAnsi="Cambria"/>
                <w:color w:val="000000"/>
              </w:rPr>
              <w:t>2.37</w:t>
            </w:r>
          </w:p>
        </w:tc>
        <w:tc>
          <w:tcPr>
            <w:tcW w:w="797" w:type="dxa"/>
          </w:tcPr>
          <w:p w:rsidR="00CE508F" w:rsidRPr="00982839" w:rsidRDefault="00CE508F" w:rsidP="00982839">
            <w:pPr>
              <w:pStyle w:val="NoSpacing"/>
              <w:rPr>
                <w:rFonts w:ascii="Cambria" w:hAnsi="Cambria"/>
                <w:color w:val="000000"/>
              </w:rPr>
            </w:pPr>
            <w:r w:rsidRPr="00982839">
              <w:rPr>
                <w:rFonts w:ascii="Cambria" w:hAnsi="Cambria"/>
                <w:color w:val="000000"/>
              </w:rPr>
              <w:t>1.23</w:t>
            </w:r>
          </w:p>
        </w:tc>
        <w:tc>
          <w:tcPr>
            <w:tcW w:w="1170" w:type="dxa"/>
          </w:tcPr>
          <w:p w:rsidR="00CE508F" w:rsidRPr="00982839" w:rsidRDefault="00CE508F" w:rsidP="00982839">
            <w:pPr>
              <w:pStyle w:val="NoSpacing"/>
              <w:rPr>
                <w:rFonts w:ascii="Cambria" w:hAnsi="Cambria"/>
              </w:rPr>
            </w:pPr>
            <w:r w:rsidRPr="00982839">
              <w:rPr>
                <w:rFonts w:ascii="Cambria" w:hAnsi="Cambria"/>
              </w:rPr>
              <w:t>Low</w:t>
            </w:r>
          </w:p>
        </w:tc>
      </w:tr>
      <w:tr w:rsidR="00CE508F" w:rsidRPr="00982839" w:rsidTr="00C20433">
        <w:tc>
          <w:tcPr>
            <w:tcW w:w="621" w:type="dxa"/>
          </w:tcPr>
          <w:p w:rsidR="00CE508F" w:rsidRPr="00982839" w:rsidRDefault="00CE508F" w:rsidP="00982839">
            <w:pPr>
              <w:pStyle w:val="NoSpacing"/>
              <w:rPr>
                <w:rFonts w:ascii="Cambria" w:hAnsi="Cambria"/>
              </w:rPr>
            </w:pPr>
          </w:p>
        </w:tc>
        <w:tc>
          <w:tcPr>
            <w:tcW w:w="5679" w:type="dxa"/>
          </w:tcPr>
          <w:p w:rsidR="00CE508F" w:rsidRPr="00982839" w:rsidRDefault="00CE508F" w:rsidP="00982839">
            <w:pPr>
              <w:pStyle w:val="NoSpacing"/>
              <w:rPr>
                <w:rFonts w:ascii="Cambria" w:hAnsi="Cambria"/>
              </w:rPr>
            </w:pPr>
            <w:r w:rsidRPr="00982839">
              <w:rPr>
                <w:rFonts w:ascii="Cambria" w:hAnsi="Cambria"/>
              </w:rPr>
              <w:t>Total mean</w:t>
            </w:r>
          </w:p>
        </w:tc>
        <w:tc>
          <w:tcPr>
            <w:tcW w:w="733" w:type="dxa"/>
          </w:tcPr>
          <w:p w:rsidR="00CE508F" w:rsidRPr="00982839" w:rsidRDefault="00CE508F" w:rsidP="00982839">
            <w:pPr>
              <w:pStyle w:val="NoSpacing"/>
              <w:rPr>
                <w:rFonts w:ascii="Cambria" w:hAnsi="Cambria"/>
                <w:color w:val="000000"/>
              </w:rPr>
            </w:pPr>
            <w:r w:rsidRPr="00982839">
              <w:rPr>
                <w:rFonts w:ascii="Cambria" w:hAnsi="Cambria"/>
                <w:color w:val="000000"/>
              </w:rPr>
              <w:t>2.36</w:t>
            </w:r>
          </w:p>
        </w:tc>
        <w:tc>
          <w:tcPr>
            <w:tcW w:w="797" w:type="dxa"/>
          </w:tcPr>
          <w:p w:rsidR="00CE508F" w:rsidRPr="00982839" w:rsidRDefault="00CE508F" w:rsidP="00982839">
            <w:pPr>
              <w:pStyle w:val="NoSpacing"/>
              <w:rPr>
                <w:rFonts w:ascii="Cambria" w:hAnsi="Cambria"/>
                <w:color w:val="000000"/>
              </w:rPr>
            </w:pPr>
            <w:r w:rsidRPr="00982839">
              <w:rPr>
                <w:rFonts w:ascii="Cambria" w:hAnsi="Cambria"/>
                <w:color w:val="000000"/>
              </w:rPr>
              <w:t>.72</w:t>
            </w:r>
          </w:p>
        </w:tc>
        <w:tc>
          <w:tcPr>
            <w:tcW w:w="1170" w:type="dxa"/>
          </w:tcPr>
          <w:p w:rsidR="00CE508F" w:rsidRPr="00982839" w:rsidRDefault="00CE508F" w:rsidP="00982839">
            <w:pPr>
              <w:pStyle w:val="NoSpacing"/>
              <w:rPr>
                <w:rFonts w:ascii="Cambria" w:hAnsi="Cambria"/>
              </w:rPr>
            </w:pPr>
            <w:r w:rsidRPr="00982839">
              <w:rPr>
                <w:rFonts w:ascii="Cambria" w:hAnsi="Cambria"/>
              </w:rPr>
              <w:t>Low</w:t>
            </w:r>
          </w:p>
        </w:tc>
      </w:tr>
    </w:tbl>
    <w:p w:rsidR="00CE508F" w:rsidRPr="00CE508F" w:rsidRDefault="00CE508F" w:rsidP="00CE508F">
      <w:pPr>
        <w:pStyle w:val="ListParagraph"/>
        <w:spacing w:line="240" w:lineRule="auto"/>
        <w:ind w:left="0"/>
        <w:jc w:val="both"/>
        <w:rPr>
          <w:rFonts w:ascii="Cambria" w:hAnsi="Cambria"/>
        </w:rPr>
      </w:pPr>
    </w:p>
    <w:p w:rsidR="00CE508F" w:rsidRPr="00CE508F" w:rsidRDefault="00CE508F" w:rsidP="00CE508F">
      <w:pPr>
        <w:pStyle w:val="ListParagraph"/>
        <w:spacing w:line="240" w:lineRule="auto"/>
        <w:ind w:left="0"/>
        <w:jc w:val="both"/>
        <w:rPr>
          <w:rFonts w:ascii="Cambria" w:hAnsi="Cambria" w:cs="Times New Roman"/>
        </w:rPr>
      </w:pPr>
      <w:r w:rsidRPr="00CE508F">
        <w:rPr>
          <w:rFonts w:ascii="Cambria" w:hAnsi="Cambria" w:cs="Times New Roman"/>
        </w:rPr>
        <w:t>Table 8 shows that bilingual junior high school students employed the social strategy at low level (2.36). In terms of social strategy statements, it showed that 3 out of 6 statements were in the range of medium mean score, and the rest was in the range of low medium score. In addition, although the social strategy employed by bilingual junior high school students as the fourth preferred strategy, the findings from interview data showed that the students usually utilized various ways when they did not understand something in English. The following quotes show some of their feelings and thoughts,</w:t>
      </w:r>
    </w:p>
    <w:p w:rsidR="00CE508F" w:rsidRPr="00CE508F" w:rsidRDefault="00CE508F" w:rsidP="00CE508F">
      <w:pPr>
        <w:pStyle w:val="ListParagraph"/>
        <w:spacing w:line="240" w:lineRule="auto"/>
        <w:ind w:left="0"/>
        <w:jc w:val="both"/>
        <w:rPr>
          <w:rFonts w:ascii="Cambria" w:hAnsi="Cambria" w:cs="Times New Roman"/>
        </w:rPr>
      </w:pPr>
    </w:p>
    <w:p w:rsidR="00CE508F" w:rsidRPr="00CE508F" w:rsidRDefault="00CE508F" w:rsidP="00CE508F">
      <w:pPr>
        <w:pStyle w:val="ListParagraph"/>
        <w:spacing w:line="240" w:lineRule="auto"/>
        <w:ind w:left="360"/>
        <w:jc w:val="both"/>
        <w:rPr>
          <w:rFonts w:ascii="Cambria" w:hAnsi="Cambria" w:cs="Times New Roman"/>
        </w:rPr>
      </w:pPr>
      <w:r w:rsidRPr="00CE508F">
        <w:rPr>
          <w:rFonts w:ascii="Cambria" w:hAnsi="Cambria" w:cs="Times New Roman"/>
        </w:rPr>
        <w:t>When I do not understand something in English, I just try to ask someone or look up in the dictionary because it will help me a lot. (Student 1)</w:t>
      </w:r>
    </w:p>
    <w:p w:rsidR="00CE508F" w:rsidRPr="00CE508F" w:rsidRDefault="00CE508F" w:rsidP="00CE508F">
      <w:pPr>
        <w:pStyle w:val="ListParagraph"/>
        <w:spacing w:line="240" w:lineRule="auto"/>
        <w:ind w:left="360"/>
        <w:jc w:val="both"/>
        <w:rPr>
          <w:rFonts w:ascii="Cambria" w:hAnsi="Cambria" w:cs="Times New Roman"/>
        </w:rPr>
      </w:pPr>
    </w:p>
    <w:p w:rsidR="00CE508F" w:rsidRPr="00CE508F" w:rsidRDefault="00CE508F" w:rsidP="00CE508F">
      <w:pPr>
        <w:pStyle w:val="ListParagraph"/>
        <w:spacing w:line="240" w:lineRule="auto"/>
        <w:ind w:left="360"/>
        <w:jc w:val="both"/>
        <w:rPr>
          <w:rFonts w:ascii="Cambria" w:hAnsi="Cambria" w:cs="Times New Roman"/>
        </w:rPr>
      </w:pPr>
      <w:r w:rsidRPr="00CE508F">
        <w:rPr>
          <w:rFonts w:ascii="Cambria" w:hAnsi="Cambria" w:cs="Times New Roman"/>
        </w:rPr>
        <w:t>When I do not understand something in English, I ask my teacher or friends and search in the dictionary. (Student 2)</w:t>
      </w:r>
    </w:p>
    <w:p w:rsidR="00CE508F" w:rsidRPr="00CE508F" w:rsidRDefault="00CE508F" w:rsidP="00CE508F">
      <w:pPr>
        <w:pStyle w:val="ListParagraph"/>
        <w:spacing w:line="240" w:lineRule="auto"/>
        <w:ind w:left="360"/>
        <w:jc w:val="both"/>
        <w:rPr>
          <w:rFonts w:ascii="Cambria" w:hAnsi="Cambria" w:cs="Times New Roman"/>
        </w:rPr>
      </w:pPr>
    </w:p>
    <w:p w:rsidR="00CE508F" w:rsidRPr="00982839" w:rsidRDefault="00CE508F" w:rsidP="00982839">
      <w:pPr>
        <w:pStyle w:val="ListParagraph"/>
        <w:spacing w:line="240" w:lineRule="auto"/>
        <w:ind w:left="360"/>
        <w:jc w:val="both"/>
        <w:rPr>
          <w:rFonts w:ascii="Cambria" w:hAnsi="Cambria" w:cs="Times New Roman"/>
        </w:rPr>
      </w:pPr>
      <w:r w:rsidRPr="00CE508F">
        <w:rPr>
          <w:rFonts w:ascii="Cambria" w:hAnsi="Cambria" w:cs="Times New Roman"/>
        </w:rPr>
        <w:t>When I do not understand something in English, I try to find it in a dictionary and I often use Google-translate if I cannot find it, I will ask my</w:t>
      </w:r>
      <w:r w:rsidR="00982839">
        <w:rPr>
          <w:rFonts w:ascii="Cambria" w:hAnsi="Cambria" w:cs="Times New Roman"/>
        </w:rPr>
        <w:t xml:space="preserve"> miss or my family. (Student 3)</w:t>
      </w:r>
    </w:p>
    <w:p w:rsidR="00CE508F" w:rsidRPr="00CE508F" w:rsidRDefault="00CE508F" w:rsidP="0012304F">
      <w:pPr>
        <w:spacing w:line="240" w:lineRule="auto"/>
        <w:ind w:firstLine="567"/>
        <w:jc w:val="both"/>
        <w:rPr>
          <w:rFonts w:ascii="Cambria" w:hAnsi="Cambria" w:cs="Times New Roman"/>
          <w:i/>
        </w:rPr>
      </w:pPr>
      <w:r w:rsidRPr="00CE508F">
        <w:rPr>
          <w:rFonts w:ascii="Cambria" w:hAnsi="Cambria" w:cs="Times New Roman"/>
          <w:b/>
          <w:i/>
        </w:rPr>
        <w:t>Compensation strategy</w:t>
      </w:r>
      <w:r w:rsidRPr="00CE508F">
        <w:rPr>
          <w:rFonts w:ascii="Cambria" w:hAnsi="Cambria" w:cs="Times New Roman"/>
          <w:i/>
        </w:rPr>
        <w:t xml:space="preserve"> </w:t>
      </w:r>
    </w:p>
    <w:p w:rsidR="00CE508F" w:rsidRDefault="00CE508F" w:rsidP="00982839">
      <w:pPr>
        <w:pStyle w:val="ListParagraph"/>
        <w:spacing w:line="240" w:lineRule="auto"/>
        <w:ind w:left="0" w:firstLine="540"/>
        <w:jc w:val="both"/>
        <w:rPr>
          <w:rFonts w:ascii="Cambria" w:hAnsi="Cambria" w:cs="Times New Roman"/>
        </w:rPr>
      </w:pPr>
      <w:r w:rsidRPr="00CE508F">
        <w:rPr>
          <w:rFonts w:ascii="Cambria" w:hAnsi="Cambria" w:cs="Times New Roman"/>
        </w:rPr>
        <w:lastRenderedPageBreak/>
        <w:t>Table 9 reports the findings of compensation strategy employed</w:t>
      </w:r>
      <w:r w:rsidRPr="00CE508F">
        <w:rPr>
          <w:rFonts w:ascii="Cambria" w:hAnsi="Cambria" w:cs="Times New Roman"/>
          <w:color w:val="FF0000"/>
        </w:rPr>
        <w:t xml:space="preserve"> </w:t>
      </w:r>
      <w:r w:rsidRPr="00CE508F">
        <w:rPr>
          <w:rFonts w:ascii="Cambria" w:hAnsi="Cambria" w:cs="Times New Roman"/>
        </w:rPr>
        <w:t>by the bilingual junior high school students. The findings were discussed based on the mean score level and each statement was ranked from the highest to the lowest. The detail data were displayed below.</w:t>
      </w:r>
    </w:p>
    <w:p w:rsidR="00982839" w:rsidRPr="00982839" w:rsidRDefault="00982839" w:rsidP="00982839">
      <w:pPr>
        <w:pStyle w:val="ListParagraph"/>
        <w:spacing w:line="240" w:lineRule="auto"/>
        <w:ind w:left="0" w:firstLine="540"/>
        <w:jc w:val="both"/>
        <w:rPr>
          <w:rFonts w:ascii="Cambria" w:hAnsi="Cambria" w:cs="Times New Roman"/>
        </w:rPr>
      </w:pPr>
    </w:p>
    <w:p w:rsidR="00CE508F" w:rsidRPr="0012304F" w:rsidRDefault="00CE508F" w:rsidP="00982839">
      <w:pPr>
        <w:pStyle w:val="ListParagraph"/>
        <w:spacing w:line="240" w:lineRule="auto"/>
        <w:ind w:left="1650" w:hanging="1650"/>
        <w:rPr>
          <w:rFonts w:ascii="Cambria" w:hAnsi="Cambria" w:cs="Times New Roman"/>
          <w:b/>
          <w:sz w:val="20"/>
        </w:rPr>
      </w:pPr>
      <w:r w:rsidRPr="0012304F">
        <w:rPr>
          <w:rFonts w:ascii="Cambria" w:hAnsi="Cambria" w:cs="Times New Roman"/>
          <w:b/>
          <w:sz w:val="20"/>
        </w:rPr>
        <w:t xml:space="preserve">Table 9. </w:t>
      </w:r>
      <w:r w:rsidRPr="0012304F">
        <w:rPr>
          <w:rFonts w:ascii="Cambria" w:hAnsi="Cambria" w:cs="Times New Roman"/>
          <w:i/>
          <w:sz w:val="20"/>
        </w:rPr>
        <w:t>Mean, standard deviation, and mean score of the compensation strategy</w:t>
      </w:r>
    </w:p>
    <w:tbl>
      <w:tblPr>
        <w:tblStyle w:val="TableGrid"/>
        <w:tblW w:w="9090"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5940"/>
        <w:gridCol w:w="810"/>
        <w:gridCol w:w="720"/>
        <w:gridCol w:w="1080"/>
      </w:tblGrid>
      <w:tr w:rsidR="00CE508F" w:rsidRPr="00982839" w:rsidTr="00C20433">
        <w:tc>
          <w:tcPr>
            <w:tcW w:w="540" w:type="dxa"/>
            <w:tcBorders>
              <w:top w:val="single" w:sz="4" w:space="0" w:color="auto"/>
              <w:bottom w:val="single" w:sz="4" w:space="0" w:color="auto"/>
            </w:tcBorders>
            <w:vAlign w:val="center"/>
          </w:tcPr>
          <w:p w:rsidR="00CE508F" w:rsidRPr="00982839" w:rsidRDefault="00CE508F" w:rsidP="00982839">
            <w:pPr>
              <w:pStyle w:val="NoSpacing"/>
              <w:rPr>
                <w:rFonts w:ascii="Cambria" w:hAnsi="Cambria"/>
              </w:rPr>
            </w:pPr>
            <w:r w:rsidRPr="00982839">
              <w:rPr>
                <w:rFonts w:ascii="Cambria" w:hAnsi="Cambria"/>
              </w:rPr>
              <w:t>No</w:t>
            </w:r>
          </w:p>
        </w:tc>
        <w:tc>
          <w:tcPr>
            <w:tcW w:w="5940" w:type="dxa"/>
            <w:tcBorders>
              <w:top w:val="single" w:sz="4" w:space="0" w:color="auto"/>
              <w:bottom w:val="single" w:sz="4" w:space="0" w:color="auto"/>
            </w:tcBorders>
            <w:vAlign w:val="center"/>
          </w:tcPr>
          <w:p w:rsidR="00CE508F" w:rsidRPr="00982839" w:rsidRDefault="00CE508F" w:rsidP="00982839">
            <w:pPr>
              <w:pStyle w:val="NoSpacing"/>
              <w:rPr>
                <w:rFonts w:ascii="Cambria" w:hAnsi="Cambria"/>
              </w:rPr>
            </w:pPr>
            <w:r w:rsidRPr="00982839">
              <w:rPr>
                <w:rFonts w:ascii="Cambria" w:hAnsi="Cambria"/>
              </w:rPr>
              <w:t>Items</w:t>
            </w:r>
          </w:p>
        </w:tc>
        <w:tc>
          <w:tcPr>
            <w:tcW w:w="810" w:type="dxa"/>
            <w:tcBorders>
              <w:top w:val="single" w:sz="4" w:space="0" w:color="auto"/>
              <w:bottom w:val="single" w:sz="4" w:space="0" w:color="auto"/>
            </w:tcBorders>
            <w:vAlign w:val="center"/>
          </w:tcPr>
          <w:p w:rsidR="00CE508F" w:rsidRPr="00982839" w:rsidRDefault="00CE508F" w:rsidP="00982839">
            <w:pPr>
              <w:pStyle w:val="NoSpacing"/>
              <w:rPr>
                <w:rFonts w:ascii="Cambria" w:hAnsi="Cambria"/>
              </w:rPr>
            </w:pPr>
            <w:r w:rsidRPr="00982839">
              <w:rPr>
                <w:rFonts w:ascii="Cambria" w:hAnsi="Cambria"/>
              </w:rPr>
              <w:t>Mean</w:t>
            </w:r>
          </w:p>
        </w:tc>
        <w:tc>
          <w:tcPr>
            <w:tcW w:w="720" w:type="dxa"/>
            <w:tcBorders>
              <w:top w:val="single" w:sz="4" w:space="0" w:color="auto"/>
              <w:bottom w:val="single" w:sz="4" w:space="0" w:color="auto"/>
            </w:tcBorders>
            <w:vAlign w:val="center"/>
          </w:tcPr>
          <w:p w:rsidR="00CE508F" w:rsidRPr="00982839" w:rsidRDefault="00CE508F" w:rsidP="00982839">
            <w:pPr>
              <w:pStyle w:val="NoSpacing"/>
              <w:rPr>
                <w:rFonts w:ascii="Cambria" w:hAnsi="Cambria"/>
              </w:rPr>
            </w:pPr>
            <w:r w:rsidRPr="00982839">
              <w:rPr>
                <w:rFonts w:ascii="Cambria" w:hAnsi="Cambria"/>
              </w:rPr>
              <w:t>Std.</w:t>
            </w:r>
          </w:p>
        </w:tc>
        <w:tc>
          <w:tcPr>
            <w:tcW w:w="1080" w:type="dxa"/>
            <w:tcBorders>
              <w:top w:val="single" w:sz="4" w:space="0" w:color="auto"/>
              <w:bottom w:val="single" w:sz="4" w:space="0" w:color="auto"/>
            </w:tcBorders>
            <w:vAlign w:val="center"/>
          </w:tcPr>
          <w:p w:rsidR="00CE508F" w:rsidRPr="00982839" w:rsidRDefault="00CE508F" w:rsidP="00982839">
            <w:pPr>
              <w:pStyle w:val="NoSpacing"/>
              <w:rPr>
                <w:rFonts w:ascii="Cambria" w:hAnsi="Cambria"/>
              </w:rPr>
            </w:pPr>
            <w:r w:rsidRPr="00982839">
              <w:rPr>
                <w:rFonts w:ascii="Cambria" w:hAnsi="Cambria"/>
              </w:rPr>
              <w:t>Level</w:t>
            </w:r>
          </w:p>
        </w:tc>
      </w:tr>
      <w:tr w:rsidR="00CE508F" w:rsidRPr="00982839" w:rsidTr="00C20433">
        <w:trPr>
          <w:trHeight w:val="305"/>
        </w:trPr>
        <w:tc>
          <w:tcPr>
            <w:tcW w:w="540" w:type="dxa"/>
            <w:tcBorders>
              <w:top w:val="single" w:sz="4" w:space="0" w:color="auto"/>
            </w:tcBorders>
          </w:tcPr>
          <w:p w:rsidR="00CE508F" w:rsidRPr="00982839" w:rsidRDefault="00CE508F" w:rsidP="00982839">
            <w:pPr>
              <w:pStyle w:val="NoSpacing"/>
              <w:rPr>
                <w:rFonts w:ascii="Cambria" w:hAnsi="Cambria"/>
              </w:rPr>
            </w:pPr>
            <w:r w:rsidRPr="00982839">
              <w:rPr>
                <w:rFonts w:ascii="Cambria" w:hAnsi="Cambria"/>
              </w:rPr>
              <w:t>24.</w:t>
            </w:r>
          </w:p>
        </w:tc>
        <w:tc>
          <w:tcPr>
            <w:tcW w:w="5940" w:type="dxa"/>
            <w:tcBorders>
              <w:top w:val="single" w:sz="4" w:space="0" w:color="auto"/>
            </w:tcBorders>
          </w:tcPr>
          <w:p w:rsidR="00CE508F" w:rsidRPr="00982839" w:rsidRDefault="00CE508F" w:rsidP="00982839">
            <w:pPr>
              <w:pStyle w:val="NoSpacing"/>
              <w:rPr>
                <w:rFonts w:ascii="Cambria" w:hAnsi="Cambria"/>
              </w:rPr>
            </w:pPr>
            <w:r w:rsidRPr="00982839">
              <w:rPr>
                <w:rFonts w:ascii="Cambria" w:hAnsi="Cambria"/>
              </w:rPr>
              <w:t>To understand unfamiliar English words, I make guesses.</w:t>
            </w:r>
          </w:p>
        </w:tc>
        <w:tc>
          <w:tcPr>
            <w:tcW w:w="810" w:type="dxa"/>
            <w:tcBorders>
              <w:top w:val="single" w:sz="4" w:space="0" w:color="auto"/>
            </w:tcBorders>
          </w:tcPr>
          <w:p w:rsidR="00CE508F" w:rsidRPr="00982839" w:rsidRDefault="00CE508F" w:rsidP="00982839">
            <w:pPr>
              <w:pStyle w:val="NoSpacing"/>
              <w:rPr>
                <w:rFonts w:ascii="Cambria" w:hAnsi="Cambria"/>
                <w:color w:val="000000"/>
              </w:rPr>
            </w:pPr>
            <w:r w:rsidRPr="00982839">
              <w:rPr>
                <w:rFonts w:ascii="Cambria" w:hAnsi="Cambria"/>
                <w:color w:val="000000"/>
              </w:rPr>
              <w:t>2.43</w:t>
            </w:r>
          </w:p>
        </w:tc>
        <w:tc>
          <w:tcPr>
            <w:tcW w:w="720" w:type="dxa"/>
            <w:tcBorders>
              <w:top w:val="single" w:sz="4" w:space="0" w:color="auto"/>
            </w:tcBorders>
          </w:tcPr>
          <w:p w:rsidR="00CE508F" w:rsidRPr="00982839" w:rsidRDefault="00CE508F" w:rsidP="00982839">
            <w:pPr>
              <w:pStyle w:val="NoSpacing"/>
              <w:rPr>
                <w:rFonts w:ascii="Cambria" w:hAnsi="Cambria"/>
                <w:color w:val="000000"/>
              </w:rPr>
            </w:pPr>
            <w:r w:rsidRPr="00982839">
              <w:rPr>
                <w:rFonts w:ascii="Cambria" w:hAnsi="Cambria"/>
                <w:color w:val="000000"/>
              </w:rPr>
              <w:t>1.25</w:t>
            </w:r>
          </w:p>
        </w:tc>
        <w:tc>
          <w:tcPr>
            <w:tcW w:w="1080" w:type="dxa"/>
            <w:tcBorders>
              <w:top w:val="single" w:sz="4" w:space="0" w:color="auto"/>
            </w:tcBorders>
          </w:tcPr>
          <w:p w:rsidR="00CE508F" w:rsidRPr="00982839" w:rsidRDefault="00CE508F" w:rsidP="00982839">
            <w:pPr>
              <w:pStyle w:val="NoSpacing"/>
              <w:rPr>
                <w:rFonts w:ascii="Cambria" w:hAnsi="Cambria"/>
              </w:rPr>
            </w:pPr>
            <w:r w:rsidRPr="00982839">
              <w:rPr>
                <w:rFonts w:ascii="Cambria" w:hAnsi="Cambria"/>
              </w:rPr>
              <w:t>Medium</w:t>
            </w:r>
          </w:p>
        </w:tc>
      </w:tr>
      <w:tr w:rsidR="00CE508F" w:rsidRPr="00982839" w:rsidTr="00C20433">
        <w:trPr>
          <w:trHeight w:val="611"/>
        </w:trPr>
        <w:tc>
          <w:tcPr>
            <w:tcW w:w="540" w:type="dxa"/>
          </w:tcPr>
          <w:p w:rsidR="00CE508F" w:rsidRPr="00982839" w:rsidRDefault="00CE508F" w:rsidP="00982839">
            <w:pPr>
              <w:pStyle w:val="NoSpacing"/>
              <w:rPr>
                <w:rFonts w:ascii="Cambria" w:hAnsi="Cambria"/>
              </w:rPr>
            </w:pPr>
            <w:r w:rsidRPr="00982839">
              <w:rPr>
                <w:rFonts w:ascii="Cambria" w:hAnsi="Cambria"/>
              </w:rPr>
              <w:t>25.</w:t>
            </w:r>
          </w:p>
        </w:tc>
        <w:tc>
          <w:tcPr>
            <w:tcW w:w="5940" w:type="dxa"/>
          </w:tcPr>
          <w:p w:rsidR="00CE508F" w:rsidRPr="00982839" w:rsidRDefault="00CE508F" w:rsidP="00982839">
            <w:pPr>
              <w:pStyle w:val="NoSpacing"/>
              <w:rPr>
                <w:rFonts w:ascii="Cambria" w:hAnsi="Cambria"/>
              </w:rPr>
            </w:pPr>
            <w:r w:rsidRPr="00982839">
              <w:rPr>
                <w:rFonts w:ascii="Cambria" w:hAnsi="Cambria"/>
              </w:rPr>
              <w:t>When I can’t think of a word during a conversation in English, I use gestures.</w:t>
            </w:r>
          </w:p>
        </w:tc>
        <w:tc>
          <w:tcPr>
            <w:tcW w:w="810" w:type="dxa"/>
          </w:tcPr>
          <w:p w:rsidR="00CE508F" w:rsidRPr="00982839" w:rsidRDefault="00CE508F" w:rsidP="00982839">
            <w:pPr>
              <w:pStyle w:val="NoSpacing"/>
              <w:rPr>
                <w:rFonts w:ascii="Cambria" w:hAnsi="Cambria"/>
                <w:color w:val="000000"/>
              </w:rPr>
            </w:pPr>
            <w:r w:rsidRPr="00982839">
              <w:rPr>
                <w:rFonts w:ascii="Cambria" w:hAnsi="Cambria"/>
                <w:color w:val="000000"/>
              </w:rPr>
              <w:t>2.70</w:t>
            </w:r>
          </w:p>
        </w:tc>
        <w:tc>
          <w:tcPr>
            <w:tcW w:w="720" w:type="dxa"/>
          </w:tcPr>
          <w:p w:rsidR="00CE508F" w:rsidRPr="00982839" w:rsidRDefault="00CE508F" w:rsidP="00982839">
            <w:pPr>
              <w:pStyle w:val="NoSpacing"/>
              <w:rPr>
                <w:rFonts w:ascii="Cambria" w:hAnsi="Cambria"/>
                <w:color w:val="000000"/>
              </w:rPr>
            </w:pPr>
            <w:r w:rsidRPr="00982839">
              <w:rPr>
                <w:rFonts w:ascii="Cambria" w:hAnsi="Cambria"/>
                <w:color w:val="000000"/>
              </w:rPr>
              <w:t>1.33</w:t>
            </w:r>
          </w:p>
        </w:tc>
        <w:tc>
          <w:tcPr>
            <w:tcW w:w="1080" w:type="dxa"/>
          </w:tcPr>
          <w:p w:rsidR="00CE508F" w:rsidRPr="00982839" w:rsidRDefault="00CE508F" w:rsidP="00982839">
            <w:pPr>
              <w:pStyle w:val="NoSpacing"/>
              <w:rPr>
                <w:rFonts w:ascii="Cambria" w:hAnsi="Cambria"/>
              </w:rPr>
            </w:pPr>
            <w:r w:rsidRPr="00982839">
              <w:rPr>
                <w:rFonts w:ascii="Cambria" w:hAnsi="Cambria"/>
              </w:rPr>
              <w:t>Medium</w:t>
            </w:r>
          </w:p>
        </w:tc>
      </w:tr>
      <w:tr w:rsidR="00CE508F" w:rsidRPr="00982839" w:rsidTr="00C20433">
        <w:tc>
          <w:tcPr>
            <w:tcW w:w="540" w:type="dxa"/>
          </w:tcPr>
          <w:p w:rsidR="00CE508F" w:rsidRPr="00982839" w:rsidRDefault="00CE508F" w:rsidP="00982839">
            <w:pPr>
              <w:pStyle w:val="NoSpacing"/>
              <w:rPr>
                <w:rFonts w:ascii="Cambria" w:hAnsi="Cambria"/>
              </w:rPr>
            </w:pPr>
            <w:r w:rsidRPr="00982839">
              <w:rPr>
                <w:rFonts w:ascii="Cambria" w:hAnsi="Cambria"/>
              </w:rPr>
              <w:t>26.</w:t>
            </w:r>
          </w:p>
        </w:tc>
        <w:tc>
          <w:tcPr>
            <w:tcW w:w="5940" w:type="dxa"/>
          </w:tcPr>
          <w:p w:rsidR="00CE508F" w:rsidRPr="00982839" w:rsidRDefault="00CE508F" w:rsidP="00982839">
            <w:pPr>
              <w:pStyle w:val="NoSpacing"/>
              <w:rPr>
                <w:rFonts w:ascii="Cambria" w:hAnsi="Cambria"/>
              </w:rPr>
            </w:pPr>
            <w:r w:rsidRPr="00982839">
              <w:rPr>
                <w:rFonts w:ascii="Cambria" w:hAnsi="Cambria"/>
              </w:rPr>
              <w:t>I make up new words if I do not know the right ones in English.</w:t>
            </w:r>
          </w:p>
        </w:tc>
        <w:tc>
          <w:tcPr>
            <w:tcW w:w="810" w:type="dxa"/>
          </w:tcPr>
          <w:p w:rsidR="00CE508F" w:rsidRPr="00982839" w:rsidRDefault="00CE508F" w:rsidP="00982839">
            <w:pPr>
              <w:pStyle w:val="NoSpacing"/>
              <w:rPr>
                <w:rFonts w:ascii="Cambria" w:hAnsi="Cambria"/>
                <w:color w:val="000000"/>
              </w:rPr>
            </w:pPr>
            <w:r w:rsidRPr="00982839">
              <w:rPr>
                <w:rFonts w:ascii="Cambria" w:hAnsi="Cambria"/>
                <w:color w:val="000000"/>
              </w:rPr>
              <w:t>2.37</w:t>
            </w:r>
          </w:p>
        </w:tc>
        <w:tc>
          <w:tcPr>
            <w:tcW w:w="720" w:type="dxa"/>
          </w:tcPr>
          <w:p w:rsidR="00CE508F" w:rsidRPr="00982839" w:rsidRDefault="00CE508F" w:rsidP="00982839">
            <w:pPr>
              <w:pStyle w:val="NoSpacing"/>
              <w:rPr>
                <w:rFonts w:ascii="Cambria" w:hAnsi="Cambria"/>
                <w:color w:val="000000"/>
              </w:rPr>
            </w:pPr>
            <w:r w:rsidRPr="00982839">
              <w:rPr>
                <w:rFonts w:ascii="Cambria" w:hAnsi="Cambria"/>
                <w:color w:val="000000"/>
              </w:rPr>
              <w:t>1.27</w:t>
            </w:r>
          </w:p>
        </w:tc>
        <w:tc>
          <w:tcPr>
            <w:tcW w:w="1080" w:type="dxa"/>
          </w:tcPr>
          <w:p w:rsidR="00CE508F" w:rsidRPr="00982839" w:rsidRDefault="00CE508F" w:rsidP="00982839">
            <w:pPr>
              <w:pStyle w:val="NoSpacing"/>
              <w:rPr>
                <w:rFonts w:ascii="Cambria" w:hAnsi="Cambria"/>
              </w:rPr>
            </w:pPr>
            <w:r w:rsidRPr="00982839">
              <w:rPr>
                <w:rFonts w:ascii="Cambria" w:hAnsi="Cambria"/>
              </w:rPr>
              <w:t>Low</w:t>
            </w:r>
          </w:p>
        </w:tc>
      </w:tr>
      <w:tr w:rsidR="00CE508F" w:rsidRPr="00982839" w:rsidTr="00C20433">
        <w:trPr>
          <w:trHeight w:val="332"/>
        </w:trPr>
        <w:tc>
          <w:tcPr>
            <w:tcW w:w="540" w:type="dxa"/>
          </w:tcPr>
          <w:p w:rsidR="00CE508F" w:rsidRPr="00982839" w:rsidRDefault="00CE508F" w:rsidP="00982839">
            <w:pPr>
              <w:pStyle w:val="NoSpacing"/>
              <w:rPr>
                <w:rFonts w:ascii="Cambria" w:hAnsi="Cambria"/>
              </w:rPr>
            </w:pPr>
            <w:r w:rsidRPr="00982839">
              <w:rPr>
                <w:rFonts w:ascii="Cambria" w:hAnsi="Cambria"/>
              </w:rPr>
              <w:t>27.</w:t>
            </w:r>
          </w:p>
        </w:tc>
        <w:tc>
          <w:tcPr>
            <w:tcW w:w="5940" w:type="dxa"/>
          </w:tcPr>
          <w:p w:rsidR="00CE508F" w:rsidRPr="00982839" w:rsidRDefault="00CE508F" w:rsidP="00982839">
            <w:pPr>
              <w:pStyle w:val="NoSpacing"/>
              <w:rPr>
                <w:rFonts w:ascii="Cambria" w:hAnsi="Cambria"/>
              </w:rPr>
            </w:pPr>
            <w:r w:rsidRPr="00982839">
              <w:rPr>
                <w:rFonts w:ascii="Cambria" w:hAnsi="Cambria"/>
              </w:rPr>
              <w:t>I read English without looking up every new word.</w:t>
            </w:r>
          </w:p>
        </w:tc>
        <w:tc>
          <w:tcPr>
            <w:tcW w:w="810" w:type="dxa"/>
          </w:tcPr>
          <w:p w:rsidR="00CE508F" w:rsidRPr="00982839" w:rsidRDefault="00CE508F" w:rsidP="00982839">
            <w:pPr>
              <w:pStyle w:val="NoSpacing"/>
              <w:rPr>
                <w:rFonts w:ascii="Cambria" w:hAnsi="Cambria"/>
                <w:color w:val="000000"/>
              </w:rPr>
            </w:pPr>
            <w:r w:rsidRPr="00982839">
              <w:rPr>
                <w:rFonts w:ascii="Cambria" w:hAnsi="Cambria"/>
                <w:color w:val="000000"/>
              </w:rPr>
              <w:t>2.75</w:t>
            </w:r>
          </w:p>
        </w:tc>
        <w:tc>
          <w:tcPr>
            <w:tcW w:w="720" w:type="dxa"/>
          </w:tcPr>
          <w:p w:rsidR="00CE508F" w:rsidRPr="00982839" w:rsidRDefault="00CE508F" w:rsidP="00982839">
            <w:pPr>
              <w:pStyle w:val="NoSpacing"/>
              <w:rPr>
                <w:rFonts w:ascii="Cambria" w:hAnsi="Cambria"/>
                <w:color w:val="000000"/>
              </w:rPr>
            </w:pPr>
            <w:r w:rsidRPr="00982839">
              <w:rPr>
                <w:rFonts w:ascii="Cambria" w:hAnsi="Cambria"/>
                <w:color w:val="000000"/>
              </w:rPr>
              <w:t>1.38</w:t>
            </w:r>
          </w:p>
        </w:tc>
        <w:tc>
          <w:tcPr>
            <w:tcW w:w="1080" w:type="dxa"/>
          </w:tcPr>
          <w:p w:rsidR="00CE508F" w:rsidRPr="00982839" w:rsidRDefault="00CE508F" w:rsidP="00982839">
            <w:pPr>
              <w:pStyle w:val="NoSpacing"/>
              <w:rPr>
                <w:rFonts w:ascii="Cambria" w:hAnsi="Cambria"/>
              </w:rPr>
            </w:pPr>
            <w:r w:rsidRPr="00982839">
              <w:rPr>
                <w:rFonts w:ascii="Cambria" w:hAnsi="Cambria"/>
              </w:rPr>
              <w:t>Medium</w:t>
            </w:r>
          </w:p>
        </w:tc>
      </w:tr>
      <w:tr w:rsidR="00CE508F" w:rsidRPr="00982839" w:rsidTr="00C20433">
        <w:trPr>
          <w:trHeight w:val="350"/>
        </w:trPr>
        <w:tc>
          <w:tcPr>
            <w:tcW w:w="540" w:type="dxa"/>
          </w:tcPr>
          <w:p w:rsidR="00CE508F" w:rsidRPr="00982839" w:rsidRDefault="00CE508F" w:rsidP="00982839">
            <w:pPr>
              <w:pStyle w:val="NoSpacing"/>
              <w:rPr>
                <w:rFonts w:ascii="Cambria" w:hAnsi="Cambria"/>
              </w:rPr>
            </w:pPr>
            <w:r w:rsidRPr="00982839">
              <w:rPr>
                <w:rFonts w:ascii="Cambria" w:hAnsi="Cambria"/>
              </w:rPr>
              <w:t>28.</w:t>
            </w:r>
          </w:p>
        </w:tc>
        <w:tc>
          <w:tcPr>
            <w:tcW w:w="5940" w:type="dxa"/>
          </w:tcPr>
          <w:p w:rsidR="00CE508F" w:rsidRPr="00982839" w:rsidRDefault="00CE508F" w:rsidP="00982839">
            <w:pPr>
              <w:pStyle w:val="NoSpacing"/>
              <w:rPr>
                <w:rFonts w:ascii="Cambria" w:hAnsi="Cambria"/>
              </w:rPr>
            </w:pPr>
            <w:r w:rsidRPr="00982839">
              <w:rPr>
                <w:rFonts w:ascii="Cambria" w:hAnsi="Cambria"/>
              </w:rPr>
              <w:t>I try to guess what the other person will say next in English.</w:t>
            </w:r>
          </w:p>
        </w:tc>
        <w:tc>
          <w:tcPr>
            <w:tcW w:w="810" w:type="dxa"/>
          </w:tcPr>
          <w:p w:rsidR="00CE508F" w:rsidRPr="00982839" w:rsidRDefault="00CE508F" w:rsidP="00982839">
            <w:pPr>
              <w:pStyle w:val="NoSpacing"/>
              <w:rPr>
                <w:rFonts w:ascii="Cambria" w:hAnsi="Cambria"/>
                <w:color w:val="000000"/>
              </w:rPr>
            </w:pPr>
            <w:r w:rsidRPr="00982839">
              <w:rPr>
                <w:rFonts w:ascii="Cambria" w:hAnsi="Cambria"/>
                <w:color w:val="000000"/>
              </w:rPr>
              <w:t>1.75</w:t>
            </w:r>
          </w:p>
        </w:tc>
        <w:tc>
          <w:tcPr>
            <w:tcW w:w="720" w:type="dxa"/>
          </w:tcPr>
          <w:p w:rsidR="00CE508F" w:rsidRPr="00982839" w:rsidRDefault="00CE508F" w:rsidP="00982839">
            <w:pPr>
              <w:pStyle w:val="NoSpacing"/>
              <w:rPr>
                <w:rFonts w:ascii="Cambria" w:hAnsi="Cambria"/>
                <w:color w:val="000000"/>
              </w:rPr>
            </w:pPr>
            <w:r w:rsidRPr="00982839">
              <w:rPr>
                <w:rFonts w:ascii="Cambria" w:hAnsi="Cambria"/>
                <w:color w:val="000000"/>
              </w:rPr>
              <w:t>1.01</w:t>
            </w:r>
          </w:p>
        </w:tc>
        <w:tc>
          <w:tcPr>
            <w:tcW w:w="1080" w:type="dxa"/>
          </w:tcPr>
          <w:p w:rsidR="00CE508F" w:rsidRPr="00982839" w:rsidRDefault="00CE508F" w:rsidP="00982839">
            <w:pPr>
              <w:pStyle w:val="NoSpacing"/>
              <w:rPr>
                <w:rFonts w:ascii="Cambria" w:hAnsi="Cambria"/>
              </w:rPr>
            </w:pPr>
            <w:r w:rsidRPr="00982839">
              <w:rPr>
                <w:rFonts w:ascii="Cambria" w:hAnsi="Cambria"/>
              </w:rPr>
              <w:t>Low</w:t>
            </w:r>
          </w:p>
        </w:tc>
      </w:tr>
      <w:tr w:rsidR="00CE508F" w:rsidRPr="00982839" w:rsidTr="00C20433">
        <w:trPr>
          <w:trHeight w:val="530"/>
        </w:trPr>
        <w:tc>
          <w:tcPr>
            <w:tcW w:w="540" w:type="dxa"/>
          </w:tcPr>
          <w:p w:rsidR="00CE508F" w:rsidRPr="00982839" w:rsidRDefault="00CE508F" w:rsidP="00982839">
            <w:pPr>
              <w:pStyle w:val="NoSpacing"/>
              <w:rPr>
                <w:rFonts w:ascii="Cambria" w:hAnsi="Cambria"/>
              </w:rPr>
            </w:pPr>
            <w:r w:rsidRPr="00982839">
              <w:rPr>
                <w:rFonts w:ascii="Cambria" w:hAnsi="Cambria"/>
              </w:rPr>
              <w:t>29.</w:t>
            </w:r>
          </w:p>
        </w:tc>
        <w:tc>
          <w:tcPr>
            <w:tcW w:w="5940" w:type="dxa"/>
          </w:tcPr>
          <w:p w:rsidR="00CE508F" w:rsidRPr="00982839" w:rsidRDefault="00CE508F" w:rsidP="00982839">
            <w:pPr>
              <w:pStyle w:val="NoSpacing"/>
              <w:rPr>
                <w:rFonts w:ascii="Cambria" w:hAnsi="Cambria"/>
              </w:rPr>
            </w:pPr>
            <w:r w:rsidRPr="00982839">
              <w:rPr>
                <w:rFonts w:ascii="Cambria" w:hAnsi="Cambria"/>
              </w:rPr>
              <w:t>If I can’t think of an English word, I use a word or phrase that means the same thing.</w:t>
            </w:r>
          </w:p>
        </w:tc>
        <w:tc>
          <w:tcPr>
            <w:tcW w:w="810" w:type="dxa"/>
          </w:tcPr>
          <w:p w:rsidR="00CE508F" w:rsidRPr="00982839" w:rsidRDefault="00CE508F" w:rsidP="00982839">
            <w:pPr>
              <w:pStyle w:val="NoSpacing"/>
              <w:rPr>
                <w:rFonts w:ascii="Cambria" w:hAnsi="Cambria"/>
                <w:color w:val="000000"/>
              </w:rPr>
            </w:pPr>
            <w:r w:rsidRPr="00982839">
              <w:rPr>
                <w:rFonts w:ascii="Cambria" w:hAnsi="Cambria"/>
                <w:color w:val="000000"/>
              </w:rPr>
              <w:t>2.00</w:t>
            </w:r>
          </w:p>
        </w:tc>
        <w:tc>
          <w:tcPr>
            <w:tcW w:w="720" w:type="dxa"/>
          </w:tcPr>
          <w:p w:rsidR="00CE508F" w:rsidRPr="00982839" w:rsidRDefault="00CE508F" w:rsidP="00982839">
            <w:pPr>
              <w:pStyle w:val="NoSpacing"/>
              <w:rPr>
                <w:rFonts w:ascii="Cambria" w:hAnsi="Cambria"/>
                <w:color w:val="000000"/>
              </w:rPr>
            </w:pPr>
            <w:r w:rsidRPr="00982839">
              <w:rPr>
                <w:rFonts w:ascii="Cambria" w:hAnsi="Cambria"/>
                <w:color w:val="000000"/>
              </w:rPr>
              <w:t>1.10</w:t>
            </w:r>
          </w:p>
        </w:tc>
        <w:tc>
          <w:tcPr>
            <w:tcW w:w="1080" w:type="dxa"/>
          </w:tcPr>
          <w:p w:rsidR="00CE508F" w:rsidRPr="00982839" w:rsidRDefault="00CE508F" w:rsidP="00982839">
            <w:pPr>
              <w:pStyle w:val="NoSpacing"/>
              <w:rPr>
                <w:rFonts w:ascii="Cambria" w:hAnsi="Cambria"/>
              </w:rPr>
            </w:pPr>
            <w:r w:rsidRPr="00982839">
              <w:rPr>
                <w:rFonts w:ascii="Cambria" w:hAnsi="Cambria"/>
              </w:rPr>
              <w:t>Low</w:t>
            </w:r>
          </w:p>
        </w:tc>
      </w:tr>
      <w:tr w:rsidR="00CE508F" w:rsidRPr="00982839" w:rsidTr="00C20433">
        <w:tc>
          <w:tcPr>
            <w:tcW w:w="540" w:type="dxa"/>
          </w:tcPr>
          <w:p w:rsidR="00CE508F" w:rsidRPr="00982839" w:rsidRDefault="00CE508F" w:rsidP="00982839">
            <w:pPr>
              <w:pStyle w:val="NoSpacing"/>
              <w:rPr>
                <w:rFonts w:ascii="Cambria" w:hAnsi="Cambria"/>
              </w:rPr>
            </w:pPr>
          </w:p>
        </w:tc>
        <w:tc>
          <w:tcPr>
            <w:tcW w:w="5940" w:type="dxa"/>
          </w:tcPr>
          <w:p w:rsidR="00CE508F" w:rsidRPr="00982839" w:rsidRDefault="00CE508F" w:rsidP="00982839">
            <w:pPr>
              <w:pStyle w:val="NoSpacing"/>
              <w:rPr>
                <w:rFonts w:ascii="Cambria" w:hAnsi="Cambria"/>
              </w:rPr>
            </w:pPr>
            <w:r w:rsidRPr="00982839">
              <w:rPr>
                <w:rFonts w:ascii="Cambria" w:hAnsi="Cambria"/>
              </w:rPr>
              <w:t>Total mean score</w:t>
            </w:r>
          </w:p>
        </w:tc>
        <w:tc>
          <w:tcPr>
            <w:tcW w:w="810" w:type="dxa"/>
          </w:tcPr>
          <w:p w:rsidR="00CE508F" w:rsidRPr="00982839" w:rsidRDefault="00CE508F" w:rsidP="00982839">
            <w:pPr>
              <w:pStyle w:val="NoSpacing"/>
              <w:rPr>
                <w:rFonts w:ascii="Cambria" w:hAnsi="Cambria"/>
                <w:color w:val="000000"/>
              </w:rPr>
            </w:pPr>
            <w:r w:rsidRPr="00982839">
              <w:rPr>
                <w:rFonts w:ascii="Cambria" w:hAnsi="Cambria"/>
                <w:color w:val="000000"/>
              </w:rPr>
              <w:t>2.33</w:t>
            </w:r>
          </w:p>
        </w:tc>
        <w:tc>
          <w:tcPr>
            <w:tcW w:w="720" w:type="dxa"/>
          </w:tcPr>
          <w:p w:rsidR="00CE508F" w:rsidRPr="00982839" w:rsidRDefault="00CE508F" w:rsidP="00982839">
            <w:pPr>
              <w:pStyle w:val="NoSpacing"/>
              <w:rPr>
                <w:rFonts w:ascii="Cambria" w:hAnsi="Cambria"/>
                <w:color w:val="000000"/>
              </w:rPr>
            </w:pPr>
            <w:r w:rsidRPr="00982839">
              <w:rPr>
                <w:rFonts w:ascii="Cambria" w:hAnsi="Cambria"/>
                <w:color w:val="000000"/>
              </w:rPr>
              <w:t>.73</w:t>
            </w:r>
          </w:p>
        </w:tc>
        <w:tc>
          <w:tcPr>
            <w:tcW w:w="1080" w:type="dxa"/>
          </w:tcPr>
          <w:p w:rsidR="00CE508F" w:rsidRPr="00982839" w:rsidRDefault="00CE508F" w:rsidP="00982839">
            <w:pPr>
              <w:pStyle w:val="NoSpacing"/>
              <w:rPr>
                <w:rFonts w:ascii="Cambria" w:hAnsi="Cambria"/>
              </w:rPr>
            </w:pPr>
            <w:r w:rsidRPr="00982839">
              <w:rPr>
                <w:rFonts w:ascii="Cambria" w:hAnsi="Cambria"/>
              </w:rPr>
              <w:t>Low</w:t>
            </w:r>
          </w:p>
        </w:tc>
      </w:tr>
    </w:tbl>
    <w:p w:rsidR="00CE508F" w:rsidRPr="00CE508F" w:rsidRDefault="00CE508F" w:rsidP="00CE508F">
      <w:pPr>
        <w:pStyle w:val="ListParagraph"/>
        <w:tabs>
          <w:tab w:val="left" w:pos="330"/>
        </w:tabs>
        <w:spacing w:line="240" w:lineRule="auto"/>
        <w:ind w:left="360"/>
        <w:jc w:val="both"/>
        <w:rPr>
          <w:rFonts w:ascii="Cambria" w:hAnsi="Cambria" w:cs="Times New Roman"/>
          <w:b/>
        </w:rPr>
      </w:pPr>
    </w:p>
    <w:p w:rsidR="00CE508F" w:rsidRDefault="00CE508F" w:rsidP="00CE508F">
      <w:pPr>
        <w:pStyle w:val="ListParagraph"/>
        <w:spacing w:line="240" w:lineRule="auto"/>
        <w:ind w:left="0"/>
        <w:jc w:val="both"/>
        <w:rPr>
          <w:rFonts w:ascii="Cambria" w:hAnsi="Cambria" w:cs="Times New Roman"/>
        </w:rPr>
      </w:pPr>
      <w:r w:rsidRPr="00CE508F">
        <w:rPr>
          <w:rFonts w:ascii="Cambria" w:hAnsi="Cambria" w:cs="Times New Roman"/>
        </w:rPr>
        <w:t xml:space="preserve">The findings of the compensation strategy displayed in Table 9 shows that bilingual junior high school students employed the compensation strategy at low level (mean 2.33). The findings showed that 3 statements out of 6 statements were in the range of medium level, and the rest numbers were in the range of low level. In addition, although the compensation strategy employed by the bilingual junior high school students as the fifth preferred strategy, the qualitative findings showed that the students had different ways in understanding unfamiliar words in English. For instance, </w:t>
      </w:r>
    </w:p>
    <w:p w:rsidR="00C20433" w:rsidRPr="00CE508F" w:rsidRDefault="00C20433" w:rsidP="00CE508F">
      <w:pPr>
        <w:pStyle w:val="ListParagraph"/>
        <w:spacing w:line="240" w:lineRule="auto"/>
        <w:ind w:left="0"/>
        <w:jc w:val="both"/>
        <w:rPr>
          <w:rFonts w:ascii="Cambria" w:hAnsi="Cambria" w:cs="Times New Roman"/>
        </w:rPr>
      </w:pPr>
    </w:p>
    <w:p w:rsidR="00CE508F" w:rsidRPr="00CE508F" w:rsidRDefault="00CE508F" w:rsidP="00CE508F">
      <w:pPr>
        <w:pStyle w:val="ListParagraph"/>
        <w:spacing w:line="240" w:lineRule="auto"/>
        <w:ind w:left="360"/>
        <w:jc w:val="both"/>
        <w:rPr>
          <w:rFonts w:ascii="Cambria" w:hAnsi="Cambria" w:cs="Times New Roman"/>
        </w:rPr>
      </w:pPr>
      <w:r w:rsidRPr="00CE508F">
        <w:rPr>
          <w:rFonts w:ascii="Cambria" w:hAnsi="Cambria" w:cs="Times New Roman"/>
        </w:rPr>
        <w:t>To understand unfamiliar words in English, I will put it on a chat in my phone or I will normally check it up or look up in my dictionary or if I do not understand, I will join it in a sentence or try to figure out by myself. (Student 1)</w:t>
      </w:r>
    </w:p>
    <w:p w:rsidR="00CE508F" w:rsidRPr="00CE508F" w:rsidRDefault="00CE508F" w:rsidP="00CE508F">
      <w:pPr>
        <w:pStyle w:val="ListParagraph"/>
        <w:spacing w:line="240" w:lineRule="auto"/>
        <w:ind w:left="360"/>
        <w:jc w:val="both"/>
        <w:rPr>
          <w:rFonts w:ascii="Cambria" w:hAnsi="Cambria" w:cs="Times New Roman"/>
        </w:rPr>
      </w:pPr>
    </w:p>
    <w:p w:rsidR="00CE508F" w:rsidRPr="00CE508F" w:rsidRDefault="00CE508F" w:rsidP="00CE508F">
      <w:pPr>
        <w:pStyle w:val="ListParagraph"/>
        <w:spacing w:line="240" w:lineRule="auto"/>
        <w:ind w:left="360"/>
        <w:jc w:val="both"/>
        <w:rPr>
          <w:rFonts w:ascii="Cambria" w:hAnsi="Cambria" w:cs="Times New Roman"/>
        </w:rPr>
      </w:pPr>
      <w:r w:rsidRPr="00CE508F">
        <w:rPr>
          <w:rFonts w:ascii="Cambria" w:hAnsi="Cambria" w:cs="Times New Roman"/>
        </w:rPr>
        <w:t>I will ask or search in a dictionary and maybe I visualize the word. (Student 2)</w:t>
      </w:r>
    </w:p>
    <w:p w:rsidR="00CE508F" w:rsidRPr="00CE508F" w:rsidRDefault="00CE508F" w:rsidP="00CE508F">
      <w:pPr>
        <w:pStyle w:val="ListParagraph"/>
        <w:spacing w:line="240" w:lineRule="auto"/>
        <w:ind w:left="360"/>
        <w:jc w:val="both"/>
        <w:rPr>
          <w:rFonts w:ascii="Cambria" w:hAnsi="Cambria" w:cs="Times New Roman"/>
        </w:rPr>
      </w:pPr>
    </w:p>
    <w:p w:rsidR="00CE508F" w:rsidRPr="00CE508F" w:rsidRDefault="00CE508F" w:rsidP="00CE508F">
      <w:pPr>
        <w:pStyle w:val="ListParagraph"/>
        <w:spacing w:line="240" w:lineRule="auto"/>
        <w:ind w:left="360"/>
        <w:jc w:val="both"/>
        <w:rPr>
          <w:rFonts w:ascii="Cambria" w:hAnsi="Cambria" w:cs="Times New Roman"/>
        </w:rPr>
      </w:pPr>
      <w:r w:rsidRPr="00CE508F">
        <w:rPr>
          <w:rFonts w:ascii="Cambria" w:hAnsi="Cambria" w:cs="Times New Roman"/>
        </w:rPr>
        <w:t>I search them in Google-translate or I will ask someone who can speak English well especially my English teacher, my mom. (Student 3)</w:t>
      </w:r>
    </w:p>
    <w:p w:rsidR="00CE508F" w:rsidRPr="00CE508F" w:rsidRDefault="00CE508F" w:rsidP="00CE508F">
      <w:pPr>
        <w:pStyle w:val="ListParagraph"/>
        <w:spacing w:line="240" w:lineRule="auto"/>
        <w:ind w:left="360"/>
        <w:jc w:val="both"/>
        <w:rPr>
          <w:rFonts w:ascii="Cambria" w:hAnsi="Cambria" w:cs="Times New Roman"/>
        </w:rPr>
      </w:pPr>
    </w:p>
    <w:p w:rsidR="00CE508F" w:rsidRPr="00CE508F" w:rsidRDefault="00CE508F" w:rsidP="00CE508F">
      <w:pPr>
        <w:pStyle w:val="ListParagraph"/>
        <w:spacing w:line="240" w:lineRule="auto"/>
        <w:ind w:left="360"/>
        <w:jc w:val="both"/>
        <w:rPr>
          <w:rFonts w:ascii="Cambria" w:hAnsi="Cambria" w:cs="Times New Roman"/>
        </w:rPr>
      </w:pPr>
      <w:r w:rsidRPr="00CE508F">
        <w:rPr>
          <w:rFonts w:ascii="Cambria" w:hAnsi="Cambria" w:cs="Times New Roman"/>
        </w:rPr>
        <w:t xml:space="preserve">I will translate the words that I never hear into </w:t>
      </w:r>
      <w:r w:rsidRPr="00CE508F">
        <w:rPr>
          <w:rFonts w:ascii="Cambria" w:hAnsi="Cambria" w:cs="Times New Roman"/>
          <w:i/>
        </w:rPr>
        <w:t>Bahasa</w:t>
      </w:r>
      <w:r w:rsidRPr="00CE508F">
        <w:rPr>
          <w:rFonts w:ascii="Cambria" w:hAnsi="Cambria" w:cs="Times New Roman"/>
        </w:rPr>
        <w:t xml:space="preserve"> [Indonesia]. (Student 4)</w:t>
      </w:r>
    </w:p>
    <w:p w:rsidR="00CE508F" w:rsidRPr="00CE508F" w:rsidRDefault="00CE508F" w:rsidP="0012304F">
      <w:pPr>
        <w:tabs>
          <w:tab w:val="left" w:pos="330"/>
        </w:tabs>
        <w:spacing w:line="240" w:lineRule="auto"/>
        <w:ind w:firstLine="567"/>
        <w:jc w:val="both"/>
        <w:rPr>
          <w:rFonts w:ascii="Cambria" w:hAnsi="Cambria" w:cs="Times New Roman"/>
          <w:b/>
          <w:i/>
        </w:rPr>
      </w:pPr>
      <w:r w:rsidRPr="00CE508F">
        <w:rPr>
          <w:rFonts w:ascii="Cambria" w:hAnsi="Cambria" w:cs="Times New Roman"/>
          <w:b/>
          <w:i/>
        </w:rPr>
        <w:t>Metacognitive strategy</w:t>
      </w:r>
    </w:p>
    <w:p w:rsidR="00CE508F" w:rsidRPr="00CE508F" w:rsidRDefault="00CE508F" w:rsidP="00982839">
      <w:pPr>
        <w:pStyle w:val="ListParagraph"/>
        <w:spacing w:line="240" w:lineRule="auto"/>
        <w:ind w:left="0" w:firstLine="540"/>
        <w:jc w:val="both"/>
        <w:rPr>
          <w:rFonts w:ascii="Cambria" w:hAnsi="Cambria" w:cs="Times New Roman"/>
        </w:rPr>
      </w:pPr>
      <w:r w:rsidRPr="00CE508F">
        <w:rPr>
          <w:rFonts w:ascii="Cambria" w:hAnsi="Cambria" w:cs="Times New Roman"/>
        </w:rPr>
        <w:t>Table 10 displays the findings of metacognitive strategy employed by the bilingual junior high school students. The findings were discussed based on the mean score level and each strategy statement was ranked from the highest to the lowest mean score. The detail data were displayed in Table 10.</w:t>
      </w:r>
    </w:p>
    <w:p w:rsidR="00CE508F" w:rsidRPr="0012304F" w:rsidRDefault="00CE508F" w:rsidP="0012304F">
      <w:pPr>
        <w:spacing w:after="120" w:line="240" w:lineRule="auto"/>
        <w:rPr>
          <w:rFonts w:ascii="Cambria" w:hAnsi="Cambria" w:cs="Times New Roman"/>
          <w:b/>
          <w:sz w:val="20"/>
        </w:rPr>
      </w:pPr>
      <w:r w:rsidRPr="0012304F">
        <w:rPr>
          <w:rFonts w:ascii="Cambria" w:hAnsi="Cambria" w:cs="Times New Roman"/>
          <w:b/>
          <w:sz w:val="20"/>
        </w:rPr>
        <w:t xml:space="preserve">Table 10. </w:t>
      </w:r>
      <w:r w:rsidRPr="0012304F">
        <w:rPr>
          <w:rFonts w:ascii="Cambria" w:hAnsi="Cambria" w:cs="Times New Roman"/>
          <w:i/>
          <w:sz w:val="20"/>
        </w:rPr>
        <w:t>Mean, standard deviation, and mean score of the metacognitive strategy</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
        <w:gridCol w:w="5472"/>
        <w:gridCol w:w="981"/>
        <w:gridCol w:w="803"/>
        <w:gridCol w:w="1074"/>
      </w:tblGrid>
      <w:tr w:rsidR="00CE508F" w:rsidRPr="00C20433" w:rsidTr="00C20433">
        <w:tc>
          <w:tcPr>
            <w:tcW w:w="760" w:type="dxa"/>
            <w:tcBorders>
              <w:top w:val="single" w:sz="4" w:space="0" w:color="auto"/>
              <w:bottom w:val="single" w:sz="4" w:space="0" w:color="auto"/>
            </w:tcBorders>
            <w:vAlign w:val="center"/>
          </w:tcPr>
          <w:p w:rsidR="00CE508F" w:rsidRPr="00C20433" w:rsidRDefault="00CE508F" w:rsidP="00C20433">
            <w:pPr>
              <w:pStyle w:val="NoSpacing"/>
              <w:rPr>
                <w:rFonts w:ascii="Cambria" w:hAnsi="Cambria"/>
              </w:rPr>
            </w:pPr>
            <w:r w:rsidRPr="00C20433">
              <w:rPr>
                <w:rFonts w:ascii="Cambria" w:hAnsi="Cambria"/>
              </w:rPr>
              <w:t>No</w:t>
            </w:r>
          </w:p>
        </w:tc>
        <w:tc>
          <w:tcPr>
            <w:tcW w:w="5472" w:type="dxa"/>
            <w:tcBorders>
              <w:top w:val="single" w:sz="4" w:space="0" w:color="auto"/>
              <w:bottom w:val="single" w:sz="4" w:space="0" w:color="auto"/>
            </w:tcBorders>
            <w:vAlign w:val="center"/>
          </w:tcPr>
          <w:p w:rsidR="00CE508F" w:rsidRPr="00C20433" w:rsidRDefault="00CE508F" w:rsidP="00C20433">
            <w:pPr>
              <w:pStyle w:val="NoSpacing"/>
              <w:rPr>
                <w:rFonts w:ascii="Cambria" w:hAnsi="Cambria"/>
              </w:rPr>
            </w:pPr>
            <w:r w:rsidRPr="00C20433">
              <w:rPr>
                <w:rFonts w:ascii="Cambria" w:hAnsi="Cambria"/>
              </w:rPr>
              <w:t>Items</w:t>
            </w:r>
          </w:p>
        </w:tc>
        <w:tc>
          <w:tcPr>
            <w:tcW w:w="981" w:type="dxa"/>
            <w:tcBorders>
              <w:top w:val="single" w:sz="4" w:space="0" w:color="auto"/>
              <w:bottom w:val="single" w:sz="4" w:space="0" w:color="auto"/>
            </w:tcBorders>
            <w:vAlign w:val="center"/>
          </w:tcPr>
          <w:p w:rsidR="00CE508F" w:rsidRPr="00C20433" w:rsidRDefault="00CE508F" w:rsidP="00C20433">
            <w:pPr>
              <w:pStyle w:val="NoSpacing"/>
              <w:rPr>
                <w:rFonts w:ascii="Cambria" w:hAnsi="Cambria"/>
              </w:rPr>
            </w:pPr>
            <w:r w:rsidRPr="00C20433">
              <w:rPr>
                <w:rFonts w:ascii="Cambria" w:hAnsi="Cambria"/>
              </w:rPr>
              <w:t>Mean</w:t>
            </w:r>
          </w:p>
        </w:tc>
        <w:tc>
          <w:tcPr>
            <w:tcW w:w="803" w:type="dxa"/>
            <w:tcBorders>
              <w:top w:val="single" w:sz="4" w:space="0" w:color="auto"/>
              <w:bottom w:val="single" w:sz="4" w:space="0" w:color="auto"/>
            </w:tcBorders>
            <w:vAlign w:val="center"/>
          </w:tcPr>
          <w:p w:rsidR="00CE508F" w:rsidRPr="00C20433" w:rsidRDefault="00CE508F" w:rsidP="00C20433">
            <w:pPr>
              <w:pStyle w:val="NoSpacing"/>
              <w:rPr>
                <w:rFonts w:ascii="Cambria" w:hAnsi="Cambria"/>
              </w:rPr>
            </w:pPr>
            <w:r w:rsidRPr="00C20433">
              <w:rPr>
                <w:rFonts w:ascii="Cambria" w:hAnsi="Cambria"/>
              </w:rPr>
              <w:t>Std</w:t>
            </w:r>
          </w:p>
        </w:tc>
        <w:tc>
          <w:tcPr>
            <w:tcW w:w="1074" w:type="dxa"/>
            <w:tcBorders>
              <w:top w:val="single" w:sz="4" w:space="0" w:color="auto"/>
              <w:bottom w:val="single" w:sz="4" w:space="0" w:color="auto"/>
            </w:tcBorders>
            <w:vAlign w:val="center"/>
          </w:tcPr>
          <w:p w:rsidR="00CE508F" w:rsidRPr="00C20433" w:rsidRDefault="00CE508F" w:rsidP="00C20433">
            <w:pPr>
              <w:pStyle w:val="NoSpacing"/>
              <w:rPr>
                <w:rFonts w:ascii="Cambria" w:hAnsi="Cambria"/>
              </w:rPr>
            </w:pPr>
            <w:r w:rsidRPr="00C20433">
              <w:rPr>
                <w:rFonts w:ascii="Cambria" w:hAnsi="Cambria"/>
              </w:rPr>
              <w:t>Level</w:t>
            </w:r>
          </w:p>
        </w:tc>
      </w:tr>
      <w:tr w:rsidR="00CE508F" w:rsidRPr="00C20433" w:rsidTr="00C20433">
        <w:tc>
          <w:tcPr>
            <w:tcW w:w="760" w:type="dxa"/>
            <w:tcBorders>
              <w:top w:val="single" w:sz="4" w:space="0" w:color="auto"/>
            </w:tcBorders>
          </w:tcPr>
          <w:p w:rsidR="00CE508F" w:rsidRPr="00C20433" w:rsidRDefault="00CE508F" w:rsidP="00C20433">
            <w:pPr>
              <w:pStyle w:val="NoSpacing"/>
              <w:rPr>
                <w:rFonts w:ascii="Cambria" w:hAnsi="Cambria"/>
              </w:rPr>
            </w:pPr>
            <w:r w:rsidRPr="00C20433">
              <w:rPr>
                <w:rFonts w:ascii="Cambria" w:hAnsi="Cambria"/>
              </w:rPr>
              <w:t>30.</w:t>
            </w:r>
          </w:p>
        </w:tc>
        <w:tc>
          <w:tcPr>
            <w:tcW w:w="5472" w:type="dxa"/>
            <w:tcBorders>
              <w:top w:val="single" w:sz="4" w:space="0" w:color="auto"/>
            </w:tcBorders>
          </w:tcPr>
          <w:p w:rsidR="00CE508F" w:rsidRPr="00C20433" w:rsidRDefault="00CE508F" w:rsidP="00C20433">
            <w:pPr>
              <w:pStyle w:val="NoSpacing"/>
              <w:rPr>
                <w:rFonts w:ascii="Cambria" w:hAnsi="Cambria"/>
              </w:rPr>
            </w:pPr>
            <w:r w:rsidRPr="00C20433">
              <w:rPr>
                <w:rFonts w:ascii="Cambria" w:hAnsi="Cambria"/>
              </w:rPr>
              <w:t>I try to find as many ways as I can to use my English.</w:t>
            </w:r>
          </w:p>
        </w:tc>
        <w:tc>
          <w:tcPr>
            <w:tcW w:w="981" w:type="dxa"/>
            <w:tcBorders>
              <w:top w:val="single" w:sz="4" w:space="0" w:color="auto"/>
            </w:tcBorders>
          </w:tcPr>
          <w:p w:rsidR="00CE508F" w:rsidRPr="00C20433" w:rsidRDefault="00CE508F" w:rsidP="00C20433">
            <w:pPr>
              <w:pStyle w:val="NoSpacing"/>
              <w:rPr>
                <w:rFonts w:ascii="Cambria" w:hAnsi="Cambria"/>
                <w:color w:val="000000"/>
              </w:rPr>
            </w:pPr>
            <w:r w:rsidRPr="00C20433">
              <w:rPr>
                <w:rFonts w:ascii="Cambria" w:hAnsi="Cambria"/>
                <w:color w:val="000000"/>
              </w:rPr>
              <w:t>2.24</w:t>
            </w:r>
          </w:p>
        </w:tc>
        <w:tc>
          <w:tcPr>
            <w:tcW w:w="803" w:type="dxa"/>
            <w:tcBorders>
              <w:top w:val="single" w:sz="4" w:space="0" w:color="auto"/>
            </w:tcBorders>
          </w:tcPr>
          <w:p w:rsidR="00CE508F" w:rsidRPr="00C20433" w:rsidRDefault="00CE508F" w:rsidP="00C20433">
            <w:pPr>
              <w:pStyle w:val="NoSpacing"/>
              <w:rPr>
                <w:rFonts w:ascii="Cambria" w:hAnsi="Cambria"/>
                <w:color w:val="000000"/>
              </w:rPr>
            </w:pPr>
            <w:r w:rsidRPr="00C20433">
              <w:rPr>
                <w:rFonts w:ascii="Cambria" w:hAnsi="Cambria"/>
                <w:color w:val="000000"/>
              </w:rPr>
              <w:t>1.25</w:t>
            </w:r>
          </w:p>
        </w:tc>
        <w:tc>
          <w:tcPr>
            <w:tcW w:w="1074" w:type="dxa"/>
            <w:tcBorders>
              <w:top w:val="single" w:sz="4" w:space="0" w:color="auto"/>
            </w:tcBorders>
          </w:tcPr>
          <w:p w:rsidR="00CE508F" w:rsidRPr="00C20433" w:rsidRDefault="00CE508F" w:rsidP="00C20433">
            <w:pPr>
              <w:pStyle w:val="NoSpacing"/>
              <w:rPr>
                <w:rFonts w:ascii="Cambria" w:hAnsi="Cambria"/>
              </w:rPr>
            </w:pPr>
            <w:r w:rsidRPr="00C20433">
              <w:rPr>
                <w:rFonts w:ascii="Cambria" w:hAnsi="Cambria"/>
              </w:rPr>
              <w:t>Low</w:t>
            </w:r>
          </w:p>
        </w:tc>
      </w:tr>
      <w:tr w:rsidR="00CE508F" w:rsidRPr="00C20433" w:rsidTr="00C20433">
        <w:tc>
          <w:tcPr>
            <w:tcW w:w="760" w:type="dxa"/>
          </w:tcPr>
          <w:p w:rsidR="00CE508F" w:rsidRPr="00C20433" w:rsidRDefault="00CE508F" w:rsidP="00C20433">
            <w:pPr>
              <w:pStyle w:val="NoSpacing"/>
              <w:rPr>
                <w:rFonts w:ascii="Cambria" w:hAnsi="Cambria"/>
              </w:rPr>
            </w:pPr>
            <w:r w:rsidRPr="00C20433">
              <w:rPr>
                <w:rFonts w:ascii="Cambria" w:hAnsi="Cambria"/>
              </w:rPr>
              <w:t>31.</w:t>
            </w:r>
          </w:p>
        </w:tc>
        <w:tc>
          <w:tcPr>
            <w:tcW w:w="5472" w:type="dxa"/>
          </w:tcPr>
          <w:p w:rsidR="00CE508F" w:rsidRPr="00C20433" w:rsidRDefault="00CE508F" w:rsidP="00C20433">
            <w:pPr>
              <w:pStyle w:val="NoSpacing"/>
              <w:rPr>
                <w:rFonts w:ascii="Cambria" w:hAnsi="Cambria"/>
              </w:rPr>
            </w:pPr>
            <w:r w:rsidRPr="00C20433">
              <w:rPr>
                <w:rFonts w:ascii="Cambria" w:hAnsi="Cambria"/>
              </w:rPr>
              <w:t>I notice my English mistakes and use that information to help me do better.</w:t>
            </w:r>
          </w:p>
        </w:tc>
        <w:tc>
          <w:tcPr>
            <w:tcW w:w="981" w:type="dxa"/>
          </w:tcPr>
          <w:p w:rsidR="00CE508F" w:rsidRPr="00C20433" w:rsidRDefault="00CE508F" w:rsidP="00C20433">
            <w:pPr>
              <w:pStyle w:val="NoSpacing"/>
              <w:rPr>
                <w:rFonts w:ascii="Cambria" w:hAnsi="Cambria"/>
                <w:color w:val="000000"/>
              </w:rPr>
            </w:pPr>
            <w:r w:rsidRPr="00C20433">
              <w:rPr>
                <w:rFonts w:ascii="Cambria" w:hAnsi="Cambria"/>
                <w:color w:val="000000"/>
              </w:rPr>
              <w:t>2.08</w:t>
            </w:r>
          </w:p>
          <w:p w:rsidR="00CE508F" w:rsidRPr="00C20433" w:rsidRDefault="00CE508F" w:rsidP="00C20433">
            <w:pPr>
              <w:pStyle w:val="NoSpacing"/>
              <w:rPr>
                <w:rFonts w:ascii="Cambria" w:hAnsi="Cambria"/>
              </w:rPr>
            </w:pPr>
          </w:p>
        </w:tc>
        <w:tc>
          <w:tcPr>
            <w:tcW w:w="803" w:type="dxa"/>
          </w:tcPr>
          <w:p w:rsidR="00CE508F" w:rsidRPr="00C20433" w:rsidRDefault="00CE508F" w:rsidP="00C20433">
            <w:pPr>
              <w:pStyle w:val="NoSpacing"/>
              <w:rPr>
                <w:rFonts w:ascii="Cambria" w:hAnsi="Cambria"/>
                <w:color w:val="000000"/>
              </w:rPr>
            </w:pPr>
            <w:r w:rsidRPr="00C20433">
              <w:rPr>
                <w:rFonts w:ascii="Cambria" w:hAnsi="Cambria"/>
                <w:color w:val="000000"/>
              </w:rPr>
              <w:t>1.32</w:t>
            </w:r>
          </w:p>
          <w:p w:rsidR="00CE508F" w:rsidRPr="00C20433" w:rsidRDefault="00CE508F" w:rsidP="00C20433">
            <w:pPr>
              <w:pStyle w:val="NoSpacing"/>
              <w:rPr>
                <w:rFonts w:ascii="Cambria" w:hAnsi="Cambria"/>
              </w:rPr>
            </w:pPr>
          </w:p>
        </w:tc>
        <w:tc>
          <w:tcPr>
            <w:tcW w:w="1074" w:type="dxa"/>
          </w:tcPr>
          <w:p w:rsidR="00CE508F" w:rsidRPr="00C20433" w:rsidRDefault="00CE508F" w:rsidP="00C20433">
            <w:pPr>
              <w:pStyle w:val="NoSpacing"/>
              <w:rPr>
                <w:rFonts w:ascii="Cambria" w:hAnsi="Cambria"/>
              </w:rPr>
            </w:pPr>
            <w:r w:rsidRPr="00C20433">
              <w:rPr>
                <w:rFonts w:ascii="Cambria" w:hAnsi="Cambria"/>
              </w:rPr>
              <w:t>Low</w:t>
            </w:r>
          </w:p>
        </w:tc>
      </w:tr>
      <w:tr w:rsidR="00CE508F" w:rsidRPr="00C20433" w:rsidTr="00C20433">
        <w:tc>
          <w:tcPr>
            <w:tcW w:w="760" w:type="dxa"/>
          </w:tcPr>
          <w:p w:rsidR="00CE508F" w:rsidRPr="00C20433" w:rsidRDefault="00CE508F" w:rsidP="00C20433">
            <w:pPr>
              <w:pStyle w:val="NoSpacing"/>
              <w:rPr>
                <w:rFonts w:ascii="Cambria" w:hAnsi="Cambria"/>
              </w:rPr>
            </w:pPr>
            <w:r w:rsidRPr="00C20433">
              <w:rPr>
                <w:rFonts w:ascii="Cambria" w:hAnsi="Cambria"/>
              </w:rPr>
              <w:t>32.</w:t>
            </w:r>
          </w:p>
        </w:tc>
        <w:tc>
          <w:tcPr>
            <w:tcW w:w="5472" w:type="dxa"/>
          </w:tcPr>
          <w:p w:rsidR="00CE508F" w:rsidRPr="00C20433" w:rsidRDefault="00CE508F" w:rsidP="00C20433">
            <w:pPr>
              <w:pStyle w:val="NoSpacing"/>
              <w:rPr>
                <w:rFonts w:ascii="Cambria" w:hAnsi="Cambria"/>
              </w:rPr>
            </w:pPr>
            <w:r w:rsidRPr="00C20433">
              <w:rPr>
                <w:rFonts w:ascii="Cambria" w:hAnsi="Cambria"/>
              </w:rPr>
              <w:t>I play attention when someone is speaking English.</w:t>
            </w:r>
          </w:p>
        </w:tc>
        <w:tc>
          <w:tcPr>
            <w:tcW w:w="981" w:type="dxa"/>
          </w:tcPr>
          <w:p w:rsidR="00CE508F" w:rsidRPr="00C20433" w:rsidRDefault="00CE508F" w:rsidP="00C20433">
            <w:pPr>
              <w:pStyle w:val="NoSpacing"/>
              <w:rPr>
                <w:rFonts w:ascii="Cambria" w:hAnsi="Cambria"/>
                <w:color w:val="000000"/>
              </w:rPr>
            </w:pPr>
            <w:r w:rsidRPr="00C20433">
              <w:rPr>
                <w:rFonts w:ascii="Cambria" w:hAnsi="Cambria"/>
                <w:color w:val="000000"/>
              </w:rPr>
              <w:t>1.83</w:t>
            </w:r>
          </w:p>
        </w:tc>
        <w:tc>
          <w:tcPr>
            <w:tcW w:w="803" w:type="dxa"/>
          </w:tcPr>
          <w:p w:rsidR="00CE508F" w:rsidRPr="00C20433" w:rsidRDefault="00CE508F" w:rsidP="00C20433">
            <w:pPr>
              <w:pStyle w:val="NoSpacing"/>
              <w:rPr>
                <w:rFonts w:ascii="Cambria" w:hAnsi="Cambria"/>
                <w:color w:val="000000"/>
              </w:rPr>
            </w:pPr>
            <w:r w:rsidRPr="00C20433">
              <w:rPr>
                <w:rFonts w:ascii="Cambria" w:hAnsi="Cambria"/>
                <w:color w:val="000000"/>
              </w:rPr>
              <w:t>1.04</w:t>
            </w:r>
          </w:p>
        </w:tc>
        <w:tc>
          <w:tcPr>
            <w:tcW w:w="1074" w:type="dxa"/>
          </w:tcPr>
          <w:p w:rsidR="00CE508F" w:rsidRPr="00C20433" w:rsidRDefault="00CE508F" w:rsidP="00C20433">
            <w:pPr>
              <w:pStyle w:val="NoSpacing"/>
              <w:rPr>
                <w:rFonts w:ascii="Cambria" w:hAnsi="Cambria"/>
              </w:rPr>
            </w:pPr>
            <w:r w:rsidRPr="00C20433">
              <w:rPr>
                <w:rFonts w:ascii="Cambria" w:hAnsi="Cambria"/>
              </w:rPr>
              <w:t>Low</w:t>
            </w:r>
          </w:p>
        </w:tc>
      </w:tr>
      <w:tr w:rsidR="00CE508F" w:rsidRPr="00C20433" w:rsidTr="00C20433">
        <w:tc>
          <w:tcPr>
            <w:tcW w:w="760" w:type="dxa"/>
          </w:tcPr>
          <w:p w:rsidR="00CE508F" w:rsidRPr="00C20433" w:rsidRDefault="00CE508F" w:rsidP="00C20433">
            <w:pPr>
              <w:pStyle w:val="NoSpacing"/>
              <w:rPr>
                <w:rFonts w:ascii="Cambria" w:hAnsi="Cambria"/>
              </w:rPr>
            </w:pPr>
            <w:r w:rsidRPr="00C20433">
              <w:rPr>
                <w:rFonts w:ascii="Cambria" w:hAnsi="Cambria"/>
              </w:rPr>
              <w:t>33.</w:t>
            </w:r>
          </w:p>
        </w:tc>
        <w:tc>
          <w:tcPr>
            <w:tcW w:w="5472" w:type="dxa"/>
          </w:tcPr>
          <w:p w:rsidR="00CE508F" w:rsidRPr="00C20433" w:rsidRDefault="00CE508F" w:rsidP="00C20433">
            <w:pPr>
              <w:pStyle w:val="NoSpacing"/>
              <w:rPr>
                <w:rFonts w:ascii="Cambria" w:hAnsi="Cambria"/>
              </w:rPr>
            </w:pPr>
            <w:r w:rsidRPr="00C20433">
              <w:rPr>
                <w:rFonts w:ascii="Cambria" w:hAnsi="Cambria"/>
              </w:rPr>
              <w:t>I try to find out how to be a better learner of English.</w:t>
            </w:r>
          </w:p>
        </w:tc>
        <w:tc>
          <w:tcPr>
            <w:tcW w:w="981" w:type="dxa"/>
          </w:tcPr>
          <w:p w:rsidR="00CE508F" w:rsidRPr="00C20433" w:rsidRDefault="00CE508F" w:rsidP="00C20433">
            <w:pPr>
              <w:pStyle w:val="NoSpacing"/>
              <w:rPr>
                <w:rFonts w:ascii="Cambria" w:hAnsi="Cambria"/>
                <w:color w:val="000000"/>
              </w:rPr>
            </w:pPr>
            <w:r w:rsidRPr="00C20433">
              <w:rPr>
                <w:rFonts w:ascii="Cambria" w:hAnsi="Cambria"/>
                <w:color w:val="000000"/>
              </w:rPr>
              <w:t>2.72</w:t>
            </w:r>
          </w:p>
        </w:tc>
        <w:tc>
          <w:tcPr>
            <w:tcW w:w="803" w:type="dxa"/>
          </w:tcPr>
          <w:p w:rsidR="00CE508F" w:rsidRPr="00C20433" w:rsidRDefault="00CE508F" w:rsidP="00C20433">
            <w:pPr>
              <w:pStyle w:val="NoSpacing"/>
              <w:rPr>
                <w:rFonts w:ascii="Cambria" w:hAnsi="Cambria"/>
                <w:color w:val="000000"/>
              </w:rPr>
            </w:pPr>
            <w:r w:rsidRPr="00C20433">
              <w:rPr>
                <w:rFonts w:ascii="Cambria" w:hAnsi="Cambria"/>
                <w:color w:val="000000"/>
              </w:rPr>
              <w:t>1.30</w:t>
            </w:r>
          </w:p>
        </w:tc>
        <w:tc>
          <w:tcPr>
            <w:tcW w:w="1074" w:type="dxa"/>
          </w:tcPr>
          <w:p w:rsidR="00CE508F" w:rsidRPr="00C20433" w:rsidRDefault="00CE508F" w:rsidP="00C20433">
            <w:pPr>
              <w:pStyle w:val="NoSpacing"/>
              <w:rPr>
                <w:rFonts w:ascii="Cambria" w:hAnsi="Cambria"/>
              </w:rPr>
            </w:pPr>
            <w:r w:rsidRPr="00C20433">
              <w:rPr>
                <w:rFonts w:ascii="Cambria" w:hAnsi="Cambria"/>
              </w:rPr>
              <w:t>Medium</w:t>
            </w:r>
          </w:p>
        </w:tc>
      </w:tr>
      <w:tr w:rsidR="00CE508F" w:rsidRPr="00C20433" w:rsidTr="00C20433">
        <w:tc>
          <w:tcPr>
            <w:tcW w:w="760" w:type="dxa"/>
          </w:tcPr>
          <w:p w:rsidR="00CE508F" w:rsidRPr="00C20433" w:rsidRDefault="00CE508F" w:rsidP="00C20433">
            <w:pPr>
              <w:pStyle w:val="NoSpacing"/>
              <w:rPr>
                <w:rFonts w:ascii="Cambria" w:hAnsi="Cambria"/>
              </w:rPr>
            </w:pPr>
            <w:r w:rsidRPr="00C20433">
              <w:rPr>
                <w:rFonts w:ascii="Cambria" w:hAnsi="Cambria"/>
              </w:rPr>
              <w:t>34.</w:t>
            </w:r>
          </w:p>
        </w:tc>
        <w:tc>
          <w:tcPr>
            <w:tcW w:w="5472" w:type="dxa"/>
          </w:tcPr>
          <w:p w:rsidR="00CE508F" w:rsidRPr="00C20433" w:rsidRDefault="00CE508F" w:rsidP="00C20433">
            <w:pPr>
              <w:pStyle w:val="NoSpacing"/>
              <w:rPr>
                <w:rFonts w:ascii="Cambria" w:hAnsi="Cambria"/>
              </w:rPr>
            </w:pPr>
            <w:r w:rsidRPr="00C20433">
              <w:rPr>
                <w:rFonts w:ascii="Cambria" w:hAnsi="Cambria"/>
              </w:rPr>
              <w:t>I plan my schedule so I will have enough time to study English.</w:t>
            </w:r>
          </w:p>
        </w:tc>
        <w:tc>
          <w:tcPr>
            <w:tcW w:w="981" w:type="dxa"/>
          </w:tcPr>
          <w:p w:rsidR="00CE508F" w:rsidRPr="00C20433" w:rsidRDefault="00CE508F" w:rsidP="00C20433">
            <w:pPr>
              <w:pStyle w:val="NoSpacing"/>
              <w:rPr>
                <w:rFonts w:ascii="Cambria" w:hAnsi="Cambria"/>
                <w:color w:val="000000"/>
              </w:rPr>
            </w:pPr>
            <w:r w:rsidRPr="00C20433">
              <w:rPr>
                <w:rFonts w:ascii="Cambria" w:hAnsi="Cambria"/>
                <w:color w:val="000000"/>
              </w:rPr>
              <w:t>2.00</w:t>
            </w:r>
          </w:p>
        </w:tc>
        <w:tc>
          <w:tcPr>
            <w:tcW w:w="803" w:type="dxa"/>
          </w:tcPr>
          <w:p w:rsidR="00CE508F" w:rsidRPr="00C20433" w:rsidRDefault="00CE508F" w:rsidP="00C20433">
            <w:pPr>
              <w:pStyle w:val="NoSpacing"/>
              <w:rPr>
                <w:rFonts w:ascii="Cambria" w:hAnsi="Cambria"/>
                <w:color w:val="000000"/>
              </w:rPr>
            </w:pPr>
            <w:r w:rsidRPr="00C20433">
              <w:rPr>
                <w:rFonts w:ascii="Cambria" w:hAnsi="Cambria"/>
                <w:color w:val="000000"/>
              </w:rPr>
              <w:t>1.08</w:t>
            </w:r>
          </w:p>
        </w:tc>
        <w:tc>
          <w:tcPr>
            <w:tcW w:w="1074" w:type="dxa"/>
          </w:tcPr>
          <w:p w:rsidR="00CE508F" w:rsidRPr="00C20433" w:rsidRDefault="00CE508F" w:rsidP="00C20433">
            <w:pPr>
              <w:pStyle w:val="NoSpacing"/>
              <w:rPr>
                <w:rFonts w:ascii="Cambria" w:hAnsi="Cambria"/>
              </w:rPr>
            </w:pPr>
            <w:r w:rsidRPr="00C20433">
              <w:rPr>
                <w:rFonts w:ascii="Cambria" w:hAnsi="Cambria"/>
              </w:rPr>
              <w:t>Low</w:t>
            </w:r>
          </w:p>
        </w:tc>
      </w:tr>
      <w:tr w:rsidR="00CE508F" w:rsidRPr="00C20433" w:rsidTr="00C20433">
        <w:trPr>
          <w:trHeight w:val="314"/>
        </w:trPr>
        <w:tc>
          <w:tcPr>
            <w:tcW w:w="760" w:type="dxa"/>
          </w:tcPr>
          <w:p w:rsidR="00CE508F" w:rsidRPr="00C20433" w:rsidRDefault="00CE508F" w:rsidP="00C20433">
            <w:pPr>
              <w:pStyle w:val="NoSpacing"/>
              <w:rPr>
                <w:rFonts w:ascii="Cambria" w:hAnsi="Cambria"/>
              </w:rPr>
            </w:pPr>
            <w:r w:rsidRPr="00C20433">
              <w:rPr>
                <w:rFonts w:ascii="Cambria" w:hAnsi="Cambria"/>
              </w:rPr>
              <w:lastRenderedPageBreak/>
              <w:t>35.</w:t>
            </w:r>
          </w:p>
        </w:tc>
        <w:tc>
          <w:tcPr>
            <w:tcW w:w="5472" w:type="dxa"/>
          </w:tcPr>
          <w:p w:rsidR="00CE508F" w:rsidRPr="00C20433" w:rsidRDefault="00CE508F" w:rsidP="00C20433">
            <w:pPr>
              <w:pStyle w:val="NoSpacing"/>
              <w:rPr>
                <w:rFonts w:ascii="Cambria" w:hAnsi="Cambria"/>
              </w:rPr>
            </w:pPr>
            <w:r w:rsidRPr="00C20433">
              <w:rPr>
                <w:rFonts w:ascii="Cambria" w:hAnsi="Cambria"/>
              </w:rPr>
              <w:t>I look for people I can talk to in English.</w:t>
            </w:r>
          </w:p>
        </w:tc>
        <w:tc>
          <w:tcPr>
            <w:tcW w:w="981" w:type="dxa"/>
          </w:tcPr>
          <w:p w:rsidR="00CE508F" w:rsidRPr="00C20433" w:rsidRDefault="00CE508F" w:rsidP="00C20433">
            <w:pPr>
              <w:pStyle w:val="NoSpacing"/>
              <w:rPr>
                <w:rFonts w:ascii="Cambria" w:hAnsi="Cambria"/>
                <w:color w:val="000000"/>
              </w:rPr>
            </w:pPr>
            <w:r w:rsidRPr="00C20433">
              <w:rPr>
                <w:rFonts w:ascii="Cambria" w:hAnsi="Cambria"/>
                <w:color w:val="000000"/>
              </w:rPr>
              <w:t>2.00</w:t>
            </w:r>
          </w:p>
        </w:tc>
        <w:tc>
          <w:tcPr>
            <w:tcW w:w="803" w:type="dxa"/>
          </w:tcPr>
          <w:p w:rsidR="00CE508F" w:rsidRPr="00C20433" w:rsidRDefault="00CE508F" w:rsidP="00C20433">
            <w:pPr>
              <w:pStyle w:val="NoSpacing"/>
              <w:rPr>
                <w:rFonts w:ascii="Cambria" w:hAnsi="Cambria"/>
                <w:color w:val="000000"/>
              </w:rPr>
            </w:pPr>
            <w:r w:rsidRPr="00C20433">
              <w:rPr>
                <w:rFonts w:ascii="Cambria" w:hAnsi="Cambria"/>
                <w:color w:val="000000"/>
              </w:rPr>
              <w:t>.94</w:t>
            </w:r>
          </w:p>
        </w:tc>
        <w:tc>
          <w:tcPr>
            <w:tcW w:w="1074" w:type="dxa"/>
          </w:tcPr>
          <w:p w:rsidR="00CE508F" w:rsidRPr="00C20433" w:rsidRDefault="00CE508F" w:rsidP="00C20433">
            <w:pPr>
              <w:pStyle w:val="NoSpacing"/>
              <w:rPr>
                <w:rFonts w:ascii="Cambria" w:hAnsi="Cambria"/>
              </w:rPr>
            </w:pPr>
            <w:r w:rsidRPr="00C20433">
              <w:rPr>
                <w:rFonts w:ascii="Cambria" w:hAnsi="Cambria"/>
              </w:rPr>
              <w:t>Low</w:t>
            </w:r>
          </w:p>
        </w:tc>
      </w:tr>
      <w:tr w:rsidR="00CE508F" w:rsidRPr="00C20433" w:rsidTr="00C20433">
        <w:tc>
          <w:tcPr>
            <w:tcW w:w="760" w:type="dxa"/>
          </w:tcPr>
          <w:p w:rsidR="00CE508F" w:rsidRPr="00C20433" w:rsidRDefault="00CE508F" w:rsidP="00C20433">
            <w:pPr>
              <w:pStyle w:val="NoSpacing"/>
              <w:rPr>
                <w:rFonts w:ascii="Cambria" w:hAnsi="Cambria"/>
              </w:rPr>
            </w:pPr>
            <w:r w:rsidRPr="00C20433">
              <w:rPr>
                <w:rFonts w:ascii="Cambria" w:hAnsi="Cambria"/>
              </w:rPr>
              <w:t>36.</w:t>
            </w:r>
          </w:p>
        </w:tc>
        <w:tc>
          <w:tcPr>
            <w:tcW w:w="5472" w:type="dxa"/>
          </w:tcPr>
          <w:p w:rsidR="00CE508F" w:rsidRPr="00C20433" w:rsidRDefault="00CE508F" w:rsidP="00C20433">
            <w:pPr>
              <w:pStyle w:val="NoSpacing"/>
              <w:rPr>
                <w:rFonts w:ascii="Cambria" w:hAnsi="Cambria"/>
              </w:rPr>
            </w:pPr>
            <w:r w:rsidRPr="00C20433">
              <w:rPr>
                <w:rFonts w:ascii="Cambria" w:hAnsi="Cambria"/>
              </w:rPr>
              <w:t>I look for opportunities to read as much as possible in English.</w:t>
            </w:r>
          </w:p>
        </w:tc>
        <w:tc>
          <w:tcPr>
            <w:tcW w:w="981" w:type="dxa"/>
          </w:tcPr>
          <w:p w:rsidR="00CE508F" w:rsidRPr="00C20433" w:rsidRDefault="00CE508F" w:rsidP="00C20433">
            <w:pPr>
              <w:pStyle w:val="NoSpacing"/>
              <w:rPr>
                <w:rFonts w:ascii="Cambria" w:hAnsi="Cambria"/>
                <w:color w:val="000000"/>
              </w:rPr>
            </w:pPr>
            <w:r w:rsidRPr="00C20433">
              <w:rPr>
                <w:rFonts w:ascii="Cambria" w:hAnsi="Cambria"/>
                <w:color w:val="000000"/>
              </w:rPr>
              <w:t>3.13</w:t>
            </w:r>
          </w:p>
          <w:p w:rsidR="00CE508F" w:rsidRPr="00C20433" w:rsidRDefault="00CE508F" w:rsidP="00C20433">
            <w:pPr>
              <w:pStyle w:val="NoSpacing"/>
              <w:rPr>
                <w:rFonts w:ascii="Cambria" w:hAnsi="Cambria"/>
              </w:rPr>
            </w:pPr>
          </w:p>
        </w:tc>
        <w:tc>
          <w:tcPr>
            <w:tcW w:w="803" w:type="dxa"/>
          </w:tcPr>
          <w:p w:rsidR="00CE508F" w:rsidRPr="00C20433" w:rsidRDefault="00CE508F" w:rsidP="00C20433">
            <w:pPr>
              <w:pStyle w:val="NoSpacing"/>
              <w:rPr>
                <w:rFonts w:ascii="Cambria" w:hAnsi="Cambria"/>
                <w:color w:val="000000"/>
              </w:rPr>
            </w:pPr>
            <w:r w:rsidRPr="00C20433">
              <w:rPr>
                <w:rFonts w:ascii="Cambria" w:hAnsi="Cambria"/>
                <w:color w:val="000000"/>
              </w:rPr>
              <w:t>1.15</w:t>
            </w:r>
          </w:p>
          <w:p w:rsidR="00CE508F" w:rsidRPr="00C20433" w:rsidRDefault="00CE508F" w:rsidP="00C20433">
            <w:pPr>
              <w:pStyle w:val="NoSpacing"/>
              <w:rPr>
                <w:rFonts w:ascii="Cambria" w:hAnsi="Cambria"/>
              </w:rPr>
            </w:pPr>
          </w:p>
        </w:tc>
        <w:tc>
          <w:tcPr>
            <w:tcW w:w="1074" w:type="dxa"/>
          </w:tcPr>
          <w:p w:rsidR="00CE508F" w:rsidRPr="00C20433" w:rsidRDefault="00CE508F" w:rsidP="00C20433">
            <w:pPr>
              <w:pStyle w:val="NoSpacing"/>
              <w:rPr>
                <w:rFonts w:ascii="Cambria" w:hAnsi="Cambria"/>
              </w:rPr>
            </w:pPr>
            <w:r w:rsidRPr="00C20433">
              <w:rPr>
                <w:rFonts w:ascii="Cambria" w:hAnsi="Cambria"/>
              </w:rPr>
              <w:t>Medium</w:t>
            </w:r>
          </w:p>
        </w:tc>
      </w:tr>
      <w:tr w:rsidR="00CE508F" w:rsidRPr="00C20433" w:rsidTr="00C20433">
        <w:trPr>
          <w:trHeight w:val="341"/>
        </w:trPr>
        <w:tc>
          <w:tcPr>
            <w:tcW w:w="760" w:type="dxa"/>
          </w:tcPr>
          <w:p w:rsidR="00CE508F" w:rsidRPr="00C20433" w:rsidRDefault="00CE508F" w:rsidP="00C20433">
            <w:pPr>
              <w:pStyle w:val="NoSpacing"/>
              <w:rPr>
                <w:rFonts w:ascii="Cambria" w:hAnsi="Cambria"/>
              </w:rPr>
            </w:pPr>
            <w:r w:rsidRPr="00C20433">
              <w:rPr>
                <w:rFonts w:ascii="Cambria" w:hAnsi="Cambria"/>
              </w:rPr>
              <w:t>37.</w:t>
            </w:r>
          </w:p>
        </w:tc>
        <w:tc>
          <w:tcPr>
            <w:tcW w:w="5472" w:type="dxa"/>
          </w:tcPr>
          <w:p w:rsidR="00CE508F" w:rsidRPr="00C20433" w:rsidRDefault="00CE508F" w:rsidP="00C20433">
            <w:pPr>
              <w:pStyle w:val="NoSpacing"/>
              <w:rPr>
                <w:rFonts w:ascii="Cambria" w:hAnsi="Cambria"/>
              </w:rPr>
            </w:pPr>
            <w:r w:rsidRPr="00C20433">
              <w:rPr>
                <w:rFonts w:ascii="Cambria" w:hAnsi="Cambria"/>
              </w:rPr>
              <w:t>I have clear goals for improving my English skills.</w:t>
            </w:r>
          </w:p>
        </w:tc>
        <w:tc>
          <w:tcPr>
            <w:tcW w:w="981" w:type="dxa"/>
          </w:tcPr>
          <w:p w:rsidR="00CE508F" w:rsidRPr="00C20433" w:rsidRDefault="00CE508F" w:rsidP="00C20433">
            <w:pPr>
              <w:pStyle w:val="NoSpacing"/>
              <w:rPr>
                <w:rFonts w:ascii="Cambria" w:hAnsi="Cambria"/>
                <w:color w:val="000000"/>
              </w:rPr>
            </w:pPr>
            <w:r w:rsidRPr="00C20433">
              <w:rPr>
                <w:rFonts w:ascii="Cambria" w:hAnsi="Cambria"/>
                <w:color w:val="000000"/>
              </w:rPr>
              <w:t>2.64</w:t>
            </w:r>
          </w:p>
        </w:tc>
        <w:tc>
          <w:tcPr>
            <w:tcW w:w="803" w:type="dxa"/>
          </w:tcPr>
          <w:p w:rsidR="00CE508F" w:rsidRPr="00C20433" w:rsidRDefault="00CE508F" w:rsidP="00C20433">
            <w:pPr>
              <w:pStyle w:val="NoSpacing"/>
              <w:rPr>
                <w:rFonts w:ascii="Cambria" w:hAnsi="Cambria"/>
                <w:color w:val="000000"/>
              </w:rPr>
            </w:pPr>
            <w:r w:rsidRPr="00C20433">
              <w:rPr>
                <w:rFonts w:ascii="Cambria" w:hAnsi="Cambria"/>
                <w:color w:val="000000"/>
              </w:rPr>
              <w:t>1.54</w:t>
            </w:r>
          </w:p>
        </w:tc>
        <w:tc>
          <w:tcPr>
            <w:tcW w:w="1074" w:type="dxa"/>
          </w:tcPr>
          <w:p w:rsidR="00CE508F" w:rsidRPr="00C20433" w:rsidRDefault="00CE508F" w:rsidP="00C20433">
            <w:pPr>
              <w:pStyle w:val="NoSpacing"/>
              <w:rPr>
                <w:rFonts w:ascii="Cambria" w:hAnsi="Cambria"/>
              </w:rPr>
            </w:pPr>
            <w:r w:rsidRPr="00C20433">
              <w:rPr>
                <w:rFonts w:ascii="Cambria" w:hAnsi="Cambria"/>
              </w:rPr>
              <w:t>Medium</w:t>
            </w:r>
          </w:p>
        </w:tc>
      </w:tr>
      <w:tr w:rsidR="00CE508F" w:rsidRPr="00C20433" w:rsidTr="00C20433">
        <w:tc>
          <w:tcPr>
            <w:tcW w:w="760" w:type="dxa"/>
          </w:tcPr>
          <w:p w:rsidR="00CE508F" w:rsidRPr="00C20433" w:rsidRDefault="00CE508F" w:rsidP="00C20433">
            <w:pPr>
              <w:pStyle w:val="NoSpacing"/>
              <w:rPr>
                <w:rFonts w:ascii="Cambria" w:hAnsi="Cambria"/>
              </w:rPr>
            </w:pPr>
            <w:r w:rsidRPr="00C20433">
              <w:rPr>
                <w:rFonts w:ascii="Cambria" w:hAnsi="Cambria"/>
              </w:rPr>
              <w:t>38.</w:t>
            </w:r>
          </w:p>
        </w:tc>
        <w:tc>
          <w:tcPr>
            <w:tcW w:w="5472" w:type="dxa"/>
          </w:tcPr>
          <w:p w:rsidR="00CE508F" w:rsidRPr="00C20433" w:rsidRDefault="00CE508F" w:rsidP="00C20433">
            <w:pPr>
              <w:pStyle w:val="NoSpacing"/>
              <w:rPr>
                <w:rFonts w:ascii="Cambria" w:hAnsi="Cambria"/>
              </w:rPr>
            </w:pPr>
            <w:r w:rsidRPr="00C20433">
              <w:rPr>
                <w:rFonts w:ascii="Cambria" w:hAnsi="Cambria"/>
              </w:rPr>
              <w:t>I think about my progress in learning English.</w:t>
            </w:r>
          </w:p>
        </w:tc>
        <w:tc>
          <w:tcPr>
            <w:tcW w:w="981" w:type="dxa"/>
          </w:tcPr>
          <w:p w:rsidR="00CE508F" w:rsidRPr="00C20433" w:rsidRDefault="00CE508F" w:rsidP="00C20433">
            <w:pPr>
              <w:pStyle w:val="NoSpacing"/>
              <w:rPr>
                <w:rFonts w:ascii="Cambria" w:hAnsi="Cambria"/>
                <w:color w:val="000000"/>
              </w:rPr>
            </w:pPr>
            <w:r w:rsidRPr="00C20433">
              <w:rPr>
                <w:rFonts w:ascii="Cambria" w:hAnsi="Cambria"/>
                <w:color w:val="000000"/>
              </w:rPr>
              <w:t>2.02</w:t>
            </w:r>
          </w:p>
        </w:tc>
        <w:tc>
          <w:tcPr>
            <w:tcW w:w="803" w:type="dxa"/>
          </w:tcPr>
          <w:p w:rsidR="00CE508F" w:rsidRPr="00C20433" w:rsidRDefault="00CE508F" w:rsidP="00C20433">
            <w:pPr>
              <w:pStyle w:val="NoSpacing"/>
              <w:rPr>
                <w:rFonts w:ascii="Cambria" w:hAnsi="Cambria"/>
                <w:color w:val="000000"/>
              </w:rPr>
            </w:pPr>
            <w:r w:rsidRPr="00C20433">
              <w:rPr>
                <w:rFonts w:ascii="Cambria" w:hAnsi="Cambria"/>
                <w:color w:val="000000"/>
              </w:rPr>
              <w:t>.98</w:t>
            </w:r>
          </w:p>
        </w:tc>
        <w:tc>
          <w:tcPr>
            <w:tcW w:w="1074" w:type="dxa"/>
          </w:tcPr>
          <w:p w:rsidR="00CE508F" w:rsidRPr="00C20433" w:rsidRDefault="00CE508F" w:rsidP="00C20433">
            <w:pPr>
              <w:pStyle w:val="NoSpacing"/>
              <w:rPr>
                <w:rFonts w:ascii="Cambria" w:hAnsi="Cambria"/>
              </w:rPr>
            </w:pPr>
            <w:r w:rsidRPr="00C20433">
              <w:rPr>
                <w:rFonts w:ascii="Cambria" w:hAnsi="Cambria"/>
              </w:rPr>
              <w:t>Low</w:t>
            </w:r>
          </w:p>
        </w:tc>
      </w:tr>
      <w:tr w:rsidR="00CE508F" w:rsidRPr="00C20433" w:rsidTr="00C20433">
        <w:tc>
          <w:tcPr>
            <w:tcW w:w="760" w:type="dxa"/>
          </w:tcPr>
          <w:p w:rsidR="00CE508F" w:rsidRPr="00C20433" w:rsidRDefault="00CE508F" w:rsidP="00C20433">
            <w:pPr>
              <w:pStyle w:val="NoSpacing"/>
              <w:rPr>
                <w:rFonts w:ascii="Cambria" w:hAnsi="Cambria"/>
              </w:rPr>
            </w:pPr>
          </w:p>
        </w:tc>
        <w:tc>
          <w:tcPr>
            <w:tcW w:w="5472" w:type="dxa"/>
          </w:tcPr>
          <w:p w:rsidR="00CE508F" w:rsidRPr="00C20433" w:rsidRDefault="00CE508F" w:rsidP="00C20433">
            <w:pPr>
              <w:pStyle w:val="NoSpacing"/>
              <w:rPr>
                <w:rFonts w:ascii="Cambria" w:hAnsi="Cambria"/>
              </w:rPr>
            </w:pPr>
            <w:r w:rsidRPr="00C20433">
              <w:rPr>
                <w:rFonts w:ascii="Cambria" w:hAnsi="Cambria"/>
              </w:rPr>
              <w:t>Total mean score</w:t>
            </w:r>
          </w:p>
        </w:tc>
        <w:tc>
          <w:tcPr>
            <w:tcW w:w="981" w:type="dxa"/>
          </w:tcPr>
          <w:p w:rsidR="00CE508F" w:rsidRPr="00C20433" w:rsidRDefault="00CE508F" w:rsidP="00C20433">
            <w:pPr>
              <w:pStyle w:val="NoSpacing"/>
              <w:rPr>
                <w:rFonts w:ascii="Cambria" w:hAnsi="Cambria"/>
                <w:color w:val="000000"/>
              </w:rPr>
            </w:pPr>
            <w:r w:rsidRPr="00C20433">
              <w:rPr>
                <w:rFonts w:ascii="Cambria" w:hAnsi="Cambria"/>
                <w:color w:val="000000"/>
              </w:rPr>
              <w:t>2.30</w:t>
            </w:r>
          </w:p>
        </w:tc>
        <w:tc>
          <w:tcPr>
            <w:tcW w:w="803" w:type="dxa"/>
          </w:tcPr>
          <w:p w:rsidR="00CE508F" w:rsidRPr="00C20433" w:rsidRDefault="00CE508F" w:rsidP="00C20433">
            <w:pPr>
              <w:pStyle w:val="NoSpacing"/>
              <w:rPr>
                <w:rFonts w:ascii="Cambria" w:hAnsi="Cambria"/>
                <w:color w:val="000000"/>
              </w:rPr>
            </w:pPr>
            <w:r w:rsidRPr="00C20433">
              <w:rPr>
                <w:rFonts w:ascii="Cambria" w:hAnsi="Cambria"/>
                <w:color w:val="000000"/>
              </w:rPr>
              <w:t>.72</w:t>
            </w:r>
          </w:p>
        </w:tc>
        <w:tc>
          <w:tcPr>
            <w:tcW w:w="1074" w:type="dxa"/>
          </w:tcPr>
          <w:p w:rsidR="00CE508F" w:rsidRPr="00C20433" w:rsidRDefault="00CE508F" w:rsidP="00C20433">
            <w:pPr>
              <w:pStyle w:val="NoSpacing"/>
              <w:rPr>
                <w:rFonts w:ascii="Cambria" w:hAnsi="Cambria"/>
              </w:rPr>
            </w:pPr>
            <w:r w:rsidRPr="00C20433">
              <w:rPr>
                <w:rFonts w:ascii="Cambria" w:hAnsi="Cambria"/>
              </w:rPr>
              <w:t>Low</w:t>
            </w:r>
          </w:p>
        </w:tc>
      </w:tr>
    </w:tbl>
    <w:p w:rsidR="00CE508F" w:rsidRPr="00CE508F" w:rsidRDefault="00CE508F" w:rsidP="00CE508F">
      <w:pPr>
        <w:pStyle w:val="ListParagraph"/>
        <w:spacing w:line="240" w:lineRule="auto"/>
        <w:ind w:left="0"/>
        <w:jc w:val="both"/>
        <w:rPr>
          <w:rFonts w:ascii="Cambria" w:hAnsi="Cambria" w:cs="Times New Roman"/>
          <w:b/>
        </w:rPr>
      </w:pPr>
    </w:p>
    <w:p w:rsidR="00CE508F" w:rsidRPr="00CE508F" w:rsidRDefault="00CE508F" w:rsidP="00CE508F">
      <w:pPr>
        <w:pStyle w:val="ListParagraph"/>
        <w:spacing w:line="240" w:lineRule="auto"/>
        <w:ind w:left="0"/>
        <w:jc w:val="both"/>
        <w:rPr>
          <w:rFonts w:ascii="Cambria" w:hAnsi="Cambria" w:cs="Times New Roman"/>
        </w:rPr>
      </w:pPr>
      <w:r w:rsidRPr="00CE508F">
        <w:rPr>
          <w:rFonts w:ascii="Cambria" w:hAnsi="Cambria" w:cs="Times New Roman"/>
        </w:rPr>
        <w:t>The findings of the metacognitive strategy displayed in Table 10 showed that bilingual junior high school students employed metacognitive strategy at low level (mean 2.30). The findings showed that 3 statements out of 9 statements were in the range of the medium mean score, and the rest statements were in the range of low mean score. In addition, although the metacognitive employed by the bilingual junior high school students as the least strategy, the students also had different ways to improve their English as indicated in the following statements,</w:t>
      </w:r>
    </w:p>
    <w:p w:rsidR="00CE508F" w:rsidRPr="00CE508F" w:rsidRDefault="00CE508F" w:rsidP="00CE508F">
      <w:pPr>
        <w:pStyle w:val="ListParagraph"/>
        <w:spacing w:line="240" w:lineRule="auto"/>
        <w:ind w:left="0"/>
        <w:jc w:val="both"/>
        <w:rPr>
          <w:rFonts w:ascii="Cambria" w:hAnsi="Cambria" w:cs="Times New Roman"/>
        </w:rPr>
      </w:pPr>
    </w:p>
    <w:p w:rsidR="00CE508F" w:rsidRPr="00CE508F" w:rsidRDefault="00CE508F" w:rsidP="00CE508F">
      <w:pPr>
        <w:pStyle w:val="ListParagraph"/>
        <w:spacing w:line="240" w:lineRule="auto"/>
        <w:ind w:left="450"/>
        <w:jc w:val="both"/>
        <w:rPr>
          <w:rFonts w:ascii="Cambria" w:hAnsi="Cambria" w:cs="Times New Roman"/>
        </w:rPr>
      </w:pPr>
      <w:r w:rsidRPr="00CE508F">
        <w:rPr>
          <w:rFonts w:ascii="Cambria" w:hAnsi="Cambria" w:cs="Times New Roman"/>
        </w:rPr>
        <w:t>I improve my English by watching a lot of movies or speaking to some people who are good at English and listening to a lot of song, or reading literature or just interacting with people who speak English more. (Student 1)</w:t>
      </w:r>
    </w:p>
    <w:p w:rsidR="00CE508F" w:rsidRPr="00CE508F" w:rsidRDefault="00CE508F" w:rsidP="00CE508F">
      <w:pPr>
        <w:pStyle w:val="ListParagraph"/>
        <w:spacing w:line="240" w:lineRule="auto"/>
        <w:ind w:left="450"/>
        <w:jc w:val="both"/>
        <w:rPr>
          <w:rFonts w:ascii="Cambria" w:hAnsi="Cambria" w:cs="Times New Roman"/>
        </w:rPr>
      </w:pPr>
    </w:p>
    <w:p w:rsidR="00CE508F" w:rsidRPr="008E6FD0" w:rsidRDefault="00CE508F" w:rsidP="008E6FD0">
      <w:pPr>
        <w:pStyle w:val="ListParagraph"/>
        <w:spacing w:line="240" w:lineRule="auto"/>
        <w:ind w:left="450"/>
        <w:jc w:val="both"/>
        <w:rPr>
          <w:rFonts w:ascii="Cambria" w:hAnsi="Cambria" w:cs="Times New Roman"/>
        </w:rPr>
      </w:pPr>
      <w:r w:rsidRPr="00CE508F">
        <w:rPr>
          <w:rFonts w:ascii="Cambria" w:hAnsi="Cambria" w:cs="Times New Roman"/>
        </w:rPr>
        <w:t xml:space="preserve">The way I improve my English is I use it often and I </w:t>
      </w:r>
      <w:r w:rsidR="008E6FD0">
        <w:rPr>
          <w:rFonts w:ascii="Cambria" w:hAnsi="Cambria" w:cs="Times New Roman"/>
        </w:rPr>
        <w:t>talk to my friends. (Student 2)</w:t>
      </w:r>
    </w:p>
    <w:p w:rsidR="00CE508F" w:rsidRPr="00C20433" w:rsidRDefault="00CE508F" w:rsidP="0012304F">
      <w:pPr>
        <w:spacing w:line="240" w:lineRule="auto"/>
        <w:ind w:firstLine="567"/>
        <w:jc w:val="both"/>
        <w:rPr>
          <w:rFonts w:ascii="Cambria" w:hAnsi="Cambria" w:cs="Times New Roman"/>
          <w:b/>
        </w:rPr>
      </w:pPr>
      <w:r w:rsidRPr="00C20433">
        <w:rPr>
          <w:rFonts w:ascii="Cambria" w:hAnsi="Cambria" w:cs="Times New Roman"/>
          <w:b/>
        </w:rPr>
        <w:t>R</w:t>
      </w:r>
      <w:r w:rsidR="00C20433">
        <w:rPr>
          <w:rFonts w:ascii="Cambria" w:hAnsi="Cambria" w:cs="Times New Roman"/>
          <w:b/>
        </w:rPr>
        <w:t>esearch Q</w:t>
      </w:r>
      <w:r w:rsidRPr="00C20433">
        <w:rPr>
          <w:rFonts w:ascii="Cambria" w:hAnsi="Cambria" w:cs="Times New Roman"/>
          <w:b/>
        </w:rPr>
        <w:t>uestion</w:t>
      </w:r>
      <w:r w:rsidR="00C20433">
        <w:rPr>
          <w:rFonts w:ascii="Cambria" w:hAnsi="Cambria" w:cs="Times New Roman"/>
          <w:b/>
        </w:rPr>
        <w:t xml:space="preserve"> 3: Are There Any Differences between Male and Female S</w:t>
      </w:r>
      <w:r w:rsidRPr="00C20433">
        <w:rPr>
          <w:rFonts w:ascii="Cambria" w:hAnsi="Cambria" w:cs="Times New Roman"/>
          <w:b/>
        </w:rPr>
        <w:t xml:space="preserve">tudents in </w:t>
      </w:r>
      <w:r w:rsidR="00C20433" w:rsidRPr="00C20433">
        <w:rPr>
          <w:rFonts w:ascii="Cambria" w:hAnsi="Cambria" w:cs="Times New Roman"/>
          <w:b/>
        </w:rPr>
        <w:t xml:space="preserve">Using Language Learning Strategies </w:t>
      </w:r>
      <w:r w:rsidRPr="00C20433">
        <w:rPr>
          <w:rFonts w:ascii="Cambria" w:hAnsi="Cambria" w:cs="Times New Roman"/>
          <w:b/>
        </w:rPr>
        <w:t>at Bilingual Junior High School?</w:t>
      </w:r>
    </w:p>
    <w:p w:rsidR="00CE508F" w:rsidRPr="00CE508F" w:rsidRDefault="00CE508F" w:rsidP="00FE3112">
      <w:pPr>
        <w:spacing w:after="0" w:line="240" w:lineRule="auto"/>
        <w:ind w:firstLine="540"/>
        <w:jc w:val="both"/>
        <w:rPr>
          <w:rFonts w:ascii="Cambria" w:hAnsi="Cambria" w:cs="Times New Roman"/>
        </w:rPr>
      </w:pPr>
      <w:r w:rsidRPr="00CE508F">
        <w:rPr>
          <w:rFonts w:ascii="Cambria" w:hAnsi="Cambria" w:cs="Times New Roman"/>
        </w:rPr>
        <w:t xml:space="preserve">Table 11 below reveals the language learning strategies used by the male and female bilingual junior high school students. It shows what the differences between female and male students in using language learning strategies. </w:t>
      </w:r>
    </w:p>
    <w:p w:rsidR="00CE508F" w:rsidRPr="00CE508F" w:rsidRDefault="00CE508F" w:rsidP="00CE508F">
      <w:pPr>
        <w:spacing w:after="0" w:line="240" w:lineRule="auto"/>
        <w:ind w:firstLine="442"/>
        <w:jc w:val="both"/>
        <w:rPr>
          <w:rFonts w:ascii="Cambria" w:hAnsi="Cambria" w:cs="Times New Roman"/>
        </w:rPr>
      </w:pPr>
    </w:p>
    <w:p w:rsidR="00CE508F" w:rsidRPr="0012304F" w:rsidRDefault="00CE508F" w:rsidP="00CE508F">
      <w:pPr>
        <w:spacing w:after="0" w:line="240" w:lineRule="auto"/>
        <w:jc w:val="both"/>
        <w:rPr>
          <w:rFonts w:ascii="Cambria" w:hAnsi="Cambria" w:cs="Times New Roman"/>
          <w:i/>
          <w:sz w:val="20"/>
        </w:rPr>
      </w:pPr>
      <w:r w:rsidRPr="0012304F">
        <w:rPr>
          <w:rFonts w:ascii="Cambria" w:hAnsi="Cambria" w:cs="Times New Roman"/>
          <w:b/>
          <w:sz w:val="20"/>
        </w:rPr>
        <w:t xml:space="preserve">Table 11. </w:t>
      </w:r>
      <w:r w:rsidRPr="0012304F">
        <w:rPr>
          <w:rFonts w:ascii="Cambria" w:hAnsi="Cambria" w:cs="Times New Roman"/>
          <w:i/>
          <w:sz w:val="20"/>
        </w:rPr>
        <w:t>Rank order of six language learning strategies used by the bilingual junior high school students based on gender</w:t>
      </w:r>
    </w:p>
    <w:p w:rsidR="00CE508F" w:rsidRPr="00CE508F" w:rsidRDefault="00CE508F" w:rsidP="00CE508F">
      <w:pPr>
        <w:spacing w:after="0" w:line="240" w:lineRule="auto"/>
        <w:jc w:val="both"/>
        <w:rPr>
          <w:rFonts w:ascii="Cambria" w:hAnsi="Cambria" w:cs="Times New Roman"/>
          <w:b/>
        </w:rPr>
      </w:pPr>
    </w:p>
    <w:tbl>
      <w:tblPr>
        <w:tblStyle w:val="TableGrid"/>
        <w:tblpPr w:leftFromText="180" w:rightFromText="180" w:vertAnchor="text" w:tblpX="216" w:tblpY="1"/>
        <w:tblOverlap w:val="nev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430"/>
        <w:gridCol w:w="1440"/>
        <w:gridCol w:w="2088"/>
      </w:tblGrid>
      <w:tr w:rsidR="00CE508F" w:rsidRPr="00CE508F" w:rsidTr="00FE3112">
        <w:tc>
          <w:tcPr>
            <w:tcW w:w="2880" w:type="dxa"/>
            <w:tcBorders>
              <w:top w:val="single" w:sz="4" w:space="0" w:color="auto"/>
              <w:bottom w:val="single" w:sz="4" w:space="0" w:color="auto"/>
            </w:tcBorders>
          </w:tcPr>
          <w:p w:rsidR="00CE508F" w:rsidRPr="00CE508F" w:rsidRDefault="00CE508F" w:rsidP="00FE3112">
            <w:pPr>
              <w:rPr>
                <w:rFonts w:ascii="Cambria" w:hAnsi="Cambria" w:cs="Times New Roman"/>
                <w:b/>
              </w:rPr>
            </w:pPr>
            <w:r w:rsidRPr="00CE508F">
              <w:rPr>
                <w:rFonts w:ascii="Cambria" w:hAnsi="Cambria" w:cs="Times New Roman"/>
                <w:b/>
              </w:rPr>
              <w:t>Strategy Categories</w:t>
            </w:r>
          </w:p>
        </w:tc>
        <w:tc>
          <w:tcPr>
            <w:tcW w:w="2430" w:type="dxa"/>
            <w:tcBorders>
              <w:top w:val="single" w:sz="4" w:space="0" w:color="auto"/>
              <w:bottom w:val="single" w:sz="4" w:space="0" w:color="auto"/>
            </w:tcBorders>
          </w:tcPr>
          <w:p w:rsidR="00CE508F" w:rsidRPr="00CE508F" w:rsidRDefault="00CE508F" w:rsidP="00FE3112">
            <w:pPr>
              <w:rPr>
                <w:rFonts w:ascii="Cambria" w:hAnsi="Cambria" w:cs="Times New Roman"/>
                <w:b/>
              </w:rPr>
            </w:pPr>
            <w:r w:rsidRPr="00CE508F">
              <w:rPr>
                <w:rFonts w:ascii="Cambria" w:hAnsi="Cambria" w:cs="Times New Roman"/>
                <w:b/>
              </w:rPr>
              <w:t>Gender</w:t>
            </w:r>
          </w:p>
        </w:tc>
        <w:tc>
          <w:tcPr>
            <w:tcW w:w="1440" w:type="dxa"/>
            <w:tcBorders>
              <w:top w:val="single" w:sz="4" w:space="0" w:color="auto"/>
              <w:bottom w:val="single" w:sz="4" w:space="0" w:color="auto"/>
            </w:tcBorders>
          </w:tcPr>
          <w:p w:rsidR="00CE508F" w:rsidRPr="00CE508F" w:rsidRDefault="00CE508F" w:rsidP="00FE3112">
            <w:pPr>
              <w:rPr>
                <w:rFonts w:ascii="Cambria" w:hAnsi="Cambria" w:cs="Times New Roman"/>
                <w:b/>
              </w:rPr>
            </w:pPr>
            <w:r w:rsidRPr="00CE508F">
              <w:rPr>
                <w:rFonts w:ascii="Cambria" w:hAnsi="Cambria" w:cs="Times New Roman"/>
                <w:b/>
              </w:rPr>
              <w:t>Mean</w:t>
            </w:r>
          </w:p>
        </w:tc>
        <w:tc>
          <w:tcPr>
            <w:tcW w:w="2088" w:type="dxa"/>
            <w:tcBorders>
              <w:top w:val="single" w:sz="4" w:space="0" w:color="auto"/>
              <w:bottom w:val="single" w:sz="4" w:space="0" w:color="auto"/>
            </w:tcBorders>
          </w:tcPr>
          <w:p w:rsidR="00CE508F" w:rsidRPr="00CE508F" w:rsidRDefault="00CE508F" w:rsidP="00FE3112">
            <w:pPr>
              <w:rPr>
                <w:rFonts w:ascii="Cambria" w:hAnsi="Cambria" w:cs="Times New Roman"/>
                <w:b/>
              </w:rPr>
            </w:pPr>
            <w:r w:rsidRPr="00CE508F">
              <w:rPr>
                <w:rFonts w:ascii="Cambria" w:hAnsi="Cambria" w:cs="Times New Roman"/>
                <w:b/>
              </w:rPr>
              <w:t>Std</w:t>
            </w:r>
          </w:p>
        </w:tc>
      </w:tr>
      <w:tr w:rsidR="00CE508F" w:rsidRPr="00CE508F" w:rsidTr="00FE3112">
        <w:tc>
          <w:tcPr>
            <w:tcW w:w="2880" w:type="dxa"/>
            <w:vMerge w:val="restart"/>
            <w:tcBorders>
              <w:top w:val="single" w:sz="4" w:space="0" w:color="auto"/>
            </w:tcBorders>
          </w:tcPr>
          <w:p w:rsidR="00CE508F" w:rsidRPr="00CE508F" w:rsidRDefault="00CE508F" w:rsidP="00B16807">
            <w:pPr>
              <w:jc w:val="both"/>
              <w:rPr>
                <w:rFonts w:ascii="Cambria" w:hAnsi="Cambria" w:cs="Times New Roman"/>
              </w:rPr>
            </w:pPr>
            <w:r w:rsidRPr="00CE508F">
              <w:rPr>
                <w:rFonts w:ascii="Cambria" w:hAnsi="Cambria" w:cs="Times New Roman"/>
              </w:rPr>
              <w:t>Memory</w:t>
            </w:r>
          </w:p>
        </w:tc>
        <w:tc>
          <w:tcPr>
            <w:tcW w:w="2430" w:type="dxa"/>
            <w:tcBorders>
              <w:top w:val="single" w:sz="4" w:space="0" w:color="auto"/>
            </w:tcBorders>
          </w:tcPr>
          <w:p w:rsidR="00CE508F" w:rsidRPr="00CE508F" w:rsidRDefault="00CE508F" w:rsidP="00B16807">
            <w:pPr>
              <w:jc w:val="both"/>
              <w:rPr>
                <w:rFonts w:ascii="Cambria" w:hAnsi="Cambria" w:cs="Times New Roman"/>
              </w:rPr>
            </w:pPr>
            <w:r w:rsidRPr="00CE508F">
              <w:rPr>
                <w:rFonts w:ascii="Cambria" w:hAnsi="Cambria" w:cs="Times New Roman"/>
              </w:rPr>
              <w:t>Male</w:t>
            </w:r>
          </w:p>
        </w:tc>
        <w:tc>
          <w:tcPr>
            <w:tcW w:w="1440" w:type="dxa"/>
            <w:tcBorders>
              <w:top w:val="single" w:sz="4" w:space="0" w:color="auto"/>
            </w:tcBorders>
          </w:tcPr>
          <w:p w:rsidR="00CE508F" w:rsidRPr="00CE508F" w:rsidRDefault="00CE508F" w:rsidP="00B16807">
            <w:pPr>
              <w:jc w:val="both"/>
              <w:rPr>
                <w:rFonts w:ascii="Cambria" w:hAnsi="Cambria" w:cs="Times New Roman"/>
              </w:rPr>
            </w:pPr>
            <w:r w:rsidRPr="00CE508F">
              <w:rPr>
                <w:rFonts w:ascii="Cambria" w:eastAsia="Times New Roman" w:hAnsi="Cambria" w:cs="Times New Roman"/>
                <w:color w:val="000000"/>
              </w:rPr>
              <w:t xml:space="preserve">2.727         </w:t>
            </w:r>
          </w:p>
        </w:tc>
        <w:tc>
          <w:tcPr>
            <w:tcW w:w="2088" w:type="dxa"/>
            <w:tcBorders>
              <w:top w:val="single" w:sz="4" w:space="0" w:color="auto"/>
            </w:tcBorders>
          </w:tcPr>
          <w:p w:rsidR="00CE508F" w:rsidRPr="00CE508F" w:rsidRDefault="00CE508F" w:rsidP="00B16807">
            <w:pPr>
              <w:jc w:val="both"/>
              <w:rPr>
                <w:rFonts w:ascii="Cambria" w:hAnsi="Cambria" w:cs="Times New Roman"/>
              </w:rPr>
            </w:pPr>
            <w:r w:rsidRPr="00CE508F">
              <w:rPr>
                <w:rFonts w:ascii="Cambria" w:eastAsia="Times New Roman" w:hAnsi="Cambria" w:cs="Times New Roman"/>
                <w:color w:val="000000"/>
              </w:rPr>
              <w:t>.46981</w:t>
            </w:r>
            <w:r w:rsidRPr="00CE508F">
              <w:rPr>
                <w:rFonts w:ascii="Cambria" w:eastAsia="Times New Roman" w:hAnsi="Cambria" w:cs="Times New Roman"/>
                <w:color w:val="000000"/>
              </w:rPr>
              <w:tab/>
            </w:r>
          </w:p>
        </w:tc>
      </w:tr>
      <w:tr w:rsidR="00CE508F" w:rsidRPr="00CE508F" w:rsidTr="00FE3112">
        <w:tc>
          <w:tcPr>
            <w:tcW w:w="2880" w:type="dxa"/>
            <w:vMerge/>
          </w:tcPr>
          <w:p w:rsidR="00CE508F" w:rsidRPr="00CE508F" w:rsidRDefault="00CE508F" w:rsidP="00B16807">
            <w:pPr>
              <w:jc w:val="both"/>
              <w:rPr>
                <w:rFonts w:ascii="Cambria" w:hAnsi="Cambria" w:cs="Times New Roman"/>
              </w:rPr>
            </w:pPr>
          </w:p>
        </w:tc>
        <w:tc>
          <w:tcPr>
            <w:tcW w:w="2430" w:type="dxa"/>
          </w:tcPr>
          <w:p w:rsidR="00CE508F" w:rsidRPr="00CE508F" w:rsidRDefault="00CE508F" w:rsidP="00B16807">
            <w:pPr>
              <w:jc w:val="both"/>
              <w:rPr>
                <w:rFonts w:ascii="Cambria" w:hAnsi="Cambria" w:cs="Times New Roman"/>
              </w:rPr>
            </w:pPr>
            <w:r w:rsidRPr="00CE508F">
              <w:rPr>
                <w:rFonts w:ascii="Cambria" w:hAnsi="Cambria" w:cs="Times New Roman"/>
              </w:rPr>
              <w:t>Female</w:t>
            </w:r>
          </w:p>
        </w:tc>
        <w:tc>
          <w:tcPr>
            <w:tcW w:w="1440" w:type="dxa"/>
          </w:tcPr>
          <w:p w:rsidR="00CE508F" w:rsidRPr="00CE508F" w:rsidRDefault="00CE508F" w:rsidP="00B16807">
            <w:pPr>
              <w:jc w:val="both"/>
              <w:rPr>
                <w:rFonts w:ascii="Cambria" w:eastAsia="Times New Roman" w:hAnsi="Cambria" w:cs="Times New Roman"/>
                <w:color w:val="000000"/>
              </w:rPr>
            </w:pPr>
            <w:r w:rsidRPr="00CE508F">
              <w:rPr>
                <w:rFonts w:ascii="Cambria" w:eastAsia="Times New Roman" w:hAnsi="Cambria" w:cs="Times New Roman"/>
                <w:color w:val="000000"/>
              </w:rPr>
              <w:t>2.8667</w:t>
            </w:r>
          </w:p>
        </w:tc>
        <w:tc>
          <w:tcPr>
            <w:tcW w:w="2088" w:type="dxa"/>
          </w:tcPr>
          <w:p w:rsidR="00CE508F" w:rsidRPr="00CE508F" w:rsidRDefault="00CE508F" w:rsidP="00B16807">
            <w:pPr>
              <w:jc w:val="both"/>
              <w:rPr>
                <w:rFonts w:ascii="Cambria" w:eastAsia="Times New Roman" w:hAnsi="Cambria" w:cs="Times New Roman"/>
                <w:color w:val="000000"/>
              </w:rPr>
            </w:pPr>
            <w:r w:rsidRPr="00CE508F">
              <w:rPr>
                <w:rFonts w:ascii="Cambria" w:hAnsi="Cambria" w:cs="Times New Roman"/>
              </w:rPr>
              <w:t>.67612</w:t>
            </w:r>
          </w:p>
        </w:tc>
      </w:tr>
      <w:tr w:rsidR="00CE508F" w:rsidRPr="00CE508F" w:rsidTr="00FE3112">
        <w:tc>
          <w:tcPr>
            <w:tcW w:w="2880" w:type="dxa"/>
            <w:vMerge w:val="restart"/>
          </w:tcPr>
          <w:p w:rsidR="00CE508F" w:rsidRPr="00CE508F" w:rsidRDefault="00CE508F" w:rsidP="00B16807">
            <w:pPr>
              <w:jc w:val="both"/>
              <w:rPr>
                <w:rFonts w:ascii="Cambria" w:hAnsi="Cambria" w:cs="Times New Roman"/>
              </w:rPr>
            </w:pPr>
            <w:r w:rsidRPr="00CE508F">
              <w:rPr>
                <w:rFonts w:ascii="Cambria" w:hAnsi="Cambria" w:cs="Times New Roman"/>
              </w:rPr>
              <w:t>Affective</w:t>
            </w:r>
          </w:p>
        </w:tc>
        <w:tc>
          <w:tcPr>
            <w:tcW w:w="2430" w:type="dxa"/>
          </w:tcPr>
          <w:p w:rsidR="00CE508F" w:rsidRPr="00CE508F" w:rsidRDefault="00CE508F" w:rsidP="00B16807">
            <w:pPr>
              <w:jc w:val="both"/>
              <w:rPr>
                <w:rFonts w:ascii="Cambria" w:hAnsi="Cambria" w:cs="Times New Roman"/>
              </w:rPr>
            </w:pPr>
            <w:r w:rsidRPr="00CE508F">
              <w:rPr>
                <w:rFonts w:ascii="Cambria" w:hAnsi="Cambria" w:cs="Times New Roman"/>
              </w:rPr>
              <w:t>Male</w:t>
            </w:r>
          </w:p>
        </w:tc>
        <w:tc>
          <w:tcPr>
            <w:tcW w:w="1440" w:type="dxa"/>
          </w:tcPr>
          <w:p w:rsidR="00CE508F" w:rsidRPr="00CE508F" w:rsidRDefault="00CE508F" w:rsidP="00B16807">
            <w:pPr>
              <w:jc w:val="both"/>
              <w:rPr>
                <w:rFonts w:ascii="Cambria" w:eastAsia="Times New Roman" w:hAnsi="Cambria" w:cs="Times New Roman"/>
                <w:color w:val="000000"/>
              </w:rPr>
            </w:pPr>
            <w:r w:rsidRPr="00CE508F">
              <w:rPr>
                <w:rFonts w:ascii="Cambria" w:hAnsi="Cambria" w:cs="Times New Roman"/>
              </w:rPr>
              <w:t>2.7045</w:t>
            </w:r>
          </w:p>
        </w:tc>
        <w:tc>
          <w:tcPr>
            <w:tcW w:w="2088" w:type="dxa"/>
          </w:tcPr>
          <w:p w:rsidR="00CE508F" w:rsidRPr="00CE508F" w:rsidRDefault="00CE508F" w:rsidP="00B16807">
            <w:pPr>
              <w:jc w:val="both"/>
              <w:rPr>
                <w:rFonts w:ascii="Cambria" w:hAnsi="Cambria" w:cs="Times New Roman"/>
              </w:rPr>
            </w:pPr>
            <w:r w:rsidRPr="00CE508F">
              <w:rPr>
                <w:rFonts w:ascii="Cambria" w:hAnsi="Cambria" w:cs="Times New Roman"/>
              </w:rPr>
              <w:t>.61921</w:t>
            </w:r>
          </w:p>
        </w:tc>
      </w:tr>
      <w:tr w:rsidR="00CE508F" w:rsidRPr="00CE508F" w:rsidTr="00FE3112">
        <w:tc>
          <w:tcPr>
            <w:tcW w:w="2880" w:type="dxa"/>
            <w:vMerge/>
          </w:tcPr>
          <w:p w:rsidR="00CE508F" w:rsidRPr="00CE508F" w:rsidRDefault="00CE508F" w:rsidP="00B16807">
            <w:pPr>
              <w:jc w:val="both"/>
              <w:rPr>
                <w:rFonts w:ascii="Cambria" w:hAnsi="Cambria" w:cs="Times New Roman"/>
              </w:rPr>
            </w:pPr>
          </w:p>
        </w:tc>
        <w:tc>
          <w:tcPr>
            <w:tcW w:w="2430" w:type="dxa"/>
          </w:tcPr>
          <w:p w:rsidR="00CE508F" w:rsidRPr="00CE508F" w:rsidRDefault="00CE508F" w:rsidP="00B16807">
            <w:pPr>
              <w:jc w:val="both"/>
              <w:rPr>
                <w:rFonts w:ascii="Cambria" w:hAnsi="Cambria" w:cs="Times New Roman"/>
              </w:rPr>
            </w:pPr>
            <w:r w:rsidRPr="00CE508F">
              <w:rPr>
                <w:rFonts w:ascii="Cambria" w:hAnsi="Cambria" w:cs="Times New Roman"/>
              </w:rPr>
              <w:t>Female</w:t>
            </w:r>
          </w:p>
        </w:tc>
        <w:tc>
          <w:tcPr>
            <w:tcW w:w="1440" w:type="dxa"/>
          </w:tcPr>
          <w:p w:rsidR="00CE508F" w:rsidRPr="00CE508F" w:rsidRDefault="00CE508F" w:rsidP="00B16807">
            <w:pPr>
              <w:jc w:val="both"/>
              <w:rPr>
                <w:rFonts w:ascii="Cambria" w:hAnsi="Cambria" w:cs="Times New Roman"/>
              </w:rPr>
            </w:pPr>
            <w:r w:rsidRPr="00CE508F">
              <w:rPr>
                <w:rFonts w:ascii="Cambria" w:hAnsi="Cambria" w:cs="Times New Roman"/>
              </w:rPr>
              <w:t>2.7333</w:t>
            </w:r>
          </w:p>
        </w:tc>
        <w:tc>
          <w:tcPr>
            <w:tcW w:w="2088" w:type="dxa"/>
          </w:tcPr>
          <w:p w:rsidR="00CE508F" w:rsidRPr="00CE508F" w:rsidRDefault="00CE508F" w:rsidP="00B16807">
            <w:pPr>
              <w:jc w:val="both"/>
              <w:rPr>
                <w:rFonts w:ascii="Cambria" w:hAnsi="Cambria" w:cs="Times New Roman"/>
              </w:rPr>
            </w:pPr>
            <w:r w:rsidRPr="00CE508F">
              <w:rPr>
                <w:rFonts w:ascii="Cambria" w:hAnsi="Cambria" w:cs="Times New Roman"/>
              </w:rPr>
              <w:t>.61334</w:t>
            </w:r>
          </w:p>
        </w:tc>
      </w:tr>
      <w:tr w:rsidR="00CE508F" w:rsidRPr="00CE508F" w:rsidTr="00FE3112">
        <w:tc>
          <w:tcPr>
            <w:tcW w:w="2880" w:type="dxa"/>
            <w:vMerge w:val="restart"/>
          </w:tcPr>
          <w:p w:rsidR="00CE508F" w:rsidRPr="00CE508F" w:rsidRDefault="00CE508F" w:rsidP="00B16807">
            <w:pPr>
              <w:jc w:val="both"/>
              <w:rPr>
                <w:rFonts w:ascii="Cambria" w:hAnsi="Cambria" w:cs="Times New Roman"/>
              </w:rPr>
            </w:pPr>
            <w:r w:rsidRPr="00CE508F">
              <w:rPr>
                <w:rFonts w:ascii="Cambria" w:hAnsi="Cambria" w:cs="Times New Roman"/>
              </w:rPr>
              <w:t>Cognitive</w:t>
            </w:r>
          </w:p>
        </w:tc>
        <w:tc>
          <w:tcPr>
            <w:tcW w:w="2430" w:type="dxa"/>
          </w:tcPr>
          <w:p w:rsidR="00CE508F" w:rsidRPr="00CE508F" w:rsidRDefault="00CE508F" w:rsidP="00B16807">
            <w:pPr>
              <w:jc w:val="both"/>
              <w:rPr>
                <w:rFonts w:ascii="Cambria" w:hAnsi="Cambria" w:cs="Times New Roman"/>
              </w:rPr>
            </w:pPr>
            <w:r w:rsidRPr="00CE508F">
              <w:rPr>
                <w:rFonts w:ascii="Cambria" w:hAnsi="Cambria" w:cs="Times New Roman"/>
              </w:rPr>
              <w:t>Male</w:t>
            </w:r>
          </w:p>
        </w:tc>
        <w:tc>
          <w:tcPr>
            <w:tcW w:w="1440" w:type="dxa"/>
          </w:tcPr>
          <w:p w:rsidR="00CE508F" w:rsidRPr="00CE508F" w:rsidRDefault="00CE508F" w:rsidP="00B16807">
            <w:pPr>
              <w:jc w:val="both"/>
              <w:rPr>
                <w:rFonts w:ascii="Cambria" w:hAnsi="Cambria" w:cs="Times New Roman"/>
              </w:rPr>
            </w:pPr>
            <w:r w:rsidRPr="00CE508F">
              <w:rPr>
                <w:rFonts w:ascii="Cambria" w:hAnsi="Cambria" w:cs="Times New Roman"/>
              </w:rPr>
              <w:t>2.5812</w:t>
            </w:r>
          </w:p>
        </w:tc>
        <w:tc>
          <w:tcPr>
            <w:tcW w:w="2088" w:type="dxa"/>
          </w:tcPr>
          <w:p w:rsidR="00CE508F" w:rsidRPr="00CE508F" w:rsidRDefault="00CE508F" w:rsidP="00B16807">
            <w:pPr>
              <w:jc w:val="both"/>
              <w:rPr>
                <w:rFonts w:ascii="Cambria" w:hAnsi="Cambria" w:cs="Times New Roman"/>
              </w:rPr>
            </w:pPr>
            <w:r w:rsidRPr="00CE508F">
              <w:rPr>
                <w:rFonts w:ascii="Cambria" w:hAnsi="Cambria" w:cs="Times New Roman"/>
              </w:rPr>
              <w:t>.51285</w:t>
            </w:r>
          </w:p>
        </w:tc>
      </w:tr>
      <w:tr w:rsidR="00CE508F" w:rsidRPr="00CE508F" w:rsidTr="00FE3112">
        <w:tc>
          <w:tcPr>
            <w:tcW w:w="2880" w:type="dxa"/>
            <w:vMerge/>
          </w:tcPr>
          <w:p w:rsidR="00CE508F" w:rsidRPr="00CE508F" w:rsidRDefault="00CE508F" w:rsidP="00B16807">
            <w:pPr>
              <w:jc w:val="both"/>
              <w:rPr>
                <w:rFonts w:ascii="Cambria" w:hAnsi="Cambria" w:cs="Times New Roman"/>
              </w:rPr>
            </w:pPr>
          </w:p>
        </w:tc>
        <w:tc>
          <w:tcPr>
            <w:tcW w:w="2430" w:type="dxa"/>
          </w:tcPr>
          <w:p w:rsidR="00CE508F" w:rsidRPr="00CE508F" w:rsidRDefault="00CE508F" w:rsidP="00B16807">
            <w:pPr>
              <w:rPr>
                <w:rFonts w:ascii="Cambria" w:hAnsi="Cambria" w:cs="Times New Roman"/>
              </w:rPr>
            </w:pPr>
            <w:r w:rsidRPr="00CE508F">
              <w:rPr>
                <w:rFonts w:ascii="Cambria" w:hAnsi="Cambria" w:cs="Times New Roman"/>
              </w:rPr>
              <w:t xml:space="preserve">Female       </w:t>
            </w:r>
          </w:p>
        </w:tc>
        <w:tc>
          <w:tcPr>
            <w:tcW w:w="1440" w:type="dxa"/>
          </w:tcPr>
          <w:p w:rsidR="00CE508F" w:rsidRPr="00CE508F" w:rsidRDefault="00CE508F" w:rsidP="00B16807">
            <w:pPr>
              <w:rPr>
                <w:rFonts w:ascii="Cambria" w:hAnsi="Cambria" w:cs="Times New Roman"/>
              </w:rPr>
            </w:pPr>
            <w:r w:rsidRPr="00CE508F">
              <w:rPr>
                <w:rFonts w:ascii="Cambria" w:hAnsi="Cambria" w:cs="Times New Roman"/>
              </w:rPr>
              <w:t>2.6238</w:t>
            </w:r>
          </w:p>
        </w:tc>
        <w:tc>
          <w:tcPr>
            <w:tcW w:w="2088" w:type="dxa"/>
          </w:tcPr>
          <w:p w:rsidR="00CE508F" w:rsidRPr="00CE508F" w:rsidRDefault="00CE508F" w:rsidP="00B16807">
            <w:pPr>
              <w:rPr>
                <w:rFonts w:ascii="Cambria" w:hAnsi="Cambria"/>
              </w:rPr>
            </w:pPr>
            <w:r w:rsidRPr="00CE508F">
              <w:rPr>
                <w:rFonts w:ascii="Cambria" w:hAnsi="Cambria" w:cs="Times New Roman"/>
              </w:rPr>
              <w:t>.65547</w:t>
            </w:r>
          </w:p>
        </w:tc>
      </w:tr>
      <w:tr w:rsidR="00CE508F" w:rsidRPr="00CE508F" w:rsidTr="00FE3112">
        <w:tc>
          <w:tcPr>
            <w:tcW w:w="2880" w:type="dxa"/>
            <w:vMerge w:val="restart"/>
          </w:tcPr>
          <w:p w:rsidR="00CE508F" w:rsidRPr="00CE508F" w:rsidRDefault="00CE508F" w:rsidP="00B16807">
            <w:pPr>
              <w:jc w:val="both"/>
              <w:rPr>
                <w:rFonts w:ascii="Cambria" w:hAnsi="Cambria" w:cs="Times New Roman"/>
              </w:rPr>
            </w:pPr>
            <w:r w:rsidRPr="00CE508F">
              <w:rPr>
                <w:rFonts w:ascii="Cambria" w:hAnsi="Cambria" w:cs="Times New Roman"/>
              </w:rPr>
              <w:t>Social</w:t>
            </w:r>
          </w:p>
        </w:tc>
        <w:tc>
          <w:tcPr>
            <w:tcW w:w="2430" w:type="dxa"/>
          </w:tcPr>
          <w:p w:rsidR="00CE508F" w:rsidRPr="00CE508F" w:rsidRDefault="00CE508F" w:rsidP="00B16807">
            <w:pPr>
              <w:rPr>
                <w:rFonts w:ascii="Cambria" w:hAnsi="Cambria" w:cs="Times New Roman"/>
              </w:rPr>
            </w:pPr>
            <w:r w:rsidRPr="00CE508F">
              <w:rPr>
                <w:rFonts w:ascii="Cambria" w:hAnsi="Cambria" w:cs="Times New Roman"/>
              </w:rPr>
              <w:t>Male</w:t>
            </w:r>
          </w:p>
        </w:tc>
        <w:tc>
          <w:tcPr>
            <w:tcW w:w="1440" w:type="dxa"/>
          </w:tcPr>
          <w:p w:rsidR="00CE508F" w:rsidRPr="00CE508F" w:rsidRDefault="00CE508F" w:rsidP="00B16807">
            <w:pPr>
              <w:rPr>
                <w:rFonts w:ascii="Cambria" w:hAnsi="Cambria" w:cs="Times New Roman"/>
              </w:rPr>
            </w:pPr>
            <w:r w:rsidRPr="00CE508F">
              <w:rPr>
                <w:rFonts w:ascii="Cambria" w:hAnsi="Cambria" w:cs="Times New Roman"/>
              </w:rPr>
              <w:t>2.3030</w:t>
            </w:r>
          </w:p>
        </w:tc>
        <w:tc>
          <w:tcPr>
            <w:tcW w:w="2088" w:type="dxa"/>
          </w:tcPr>
          <w:p w:rsidR="00CE508F" w:rsidRPr="00CE508F" w:rsidRDefault="00CE508F" w:rsidP="00B16807">
            <w:pPr>
              <w:rPr>
                <w:rFonts w:ascii="Cambria" w:hAnsi="Cambria" w:cs="Times New Roman"/>
              </w:rPr>
            </w:pPr>
            <w:r w:rsidRPr="00CE508F">
              <w:rPr>
                <w:rFonts w:ascii="Cambria" w:hAnsi="Cambria" w:cs="Times New Roman"/>
              </w:rPr>
              <w:t>.69320</w:t>
            </w:r>
          </w:p>
        </w:tc>
      </w:tr>
      <w:tr w:rsidR="00CE508F" w:rsidRPr="00CE508F" w:rsidTr="00FE3112">
        <w:tc>
          <w:tcPr>
            <w:tcW w:w="2880" w:type="dxa"/>
            <w:vMerge/>
          </w:tcPr>
          <w:p w:rsidR="00CE508F" w:rsidRPr="00CE508F" w:rsidRDefault="00CE508F" w:rsidP="00B16807">
            <w:pPr>
              <w:jc w:val="both"/>
              <w:rPr>
                <w:rFonts w:ascii="Cambria" w:hAnsi="Cambria" w:cs="Times New Roman"/>
              </w:rPr>
            </w:pPr>
          </w:p>
        </w:tc>
        <w:tc>
          <w:tcPr>
            <w:tcW w:w="2430" w:type="dxa"/>
          </w:tcPr>
          <w:p w:rsidR="00CE508F" w:rsidRPr="00CE508F" w:rsidRDefault="00CE508F" w:rsidP="00B16807">
            <w:pPr>
              <w:rPr>
                <w:rFonts w:ascii="Cambria" w:hAnsi="Cambria" w:cs="Times New Roman"/>
              </w:rPr>
            </w:pPr>
            <w:r w:rsidRPr="00CE508F">
              <w:rPr>
                <w:rFonts w:ascii="Cambria" w:hAnsi="Cambria" w:cs="Times New Roman"/>
              </w:rPr>
              <w:t>Female</w:t>
            </w:r>
          </w:p>
        </w:tc>
        <w:tc>
          <w:tcPr>
            <w:tcW w:w="1440" w:type="dxa"/>
          </w:tcPr>
          <w:p w:rsidR="00CE508F" w:rsidRPr="00CE508F" w:rsidRDefault="00CE508F" w:rsidP="00B16807">
            <w:pPr>
              <w:rPr>
                <w:rFonts w:ascii="Cambria" w:hAnsi="Cambria" w:cs="Times New Roman"/>
              </w:rPr>
            </w:pPr>
            <w:r w:rsidRPr="00CE508F">
              <w:rPr>
                <w:rFonts w:ascii="Cambria" w:hAnsi="Cambria" w:cs="Times New Roman"/>
              </w:rPr>
              <w:t>2.4444</w:t>
            </w:r>
          </w:p>
        </w:tc>
        <w:tc>
          <w:tcPr>
            <w:tcW w:w="2088" w:type="dxa"/>
          </w:tcPr>
          <w:p w:rsidR="00CE508F" w:rsidRPr="00CE508F" w:rsidRDefault="00CE508F" w:rsidP="00B16807">
            <w:pPr>
              <w:rPr>
                <w:rFonts w:ascii="Cambria" w:hAnsi="Cambria" w:cs="Times New Roman"/>
              </w:rPr>
            </w:pPr>
            <w:r w:rsidRPr="00CE508F">
              <w:rPr>
                <w:rFonts w:ascii="Cambria" w:hAnsi="Cambria" w:cs="Times New Roman"/>
              </w:rPr>
              <w:t>.77579</w:t>
            </w:r>
          </w:p>
        </w:tc>
      </w:tr>
      <w:tr w:rsidR="00CE508F" w:rsidRPr="00CE508F" w:rsidTr="00FE3112">
        <w:tc>
          <w:tcPr>
            <w:tcW w:w="2880" w:type="dxa"/>
            <w:vMerge w:val="restart"/>
          </w:tcPr>
          <w:p w:rsidR="00CE508F" w:rsidRPr="00CE508F" w:rsidRDefault="00CE508F" w:rsidP="00B16807">
            <w:pPr>
              <w:jc w:val="both"/>
              <w:rPr>
                <w:rFonts w:ascii="Cambria" w:hAnsi="Cambria" w:cs="Times New Roman"/>
              </w:rPr>
            </w:pPr>
            <w:r w:rsidRPr="00CE508F">
              <w:rPr>
                <w:rFonts w:ascii="Cambria" w:hAnsi="Cambria" w:cs="Times New Roman"/>
              </w:rPr>
              <w:t>Compensation</w:t>
            </w:r>
          </w:p>
        </w:tc>
        <w:tc>
          <w:tcPr>
            <w:tcW w:w="2430" w:type="dxa"/>
          </w:tcPr>
          <w:p w:rsidR="00CE508F" w:rsidRPr="00CE508F" w:rsidRDefault="00CE508F" w:rsidP="00B16807">
            <w:pPr>
              <w:rPr>
                <w:rFonts w:ascii="Cambria" w:hAnsi="Cambria" w:cs="Times New Roman"/>
              </w:rPr>
            </w:pPr>
            <w:r w:rsidRPr="00CE508F">
              <w:rPr>
                <w:rFonts w:ascii="Cambria" w:hAnsi="Cambria" w:cs="Times New Roman"/>
              </w:rPr>
              <w:t>Male</w:t>
            </w:r>
          </w:p>
        </w:tc>
        <w:tc>
          <w:tcPr>
            <w:tcW w:w="1440" w:type="dxa"/>
          </w:tcPr>
          <w:p w:rsidR="00CE508F" w:rsidRPr="00CE508F" w:rsidRDefault="00CE508F" w:rsidP="00B16807">
            <w:pPr>
              <w:rPr>
                <w:rFonts w:ascii="Cambria" w:hAnsi="Cambria" w:cs="Times New Roman"/>
              </w:rPr>
            </w:pPr>
            <w:r w:rsidRPr="00CE508F">
              <w:rPr>
                <w:rFonts w:ascii="Cambria" w:hAnsi="Cambria" w:cs="Times New Roman"/>
              </w:rPr>
              <w:t>2.2955</w:t>
            </w:r>
          </w:p>
        </w:tc>
        <w:tc>
          <w:tcPr>
            <w:tcW w:w="2088" w:type="dxa"/>
          </w:tcPr>
          <w:p w:rsidR="00CE508F" w:rsidRPr="00CE508F" w:rsidRDefault="00CE508F" w:rsidP="00B16807">
            <w:pPr>
              <w:rPr>
                <w:rFonts w:ascii="Cambria" w:hAnsi="Cambria" w:cs="Times New Roman"/>
              </w:rPr>
            </w:pPr>
            <w:r w:rsidRPr="00CE508F">
              <w:rPr>
                <w:rFonts w:ascii="Cambria" w:hAnsi="Cambria" w:cs="Times New Roman"/>
              </w:rPr>
              <w:t>.51285</w:t>
            </w:r>
          </w:p>
        </w:tc>
      </w:tr>
      <w:tr w:rsidR="00CE508F" w:rsidRPr="00CE508F" w:rsidTr="00FE3112">
        <w:tc>
          <w:tcPr>
            <w:tcW w:w="2880" w:type="dxa"/>
            <w:vMerge/>
          </w:tcPr>
          <w:p w:rsidR="00CE508F" w:rsidRPr="00CE508F" w:rsidRDefault="00CE508F" w:rsidP="00B16807">
            <w:pPr>
              <w:jc w:val="both"/>
              <w:rPr>
                <w:rFonts w:ascii="Cambria" w:hAnsi="Cambria" w:cs="Times New Roman"/>
              </w:rPr>
            </w:pPr>
          </w:p>
        </w:tc>
        <w:tc>
          <w:tcPr>
            <w:tcW w:w="2430" w:type="dxa"/>
          </w:tcPr>
          <w:p w:rsidR="00CE508F" w:rsidRPr="00CE508F" w:rsidRDefault="00CE508F" w:rsidP="00B16807">
            <w:pPr>
              <w:rPr>
                <w:rFonts w:ascii="Cambria" w:hAnsi="Cambria" w:cs="Times New Roman"/>
              </w:rPr>
            </w:pPr>
            <w:r w:rsidRPr="00CE508F">
              <w:rPr>
                <w:rFonts w:ascii="Cambria" w:hAnsi="Cambria" w:cs="Times New Roman"/>
              </w:rPr>
              <w:t>Female</w:t>
            </w:r>
          </w:p>
        </w:tc>
        <w:tc>
          <w:tcPr>
            <w:tcW w:w="1440" w:type="dxa"/>
          </w:tcPr>
          <w:p w:rsidR="00CE508F" w:rsidRPr="00CE508F" w:rsidRDefault="00CE508F" w:rsidP="00B16807">
            <w:pPr>
              <w:rPr>
                <w:rFonts w:ascii="Cambria" w:hAnsi="Cambria" w:cs="Times New Roman"/>
              </w:rPr>
            </w:pPr>
            <w:r w:rsidRPr="00CE508F">
              <w:rPr>
                <w:rFonts w:ascii="Cambria" w:hAnsi="Cambria" w:cs="Times New Roman"/>
              </w:rPr>
              <w:t>2.4000</w:t>
            </w:r>
          </w:p>
        </w:tc>
        <w:tc>
          <w:tcPr>
            <w:tcW w:w="2088" w:type="dxa"/>
          </w:tcPr>
          <w:p w:rsidR="00CE508F" w:rsidRPr="00CE508F" w:rsidRDefault="00CE508F" w:rsidP="00B16807">
            <w:pPr>
              <w:rPr>
                <w:rFonts w:ascii="Cambria" w:hAnsi="Cambria" w:cs="Times New Roman"/>
              </w:rPr>
            </w:pPr>
            <w:r w:rsidRPr="00CE508F">
              <w:rPr>
                <w:rFonts w:ascii="Cambria" w:hAnsi="Cambria" w:cs="Times New Roman"/>
              </w:rPr>
              <w:t>.79632</w:t>
            </w:r>
          </w:p>
        </w:tc>
      </w:tr>
      <w:tr w:rsidR="00CE508F" w:rsidRPr="00CE508F" w:rsidTr="00FE3112">
        <w:tc>
          <w:tcPr>
            <w:tcW w:w="2880" w:type="dxa"/>
            <w:vMerge w:val="restart"/>
          </w:tcPr>
          <w:p w:rsidR="00CE508F" w:rsidRPr="00CE508F" w:rsidRDefault="00CE508F" w:rsidP="00B16807">
            <w:pPr>
              <w:jc w:val="both"/>
              <w:rPr>
                <w:rFonts w:ascii="Cambria" w:hAnsi="Cambria" w:cs="Times New Roman"/>
              </w:rPr>
            </w:pPr>
            <w:r w:rsidRPr="00CE508F">
              <w:rPr>
                <w:rFonts w:ascii="Cambria" w:hAnsi="Cambria" w:cs="Times New Roman"/>
              </w:rPr>
              <w:t>Metacognitive</w:t>
            </w:r>
          </w:p>
        </w:tc>
        <w:tc>
          <w:tcPr>
            <w:tcW w:w="2430" w:type="dxa"/>
          </w:tcPr>
          <w:p w:rsidR="00CE508F" w:rsidRPr="00CE508F" w:rsidRDefault="00CE508F" w:rsidP="00B16807">
            <w:pPr>
              <w:rPr>
                <w:rFonts w:ascii="Cambria" w:hAnsi="Cambria" w:cs="Times New Roman"/>
              </w:rPr>
            </w:pPr>
            <w:r w:rsidRPr="00CE508F">
              <w:rPr>
                <w:rFonts w:ascii="Cambria" w:hAnsi="Cambria" w:cs="Times New Roman"/>
              </w:rPr>
              <w:t>Male</w:t>
            </w:r>
          </w:p>
        </w:tc>
        <w:tc>
          <w:tcPr>
            <w:tcW w:w="1440" w:type="dxa"/>
          </w:tcPr>
          <w:p w:rsidR="00CE508F" w:rsidRPr="00CE508F" w:rsidRDefault="00CE508F" w:rsidP="00B16807">
            <w:pPr>
              <w:rPr>
                <w:rFonts w:ascii="Cambria" w:hAnsi="Cambria" w:cs="Times New Roman"/>
              </w:rPr>
            </w:pPr>
            <w:r w:rsidRPr="00CE508F">
              <w:rPr>
                <w:rFonts w:ascii="Cambria" w:hAnsi="Cambria" w:cs="Times New Roman"/>
              </w:rPr>
              <w:t>2.2475</w:t>
            </w:r>
          </w:p>
        </w:tc>
        <w:tc>
          <w:tcPr>
            <w:tcW w:w="2088" w:type="dxa"/>
          </w:tcPr>
          <w:p w:rsidR="00CE508F" w:rsidRPr="00CE508F" w:rsidRDefault="00CE508F" w:rsidP="00B16807">
            <w:pPr>
              <w:rPr>
                <w:rFonts w:ascii="Cambria" w:hAnsi="Cambria" w:cs="Times New Roman"/>
              </w:rPr>
            </w:pPr>
            <w:r w:rsidRPr="00CE508F">
              <w:rPr>
                <w:rFonts w:ascii="Cambria" w:hAnsi="Cambria" w:cs="Times New Roman"/>
              </w:rPr>
              <w:t>.71757</w:t>
            </w:r>
          </w:p>
        </w:tc>
      </w:tr>
      <w:tr w:rsidR="00CE508F" w:rsidRPr="00CE508F" w:rsidTr="00FE3112">
        <w:tc>
          <w:tcPr>
            <w:tcW w:w="2880" w:type="dxa"/>
            <w:vMerge/>
          </w:tcPr>
          <w:p w:rsidR="00CE508F" w:rsidRPr="00CE508F" w:rsidRDefault="00CE508F" w:rsidP="00B16807">
            <w:pPr>
              <w:jc w:val="both"/>
              <w:rPr>
                <w:rFonts w:ascii="Cambria" w:hAnsi="Cambria" w:cs="Times New Roman"/>
              </w:rPr>
            </w:pPr>
          </w:p>
        </w:tc>
        <w:tc>
          <w:tcPr>
            <w:tcW w:w="2430" w:type="dxa"/>
          </w:tcPr>
          <w:p w:rsidR="00CE508F" w:rsidRPr="00CE508F" w:rsidRDefault="00CE508F" w:rsidP="00B16807">
            <w:pPr>
              <w:rPr>
                <w:rFonts w:ascii="Cambria" w:hAnsi="Cambria" w:cs="Times New Roman"/>
              </w:rPr>
            </w:pPr>
            <w:r w:rsidRPr="00CE508F">
              <w:rPr>
                <w:rFonts w:ascii="Cambria" w:hAnsi="Cambria" w:cs="Times New Roman"/>
              </w:rPr>
              <w:t>Female</w:t>
            </w:r>
          </w:p>
        </w:tc>
        <w:tc>
          <w:tcPr>
            <w:tcW w:w="1440" w:type="dxa"/>
          </w:tcPr>
          <w:p w:rsidR="00CE508F" w:rsidRPr="00CE508F" w:rsidRDefault="00CE508F" w:rsidP="00B16807">
            <w:pPr>
              <w:rPr>
                <w:rFonts w:ascii="Cambria" w:hAnsi="Cambria" w:cs="Times New Roman"/>
              </w:rPr>
            </w:pPr>
            <w:r w:rsidRPr="00CE508F">
              <w:rPr>
                <w:rFonts w:ascii="Cambria" w:hAnsi="Cambria" w:cs="Times New Roman"/>
              </w:rPr>
              <w:t>2.3778</w:t>
            </w:r>
          </w:p>
        </w:tc>
        <w:tc>
          <w:tcPr>
            <w:tcW w:w="2088" w:type="dxa"/>
          </w:tcPr>
          <w:p w:rsidR="00CE508F" w:rsidRPr="00CE508F" w:rsidRDefault="00CE508F" w:rsidP="00B16807">
            <w:pPr>
              <w:rPr>
                <w:rFonts w:ascii="Cambria" w:hAnsi="Cambria" w:cs="Times New Roman"/>
              </w:rPr>
            </w:pPr>
            <w:r w:rsidRPr="00CE508F">
              <w:rPr>
                <w:rFonts w:ascii="Cambria" w:hAnsi="Cambria" w:cs="Times New Roman"/>
              </w:rPr>
              <w:t>.75570</w:t>
            </w:r>
          </w:p>
        </w:tc>
      </w:tr>
    </w:tbl>
    <w:p w:rsidR="00CE508F" w:rsidRPr="00CE508F" w:rsidRDefault="00CE508F" w:rsidP="00CE508F">
      <w:pPr>
        <w:spacing w:after="0" w:line="240" w:lineRule="auto"/>
        <w:jc w:val="both"/>
        <w:rPr>
          <w:rFonts w:ascii="Cambria" w:hAnsi="Cambria" w:cs="Times New Roman"/>
          <w:b/>
        </w:rPr>
      </w:pPr>
    </w:p>
    <w:p w:rsidR="00CE508F" w:rsidRPr="00CE508F" w:rsidRDefault="00CE508F" w:rsidP="0012304F">
      <w:pPr>
        <w:tabs>
          <w:tab w:val="left" w:pos="330"/>
        </w:tabs>
        <w:spacing w:after="0" w:line="240" w:lineRule="auto"/>
        <w:ind w:firstLine="567"/>
        <w:jc w:val="both"/>
        <w:rPr>
          <w:rFonts w:ascii="Cambria" w:hAnsi="Cambria" w:cs="Times New Roman"/>
        </w:rPr>
      </w:pPr>
      <w:r w:rsidRPr="00CE508F">
        <w:rPr>
          <w:rFonts w:ascii="Cambria" w:hAnsi="Cambria" w:cs="Times New Roman"/>
        </w:rPr>
        <w:t xml:space="preserve">The table above shows that there is a slight difference between male and female bilingual junior high school students in using language learning strategies. For the memory strategy, the </w:t>
      </w:r>
      <w:r w:rsidRPr="00CE508F">
        <w:rPr>
          <w:rFonts w:ascii="Cambria" w:eastAsia="Times New Roman" w:hAnsi="Cambria" w:cs="Times New Roman"/>
          <w:color w:val="000000"/>
        </w:rPr>
        <w:t xml:space="preserve">mean score for </w:t>
      </w:r>
      <w:r w:rsidRPr="00CE508F">
        <w:rPr>
          <w:rFonts w:ascii="Cambria" w:hAnsi="Cambria" w:cs="Times New Roman"/>
        </w:rPr>
        <w:t xml:space="preserve">male students was </w:t>
      </w:r>
      <w:r w:rsidRPr="00CE508F">
        <w:rPr>
          <w:rFonts w:ascii="Cambria" w:eastAsia="Times New Roman" w:hAnsi="Cambria" w:cs="Times New Roman"/>
          <w:color w:val="000000"/>
        </w:rPr>
        <w:t xml:space="preserve">2.72 while it was 2.86 for the female students. The second level was the affective strategy. It revealed that the </w:t>
      </w:r>
      <w:r w:rsidRPr="00CE508F">
        <w:rPr>
          <w:rFonts w:ascii="Cambria" w:hAnsi="Cambria" w:cs="Times New Roman"/>
        </w:rPr>
        <w:t>mean score</w:t>
      </w:r>
      <w:r w:rsidRPr="00CE508F">
        <w:rPr>
          <w:rFonts w:ascii="Cambria" w:eastAsia="Times New Roman" w:hAnsi="Cambria" w:cs="Times New Roman"/>
          <w:color w:val="000000"/>
        </w:rPr>
        <w:t xml:space="preserve"> for the male students was </w:t>
      </w:r>
      <w:r w:rsidRPr="00CE508F">
        <w:rPr>
          <w:rFonts w:ascii="Cambria" w:hAnsi="Cambria" w:cs="Times New Roman"/>
        </w:rPr>
        <w:t>2.70 while for the female students, it was 2.73.</w:t>
      </w:r>
      <w:r w:rsidRPr="00CE508F">
        <w:rPr>
          <w:rFonts w:ascii="Cambria" w:eastAsia="Times New Roman" w:hAnsi="Cambria" w:cs="Times New Roman"/>
          <w:color w:val="000000"/>
        </w:rPr>
        <w:t xml:space="preserve"> The third level was the cognitive strategy. It showed that male students had a mean score of </w:t>
      </w:r>
      <w:r w:rsidRPr="00CE508F">
        <w:rPr>
          <w:rFonts w:ascii="Cambria" w:hAnsi="Cambria" w:cs="Times New Roman"/>
        </w:rPr>
        <w:t>2.58 while female students had a mean score of 2.62. The fourth level was the social strategy. It showed that male students obtained a mean score of 2.30 and female students got a mean score of</w:t>
      </w:r>
      <w:r w:rsidRPr="00CE508F">
        <w:rPr>
          <w:rFonts w:ascii="Cambria" w:eastAsia="Times New Roman" w:hAnsi="Cambria" w:cs="Times New Roman"/>
          <w:color w:val="000000"/>
        </w:rPr>
        <w:t xml:space="preserve"> </w:t>
      </w:r>
      <w:r w:rsidRPr="00CE508F">
        <w:rPr>
          <w:rFonts w:ascii="Cambria" w:hAnsi="Cambria" w:cs="Times New Roman"/>
        </w:rPr>
        <w:t xml:space="preserve">2.44. The fifth level was the compensation strategy. It showed that male students had a mean score of 2.29 and female students had a mean score of 2.40. The last was the metacognitive strategy in which male students had a mean score of 2.24 </w:t>
      </w:r>
      <w:r w:rsidRPr="00CE508F">
        <w:rPr>
          <w:rFonts w:ascii="Cambria" w:hAnsi="Cambria" w:cs="Times New Roman"/>
        </w:rPr>
        <w:lastRenderedPageBreak/>
        <w:t>while female students had a mean score of 2.37. From the table above, it indicated that female bilingual students tended to be a bit more in every strategy but it was only a slight difference. It didn’t show a significant difference between female and male students.</w:t>
      </w:r>
    </w:p>
    <w:p w:rsidR="00CE508F" w:rsidRPr="00CE508F" w:rsidRDefault="00CE508F" w:rsidP="00CE508F">
      <w:pPr>
        <w:tabs>
          <w:tab w:val="left" w:pos="330"/>
        </w:tabs>
        <w:spacing w:after="0" w:line="240" w:lineRule="auto"/>
        <w:jc w:val="both"/>
        <w:rPr>
          <w:rFonts w:ascii="Cambria" w:hAnsi="Cambria" w:cs="Times New Roman"/>
        </w:rPr>
      </w:pPr>
    </w:p>
    <w:p w:rsidR="00CE508F" w:rsidRPr="00CE508F" w:rsidRDefault="00CE508F" w:rsidP="0012304F">
      <w:pPr>
        <w:spacing w:line="240" w:lineRule="auto"/>
        <w:ind w:firstLine="567"/>
        <w:jc w:val="both"/>
        <w:rPr>
          <w:rFonts w:ascii="Cambria" w:hAnsi="Cambria" w:cs="Times New Roman"/>
          <w:b/>
          <w:i/>
        </w:rPr>
      </w:pPr>
      <w:r w:rsidRPr="00CE508F">
        <w:rPr>
          <w:rFonts w:ascii="Cambria" w:hAnsi="Cambria" w:cs="Times New Roman"/>
          <w:b/>
          <w:i/>
        </w:rPr>
        <w:t>H</w:t>
      </w:r>
      <w:r w:rsidRPr="00CE508F">
        <w:rPr>
          <w:rFonts w:ascii="Cambria" w:hAnsi="Cambria" w:cs="Times New Roman"/>
          <w:b/>
          <w:i/>
          <w:vertAlign w:val="subscript"/>
        </w:rPr>
        <w:t>o:</w:t>
      </w:r>
      <w:r w:rsidRPr="00CE508F">
        <w:rPr>
          <w:rFonts w:ascii="Cambria" w:hAnsi="Cambria" w:cs="Times New Roman"/>
          <w:b/>
          <w:i/>
        </w:rPr>
        <w:t xml:space="preserve"> There is no significant difference between male and female students of one Private Bilingual Junior High school in using language learning strategies in learning English?</w:t>
      </w:r>
    </w:p>
    <w:p w:rsidR="00CE508F" w:rsidRDefault="00CE508F" w:rsidP="00CE508F">
      <w:pPr>
        <w:spacing w:line="240" w:lineRule="auto"/>
        <w:ind w:firstLine="550"/>
        <w:jc w:val="both"/>
        <w:rPr>
          <w:rFonts w:ascii="Cambria" w:hAnsi="Cambria" w:cs="Times New Roman"/>
        </w:rPr>
      </w:pPr>
      <w:r w:rsidRPr="00CE508F">
        <w:rPr>
          <w:rFonts w:ascii="Cambria" w:hAnsi="Cambria" w:cs="Times New Roman"/>
        </w:rPr>
        <w:t>The result of levene’s test showed that the sample among group obtained the homogeneity of variances across the dependent variables. All significant values of independent variable were more than .05. This meant that the assumption to run Anova was obtained. Table 12 shows the result of homogeneity test of covariance matrices.</w:t>
      </w:r>
    </w:p>
    <w:p w:rsidR="00DF2563" w:rsidRDefault="00DF2563" w:rsidP="00CE508F">
      <w:pPr>
        <w:spacing w:line="240" w:lineRule="auto"/>
        <w:ind w:firstLine="550"/>
        <w:jc w:val="both"/>
        <w:rPr>
          <w:rFonts w:ascii="Cambria" w:hAnsi="Cambria" w:cs="Times New Roman"/>
        </w:rPr>
      </w:pPr>
      <w:r w:rsidRPr="00CE508F">
        <w:rPr>
          <w:rFonts w:ascii="Cambria" w:hAnsi="Cambria" w:cs="Times New Roman"/>
        </w:rPr>
        <w:t>Table 12 shows the result of One Way Anova between male and female students at bilingual junior high school toward dependent variables: memory, cognitive, compensation, metacognitive, affective, and social. The findings showed that there was no significant difference between male and female students in using memory (</w:t>
      </w:r>
      <w:r w:rsidRPr="00CE508F">
        <w:rPr>
          <w:rFonts w:ascii="Cambria" w:hAnsi="Cambria" w:cs="Times New Roman"/>
          <w:i/>
        </w:rPr>
        <w:t>F</w:t>
      </w:r>
      <w:r w:rsidRPr="00CE508F">
        <w:rPr>
          <w:rFonts w:ascii="Cambria" w:hAnsi="Cambria" w:cs="Times New Roman"/>
        </w:rPr>
        <w:t xml:space="preserve">=.550, </w:t>
      </w:r>
      <w:r w:rsidRPr="00CE508F">
        <w:rPr>
          <w:rFonts w:ascii="Cambria" w:hAnsi="Cambria" w:cs="Times New Roman"/>
          <w:i/>
        </w:rPr>
        <w:t>p</w:t>
      </w:r>
      <w:r w:rsidRPr="00CE508F">
        <w:rPr>
          <w:rFonts w:ascii="Cambria" w:hAnsi="Cambria" w:cs="Times New Roman"/>
        </w:rPr>
        <w:t>.=.463&gt;.05), cognitive (F=.049, sig.=.826&gt;.05), compensation (F=.178, sig.=.676&gt;.05), metacognitive (F=.282, sig.=.599&gt;.05), affective (F=.019, sig.=.890&gt;.05), and social (F=.337, sig.=.565&gt;.05).</w:t>
      </w:r>
    </w:p>
    <w:p w:rsidR="008E6FD0" w:rsidRPr="0012304F" w:rsidRDefault="00CE508F" w:rsidP="0012304F">
      <w:pPr>
        <w:spacing w:after="120" w:line="240" w:lineRule="auto"/>
        <w:jc w:val="both"/>
        <w:rPr>
          <w:rFonts w:ascii="Cambria" w:hAnsi="Cambria" w:cs="Times New Roman"/>
          <w:i/>
          <w:sz w:val="20"/>
        </w:rPr>
      </w:pPr>
      <w:r w:rsidRPr="0012304F">
        <w:rPr>
          <w:rFonts w:ascii="Cambria" w:hAnsi="Cambria" w:cs="Times New Roman"/>
          <w:b/>
          <w:sz w:val="20"/>
        </w:rPr>
        <w:t xml:space="preserve">Table 12. </w:t>
      </w:r>
      <w:r w:rsidRPr="0012304F">
        <w:rPr>
          <w:rFonts w:ascii="Cambria" w:hAnsi="Cambria" w:cs="Times New Roman"/>
          <w:i/>
          <w:sz w:val="20"/>
        </w:rPr>
        <w:t>Levene’s test-homogeneity of variances of independent variables across dependent variables</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0"/>
        <w:gridCol w:w="4044"/>
        <w:gridCol w:w="799"/>
        <w:gridCol w:w="1407"/>
      </w:tblGrid>
      <w:tr w:rsidR="00CE508F" w:rsidRPr="00DF2563" w:rsidTr="008E6FD0">
        <w:tc>
          <w:tcPr>
            <w:tcW w:w="2750" w:type="dxa"/>
            <w:tcBorders>
              <w:top w:val="single" w:sz="4" w:space="0" w:color="auto"/>
              <w:bottom w:val="single" w:sz="4" w:space="0" w:color="auto"/>
            </w:tcBorders>
            <w:vAlign w:val="center"/>
          </w:tcPr>
          <w:p w:rsidR="00CE508F" w:rsidRPr="00DF2563" w:rsidRDefault="00CE508F" w:rsidP="00B16807">
            <w:pPr>
              <w:jc w:val="center"/>
              <w:rPr>
                <w:rFonts w:ascii="Cambria" w:hAnsi="Cambria" w:cs="Times New Roman"/>
                <w:b/>
                <w:sz w:val="20"/>
                <w:szCs w:val="20"/>
              </w:rPr>
            </w:pPr>
            <w:r w:rsidRPr="00DF2563">
              <w:rPr>
                <w:rFonts w:ascii="Cambria" w:hAnsi="Cambria" w:cs="Times New Roman"/>
                <w:b/>
                <w:sz w:val="20"/>
                <w:szCs w:val="20"/>
              </w:rPr>
              <w:t>Variables</w:t>
            </w:r>
          </w:p>
        </w:tc>
        <w:tc>
          <w:tcPr>
            <w:tcW w:w="4044" w:type="dxa"/>
            <w:tcBorders>
              <w:top w:val="single" w:sz="4" w:space="0" w:color="auto"/>
              <w:bottom w:val="single" w:sz="4" w:space="0" w:color="auto"/>
            </w:tcBorders>
            <w:vAlign w:val="center"/>
          </w:tcPr>
          <w:p w:rsidR="00CE508F" w:rsidRPr="00DF2563" w:rsidRDefault="00CE508F" w:rsidP="00B16807">
            <w:pPr>
              <w:jc w:val="center"/>
              <w:rPr>
                <w:rFonts w:ascii="Cambria" w:hAnsi="Cambria" w:cs="Times New Roman"/>
                <w:b/>
                <w:sz w:val="20"/>
                <w:szCs w:val="20"/>
              </w:rPr>
            </w:pPr>
            <w:r w:rsidRPr="00DF2563">
              <w:rPr>
                <w:rFonts w:ascii="Cambria" w:hAnsi="Cambria" w:cs="Times New Roman"/>
                <w:b/>
                <w:sz w:val="20"/>
                <w:szCs w:val="20"/>
              </w:rPr>
              <w:t>Levene’s test for equality</w:t>
            </w:r>
          </w:p>
          <w:p w:rsidR="00CE508F" w:rsidRPr="00DF2563" w:rsidRDefault="00CE508F" w:rsidP="00B16807">
            <w:pPr>
              <w:jc w:val="center"/>
              <w:rPr>
                <w:rFonts w:ascii="Cambria" w:hAnsi="Cambria" w:cs="Times New Roman"/>
                <w:b/>
                <w:sz w:val="20"/>
                <w:szCs w:val="20"/>
              </w:rPr>
            </w:pPr>
            <w:r w:rsidRPr="00DF2563">
              <w:rPr>
                <w:rFonts w:ascii="Cambria" w:hAnsi="Cambria" w:cs="Times New Roman"/>
                <w:b/>
                <w:sz w:val="20"/>
                <w:szCs w:val="20"/>
              </w:rPr>
              <w:t>Variances</w:t>
            </w:r>
          </w:p>
        </w:tc>
        <w:tc>
          <w:tcPr>
            <w:tcW w:w="799" w:type="dxa"/>
            <w:tcBorders>
              <w:top w:val="single" w:sz="4" w:space="0" w:color="auto"/>
              <w:bottom w:val="single" w:sz="4" w:space="0" w:color="auto"/>
            </w:tcBorders>
            <w:vAlign w:val="center"/>
          </w:tcPr>
          <w:p w:rsidR="00CE508F" w:rsidRPr="00DF2563" w:rsidRDefault="00CE508F" w:rsidP="00B16807">
            <w:pPr>
              <w:jc w:val="center"/>
              <w:rPr>
                <w:rFonts w:ascii="Cambria" w:hAnsi="Cambria" w:cs="Times New Roman"/>
                <w:b/>
                <w:sz w:val="20"/>
                <w:szCs w:val="20"/>
              </w:rPr>
            </w:pPr>
            <w:r w:rsidRPr="00DF2563">
              <w:rPr>
                <w:rFonts w:ascii="Cambria" w:hAnsi="Cambria" w:cs="Times New Roman"/>
                <w:b/>
                <w:sz w:val="20"/>
                <w:szCs w:val="20"/>
              </w:rPr>
              <w:t>Df</w:t>
            </w:r>
          </w:p>
        </w:tc>
        <w:tc>
          <w:tcPr>
            <w:tcW w:w="1407" w:type="dxa"/>
            <w:tcBorders>
              <w:top w:val="single" w:sz="4" w:space="0" w:color="auto"/>
              <w:bottom w:val="single" w:sz="4" w:space="0" w:color="auto"/>
            </w:tcBorders>
            <w:vAlign w:val="center"/>
          </w:tcPr>
          <w:p w:rsidR="00CE508F" w:rsidRPr="00DF2563" w:rsidRDefault="00CE508F" w:rsidP="00B16807">
            <w:pPr>
              <w:jc w:val="center"/>
              <w:rPr>
                <w:rFonts w:ascii="Cambria" w:hAnsi="Cambria" w:cs="Times New Roman"/>
                <w:b/>
                <w:sz w:val="20"/>
                <w:szCs w:val="20"/>
              </w:rPr>
            </w:pPr>
            <w:r w:rsidRPr="00DF2563">
              <w:rPr>
                <w:rFonts w:ascii="Cambria" w:hAnsi="Cambria" w:cs="Times New Roman"/>
                <w:b/>
                <w:sz w:val="20"/>
                <w:szCs w:val="20"/>
              </w:rPr>
              <w:t xml:space="preserve"> p</w:t>
            </w:r>
          </w:p>
        </w:tc>
      </w:tr>
      <w:tr w:rsidR="00CE508F" w:rsidRPr="00DF2563" w:rsidTr="008E6FD0">
        <w:trPr>
          <w:trHeight w:val="314"/>
        </w:trPr>
        <w:tc>
          <w:tcPr>
            <w:tcW w:w="2750" w:type="dxa"/>
            <w:tcBorders>
              <w:top w:val="single" w:sz="4" w:space="0" w:color="auto"/>
            </w:tcBorders>
          </w:tcPr>
          <w:p w:rsidR="00CE508F" w:rsidRPr="00DF2563" w:rsidRDefault="00CE508F" w:rsidP="00B16807">
            <w:pPr>
              <w:jc w:val="both"/>
              <w:rPr>
                <w:rFonts w:ascii="Cambria" w:hAnsi="Cambria" w:cs="Times New Roman"/>
                <w:sz w:val="20"/>
                <w:szCs w:val="20"/>
              </w:rPr>
            </w:pPr>
            <w:r w:rsidRPr="00DF2563">
              <w:rPr>
                <w:rFonts w:ascii="Cambria" w:hAnsi="Cambria" w:cs="Times New Roman"/>
                <w:sz w:val="20"/>
                <w:szCs w:val="20"/>
              </w:rPr>
              <w:t>Memory</w:t>
            </w:r>
          </w:p>
        </w:tc>
        <w:tc>
          <w:tcPr>
            <w:tcW w:w="4044" w:type="dxa"/>
            <w:tcBorders>
              <w:top w:val="single" w:sz="4" w:space="0" w:color="auto"/>
            </w:tcBorders>
          </w:tcPr>
          <w:p w:rsidR="00CE508F" w:rsidRPr="00DF2563" w:rsidRDefault="00CE508F" w:rsidP="00B16807">
            <w:pPr>
              <w:jc w:val="center"/>
              <w:rPr>
                <w:rFonts w:ascii="Cambria" w:hAnsi="Cambria" w:cs="Times New Roman"/>
                <w:sz w:val="20"/>
                <w:szCs w:val="20"/>
              </w:rPr>
            </w:pPr>
            <w:r w:rsidRPr="00DF2563">
              <w:rPr>
                <w:rFonts w:ascii="Cambria" w:hAnsi="Cambria" w:cs="Times New Roman"/>
                <w:color w:val="000000"/>
                <w:sz w:val="20"/>
                <w:szCs w:val="20"/>
              </w:rPr>
              <w:t>1.350</w:t>
            </w:r>
          </w:p>
        </w:tc>
        <w:tc>
          <w:tcPr>
            <w:tcW w:w="799" w:type="dxa"/>
            <w:tcBorders>
              <w:top w:val="single" w:sz="4" w:space="0" w:color="auto"/>
            </w:tcBorders>
          </w:tcPr>
          <w:p w:rsidR="00CE508F" w:rsidRPr="00DF2563" w:rsidRDefault="00CE508F" w:rsidP="00B16807">
            <w:pPr>
              <w:jc w:val="center"/>
              <w:rPr>
                <w:rFonts w:ascii="Cambria" w:hAnsi="Cambria" w:cs="Times New Roman"/>
                <w:sz w:val="20"/>
                <w:szCs w:val="20"/>
              </w:rPr>
            </w:pPr>
            <w:r w:rsidRPr="00DF2563">
              <w:rPr>
                <w:rFonts w:ascii="Cambria" w:hAnsi="Cambria" w:cs="Times New Roman"/>
                <w:sz w:val="20"/>
                <w:szCs w:val="20"/>
              </w:rPr>
              <w:t>35</w:t>
            </w:r>
          </w:p>
        </w:tc>
        <w:tc>
          <w:tcPr>
            <w:tcW w:w="1407" w:type="dxa"/>
            <w:tcBorders>
              <w:top w:val="single" w:sz="4" w:space="0" w:color="auto"/>
            </w:tcBorders>
          </w:tcPr>
          <w:p w:rsidR="00CE508F" w:rsidRPr="00DF2563" w:rsidRDefault="00CE508F" w:rsidP="00B16807">
            <w:pPr>
              <w:jc w:val="center"/>
              <w:rPr>
                <w:rFonts w:ascii="Cambria" w:hAnsi="Cambria" w:cs="Times New Roman"/>
                <w:sz w:val="20"/>
                <w:szCs w:val="20"/>
              </w:rPr>
            </w:pPr>
            <w:r w:rsidRPr="00DF2563">
              <w:rPr>
                <w:rFonts w:ascii="Cambria" w:hAnsi="Cambria" w:cs="Times New Roman"/>
                <w:sz w:val="20"/>
                <w:szCs w:val="20"/>
              </w:rPr>
              <w:t>.253</w:t>
            </w:r>
          </w:p>
        </w:tc>
      </w:tr>
      <w:tr w:rsidR="00CE508F" w:rsidRPr="00DF2563" w:rsidTr="008E6FD0">
        <w:trPr>
          <w:trHeight w:val="377"/>
        </w:trPr>
        <w:tc>
          <w:tcPr>
            <w:tcW w:w="2750" w:type="dxa"/>
          </w:tcPr>
          <w:p w:rsidR="00CE508F" w:rsidRPr="00DF2563" w:rsidRDefault="00CE508F" w:rsidP="00B16807">
            <w:pPr>
              <w:jc w:val="both"/>
              <w:rPr>
                <w:rFonts w:ascii="Cambria" w:hAnsi="Cambria" w:cs="Times New Roman"/>
                <w:sz w:val="20"/>
                <w:szCs w:val="20"/>
              </w:rPr>
            </w:pPr>
            <w:r w:rsidRPr="00DF2563">
              <w:rPr>
                <w:rFonts w:ascii="Cambria" w:hAnsi="Cambria" w:cs="Times New Roman"/>
                <w:sz w:val="20"/>
                <w:szCs w:val="20"/>
              </w:rPr>
              <w:t>Cognitive</w:t>
            </w:r>
          </w:p>
        </w:tc>
        <w:tc>
          <w:tcPr>
            <w:tcW w:w="4044" w:type="dxa"/>
          </w:tcPr>
          <w:p w:rsidR="00CE508F" w:rsidRPr="00DF2563" w:rsidRDefault="00CE508F" w:rsidP="00B16807">
            <w:pPr>
              <w:jc w:val="center"/>
              <w:rPr>
                <w:rFonts w:ascii="Cambria" w:hAnsi="Cambria" w:cs="Times New Roman"/>
                <w:color w:val="000000"/>
                <w:sz w:val="20"/>
                <w:szCs w:val="20"/>
              </w:rPr>
            </w:pPr>
            <w:r w:rsidRPr="00DF2563">
              <w:rPr>
                <w:rFonts w:ascii="Cambria" w:hAnsi="Cambria" w:cs="Times New Roman"/>
                <w:color w:val="000000"/>
                <w:sz w:val="20"/>
                <w:szCs w:val="20"/>
              </w:rPr>
              <w:t>.260</w:t>
            </w:r>
          </w:p>
        </w:tc>
        <w:tc>
          <w:tcPr>
            <w:tcW w:w="799" w:type="dxa"/>
          </w:tcPr>
          <w:p w:rsidR="00CE508F" w:rsidRPr="00DF2563" w:rsidRDefault="00CE508F" w:rsidP="00B16807">
            <w:pPr>
              <w:jc w:val="center"/>
              <w:rPr>
                <w:rFonts w:ascii="Cambria" w:hAnsi="Cambria" w:cs="Times New Roman"/>
                <w:sz w:val="20"/>
                <w:szCs w:val="20"/>
              </w:rPr>
            </w:pPr>
            <w:r w:rsidRPr="00DF2563">
              <w:rPr>
                <w:rFonts w:ascii="Cambria" w:hAnsi="Cambria" w:cs="Times New Roman"/>
                <w:color w:val="000000"/>
                <w:sz w:val="20"/>
                <w:szCs w:val="20"/>
              </w:rPr>
              <w:t>35</w:t>
            </w:r>
          </w:p>
        </w:tc>
        <w:tc>
          <w:tcPr>
            <w:tcW w:w="1407" w:type="dxa"/>
          </w:tcPr>
          <w:p w:rsidR="00CE508F" w:rsidRPr="00DF2563" w:rsidRDefault="00CE508F" w:rsidP="00B16807">
            <w:pPr>
              <w:jc w:val="center"/>
              <w:rPr>
                <w:rFonts w:ascii="Cambria" w:hAnsi="Cambria" w:cs="Times New Roman"/>
                <w:sz w:val="20"/>
                <w:szCs w:val="20"/>
              </w:rPr>
            </w:pPr>
            <w:r w:rsidRPr="00DF2563">
              <w:rPr>
                <w:rFonts w:ascii="Cambria" w:hAnsi="Cambria" w:cs="Times New Roman"/>
                <w:color w:val="000000"/>
                <w:sz w:val="20"/>
                <w:szCs w:val="20"/>
              </w:rPr>
              <w:t>.613</w:t>
            </w:r>
          </w:p>
        </w:tc>
      </w:tr>
      <w:tr w:rsidR="00CE508F" w:rsidRPr="00DF2563" w:rsidTr="008E6FD0">
        <w:trPr>
          <w:trHeight w:val="314"/>
        </w:trPr>
        <w:tc>
          <w:tcPr>
            <w:tcW w:w="2750" w:type="dxa"/>
          </w:tcPr>
          <w:p w:rsidR="00CE508F" w:rsidRPr="00DF2563" w:rsidRDefault="00CE508F" w:rsidP="00B16807">
            <w:pPr>
              <w:jc w:val="both"/>
              <w:rPr>
                <w:rFonts w:ascii="Cambria" w:hAnsi="Cambria" w:cs="Times New Roman"/>
                <w:sz w:val="20"/>
                <w:szCs w:val="20"/>
              </w:rPr>
            </w:pPr>
            <w:r w:rsidRPr="00DF2563">
              <w:rPr>
                <w:rFonts w:ascii="Cambria" w:hAnsi="Cambria" w:cs="Times New Roman"/>
                <w:sz w:val="20"/>
                <w:szCs w:val="20"/>
              </w:rPr>
              <w:t>Compensation</w:t>
            </w:r>
          </w:p>
        </w:tc>
        <w:tc>
          <w:tcPr>
            <w:tcW w:w="4044" w:type="dxa"/>
          </w:tcPr>
          <w:p w:rsidR="00CE508F" w:rsidRPr="00DF2563" w:rsidRDefault="00CE508F" w:rsidP="00B16807">
            <w:pPr>
              <w:jc w:val="center"/>
              <w:rPr>
                <w:rFonts w:ascii="Cambria" w:hAnsi="Cambria" w:cs="Times New Roman"/>
                <w:color w:val="000000"/>
                <w:sz w:val="20"/>
                <w:szCs w:val="20"/>
              </w:rPr>
            </w:pPr>
            <w:r w:rsidRPr="00DF2563">
              <w:rPr>
                <w:rFonts w:ascii="Cambria" w:hAnsi="Cambria" w:cs="Times New Roman"/>
                <w:color w:val="000000"/>
                <w:sz w:val="20"/>
                <w:szCs w:val="20"/>
              </w:rPr>
              <w:t>.919</w:t>
            </w:r>
          </w:p>
        </w:tc>
        <w:tc>
          <w:tcPr>
            <w:tcW w:w="799" w:type="dxa"/>
          </w:tcPr>
          <w:p w:rsidR="00CE508F" w:rsidRPr="00DF2563" w:rsidRDefault="00CE508F" w:rsidP="00B16807">
            <w:pPr>
              <w:jc w:val="center"/>
              <w:rPr>
                <w:rFonts w:ascii="Cambria" w:hAnsi="Cambria" w:cs="Times New Roman"/>
                <w:color w:val="000000"/>
                <w:sz w:val="20"/>
                <w:szCs w:val="20"/>
              </w:rPr>
            </w:pPr>
            <w:r w:rsidRPr="00DF2563">
              <w:rPr>
                <w:rFonts w:ascii="Cambria" w:hAnsi="Cambria" w:cs="Times New Roman"/>
                <w:color w:val="000000"/>
                <w:sz w:val="20"/>
                <w:szCs w:val="20"/>
              </w:rPr>
              <w:t>35</w:t>
            </w:r>
          </w:p>
        </w:tc>
        <w:tc>
          <w:tcPr>
            <w:tcW w:w="1407" w:type="dxa"/>
          </w:tcPr>
          <w:p w:rsidR="00CE508F" w:rsidRPr="00DF2563" w:rsidRDefault="00CE508F" w:rsidP="00B16807">
            <w:pPr>
              <w:jc w:val="center"/>
              <w:rPr>
                <w:rFonts w:ascii="Cambria" w:hAnsi="Cambria" w:cs="Times New Roman"/>
                <w:color w:val="000000"/>
                <w:sz w:val="20"/>
                <w:szCs w:val="20"/>
              </w:rPr>
            </w:pPr>
            <w:r w:rsidRPr="00DF2563">
              <w:rPr>
                <w:rFonts w:ascii="Cambria" w:hAnsi="Cambria" w:cs="Times New Roman"/>
                <w:color w:val="000000"/>
                <w:sz w:val="20"/>
                <w:szCs w:val="20"/>
              </w:rPr>
              <w:t>.344</w:t>
            </w:r>
          </w:p>
        </w:tc>
      </w:tr>
      <w:tr w:rsidR="00CE508F" w:rsidRPr="00DF2563" w:rsidTr="008E6FD0">
        <w:trPr>
          <w:trHeight w:val="260"/>
        </w:trPr>
        <w:tc>
          <w:tcPr>
            <w:tcW w:w="2750" w:type="dxa"/>
          </w:tcPr>
          <w:p w:rsidR="00CE508F" w:rsidRPr="00DF2563" w:rsidRDefault="00CE508F" w:rsidP="00B16807">
            <w:pPr>
              <w:jc w:val="both"/>
              <w:rPr>
                <w:rFonts w:ascii="Cambria" w:hAnsi="Cambria" w:cs="Times New Roman"/>
                <w:sz w:val="20"/>
                <w:szCs w:val="20"/>
              </w:rPr>
            </w:pPr>
            <w:r w:rsidRPr="00DF2563">
              <w:rPr>
                <w:rFonts w:ascii="Cambria" w:hAnsi="Cambria" w:cs="Times New Roman"/>
                <w:sz w:val="20"/>
                <w:szCs w:val="20"/>
              </w:rPr>
              <w:t>Metacognitive</w:t>
            </w:r>
          </w:p>
        </w:tc>
        <w:tc>
          <w:tcPr>
            <w:tcW w:w="4044" w:type="dxa"/>
          </w:tcPr>
          <w:p w:rsidR="00CE508F" w:rsidRPr="00DF2563" w:rsidRDefault="00CE508F" w:rsidP="00B16807">
            <w:pPr>
              <w:jc w:val="center"/>
              <w:rPr>
                <w:rFonts w:ascii="Cambria" w:hAnsi="Cambria" w:cs="Times New Roman"/>
                <w:color w:val="000000"/>
                <w:sz w:val="20"/>
                <w:szCs w:val="20"/>
              </w:rPr>
            </w:pPr>
            <w:r w:rsidRPr="00DF2563">
              <w:rPr>
                <w:rFonts w:ascii="Cambria" w:hAnsi="Cambria" w:cs="Times New Roman"/>
                <w:color w:val="000000"/>
                <w:sz w:val="20"/>
                <w:szCs w:val="20"/>
              </w:rPr>
              <w:t>.022</w:t>
            </w:r>
          </w:p>
        </w:tc>
        <w:tc>
          <w:tcPr>
            <w:tcW w:w="799" w:type="dxa"/>
          </w:tcPr>
          <w:p w:rsidR="00CE508F" w:rsidRPr="00DF2563" w:rsidRDefault="00CE508F" w:rsidP="00B16807">
            <w:pPr>
              <w:jc w:val="center"/>
              <w:rPr>
                <w:rFonts w:ascii="Cambria" w:hAnsi="Cambria" w:cs="Times New Roman"/>
                <w:color w:val="000000"/>
                <w:sz w:val="20"/>
                <w:szCs w:val="20"/>
              </w:rPr>
            </w:pPr>
            <w:r w:rsidRPr="00DF2563">
              <w:rPr>
                <w:rFonts w:ascii="Cambria" w:hAnsi="Cambria" w:cs="Times New Roman"/>
                <w:color w:val="000000"/>
                <w:sz w:val="20"/>
                <w:szCs w:val="20"/>
              </w:rPr>
              <w:t>35</w:t>
            </w:r>
          </w:p>
        </w:tc>
        <w:tc>
          <w:tcPr>
            <w:tcW w:w="1407" w:type="dxa"/>
          </w:tcPr>
          <w:p w:rsidR="00CE508F" w:rsidRPr="00DF2563" w:rsidRDefault="00CE508F" w:rsidP="00B16807">
            <w:pPr>
              <w:jc w:val="center"/>
              <w:rPr>
                <w:rFonts w:ascii="Cambria" w:hAnsi="Cambria" w:cs="Times New Roman"/>
                <w:color w:val="000000"/>
                <w:sz w:val="20"/>
                <w:szCs w:val="20"/>
              </w:rPr>
            </w:pPr>
            <w:r w:rsidRPr="00DF2563">
              <w:rPr>
                <w:rFonts w:ascii="Cambria" w:hAnsi="Cambria" w:cs="Times New Roman"/>
                <w:color w:val="000000"/>
                <w:sz w:val="20"/>
                <w:szCs w:val="20"/>
              </w:rPr>
              <w:t>.883</w:t>
            </w:r>
          </w:p>
        </w:tc>
      </w:tr>
      <w:tr w:rsidR="00CE508F" w:rsidRPr="00DF2563" w:rsidTr="008E6FD0">
        <w:trPr>
          <w:trHeight w:val="341"/>
        </w:trPr>
        <w:tc>
          <w:tcPr>
            <w:tcW w:w="2750" w:type="dxa"/>
          </w:tcPr>
          <w:p w:rsidR="00CE508F" w:rsidRPr="00DF2563" w:rsidRDefault="00CE508F" w:rsidP="00B16807">
            <w:pPr>
              <w:jc w:val="both"/>
              <w:rPr>
                <w:rFonts w:ascii="Cambria" w:hAnsi="Cambria" w:cs="Times New Roman"/>
                <w:sz w:val="20"/>
                <w:szCs w:val="20"/>
              </w:rPr>
            </w:pPr>
            <w:r w:rsidRPr="00DF2563">
              <w:rPr>
                <w:rFonts w:ascii="Cambria" w:hAnsi="Cambria" w:cs="Times New Roman"/>
                <w:sz w:val="20"/>
                <w:szCs w:val="20"/>
              </w:rPr>
              <w:t>Affective</w:t>
            </w:r>
          </w:p>
        </w:tc>
        <w:tc>
          <w:tcPr>
            <w:tcW w:w="4044" w:type="dxa"/>
          </w:tcPr>
          <w:p w:rsidR="00CE508F" w:rsidRPr="00DF2563" w:rsidRDefault="00CE508F" w:rsidP="00B16807">
            <w:pPr>
              <w:jc w:val="center"/>
              <w:rPr>
                <w:rFonts w:ascii="Cambria" w:hAnsi="Cambria" w:cs="Times New Roman"/>
                <w:color w:val="000000"/>
                <w:sz w:val="20"/>
                <w:szCs w:val="20"/>
              </w:rPr>
            </w:pPr>
            <w:r w:rsidRPr="00DF2563">
              <w:rPr>
                <w:rFonts w:ascii="Cambria" w:hAnsi="Cambria" w:cs="Times New Roman"/>
                <w:color w:val="000000"/>
                <w:sz w:val="20"/>
                <w:szCs w:val="20"/>
              </w:rPr>
              <w:t>.048</w:t>
            </w:r>
          </w:p>
        </w:tc>
        <w:tc>
          <w:tcPr>
            <w:tcW w:w="799" w:type="dxa"/>
          </w:tcPr>
          <w:p w:rsidR="00CE508F" w:rsidRPr="00DF2563" w:rsidRDefault="00CE508F" w:rsidP="00B16807">
            <w:pPr>
              <w:jc w:val="center"/>
              <w:rPr>
                <w:rFonts w:ascii="Cambria" w:hAnsi="Cambria" w:cs="Times New Roman"/>
                <w:color w:val="000000"/>
                <w:sz w:val="20"/>
                <w:szCs w:val="20"/>
              </w:rPr>
            </w:pPr>
            <w:r w:rsidRPr="00DF2563">
              <w:rPr>
                <w:rFonts w:ascii="Cambria" w:hAnsi="Cambria" w:cs="Times New Roman"/>
                <w:color w:val="000000"/>
                <w:sz w:val="20"/>
                <w:szCs w:val="20"/>
              </w:rPr>
              <w:t>35</w:t>
            </w:r>
          </w:p>
        </w:tc>
        <w:tc>
          <w:tcPr>
            <w:tcW w:w="1407" w:type="dxa"/>
          </w:tcPr>
          <w:p w:rsidR="00CE508F" w:rsidRPr="00DF2563" w:rsidRDefault="00CE508F" w:rsidP="00B16807">
            <w:pPr>
              <w:jc w:val="center"/>
              <w:rPr>
                <w:rFonts w:ascii="Cambria" w:hAnsi="Cambria" w:cs="Times New Roman"/>
                <w:color w:val="000000"/>
                <w:sz w:val="20"/>
                <w:szCs w:val="20"/>
              </w:rPr>
            </w:pPr>
            <w:r w:rsidRPr="00DF2563">
              <w:rPr>
                <w:rFonts w:ascii="Cambria" w:hAnsi="Cambria" w:cs="Times New Roman"/>
                <w:color w:val="000000"/>
                <w:sz w:val="20"/>
                <w:szCs w:val="20"/>
              </w:rPr>
              <w:t>.829</w:t>
            </w:r>
          </w:p>
        </w:tc>
      </w:tr>
      <w:tr w:rsidR="00CE508F" w:rsidRPr="00DF2563" w:rsidTr="008E6FD0">
        <w:trPr>
          <w:trHeight w:val="350"/>
        </w:trPr>
        <w:tc>
          <w:tcPr>
            <w:tcW w:w="2750" w:type="dxa"/>
          </w:tcPr>
          <w:p w:rsidR="00CE508F" w:rsidRPr="00DF2563" w:rsidRDefault="00CE508F" w:rsidP="00B16807">
            <w:pPr>
              <w:jc w:val="both"/>
              <w:rPr>
                <w:rFonts w:ascii="Cambria" w:hAnsi="Cambria" w:cs="Times New Roman"/>
                <w:sz w:val="20"/>
                <w:szCs w:val="20"/>
              </w:rPr>
            </w:pPr>
            <w:r w:rsidRPr="00DF2563">
              <w:rPr>
                <w:rFonts w:ascii="Cambria" w:hAnsi="Cambria" w:cs="Times New Roman"/>
                <w:sz w:val="20"/>
                <w:szCs w:val="20"/>
              </w:rPr>
              <w:t>Social</w:t>
            </w:r>
          </w:p>
        </w:tc>
        <w:tc>
          <w:tcPr>
            <w:tcW w:w="4044" w:type="dxa"/>
          </w:tcPr>
          <w:p w:rsidR="00CE508F" w:rsidRPr="00DF2563" w:rsidRDefault="00CE508F" w:rsidP="00B16807">
            <w:pPr>
              <w:jc w:val="center"/>
              <w:rPr>
                <w:rFonts w:ascii="Cambria" w:hAnsi="Cambria" w:cs="Times New Roman"/>
                <w:color w:val="000000"/>
                <w:sz w:val="20"/>
                <w:szCs w:val="20"/>
              </w:rPr>
            </w:pPr>
            <w:r w:rsidRPr="00DF2563">
              <w:rPr>
                <w:rFonts w:ascii="Cambria" w:hAnsi="Cambria" w:cs="Times New Roman"/>
                <w:color w:val="000000"/>
                <w:sz w:val="20"/>
                <w:szCs w:val="20"/>
              </w:rPr>
              <w:t>.125</w:t>
            </w:r>
          </w:p>
        </w:tc>
        <w:tc>
          <w:tcPr>
            <w:tcW w:w="799" w:type="dxa"/>
          </w:tcPr>
          <w:p w:rsidR="00CE508F" w:rsidRPr="00DF2563" w:rsidRDefault="00CE508F" w:rsidP="00B16807">
            <w:pPr>
              <w:jc w:val="center"/>
              <w:rPr>
                <w:rFonts w:ascii="Cambria" w:hAnsi="Cambria" w:cs="Times New Roman"/>
                <w:color w:val="000000"/>
                <w:sz w:val="20"/>
                <w:szCs w:val="20"/>
              </w:rPr>
            </w:pPr>
            <w:r w:rsidRPr="00DF2563">
              <w:rPr>
                <w:rFonts w:ascii="Cambria" w:hAnsi="Cambria" w:cs="Times New Roman"/>
                <w:color w:val="000000"/>
                <w:sz w:val="20"/>
                <w:szCs w:val="20"/>
              </w:rPr>
              <w:t>35</w:t>
            </w:r>
          </w:p>
        </w:tc>
        <w:tc>
          <w:tcPr>
            <w:tcW w:w="1407" w:type="dxa"/>
          </w:tcPr>
          <w:p w:rsidR="00CE508F" w:rsidRPr="00DF2563" w:rsidRDefault="00CE508F" w:rsidP="00B16807">
            <w:pPr>
              <w:jc w:val="center"/>
              <w:rPr>
                <w:rFonts w:ascii="Cambria" w:hAnsi="Cambria" w:cs="Times New Roman"/>
                <w:color w:val="000000"/>
                <w:sz w:val="20"/>
                <w:szCs w:val="20"/>
              </w:rPr>
            </w:pPr>
            <w:r w:rsidRPr="00DF2563">
              <w:rPr>
                <w:rFonts w:ascii="Cambria" w:hAnsi="Cambria" w:cs="Times New Roman"/>
                <w:color w:val="000000"/>
                <w:sz w:val="20"/>
                <w:szCs w:val="20"/>
              </w:rPr>
              <w:t>.726</w:t>
            </w:r>
          </w:p>
        </w:tc>
      </w:tr>
    </w:tbl>
    <w:p w:rsidR="00CE508F" w:rsidRPr="00CE508F" w:rsidRDefault="00CE508F" w:rsidP="00CE508F">
      <w:pPr>
        <w:spacing w:after="0" w:line="240" w:lineRule="auto"/>
        <w:jc w:val="both"/>
        <w:rPr>
          <w:rFonts w:ascii="Cambria" w:hAnsi="Cambria" w:cs="Times New Roman"/>
        </w:rPr>
      </w:pPr>
      <w:r w:rsidRPr="00CE508F">
        <w:rPr>
          <w:rFonts w:ascii="Cambria" w:hAnsi="Cambria" w:cs="Times New Roman"/>
        </w:rPr>
        <w:t>Significant at &lt; .05</w:t>
      </w:r>
    </w:p>
    <w:p w:rsidR="00CE508F" w:rsidRPr="00CE508F" w:rsidRDefault="00CE508F" w:rsidP="00CE508F">
      <w:pPr>
        <w:autoSpaceDE w:val="0"/>
        <w:autoSpaceDN w:val="0"/>
        <w:adjustRightInd w:val="0"/>
        <w:spacing w:after="0" w:line="240" w:lineRule="auto"/>
        <w:rPr>
          <w:rFonts w:ascii="Cambria" w:hAnsi="Cambria" w:cs="Times New Roman"/>
        </w:rPr>
      </w:pPr>
    </w:p>
    <w:p w:rsidR="00CE508F" w:rsidRPr="0012304F" w:rsidRDefault="00CE508F" w:rsidP="00CE508F">
      <w:pPr>
        <w:autoSpaceDE w:val="0"/>
        <w:autoSpaceDN w:val="0"/>
        <w:adjustRightInd w:val="0"/>
        <w:spacing w:after="0" w:line="240" w:lineRule="auto"/>
        <w:jc w:val="both"/>
        <w:rPr>
          <w:rFonts w:ascii="Cambria" w:hAnsi="Cambria" w:cs="Times New Roman"/>
          <w:bCs/>
          <w:i/>
          <w:color w:val="000000"/>
          <w:sz w:val="20"/>
        </w:rPr>
      </w:pPr>
      <w:r w:rsidRPr="0012304F">
        <w:rPr>
          <w:rFonts w:ascii="Cambria" w:hAnsi="Cambria" w:cs="Times New Roman"/>
          <w:b/>
          <w:bCs/>
          <w:color w:val="000000"/>
          <w:sz w:val="20"/>
        </w:rPr>
        <w:t xml:space="preserve">Table 13. </w:t>
      </w:r>
      <w:r w:rsidRPr="0012304F">
        <w:rPr>
          <w:rFonts w:ascii="Cambria" w:hAnsi="Cambria" w:cs="Times New Roman"/>
          <w:bCs/>
          <w:i/>
          <w:color w:val="000000"/>
          <w:sz w:val="20"/>
        </w:rPr>
        <w:t xml:space="preserve">Analysis Anova gender across learning strategies </w:t>
      </w:r>
    </w:p>
    <w:p w:rsidR="008E6FD0" w:rsidRPr="00CE508F" w:rsidRDefault="008E6FD0" w:rsidP="00CE508F">
      <w:pPr>
        <w:autoSpaceDE w:val="0"/>
        <w:autoSpaceDN w:val="0"/>
        <w:adjustRightInd w:val="0"/>
        <w:spacing w:after="0" w:line="240" w:lineRule="auto"/>
        <w:jc w:val="both"/>
        <w:rPr>
          <w:rFonts w:ascii="Cambria" w:hAnsi="Cambria" w:cs="Times New Roman"/>
          <w:b/>
          <w:bCs/>
          <w:color w:val="000000"/>
        </w:rPr>
      </w:pPr>
    </w:p>
    <w:tbl>
      <w:tblPr>
        <w:tblW w:w="9425"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540"/>
        <w:gridCol w:w="1760"/>
        <w:gridCol w:w="1670"/>
        <w:gridCol w:w="1325"/>
        <w:gridCol w:w="1170"/>
        <w:gridCol w:w="990"/>
        <w:gridCol w:w="970"/>
      </w:tblGrid>
      <w:tr w:rsidR="00CE508F" w:rsidRPr="00DF2563" w:rsidTr="00B16807">
        <w:trPr>
          <w:cantSplit/>
        </w:trPr>
        <w:tc>
          <w:tcPr>
            <w:tcW w:w="3300" w:type="dxa"/>
            <w:gridSpan w:val="2"/>
            <w:tcBorders>
              <w:top w:val="single" w:sz="4" w:space="0" w:color="auto"/>
              <w:bottom w:val="single" w:sz="4" w:space="0" w:color="auto"/>
            </w:tcBorders>
            <w:shd w:val="clear" w:color="auto" w:fill="FFFFFF"/>
          </w:tcPr>
          <w:p w:rsidR="00CE508F" w:rsidRPr="00DF2563" w:rsidRDefault="00CE508F" w:rsidP="00B16807">
            <w:pPr>
              <w:autoSpaceDE w:val="0"/>
              <w:autoSpaceDN w:val="0"/>
              <w:adjustRightInd w:val="0"/>
              <w:spacing w:after="0" w:line="240" w:lineRule="auto"/>
              <w:ind w:left="60" w:right="60"/>
              <w:rPr>
                <w:rFonts w:ascii="Cambria" w:hAnsi="Cambria" w:cs="Times New Roman"/>
                <w:color w:val="000000"/>
                <w:sz w:val="20"/>
                <w:szCs w:val="20"/>
              </w:rPr>
            </w:pPr>
          </w:p>
        </w:tc>
        <w:tc>
          <w:tcPr>
            <w:tcW w:w="1670" w:type="dxa"/>
            <w:tcBorders>
              <w:top w:val="single" w:sz="4" w:space="0" w:color="auto"/>
              <w:bottom w:val="single" w:sz="4" w:space="0" w:color="auto"/>
            </w:tcBorders>
            <w:shd w:val="clear" w:color="auto" w:fill="FFFFFF"/>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Sum of Squares</w:t>
            </w:r>
          </w:p>
        </w:tc>
        <w:tc>
          <w:tcPr>
            <w:tcW w:w="1325" w:type="dxa"/>
            <w:tcBorders>
              <w:top w:val="single" w:sz="4" w:space="0" w:color="auto"/>
              <w:bottom w:val="single" w:sz="4" w:space="0" w:color="auto"/>
            </w:tcBorders>
            <w:shd w:val="clear" w:color="auto" w:fill="FFFFFF"/>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df</w:t>
            </w:r>
          </w:p>
        </w:tc>
        <w:tc>
          <w:tcPr>
            <w:tcW w:w="1170" w:type="dxa"/>
            <w:tcBorders>
              <w:top w:val="single" w:sz="4" w:space="0" w:color="auto"/>
              <w:bottom w:val="single" w:sz="4" w:space="0" w:color="auto"/>
            </w:tcBorders>
            <w:shd w:val="clear" w:color="auto" w:fill="FFFFFF"/>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Mean Square</w:t>
            </w:r>
          </w:p>
        </w:tc>
        <w:tc>
          <w:tcPr>
            <w:tcW w:w="990" w:type="dxa"/>
            <w:tcBorders>
              <w:top w:val="single" w:sz="4" w:space="0" w:color="auto"/>
              <w:bottom w:val="single" w:sz="4" w:space="0" w:color="auto"/>
            </w:tcBorders>
            <w:shd w:val="clear" w:color="auto" w:fill="FFFFFF"/>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F</w:t>
            </w:r>
          </w:p>
        </w:tc>
        <w:tc>
          <w:tcPr>
            <w:tcW w:w="970" w:type="dxa"/>
            <w:tcBorders>
              <w:top w:val="single" w:sz="4" w:space="0" w:color="auto"/>
              <w:bottom w:val="single" w:sz="4" w:space="0" w:color="auto"/>
            </w:tcBorders>
            <w:shd w:val="clear" w:color="auto" w:fill="FFFFFF"/>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Sig.</w:t>
            </w:r>
          </w:p>
        </w:tc>
      </w:tr>
      <w:tr w:rsidR="00CE508F" w:rsidRPr="00DF2563" w:rsidTr="00B16807">
        <w:trPr>
          <w:cantSplit/>
        </w:trPr>
        <w:tc>
          <w:tcPr>
            <w:tcW w:w="1540" w:type="dxa"/>
            <w:vMerge w:val="restart"/>
            <w:tcBorders>
              <w:top w:val="single" w:sz="4" w:space="0" w:color="auto"/>
            </w:tcBorders>
            <w:shd w:val="clear" w:color="auto" w:fill="FFFFFF"/>
            <w:vAlign w:val="center"/>
          </w:tcPr>
          <w:p w:rsidR="00CE508F" w:rsidRPr="00DF2563" w:rsidRDefault="00CE508F" w:rsidP="00B16807">
            <w:pPr>
              <w:autoSpaceDE w:val="0"/>
              <w:autoSpaceDN w:val="0"/>
              <w:adjustRightInd w:val="0"/>
              <w:spacing w:after="0" w:line="240" w:lineRule="auto"/>
              <w:ind w:left="60" w:right="60"/>
              <w:rPr>
                <w:rFonts w:ascii="Cambria" w:hAnsi="Cambria" w:cs="Times New Roman"/>
                <w:color w:val="000000"/>
                <w:sz w:val="20"/>
                <w:szCs w:val="20"/>
              </w:rPr>
            </w:pPr>
            <w:r w:rsidRPr="00DF2563">
              <w:rPr>
                <w:rFonts w:ascii="Cambria" w:hAnsi="Cambria" w:cs="Times New Roman"/>
                <w:color w:val="000000"/>
                <w:sz w:val="20"/>
                <w:szCs w:val="20"/>
              </w:rPr>
              <w:t>Memory</w:t>
            </w:r>
          </w:p>
        </w:tc>
        <w:tc>
          <w:tcPr>
            <w:tcW w:w="1760" w:type="dxa"/>
            <w:tcBorders>
              <w:top w:val="single" w:sz="4" w:space="0" w:color="auto"/>
            </w:tcBorders>
            <w:shd w:val="clear" w:color="auto" w:fill="FFFFFF"/>
            <w:vAlign w:val="center"/>
          </w:tcPr>
          <w:p w:rsidR="00CE508F" w:rsidRPr="00DF2563" w:rsidRDefault="00CE508F" w:rsidP="00B16807">
            <w:pPr>
              <w:autoSpaceDE w:val="0"/>
              <w:autoSpaceDN w:val="0"/>
              <w:adjustRightInd w:val="0"/>
              <w:spacing w:after="0" w:line="240" w:lineRule="auto"/>
              <w:ind w:left="60" w:right="60"/>
              <w:rPr>
                <w:rFonts w:ascii="Cambria" w:hAnsi="Cambria" w:cs="Times New Roman"/>
                <w:color w:val="000000"/>
                <w:sz w:val="20"/>
                <w:szCs w:val="20"/>
              </w:rPr>
            </w:pPr>
            <w:r w:rsidRPr="00DF2563">
              <w:rPr>
                <w:rFonts w:ascii="Cambria" w:hAnsi="Cambria" w:cs="Times New Roman"/>
                <w:color w:val="000000"/>
                <w:sz w:val="20"/>
                <w:szCs w:val="20"/>
              </w:rPr>
              <w:t>Between Groups</w:t>
            </w:r>
          </w:p>
        </w:tc>
        <w:tc>
          <w:tcPr>
            <w:tcW w:w="1670" w:type="dxa"/>
            <w:tcBorders>
              <w:top w:val="single" w:sz="4" w:space="0" w:color="auto"/>
            </w:tcBorders>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.173</w:t>
            </w:r>
          </w:p>
        </w:tc>
        <w:tc>
          <w:tcPr>
            <w:tcW w:w="1325" w:type="dxa"/>
            <w:tcBorders>
              <w:top w:val="single" w:sz="4" w:space="0" w:color="auto"/>
            </w:tcBorders>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1</w:t>
            </w:r>
          </w:p>
        </w:tc>
        <w:tc>
          <w:tcPr>
            <w:tcW w:w="1170" w:type="dxa"/>
            <w:tcBorders>
              <w:top w:val="single" w:sz="4" w:space="0" w:color="auto"/>
            </w:tcBorders>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.173</w:t>
            </w:r>
          </w:p>
        </w:tc>
        <w:tc>
          <w:tcPr>
            <w:tcW w:w="990" w:type="dxa"/>
            <w:tcBorders>
              <w:top w:val="single" w:sz="4" w:space="0" w:color="auto"/>
            </w:tcBorders>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.550</w:t>
            </w:r>
          </w:p>
        </w:tc>
        <w:tc>
          <w:tcPr>
            <w:tcW w:w="970" w:type="dxa"/>
            <w:tcBorders>
              <w:top w:val="single" w:sz="4" w:space="0" w:color="auto"/>
            </w:tcBorders>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.463</w:t>
            </w:r>
          </w:p>
        </w:tc>
      </w:tr>
      <w:tr w:rsidR="00CE508F" w:rsidRPr="00DF2563" w:rsidTr="00B16807">
        <w:trPr>
          <w:cantSplit/>
        </w:trPr>
        <w:tc>
          <w:tcPr>
            <w:tcW w:w="1540" w:type="dxa"/>
            <w:vMerge/>
            <w:shd w:val="clear" w:color="auto" w:fill="FFFFFF"/>
            <w:vAlign w:val="center"/>
          </w:tcPr>
          <w:p w:rsidR="00CE508F" w:rsidRPr="00DF2563" w:rsidRDefault="00CE508F" w:rsidP="00B16807">
            <w:pPr>
              <w:autoSpaceDE w:val="0"/>
              <w:autoSpaceDN w:val="0"/>
              <w:adjustRightInd w:val="0"/>
              <w:spacing w:after="0" w:line="240" w:lineRule="auto"/>
              <w:rPr>
                <w:rFonts w:ascii="Cambria" w:hAnsi="Cambria" w:cs="Times New Roman"/>
                <w:color w:val="000000"/>
                <w:sz w:val="20"/>
                <w:szCs w:val="20"/>
              </w:rPr>
            </w:pPr>
          </w:p>
        </w:tc>
        <w:tc>
          <w:tcPr>
            <w:tcW w:w="1760" w:type="dxa"/>
            <w:shd w:val="clear" w:color="auto" w:fill="FFFFFF"/>
            <w:vAlign w:val="center"/>
          </w:tcPr>
          <w:p w:rsidR="00CE508F" w:rsidRPr="00DF2563" w:rsidRDefault="00CE508F" w:rsidP="00B16807">
            <w:pPr>
              <w:autoSpaceDE w:val="0"/>
              <w:autoSpaceDN w:val="0"/>
              <w:adjustRightInd w:val="0"/>
              <w:spacing w:after="0" w:line="240" w:lineRule="auto"/>
              <w:ind w:left="60" w:right="60"/>
              <w:rPr>
                <w:rFonts w:ascii="Cambria" w:hAnsi="Cambria" w:cs="Times New Roman"/>
                <w:color w:val="000000"/>
                <w:sz w:val="20"/>
                <w:szCs w:val="20"/>
              </w:rPr>
            </w:pPr>
            <w:r w:rsidRPr="00DF2563">
              <w:rPr>
                <w:rFonts w:ascii="Cambria" w:hAnsi="Cambria" w:cs="Times New Roman"/>
                <w:color w:val="000000"/>
                <w:sz w:val="20"/>
                <w:szCs w:val="20"/>
              </w:rPr>
              <w:t>Within Groups</w:t>
            </w:r>
          </w:p>
        </w:tc>
        <w:tc>
          <w:tcPr>
            <w:tcW w:w="1670"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11.035</w:t>
            </w:r>
          </w:p>
        </w:tc>
        <w:tc>
          <w:tcPr>
            <w:tcW w:w="1325"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35</w:t>
            </w:r>
          </w:p>
        </w:tc>
        <w:tc>
          <w:tcPr>
            <w:tcW w:w="1170"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.315</w:t>
            </w:r>
          </w:p>
        </w:tc>
        <w:tc>
          <w:tcPr>
            <w:tcW w:w="990" w:type="dxa"/>
            <w:shd w:val="clear" w:color="auto" w:fill="FFFFFF"/>
          </w:tcPr>
          <w:p w:rsidR="00CE508F" w:rsidRPr="00DF2563" w:rsidRDefault="00CE508F" w:rsidP="00B16807">
            <w:pPr>
              <w:autoSpaceDE w:val="0"/>
              <w:autoSpaceDN w:val="0"/>
              <w:adjustRightInd w:val="0"/>
              <w:spacing w:after="0" w:line="240" w:lineRule="auto"/>
              <w:jc w:val="center"/>
              <w:rPr>
                <w:rFonts w:ascii="Cambria" w:hAnsi="Cambria" w:cs="Times New Roman"/>
                <w:sz w:val="20"/>
                <w:szCs w:val="20"/>
              </w:rPr>
            </w:pPr>
          </w:p>
        </w:tc>
        <w:tc>
          <w:tcPr>
            <w:tcW w:w="970" w:type="dxa"/>
            <w:shd w:val="clear" w:color="auto" w:fill="FFFFFF"/>
          </w:tcPr>
          <w:p w:rsidR="00CE508F" w:rsidRPr="00DF2563" w:rsidRDefault="00CE508F" w:rsidP="00B16807">
            <w:pPr>
              <w:autoSpaceDE w:val="0"/>
              <w:autoSpaceDN w:val="0"/>
              <w:adjustRightInd w:val="0"/>
              <w:spacing w:after="0" w:line="240" w:lineRule="auto"/>
              <w:jc w:val="center"/>
              <w:rPr>
                <w:rFonts w:ascii="Cambria" w:hAnsi="Cambria" w:cs="Times New Roman"/>
                <w:sz w:val="20"/>
                <w:szCs w:val="20"/>
              </w:rPr>
            </w:pPr>
          </w:p>
        </w:tc>
      </w:tr>
      <w:tr w:rsidR="00CE508F" w:rsidRPr="00DF2563" w:rsidTr="00B16807">
        <w:trPr>
          <w:cantSplit/>
        </w:trPr>
        <w:tc>
          <w:tcPr>
            <w:tcW w:w="1540" w:type="dxa"/>
            <w:vMerge/>
            <w:shd w:val="clear" w:color="auto" w:fill="FFFFFF"/>
            <w:vAlign w:val="center"/>
          </w:tcPr>
          <w:p w:rsidR="00CE508F" w:rsidRPr="00DF2563" w:rsidRDefault="00CE508F" w:rsidP="00B16807">
            <w:pPr>
              <w:autoSpaceDE w:val="0"/>
              <w:autoSpaceDN w:val="0"/>
              <w:adjustRightInd w:val="0"/>
              <w:spacing w:after="0" w:line="240" w:lineRule="auto"/>
              <w:rPr>
                <w:rFonts w:ascii="Cambria" w:hAnsi="Cambria" w:cs="Times New Roman"/>
                <w:sz w:val="20"/>
                <w:szCs w:val="20"/>
              </w:rPr>
            </w:pPr>
          </w:p>
        </w:tc>
        <w:tc>
          <w:tcPr>
            <w:tcW w:w="1760" w:type="dxa"/>
            <w:shd w:val="clear" w:color="auto" w:fill="FFFFFF"/>
            <w:vAlign w:val="center"/>
          </w:tcPr>
          <w:p w:rsidR="00CE508F" w:rsidRPr="00DF2563" w:rsidRDefault="00CE508F" w:rsidP="00B16807">
            <w:pPr>
              <w:autoSpaceDE w:val="0"/>
              <w:autoSpaceDN w:val="0"/>
              <w:adjustRightInd w:val="0"/>
              <w:spacing w:after="0" w:line="240" w:lineRule="auto"/>
              <w:ind w:left="60" w:right="60"/>
              <w:rPr>
                <w:rFonts w:ascii="Cambria" w:hAnsi="Cambria" w:cs="Times New Roman"/>
                <w:color w:val="000000"/>
                <w:sz w:val="20"/>
                <w:szCs w:val="20"/>
              </w:rPr>
            </w:pPr>
            <w:r w:rsidRPr="00DF2563">
              <w:rPr>
                <w:rFonts w:ascii="Cambria" w:hAnsi="Cambria" w:cs="Times New Roman"/>
                <w:color w:val="000000"/>
                <w:sz w:val="20"/>
                <w:szCs w:val="20"/>
              </w:rPr>
              <w:t>Total</w:t>
            </w:r>
          </w:p>
        </w:tc>
        <w:tc>
          <w:tcPr>
            <w:tcW w:w="1670"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11.209</w:t>
            </w:r>
          </w:p>
        </w:tc>
        <w:tc>
          <w:tcPr>
            <w:tcW w:w="1325"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36</w:t>
            </w:r>
          </w:p>
        </w:tc>
        <w:tc>
          <w:tcPr>
            <w:tcW w:w="1170" w:type="dxa"/>
            <w:shd w:val="clear" w:color="auto" w:fill="FFFFFF"/>
          </w:tcPr>
          <w:p w:rsidR="00CE508F" w:rsidRPr="00DF2563" w:rsidRDefault="00CE508F" w:rsidP="00B16807">
            <w:pPr>
              <w:autoSpaceDE w:val="0"/>
              <w:autoSpaceDN w:val="0"/>
              <w:adjustRightInd w:val="0"/>
              <w:spacing w:after="0" w:line="240" w:lineRule="auto"/>
              <w:jc w:val="center"/>
              <w:rPr>
                <w:rFonts w:ascii="Cambria" w:hAnsi="Cambria" w:cs="Times New Roman"/>
                <w:sz w:val="20"/>
                <w:szCs w:val="20"/>
              </w:rPr>
            </w:pPr>
          </w:p>
        </w:tc>
        <w:tc>
          <w:tcPr>
            <w:tcW w:w="990" w:type="dxa"/>
            <w:shd w:val="clear" w:color="auto" w:fill="FFFFFF"/>
          </w:tcPr>
          <w:p w:rsidR="00CE508F" w:rsidRPr="00DF2563" w:rsidRDefault="00CE508F" w:rsidP="00B16807">
            <w:pPr>
              <w:autoSpaceDE w:val="0"/>
              <w:autoSpaceDN w:val="0"/>
              <w:adjustRightInd w:val="0"/>
              <w:spacing w:after="0" w:line="240" w:lineRule="auto"/>
              <w:jc w:val="center"/>
              <w:rPr>
                <w:rFonts w:ascii="Cambria" w:hAnsi="Cambria" w:cs="Times New Roman"/>
                <w:sz w:val="20"/>
                <w:szCs w:val="20"/>
              </w:rPr>
            </w:pPr>
          </w:p>
        </w:tc>
        <w:tc>
          <w:tcPr>
            <w:tcW w:w="970" w:type="dxa"/>
            <w:shd w:val="clear" w:color="auto" w:fill="FFFFFF"/>
          </w:tcPr>
          <w:p w:rsidR="00CE508F" w:rsidRPr="00DF2563" w:rsidRDefault="00CE508F" w:rsidP="00B16807">
            <w:pPr>
              <w:autoSpaceDE w:val="0"/>
              <w:autoSpaceDN w:val="0"/>
              <w:adjustRightInd w:val="0"/>
              <w:spacing w:after="0" w:line="240" w:lineRule="auto"/>
              <w:jc w:val="center"/>
              <w:rPr>
                <w:rFonts w:ascii="Cambria" w:hAnsi="Cambria" w:cs="Times New Roman"/>
                <w:sz w:val="20"/>
                <w:szCs w:val="20"/>
              </w:rPr>
            </w:pPr>
          </w:p>
        </w:tc>
      </w:tr>
      <w:tr w:rsidR="00CE508F" w:rsidRPr="00DF2563" w:rsidTr="00B16807">
        <w:trPr>
          <w:cantSplit/>
        </w:trPr>
        <w:tc>
          <w:tcPr>
            <w:tcW w:w="1540" w:type="dxa"/>
            <w:vMerge w:val="restart"/>
            <w:shd w:val="clear" w:color="auto" w:fill="FFFFFF"/>
            <w:vAlign w:val="center"/>
          </w:tcPr>
          <w:p w:rsidR="00CE508F" w:rsidRPr="00DF2563" w:rsidRDefault="00CE508F" w:rsidP="00B16807">
            <w:pPr>
              <w:autoSpaceDE w:val="0"/>
              <w:autoSpaceDN w:val="0"/>
              <w:adjustRightInd w:val="0"/>
              <w:spacing w:after="0" w:line="240" w:lineRule="auto"/>
              <w:ind w:left="60" w:right="60"/>
              <w:rPr>
                <w:rFonts w:ascii="Cambria" w:hAnsi="Cambria" w:cs="Times New Roman"/>
                <w:color w:val="000000"/>
                <w:sz w:val="20"/>
                <w:szCs w:val="20"/>
              </w:rPr>
            </w:pPr>
            <w:r w:rsidRPr="00DF2563">
              <w:rPr>
                <w:rFonts w:ascii="Cambria" w:hAnsi="Cambria" w:cs="Times New Roman"/>
                <w:color w:val="000000"/>
                <w:sz w:val="20"/>
                <w:szCs w:val="20"/>
              </w:rPr>
              <w:t>Cognitive</w:t>
            </w:r>
          </w:p>
        </w:tc>
        <w:tc>
          <w:tcPr>
            <w:tcW w:w="1760" w:type="dxa"/>
            <w:shd w:val="clear" w:color="auto" w:fill="FFFFFF"/>
            <w:vAlign w:val="center"/>
          </w:tcPr>
          <w:p w:rsidR="00CE508F" w:rsidRPr="00DF2563" w:rsidRDefault="00CE508F" w:rsidP="00B16807">
            <w:pPr>
              <w:autoSpaceDE w:val="0"/>
              <w:autoSpaceDN w:val="0"/>
              <w:adjustRightInd w:val="0"/>
              <w:spacing w:after="0" w:line="240" w:lineRule="auto"/>
              <w:ind w:left="60" w:right="60"/>
              <w:rPr>
                <w:rFonts w:ascii="Cambria" w:hAnsi="Cambria" w:cs="Times New Roman"/>
                <w:color w:val="000000"/>
                <w:sz w:val="20"/>
                <w:szCs w:val="20"/>
              </w:rPr>
            </w:pPr>
            <w:r w:rsidRPr="00DF2563">
              <w:rPr>
                <w:rFonts w:ascii="Cambria" w:hAnsi="Cambria" w:cs="Times New Roman"/>
                <w:color w:val="000000"/>
                <w:sz w:val="20"/>
                <w:szCs w:val="20"/>
              </w:rPr>
              <w:t>Between Groups</w:t>
            </w:r>
          </w:p>
        </w:tc>
        <w:tc>
          <w:tcPr>
            <w:tcW w:w="1670"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.016</w:t>
            </w:r>
          </w:p>
        </w:tc>
        <w:tc>
          <w:tcPr>
            <w:tcW w:w="1325"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1</w:t>
            </w:r>
          </w:p>
        </w:tc>
        <w:tc>
          <w:tcPr>
            <w:tcW w:w="1170"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.016</w:t>
            </w:r>
          </w:p>
        </w:tc>
        <w:tc>
          <w:tcPr>
            <w:tcW w:w="990"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.049</w:t>
            </w:r>
          </w:p>
        </w:tc>
        <w:tc>
          <w:tcPr>
            <w:tcW w:w="970"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.826</w:t>
            </w:r>
          </w:p>
        </w:tc>
      </w:tr>
      <w:tr w:rsidR="00CE508F" w:rsidRPr="00DF2563" w:rsidTr="00B16807">
        <w:trPr>
          <w:cantSplit/>
        </w:trPr>
        <w:tc>
          <w:tcPr>
            <w:tcW w:w="1540" w:type="dxa"/>
            <w:vMerge/>
            <w:shd w:val="clear" w:color="auto" w:fill="FFFFFF"/>
            <w:vAlign w:val="center"/>
          </w:tcPr>
          <w:p w:rsidR="00CE508F" w:rsidRPr="00DF2563" w:rsidRDefault="00CE508F" w:rsidP="00B16807">
            <w:pPr>
              <w:autoSpaceDE w:val="0"/>
              <w:autoSpaceDN w:val="0"/>
              <w:adjustRightInd w:val="0"/>
              <w:spacing w:after="0" w:line="240" w:lineRule="auto"/>
              <w:rPr>
                <w:rFonts w:ascii="Cambria" w:hAnsi="Cambria" w:cs="Times New Roman"/>
                <w:color w:val="000000"/>
                <w:sz w:val="20"/>
                <w:szCs w:val="20"/>
              </w:rPr>
            </w:pPr>
          </w:p>
        </w:tc>
        <w:tc>
          <w:tcPr>
            <w:tcW w:w="1760" w:type="dxa"/>
            <w:shd w:val="clear" w:color="auto" w:fill="FFFFFF"/>
            <w:vAlign w:val="center"/>
          </w:tcPr>
          <w:p w:rsidR="00CE508F" w:rsidRPr="00DF2563" w:rsidRDefault="00CE508F" w:rsidP="00B16807">
            <w:pPr>
              <w:autoSpaceDE w:val="0"/>
              <w:autoSpaceDN w:val="0"/>
              <w:adjustRightInd w:val="0"/>
              <w:spacing w:after="0" w:line="240" w:lineRule="auto"/>
              <w:ind w:left="60" w:right="60"/>
              <w:rPr>
                <w:rFonts w:ascii="Cambria" w:hAnsi="Cambria" w:cs="Times New Roman"/>
                <w:color w:val="000000"/>
                <w:sz w:val="20"/>
                <w:szCs w:val="20"/>
              </w:rPr>
            </w:pPr>
            <w:r w:rsidRPr="00DF2563">
              <w:rPr>
                <w:rFonts w:ascii="Cambria" w:hAnsi="Cambria" w:cs="Times New Roman"/>
                <w:color w:val="000000"/>
                <w:sz w:val="20"/>
                <w:szCs w:val="20"/>
              </w:rPr>
              <w:t>Within Groups</w:t>
            </w:r>
          </w:p>
        </w:tc>
        <w:tc>
          <w:tcPr>
            <w:tcW w:w="1670"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11.538</w:t>
            </w:r>
          </w:p>
        </w:tc>
        <w:tc>
          <w:tcPr>
            <w:tcW w:w="1325"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35</w:t>
            </w:r>
          </w:p>
        </w:tc>
        <w:tc>
          <w:tcPr>
            <w:tcW w:w="1170"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.330</w:t>
            </w:r>
          </w:p>
        </w:tc>
        <w:tc>
          <w:tcPr>
            <w:tcW w:w="990" w:type="dxa"/>
            <w:shd w:val="clear" w:color="auto" w:fill="FFFFFF"/>
          </w:tcPr>
          <w:p w:rsidR="00CE508F" w:rsidRPr="00DF2563" w:rsidRDefault="00CE508F" w:rsidP="00B16807">
            <w:pPr>
              <w:autoSpaceDE w:val="0"/>
              <w:autoSpaceDN w:val="0"/>
              <w:adjustRightInd w:val="0"/>
              <w:spacing w:after="0" w:line="240" w:lineRule="auto"/>
              <w:jc w:val="center"/>
              <w:rPr>
                <w:rFonts w:ascii="Cambria" w:hAnsi="Cambria" w:cs="Times New Roman"/>
                <w:sz w:val="20"/>
                <w:szCs w:val="20"/>
              </w:rPr>
            </w:pPr>
          </w:p>
        </w:tc>
        <w:tc>
          <w:tcPr>
            <w:tcW w:w="970" w:type="dxa"/>
            <w:shd w:val="clear" w:color="auto" w:fill="FFFFFF"/>
          </w:tcPr>
          <w:p w:rsidR="00CE508F" w:rsidRPr="00DF2563" w:rsidRDefault="00CE508F" w:rsidP="00B16807">
            <w:pPr>
              <w:autoSpaceDE w:val="0"/>
              <w:autoSpaceDN w:val="0"/>
              <w:adjustRightInd w:val="0"/>
              <w:spacing w:after="0" w:line="240" w:lineRule="auto"/>
              <w:jc w:val="center"/>
              <w:rPr>
                <w:rFonts w:ascii="Cambria" w:hAnsi="Cambria" w:cs="Times New Roman"/>
                <w:sz w:val="20"/>
                <w:szCs w:val="20"/>
              </w:rPr>
            </w:pPr>
          </w:p>
        </w:tc>
      </w:tr>
      <w:tr w:rsidR="00CE508F" w:rsidRPr="00DF2563" w:rsidTr="00B16807">
        <w:trPr>
          <w:cantSplit/>
        </w:trPr>
        <w:tc>
          <w:tcPr>
            <w:tcW w:w="1540" w:type="dxa"/>
            <w:vMerge/>
            <w:shd w:val="clear" w:color="auto" w:fill="FFFFFF"/>
            <w:vAlign w:val="center"/>
          </w:tcPr>
          <w:p w:rsidR="00CE508F" w:rsidRPr="00DF2563" w:rsidRDefault="00CE508F" w:rsidP="00B16807">
            <w:pPr>
              <w:autoSpaceDE w:val="0"/>
              <w:autoSpaceDN w:val="0"/>
              <w:adjustRightInd w:val="0"/>
              <w:spacing w:after="0" w:line="240" w:lineRule="auto"/>
              <w:rPr>
                <w:rFonts w:ascii="Cambria" w:hAnsi="Cambria" w:cs="Times New Roman"/>
                <w:sz w:val="20"/>
                <w:szCs w:val="20"/>
              </w:rPr>
            </w:pPr>
          </w:p>
        </w:tc>
        <w:tc>
          <w:tcPr>
            <w:tcW w:w="1760" w:type="dxa"/>
            <w:shd w:val="clear" w:color="auto" w:fill="FFFFFF"/>
            <w:vAlign w:val="center"/>
          </w:tcPr>
          <w:p w:rsidR="00CE508F" w:rsidRPr="00DF2563" w:rsidRDefault="00CE508F" w:rsidP="00B16807">
            <w:pPr>
              <w:autoSpaceDE w:val="0"/>
              <w:autoSpaceDN w:val="0"/>
              <w:adjustRightInd w:val="0"/>
              <w:spacing w:after="0" w:line="240" w:lineRule="auto"/>
              <w:ind w:left="60" w:right="60"/>
              <w:rPr>
                <w:rFonts w:ascii="Cambria" w:hAnsi="Cambria" w:cs="Times New Roman"/>
                <w:color w:val="000000"/>
                <w:sz w:val="20"/>
                <w:szCs w:val="20"/>
              </w:rPr>
            </w:pPr>
            <w:r w:rsidRPr="00DF2563">
              <w:rPr>
                <w:rFonts w:ascii="Cambria" w:hAnsi="Cambria" w:cs="Times New Roman"/>
                <w:color w:val="000000"/>
                <w:sz w:val="20"/>
                <w:szCs w:val="20"/>
              </w:rPr>
              <w:t>Total</w:t>
            </w:r>
          </w:p>
        </w:tc>
        <w:tc>
          <w:tcPr>
            <w:tcW w:w="1670"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11.555</w:t>
            </w:r>
          </w:p>
        </w:tc>
        <w:tc>
          <w:tcPr>
            <w:tcW w:w="1325"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36</w:t>
            </w:r>
          </w:p>
        </w:tc>
        <w:tc>
          <w:tcPr>
            <w:tcW w:w="1170" w:type="dxa"/>
            <w:shd w:val="clear" w:color="auto" w:fill="FFFFFF"/>
          </w:tcPr>
          <w:p w:rsidR="00CE508F" w:rsidRPr="00DF2563" w:rsidRDefault="00CE508F" w:rsidP="00B16807">
            <w:pPr>
              <w:autoSpaceDE w:val="0"/>
              <w:autoSpaceDN w:val="0"/>
              <w:adjustRightInd w:val="0"/>
              <w:spacing w:after="0" w:line="240" w:lineRule="auto"/>
              <w:jc w:val="center"/>
              <w:rPr>
                <w:rFonts w:ascii="Cambria" w:hAnsi="Cambria" w:cs="Times New Roman"/>
                <w:sz w:val="20"/>
                <w:szCs w:val="20"/>
              </w:rPr>
            </w:pPr>
          </w:p>
        </w:tc>
        <w:tc>
          <w:tcPr>
            <w:tcW w:w="990" w:type="dxa"/>
            <w:shd w:val="clear" w:color="auto" w:fill="FFFFFF"/>
          </w:tcPr>
          <w:p w:rsidR="00CE508F" w:rsidRPr="00DF2563" w:rsidRDefault="00CE508F" w:rsidP="00B16807">
            <w:pPr>
              <w:autoSpaceDE w:val="0"/>
              <w:autoSpaceDN w:val="0"/>
              <w:adjustRightInd w:val="0"/>
              <w:spacing w:after="0" w:line="240" w:lineRule="auto"/>
              <w:jc w:val="center"/>
              <w:rPr>
                <w:rFonts w:ascii="Cambria" w:hAnsi="Cambria" w:cs="Times New Roman"/>
                <w:sz w:val="20"/>
                <w:szCs w:val="20"/>
              </w:rPr>
            </w:pPr>
          </w:p>
        </w:tc>
        <w:tc>
          <w:tcPr>
            <w:tcW w:w="970" w:type="dxa"/>
            <w:shd w:val="clear" w:color="auto" w:fill="FFFFFF"/>
          </w:tcPr>
          <w:p w:rsidR="00CE508F" w:rsidRPr="00DF2563" w:rsidRDefault="00CE508F" w:rsidP="00B16807">
            <w:pPr>
              <w:autoSpaceDE w:val="0"/>
              <w:autoSpaceDN w:val="0"/>
              <w:adjustRightInd w:val="0"/>
              <w:spacing w:after="0" w:line="240" w:lineRule="auto"/>
              <w:jc w:val="center"/>
              <w:rPr>
                <w:rFonts w:ascii="Cambria" w:hAnsi="Cambria" w:cs="Times New Roman"/>
                <w:sz w:val="20"/>
                <w:szCs w:val="20"/>
              </w:rPr>
            </w:pPr>
          </w:p>
        </w:tc>
      </w:tr>
      <w:tr w:rsidR="00CE508F" w:rsidRPr="00DF2563" w:rsidTr="00B16807">
        <w:trPr>
          <w:cantSplit/>
        </w:trPr>
        <w:tc>
          <w:tcPr>
            <w:tcW w:w="1540" w:type="dxa"/>
            <w:vMerge w:val="restart"/>
            <w:shd w:val="clear" w:color="auto" w:fill="FFFFFF"/>
            <w:vAlign w:val="center"/>
          </w:tcPr>
          <w:p w:rsidR="00CE508F" w:rsidRPr="00DF2563" w:rsidRDefault="00CE508F" w:rsidP="00B16807">
            <w:pPr>
              <w:autoSpaceDE w:val="0"/>
              <w:autoSpaceDN w:val="0"/>
              <w:adjustRightInd w:val="0"/>
              <w:spacing w:after="0" w:line="240" w:lineRule="auto"/>
              <w:ind w:left="60" w:right="60"/>
              <w:rPr>
                <w:rFonts w:ascii="Cambria" w:hAnsi="Cambria" w:cs="Times New Roman"/>
                <w:color w:val="000000"/>
                <w:sz w:val="20"/>
                <w:szCs w:val="20"/>
              </w:rPr>
            </w:pPr>
            <w:r w:rsidRPr="00DF2563">
              <w:rPr>
                <w:rFonts w:ascii="Cambria" w:hAnsi="Cambria" w:cs="Times New Roman"/>
                <w:color w:val="000000"/>
                <w:sz w:val="20"/>
                <w:szCs w:val="20"/>
              </w:rPr>
              <w:t>Compensation</w:t>
            </w:r>
          </w:p>
        </w:tc>
        <w:tc>
          <w:tcPr>
            <w:tcW w:w="1760" w:type="dxa"/>
            <w:shd w:val="clear" w:color="auto" w:fill="FFFFFF"/>
            <w:vAlign w:val="center"/>
          </w:tcPr>
          <w:p w:rsidR="00CE508F" w:rsidRPr="00DF2563" w:rsidRDefault="00CE508F" w:rsidP="00B16807">
            <w:pPr>
              <w:autoSpaceDE w:val="0"/>
              <w:autoSpaceDN w:val="0"/>
              <w:adjustRightInd w:val="0"/>
              <w:spacing w:after="0" w:line="240" w:lineRule="auto"/>
              <w:ind w:left="60" w:right="60"/>
              <w:rPr>
                <w:rFonts w:ascii="Cambria" w:hAnsi="Cambria" w:cs="Times New Roman"/>
                <w:color w:val="000000"/>
                <w:sz w:val="20"/>
                <w:szCs w:val="20"/>
              </w:rPr>
            </w:pPr>
            <w:r w:rsidRPr="00DF2563">
              <w:rPr>
                <w:rFonts w:ascii="Cambria" w:hAnsi="Cambria" w:cs="Times New Roman"/>
                <w:color w:val="000000"/>
                <w:sz w:val="20"/>
                <w:szCs w:val="20"/>
              </w:rPr>
              <w:t>Between Groups</w:t>
            </w:r>
          </w:p>
        </w:tc>
        <w:tc>
          <w:tcPr>
            <w:tcW w:w="1670"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.097</w:t>
            </w:r>
          </w:p>
        </w:tc>
        <w:tc>
          <w:tcPr>
            <w:tcW w:w="1325"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1</w:t>
            </w:r>
          </w:p>
        </w:tc>
        <w:tc>
          <w:tcPr>
            <w:tcW w:w="1170"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.097</w:t>
            </w:r>
          </w:p>
        </w:tc>
        <w:tc>
          <w:tcPr>
            <w:tcW w:w="990"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.178</w:t>
            </w:r>
          </w:p>
        </w:tc>
        <w:tc>
          <w:tcPr>
            <w:tcW w:w="970"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.676</w:t>
            </w:r>
          </w:p>
        </w:tc>
      </w:tr>
      <w:tr w:rsidR="00CE508F" w:rsidRPr="00DF2563" w:rsidTr="00B16807">
        <w:trPr>
          <w:cantSplit/>
        </w:trPr>
        <w:tc>
          <w:tcPr>
            <w:tcW w:w="1540" w:type="dxa"/>
            <w:vMerge/>
            <w:shd w:val="clear" w:color="auto" w:fill="FFFFFF"/>
            <w:vAlign w:val="center"/>
          </w:tcPr>
          <w:p w:rsidR="00CE508F" w:rsidRPr="00DF2563" w:rsidRDefault="00CE508F" w:rsidP="00B16807">
            <w:pPr>
              <w:autoSpaceDE w:val="0"/>
              <w:autoSpaceDN w:val="0"/>
              <w:adjustRightInd w:val="0"/>
              <w:spacing w:after="0" w:line="240" w:lineRule="auto"/>
              <w:rPr>
                <w:rFonts w:ascii="Cambria" w:hAnsi="Cambria" w:cs="Times New Roman"/>
                <w:color w:val="000000"/>
                <w:sz w:val="20"/>
                <w:szCs w:val="20"/>
              </w:rPr>
            </w:pPr>
          </w:p>
        </w:tc>
        <w:tc>
          <w:tcPr>
            <w:tcW w:w="1760" w:type="dxa"/>
            <w:shd w:val="clear" w:color="auto" w:fill="FFFFFF"/>
            <w:vAlign w:val="center"/>
          </w:tcPr>
          <w:p w:rsidR="00CE508F" w:rsidRPr="00DF2563" w:rsidRDefault="00CE508F" w:rsidP="00B16807">
            <w:pPr>
              <w:autoSpaceDE w:val="0"/>
              <w:autoSpaceDN w:val="0"/>
              <w:adjustRightInd w:val="0"/>
              <w:spacing w:after="0" w:line="240" w:lineRule="auto"/>
              <w:ind w:left="60" w:right="60"/>
              <w:rPr>
                <w:rFonts w:ascii="Cambria" w:hAnsi="Cambria" w:cs="Times New Roman"/>
                <w:color w:val="000000"/>
                <w:sz w:val="20"/>
                <w:szCs w:val="20"/>
              </w:rPr>
            </w:pPr>
            <w:r w:rsidRPr="00DF2563">
              <w:rPr>
                <w:rFonts w:ascii="Cambria" w:hAnsi="Cambria" w:cs="Times New Roman"/>
                <w:color w:val="000000"/>
                <w:sz w:val="20"/>
                <w:szCs w:val="20"/>
              </w:rPr>
              <w:t>Within Groups</w:t>
            </w:r>
          </w:p>
        </w:tc>
        <w:tc>
          <w:tcPr>
            <w:tcW w:w="1670"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19.152</w:t>
            </w:r>
          </w:p>
        </w:tc>
        <w:tc>
          <w:tcPr>
            <w:tcW w:w="1325"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35</w:t>
            </w:r>
          </w:p>
        </w:tc>
        <w:tc>
          <w:tcPr>
            <w:tcW w:w="1170"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.547</w:t>
            </w:r>
          </w:p>
        </w:tc>
        <w:tc>
          <w:tcPr>
            <w:tcW w:w="990" w:type="dxa"/>
            <w:shd w:val="clear" w:color="auto" w:fill="FFFFFF"/>
          </w:tcPr>
          <w:p w:rsidR="00CE508F" w:rsidRPr="00DF2563" w:rsidRDefault="00CE508F" w:rsidP="00B16807">
            <w:pPr>
              <w:autoSpaceDE w:val="0"/>
              <w:autoSpaceDN w:val="0"/>
              <w:adjustRightInd w:val="0"/>
              <w:spacing w:after="0" w:line="240" w:lineRule="auto"/>
              <w:jc w:val="center"/>
              <w:rPr>
                <w:rFonts w:ascii="Cambria" w:hAnsi="Cambria" w:cs="Times New Roman"/>
                <w:sz w:val="20"/>
                <w:szCs w:val="20"/>
              </w:rPr>
            </w:pPr>
          </w:p>
        </w:tc>
        <w:tc>
          <w:tcPr>
            <w:tcW w:w="970" w:type="dxa"/>
            <w:shd w:val="clear" w:color="auto" w:fill="FFFFFF"/>
          </w:tcPr>
          <w:p w:rsidR="00CE508F" w:rsidRPr="00DF2563" w:rsidRDefault="00CE508F" w:rsidP="00B16807">
            <w:pPr>
              <w:autoSpaceDE w:val="0"/>
              <w:autoSpaceDN w:val="0"/>
              <w:adjustRightInd w:val="0"/>
              <w:spacing w:after="0" w:line="240" w:lineRule="auto"/>
              <w:jc w:val="center"/>
              <w:rPr>
                <w:rFonts w:ascii="Cambria" w:hAnsi="Cambria" w:cs="Times New Roman"/>
                <w:sz w:val="20"/>
                <w:szCs w:val="20"/>
              </w:rPr>
            </w:pPr>
          </w:p>
        </w:tc>
      </w:tr>
      <w:tr w:rsidR="00CE508F" w:rsidRPr="00DF2563" w:rsidTr="00B16807">
        <w:trPr>
          <w:cantSplit/>
        </w:trPr>
        <w:tc>
          <w:tcPr>
            <w:tcW w:w="1540" w:type="dxa"/>
            <w:vMerge/>
            <w:shd w:val="clear" w:color="auto" w:fill="FFFFFF"/>
            <w:vAlign w:val="center"/>
          </w:tcPr>
          <w:p w:rsidR="00CE508F" w:rsidRPr="00DF2563" w:rsidRDefault="00CE508F" w:rsidP="00B16807">
            <w:pPr>
              <w:autoSpaceDE w:val="0"/>
              <w:autoSpaceDN w:val="0"/>
              <w:adjustRightInd w:val="0"/>
              <w:spacing w:after="0" w:line="240" w:lineRule="auto"/>
              <w:rPr>
                <w:rFonts w:ascii="Cambria" w:hAnsi="Cambria" w:cs="Times New Roman"/>
                <w:sz w:val="20"/>
                <w:szCs w:val="20"/>
              </w:rPr>
            </w:pPr>
          </w:p>
        </w:tc>
        <w:tc>
          <w:tcPr>
            <w:tcW w:w="1760" w:type="dxa"/>
            <w:shd w:val="clear" w:color="auto" w:fill="FFFFFF"/>
            <w:vAlign w:val="center"/>
          </w:tcPr>
          <w:p w:rsidR="00CE508F" w:rsidRPr="00DF2563" w:rsidRDefault="00CE508F" w:rsidP="00B16807">
            <w:pPr>
              <w:autoSpaceDE w:val="0"/>
              <w:autoSpaceDN w:val="0"/>
              <w:adjustRightInd w:val="0"/>
              <w:spacing w:after="0" w:line="240" w:lineRule="auto"/>
              <w:ind w:left="60" w:right="60"/>
              <w:rPr>
                <w:rFonts w:ascii="Cambria" w:hAnsi="Cambria" w:cs="Times New Roman"/>
                <w:color w:val="000000"/>
                <w:sz w:val="20"/>
                <w:szCs w:val="20"/>
              </w:rPr>
            </w:pPr>
            <w:r w:rsidRPr="00DF2563">
              <w:rPr>
                <w:rFonts w:ascii="Cambria" w:hAnsi="Cambria" w:cs="Times New Roman"/>
                <w:color w:val="000000"/>
                <w:sz w:val="20"/>
                <w:szCs w:val="20"/>
              </w:rPr>
              <w:t>Total</w:t>
            </w:r>
          </w:p>
        </w:tc>
        <w:tc>
          <w:tcPr>
            <w:tcW w:w="1670"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19.249</w:t>
            </w:r>
          </w:p>
        </w:tc>
        <w:tc>
          <w:tcPr>
            <w:tcW w:w="1325"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36</w:t>
            </w:r>
          </w:p>
        </w:tc>
        <w:tc>
          <w:tcPr>
            <w:tcW w:w="1170" w:type="dxa"/>
            <w:shd w:val="clear" w:color="auto" w:fill="FFFFFF"/>
          </w:tcPr>
          <w:p w:rsidR="00CE508F" w:rsidRPr="00DF2563" w:rsidRDefault="00CE508F" w:rsidP="00B16807">
            <w:pPr>
              <w:autoSpaceDE w:val="0"/>
              <w:autoSpaceDN w:val="0"/>
              <w:adjustRightInd w:val="0"/>
              <w:spacing w:after="0" w:line="240" w:lineRule="auto"/>
              <w:jc w:val="center"/>
              <w:rPr>
                <w:rFonts w:ascii="Cambria" w:hAnsi="Cambria" w:cs="Times New Roman"/>
                <w:sz w:val="20"/>
                <w:szCs w:val="20"/>
              </w:rPr>
            </w:pPr>
          </w:p>
        </w:tc>
        <w:tc>
          <w:tcPr>
            <w:tcW w:w="990" w:type="dxa"/>
            <w:shd w:val="clear" w:color="auto" w:fill="FFFFFF"/>
          </w:tcPr>
          <w:p w:rsidR="00CE508F" w:rsidRPr="00DF2563" w:rsidRDefault="00CE508F" w:rsidP="00B16807">
            <w:pPr>
              <w:autoSpaceDE w:val="0"/>
              <w:autoSpaceDN w:val="0"/>
              <w:adjustRightInd w:val="0"/>
              <w:spacing w:after="0" w:line="240" w:lineRule="auto"/>
              <w:jc w:val="center"/>
              <w:rPr>
                <w:rFonts w:ascii="Cambria" w:hAnsi="Cambria" w:cs="Times New Roman"/>
                <w:sz w:val="20"/>
                <w:szCs w:val="20"/>
              </w:rPr>
            </w:pPr>
          </w:p>
        </w:tc>
        <w:tc>
          <w:tcPr>
            <w:tcW w:w="970" w:type="dxa"/>
            <w:shd w:val="clear" w:color="auto" w:fill="FFFFFF"/>
          </w:tcPr>
          <w:p w:rsidR="00CE508F" w:rsidRPr="00DF2563" w:rsidRDefault="00CE508F" w:rsidP="00B16807">
            <w:pPr>
              <w:autoSpaceDE w:val="0"/>
              <w:autoSpaceDN w:val="0"/>
              <w:adjustRightInd w:val="0"/>
              <w:spacing w:after="0" w:line="240" w:lineRule="auto"/>
              <w:jc w:val="center"/>
              <w:rPr>
                <w:rFonts w:ascii="Cambria" w:hAnsi="Cambria" w:cs="Times New Roman"/>
                <w:sz w:val="20"/>
                <w:szCs w:val="20"/>
              </w:rPr>
            </w:pPr>
          </w:p>
        </w:tc>
      </w:tr>
      <w:tr w:rsidR="00CE508F" w:rsidRPr="00DF2563" w:rsidTr="00B16807">
        <w:trPr>
          <w:cantSplit/>
        </w:trPr>
        <w:tc>
          <w:tcPr>
            <w:tcW w:w="1540" w:type="dxa"/>
            <w:vMerge w:val="restart"/>
            <w:shd w:val="clear" w:color="auto" w:fill="FFFFFF"/>
            <w:vAlign w:val="center"/>
          </w:tcPr>
          <w:p w:rsidR="00CE508F" w:rsidRPr="00DF2563" w:rsidRDefault="00CE508F" w:rsidP="00B16807">
            <w:pPr>
              <w:autoSpaceDE w:val="0"/>
              <w:autoSpaceDN w:val="0"/>
              <w:adjustRightInd w:val="0"/>
              <w:spacing w:after="0" w:line="240" w:lineRule="auto"/>
              <w:ind w:left="60" w:right="60"/>
              <w:rPr>
                <w:rFonts w:ascii="Cambria" w:hAnsi="Cambria" w:cs="Times New Roman"/>
                <w:color w:val="000000"/>
                <w:sz w:val="20"/>
                <w:szCs w:val="20"/>
              </w:rPr>
            </w:pPr>
            <w:r w:rsidRPr="00DF2563">
              <w:rPr>
                <w:rFonts w:ascii="Cambria" w:hAnsi="Cambria" w:cs="Times New Roman"/>
                <w:color w:val="000000"/>
                <w:sz w:val="20"/>
                <w:szCs w:val="20"/>
              </w:rPr>
              <w:t>Metacognitive</w:t>
            </w:r>
          </w:p>
        </w:tc>
        <w:tc>
          <w:tcPr>
            <w:tcW w:w="1760" w:type="dxa"/>
            <w:shd w:val="clear" w:color="auto" w:fill="FFFFFF"/>
            <w:vAlign w:val="center"/>
          </w:tcPr>
          <w:p w:rsidR="00CE508F" w:rsidRPr="00DF2563" w:rsidRDefault="00CE508F" w:rsidP="00B16807">
            <w:pPr>
              <w:autoSpaceDE w:val="0"/>
              <w:autoSpaceDN w:val="0"/>
              <w:adjustRightInd w:val="0"/>
              <w:spacing w:after="0" w:line="240" w:lineRule="auto"/>
              <w:ind w:left="60" w:right="60"/>
              <w:rPr>
                <w:rFonts w:ascii="Cambria" w:hAnsi="Cambria" w:cs="Times New Roman"/>
                <w:color w:val="000000"/>
                <w:sz w:val="20"/>
                <w:szCs w:val="20"/>
              </w:rPr>
            </w:pPr>
            <w:r w:rsidRPr="00DF2563">
              <w:rPr>
                <w:rFonts w:ascii="Cambria" w:hAnsi="Cambria" w:cs="Times New Roman"/>
                <w:color w:val="000000"/>
                <w:sz w:val="20"/>
                <w:szCs w:val="20"/>
              </w:rPr>
              <w:t>Between Groups</w:t>
            </w:r>
          </w:p>
        </w:tc>
        <w:tc>
          <w:tcPr>
            <w:tcW w:w="1670"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.151</w:t>
            </w:r>
          </w:p>
        </w:tc>
        <w:tc>
          <w:tcPr>
            <w:tcW w:w="1325"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1</w:t>
            </w:r>
          </w:p>
        </w:tc>
        <w:tc>
          <w:tcPr>
            <w:tcW w:w="1170"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.151</w:t>
            </w:r>
          </w:p>
        </w:tc>
        <w:tc>
          <w:tcPr>
            <w:tcW w:w="990"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.282</w:t>
            </w:r>
          </w:p>
        </w:tc>
        <w:tc>
          <w:tcPr>
            <w:tcW w:w="970"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.599</w:t>
            </w:r>
          </w:p>
        </w:tc>
      </w:tr>
      <w:tr w:rsidR="00CE508F" w:rsidRPr="00DF2563" w:rsidTr="00B16807">
        <w:trPr>
          <w:cantSplit/>
        </w:trPr>
        <w:tc>
          <w:tcPr>
            <w:tcW w:w="1540" w:type="dxa"/>
            <w:vMerge/>
            <w:shd w:val="clear" w:color="auto" w:fill="FFFFFF"/>
            <w:vAlign w:val="center"/>
          </w:tcPr>
          <w:p w:rsidR="00CE508F" w:rsidRPr="00DF2563" w:rsidRDefault="00CE508F" w:rsidP="00B16807">
            <w:pPr>
              <w:autoSpaceDE w:val="0"/>
              <w:autoSpaceDN w:val="0"/>
              <w:adjustRightInd w:val="0"/>
              <w:spacing w:after="0" w:line="240" w:lineRule="auto"/>
              <w:rPr>
                <w:rFonts w:ascii="Cambria" w:hAnsi="Cambria" w:cs="Times New Roman"/>
                <w:color w:val="000000"/>
                <w:sz w:val="20"/>
                <w:szCs w:val="20"/>
              </w:rPr>
            </w:pPr>
          </w:p>
        </w:tc>
        <w:tc>
          <w:tcPr>
            <w:tcW w:w="1760" w:type="dxa"/>
            <w:shd w:val="clear" w:color="auto" w:fill="FFFFFF"/>
            <w:vAlign w:val="center"/>
          </w:tcPr>
          <w:p w:rsidR="00CE508F" w:rsidRPr="00DF2563" w:rsidRDefault="00CE508F" w:rsidP="00B16807">
            <w:pPr>
              <w:autoSpaceDE w:val="0"/>
              <w:autoSpaceDN w:val="0"/>
              <w:adjustRightInd w:val="0"/>
              <w:spacing w:after="0" w:line="240" w:lineRule="auto"/>
              <w:ind w:left="60" w:right="60"/>
              <w:rPr>
                <w:rFonts w:ascii="Cambria" w:hAnsi="Cambria" w:cs="Times New Roman"/>
                <w:color w:val="000000"/>
                <w:sz w:val="20"/>
                <w:szCs w:val="20"/>
              </w:rPr>
            </w:pPr>
            <w:r w:rsidRPr="00DF2563">
              <w:rPr>
                <w:rFonts w:ascii="Cambria" w:hAnsi="Cambria" w:cs="Times New Roman"/>
                <w:color w:val="000000"/>
                <w:sz w:val="20"/>
                <w:szCs w:val="20"/>
              </w:rPr>
              <w:t>Within Groups</w:t>
            </w:r>
          </w:p>
        </w:tc>
        <w:tc>
          <w:tcPr>
            <w:tcW w:w="1670"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18.808</w:t>
            </w:r>
          </w:p>
        </w:tc>
        <w:tc>
          <w:tcPr>
            <w:tcW w:w="1325"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35</w:t>
            </w:r>
          </w:p>
        </w:tc>
        <w:tc>
          <w:tcPr>
            <w:tcW w:w="1170"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.537</w:t>
            </w:r>
          </w:p>
        </w:tc>
        <w:tc>
          <w:tcPr>
            <w:tcW w:w="990" w:type="dxa"/>
            <w:shd w:val="clear" w:color="auto" w:fill="FFFFFF"/>
          </w:tcPr>
          <w:p w:rsidR="00CE508F" w:rsidRPr="00DF2563" w:rsidRDefault="00CE508F" w:rsidP="00B16807">
            <w:pPr>
              <w:autoSpaceDE w:val="0"/>
              <w:autoSpaceDN w:val="0"/>
              <w:adjustRightInd w:val="0"/>
              <w:spacing w:after="0" w:line="240" w:lineRule="auto"/>
              <w:jc w:val="center"/>
              <w:rPr>
                <w:rFonts w:ascii="Cambria" w:hAnsi="Cambria" w:cs="Times New Roman"/>
                <w:sz w:val="20"/>
                <w:szCs w:val="20"/>
              </w:rPr>
            </w:pPr>
          </w:p>
        </w:tc>
        <w:tc>
          <w:tcPr>
            <w:tcW w:w="970" w:type="dxa"/>
            <w:shd w:val="clear" w:color="auto" w:fill="FFFFFF"/>
          </w:tcPr>
          <w:p w:rsidR="00CE508F" w:rsidRPr="00DF2563" w:rsidRDefault="00CE508F" w:rsidP="00B16807">
            <w:pPr>
              <w:autoSpaceDE w:val="0"/>
              <w:autoSpaceDN w:val="0"/>
              <w:adjustRightInd w:val="0"/>
              <w:spacing w:after="0" w:line="240" w:lineRule="auto"/>
              <w:jc w:val="center"/>
              <w:rPr>
                <w:rFonts w:ascii="Cambria" w:hAnsi="Cambria" w:cs="Times New Roman"/>
                <w:sz w:val="20"/>
                <w:szCs w:val="20"/>
              </w:rPr>
            </w:pPr>
          </w:p>
        </w:tc>
      </w:tr>
      <w:tr w:rsidR="00CE508F" w:rsidRPr="00DF2563" w:rsidTr="00B16807">
        <w:trPr>
          <w:cantSplit/>
        </w:trPr>
        <w:tc>
          <w:tcPr>
            <w:tcW w:w="1540" w:type="dxa"/>
            <w:vMerge/>
            <w:shd w:val="clear" w:color="auto" w:fill="FFFFFF"/>
            <w:vAlign w:val="center"/>
          </w:tcPr>
          <w:p w:rsidR="00CE508F" w:rsidRPr="00DF2563" w:rsidRDefault="00CE508F" w:rsidP="00B16807">
            <w:pPr>
              <w:autoSpaceDE w:val="0"/>
              <w:autoSpaceDN w:val="0"/>
              <w:adjustRightInd w:val="0"/>
              <w:spacing w:after="0" w:line="240" w:lineRule="auto"/>
              <w:rPr>
                <w:rFonts w:ascii="Cambria" w:hAnsi="Cambria" w:cs="Times New Roman"/>
                <w:sz w:val="20"/>
                <w:szCs w:val="20"/>
              </w:rPr>
            </w:pPr>
          </w:p>
        </w:tc>
        <w:tc>
          <w:tcPr>
            <w:tcW w:w="1760" w:type="dxa"/>
            <w:shd w:val="clear" w:color="auto" w:fill="FFFFFF"/>
            <w:vAlign w:val="center"/>
          </w:tcPr>
          <w:p w:rsidR="00CE508F" w:rsidRPr="00DF2563" w:rsidRDefault="00CE508F" w:rsidP="00B16807">
            <w:pPr>
              <w:autoSpaceDE w:val="0"/>
              <w:autoSpaceDN w:val="0"/>
              <w:adjustRightInd w:val="0"/>
              <w:spacing w:after="0" w:line="240" w:lineRule="auto"/>
              <w:ind w:left="60" w:right="60"/>
              <w:rPr>
                <w:rFonts w:ascii="Cambria" w:hAnsi="Cambria" w:cs="Times New Roman"/>
                <w:color w:val="000000"/>
                <w:sz w:val="20"/>
                <w:szCs w:val="20"/>
              </w:rPr>
            </w:pPr>
            <w:r w:rsidRPr="00DF2563">
              <w:rPr>
                <w:rFonts w:ascii="Cambria" w:hAnsi="Cambria" w:cs="Times New Roman"/>
                <w:color w:val="000000"/>
                <w:sz w:val="20"/>
                <w:szCs w:val="20"/>
              </w:rPr>
              <w:t>Total</w:t>
            </w:r>
          </w:p>
        </w:tc>
        <w:tc>
          <w:tcPr>
            <w:tcW w:w="1670"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18.960</w:t>
            </w:r>
          </w:p>
        </w:tc>
        <w:tc>
          <w:tcPr>
            <w:tcW w:w="1325"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36</w:t>
            </w:r>
          </w:p>
        </w:tc>
        <w:tc>
          <w:tcPr>
            <w:tcW w:w="1170" w:type="dxa"/>
            <w:shd w:val="clear" w:color="auto" w:fill="FFFFFF"/>
          </w:tcPr>
          <w:p w:rsidR="00CE508F" w:rsidRPr="00DF2563" w:rsidRDefault="00CE508F" w:rsidP="00B16807">
            <w:pPr>
              <w:autoSpaceDE w:val="0"/>
              <w:autoSpaceDN w:val="0"/>
              <w:adjustRightInd w:val="0"/>
              <w:spacing w:after="0" w:line="240" w:lineRule="auto"/>
              <w:jc w:val="center"/>
              <w:rPr>
                <w:rFonts w:ascii="Cambria" w:hAnsi="Cambria" w:cs="Times New Roman"/>
                <w:sz w:val="20"/>
                <w:szCs w:val="20"/>
              </w:rPr>
            </w:pPr>
          </w:p>
        </w:tc>
        <w:tc>
          <w:tcPr>
            <w:tcW w:w="990" w:type="dxa"/>
            <w:shd w:val="clear" w:color="auto" w:fill="FFFFFF"/>
          </w:tcPr>
          <w:p w:rsidR="00CE508F" w:rsidRPr="00DF2563" w:rsidRDefault="00CE508F" w:rsidP="00B16807">
            <w:pPr>
              <w:autoSpaceDE w:val="0"/>
              <w:autoSpaceDN w:val="0"/>
              <w:adjustRightInd w:val="0"/>
              <w:spacing w:after="0" w:line="240" w:lineRule="auto"/>
              <w:jc w:val="center"/>
              <w:rPr>
                <w:rFonts w:ascii="Cambria" w:hAnsi="Cambria" w:cs="Times New Roman"/>
                <w:sz w:val="20"/>
                <w:szCs w:val="20"/>
              </w:rPr>
            </w:pPr>
          </w:p>
        </w:tc>
        <w:tc>
          <w:tcPr>
            <w:tcW w:w="970" w:type="dxa"/>
            <w:shd w:val="clear" w:color="auto" w:fill="FFFFFF"/>
          </w:tcPr>
          <w:p w:rsidR="00CE508F" w:rsidRPr="00DF2563" w:rsidRDefault="00CE508F" w:rsidP="00B16807">
            <w:pPr>
              <w:autoSpaceDE w:val="0"/>
              <w:autoSpaceDN w:val="0"/>
              <w:adjustRightInd w:val="0"/>
              <w:spacing w:after="0" w:line="240" w:lineRule="auto"/>
              <w:jc w:val="center"/>
              <w:rPr>
                <w:rFonts w:ascii="Cambria" w:hAnsi="Cambria" w:cs="Times New Roman"/>
                <w:sz w:val="20"/>
                <w:szCs w:val="20"/>
              </w:rPr>
            </w:pPr>
          </w:p>
        </w:tc>
      </w:tr>
      <w:tr w:rsidR="00CE508F" w:rsidRPr="00DF2563" w:rsidTr="00B16807">
        <w:trPr>
          <w:cantSplit/>
        </w:trPr>
        <w:tc>
          <w:tcPr>
            <w:tcW w:w="1540" w:type="dxa"/>
            <w:vMerge w:val="restart"/>
            <w:shd w:val="clear" w:color="auto" w:fill="FFFFFF"/>
            <w:vAlign w:val="center"/>
          </w:tcPr>
          <w:p w:rsidR="00CE508F" w:rsidRPr="00DF2563" w:rsidRDefault="00CE508F" w:rsidP="00B16807">
            <w:pPr>
              <w:autoSpaceDE w:val="0"/>
              <w:autoSpaceDN w:val="0"/>
              <w:adjustRightInd w:val="0"/>
              <w:spacing w:after="0" w:line="240" w:lineRule="auto"/>
              <w:ind w:right="60"/>
              <w:rPr>
                <w:rFonts w:ascii="Cambria" w:hAnsi="Cambria" w:cs="Times New Roman"/>
                <w:color w:val="000000"/>
                <w:sz w:val="20"/>
                <w:szCs w:val="20"/>
              </w:rPr>
            </w:pPr>
            <w:r w:rsidRPr="00DF2563">
              <w:rPr>
                <w:rFonts w:ascii="Cambria" w:hAnsi="Cambria" w:cs="Times New Roman"/>
                <w:color w:val="000000"/>
                <w:sz w:val="20"/>
                <w:szCs w:val="20"/>
              </w:rPr>
              <w:t>Affective</w:t>
            </w:r>
          </w:p>
        </w:tc>
        <w:tc>
          <w:tcPr>
            <w:tcW w:w="1760" w:type="dxa"/>
            <w:shd w:val="clear" w:color="auto" w:fill="FFFFFF"/>
            <w:vAlign w:val="center"/>
          </w:tcPr>
          <w:p w:rsidR="00CE508F" w:rsidRPr="00DF2563" w:rsidRDefault="00CE508F" w:rsidP="00B16807">
            <w:pPr>
              <w:autoSpaceDE w:val="0"/>
              <w:autoSpaceDN w:val="0"/>
              <w:adjustRightInd w:val="0"/>
              <w:spacing w:after="0" w:line="240" w:lineRule="auto"/>
              <w:ind w:left="60" w:right="60"/>
              <w:rPr>
                <w:rFonts w:ascii="Cambria" w:hAnsi="Cambria" w:cs="Times New Roman"/>
                <w:color w:val="000000"/>
                <w:sz w:val="20"/>
                <w:szCs w:val="20"/>
              </w:rPr>
            </w:pPr>
            <w:r w:rsidRPr="00DF2563">
              <w:rPr>
                <w:rFonts w:ascii="Cambria" w:hAnsi="Cambria" w:cs="Times New Roman"/>
                <w:color w:val="000000"/>
                <w:sz w:val="20"/>
                <w:szCs w:val="20"/>
              </w:rPr>
              <w:t>Between Groups</w:t>
            </w:r>
          </w:p>
        </w:tc>
        <w:tc>
          <w:tcPr>
            <w:tcW w:w="1670"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.007</w:t>
            </w:r>
          </w:p>
        </w:tc>
        <w:tc>
          <w:tcPr>
            <w:tcW w:w="1325"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1</w:t>
            </w:r>
          </w:p>
        </w:tc>
        <w:tc>
          <w:tcPr>
            <w:tcW w:w="1170"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.007</w:t>
            </w:r>
          </w:p>
        </w:tc>
        <w:tc>
          <w:tcPr>
            <w:tcW w:w="990"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.019</w:t>
            </w:r>
          </w:p>
        </w:tc>
        <w:tc>
          <w:tcPr>
            <w:tcW w:w="970"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.890</w:t>
            </w:r>
          </w:p>
        </w:tc>
      </w:tr>
      <w:tr w:rsidR="00CE508F" w:rsidRPr="00DF2563" w:rsidTr="00B16807">
        <w:trPr>
          <w:cantSplit/>
        </w:trPr>
        <w:tc>
          <w:tcPr>
            <w:tcW w:w="1540" w:type="dxa"/>
            <w:vMerge/>
            <w:shd w:val="clear" w:color="auto" w:fill="FFFFFF"/>
            <w:vAlign w:val="center"/>
          </w:tcPr>
          <w:p w:rsidR="00CE508F" w:rsidRPr="00DF2563" w:rsidRDefault="00CE508F" w:rsidP="00B16807">
            <w:pPr>
              <w:autoSpaceDE w:val="0"/>
              <w:autoSpaceDN w:val="0"/>
              <w:adjustRightInd w:val="0"/>
              <w:spacing w:after="0" w:line="240" w:lineRule="auto"/>
              <w:rPr>
                <w:rFonts w:ascii="Cambria" w:hAnsi="Cambria" w:cs="Times New Roman"/>
                <w:color w:val="000000"/>
                <w:sz w:val="20"/>
                <w:szCs w:val="20"/>
              </w:rPr>
            </w:pPr>
          </w:p>
        </w:tc>
        <w:tc>
          <w:tcPr>
            <w:tcW w:w="1760" w:type="dxa"/>
            <w:shd w:val="clear" w:color="auto" w:fill="FFFFFF"/>
            <w:vAlign w:val="center"/>
          </w:tcPr>
          <w:p w:rsidR="00CE508F" w:rsidRPr="00DF2563" w:rsidRDefault="00CE508F" w:rsidP="00B16807">
            <w:pPr>
              <w:autoSpaceDE w:val="0"/>
              <w:autoSpaceDN w:val="0"/>
              <w:adjustRightInd w:val="0"/>
              <w:spacing w:after="0" w:line="240" w:lineRule="auto"/>
              <w:ind w:left="60" w:right="60"/>
              <w:rPr>
                <w:rFonts w:ascii="Cambria" w:hAnsi="Cambria" w:cs="Times New Roman"/>
                <w:color w:val="000000"/>
                <w:sz w:val="20"/>
                <w:szCs w:val="20"/>
              </w:rPr>
            </w:pPr>
            <w:r w:rsidRPr="00DF2563">
              <w:rPr>
                <w:rFonts w:ascii="Cambria" w:hAnsi="Cambria" w:cs="Times New Roman"/>
                <w:color w:val="000000"/>
                <w:sz w:val="20"/>
                <w:szCs w:val="20"/>
              </w:rPr>
              <w:t>Within Groups</w:t>
            </w:r>
          </w:p>
        </w:tc>
        <w:tc>
          <w:tcPr>
            <w:tcW w:w="1670"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13.318</w:t>
            </w:r>
          </w:p>
        </w:tc>
        <w:tc>
          <w:tcPr>
            <w:tcW w:w="1325"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35</w:t>
            </w:r>
          </w:p>
        </w:tc>
        <w:tc>
          <w:tcPr>
            <w:tcW w:w="1170"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.381</w:t>
            </w:r>
          </w:p>
        </w:tc>
        <w:tc>
          <w:tcPr>
            <w:tcW w:w="990" w:type="dxa"/>
            <w:shd w:val="clear" w:color="auto" w:fill="FFFFFF"/>
          </w:tcPr>
          <w:p w:rsidR="00CE508F" w:rsidRPr="00DF2563" w:rsidRDefault="00CE508F" w:rsidP="00B16807">
            <w:pPr>
              <w:autoSpaceDE w:val="0"/>
              <w:autoSpaceDN w:val="0"/>
              <w:adjustRightInd w:val="0"/>
              <w:spacing w:after="0" w:line="240" w:lineRule="auto"/>
              <w:jc w:val="center"/>
              <w:rPr>
                <w:rFonts w:ascii="Cambria" w:hAnsi="Cambria" w:cs="Times New Roman"/>
                <w:sz w:val="20"/>
                <w:szCs w:val="20"/>
              </w:rPr>
            </w:pPr>
          </w:p>
        </w:tc>
        <w:tc>
          <w:tcPr>
            <w:tcW w:w="970" w:type="dxa"/>
            <w:shd w:val="clear" w:color="auto" w:fill="FFFFFF"/>
          </w:tcPr>
          <w:p w:rsidR="00CE508F" w:rsidRPr="00DF2563" w:rsidRDefault="00CE508F" w:rsidP="00B16807">
            <w:pPr>
              <w:autoSpaceDE w:val="0"/>
              <w:autoSpaceDN w:val="0"/>
              <w:adjustRightInd w:val="0"/>
              <w:spacing w:after="0" w:line="240" w:lineRule="auto"/>
              <w:jc w:val="center"/>
              <w:rPr>
                <w:rFonts w:ascii="Cambria" w:hAnsi="Cambria" w:cs="Times New Roman"/>
                <w:sz w:val="20"/>
                <w:szCs w:val="20"/>
              </w:rPr>
            </w:pPr>
          </w:p>
        </w:tc>
      </w:tr>
      <w:tr w:rsidR="00CE508F" w:rsidRPr="00DF2563" w:rsidTr="00B16807">
        <w:trPr>
          <w:cantSplit/>
        </w:trPr>
        <w:tc>
          <w:tcPr>
            <w:tcW w:w="1540" w:type="dxa"/>
            <w:vMerge/>
            <w:shd w:val="clear" w:color="auto" w:fill="FFFFFF"/>
            <w:vAlign w:val="center"/>
          </w:tcPr>
          <w:p w:rsidR="00CE508F" w:rsidRPr="00DF2563" w:rsidRDefault="00CE508F" w:rsidP="00B16807">
            <w:pPr>
              <w:autoSpaceDE w:val="0"/>
              <w:autoSpaceDN w:val="0"/>
              <w:adjustRightInd w:val="0"/>
              <w:spacing w:after="0" w:line="240" w:lineRule="auto"/>
              <w:rPr>
                <w:rFonts w:ascii="Cambria" w:hAnsi="Cambria" w:cs="Times New Roman"/>
                <w:sz w:val="20"/>
                <w:szCs w:val="20"/>
              </w:rPr>
            </w:pPr>
          </w:p>
        </w:tc>
        <w:tc>
          <w:tcPr>
            <w:tcW w:w="1760" w:type="dxa"/>
            <w:shd w:val="clear" w:color="auto" w:fill="FFFFFF"/>
            <w:vAlign w:val="center"/>
          </w:tcPr>
          <w:p w:rsidR="00CE508F" w:rsidRPr="00DF2563" w:rsidRDefault="00CE508F" w:rsidP="00B16807">
            <w:pPr>
              <w:autoSpaceDE w:val="0"/>
              <w:autoSpaceDN w:val="0"/>
              <w:adjustRightInd w:val="0"/>
              <w:spacing w:after="0" w:line="240" w:lineRule="auto"/>
              <w:ind w:left="60" w:right="60"/>
              <w:rPr>
                <w:rFonts w:ascii="Cambria" w:hAnsi="Cambria" w:cs="Times New Roman"/>
                <w:color w:val="000000"/>
                <w:sz w:val="20"/>
                <w:szCs w:val="20"/>
              </w:rPr>
            </w:pPr>
            <w:r w:rsidRPr="00DF2563">
              <w:rPr>
                <w:rFonts w:ascii="Cambria" w:hAnsi="Cambria" w:cs="Times New Roman"/>
                <w:color w:val="000000"/>
                <w:sz w:val="20"/>
                <w:szCs w:val="20"/>
              </w:rPr>
              <w:t>Total</w:t>
            </w:r>
          </w:p>
        </w:tc>
        <w:tc>
          <w:tcPr>
            <w:tcW w:w="1670"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13.326</w:t>
            </w:r>
          </w:p>
        </w:tc>
        <w:tc>
          <w:tcPr>
            <w:tcW w:w="1325"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36</w:t>
            </w:r>
          </w:p>
        </w:tc>
        <w:tc>
          <w:tcPr>
            <w:tcW w:w="1170" w:type="dxa"/>
            <w:shd w:val="clear" w:color="auto" w:fill="FFFFFF"/>
          </w:tcPr>
          <w:p w:rsidR="00CE508F" w:rsidRPr="00DF2563" w:rsidRDefault="00CE508F" w:rsidP="00B16807">
            <w:pPr>
              <w:autoSpaceDE w:val="0"/>
              <w:autoSpaceDN w:val="0"/>
              <w:adjustRightInd w:val="0"/>
              <w:spacing w:after="0" w:line="240" w:lineRule="auto"/>
              <w:jc w:val="center"/>
              <w:rPr>
                <w:rFonts w:ascii="Cambria" w:hAnsi="Cambria" w:cs="Times New Roman"/>
                <w:sz w:val="20"/>
                <w:szCs w:val="20"/>
              </w:rPr>
            </w:pPr>
          </w:p>
        </w:tc>
        <w:tc>
          <w:tcPr>
            <w:tcW w:w="990" w:type="dxa"/>
            <w:shd w:val="clear" w:color="auto" w:fill="FFFFFF"/>
          </w:tcPr>
          <w:p w:rsidR="00CE508F" w:rsidRPr="00DF2563" w:rsidRDefault="00CE508F" w:rsidP="00B16807">
            <w:pPr>
              <w:autoSpaceDE w:val="0"/>
              <w:autoSpaceDN w:val="0"/>
              <w:adjustRightInd w:val="0"/>
              <w:spacing w:after="0" w:line="240" w:lineRule="auto"/>
              <w:jc w:val="center"/>
              <w:rPr>
                <w:rFonts w:ascii="Cambria" w:hAnsi="Cambria" w:cs="Times New Roman"/>
                <w:sz w:val="20"/>
                <w:szCs w:val="20"/>
              </w:rPr>
            </w:pPr>
          </w:p>
        </w:tc>
        <w:tc>
          <w:tcPr>
            <w:tcW w:w="970" w:type="dxa"/>
            <w:shd w:val="clear" w:color="auto" w:fill="FFFFFF"/>
          </w:tcPr>
          <w:p w:rsidR="00CE508F" w:rsidRPr="00DF2563" w:rsidRDefault="00CE508F" w:rsidP="00B16807">
            <w:pPr>
              <w:autoSpaceDE w:val="0"/>
              <w:autoSpaceDN w:val="0"/>
              <w:adjustRightInd w:val="0"/>
              <w:spacing w:after="0" w:line="240" w:lineRule="auto"/>
              <w:jc w:val="center"/>
              <w:rPr>
                <w:rFonts w:ascii="Cambria" w:hAnsi="Cambria" w:cs="Times New Roman"/>
                <w:sz w:val="20"/>
                <w:szCs w:val="20"/>
              </w:rPr>
            </w:pPr>
          </w:p>
        </w:tc>
      </w:tr>
      <w:tr w:rsidR="00CE508F" w:rsidRPr="00DF2563" w:rsidTr="00B16807">
        <w:trPr>
          <w:cantSplit/>
        </w:trPr>
        <w:tc>
          <w:tcPr>
            <w:tcW w:w="1540" w:type="dxa"/>
            <w:vMerge w:val="restart"/>
            <w:shd w:val="clear" w:color="auto" w:fill="FFFFFF"/>
            <w:vAlign w:val="center"/>
          </w:tcPr>
          <w:p w:rsidR="00CE508F" w:rsidRPr="00DF2563" w:rsidRDefault="00CE508F" w:rsidP="00B16807">
            <w:pPr>
              <w:autoSpaceDE w:val="0"/>
              <w:autoSpaceDN w:val="0"/>
              <w:adjustRightInd w:val="0"/>
              <w:spacing w:after="0" w:line="240" w:lineRule="auto"/>
              <w:ind w:left="60" w:right="60"/>
              <w:rPr>
                <w:rFonts w:ascii="Cambria" w:hAnsi="Cambria" w:cs="Times New Roman"/>
                <w:color w:val="000000"/>
                <w:sz w:val="20"/>
                <w:szCs w:val="20"/>
              </w:rPr>
            </w:pPr>
            <w:r w:rsidRPr="00DF2563">
              <w:rPr>
                <w:rFonts w:ascii="Cambria" w:hAnsi="Cambria" w:cs="Times New Roman"/>
                <w:color w:val="000000"/>
                <w:sz w:val="20"/>
                <w:szCs w:val="20"/>
              </w:rPr>
              <w:t>Social</w:t>
            </w:r>
          </w:p>
        </w:tc>
        <w:tc>
          <w:tcPr>
            <w:tcW w:w="1760" w:type="dxa"/>
            <w:shd w:val="clear" w:color="auto" w:fill="FFFFFF"/>
            <w:vAlign w:val="center"/>
          </w:tcPr>
          <w:p w:rsidR="00CE508F" w:rsidRPr="00DF2563" w:rsidRDefault="00CE508F" w:rsidP="00B16807">
            <w:pPr>
              <w:autoSpaceDE w:val="0"/>
              <w:autoSpaceDN w:val="0"/>
              <w:adjustRightInd w:val="0"/>
              <w:spacing w:after="0" w:line="240" w:lineRule="auto"/>
              <w:ind w:left="60" w:right="60"/>
              <w:rPr>
                <w:rFonts w:ascii="Cambria" w:hAnsi="Cambria" w:cs="Times New Roman"/>
                <w:color w:val="000000"/>
                <w:sz w:val="20"/>
                <w:szCs w:val="20"/>
              </w:rPr>
            </w:pPr>
            <w:r w:rsidRPr="00DF2563">
              <w:rPr>
                <w:rFonts w:ascii="Cambria" w:hAnsi="Cambria" w:cs="Times New Roman"/>
                <w:color w:val="000000"/>
                <w:sz w:val="20"/>
                <w:szCs w:val="20"/>
              </w:rPr>
              <w:t>Between Groups</w:t>
            </w:r>
          </w:p>
        </w:tc>
        <w:tc>
          <w:tcPr>
            <w:tcW w:w="1670"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.178</w:t>
            </w:r>
          </w:p>
        </w:tc>
        <w:tc>
          <w:tcPr>
            <w:tcW w:w="1325"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1</w:t>
            </w:r>
          </w:p>
        </w:tc>
        <w:tc>
          <w:tcPr>
            <w:tcW w:w="1170"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.178</w:t>
            </w:r>
          </w:p>
        </w:tc>
        <w:tc>
          <w:tcPr>
            <w:tcW w:w="990"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.337</w:t>
            </w:r>
          </w:p>
        </w:tc>
        <w:tc>
          <w:tcPr>
            <w:tcW w:w="970"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.565</w:t>
            </w:r>
          </w:p>
        </w:tc>
      </w:tr>
      <w:tr w:rsidR="00CE508F" w:rsidRPr="00DF2563" w:rsidTr="00B16807">
        <w:trPr>
          <w:cantSplit/>
        </w:trPr>
        <w:tc>
          <w:tcPr>
            <w:tcW w:w="1540" w:type="dxa"/>
            <w:vMerge/>
            <w:shd w:val="clear" w:color="auto" w:fill="FFFFFF"/>
            <w:vAlign w:val="center"/>
          </w:tcPr>
          <w:p w:rsidR="00CE508F" w:rsidRPr="00DF2563" w:rsidRDefault="00CE508F" w:rsidP="00B16807">
            <w:pPr>
              <w:autoSpaceDE w:val="0"/>
              <w:autoSpaceDN w:val="0"/>
              <w:adjustRightInd w:val="0"/>
              <w:spacing w:after="0" w:line="240" w:lineRule="auto"/>
              <w:rPr>
                <w:rFonts w:ascii="Cambria" w:hAnsi="Cambria" w:cs="Times New Roman"/>
                <w:color w:val="000000"/>
                <w:sz w:val="20"/>
                <w:szCs w:val="20"/>
              </w:rPr>
            </w:pPr>
          </w:p>
        </w:tc>
        <w:tc>
          <w:tcPr>
            <w:tcW w:w="1760" w:type="dxa"/>
            <w:shd w:val="clear" w:color="auto" w:fill="FFFFFF"/>
            <w:vAlign w:val="center"/>
          </w:tcPr>
          <w:p w:rsidR="00CE508F" w:rsidRPr="00DF2563" w:rsidRDefault="00CE508F" w:rsidP="00B16807">
            <w:pPr>
              <w:autoSpaceDE w:val="0"/>
              <w:autoSpaceDN w:val="0"/>
              <w:adjustRightInd w:val="0"/>
              <w:spacing w:after="0" w:line="240" w:lineRule="auto"/>
              <w:ind w:left="60" w:right="60"/>
              <w:rPr>
                <w:rFonts w:ascii="Cambria" w:hAnsi="Cambria" w:cs="Times New Roman"/>
                <w:color w:val="000000"/>
                <w:sz w:val="20"/>
                <w:szCs w:val="20"/>
              </w:rPr>
            </w:pPr>
            <w:r w:rsidRPr="00DF2563">
              <w:rPr>
                <w:rFonts w:ascii="Cambria" w:hAnsi="Cambria" w:cs="Times New Roman"/>
                <w:color w:val="000000"/>
                <w:sz w:val="20"/>
                <w:szCs w:val="20"/>
              </w:rPr>
              <w:t>Within Groups</w:t>
            </w:r>
          </w:p>
        </w:tc>
        <w:tc>
          <w:tcPr>
            <w:tcW w:w="1670"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18.517</w:t>
            </w:r>
          </w:p>
        </w:tc>
        <w:tc>
          <w:tcPr>
            <w:tcW w:w="1325"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35</w:t>
            </w:r>
          </w:p>
        </w:tc>
        <w:tc>
          <w:tcPr>
            <w:tcW w:w="1170"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.529</w:t>
            </w:r>
          </w:p>
        </w:tc>
        <w:tc>
          <w:tcPr>
            <w:tcW w:w="990" w:type="dxa"/>
            <w:shd w:val="clear" w:color="auto" w:fill="FFFFFF"/>
          </w:tcPr>
          <w:p w:rsidR="00CE508F" w:rsidRPr="00DF2563" w:rsidRDefault="00CE508F" w:rsidP="00B16807">
            <w:pPr>
              <w:autoSpaceDE w:val="0"/>
              <w:autoSpaceDN w:val="0"/>
              <w:adjustRightInd w:val="0"/>
              <w:spacing w:after="0" w:line="240" w:lineRule="auto"/>
              <w:jc w:val="center"/>
              <w:rPr>
                <w:rFonts w:ascii="Cambria" w:hAnsi="Cambria" w:cs="Times New Roman"/>
                <w:sz w:val="20"/>
                <w:szCs w:val="20"/>
              </w:rPr>
            </w:pPr>
          </w:p>
        </w:tc>
        <w:tc>
          <w:tcPr>
            <w:tcW w:w="970" w:type="dxa"/>
            <w:shd w:val="clear" w:color="auto" w:fill="FFFFFF"/>
          </w:tcPr>
          <w:p w:rsidR="00CE508F" w:rsidRPr="00DF2563" w:rsidRDefault="00CE508F" w:rsidP="00B16807">
            <w:pPr>
              <w:autoSpaceDE w:val="0"/>
              <w:autoSpaceDN w:val="0"/>
              <w:adjustRightInd w:val="0"/>
              <w:spacing w:after="0" w:line="240" w:lineRule="auto"/>
              <w:jc w:val="center"/>
              <w:rPr>
                <w:rFonts w:ascii="Cambria" w:hAnsi="Cambria" w:cs="Times New Roman"/>
                <w:sz w:val="20"/>
                <w:szCs w:val="20"/>
              </w:rPr>
            </w:pPr>
          </w:p>
        </w:tc>
      </w:tr>
      <w:tr w:rsidR="00CE508F" w:rsidRPr="00DF2563" w:rsidTr="00B16807">
        <w:trPr>
          <w:cantSplit/>
        </w:trPr>
        <w:tc>
          <w:tcPr>
            <w:tcW w:w="1540" w:type="dxa"/>
            <w:vMerge/>
            <w:shd w:val="clear" w:color="auto" w:fill="FFFFFF"/>
            <w:vAlign w:val="center"/>
          </w:tcPr>
          <w:p w:rsidR="00CE508F" w:rsidRPr="00DF2563" w:rsidRDefault="00CE508F" w:rsidP="00B16807">
            <w:pPr>
              <w:autoSpaceDE w:val="0"/>
              <w:autoSpaceDN w:val="0"/>
              <w:adjustRightInd w:val="0"/>
              <w:spacing w:after="0" w:line="240" w:lineRule="auto"/>
              <w:rPr>
                <w:rFonts w:ascii="Cambria" w:hAnsi="Cambria" w:cs="Times New Roman"/>
                <w:sz w:val="20"/>
                <w:szCs w:val="20"/>
              </w:rPr>
            </w:pPr>
          </w:p>
        </w:tc>
        <w:tc>
          <w:tcPr>
            <w:tcW w:w="1760" w:type="dxa"/>
            <w:shd w:val="clear" w:color="auto" w:fill="FFFFFF"/>
            <w:vAlign w:val="center"/>
          </w:tcPr>
          <w:p w:rsidR="00CE508F" w:rsidRPr="00DF2563" w:rsidRDefault="00CE508F" w:rsidP="00B16807">
            <w:pPr>
              <w:autoSpaceDE w:val="0"/>
              <w:autoSpaceDN w:val="0"/>
              <w:adjustRightInd w:val="0"/>
              <w:spacing w:after="0" w:line="240" w:lineRule="auto"/>
              <w:ind w:left="60" w:right="60"/>
              <w:rPr>
                <w:rFonts w:ascii="Cambria" w:hAnsi="Cambria" w:cs="Times New Roman"/>
                <w:color w:val="000000"/>
                <w:sz w:val="20"/>
                <w:szCs w:val="20"/>
              </w:rPr>
            </w:pPr>
            <w:r w:rsidRPr="00DF2563">
              <w:rPr>
                <w:rFonts w:ascii="Cambria" w:hAnsi="Cambria" w:cs="Times New Roman"/>
                <w:color w:val="000000"/>
                <w:sz w:val="20"/>
                <w:szCs w:val="20"/>
              </w:rPr>
              <w:t>Total</w:t>
            </w:r>
          </w:p>
        </w:tc>
        <w:tc>
          <w:tcPr>
            <w:tcW w:w="1670"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18.695</w:t>
            </w:r>
          </w:p>
        </w:tc>
        <w:tc>
          <w:tcPr>
            <w:tcW w:w="1325" w:type="dxa"/>
            <w:shd w:val="clear" w:color="auto" w:fill="FFFFFF"/>
            <w:vAlign w:val="center"/>
          </w:tcPr>
          <w:p w:rsidR="00CE508F" w:rsidRPr="00DF2563" w:rsidRDefault="00CE508F" w:rsidP="00B16807">
            <w:pPr>
              <w:autoSpaceDE w:val="0"/>
              <w:autoSpaceDN w:val="0"/>
              <w:adjustRightInd w:val="0"/>
              <w:spacing w:after="0" w:line="240" w:lineRule="auto"/>
              <w:ind w:left="60" w:right="60"/>
              <w:jc w:val="center"/>
              <w:rPr>
                <w:rFonts w:ascii="Cambria" w:hAnsi="Cambria" w:cs="Times New Roman"/>
                <w:color w:val="000000"/>
                <w:sz w:val="20"/>
                <w:szCs w:val="20"/>
              </w:rPr>
            </w:pPr>
            <w:r w:rsidRPr="00DF2563">
              <w:rPr>
                <w:rFonts w:ascii="Cambria" w:hAnsi="Cambria" w:cs="Times New Roman"/>
                <w:color w:val="000000"/>
                <w:sz w:val="20"/>
                <w:szCs w:val="20"/>
              </w:rPr>
              <w:t>36</w:t>
            </w:r>
          </w:p>
        </w:tc>
        <w:tc>
          <w:tcPr>
            <w:tcW w:w="1170" w:type="dxa"/>
            <w:shd w:val="clear" w:color="auto" w:fill="FFFFFF"/>
          </w:tcPr>
          <w:p w:rsidR="00CE508F" w:rsidRPr="00DF2563" w:rsidRDefault="00CE508F" w:rsidP="00B16807">
            <w:pPr>
              <w:autoSpaceDE w:val="0"/>
              <w:autoSpaceDN w:val="0"/>
              <w:adjustRightInd w:val="0"/>
              <w:spacing w:after="0" w:line="240" w:lineRule="auto"/>
              <w:jc w:val="center"/>
              <w:rPr>
                <w:rFonts w:ascii="Cambria" w:hAnsi="Cambria" w:cs="Times New Roman"/>
                <w:sz w:val="20"/>
                <w:szCs w:val="20"/>
              </w:rPr>
            </w:pPr>
          </w:p>
        </w:tc>
        <w:tc>
          <w:tcPr>
            <w:tcW w:w="990" w:type="dxa"/>
            <w:shd w:val="clear" w:color="auto" w:fill="FFFFFF"/>
          </w:tcPr>
          <w:p w:rsidR="00CE508F" w:rsidRPr="00DF2563" w:rsidRDefault="00CE508F" w:rsidP="00B16807">
            <w:pPr>
              <w:autoSpaceDE w:val="0"/>
              <w:autoSpaceDN w:val="0"/>
              <w:adjustRightInd w:val="0"/>
              <w:spacing w:after="0" w:line="240" w:lineRule="auto"/>
              <w:jc w:val="center"/>
              <w:rPr>
                <w:rFonts w:ascii="Cambria" w:hAnsi="Cambria" w:cs="Times New Roman"/>
                <w:sz w:val="20"/>
                <w:szCs w:val="20"/>
              </w:rPr>
            </w:pPr>
          </w:p>
        </w:tc>
        <w:tc>
          <w:tcPr>
            <w:tcW w:w="970" w:type="dxa"/>
            <w:shd w:val="clear" w:color="auto" w:fill="FFFFFF"/>
          </w:tcPr>
          <w:p w:rsidR="00CE508F" w:rsidRPr="00DF2563" w:rsidRDefault="00CE508F" w:rsidP="00B16807">
            <w:pPr>
              <w:autoSpaceDE w:val="0"/>
              <w:autoSpaceDN w:val="0"/>
              <w:adjustRightInd w:val="0"/>
              <w:spacing w:after="0" w:line="240" w:lineRule="auto"/>
              <w:jc w:val="center"/>
              <w:rPr>
                <w:rFonts w:ascii="Cambria" w:hAnsi="Cambria" w:cs="Times New Roman"/>
                <w:sz w:val="20"/>
                <w:szCs w:val="20"/>
              </w:rPr>
            </w:pPr>
          </w:p>
        </w:tc>
      </w:tr>
    </w:tbl>
    <w:p w:rsidR="00CE508F" w:rsidRPr="00CE508F" w:rsidRDefault="00CE508F" w:rsidP="00CE508F">
      <w:pPr>
        <w:autoSpaceDE w:val="0"/>
        <w:autoSpaceDN w:val="0"/>
        <w:adjustRightInd w:val="0"/>
        <w:spacing w:after="0" w:line="240" w:lineRule="auto"/>
        <w:jc w:val="both"/>
        <w:rPr>
          <w:rFonts w:ascii="Cambria" w:hAnsi="Cambria" w:cs="Times New Roman"/>
        </w:rPr>
      </w:pPr>
    </w:p>
    <w:p w:rsidR="00CE508F" w:rsidRPr="00CE508F" w:rsidRDefault="00CE508F" w:rsidP="0012304F">
      <w:pPr>
        <w:autoSpaceDE w:val="0"/>
        <w:autoSpaceDN w:val="0"/>
        <w:adjustRightInd w:val="0"/>
        <w:spacing w:after="0" w:line="240" w:lineRule="auto"/>
        <w:ind w:firstLine="567"/>
        <w:jc w:val="both"/>
        <w:rPr>
          <w:rFonts w:ascii="Cambria" w:hAnsi="Cambria" w:cs="Times New Roman"/>
        </w:rPr>
      </w:pPr>
      <w:r w:rsidRPr="00CE508F">
        <w:rPr>
          <w:rFonts w:ascii="Cambria" w:hAnsi="Cambria" w:cs="Times New Roman"/>
        </w:rPr>
        <w:t xml:space="preserve">Furthermore, to make sure that there was no significant difference between male and female students, we asked permission from the principal of bilingual junior high school to obtain </w:t>
      </w:r>
      <w:r w:rsidRPr="00CE508F">
        <w:rPr>
          <w:rFonts w:ascii="Cambria" w:hAnsi="Cambria" w:cs="Times New Roman"/>
        </w:rPr>
        <w:lastRenderedPageBreak/>
        <w:t>the scores from each class. The scores were analyzed with levene’s test and One Way Anova. The preliminary analysis using Levene’s test was performed. The test revealed that the assumption of homogeneity of variances of the groups (male and female) was not violated as indicated by F (1,35)=.216,P&gt;.05. Therefore, a One-Way between groups Anova was conducted. The detail could be seen in Table 13.</w:t>
      </w:r>
    </w:p>
    <w:p w:rsidR="00DF2563" w:rsidRPr="00CE508F" w:rsidRDefault="00DF2563" w:rsidP="00CE508F">
      <w:pPr>
        <w:autoSpaceDE w:val="0"/>
        <w:autoSpaceDN w:val="0"/>
        <w:adjustRightInd w:val="0"/>
        <w:spacing w:after="0" w:line="240" w:lineRule="auto"/>
        <w:rPr>
          <w:rFonts w:ascii="Cambria" w:hAnsi="Cambria" w:cs="Times New Roman"/>
          <w:b/>
        </w:rPr>
      </w:pPr>
    </w:p>
    <w:p w:rsidR="00CE508F" w:rsidRPr="0012304F" w:rsidRDefault="00CE508F" w:rsidP="0012304F">
      <w:pPr>
        <w:autoSpaceDE w:val="0"/>
        <w:autoSpaceDN w:val="0"/>
        <w:adjustRightInd w:val="0"/>
        <w:spacing w:after="120" w:line="240" w:lineRule="auto"/>
        <w:rPr>
          <w:rFonts w:ascii="Cambria" w:hAnsi="Cambria" w:cs="Times New Roman"/>
          <w:i/>
          <w:sz w:val="20"/>
        </w:rPr>
      </w:pPr>
      <w:r w:rsidRPr="0012304F">
        <w:rPr>
          <w:rFonts w:ascii="Cambria" w:hAnsi="Cambria" w:cs="Times New Roman"/>
          <w:b/>
          <w:sz w:val="20"/>
        </w:rPr>
        <w:t xml:space="preserve">Table 14. </w:t>
      </w:r>
      <w:r w:rsidRPr="0012304F">
        <w:rPr>
          <w:rFonts w:ascii="Cambria" w:hAnsi="Cambria" w:cs="Times New Roman"/>
          <w:i/>
          <w:sz w:val="20"/>
        </w:rPr>
        <w:t>Levene’s test. Homogenity of variances of independent variables  across dep</w:t>
      </w:r>
      <w:r w:rsidR="0012304F">
        <w:rPr>
          <w:rFonts w:ascii="Cambria" w:hAnsi="Cambria" w:cs="Times New Roman"/>
          <w:i/>
          <w:sz w:val="20"/>
        </w:rPr>
        <w:t>endent variables based on score</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2"/>
        <w:gridCol w:w="2809"/>
        <w:gridCol w:w="1508"/>
        <w:gridCol w:w="2731"/>
      </w:tblGrid>
      <w:tr w:rsidR="00CE508F" w:rsidRPr="00CE508F" w:rsidTr="008E6FD0">
        <w:tc>
          <w:tcPr>
            <w:tcW w:w="1952" w:type="dxa"/>
            <w:tcBorders>
              <w:top w:val="single" w:sz="4" w:space="0" w:color="auto"/>
              <w:bottom w:val="single" w:sz="4" w:space="0" w:color="auto"/>
            </w:tcBorders>
          </w:tcPr>
          <w:p w:rsidR="00CE508F" w:rsidRPr="00CE508F" w:rsidRDefault="00CE508F" w:rsidP="00B16807">
            <w:pPr>
              <w:jc w:val="both"/>
              <w:rPr>
                <w:rFonts w:ascii="Cambria" w:hAnsi="Cambria" w:cs="Times New Roman"/>
              </w:rPr>
            </w:pPr>
            <w:r w:rsidRPr="00CE508F">
              <w:rPr>
                <w:rFonts w:ascii="Cambria" w:hAnsi="Cambria" w:cs="Times New Roman"/>
              </w:rPr>
              <w:t>Variable</w:t>
            </w:r>
          </w:p>
        </w:tc>
        <w:tc>
          <w:tcPr>
            <w:tcW w:w="2809" w:type="dxa"/>
            <w:tcBorders>
              <w:top w:val="single" w:sz="4" w:space="0" w:color="auto"/>
              <w:bottom w:val="single" w:sz="4" w:space="0" w:color="auto"/>
            </w:tcBorders>
          </w:tcPr>
          <w:p w:rsidR="00CE508F" w:rsidRPr="00CE508F" w:rsidRDefault="00CE508F" w:rsidP="00B16807">
            <w:pPr>
              <w:jc w:val="both"/>
              <w:rPr>
                <w:rFonts w:ascii="Cambria" w:hAnsi="Cambria" w:cs="Times New Roman"/>
              </w:rPr>
            </w:pPr>
            <w:r w:rsidRPr="00CE508F">
              <w:rPr>
                <w:rFonts w:ascii="Cambria" w:hAnsi="Cambria" w:cs="Times New Roman"/>
              </w:rPr>
              <w:t xml:space="preserve"> Levene’s test for equality</w:t>
            </w:r>
          </w:p>
          <w:p w:rsidR="00CE508F" w:rsidRPr="00CE508F" w:rsidRDefault="00CE508F" w:rsidP="00B16807">
            <w:pPr>
              <w:jc w:val="both"/>
              <w:rPr>
                <w:rFonts w:ascii="Cambria" w:hAnsi="Cambria" w:cs="Times New Roman"/>
              </w:rPr>
            </w:pPr>
            <w:r w:rsidRPr="00CE508F">
              <w:rPr>
                <w:rFonts w:ascii="Cambria" w:hAnsi="Cambria" w:cs="Times New Roman"/>
              </w:rPr>
              <w:t xml:space="preserve"> Variances</w:t>
            </w:r>
          </w:p>
        </w:tc>
        <w:tc>
          <w:tcPr>
            <w:tcW w:w="1508" w:type="dxa"/>
            <w:tcBorders>
              <w:top w:val="single" w:sz="4" w:space="0" w:color="auto"/>
              <w:bottom w:val="single" w:sz="4" w:space="0" w:color="auto"/>
            </w:tcBorders>
          </w:tcPr>
          <w:p w:rsidR="00CE508F" w:rsidRPr="00CE508F" w:rsidRDefault="00CE508F" w:rsidP="00B16807">
            <w:pPr>
              <w:jc w:val="both"/>
              <w:rPr>
                <w:rFonts w:ascii="Cambria" w:hAnsi="Cambria" w:cs="Times New Roman"/>
              </w:rPr>
            </w:pPr>
            <w:r w:rsidRPr="00CE508F">
              <w:rPr>
                <w:rFonts w:ascii="Cambria" w:hAnsi="Cambria" w:cs="Times New Roman"/>
              </w:rPr>
              <w:t xml:space="preserve">        Df</w:t>
            </w:r>
          </w:p>
        </w:tc>
        <w:tc>
          <w:tcPr>
            <w:tcW w:w="2731" w:type="dxa"/>
            <w:tcBorders>
              <w:top w:val="single" w:sz="4" w:space="0" w:color="auto"/>
              <w:bottom w:val="single" w:sz="4" w:space="0" w:color="auto"/>
            </w:tcBorders>
          </w:tcPr>
          <w:p w:rsidR="00CE508F" w:rsidRPr="00CE508F" w:rsidRDefault="00CE508F" w:rsidP="00B16807">
            <w:pPr>
              <w:jc w:val="both"/>
              <w:rPr>
                <w:rFonts w:ascii="Cambria" w:hAnsi="Cambria" w:cs="Times New Roman"/>
              </w:rPr>
            </w:pPr>
            <w:r w:rsidRPr="00CE508F">
              <w:rPr>
                <w:rFonts w:ascii="Cambria" w:hAnsi="Cambria" w:cs="Times New Roman"/>
              </w:rPr>
              <w:t>Sig</w:t>
            </w:r>
          </w:p>
        </w:tc>
      </w:tr>
      <w:tr w:rsidR="00CE508F" w:rsidRPr="00CE508F" w:rsidTr="008E6FD0">
        <w:tc>
          <w:tcPr>
            <w:tcW w:w="1952" w:type="dxa"/>
            <w:tcBorders>
              <w:top w:val="single" w:sz="4" w:space="0" w:color="auto"/>
            </w:tcBorders>
          </w:tcPr>
          <w:p w:rsidR="00CE508F" w:rsidRPr="00CE508F" w:rsidRDefault="00CE508F" w:rsidP="00B16807">
            <w:pPr>
              <w:jc w:val="both"/>
              <w:rPr>
                <w:rFonts w:ascii="Cambria" w:hAnsi="Cambria" w:cs="Times New Roman"/>
              </w:rPr>
            </w:pPr>
            <w:r w:rsidRPr="00CE508F">
              <w:rPr>
                <w:rFonts w:ascii="Cambria" w:hAnsi="Cambria" w:cs="Times New Roman"/>
              </w:rPr>
              <w:t>Score</w:t>
            </w:r>
          </w:p>
        </w:tc>
        <w:tc>
          <w:tcPr>
            <w:tcW w:w="2809" w:type="dxa"/>
            <w:tcBorders>
              <w:top w:val="single" w:sz="4" w:space="0" w:color="auto"/>
            </w:tcBorders>
          </w:tcPr>
          <w:p w:rsidR="00CE508F" w:rsidRPr="00CE508F" w:rsidRDefault="00CE508F" w:rsidP="00B16807">
            <w:pPr>
              <w:jc w:val="both"/>
              <w:rPr>
                <w:rFonts w:ascii="Cambria" w:hAnsi="Cambria" w:cs="Times New Roman"/>
              </w:rPr>
            </w:pPr>
            <w:r w:rsidRPr="00CE508F">
              <w:rPr>
                <w:rFonts w:ascii="Cambria" w:hAnsi="Cambria" w:cs="Times New Roman"/>
                <w:color w:val="000000"/>
              </w:rPr>
              <w:t>1.586</w:t>
            </w:r>
          </w:p>
        </w:tc>
        <w:tc>
          <w:tcPr>
            <w:tcW w:w="1508" w:type="dxa"/>
            <w:tcBorders>
              <w:top w:val="single" w:sz="4" w:space="0" w:color="auto"/>
            </w:tcBorders>
          </w:tcPr>
          <w:p w:rsidR="00CE508F" w:rsidRPr="00CE508F" w:rsidRDefault="00CE508F" w:rsidP="00B16807">
            <w:pPr>
              <w:jc w:val="both"/>
              <w:rPr>
                <w:rFonts w:ascii="Cambria" w:hAnsi="Cambria" w:cs="Times New Roman"/>
              </w:rPr>
            </w:pPr>
            <w:r w:rsidRPr="00CE508F">
              <w:rPr>
                <w:rFonts w:ascii="Cambria" w:hAnsi="Cambria" w:cs="Times New Roman"/>
                <w:color w:val="000000"/>
              </w:rPr>
              <w:t>35</w:t>
            </w:r>
          </w:p>
        </w:tc>
        <w:tc>
          <w:tcPr>
            <w:tcW w:w="2731" w:type="dxa"/>
            <w:tcBorders>
              <w:top w:val="single" w:sz="4" w:space="0" w:color="auto"/>
            </w:tcBorders>
          </w:tcPr>
          <w:p w:rsidR="00CE508F" w:rsidRPr="00CE508F" w:rsidRDefault="00CE508F" w:rsidP="00B16807">
            <w:pPr>
              <w:jc w:val="both"/>
              <w:rPr>
                <w:rFonts w:ascii="Cambria" w:hAnsi="Cambria" w:cs="Times New Roman"/>
              </w:rPr>
            </w:pPr>
            <w:r w:rsidRPr="00CE508F">
              <w:rPr>
                <w:rFonts w:ascii="Cambria" w:hAnsi="Cambria" w:cs="Times New Roman"/>
                <w:color w:val="000000"/>
              </w:rPr>
              <w:t>.216</w:t>
            </w:r>
          </w:p>
        </w:tc>
      </w:tr>
    </w:tbl>
    <w:p w:rsidR="00CE508F" w:rsidRPr="00CE508F" w:rsidRDefault="00CE508F" w:rsidP="00CE508F">
      <w:pPr>
        <w:spacing w:after="0" w:line="240" w:lineRule="auto"/>
        <w:jc w:val="both"/>
        <w:rPr>
          <w:rFonts w:ascii="Cambria" w:hAnsi="Cambria" w:cs="Times New Roman"/>
        </w:rPr>
      </w:pPr>
      <w:r w:rsidRPr="00CE508F">
        <w:rPr>
          <w:rFonts w:ascii="Cambria" w:hAnsi="Cambria" w:cs="Times New Roman"/>
        </w:rPr>
        <w:t>Significant at &lt; .05</w:t>
      </w:r>
    </w:p>
    <w:p w:rsidR="00CE508F" w:rsidRPr="00CE508F" w:rsidRDefault="00CE508F" w:rsidP="00CE508F">
      <w:pPr>
        <w:spacing w:after="0" w:line="240" w:lineRule="auto"/>
        <w:ind w:firstLine="660"/>
        <w:jc w:val="both"/>
        <w:rPr>
          <w:rFonts w:ascii="Cambria" w:hAnsi="Cambria" w:cs="Times New Roman"/>
        </w:rPr>
      </w:pPr>
    </w:p>
    <w:p w:rsidR="00CE508F" w:rsidRPr="00CE508F" w:rsidRDefault="00CE508F" w:rsidP="0012304F">
      <w:pPr>
        <w:spacing w:after="0" w:line="240" w:lineRule="auto"/>
        <w:ind w:firstLine="567"/>
        <w:jc w:val="both"/>
        <w:rPr>
          <w:rFonts w:ascii="Cambria" w:hAnsi="Cambria" w:cs="Times New Roman"/>
        </w:rPr>
      </w:pPr>
      <w:r w:rsidRPr="00CE508F">
        <w:rPr>
          <w:rFonts w:ascii="Cambria" w:hAnsi="Cambria" w:cs="Times New Roman"/>
        </w:rPr>
        <w:t>The result of one way anova between gender toward dependent variable students’ score in Table 15 showed that there was no significant difference between male and female students. It showed students’ score (F=.286, sig.=.596&gt;.05)</w:t>
      </w:r>
    </w:p>
    <w:p w:rsidR="00CE508F" w:rsidRPr="00CE508F" w:rsidRDefault="00CE508F" w:rsidP="00CE508F">
      <w:pPr>
        <w:spacing w:after="0" w:line="240" w:lineRule="auto"/>
        <w:jc w:val="both"/>
        <w:rPr>
          <w:rFonts w:ascii="Cambria" w:hAnsi="Cambria" w:cs="Times New Roman"/>
          <w:b/>
          <w:bCs/>
          <w:i/>
          <w:color w:val="000000"/>
        </w:rPr>
      </w:pPr>
    </w:p>
    <w:p w:rsidR="00CE508F" w:rsidRPr="0012304F" w:rsidRDefault="00CE508F" w:rsidP="00CE508F">
      <w:pPr>
        <w:spacing w:after="0" w:line="240" w:lineRule="auto"/>
        <w:jc w:val="both"/>
        <w:rPr>
          <w:rFonts w:ascii="Cambria" w:hAnsi="Cambria" w:cs="Times New Roman"/>
          <w:bCs/>
          <w:i/>
          <w:color w:val="000000"/>
          <w:sz w:val="20"/>
        </w:rPr>
      </w:pPr>
      <w:r w:rsidRPr="0012304F">
        <w:rPr>
          <w:rFonts w:ascii="Cambria" w:hAnsi="Cambria" w:cs="Times New Roman"/>
          <w:b/>
          <w:bCs/>
          <w:color w:val="000000"/>
          <w:sz w:val="20"/>
        </w:rPr>
        <w:t xml:space="preserve">Table 15. </w:t>
      </w:r>
      <w:r w:rsidRPr="0012304F">
        <w:rPr>
          <w:rFonts w:ascii="Cambria" w:hAnsi="Cambria" w:cs="Times New Roman"/>
          <w:bCs/>
          <w:i/>
          <w:color w:val="000000"/>
          <w:sz w:val="20"/>
        </w:rPr>
        <w:t>Analysis anova  gender across students’ score</w:t>
      </w:r>
    </w:p>
    <w:p w:rsidR="00CE508F" w:rsidRPr="00CE508F" w:rsidRDefault="00CE508F" w:rsidP="00CE508F">
      <w:pPr>
        <w:spacing w:after="0" w:line="240" w:lineRule="auto"/>
        <w:jc w:val="both"/>
        <w:rPr>
          <w:rFonts w:ascii="Cambria" w:hAnsi="Cambria" w:cs="Times New Roman"/>
        </w:rPr>
      </w:pPr>
    </w:p>
    <w:tbl>
      <w:tblPr>
        <w:tblW w:w="900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00"/>
        <w:gridCol w:w="1760"/>
        <w:gridCol w:w="1825"/>
        <w:gridCol w:w="720"/>
        <w:gridCol w:w="1530"/>
        <w:gridCol w:w="1170"/>
        <w:gridCol w:w="895"/>
      </w:tblGrid>
      <w:tr w:rsidR="00CE508F" w:rsidRPr="00CE508F" w:rsidTr="008E6FD0">
        <w:trPr>
          <w:cantSplit/>
        </w:trPr>
        <w:tc>
          <w:tcPr>
            <w:tcW w:w="2860" w:type="dxa"/>
            <w:gridSpan w:val="2"/>
            <w:tcBorders>
              <w:top w:val="single" w:sz="4" w:space="0" w:color="auto"/>
              <w:bottom w:val="single" w:sz="4" w:space="0" w:color="auto"/>
            </w:tcBorders>
            <w:shd w:val="clear" w:color="auto" w:fill="FFFFFF"/>
          </w:tcPr>
          <w:p w:rsidR="00CE508F" w:rsidRPr="00CE508F" w:rsidRDefault="00CE508F" w:rsidP="00B16807">
            <w:pPr>
              <w:autoSpaceDE w:val="0"/>
              <w:autoSpaceDN w:val="0"/>
              <w:adjustRightInd w:val="0"/>
              <w:spacing w:after="0" w:line="240" w:lineRule="auto"/>
              <w:ind w:left="60" w:right="60"/>
              <w:rPr>
                <w:rFonts w:ascii="Cambria" w:hAnsi="Cambria" w:cs="Times New Roman"/>
                <w:color w:val="000000"/>
              </w:rPr>
            </w:pPr>
          </w:p>
        </w:tc>
        <w:tc>
          <w:tcPr>
            <w:tcW w:w="1825" w:type="dxa"/>
            <w:tcBorders>
              <w:top w:val="single" w:sz="4" w:space="0" w:color="auto"/>
              <w:bottom w:val="single" w:sz="4" w:space="0" w:color="auto"/>
            </w:tcBorders>
            <w:shd w:val="clear" w:color="auto" w:fill="FFFFFF"/>
          </w:tcPr>
          <w:p w:rsidR="00CE508F" w:rsidRPr="00CE508F" w:rsidRDefault="00CE508F" w:rsidP="00B16807">
            <w:pPr>
              <w:autoSpaceDE w:val="0"/>
              <w:autoSpaceDN w:val="0"/>
              <w:adjustRightInd w:val="0"/>
              <w:spacing w:after="0" w:line="240" w:lineRule="auto"/>
              <w:ind w:left="60" w:right="60"/>
              <w:jc w:val="center"/>
              <w:rPr>
                <w:rFonts w:ascii="Cambria" w:hAnsi="Cambria" w:cs="Times New Roman"/>
                <w:color w:val="000000"/>
              </w:rPr>
            </w:pPr>
            <w:r w:rsidRPr="00CE508F">
              <w:rPr>
                <w:rFonts w:ascii="Cambria" w:hAnsi="Cambria" w:cs="Times New Roman"/>
                <w:color w:val="000000"/>
              </w:rPr>
              <w:t>Sum of Squares</w:t>
            </w:r>
          </w:p>
        </w:tc>
        <w:tc>
          <w:tcPr>
            <w:tcW w:w="720" w:type="dxa"/>
            <w:tcBorders>
              <w:top w:val="single" w:sz="4" w:space="0" w:color="auto"/>
              <w:bottom w:val="single" w:sz="4" w:space="0" w:color="auto"/>
            </w:tcBorders>
            <w:shd w:val="clear" w:color="auto" w:fill="FFFFFF"/>
          </w:tcPr>
          <w:p w:rsidR="00CE508F" w:rsidRPr="00CE508F" w:rsidRDefault="00CE508F" w:rsidP="00B16807">
            <w:pPr>
              <w:autoSpaceDE w:val="0"/>
              <w:autoSpaceDN w:val="0"/>
              <w:adjustRightInd w:val="0"/>
              <w:spacing w:after="0" w:line="240" w:lineRule="auto"/>
              <w:ind w:left="60" w:right="60"/>
              <w:jc w:val="center"/>
              <w:rPr>
                <w:rFonts w:ascii="Cambria" w:hAnsi="Cambria" w:cs="Times New Roman"/>
                <w:color w:val="000000"/>
              </w:rPr>
            </w:pPr>
            <w:r w:rsidRPr="00CE508F">
              <w:rPr>
                <w:rFonts w:ascii="Cambria" w:hAnsi="Cambria" w:cs="Times New Roman"/>
                <w:color w:val="000000"/>
              </w:rPr>
              <w:t>Df</w:t>
            </w:r>
          </w:p>
        </w:tc>
        <w:tc>
          <w:tcPr>
            <w:tcW w:w="1530" w:type="dxa"/>
            <w:tcBorders>
              <w:top w:val="single" w:sz="4" w:space="0" w:color="auto"/>
              <w:bottom w:val="single" w:sz="4" w:space="0" w:color="auto"/>
            </w:tcBorders>
            <w:shd w:val="clear" w:color="auto" w:fill="FFFFFF"/>
          </w:tcPr>
          <w:p w:rsidR="00CE508F" w:rsidRPr="00CE508F" w:rsidRDefault="00CE508F" w:rsidP="00B16807">
            <w:pPr>
              <w:autoSpaceDE w:val="0"/>
              <w:autoSpaceDN w:val="0"/>
              <w:adjustRightInd w:val="0"/>
              <w:spacing w:after="0" w:line="240" w:lineRule="auto"/>
              <w:ind w:left="60" w:right="60"/>
              <w:jc w:val="center"/>
              <w:rPr>
                <w:rFonts w:ascii="Cambria" w:hAnsi="Cambria" w:cs="Times New Roman"/>
                <w:color w:val="000000"/>
              </w:rPr>
            </w:pPr>
            <w:r w:rsidRPr="00CE508F">
              <w:rPr>
                <w:rFonts w:ascii="Cambria" w:hAnsi="Cambria" w:cs="Times New Roman"/>
                <w:color w:val="000000"/>
              </w:rPr>
              <w:t>Mean Square</w:t>
            </w:r>
          </w:p>
        </w:tc>
        <w:tc>
          <w:tcPr>
            <w:tcW w:w="1170" w:type="dxa"/>
            <w:tcBorders>
              <w:top w:val="single" w:sz="4" w:space="0" w:color="auto"/>
              <w:bottom w:val="single" w:sz="4" w:space="0" w:color="auto"/>
            </w:tcBorders>
            <w:shd w:val="clear" w:color="auto" w:fill="FFFFFF"/>
          </w:tcPr>
          <w:p w:rsidR="00CE508F" w:rsidRPr="00CE508F" w:rsidRDefault="00CE508F" w:rsidP="00B16807">
            <w:pPr>
              <w:autoSpaceDE w:val="0"/>
              <w:autoSpaceDN w:val="0"/>
              <w:adjustRightInd w:val="0"/>
              <w:spacing w:after="0" w:line="240" w:lineRule="auto"/>
              <w:ind w:left="60" w:right="60"/>
              <w:jc w:val="center"/>
              <w:rPr>
                <w:rFonts w:ascii="Cambria" w:hAnsi="Cambria" w:cs="Times New Roman"/>
                <w:color w:val="000000"/>
              </w:rPr>
            </w:pPr>
            <w:r w:rsidRPr="00CE508F">
              <w:rPr>
                <w:rFonts w:ascii="Cambria" w:hAnsi="Cambria" w:cs="Times New Roman"/>
                <w:color w:val="000000"/>
              </w:rPr>
              <w:t>F</w:t>
            </w:r>
          </w:p>
        </w:tc>
        <w:tc>
          <w:tcPr>
            <w:tcW w:w="895" w:type="dxa"/>
            <w:tcBorders>
              <w:top w:val="single" w:sz="4" w:space="0" w:color="auto"/>
              <w:bottom w:val="single" w:sz="4" w:space="0" w:color="auto"/>
            </w:tcBorders>
            <w:shd w:val="clear" w:color="auto" w:fill="FFFFFF"/>
          </w:tcPr>
          <w:p w:rsidR="00CE508F" w:rsidRPr="00CE508F" w:rsidRDefault="00CE508F" w:rsidP="00B16807">
            <w:pPr>
              <w:autoSpaceDE w:val="0"/>
              <w:autoSpaceDN w:val="0"/>
              <w:adjustRightInd w:val="0"/>
              <w:spacing w:after="0" w:line="240" w:lineRule="auto"/>
              <w:ind w:left="60" w:right="60"/>
              <w:jc w:val="center"/>
              <w:rPr>
                <w:rFonts w:ascii="Cambria" w:hAnsi="Cambria" w:cs="Times New Roman"/>
                <w:color w:val="000000"/>
              </w:rPr>
            </w:pPr>
            <w:r w:rsidRPr="00CE508F">
              <w:rPr>
                <w:rFonts w:ascii="Cambria" w:hAnsi="Cambria" w:cs="Times New Roman"/>
                <w:color w:val="000000"/>
              </w:rPr>
              <w:t>Sig.</w:t>
            </w:r>
          </w:p>
        </w:tc>
      </w:tr>
      <w:tr w:rsidR="00CE508F" w:rsidRPr="00CE508F" w:rsidTr="008E6FD0">
        <w:trPr>
          <w:cantSplit/>
        </w:trPr>
        <w:tc>
          <w:tcPr>
            <w:tcW w:w="1100" w:type="dxa"/>
            <w:vMerge w:val="restart"/>
            <w:tcBorders>
              <w:top w:val="single" w:sz="4" w:space="0" w:color="auto"/>
            </w:tcBorders>
            <w:shd w:val="clear" w:color="auto" w:fill="FFFFFF"/>
            <w:vAlign w:val="center"/>
          </w:tcPr>
          <w:p w:rsidR="00CE508F" w:rsidRPr="00CE508F" w:rsidRDefault="00CE508F" w:rsidP="00B16807">
            <w:pPr>
              <w:autoSpaceDE w:val="0"/>
              <w:autoSpaceDN w:val="0"/>
              <w:adjustRightInd w:val="0"/>
              <w:spacing w:after="0" w:line="240" w:lineRule="auto"/>
              <w:ind w:left="60" w:right="60"/>
              <w:rPr>
                <w:rFonts w:ascii="Cambria" w:hAnsi="Cambria" w:cs="Times New Roman"/>
                <w:color w:val="000000"/>
              </w:rPr>
            </w:pPr>
            <w:r w:rsidRPr="00CE508F">
              <w:rPr>
                <w:rFonts w:ascii="Cambria" w:hAnsi="Cambria" w:cs="Times New Roman"/>
                <w:color w:val="000000"/>
              </w:rPr>
              <w:t>Score</w:t>
            </w:r>
          </w:p>
        </w:tc>
        <w:tc>
          <w:tcPr>
            <w:tcW w:w="1760" w:type="dxa"/>
            <w:tcBorders>
              <w:top w:val="single" w:sz="4" w:space="0" w:color="auto"/>
            </w:tcBorders>
            <w:shd w:val="clear" w:color="auto" w:fill="FFFFFF"/>
            <w:vAlign w:val="center"/>
          </w:tcPr>
          <w:p w:rsidR="00CE508F" w:rsidRPr="00CE508F" w:rsidRDefault="00CE508F" w:rsidP="00B16807">
            <w:pPr>
              <w:autoSpaceDE w:val="0"/>
              <w:autoSpaceDN w:val="0"/>
              <w:adjustRightInd w:val="0"/>
              <w:spacing w:after="0" w:line="240" w:lineRule="auto"/>
              <w:ind w:left="60" w:right="60"/>
              <w:rPr>
                <w:rFonts w:ascii="Cambria" w:hAnsi="Cambria" w:cs="Times New Roman"/>
                <w:color w:val="000000"/>
              </w:rPr>
            </w:pPr>
            <w:r w:rsidRPr="00CE508F">
              <w:rPr>
                <w:rFonts w:ascii="Cambria" w:hAnsi="Cambria" w:cs="Times New Roman"/>
                <w:color w:val="000000"/>
              </w:rPr>
              <w:t>Between Groups</w:t>
            </w:r>
          </w:p>
        </w:tc>
        <w:tc>
          <w:tcPr>
            <w:tcW w:w="1825" w:type="dxa"/>
            <w:tcBorders>
              <w:top w:val="single" w:sz="4" w:space="0" w:color="auto"/>
            </w:tcBorders>
            <w:shd w:val="clear" w:color="auto" w:fill="FFFFFF"/>
            <w:vAlign w:val="center"/>
          </w:tcPr>
          <w:p w:rsidR="00CE508F" w:rsidRPr="00CE508F" w:rsidRDefault="00CE508F" w:rsidP="00B16807">
            <w:pPr>
              <w:autoSpaceDE w:val="0"/>
              <w:autoSpaceDN w:val="0"/>
              <w:adjustRightInd w:val="0"/>
              <w:spacing w:after="0" w:line="240" w:lineRule="auto"/>
              <w:ind w:left="60" w:right="60"/>
              <w:jc w:val="center"/>
              <w:rPr>
                <w:rFonts w:ascii="Cambria" w:hAnsi="Cambria" w:cs="Times New Roman"/>
                <w:color w:val="000000"/>
              </w:rPr>
            </w:pPr>
            <w:r w:rsidRPr="00CE508F">
              <w:rPr>
                <w:rFonts w:ascii="Cambria" w:hAnsi="Cambria" w:cs="Times New Roman"/>
                <w:color w:val="000000"/>
              </w:rPr>
              <w:t>21.086</w:t>
            </w:r>
          </w:p>
        </w:tc>
        <w:tc>
          <w:tcPr>
            <w:tcW w:w="720" w:type="dxa"/>
            <w:tcBorders>
              <w:top w:val="single" w:sz="4" w:space="0" w:color="auto"/>
            </w:tcBorders>
            <w:shd w:val="clear" w:color="auto" w:fill="FFFFFF"/>
            <w:vAlign w:val="center"/>
          </w:tcPr>
          <w:p w:rsidR="00CE508F" w:rsidRPr="00CE508F" w:rsidRDefault="00CE508F" w:rsidP="00B16807">
            <w:pPr>
              <w:autoSpaceDE w:val="0"/>
              <w:autoSpaceDN w:val="0"/>
              <w:adjustRightInd w:val="0"/>
              <w:spacing w:after="0" w:line="240" w:lineRule="auto"/>
              <w:ind w:left="60" w:right="60"/>
              <w:jc w:val="center"/>
              <w:rPr>
                <w:rFonts w:ascii="Cambria" w:hAnsi="Cambria" w:cs="Times New Roman"/>
                <w:color w:val="000000"/>
              </w:rPr>
            </w:pPr>
            <w:r w:rsidRPr="00CE508F">
              <w:rPr>
                <w:rFonts w:ascii="Cambria" w:hAnsi="Cambria" w:cs="Times New Roman"/>
                <w:color w:val="000000"/>
              </w:rPr>
              <w:t>1</w:t>
            </w:r>
          </w:p>
        </w:tc>
        <w:tc>
          <w:tcPr>
            <w:tcW w:w="1530" w:type="dxa"/>
            <w:tcBorders>
              <w:top w:val="single" w:sz="4" w:space="0" w:color="auto"/>
            </w:tcBorders>
            <w:shd w:val="clear" w:color="auto" w:fill="FFFFFF"/>
            <w:vAlign w:val="center"/>
          </w:tcPr>
          <w:p w:rsidR="00CE508F" w:rsidRPr="00CE508F" w:rsidRDefault="00CE508F" w:rsidP="00B16807">
            <w:pPr>
              <w:autoSpaceDE w:val="0"/>
              <w:autoSpaceDN w:val="0"/>
              <w:adjustRightInd w:val="0"/>
              <w:spacing w:after="0" w:line="240" w:lineRule="auto"/>
              <w:ind w:left="60" w:right="60"/>
              <w:jc w:val="center"/>
              <w:rPr>
                <w:rFonts w:ascii="Cambria" w:hAnsi="Cambria" w:cs="Times New Roman"/>
                <w:color w:val="000000"/>
              </w:rPr>
            </w:pPr>
            <w:r w:rsidRPr="00CE508F">
              <w:rPr>
                <w:rFonts w:ascii="Cambria" w:hAnsi="Cambria" w:cs="Times New Roman"/>
                <w:color w:val="000000"/>
              </w:rPr>
              <w:t>21.086</w:t>
            </w:r>
          </w:p>
        </w:tc>
        <w:tc>
          <w:tcPr>
            <w:tcW w:w="1170" w:type="dxa"/>
            <w:tcBorders>
              <w:top w:val="single" w:sz="4" w:space="0" w:color="auto"/>
            </w:tcBorders>
            <w:shd w:val="clear" w:color="auto" w:fill="FFFFFF"/>
            <w:vAlign w:val="center"/>
          </w:tcPr>
          <w:p w:rsidR="00CE508F" w:rsidRPr="00CE508F" w:rsidRDefault="00CE508F" w:rsidP="00B16807">
            <w:pPr>
              <w:autoSpaceDE w:val="0"/>
              <w:autoSpaceDN w:val="0"/>
              <w:adjustRightInd w:val="0"/>
              <w:spacing w:after="0" w:line="240" w:lineRule="auto"/>
              <w:ind w:left="60" w:right="60"/>
              <w:jc w:val="center"/>
              <w:rPr>
                <w:rFonts w:ascii="Cambria" w:hAnsi="Cambria" w:cs="Times New Roman"/>
                <w:color w:val="000000"/>
              </w:rPr>
            </w:pPr>
            <w:r w:rsidRPr="00CE508F">
              <w:rPr>
                <w:rFonts w:ascii="Cambria" w:hAnsi="Cambria" w:cs="Times New Roman"/>
                <w:color w:val="000000"/>
              </w:rPr>
              <w:t>.286</w:t>
            </w:r>
          </w:p>
        </w:tc>
        <w:tc>
          <w:tcPr>
            <w:tcW w:w="895" w:type="dxa"/>
            <w:tcBorders>
              <w:top w:val="single" w:sz="4" w:space="0" w:color="auto"/>
            </w:tcBorders>
            <w:shd w:val="clear" w:color="auto" w:fill="FFFFFF"/>
            <w:vAlign w:val="center"/>
          </w:tcPr>
          <w:p w:rsidR="00CE508F" w:rsidRPr="00CE508F" w:rsidRDefault="00CE508F" w:rsidP="00B16807">
            <w:pPr>
              <w:autoSpaceDE w:val="0"/>
              <w:autoSpaceDN w:val="0"/>
              <w:adjustRightInd w:val="0"/>
              <w:spacing w:after="0" w:line="240" w:lineRule="auto"/>
              <w:ind w:left="60" w:right="60"/>
              <w:jc w:val="center"/>
              <w:rPr>
                <w:rFonts w:ascii="Cambria" w:hAnsi="Cambria" w:cs="Times New Roman"/>
                <w:color w:val="000000"/>
              </w:rPr>
            </w:pPr>
            <w:r w:rsidRPr="00CE508F">
              <w:rPr>
                <w:rFonts w:ascii="Cambria" w:hAnsi="Cambria" w:cs="Times New Roman"/>
                <w:color w:val="000000"/>
              </w:rPr>
              <w:t>.596</w:t>
            </w:r>
          </w:p>
        </w:tc>
      </w:tr>
      <w:tr w:rsidR="00CE508F" w:rsidRPr="00CE508F" w:rsidTr="008E6FD0">
        <w:trPr>
          <w:cantSplit/>
        </w:trPr>
        <w:tc>
          <w:tcPr>
            <w:tcW w:w="1100" w:type="dxa"/>
            <w:vMerge/>
            <w:shd w:val="clear" w:color="auto" w:fill="FFFFFF"/>
            <w:vAlign w:val="center"/>
          </w:tcPr>
          <w:p w:rsidR="00CE508F" w:rsidRPr="00CE508F" w:rsidRDefault="00CE508F" w:rsidP="00B16807">
            <w:pPr>
              <w:autoSpaceDE w:val="0"/>
              <w:autoSpaceDN w:val="0"/>
              <w:adjustRightInd w:val="0"/>
              <w:spacing w:after="0" w:line="240" w:lineRule="auto"/>
              <w:rPr>
                <w:rFonts w:ascii="Cambria" w:hAnsi="Cambria" w:cs="Times New Roman"/>
                <w:color w:val="000000"/>
              </w:rPr>
            </w:pPr>
          </w:p>
        </w:tc>
        <w:tc>
          <w:tcPr>
            <w:tcW w:w="1760" w:type="dxa"/>
            <w:shd w:val="clear" w:color="auto" w:fill="FFFFFF"/>
            <w:vAlign w:val="center"/>
          </w:tcPr>
          <w:p w:rsidR="00CE508F" w:rsidRPr="00CE508F" w:rsidRDefault="00CE508F" w:rsidP="00B16807">
            <w:pPr>
              <w:autoSpaceDE w:val="0"/>
              <w:autoSpaceDN w:val="0"/>
              <w:adjustRightInd w:val="0"/>
              <w:spacing w:after="0" w:line="240" w:lineRule="auto"/>
              <w:ind w:left="60" w:right="60"/>
              <w:rPr>
                <w:rFonts w:ascii="Cambria" w:hAnsi="Cambria" w:cs="Times New Roman"/>
                <w:color w:val="000000"/>
              </w:rPr>
            </w:pPr>
            <w:r w:rsidRPr="00CE508F">
              <w:rPr>
                <w:rFonts w:ascii="Cambria" w:hAnsi="Cambria" w:cs="Times New Roman"/>
                <w:color w:val="000000"/>
              </w:rPr>
              <w:t>Within Groups</w:t>
            </w:r>
          </w:p>
        </w:tc>
        <w:tc>
          <w:tcPr>
            <w:tcW w:w="1825" w:type="dxa"/>
            <w:shd w:val="clear" w:color="auto" w:fill="FFFFFF"/>
            <w:vAlign w:val="center"/>
          </w:tcPr>
          <w:p w:rsidR="00CE508F" w:rsidRPr="00CE508F" w:rsidRDefault="00CE508F" w:rsidP="00B16807">
            <w:pPr>
              <w:autoSpaceDE w:val="0"/>
              <w:autoSpaceDN w:val="0"/>
              <w:adjustRightInd w:val="0"/>
              <w:spacing w:after="0" w:line="240" w:lineRule="auto"/>
              <w:ind w:left="60" w:right="60"/>
              <w:jc w:val="center"/>
              <w:rPr>
                <w:rFonts w:ascii="Cambria" w:hAnsi="Cambria" w:cs="Times New Roman"/>
                <w:color w:val="000000"/>
              </w:rPr>
            </w:pPr>
            <w:r w:rsidRPr="00CE508F">
              <w:rPr>
                <w:rFonts w:ascii="Cambria" w:hAnsi="Cambria" w:cs="Times New Roman"/>
                <w:color w:val="000000"/>
              </w:rPr>
              <w:t>2577.238</w:t>
            </w:r>
          </w:p>
        </w:tc>
        <w:tc>
          <w:tcPr>
            <w:tcW w:w="720" w:type="dxa"/>
            <w:shd w:val="clear" w:color="auto" w:fill="FFFFFF"/>
            <w:vAlign w:val="center"/>
          </w:tcPr>
          <w:p w:rsidR="00CE508F" w:rsidRPr="00CE508F" w:rsidRDefault="00CE508F" w:rsidP="00B16807">
            <w:pPr>
              <w:autoSpaceDE w:val="0"/>
              <w:autoSpaceDN w:val="0"/>
              <w:adjustRightInd w:val="0"/>
              <w:spacing w:after="0" w:line="240" w:lineRule="auto"/>
              <w:ind w:left="60" w:right="60"/>
              <w:jc w:val="center"/>
              <w:rPr>
                <w:rFonts w:ascii="Cambria" w:hAnsi="Cambria" w:cs="Times New Roman"/>
                <w:color w:val="000000"/>
              </w:rPr>
            </w:pPr>
            <w:r w:rsidRPr="00CE508F">
              <w:rPr>
                <w:rFonts w:ascii="Cambria" w:hAnsi="Cambria" w:cs="Times New Roman"/>
                <w:color w:val="000000"/>
              </w:rPr>
              <w:t>35</w:t>
            </w:r>
          </w:p>
        </w:tc>
        <w:tc>
          <w:tcPr>
            <w:tcW w:w="1530" w:type="dxa"/>
            <w:shd w:val="clear" w:color="auto" w:fill="FFFFFF"/>
            <w:vAlign w:val="center"/>
          </w:tcPr>
          <w:p w:rsidR="00CE508F" w:rsidRPr="00CE508F" w:rsidRDefault="00CE508F" w:rsidP="00B16807">
            <w:pPr>
              <w:autoSpaceDE w:val="0"/>
              <w:autoSpaceDN w:val="0"/>
              <w:adjustRightInd w:val="0"/>
              <w:spacing w:after="0" w:line="240" w:lineRule="auto"/>
              <w:ind w:left="60" w:right="60"/>
              <w:jc w:val="center"/>
              <w:rPr>
                <w:rFonts w:ascii="Cambria" w:hAnsi="Cambria" w:cs="Times New Roman"/>
                <w:color w:val="000000"/>
              </w:rPr>
            </w:pPr>
            <w:r w:rsidRPr="00CE508F">
              <w:rPr>
                <w:rFonts w:ascii="Cambria" w:hAnsi="Cambria" w:cs="Times New Roman"/>
                <w:color w:val="000000"/>
              </w:rPr>
              <w:t>73.635</w:t>
            </w:r>
          </w:p>
        </w:tc>
        <w:tc>
          <w:tcPr>
            <w:tcW w:w="1170" w:type="dxa"/>
            <w:shd w:val="clear" w:color="auto" w:fill="FFFFFF"/>
          </w:tcPr>
          <w:p w:rsidR="00CE508F" w:rsidRPr="00CE508F" w:rsidRDefault="00CE508F" w:rsidP="00B16807">
            <w:pPr>
              <w:autoSpaceDE w:val="0"/>
              <w:autoSpaceDN w:val="0"/>
              <w:adjustRightInd w:val="0"/>
              <w:spacing w:after="0" w:line="240" w:lineRule="auto"/>
              <w:jc w:val="center"/>
              <w:rPr>
                <w:rFonts w:ascii="Cambria" w:hAnsi="Cambria" w:cs="Times New Roman"/>
              </w:rPr>
            </w:pPr>
          </w:p>
        </w:tc>
        <w:tc>
          <w:tcPr>
            <w:tcW w:w="895" w:type="dxa"/>
            <w:shd w:val="clear" w:color="auto" w:fill="FFFFFF"/>
          </w:tcPr>
          <w:p w:rsidR="00CE508F" w:rsidRPr="00CE508F" w:rsidRDefault="00CE508F" w:rsidP="00B16807">
            <w:pPr>
              <w:autoSpaceDE w:val="0"/>
              <w:autoSpaceDN w:val="0"/>
              <w:adjustRightInd w:val="0"/>
              <w:spacing w:after="0" w:line="240" w:lineRule="auto"/>
              <w:jc w:val="center"/>
              <w:rPr>
                <w:rFonts w:ascii="Cambria" w:hAnsi="Cambria" w:cs="Times New Roman"/>
              </w:rPr>
            </w:pPr>
          </w:p>
        </w:tc>
      </w:tr>
      <w:tr w:rsidR="00CE508F" w:rsidRPr="00CE508F" w:rsidTr="008E6FD0">
        <w:trPr>
          <w:cantSplit/>
        </w:trPr>
        <w:tc>
          <w:tcPr>
            <w:tcW w:w="1100" w:type="dxa"/>
            <w:vMerge/>
            <w:shd w:val="clear" w:color="auto" w:fill="FFFFFF"/>
            <w:vAlign w:val="center"/>
          </w:tcPr>
          <w:p w:rsidR="00CE508F" w:rsidRPr="00CE508F" w:rsidRDefault="00CE508F" w:rsidP="00B16807">
            <w:pPr>
              <w:autoSpaceDE w:val="0"/>
              <w:autoSpaceDN w:val="0"/>
              <w:adjustRightInd w:val="0"/>
              <w:spacing w:after="0" w:line="240" w:lineRule="auto"/>
              <w:rPr>
                <w:rFonts w:ascii="Cambria" w:hAnsi="Cambria" w:cs="Times New Roman"/>
              </w:rPr>
            </w:pPr>
          </w:p>
        </w:tc>
        <w:tc>
          <w:tcPr>
            <w:tcW w:w="1760" w:type="dxa"/>
            <w:shd w:val="clear" w:color="auto" w:fill="FFFFFF"/>
            <w:vAlign w:val="center"/>
          </w:tcPr>
          <w:p w:rsidR="00CE508F" w:rsidRPr="00CE508F" w:rsidRDefault="00CE508F" w:rsidP="00B16807">
            <w:pPr>
              <w:autoSpaceDE w:val="0"/>
              <w:autoSpaceDN w:val="0"/>
              <w:adjustRightInd w:val="0"/>
              <w:spacing w:after="0" w:line="240" w:lineRule="auto"/>
              <w:ind w:left="60" w:right="60"/>
              <w:rPr>
                <w:rFonts w:ascii="Cambria" w:hAnsi="Cambria" w:cs="Times New Roman"/>
                <w:color w:val="000000"/>
              </w:rPr>
            </w:pPr>
            <w:r w:rsidRPr="00CE508F">
              <w:rPr>
                <w:rFonts w:ascii="Cambria" w:hAnsi="Cambria" w:cs="Times New Roman"/>
                <w:color w:val="000000"/>
              </w:rPr>
              <w:t>Total</w:t>
            </w:r>
          </w:p>
        </w:tc>
        <w:tc>
          <w:tcPr>
            <w:tcW w:w="1825" w:type="dxa"/>
            <w:shd w:val="clear" w:color="auto" w:fill="FFFFFF"/>
            <w:vAlign w:val="center"/>
          </w:tcPr>
          <w:p w:rsidR="00CE508F" w:rsidRPr="00CE508F" w:rsidRDefault="00CE508F" w:rsidP="00B16807">
            <w:pPr>
              <w:autoSpaceDE w:val="0"/>
              <w:autoSpaceDN w:val="0"/>
              <w:adjustRightInd w:val="0"/>
              <w:spacing w:after="0" w:line="240" w:lineRule="auto"/>
              <w:ind w:left="60" w:right="60"/>
              <w:jc w:val="center"/>
              <w:rPr>
                <w:rFonts w:ascii="Cambria" w:hAnsi="Cambria" w:cs="Times New Roman"/>
                <w:color w:val="000000"/>
              </w:rPr>
            </w:pPr>
            <w:r w:rsidRPr="00CE508F">
              <w:rPr>
                <w:rFonts w:ascii="Cambria" w:hAnsi="Cambria" w:cs="Times New Roman"/>
                <w:color w:val="000000"/>
              </w:rPr>
              <w:t>2598.324</w:t>
            </w:r>
          </w:p>
        </w:tc>
        <w:tc>
          <w:tcPr>
            <w:tcW w:w="720" w:type="dxa"/>
            <w:shd w:val="clear" w:color="auto" w:fill="FFFFFF"/>
            <w:vAlign w:val="center"/>
          </w:tcPr>
          <w:p w:rsidR="00CE508F" w:rsidRPr="00CE508F" w:rsidRDefault="00CE508F" w:rsidP="00B16807">
            <w:pPr>
              <w:autoSpaceDE w:val="0"/>
              <w:autoSpaceDN w:val="0"/>
              <w:adjustRightInd w:val="0"/>
              <w:spacing w:after="0" w:line="240" w:lineRule="auto"/>
              <w:ind w:left="60" w:right="60"/>
              <w:jc w:val="center"/>
              <w:rPr>
                <w:rFonts w:ascii="Cambria" w:hAnsi="Cambria" w:cs="Times New Roman"/>
                <w:color w:val="000000"/>
              </w:rPr>
            </w:pPr>
            <w:r w:rsidRPr="00CE508F">
              <w:rPr>
                <w:rFonts w:ascii="Cambria" w:hAnsi="Cambria" w:cs="Times New Roman"/>
                <w:color w:val="000000"/>
              </w:rPr>
              <w:t>36</w:t>
            </w:r>
          </w:p>
        </w:tc>
        <w:tc>
          <w:tcPr>
            <w:tcW w:w="1530" w:type="dxa"/>
            <w:shd w:val="clear" w:color="auto" w:fill="FFFFFF"/>
          </w:tcPr>
          <w:p w:rsidR="00CE508F" w:rsidRPr="00CE508F" w:rsidRDefault="00CE508F" w:rsidP="00B16807">
            <w:pPr>
              <w:autoSpaceDE w:val="0"/>
              <w:autoSpaceDN w:val="0"/>
              <w:adjustRightInd w:val="0"/>
              <w:spacing w:after="0" w:line="240" w:lineRule="auto"/>
              <w:jc w:val="center"/>
              <w:rPr>
                <w:rFonts w:ascii="Cambria" w:hAnsi="Cambria" w:cs="Times New Roman"/>
              </w:rPr>
            </w:pPr>
          </w:p>
        </w:tc>
        <w:tc>
          <w:tcPr>
            <w:tcW w:w="1170" w:type="dxa"/>
            <w:shd w:val="clear" w:color="auto" w:fill="FFFFFF"/>
          </w:tcPr>
          <w:p w:rsidR="00CE508F" w:rsidRPr="00CE508F" w:rsidRDefault="00CE508F" w:rsidP="00B16807">
            <w:pPr>
              <w:autoSpaceDE w:val="0"/>
              <w:autoSpaceDN w:val="0"/>
              <w:adjustRightInd w:val="0"/>
              <w:spacing w:after="0" w:line="240" w:lineRule="auto"/>
              <w:jc w:val="center"/>
              <w:rPr>
                <w:rFonts w:ascii="Cambria" w:hAnsi="Cambria" w:cs="Times New Roman"/>
              </w:rPr>
            </w:pPr>
          </w:p>
        </w:tc>
        <w:tc>
          <w:tcPr>
            <w:tcW w:w="895" w:type="dxa"/>
            <w:shd w:val="clear" w:color="auto" w:fill="FFFFFF"/>
          </w:tcPr>
          <w:p w:rsidR="00CE508F" w:rsidRPr="00CE508F" w:rsidRDefault="00CE508F" w:rsidP="00B16807">
            <w:pPr>
              <w:autoSpaceDE w:val="0"/>
              <w:autoSpaceDN w:val="0"/>
              <w:adjustRightInd w:val="0"/>
              <w:spacing w:after="0" w:line="240" w:lineRule="auto"/>
              <w:jc w:val="center"/>
              <w:rPr>
                <w:rFonts w:ascii="Cambria" w:hAnsi="Cambria" w:cs="Times New Roman"/>
              </w:rPr>
            </w:pPr>
          </w:p>
        </w:tc>
      </w:tr>
    </w:tbl>
    <w:p w:rsidR="00DF2563" w:rsidRDefault="00DF2563" w:rsidP="008E6FD0">
      <w:pPr>
        <w:tabs>
          <w:tab w:val="left" w:pos="330"/>
        </w:tabs>
        <w:spacing w:after="0" w:line="240" w:lineRule="auto"/>
        <w:jc w:val="both"/>
        <w:rPr>
          <w:rFonts w:ascii="Cambria" w:hAnsi="Cambria" w:cs="Times New Roman"/>
        </w:rPr>
      </w:pPr>
    </w:p>
    <w:p w:rsidR="00CE508F" w:rsidRPr="008E6FD0" w:rsidRDefault="00CE508F" w:rsidP="0012304F">
      <w:pPr>
        <w:tabs>
          <w:tab w:val="left" w:pos="330"/>
        </w:tabs>
        <w:spacing w:after="0" w:line="240" w:lineRule="auto"/>
        <w:ind w:firstLine="567"/>
        <w:jc w:val="both"/>
        <w:rPr>
          <w:rFonts w:ascii="Cambria" w:hAnsi="Cambria" w:cs="Times New Roman"/>
        </w:rPr>
      </w:pPr>
      <w:r w:rsidRPr="00CE508F">
        <w:rPr>
          <w:rFonts w:ascii="Cambria" w:hAnsi="Cambria" w:cs="Times New Roman"/>
        </w:rPr>
        <w:t>In conclusion, based on the results of gender across the language learning strategies and the results of gender across the scores above, both of them showed that there was no significant difference in language learning strategy, it meant that the hypothesis of there is no significant difference between male and female students of one private junior high school in using language learning strategies in learning English was accepted although the score level of female was in the medium range and the score level of male was in the low range</w:t>
      </w:r>
      <w:r w:rsidR="008E6FD0">
        <w:rPr>
          <w:rFonts w:ascii="Cambria" w:hAnsi="Cambria" w:cs="Times New Roman"/>
        </w:rPr>
        <w:t>.</w:t>
      </w:r>
    </w:p>
    <w:p w:rsidR="002D5974" w:rsidRPr="00C71F46" w:rsidRDefault="001E14C5" w:rsidP="0012304F">
      <w:pPr>
        <w:pStyle w:val="Heading2"/>
        <w:spacing w:before="240" w:after="240" w:line="240" w:lineRule="auto"/>
        <w:jc w:val="center"/>
        <w:rPr>
          <w:rFonts w:ascii="Cambria" w:hAnsi="Cambria" w:cs="Times New Roman"/>
          <w:b/>
          <w:color w:val="auto"/>
          <w:sz w:val="22"/>
          <w:szCs w:val="22"/>
        </w:rPr>
      </w:pPr>
      <w:r w:rsidRPr="00C71F46">
        <w:rPr>
          <w:rFonts w:ascii="Cambria" w:hAnsi="Cambria" w:cs="Times New Roman"/>
          <w:b/>
          <w:color w:val="auto"/>
          <w:sz w:val="22"/>
          <w:szCs w:val="22"/>
        </w:rPr>
        <w:t xml:space="preserve">DISCUSSION </w:t>
      </w:r>
    </w:p>
    <w:p w:rsidR="00F1605C" w:rsidRPr="00F1605C" w:rsidRDefault="00F1605C" w:rsidP="0012304F">
      <w:pPr>
        <w:pStyle w:val="NoSpacing"/>
        <w:ind w:firstLine="567"/>
        <w:jc w:val="both"/>
        <w:rPr>
          <w:rFonts w:ascii="Cambria" w:hAnsi="Cambria"/>
          <w:b/>
        </w:rPr>
      </w:pPr>
      <w:r w:rsidRPr="00F1605C">
        <w:rPr>
          <w:rFonts w:ascii="Cambria" w:hAnsi="Cambria"/>
        </w:rPr>
        <w:t>The purpose of this mixed methods study was to examine students’ language learning strategies in one private bilingual junior high school in Jambi, Indonesia. Particularly, the types of language learning strategy the language learning strategies choice, the language learning strategies choice, and the differences of language learning strategy used by female and male students in one  bilingual school in Jambi. In the first research question about types of language learning strategies employed by bilingual junior high school students, the findings revealed that bilingual junior high school students employed 3 preferred language learning strategies, namely memory, affective and cognitive and social, compensation, and metacognitive. The results of this study reflected similar results from a study in the reviewed literature (Bobanovic et al., 2011). They revealed that bilingual learners tended to use five categories strategies such as memory, cognitive, metacognitive, affective and social meanwhile compensation strategies were reported the last strategies used by bilingual learners. In this study, there was a slight difference between Bobanovic’s et al. (2011) findings, the least preferred strategies by bilingual junior high school students were social, compensation and metacognitive strategies.</w:t>
      </w:r>
    </w:p>
    <w:p w:rsidR="00F1605C" w:rsidRDefault="00F1605C" w:rsidP="0012304F">
      <w:pPr>
        <w:pStyle w:val="NoSpacing"/>
        <w:ind w:firstLine="567"/>
        <w:jc w:val="both"/>
        <w:rPr>
          <w:rFonts w:ascii="Cambria" w:hAnsi="Cambria"/>
          <w:b/>
        </w:rPr>
      </w:pPr>
      <w:r w:rsidRPr="00F1605C">
        <w:rPr>
          <w:rFonts w:ascii="Cambria" w:hAnsi="Cambria"/>
        </w:rPr>
        <w:t xml:space="preserve">On the other hand, some studies on language learning strategies on bilingual learners in the reviewed reflected different results with this study (Purdie et al., 1998; Bialystok, 2001; Hong-Nam et al., 2007; Tuncer, 2009). In their 1998 study, Purdie and Oliver conducted a quantitative study on language learning strategies to examine the language learning strategies employed by 58 bilingual primary school-aged children and revealed that bilinguals used the same strategies for learning their first and second language. Bialystok (2001) conducted a study on language learning strategies and revealed that there were some cognitive processes, namely </w:t>
      </w:r>
      <w:r w:rsidRPr="00F1605C">
        <w:rPr>
          <w:rFonts w:ascii="Cambria" w:hAnsi="Cambria"/>
        </w:rPr>
        <w:lastRenderedPageBreak/>
        <w:t>attention and inhibition that developed earlier and possible more strongly in bilinguals, contributing to metalinguistic awareness and language learning. Hong-Nam et al., (2007) conducted a quantitative study and revealed that bilinguals implemented metacognitive strategies with the greatest frequency; compensation strategies were the second most used by bilingual student; cognitive strategies ranked as the third; affective strategies ranked as the fourth and the last was social strategies. Tuncer (2009) also conducted a quantitative study on language learning strategies and he revealed that bilingual learners had an advantage such as employing cognitive and metacognitive skills while learning a language.</w:t>
      </w:r>
    </w:p>
    <w:p w:rsidR="00F1605C" w:rsidRDefault="00F1605C" w:rsidP="0012304F">
      <w:pPr>
        <w:pStyle w:val="NoSpacing"/>
        <w:ind w:firstLine="567"/>
        <w:jc w:val="both"/>
        <w:rPr>
          <w:rFonts w:ascii="Cambria" w:hAnsi="Cambria"/>
          <w:b/>
        </w:rPr>
      </w:pPr>
      <w:r w:rsidRPr="00F1605C">
        <w:rPr>
          <w:rFonts w:ascii="Cambria" w:hAnsi="Cambria"/>
        </w:rPr>
        <w:t>In addition, in relation to Oxford’s (1990) LLS theory, the findings of this study disagreed with some of the concepts expressed by Oxford (1990). Oxford (1990) expressed that cognitive strategies had the tendency of being frequently used by language learners, but in the finding of this study showed that bilingual junior high school students employed memory strategies the most. Oxford also stated that memory and affective strategies had been reported to be less frequently used strategies by language learner, in fact that in this study showed that bilingual junior high school students used memory strategies the first, and followed by affective strategies. Referring to compensation strategies, Oxford (1990) indicated that lower level students would use or employ compensation strategies more frequently due to their greater lack of knowledge, but the findings of this study showed that bilingual junior high school students were from bilinguals, they had studied English since they were at the elementary level and the findings showed that they used compensation strategies as the second last strategies. Meanwhile, Oxford (1990) stated,” learners use metacognitive strategies sporadically” (p.138). The findings about metacognitive strategies statements showed that from nine statements made by Oxford (1990), it showed that bilingual junior high school students in this study only employed 3 statements which had a medium level, namely statement number 33, statement number 36, statement number 37 and the rest of the statements were at the low level. It meant that the findings about metacognitives were the same as the statements from Oxford (1990), but it contradicted with the findings from Hong-Nam et al., (2007). They revealed that bilinguals employed metacognitive strategies the most frequently.</w:t>
      </w:r>
    </w:p>
    <w:p w:rsidR="00F1605C" w:rsidRDefault="00F1605C" w:rsidP="0012304F">
      <w:pPr>
        <w:pStyle w:val="NoSpacing"/>
        <w:ind w:firstLine="567"/>
        <w:jc w:val="both"/>
        <w:rPr>
          <w:rFonts w:ascii="Cambria" w:hAnsi="Cambria"/>
          <w:b/>
        </w:rPr>
      </w:pPr>
      <w:r w:rsidRPr="00F1605C">
        <w:rPr>
          <w:rFonts w:ascii="Cambria" w:hAnsi="Cambria"/>
        </w:rPr>
        <w:t>Regarding to social strategies, Oxford (1990) explained that the school system might discourage social strategies such as cooperating with others due to competitive activities that encourage individual performance and recognition. The findings of this study showed that social strategies were in the range of low level, however, the interview data showed that when they did not understand something in English, they had various ways to overcome the problems.</w:t>
      </w:r>
      <w:r>
        <w:rPr>
          <w:rFonts w:ascii="Cambria" w:hAnsi="Cambria"/>
          <w:b/>
        </w:rPr>
        <w:t xml:space="preserve"> </w:t>
      </w:r>
      <w:r w:rsidRPr="00F1605C">
        <w:rPr>
          <w:rFonts w:ascii="Cambria" w:hAnsi="Cambria"/>
        </w:rPr>
        <w:t>The second research question about how the language learning strategy choice of bilingual junior high school students in learning English as a foreign language in their school, the findings revealed that bilingual junior high school students employed memory strategy the most in learning language, then the second strategy employed was the affective along with cognitive strategy, meanwhile the least preferred strategies were social, compensation and metacognitive strategies. First, the findings of memory strategy showed that bilingual junior high school students used memory strategy at medium level. Second, the findings of affective strategy showed that bilingual junior high school students employed affective strategy at medium level. Third, the findings of cognitive strategy showed that bilingual junior high school students employed cognitive strategy at the medium level. Fourth, the findings of social strategy showed that bilingual junior high school students employed social strategy at low level. Fifth, the findings of compensation strategy showed that Bilingual Junior High school employed compensation strategy at low level. The last, the findings of metacognitive strategy showed that Bilingual Junior High School students employed metacognitive strategy at low level. In terms of metacognitive statements, the findings showed that 3 statements out of 9 statements are in the range of medium mean score, and the rest statements were in the range of low mean score. However, some previous studies on language learning strategies produced different result as this study (Chang, 2011; Griffiths, 2003; Oxford, 1990). In their studies, they found that memory strategy was found as the least strategy employed by language learners. In addition, some studies found that the context of learning situation could have a strong influence on learners’ choice of language learning (Cohen, 1998; Chamot, 2005; Zhang, 2008).</w:t>
      </w:r>
    </w:p>
    <w:p w:rsidR="00F1605C" w:rsidRDefault="00F1605C" w:rsidP="0012304F">
      <w:pPr>
        <w:pStyle w:val="NoSpacing"/>
        <w:ind w:firstLine="567"/>
        <w:jc w:val="both"/>
        <w:rPr>
          <w:rFonts w:ascii="Cambria" w:hAnsi="Cambria"/>
          <w:b/>
        </w:rPr>
      </w:pPr>
      <w:r w:rsidRPr="00F1605C">
        <w:rPr>
          <w:rFonts w:ascii="Cambria" w:hAnsi="Cambria"/>
        </w:rPr>
        <w:lastRenderedPageBreak/>
        <w:t>The third research question about the differences between males and females in using language learning strategies, the findings showed that both male and female employed six strategies such as memory  strategy (F=.550, sig.=.463&gt;.05), cognitive strategy (F=.049,sig=.826&gt;.05), compensation strategy (F=.178, sig.=676&gt;.05), metacognitive (F=.282, sig=.599&gt;.05), affective (F=.019, sig.=.890&gt;.05), and social strategy (F=.337, sig=.565&gt;.05). The sig for each strategy showed that it was more than .05, it meant that there was no significant difference between male and female students in using language learning strategies, it should be less than .05. So, it would be significant differences between male and female students. From the findings, it showed that there was no significant difference between male and female students. However, to make sure that there was no significant difference between male and female students, I asked permission with the principal of bilingual junior high school to obtain the score from each class. The findings also showed that the students’ score (F=.286, sig.=.596&gt;.05). This study reflected a similar result from a study in the reviewed literature (Kaylani, 1999; Griffiths, 2003; Psaltou-Joyce, 2008; Tuncer, 2009). Kaylani (1999) conducted a study on language learning strategies in Jordan. In her findings, she confirmed the existence of significant sex differences. Female students used significantly more memory, cognitive, compensation, and affective strategies than male students. At the same time, however, the differences in strategy use resulting from the influence of gender were not as great as differences resulting from proficiency. Successful female students’ language learning strategy profiles resembled those of successful males more than they did those of unsuccessful females. Meanwhile, Tuncer (2009) conducted a quantitative study on language learning strategies. His findings showed that males were found to make use of some more specific learning strategies than females. He also stated that although some facts about the gender-related use of strategies were found in his study, the result failed to state the expected more frequent use of learning strategies by females.</w:t>
      </w:r>
    </w:p>
    <w:p w:rsidR="00F1605C" w:rsidRDefault="00F1605C" w:rsidP="0012304F">
      <w:pPr>
        <w:pStyle w:val="NoSpacing"/>
        <w:ind w:firstLine="567"/>
        <w:jc w:val="both"/>
        <w:rPr>
          <w:rFonts w:ascii="Cambria" w:hAnsi="Cambria"/>
          <w:b/>
        </w:rPr>
      </w:pPr>
      <w:r w:rsidRPr="00F1605C">
        <w:rPr>
          <w:rFonts w:ascii="Cambria" w:hAnsi="Cambria"/>
        </w:rPr>
        <w:t xml:space="preserve">On the other hand, previous studies produced differing results as this study (Green &amp; Oxford, 1995; Lee, 2003; Hong-Nam </w:t>
      </w:r>
      <w:r w:rsidRPr="00F1605C">
        <w:rPr>
          <w:rFonts w:ascii="Cambria" w:hAnsi="Cambria"/>
          <w:i/>
        </w:rPr>
        <w:t>et al</w:t>
      </w:r>
      <w:r w:rsidRPr="00F1605C">
        <w:rPr>
          <w:rFonts w:ascii="Cambria" w:hAnsi="Cambria"/>
        </w:rPr>
        <w:t xml:space="preserve">., 2006, Zare, 2010; Doro </w:t>
      </w:r>
      <w:r w:rsidRPr="00F1605C">
        <w:rPr>
          <w:rFonts w:ascii="Cambria" w:hAnsi="Cambria"/>
          <w:i/>
        </w:rPr>
        <w:t>et al.,</w:t>
      </w:r>
      <w:r w:rsidRPr="00F1605C">
        <w:rPr>
          <w:rFonts w:ascii="Cambria" w:hAnsi="Cambria"/>
        </w:rPr>
        <w:t xml:space="preserve"> 2013) had shown significant gender differences between males and female language learners in which females had demonstrated to use more and wider range of strategies than males. In relation to oxford’s (1990) LLS theory, the findings did not agree with the concept expressed by Oxford. Oxford stated that gender often influenced strategy use, with females typically reporting more strategy use than males in many different cultures. However, the findings of this study showed that there were no significant differences between male and female students at Bilingual Junior High School in learning English. Each sig for every strategy showed that it was more than .05. In addition, why Oxford (1990) could state that females were better than males was a big question. Perhaps the participants of the research conducted by Oxford came from English speaking countries. In Indonesia, especially, the concept of Oxford (1990) could not be accepted because the findings showed there were no significant differences between male and female in learning English.</w:t>
      </w:r>
    </w:p>
    <w:p w:rsidR="00F1605C" w:rsidRDefault="00F1605C" w:rsidP="0012304F">
      <w:pPr>
        <w:pStyle w:val="NoSpacing"/>
        <w:ind w:firstLine="567"/>
        <w:jc w:val="both"/>
        <w:rPr>
          <w:rFonts w:ascii="Cambria" w:hAnsi="Cambria"/>
        </w:rPr>
      </w:pPr>
      <w:r w:rsidRPr="00F1605C">
        <w:rPr>
          <w:rFonts w:ascii="Cambria" w:hAnsi="Cambria"/>
        </w:rPr>
        <w:t>In addition, the interviews were employed to get in-depth understandings on the language learning strategies used by bilingual junior high school students. The findings showed that bilingual junior high school students employed various strategies. The findings showed that it produced different statements in each strategy which Oxford (1990) recommended. Bilingual junior high school students tended to use their own ways in language learning. The findings of this study reflected a similar finding with Sadeghi et al. (2012). They conducted a qualitative study on language learning strategies in Iran. The findings indicated that structured interviews would be a more reliable and useful tool than SILL since it could reveal more detail regarding the use of LLS by students who began learning English at different ages rather than like what SILL actually did to hide the qualities of them. In addition, Sadeghi et al. (2013) also found that the qualitative data based on the participants’ responses to interviews indicated a lot of differences in the frequency of use of LLS by students. In relations to the Oxford’s (1990) statements in each strategy, the findings of the interview data showed that bilingual junior high school students did not use the statements provided by Oxford (1990), they seemed to use the new statements concerning with memory strategy, cognitive strategy, compensation strategy, metacognitive strategy, affective strategy and social strategy.</w:t>
      </w:r>
    </w:p>
    <w:p w:rsidR="007B5448" w:rsidRPr="00F1605C" w:rsidRDefault="007B5448" w:rsidP="00F1605C">
      <w:pPr>
        <w:pStyle w:val="NoSpacing"/>
        <w:ind w:firstLine="540"/>
        <w:jc w:val="both"/>
        <w:rPr>
          <w:rFonts w:ascii="Cambria" w:hAnsi="Cambria"/>
          <w:b/>
        </w:rPr>
      </w:pPr>
    </w:p>
    <w:p w:rsidR="007B5448" w:rsidRPr="007B5448" w:rsidRDefault="007B5448" w:rsidP="007B5448">
      <w:pPr>
        <w:tabs>
          <w:tab w:val="left" w:pos="330"/>
        </w:tabs>
        <w:spacing w:after="0" w:line="240" w:lineRule="auto"/>
        <w:jc w:val="center"/>
        <w:rPr>
          <w:rFonts w:ascii="Cambria" w:hAnsi="Cambria" w:cs="Times New Roman"/>
          <w:b/>
        </w:rPr>
      </w:pPr>
      <w:r w:rsidRPr="007B5448">
        <w:rPr>
          <w:rFonts w:ascii="Cambria" w:hAnsi="Cambria" w:cs="Times New Roman"/>
          <w:b/>
        </w:rPr>
        <w:t xml:space="preserve">CONCLUSION and </w:t>
      </w:r>
      <w:r w:rsidRPr="007B5448">
        <w:rPr>
          <w:rFonts w:ascii="Cambria" w:hAnsi="Cambria"/>
          <w:b/>
          <w:lang w:val="en-GB"/>
        </w:rPr>
        <w:t>RECOMMENDATIONS</w:t>
      </w:r>
    </w:p>
    <w:p w:rsidR="007B5448" w:rsidRPr="007B5448" w:rsidRDefault="007B5448" w:rsidP="007B5448">
      <w:pPr>
        <w:tabs>
          <w:tab w:val="left" w:pos="330"/>
        </w:tabs>
        <w:spacing w:after="0" w:line="240" w:lineRule="auto"/>
        <w:jc w:val="both"/>
        <w:rPr>
          <w:rFonts w:ascii="Cambria" w:hAnsi="Cambria" w:cs="Times New Roman"/>
          <w:b/>
        </w:rPr>
      </w:pPr>
    </w:p>
    <w:p w:rsidR="007B5448" w:rsidRPr="007B5448" w:rsidRDefault="007B5448" w:rsidP="0012304F">
      <w:pPr>
        <w:pStyle w:val="NoSpacing"/>
        <w:ind w:firstLine="567"/>
        <w:jc w:val="both"/>
        <w:rPr>
          <w:rFonts w:ascii="Cambria" w:hAnsi="Cambria"/>
          <w:lang w:val="en-GB"/>
        </w:rPr>
      </w:pPr>
      <w:r w:rsidRPr="007B5448">
        <w:rPr>
          <w:rFonts w:ascii="Cambria" w:hAnsi="Cambria"/>
        </w:rPr>
        <w:t>The purpose of this mixed methods study was to document undocumented students’ language learning strategies in one private bilingual junior hi</w:t>
      </w:r>
      <w:r w:rsidR="00CD1F61">
        <w:rPr>
          <w:rFonts w:ascii="Cambria" w:hAnsi="Cambria"/>
        </w:rPr>
        <w:t xml:space="preserve">gh school in Jambi, Indonesia, </w:t>
      </w:r>
      <w:r w:rsidR="00CD1F61" w:rsidRPr="007B5448">
        <w:rPr>
          <w:rFonts w:ascii="Cambria" w:hAnsi="Cambria"/>
          <w:lang w:val="en-GB"/>
        </w:rPr>
        <w:t>particularly</w:t>
      </w:r>
      <w:r w:rsidRPr="007B5448">
        <w:rPr>
          <w:rFonts w:ascii="Cambria" w:hAnsi="Cambria"/>
          <w:lang w:val="en-GB"/>
        </w:rPr>
        <w:t xml:space="preserve">; types of language learning strategies, language learning strategies choice, and differences of language learning strategies used by male and female students. There were some findings about language learning strategies employed by bilingual junior high school students. </w:t>
      </w:r>
    </w:p>
    <w:p w:rsidR="007B5448" w:rsidRPr="007B5448" w:rsidRDefault="007B5448" w:rsidP="0012304F">
      <w:pPr>
        <w:pStyle w:val="NoSpacing"/>
        <w:ind w:firstLine="567"/>
        <w:jc w:val="both"/>
        <w:rPr>
          <w:rFonts w:ascii="Cambria" w:hAnsi="Cambria"/>
          <w:lang w:val="en-US"/>
        </w:rPr>
      </w:pPr>
      <w:r w:rsidRPr="007B5448">
        <w:rPr>
          <w:rFonts w:ascii="Cambria" w:hAnsi="Cambria"/>
          <w:lang w:val="en-GB"/>
        </w:rPr>
        <w:t xml:space="preserve">First, in terms of type of language learning strategies, bilingual junior high school students employed memory strategies the most frequently, the second strategy was affective strategies, the third strategy was cognitive strategy and the least frequently strategies were social strategy, compensation strategy and metacognitive strategy. </w:t>
      </w:r>
      <w:r w:rsidRPr="007B5448">
        <w:rPr>
          <w:rFonts w:ascii="Cambria" w:hAnsi="Cambria"/>
        </w:rPr>
        <w:t xml:space="preserve">On the other hand, in relation to Oxford’s (1990) LLS theory, the findings of this study disagreed with some of the concepts expressed by Oxford (1990). Oxford (1990) expressed that cognitive strategy had the tendency of being frequently used by language learners, but the findings of this study showed that bilingual junior high school students employed memory strategies the most. Oxford (1990) also stated that memory and affective strategies had been reported to be less frequently used strategies by language learners, in fact that in this study showed that bilingual junior high school students used memory strategies the first, and followed by affective strategies. Referring to compensation strategies, Oxford (1990) indicated that lower level students would use or employ compensation strategies more frequently due to their greater lack of knowledge, but the findings of this study showed that bilingual junior high school students were from bilinguals, they had studied English since they were at the elementary level and the findings showed that they used compensation strategies as the second last strategies. Meanwhile, Oxford (1990) stated,” learners use metacognitive strategies sporadically” (p.138). </w:t>
      </w:r>
    </w:p>
    <w:p w:rsidR="007B5448" w:rsidRPr="007B5448" w:rsidRDefault="007B5448" w:rsidP="0012304F">
      <w:pPr>
        <w:pStyle w:val="NoSpacing"/>
        <w:ind w:firstLine="567"/>
        <w:jc w:val="both"/>
        <w:rPr>
          <w:rFonts w:ascii="Cambria" w:hAnsi="Cambria"/>
          <w:lang w:val="en-GB"/>
        </w:rPr>
      </w:pPr>
      <w:r w:rsidRPr="007B5448">
        <w:rPr>
          <w:rFonts w:ascii="Cambria" w:hAnsi="Cambria"/>
        </w:rPr>
        <w:t xml:space="preserve">The findings about metacognitive strategies statements showed that from nine statements made by Oxford (1990), it showed that bilingual junior high school students only employed 3 statements which had medium level namely; statement number 33 ( mean 2.72), statement number 36 (mean 3.13), statement number 37 (mean 2.64) and the rest statements were in the low level. It meant that the findings about metacognitive were the same as the statements from Oxford (1990), but it contradicted with the findings from Hong-Nam </w:t>
      </w:r>
      <w:r w:rsidRPr="007B5448">
        <w:rPr>
          <w:rFonts w:ascii="Cambria" w:hAnsi="Cambria"/>
          <w:i/>
        </w:rPr>
        <w:t>et al.</w:t>
      </w:r>
      <w:r w:rsidRPr="007B5448">
        <w:rPr>
          <w:rFonts w:ascii="Cambria" w:hAnsi="Cambria"/>
        </w:rPr>
        <w:t>(2007). They revealed that bilingual employed metacognitive strategies the most frequently.</w:t>
      </w:r>
    </w:p>
    <w:p w:rsidR="007B5448" w:rsidRPr="007B5448" w:rsidRDefault="007B5448" w:rsidP="0012304F">
      <w:pPr>
        <w:pStyle w:val="NoSpacing"/>
        <w:ind w:firstLine="567"/>
        <w:jc w:val="both"/>
        <w:rPr>
          <w:rFonts w:ascii="Cambria" w:hAnsi="Cambria"/>
          <w:lang w:val="en-US"/>
        </w:rPr>
      </w:pPr>
      <w:r w:rsidRPr="007B5448">
        <w:rPr>
          <w:rFonts w:ascii="Cambria" w:hAnsi="Cambria"/>
        </w:rPr>
        <w:t>Regarding to social strategies, Oxford (1990) explained that the school system might discourage social strategies such as cooperating with others due to competitive activities that encouraged individual performance and recognition. The findings of this study showed that social strategies were in the range of low level, however, the interview data showed that when they did not understand something in English, they had various ways to overcome it.</w:t>
      </w:r>
    </w:p>
    <w:p w:rsidR="007B5448" w:rsidRPr="007B5448" w:rsidRDefault="007B5448" w:rsidP="0012304F">
      <w:pPr>
        <w:pStyle w:val="NoSpacing"/>
        <w:ind w:firstLine="567"/>
        <w:jc w:val="both"/>
        <w:rPr>
          <w:rFonts w:ascii="Cambria" w:hAnsi="Cambria"/>
          <w:lang w:val="en-US"/>
        </w:rPr>
      </w:pPr>
      <w:r w:rsidRPr="007B5448">
        <w:rPr>
          <w:rFonts w:ascii="Cambria" w:hAnsi="Cambria"/>
        </w:rPr>
        <w:t>Second, the choice of language learning strategies employed by bilingual junior high school students, bilingual junior high school students employed memory strategy the most frequently, the second was affective, and the third was cognitive strategy, and the less frequently strategies were social and compensation meanwhile the least employed strategies was metacognitive. Most of the previous studies on language strategies only discussed about each strategy but not every statement in each strategy. In this study, we discussed about every statement in each strategy employed by bilingual junior high school students. Some previous studies did not go in line with this study (Chang, 2011; Griffiths, 2003; Oxford, 1990). In their findings showed the least strategy employed by language learners was memory strategy while in our study, the least employed strategies was metacognitive</w:t>
      </w:r>
    </w:p>
    <w:p w:rsidR="007B5448" w:rsidRPr="007B5448" w:rsidRDefault="007B5448" w:rsidP="0012304F">
      <w:pPr>
        <w:pStyle w:val="NoSpacing"/>
        <w:ind w:firstLine="567"/>
        <w:jc w:val="both"/>
        <w:rPr>
          <w:rFonts w:ascii="Cambria" w:hAnsi="Cambria"/>
          <w:lang w:val="en-US"/>
        </w:rPr>
      </w:pPr>
      <w:r w:rsidRPr="007B5448">
        <w:rPr>
          <w:rFonts w:ascii="Cambria" w:hAnsi="Cambria"/>
        </w:rPr>
        <w:t xml:space="preserve">Third, in terms of differences between male and females in learning strategies, the findings of this study found that there was no significant difference between male and female students. Some previous studies went in line with this study (Kaylani, 1999; Griffiths, 2003; Psaltou-Joyce, 2008; Tuncer, 2009). On the other hand, some previous studies which contradicted   with this study found that there were significant differences between male and female students in learning language strategies (Green &amp; Oxford, 1995; Lee, 2003; Hong-Nam </w:t>
      </w:r>
      <w:r w:rsidRPr="007B5448">
        <w:rPr>
          <w:rFonts w:ascii="Cambria" w:hAnsi="Cambria"/>
          <w:i/>
        </w:rPr>
        <w:t>et al</w:t>
      </w:r>
      <w:r w:rsidRPr="007B5448">
        <w:rPr>
          <w:rFonts w:ascii="Cambria" w:hAnsi="Cambria"/>
        </w:rPr>
        <w:t xml:space="preserve">., 2006, Zare, 2010; Doro </w:t>
      </w:r>
      <w:r w:rsidRPr="007B5448">
        <w:rPr>
          <w:rFonts w:ascii="Cambria" w:hAnsi="Cambria"/>
          <w:i/>
        </w:rPr>
        <w:t>et al.,</w:t>
      </w:r>
      <w:r w:rsidRPr="007B5448">
        <w:rPr>
          <w:rFonts w:ascii="Cambria" w:hAnsi="Cambria"/>
        </w:rPr>
        <w:t xml:space="preserve"> 2013). In relation to the concepts of Oxford’s (1990) LLS in which Oxford </w:t>
      </w:r>
      <w:r w:rsidRPr="007B5448">
        <w:rPr>
          <w:rFonts w:ascii="Cambria" w:hAnsi="Cambria"/>
        </w:rPr>
        <w:lastRenderedPageBreak/>
        <w:t>(1990) stated that there were significant differences between male and females, the findings of this study did not agree with the statement expressed by Oxford.</w:t>
      </w:r>
    </w:p>
    <w:p w:rsidR="007B5448" w:rsidRPr="007B5448" w:rsidRDefault="007B5448" w:rsidP="0012304F">
      <w:pPr>
        <w:pStyle w:val="NoSpacing"/>
        <w:ind w:firstLine="567"/>
        <w:jc w:val="both"/>
        <w:rPr>
          <w:rFonts w:ascii="Cambria" w:hAnsi="Cambria"/>
          <w:lang w:val="en-US"/>
        </w:rPr>
      </w:pPr>
      <w:r w:rsidRPr="007B5448">
        <w:rPr>
          <w:rFonts w:ascii="Cambria" w:hAnsi="Cambria"/>
        </w:rPr>
        <w:t xml:space="preserve">In addition, the interview data obtained from bilingual junior high school students, the findings showed that bilingual junior high school students produced or created different statements concerning with the statements in each strategy such as memory strategy, affective strategy, cognitive strategy, social strategy, compensation strategy and metacognitive strategy. The findings went in line with the previous study Sadeghi </w:t>
      </w:r>
      <w:r w:rsidRPr="007B5448">
        <w:rPr>
          <w:rFonts w:ascii="Cambria" w:hAnsi="Cambria"/>
          <w:i/>
        </w:rPr>
        <w:t>et al.</w:t>
      </w:r>
      <w:r w:rsidRPr="007B5448">
        <w:rPr>
          <w:rFonts w:ascii="Cambria" w:hAnsi="Cambria"/>
        </w:rPr>
        <w:t xml:space="preserve"> (2012). They conducted a qualitative study on language learning strategy in Iran. The findings in interview data stated that structured interview would be a more reliable and useful tool than SILL since it could reveal more detail regarding the use of LLS by students who began learning English at different ages rather than like what SILL actually did to hide the qualities of them. In addition, Sadeghi </w:t>
      </w:r>
      <w:r w:rsidRPr="007B5448">
        <w:rPr>
          <w:rFonts w:ascii="Cambria" w:hAnsi="Cambria"/>
          <w:i/>
        </w:rPr>
        <w:t xml:space="preserve">et al. </w:t>
      </w:r>
      <w:r w:rsidRPr="007B5448">
        <w:rPr>
          <w:rFonts w:ascii="Cambria" w:hAnsi="Cambria"/>
        </w:rPr>
        <w:t>(2013) also found that the qualitative data based on the participants’ responses to interviews indicated a lot of differences in the frequency of use of LLS by students.</w:t>
      </w:r>
    </w:p>
    <w:p w:rsidR="00C71F46" w:rsidRPr="007B5448" w:rsidRDefault="007B5448" w:rsidP="0012304F">
      <w:pPr>
        <w:pStyle w:val="NoSpacing"/>
        <w:ind w:firstLine="567"/>
        <w:jc w:val="both"/>
        <w:rPr>
          <w:rFonts w:ascii="Cambria" w:hAnsi="Cambria"/>
        </w:rPr>
      </w:pPr>
      <w:r w:rsidRPr="007B5448">
        <w:rPr>
          <w:rFonts w:ascii="Cambria" w:hAnsi="Cambria"/>
          <w:lang w:val="en-GB"/>
        </w:rPr>
        <w:t>Based on the findings of this study, we have some recommendations as follows; first, as EFL teachers, we cannot presuppose that students’ language learning strategies in monolingual class are also applicable to bilingual-aged children. There must be a need to develop strategy taxonomy for bilingual-aged students. Second, EFL teachers must have knowledge about academic methods of language learning, psychology of language learning, language learning strategies, and acceptable training. Third, EFL teachers cannot teach students by using memorization so it tends the students to use memory strategy, the EFL teachers must be able to use interactive teaching method so the students will be able to switch to another strategy such as metacognitive which Oxford (1990) recommended as a good strategy which is obliged to be adopted by language learners. Fourth, Gender cannot be assumed as a crucial part for EFL teachers since they are able to understand what strategy employed by the students. They will be able to teach and guide the students to be successful students. The last, for the next researchers, this study is limited only in one school. It makes the result of this study cannot be generalized. So, for the next researchers, it is highly recommended to conduct the research with a large numbers of participants in order to check whether gender, age, and culture affect the students’ language learning strategies.</w:t>
      </w:r>
    </w:p>
    <w:p w:rsidR="002D5974" w:rsidRPr="00C71F46" w:rsidRDefault="002D5974" w:rsidP="00F1605C">
      <w:pPr>
        <w:tabs>
          <w:tab w:val="left" w:pos="3606"/>
        </w:tabs>
        <w:spacing w:before="100" w:beforeAutospacing="1" w:after="100" w:afterAutospacing="1" w:line="240" w:lineRule="auto"/>
        <w:rPr>
          <w:rFonts w:ascii="Cambria" w:hAnsi="Cambria" w:cs="Times New Roman"/>
          <w:b/>
        </w:rPr>
      </w:pPr>
      <w:r w:rsidRPr="00C71F46">
        <w:rPr>
          <w:rFonts w:ascii="Cambria" w:hAnsi="Cambria" w:cs="Times New Roman"/>
          <w:b/>
        </w:rPr>
        <w:t>REFERENCES</w:t>
      </w:r>
    </w:p>
    <w:p w:rsidR="00EA679A" w:rsidRDefault="00EA679A" w:rsidP="008A050C">
      <w:pPr>
        <w:pStyle w:val="NoSpacing"/>
        <w:spacing w:before="120"/>
        <w:ind w:left="720" w:hanging="720"/>
        <w:rPr>
          <w:rFonts w:ascii="Cambria" w:hAnsi="Cambria"/>
          <w:sz w:val="20"/>
          <w:szCs w:val="20"/>
        </w:rPr>
      </w:pPr>
      <w:r w:rsidRPr="00EA679A">
        <w:rPr>
          <w:rFonts w:ascii="Cambria" w:hAnsi="Cambria"/>
          <w:sz w:val="20"/>
          <w:szCs w:val="20"/>
        </w:rPr>
        <w:t xml:space="preserve">Abrar, M., Mukminin, A., Habibi, A., Asyrafi, F, Makmur, &amp; Marzulina, L. (2018). “If our English isn’t a language, what is it?” Indonesian EFL student teachers’ challenges speaking English. </w:t>
      </w:r>
      <w:r w:rsidRPr="00EA679A">
        <w:rPr>
          <w:rFonts w:ascii="Cambria" w:hAnsi="Cambria"/>
          <w:i/>
          <w:iCs/>
          <w:sz w:val="20"/>
          <w:szCs w:val="20"/>
        </w:rPr>
        <w:t>The Qualitative Report, 23</w:t>
      </w:r>
      <w:r w:rsidRPr="00EA679A">
        <w:rPr>
          <w:rFonts w:ascii="Cambria" w:hAnsi="Cambria"/>
          <w:sz w:val="20"/>
          <w:szCs w:val="20"/>
        </w:rPr>
        <w:t>(1), 129-145.</w:t>
      </w:r>
    </w:p>
    <w:p w:rsidR="00EA679A" w:rsidRDefault="00EA679A" w:rsidP="008A050C">
      <w:pPr>
        <w:pStyle w:val="NoSpacing"/>
        <w:spacing w:before="120"/>
        <w:ind w:left="720" w:hanging="720"/>
        <w:rPr>
          <w:rStyle w:val="Strong"/>
          <w:rFonts w:ascii="Cambria" w:hAnsi="Cambria"/>
          <w:b w:val="0"/>
          <w:color w:val="000000"/>
          <w:sz w:val="20"/>
          <w:szCs w:val="20"/>
        </w:rPr>
      </w:pPr>
      <w:r w:rsidRPr="00EA679A">
        <w:rPr>
          <w:rFonts w:ascii="Cambria" w:hAnsi="Cambria"/>
          <w:sz w:val="20"/>
          <w:szCs w:val="20"/>
          <w:lang w:val="id-ID"/>
        </w:rPr>
        <w:t>Azkiyah</w:t>
      </w:r>
      <w:r w:rsidRPr="00EA679A">
        <w:rPr>
          <w:rFonts w:ascii="Cambria" w:hAnsi="Cambria"/>
          <w:sz w:val="20"/>
          <w:szCs w:val="20"/>
        </w:rPr>
        <w:t>, S.N., &amp; Mukminin, A. (2017). In search of teaching q</w:t>
      </w:r>
      <w:r w:rsidRPr="00EA679A">
        <w:rPr>
          <w:rFonts w:ascii="Cambria" w:hAnsi="Cambria"/>
          <w:sz w:val="20"/>
          <w:szCs w:val="20"/>
          <w:lang w:val="id-ID"/>
        </w:rPr>
        <w:t>uality</w:t>
      </w:r>
      <w:r w:rsidRPr="00EA679A">
        <w:rPr>
          <w:rFonts w:ascii="Cambria" w:hAnsi="Cambria"/>
          <w:sz w:val="20"/>
          <w:szCs w:val="20"/>
        </w:rPr>
        <w:t xml:space="preserve"> of </w:t>
      </w:r>
      <w:r w:rsidRPr="00EA679A">
        <w:rPr>
          <w:rFonts w:ascii="Cambria" w:hAnsi="Cambria"/>
          <w:sz w:val="20"/>
          <w:szCs w:val="20"/>
          <w:lang w:val="id-ID"/>
        </w:rPr>
        <w:t>student teachers</w:t>
      </w:r>
      <w:r w:rsidRPr="00EA679A">
        <w:rPr>
          <w:rFonts w:ascii="Cambria" w:hAnsi="Cambria"/>
          <w:sz w:val="20"/>
          <w:szCs w:val="20"/>
        </w:rPr>
        <w:t>:</w:t>
      </w:r>
      <w:r w:rsidRPr="00EA679A">
        <w:rPr>
          <w:rFonts w:ascii="Cambria" w:hAnsi="Cambria"/>
          <w:sz w:val="20"/>
          <w:szCs w:val="20"/>
          <w:lang w:val="id-ID"/>
        </w:rPr>
        <w:t xml:space="preserve"> </w:t>
      </w:r>
      <w:r w:rsidRPr="00EA679A">
        <w:rPr>
          <w:rFonts w:ascii="Cambria" w:hAnsi="Cambria"/>
          <w:sz w:val="20"/>
          <w:szCs w:val="20"/>
        </w:rPr>
        <w:t>T</w:t>
      </w:r>
      <w:r w:rsidRPr="00EA679A">
        <w:rPr>
          <w:rFonts w:ascii="Cambria" w:hAnsi="Cambria"/>
          <w:sz w:val="20"/>
          <w:szCs w:val="20"/>
          <w:lang w:val="id-ID"/>
        </w:rPr>
        <w:t xml:space="preserve">he case of </w:t>
      </w:r>
      <w:r w:rsidRPr="00EA679A">
        <w:rPr>
          <w:rFonts w:ascii="Cambria" w:hAnsi="Cambria"/>
          <w:sz w:val="20"/>
          <w:szCs w:val="20"/>
        </w:rPr>
        <w:t xml:space="preserve">one teacher education program in Indonesia. </w:t>
      </w:r>
      <w:r w:rsidRPr="00EA679A">
        <w:rPr>
          <w:rStyle w:val="Strong"/>
          <w:rFonts w:ascii="Cambria" w:hAnsi="Cambria"/>
          <w:b w:val="0"/>
          <w:i/>
          <w:color w:val="000000"/>
          <w:sz w:val="20"/>
          <w:szCs w:val="20"/>
        </w:rPr>
        <w:t>Center for Educational Policy Studies Journal, 7</w:t>
      </w:r>
      <w:r w:rsidRPr="00EA679A">
        <w:rPr>
          <w:rStyle w:val="Strong"/>
          <w:rFonts w:ascii="Cambria" w:hAnsi="Cambria"/>
          <w:b w:val="0"/>
          <w:color w:val="000000"/>
          <w:sz w:val="20"/>
          <w:szCs w:val="20"/>
        </w:rPr>
        <w:t>(4), 105-124.</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 xml:space="preserve">Bobanovic, K. M., Pula, M. M., &amp; Bobanovic, M. (2011). A comparative study of language learning strategies used by monolingual and bilingual EFL learners. </w:t>
      </w:r>
      <w:r w:rsidRPr="004A123C">
        <w:rPr>
          <w:rFonts w:ascii="Cambria" w:hAnsi="Cambria"/>
          <w:i/>
          <w:sz w:val="20"/>
          <w:szCs w:val="20"/>
        </w:rPr>
        <w:t>Metodicki Obzori, 6</w:t>
      </w:r>
      <w:r w:rsidRPr="004A123C">
        <w:rPr>
          <w:rFonts w:ascii="Cambria" w:hAnsi="Cambria"/>
          <w:sz w:val="20"/>
          <w:szCs w:val="20"/>
        </w:rPr>
        <w:t xml:space="preserve"> (3), 41- 53.</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 xml:space="preserve">Bialystok, E. (2001). </w:t>
      </w:r>
      <w:r w:rsidRPr="004A123C">
        <w:rPr>
          <w:rFonts w:ascii="Cambria" w:hAnsi="Cambria"/>
          <w:i/>
          <w:sz w:val="20"/>
          <w:szCs w:val="20"/>
        </w:rPr>
        <w:t>Bilingualism in development</w:t>
      </w:r>
      <w:r w:rsidRPr="004A123C">
        <w:rPr>
          <w:rFonts w:ascii="Cambria" w:hAnsi="Cambria"/>
          <w:sz w:val="20"/>
          <w:szCs w:val="20"/>
        </w:rPr>
        <w:t>. Cambridge: Cambridge University Press.</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 xml:space="preserve">Creswell. J.W. (1998). </w:t>
      </w:r>
      <w:r w:rsidRPr="004A123C">
        <w:rPr>
          <w:rFonts w:ascii="Cambria" w:hAnsi="Cambria"/>
          <w:i/>
          <w:sz w:val="20"/>
          <w:szCs w:val="20"/>
        </w:rPr>
        <w:t>Qualitative inquiry and research design: Choosing among five traditions</w:t>
      </w:r>
      <w:r w:rsidRPr="004A123C">
        <w:rPr>
          <w:rFonts w:ascii="Cambria" w:hAnsi="Cambria"/>
          <w:sz w:val="20"/>
          <w:szCs w:val="20"/>
        </w:rPr>
        <w:t>. Thousand Oaks, CA: Sage Publication.</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 xml:space="preserve">Creswell. J.W. (2007). </w:t>
      </w:r>
      <w:r w:rsidRPr="004A123C">
        <w:rPr>
          <w:rFonts w:ascii="Cambria" w:hAnsi="Cambria"/>
          <w:i/>
          <w:sz w:val="20"/>
          <w:szCs w:val="20"/>
        </w:rPr>
        <w:t>Qualitative inquiry and research design: Choosing among five traditions</w:t>
      </w:r>
      <w:r w:rsidRPr="004A123C">
        <w:rPr>
          <w:rFonts w:ascii="Cambria" w:hAnsi="Cambria"/>
          <w:sz w:val="20"/>
          <w:szCs w:val="20"/>
        </w:rPr>
        <w:t>. Thousand Oaks, CA: Sage Publication.</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 xml:space="preserve">Creswell. J.W. (2012). </w:t>
      </w:r>
      <w:r w:rsidRPr="004A123C">
        <w:rPr>
          <w:rFonts w:ascii="Cambria" w:hAnsi="Cambria"/>
          <w:i/>
          <w:sz w:val="20"/>
          <w:szCs w:val="20"/>
        </w:rPr>
        <w:t>Educational research : Planning, conducting, and evaluating quantitative and qualitative research</w:t>
      </w:r>
      <w:r w:rsidRPr="004A123C">
        <w:rPr>
          <w:rFonts w:ascii="Cambria" w:hAnsi="Cambria"/>
          <w:sz w:val="20"/>
          <w:szCs w:val="20"/>
        </w:rPr>
        <w:t>. Pearson : Pearson Education Incorporate.</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 xml:space="preserve">Chamot, A. U. ( 2004). Issue in language learning strategy research and teaching. </w:t>
      </w:r>
      <w:r w:rsidRPr="004A123C">
        <w:rPr>
          <w:rFonts w:ascii="Cambria" w:hAnsi="Cambria"/>
          <w:i/>
          <w:sz w:val="20"/>
          <w:szCs w:val="20"/>
        </w:rPr>
        <w:t>Electronic Journal of Foreign Language Teaching</w:t>
      </w:r>
      <w:r w:rsidRPr="004A123C">
        <w:rPr>
          <w:rFonts w:ascii="Cambria" w:hAnsi="Cambria"/>
          <w:sz w:val="20"/>
          <w:szCs w:val="20"/>
        </w:rPr>
        <w:t xml:space="preserve">, </w:t>
      </w:r>
      <w:r w:rsidRPr="004A123C">
        <w:rPr>
          <w:rFonts w:ascii="Cambria" w:hAnsi="Cambria"/>
          <w:i/>
          <w:sz w:val="20"/>
          <w:szCs w:val="20"/>
        </w:rPr>
        <w:t>1</w:t>
      </w:r>
      <w:r w:rsidRPr="004A123C">
        <w:rPr>
          <w:rFonts w:ascii="Cambria" w:hAnsi="Cambria"/>
          <w:sz w:val="20"/>
          <w:szCs w:val="20"/>
        </w:rPr>
        <w:t>(1), 14-26.</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 xml:space="preserve">Chang, C.-H., &amp;  Liu, H.-J.(2013). Language learning strategy use and language learning motivation of Taiwanese EFL university Students. </w:t>
      </w:r>
      <w:r w:rsidRPr="004A123C">
        <w:rPr>
          <w:rFonts w:ascii="Cambria" w:hAnsi="Cambria"/>
          <w:i/>
          <w:sz w:val="20"/>
          <w:szCs w:val="20"/>
        </w:rPr>
        <w:t>Electronic Journal of Foreign Language Teaching</w:t>
      </w:r>
      <w:r w:rsidRPr="004A123C">
        <w:rPr>
          <w:rFonts w:ascii="Cambria" w:hAnsi="Cambria"/>
          <w:sz w:val="20"/>
          <w:szCs w:val="20"/>
        </w:rPr>
        <w:t xml:space="preserve">, </w:t>
      </w:r>
      <w:r w:rsidRPr="004A123C">
        <w:rPr>
          <w:rFonts w:ascii="Cambria" w:hAnsi="Cambria"/>
          <w:i/>
          <w:sz w:val="20"/>
          <w:szCs w:val="20"/>
        </w:rPr>
        <w:t>10</w:t>
      </w:r>
      <w:r w:rsidRPr="004A123C">
        <w:rPr>
          <w:rFonts w:ascii="Cambria" w:hAnsi="Cambria"/>
          <w:sz w:val="20"/>
          <w:szCs w:val="20"/>
        </w:rPr>
        <w:t>(2), 196-209.</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lastRenderedPageBreak/>
        <w:t xml:space="preserve">Cook, V. (2008). </w:t>
      </w:r>
      <w:r w:rsidRPr="004A123C">
        <w:rPr>
          <w:rFonts w:ascii="Cambria" w:hAnsi="Cambria"/>
          <w:i/>
          <w:sz w:val="20"/>
          <w:szCs w:val="20"/>
        </w:rPr>
        <w:t>Second language learning and language teaching</w:t>
      </w:r>
      <w:r w:rsidRPr="004A123C">
        <w:rPr>
          <w:rFonts w:ascii="Cambria" w:hAnsi="Cambria"/>
          <w:sz w:val="20"/>
          <w:szCs w:val="20"/>
        </w:rPr>
        <w:t>. Hodder education : Hachette UK Company.</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 xml:space="preserve">Crabtree, M., &amp; Powers, J. (1991). </w:t>
      </w:r>
      <w:r w:rsidRPr="004A123C">
        <w:rPr>
          <w:rFonts w:ascii="Cambria" w:hAnsi="Cambria"/>
          <w:i/>
          <w:sz w:val="20"/>
          <w:szCs w:val="20"/>
        </w:rPr>
        <w:t>Language files : Material for an introduction to language and linguistics</w:t>
      </w:r>
      <w:r w:rsidRPr="004A123C">
        <w:rPr>
          <w:rFonts w:ascii="Cambria" w:hAnsi="Cambria"/>
          <w:sz w:val="20"/>
          <w:szCs w:val="20"/>
        </w:rPr>
        <w:t>. Ohio : Ohio State University Press.</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 xml:space="preserve">Cohen, A. (1990). </w:t>
      </w:r>
      <w:r w:rsidRPr="004A123C">
        <w:rPr>
          <w:rFonts w:ascii="Cambria" w:hAnsi="Cambria"/>
          <w:i/>
          <w:sz w:val="20"/>
          <w:szCs w:val="20"/>
        </w:rPr>
        <w:t>Language learning : Insight for learners, teachers, and researchers</w:t>
      </w:r>
      <w:r w:rsidRPr="004A123C">
        <w:rPr>
          <w:rFonts w:ascii="Cambria" w:hAnsi="Cambria"/>
          <w:sz w:val="20"/>
          <w:szCs w:val="20"/>
        </w:rPr>
        <w:t>. New York : Newbury House.</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 xml:space="preserve">Deneme, S. (2010). Cross-cultural differences in language learning strategy. Preferences :   A comparative study. </w:t>
      </w:r>
      <w:r w:rsidRPr="004A123C">
        <w:rPr>
          <w:rFonts w:ascii="Cambria" w:hAnsi="Cambria"/>
          <w:i/>
          <w:sz w:val="20"/>
          <w:szCs w:val="20"/>
        </w:rPr>
        <w:t>Journal of Language and Society</w:t>
      </w:r>
      <w:r w:rsidRPr="004A123C">
        <w:rPr>
          <w:rFonts w:ascii="Cambria" w:hAnsi="Cambria"/>
          <w:sz w:val="20"/>
          <w:szCs w:val="20"/>
        </w:rPr>
        <w:t xml:space="preserve">, 81-89. </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 xml:space="preserve">Dornyei, Z. (2008). </w:t>
      </w:r>
      <w:r w:rsidRPr="004A123C">
        <w:rPr>
          <w:rFonts w:ascii="Cambria" w:hAnsi="Cambria"/>
          <w:i/>
          <w:sz w:val="20"/>
          <w:szCs w:val="20"/>
        </w:rPr>
        <w:t>The psychology of the language learner : Individual differences in second language acquisition.</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 xml:space="preserve">Doro, K., &amp; Habok, A. (2013).  Language learning strategies in elementary school : The effect of age and gender in an EFL context. </w:t>
      </w:r>
      <w:r w:rsidRPr="004A123C">
        <w:rPr>
          <w:rFonts w:ascii="Cambria" w:hAnsi="Cambria"/>
          <w:i/>
          <w:sz w:val="20"/>
          <w:szCs w:val="20"/>
        </w:rPr>
        <w:t>Journal of Linguistic and Language Teaching</w:t>
      </w:r>
      <w:r w:rsidRPr="004A123C">
        <w:rPr>
          <w:rFonts w:ascii="Cambria" w:hAnsi="Cambria"/>
          <w:sz w:val="20"/>
          <w:szCs w:val="20"/>
        </w:rPr>
        <w:t xml:space="preserve">, </w:t>
      </w:r>
      <w:r w:rsidRPr="004A123C">
        <w:rPr>
          <w:rFonts w:ascii="Cambria" w:hAnsi="Cambria"/>
          <w:i/>
          <w:sz w:val="20"/>
          <w:szCs w:val="20"/>
        </w:rPr>
        <w:t>4</w:t>
      </w:r>
      <w:r w:rsidRPr="004A123C">
        <w:rPr>
          <w:rFonts w:ascii="Cambria" w:hAnsi="Cambria"/>
          <w:sz w:val="20"/>
          <w:szCs w:val="20"/>
        </w:rPr>
        <w:t xml:space="preserve"> (2), 24-37.</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 xml:space="preserve">Fillmore, W. L. (1976). </w:t>
      </w:r>
      <w:r w:rsidRPr="004A123C">
        <w:rPr>
          <w:rFonts w:ascii="Cambria" w:hAnsi="Cambria"/>
          <w:i/>
          <w:sz w:val="20"/>
          <w:szCs w:val="20"/>
        </w:rPr>
        <w:t>The second time around: cognitive and social strategies in second language acquisition</w:t>
      </w:r>
      <w:r w:rsidRPr="004A123C">
        <w:rPr>
          <w:rFonts w:ascii="Cambria" w:hAnsi="Cambria"/>
          <w:sz w:val="20"/>
          <w:szCs w:val="20"/>
        </w:rPr>
        <w:t>. Unpublished Ph.D. dissertation, Standford University.</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 xml:space="preserve">Ghavamnia, M., Kassaian, Z., &amp; Dabaghi, A. (2011). The relationship between language learning strategies, language learning beliefs, motivation, and proficiency: A study of EFL learners in Iran. </w:t>
      </w:r>
      <w:r w:rsidRPr="004A123C">
        <w:rPr>
          <w:rFonts w:ascii="Cambria" w:hAnsi="Cambria"/>
          <w:i/>
          <w:sz w:val="20"/>
          <w:szCs w:val="20"/>
        </w:rPr>
        <w:t>Journal</w:t>
      </w:r>
      <w:r w:rsidRPr="004A123C">
        <w:rPr>
          <w:rFonts w:ascii="Cambria" w:hAnsi="Cambria"/>
          <w:sz w:val="20"/>
          <w:szCs w:val="20"/>
        </w:rPr>
        <w:t xml:space="preserve"> </w:t>
      </w:r>
      <w:r w:rsidRPr="004A123C">
        <w:rPr>
          <w:rFonts w:ascii="Cambria" w:hAnsi="Cambria"/>
          <w:i/>
          <w:sz w:val="20"/>
          <w:szCs w:val="20"/>
        </w:rPr>
        <w:t>of Language Teaching and Research</w:t>
      </w:r>
      <w:r w:rsidRPr="004A123C">
        <w:rPr>
          <w:rFonts w:ascii="Cambria" w:hAnsi="Cambria"/>
          <w:sz w:val="20"/>
          <w:szCs w:val="20"/>
        </w:rPr>
        <w:t xml:space="preserve">, </w:t>
      </w:r>
      <w:r w:rsidRPr="004A123C">
        <w:rPr>
          <w:rFonts w:ascii="Cambria" w:hAnsi="Cambria"/>
          <w:i/>
          <w:sz w:val="20"/>
          <w:szCs w:val="20"/>
        </w:rPr>
        <w:t>2</w:t>
      </w:r>
      <w:r w:rsidRPr="004A123C">
        <w:rPr>
          <w:rFonts w:ascii="Cambria" w:hAnsi="Cambria"/>
          <w:sz w:val="20"/>
          <w:szCs w:val="20"/>
        </w:rPr>
        <w:t>(5), 1156-1161.</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 xml:space="preserve">Gursoy, E. (2004). </w:t>
      </w:r>
      <w:r w:rsidRPr="004A123C">
        <w:rPr>
          <w:rFonts w:ascii="Cambria" w:hAnsi="Cambria"/>
          <w:i/>
          <w:sz w:val="20"/>
          <w:szCs w:val="20"/>
        </w:rPr>
        <w:t>A study in identifying children’s language learning strategies and developing    children’s inventory for language learning strategies (CHILLS).</w:t>
      </w:r>
      <w:r w:rsidRPr="004A123C">
        <w:rPr>
          <w:rFonts w:ascii="Cambria" w:hAnsi="Cambria"/>
          <w:sz w:val="20"/>
          <w:szCs w:val="20"/>
        </w:rPr>
        <w:t xml:space="preserve"> Unpublished doctoral dissertation, Eskisehir Anadolu University  the Institute of Educational Sciences, Turkey. </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 xml:space="preserve">Gerami, M. H., &amp; Baighlou, S. M. G. ( 2011). Language learning strategies used by successful and unsuccessful Iranian EFL students. </w:t>
      </w:r>
      <w:r w:rsidRPr="004A123C">
        <w:rPr>
          <w:rFonts w:ascii="Cambria" w:hAnsi="Cambria"/>
          <w:i/>
          <w:sz w:val="20"/>
          <w:szCs w:val="20"/>
        </w:rPr>
        <w:t>Procedia Social and Behavioural Sciences</w:t>
      </w:r>
      <w:r w:rsidRPr="004A123C">
        <w:rPr>
          <w:rFonts w:ascii="Cambria" w:hAnsi="Cambria"/>
          <w:sz w:val="20"/>
          <w:szCs w:val="20"/>
        </w:rPr>
        <w:t xml:space="preserve">, </w:t>
      </w:r>
      <w:r w:rsidRPr="004A123C">
        <w:rPr>
          <w:rFonts w:ascii="Cambria" w:hAnsi="Cambria"/>
          <w:i/>
          <w:sz w:val="20"/>
          <w:szCs w:val="20"/>
        </w:rPr>
        <w:t>29</w:t>
      </w:r>
      <w:r w:rsidRPr="004A123C">
        <w:rPr>
          <w:rFonts w:ascii="Cambria" w:hAnsi="Cambria"/>
          <w:sz w:val="20"/>
          <w:szCs w:val="20"/>
        </w:rPr>
        <w:t xml:space="preserve">, 1567-1576. </w:t>
      </w:r>
    </w:p>
    <w:p w:rsidR="00EA679A" w:rsidRDefault="00EA679A" w:rsidP="008A050C">
      <w:pPr>
        <w:pStyle w:val="NoSpacing"/>
        <w:spacing w:before="120"/>
        <w:ind w:left="720" w:hanging="720"/>
        <w:rPr>
          <w:rStyle w:val="Emphasis"/>
          <w:rFonts w:ascii="Cambria" w:hAnsi="Cambria"/>
          <w:bCs/>
          <w:i w:val="0"/>
          <w:iCs w:val="0"/>
          <w:color w:val="000000"/>
          <w:sz w:val="20"/>
          <w:szCs w:val="20"/>
        </w:rPr>
      </w:pPr>
      <w:r w:rsidRPr="004A123C">
        <w:rPr>
          <w:rFonts w:ascii="Cambria" w:hAnsi="Cambria"/>
          <w:sz w:val="20"/>
          <w:szCs w:val="20"/>
        </w:rPr>
        <w:t xml:space="preserve">Habibi, A., Mukminin, A., Riyanto, Y., Prasojo, L. D., Sulistiyo, A., Sofwan, M., &amp; Saudagar, F. (2018). Building an Online Community: Student Teachers’ Perceptions on the Advantages of Using Social Networking Services in a Teacher Education Program. </w:t>
      </w:r>
      <w:r w:rsidRPr="004A123C">
        <w:rPr>
          <w:rStyle w:val="Emphasis"/>
          <w:rFonts w:ascii="Cambria" w:hAnsi="Cambria"/>
          <w:color w:val="000000"/>
          <w:sz w:val="20"/>
          <w:szCs w:val="20"/>
        </w:rPr>
        <w:t>Turkish Online Journal of Distance Education, 19</w:t>
      </w:r>
      <w:r w:rsidRPr="004A123C">
        <w:rPr>
          <w:rStyle w:val="Emphasis"/>
          <w:rFonts w:ascii="Cambria" w:hAnsi="Cambria"/>
          <w:i w:val="0"/>
          <w:color w:val="000000"/>
          <w:sz w:val="20"/>
          <w:szCs w:val="20"/>
        </w:rPr>
        <w:t>(1), 46-61.</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 xml:space="preserve">Hadiyanto, Mukminin, A., Arif, N., Fajaryani, N., Failasofah, &amp; Habibi, A. (2017). </w:t>
      </w:r>
      <w:r w:rsidRPr="004A123C">
        <w:rPr>
          <w:rStyle w:val="HTMLCite"/>
          <w:rFonts w:ascii="Cambria" w:hAnsi="Cambria"/>
          <w:i w:val="0"/>
          <w:color w:val="000000"/>
          <w:sz w:val="20"/>
          <w:szCs w:val="20"/>
        </w:rPr>
        <w:t>In search of quality</w:t>
      </w:r>
      <w:r w:rsidRPr="004A123C">
        <w:rPr>
          <w:rStyle w:val="HTMLCite"/>
          <w:rFonts w:ascii="Cambria" w:hAnsi="Cambria"/>
          <w:color w:val="000000"/>
          <w:sz w:val="20"/>
          <w:szCs w:val="20"/>
        </w:rPr>
        <w:t xml:space="preserve"> </w:t>
      </w:r>
      <w:r w:rsidRPr="004A123C">
        <w:rPr>
          <w:rFonts w:ascii="Cambria" w:hAnsi="Cambria"/>
          <w:sz w:val="20"/>
          <w:szCs w:val="20"/>
        </w:rPr>
        <w:t xml:space="preserve">student teachers in a digital era: Reframing the practices of soft skills in teacher education. </w:t>
      </w:r>
      <w:r w:rsidRPr="004A123C">
        <w:rPr>
          <w:rFonts w:ascii="Cambria" w:hAnsi="Cambria"/>
          <w:bCs/>
          <w:i/>
          <w:sz w:val="20"/>
          <w:szCs w:val="20"/>
        </w:rPr>
        <w:t>The Turkish Online Journal of Educational Technology, 16</w:t>
      </w:r>
      <w:r w:rsidRPr="004A123C">
        <w:rPr>
          <w:rFonts w:ascii="Cambria" w:hAnsi="Cambria"/>
          <w:bCs/>
          <w:sz w:val="20"/>
          <w:szCs w:val="20"/>
        </w:rPr>
        <w:t>(3),</w:t>
      </w:r>
      <w:r w:rsidRPr="004A123C">
        <w:rPr>
          <w:rFonts w:ascii="Cambria" w:hAnsi="Cambria"/>
          <w:bCs/>
          <w:i/>
          <w:sz w:val="20"/>
          <w:szCs w:val="20"/>
        </w:rPr>
        <w:t xml:space="preserve"> </w:t>
      </w:r>
      <w:r w:rsidRPr="004A123C">
        <w:rPr>
          <w:rFonts w:ascii="Cambria" w:hAnsi="Cambria"/>
          <w:bCs/>
          <w:sz w:val="20"/>
          <w:szCs w:val="20"/>
        </w:rPr>
        <w:t>71-78.</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 xml:space="preserve">Hajhashemi, K., Shakarami, A., Anderson, A,. Amirkhiz, Y. S,. &amp; Zou, Y. (2013). Relation between language learning strategies, language proficiency and multiple intelligences. </w:t>
      </w:r>
      <w:r w:rsidRPr="004A123C">
        <w:rPr>
          <w:rFonts w:ascii="Cambria" w:hAnsi="Cambria"/>
          <w:i/>
          <w:sz w:val="20"/>
          <w:szCs w:val="20"/>
        </w:rPr>
        <w:t>Journal of Academic Research, 4</w:t>
      </w:r>
      <w:r w:rsidRPr="004A123C">
        <w:rPr>
          <w:rFonts w:ascii="Cambria" w:hAnsi="Cambria"/>
          <w:sz w:val="20"/>
          <w:szCs w:val="20"/>
        </w:rPr>
        <w:t>(06), 418-429.</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 xml:space="preserve">Hong-Nam, K., &amp; Leavell, G. A. (2006). Language learning strategy use of ESL students in an intensive English learning context. </w:t>
      </w:r>
      <w:r w:rsidRPr="004A123C">
        <w:rPr>
          <w:rFonts w:ascii="Cambria" w:hAnsi="Cambria"/>
          <w:i/>
          <w:sz w:val="20"/>
          <w:szCs w:val="20"/>
        </w:rPr>
        <w:t>System</w:t>
      </w:r>
      <w:r w:rsidRPr="004A123C">
        <w:rPr>
          <w:rFonts w:ascii="Cambria" w:hAnsi="Cambria"/>
          <w:sz w:val="20"/>
          <w:szCs w:val="20"/>
        </w:rPr>
        <w:t xml:space="preserve">, </w:t>
      </w:r>
      <w:r w:rsidRPr="004A123C">
        <w:rPr>
          <w:rFonts w:ascii="Cambria" w:hAnsi="Cambria"/>
          <w:i/>
          <w:sz w:val="20"/>
          <w:szCs w:val="20"/>
        </w:rPr>
        <w:t>34</w:t>
      </w:r>
      <w:r w:rsidRPr="004A123C">
        <w:rPr>
          <w:rFonts w:ascii="Cambria" w:hAnsi="Cambria"/>
          <w:sz w:val="20"/>
          <w:szCs w:val="20"/>
        </w:rPr>
        <w:t>, 399-415.</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Johnson, B</w:t>
      </w:r>
      <w:r w:rsidRPr="004A123C">
        <w:rPr>
          <w:rFonts w:ascii="Cambria" w:hAnsi="Cambria"/>
          <w:sz w:val="20"/>
          <w:szCs w:val="20"/>
          <w:lang w:val="en-US"/>
        </w:rPr>
        <w:t>., &amp;</w:t>
      </w:r>
      <w:r w:rsidRPr="004A123C">
        <w:rPr>
          <w:rFonts w:ascii="Cambria" w:hAnsi="Cambria"/>
          <w:sz w:val="20"/>
          <w:szCs w:val="20"/>
        </w:rPr>
        <w:t xml:space="preserve"> Christensen, L. (2008). </w:t>
      </w:r>
      <w:r w:rsidRPr="004A123C">
        <w:rPr>
          <w:rFonts w:ascii="Cambria" w:hAnsi="Cambria"/>
          <w:i/>
          <w:sz w:val="20"/>
          <w:szCs w:val="20"/>
        </w:rPr>
        <w:t>Educational research : Quantitative, qualitative, and mixed approaches</w:t>
      </w:r>
      <w:r w:rsidRPr="004A123C">
        <w:rPr>
          <w:rFonts w:ascii="Cambria" w:hAnsi="Cambria"/>
          <w:sz w:val="20"/>
          <w:szCs w:val="20"/>
        </w:rPr>
        <w:t>. Sage: Sage Publications, Inc.</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 xml:space="preserve">Leavell, G. A., &amp; Hong-Nam, K. (2007). A comparative study of language learning strategy use in an EFL  context : Monolingual Korean and bilingual Korean-chinese university students. </w:t>
      </w:r>
      <w:r w:rsidRPr="004A123C">
        <w:rPr>
          <w:rFonts w:ascii="Cambria" w:hAnsi="Cambria"/>
          <w:i/>
          <w:sz w:val="20"/>
          <w:szCs w:val="20"/>
        </w:rPr>
        <w:t>Asian Pacific Education Review, 8</w:t>
      </w:r>
      <w:r w:rsidRPr="004A123C">
        <w:rPr>
          <w:rFonts w:ascii="Cambria" w:hAnsi="Cambria"/>
          <w:sz w:val="20"/>
          <w:szCs w:val="20"/>
        </w:rPr>
        <w:t>(1), 71-88.</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 xml:space="preserve">Lavasani, G. M., &amp; Faryadres. (2011). Language learning strategies and suggested model in adults processes of learning second language. </w:t>
      </w:r>
      <w:r w:rsidRPr="004A123C">
        <w:rPr>
          <w:rFonts w:ascii="Cambria" w:hAnsi="Cambria"/>
          <w:i/>
          <w:sz w:val="20"/>
          <w:szCs w:val="20"/>
        </w:rPr>
        <w:t>Procedia Social and Behavioral Sciences</w:t>
      </w:r>
      <w:r w:rsidRPr="004A123C">
        <w:rPr>
          <w:rFonts w:ascii="Cambria" w:hAnsi="Cambria"/>
          <w:sz w:val="20"/>
          <w:szCs w:val="20"/>
        </w:rPr>
        <w:t xml:space="preserve">, </w:t>
      </w:r>
      <w:r w:rsidRPr="004A123C">
        <w:rPr>
          <w:rFonts w:ascii="Cambria" w:hAnsi="Cambria"/>
          <w:i/>
          <w:sz w:val="20"/>
          <w:szCs w:val="20"/>
        </w:rPr>
        <w:t>15</w:t>
      </w:r>
      <w:r w:rsidRPr="004A123C">
        <w:rPr>
          <w:rFonts w:ascii="Cambria" w:hAnsi="Cambria"/>
          <w:sz w:val="20"/>
          <w:szCs w:val="20"/>
        </w:rPr>
        <w:t>, 191-197.</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 xml:space="preserve">Lincoln, Y.S., &amp; Guba, G.B. (1985). </w:t>
      </w:r>
      <w:r w:rsidRPr="004A123C">
        <w:rPr>
          <w:rFonts w:ascii="Cambria" w:hAnsi="Cambria"/>
          <w:i/>
          <w:sz w:val="20"/>
          <w:szCs w:val="20"/>
        </w:rPr>
        <w:t>Naturalistic Inquiry</w:t>
      </w:r>
      <w:r w:rsidRPr="004A123C">
        <w:rPr>
          <w:rFonts w:ascii="Cambria" w:hAnsi="Cambria"/>
          <w:sz w:val="20"/>
          <w:szCs w:val="20"/>
        </w:rPr>
        <w:t>. Newbury Park, CA: Sage Publications.</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 xml:space="preserve">Li, A. (2005). A look at Chinese ESL students’ use of learning strategies in relation to their English language proficiency, gender and perceived language difficulties : A quantitative study. </w:t>
      </w:r>
      <w:r w:rsidRPr="004A123C">
        <w:rPr>
          <w:rFonts w:ascii="Cambria" w:hAnsi="Cambria"/>
          <w:i/>
          <w:sz w:val="20"/>
          <w:szCs w:val="20"/>
        </w:rPr>
        <w:t>The Proceedings of the Independent Learning Association Conference Inaugural</w:t>
      </w:r>
      <w:r w:rsidRPr="004A123C">
        <w:rPr>
          <w:rFonts w:ascii="Cambria" w:hAnsi="Cambria"/>
          <w:sz w:val="20"/>
          <w:szCs w:val="20"/>
        </w:rPr>
        <w:t xml:space="preserve"> (pp.234-265). Auckland : Manukau Institute of Technology.</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 xml:space="preserve">Martinez, I. M. P. (1995). A study of the learning strategies used by secondary school and university students of English in Spain. </w:t>
      </w:r>
      <w:r w:rsidRPr="004A123C">
        <w:rPr>
          <w:rFonts w:ascii="Cambria" w:hAnsi="Cambria"/>
          <w:i/>
          <w:sz w:val="20"/>
          <w:szCs w:val="20"/>
        </w:rPr>
        <w:t xml:space="preserve">Revista Alicantina de Estudios Ingleses, 8, </w:t>
      </w:r>
      <w:r w:rsidRPr="004A123C">
        <w:rPr>
          <w:rFonts w:ascii="Cambria" w:hAnsi="Cambria"/>
          <w:sz w:val="20"/>
          <w:szCs w:val="20"/>
        </w:rPr>
        <w:t>177-193</w:t>
      </w:r>
      <w:r w:rsidRPr="004A123C">
        <w:rPr>
          <w:rFonts w:ascii="Cambria" w:hAnsi="Cambria"/>
          <w:i/>
          <w:sz w:val="20"/>
          <w:szCs w:val="20"/>
        </w:rPr>
        <w:t>.</w:t>
      </w:r>
    </w:p>
    <w:p w:rsidR="00EA679A" w:rsidRP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lastRenderedPageBreak/>
        <w:t xml:space="preserve">Merriam, S.B. (1998). </w:t>
      </w:r>
      <w:r w:rsidRPr="004A123C">
        <w:rPr>
          <w:rFonts w:ascii="Cambria" w:hAnsi="Cambria"/>
          <w:i/>
          <w:sz w:val="20"/>
          <w:szCs w:val="20"/>
        </w:rPr>
        <w:t>Qualitative research and case study application in education</w:t>
      </w:r>
      <w:r w:rsidRPr="004A123C">
        <w:rPr>
          <w:rFonts w:ascii="Cambria" w:hAnsi="Cambria"/>
          <w:sz w:val="20"/>
          <w:szCs w:val="20"/>
        </w:rPr>
        <w:t>. San Francisco, CA: Jossey-Bass.</w:t>
      </w:r>
    </w:p>
    <w:p w:rsidR="00EA679A" w:rsidRDefault="00EA679A" w:rsidP="008A050C">
      <w:pPr>
        <w:pStyle w:val="NoSpacing"/>
        <w:spacing w:before="120"/>
        <w:ind w:left="720" w:hanging="720"/>
        <w:rPr>
          <w:rFonts w:ascii="Cambria" w:hAnsi="Cambria"/>
          <w:sz w:val="20"/>
          <w:szCs w:val="20"/>
        </w:rPr>
      </w:pPr>
      <w:r w:rsidRPr="004A123C">
        <w:rPr>
          <w:rFonts w:ascii="Cambria" w:hAnsi="Cambria"/>
          <w:sz w:val="20"/>
          <w:szCs w:val="20"/>
        </w:rPr>
        <w:t xml:space="preserve">Mukminin, A. (2012). Acculturative experiences among Indonesian graduate students in US higher education: Academic shock, adjustment, crisis, and resolution. </w:t>
      </w:r>
      <w:r w:rsidRPr="004A123C">
        <w:rPr>
          <w:rFonts w:ascii="Cambria" w:hAnsi="Cambria"/>
          <w:i/>
          <w:sz w:val="20"/>
          <w:szCs w:val="20"/>
        </w:rPr>
        <w:t>Excellence in Higher Education Journal</w:t>
      </w:r>
      <w:r w:rsidRPr="004A123C">
        <w:rPr>
          <w:rFonts w:ascii="Cambria" w:hAnsi="Cambria"/>
          <w:sz w:val="20"/>
          <w:szCs w:val="20"/>
        </w:rPr>
        <w:t xml:space="preserve">, </w:t>
      </w:r>
      <w:r w:rsidRPr="004A123C">
        <w:rPr>
          <w:rFonts w:ascii="Cambria" w:hAnsi="Cambria"/>
          <w:i/>
          <w:sz w:val="20"/>
          <w:szCs w:val="20"/>
        </w:rPr>
        <w:t>3</w:t>
      </w:r>
      <w:r w:rsidRPr="004A123C">
        <w:rPr>
          <w:rFonts w:ascii="Cambria" w:hAnsi="Cambria"/>
          <w:sz w:val="20"/>
          <w:szCs w:val="20"/>
        </w:rPr>
        <w:t>(1), 14-36.</w:t>
      </w:r>
    </w:p>
    <w:p w:rsidR="00453A35" w:rsidRPr="00453A35" w:rsidRDefault="00453A35" w:rsidP="008A050C">
      <w:pPr>
        <w:pStyle w:val="NoSpacing"/>
        <w:spacing w:before="120"/>
        <w:ind w:left="720" w:hanging="720"/>
        <w:rPr>
          <w:rFonts w:ascii="Cambria" w:hAnsi="Cambria"/>
          <w:sz w:val="20"/>
          <w:szCs w:val="20"/>
        </w:rPr>
      </w:pPr>
      <w:r w:rsidRPr="00453A35">
        <w:rPr>
          <w:rFonts w:ascii="Cambria" w:hAnsi="Cambria"/>
          <w:sz w:val="20"/>
          <w:szCs w:val="20"/>
        </w:rPr>
        <w:t xml:space="preserve">Mukminin, A. (2012). </w:t>
      </w:r>
      <w:r w:rsidRPr="00453A35">
        <w:rPr>
          <w:rFonts w:ascii="Cambria" w:hAnsi="Cambria"/>
          <w:i/>
          <w:iCs/>
          <w:sz w:val="20"/>
          <w:szCs w:val="20"/>
        </w:rPr>
        <w:t xml:space="preserve">From east to west: A phenomenological study of Indonesian graduate students' experiences on the acculturation process at an American public research university </w:t>
      </w:r>
      <w:r w:rsidRPr="00453A35">
        <w:rPr>
          <w:rFonts w:ascii="Cambria" w:hAnsi="Cambria"/>
          <w:sz w:val="20"/>
          <w:szCs w:val="20"/>
        </w:rPr>
        <w:t>(Unpublished Doctoral Dissertation). Florida State University, Tallahassee, Florida.</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 xml:space="preserve">Mukminin, A., Kamil, D., Muazza, M., &amp; Haryanto, E. (2017). Why teacher education? Documenting undocumented female student teachers’ motives in Indonesia: A case study. </w:t>
      </w:r>
      <w:r w:rsidRPr="004A123C">
        <w:rPr>
          <w:rFonts w:ascii="Cambria" w:hAnsi="Cambria"/>
          <w:i/>
          <w:sz w:val="20"/>
          <w:szCs w:val="20"/>
        </w:rPr>
        <w:t>The Qualitative Report, 22</w:t>
      </w:r>
      <w:r w:rsidRPr="004A123C">
        <w:rPr>
          <w:rFonts w:ascii="Cambria" w:hAnsi="Cambria"/>
          <w:sz w:val="20"/>
          <w:szCs w:val="20"/>
        </w:rPr>
        <w:t xml:space="preserve">(1), 309-326. </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Mukminin, A., Ali, Rd. M., &amp; Fadloan, M.J. (</w:t>
      </w:r>
      <w:r w:rsidRPr="004A123C">
        <w:rPr>
          <w:rFonts w:ascii="Cambria" w:hAnsi="Cambria"/>
          <w:color w:val="000000"/>
          <w:sz w:val="20"/>
          <w:szCs w:val="20"/>
        </w:rPr>
        <w:t>2015</w:t>
      </w:r>
      <w:r w:rsidRPr="004A123C">
        <w:rPr>
          <w:rFonts w:ascii="Cambria" w:hAnsi="Cambria"/>
          <w:sz w:val="20"/>
          <w:szCs w:val="20"/>
        </w:rPr>
        <w:t>). Voices from within: student teachers’ experiences in English academic writing socialization at one indonesian teacher training program.</w:t>
      </w:r>
      <w:r w:rsidRPr="004A123C">
        <w:rPr>
          <w:rFonts w:ascii="Cambria" w:hAnsi="Cambria"/>
          <w:i/>
          <w:sz w:val="20"/>
          <w:szCs w:val="20"/>
        </w:rPr>
        <w:t xml:space="preserve"> The Qualitative Report, 20 </w:t>
      </w:r>
      <w:r w:rsidRPr="004A123C">
        <w:rPr>
          <w:rFonts w:ascii="Cambria" w:hAnsi="Cambria"/>
          <w:sz w:val="20"/>
          <w:szCs w:val="20"/>
        </w:rPr>
        <w:t xml:space="preserve">(9), 1394-1407.  </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 xml:space="preserve">Mukminin, A., Rohayati, T.,  Putra, H. A., Habibi, A., &amp; Aina, M. (2017). The Long Walk to Quality Teacher Education in Indonesia: Student Teachers’ Motives to become a Teacher and Policy Implications. </w:t>
      </w:r>
      <w:r w:rsidRPr="004A123C">
        <w:rPr>
          <w:rFonts w:ascii="Cambria" w:hAnsi="Cambria"/>
          <w:i/>
          <w:sz w:val="20"/>
          <w:szCs w:val="20"/>
        </w:rPr>
        <w:t>Elementary Education Online,16</w:t>
      </w:r>
      <w:r w:rsidRPr="004A123C">
        <w:rPr>
          <w:rFonts w:ascii="Cambria" w:hAnsi="Cambria"/>
          <w:sz w:val="20"/>
          <w:szCs w:val="20"/>
        </w:rPr>
        <w:t>(1), 35-59.</w:t>
      </w:r>
      <w:r w:rsidRPr="004A123C">
        <w:rPr>
          <w:rFonts w:ascii="Cambria" w:hAnsi="Cambria"/>
          <w:i/>
          <w:sz w:val="20"/>
          <w:szCs w:val="20"/>
        </w:rPr>
        <w:t xml:space="preserve"> </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color w:val="000000"/>
          <w:sz w:val="20"/>
          <w:szCs w:val="20"/>
        </w:rPr>
        <w:t xml:space="preserve">Mukminin, A., &amp; McMahon, B.J. (2013). International graduate students’ cross-cultural academic engagement: Stories of Indonesian doctoral students on American campus. </w:t>
      </w:r>
      <w:r w:rsidRPr="004A123C">
        <w:rPr>
          <w:rFonts w:ascii="Cambria" w:hAnsi="Cambria"/>
          <w:i/>
          <w:color w:val="000000"/>
          <w:sz w:val="20"/>
          <w:szCs w:val="20"/>
        </w:rPr>
        <w:t xml:space="preserve">The Qualitative Report, 18 (69), </w:t>
      </w:r>
      <w:r w:rsidRPr="004A123C">
        <w:rPr>
          <w:rFonts w:ascii="Cambria" w:hAnsi="Cambria"/>
          <w:color w:val="000000"/>
          <w:sz w:val="20"/>
          <w:szCs w:val="20"/>
        </w:rPr>
        <w:t>1-19.</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 xml:space="preserve">Nunan, D.,&amp; Bailey, M.C. (2009). </w:t>
      </w:r>
      <w:r w:rsidRPr="004A123C">
        <w:rPr>
          <w:rFonts w:ascii="Cambria" w:hAnsi="Cambria"/>
          <w:i/>
          <w:sz w:val="20"/>
          <w:szCs w:val="20"/>
        </w:rPr>
        <w:t>Exploring second language classroom research: A comprehensive guide.</w:t>
      </w:r>
      <w:r w:rsidRPr="004A123C">
        <w:rPr>
          <w:rFonts w:ascii="Cambria" w:hAnsi="Cambria"/>
          <w:sz w:val="20"/>
          <w:szCs w:val="20"/>
        </w:rPr>
        <w:t xml:space="preserve"> Philippine : Cengage Learning Asia Pte Ltd. </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 xml:space="preserve">Nunan, D. (1992). </w:t>
      </w:r>
      <w:r w:rsidRPr="004A123C">
        <w:rPr>
          <w:rFonts w:ascii="Cambria" w:hAnsi="Cambria"/>
          <w:i/>
          <w:sz w:val="20"/>
          <w:szCs w:val="20"/>
        </w:rPr>
        <w:t>Research methods in language learning</w:t>
      </w:r>
      <w:r w:rsidRPr="004A123C">
        <w:rPr>
          <w:rFonts w:ascii="Cambria" w:hAnsi="Cambria"/>
          <w:sz w:val="20"/>
          <w:szCs w:val="20"/>
        </w:rPr>
        <w:t>. Cambridge : Cambridge University Press.</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color w:val="000000"/>
          <w:sz w:val="20"/>
          <w:szCs w:val="20"/>
        </w:rPr>
        <w:t xml:space="preserve">Prasojo, L. D., Habibi, A., Mukminin, A., Muhaimin, Ikhsan, &amp; Saudagar, F. (2017). Managing Digital Learning Environments: Student Teachers’ Perception on the Social Networking Services Use in Writing Courses in Teacher Education. </w:t>
      </w:r>
      <w:r w:rsidRPr="004A123C">
        <w:rPr>
          <w:rFonts w:ascii="Cambria" w:hAnsi="Cambria"/>
          <w:bCs/>
          <w:i/>
          <w:color w:val="000000"/>
          <w:sz w:val="20"/>
          <w:szCs w:val="20"/>
        </w:rPr>
        <w:t>The Turkish Online Journal of Educational Technology, 16</w:t>
      </w:r>
      <w:r w:rsidRPr="004A123C">
        <w:rPr>
          <w:rFonts w:ascii="Cambria" w:hAnsi="Cambria"/>
          <w:bCs/>
          <w:color w:val="000000"/>
          <w:sz w:val="20"/>
          <w:szCs w:val="20"/>
        </w:rPr>
        <w:t xml:space="preserve">(4), 42-55. </w:t>
      </w:r>
      <w:r w:rsidRPr="004A123C">
        <w:rPr>
          <w:rFonts w:ascii="Cambria" w:hAnsi="Cambria"/>
          <w:color w:val="000000"/>
          <w:sz w:val="20"/>
          <w:szCs w:val="20"/>
        </w:rPr>
        <w:t xml:space="preserve"> </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 xml:space="preserve">Purdie, N., &amp; Oliver, R. (1998). Language learning strategies used by bilingual school-aged children. </w:t>
      </w:r>
      <w:r w:rsidRPr="004A123C">
        <w:rPr>
          <w:rFonts w:ascii="Cambria" w:hAnsi="Cambria"/>
          <w:i/>
          <w:sz w:val="20"/>
          <w:szCs w:val="20"/>
        </w:rPr>
        <w:t>System</w:t>
      </w:r>
      <w:r w:rsidRPr="004A123C">
        <w:rPr>
          <w:rFonts w:ascii="Cambria" w:hAnsi="Cambria"/>
          <w:sz w:val="20"/>
          <w:szCs w:val="20"/>
        </w:rPr>
        <w:t xml:space="preserve">, </w:t>
      </w:r>
      <w:r w:rsidRPr="004A123C">
        <w:rPr>
          <w:rFonts w:ascii="Cambria" w:hAnsi="Cambria"/>
          <w:i/>
          <w:sz w:val="20"/>
          <w:szCs w:val="20"/>
        </w:rPr>
        <w:t>27</w:t>
      </w:r>
      <w:r w:rsidRPr="004A123C">
        <w:rPr>
          <w:rFonts w:ascii="Cambria" w:hAnsi="Cambria"/>
          <w:sz w:val="20"/>
          <w:szCs w:val="20"/>
        </w:rPr>
        <w:t xml:space="preserve">, 375-388. </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 xml:space="preserve">Padron, N. Y. &amp; Waxman, H. C. (1988). The effects of ESL students’ perceptions of their cognitive strategies on reading achievement. </w:t>
      </w:r>
      <w:r w:rsidRPr="004A123C">
        <w:rPr>
          <w:rFonts w:ascii="Cambria" w:hAnsi="Cambria"/>
          <w:i/>
          <w:sz w:val="20"/>
          <w:szCs w:val="20"/>
        </w:rPr>
        <w:t>TESOL Quarterly</w:t>
      </w:r>
      <w:r w:rsidRPr="004A123C">
        <w:rPr>
          <w:rFonts w:ascii="Cambria" w:hAnsi="Cambria"/>
          <w:sz w:val="20"/>
          <w:szCs w:val="20"/>
        </w:rPr>
        <w:t xml:space="preserve">, </w:t>
      </w:r>
      <w:r w:rsidRPr="004A123C">
        <w:rPr>
          <w:rFonts w:ascii="Cambria" w:hAnsi="Cambria"/>
          <w:i/>
          <w:sz w:val="20"/>
          <w:szCs w:val="20"/>
        </w:rPr>
        <w:t>22</w:t>
      </w:r>
      <w:r w:rsidRPr="004A123C">
        <w:rPr>
          <w:rFonts w:ascii="Cambria" w:hAnsi="Cambria"/>
          <w:sz w:val="20"/>
          <w:szCs w:val="20"/>
        </w:rPr>
        <w:t>, 146-150.</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O’Malley, J . M., &amp; Chamot, A. U.</w:t>
      </w:r>
      <w:r w:rsidRPr="004A123C">
        <w:rPr>
          <w:rFonts w:ascii="Cambria" w:hAnsi="Cambria"/>
          <w:color w:val="FF0000"/>
          <w:sz w:val="20"/>
          <w:szCs w:val="20"/>
        </w:rPr>
        <w:t xml:space="preserve"> </w:t>
      </w:r>
      <w:r w:rsidRPr="004A123C">
        <w:rPr>
          <w:rFonts w:ascii="Cambria" w:hAnsi="Cambria"/>
          <w:sz w:val="20"/>
          <w:szCs w:val="20"/>
        </w:rPr>
        <w:t xml:space="preserve">(1990). </w:t>
      </w:r>
      <w:r w:rsidRPr="004A123C">
        <w:rPr>
          <w:rFonts w:ascii="Cambria" w:hAnsi="Cambria"/>
          <w:i/>
          <w:sz w:val="20"/>
          <w:szCs w:val="20"/>
        </w:rPr>
        <w:t>Learning strategies in second language acquisition</w:t>
      </w:r>
      <w:r w:rsidRPr="004A123C">
        <w:rPr>
          <w:rFonts w:ascii="Cambria" w:hAnsi="Cambria"/>
          <w:sz w:val="20"/>
          <w:szCs w:val="20"/>
        </w:rPr>
        <w:t>. UK : Cambridge University Press.</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 xml:space="preserve">Oxford , R. L. (1990). </w:t>
      </w:r>
      <w:r w:rsidRPr="004A123C">
        <w:rPr>
          <w:rFonts w:ascii="Cambria" w:hAnsi="Cambria"/>
          <w:i/>
          <w:sz w:val="20"/>
          <w:szCs w:val="20"/>
        </w:rPr>
        <w:t>Language learning strategies: What every teacher should know?</w:t>
      </w:r>
      <w:r w:rsidRPr="004A123C">
        <w:rPr>
          <w:rFonts w:ascii="Cambria" w:hAnsi="Cambria"/>
          <w:sz w:val="20"/>
          <w:szCs w:val="20"/>
        </w:rPr>
        <w:t xml:space="preserve"> USA: Heinle and Heinle Publishers.</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 xml:space="preserve">Oxford, R. L. (1996). </w:t>
      </w:r>
      <w:r w:rsidRPr="004A123C">
        <w:rPr>
          <w:rFonts w:ascii="Cambria" w:hAnsi="Cambria"/>
          <w:i/>
          <w:sz w:val="20"/>
          <w:szCs w:val="20"/>
        </w:rPr>
        <w:t>Language learning strategies around the world : Cross-cultural perpectives</w:t>
      </w:r>
      <w:r w:rsidRPr="004A123C">
        <w:rPr>
          <w:rFonts w:ascii="Cambria" w:hAnsi="Cambria"/>
          <w:sz w:val="20"/>
          <w:szCs w:val="20"/>
        </w:rPr>
        <w:t>. Honolulu : University of Hawaii Press</w:t>
      </w:r>
      <w:r>
        <w:rPr>
          <w:rFonts w:ascii="Cambria" w:hAnsi="Cambria"/>
          <w:bCs/>
          <w:color w:val="000000"/>
          <w:sz w:val="20"/>
          <w:szCs w:val="20"/>
        </w:rPr>
        <w:t>.</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 xml:space="preserve">Oxford, R. L. (2003). </w:t>
      </w:r>
      <w:r w:rsidRPr="004A123C">
        <w:rPr>
          <w:rFonts w:ascii="Cambria" w:hAnsi="Cambria"/>
          <w:i/>
          <w:sz w:val="20"/>
          <w:szCs w:val="20"/>
        </w:rPr>
        <w:t>Language learning strategies: What every teacher should know?</w:t>
      </w:r>
      <w:r w:rsidRPr="004A123C">
        <w:rPr>
          <w:rFonts w:ascii="Cambria" w:hAnsi="Cambria"/>
          <w:sz w:val="20"/>
          <w:szCs w:val="20"/>
        </w:rPr>
        <w:t xml:space="preserve"> USA: Heinle and Heinle Publishers.</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 xml:space="preserve">Ruba, H., Habiba, U., Amir, A., Aslam, A., &amp; Kiran, S. (2014). Strategy inventory for language learning. </w:t>
      </w:r>
      <w:r w:rsidRPr="004A123C">
        <w:rPr>
          <w:rFonts w:ascii="Cambria" w:hAnsi="Cambria"/>
          <w:i/>
          <w:sz w:val="20"/>
          <w:szCs w:val="20"/>
        </w:rPr>
        <w:t>Journal of Academic Research and Reflection</w:t>
      </w:r>
      <w:r w:rsidRPr="004A123C">
        <w:rPr>
          <w:rFonts w:ascii="Cambria" w:hAnsi="Cambria"/>
          <w:sz w:val="20"/>
          <w:szCs w:val="20"/>
        </w:rPr>
        <w:t xml:space="preserve">, 2, 15-32 Ruba, H., Habiba, U., Amir, A., Aslam, A., &amp; Kiran, S. (2014). Strategy inventory for language learning. </w:t>
      </w:r>
      <w:r w:rsidRPr="004A123C">
        <w:rPr>
          <w:rFonts w:ascii="Cambria" w:hAnsi="Cambria"/>
          <w:i/>
          <w:sz w:val="20"/>
          <w:szCs w:val="20"/>
        </w:rPr>
        <w:t>Journal of Academic Research and Reflection</w:t>
      </w:r>
      <w:r w:rsidRPr="004A123C">
        <w:rPr>
          <w:rFonts w:ascii="Cambria" w:hAnsi="Cambria"/>
          <w:sz w:val="20"/>
          <w:szCs w:val="20"/>
        </w:rPr>
        <w:t>,</w:t>
      </w:r>
      <w:r w:rsidRPr="004A123C">
        <w:rPr>
          <w:rFonts w:ascii="Cambria" w:hAnsi="Cambria"/>
          <w:i/>
          <w:sz w:val="20"/>
          <w:szCs w:val="20"/>
        </w:rPr>
        <w:t xml:space="preserve"> 2</w:t>
      </w:r>
      <w:r w:rsidRPr="004A123C">
        <w:rPr>
          <w:rFonts w:ascii="Cambria" w:hAnsi="Cambria"/>
          <w:sz w:val="20"/>
          <w:szCs w:val="20"/>
        </w:rPr>
        <w:t>, 15-32.</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 xml:space="preserve">Rubin, J., &amp; Wenden, A. (1987). </w:t>
      </w:r>
      <w:r w:rsidRPr="004A123C">
        <w:rPr>
          <w:rFonts w:ascii="Cambria" w:hAnsi="Cambria"/>
          <w:i/>
          <w:sz w:val="20"/>
          <w:szCs w:val="20"/>
        </w:rPr>
        <w:t>Learner strategies in language learning</w:t>
      </w:r>
      <w:r w:rsidRPr="004A123C">
        <w:rPr>
          <w:rFonts w:ascii="Cambria" w:hAnsi="Cambria"/>
          <w:sz w:val="20"/>
          <w:szCs w:val="20"/>
        </w:rPr>
        <w:t>. Englewood Cliffs, NJ : Prentice Hall.</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 xml:space="preserve">Richards, J.C., &amp; Platt, H. (1992). </w:t>
      </w:r>
      <w:r w:rsidRPr="004A123C">
        <w:rPr>
          <w:rFonts w:ascii="Cambria" w:hAnsi="Cambria"/>
          <w:i/>
          <w:sz w:val="20"/>
          <w:szCs w:val="20"/>
        </w:rPr>
        <w:t>Longman dictionary of language teaching and applied  linguistics</w:t>
      </w:r>
      <w:r w:rsidRPr="004A123C">
        <w:rPr>
          <w:rFonts w:ascii="Cambria" w:hAnsi="Cambria"/>
          <w:sz w:val="20"/>
          <w:szCs w:val="20"/>
        </w:rPr>
        <w:t>. Essex: Longman</w:t>
      </w:r>
      <w:r w:rsidR="00E63A47">
        <w:rPr>
          <w:rFonts w:ascii="Cambria" w:hAnsi="Cambria"/>
          <w:sz w:val="20"/>
          <w:szCs w:val="20"/>
        </w:rPr>
        <w:t>.</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Sadeghi, K., &amp; Attar, T. M. (2013). The relationship between learning strategy use and starting age of learning EFL.</w:t>
      </w:r>
      <w:r w:rsidRPr="004A123C">
        <w:rPr>
          <w:rFonts w:ascii="Cambria" w:hAnsi="Cambria"/>
          <w:i/>
          <w:sz w:val="20"/>
          <w:szCs w:val="20"/>
        </w:rPr>
        <w:t xml:space="preserve"> Procedia Social and Behavioural Sciences</w:t>
      </w:r>
      <w:r w:rsidRPr="004A123C">
        <w:rPr>
          <w:rFonts w:ascii="Cambria" w:hAnsi="Cambria"/>
          <w:sz w:val="20"/>
          <w:szCs w:val="20"/>
        </w:rPr>
        <w:t xml:space="preserve">, </w:t>
      </w:r>
      <w:r w:rsidRPr="004A123C">
        <w:rPr>
          <w:rFonts w:ascii="Cambria" w:hAnsi="Cambria"/>
          <w:i/>
          <w:sz w:val="20"/>
          <w:szCs w:val="20"/>
        </w:rPr>
        <w:t>70</w:t>
      </w:r>
      <w:r w:rsidRPr="004A123C">
        <w:rPr>
          <w:rFonts w:ascii="Cambria" w:hAnsi="Cambria"/>
          <w:sz w:val="20"/>
          <w:szCs w:val="20"/>
        </w:rPr>
        <w:t>, 387-396.</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lastRenderedPageBreak/>
        <w:t xml:space="preserve">Salahshour, F., Sharifi, M., &amp; Salahshour, N. (2012). The relationship between language learning use, language proficiency level and learner gender. </w:t>
      </w:r>
      <w:r w:rsidRPr="004A123C">
        <w:rPr>
          <w:rFonts w:ascii="Cambria" w:hAnsi="Cambria"/>
          <w:i/>
          <w:sz w:val="20"/>
          <w:szCs w:val="20"/>
        </w:rPr>
        <w:t>Procedia Social and Behavioural Sciences</w:t>
      </w:r>
      <w:r w:rsidRPr="004A123C">
        <w:rPr>
          <w:rFonts w:ascii="Cambria" w:hAnsi="Cambria"/>
          <w:sz w:val="20"/>
          <w:szCs w:val="20"/>
        </w:rPr>
        <w:t xml:space="preserve">, </w:t>
      </w:r>
      <w:r w:rsidRPr="004A123C">
        <w:rPr>
          <w:rFonts w:ascii="Cambria" w:hAnsi="Cambria"/>
          <w:i/>
          <w:sz w:val="20"/>
          <w:szCs w:val="20"/>
        </w:rPr>
        <w:t>70</w:t>
      </w:r>
      <w:r w:rsidRPr="004A123C">
        <w:rPr>
          <w:rFonts w:ascii="Cambria" w:hAnsi="Cambria"/>
          <w:sz w:val="20"/>
          <w:szCs w:val="20"/>
        </w:rPr>
        <w:t>, 634-643.</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 xml:space="preserve">Skehan, P. (1989). </w:t>
      </w:r>
      <w:r w:rsidRPr="004A123C">
        <w:rPr>
          <w:rFonts w:ascii="Cambria" w:hAnsi="Cambria"/>
          <w:i/>
          <w:sz w:val="20"/>
          <w:szCs w:val="20"/>
        </w:rPr>
        <w:t>Individual differences in second language learning.</w:t>
      </w:r>
      <w:r w:rsidRPr="004A123C">
        <w:rPr>
          <w:rFonts w:ascii="Cambria" w:hAnsi="Cambria"/>
          <w:color w:val="FF0000"/>
          <w:sz w:val="20"/>
          <w:szCs w:val="20"/>
        </w:rPr>
        <w:t xml:space="preserve"> </w:t>
      </w:r>
      <w:r w:rsidRPr="004A123C">
        <w:rPr>
          <w:rFonts w:ascii="Cambria" w:hAnsi="Cambria"/>
          <w:sz w:val="20"/>
          <w:szCs w:val="20"/>
        </w:rPr>
        <w:t>London : Edward Arnold.</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 xml:space="preserve">Stern, H. H. (1992). </w:t>
      </w:r>
      <w:r w:rsidRPr="004A123C">
        <w:rPr>
          <w:rFonts w:ascii="Cambria" w:hAnsi="Cambria"/>
          <w:i/>
          <w:sz w:val="20"/>
          <w:szCs w:val="20"/>
        </w:rPr>
        <w:t>Issue and option  in language teaching</w:t>
      </w:r>
      <w:r w:rsidRPr="004A123C">
        <w:rPr>
          <w:rFonts w:ascii="Cambria" w:hAnsi="Cambria"/>
          <w:sz w:val="20"/>
          <w:szCs w:val="20"/>
        </w:rPr>
        <w:t>. Oxford : Oxford University Press.</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 xml:space="preserve">Setiyadi, B., Holliday, L,. &amp; Lewis, R. (1999). A survey of language learning strategies in a tertiary EFL in Indonesia. </w:t>
      </w:r>
      <w:r w:rsidRPr="004A123C">
        <w:rPr>
          <w:rFonts w:ascii="Cambria" w:hAnsi="Cambria"/>
          <w:i/>
          <w:sz w:val="20"/>
          <w:szCs w:val="20"/>
        </w:rPr>
        <w:t>The Proceedings of the AARE Annual Conference</w:t>
      </w:r>
      <w:r w:rsidRPr="004A123C">
        <w:rPr>
          <w:rFonts w:ascii="Cambria" w:hAnsi="Cambria"/>
          <w:sz w:val="20"/>
          <w:szCs w:val="20"/>
        </w:rPr>
        <w:t xml:space="preserve"> (pp.35-41). Melbourne: Australia.</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 xml:space="preserve">Tuncer, U. (2009). How do monolingual and bilingual language learners differ in use of learning strategies while learning a foreign language? Evidences from Mersin University. </w:t>
      </w:r>
      <w:r w:rsidRPr="004A123C">
        <w:rPr>
          <w:rFonts w:ascii="Cambria" w:hAnsi="Cambria"/>
          <w:i/>
          <w:sz w:val="20"/>
          <w:szCs w:val="20"/>
        </w:rPr>
        <w:t>Procedia Social and Behavioural Sciences</w:t>
      </w:r>
      <w:r w:rsidRPr="004A123C">
        <w:rPr>
          <w:rFonts w:ascii="Cambria" w:hAnsi="Cambria"/>
          <w:sz w:val="20"/>
          <w:szCs w:val="20"/>
        </w:rPr>
        <w:t xml:space="preserve">, </w:t>
      </w:r>
      <w:r w:rsidRPr="004A123C">
        <w:rPr>
          <w:rFonts w:ascii="Cambria" w:hAnsi="Cambria"/>
          <w:i/>
          <w:sz w:val="20"/>
          <w:szCs w:val="20"/>
        </w:rPr>
        <w:t>1</w:t>
      </w:r>
      <w:r w:rsidRPr="004A123C">
        <w:rPr>
          <w:rFonts w:ascii="Cambria" w:hAnsi="Cambria"/>
          <w:sz w:val="20"/>
          <w:szCs w:val="20"/>
        </w:rPr>
        <w:t>, 852-856.</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 xml:space="preserve">Valcarcel, M., &amp; Coyle, Y. (2002). Children’s learning strategies in the primary Fl classroom. </w:t>
      </w:r>
      <w:r w:rsidRPr="004A123C">
        <w:rPr>
          <w:rFonts w:ascii="Cambria" w:hAnsi="Cambria"/>
          <w:i/>
          <w:sz w:val="20"/>
          <w:szCs w:val="20"/>
        </w:rPr>
        <w:t>Centro Virtual Cervantes</w:t>
      </w:r>
      <w:r w:rsidRPr="004A123C">
        <w:rPr>
          <w:rFonts w:ascii="Cambria" w:hAnsi="Cambria"/>
          <w:sz w:val="20"/>
          <w:szCs w:val="20"/>
        </w:rPr>
        <w:t>, 423-458.</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Ylmaz, C. (2010). The relationship between language learning strategies gender, proficiency and self-efficacy belief : A study of EFL : A study of ELT learner in turkey</w:t>
      </w:r>
      <w:r w:rsidRPr="004A123C">
        <w:rPr>
          <w:rFonts w:ascii="Cambria" w:hAnsi="Cambria"/>
          <w:i/>
          <w:sz w:val="20"/>
          <w:szCs w:val="20"/>
        </w:rPr>
        <w:t>. Procedia Social and Behaviour</w:t>
      </w:r>
      <w:r w:rsidRPr="004A123C">
        <w:rPr>
          <w:rFonts w:ascii="Cambria" w:hAnsi="Cambria"/>
          <w:sz w:val="20"/>
          <w:szCs w:val="20"/>
        </w:rPr>
        <w:t xml:space="preserve">, </w:t>
      </w:r>
      <w:r w:rsidRPr="004A123C">
        <w:rPr>
          <w:rFonts w:ascii="Cambria" w:hAnsi="Cambria"/>
          <w:i/>
          <w:sz w:val="20"/>
          <w:szCs w:val="20"/>
        </w:rPr>
        <w:t>2</w:t>
      </w:r>
      <w:r w:rsidRPr="004A123C">
        <w:rPr>
          <w:rFonts w:ascii="Cambria" w:hAnsi="Cambria"/>
          <w:sz w:val="20"/>
          <w:szCs w:val="20"/>
        </w:rPr>
        <w:t>, 682-687.</w:t>
      </w:r>
    </w:p>
    <w:p w:rsid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 xml:space="preserve">Yusuf, S. (2012). Language learning strategies of two Indonesian young learners in the USA. </w:t>
      </w:r>
      <w:r w:rsidRPr="004A123C">
        <w:rPr>
          <w:rFonts w:ascii="Cambria" w:hAnsi="Cambria"/>
          <w:i/>
          <w:sz w:val="20"/>
          <w:szCs w:val="20"/>
        </w:rPr>
        <w:t>International Journal of English Linguistics</w:t>
      </w:r>
      <w:r w:rsidRPr="004A123C">
        <w:rPr>
          <w:rFonts w:ascii="Cambria" w:hAnsi="Cambria"/>
          <w:sz w:val="20"/>
          <w:szCs w:val="20"/>
        </w:rPr>
        <w:t xml:space="preserve">, </w:t>
      </w:r>
      <w:r w:rsidRPr="004A123C">
        <w:rPr>
          <w:rFonts w:ascii="Cambria" w:hAnsi="Cambria"/>
          <w:i/>
          <w:sz w:val="20"/>
          <w:szCs w:val="20"/>
        </w:rPr>
        <w:t>2</w:t>
      </w:r>
      <w:r w:rsidRPr="004A123C">
        <w:rPr>
          <w:rFonts w:ascii="Cambria" w:hAnsi="Cambria"/>
          <w:sz w:val="20"/>
          <w:szCs w:val="20"/>
        </w:rPr>
        <w:t xml:space="preserve"> (4), 65-72</w:t>
      </w:r>
      <w:r>
        <w:rPr>
          <w:rFonts w:ascii="Cambria" w:hAnsi="Cambria"/>
          <w:bCs/>
          <w:color w:val="000000"/>
          <w:sz w:val="20"/>
          <w:szCs w:val="20"/>
        </w:rPr>
        <w:t>.</w:t>
      </w:r>
    </w:p>
    <w:p w:rsidR="00EA679A" w:rsidRPr="00EA679A" w:rsidRDefault="00EA679A" w:rsidP="008A050C">
      <w:pPr>
        <w:pStyle w:val="NoSpacing"/>
        <w:spacing w:before="120"/>
        <w:ind w:left="720" w:hanging="720"/>
        <w:rPr>
          <w:rFonts w:ascii="Cambria" w:hAnsi="Cambria"/>
          <w:bCs/>
          <w:color w:val="000000"/>
          <w:sz w:val="20"/>
          <w:szCs w:val="20"/>
        </w:rPr>
      </w:pPr>
      <w:r w:rsidRPr="004A123C">
        <w:rPr>
          <w:rFonts w:ascii="Cambria" w:hAnsi="Cambria"/>
          <w:sz w:val="20"/>
          <w:szCs w:val="20"/>
        </w:rPr>
        <w:t xml:space="preserve">Zare, P. (2010). An investigation into language learning strategy use and gender among Iranian undergraduate language learners. </w:t>
      </w:r>
      <w:r w:rsidRPr="004A123C">
        <w:rPr>
          <w:rFonts w:ascii="Cambria" w:hAnsi="Cambria"/>
          <w:i/>
          <w:sz w:val="20"/>
          <w:szCs w:val="20"/>
        </w:rPr>
        <w:t>World Applied Sciences Journal</w:t>
      </w:r>
      <w:r w:rsidR="00E63A47">
        <w:rPr>
          <w:rFonts w:ascii="Cambria" w:hAnsi="Cambria"/>
          <w:i/>
          <w:sz w:val="20"/>
          <w:szCs w:val="20"/>
        </w:rPr>
        <w:t>.</w:t>
      </w:r>
    </w:p>
    <w:p w:rsidR="00EA679A" w:rsidRPr="00EA679A" w:rsidRDefault="00EA679A" w:rsidP="00EA679A">
      <w:pPr>
        <w:pStyle w:val="NoSpacing"/>
        <w:ind w:left="720" w:hanging="720"/>
        <w:rPr>
          <w:rStyle w:val="Strong"/>
          <w:rFonts w:ascii="Cambria" w:hAnsi="Cambria"/>
          <w:b w:val="0"/>
          <w:bCs w:val="0"/>
          <w:sz w:val="20"/>
          <w:szCs w:val="20"/>
        </w:rPr>
      </w:pPr>
    </w:p>
    <w:p w:rsidR="0065713D" w:rsidRPr="00C71F46" w:rsidRDefault="0065713D" w:rsidP="00EA679A">
      <w:pPr>
        <w:spacing w:before="120" w:after="120" w:line="240" w:lineRule="auto"/>
        <w:ind w:left="709" w:hanging="709"/>
        <w:rPr>
          <w:rFonts w:ascii="Cambria" w:hAnsi="Cambria" w:cs="Times New Roman"/>
          <w:sz w:val="20"/>
          <w:szCs w:val="20"/>
        </w:rPr>
      </w:pPr>
    </w:p>
    <w:sectPr w:rsidR="0065713D" w:rsidRPr="00C71F46" w:rsidSect="00206082">
      <w:headerReference w:type="even" r:id="rId12"/>
      <w:footerReference w:type="default" r:id="rId13"/>
      <w:headerReference w:type="first" r:id="rId14"/>
      <w:footerReference w:type="first" r:id="rId15"/>
      <w:footnotePr>
        <w:numRestart w:val="eachPage"/>
      </w:footnotePr>
      <w:pgSz w:w="11906" w:h="16838"/>
      <w:pgMar w:top="1417" w:right="1417" w:bottom="1417" w:left="1417" w:header="708" w:footer="708" w:gutter="0"/>
      <w:pgNumType w:start="1204"/>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588" w:rsidRDefault="00020588" w:rsidP="0071079E">
      <w:pPr>
        <w:spacing w:after="0" w:line="240" w:lineRule="auto"/>
      </w:pPr>
      <w:r>
        <w:separator/>
      </w:r>
    </w:p>
  </w:endnote>
  <w:endnote w:type="continuationSeparator" w:id="0">
    <w:p w:rsidR="00020588" w:rsidRDefault="00020588" w:rsidP="0071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893567"/>
      <w:docPartObj>
        <w:docPartGallery w:val="Page Numbers (Bottom of Page)"/>
        <w:docPartUnique/>
      </w:docPartObj>
    </w:sdtPr>
    <w:sdtEndPr>
      <w:rPr>
        <w:rFonts w:ascii="Cambria" w:hAnsi="Cambria"/>
        <w:color w:val="767171" w:themeColor="background2" w:themeShade="80"/>
        <w:sz w:val="18"/>
        <w:szCs w:val="18"/>
      </w:rPr>
    </w:sdtEndPr>
    <w:sdtContent>
      <w:p w:rsidR="00B16807" w:rsidRDefault="00B16807">
        <w:pPr>
          <w:pStyle w:val="Footer"/>
          <w:pBdr>
            <w:top w:val="single" w:sz="4" w:space="1" w:color="D9D9D9" w:themeColor="background1" w:themeShade="D9"/>
          </w:pBdr>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206082" w:rsidRPr="00206082">
          <w:rPr>
            <w:rFonts w:ascii="Cambria" w:hAnsi="Cambria"/>
            <w:b/>
            <w:bCs/>
            <w:noProof/>
            <w:sz w:val="20"/>
            <w:szCs w:val="20"/>
          </w:rPr>
          <w:t>1223</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sidR="00206082">
          <w:rPr>
            <w:rFonts w:ascii="Cambria" w:hAnsi="Cambria"/>
            <w:color w:val="767171" w:themeColor="background2" w:themeShade="80"/>
            <w:sz w:val="16"/>
            <w:szCs w:val="16"/>
          </w:rPr>
          <w:t>MUKMİNİN, HARYANTO, SUTARNO, SARİ, MARZULİNA, HADİYANTO, &amp; HABİBİ</w:t>
        </w:r>
        <w:r w:rsidR="00206082">
          <w:rPr>
            <w:rFonts w:ascii="Garamond" w:hAnsi="Garamond"/>
            <w:color w:val="404040" w:themeColor="text1" w:themeTint="BF"/>
            <w:sz w:val="16"/>
            <w:szCs w:val="16"/>
          </w:rPr>
          <w:t xml:space="preserve">     </w:t>
        </w:r>
        <w:r>
          <w:rPr>
            <w:rFonts w:ascii="Garamond" w:hAnsi="Garamond"/>
            <w:color w:val="404040" w:themeColor="text1" w:themeTint="BF"/>
            <w:sz w:val="16"/>
            <w:szCs w:val="16"/>
          </w:rPr>
          <w:t xml:space="preserve">Bilingual </w:t>
        </w:r>
        <w:r w:rsidR="00206082">
          <w:rPr>
            <w:rFonts w:ascii="Garamond" w:hAnsi="Garamond"/>
            <w:color w:val="404040" w:themeColor="text1" w:themeTint="BF"/>
            <w:sz w:val="16"/>
            <w:szCs w:val="16"/>
          </w:rPr>
          <w:t>Education Policy and Indonesian</w:t>
        </w:r>
        <w:r>
          <w:rPr>
            <w:rFonts w:ascii="Garamond" w:hAnsi="Garamond"/>
            <w:color w:val="404040" w:themeColor="text1" w:themeTint="BF"/>
            <w:sz w:val="16"/>
            <w:szCs w:val="16"/>
          </w:rPr>
          <w:t>...</w:t>
        </w:r>
      </w:p>
    </w:sdtContent>
  </w:sdt>
  <w:p w:rsidR="00B16807" w:rsidRDefault="00B1680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8"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B16807" w:rsidRPr="00C71F46" w:rsidTr="00C71F46">
      <w:trPr>
        <w:trHeight w:val="365"/>
      </w:trPr>
      <w:tc>
        <w:tcPr>
          <w:tcW w:w="9498" w:type="dxa"/>
        </w:tcPr>
        <w:p w:rsidR="00B16807" w:rsidRPr="002B18B3" w:rsidRDefault="00B16807" w:rsidP="00B16807">
          <w:pPr>
            <w:pStyle w:val="Footer"/>
            <w:rPr>
              <w:rFonts w:ascii="Cambria" w:hAnsi="Cambria"/>
              <w:sz w:val="18"/>
              <w:szCs w:val="18"/>
            </w:rPr>
          </w:pPr>
          <w:r>
            <w:rPr>
              <w:rFonts w:ascii="Cambria" w:hAnsi="Cambria"/>
              <w:sz w:val="18"/>
              <w:szCs w:val="18"/>
            </w:rPr>
            <w:t>Received: 16.03.2017</w:t>
          </w:r>
          <w:r w:rsidRPr="002B18B3">
            <w:rPr>
              <w:rFonts w:ascii="Cambria" w:hAnsi="Cambria"/>
              <w:sz w:val="18"/>
              <w:szCs w:val="18"/>
            </w:rPr>
            <w:t xml:space="preserve">                             Accepted: </w:t>
          </w:r>
          <w:r>
            <w:rPr>
              <w:rFonts w:ascii="Cambria" w:hAnsi="Cambria"/>
              <w:sz w:val="18"/>
              <w:szCs w:val="18"/>
            </w:rPr>
            <w:t>13.06.2018</w:t>
          </w:r>
          <w:r w:rsidRPr="002B18B3">
            <w:rPr>
              <w:rFonts w:ascii="Cambria" w:hAnsi="Cambria"/>
              <w:sz w:val="18"/>
              <w:szCs w:val="18"/>
            </w:rPr>
            <w:t xml:space="preserve">                                                 Published: </w:t>
          </w:r>
          <w:r>
            <w:rPr>
              <w:rFonts w:ascii="Cambria" w:hAnsi="Cambria"/>
              <w:sz w:val="18"/>
              <w:szCs w:val="18"/>
            </w:rPr>
            <w:t>31.07.2018</w:t>
          </w:r>
          <w:r w:rsidRPr="002B18B3">
            <w:rPr>
              <w:rFonts w:ascii="Cambria" w:hAnsi="Cambria"/>
              <w:sz w:val="18"/>
              <w:szCs w:val="18"/>
            </w:rPr>
            <w:t xml:space="preserve">   </w:t>
          </w:r>
        </w:p>
      </w:tc>
    </w:tr>
  </w:tbl>
  <w:p w:rsidR="00B16807" w:rsidRPr="00C71F46" w:rsidRDefault="00B16807" w:rsidP="00C71F46">
    <w:pPr>
      <w:pStyle w:val="Footer"/>
      <w:rPr>
        <w:rFonts w:ascii="Cambria" w:hAnsi="Cambria"/>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588" w:rsidRDefault="00020588" w:rsidP="0071079E">
      <w:pPr>
        <w:spacing w:after="0" w:line="240" w:lineRule="auto"/>
      </w:pPr>
      <w:r>
        <w:separator/>
      </w:r>
    </w:p>
  </w:footnote>
  <w:footnote w:type="continuationSeparator" w:id="0">
    <w:p w:rsidR="00020588" w:rsidRDefault="00020588" w:rsidP="00710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807" w:rsidRDefault="00B16807" w:rsidP="008B6011">
    <w:pPr>
      <w:pStyle w:val="Header"/>
      <w:pBdr>
        <w:bottom w:val="single" w:sz="4" w:space="1" w:color="auto"/>
      </w:pBdr>
      <w:tabs>
        <w:tab w:val="clear" w:pos="4536"/>
        <w:tab w:val="clear" w:pos="9072"/>
        <w:tab w:val="left" w:pos="0"/>
        <w:tab w:val="right" w:pos="6521"/>
      </w:tabs>
      <w:ind w:right="-2"/>
      <w:jc w:val="right"/>
    </w:pPr>
    <w:r>
      <w:rPr>
        <w:rFonts w:ascii="Times New Roman" w:hAnsi="Times New Roman"/>
        <w:i/>
        <w:color w:val="000000"/>
        <w:sz w:val="16"/>
        <w:szCs w:val="16"/>
      </w:rPr>
      <w:t>Makalenin adı ilk harfi büyük olarak yazılır</w:t>
    </w:r>
  </w:p>
  <w:p w:rsidR="00B16807" w:rsidRDefault="00B1680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807" w:rsidRPr="00D531B7" w:rsidRDefault="00B16807" w:rsidP="00D531B7">
    <w:pPr>
      <w:pStyle w:val="Header"/>
    </w:pPr>
    <w:r>
      <w:rPr>
        <w:noProof/>
      </w:rPr>
      <mc:AlternateContent>
        <mc:Choice Requires="wpg">
          <w:drawing>
            <wp:inline distT="0" distB="0" distL="0" distR="0" wp14:anchorId="01E8C1D7" wp14:editId="5960F553">
              <wp:extent cx="6127750" cy="611505"/>
              <wp:effectExtent l="0" t="0" r="25400" b="1714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611505"/>
                        <a:chOff x="1418" y="768"/>
                        <a:chExt cx="8520" cy="600"/>
                      </a:xfrm>
                    </wpg:grpSpPr>
                    <wpg:grpSp>
                      <wpg:cNvPr id="30" name="Group 2"/>
                      <wpg:cNvGrpSpPr>
                        <a:grpSpLocks/>
                      </wpg:cNvGrpSpPr>
                      <wpg:grpSpPr bwMode="auto">
                        <a:xfrm>
                          <a:off x="1418" y="768"/>
                          <a:ext cx="7804" cy="600"/>
                          <a:chOff x="1733" y="638"/>
                          <a:chExt cx="7444" cy="600"/>
                        </a:xfrm>
                      </wpg:grpSpPr>
                      <wps:wsp>
                        <wps:cNvPr id="27"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6807" w:rsidRPr="00B16807" w:rsidRDefault="00B16807" w:rsidP="000F5FB8">
                              <w:pPr>
                                <w:spacing w:after="0" w:line="240" w:lineRule="auto"/>
                                <w:rPr>
                                  <w:rFonts w:cstheme="minorHAnsi"/>
                                  <w:sz w:val="18"/>
                                  <w:szCs w:val="18"/>
                                </w:rPr>
                              </w:pPr>
                              <w:r w:rsidRPr="00B16807">
                                <w:rPr>
                                  <w:rFonts w:cstheme="minorHAnsi"/>
                                  <w:sz w:val="18"/>
                                  <w:szCs w:val="18"/>
                                </w:rPr>
                                <w:t>Elementary Education Online, 2018; 17(3): pp. 1204</w:t>
                              </w:r>
                              <w:r w:rsidR="00206082">
                                <w:rPr>
                                  <w:rFonts w:cstheme="minorHAnsi"/>
                                  <w:sz w:val="18"/>
                                  <w:szCs w:val="18"/>
                                </w:rPr>
                                <w:t>-1223</w:t>
                              </w:r>
                            </w:p>
                            <w:p w:rsidR="00B16807" w:rsidRPr="00B16807" w:rsidRDefault="00B16807" w:rsidP="000F5FB8">
                              <w:pPr>
                                <w:spacing w:after="0" w:line="240" w:lineRule="auto"/>
                                <w:rPr>
                                  <w:rStyle w:val="Hyperlink"/>
                                  <w:rFonts w:cstheme="minorHAnsi"/>
                                  <w:sz w:val="18"/>
                                  <w:szCs w:val="18"/>
                                </w:rPr>
                              </w:pPr>
                              <w:r w:rsidRPr="00B16807">
                                <w:rPr>
                                  <w:rFonts w:cstheme="minorHAnsi"/>
                                  <w:sz w:val="18"/>
                                  <w:szCs w:val="18"/>
                                </w:rPr>
                                <w:t>İlköğretim Online, 2018; 17(3): s.1204</w:t>
                              </w:r>
                              <w:r w:rsidR="00206082">
                                <w:rPr>
                                  <w:rFonts w:cstheme="minorHAnsi"/>
                                  <w:sz w:val="18"/>
                                  <w:szCs w:val="18"/>
                                </w:rPr>
                                <w:t>-1223</w:t>
                              </w:r>
                              <w:r w:rsidRPr="00B16807">
                                <w:rPr>
                                  <w:rFonts w:cstheme="minorHAnsi"/>
                                  <w:sz w:val="18"/>
                                  <w:szCs w:val="18"/>
                                </w:rPr>
                                <w:t xml:space="preserve"> . [Online]:</w:t>
                              </w:r>
                              <w:r w:rsidRPr="00B16807">
                                <w:rPr>
                                  <w:rFonts w:cstheme="minorHAnsi"/>
                                  <w:b/>
                                  <w:bCs/>
                                  <w:sz w:val="18"/>
                                  <w:szCs w:val="18"/>
                                </w:rPr>
                                <w:t xml:space="preserve"> </w:t>
                              </w:r>
                              <w:hyperlink r:id="rId1" w:history="1">
                                <w:r w:rsidRPr="00B16807">
                                  <w:rPr>
                                    <w:rStyle w:val="Hyperlink"/>
                                    <w:rFonts w:cstheme="minorHAnsi"/>
                                    <w:sz w:val="18"/>
                                    <w:szCs w:val="18"/>
                                  </w:rPr>
                                  <w:t>http://ilkogretim-online.org.tr</w:t>
                                </w:r>
                              </w:hyperlink>
                            </w:p>
                            <w:p w:rsidR="00B16807" w:rsidRPr="00B16807" w:rsidRDefault="00B16807" w:rsidP="000F5FB8">
                              <w:pPr>
                                <w:spacing w:after="0" w:line="240" w:lineRule="auto"/>
                                <w:rPr>
                                  <w:rStyle w:val="Hyperlink"/>
                                  <w:rFonts w:cstheme="minorHAnsi"/>
                                  <w:color w:val="00B050"/>
                                  <w:sz w:val="18"/>
                                  <w:szCs w:val="18"/>
                                </w:rPr>
                              </w:pPr>
                              <w:hyperlink r:id="rId2" w:history="1">
                                <w:r w:rsidRPr="00B16807">
                                  <w:rPr>
                                    <w:rFonts w:cstheme="minorHAnsi"/>
                                    <w:color w:val="00B050"/>
                                    <w:sz w:val="18"/>
                                    <w:szCs w:val="18"/>
                                    <w:u w:val="single"/>
                                    <w:shd w:val="clear" w:color="auto" w:fill="FFFFFF"/>
                                  </w:rPr>
                                  <w:t>doi</w:t>
                                </w:r>
                              </w:hyperlink>
                            </w:p>
                          </w:txbxContent>
                        </wps:txbx>
                        <wps:bodyPr rot="0" vert="horz" wrap="square" lIns="91440" tIns="45720" rIns="91440" bIns="45720" anchor="t" anchorCtr="0" upright="1">
                          <a:noAutofit/>
                        </wps:bodyPr>
                      </wps:wsp>
                      <pic:pic xmlns:pic="http://schemas.openxmlformats.org/drawingml/2006/picture">
                        <pic:nvPicPr>
                          <pic:cNvPr id="2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33"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E8C1D7" id="Group 29" o:spid="_x0000_s1026" style="width:482.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" stroked="f">
                  <v:fill opacity="0"/>
                  <v:textbox>
                    <w:txbxContent>
                      <w:p w:rsidR="00B16807" w:rsidRPr="00B16807" w:rsidRDefault="00B16807" w:rsidP="000F5FB8">
                        <w:pPr>
                          <w:spacing w:after="0" w:line="240" w:lineRule="auto"/>
                          <w:rPr>
                            <w:rFonts w:cstheme="minorHAnsi"/>
                            <w:sz w:val="18"/>
                            <w:szCs w:val="18"/>
                          </w:rPr>
                        </w:pPr>
                        <w:r w:rsidRPr="00B16807">
                          <w:rPr>
                            <w:rFonts w:cstheme="minorHAnsi"/>
                            <w:sz w:val="18"/>
                            <w:szCs w:val="18"/>
                          </w:rPr>
                          <w:t>Elementary Education Online, 2018; 17(3): pp. 1204</w:t>
                        </w:r>
                        <w:r w:rsidR="00206082">
                          <w:rPr>
                            <w:rFonts w:cstheme="minorHAnsi"/>
                            <w:sz w:val="18"/>
                            <w:szCs w:val="18"/>
                          </w:rPr>
                          <w:t>-1223</w:t>
                        </w:r>
                      </w:p>
                      <w:p w:rsidR="00B16807" w:rsidRPr="00B16807" w:rsidRDefault="00B16807" w:rsidP="000F5FB8">
                        <w:pPr>
                          <w:spacing w:after="0" w:line="240" w:lineRule="auto"/>
                          <w:rPr>
                            <w:rStyle w:val="Hyperlink"/>
                            <w:rFonts w:cstheme="minorHAnsi"/>
                            <w:sz w:val="18"/>
                            <w:szCs w:val="18"/>
                          </w:rPr>
                        </w:pPr>
                        <w:r w:rsidRPr="00B16807">
                          <w:rPr>
                            <w:rFonts w:cstheme="minorHAnsi"/>
                            <w:sz w:val="18"/>
                            <w:szCs w:val="18"/>
                          </w:rPr>
                          <w:t>İlköğretim Online, 2018; 17(3): s.1204</w:t>
                        </w:r>
                        <w:r w:rsidR="00206082">
                          <w:rPr>
                            <w:rFonts w:cstheme="minorHAnsi"/>
                            <w:sz w:val="18"/>
                            <w:szCs w:val="18"/>
                          </w:rPr>
                          <w:t>-1223</w:t>
                        </w:r>
                        <w:r w:rsidRPr="00B16807">
                          <w:rPr>
                            <w:rFonts w:cstheme="minorHAnsi"/>
                            <w:sz w:val="18"/>
                            <w:szCs w:val="18"/>
                          </w:rPr>
                          <w:t xml:space="preserve"> . [Online]:</w:t>
                        </w:r>
                        <w:r w:rsidRPr="00B16807">
                          <w:rPr>
                            <w:rFonts w:cstheme="minorHAnsi"/>
                            <w:b/>
                            <w:bCs/>
                            <w:sz w:val="18"/>
                            <w:szCs w:val="18"/>
                          </w:rPr>
                          <w:t xml:space="preserve"> </w:t>
                        </w:r>
                        <w:hyperlink r:id="rId4" w:history="1">
                          <w:r w:rsidRPr="00B16807">
                            <w:rPr>
                              <w:rStyle w:val="Hyperlink"/>
                              <w:rFonts w:cstheme="minorHAnsi"/>
                              <w:sz w:val="18"/>
                              <w:szCs w:val="18"/>
                            </w:rPr>
                            <w:t>http://ilkogretim-online.org.tr</w:t>
                          </w:r>
                        </w:hyperlink>
                      </w:p>
                      <w:p w:rsidR="00B16807" w:rsidRPr="00B16807" w:rsidRDefault="00B16807" w:rsidP="000F5FB8">
                        <w:pPr>
                          <w:spacing w:after="0" w:line="240" w:lineRule="auto"/>
                          <w:rPr>
                            <w:rStyle w:val="Hyperlink"/>
                            <w:rFonts w:cstheme="minorHAnsi"/>
                            <w:color w:val="00B050"/>
                            <w:sz w:val="18"/>
                            <w:szCs w:val="18"/>
                          </w:rPr>
                        </w:pPr>
                        <w:hyperlink r:id="rId5" w:history="1">
                          <w:r w:rsidRPr="00B16807">
                            <w:rPr>
                              <w:rFonts w:cstheme="minorHAnsi"/>
                              <w:color w:val="00B050"/>
                              <w:sz w:val="18"/>
                              <w:szCs w:val="18"/>
                              <w:u w:val="single"/>
                              <w:shd w:val="clear" w:color="auto" w:fill="FFFFFF"/>
                            </w:rPr>
                            <w:t>doi</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4047"/>
    <w:multiLevelType w:val="hybridMultilevel"/>
    <w:tmpl w:val="611E2D8A"/>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0E063ABC"/>
    <w:multiLevelType w:val="hybridMultilevel"/>
    <w:tmpl w:val="D046A282"/>
    <w:lvl w:ilvl="0" w:tplc="65003EE2">
      <w:start w:val="1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E24A8"/>
    <w:multiLevelType w:val="hybridMultilevel"/>
    <w:tmpl w:val="7A9053A4"/>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772DBD"/>
    <w:multiLevelType w:val="hybridMultilevel"/>
    <w:tmpl w:val="FDD0D3AE"/>
    <w:lvl w:ilvl="0" w:tplc="E2AEDB26">
      <w:start w:val="1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B7C09"/>
    <w:multiLevelType w:val="hybridMultilevel"/>
    <w:tmpl w:val="5F5CC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A24AE"/>
    <w:multiLevelType w:val="hybridMultilevel"/>
    <w:tmpl w:val="BA04B7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400EF0"/>
    <w:multiLevelType w:val="hybridMultilevel"/>
    <w:tmpl w:val="5F0822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734EA9"/>
    <w:multiLevelType w:val="hybridMultilevel"/>
    <w:tmpl w:val="6E263110"/>
    <w:lvl w:ilvl="0" w:tplc="942CDA4E">
      <w:start w:val="1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95A4E"/>
    <w:multiLevelType w:val="hybridMultilevel"/>
    <w:tmpl w:val="C0E6EA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834FC9"/>
    <w:multiLevelType w:val="hybridMultilevel"/>
    <w:tmpl w:val="5D9E0E9A"/>
    <w:lvl w:ilvl="0" w:tplc="61AC964C">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C7F2ED0"/>
    <w:multiLevelType w:val="hybridMultilevel"/>
    <w:tmpl w:val="2F4265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F434AC"/>
    <w:multiLevelType w:val="hybridMultilevel"/>
    <w:tmpl w:val="E228C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962B97"/>
    <w:multiLevelType w:val="hybridMultilevel"/>
    <w:tmpl w:val="EB8624E8"/>
    <w:lvl w:ilvl="0" w:tplc="F606DD0E">
      <w:start w:val="1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485F35"/>
    <w:multiLevelType w:val="hybridMultilevel"/>
    <w:tmpl w:val="5882E8D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DF05F5D"/>
    <w:multiLevelType w:val="hybridMultilevel"/>
    <w:tmpl w:val="6E088B6A"/>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271803"/>
    <w:multiLevelType w:val="hybridMultilevel"/>
    <w:tmpl w:val="E4ECE7B0"/>
    <w:lvl w:ilvl="0" w:tplc="04090015">
      <w:start w:val="1"/>
      <w:numFmt w:val="upperLetter"/>
      <w:lvlText w:val="%1."/>
      <w:lvlJc w:val="left"/>
      <w:pPr>
        <w:ind w:left="720" w:hanging="360"/>
      </w:pPr>
    </w:lvl>
    <w:lvl w:ilvl="1" w:tplc="06B8391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C75A0A"/>
    <w:multiLevelType w:val="hybridMultilevel"/>
    <w:tmpl w:val="9BEE61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A12327"/>
    <w:multiLevelType w:val="hybridMultilevel"/>
    <w:tmpl w:val="C7D0ED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8787496"/>
    <w:multiLevelType w:val="hybridMultilevel"/>
    <w:tmpl w:val="2FBA61C2"/>
    <w:lvl w:ilvl="0" w:tplc="60226EDA">
      <w:start w:val="1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BA5244"/>
    <w:multiLevelType w:val="hybridMultilevel"/>
    <w:tmpl w:val="32F677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19"/>
  </w:num>
  <w:num w:numId="4">
    <w:abstractNumId w:val="4"/>
  </w:num>
  <w:num w:numId="5">
    <w:abstractNumId w:val="16"/>
  </w:num>
  <w:num w:numId="6">
    <w:abstractNumId w:val="1"/>
  </w:num>
  <w:num w:numId="7">
    <w:abstractNumId w:val="7"/>
  </w:num>
  <w:num w:numId="8">
    <w:abstractNumId w:val="3"/>
  </w:num>
  <w:num w:numId="9">
    <w:abstractNumId w:val="18"/>
  </w:num>
  <w:num w:numId="10">
    <w:abstractNumId w:val="12"/>
  </w:num>
  <w:num w:numId="11">
    <w:abstractNumId w:val="15"/>
  </w:num>
  <w:num w:numId="12">
    <w:abstractNumId w:val="17"/>
  </w:num>
  <w:num w:numId="13">
    <w:abstractNumId w:val="8"/>
  </w:num>
  <w:num w:numId="14">
    <w:abstractNumId w:val="9"/>
  </w:num>
  <w:num w:numId="15">
    <w:abstractNumId w:val="13"/>
  </w:num>
  <w:num w:numId="16">
    <w:abstractNumId w:val="6"/>
  </w:num>
  <w:num w:numId="17">
    <w:abstractNumId w:val="2"/>
  </w:num>
  <w:num w:numId="18">
    <w:abstractNumId w:val="10"/>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4E"/>
    <w:rsid w:val="00020588"/>
    <w:rsid w:val="0004041F"/>
    <w:rsid w:val="00043DD9"/>
    <w:rsid w:val="0005490C"/>
    <w:rsid w:val="00080CAD"/>
    <w:rsid w:val="000969C1"/>
    <w:rsid w:val="000A71AE"/>
    <w:rsid w:val="000B1986"/>
    <w:rsid w:val="000C5436"/>
    <w:rsid w:val="000F5FB8"/>
    <w:rsid w:val="0012304F"/>
    <w:rsid w:val="0018393E"/>
    <w:rsid w:val="001C39DA"/>
    <w:rsid w:val="001E14C5"/>
    <w:rsid w:val="001F23BD"/>
    <w:rsid w:val="00206082"/>
    <w:rsid w:val="002313AC"/>
    <w:rsid w:val="002467CE"/>
    <w:rsid w:val="0025339E"/>
    <w:rsid w:val="00263138"/>
    <w:rsid w:val="002755D8"/>
    <w:rsid w:val="0028576A"/>
    <w:rsid w:val="00287960"/>
    <w:rsid w:val="002B18B3"/>
    <w:rsid w:val="002C2752"/>
    <w:rsid w:val="002D188A"/>
    <w:rsid w:val="002D5974"/>
    <w:rsid w:val="003279A8"/>
    <w:rsid w:val="0035764A"/>
    <w:rsid w:val="00376226"/>
    <w:rsid w:val="003B706E"/>
    <w:rsid w:val="003C5800"/>
    <w:rsid w:val="003D4A01"/>
    <w:rsid w:val="003E4D67"/>
    <w:rsid w:val="003F632D"/>
    <w:rsid w:val="00411A6F"/>
    <w:rsid w:val="00416E59"/>
    <w:rsid w:val="004323A3"/>
    <w:rsid w:val="00433940"/>
    <w:rsid w:val="00453A35"/>
    <w:rsid w:val="004A74ED"/>
    <w:rsid w:val="004B704B"/>
    <w:rsid w:val="004D324C"/>
    <w:rsid w:val="004F3046"/>
    <w:rsid w:val="004F39AA"/>
    <w:rsid w:val="00513AEF"/>
    <w:rsid w:val="00520EE4"/>
    <w:rsid w:val="005650E0"/>
    <w:rsid w:val="00583CA0"/>
    <w:rsid w:val="00583F90"/>
    <w:rsid w:val="00590B4A"/>
    <w:rsid w:val="005B3935"/>
    <w:rsid w:val="005C3292"/>
    <w:rsid w:val="005E6C32"/>
    <w:rsid w:val="006251D2"/>
    <w:rsid w:val="00626026"/>
    <w:rsid w:val="0063313D"/>
    <w:rsid w:val="00642F71"/>
    <w:rsid w:val="00655B41"/>
    <w:rsid w:val="0065713D"/>
    <w:rsid w:val="00667A27"/>
    <w:rsid w:val="00674918"/>
    <w:rsid w:val="00683367"/>
    <w:rsid w:val="00684BF8"/>
    <w:rsid w:val="00691595"/>
    <w:rsid w:val="006D0EF9"/>
    <w:rsid w:val="006F2979"/>
    <w:rsid w:val="0071079E"/>
    <w:rsid w:val="007678E7"/>
    <w:rsid w:val="007748A1"/>
    <w:rsid w:val="007803B6"/>
    <w:rsid w:val="00781480"/>
    <w:rsid w:val="0079789C"/>
    <w:rsid w:val="007B5448"/>
    <w:rsid w:val="00801B05"/>
    <w:rsid w:val="00803B01"/>
    <w:rsid w:val="008139ED"/>
    <w:rsid w:val="00825C12"/>
    <w:rsid w:val="00831D02"/>
    <w:rsid w:val="00841554"/>
    <w:rsid w:val="00873FD5"/>
    <w:rsid w:val="008A050C"/>
    <w:rsid w:val="008A3479"/>
    <w:rsid w:val="008A716E"/>
    <w:rsid w:val="008B6011"/>
    <w:rsid w:val="008B7EFB"/>
    <w:rsid w:val="008C2B1B"/>
    <w:rsid w:val="008E3789"/>
    <w:rsid w:val="008E6FD0"/>
    <w:rsid w:val="008F18FF"/>
    <w:rsid w:val="0091325C"/>
    <w:rsid w:val="009303FF"/>
    <w:rsid w:val="00943532"/>
    <w:rsid w:val="0094665A"/>
    <w:rsid w:val="00982839"/>
    <w:rsid w:val="00993443"/>
    <w:rsid w:val="009B57B0"/>
    <w:rsid w:val="009B5EE5"/>
    <w:rsid w:val="009C0514"/>
    <w:rsid w:val="009D147E"/>
    <w:rsid w:val="009D7269"/>
    <w:rsid w:val="009E2A4D"/>
    <w:rsid w:val="009E434E"/>
    <w:rsid w:val="00A42C10"/>
    <w:rsid w:val="00A52A78"/>
    <w:rsid w:val="00A95958"/>
    <w:rsid w:val="00AA77D7"/>
    <w:rsid w:val="00AB7349"/>
    <w:rsid w:val="00AD188C"/>
    <w:rsid w:val="00AE6F03"/>
    <w:rsid w:val="00B13D0D"/>
    <w:rsid w:val="00B16807"/>
    <w:rsid w:val="00B40F84"/>
    <w:rsid w:val="00B43656"/>
    <w:rsid w:val="00BB3684"/>
    <w:rsid w:val="00BB3A59"/>
    <w:rsid w:val="00BE288A"/>
    <w:rsid w:val="00C20433"/>
    <w:rsid w:val="00C23705"/>
    <w:rsid w:val="00C2476E"/>
    <w:rsid w:val="00C51F53"/>
    <w:rsid w:val="00C71F46"/>
    <w:rsid w:val="00C93B99"/>
    <w:rsid w:val="00CD137F"/>
    <w:rsid w:val="00CD1F61"/>
    <w:rsid w:val="00CE508F"/>
    <w:rsid w:val="00CF7696"/>
    <w:rsid w:val="00D45A9B"/>
    <w:rsid w:val="00D531B7"/>
    <w:rsid w:val="00D647A0"/>
    <w:rsid w:val="00D775E6"/>
    <w:rsid w:val="00D860DA"/>
    <w:rsid w:val="00D90BCF"/>
    <w:rsid w:val="00D9144B"/>
    <w:rsid w:val="00DB5109"/>
    <w:rsid w:val="00DD7846"/>
    <w:rsid w:val="00DE3290"/>
    <w:rsid w:val="00DF2563"/>
    <w:rsid w:val="00E319E4"/>
    <w:rsid w:val="00E47748"/>
    <w:rsid w:val="00E61895"/>
    <w:rsid w:val="00E633E1"/>
    <w:rsid w:val="00E63A47"/>
    <w:rsid w:val="00E6525F"/>
    <w:rsid w:val="00E720B6"/>
    <w:rsid w:val="00E870CE"/>
    <w:rsid w:val="00EA679A"/>
    <w:rsid w:val="00EB71C0"/>
    <w:rsid w:val="00EC1C37"/>
    <w:rsid w:val="00ED6641"/>
    <w:rsid w:val="00EF2F26"/>
    <w:rsid w:val="00EF679E"/>
    <w:rsid w:val="00F1605C"/>
    <w:rsid w:val="00F32F92"/>
    <w:rsid w:val="00F42F41"/>
    <w:rsid w:val="00F52AA1"/>
    <w:rsid w:val="00F8738B"/>
    <w:rsid w:val="00FB1EF4"/>
    <w:rsid w:val="00FC6A4A"/>
    <w:rsid w:val="00FE1062"/>
    <w:rsid w:val="00FE31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76A2F"/>
  <w15:docId w15:val="{4DF6E9A8-412B-46E1-A9E8-AD13007A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9E4"/>
  </w:style>
  <w:style w:type="paragraph" w:styleId="Heading1">
    <w:name w:val="heading 1"/>
    <w:basedOn w:val="Normal"/>
    <w:next w:val="Normal"/>
    <w:link w:val="Heading1Char"/>
    <w:uiPriority w:val="9"/>
    <w:qFormat/>
    <w:rsid w:val="009E43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Bölüm Başlıkları"/>
    <w:basedOn w:val="Normal"/>
    <w:next w:val="Normal"/>
    <w:link w:val="Heading2Char"/>
    <w:uiPriority w:val="9"/>
    <w:semiHidden/>
    <w:unhideWhenUsed/>
    <w:qFormat/>
    <w:rsid w:val="009E43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E43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434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E434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E434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E434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E43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43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34E"/>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Bölüm Başlıkları Char"/>
    <w:basedOn w:val="DefaultParagraphFont"/>
    <w:link w:val="Heading2"/>
    <w:uiPriority w:val="9"/>
    <w:semiHidden/>
    <w:rsid w:val="009E43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E434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E434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434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E434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E434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434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E434E"/>
    <w:pPr>
      <w:spacing w:after="200" w:line="240" w:lineRule="auto"/>
    </w:pPr>
    <w:rPr>
      <w:i/>
      <w:iCs/>
      <w:color w:val="44546A" w:themeColor="text2"/>
      <w:sz w:val="18"/>
      <w:szCs w:val="18"/>
    </w:rPr>
  </w:style>
  <w:style w:type="paragraph" w:styleId="Title">
    <w:name w:val="Title"/>
    <w:aliases w:val="Şekil adı"/>
    <w:basedOn w:val="Normal"/>
    <w:next w:val="Normal"/>
    <w:link w:val="TitleChar"/>
    <w:uiPriority w:val="10"/>
    <w:qFormat/>
    <w:rsid w:val="009E43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Şekil adı Char"/>
    <w:basedOn w:val="DefaultParagraphFont"/>
    <w:link w:val="Title"/>
    <w:uiPriority w:val="10"/>
    <w:rsid w:val="009E4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34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434E"/>
    <w:rPr>
      <w:rFonts w:eastAsiaTheme="minorEastAsia"/>
      <w:color w:val="5A5A5A" w:themeColor="text1" w:themeTint="A5"/>
      <w:spacing w:val="15"/>
    </w:rPr>
  </w:style>
  <w:style w:type="character" w:styleId="Strong">
    <w:name w:val="Strong"/>
    <w:basedOn w:val="DefaultParagraphFont"/>
    <w:uiPriority w:val="22"/>
    <w:qFormat/>
    <w:rsid w:val="009E434E"/>
    <w:rPr>
      <w:b/>
      <w:bCs/>
    </w:rPr>
  </w:style>
  <w:style w:type="character" w:styleId="Emphasis">
    <w:name w:val="Emphasis"/>
    <w:basedOn w:val="DefaultParagraphFont"/>
    <w:uiPriority w:val="20"/>
    <w:qFormat/>
    <w:rsid w:val="009E434E"/>
    <w:rPr>
      <w:i/>
      <w:iCs/>
    </w:rPr>
  </w:style>
  <w:style w:type="paragraph" w:styleId="NoSpacing">
    <w:name w:val="No Spacing"/>
    <w:aliases w:val="no_space"/>
    <w:link w:val="NoSpacingChar"/>
    <w:uiPriority w:val="1"/>
    <w:qFormat/>
    <w:rsid w:val="009E434E"/>
    <w:pPr>
      <w:spacing w:after="0" w:line="240" w:lineRule="auto"/>
    </w:pPr>
  </w:style>
  <w:style w:type="paragraph" w:styleId="Quote">
    <w:name w:val="Quote"/>
    <w:basedOn w:val="Normal"/>
    <w:next w:val="Normal"/>
    <w:link w:val="QuoteChar"/>
    <w:uiPriority w:val="29"/>
    <w:qFormat/>
    <w:rsid w:val="009E434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E434E"/>
    <w:rPr>
      <w:i/>
      <w:iCs/>
      <w:color w:val="404040" w:themeColor="text1" w:themeTint="BF"/>
    </w:rPr>
  </w:style>
  <w:style w:type="paragraph" w:styleId="IntenseQuote">
    <w:name w:val="Intense Quote"/>
    <w:basedOn w:val="Normal"/>
    <w:next w:val="Normal"/>
    <w:link w:val="IntenseQuoteChar"/>
    <w:uiPriority w:val="30"/>
    <w:qFormat/>
    <w:rsid w:val="009E43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E434E"/>
    <w:rPr>
      <w:i/>
      <w:iCs/>
      <w:color w:val="5B9BD5" w:themeColor="accent1"/>
    </w:rPr>
  </w:style>
  <w:style w:type="character" w:styleId="SubtleEmphasis">
    <w:name w:val="Subtle Emphasis"/>
    <w:basedOn w:val="DefaultParagraphFont"/>
    <w:uiPriority w:val="19"/>
    <w:qFormat/>
    <w:rsid w:val="009E434E"/>
    <w:rPr>
      <w:i/>
      <w:iCs/>
      <w:color w:val="404040" w:themeColor="text1" w:themeTint="BF"/>
    </w:rPr>
  </w:style>
  <w:style w:type="character" w:styleId="IntenseEmphasis">
    <w:name w:val="Intense Emphasis"/>
    <w:basedOn w:val="DefaultParagraphFont"/>
    <w:uiPriority w:val="21"/>
    <w:qFormat/>
    <w:rsid w:val="009E434E"/>
    <w:rPr>
      <w:i/>
      <w:iCs/>
      <w:color w:val="5B9BD5" w:themeColor="accent1"/>
    </w:rPr>
  </w:style>
  <w:style w:type="character" w:styleId="SubtleReference">
    <w:name w:val="Subtle Reference"/>
    <w:basedOn w:val="DefaultParagraphFont"/>
    <w:uiPriority w:val="31"/>
    <w:qFormat/>
    <w:rsid w:val="009E434E"/>
    <w:rPr>
      <w:smallCaps/>
      <w:color w:val="5A5A5A" w:themeColor="text1" w:themeTint="A5"/>
    </w:rPr>
  </w:style>
  <w:style w:type="character" w:styleId="IntenseReference">
    <w:name w:val="Intense Reference"/>
    <w:basedOn w:val="DefaultParagraphFont"/>
    <w:uiPriority w:val="32"/>
    <w:qFormat/>
    <w:rsid w:val="009E434E"/>
    <w:rPr>
      <w:b/>
      <w:bCs/>
      <w:smallCaps/>
      <w:color w:val="5B9BD5" w:themeColor="accent1"/>
      <w:spacing w:val="5"/>
    </w:rPr>
  </w:style>
  <w:style w:type="character" w:styleId="BookTitle">
    <w:name w:val="Book Title"/>
    <w:basedOn w:val="DefaultParagraphFont"/>
    <w:uiPriority w:val="33"/>
    <w:qFormat/>
    <w:rsid w:val="009E434E"/>
    <w:rPr>
      <w:b/>
      <w:bCs/>
      <w:i/>
      <w:iCs/>
      <w:spacing w:val="5"/>
    </w:rPr>
  </w:style>
  <w:style w:type="paragraph" w:styleId="TOCHeading">
    <w:name w:val="TOC Heading"/>
    <w:basedOn w:val="Heading1"/>
    <w:next w:val="Normal"/>
    <w:uiPriority w:val="39"/>
    <w:semiHidden/>
    <w:unhideWhenUsed/>
    <w:qFormat/>
    <w:rsid w:val="009E434E"/>
    <w:pPr>
      <w:outlineLvl w:val="9"/>
    </w:pPr>
  </w:style>
  <w:style w:type="table" w:styleId="TableGrid">
    <w:name w:val="Table Grid"/>
    <w:basedOn w:val="TableNormal"/>
    <w:uiPriority w:val="59"/>
    <w:rsid w:val="009E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iPriority w:val="99"/>
    <w:unhideWhenUsed/>
    <w:rsid w:val="009E434E"/>
    <w:pPr>
      <w:tabs>
        <w:tab w:val="center" w:pos="4536"/>
        <w:tab w:val="right" w:pos="9072"/>
      </w:tabs>
      <w:spacing w:after="0" w:line="240" w:lineRule="auto"/>
    </w:pPr>
    <w:rPr>
      <w:rFonts w:ascii="Calibri" w:eastAsia="Times New Roman" w:hAnsi="Calibri" w:cs="Times New Roman"/>
      <w:lang w:eastAsia="tr-TR"/>
    </w:rPr>
  </w:style>
  <w:style w:type="character" w:customStyle="1" w:styleId="HeaderChar">
    <w:name w:val="Header Char"/>
    <w:aliases w:val=" Char Char,Char Char"/>
    <w:basedOn w:val="DefaultParagraphFont"/>
    <w:link w:val="Header"/>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FootnoteText">
    <w:name w:val="footnote text"/>
    <w:basedOn w:val="Normal"/>
    <w:link w:val="FootnoteTextChar"/>
    <w:uiPriority w:val="99"/>
    <w:semiHidden/>
    <w:unhideWhenUsed/>
    <w:rsid w:val="007107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79E"/>
    <w:rPr>
      <w:sz w:val="20"/>
      <w:szCs w:val="20"/>
    </w:rPr>
  </w:style>
  <w:style w:type="character" w:styleId="FootnoteReference">
    <w:name w:val="footnote reference"/>
    <w:basedOn w:val="DefaultParagraphFont"/>
    <w:uiPriority w:val="99"/>
    <w:semiHidden/>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unhideWhenUsed/>
    <w:rsid w:val="00E319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19E4"/>
  </w:style>
  <w:style w:type="character" w:styleId="PageNumber">
    <w:name w:val="page number"/>
    <w:basedOn w:val="DefaultParagraphFont"/>
    <w:rsid w:val="008B6011"/>
  </w:style>
  <w:style w:type="character" w:customStyle="1" w:styleId="apple-converted-space">
    <w:name w:val="apple-converted-space"/>
    <w:basedOn w:val="DefaultParagraphFont"/>
    <w:rsid w:val="008B6011"/>
  </w:style>
  <w:style w:type="character" w:styleId="Hyperlink">
    <w:name w:val="Hyperlink"/>
    <w:basedOn w:val="DefaultParagraphFont"/>
    <w:uiPriority w:val="99"/>
    <w:unhideWhenUsed/>
    <w:rsid w:val="002D5974"/>
    <w:rPr>
      <w:color w:val="0563C1" w:themeColor="hyperlink"/>
      <w:u w:val="single"/>
    </w:rPr>
  </w:style>
  <w:style w:type="table" w:customStyle="1" w:styleId="DzTablo21">
    <w:name w:val="Düz Tablo 21"/>
    <w:basedOn w:val="TableNormal"/>
    <w:uiPriority w:val="42"/>
    <w:rsid w:val="00684B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ED6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641"/>
    <w:rPr>
      <w:rFonts w:ascii="Tahoma" w:hAnsi="Tahoma" w:cs="Tahoma"/>
      <w:sz w:val="16"/>
      <w:szCs w:val="16"/>
    </w:rPr>
  </w:style>
  <w:style w:type="character" w:customStyle="1" w:styleId="NoSpacingChar">
    <w:name w:val="No Spacing Char"/>
    <w:aliases w:val="no_space Char"/>
    <w:link w:val="NoSpacing"/>
    <w:uiPriority w:val="1"/>
    <w:locked/>
    <w:rsid w:val="002D188A"/>
  </w:style>
  <w:style w:type="paragraph" w:styleId="ListParagraph">
    <w:name w:val="List Paragraph"/>
    <w:basedOn w:val="Normal"/>
    <w:uiPriority w:val="34"/>
    <w:qFormat/>
    <w:rsid w:val="00CE508F"/>
    <w:pPr>
      <w:spacing w:after="200" w:line="276" w:lineRule="auto"/>
      <w:ind w:left="720"/>
      <w:contextualSpacing/>
    </w:pPr>
    <w:rPr>
      <w:rFonts w:eastAsiaTheme="minorEastAsia"/>
      <w:lang w:val="en-US"/>
    </w:rPr>
  </w:style>
  <w:style w:type="paragraph" w:customStyle="1" w:styleId="TOCChapterHeading">
    <w:name w:val="TOC—Chapter Heading"/>
    <w:basedOn w:val="Normal"/>
    <w:next w:val="Normal"/>
    <w:link w:val="TOCChapterHeadingChar"/>
    <w:rsid w:val="00CE508F"/>
    <w:pPr>
      <w:tabs>
        <w:tab w:val="left" w:pos="504"/>
        <w:tab w:val="right" w:leader="dot" w:pos="9360"/>
      </w:tabs>
      <w:spacing w:before="120" w:after="0" w:line="360" w:lineRule="auto"/>
      <w:contextualSpacing/>
    </w:pPr>
    <w:rPr>
      <w:rFonts w:ascii="Times New Roman" w:eastAsia="Times New Roman" w:hAnsi="Times New Roman" w:cs="Times New Roman"/>
      <w:caps/>
      <w:sz w:val="24"/>
      <w:szCs w:val="24"/>
      <w:lang w:val="en-US"/>
    </w:rPr>
  </w:style>
  <w:style w:type="character" w:customStyle="1" w:styleId="TOCChapterHeadingChar">
    <w:name w:val="TOC—Chapter Heading Char"/>
    <w:basedOn w:val="DefaultParagraphFont"/>
    <w:link w:val="TOCChapterHeading"/>
    <w:rsid w:val="00CE508F"/>
    <w:rPr>
      <w:rFonts w:ascii="Times New Roman" w:eastAsia="Times New Roman" w:hAnsi="Times New Roman" w:cs="Times New Roman"/>
      <w:caps/>
      <w:sz w:val="24"/>
      <w:szCs w:val="24"/>
      <w:lang w:val="en-US"/>
    </w:rPr>
  </w:style>
  <w:style w:type="paragraph" w:customStyle="1" w:styleId="TOCFirstLevelSubheading">
    <w:name w:val="TOC—First Level Subheading"/>
    <w:link w:val="TOCFirstLevelSubheadingChar"/>
    <w:rsid w:val="00CE508F"/>
    <w:pPr>
      <w:tabs>
        <w:tab w:val="left" w:pos="1080"/>
        <w:tab w:val="right" w:leader="dot" w:pos="9360"/>
      </w:tabs>
      <w:spacing w:after="0" w:line="240" w:lineRule="auto"/>
      <w:ind w:left="504"/>
    </w:pPr>
    <w:rPr>
      <w:rFonts w:ascii="Times New Roman" w:eastAsia="Times New Roman" w:hAnsi="Times New Roman" w:cs="Times New Roman"/>
      <w:sz w:val="24"/>
      <w:szCs w:val="24"/>
      <w:lang w:val="en-US"/>
    </w:rPr>
  </w:style>
  <w:style w:type="paragraph" w:customStyle="1" w:styleId="TOCSecondLevelSubheading">
    <w:name w:val="TOC—Second Level Subheading"/>
    <w:link w:val="TOCSecondLevelSubheadingChar"/>
    <w:autoRedefine/>
    <w:rsid w:val="00CE508F"/>
    <w:pPr>
      <w:tabs>
        <w:tab w:val="left" w:pos="1080"/>
        <w:tab w:val="right" w:leader="dot" w:pos="9360"/>
      </w:tabs>
      <w:spacing w:after="0" w:line="240" w:lineRule="auto"/>
      <w:ind w:left="540" w:hanging="540"/>
    </w:pPr>
    <w:rPr>
      <w:rFonts w:ascii="Times New Roman" w:eastAsia="Times New Roman" w:hAnsi="Times New Roman" w:cs="Times New Roman"/>
      <w:sz w:val="24"/>
      <w:szCs w:val="24"/>
      <w:lang w:val="en-US"/>
    </w:rPr>
  </w:style>
  <w:style w:type="character" w:customStyle="1" w:styleId="TOCFirstLevelSubheadingChar">
    <w:name w:val="TOC—First Level Subheading Char"/>
    <w:basedOn w:val="TOCChapterHeadingChar"/>
    <w:link w:val="TOCFirstLevelSubheading"/>
    <w:rsid w:val="00CE508F"/>
    <w:rPr>
      <w:rFonts w:ascii="Times New Roman" w:eastAsia="Times New Roman" w:hAnsi="Times New Roman" w:cs="Times New Roman"/>
      <w:caps w:val="0"/>
      <w:sz w:val="24"/>
      <w:szCs w:val="24"/>
      <w:lang w:val="en-US"/>
    </w:rPr>
  </w:style>
  <w:style w:type="character" w:customStyle="1" w:styleId="TOCSecondLevelSubheadingChar">
    <w:name w:val="TOC—Second Level Subheading Char"/>
    <w:basedOn w:val="TOCFirstLevelSubheadingChar"/>
    <w:link w:val="TOCSecondLevelSubheading"/>
    <w:rsid w:val="00CE508F"/>
    <w:rPr>
      <w:rFonts w:ascii="Times New Roman" w:eastAsia="Times New Roman" w:hAnsi="Times New Roman" w:cs="Times New Roman"/>
      <w:caps w:val="0"/>
      <w:sz w:val="24"/>
      <w:szCs w:val="24"/>
      <w:lang w:val="en-US"/>
    </w:rPr>
  </w:style>
  <w:style w:type="character" w:styleId="CommentReference">
    <w:name w:val="annotation reference"/>
    <w:basedOn w:val="DefaultParagraphFont"/>
    <w:uiPriority w:val="99"/>
    <w:semiHidden/>
    <w:unhideWhenUsed/>
    <w:rsid w:val="00CE508F"/>
    <w:rPr>
      <w:sz w:val="16"/>
      <w:szCs w:val="16"/>
    </w:rPr>
  </w:style>
  <w:style w:type="paragraph" w:styleId="CommentText">
    <w:name w:val="annotation text"/>
    <w:basedOn w:val="Normal"/>
    <w:link w:val="CommentTextChar"/>
    <w:uiPriority w:val="99"/>
    <w:semiHidden/>
    <w:unhideWhenUsed/>
    <w:rsid w:val="00CE508F"/>
    <w:pPr>
      <w:spacing w:after="200" w:line="240" w:lineRule="auto"/>
    </w:pPr>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CE508F"/>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CE508F"/>
    <w:rPr>
      <w:b/>
      <w:bCs/>
    </w:rPr>
  </w:style>
  <w:style w:type="character" w:customStyle="1" w:styleId="CommentSubjectChar">
    <w:name w:val="Comment Subject Char"/>
    <w:basedOn w:val="CommentTextChar"/>
    <w:link w:val="CommentSubject"/>
    <w:uiPriority w:val="99"/>
    <w:semiHidden/>
    <w:rsid w:val="00CE508F"/>
    <w:rPr>
      <w:rFonts w:eastAsiaTheme="minorEastAsia"/>
      <w:b/>
      <w:bCs/>
      <w:sz w:val="20"/>
      <w:szCs w:val="20"/>
      <w:lang w:val="en-US"/>
    </w:rPr>
  </w:style>
  <w:style w:type="paragraph" w:styleId="Revision">
    <w:name w:val="Revision"/>
    <w:hidden/>
    <w:uiPriority w:val="99"/>
    <w:semiHidden/>
    <w:rsid w:val="00CE508F"/>
    <w:pPr>
      <w:spacing w:after="0" w:line="240" w:lineRule="auto"/>
    </w:pPr>
    <w:rPr>
      <w:rFonts w:eastAsiaTheme="minorEastAsia"/>
      <w:lang w:val="en-US"/>
    </w:rPr>
  </w:style>
  <w:style w:type="character" w:styleId="HTMLCite">
    <w:name w:val="HTML Cite"/>
    <w:uiPriority w:val="99"/>
    <w:unhideWhenUsed/>
    <w:rsid w:val="00EA67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dy.haryanto@unja.ac.i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hmad.habibi@unja.ac.i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hadiyanto@unja.ac.id" TargetMode="External"/><Relationship Id="rId4" Type="http://schemas.openxmlformats.org/officeDocument/2006/relationships/settings" Target="settings.xml"/><Relationship Id="rId9" Type="http://schemas.openxmlformats.org/officeDocument/2006/relationships/hyperlink" Target="mailto:sutarno1edw2rymd@gmai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2.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0A7DD-A3CC-440E-B3FD-7CCB7B1ED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10539</Words>
  <Characters>60078</Characters>
  <Application>Microsoft Office Word</Application>
  <DocSecurity>0</DocSecurity>
  <Lines>500</Lines>
  <Paragraphs>140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Kokoc</dc:creator>
  <cp:lastModifiedBy>Author</cp:lastModifiedBy>
  <cp:revision>2</cp:revision>
  <dcterms:created xsi:type="dcterms:W3CDTF">2018-08-08T12:42:00Z</dcterms:created>
  <dcterms:modified xsi:type="dcterms:W3CDTF">2018-08-08T12:42:00Z</dcterms:modified>
</cp:coreProperties>
</file>