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CD072" w14:textId="0CDFE097" w:rsidR="00384B25" w:rsidRPr="003B48CC" w:rsidRDefault="00461957" w:rsidP="003B48CC">
      <w:pPr>
        <w:spacing w:before="240" w:after="200" w:line="240" w:lineRule="auto"/>
        <w:rPr>
          <w:rFonts w:ascii="Cambria" w:hAnsi="Cambria" w:cs="Times New Roman"/>
          <w:sz w:val="32"/>
          <w:szCs w:val="32"/>
        </w:rPr>
      </w:pPr>
      <w:r w:rsidRPr="003B48CC">
        <w:rPr>
          <w:rFonts w:ascii="Cambria" w:eastAsiaTheme="majorEastAsia" w:hAnsi="Cambria" w:cs="Times New Roman"/>
          <w:bCs/>
          <w:kern w:val="24"/>
          <w:sz w:val="32"/>
          <w:szCs w:val="32"/>
        </w:rPr>
        <w:t>Farklı Fen Bilimleri Öğretmenlerinden Ders Alan 6. Sınıf Öğrencilerinin Fen’e Yönelik Bakış Açıları</w:t>
      </w:r>
    </w:p>
    <w:p w14:paraId="26AA22D9" w14:textId="6DF9B067" w:rsidR="0092026D" w:rsidRPr="003B48CC" w:rsidRDefault="00461957" w:rsidP="008D43FF">
      <w:pPr>
        <w:spacing w:after="200" w:line="240" w:lineRule="auto"/>
        <w:rPr>
          <w:rFonts w:ascii="Cambria" w:hAnsi="Cambria" w:cs="Times New Roman"/>
          <w:sz w:val="32"/>
          <w:szCs w:val="32"/>
          <w:lang w:val="en-US"/>
        </w:rPr>
      </w:pPr>
      <w:r w:rsidRPr="003B48CC">
        <w:rPr>
          <w:rFonts w:ascii="Cambria" w:hAnsi="Cambria" w:cs="Times New Roman"/>
          <w:sz w:val="32"/>
          <w:szCs w:val="32"/>
          <w:lang w:val="en-US"/>
        </w:rPr>
        <w:t xml:space="preserve">Views of Sixth Grade Students </w:t>
      </w:r>
      <w:r w:rsidR="004D3503" w:rsidRPr="003B48CC">
        <w:rPr>
          <w:rFonts w:ascii="Cambria" w:hAnsi="Cambria" w:cs="Times New Roman"/>
          <w:sz w:val="32"/>
          <w:szCs w:val="32"/>
          <w:lang w:val="en-US"/>
        </w:rPr>
        <w:t>Who</w:t>
      </w:r>
      <w:r w:rsidRPr="003B48CC">
        <w:rPr>
          <w:rFonts w:ascii="Cambria" w:hAnsi="Cambria" w:cs="Times New Roman"/>
          <w:sz w:val="32"/>
          <w:szCs w:val="32"/>
          <w:lang w:val="en-US"/>
        </w:rPr>
        <w:t xml:space="preserve"> Take Lessons </w:t>
      </w:r>
      <w:r w:rsidR="008058B8" w:rsidRPr="003B48CC">
        <w:rPr>
          <w:rFonts w:ascii="Cambria" w:hAnsi="Cambria" w:cs="Times New Roman"/>
          <w:sz w:val="32"/>
          <w:szCs w:val="32"/>
          <w:lang w:val="en-US"/>
        </w:rPr>
        <w:t>f</w:t>
      </w:r>
      <w:r w:rsidRPr="003B48CC">
        <w:rPr>
          <w:rFonts w:ascii="Cambria" w:hAnsi="Cambria" w:cs="Times New Roman"/>
          <w:sz w:val="32"/>
          <w:szCs w:val="32"/>
          <w:lang w:val="en-US"/>
        </w:rPr>
        <w:t>rom Different Science Teachers towards Science Lessons</w:t>
      </w:r>
    </w:p>
    <w:p w14:paraId="70E117AF" w14:textId="7052A4D3" w:rsidR="00564AB7" w:rsidRPr="003B48CC" w:rsidRDefault="003B48CC" w:rsidP="00564AB7">
      <w:pPr>
        <w:spacing w:after="0"/>
        <w:rPr>
          <w:rFonts w:ascii="Cambria" w:hAnsi="Cambria" w:cs="Times New Roman"/>
          <w:i/>
          <w:sz w:val="20"/>
          <w:szCs w:val="20"/>
        </w:rPr>
      </w:pPr>
      <w:r>
        <w:rPr>
          <w:rFonts w:ascii="Cambria" w:hAnsi="Cambria" w:cs="Times New Roman"/>
          <w:b/>
          <w:bCs/>
          <w:sz w:val="16"/>
          <w:szCs w:val="16"/>
          <w:lang w:val="en-US"/>
        </w:rPr>
        <w:t>İ</w:t>
      </w:r>
      <w:r w:rsidR="00564AB7" w:rsidRPr="003B48CC">
        <w:rPr>
          <w:rFonts w:ascii="Cambria" w:hAnsi="Cambria" w:cs="Times New Roman"/>
          <w:b/>
          <w:bCs/>
          <w:sz w:val="20"/>
          <w:szCs w:val="20"/>
          <w:lang w:val="en-US"/>
        </w:rPr>
        <w:t xml:space="preserve">kbal </w:t>
      </w:r>
      <w:r w:rsidR="0056688F" w:rsidRPr="003B48CC">
        <w:rPr>
          <w:rFonts w:ascii="Cambria" w:hAnsi="Cambria" w:cs="Times New Roman"/>
          <w:b/>
          <w:bCs/>
          <w:sz w:val="20"/>
          <w:szCs w:val="20"/>
          <w:lang w:val="en-US"/>
        </w:rPr>
        <w:t>Sarıduman</w:t>
      </w:r>
      <w:r w:rsidR="00564AB7" w:rsidRPr="003B48CC">
        <w:rPr>
          <w:rFonts w:ascii="Cambria" w:hAnsi="Cambria" w:cs="Times New Roman"/>
          <w:bCs/>
          <w:sz w:val="20"/>
          <w:szCs w:val="20"/>
        </w:rPr>
        <w:t xml:space="preserve">, </w:t>
      </w:r>
      <w:r w:rsidR="00564AB7" w:rsidRPr="003B48CC">
        <w:rPr>
          <w:rFonts w:ascii="Cambria" w:hAnsi="Cambria" w:cs="Times New Roman"/>
          <w:i/>
          <w:sz w:val="20"/>
          <w:szCs w:val="20"/>
        </w:rPr>
        <w:t xml:space="preserve">Milli Eğitim Bakanlığı, </w:t>
      </w:r>
      <w:hyperlink r:id="rId8" w:history="1">
        <w:r w:rsidR="00564AB7" w:rsidRPr="003B48CC">
          <w:rPr>
            <w:rStyle w:val="Hyperlink"/>
            <w:rFonts w:ascii="Cambria" w:hAnsi="Cambria" w:cs="Times New Roman"/>
            <w:i/>
            <w:sz w:val="20"/>
            <w:szCs w:val="20"/>
          </w:rPr>
          <w:t>ikbal.sariduman@hotmail.com</w:t>
        </w:r>
      </w:hyperlink>
    </w:p>
    <w:p w14:paraId="06567682" w14:textId="0500127E" w:rsidR="00564AB7" w:rsidRPr="003B48CC" w:rsidRDefault="00564AB7" w:rsidP="00564AB7">
      <w:pPr>
        <w:spacing w:after="0"/>
        <w:rPr>
          <w:rFonts w:ascii="Cambria" w:hAnsi="Cambria" w:cs="Times New Roman"/>
          <w:i/>
          <w:sz w:val="20"/>
          <w:szCs w:val="20"/>
        </w:rPr>
      </w:pPr>
      <w:r w:rsidRPr="003B48CC">
        <w:rPr>
          <w:rFonts w:ascii="Cambria" w:hAnsi="Cambria" w:cs="Times New Roman"/>
          <w:b/>
          <w:sz w:val="20"/>
          <w:szCs w:val="20"/>
        </w:rPr>
        <w:t xml:space="preserve">Oktay </w:t>
      </w:r>
      <w:r w:rsidR="0056688F" w:rsidRPr="003B48CC">
        <w:rPr>
          <w:rFonts w:ascii="Cambria" w:hAnsi="Cambria" w:cs="Times New Roman"/>
          <w:b/>
          <w:sz w:val="20"/>
          <w:szCs w:val="20"/>
        </w:rPr>
        <w:t>Bektaş</w:t>
      </w:r>
      <w:r w:rsidRPr="003B48CC">
        <w:rPr>
          <w:rFonts w:ascii="Cambria" w:hAnsi="Cambria" w:cs="Times New Roman"/>
          <w:sz w:val="20"/>
          <w:szCs w:val="20"/>
        </w:rPr>
        <w:t xml:space="preserve">, </w:t>
      </w:r>
      <w:r w:rsidRPr="003B48CC">
        <w:rPr>
          <w:rFonts w:ascii="Cambria" w:hAnsi="Cambria" w:cs="Times New Roman"/>
          <w:i/>
          <w:sz w:val="20"/>
          <w:szCs w:val="20"/>
        </w:rPr>
        <w:t xml:space="preserve">Erciyes </w:t>
      </w:r>
      <w:r w:rsidR="0056688F" w:rsidRPr="003B48CC">
        <w:rPr>
          <w:rFonts w:ascii="Cambria" w:hAnsi="Cambria" w:cs="Times New Roman"/>
          <w:i/>
          <w:sz w:val="20"/>
          <w:szCs w:val="20"/>
        </w:rPr>
        <w:t xml:space="preserve">Üniversitesi, Eğitim Fakültesi, </w:t>
      </w:r>
      <w:hyperlink r:id="rId9" w:history="1">
        <w:r w:rsidRPr="003B48CC">
          <w:rPr>
            <w:rStyle w:val="Hyperlink"/>
            <w:rFonts w:ascii="Cambria" w:hAnsi="Cambria" w:cs="Times New Roman"/>
            <w:i/>
            <w:sz w:val="20"/>
            <w:szCs w:val="20"/>
          </w:rPr>
          <w:t>obektas@erciyes.edu.tr</w:t>
        </w:r>
      </w:hyperlink>
    </w:p>
    <w:p w14:paraId="3E0D1C4A" w14:textId="7C32B88C" w:rsidR="00564AB7" w:rsidRPr="003B48CC" w:rsidRDefault="00564AB7" w:rsidP="00564AB7">
      <w:pPr>
        <w:spacing w:after="0"/>
        <w:rPr>
          <w:rFonts w:ascii="Cambria" w:hAnsi="Cambria" w:cs="Times New Roman"/>
          <w:i/>
          <w:sz w:val="20"/>
          <w:szCs w:val="20"/>
        </w:rPr>
      </w:pPr>
      <w:r w:rsidRPr="003B48CC">
        <w:rPr>
          <w:rFonts w:ascii="Cambria" w:hAnsi="Cambria" w:cs="Times New Roman"/>
          <w:b/>
          <w:sz w:val="20"/>
          <w:szCs w:val="20"/>
        </w:rPr>
        <w:t xml:space="preserve">Mustafa </w:t>
      </w:r>
      <w:r w:rsidR="0056688F" w:rsidRPr="003B48CC">
        <w:rPr>
          <w:rFonts w:ascii="Cambria" w:hAnsi="Cambria" w:cs="Times New Roman"/>
          <w:b/>
          <w:sz w:val="20"/>
          <w:szCs w:val="20"/>
        </w:rPr>
        <w:t>Hamalosmanoğlu</w:t>
      </w:r>
      <w:r w:rsidRPr="003B48CC">
        <w:rPr>
          <w:rFonts w:ascii="Cambria" w:hAnsi="Cambria" w:cs="Times New Roman"/>
          <w:sz w:val="20"/>
          <w:szCs w:val="20"/>
        </w:rPr>
        <w:t xml:space="preserve">, </w:t>
      </w:r>
      <w:r w:rsidRPr="003B48CC">
        <w:rPr>
          <w:rFonts w:ascii="Cambria" w:hAnsi="Cambria" w:cs="Times New Roman"/>
          <w:i/>
          <w:sz w:val="20"/>
          <w:szCs w:val="20"/>
        </w:rPr>
        <w:t xml:space="preserve">Erciyes Üniversitesi, Eğitim Fakültesi, </w:t>
      </w:r>
      <w:hyperlink r:id="rId10" w:history="1">
        <w:r w:rsidRPr="003B48CC">
          <w:rPr>
            <w:rStyle w:val="Hyperlink"/>
            <w:rFonts w:ascii="Cambria" w:hAnsi="Cambria" w:cs="Times New Roman"/>
            <w:i/>
            <w:sz w:val="20"/>
            <w:szCs w:val="20"/>
          </w:rPr>
          <w:t>hamalosmanoglu@erciyes.edu.tr</w:t>
        </w:r>
      </w:hyperlink>
    </w:p>
    <w:p w14:paraId="39439964" w14:textId="77777777" w:rsidR="00384B25" w:rsidRPr="003B48CC" w:rsidRDefault="00384B25" w:rsidP="003B48CC">
      <w:pPr>
        <w:spacing w:after="0" w:line="240" w:lineRule="auto"/>
        <w:jc w:val="both"/>
        <w:rPr>
          <w:rFonts w:ascii="Cambria" w:eastAsiaTheme="majorEastAsia" w:hAnsi="Cambria" w:cs="Times New Roman"/>
          <w:b/>
          <w:bCs/>
          <w:kern w:val="24"/>
          <w:sz w:val="24"/>
          <w:szCs w:val="24"/>
        </w:rPr>
      </w:pPr>
    </w:p>
    <w:p w14:paraId="4274F5D5" w14:textId="7329C2BA" w:rsidR="000B35F1" w:rsidRDefault="003B48CC" w:rsidP="003B48CC">
      <w:pPr>
        <w:spacing w:after="0" w:line="240" w:lineRule="auto"/>
        <w:jc w:val="both"/>
        <w:rPr>
          <w:rFonts w:ascii="Cambria" w:hAnsi="Cambria" w:cs="Times New Roman"/>
          <w:color w:val="000000"/>
          <w:sz w:val="20"/>
          <w:szCs w:val="20"/>
        </w:rPr>
      </w:pPr>
      <w:r>
        <w:rPr>
          <w:rFonts w:ascii="Cambria" w:eastAsiaTheme="majorEastAsia" w:hAnsi="Cambria" w:cs="Times New Roman"/>
          <w:b/>
          <w:bCs/>
          <w:kern w:val="24"/>
          <w:sz w:val="20"/>
          <w:szCs w:val="20"/>
        </w:rPr>
        <w:t>Öz</w:t>
      </w:r>
      <w:r w:rsidR="000B35F1" w:rsidRPr="003B48CC">
        <w:rPr>
          <w:rFonts w:ascii="Cambria" w:eastAsiaTheme="majorEastAsia" w:hAnsi="Cambria" w:cs="Times New Roman"/>
          <w:b/>
          <w:bCs/>
          <w:kern w:val="24"/>
          <w:sz w:val="20"/>
          <w:szCs w:val="20"/>
        </w:rPr>
        <w:t>.</w:t>
      </w:r>
      <w:r w:rsidR="000B35F1" w:rsidRPr="003B48CC">
        <w:rPr>
          <w:rFonts w:ascii="Cambria" w:hAnsi="Cambria" w:cs="Times New Roman"/>
          <w:color w:val="000000"/>
          <w:sz w:val="20"/>
          <w:szCs w:val="20"/>
        </w:rPr>
        <w:t xml:space="preserve"> </w:t>
      </w:r>
      <w:r w:rsidR="00FD695B" w:rsidRPr="003B48CC">
        <w:rPr>
          <w:rFonts w:ascii="Cambria" w:hAnsi="Cambria" w:cs="Times New Roman"/>
          <w:color w:val="000000"/>
          <w:sz w:val="20"/>
          <w:szCs w:val="20"/>
        </w:rPr>
        <w:t xml:space="preserve">Bu çalışmanın başlıca amacı farklı fen bilimleri öğretmenlerinden fen bilimleri dersi alan 6. sınıf öğrencilerinin fen bilimlerine </w:t>
      </w:r>
      <w:r w:rsidR="008058B8" w:rsidRPr="003B48CC">
        <w:rPr>
          <w:rFonts w:ascii="Cambria" w:hAnsi="Cambria" w:cs="Times New Roman"/>
          <w:color w:val="000000"/>
          <w:sz w:val="20"/>
          <w:szCs w:val="20"/>
        </w:rPr>
        <w:t>yönelik</w:t>
      </w:r>
      <w:r w:rsidR="00FD695B" w:rsidRPr="003B48CC">
        <w:rPr>
          <w:rFonts w:ascii="Cambria" w:hAnsi="Cambria" w:cs="Times New Roman"/>
          <w:color w:val="000000"/>
          <w:sz w:val="20"/>
          <w:szCs w:val="20"/>
        </w:rPr>
        <w:t xml:space="preserve"> bakış açılarının nasıl olduğunu belirlemektir. Bu çalışma, nitel araştırma desenlerinden biri olan “fenomenoloji” deseni kapsamında amaçlı örneklem seçilerek yürütülmüştür. Araştırmanın çalışma grubunu 2015-2016 eğitim öğretim yılında güz döneminde Kayseri ili Talas ve Kocasinan ilçesinde bulunan üç farklı ortaokulda 6. sınıflarda öğrenim gören dört öğrenci oluşturmaktadır. Araştırmanın verileri yarı yapılandırılmış görüşme aracılığıyla toplanmıştır. Yarı yapılandırılmış görüşmede demografik (üç adet) ve araştırma (on adet) sorularından oluşan görüşme formu kullanılmıştır. Verilerin analizinde içerik analizi kullanılarak kod, tema ve kategoriler oluşturulmuştur. İç ve dış geçerlik ile iç ve dış güvenirlik çalışmaları yapılmıştır. Araştırmanın bulgularına göre üç katılımcı fen bilimlerine yönelik olumlu bakış açısı sergilerken, bir katılımcı</w:t>
      </w:r>
      <w:r w:rsidR="008225F6" w:rsidRPr="003B48CC">
        <w:rPr>
          <w:rFonts w:ascii="Cambria" w:hAnsi="Cambria" w:cs="Times New Roman"/>
          <w:color w:val="000000"/>
          <w:sz w:val="20"/>
          <w:szCs w:val="20"/>
        </w:rPr>
        <w:t xml:space="preserve"> (Veli)</w:t>
      </w:r>
      <w:r w:rsidR="00FD695B" w:rsidRPr="003B48CC">
        <w:rPr>
          <w:rFonts w:ascii="Cambria" w:hAnsi="Cambria" w:cs="Times New Roman"/>
          <w:color w:val="000000"/>
          <w:sz w:val="20"/>
          <w:szCs w:val="20"/>
        </w:rPr>
        <w:t xml:space="preserve"> olumsuz bakış açısı göstermiştir. Bu katılımcı olumsuz bakış açısı göstermesinin sebebini fen bilimleri öğretmeni olarak ifade etmiştir.</w:t>
      </w:r>
      <w:r w:rsidR="008225F6" w:rsidRPr="003B48CC">
        <w:rPr>
          <w:rFonts w:ascii="Cambria" w:hAnsi="Cambria" w:cs="Times New Roman"/>
          <w:color w:val="000000"/>
          <w:sz w:val="20"/>
          <w:szCs w:val="20"/>
        </w:rPr>
        <w:t xml:space="preserve"> Tüm katılımcılar feni sevdiğini ifade etmiştir. </w:t>
      </w:r>
      <w:r w:rsidR="00C70F54" w:rsidRPr="003B48CC">
        <w:rPr>
          <w:rFonts w:ascii="Cambria" w:hAnsi="Cambria" w:cs="Times New Roman"/>
          <w:color w:val="000000"/>
          <w:sz w:val="20"/>
          <w:szCs w:val="20"/>
        </w:rPr>
        <w:t xml:space="preserve">Örneğin, Fatma “Fen derslerini seviyorum…” demiştir. </w:t>
      </w:r>
      <w:r w:rsidR="008225F6" w:rsidRPr="003B48CC">
        <w:rPr>
          <w:rFonts w:ascii="Cambria" w:hAnsi="Cambria" w:cs="Times New Roman"/>
          <w:color w:val="000000"/>
          <w:sz w:val="20"/>
          <w:szCs w:val="20"/>
        </w:rPr>
        <w:t xml:space="preserve">Bir katılımcı ise (Ayşe) fen bilimlerinin zor bir ders olduğunu belirtmiştir. </w:t>
      </w:r>
      <w:r w:rsidR="00C70F54" w:rsidRPr="003B48CC">
        <w:rPr>
          <w:rFonts w:ascii="Cambria" w:hAnsi="Cambria" w:cs="Times New Roman"/>
          <w:color w:val="000000"/>
          <w:sz w:val="20"/>
          <w:szCs w:val="20"/>
        </w:rPr>
        <w:t xml:space="preserve">Ali ve Veli ise fen bilimlerinin günlük yaşamla ilgili olduğunu düşünmüştür. </w:t>
      </w:r>
      <w:r w:rsidR="00FD695B" w:rsidRPr="003B48CC">
        <w:rPr>
          <w:rFonts w:ascii="Cambria" w:hAnsi="Cambria" w:cs="Times New Roman"/>
          <w:color w:val="000000"/>
          <w:sz w:val="20"/>
          <w:szCs w:val="20"/>
        </w:rPr>
        <w:t>Fen bilimlerine yönelik öğrencilerin olumlu bakış açıları geliştirmelerinin sağlanabilmesi için öğretmenlere yönelik sunulabilecek önerilerin belirtmesiyle çalışma sonuçlandırılmıştır.</w:t>
      </w:r>
    </w:p>
    <w:p w14:paraId="24204D1D" w14:textId="77777777" w:rsidR="003B48CC" w:rsidRPr="003B48CC" w:rsidRDefault="003B48CC" w:rsidP="003B48CC">
      <w:pPr>
        <w:spacing w:after="0" w:line="240" w:lineRule="auto"/>
        <w:jc w:val="both"/>
        <w:rPr>
          <w:rFonts w:ascii="Cambria" w:hAnsi="Cambria" w:cs="Times New Roman"/>
          <w:color w:val="000000"/>
          <w:sz w:val="20"/>
          <w:szCs w:val="20"/>
        </w:rPr>
      </w:pPr>
    </w:p>
    <w:p w14:paraId="1C07B5BC" w14:textId="3F1B62A9" w:rsidR="000B35F1" w:rsidRDefault="000B35F1" w:rsidP="00F24CC8">
      <w:pPr>
        <w:pBdr>
          <w:bottom w:val="single" w:sz="4" w:space="1" w:color="auto"/>
        </w:pBdr>
        <w:spacing w:after="0" w:line="240" w:lineRule="auto"/>
        <w:jc w:val="both"/>
        <w:rPr>
          <w:rFonts w:ascii="Cambria" w:hAnsi="Cambria" w:cs="Times New Roman"/>
          <w:color w:val="000000"/>
          <w:sz w:val="20"/>
          <w:szCs w:val="20"/>
        </w:rPr>
      </w:pPr>
      <w:r w:rsidRPr="003B48CC">
        <w:rPr>
          <w:rFonts w:ascii="Cambria" w:hAnsi="Cambria" w:cs="Times New Roman"/>
          <w:b/>
          <w:color w:val="000000"/>
          <w:sz w:val="20"/>
          <w:szCs w:val="20"/>
        </w:rPr>
        <w:t xml:space="preserve">Anahtar </w:t>
      </w:r>
      <w:r w:rsidR="003B48CC">
        <w:rPr>
          <w:rFonts w:ascii="Cambria" w:hAnsi="Cambria" w:cs="Times New Roman"/>
          <w:b/>
          <w:color w:val="000000"/>
          <w:sz w:val="20"/>
          <w:szCs w:val="20"/>
        </w:rPr>
        <w:t>Sözcükler:</w:t>
      </w:r>
      <w:r w:rsidRPr="003B48CC">
        <w:rPr>
          <w:rFonts w:ascii="Cambria" w:hAnsi="Cambria" w:cs="Times New Roman"/>
          <w:color w:val="000000"/>
          <w:sz w:val="20"/>
          <w:szCs w:val="20"/>
        </w:rPr>
        <w:t xml:space="preserve"> </w:t>
      </w:r>
      <w:r w:rsidR="004B7569" w:rsidRPr="003B48CC">
        <w:rPr>
          <w:rFonts w:ascii="Cambria" w:hAnsi="Cambria" w:cs="Times New Roman"/>
          <w:color w:val="000000"/>
          <w:sz w:val="20"/>
          <w:szCs w:val="20"/>
        </w:rPr>
        <w:t>Fen E</w:t>
      </w:r>
      <w:r w:rsidR="00FD695B" w:rsidRPr="003B48CC">
        <w:rPr>
          <w:rFonts w:ascii="Cambria" w:hAnsi="Cambria" w:cs="Times New Roman"/>
          <w:color w:val="000000"/>
          <w:sz w:val="20"/>
          <w:szCs w:val="20"/>
        </w:rPr>
        <w:t xml:space="preserve">ğitimi, </w:t>
      </w:r>
      <w:r w:rsidR="004B7569" w:rsidRPr="003B48CC">
        <w:rPr>
          <w:rFonts w:ascii="Cambria" w:hAnsi="Cambria" w:cs="Times New Roman"/>
          <w:color w:val="000000"/>
          <w:sz w:val="20"/>
          <w:szCs w:val="20"/>
        </w:rPr>
        <w:t>Nitel A</w:t>
      </w:r>
      <w:r w:rsidR="00FD695B" w:rsidRPr="003B48CC">
        <w:rPr>
          <w:rFonts w:ascii="Cambria" w:hAnsi="Cambria" w:cs="Times New Roman"/>
          <w:color w:val="000000"/>
          <w:sz w:val="20"/>
          <w:szCs w:val="20"/>
        </w:rPr>
        <w:t xml:space="preserve">raştırma, </w:t>
      </w:r>
      <w:r w:rsidR="003B48CC" w:rsidRPr="003B48CC">
        <w:rPr>
          <w:rFonts w:ascii="Cambria" w:hAnsi="Cambria" w:cs="Times New Roman"/>
          <w:color w:val="000000"/>
          <w:sz w:val="20"/>
          <w:szCs w:val="20"/>
        </w:rPr>
        <w:t>Fenomenoloji</w:t>
      </w:r>
    </w:p>
    <w:p w14:paraId="18A4D061" w14:textId="77777777" w:rsidR="003B48CC" w:rsidRPr="003B48CC" w:rsidRDefault="003B48CC" w:rsidP="00F24CC8">
      <w:pPr>
        <w:pBdr>
          <w:bottom w:val="single" w:sz="4" w:space="1" w:color="auto"/>
        </w:pBdr>
        <w:spacing w:after="0" w:line="240" w:lineRule="auto"/>
        <w:jc w:val="both"/>
        <w:rPr>
          <w:rFonts w:ascii="Cambria" w:hAnsi="Cambria" w:cs="Times New Roman"/>
          <w:color w:val="000000"/>
          <w:sz w:val="20"/>
          <w:szCs w:val="20"/>
        </w:rPr>
      </w:pPr>
    </w:p>
    <w:p w14:paraId="4BDB9877" w14:textId="77777777" w:rsidR="000B35F1" w:rsidRPr="003B48CC" w:rsidRDefault="000B35F1" w:rsidP="000B35F1">
      <w:pPr>
        <w:spacing w:after="0" w:line="240" w:lineRule="auto"/>
        <w:jc w:val="both"/>
        <w:rPr>
          <w:rFonts w:ascii="Cambria" w:eastAsiaTheme="minorEastAsia" w:hAnsi="Cambria" w:cs="Times New Roman"/>
          <w:b/>
          <w:sz w:val="20"/>
          <w:szCs w:val="20"/>
        </w:rPr>
      </w:pPr>
    </w:p>
    <w:p w14:paraId="51B275C8" w14:textId="7C386EB6" w:rsidR="00384B25" w:rsidRDefault="003B48CC" w:rsidP="0075241F">
      <w:pPr>
        <w:spacing w:after="0" w:line="240" w:lineRule="auto"/>
        <w:jc w:val="both"/>
        <w:rPr>
          <w:rFonts w:ascii="Cambria" w:eastAsiaTheme="minorEastAsia" w:hAnsi="Cambria" w:cs="Times New Roman"/>
          <w:kern w:val="24"/>
          <w:sz w:val="20"/>
          <w:szCs w:val="20"/>
          <w:lang w:val="en-GB"/>
        </w:rPr>
      </w:pPr>
      <w:r w:rsidRPr="003B48CC">
        <w:rPr>
          <w:rFonts w:ascii="Cambria" w:eastAsiaTheme="minorEastAsia" w:hAnsi="Cambria" w:cs="Times New Roman"/>
          <w:b/>
          <w:sz w:val="20"/>
          <w:szCs w:val="20"/>
        </w:rPr>
        <w:t>Abstract</w:t>
      </w:r>
      <w:r w:rsidR="002A1A24" w:rsidRPr="003B48CC">
        <w:rPr>
          <w:rFonts w:ascii="Cambria" w:eastAsiaTheme="minorEastAsia" w:hAnsi="Cambria" w:cs="Times New Roman"/>
          <w:b/>
          <w:sz w:val="20"/>
          <w:szCs w:val="20"/>
        </w:rPr>
        <w:t xml:space="preserve">. </w:t>
      </w:r>
      <w:r w:rsidR="00FD695B" w:rsidRPr="003B48CC">
        <w:rPr>
          <w:rFonts w:ascii="Cambria" w:eastAsiaTheme="minorEastAsia" w:hAnsi="Cambria" w:cs="Times New Roman"/>
          <w:kern w:val="24"/>
          <w:sz w:val="20"/>
          <w:szCs w:val="20"/>
          <w:lang w:val="en-GB"/>
        </w:rPr>
        <w:t xml:space="preserve">The purpose of this study is to examine sixth grade students’ views take science course from the different science teachers. </w:t>
      </w:r>
      <w:r w:rsidR="008058B8" w:rsidRPr="003B48CC">
        <w:rPr>
          <w:rFonts w:ascii="Cambria" w:eastAsiaTheme="minorEastAsia" w:hAnsi="Cambria" w:cs="Times New Roman"/>
          <w:kern w:val="24"/>
          <w:sz w:val="20"/>
          <w:szCs w:val="20"/>
          <w:lang w:val="en-GB"/>
        </w:rPr>
        <w:t>This study was conducted by selecting a purposeful sample within the scope of the "phenomenology" pattern, which is one of the qualitative research designs</w:t>
      </w:r>
      <w:r w:rsidR="00FD695B" w:rsidRPr="003B48CC">
        <w:rPr>
          <w:rFonts w:ascii="Cambria" w:eastAsiaTheme="minorEastAsia" w:hAnsi="Cambria" w:cs="Times New Roman"/>
          <w:kern w:val="24"/>
          <w:sz w:val="20"/>
          <w:szCs w:val="20"/>
          <w:lang w:val="en-GB"/>
        </w:rPr>
        <w:t xml:space="preserve">. Participants </w:t>
      </w:r>
      <w:r w:rsidR="008058B8" w:rsidRPr="003B48CC">
        <w:rPr>
          <w:rFonts w:ascii="Cambria" w:eastAsiaTheme="minorEastAsia" w:hAnsi="Cambria" w:cs="Times New Roman"/>
          <w:kern w:val="24"/>
          <w:sz w:val="20"/>
          <w:szCs w:val="20"/>
          <w:lang w:val="en-GB"/>
        </w:rPr>
        <w:t>of the study consisted of four students in the sixth grade in three different secondary schools located in the province of Talas and Kocasinan in the province of Kayseri in the autumn term of 2015-2016 academic year.</w:t>
      </w:r>
      <w:r w:rsidR="00FD695B" w:rsidRPr="003B48CC">
        <w:rPr>
          <w:rFonts w:ascii="Cambria" w:eastAsiaTheme="minorEastAsia" w:hAnsi="Cambria" w:cs="Times New Roman"/>
          <w:kern w:val="24"/>
          <w:sz w:val="20"/>
          <w:szCs w:val="20"/>
          <w:lang w:val="en-GB"/>
        </w:rPr>
        <w:t xml:space="preserve"> Semi- structured interview was used as a data collection tool. </w:t>
      </w:r>
      <w:r w:rsidR="008058B8" w:rsidRPr="003B48CC">
        <w:rPr>
          <w:rFonts w:ascii="Cambria" w:eastAsiaTheme="minorEastAsia" w:hAnsi="Cambria" w:cs="Times New Roman"/>
          <w:kern w:val="24"/>
          <w:sz w:val="20"/>
          <w:szCs w:val="20"/>
          <w:lang w:val="en-GB"/>
        </w:rPr>
        <w:t xml:space="preserve">The interview form consisting of demographic (three) and research (ten) questions was used in the semi-structured interview. </w:t>
      </w:r>
      <w:r w:rsidR="008225F6" w:rsidRPr="003B48CC">
        <w:rPr>
          <w:rFonts w:ascii="Cambria" w:eastAsiaTheme="minorEastAsia" w:hAnsi="Cambria" w:cs="Times New Roman"/>
          <w:kern w:val="24"/>
          <w:sz w:val="20"/>
          <w:szCs w:val="20"/>
          <w:lang w:val="en-GB"/>
        </w:rPr>
        <w:t xml:space="preserve">In the analysis of the data, codes, themes and categories were created using content analysis. Internal and external validity and internal and external reliability studies have been executed. </w:t>
      </w:r>
      <w:r w:rsidR="00FD695B" w:rsidRPr="003B48CC">
        <w:rPr>
          <w:rFonts w:ascii="Cambria" w:eastAsiaTheme="minorEastAsia" w:hAnsi="Cambria" w:cs="Times New Roman"/>
          <w:kern w:val="24"/>
          <w:sz w:val="20"/>
          <w:szCs w:val="20"/>
          <w:lang w:val="en-GB"/>
        </w:rPr>
        <w:t>Based on the results, while three participants had positive view towards science, one participant</w:t>
      </w:r>
      <w:r w:rsidR="008225F6" w:rsidRPr="003B48CC">
        <w:rPr>
          <w:rFonts w:ascii="Cambria" w:eastAsiaTheme="minorEastAsia" w:hAnsi="Cambria" w:cs="Times New Roman"/>
          <w:kern w:val="24"/>
          <w:sz w:val="20"/>
          <w:szCs w:val="20"/>
          <w:lang w:val="en-GB"/>
        </w:rPr>
        <w:t xml:space="preserve"> (Veli) </w:t>
      </w:r>
      <w:r w:rsidR="00FD695B" w:rsidRPr="003B48CC">
        <w:rPr>
          <w:rFonts w:ascii="Cambria" w:eastAsiaTheme="minorEastAsia" w:hAnsi="Cambria" w:cs="Times New Roman"/>
          <w:kern w:val="24"/>
          <w:sz w:val="20"/>
          <w:szCs w:val="20"/>
          <w:lang w:val="en-GB"/>
        </w:rPr>
        <w:t xml:space="preserve">had negative view. This participant stated that the reason of this negative view is the science teacher. All participants stated that they like science course. </w:t>
      </w:r>
      <w:r w:rsidR="00C70F54" w:rsidRPr="003B48CC">
        <w:rPr>
          <w:rFonts w:ascii="Cambria" w:eastAsiaTheme="minorEastAsia" w:hAnsi="Cambria" w:cs="Times New Roman"/>
          <w:kern w:val="24"/>
          <w:sz w:val="20"/>
          <w:szCs w:val="20"/>
          <w:lang w:val="en-GB"/>
        </w:rPr>
        <w:t xml:space="preserve"> For instance, Fatma said that “I like science lessons….” </w:t>
      </w:r>
      <w:r w:rsidR="00FD695B" w:rsidRPr="003B48CC">
        <w:rPr>
          <w:rFonts w:ascii="Cambria" w:eastAsiaTheme="minorEastAsia" w:hAnsi="Cambria" w:cs="Times New Roman"/>
          <w:kern w:val="24"/>
          <w:sz w:val="20"/>
          <w:szCs w:val="20"/>
          <w:lang w:val="en-GB"/>
        </w:rPr>
        <w:t xml:space="preserve">Ayşe stated that science is a difficult lesson. Ali and Veli thought that science is a related to daily life. In order to develop positive view, some suggestions </w:t>
      </w:r>
      <w:r w:rsidR="008225F6" w:rsidRPr="003B48CC">
        <w:rPr>
          <w:rFonts w:ascii="Cambria" w:eastAsiaTheme="minorEastAsia" w:hAnsi="Cambria" w:cs="Times New Roman"/>
          <w:kern w:val="24"/>
          <w:sz w:val="20"/>
          <w:szCs w:val="20"/>
          <w:lang w:val="en-GB"/>
        </w:rPr>
        <w:t>were</w:t>
      </w:r>
      <w:r w:rsidR="00FD695B" w:rsidRPr="003B48CC">
        <w:rPr>
          <w:rFonts w:ascii="Cambria" w:eastAsiaTheme="minorEastAsia" w:hAnsi="Cambria" w:cs="Times New Roman"/>
          <w:kern w:val="24"/>
          <w:sz w:val="20"/>
          <w:szCs w:val="20"/>
          <w:lang w:val="en-GB"/>
        </w:rPr>
        <w:t xml:space="preserve"> mentioned to the science teachers.</w:t>
      </w:r>
    </w:p>
    <w:p w14:paraId="1BFC34FB" w14:textId="77777777" w:rsidR="003B48CC" w:rsidRPr="003B48CC" w:rsidRDefault="003B48CC" w:rsidP="0075241F">
      <w:pPr>
        <w:spacing w:after="0" w:line="240" w:lineRule="auto"/>
        <w:jc w:val="both"/>
        <w:rPr>
          <w:rFonts w:ascii="Cambria" w:eastAsiaTheme="minorEastAsia" w:hAnsi="Cambria" w:cs="Times New Roman"/>
          <w:sz w:val="20"/>
          <w:szCs w:val="20"/>
          <w:lang w:val="en-GB"/>
        </w:rPr>
      </w:pPr>
    </w:p>
    <w:p w14:paraId="0AABE7FE" w14:textId="0C251036" w:rsidR="002A1A24" w:rsidRPr="003B48CC" w:rsidRDefault="002A1A24" w:rsidP="003B48CC">
      <w:pPr>
        <w:spacing w:after="0" w:line="240" w:lineRule="auto"/>
        <w:jc w:val="both"/>
        <w:rPr>
          <w:rFonts w:ascii="Cambria" w:eastAsiaTheme="minorEastAsia" w:hAnsi="Cambria" w:cs="Times New Roman"/>
          <w:sz w:val="20"/>
          <w:szCs w:val="20"/>
        </w:rPr>
      </w:pPr>
      <w:r w:rsidRPr="003B48CC">
        <w:rPr>
          <w:rFonts w:ascii="Cambria" w:eastAsiaTheme="minorEastAsia" w:hAnsi="Cambria" w:cs="Times New Roman"/>
          <w:b/>
          <w:kern w:val="24"/>
          <w:sz w:val="20"/>
          <w:szCs w:val="20"/>
          <w:lang w:val="en-GB"/>
        </w:rPr>
        <w:t xml:space="preserve">Keywords. </w:t>
      </w:r>
      <w:sdt>
        <w:sdtPr>
          <w:rPr>
            <w:rFonts w:ascii="Cambria" w:eastAsiaTheme="minorEastAsia" w:hAnsi="Cambria" w:cs="Times New Roman"/>
            <w:sz w:val="20"/>
            <w:szCs w:val="20"/>
            <w:lang w:val="en-US"/>
          </w:rPr>
          <w:alias w:val="Keywords"/>
          <w:tag w:val="Keywords"/>
          <w:id w:val="270604421"/>
          <w:placeholder>
            <w:docPart w:val="BD378A4F9FE34262A93F5B996D908674"/>
          </w:placeholder>
          <w:text/>
        </w:sdtPr>
        <w:sdtEndPr/>
        <w:sdtContent>
          <w:r w:rsidR="004B7569" w:rsidRPr="003B48CC">
            <w:rPr>
              <w:rFonts w:ascii="Cambria" w:eastAsiaTheme="minorEastAsia" w:hAnsi="Cambria" w:cs="Times New Roman"/>
              <w:sz w:val="20"/>
              <w:szCs w:val="20"/>
              <w:lang w:val="en-US"/>
            </w:rPr>
            <w:t>Science Education, Qualitative Research, P</w:t>
          </w:r>
          <w:r w:rsidR="00AD54C3" w:rsidRPr="003B48CC">
            <w:rPr>
              <w:rFonts w:ascii="Cambria" w:eastAsiaTheme="minorEastAsia" w:hAnsi="Cambria" w:cs="Times New Roman"/>
              <w:sz w:val="20"/>
              <w:szCs w:val="20"/>
              <w:lang w:val="en-US"/>
            </w:rPr>
            <w:t>henomenology</w:t>
          </w:r>
        </w:sdtContent>
      </w:sdt>
    </w:p>
    <w:p w14:paraId="0ED20BED" w14:textId="77777777" w:rsidR="00363572" w:rsidRPr="003B48CC" w:rsidRDefault="00363572" w:rsidP="000B35F1">
      <w:pPr>
        <w:spacing w:after="0" w:line="240" w:lineRule="auto"/>
        <w:jc w:val="both"/>
        <w:rPr>
          <w:rFonts w:ascii="Cambria" w:eastAsiaTheme="minorEastAsia" w:hAnsi="Cambria" w:cs="Times New Roman"/>
          <w:sz w:val="20"/>
          <w:szCs w:val="20"/>
        </w:rPr>
      </w:pPr>
    </w:p>
    <w:p w14:paraId="6BA4C9D7" w14:textId="77777777" w:rsidR="003B48CC" w:rsidRDefault="003B48CC" w:rsidP="0075241F">
      <w:pPr>
        <w:spacing w:after="120" w:line="240" w:lineRule="auto"/>
        <w:jc w:val="center"/>
        <w:rPr>
          <w:rFonts w:ascii="Cambria" w:hAnsi="Cambria" w:cs="Times New Roman"/>
          <w:b/>
        </w:rPr>
      </w:pPr>
    </w:p>
    <w:p w14:paraId="528069C2" w14:textId="77777777" w:rsidR="003B48CC" w:rsidRDefault="003B48CC" w:rsidP="0075241F">
      <w:pPr>
        <w:spacing w:after="120" w:line="240" w:lineRule="auto"/>
        <w:jc w:val="center"/>
        <w:rPr>
          <w:rFonts w:ascii="Cambria" w:hAnsi="Cambria" w:cs="Times New Roman"/>
          <w:b/>
        </w:rPr>
      </w:pPr>
    </w:p>
    <w:p w14:paraId="1FCCA9EA" w14:textId="501B9FD6" w:rsidR="003B48CC" w:rsidRDefault="003B48CC" w:rsidP="0075241F">
      <w:pPr>
        <w:spacing w:after="120" w:line="240" w:lineRule="auto"/>
        <w:jc w:val="center"/>
        <w:rPr>
          <w:rFonts w:ascii="Cambria" w:hAnsi="Cambria" w:cs="Times New Roman"/>
          <w:b/>
        </w:rPr>
      </w:pPr>
    </w:p>
    <w:p w14:paraId="4ECFA7C3" w14:textId="77777777" w:rsidR="00F9726E" w:rsidRDefault="00F9726E" w:rsidP="0075241F">
      <w:pPr>
        <w:spacing w:after="120" w:line="240" w:lineRule="auto"/>
        <w:jc w:val="center"/>
        <w:rPr>
          <w:rFonts w:ascii="Cambria" w:hAnsi="Cambria" w:cs="Times New Roman"/>
          <w:b/>
        </w:rPr>
      </w:pPr>
    </w:p>
    <w:p w14:paraId="3F34701A" w14:textId="77777777" w:rsidR="003B48CC" w:rsidRDefault="003B48CC" w:rsidP="0075241F">
      <w:pPr>
        <w:spacing w:after="120" w:line="240" w:lineRule="auto"/>
        <w:jc w:val="center"/>
        <w:rPr>
          <w:rFonts w:ascii="Cambria" w:hAnsi="Cambria" w:cs="Times New Roman"/>
          <w:b/>
        </w:rPr>
      </w:pPr>
    </w:p>
    <w:p w14:paraId="5052587F" w14:textId="77777777" w:rsidR="003B48CC" w:rsidRDefault="003B48CC" w:rsidP="0075241F">
      <w:pPr>
        <w:spacing w:after="120" w:line="240" w:lineRule="auto"/>
        <w:jc w:val="center"/>
        <w:rPr>
          <w:rFonts w:ascii="Cambria" w:hAnsi="Cambria" w:cs="Times New Roman"/>
          <w:b/>
        </w:rPr>
      </w:pPr>
    </w:p>
    <w:p w14:paraId="5212FEAD" w14:textId="59BD5AD4" w:rsidR="00C9212E" w:rsidRPr="003B48CC" w:rsidRDefault="00FF2661" w:rsidP="0075241F">
      <w:pPr>
        <w:spacing w:after="120" w:line="240" w:lineRule="auto"/>
        <w:jc w:val="center"/>
        <w:rPr>
          <w:rFonts w:ascii="Cambria" w:hAnsi="Cambria" w:cs="Times New Roman"/>
          <w:b/>
        </w:rPr>
      </w:pPr>
      <w:r w:rsidRPr="003B48CC">
        <w:rPr>
          <w:rFonts w:ascii="Cambria" w:hAnsi="Cambria" w:cs="Times New Roman"/>
          <w:b/>
        </w:rPr>
        <w:lastRenderedPageBreak/>
        <w:t>SUMMARY</w:t>
      </w:r>
    </w:p>
    <w:p w14:paraId="337028FF" w14:textId="77777777" w:rsidR="001E73B4" w:rsidRDefault="00FF2661" w:rsidP="001E73B4">
      <w:pPr>
        <w:spacing w:before="240" w:after="240" w:line="240" w:lineRule="auto"/>
        <w:jc w:val="both"/>
        <w:rPr>
          <w:rFonts w:ascii="Cambria" w:eastAsiaTheme="minorEastAsia" w:hAnsi="Cambria" w:cs="Times New Roman"/>
          <w:b/>
          <w:bCs/>
          <w:i/>
          <w:iCs/>
        </w:rPr>
      </w:pPr>
      <w:r w:rsidRPr="003B48CC">
        <w:rPr>
          <w:rFonts w:ascii="Cambria" w:eastAsiaTheme="minorEastAsia" w:hAnsi="Cambria" w:cs="Times New Roman"/>
          <w:b/>
          <w:bCs/>
          <w:i/>
          <w:iCs/>
          <w:lang w:val="en-US"/>
        </w:rPr>
        <w:t>Purpose and Significance</w:t>
      </w:r>
    </w:p>
    <w:p w14:paraId="6621BC1A" w14:textId="457BA4DA" w:rsidR="00FF2661" w:rsidRPr="003B48CC" w:rsidRDefault="004B7569" w:rsidP="001E73B4">
      <w:pPr>
        <w:spacing w:after="120" w:line="240" w:lineRule="auto"/>
        <w:ind w:firstLine="567"/>
        <w:jc w:val="both"/>
        <w:rPr>
          <w:rFonts w:ascii="Cambria" w:hAnsi="Cambria" w:cs="Times New Roman"/>
          <w:b/>
        </w:rPr>
      </w:pPr>
      <w:r w:rsidRPr="003B48CC">
        <w:rPr>
          <w:rFonts w:ascii="Cambria" w:hAnsi="Cambria" w:cs="Times New Roman"/>
          <w:lang w:val="en-US"/>
        </w:rPr>
        <w:t>In order to be successful in science, it is very important to take into account the affective characteristics of students (Jones, Howe &amp; Rua, 2000). In the literature, there are many quantitative studies examining the affective characteristics of students (attitude, motivation, self-regulation, etc.). However, there are a limited number of qualitative studies based on the affective domain. Therefore, the purpose of this study is to examine sixth grade students’ views take science course from the different science teachers. Research question is that “How is the sixth grade students’ views take science course from the different science teachers?”</w:t>
      </w:r>
    </w:p>
    <w:p w14:paraId="30AA3881" w14:textId="77777777" w:rsidR="001E73B4" w:rsidRDefault="001E73B4" w:rsidP="001E73B4">
      <w:pPr>
        <w:spacing w:before="240" w:after="240" w:line="240" w:lineRule="auto"/>
        <w:jc w:val="both"/>
        <w:rPr>
          <w:rFonts w:ascii="Cambria" w:eastAsiaTheme="minorEastAsia" w:hAnsi="Cambria" w:cs="Times New Roman"/>
          <w:b/>
          <w:bCs/>
          <w:i/>
          <w:iCs/>
          <w:lang w:val="en-US"/>
        </w:rPr>
      </w:pPr>
      <w:r>
        <w:rPr>
          <w:rFonts w:ascii="Cambria" w:eastAsiaTheme="minorEastAsia" w:hAnsi="Cambria" w:cs="Times New Roman"/>
          <w:b/>
          <w:bCs/>
          <w:i/>
          <w:iCs/>
          <w:lang w:val="en-US"/>
        </w:rPr>
        <w:t>Methodology</w:t>
      </w:r>
    </w:p>
    <w:p w14:paraId="66FB1525" w14:textId="20E5F30F" w:rsidR="00FF2661" w:rsidRPr="003B48CC" w:rsidRDefault="006E4115" w:rsidP="001E73B4">
      <w:pPr>
        <w:spacing w:after="120" w:line="240" w:lineRule="auto"/>
        <w:ind w:firstLine="567"/>
        <w:jc w:val="both"/>
        <w:rPr>
          <w:rFonts w:ascii="Cambria" w:eastAsiaTheme="minorEastAsia" w:hAnsi="Cambria" w:cs="Times New Roman"/>
          <w:kern w:val="24"/>
          <w:lang w:val="en-GB"/>
        </w:rPr>
      </w:pPr>
      <w:r w:rsidRPr="003B48CC">
        <w:rPr>
          <w:rFonts w:ascii="Cambria" w:eastAsiaTheme="minorEastAsia" w:hAnsi="Cambria" w:cs="Times New Roman"/>
          <w:kern w:val="24"/>
          <w:lang w:val="en-US"/>
        </w:rPr>
        <w:t>In this study, phenomenology pattern has been employed according to qualitative research method. The phenomenology pattern focuses on individual perceptions on a specific phenomenon (Yıldırım &amp; Şimşek, 2013). Purposive sampling methodology has been chosen for this study. Participants were four sixth grade students studying three different secondary school. Two of them were female and two of them were male. The ages of students ranged between 12 and 13. This study was completed in Kayseri during the 2015-2016 academic semester. Semi- structured interview was used as a data collection tool. Students were coded as Fatma, Ayşe, Ali, and Veli. During the interview the member-checking process was performed in order to enhance the internal validity of the research (Marshall &amp; Rossman, 2006; Merriam, 2009). Semi-structured interview form was used and this form was consisted of ten questions and probe questions. Data analysis was executed by content analysis. Codes, themes, and categories were used during data analysis. Coding and theme development were undertaken by the researchers who came together and finalized the themes and codes by coming to a joint agreement. Therefore, unnecessary coding was eliminated and new coding was included where necessary with the purpose of enhancing the internal reliability of the research. Categories were “Feelings and thoughts towards science lessons”, “Importance”, “Teaching strategy”, “Science corner/wall”, “Laboratory”, “Smart board”, “Views towards homework”, “Computer using”, “Daily life”, and “Science subjects”.</w:t>
      </w:r>
    </w:p>
    <w:p w14:paraId="107110E1" w14:textId="77777777" w:rsidR="001E73B4" w:rsidRDefault="001E73B4" w:rsidP="001E73B4">
      <w:pPr>
        <w:spacing w:before="240" w:after="240" w:line="240" w:lineRule="auto"/>
        <w:jc w:val="both"/>
        <w:rPr>
          <w:rFonts w:ascii="Cambria" w:eastAsiaTheme="minorEastAsia" w:hAnsi="Cambria" w:cs="Times New Roman"/>
          <w:b/>
          <w:bCs/>
          <w:i/>
          <w:iCs/>
          <w:lang w:val="en-US"/>
        </w:rPr>
      </w:pPr>
      <w:r>
        <w:rPr>
          <w:rFonts w:ascii="Cambria" w:eastAsiaTheme="minorEastAsia" w:hAnsi="Cambria" w:cs="Times New Roman"/>
          <w:b/>
          <w:bCs/>
          <w:i/>
          <w:iCs/>
          <w:lang w:val="en-US"/>
        </w:rPr>
        <w:t>Results</w:t>
      </w:r>
    </w:p>
    <w:p w14:paraId="63586923" w14:textId="166A8B5C" w:rsidR="00FF2661" w:rsidRPr="003B48CC" w:rsidRDefault="006E4115" w:rsidP="001E73B4">
      <w:pPr>
        <w:spacing w:after="0" w:line="240" w:lineRule="auto"/>
        <w:ind w:firstLine="567"/>
        <w:jc w:val="both"/>
        <w:rPr>
          <w:rFonts w:ascii="Cambria" w:eastAsiaTheme="minorEastAsia" w:hAnsi="Cambria" w:cs="Times New Roman"/>
          <w:kern w:val="24"/>
          <w:lang w:val="en-GB"/>
        </w:rPr>
      </w:pPr>
      <w:r w:rsidRPr="003B48CC">
        <w:rPr>
          <w:rFonts w:ascii="Cambria" w:eastAsiaTheme="minorEastAsia" w:hAnsi="Cambria" w:cs="Times New Roman"/>
          <w:color w:val="000000" w:themeColor="text1"/>
          <w:lang w:val="en-US"/>
        </w:rPr>
        <w:t>Based on the results, while three participants had positive view towards science, one participant (Veli) had negative view. This participant stated that the reason of this negative view is the science teacher. All participants stated that they like science course. Ayşe stated that science is a difficult lesson. Fatma had positive view toward science course. Fatma said that “I like science lessons….” Ali and Veli thought that science is a related to daily life. All participants thought that science is an important lesson. For instance, Ayşe stated that “Science is an important course because it is related to daily life.” Veli stated that his teacher used lecturing during the science lesson. Others stated that their teachers used question-answer and role playing during the science lessons. Based on results of science corner, Veli stated that there is no science corner in their classes. Others said that their teachers used science corner in their classes as a student centered. Fatma and Ali stated that their teachers used laboratory teaching science lesson as a teacher centered. For instance, Ali stated that “My teacher used microscope in order to examine cell. Also, she used the cars to teach the frictional force”. However, Ayşe and Veli said that their teachers did not use laboratory or laboratory activities during the science lessons. Three participants (Fatma, Ayşe, and Ali) stated that their teachers used smart board in the science lessons. They also said that they had positive view when their teachers used the smart board in the science lessons. Ali expressed that “She used smart board as a student centered and students used the smart board during the problem solving”.</w:t>
      </w:r>
      <w:r w:rsidR="00564AB7" w:rsidRPr="003B48CC">
        <w:rPr>
          <w:rFonts w:ascii="Cambria" w:eastAsiaTheme="minorEastAsia" w:hAnsi="Cambria" w:cs="Times New Roman"/>
          <w:color w:val="000000" w:themeColor="text1"/>
          <w:lang w:val="en-US"/>
        </w:rPr>
        <w:t xml:space="preserve"> </w:t>
      </w:r>
      <w:r w:rsidRPr="003B48CC">
        <w:rPr>
          <w:rFonts w:ascii="Cambria" w:eastAsiaTheme="minorEastAsia" w:hAnsi="Cambria" w:cs="Times New Roman"/>
          <w:color w:val="000000" w:themeColor="text1"/>
          <w:lang w:val="en-US"/>
        </w:rPr>
        <w:t xml:space="preserve">Three participants (Fatma, Ayşe, and Ali) thought that they had positive view toward science homework. For instance, Fatma explained that “we repeat the science topics with the homework. Also we learn more with it….”Three participants (Fatma, Ayşe, and Ali) thought that computer using of their </w:t>
      </w:r>
      <w:r w:rsidRPr="003B48CC">
        <w:rPr>
          <w:rFonts w:ascii="Cambria" w:eastAsiaTheme="minorEastAsia" w:hAnsi="Cambria" w:cs="Times New Roman"/>
          <w:color w:val="000000" w:themeColor="text1"/>
          <w:lang w:val="en-US"/>
        </w:rPr>
        <w:lastRenderedPageBreak/>
        <w:t>teachers affected positively their views toward science lessons. However, Veli stated that his teacher did not use computer in the science lessons. Also, Veli stated that “I used computer to search about science without my teacher’s guidance”. All participants mentioned that their teachers have associated the science with everyday life. Thus, they had positive view toward science because of this relationship. For instance, Ayşe stated that “I had a positive view toward science when my teacher has associated the topics with daily life since science emerges in all areas of life.” Finally, Ayşe mentioned that her teacher affected her positively and she said she wanted to be a science teacher.</w:t>
      </w:r>
    </w:p>
    <w:p w14:paraId="3796D057" w14:textId="77777777" w:rsidR="001E73B4" w:rsidRDefault="001E73B4" w:rsidP="001E73B4">
      <w:pPr>
        <w:spacing w:before="240" w:after="240" w:line="240" w:lineRule="auto"/>
        <w:jc w:val="both"/>
        <w:rPr>
          <w:rFonts w:ascii="Cambria" w:eastAsiaTheme="minorEastAsia" w:hAnsi="Cambria" w:cs="Times New Roman"/>
          <w:b/>
          <w:bCs/>
          <w:i/>
          <w:iCs/>
          <w:lang w:val="en-US"/>
        </w:rPr>
      </w:pPr>
      <w:r>
        <w:rPr>
          <w:rFonts w:ascii="Cambria" w:eastAsiaTheme="minorEastAsia" w:hAnsi="Cambria" w:cs="Times New Roman"/>
          <w:b/>
          <w:bCs/>
          <w:i/>
          <w:iCs/>
          <w:lang w:val="en-US"/>
        </w:rPr>
        <w:t>Discussion and Conclusions</w:t>
      </w:r>
    </w:p>
    <w:p w14:paraId="783BC4FB" w14:textId="257C9618" w:rsidR="00FF2661" w:rsidRPr="003B48CC" w:rsidRDefault="006E4115" w:rsidP="001E73B4">
      <w:pPr>
        <w:spacing w:after="120" w:line="240" w:lineRule="auto"/>
        <w:ind w:firstLine="567"/>
        <w:jc w:val="both"/>
        <w:rPr>
          <w:rFonts w:ascii="Cambria" w:eastAsiaTheme="minorEastAsia" w:hAnsi="Cambria" w:cs="Times New Roman"/>
          <w:kern w:val="24"/>
          <w:lang w:val="en-GB"/>
        </w:rPr>
      </w:pPr>
      <w:r w:rsidRPr="003B48CC">
        <w:rPr>
          <w:rFonts w:ascii="Cambria" w:hAnsi="Cambria" w:cs="Times New Roman"/>
          <w:lang w:val="en-US"/>
        </w:rPr>
        <w:t xml:space="preserve">All participants stated that they like science course. Therefore, students may increase their science achievement thanks to positive view. In the literature, it was observed that when the students’ views towards science courses increase positively, there has been an increase in their academic achievement (Altınok, 2005; Martinez, 2002). All participants thought that science is an important lesson. Gürdal (1992) stated that if students give an importance to the science lessons, they will solve problems regarding daily life, develop their creativity, and communicate with their environment. All participants mentioned that when their teachers used student centered teaching strategies during the science lessons, they had a positive view toward science. Thus, science teachers should use constructivist teaching strategies in order to increase their students’ views in their science lessons (Başcı </w:t>
      </w:r>
      <w:r w:rsidR="006D3DFF" w:rsidRPr="003B48CC">
        <w:rPr>
          <w:rFonts w:ascii="Cambria" w:hAnsi="Cambria" w:cs="Times New Roman"/>
          <w:lang w:val="en-US"/>
        </w:rPr>
        <w:t>&amp;</w:t>
      </w:r>
      <w:r w:rsidRPr="003B48CC">
        <w:rPr>
          <w:rFonts w:ascii="Cambria" w:hAnsi="Cambria" w:cs="Times New Roman"/>
          <w:lang w:val="en-US"/>
        </w:rPr>
        <w:t xml:space="preserve"> Gündoğdu, 2011). All participants said that they will have positive view toward science if their teachers use science corner in their classes. Two participants (Fatma and Ali) stated that if their teachers use laboratory in the science lessons, they will have positive view toward science lessons. Thus, science teacher should use laboratory in their science lessons in order to increase their students’ view toward science (Uluçınar, Cansaran </w:t>
      </w:r>
      <w:r w:rsidR="006D3DFF" w:rsidRPr="003B48CC">
        <w:rPr>
          <w:rFonts w:ascii="Cambria" w:hAnsi="Cambria" w:cs="Times New Roman"/>
          <w:lang w:val="en-US"/>
        </w:rPr>
        <w:t>&amp;</w:t>
      </w:r>
      <w:r w:rsidRPr="003B48CC">
        <w:rPr>
          <w:rFonts w:ascii="Cambria" w:hAnsi="Cambria" w:cs="Times New Roman"/>
          <w:lang w:val="en-US"/>
        </w:rPr>
        <w:t xml:space="preserve"> Karaca, 2008). Homework, Computer using, smart board, and daily life are also important to increase positive view toward science. Thus, homework should arouse curiosity and science lessons should associate with daily life.</w:t>
      </w:r>
      <w:r w:rsidR="00FF2661" w:rsidRPr="003B48CC">
        <w:rPr>
          <w:rFonts w:ascii="Cambria" w:hAnsi="Cambria" w:cs="Times New Roman"/>
          <w:lang w:val="en-GB"/>
        </w:rPr>
        <w:t xml:space="preserve"> </w:t>
      </w:r>
    </w:p>
    <w:p w14:paraId="423399E6" w14:textId="77777777" w:rsidR="00A14222" w:rsidRPr="003B48CC" w:rsidRDefault="00A14222" w:rsidP="00FF2661">
      <w:pPr>
        <w:spacing w:line="240" w:lineRule="auto"/>
        <w:rPr>
          <w:rFonts w:ascii="Cambria" w:hAnsi="Cambria" w:cs="Times New Roman"/>
          <w:b/>
        </w:rPr>
      </w:pPr>
    </w:p>
    <w:p w14:paraId="2FA4F360" w14:textId="77777777" w:rsidR="001E73B4" w:rsidRDefault="001E73B4" w:rsidP="00FF2661">
      <w:pPr>
        <w:spacing w:line="240" w:lineRule="auto"/>
        <w:rPr>
          <w:rFonts w:ascii="Cambria" w:hAnsi="Cambria" w:cs="Times New Roman"/>
          <w:b/>
        </w:rPr>
      </w:pPr>
    </w:p>
    <w:p w14:paraId="0CB7F507" w14:textId="77777777" w:rsidR="001E73B4" w:rsidRDefault="001E73B4" w:rsidP="00FF2661">
      <w:pPr>
        <w:spacing w:line="240" w:lineRule="auto"/>
        <w:rPr>
          <w:rFonts w:ascii="Cambria" w:hAnsi="Cambria" w:cs="Times New Roman"/>
          <w:b/>
        </w:rPr>
      </w:pPr>
    </w:p>
    <w:p w14:paraId="5AAFEFEB" w14:textId="77777777" w:rsidR="001E73B4" w:rsidRDefault="001E73B4" w:rsidP="00FF2661">
      <w:pPr>
        <w:spacing w:line="240" w:lineRule="auto"/>
        <w:rPr>
          <w:rFonts w:ascii="Cambria" w:hAnsi="Cambria" w:cs="Times New Roman"/>
          <w:b/>
        </w:rPr>
      </w:pPr>
    </w:p>
    <w:p w14:paraId="0EC8EDBF" w14:textId="77777777" w:rsidR="001E73B4" w:rsidRDefault="001E73B4" w:rsidP="00FF2661">
      <w:pPr>
        <w:spacing w:line="240" w:lineRule="auto"/>
        <w:rPr>
          <w:rFonts w:ascii="Cambria" w:hAnsi="Cambria" w:cs="Times New Roman"/>
          <w:b/>
        </w:rPr>
      </w:pPr>
    </w:p>
    <w:p w14:paraId="6E42E934" w14:textId="77777777" w:rsidR="001E73B4" w:rsidRDefault="001E73B4" w:rsidP="00FF2661">
      <w:pPr>
        <w:spacing w:line="240" w:lineRule="auto"/>
        <w:rPr>
          <w:rFonts w:ascii="Cambria" w:hAnsi="Cambria" w:cs="Times New Roman"/>
          <w:b/>
        </w:rPr>
      </w:pPr>
    </w:p>
    <w:p w14:paraId="145AE6BA" w14:textId="77777777" w:rsidR="001E73B4" w:rsidRDefault="001E73B4" w:rsidP="00FF2661">
      <w:pPr>
        <w:spacing w:line="240" w:lineRule="auto"/>
        <w:rPr>
          <w:rFonts w:ascii="Cambria" w:hAnsi="Cambria" w:cs="Times New Roman"/>
          <w:b/>
        </w:rPr>
      </w:pPr>
    </w:p>
    <w:p w14:paraId="12F7A5A9" w14:textId="77777777" w:rsidR="001E73B4" w:rsidRDefault="001E73B4" w:rsidP="00FF2661">
      <w:pPr>
        <w:spacing w:line="240" w:lineRule="auto"/>
        <w:rPr>
          <w:rFonts w:ascii="Cambria" w:hAnsi="Cambria" w:cs="Times New Roman"/>
          <w:b/>
        </w:rPr>
      </w:pPr>
    </w:p>
    <w:p w14:paraId="69A59D1F" w14:textId="77777777" w:rsidR="001E73B4" w:rsidRDefault="001E73B4" w:rsidP="00FF2661">
      <w:pPr>
        <w:spacing w:line="240" w:lineRule="auto"/>
        <w:rPr>
          <w:rFonts w:ascii="Cambria" w:hAnsi="Cambria" w:cs="Times New Roman"/>
          <w:b/>
        </w:rPr>
      </w:pPr>
    </w:p>
    <w:p w14:paraId="0B0F1424" w14:textId="77777777" w:rsidR="001E73B4" w:rsidRDefault="001E73B4" w:rsidP="00FF2661">
      <w:pPr>
        <w:spacing w:line="240" w:lineRule="auto"/>
        <w:rPr>
          <w:rFonts w:ascii="Cambria" w:hAnsi="Cambria" w:cs="Times New Roman"/>
          <w:b/>
        </w:rPr>
      </w:pPr>
    </w:p>
    <w:p w14:paraId="05F09215" w14:textId="77777777" w:rsidR="001E73B4" w:rsidRDefault="001E73B4" w:rsidP="00FF2661">
      <w:pPr>
        <w:spacing w:line="240" w:lineRule="auto"/>
        <w:rPr>
          <w:rFonts w:ascii="Cambria" w:hAnsi="Cambria" w:cs="Times New Roman"/>
          <w:b/>
        </w:rPr>
      </w:pPr>
    </w:p>
    <w:p w14:paraId="0DAE7DAA" w14:textId="77777777" w:rsidR="001E73B4" w:rsidRDefault="001E73B4" w:rsidP="00FF2661">
      <w:pPr>
        <w:spacing w:line="240" w:lineRule="auto"/>
        <w:rPr>
          <w:rFonts w:ascii="Cambria" w:hAnsi="Cambria" w:cs="Times New Roman"/>
          <w:b/>
        </w:rPr>
      </w:pPr>
    </w:p>
    <w:p w14:paraId="6CA498F2" w14:textId="70012D4E" w:rsidR="001E73B4" w:rsidRDefault="001E73B4" w:rsidP="00FF2661">
      <w:pPr>
        <w:spacing w:line="240" w:lineRule="auto"/>
        <w:rPr>
          <w:rFonts w:ascii="Cambria" w:hAnsi="Cambria" w:cs="Times New Roman"/>
          <w:b/>
        </w:rPr>
      </w:pPr>
    </w:p>
    <w:p w14:paraId="78340557" w14:textId="77777777" w:rsidR="00F9726E" w:rsidRDefault="00F9726E" w:rsidP="00FF2661">
      <w:pPr>
        <w:spacing w:line="240" w:lineRule="auto"/>
        <w:rPr>
          <w:rFonts w:ascii="Cambria" w:hAnsi="Cambria" w:cs="Times New Roman"/>
          <w:b/>
        </w:rPr>
      </w:pPr>
      <w:bookmarkStart w:id="0" w:name="_GoBack"/>
      <w:bookmarkEnd w:id="0"/>
    </w:p>
    <w:p w14:paraId="2EAF44E2" w14:textId="77777777" w:rsidR="001E73B4" w:rsidRDefault="001E73B4" w:rsidP="00FF2661">
      <w:pPr>
        <w:spacing w:line="240" w:lineRule="auto"/>
        <w:rPr>
          <w:rFonts w:ascii="Cambria" w:hAnsi="Cambria" w:cs="Times New Roman"/>
          <w:b/>
        </w:rPr>
      </w:pPr>
    </w:p>
    <w:p w14:paraId="66BBDCCB" w14:textId="77777777" w:rsidR="001E73B4" w:rsidRDefault="001E73B4" w:rsidP="00FF2661">
      <w:pPr>
        <w:spacing w:line="240" w:lineRule="auto"/>
        <w:rPr>
          <w:rFonts w:ascii="Cambria" w:hAnsi="Cambria" w:cs="Times New Roman"/>
          <w:b/>
        </w:rPr>
      </w:pPr>
    </w:p>
    <w:p w14:paraId="39878EEC" w14:textId="77777777" w:rsidR="001E73B4" w:rsidRDefault="001E73B4" w:rsidP="00FF2661">
      <w:pPr>
        <w:spacing w:line="240" w:lineRule="auto"/>
        <w:rPr>
          <w:rFonts w:ascii="Cambria" w:hAnsi="Cambria" w:cs="Times New Roman"/>
          <w:b/>
        </w:rPr>
      </w:pPr>
    </w:p>
    <w:p w14:paraId="1087E3D7" w14:textId="36B7B2C0" w:rsidR="00FF2661" w:rsidRPr="003B48CC" w:rsidRDefault="000367E2" w:rsidP="001E73B4">
      <w:pPr>
        <w:spacing w:after="240" w:line="240" w:lineRule="auto"/>
        <w:rPr>
          <w:rFonts w:ascii="Cambria" w:hAnsi="Cambria" w:cs="Times New Roman"/>
          <w:b/>
        </w:rPr>
      </w:pPr>
      <w:r w:rsidRPr="003B48CC">
        <w:rPr>
          <w:rFonts w:ascii="Cambria" w:hAnsi="Cambria" w:cs="Times New Roman"/>
          <w:b/>
        </w:rPr>
        <w:lastRenderedPageBreak/>
        <w:t>GİRİŞ</w:t>
      </w:r>
    </w:p>
    <w:p w14:paraId="36C1B8CA" w14:textId="0BF16D83" w:rsidR="006F2AA0" w:rsidRPr="003B48CC" w:rsidRDefault="006F2AA0" w:rsidP="001E73B4">
      <w:pPr>
        <w:spacing w:after="0" w:line="240" w:lineRule="auto"/>
        <w:ind w:firstLine="567"/>
        <w:jc w:val="both"/>
        <w:rPr>
          <w:rFonts w:ascii="Cambria" w:hAnsi="Cambria" w:cs="Times New Roman"/>
        </w:rPr>
      </w:pPr>
      <w:r w:rsidRPr="003B48CC">
        <w:rPr>
          <w:rFonts w:ascii="Cambria" w:hAnsi="Cambria" w:cs="Times New Roman"/>
        </w:rPr>
        <w:t>Bilimsel bilgiye açık, düşünen, eleştirebilen ve soruşturan bireylerin yetiştirilmesine duyulan ihtiyacın giderek arttığı günümüzde fen bilgisi öğretimi önemli bir yer tutmaktadır. Fen bilimleri, kişinin fiziksel çevresini tanımasını, doğadan yararlanmasını, bilimsel düşünme yeteneğini geliştirmesini sağlayan bir bilimdir (Kenar ve Balcı, 2012). Bu anlamda öğrencilerin günlük hayat ile ilişkilerini kolayca kurabilecekleri bir ders olduğu da söylenebilir. Fen bilimi deneysel ölçütleri, mantıksal düşünmeyi ve sürekli sorgulamayı temel alan bir araştırma ve düşünme alanıdır. Fen bilimlerinden kaynaklanan teknolojilerin her geçen gün günlük yaşama girdiği ve insanları, bu teknolojileri kullanmak zorunda bıraktığı görülmektedir</w:t>
      </w:r>
      <w:r w:rsidR="00436974" w:rsidRPr="003B48CC">
        <w:rPr>
          <w:rFonts w:ascii="Cambria" w:hAnsi="Cambria" w:cs="Times New Roman"/>
        </w:rPr>
        <w:t xml:space="preserve"> (Hofstein ve Lunetta, 2004)</w:t>
      </w:r>
      <w:r w:rsidRPr="003B48CC">
        <w:rPr>
          <w:rFonts w:ascii="Cambria" w:hAnsi="Cambria" w:cs="Times New Roman"/>
        </w:rPr>
        <w:t xml:space="preserve">. </w:t>
      </w:r>
    </w:p>
    <w:p w14:paraId="40DAF26D" w14:textId="5D678618" w:rsidR="006F2AA0" w:rsidRPr="003B48CC" w:rsidRDefault="006F2AA0" w:rsidP="001E73B4">
      <w:pPr>
        <w:spacing w:after="0" w:line="240" w:lineRule="auto"/>
        <w:ind w:firstLine="567"/>
        <w:jc w:val="both"/>
        <w:rPr>
          <w:rFonts w:ascii="Cambria" w:hAnsi="Cambria" w:cs="Times New Roman"/>
        </w:rPr>
      </w:pPr>
      <w:r w:rsidRPr="003B48CC">
        <w:rPr>
          <w:rFonts w:ascii="Cambria" w:hAnsi="Cambria" w:cs="Times New Roman"/>
        </w:rPr>
        <w:t xml:space="preserve">Fen bilimleri eğitimi alan öğrenciler çevreleri ve dünya ile ilgilenen, anlamlı sorular sorup gözlem ve deneylerle veriler toplayan ve bunları analiz edebilen, sorumlu davranan, bilgili ve yetenekli bireyler olarak yetiştirilmelidir. Bu durum ancak onların yeterli düzeyde “fen alanında okur-yazar” bireyler hâline gelmesi ile mümkündür (Çakır, Şenler, Taşkın, 2007). Fen alanında okur-yazar bireylerin bu niteliklere sahip olması; ancak fen konularına karşı ilgi duymaları ve olumlu tutum geliştirmeleriyle sağlanabilir. Tutum, kişinin belli bir konuya karşı anlayış ile duygularının bir göstergesi olan ve onu olumlu ya da olumsuz bir davranış göstermeye güdüleyen bir duyuşsal değişkendir (Kahyaoğlu ve Yangın, 2007; Kenar ve Balcı, 2012; </w:t>
      </w:r>
      <w:r w:rsidR="00D835CA" w:rsidRPr="003B48CC">
        <w:rPr>
          <w:rFonts w:ascii="Cambria" w:hAnsi="Cambria" w:cs="Times New Roman"/>
        </w:rPr>
        <w:t xml:space="preserve">Reid, 2006; </w:t>
      </w:r>
      <w:r w:rsidRPr="003B48CC">
        <w:rPr>
          <w:rFonts w:ascii="Cambria" w:hAnsi="Cambria" w:cs="Times New Roman"/>
        </w:rPr>
        <w:t xml:space="preserve">Saka ve Kıyıcı, 2004). Öğrencilerin sahip oldukları tutumlar, başarılarını etkileyen faktörlerden birisidir (Kahyaoğlu ve Yangın, 2007). Son yıllarda pek çok çalışmanın konusunu oluşturan “fene </w:t>
      </w:r>
      <w:r w:rsidR="00CE530E" w:rsidRPr="003B48CC">
        <w:rPr>
          <w:rFonts w:ascii="Cambria" w:hAnsi="Cambria" w:cs="Times New Roman"/>
        </w:rPr>
        <w:t>yönelik</w:t>
      </w:r>
      <w:r w:rsidRPr="003B48CC">
        <w:rPr>
          <w:rFonts w:ascii="Cambria" w:hAnsi="Cambria" w:cs="Times New Roman"/>
        </w:rPr>
        <w:t xml:space="preserve"> tutum” kavramı ise bilimin ürünü olan bir objeye, okuldaki fen dersine veya bilimin, toplumun ve bilim insanlarının üzerindeki etkisine karşı sahip olunan duygu, inanç ve değerler bütünü şeklinde tanımlanabilir (Osborne, Simon ve Collins, 2003). Cinsiyet</w:t>
      </w:r>
      <w:r w:rsidR="001635B8" w:rsidRPr="003B48CC">
        <w:rPr>
          <w:rFonts w:ascii="Cambria" w:hAnsi="Cambria" w:cs="Times New Roman"/>
        </w:rPr>
        <w:t>ler arasında fene yönelik tutumları açısından bir fark olup olmadığını</w:t>
      </w:r>
      <w:r w:rsidRPr="003B48CC">
        <w:rPr>
          <w:rFonts w:ascii="Cambria" w:hAnsi="Cambria" w:cs="Times New Roman"/>
        </w:rPr>
        <w:t xml:space="preserve"> inceleyen çok fazla sayıda çalışma vardır (Jones, Howe ve Rua, 2000; Mattern, ve Schau, 2002). Öğrencilerin, bir derse ya da konuya karşı olumlu ve olumsuz tutumları, tutum ölçekleri kullanılarak nicel yoldan ölçülebilir (Kahyaoğlu ve Yangın, 2007</w:t>
      </w:r>
      <w:r w:rsidR="00D835CA" w:rsidRPr="003B48CC">
        <w:rPr>
          <w:rFonts w:ascii="Cambria" w:hAnsi="Cambria" w:cs="Times New Roman"/>
        </w:rPr>
        <w:t>; Kind, Jones, ve Barmby, 2007</w:t>
      </w:r>
      <w:r w:rsidRPr="003B48CC">
        <w:rPr>
          <w:rFonts w:ascii="Cambria" w:hAnsi="Cambria" w:cs="Times New Roman"/>
        </w:rPr>
        <w:t>).</w:t>
      </w:r>
    </w:p>
    <w:p w14:paraId="2A931FA8" w14:textId="77777777" w:rsidR="006F2AA0" w:rsidRPr="003B48CC" w:rsidRDefault="006F2AA0" w:rsidP="001E73B4">
      <w:pPr>
        <w:spacing w:after="0" w:line="240" w:lineRule="auto"/>
        <w:ind w:firstLine="567"/>
        <w:jc w:val="both"/>
        <w:rPr>
          <w:rFonts w:ascii="Cambria" w:hAnsi="Cambria" w:cs="Times New Roman"/>
        </w:rPr>
      </w:pPr>
      <w:r w:rsidRPr="003B48CC">
        <w:rPr>
          <w:rFonts w:ascii="Cambria" w:hAnsi="Cambria" w:cs="Times New Roman"/>
        </w:rPr>
        <w:t>Öğrencilerin tutumların oluşmasında ve değişmesinde eğitim kurumlarının ve öğretmenlerin çok büyük bir etkisi vardır. Öğretmenin olumlu tutumu, öğrencinin fenden zevk almasına yol açabilir (Jones, Howe ve Rua, 2000). Fen bilimlerine karşı öğrencilerde olumlu tutum geliştirilerek hem bu alana ilgileri artırılabileceği gibi hem de ileride fen bilimleri ile ilgili mesleklere de yönlendirilmeleri sağlanabilir (George, 2006). Yine bu alanda yapılan Parker ve Gerber (2000); Mattern ve Schau (2002) çalışmaları, öğrencilerin kazandıkları olumlu tutumların ileride fen bilimleri alanında çalışmaya, araştırma yapmaya etkisinin olduğunu göstermektedir. Öğrencilerin fen bilgisi dersine yönelik tutumlarının olumlu olmasıyla birlikte tutum ile başarının birbiriyle pozitif ilişkili olduğu da ortaya konulmuştur (Parker ve Gerber, 2000).</w:t>
      </w:r>
    </w:p>
    <w:p w14:paraId="180A9A81" w14:textId="77777777" w:rsidR="006F2AA0" w:rsidRPr="003B48CC" w:rsidRDefault="006F2AA0" w:rsidP="001E73B4">
      <w:pPr>
        <w:spacing w:after="0" w:line="240" w:lineRule="auto"/>
        <w:ind w:firstLine="567"/>
        <w:jc w:val="both"/>
        <w:rPr>
          <w:rFonts w:ascii="Cambria" w:hAnsi="Cambria" w:cs="Times New Roman"/>
        </w:rPr>
      </w:pPr>
      <w:r w:rsidRPr="003B48CC">
        <w:rPr>
          <w:rFonts w:ascii="Cambria" w:hAnsi="Cambria" w:cs="Times New Roman"/>
        </w:rPr>
        <w:t xml:space="preserve">Yapılan araştırmalara göre, fen bilimleri dersine karşı öğretmen ve öğrencilerin tutumlarının belirlenmesi için tutum ölçekleri geliştirilip nicel çalışmalar yapılmıştır (Çakır, Şenler ve Taşkın, 2007; Gezer, Köse, Bilen, 2006; Kahyaoğlu ve Yangın, 2007; Kenar ve Balcı, 2012). Örneğin, Kahyaoğlu ve Yangın (2007) yaptıkları çalışmalarında, sınıf, fen bilimleri ve matematik öğretmen adaylarının fen bilgisi öğretimine yönelik tutumlarını incelemişlerdir. Çalışmanın sonucunda öğretmen adaylarının bulundukları program, öğretim şekli ve sınıf düzeyi bakımından fen bilgisi öğretimine yönelik farklı bakış açılarına sahip oldukları bulunmuştur. Gezer, Köse ve Bilen (2006)’in çalışmasında 6.sınıf öğrencilerinin fen bilgisine yönelik tutumlarını 20 maddeden oluşan “Fen Bilgisi Tutum Ölçeği” ile araştırmışlardır. Araştırmanın sonucunda, uygulamaya katılan okullardan birinin fen bilimlerine yönelik tutumu daha az bulunmuştur. Ayrıca uygulanan tutum ölçeğinde cinsiyet faktöründe, kızların erkeklere göre daha fazla tutuma sahip oldukları belirtilmiştir. Yukarıda belirtilen alan yazın incelendiğinde, ortaokul ve ilkokul düzeyinde fene karşı tutum araştırmalarının, genellikle farklı sınıf düzeylerindeki öğrencilerden, farklı branştaki öğretmenlerden ve öğretmen adaylarından biri seçilerek, birden fazla özelliği ölçen ölçekler geliştirilip nicel çalışmalar yapılmıştır. Bu çalışmada da sadece 6. sınıf öğrencilerinin fen bilimlerine karşı bakış açılarının derinlemesine incelenmesi için nitel araştırma yapılacaktır. Çalışmanın bu yönüyle alanyazına katkı sağlayacağı düşünülmektedir. Ayrıca yine öğretmenlerin öğrencilerin fene karşı tutumlarının oluşmasında etkili bir faktör olduğu düşünülerek, farklı fen bilimleri öğretmenlerinden fen bilimleri dersi alan 6. sınıf öğrencilerinin fene karşı bakış açılarının değerlendirilmesi amaçlanmıştır. Bu amaçla, çalışmanın </w:t>
      </w:r>
      <w:r w:rsidRPr="003B48CC">
        <w:rPr>
          <w:rFonts w:ascii="Cambria" w:hAnsi="Cambria" w:cs="Times New Roman"/>
        </w:rPr>
        <w:lastRenderedPageBreak/>
        <w:t xml:space="preserve">araştırma sorusu ‘‘Farklı fen bilimleri öğretmenlerinden fen bilimleri dersi alan 6. sınıf öğrencilerinin fene karşı bakış açıları nasıldır?’’ olarak belirlenmiştir. </w:t>
      </w:r>
    </w:p>
    <w:p w14:paraId="68F0EDFB" w14:textId="422FDBFC" w:rsidR="000367E2" w:rsidRPr="003B48CC" w:rsidRDefault="000367E2" w:rsidP="001E73B4">
      <w:pPr>
        <w:pStyle w:val="Pa20"/>
        <w:spacing w:before="240" w:after="240" w:line="240" w:lineRule="auto"/>
        <w:jc w:val="center"/>
        <w:rPr>
          <w:rFonts w:ascii="Cambria" w:hAnsi="Cambria" w:cs="Times New Roman"/>
          <w:color w:val="000000"/>
          <w:sz w:val="22"/>
          <w:szCs w:val="22"/>
        </w:rPr>
      </w:pPr>
      <w:r w:rsidRPr="003B48CC">
        <w:rPr>
          <w:rStyle w:val="A0"/>
          <w:rFonts w:ascii="Cambria" w:hAnsi="Cambria" w:cs="Times New Roman"/>
          <w:b/>
          <w:bCs/>
          <w:sz w:val="22"/>
          <w:szCs w:val="22"/>
        </w:rPr>
        <w:t>YÖNTEM</w:t>
      </w:r>
    </w:p>
    <w:p w14:paraId="7DE69557" w14:textId="77777777" w:rsidR="000367E2" w:rsidRPr="003B48CC" w:rsidRDefault="000367E2" w:rsidP="001E73B4">
      <w:pPr>
        <w:pStyle w:val="Pa4"/>
        <w:spacing w:before="120" w:after="120" w:line="240" w:lineRule="auto"/>
        <w:jc w:val="both"/>
        <w:rPr>
          <w:rFonts w:ascii="Cambria" w:hAnsi="Cambria" w:cs="Times New Roman"/>
          <w:color w:val="000000"/>
          <w:sz w:val="22"/>
          <w:szCs w:val="22"/>
        </w:rPr>
      </w:pPr>
      <w:r w:rsidRPr="003B48CC">
        <w:rPr>
          <w:rStyle w:val="A0"/>
          <w:rFonts w:ascii="Cambria" w:hAnsi="Cambria" w:cs="Times New Roman"/>
          <w:b/>
          <w:bCs/>
          <w:sz w:val="22"/>
          <w:szCs w:val="22"/>
        </w:rPr>
        <w:t xml:space="preserve">Araştırma Deseni </w:t>
      </w:r>
    </w:p>
    <w:p w14:paraId="11FC1EAC" w14:textId="478787A2" w:rsidR="000367E2" w:rsidRPr="003B48CC" w:rsidRDefault="006F2AA0" w:rsidP="001E73B4">
      <w:pPr>
        <w:autoSpaceDE w:val="0"/>
        <w:autoSpaceDN w:val="0"/>
        <w:adjustRightInd w:val="0"/>
        <w:spacing w:after="0" w:line="240" w:lineRule="auto"/>
        <w:ind w:firstLine="567"/>
        <w:jc w:val="both"/>
        <w:rPr>
          <w:rStyle w:val="A0"/>
          <w:rFonts w:ascii="Cambria" w:hAnsi="Cambria" w:cs="Times New Roman"/>
          <w:sz w:val="22"/>
          <w:szCs w:val="22"/>
        </w:rPr>
      </w:pPr>
      <w:r w:rsidRPr="003B48CC">
        <w:rPr>
          <w:rFonts w:ascii="Cambria" w:hAnsi="Cambria" w:cs="Times New Roman"/>
          <w:color w:val="000000"/>
        </w:rPr>
        <w:t>Araştırmada nitel araştırma yöntemi kullanılmıştır. Nitel araştırmadan elde edilen sonuçlar bir genellemeye ulaşmaktan çok bu süreçte yaşanan durumları biraz daha yakından ve derinlemesine anlamayı ya da keşfetmeyi sağladığı için bu araştırmada nitel araştırma yöntemi seçilmiştir. Bu araştırma, nitel araştırma desenlerinden biri olan “fenomenoloji” deseni kapsamında yürütülmüştür. Fenomenoloji deseni farkında olduğumuz ancak derinlemesine ve ayrıntılı bir anlayışa sahip olmadığımız olgulara odaklanmaktadır (Yıldırım ve Şimşek, 2013). Araştırma konusuna uygun olarak birçok öğrenci bakış açısı ile farklı yorum ve sonuçlarla zengin içerik sunulacağı için bu desen seçilmiştir.</w:t>
      </w:r>
    </w:p>
    <w:p w14:paraId="5351D9FC" w14:textId="77777777" w:rsidR="000367E2" w:rsidRPr="003B48CC" w:rsidRDefault="000367E2" w:rsidP="001E73B4">
      <w:pPr>
        <w:pStyle w:val="Pa4"/>
        <w:spacing w:before="120" w:after="120" w:line="240" w:lineRule="auto"/>
        <w:jc w:val="both"/>
        <w:rPr>
          <w:rStyle w:val="A0"/>
          <w:rFonts w:ascii="Cambria" w:hAnsi="Cambria" w:cs="Times New Roman"/>
          <w:b/>
          <w:bCs/>
          <w:sz w:val="22"/>
          <w:szCs w:val="22"/>
        </w:rPr>
      </w:pPr>
      <w:r w:rsidRPr="003B48CC">
        <w:rPr>
          <w:rStyle w:val="A0"/>
          <w:rFonts w:ascii="Cambria" w:hAnsi="Cambria" w:cs="Times New Roman"/>
          <w:b/>
          <w:bCs/>
          <w:sz w:val="22"/>
          <w:szCs w:val="22"/>
        </w:rPr>
        <w:t xml:space="preserve">Çalışma Grubu </w:t>
      </w:r>
    </w:p>
    <w:p w14:paraId="395A7BFF" w14:textId="77777777" w:rsidR="00FC1A49" w:rsidRPr="003B48CC" w:rsidRDefault="00FC1A49" w:rsidP="001E73B4">
      <w:pPr>
        <w:pStyle w:val="Default"/>
        <w:ind w:firstLine="567"/>
        <w:jc w:val="both"/>
        <w:rPr>
          <w:rFonts w:ascii="Cambria" w:eastAsiaTheme="minorEastAsia" w:hAnsi="Cambria" w:cs="Times New Roman"/>
          <w:color w:val="000000" w:themeColor="text1"/>
          <w:kern w:val="24"/>
          <w:sz w:val="22"/>
          <w:szCs w:val="22"/>
        </w:rPr>
      </w:pPr>
      <w:r w:rsidRPr="003B48CC">
        <w:rPr>
          <w:rFonts w:ascii="Cambria" w:eastAsiaTheme="minorEastAsia" w:hAnsi="Cambria" w:cs="Times New Roman"/>
          <w:color w:val="000000" w:themeColor="text1"/>
          <w:kern w:val="24"/>
          <w:sz w:val="22"/>
          <w:szCs w:val="22"/>
        </w:rPr>
        <w:t xml:space="preserve">Araştırmanın çalışma grubunu, 2015-2016 eğitim-öğretim yılında Milli Eğitim Bakanlığına bağlı Kayseri il ve ilçe ortaokullarında 6. sınıfta öğrenim gören dört öğrenci oluşturmaktadır. Nitel araştırmalarda, örneklemi derinlemesine araştırabilmek için örneklem grubu küçüktür. Bu nedenle bu çalışmada, amaçlı örnekleme tercih edilmiştir. Araştırmada amaçlı örnekleme yöntemlerinden ölçüt örnekleme kullanılmıştır. Araştırmaya katılan öğrencilerin seçiminde, dört farklı fen bilimleri öğretmenlerinden ders alan, 6. sınıf öğrencileri olmaları temel ölçüt olarak belirlenmiştir. Öğrencilerin araştırmaya katılımı konusunda ise gönüllülük temel alınmıştır. Araştırmaya katılacak öğrencilere çalışmanın amacı hakkında bilgi verilmiş ve araştırmaya katılmaya gönüllü olan ve farklı fen bilimleri öğretmenlerinden fen bilimleri dersi alan iki kız ve iki erkek öğrenci seçilmiştir. Araştırma etiği çerçevesinde katılımcıların isimleri kullanılmamıştır. Bu nedenle katılımcılar Fatma, Ayşe, Ali, Veli kodlarıyla isimlendirilmiştir. Çalışmaya katılan öğrencilerin özellikleri Tablo 1 de gösterilmiştir. </w:t>
      </w:r>
    </w:p>
    <w:p w14:paraId="5F53BE6D" w14:textId="5922383C" w:rsidR="00FC1A49" w:rsidRPr="003B48CC" w:rsidRDefault="00FC1A49" w:rsidP="001E73B4">
      <w:pPr>
        <w:pStyle w:val="Default"/>
        <w:spacing w:before="120" w:after="120"/>
        <w:ind w:firstLine="708"/>
        <w:rPr>
          <w:rFonts w:ascii="Cambria" w:eastAsiaTheme="minorEastAsia" w:hAnsi="Cambria" w:cs="Times New Roman"/>
          <w:color w:val="000000" w:themeColor="text1"/>
          <w:kern w:val="24"/>
          <w:sz w:val="22"/>
          <w:szCs w:val="22"/>
        </w:rPr>
      </w:pPr>
      <w:r w:rsidRPr="001E73B4">
        <w:rPr>
          <w:rFonts w:ascii="Cambria" w:eastAsiaTheme="minorEastAsia" w:hAnsi="Cambria" w:cs="Times New Roman"/>
          <w:b/>
          <w:color w:val="000000" w:themeColor="text1"/>
          <w:kern w:val="24"/>
          <w:sz w:val="20"/>
          <w:szCs w:val="22"/>
        </w:rPr>
        <w:t>Tablo 1.</w:t>
      </w:r>
      <w:r w:rsidRPr="001E73B4">
        <w:rPr>
          <w:rFonts w:ascii="Cambria" w:eastAsiaTheme="minorEastAsia" w:hAnsi="Cambria" w:cs="Times New Roman"/>
          <w:color w:val="000000" w:themeColor="text1"/>
          <w:kern w:val="24"/>
          <w:sz w:val="20"/>
          <w:szCs w:val="22"/>
        </w:rPr>
        <w:t xml:space="preserve"> </w:t>
      </w:r>
      <w:r w:rsidRPr="001E73B4">
        <w:rPr>
          <w:rFonts w:ascii="Cambria" w:eastAsiaTheme="minorEastAsia" w:hAnsi="Cambria" w:cs="Times New Roman"/>
          <w:i/>
          <w:color w:val="000000" w:themeColor="text1"/>
          <w:kern w:val="24"/>
          <w:sz w:val="20"/>
          <w:szCs w:val="22"/>
        </w:rPr>
        <w:t>Araştırmaya Katılan Öğrencilerin Özellikleri</w:t>
      </w:r>
    </w:p>
    <w:tbl>
      <w:tblPr>
        <w:tblW w:w="6946" w:type="dxa"/>
        <w:tblInd w:w="709" w:type="dxa"/>
        <w:tblBorders>
          <w:top w:val="single" w:sz="4" w:space="0" w:color="auto"/>
          <w:bottom w:val="single" w:sz="4" w:space="0" w:color="auto"/>
          <w:insideH w:val="single" w:sz="4" w:space="0" w:color="auto"/>
        </w:tblBorders>
        <w:tblLook w:val="01E0" w:firstRow="1" w:lastRow="1" w:firstColumn="1" w:lastColumn="1" w:noHBand="0" w:noVBand="0"/>
      </w:tblPr>
      <w:tblGrid>
        <w:gridCol w:w="1010"/>
        <w:gridCol w:w="1740"/>
        <w:gridCol w:w="2070"/>
        <w:gridCol w:w="2126"/>
      </w:tblGrid>
      <w:tr w:rsidR="00FC1A49" w:rsidRPr="003B48CC" w14:paraId="47D62856" w14:textId="77777777" w:rsidTr="00FC1A49">
        <w:trPr>
          <w:trHeight w:val="248"/>
        </w:trPr>
        <w:tc>
          <w:tcPr>
            <w:tcW w:w="1010" w:type="dxa"/>
            <w:tcBorders>
              <w:bottom w:val="single" w:sz="4" w:space="0" w:color="auto"/>
            </w:tcBorders>
            <w:shd w:val="clear" w:color="auto" w:fill="auto"/>
            <w:vAlign w:val="center"/>
          </w:tcPr>
          <w:p w14:paraId="2ABD3ECE" w14:textId="77777777" w:rsidR="00FC1A49" w:rsidRPr="003B48CC" w:rsidRDefault="00FC1A49" w:rsidP="00FC1A49">
            <w:pPr>
              <w:pStyle w:val="Default"/>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Öğrenci</w:t>
            </w:r>
          </w:p>
        </w:tc>
        <w:tc>
          <w:tcPr>
            <w:tcW w:w="1740" w:type="dxa"/>
            <w:tcBorders>
              <w:bottom w:val="single" w:sz="4" w:space="0" w:color="auto"/>
            </w:tcBorders>
            <w:shd w:val="clear" w:color="auto" w:fill="auto"/>
            <w:vAlign w:val="center"/>
          </w:tcPr>
          <w:p w14:paraId="391F2B32" w14:textId="77777777" w:rsidR="00FC1A49" w:rsidRPr="003B48CC" w:rsidRDefault="00FC1A49" w:rsidP="00FC1A49">
            <w:pPr>
              <w:pStyle w:val="Default"/>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Cinsiyet</w:t>
            </w:r>
          </w:p>
        </w:tc>
        <w:tc>
          <w:tcPr>
            <w:tcW w:w="2070" w:type="dxa"/>
            <w:tcBorders>
              <w:bottom w:val="single" w:sz="4" w:space="0" w:color="auto"/>
            </w:tcBorders>
            <w:shd w:val="clear" w:color="auto" w:fill="auto"/>
            <w:vAlign w:val="center"/>
          </w:tcPr>
          <w:p w14:paraId="7BC8E624" w14:textId="77777777" w:rsidR="00FC1A49" w:rsidRPr="003B48CC" w:rsidRDefault="00FC1A49" w:rsidP="00FC1A49">
            <w:pPr>
              <w:pStyle w:val="Default"/>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Okul</w:t>
            </w:r>
          </w:p>
        </w:tc>
        <w:tc>
          <w:tcPr>
            <w:tcW w:w="2126" w:type="dxa"/>
            <w:tcBorders>
              <w:bottom w:val="single" w:sz="4" w:space="0" w:color="auto"/>
            </w:tcBorders>
            <w:shd w:val="clear" w:color="auto" w:fill="auto"/>
            <w:vAlign w:val="center"/>
          </w:tcPr>
          <w:p w14:paraId="6531F022" w14:textId="77777777" w:rsidR="00FC1A49" w:rsidRPr="003B48CC" w:rsidRDefault="00FC1A49" w:rsidP="00FC1A49">
            <w:pPr>
              <w:pStyle w:val="Default"/>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Öğretmen cinsiyeti</w:t>
            </w:r>
          </w:p>
        </w:tc>
      </w:tr>
      <w:tr w:rsidR="00FC1A49" w:rsidRPr="003B48CC" w14:paraId="6D0B7096" w14:textId="77777777" w:rsidTr="00FC1A49">
        <w:trPr>
          <w:trHeight w:val="263"/>
        </w:trPr>
        <w:tc>
          <w:tcPr>
            <w:tcW w:w="1010" w:type="dxa"/>
            <w:tcBorders>
              <w:bottom w:val="nil"/>
            </w:tcBorders>
            <w:shd w:val="clear" w:color="auto" w:fill="auto"/>
            <w:vAlign w:val="center"/>
          </w:tcPr>
          <w:p w14:paraId="7DD638DD"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Ayşe</w:t>
            </w:r>
          </w:p>
        </w:tc>
        <w:tc>
          <w:tcPr>
            <w:tcW w:w="1740" w:type="dxa"/>
            <w:tcBorders>
              <w:bottom w:val="nil"/>
            </w:tcBorders>
            <w:shd w:val="clear" w:color="auto" w:fill="auto"/>
            <w:vAlign w:val="center"/>
          </w:tcPr>
          <w:p w14:paraId="1E507D62"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Kız</w:t>
            </w:r>
          </w:p>
        </w:tc>
        <w:tc>
          <w:tcPr>
            <w:tcW w:w="2070" w:type="dxa"/>
            <w:tcBorders>
              <w:bottom w:val="nil"/>
            </w:tcBorders>
            <w:shd w:val="clear" w:color="auto" w:fill="auto"/>
            <w:vAlign w:val="center"/>
          </w:tcPr>
          <w:p w14:paraId="10E6DF43"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Devlet ortaokulu</w:t>
            </w:r>
          </w:p>
        </w:tc>
        <w:tc>
          <w:tcPr>
            <w:tcW w:w="2126" w:type="dxa"/>
            <w:tcBorders>
              <w:bottom w:val="nil"/>
            </w:tcBorders>
            <w:shd w:val="clear" w:color="auto" w:fill="auto"/>
            <w:vAlign w:val="center"/>
          </w:tcPr>
          <w:p w14:paraId="040FCBD6"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Kadın</w:t>
            </w:r>
          </w:p>
        </w:tc>
      </w:tr>
      <w:tr w:rsidR="00FC1A49" w:rsidRPr="003B48CC" w14:paraId="31CC6D41" w14:textId="77777777" w:rsidTr="00FC1A49">
        <w:trPr>
          <w:trHeight w:val="290"/>
        </w:trPr>
        <w:tc>
          <w:tcPr>
            <w:tcW w:w="1010" w:type="dxa"/>
            <w:tcBorders>
              <w:top w:val="nil"/>
              <w:bottom w:val="nil"/>
            </w:tcBorders>
            <w:shd w:val="clear" w:color="auto" w:fill="auto"/>
            <w:vAlign w:val="center"/>
          </w:tcPr>
          <w:p w14:paraId="6AEB0BE6"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Fatma</w:t>
            </w:r>
          </w:p>
        </w:tc>
        <w:tc>
          <w:tcPr>
            <w:tcW w:w="1740" w:type="dxa"/>
            <w:tcBorders>
              <w:top w:val="nil"/>
              <w:bottom w:val="nil"/>
            </w:tcBorders>
            <w:shd w:val="clear" w:color="auto" w:fill="auto"/>
            <w:vAlign w:val="center"/>
          </w:tcPr>
          <w:p w14:paraId="5634557D"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Kız</w:t>
            </w:r>
          </w:p>
        </w:tc>
        <w:tc>
          <w:tcPr>
            <w:tcW w:w="2070" w:type="dxa"/>
            <w:tcBorders>
              <w:top w:val="nil"/>
              <w:bottom w:val="nil"/>
            </w:tcBorders>
            <w:shd w:val="clear" w:color="auto" w:fill="auto"/>
            <w:vAlign w:val="center"/>
          </w:tcPr>
          <w:p w14:paraId="30C07BA5"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Devlet ortaokulu</w:t>
            </w:r>
          </w:p>
        </w:tc>
        <w:tc>
          <w:tcPr>
            <w:tcW w:w="2126" w:type="dxa"/>
            <w:tcBorders>
              <w:top w:val="nil"/>
              <w:bottom w:val="nil"/>
            </w:tcBorders>
            <w:shd w:val="clear" w:color="auto" w:fill="auto"/>
            <w:vAlign w:val="center"/>
          </w:tcPr>
          <w:p w14:paraId="63543D9C"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Kadın</w:t>
            </w:r>
          </w:p>
        </w:tc>
      </w:tr>
      <w:tr w:rsidR="00FC1A49" w:rsidRPr="003B48CC" w14:paraId="3AA0431F" w14:textId="77777777" w:rsidTr="00FC1A49">
        <w:trPr>
          <w:trHeight w:val="283"/>
        </w:trPr>
        <w:tc>
          <w:tcPr>
            <w:tcW w:w="1010" w:type="dxa"/>
            <w:tcBorders>
              <w:top w:val="nil"/>
              <w:bottom w:val="nil"/>
            </w:tcBorders>
            <w:shd w:val="clear" w:color="auto" w:fill="auto"/>
            <w:vAlign w:val="center"/>
          </w:tcPr>
          <w:p w14:paraId="0A881974"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Ali</w:t>
            </w:r>
          </w:p>
        </w:tc>
        <w:tc>
          <w:tcPr>
            <w:tcW w:w="1740" w:type="dxa"/>
            <w:tcBorders>
              <w:top w:val="nil"/>
              <w:bottom w:val="nil"/>
            </w:tcBorders>
            <w:shd w:val="clear" w:color="auto" w:fill="auto"/>
            <w:vAlign w:val="center"/>
          </w:tcPr>
          <w:p w14:paraId="22452B85"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Erkek</w:t>
            </w:r>
          </w:p>
        </w:tc>
        <w:tc>
          <w:tcPr>
            <w:tcW w:w="2070" w:type="dxa"/>
            <w:tcBorders>
              <w:top w:val="nil"/>
              <w:bottom w:val="nil"/>
            </w:tcBorders>
            <w:shd w:val="clear" w:color="auto" w:fill="auto"/>
            <w:vAlign w:val="center"/>
          </w:tcPr>
          <w:p w14:paraId="52A33F84"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Devlet ortaokulu</w:t>
            </w:r>
          </w:p>
        </w:tc>
        <w:tc>
          <w:tcPr>
            <w:tcW w:w="2126" w:type="dxa"/>
            <w:tcBorders>
              <w:top w:val="nil"/>
              <w:bottom w:val="nil"/>
            </w:tcBorders>
            <w:shd w:val="clear" w:color="auto" w:fill="auto"/>
            <w:vAlign w:val="center"/>
          </w:tcPr>
          <w:p w14:paraId="5BC89F9D"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Kadın</w:t>
            </w:r>
          </w:p>
        </w:tc>
      </w:tr>
      <w:tr w:rsidR="00FC1A49" w:rsidRPr="003B48CC" w14:paraId="6EC8A75D" w14:textId="77777777" w:rsidTr="00FC1A49">
        <w:trPr>
          <w:trHeight w:val="273"/>
        </w:trPr>
        <w:tc>
          <w:tcPr>
            <w:tcW w:w="1010" w:type="dxa"/>
            <w:tcBorders>
              <w:top w:val="nil"/>
            </w:tcBorders>
            <w:shd w:val="clear" w:color="auto" w:fill="auto"/>
            <w:vAlign w:val="center"/>
          </w:tcPr>
          <w:p w14:paraId="313BC41F"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Veli</w:t>
            </w:r>
          </w:p>
        </w:tc>
        <w:tc>
          <w:tcPr>
            <w:tcW w:w="1740" w:type="dxa"/>
            <w:tcBorders>
              <w:top w:val="nil"/>
            </w:tcBorders>
            <w:shd w:val="clear" w:color="auto" w:fill="auto"/>
            <w:vAlign w:val="center"/>
          </w:tcPr>
          <w:p w14:paraId="5CDF9427"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Erkek</w:t>
            </w:r>
          </w:p>
        </w:tc>
        <w:tc>
          <w:tcPr>
            <w:tcW w:w="2070" w:type="dxa"/>
            <w:tcBorders>
              <w:top w:val="nil"/>
            </w:tcBorders>
            <w:shd w:val="clear" w:color="auto" w:fill="auto"/>
            <w:vAlign w:val="center"/>
          </w:tcPr>
          <w:p w14:paraId="08439388"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Devlet ortaokulu</w:t>
            </w:r>
          </w:p>
        </w:tc>
        <w:tc>
          <w:tcPr>
            <w:tcW w:w="2126" w:type="dxa"/>
            <w:tcBorders>
              <w:top w:val="nil"/>
            </w:tcBorders>
            <w:shd w:val="clear" w:color="auto" w:fill="auto"/>
            <w:vAlign w:val="center"/>
          </w:tcPr>
          <w:p w14:paraId="237F8972" w14:textId="77777777" w:rsidR="00FC1A49" w:rsidRPr="003B48CC" w:rsidRDefault="00FC1A49" w:rsidP="00FC1A49">
            <w:pPr>
              <w:pStyle w:val="Default"/>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Kadın</w:t>
            </w:r>
          </w:p>
        </w:tc>
      </w:tr>
    </w:tbl>
    <w:p w14:paraId="7473B035" w14:textId="77777777" w:rsidR="000367E2" w:rsidRPr="003B48CC" w:rsidRDefault="000367E2" w:rsidP="001E73B4">
      <w:pPr>
        <w:pStyle w:val="Pa4"/>
        <w:spacing w:before="120" w:after="120" w:line="240" w:lineRule="auto"/>
        <w:ind w:firstLine="567"/>
        <w:jc w:val="both"/>
        <w:rPr>
          <w:rFonts w:ascii="Cambria" w:hAnsi="Cambria" w:cs="Times New Roman"/>
          <w:bCs/>
          <w:color w:val="000000"/>
          <w:sz w:val="22"/>
          <w:szCs w:val="22"/>
        </w:rPr>
      </w:pPr>
      <w:r w:rsidRPr="003B48CC">
        <w:rPr>
          <w:rStyle w:val="A0"/>
          <w:rFonts w:ascii="Cambria" w:hAnsi="Cambria" w:cs="Times New Roman"/>
          <w:b/>
          <w:bCs/>
          <w:sz w:val="22"/>
          <w:szCs w:val="22"/>
        </w:rPr>
        <w:t xml:space="preserve">Veri Toplama Aracı </w:t>
      </w:r>
    </w:p>
    <w:p w14:paraId="43633FF2" w14:textId="77777777" w:rsidR="001619E6" w:rsidRPr="003B48CC" w:rsidRDefault="001619E6" w:rsidP="001E73B4">
      <w:pPr>
        <w:pStyle w:val="Pa4"/>
        <w:spacing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 xml:space="preserve">Bu çalışmada veri toplama aracı olarak yarı yapılandırılmış görüşme kullanılmıştır. Yarı yapılandırılmış görüşme formunun geliştirilmesi için öncelikle alan yazın taraması yapılmıştır (Aktepe ve Aktepe, 2009; Başcı ve Gündoğdu, 2011; Çakır, Şenler ve Taşkın, 2007; Gezer ve ark., 2006; Kahyaoğlu ve Yangın, 2007; Kenar ve Balcı, 2012; Parker ve Gerber, 2000). Bu araştırmalardan yola çıkılarak özgün 10 maddeden oluşan yarı yapılandırılmış görüşme formu oluşturulmuştur. Örneğin Kenar ve Balcı (2012)’nın fen ve teknoloji dersine yönelik tutum ölçeğinde bulunan ‘‘Fen ve teknoloji dersi ile ilgili bir alanda çalışmak istemem’’ sorusu mevcut çalışmada ‘‘Fen bilimleri öğretmeninizin ilerideki fen bilimleri alanları/konuları ile ilgili bilgi veriyor mu? Nasıl? Fen bilimleri öğretmeninizin verdiği bu bilgiler sizin fene karşı bakış açınızı nasıl etkiliyor?’’ şeklinde revize edilmiştir. Oluşturulan maddeler yazılırken kolay anlaşılır olmasına, sade bir dil kullanılmasına dikkat edilmiştir. </w:t>
      </w:r>
    </w:p>
    <w:p w14:paraId="51991056" w14:textId="77777777" w:rsidR="001619E6" w:rsidRPr="003B48CC" w:rsidRDefault="001619E6" w:rsidP="001E73B4">
      <w:pPr>
        <w:pStyle w:val="Pa4"/>
        <w:spacing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 xml:space="preserve">Öğrencilerin fen bilimleri dersine yönelik bakış açılarını belirlemek amacıyla tasarlanan yarı yapılandırılmış görüşme formu üç bölümden oluşmaktadır. Formun ilk bölümü; araştırmacı hakkında bilgi, araştırma amacı, araştırma sorusu ve etik kurallardan oluşmaktadır. İkinci bölümde araştırmanın amacına göre görüşmeye ön hazırlık için oluşturulmuş üç adet demografik soru </w:t>
      </w:r>
      <w:r w:rsidRPr="003B48CC">
        <w:rPr>
          <w:rStyle w:val="A0"/>
          <w:rFonts w:ascii="Cambria" w:hAnsi="Cambria" w:cs="Times New Roman"/>
          <w:sz w:val="22"/>
          <w:szCs w:val="22"/>
        </w:rPr>
        <w:lastRenderedPageBreak/>
        <w:t xml:space="preserve">bulunmaktadır. Üçüncü bölümde ise araştırma sorusuna hizmet eden 10 adet açık uçlu soru bulunmaktadır. </w:t>
      </w:r>
    </w:p>
    <w:p w14:paraId="7814A2E2" w14:textId="77777777" w:rsidR="001619E6" w:rsidRPr="003B48CC" w:rsidRDefault="001619E6" w:rsidP="001E73B4">
      <w:pPr>
        <w:pStyle w:val="Pa4"/>
        <w:spacing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Görüşme maddelerinin anlaşılırlık ve yeterlilik açısından geçerliğini sağlamak için iki fen eğitimi uzmanına sunularak elde edilen dönütlere göre, görüşme formunun eksiklikleri giderilmiştir. Örneğin, hazırlanan görüşme sorusu; ‘‘Fen derslerindeki yeni konuları anlamaya çalışırken günlük hayatla nasıl ilişkilendirirsiniz?’’ uzman görüşü sonunda ‘‘Fen bilimleri öğretmeniniz fen konularını günlük hayatla ilişkilendiriyor mu? Nasıl ilişkilendiriyor örnek verir misiniz? Bu durum sizin fene karşı bakış açınızı nasıl etkiliyor?’’ şeklinde düzeltilmiştir. Ayrıca bir diğer soru olan ‘‘Fen derslerine hazırlanırken, ödev yaparken nelerden faydalanırsınız, bilgisayar kullanır mısınız?’’ uzman görüşü sonunda ‘‘Fen bilimleri öğretmeniniz ödev veriyor mu? Nasıl? Bu ödevler sizin fen bilimlerine karşı bakış açınızı nasıl etkiliyor?’’ şeklinde düzeltilmiştir.</w:t>
      </w:r>
    </w:p>
    <w:p w14:paraId="7CD02F99" w14:textId="31358485" w:rsidR="00A35502" w:rsidRPr="003B48CC" w:rsidRDefault="001619E6" w:rsidP="001E73B4">
      <w:pPr>
        <w:pStyle w:val="Pa4"/>
        <w:spacing w:after="80"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Katılımcıların düşüncelerini tam olarak belirleyebilmek için görüşme formunda sorulan sorulara ek olarak “neden, nasıl, tam olarak ne demek istediniz, açıklayınız” şeklinde sorular yöneltilmiştir. Araştırmacılar tarafından, araştırma grubunda yer alan öğrencilerle görüşülerek araştırmanın amacı anlatılmış, görüşme formu gösterilmiş, kimlik bilgilerinin gizli kalacağı garantisi verilmiştir. Gönüllülük esasının arandığı belirtilerek, öğrencilerin uygun olduğu zamanlar belirlenmiştir. Belirlenen zamanlarda gönüllü katılımcılarla 5 Aralık ve 12 Aralık 2015 tarihleri arasında, görüşmeler araştırmacılar tarafından gerçekleştirilmiştir. Görüşmeler</w:t>
      </w:r>
      <w:r w:rsidR="00A35502" w:rsidRPr="003B48CC">
        <w:rPr>
          <w:rStyle w:val="A0"/>
          <w:rFonts w:ascii="Cambria" w:hAnsi="Cambria" w:cs="Times New Roman"/>
          <w:sz w:val="22"/>
          <w:szCs w:val="22"/>
        </w:rPr>
        <w:t xml:space="preserve">in süreleri aşağıdaki </w:t>
      </w:r>
      <w:r w:rsidR="00CC28FC" w:rsidRPr="003B48CC">
        <w:rPr>
          <w:rStyle w:val="A0"/>
          <w:rFonts w:ascii="Cambria" w:hAnsi="Cambria" w:cs="Times New Roman"/>
          <w:sz w:val="22"/>
          <w:szCs w:val="22"/>
        </w:rPr>
        <w:t>T</w:t>
      </w:r>
      <w:r w:rsidR="00A35502" w:rsidRPr="003B48CC">
        <w:rPr>
          <w:rStyle w:val="A0"/>
          <w:rFonts w:ascii="Cambria" w:hAnsi="Cambria" w:cs="Times New Roman"/>
          <w:sz w:val="22"/>
          <w:szCs w:val="22"/>
        </w:rPr>
        <w:t xml:space="preserve">ablo 2 de verilmiştir. </w:t>
      </w:r>
    </w:p>
    <w:p w14:paraId="15BA0F4F" w14:textId="4B1DC13E" w:rsidR="00A35502" w:rsidRPr="001E73B4" w:rsidRDefault="00A35502" w:rsidP="001E73B4">
      <w:pPr>
        <w:autoSpaceDE w:val="0"/>
        <w:autoSpaceDN w:val="0"/>
        <w:adjustRightInd w:val="0"/>
        <w:spacing w:before="120" w:after="120" w:line="240" w:lineRule="auto"/>
        <w:ind w:firstLine="567"/>
        <w:rPr>
          <w:rFonts w:ascii="Cambria" w:eastAsiaTheme="minorEastAsia" w:hAnsi="Cambria" w:cs="Times New Roman"/>
          <w:color w:val="000000" w:themeColor="text1"/>
          <w:kern w:val="24"/>
          <w:sz w:val="20"/>
        </w:rPr>
      </w:pPr>
      <w:r w:rsidRPr="001E73B4">
        <w:rPr>
          <w:rFonts w:ascii="Cambria" w:eastAsiaTheme="minorEastAsia" w:hAnsi="Cambria" w:cs="Times New Roman"/>
          <w:b/>
          <w:color w:val="000000" w:themeColor="text1"/>
          <w:kern w:val="24"/>
          <w:sz w:val="20"/>
        </w:rPr>
        <w:t>Tablo 2.</w:t>
      </w:r>
      <w:r w:rsidRPr="001E73B4">
        <w:rPr>
          <w:rFonts w:ascii="Cambria" w:eastAsiaTheme="minorEastAsia" w:hAnsi="Cambria" w:cs="Times New Roman"/>
          <w:color w:val="000000" w:themeColor="text1"/>
          <w:kern w:val="24"/>
          <w:sz w:val="20"/>
        </w:rPr>
        <w:t xml:space="preserve"> </w:t>
      </w:r>
      <w:r w:rsidRPr="001E73B4">
        <w:rPr>
          <w:rFonts w:ascii="Cambria" w:eastAsiaTheme="minorEastAsia" w:hAnsi="Cambria" w:cs="Times New Roman"/>
          <w:i/>
          <w:color w:val="000000" w:themeColor="text1"/>
          <w:kern w:val="24"/>
          <w:sz w:val="20"/>
        </w:rPr>
        <w:t>Görüşmeye Katılan Öğrencilerin Süreleri</w:t>
      </w:r>
    </w:p>
    <w:tbl>
      <w:tblPr>
        <w:tblW w:w="4678" w:type="dxa"/>
        <w:tblInd w:w="709" w:type="dxa"/>
        <w:tblBorders>
          <w:top w:val="single" w:sz="4" w:space="0" w:color="auto"/>
          <w:bottom w:val="single" w:sz="4" w:space="0" w:color="auto"/>
          <w:insideH w:val="single" w:sz="4" w:space="0" w:color="auto"/>
        </w:tblBorders>
        <w:tblLook w:val="01E0" w:firstRow="1" w:lastRow="1" w:firstColumn="1" w:lastColumn="1" w:noHBand="0" w:noVBand="0"/>
      </w:tblPr>
      <w:tblGrid>
        <w:gridCol w:w="1559"/>
        <w:gridCol w:w="3119"/>
      </w:tblGrid>
      <w:tr w:rsidR="00A35502" w:rsidRPr="003B48CC" w14:paraId="0458DB9D" w14:textId="77777777" w:rsidTr="00CC28FC">
        <w:trPr>
          <w:trHeight w:val="248"/>
        </w:trPr>
        <w:tc>
          <w:tcPr>
            <w:tcW w:w="1559" w:type="dxa"/>
            <w:tcBorders>
              <w:bottom w:val="single" w:sz="4" w:space="0" w:color="auto"/>
            </w:tcBorders>
            <w:shd w:val="clear" w:color="auto" w:fill="auto"/>
            <w:vAlign w:val="center"/>
          </w:tcPr>
          <w:p w14:paraId="1DEA13F5" w14:textId="77777777" w:rsidR="00A35502" w:rsidRPr="003B48CC" w:rsidRDefault="00A35502" w:rsidP="00CC28FC">
            <w:pPr>
              <w:autoSpaceDE w:val="0"/>
              <w:autoSpaceDN w:val="0"/>
              <w:adjustRightInd w:val="0"/>
              <w:spacing w:after="0" w:line="240" w:lineRule="auto"/>
              <w:jc w:val="center"/>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Öğrenci</w:t>
            </w:r>
          </w:p>
        </w:tc>
        <w:tc>
          <w:tcPr>
            <w:tcW w:w="3119" w:type="dxa"/>
            <w:tcBorders>
              <w:bottom w:val="single" w:sz="4" w:space="0" w:color="auto"/>
            </w:tcBorders>
            <w:shd w:val="clear" w:color="auto" w:fill="auto"/>
            <w:vAlign w:val="center"/>
          </w:tcPr>
          <w:p w14:paraId="380C51B5" w14:textId="658C035D" w:rsidR="00A35502" w:rsidRPr="003B48CC" w:rsidRDefault="00A35502" w:rsidP="00CD7333">
            <w:pPr>
              <w:autoSpaceDE w:val="0"/>
              <w:autoSpaceDN w:val="0"/>
              <w:adjustRightInd w:val="0"/>
              <w:spacing w:after="0" w:line="240" w:lineRule="auto"/>
              <w:jc w:val="center"/>
              <w:rPr>
                <w:rFonts w:ascii="Cambria" w:eastAsiaTheme="minorEastAsia" w:hAnsi="Cambria" w:cs="Times New Roman"/>
                <w:bCs/>
                <w:color w:val="000000" w:themeColor="text1"/>
                <w:kern w:val="24"/>
                <w:sz w:val="20"/>
                <w:szCs w:val="20"/>
              </w:rPr>
            </w:pPr>
            <w:r w:rsidRPr="003B48CC">
              <w:rPr>
                <w:rFonts w:ascii="Cambria" w:eastAsiaTheme="minorEastAsia" w:hAnsi="Cambria" w:cs="Times New Roman"/>
                <w:bCs/>
                <w:color w:val="000000" w:themeColor="text1"/>
                <w:kern w:val="24"/>
                <w:sz w:val="20"/>
                <w:szCs w:val="20"/>
              </w:rPr>
              <w:t>Süre (d</w:t>
            </w:r>
            <w:r w:rsidR="00CD7333" w:rsidRPr="003B48CC">
              <w:rPr>
                <w:rFonts w:ascii="Cambria" w:eastAsiaTheme="minorEastAsia" w:hAnsi="Cambria" w:cs="Times New Roman"/>
                <w:bCs/>
                <w:color w:val="000000" w:themeColor="text1"/>
                <w:kern w:val="24"/>
                <w:sz w:val="20"/>
                <w:szCs w:val="20"/>
              </w:rPr>
              <w:t>akika</w:t>
            </w:r>
            <w:r w:rsidRPr="003B48CC">
              <w:rPr>
                <w:rFonts w:ascii="Cambria" w:eastAsiaTheme="minorEastAsia" w:hAnsi="Cambria" w:cs="Times New Roman"/>
                <w:bCs/>
                <w:color w:val="000000" w:themeColor="text1"/>
                <w:kern w:val="24"/>
                <w:sz w:val="20"/>
                <w:szCs w:val="20"/>
              </w:rPr>
              <w:t>)</w:t>
            </w:r>
          </w:p>
        </w:tc>
      </w:tr>
      <w:tr w:rsidR="00A35502" w:rsidRPr="003B48CC" w14:paraId="1B04538B" w14:textId="77777777" w:rsidTr="00CC28FC">
        <w:trPr>
          <w:trHeight w:val="263"/>
        </w:trPr>
        <w:tc>
          <w:tcPr>
            <w:tcW w:w="1559" w:type="dxa"/>
            <w:tcBorders>
              <w:bottom w:val="nil"/>
            </w:tcBorders>
            <w:shd w:val="clear" w:color="auto" w:fill="auto"/>
            <w:vAlign w:val="center"/>
          </w:tcPr>
          <w:p w14:paraId="5FEDD74C" w14:textId="77777777"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Ayşe</w:t>
            </w:r>
          </w:p>
        </w:tc>
        <w:tc>
          <w:tcPr>
            <w:tcW w:w="3119" w:type="dxa"/>
            <w:tcBorders>
              <w:bottom w:val="nil"/>
            </w:tcBorders>
            <w:shd w:val="clear" w:color="auto" w:fill="auto"/>
            <w:vAlign w:val="center"/>
          </w:tcPr>
          <w:p w14:paraId="42696077" w14:textId="4C128388"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20</w:t>
            </w:r>
          </w:p>
        </w:tc>
      </w:tr>
      <w:tr w:rsidR="00A35502" w:rsidRPr="003B48CC" w14:paraId="70BB791D" w14:textId="77777777" w:rsidTr="00CC28FC">
        <w:trPr>
          <w:trHeight w:val="290"/>
        </w:trPr>
        <w:tc>
          <w:tcPr>
            <w:tcW w:w="1559" w:type="dxa"/>
            <w:tcBorders>
              <w:top w:val="nil"/>
              <w:bottom w:val="nil"/>
            </w:tcBorders>
            <w:shd w:val="clear" w:color="auto" w:fill="auto"/>
            <w:vAlign w:val="center"/>
          </w:tcPr>
          <w:p w14:paraId="1005CE12" w14:textId="77777777"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Fatma</w:t>
            </w:r>
          </w:p>
        </w:tc>
        <w:tc>
          <w:tcPr>
            <w:tcW w:w="3119" w:type="dxa"/>
            <w:tcBorders>
              <w:top w:val="nil"/>
              <w:bottom w:val="nil"/>
            </w:tcBorders>
            <w:shd w:val="clear" w:color="auto" w:fill="auto"/>
            <w:vAlign w:val="center"/>
          </w:tcPr>
          <w:p w14:paraId="49BF4275" w14:textId="78D0ACAD"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23</w:t>
            </w:r>
          </w:p>
        </w:tc>
      </w:tr>
      <w:tr w:rsidR="00A35502" w:rsidRPr="003B48CC" w14:paraId="35D865D5" w14:textId="77777777" w:rsidTr="00CC28FC">
        <w:trPr>
          <w:trHeight w:val="283"/>
        </w:trPr>
        <w:tc>
          <w:tcPr>
            <w:tcW w:w="1559" w:type="dxa"/>
            <w:tcBorders>
              <w:top w:val="nil"/>
              <w:bottom w:val="nil"/>
            </w:tcBorders>
            <w:shd w:val="clear" w:color="auto" w:fill="auto"/>
            <w:vAlign w:val="center"/>
          </w:tcPr>
          <w:p w14:paraId="632243B2" w14:textId="77777777"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Ali</w:t>
            </w:r>
          </w:p>
        </w:tc>
        <w:tc>
          <w:tcPr>
            <w:tcW w:w="3119" w:type="dxa"/>
            <w:tcBorders>
              <w:top w:val="nil"/>
              <w:bottom w:val="nil"/>
            </w:tcBorders>
            <w:shd w:val="clear" w:color="auto" w:fill="auto"/>
            <w:vAlign w:val="center"/>
          </w:tcPr>
          <w:p w14:paraId="348BEEBD" w14:textId="0E4D8241" w:rsidR="00A35502" w:rsidRPr="003B48CC" w:rsidRDefault="00CC28FC"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20</w:t>
            </w:r>
          </w:p>
        </w:tc>
      </w:tr>
      <w:tr w:rsidR="00A35502" w:rsidRPr="003B48CC" w14:paraId="499BB9F7" w14:textId="77777777" w:rsidTr="00CC28FC">
        <w:trPr>
          <w:trHeight w:val="273"/>
        </w:trPr>
        <w:tc>
          <w:tcPr>
            <w:tcW w:w="1559" w:type="dxa"/>
            <w:tcBorders>
              <w:top w:val="nil"/>
            </w:tcBorders>
            <w:shd w:val="clear" w:color="auto" w:fill="auto"/>
            <w:vAlign w:val="center"/>
          </w:tcPr>
          <w:p w14:paraId="49C76AC1" w14:textId="77777777" w:rsidR="00A35502" w:rsidRPr="003B48CC" w:rsidRDefault="00A35502"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Veli</w:t>
            </w:r>
          </w:p>
        </w:tc>
        <w:tc>
          <w:tcPr>
            <w:tcW w:w="3119" w:type="dxa"/>
            <w:tcBorders>
              <w:top w:val="nil"/>
            </w:tcBorders>
            <w:shd w:val="clear" w:color="auto" w:fill="auto"/>
            <w:vAlign w:val="center"/>
          </w:tcPr>
          <w:p w14:paraId="025747CE" w14:textId="5EFD837B" w:rsidR="00A35502" w:rsidRPr="003B48CC" w:rsidRDefault="00CC28FC" w:rsidP="00CC28FC">
            <w:pPr>
              <w:autoSpaceDE w:val="0"/>
              <w:autoSpaceDN w:val="0"/>
              <w:adjustRightInd w:val="0"/>
              <w:spacing w:after="0" w:line="240" w:lineRule="auto"/>
              <w:jc w:val="center"/>
              <w:rPr>
                <w:rFonts w:ascii="Cambria" w:eastAsiaTheme="minorEastAsia" w:hAnsi="Cambria" w:cs="Times New Roman"/>
                <w:color w:val="000000" w:themeColor="text1"/>
                <w:kern w:val="24"/>
                <w:sz w:val="20"/>
                <w:szCs w:val="20"/>
              </w:rPr>
            </w:pPr>
            <w:r w:rsidRPr="003B48CC">
              <w:rPr>
                <w:rFonts w:ascii="Cambria" w:eastAsiaTheme="minorEastAsia" w:hAnsi="Cambria" w:cs="Times New Roman"/>
                <w:color w:val="000000" w:themeColor="text1"/>
                <w:kern w:val="24"/>
                <w:sz w:val="20"/>
                <w:szCs w:val="20"/>
              </w:rPr>
              <w:t>22</w:t>
            </w:r>
          </w:p>
        </w:tc>
      </w:tr>
    </w:tbl>
    <w:p w14:paraId="356A757F" w14:textId="1915C525" w:rsidR="000367E2" w:rsidRPr="003B48CC" w:rsidRDefault="001619E6" w:rsidP="001E73B4">
      <w:pPr>
        <w:pStyle w:val="Pa4"/>
        <w:spacing w:before="120" w:after="120" w:line="240" w:lineRule="auto"/>
        <w:ind w:firstLine="708"/>
        <w:jc w:val="both"/>
        <w:rPr>
          <w:rStyle w:val="A0"/>
          <w:rFonts w:ascii="Cambria" w:hAnsi="Cambria" w:cs="Times New Roman"/>
          <w:sz w:val="22"/>
          <w:szCs w:val="22"/>
        </w:rPr>
      </w:pPr>
      <w:r w:rsidRPr="003B48CC">
        <w:rPr>
          <w:rStyle w:val="A0"/>
          <w:rFonts w:ascii="Cambria" w:hAnsi="Cambria" w:cs="Times New Roman"/>
          <w:sz w:val="22"/>
          <w:szCs w:val="22"/>
        </w:rPr>
        <w:t>Araştırmacıların katılımcılarla yüz yüze gerçekleştirdiği görüşmeler, ses kayıt cihazına, katılımcıların onayı alınarak kaydedilmiştir Katılımcıların ifadelerine yer verilirken öğrencilerin gerçek adları yerine takma adlar kullanılmıştır.</w:t>
      </w:r>
    </w:p>
    <w:p w14:paraId="45386204" w14:textId="77777777" w:rsidR="000367E2" w:rsidRPr="003B48CC" w:rsidRDefault="000367E2" w:rsidP="001E73B4">
      <w:pPr>
        <w:pStyle w:val="Pa4"/>
        <w:spacing w:after="80" w:line="240" w:lineRule="auto"/>
        <w:jc w:val="both"/>
        <w:rPr>
          <w:rFonts w:ascii="Cambria" w:hAnsi="Cambria" w:cs="Times New Roman"/>
          <w:color w:val="000000"/>
          <w:sz w:val="22"/>
          <w:szCs w:val="22"/>
        </w:rPr>
      </w:pPr>
      <w:r w:rsidRPr="003B48CC">
        <w:rPr>
          <w:rStyle w:val="A0"/>
          <w:rFonts w:ascii="Cambria" w:hAnsi="Cambria" w:cs="Times New Roman"/>
          <w:b/>
          <w:bCs/>
          <w:sz w:val="22"/>
          <w:szCs w:val="22"/>
        </w:rPr>
        <w:t xml:space="preserve">Verilerin Analizi </w:t>
      </w:r>
    </w:p>
    <w:p w14:paraId="1F15001C" w14:textId="4A98EF50" w:rsidR="000367E2" w:rsidRPr="003B48CC" w:rsidRDefault="00551BA2" w:rsidP="000E28A4">
      <w:pPr>
        <w:spacing w:after="0"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Ses kayıt cihazına kaydedilen katılımcıların görüşleri, doküman haline dönüştürülmüştür. Dokümanlar oluşturulurken, katılımcıların mülakatta sorulan sorulara verdiği cevapların bire bir yazımına özen gösterilmiştir. Ayrıca her bir doküman yazıldıktan sonra ses kaydıyla aynı olup olmadığı karşılaştırılmıştır. Ardından bu dokümanlara içerik analiz yöntemi uygulanarak görüşmelerden elde edilen verilerden, kodlar, temalar ve kategoriler oluşturulmaya çalışılmıştır. İçerik analizi yönteminde birbirine benzeyen veriler belirli kavramlar ve temalar çerçevesinde bir araya getirilmekte ve okuyucunun anlayabileceği biçimde düzenlenerek yorumlanmaktadır (Yıldırım ve Şimşek, 2013, s.259). Veriler, bireyin ifadelerinde değişiklikler yapılmadan doğrudan alıntılarla sunulmuştur. Veriler analiz edilirken her bir katılımcının konu hakkındaki görüşleri gerekli kodun altında takma isimleri ile verilmiştir.</w:t>
      </w:r>
    </w:p>
    <w:p w14:paraId="71C16F15" w14:textId="4569DFFD" w:rsidR="00551BA2" w:rsidRPr="003B48CC" w:rsidRDefault="00551BA2" w:rsidP="000E28A4">
      <w:pPr>
        <w:spacing w:before="120" w:after="120" w:line="240" w:lineRule="auto"/>
        <w:jc w:val="both"/>
        <w:rPr>
          <w:rStyle w:val="A0"/>
          <w:rFonts w:ascii="Cambria" w:hAnsi="Cambria" w:cs="Times New Roman"/>
          <w:b/>
          <w:sz w:val="22"/>
          <w:szCs w:val="22"/>
        </w:rPr>
      </w:pPr>
      <w:r w:rsidRPr="003B48CC">
        <w:rPr>
          <w:rStyle w:val="A0"/>
          <w:rFonts w:ascii="Cambria" w:hAnsi="Cambria" w:cs="Times New Roman"/>
          <w:b/>
          <w:sz w:val="22"/>
          <w:szCs w:val="22"/>
        </w:rPr>
        <w:t>Geçerlik ve Güvenirlik</w:t>
      </w:r>
    </w:p>
    <w:p w14:paraId="69B3BEB3" w14:textId="77777777" w:rsidR="00551BA2" w:rsidRPr="003B48CC" w:rsidRDefault="00551BA2" w:rsidP="000E28A4">
      <w:pPr>
        <w:spacing w:after="0"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 xml:space="preserve">İç geçerlik, araştırmacı olarak gözlemlediğimizi sandığımız olaylar veya anladığımızı düşündüğümüz olgulara ilişkin yorumlarımızın gerçek durumunu yansıtma derecesi olarak tanımlanmıştır (Yıldırım ve Şimşek, 2013, s.291). Çalışmada iç geçerlik, katılımcılarla etkileşimin uzun süreli olmasıyla, katılımcı teyidi (Marshall &amp; Rossman, 2006; Merriam, 2009) ve katılımcı çeşitlemesi yapılmasıyla, uzman incelemesine başvurulmasıyla ve bulgular yazılırken doğrudan alıntı yapılmasıyla sağlanmıştır. </w:t>
      </w:r>
    </w:p>
    <w:p w14:paraId="2FA7BDA8" w14:textId="77777777" w:rsidR="00551BA2" w:rsidRPr="003B48CC" w:rsidRDefault="00551BA2" w:rsidP="000E28A4">
      <w:pPr>
        <w:spacing w:after="0"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 xml:space="preserve">Dış geçerlik, bir araştırmanın sonuçlarının benzer ortamlara ve durumlara genellenmesi olarak tanımlanmıştır (Yıldırım ve Şimşek, 2013, s.292). Dış geçerliğin sağlanması için; amaçlı örneklem seçilmiş, ayrıntılı betimleme yapılmış, araştırmanın aşamaları ve bu aşamalarda yapılanlar ayrıntılı </w:t>
      </w:r>
      <w:r w:rsidRPr="003B48CC">
        <w:rPr>
          <w:rStyle w:val="A0"/>
          <w:rFonts w:ascii="Cambria" w:hAnsi="Cambria" w:cs="Times New Roman"/>
          <w:sz w:val="22"/>
          <w:szCs w:val="22"/>
        </w:rPr>
        <w:lastRenderedPageBreak/>
        <w:t>bir şekilde belirtilmiştir. Araştırmaya katılan öğrencilerin kimlikleri belli olmayacak şekilde kodlanmıştır.</w:t>
      </w:r>
    </w:p>
    <w:p w14:paraId="0859E8B2" w14:textId="3A86DA58" w:rsidR="00CD7333" w:rsidRPr="003B48CC" w:rsidRDefault="00551BA2" w:rsidP="000E28A4">
      <w:pPr>
        <w:spacing w:line="240" w:lineRule="auto"/>
        <w:ind w:firstLine="567"/>
        <w:jc w:val="both"/>
        <w:rPr>
          <w:rStyle w:val="A0"/>
          <w:rFonts w:ascii="Cambria" w:hAnsi="Cambria" w:cs="Times New Roman"/>
          <w:sz w:val="22"/>
          <w:szCs w:val="22"/>
        </w:rPr>
      </w:pPr>
      <w:r w:rsidRPr="003B48CC">
        <w:rPr>
          <w:rStyle w:val="A0"/>
          <w:rFonts w:ascii="Cambria" w:hAnsi="Cambria" w:cs="Times New Roman"/>
          <w:sz w:val="22"/>
          <w:szCs w:val="22"/>
        </w:rPr>
        <w:t>Araştırmanın iç güvenirliği yani tutarlılığını sağlamak için yarı yapılandırılmış görüşme formunda elde edilen veriler yorum yapılmadan aktarılmıştır. İçerik analizi yapıldığında elde edilen tema ve kodlar üzerinde araştırmacılar arasında fikir birliğine varılmıştır. Son olarak, araştırmanın dış güvenirliği yani teyit edilebilirliğini artırmak için bir fen eğitimcisi tarafından araştırma sonuçları verilerle karşılaştırılmıştır.</w:t>
      </w:r>
    </w:p>
    <w:p w14:paraId="03B1F5B0" w14:textId="5C61B497" w:rsidR="000367E2" w:rsidRPr="003B48CC" w:rsidRDefault="00577612" w:rsidP="000E28A4">
      <w:pPr>
        <w:spacing w:before="240" w:after="240" w:line="240" w:lineRule="auto"/>
        <w:jc w:val="center"/>
        <w:rPr>
          <w:rStyle w:val="A0"/>
          <w:rFonts w:ascii="Cambria" w:eastAsiaTheme="minorEastAsia" w:hAnsi="Cambria" w:cs="Times New Roman"/>
          <w:b/>
          <w:color w:val="000000" w:themeColor="text1"/>
          <w:kern w:val="24"/>
          <w:sz w:val="22"/>
          <w:szCs w:val="22"/>
        </w:rPr>
      </w:pPr>
      <w:r w:rsidRPr="003B48CC">
        <w:rPr>
          <w:rStyle w:val="A0"/>
          <w:rFonts w:ascii="Cambria" w:hAnsi="Cambria" w:cs="Times New Roman"/>
          <w:b/>
          <w:sz w:val="22"/>
          <w:szCs w:val="22"/>
        </w:rPr>
        <w:t>BULGULAR</w:t>
      </w:r>
    </w:p>
    <w:p w14:paraId="1924FE3E" w14:textId="77777777" w:rsidR="00551BA2" w:rsidRPr="003B48CC" w:rsidRDefault="00551BA2" w:rsidP="000E28A4">
      <w:pPr>
        <w:autoSpaceDE w:val="0"/>
        <w:autoSpaceDN w:val="0"/>
        <w:adjustRightInd w:val="0"/>
        <w:spacing w:after="120" w:line="240" w:lineRule="auto"/>
        <w:jc w:val="both"/>
        <w:rPr>
          <w:rFonts w:ascii="Cambria" w:hAnsi="Cambria" w:cs="Times New Roman"/>
          <w:b/>
          <w:bCs/>
          <w:color w:val="000000"/>
        </w:rPr>
      </w:pPr>
      <w:r w:rsidRPr="003B48CC">
        <w:rPr>
          <w:rFonts w:ascii="Cambria" w:hAnsi="Cambria" w:cs="Times New Roman"/>
          <w:b/>
          <w:bCs/>
          <w:color w:val="000000"/>
        </w:rPr>
        <w:t>Fen Bilimleri Dersine Karşı Duygu ve Düşünceler</w:t>
      </w:r>
    </w:p>
    <w:p w14:paraId="3B3A5070" w14:textId="7791A5A3" w:rsidR="00551BA2" w:rsidRPr="003B48CC" w:rsidRDefault="00551BA2" w:rsidP="000E28A4">
      <w:pPr>
        <w:autoSpaceDE w:val="0"/>
        <w:autoSpaceDN w:val="0"/>
        <w:adjustRightInd w:val="0"/>
        <w:spacing w:after="0" w:line="240" w:lineRule="auto"/>
        <w:ind w:firstLine="567"/>
        <w:jc w:val="both"/>
        <w:rPr>
          <w:rFonts w:ascii="Cambria" w:hAnsi="Cambria" w:cs="Times New Roman"/>
          <w:color w:val="000000"/>
        </w:rPr>
      </w:pPr>
      <w:r w:rsidRPr="003B48CC">
        <w:rPr>
          <w:rFonts w:ascii="Cambria" w:hAnsi="Cambria" w:cs="Times New Roman"/>
          <w:i/>
          <w:iCs/>
          <w:color w:val="000000"/>
        </w:rPr>
        <w:t xml:space="preserve">“Fen bilimleri dersine karşı duygu ve düşünceleriniz nelerdir?” </w:t>
      </w:r>
      <w:r w:rsidRPr="003B48CC">
        <w:rPr>
          <w:rFonts w:ascii="Cambria" w:hAnsi="Cambria" w:cs="Times New Roman"/>
          <w:iCs/>
          <w:color w:val="000000"/>
        </w:rPr>
        <w:t>sorusuna ilişkin</w:t>
      </w:r>
      <w:r w:rsidRPr="003B48CC">
        <w:rPr>
          <w:rFonts w:ascii="Cambria" w:hAnsi="Cambria" w:cs="Times New Roman"/>
          <w:i/>
          <w:iCs/>
          <w:color w:val="000000"/>
        </w:rPr>
        <w:t xml:space="preserve"> </w:t>
      </w:r>
      <w:r w:rsidRPr="003B48CC">
        <w:rPr>
          <w:rFonts w:ascii="Cambria" w:hAnsi="Cambria" w:cs="Times New Roman"/>
          <w:bCs/>
          <w:color w:val="000000"/>
        </w:rPr>
        <w:t>‘‘Fen bilimleri dersine karşı duygu ve düşünceler’’</w:t>
      </w:r>
      <w:r w:rsidRPr="003B48CC">
        <w:rPr>
          <w:rFonts w:ascii="Cambria" w:hAnsi="Cambria" w:cs="Times New Roman"/>
          <w:b/>
          <w:bCs/>
          <w:color w:val="000000"/>
        </w:rPr>
        <w:t xml:space="preserve"> </w:t>
      </w:r>
      <w:r w:rsidRPr="003B48CC">
        <w:rPr>
          <w:rFonts w:ascii="Cambria" w:hAnsi="Cambria" w:cs="Times New Roman"/>
          <w:color w:val="000000"/>
        </w:rPr>
        <w:t xml:space="preserve">kategorisi oluşturulmuştur. Bu kategori altında ortaya çıkan temalar ve kodlar, Tablo </w:t>
      </w:r>
      <w:r w:rsidR="00CC28FC" w:rsidRPr="003B48CC">
        <w:rPr>
          <w:rFonts w:ascii="Cambria" w:hAnsi="Cambria" w:cs="Times New Roman"/>
          <w:color w:val="000000"/>
        </w:rPr>
        <w:t>3</w:t>
      </w:r>
      <w:r w:rsidRPr="003B48CC">
        <w:rPr>
          <w:rFonts w:ascii="Cambria" w:hAnsi="Cambria" w:cs="Times New Roman"/>
          <w:color w:val="000000"/>
        </w:rPr>
        <w:t>’</w:t>
      </w:r>
      <w:r w:rsidR="00CD7333" w:rsidRPr="003B48CC">
        <w:rPr>
          <w:rFonts w:ascii="Cambria" w:hAnsi="Cambria" w:cs="Times New Roman"/>
          <w:color w:val="000000"/>
        </w:rPr>
        <w:t>t</w:t>
      </w:r>
      <w:r w:rsidRPr="003B48CC">
        <w:rPr>
          <w:rFonts w:ascii="Cambria" w:hAnsi="Cambria" w:cs="Times New Roman"/>
          <w:color w:val="000000"/>
        </w:rPr>
        <w:t>e gösterilmiştir.</w:t>
      </w:r>
    </w:p>
    <w:p w14:paraId="472CB034" w14:textId="5756E794" w:rsidR="00551BA2" w:rsidRPr="000E28A4" w:rsidRDefault="00551BA2" w:rsidP="000E28A4">
      <w:pPr>
        <w:autoSpaceDE w:val="0"/>
        <w:autoSpaceDN w:val="0"/>
        <w:adjustRightInd w:val="0"/>
        <w:spacing w:before="120" w:after="120" w:line="240" w:lineRule="auto"/>
        <w:ind w:firstLine="708"/>
        <w:jc w:val="both"/>
        <w:rPr>
          <w:rFonts w:ascii="Cambria" w:hAnsi="Cambria" w:cs="Times New Roman"/>
          <w:iCs/>
          <w:color w:val="000000"/>
          <w:sz w:val="20"/>
        </w:rPr>
      </w:pPr>
      <w:r w:rsidRPr="000E28A4">
        <w:rPr>
          <w:rFonts w:ascii="Cambria" w:hAnsi="Cambria" w:cs="Times New Roman"/>
          <w:b/>
          <w:color w:val="000000"/>
          <w:sz w:val="20"/>
        </w:rPr>
        <w:t xml:space="preserve">Tablo </w:t>
      </w:r>
      <w:r w:rsidR="00CC28FC" w:rsidRPr="000E28A4">
        <w:rPr>
          <w:rFonts w:ascii="Cambria" w:hAnsi="Cambria" w:cs="Times New Roman"/>
          <w:b/>
          <w:color w:val="000000"/>
          <w:sz w:val="20"/>
        </w:rPr>
        <w:t>3</w:t>
      </w:r>
      <w:r w:rsidRPr="000E28A4">
        <w:rPr>
          <w:rFonts w:ascii="Cambria" w:hAnsi="Cambria" w:cs="Times New Roman"/>
          <w:b/>
          <w:color w:val="000000"/>
          <w:sz w:val="20"/>
        </w:rPr>
        <w:t xml:space="preserve">. </w:t>
      </w:r>
      <w:r w:rsidRPr="000E28A4">
        <w:rPr>
          <w:rFonts w:ascii="Cambria" w:hAnsi="Cambria" w:cs="Times New Roman"/>
          <w:i/>
          <w:iCs/>
          <w:color w:val="000000"/>
          <w:sz w:val="20"/>
        </w:rPr>
        <w:t>Fen Bilimleri Dersine Karşı Duygu Ve Düşünceler</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2319"/>
        <w:gridCol w:w="2784"/>
        <w:gridCol w:w="2977"/>
      </w:tblGrid>
      <w:tr w:rsidR="00551BA2" w:rsidRPr="003B48CC" w14:paraId="268C4B7A" w14:textId="77777777" w:rsidTr="00551BA2">
        <w:trPr>
          <w:trHeight w:val="246"/>
        </w:trPr>
        <w:tc>
          <w:tcPr>
            <w:tcW w:w="2319" w:type="dxa"/>
            <w:tcBorders>
              <w:top w:val="single" w:sz="2" w:space="0" w:color="000000"/>
              <w:bottom w:val="single" w:sz="6" w:space="0" w:color="000000"/>
            </w:tcBorders>
            <w:shd w:val="clear" w:color="auto" w:fill="auto"/>
            <w:vAlign w:val="center"/>
          </w:tcPr>
          <w:p w14:paraId="18709ABA" w14:textId="77777777" w:rsidR="00551BA2" w:rsidRPr="003B48CC" w:rsidRDefault="00551BA2" w:rsidP="00551BA2">
            <w:pPr>
              <w:autoSpaceDE w:val="0"/>
              <w:autoSpaceDN w:val="0"/>
              <w:adjustRightInd w:val="0"/>
              <w:spacing w:after="0" w:line="240" w:lineRule="auto"/>
              <w:jc w:val="both"/>
              <w:rPr>
                <w:rFonts w:ascii="Cambria" w:hAnsi="Cambria" w:cs="Times New Roman"/>
                <w:bCs/>
                <w:iCs/>
                <w:color w:val="000000"/>
                <w:sz w:val="20"/>
                <w:szCs w:val="20"/>
              </w:rPr>
            </w:pPr>
            <w:r w:rsidRPr="003B48CC">
              <w:rPr>
                <w:rFonts w:ascii="Cambria" w:hAnsi="Cambria" w:cs="Times New Roman"/>
                <w:bCs/>
                <w:iCs/>
                <w:color w:val="000000"/>
                <w:sz w:val="20"/>
                <w:szCs w:val="20"/>
              </w:rPr>
              <w:t>Katılımcılar</w:t>
            </w:r>
          </w:p>
        </w:tc>
        <w:tc>
          <w:tcPr>
            <w:tcW w:w="2784" w:type="dxa"/>
            <w:tcBorders>
              <w:top w:val="single" w:sz="2" w:space="0" w:color="000000"/>
              <w:bottom w:val="single" w:sz="6" w:space="0" w:color="000000"/>
            </w:tcBorders>
            <w:shd w:val="clear" w:color="auto" w:fill="auto"/>
            <w:vAlign w:val="center"/>
          </w:tcPr>
          <w:p w14:paraId="32EC9143" w14:textId="77777777" w:rsidR="00551BA2" w:rsidRPr="003B48CC" w:rsidRDefault="00551BA2" w:rsidP="00551BA2">
            <w:pPr>
              <w:autoSpaceDE w:val="0"/>
              <w:autoSpaceDN w:val="0"/>
              <w:adjustRightInd w:val="0"/>
              <w:spacing w:after="0" w:line="240" w:lineRule="auto"/>
              <w:jc w:val="both"/>
              <w:rPr>
                <w:rFonts w:ascii="Cambria" w:hAnsi="Cambria" w:cs="Times New Roman"/>
                <w:bCs/>
                <w:iCs/>
                <w:color w:val="000000"/>
                <w:sz w:val="20"/>
                <w:szCs w:val="20"/>
              </w:rPr>
            </w:pPr>
            <w:r w:rsidRPr="003B48CC">
              <w:rPr>
                <w:rFonts w:ascii="Cambria" w:hAnsi="Cambria" w:cs="Times New Roman"/>
                <w:bCs/>
                <w:iCs/>
                <w:color w:val="000000"/>
                <w:sz w:val="20"/>
                <w:szCs w:val="20"/>
              </w:rPr>
              <w:t>Duygu</w:t>
            </w:r>
          </w:p>
        </w:tc>
        <w:tc>
          <w:tcPr>
            <w:tcW w:w="2977" w:type="dxa"/>
            <w:tcBorders>
              <w:top w:val="single" w:sz="2" w:space="0" w:color="000000"/>
              <w:bottom w:val="single" w:sz="6" w:space="0" w:color="000000"/>
            </w:tcBorders>
            <w:shd w:val="clear" w:color="auto" w:fill="auto"/>
            <w:vAlign w:val="center"/>
          </w:tcPr>
          <w:p w14:paraId="388D79F4" w14:textId="77777777" w:rsidR="00551BA2" w:rsidRPr="003B48CC" w:rsidRDefault="00551BA2" w:rsidP="00551BA2">
            <w:pPr>
              <w:autoSpaceDE w:val="0"/>
              <w:autoSpaceDN w:val="0"/>
              <w:adjustRightInd w:val="0"/>
              <w:spacing w:after="0" w:line="240" w:lineRule="auto"/>
              <w:jc w:val="both"/>
              <w:rPr>
                <w:rFonts w:ascii="Cambria" w:hAnsi="Cambria" w:cs="Times New Roman"/>
                <w:bCs/>
                <w:iCs/>
                <w:color w:val="000000"/>
                <w:sz w:val="20"/>
                <w:szCs w:val="20"/>
              </w:rPr>
            </w:pPr>
            <w:r w:rsidRPr="003B48CC">
              <w:rPr>
                <w:rFonts w:ascii="Cambria" w:hAnsi="Cambria" w:cs="Times New Roman"/>
                <w:bCs/>
                <w:iCs/>
                <w:color w:val="000000"/>
                <w:sz w:val="20"/>
                <w:szCs w:val="20"/>
              </w:rPr>
              <w:t>Düşünce</w:t>
            </w:r>
          </w:p>
        </w:tc>
      </w:tr>
      <w:tr w:rsidR="00551BA2" w:rsidRPr="003B48CC" w14:paraId="5E7DDF55" w14:textId="77777777" w:rsidTr="00551BA2">
        <w:tc>
          <w:tcPr>
            <w:tcW w:w="2319" w:type="dxa"/>
            <w:shd w:val="clear" w:color="auto" w:fill="auto"/>
            <w:vAlign w:val="center"/>
          </w:tcPr>
          <w:p w14:paraId="6F3845E2"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Fatma</w:t>
            </w:r>
          </w:p>
        </w:tc>
        <w:tc>
          <w:tcPr>
            <w:tcW w:w="2784" w:type="dxa"/>
            <w:shd w:val="clear" w:color="auto" w:fill="auto"/>
            <w:vAlign w:val="center"/>
          </w:tcPr>
          <w:p w14:paraId="5CDDE2A4"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Sevme</w:t>
            </w:r>
          </w:p>
        </w:tc>
        <w:tc>
          <w:tcPr>
            <w:tcW w:w="2977" w:type="dxa"/>
            <w:shd w:val="clear" w:color="auto" w:fill="auto"/>
            <w:vAlign w:val="center"/>
          </w:tcPr>
          <w:p w14:paraId="474C8B03"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Olumlu düşünce</w:t>
            </w:r>
          </w:p>
        </w:tc>
      </w:tr>
      <w:tr w:rsidR="00551BA2" w:rsidRPr="003B48CC" w14:paraId="5B8E7292" w14:textId="77777777" w:rsidTr="00551BA2">
        <w:tc>
          <w:tcPr>
            <w:tcW w:w="2319" w:type="dxa"/>
            <w:shd w:val="clear" w:color="auto" w:fill="auto"/>
            <w:vAlign w:val="center"/>
          </w:tcPr>
          <w:p w14:paraId="1DEDB9A4"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Ayşe</w:t>
            </w:r>
          </w:p>
        </w:tc>
        <w:tc>
          <w:tcPr>
            <w:tcW w:w="2784" w:type="dxa"/>
            <w:shd w:val="clear" w:color="auto" w:fill="auto"/>
            <w:vAlign w:val="center"/>
          </w:tcPr>
          <w:p w14:paraId="43F7826C"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Sevme</w:t>
            </w:r>
          </w:p>
        </w:tc>
        <w:tc>
          <w:tcPr>
            <w:tcW w:w="2977" w:type="dxa"/>
            <w:shd w:val="clear" w:color="auto" w:fill="auto"/>
            <w:vAlign w:val="center"/>
          </w:tcPr>
          <w:p w14:paraId="09534BC5"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Zor bir ders</w:t>
            </w:r>
          </w:p>
        </w:tc>
      </w:tr>
      <w:tr w:rsidR="00551BA2" w:rsidRPr="003B48CC" w14:paraId="5CF369BE" w14:textId="77777777" w:rsidTr="00551BA2">
        <w:tc>
          <w:tcPr>
            <w:tcW w:w="2319" w:type="dxa"/>
            <w:shd w:val="clear" w:color="auto" w:fill="auto"/>
            <w:vAlign w:val="center"/>
          </w:tcPr>
          <w:p w14:paraId="02CE391D"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Ali</w:t>
            </w:r>
          </w:p>
        </w:tc>
        <w:tc>
          <w:tcPr>
            <w:tcW w:w="2784" w:type="dxa"/>
            <w:shd w:val="clear" w:color="auto" w:fill="auto"/>
            <w:vAlign w:val="center"/>
          </w:tcPr>
          <w:p w14:paraId="3C71BA7E"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w:t>
            </w:r>
          </w:p>
        </w:tc>
        <w:tc>
          <w:tcPr>
            <w:tcW w:w="2977" w:type="dxa"/>
            <w:shd w:val="clear" w:color="auto" w:fill="auto"/>
            <w:vAlign w:val="center"/>
          </w:tcPr>
          <w:p w14:paraId="720C4D03"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Günlük hayatla bağlantılı</w:t>
            </w:r>
          </w:p>
        </w:tc>
      </w:tr>
      <w:tr w:rsidR="00551BA2" w:rsidRPr="003B48CC" w14:paraId="4C71A616" w14:textId="77777777" w:rsidTr="000E28A4">
        <w:trPr>
          <w:trHeight w:val="379"/>
        </w:trPr>
        <w:tc>
          <w:tcPr>
            <w:tcW w:w="2319" w:type="dxa"/>
            <w:tcBorders>
              <w:bottom w:val="single" w:sz="2" w:space="0" w:color="000000"/>
            </w:tcBorders>
            <w:shd w:val="clear" w:color="auto" w:fill="auto"/>
            <w:vAlign w:val="center"/>
          </w:tcPr>
          <w:p w14:paraId="012C8F65"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Veli</w:t>
            </w:r>
          </w:p>
        </w:tc>
        <w:tc>
          <w:tcPr>
            <w:tcW w:w="2784" w:type="dxa"/>
            <w:tcBorders>
              <w:bottom w:val="single" w:sz="2" w:space="0" w:color="000000"/>
            </w:tcBorders>
            <w:shd w:val="clear" w:color="auto" w:fill="auto"/>
            <w:vAlign w:val="center"/>
          </w:tcPr>
          <w:p w14:paraId="2585C25A"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Sevme</w:t>
            </w:r>
          </w:p>
        </w:tc>
        <w:tc>
          <w:tcPr>
            <w:tcW w:w="2977" w:type="dxa"/>
            <w:tcBorders>
              <w:bottom w:val="single" w:sz="2" w:space="0" w:color="000000"/>
            </w:tcBorders>
            <w:shd w:val="clear" w:color="auto" w:fill="auto"/>
            <w:vAlign w:val="center"/>
          </w:tcPr>
          <w:p w14:paraId="177DB411" w14:textId="77777777" w:rsidR="00551BA2" w:rsidRPr="003B48CC" w:rsidRDefault="00551BA2" w:rsidP="00551BA2">
            <w:pPr>
              <w:autoSpaceDE w:val="0"/>
              <w:autoSpaceDN w:val="0"/>
              <w:adjustRightInd w:val="0"/>
              <w:spacing w:after="0" w:line="240" w:lineRule="auto"/>
              <w:jc w:val="both"/>
              <w:rPr>
                <w:rFonts w:ascii="Cambria" w:hAnsi="Cambria" w:cs="Times New Roman"/>
                <w:color w:val="000000"/>
                <w:sz w:val="20"/>
                <w:szCs w:val="20"/>
              </w:rPr>
            </w:pPr>
            <w:r w:rsidRPr="003B48CC">
              <w:rPr>
                <w:rFonts w:ascii="Cambria" w:hAnsi="Cambria" w:cs="Times New Roman"/>
                <w:color w:val="000000"/>
                <w:sz w:val="20"/>
                <w:szCs w:val="20"/>
              </w:rPr>
              <w:t>Günlük hayatla bağlantılı</w:t>
            </w:r>
          </w:p>
        </w:tc>
      </w:tr>
    </w:tbl>
    <w:p w14:paraId="3EFD7B23" w14:textId="77777777" w:rsidR="00551BA2" w:rsidRPr="003B48CC" w:rsidRDefault="00551BA2" w:rsidP="000E28A4">
      <w:pPr>
        <w:autoSpaceDE w:val="0"/>
        <w:autoSpaceDN w:val="0"/>
        <w:adjustRightInd w:val="0"/>
        <w:spacing w:before="120" w:after="0" w:line="240" w:lineRule="auto"/>
        <w:ind w:firstLine="567"/>
        <w:jc w:val="both"/>
        <w:rPr>
          <w:rFonts w:ascii="Cambria" w:hAnsi="Cambria" w:cs="Times New Roman"/>
          <w:color w:val="000000"/>
        </w:rPr>
      </w:pPr>
      <w:r w:rsidRPr="003B48CC">
        <w:rPr>
          <w:rFonts w:ascii="Cambria" w:hAnsi="Cambria" w:cs="Times New Roman"/>
          <w:color w:val="000000"/>
        </w:rPr>
        <w:t>Katılımcıların görüşleri doğrultusunda ‘‘Duygu’’ ve ‘‘Düşünce’’ temaları oluşturulmuştur. Bu bağlamda ‘‘Duygu’’ temasında ‘‘Sevme’’ kodu ortaya çıkarılmış ve ‘‘Düşünce’’ temasında da; ‘‘Olumlu düşünce’’, ‘‘Zor bir ders’’, ‘‘Günlük hayatla bağlantılı’’ kodları oluşturulmuştur.</w:t>
      </w:r>
    </w:p>
    <w:p w14:paraId="35AD733C" w14:textId="1D69C77B" w:rsidR="000367E2" w:rsidRPr="003B48CC" w:rsidRDefault="00551BA2" w:rsidP="000E28A4">
      <w:pPr>
        <w:autoSpaceDE w:val="0"/>
        <w:autoSpaceDN w:val="0"/>
        <w:adjustRightInd w:val="0"/>
        <w:spacing w:after="0" w:line="240" w:lineRule="auto"/>
        <w:ind w:firstLine="567"/>
        <w:jc w:val="both"/>
        <w:rPr>
          <w:rFonts w:ascii="Cambria" w:hAnsi="Cambria" w:cs="Times New Roman"/>
        </w:rPr>
      </w:pPr>
      <w:r w:rsidRPr="003B48CC">
        <w:rPr>
          <w:rFonts w:ascii="Cambria" w:hAnsi="Cambria" w:cs="Times New Roman"/>
          <w:color w:val="000000"/>
        </w:rPr>
        <w:t xml:space="preserve">Katılımcılardan Fatma; </w:t>
      </w:r>
      <w:r w:rsidRPr="003B48CC">
        <w:rPr>
          <w:rFonts w:ascii="Cambria" w:hAnsi="Cambria" w:cs="Times New Roman"/>
          <w:i/>
          <w:iCs/>
          <w:color w:val="000000"/>
        </w:rPr>
        <w:t>‘‘Fen bilimleri dersini çok seviyorum… Çok sevdiğim bir ders’’</w:t>
      </w:r>
      <w:r w:rsidRPr="003B48CC">
        <w:rPr>
          <w:rFonts w:ascii="Cambria" w:hAnsi="Cambria" w:cs="Times New Roman"/>
          <w:color w:val="000000"/>
        </w:rPr>
        <w:t xml:space="preserve"> diye belirttiği görüşünde oluşturulan sevme kodunu desteklerken,</w:t>
      </w:r>
      <w:r w:rsidRPr="003B48CC">
        <w:rPr>
          <w:rFonts w:ascii="Cambria" w:hAnsi="Cambria" w:cs="Times New Roman"/>
          <w:i/>
          <w:iCs/>
          <w:color w:val="000000"/>
        </w:rPr>
        <w:t xml:space="preserve"> ‘‘…çok iyi bir ders’’</w:t>
      </w:r>
      <w:r w:rsidRPr="003B48CC">
        <w:rPr>
          <w:rFonts w:ascii="Cambria" w:hAnsi="Cambria" w:cs="Times New Roman"/>
          <w:color w:val="000000"/>
        </w:rPr>
        <w:t xml:space="preserve"> sözü ile de fen bilimleri dersine karşı olumlu düşündüğünü belirtmiştir. Katılımcılardan Ali ve Veli fen bilimlerine karşı düşüncelerini günlük hayatla bağlantılı olduğunu ifade etmişlerdir. Veli bu görüşünü; </w:t>
      </w:r>
      <w:r w:rsidRPr="003B48CC">
        <w:rPr>
          <w:rFonts w:ascii="Cambria" w:hAnsi="Cambria" w:cs="Times New Roman"/>
          <w:i/>
          <w:iCs/>
          <w:color w:val="000000"/>
        </w:rPr>
        <w:t>‘‘Çok seviyorum. Günlük hayatta kullandığımız için seviyorum’’</w:t>
      </w:r>
      <w:r w:rsidRPr="003B48CC">
        <w:rPr>
          <w:rFonts w:ascii="Cambria" w:hAnsi="Cambria" w:cs="Times New Roman"/>
          <w:color w:val="000000"/>
        </w:rPr>
        <w:t xml:space="preserve"> diye ifade ederken, fen bilimleri dersini sevme sebebini ise bu dersin günlük hayatla bağlantılı olmasına bağlamaktadır. Ayşe ise; fen bilimleri dersini sevdiğini ifade etmiş, fakat düşüncesini </w:t>
      </w:r>
      <w:r w:rsidRPr="003B48CC">
        <w:rPr>
          <w:rFonts w:ascii="Cambria" w:hAnsi="Cambria" w:cs="Times New Roman"/>
          <w:i/>
          <w:iCs/>
          <w:color w:val="000000"/>
        </w:rPr>
        <w:t>‘‘…fen dersini çok zor buluyorum… Bunun için çok çalışmak lazım…’’</w:t>
      </w:r>
      <w:r w:rsidRPr="003B48CC">
        <w:rPr>
          <w:rFonts w:ascii="Cambria" w:hAnsi="Cambria" w:cs="Times New Roman"/>
          <w:color w:val="000000"/>
        </w:rPr>
        <w:t xml:space="preserve"> diye zor bir ders olarak belirtmiştir.</w:t>
      </w:r>
    </w:p>
    <w:p w14:paraId="517C41F2" w14:textId="23878E5E" w:rsidR="00D73455" w:rsidRPr="003B48CC" w:rsidRDefault="00D73455" w:rsidP="000E28A4">
      <w:pPr>
        <w:spacing w:before="120" w:after="120" w:line="240" w:lineRule="auto"/>
        <w:jc w:val="both"/>
        <w:rPr>
          <w:rFonts w:ascii="Cambria" w:hAnsi="Cambria" w:cs="Times New Roman"/>
          <w:b/>
          <w:bCs/>
        </w:rPr>
      </w:pPr>
      <w:r w:rsidRPr="003B48CC">
        <w:rPr>
          <w:rFonts w:ascii="Cambria" w:hAnsi="Cambria" w:cs="Times New Roman"/>
          <w:b/>
          <w:bCs/>
        </w:rPr>
        <w:t>Öne</w:t>
      </w:r>
      <w:r w:rsidR="000E28A4">
        <w:rPr>
          <w:rFonts w:ascii="Cambria" w:hAnsi="Cambria" w:cs="Times New Roman"/>
          <w:b/>
          <w:bCs/>
        </w:rPr>
        <w:t>m</w:t>
      </w:r>
    </w:p>
    <w:p w14:paraId="5D40C130" w14:textId="231C5495" w:rsidR="00D73455" w:rsidRPr="003B48CC" w:rsidRDefault="00D73455" w:rsidP="000E28A4">
      <w:pPr>
        <w:spacing w:after="0" w:line="240" w:lineRule="auto"/>
        <w:ind w:firstLine="567"/>
        <w:contextualSpacing/>
        <w:jc w:val="both"/>
        <w:rPr>
          <w:rFonts w:ascii="Cambria" w:hAnsi="Cambria" w:cs="Times New Roman"/>
        </w:rPr>
      </w:pPr>
      <w:r w:rsidRPr="003B48CC">
        <w:rPr>
          <w:rFonts w:ascii="Cambria" w:hAnsi="Cambria" w:cs="Times New Roman"/>
          <w:i/>
          <w:iCs/>
        </w:rPr>
        <w:t xml:space="preserve">‘‘Size göre fen bilimleri dersi önemli midir? Fen bilimleri dersi için fen bilgisi öğretmeninin önemli olduğunu düşünüyor musunuz? Neden? Fen bilimleri öğretmeninizin cinsiyeti fen dersine verdiğiniz önemi değiştiriyor mu?’’ </w:t>
      </w:r>
      <w:r w:rsidRPr="003B48CC">
        <w:rPr>
          <w:rFonts w:ascii="Cambria" w:hAnsi="Cambria" w:cs="Times New Roman"/>
        </w:rPr>
        <w:t>sorusuna ilişkin</w:t>
      </w:r>
      <w:r w:rsidRPr="003B48CC">
        <w:rPr>
          <w:rFonts w:ascii="Cambria" w:hAnsi="Cambria" w:cs="Times New Roman"/>
          <w:bCs/>
        </w:rPr>
        <w:t xml:space="preserve"> ‘‘Önem’’ </w:t>
      </w:r>
      <w:r w:rsidRPr="003B48CC">
        <w:rPr>
          <w:rFonts w:ascii="Cambria" w:hAnsi="Cambria" w:cs="Times New Roman"/>
        </w:rPr>
        <w:t xml:space="preserve">kategorisi oluşturulmuştur. Bu kategori altında ortaya çıkan temalar ve kodlar, Tablo </w:t>
      </w:r>
      <w:r w:rsidR="00CD7333" w:rsidRPr="003B48CC">
        <w:rPr>
          <w:rFonts w:ascii="Cambria" w:hAnsi="Cambria" w:cs="Times New Roman"/>
        </w:rPr>
        <w:t>4</w:t>
      </w:r>
      <w:r w:rsidRPr="003B48CC">
        <w:rPr>
          <w:rFonts w:ascii="Cambria" w:hAnsi="Cambria" w:cs="Times New Roman"/>
        </w:rPr>
        <w:t>’te gösterilmiştir.</w:t>
      </w:r>
    </w:p>
    <w:p w14:paraId="7F2B49A1" w14:textId="4650AF79" w:rsidR="00D73455" w:rsidRPr="003B48CC" w:rsidRDefault="00D73455" w:rsidP="000E28A4">
      <w:pPr>
        <w:spacing w:before="120" w:after="120" w:line="240" w:lineRule="auto"/>
        <w:ind w:firstLine="709"/>
        <w:jc w:val="both"/>
        <w:rPr>
          <w:rFonts w:ascii="Cambria" w:hAnsi="Cambria" w:cs="Times New Roman"/>
          <w:i/>
          <w:iCs/>
        </w:rPr>
      </w:pPr>
      <w:r w:rsidRPr="003B48CC">
        <w:rPr>
          <w:rFonts w:ascii="Cambria" w:hAnsi="Cambria" w:cs="Times New Roman"/>
          <w:b/>
        </w:rPr>
        <w:t xml:space="preserve">Tablo </w:t>
      </w:r>
      <w:r w:rsidR="00CD7333" w:rsidRPr="003B48CC">
        <w:rPr>
          <w:rFonts w:ascii="Cambria" w:hAnsi="Cambria" w:cs="Times New Roman"/>
          <w:b/>
        </w:rPr>
        <w:t>4</w:t>
      </w:r>
      <w:r w:rsidRPr="003B48CC">
        <w:rPr>
          <w:rFonts w:ascii="Cambria" w:hAnsi="Cambria" w:cs="Times New Roman"/>
          <w:b/>
        </w:rPr>
        <w:t xml:space="preserve">. </w:t>
      </w:r>
      <w:r w:rsidRPr="003B48CC">
        <w:rPr>
          <w:rFonts w:ascii="Cambria" w:hAnsi="Cambria" w:cs="Times New Roman"/>
          <w:i/>
          <w:iCs/>
        </w:rPr>
        <w:t>Fen Bilimleri Dersinin Önemi Hakkındaki Öğrenci Görüşleri</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2835"/>
        <w:gridCol w:w="2977"/>
      </w:tblGrid>
      <w:tr w:rsidR="00D73455" w:rsidRPr="003B48CC" w14:paraId="48229B1E" w14:textId="77777777" w:rsidTr="00D73455">
        <w:trPr>
          <w:trHeight w:val="300"/>
        </w:trPr>
        <w:tc>
          <w:tcPr>
            <w:tcW w:w="2835" w:type="dxa"/>
            <w:tcBorders>
              <w:top w:val="single" w:sz="2" w:space="0" w:color="000000"/>
              <w:bottom w:val="single" w:sz="6" w:space="0" w:color="000000"/>
            </w:tcBorders>
            <w:shd w:val="clear" w:color="auto" w:fill="auto"/>
            <w:vAlign w:val="center"/>
          </w:tcPr>
          <w:p w14:paraId="3AB4B128"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Tema</w:t>
            </w:r>
          </w:p>
        </w:tc>
        <w:tc>
          <w:tcPr>
            <w:tcW w:w="2977" w:type="dxa"/>
            <w:tcBorders>
              <w:top w:val="single" w:sz="2" w:space="0" w:color="000000"/>
              <w:bottom w:val="single" w:sz="6" w:space="0" w:color="000000"/>
            </w:tcBorders>
            <w:shd w:val="clear" w:color="auto" w:fill="auto"/>
            <w:vAlign w:val="center"/>
          </w:tcPr>
          <w:p w14:paraId="40FD1530"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Önemli</w:t>
            </w:r>
          </w:p>
        </w:tc>
      </w:tr>
      <w:tr w:rsidR="00D73455" w:rsidRPr="003B48CC" w14:paraId="34B3528E" w14:textId="77777777" w:rsidTr="00D73455">
        <w:tc>
          <w:tcPr>
            <w:tcW w:w="2835" w:type="dxa"/>
            <w:tcBorders>
              <w:top w:val="single" w:sz="6" w:space="0" w:color="000000"/>
              <w:bottom w:val="nil"/>
            </w:tcBorders>
            <w:shd w:val="clear" w:color="auto" w:fill="auto"/>
            <w:vAlign w:val="center"/>
          </w:tcPr>
          <w:p w14:paraId="72A5AF14"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sz w:val="20"/>
                <w:szCs w:val="20"/>
              </w:rPr>
              <w:t>Fen bilimleri dersi</w:t>
            </w:r>
          </w:p>
        </w:tc>
        <w:tc>
          <w:tcPr>
            <w:tcW w:w="2977" w:type="dxa"/>
            <w:tcBorders>
              <w:top w:val="single" w:sz="6" w:space="0" w:color="000000"/>
              <w:bottom w:val="nil"/>
            </w:tcBorders>
            <w:shd w:val="clear" w:color="auto" w:fill="auto"/>
            <w:vAlign w:val="center"/>
          </w:tcPr>
          <w:p w14:paraId="593A82A8"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Fatma, Ayşe, Ali, Veli</w:t>
            </w:r>
          </w:p>
        </w:tc>
      </w:tr>
      <w:tr w:rsidR="00D73455" w:rsidRPr="003B48CC" w14:paraId="5E82A7CF" w14:textId="77777777" w:rsidTr="00D73455">
        <w:tc>
          <w:tcPr>
            <w:tcW w:w="2835" w:type="dxa"/>
            <w:tcBorders>
              <w:top w:val="nil"/>
              <w:bottom w:val="nil"/>
            </w:tcBorders>
            <w:shd w:val="clear" w:color="auto" w:fill="auto"/>
            <w:vAlign w:val="center"/>
          </w:tcPr>
          <w:p w14:paraId="5E72DE29" w14:textId="77777777" w:rsidR="00D73455" w:rsidRPr="003B48CC" w:rsidRDefault="00D73455" w:rsidP="00D73455">
            <w:pPr>
              <w:spacing w:line="240" w:lineRule="auto"/>
              <w:contextualSpacing/>
              <w:jc w:val="both"/>
              <w:rPr>
                <w:rFonts w:ascii="Cambria" w:hAnsi="Cambria" w:cs="Times New Roman"/>
                <w:bCs/>
                <w:sz w:val="20"/>
                <w:szCs w:val="20"/>
              </w:rPr>
            </w:pPr>
            <w:r w:rsidRPr="003B48CC">
              <w:rPr>
                <w:rFonts w:ascii="Cambria" w:hAnsi="Cambria" w:cs="Times New Roman"/>
                <w:bCs/>
                <w:sz w:val="20"/>
                <w:szCs w:val="20"/>
              </w:rPr>
              <w:t>Fen bilimleri öğretmeni</w:t>
            </w:r>
          </w:p>
        </w:tc>
        <w:tc>
          <w:tcPr>
            <w:tcW w:w="2977" w:type="dxa"/>
            <w:tcBorders>
              <w:top w:val="nil"/>
              <w:bottom w:val="nil"/>
            </w:tcBorders>
            <w:shd w:val="clear" w:color="auto" w:fill="auto"/>
            <w:vAlign w:val="center"/>
          </w:tcPr>
          <w:p w14:paraId="77C1BD28"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Fatma, Ayşe, Ali, Veli</w:t>
            </w:r>
          </w:p>
        </w:tc>
      </w:tr>
      <w:tr w:rsidR="00D73455" w:rsidRPr="003B48CC" w14:paraId="5505B279" w14:textId="77777777" w:rsidTr="00D73455">
        <w:tc>
          <w:tcPr>
            <w:tcW w:w="2835" w:type="dxa"/>
            <w:tcBorders>
              <w:top w:val="nil"/>
              <w:bottom w:val="single" w:sz="6" w:space="0" w:color="000000"/>
            </w:tcBorders>
            <w:shd w:val="clear" w:color="auto" w:fill="auto"/>
            <w:vAlign w:val="center"/>
          </w:tcPr>
          <w:p w14:paraId="556C88D7" w14:textId="77777777" w:rsidR="00D73455" w:rsidRPr="003B48CC" w:rsidRDefault="00D73455" w:rsidP="00D73455">
            <w:pPr>
              <w:spacing w:line="240" w:lineRule="auto"/>
              <w:contextualSpacing/>
              <w:jc w:val="both"/>
              <w:rPr>
                <w:rFonts w:ascii="Cambria" w:hAnsi="Cambria" w:cs="Times New Roman"/>
                <w:bCs/>
                <w:sz w:val="20"/>
                <w:szCs w:val="20"/>
              </w:rPr>
            </w:pPr>
            <w:r w:rsidRPr="003B48CC">
              <w:rPr>
                <w:rFonts w:ascii="Cambria" w:hAnsi="Cambria" w:cs="Times New Roman"/>
                <w:bCs/>
                <w:sz w:val="20"/>
                <w:szCs w:val="20"/>
              </w:rPr>
              <w:t>Öğretmen cinsiyeti</w:t>
            </w:r>
          </w:p>
        </w:tc>
        <w:tc>
          <w:tcPr>
            <w:tcW w:w="2977" w:type="dxa"/>
            <w:tcBorders>
              <w:top w:val="nil"/>
              <w:bottom w:val="single" w:sz="6" w:space="0" w:color="000000"/>
            </w:tcBorders>
            <w:shd w:val="clear" w:color="auto" w:fill="auto"/>
            <w:vAlign w:val="center"/>
          </w:tcPr>
          <w:p w14:paraId="3FCA7560"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Fatma, Ayşe, Veli</w:t>
            </w:r>
          </w:p>
        </w:tc>
      </w:tr>
    </w:tbl>
    <w:p w14:paraId="2612E007" w14:textId="77777777" w:rsidR="00D73455" w:rsidRPr="003B48CC" w:rsidRDefault="00D73455" w:rsidP="00D73455">
      <w:pPr>
        <w:spacing w:line="240" w:lineRule="auto"/>
        <w:ind w:firstLine="708"/>
        <w:contextualSpacing/>
        <w:jc w:val="both"/>
        <w:rPr>
          <w:rFonts w:ascii="Cambria" w:hAnsi="Cambria" w:cs="Times New Roman"/>
        </w:rPr>
      </w:pPr>
    </w:p>
    <w:p w14:paraId="569CBA8D"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‘‘Fen bilimleri dersi’’, ‘‘Fen bilimleri öğretmeni’’, ‘‘Öğretmen cinsiyeti’’, temaları oluşturulmuştur. Bu bağlamda ‘‘Fen bilimleri dersi’’ ve ‘‘Fen bilimleri öğretmeni’’, ‘‘Öğretmen cinsiyeti’’ temalarında ‘‘Önemli’’ kodu ortaya çıkarılmış ve katılımcılar bu kodlar altında sınıflandırılmıştır. </w:t>
      </w:r>
    </w:p>
    <w:p w14:paraId="55AD90F5"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fen bilimleri dersinin ve fen bilimleri öğretmeninin önemli olduğunu ifade ederken; </w:t>
      </w:r>
      <w:r w:rsidRPr="003B48CC">
        <w:rPr>
          <w:rFonts w:ascii="Cambria" w:hAnsi="Cambria" w:cs="Times New Roman"/>
          <w:i/>
          <w:iCs/>
        </w:rPr>
        <w:t>‘‘Bilime yani... İleride karşımıza bir kişinin sorduğu soruya cevabımızı verebiliriz.’’</w:t>
      </w:r>
      <w:r w:rsidRPr="003B48CC">
        <w:rPr>
          <w:rFonts w:ascii="Cambria" w:hAnsi="Cambria" w:cs="Times New Roman"/>
        </w:rPr>
        <w:t xml:space="preserve"> diye belirttiği görüşünde fen bilimleri dersinin bilimsel okuryazarlık açısından önemli olduğunu öne sürmüştür. </w:t>
      </w:r>
    </w:p>
    <w:p w14:paraId="7E9EE9C2"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lastRenderedPageBreak/>
        <w:t xml:space="preserve">Katılımcılardan Ali ve Ayşe’de fen bilimleri dersinin ve fen bilimleri öğretmeninin önemli olduğunu ifade etmişlerdir. Ayşe günlük hayatı vurgulayan şu sözleriyle; </w:t>
      </w:r>
      <w:r w:rsidRPr="003B48CC">
        <w:rPr>
          <w:rFonts w:ascii="Cambria" w:hAnsi="Cambria" w:cs="Times New Roman"/>
          <w:i/>
          <w:iCs/>
        </w:rPr>
        <w:t xml:space="preserve">‘‘…günlük hayatta çok sık kullanıldığı için önemli buluyorum öğretmeni.’’ </w:t>
      </w:r>
      <w:r w:rsidRPr="003B48CC">
        <w:rPr>
          <w:rFonts w:ascii="Cambria" w:hAnsi="Cambria" w:cs="Times New Roman"/>
        </w:rPr>
        <w:t>ifade ettiği görüşünde fen bilimleri öğretmeninin fen öğretimi için önemli olduğunu vurgulamıştır.</w:t>
      </w:r>
    </w:p>
    <w:p w14:paraId="317AA0C1" w14:textId="77777777" w:rsidR="00D73455" w:rsidRPr="003B48CC" w:rsidRDefault="00D73455" w:rsidP="000E28A4">
      <w:pPr>
        <w:spacing w:after="0"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ve Veli fen bilimleri dersine verdikleri önemin değişmesinde öğretmenin cinsiyetinin etkili olduğunu belirtmişlerdir. Fatma; </w:t>
      </w:r>
      <w:r w:rsidRPr="003B48CC">
        <w:rPr>
          <w:rFonts w:ascii="Cambria" w:hAnsi="Cambria" w:cs="Times New Roman"/>
          <w:i/>
          <w:iCs/>
        </w:rPr>
        <w:t>‘‘…kız olunca kendime daha çok yakın hissediyorum’’</w:t>
      </w:r>
      <w:r w:rsidRPr="003B48CC">
        <w:rPr>
          <w:rFonts w:ascii="Cambria" w:hAnsi="Cambria" w:cs="Times New Roman"/>
        </w:rPr>
        <w:t xml:space="preserve"> diye belirttiği görüşünde, fen öğretmeninin cinsiyeti kadın olduğunda kendisine daha yakın hissettiğini ve </w:t>
      </w:r>
      <w:r w:rsidRPr="003B48CC">
        <w:rPr>
          <w:rFonts w:ascii="Cambria" w:hAnsi="Cambria" w:cs="Times New Roman"/>
          <w:i/>
          <w:iCs/>
        </w:rPr>
        <w:t xml:space="preserve">‘‘…anlattırma şekli falan çok iyi’’ </w:t>
      </w:r>
      <w:r w:rsidRPr="003B48CC">
        <w:rPr>
          <w:rFonts w:ascii="Cambria" w:hAnsi="Cambria" w:cs="Times New Roman"/>
        </w:rPr>
        <w:t xml:space="preserve">diye belirttiği görüşünde de kadın öğretmenin daha iyi anlattığını belirtmiştir. Ayşe ise; </w:t>
      </w:r>
      <w:r w:rsidRPr="003B48CC">
        <w:rPr>
          <w:rFonts w:ascii="Cambria" w:hAnsi="Cambria" w:cs="Times New Roman"/>
          <w:i/>
          <w:iCs/>
        </w:rPr>
        <w:t xml:space="preserve">‘‘…bazı erkek öğretmenlerimiz daha iyi anlatabiliyor’’ </w:t>
      </w:r>
      <w:r w:rsidRPr="003B48CC">
        <w:rPr>
          <w:rFonts w:ascii="Cambria" w:hAnsi="Cambria" w:cs="Times New Roman"/>
        </w:rPr>
        <w:t>diye belirttiği görüşünde fen bilimleri öğretmeninin cinsiyeti erkek olduğunda daha iyi anlatacağını ifade etmiştir. Katılımcılardan Veli ise;</w:t>
      </w:r>
      <w:r w:rsidRPr="003B48CC">
        <w:rPr>
          <w:rFonts w:ascii="Cambria" w:hAnsi="Cambria" w:cs="Times New Roman"/>
          <w:i/>
          <w:iCs/>
        </w:rPr>
        <w:t>‘‘…erkek öğretmen olunca bizler yaramazlık yaptığımızda (ıı..) bize kızıyor…Kadın öğretmen kızmıyor’’</w:t>
      </w:r>
      <w:r w:rsidRPr="003B48CC">
        <w:rPr>
          <w:rFonts w:ascii="Cambria" w:hAnsi="Cambria" w:cs="Times New Roman"/>
        </w:rPr>
        <w:t xml:space="preserve"> diye belirttiği görüşünde erkek öğretmenlerin kızdığını, kadın öğretmenlerin kızmadığını bu yüzden de fen bilimleri öğretmeninin kadın olmasını istediğini ifade etmiştir. Öğretmen cinsiyetinin önemli olmadığını ifade eden Ali ise; </w:t>
      </w:r>
      <w:r w:rsidRPr="003B48CC">
        <w:rPr>
          <w:rFonts w:ascii="Cambria" w:hAnsi="Cambria" w:cs="Times New Roman"/>
          <w:i/>
          <w:iCs/>
        </w:rPr>
        <w:t>‘‘…. yani erkek de olsa kızda olsa önemli değil…’’</w:t>
      </w:r>
      <w:r w:rsidRPr="003B48CC">
        <w:rPr>
          <w:rFonts w:ascii="Cambria" w:hAnsi="Cambria" w:cs="Times New Roman"/>
        </w:rPr>
        <w:t xml:space="preserve"> şeklinde düşüncesini belirtmiştir.</w:t>
      </w:r>
    </w:p>
    <w:p w14:paraId="4875C788" w14:textId="77777777" w:rsidR="00D73455" w:rsidRPr="003B48CC" w:rsidRDefault="00D73455" w:rsidP="000E28A4">
      <w:pPr>
        <w:spacing w:before="120" w:after="120" w:line="240" w:lineRule="auto"/>
        <w:jc w:val="both"/>
        <w:rPr>
          <w:rFonts w:ascii="Cambria" w:hAnsi="Cambria" w:cs="Times New Roman"/>
        </w:rPr>
      </w:pPr>
      <w:r w:rsidRPr="003B48CC">
        <w:rPr>
          <w:rFonts w:ascii="Cambria" w:hAnsi="Cambria" w:cs="Times New Roman"/>
          <w:b/>
          <w:bCs/>
        </w:rPr>
        <w:t>Öğretim Stratejisi</w:t>
      </w:r>
    </w:p>
    <w:p w14:paraId="697487D1" w14:textId="7687B34D" w:rsidR="00D73455" w:rsidRPr="003B48CC" w:rsidRDefault="00D73455" w:rsidP="000E28A4">
      <w:pPr>
        <w:spacing w:after="0" w:line="240" w:lineRule="auto"/>
        <w:ind w:firstLine="567"/>
        <w:jc w:val="both"/>
        <w:rPr>
          <w:rFonts w:ascii="Cambria" w:hAnsi="Cambria" w:cs="Times New Roman"/>
        </w:rPr>
      </w:pPr>
      <w:r w:rsidRPr="003B48CC">
        <w:rPr>
          <w:rFonts w:ascii="Cambria" w:hAnsi="Cambria" w:cs="Times New Roman"/>
          <w:i/>
          <w:iCs/>
        </w:rPr>
        <w:t>“Fen bilimleri öğretmeniniz fen bilimleri derslerinde hangi öğretim yöntemi/teknoloji/strateji kullanıyor? Sınıf veya okul dışı gözlem- gezi düzenleme, rol oynama, tartışma, proje yapma…v.b etkinliklerinden kullandıkları varsa nasıl uyguladığınızı anlatır mısınız? a) Bu etkinlikleri uygularken fen öğretmeninizin sınıf içerisinde neler yapıyor? b) Siz etkinliği yaparken neler öğrenmeyi düşünüyorsunuz?”</w:t>
      </w:r>
      <w:r w:rsidRPr="003B48CC">
        <w:rPr>
          <w:rFonts w:ascii="Cambria" w:hAnsi="Cambria" w:cs="Times New Roman"/>
        </w:rPr>
        <w:t xml:space="preserve"> sorusuna ilişkin </w:t>
      </w:r>
      <w:r w:rsidRPr="003B48CC">
        <w:rPr>
          <w:rFonts w:ascii="Cambria" w:hAnsi="Cambria" w:cs="Times New Roman"/>
          <w:bCs/>
        </w:rPr>
        <w:t>‘‘Öğretim stratejisi’’</w:t>
      </w:r>
      <w:r w:rsidRPr="003B48CC">
        <w:rPr>
          <w:rFonts w:ascii="Cambria" w:hAnsi="Cambria" w:cs="Times New Roman"/>
        </w:rPr>
        <w:t xml:space="preserve"> kategorisi oluşturulmuştur. Bu kategori altında ortaya çıkan temalar ve kodlar, Tablo </w:t>
      </w:r>
      <w:r w:rsidR="00CD7333" w:rsidRPr="003B48CC">
        <w:rPr>
          <w:rFonts w:ascii="Cambria" w:hAnsi="Cambria" w:cs="Times New Roman"/>
        </w:rPr>
        <w:t>5</w:t>
      </w:r>
      <w:r w:rsidRPr="003B48CC">
        <w:rPr>
          <w:rFonts w:ascii="Cambria" w:hAnsi="Cambria" w:cs="Times New Roman"/>
        </w:rPr>
        <w:t>’te gösterilmiştir.</w:t>
      </w:r>
    </w:p>
    <w:p w14:paraId="368B4DD8" w14:textId="652651EB" w:rsidR="00D73455" w:rsidRPr="000E28A4" w:rsidRDefault="00D73455" w:rsidP="000E28A4">
      <w:pPr>
        <w:spacing w:before="120" w:after="120" w:line="240" w:lineRule="auto"/>
        <w:ind w:firstLine="709"/>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5</w:t>
      </w:r>
      <w:r w:rsidRPr="000E28A4">
        <w:rPr>
          <w:rFonts w:ascii="Cambria" w:hAnsi="Cambria" w:cs="Times New Roman"/>
          <w:b/>
          <w:sz w:val="20"/>
        </w:rPr>
        <w:t xml:space="preserve">. </w:t>
      </w:r>
      <w:r w:rsidRPr="000E28A4">
        <w:rPr>
          <w:rFonts w:ascii="Cambria" w:hAnsi="Cambria" w:cs="Times New Roman"/>
          <w:i/>
          <w:iCs/>
          <w:sz w:val="20"/>
        </w:rPr>
        <w:t>Öğretim Stratejisine Dair Öğrenci Görüşleri</w:t>
      </w:r>
    </w:p>
    <w:tbl>
      <w:tblPr>
        <w:tblW w:w="8505" w:type="dxa"/>
        <w:tblInd w:w="709" w:type="dxa"/>
        <w:tblBorders>
          <w:top w:val="single" w:sz="2" w:space="0" w:color="000000"/>
          <w:bottom w:val="single" w:sz="6" w:space="0" w:color="000000"/>
          <w:insideH w:val="single" w:sz="6" w:space="0" w:color="000000"/>
        </w:tblBorders>
        <w:tblLayout w:type="fixed"/>
        <w:tblLook w:val="0120" w:firstRow="1" w:lastRow="0" w:firstColumn="0" w:lastColumn="1" w:noHBand="0" w:noVBand="0"/>
      </w:tblPr>
      <w:tblGrid>
        <w:gridCol w:w="1276"/>
        <w:gridCol w:w="3969"/>
        <w:gridCol w:w="1559"/>
        <w:gridCol w:w="1701"/>
      </w:tblGrid>
      <w:tr w:rsidR="00D73455" w:rsidRPr="003B48CC" w14:paraId="30B617B8" w14:textId="77777777" w:rsidTr="009C4DFC">
        <w:trPr>
          <w:trHeight w:val="391"/>
        </w:trPr>
        <w:tc>
          <w:tcPr>
            <w:tcW w:w="1276" w:type="dxa"/>
            <w:tcBorders>
              <w:bottom w:val="single" w:sz="6" w:space="0" w:color="000000"/>
            </w:tcBorders>
            <w:shd w:val="clear" w:color="auto" w:fill="auto"/>
            <w:vAlign w:val="center"/>
          </w:tcPr>
          <w:p w14:paraId="1936270C"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Katılımcılar</w:t>
            </w:r>
          </w:p>
        </w:tc>
        <w:tc>
          <w:tcPr>
            <w:tcW w:w="3969" w:type="dxa"/>
            <w:tcBorders>
              <w:bottom w:val="single" w:sz="6" w:space="0" w:color="000000"/>
            </w:tcBorders>
            <w:shd w:val="clear" w:color="auto" w:fill="auto"/>
            <w:vAlign w:val="center"/>
          </w:tcPr>
          <w:p w14:paraId="4D84A717"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Kullanılan öğretim stratejisi</w:t>
            </w:r>
          </w:p>
        </w:tc>
        <w:tc>
          <w:tcPr>
            <w:tcW w:w="1559" w:type="dxa"/>
            <w:tcBorders>
              <w:bottom w:val="single" w:sz="6" w:space="0" w:color="000000"/>
            </w:tcBorders>
            <w:shd w:val="clear" w:color="auto" w:fill="auto"/>
            <w:vAlign w:val="center"/>
          </w:tcPr>
          <w:p w14:paraId="750AEBE1"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Öğretmen rolü</w:t>
            </w:r>
          </w:p>
        </w:tc>
        <w:tc>
          <w:tcPr>
            <w:tcW w:w="1701" w:type="dxa"/>
            <w:tcBorders>
              <w:bottom w:val="single" w:sz="6" w:space="0" w:color="000000"/>
            </w:tcBorders>
            <w:shd w:val="clear" w:color="auto" w:fill="auto"/>
            <w:vAlign w:val="center"/>
          </w:tcPr>
          <w:p w14:paraId="3F07FE5D"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Etkinlik amacı</w:t>
            </w:r>
          </w:p>
        </w:tc>
      </w:tr>
      <w:tr w:rsidR="00D73455" w:rsidRPr="003B48CC" w14:paraId="73462606" w14:textId="77777777" w:rsidTr="009C4DFC">
        <w:trPr>
          <w:trHeight w:val="272"/>
        </w:trPr>
        <w:tc>
          <w:tcPr>
            <w:tcW w:w="1276" w:type="dxa"/>
            <w:tcBorders>
              <w:top w:val="single" w:sz="6" w:space="0" w:color="000000"/>
              <w:bottom w:val="nil"/>
            </w:tcBorders>
            <w:shd w:val="clear" w:color="auto" w:fill="auto"/>
            <w:vAlign w:val="center"/>
          </w:tcPr>
          <w:p w14:paraId="54B8B0D4"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sz w:val="20"/>
                <w:szCs w:val="20"/>
              </w:rPr>
              <w:t>Fatma</w:t>
            </w:r>
          </w:p>
        </w:tc>
        <w:tc>
          <w:tcPr>
            <w:tcW w:w="3969" w:type="dxa"/>
            <w:tcBorders>
              <w:top w:val="single" w:sz="6" w:space="0" w:color="000000"/>
              <w:bottom w:val="nil"/>
            </w:tcBorders>
            <w:shd w:val="clear" w:color="auto" w:fill="auto"/>
            <w:vAlign w:val="center"/>
          </w:tcPr>
          <w:p w14:paraId="4C649DB1"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Akıllı tahta, rol oynama, soru-cevap</w:t>
            </w:r>
          </w:p>
        </w:tc>
        <w:tc>
          <w:tcPr>
            <w:tcW w:w="1559" w:type="dxa"/>
            <w:tcBorders>
              <w:top w:val="single" w:sz="6" w:space="0" w:color="000000"/>
              <w:bottom w:val="nil"/>
            </w:tcBorders>
            <w:shd w:val="clear" w:color="auto" w:fill="auto"/>
            <w:vAlign w:val="center"/>
          </w:tcPr>
          <w:p w14:paraId="4B025FA0"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sz w:val="20"/>
                <w:szCs w:val="20"/>
              </w:rPr>
              <w:t>Yönlendirme</w:t>
            </w:r>
          </w:p>
        </w:tc>
        <w:tc>
          <w:tcPr>
            <w:tcW w:w="1701" w:type="dxa"/>
            <w:tcBorders>
              <w:top w:val="single" w:sz="6" w:space="0" w:color="000000"/>
              <w:bottom w:val="nil"/>
            </w:tcBorders>
            <w:shd w:val="clear" w:color="auto" w:fill="auto"/>
            <w:vAlign w:val="center"/>
          </w:tcPr>
          <w:p w14:paraId="351B4C2D"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sz w:val="20"/>
                <w:szCs w:val="20"/>
              </w:rPr>
              <w:t>Daha iyi öğrenme</w:t>
            </w:r>
          </w:p>
        </w:tc>
      </w:tr>
      <w:tr w:rsidR="00D73455" w:rsidRPr="003B48CC" w14:paraId="5C1A7054" w14:textId="77777777" w:rsidTr="009C4DFC">
        <w:trPr>
          <w:trHeight w:val="166"/>
        </w:trPr>
        <w:tc>
          <w:tcPr>
            <w:tcW w:w="1276" w:type="dxa"/>
            <w:tcBorders>
              <w:top w:val="nil"/>
              <w:bottom w:val="nil"/>
            </w:tcBorders>
            <w:shd w:val="clear" w:color="auto" w:fill="auto"/>
            <w:vAlign w:val="center"/>
          </w:tcPr>
          <w:p w14:paraId="652D9F8D"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3969" w:type="dxa"/>
            <w:tcBorders>
              <w:top w:val="nil"/>
              <w:bottom w:val="nil"/>
            </w:tcBorders>
            <w:shd w:val="clear" w:color="auto" w:fill="auto"/>
            <w:vAlign w:val="center"/>
          </w:tcPr>
          <w:p w14:paraId="224EC94E"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Rol oynama, soru-cevap</w:t>
            </w:r>
          </w:p>
        </w:tc>
        <w:tc>
          <w:tcPr>
            <w:tcW w:w="1559" w:type="dxa"/>
            <w:tcBorders>
              <w:top w:val="nil"/>
              <w:bottom w:val="nil"/>
            </w:tcBorders>
            <w:shd w:val="clear" w:color="auto" w:fill="auto"/>
            <w:vAlign w:val="center"/>
          </w:tcPr>
          <w:p w14:paraId="438D6A16"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Yönlendirme</w:t>
            </w:r>
          </w:p>
        </w:tc>
        <w:tc>
          <w:tcPr>
            <w:tcW w:w="1701" w:type="dxa"/>
            <w:tcBorders>
              <w:top w:val="nil"/>
              <w:bottom w:val="nil"/>
            </w:tcBorders>
            <w:shd w:val="clear" w:color="auto" w:fill="auto"/>
            <w:vAlign w:val="center"/>
          </w:tcPr>
          <w:p w14:paraId="232BA30A"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Daha iyi öğrenme</w:t>
            </w:r>
          </w:p>
        </w:tc>
      </w:tr>
      <w:tr w:rsidR="00D73455" w:rsidRPr="003B48CC" w14:paraId="3BEC7229" w14:textId="77777777" w:rsidTr="009C4DFC">
        <w:trPr>
          <w:trHeight w:val="465"/>
        </w:trPr>
        <w:tc>
          <w:tcPr>
            <w:tcW w:w="1276" w:type="dxa"/>
            <w:tcBorders>
              <w:top w:val="nil"/>
              <w:bottom w:val="nil"/>
            </w:tcBorders>
            <w:shd w:val="clear" w:color="auto" w:fill="auto"/>
            <w:vAlign w:val="center"/>
          </w:tcPr>
          <w:p w14:paraId="7D541B1B"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3969" w:type="dxa"/>
            <w:tcBorders>
              <w:top w:val="nil"/>
              <w:bottom w:val="nil"/>
            </w:tcBorders>
            <w:shd w:val="clear" w:color="auto" w:fill="auto"/>
            <w:vAlign w:val="center"/>
          </w:tcPr>
          <w:p w14:paraId="1EA0DDC9"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Akıllı tahta, rol oynama, soru-cevap, mikroskop kullanımı</w:t>
            </w:r>
          </w:p>
        </w:tc>
        <w:tc>
          <w:tcPr>
            <w:tcW w:w="1559" w:type="dxa"/>
            <w:tcBorders>
              <w:top w:val="nil"/>
              <w:bottom w:val="nil"/>
            </w:tcBorders>
            <w:shd w:val="clear" w:color="auto" w:fill="auto"/>
            <w:vAlign w:val="center"/>
          </w:tcPr>
          <w:p w14:paraId="1C692EFB"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Yönlendirme</w:t>
            </w:r>
          </w:p>
        </w:tc>
        <w:tc>
          <w:tcPr>
            <w:tcW w:w="1701" w:type="dxa"/>
            <w:tcBorders>
              <w:top w:val="nil"/>
              <w:bottom w:val="nil"/>
            </w:tcBorders>
            <w:shd w:val="clear" w:color="auto" w:fill="auto"/>
            <w:vAlign w:val="center"/>
          </w:tcPr>
          <w:p w14:paraId="0A3C0730"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Daha iyi öğrenme</w:t>
            </w:r>
          </w:p>
        </w:tc>
      </w:tr>
      <w:tr w:rsidR="00D73455" w:rsidRPr="003B48CC" w14:paraId="5EC08997" w14:textId="77777777" w:rsidTr="009C4DFC">
        <w:trPr>
          <w:trHeight w:val="252"/>
        </w:trPr>
        <w:tc>
          <w:tcPr>
            <w:tcW w:w="1276" w:type="dxa"/>
            <w:tcBorders>
              <w:top w:val="nil"/>
            </w:tcBorders>
            <w:shd w:val="clear" w:color="auto" w:fill="auto"/>
            <w:vAlign w:val="center"/>
          </w:tcPr>
          <w:p w14:paraId="78E471CC"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3969" w:type="dxa"/>
            <w:tcBorders>
              <w:top w:val="nil"/>
            </w:tcBorders>
            <w:shd w:val="clear" w:color="auto" w:fill="auto"/>
            <w:vAlign w:val="center"/>
          </w:tcPr>
          <w:p w14:paraId="6EEE9651"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Düz anlatım yöntemi</w:t>
            </w:r>
          </w:p>
        </w:tc>
        <w:tc>
          <w:tcPr>
            <w:tcW w:w="1559" w:type="dxa"/>
            <w:tcBorders>
              <w:top w:val="nil"/>
            </w:tcBorders>
            <w:shd w:val="clear" w:color="auto" w:fill="auto"/>
            <w:vAlign w:val="center"/>
          </w:tcPr>
          <w:p w14:paraId="5209A154"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701" w:type="dxa"/>
            <w:tcBorders>
              <w:top w:val="nil"/>
            </w:tcBorders>
            <w:shd w:val="clear" w:color="auto" w:fill="auto"/>
            <w:vAlign w:val="center"/>
          </w:tcPr>
          <w:p w14:paraId="567EEFC0"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03971E56" w14:textId="77777777" w:rsidR="00D73455" w:rsidRPr="003B48CC" w:rsidRDefault="00D73455" w:rsidP="00D73455">
      <w:pPr>
        <w:spacing w:line="240" w:lineRule="auto"/>
        <w:ind w:firstLine="708"/>
        <w:contextualSpacing/>
        <w:jc w:val="both"/>
        <w:rPr>
          <w:rFonts w:ascii="Cambria" w:hAnsi="Cambria" w:cs="Times New Roman"/>
        </w:rPr>
      </w:pPr>
    </w:p>
    <w:p w14:paraId="1B6B54D4"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‘‘Kullanılan öğretim stratejisi’’, ‘‘Öğretmen rolü’’, ‘‘Etkinlik amacı’’ temaları oluşturulmuştur. Bu bağlamda ‘‘Kullanılan öğretim stratejisi’’ temasında ‘‘Akıllı tahta’’, ‘‘Rol oynama’’, ‘‘Soru-cevap’’, ‘‘Mikroskop kullanımı’’ ve ‘‘ Düz anlatım’’ kodları ortaya çıkarılmış ve katılımcılar bu kodlar altında sınıflandırılmıştır. ‘‘Öğretmen rolü’’ temasına verilen cevaplardan; ‘‘Yönlendirme’’ kodu bulunmuş ve ‘‘Etkinlik amacı’’ teması altında verilen cevaplar doğrultusunda ‘‘Daha iyi öğrenme’’ kodu oluşturulmuştur. </w:t>
      </w:r>
    </w:p>
    <w:p w14:paraId="7FA1FCDD"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fen bilimleri dersinde akıllı tahta teknolojisini, rol oynama ve soru cevap tekniklerini kullandıklarını ifade etmiştir. Örneğin rol oynama tekniğini kullanırken fen bilimleri öğretmeninin yönlendirme yaptığı süreci; </w:t>
      </w:r>
      <w:r w:rsidRPr="003B48CC">
        <w:rPr>
          <w:rFonts w:ascii="Cambria" w:hAnsi="Cambria" w:cs="Times New Roman"/>
          <w:i/>
          <w:iCs/>
        </w:rPr>
        <w:t xml:space="preserve">‘‘Organellerle ilgili, sen mesela golgi cisimciği ol, sen lizozom ol, diye bizi tahtaya çıkarıp o konularla ilgili rol oynatıyor…Bize sorular soruyor. Biz orada organel oluyoruz ve o organeli anlatıyoruz….’’ </w:t>
      </w:r>
      <w:r w:rsidRPr="003B48CC">
        <w:rPr>
          <w:rFonts w:ascii="Cambria" w:hAnsi="Cambria" w:cs="Times New Roman"/>
        </w:rPr>
        <w:t>şeklinde belirtmiştir.</w:t>
      </w:r>
    </w:p>
    <w:p w14:paraId="046E9ECD"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Katılımcılardan Ayşe’de fen bilimleri derslerinde öğretmeninin rol oynama ve soru cevap tekniklerini kullandırdığını, bu teknikleri kullanırken fen bilimleri öğretmeninin süreci yönlendirdiğini ifade etmiştir. Ayşe, öğretmeninin yönlendirmesiyle uyguladıkları tekniklerde;</w:t>
      </w:r>
      <w:r w:rsidRPr="003B48CC">
        <w:rPr>
          <w:rFonts w:ascii="Cambria" w:hAnsi="Cambria" w:cs="Times New Roman"/>
          <w:i/>
          <w:iCs/>
        </w:rPr>
        <w:t>‘‘…o olayı daha çok anlıyorum, daha iyi anlıyorum ve aklımda daha kalıcı oluyor’’</w:t>
      </w:r>
      <w:r w:rsidRPr="003B48CC">
        <w:rPr>
          <w:rFonts w:ascii="Cambria" w:hAnsi="Cambria" w:cs="Times New Roman"/>
        </w:rPr>
        <w:t xml:space="preserve"> sözleriyle daha iyi öğrenmeyi düşündüğünü belirtmiştir.</w:t>
      </w:r>
    </w:p>
    <w:p w14:paraId="22CEE355" w14:textId="77777777" w:rsidR="00D73455" w:rsidRPr="003B48CC" w:rsidRDefault="00D73455" w:rsidP="000E28A4">
      <w:pPr>
        <w:spacing w:after="0" w:line="240" w:lineRule="auto"/>
        <w:ind w:firstLine="567"/>
        <w:jc w:val="both"/>
        <w:rPr>
          <w:rFonts w:ascii="Cambria" w:hAnsi="Cambria" w:cs="Times New Roman"/>
        </w:rPr>
      </w:pPr>
      <w:r w:rsidRPr="003B48CC">
        <w:rPr>
          <w:rFonts w:ascii="Cambria" w:hAnsi="Cambria" w:cs="Times New Roman"/>
        </w:rPr>
        <w:t>Katılımcılardan Ali fen bilimleri derslerinde akıllı tahta teknolojisini, mikroskop materyalini rol oynama ve soru cevap tekniklerini kullandıklarını, bu teknoloji, materyal ve teknikleri kullanırken daha iyi öğrenmeyi düşündüğünü ve fen bilimleri öğretmeninin süreci yönlendirdiğini ifade etmiştir. Öğretmenin soru cevap tekniğini ;</w:t>
      </w:r>
      <w:r w:rsidRPr="003B48CC">
        <w:rPr>
          <w:rFonts w:ascii="Cambria" w:hAnsi="Cambria" w:cs="Times New Roman"/>
          <w:i/>
          <w:iCs/>
        </w:rPr>
        <w:t xml:space="preserve">‘‘…bir sorunun cevabını herkesten alıyor, sonunda ortak bir cevaba ulaşıyoruz’’ </w:t>
      </w:r>
      <w:r w:rsidRPr="003B48CC">
        <w:rPr>
          <w:rFonts w:ascii="Cambria" w:hAnsi="Cambria" w:cs="Times New Roman"/>
          <w:iCs/>
        </w:rPr>
        <w:t>şeklinde uyguladığını</w:t>
      </w:r>
      <w:r w:rsidRPr="003B48CC">
        <w:rPr>
          <w:rFonts w:ascii="Cambria" w:hAnsi="Cambria" w:cs="Times New Roman"/>
          <w:i/>
          <w:iCs/>
        </w:rPr>
        <w:t xml:space="preserve"> </w:t>
      </w:r>
      <w:r w:rsidRPr="003B48CC">
        <w:rPr>
          <w:rFonts w:ascii="Cambria" w:hAnsi="Cambria" w:cs="Times New Roman"/>
        </w:rPr>
        <w:t>ve fen derslerinde mikroskop kullanımını ‘‘</w:t>
      </w:r>
      <w:r w:rsidRPr="003B48CC">
        <w:rPr>
          <w:rFonts w:ascii="Cambria" w:hAnsi="Cambria" w:cs="Times New Roman"/>
          <w:i/>
          <w:iCs/>
        </w:rPr>
        <w:t xml:space="preserve">…laboratuvardaki mikroskopla işliyoruz’’ </w:t>
      </w:r>
      <w:r w:rsidRPr="003B48CC">
        <w:rPr>
          <w:rFonts w:ascii="Cambria" w:hAnsi="Cambria" w:cs="Times New Roman"/>
        </w:rPr>
        <w:t xml:space="preserve">şeklinde yaptığını belirtmiştir. Katılımcılardan Veli ise fen bilimleri dersinde </w:t>
      </w:r>
      <w:r w:rsidRPr="003B48CC">
        <w:rPr>
          <w:rFonts w:ascii="Cambria" w:hAnsi="Cambria" w:cs="Times New Roman"/>
        </w:rPr>
        <w:lastRenderedPageBreak/>
        <w:t xml:space="preserve">öğretmeninin öğretim stratejisi kullanmadığını; </w:t>
      </w:r>
      <w:r w:rsidRPr="003B48CC">
        <w:rPr>
          <w:rFonts w:ascii="Cambria" w:hAnsi="Cambria" w:cs="Times New Roman"/>
          <w:i/>
          <w:iCs/>
        </w:rPr>
        <w:t xml:space="preserve">‘‘Öğretmenimiz sadece düz anlatıyor…’’ </w:t>
      </w:r>
      <w:r w:rsidRPr="003B48CC">
        <w:rPr>
          <w:rFonts w:ascii="Cambria" w:hAnsi="Cambria" w:cs="Times New Roman"/>
        </w:rPr>
        <w:t>diye belirtmiştir.</w:t>
      </w:r>
    </w:p>
    <w:p w14:paraId="75F40AF1" w14:textId="186799F1" w:rsidR="00D73455" w:rsidRPr="003B48CC" w:rsidRDefault="00D73455" w:rsidP="000E28A4">
      <w:pPr>
        <w:spacing w:before="120" w:after="120" w:line="240" w:lineRule="auto"/>
        <w:jc w:val="both"/>
        <w:rPr>
          <w:rFonts w:ascii="Cambria" w:hAnsi="Cambria" w:cs="Times New Roman"/>
          <w:b/>
          <w:bCs/>
        </w:rPr>
      </w:pPr>
      <w:r w:rsidRPr="003B48CC">
        <w:rPr>
          <w:rFonts w:ascii="Cambria" w:hAnsi="Cambria" w:cs="Times New Roman"/>
          <w:b/>
          <w:bCs/>
        </w:rPr>
        <w:t>Fen Köşesi/Panosu</w:t>
      </w:r>
    </w:p>
    <w:p w14:paraId="2E54C24D" w14:textId="651698E4" w:rsidR="00D73455" w:rsidRPr="003B48CC" w:rsidRDefault="00D73455" w:rsidP="000E28A4">
      <w:pPr>
        <w:spacing w:line="240" w:lineRule="auto"/>
        <w:ind w:firstLine="567"/>
        <w:jc w:val="both"/>
        <w:rPr>
          <w:rFonts w:ascii="Cambria" w:hAnsi="Cambria" w:cs="Times New Roman"/>
        </w:rPr>
      </w:pPr>
      <w:r w:rsidRPr="003B48CC">
        <w:rPr>
          <w:rFonts w:ascii="Cambria" w:hAnsi="Cambria" w:cs="Times New Roman"/>
          <w:i/>
          <w:iCs/>
        </w:rPr>
        <w:t xml:space="preserve">“Bazı okul ve sınıflarda ‘Fen köşesi, fen panosu’ gibi yerler bulunuyor. Fen bilimleri öğretmeniniz bunları kullanıyor mu? Nasıl? Bu durum sizin fen dersine karşı bakış açınızı nasıl etkiliyor?” </w:t>
      </w:r>
      <w:r w:rsidRPr="003B48CC">
        <w:rPr>
          <w:rFonts w:ascii="Cambria" w:hAnsi="Cambria" w:cs="Times New Roman"/>
        </w:rPr>
        <w:t xml:space="preserve">sorusuna ilişkin </w:t>
      </w:r>
      <w:r w:rsidRPr="003B48CC">
        <w:rPr>
          <w:rFonts w:ascii="Cambria" w:hAnsi="Cambria" w:cs="Times New Roman"/>
          <w:bCs/>
        </w:rPr>
        <w:t>‘‘Fen köşesi/panosu’’ kategorisi</w:t>
      </w:r>
      <w:r w:rsidRPr="003B48CC">
        <w:rPr>
          <w:rFonts w:ascii="Cambria" w:hAnsi="Cambria" w:cs="Times New Roman"/>
        </w:rPr>
        <w:t xml:space="preserve"> oluşturulmuştur. Bu kategori altında ortaya çıkan temalar ve kodlar, Tablo </w:t>
      </w:r>
      <w:r w:rsidR="00CD7333" w:rsidRPr="003B48CC">
        <w:rPr>
          <w:rFonts w:ascii="Cambria" w:hAnsi="Cambria" w:cs="Times New Roman"/>
        </w:rPr>
        <w:t>6</w:t>
      </w:r>
      <w:r w:rsidRPr="003B48CC">
        <w:rPr>
          <w:rFonts w:ascii="Cambria" w:hAnsi="Cambria" w:cs="Times New Roman"/>
        </w:rPr>
        <w:t>’</w:t>
      </w:r>
      <w:r w:rsidR="00CD7333" w:rsidRPr="003B48CC">
        <w:rPr>
          <w:rFonts w:ascii="Cambria" w:hAnsi="Cambria" w:cs="Times New Roman"/>
        </w:rPr>
        <w:t>da</w:t>
      </w:r>
      <w:r w:rsidRPr="003B48CC">
        <w:rPr>
          <w:rFonts w:ascii="Cambria" w:hAnsi="Cambria" w:cs="Times New Roman"/>
        </w:rPr>
        <w:t xml:space="preserve"> gösterilmiştir.</w:t>
      </w:r>
    </w:p>
    <w:p w14:paraId="04AEDC78" w14:textId="6AF07BFB" w:rsidR="00D73455" w:rsidRPr="000E28A4" w:rsidRDefault="00D73455" w:rsidP="000E28A4">
      <w:pPr>
        <w:spacing w:before="120" w:after="120" w:line="240" w:lineRule="auto"/>
        <w:ind w:firstLine="708"/>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6</w:t>
      </w:r>
      <w:r w:rsidRPr="000E28A4">
        <w:rPr>
          <w:rFonts w:ascii="Cambria" w:hAnsi="Cambria" w:cs="Times New Roman"/>
          <w:b/>
          <w:sz w:val="20"/>
        </w:rPr>
        <w:t xml:space="preserve">. </w:t>
      </w:r>
      <w:r w:rsidRPr="000E28A4">
        <w:rPr>
          <w:rFonts w:ascii="Cambria" w:hAnsi="Cambria" w:cs="Times New Roman"/>
          <w:i/>
          <w:iCs/>
          <w:sz w:val="20"/>
        </w:rPr>
        <w:t>Fen Köşesi/Panosu Hakkında Öğrenci Görüşleri</w:t>
      </w:r>
    </w:p>
    <w:tbl>
      <w:tblPr>
        <w:tblW w:w="8363" w:type="dxa"/>
        <w:tblInd w:w="709" w:type="dxa"/>
        <w:tblBorders>
          <w:top w:val="single" w:sz="2" w:space="0" w:color="000000"/>
          <w:bottom w:val="single" w:sz="2" w:space="0" w:color="000000"/>
        </w:tblBorders>
        <w:tblLayout w:type="fixed"/>
        <w:tblLook w:val="0120" w:firstRow="1" w:lastRow="0" w:firstColumn="0" w:lastColumn="1" w:noHBand="0" w:noVBand="0"/>
      </w:tblPr>
      <w:tblGrid>
        <w:gridCol w:w="1701"/>
        <w:gridCol w:w="2126"/>
        <w:gridCol w:w="1276"/>
        <w:gridCol w:w="1985"/>
        <w:gridCol w:w="1275"/>
      </w:tblGrid>
      <w:tr w:rsidR="00D73455" w:rsidRPr="003B48CC" w14:paraId="0ABA2EC8" w14:textId="77777777" w:rsidTr="00D73455">
        <w:trPr>
          <w:trHeight w:val="254"/>
        </w:trPr>
        <w:tc>
          <w:tcPr>
            <w:tcW w:w="1701" w:type="dxa"/>
            <w:tcBorders>
              <w:top w:val="single" w:sz="2" w:space="0" w:color="000000"/>
              <w:bottom w:val="single" w:sz="2" w:space="0" w:color="000000"/>
            </w:tcBorders>
            <w:shd w:val="clear" w:color="auto" w:fill="auto"/>
            <w:vAlign w:val="center"/>
          </w:tcPr>
          <w:p w14:paraId="434C8890"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Katılımcılar</w:t>
            </w:r>
          </w:p>
        </w:tc>
        <w:tc>
          <w:tcPr>
            <w:tcW w:w="2126" w:type="dxa"/>
            <w:tcBorders>
              <w:top w:val="single" w:sz="2" w:space="0" w:color="000000"/>
              <w:bottom w:val="single" w:sz="2" w:space="0" w:color="000000"/>
            </w:tcBorders>
            <w:shd w:val="clear" w:color="auto" w:fill="auto"/>
            <w:vAlign w:val="center"/>
          </w:tcPr>
          <w:p w14:paraId="6A1FD327"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Fen köşesi/panosu</w:t>
            </w:r>
          </w:p>
        </w:tc>
        <w:tc>
          <w:tcPr>
            <w:tcW w:w="1276" w:type="dxa"/>
            <w:tcBorders>
              <w:top w:val="single" w:sz="2" w:space="0" w:color="000000"/>
              <w:bottom w:val="single" w:sz="2" w:space="0" w:color="000000"/>
            </w:tcBorders>
            <w:shd w:val="clear" w:color="auto" w:fill="auto"/>
            <w:vAlign w:val="center"/>
          </w:tcPr>
          <w:p w14:paraId="61F46D03"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Kullanım</w:t>
            </w:r>
          </w:p>
        </w:tc>
        <w:tc>
          <w:tcPr>
            <w:tcW w:w="1985" w:type="dxa"/>
            <w:tcBorders>
              <w:top w:val="single" w:sz="2" w:space="0" w:color="000000"/>
              <w:bottom w:val="single" w:sz="2" w:space="0" w:color="000000"/>
            </w:tcBorders>
            <w:shd w:val="clear" w:color="auto" w:fill="auto"/>
            <w:vAlign w:val="center"/>
          </w:tcPr>
          <w:p w14:paraId="7906F0DE"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Kullanım biçimi</w:t>
            </w:r>
          </w:p>
        </w:tc>
        <w:tc>
          <w:tcPr>
            <w:tcW w:w="1275" w:type="dxa"/>
            <w:tcBorders>
              <w:top w:val="single" w:sz="2" w:space="0" w:color="000000"/>
              <w:bottom w:val="single" w:sz="2" w:space="0" w:color="000000"/>
            </w:tcBorders>
            <w:shd w:val="clear" w:color="auto" w:fill="auto"/>
            <w:vAlign w:val="center"/>
          </w:tcPr>
          <w:p w14:paraId="1A535A41" w14:textId="77777777" w:rsidR="00D73455" w:rsidRPr="003B48CC" w:rsidRDefault="00D73455" w:rsidP="00D73455">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 xml:space="preserve">Bakış açısı </w:t>
            </w:r>
          </w:p>
        </w:tc>
      </w:tr>
      <w:tr w:rsidR="00D73455" w:rsidRPr="003B48CC" w14:paraId="078DB5E3" w14:textId="77777777" w:rsidTr="00D73455">
        <w:tc>
          <w:tcPr>
            <w:tcW w:w="1701" w:type="dxa"/>
            <w:tcBorders>
              <w:top w:val="single" w:sz="2" w:space="0" w:color="000000"/>
            </w:tcBorders>
            <w:shd w:val="clear" w:color="auto" w:fill="auto"/>
            <w:vAlign w:val="center"/>
          </w:tcPr>
          <w:p w14:paraId="23A166DB"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2126" w:type="dxa"/>
            <w:tcBorders>
              <w:top w:val="single" w:sz="2" w:space="0" w:color="000000"/>
            </w:tcBorders>
            <w:shd w:val="clear" w:color="auto" w:fill="auto"/>
            <w:vAlign w:val="center"/>
          </w:tcPr>
          <w:p w14:paraId="01F39BE1"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276" w:type="dxa"/>
            <w:tcBorders>
              <w:top w:val="single" w:sz="2" w:space="0" w:color="000000"/>
            </w:tcBorders>
            <w:shd w:val="clear" w:color="auto" w:fill="auto"/>
            <w:vAlign w:val="center"/>
          </w:tcPr>
          <w:p w14:paraId="79AFC2AD"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Evet</w:t>
            </w:r>
          </w:p>
        </w:tc>
        <w:tc>
          <w:tcPr>
            <w:tcW w:w="1985" w:type="dxa"/>
            <w:tcBorders>
              <w:top w:val="single" w:sz="2" w:space="0" w:color="000000"/>
            </w:tcBorders>
            <w:shd w:val="clear" w:color="auto" w:fill="auto"/>
            <w:vAlign w:val="center"/>
          </w:tcPr>
          <w:p w14:paraId="66CC730A"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 xml:space="preserve">Öğrenci merkezli </w:t>
            </w:r>
          </w:p>
        </w:tc>
        <w:tc>
          <w:tcPr>
            <w:tcW w:w="1275" w:type="dxa"/>
            <w:tcBorders>
              <w:top w:val="single" w:sz="2" w:space="0" w:color="000000"/>
            </w:tcBorders>
            <w:shd w:val="clear" w:color="auto" w:fill="auto"/>
            <w:vAlign w:val="center"/>
          </w:tcPr>
          <w:p w14:paraId="4C6631B4"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2FEB8AB9" w14:textId="77777777" w:rsidTr="00D73455">
        <w:tc>
          <w:tcPr>
            <w:tcW w:w="1701" w:type="dxa"/>
            <w:shd w:val="clear" w:color="auto" w:fill="auto"/>
            <w:vAlign w:val="center"/>
          </w:tcPr>
          <w:p w14:paraId="628783BA"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2126" w:type="dxa"/>
            <w:shd w:val="clear" w:color="auto" w:fill="auto"/>
            <w:vAlign w:val="center"/>
          </w:tcPr>
          <w:p w14:paraId="03D5749B"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276" w:type="dxa"/>
            <w:shd w:val="clear" w:color="auto" w:fill="auto"/>
            <w:vAlign w:val="center"/>
          </w:tcPr>
          <w:p w14:paraId="2EE6FF5A"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Evet</w:t>
            </w:r>
          </w:p>
        </w:tc>
        <w:tc>
          <w:tcPr>
            <w:tcW w:w="1985" w:type="dxa"/>
            <w:shd w:val="clear" w:color="auto" w:fill="auto"/>
            <w:vAlign w:val="center"/>
          </w:tcPr>
          <w:p w14:paraId="6EDEFD81"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 xml:space="preserve">Öğrenci merkezli </w:t>
            </w:r>
          </w:p>
        </w:tc>
        <w:tc>
          <w:tcPr>
            <w:tcW w:w="1275" w:type="dxa"/>
            <w:shd w:val="clear" w:color="auto" w:fill="auto"/>
            <w:vAlign w:val="center"/>
          </w:tcPr>
          <w:p w14:paraId="7BB02795"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6607EC60" w14:textId="77777777" w:rsidTr="00D73455">
        <w:trPr>
          <w:trHeight w:val="290"/>
        </w:trPr>
        <w:tc>
          <w:tcPr>
            <w:tcW w:w="1701" w:type="dxa"/>
            <w:shd w:val="clear" w:color="auto" w:fill="auto"/>
            <w:vAlign w:val="center"/>
          </w:tcPr>
          <w:p w14:paraId="7A359DF7"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2126" w:type="dxa"/>
            <w:shd w:val="clear" w:color="auto" w:fill="auto"/>
            <w:vAlign w:val="center"/>
          </w:tcPr>
          <w:p w14:paraId="75FA06DC"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276" w:type="dxa"/>
            <w:shd w:val="clear" w:color="auto" w:fill="auto"/>
            <w:vAlign w:val="center"/>
          </w:tcPr>
          <w:p w14:paraId="13E62920"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Evet</w:t>
            </w:r>
          </w:p>
        </w:tc>
        <w:tc>
          <w:tcPr>
            <w:tcW w:w="1985" w:type="dxa"/>
            <w:shd w:val="clear" w:color="auto" w:fill="auto"/>
            <w:vAlign w:val="center"/>
          </w:tcPr>
          <w:p w14:paraId="7FC46632"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 xml:space="preserve">Öğrenci merkezli </w:t>
            </w:r>
          </w:p>
        </w:tc>
        <w:tc>
          <w:tcPr>
            <w:tcW w:w="1275" w:type="dxa"/>
            <w:shd w:val="clear" w:color="auto" w:fill="auto"/>
            <w:vAlign w:val="center"/>
          </w:tcPr>
          <w:p w14:paraId="2C91877F"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10632B5F" w14:textId="77777777" w:rsidTr="00D73455">
        <w:trPr>
          <w:trHeight w:val="296"/>
        </w:trPr>
        <w:tc>
          <w:tcPr>
            <w:tcW w:w="1701" w:type="dxa"/>
            <w:shd w:val="clear" w:color="auto" w:fill="auto"/>
            <w:vAlign w:val="center"/>
          </w:tcPr>
          <w:p w14:paraId="59040587"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2126" w:type="dxa"/>
            <w:shd w:val="clear" w:color="auto" w:fill="auto"/>
            <w:vAlign w:val="center"/>
          </w:tcPr>
          <w:p w14:paraId="0A54E00B"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Yok</w:t>
            </w:r>
          </w:p>
        </w:tc>
        <w:tc>
          <w:tcPr>
            <w:tcW w:w="1276" w:type="dxa"/>
            <w:shd w:val="clear" w:color="auto" w:fill="auto"/>
            <w:vAlign w:val="center"/>
          </w:tcPr>
          <w:p w14:paraId="7523AADC"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Hayır</w:t>
            </w:r>
          </w:p>
        </w:tc>
        <w:tc>
          <w:tcPr>
            <w:tcW w:w="1985" w:type="dxa"/>
            <w:shd w:val="clear" w:color="auto" w:fill="auto"/>
            <w:vAlign w:val="center"/>
          </w:tcPr>
          <w:p w14:paraId="745EA1D8"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275" w:type="dxa"/>
            <w:shd w:val="clear" w:color="auto" w:fill="auto"/>
            <w:vAlign w:val="center"/>
          </w:tcPr>
          <w:p w14:paraId="6D73D945" w14:textId="77777777" w:rsidR="00D73455" w:rsidRPr="003B48CC" w:rsidRDefault="00D73455" w:rsidP="00D73455">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3C13C908" w14:textId="77777777" w:rsidR="00D73455" w:rsidRPr="003B48CC" w:rsidRDefault="00D73455" w:rsidP="00D73455">
      <w:pPr>
        <w:spacing w:line="240" w:lineRule="auto"/>
        <w:ind w:firstLine="708"/>
        <w:contextualSpacing/>
        <w:jc w:val="both"/>
        <w:rPr>
          <w:rFonts w:ascii="Cambria" w:hAnsi="Cambria" w:cs="Times New Roman"/>
        </w:rPr>
      </w:pPr>
    </w:p>
    <w:p w14:paraId="4783A65D"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‘‘Fen köşesi/panosu’’, ‘‘Kullanım’’, ‘‘Kullanım biçimi’’ ve ‘‘Bakış açısı’’ temaları oluşturulmuştur. Bu bağlamda ‘‘Fen köşesi/ panosu’’ temasında ‘‘Var’’, ‘‘Yok’’ kodları ortaya çıkarılmış ve katılımcılar bu kodlar altında sınıflandırılmıştır. ‘‘Kullanım’’ temasına verilen cevaplardan ‘‘Evet’’ ve ‘‘Hayır’’ kodları oluşturulmuştur. ‘‘Kullanım biçimi’’ temasına verilen cevaplardan ‘‘Öğrenci merkezli’’ kodu oluşturulmuştur. Son olarak ‘‘Bakış açısı’’ temasına, görüşmeler sonucunda oluşan cevaplardan ‘‘Olumlu’’ kodu oluşturulmuştur. </w:t>
      </w:r>
    </w:p>
    <w:p w14:paraId="2092293C"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sınıfında bir fen panosunun olduğunu, öğretmeninin kullandığını ve panoyu ödevlerini asmak amacıyla kullanıldıklarını; </w:t>
      </w:r>
      <w:r w:rsidRPr="003B48CC">
        <w:rPr>
          <w:rFonts w:ascii="Cambria" w:hAnsi="Cambria" w:cs="Times New Roman"/>
          <w:i/>
          <w:iCs/>
        </w:rPr>
        <w:t xml:space="preserve">‘‘…sınıfımızda fen panosu var. Orada öğretmenimizin verdiği (ııı) projeleri falan asıyoruz… ünite bittiğinde (ıı) onunla ilgili öğretmenimiz bize ödev veriyor… biz onu yapıp getiriyoruz…asıyoruz.’’ </w:t>
      </w:r>
      <w:r w:rsidRPr="003B48CC">
        <w:rPr>
          <w:rFonts w:ascii="Cambria" w:hAnsi="Cambria" w:cs="Times New Roman"/>
        </w:rPr>
        <w:t xml:space="preserve">sözleriyle ifade etmiştir. Fatma ayrıca fen panosunun olmasının fen bilimine karşı bakış açısını olumlu etkilediğini; </w:t>
      </w:r>
      <w:r w:rsidRPr="003B48CC">
        <w:rPr>
          <w:rFonts w:ascii="Cambria" w:hAnsi="Cambria" w:cs="Times New Roman"/>
          <w:i/>
          <w:iCs/>
        </w:rPr>
        <w:t xml:space="preserve">‘‘…öğretmenimizin bize sorduğu sorulara daha iyi cevap veriyoruz. Yani anlamadığımız olursa oradan bakıyoruz’’ </w:t>
      </w:r>
      <w:r w:rsidRPr="003B48CC">
        <w:rPr>
          <w:rFonts w:ascii="Cambria" w:hAnsi="Cambria" w:cs="Times New Roman"/>
        </w:rPr>
        <w:t>sözleriyle belirtmiştir.</w:t>
      </w:r>
    </w:p>
    <w:p w14:paraId="2244A868"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Ayşe; </w:t>
      </w:r>
      <w:r w:rsidRPr="003B48CC">
        <w:rPr>
          <w:rFonts w:ascii="Cambria" w:hAnsi="Cambria" w:cs="Times New Roman"/>
          <w:i/>
          <w:iCs/>
        </w:rPr>
        <w:t xml:space="preserve">‘‘…sınıfımızda bir fen köşesi var…bazı konularda ödevler veriyor ve biz o konudaki bilgi, duygu, düşüncelerimizi </w:t>
      </w:r>
      <w:r w:rsidRPr="003B48CC">
        <w:rPr>
          <w:rFonts w:ascii="Cambria" w:hAnsi="Cambria" w:cs="Times New Roman"/>
        </w:rPr>
        <w:t>yazıyoruz’’ diye belirttiği görüşünde, sınıfında bir fen köşesi bulunduğunu, öğretmeninin fen köşesini ödev amaçlı kullandırdığını ifade etmiştir. Ayrıca Ayşe fen köşesi olmasının fen bilimine karşı bakış açısını olumlu etkilediğini;</w:t>
      </w:r>
      <w:r w:rsidRPr="003B48CC">
        <w:rPr>
          <w:rFonts w:ascii="Cambria" w:hAnsi="Cambria" w:cs="Times New Roman"/>
          <w:i/>
          <w:iCs/>
        </w:rPr>
        <w:t xml:space="preserve"> ‘‘…O fen konusunun o kadar da çok zor olmadığını çalışırsak yapabileceğimizi…’’</w:t>
      </w:r>
      <w:r w:rsidRPr="003B48CC">
        <w:rPr>
          <w:rFonts w:ascii="Cambria" w:hAnsi="Cambria" w:cs="Times New Roman"/>
        </w:rPr>
        <w:t xml:space="preserve"> cümlesiyle belirtmiştir. Katılımcılardan Ali de; </w:t>
      </w:r>
      <w:r w:rsidRPr="003B48CC">
        <w:rPr>
          <w:rFonts w:ascii="Cambria" w:hAnsi="Cambria" w:cs="Times New Roman"/>
          <w:i/>
          <w:iCs/>
        </w:rPr>
        <w:t>‘‘Fen panosu bulunuyor… Mesela hayvan hücresi veya bitki hücresinin resmini çıkartıp ondan sonra hangi organeller varsa işaretleyip yarım fon kartonuna yapıyoruz… panoda gördüğüm zaman aklımda hemen çağrışım yapıyor’’</w:t>
      </w:r>
      <w:r w:rsidRPr="003B48CC">
        <w:rPr>
          <w:rFonts w:ascii="Cambria" w:hAnsi="Cambria" w:cs="Times New Roman"/>
        </w:rPr>
        <w:t xml:space="preserve"> şeklinde belirttiği düşüncesiyle, sınıfında fen panosunun olduğunu, fen bilimleri öğretmeninin panoda bulunanları ödev amaçlı verdiğini, ödevleri de öğrenci merkezli yaptırdığını, fen panosu olmasının fen bilimine karşı bakış açısını aklında bir şeyleri çağrıştırdığı için olumlu etkilediğini belirtmiştir.</w:t>
      </w:r>
    </w:p>
    <w:p w14:paraId="3EFD6DCE"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Veli ise; </w:t>
      </w:r>
      <w:r w:rsidRPr="003B48CC">
        <w:rPr>
          <w:rFonts w:ascii="Cambria" w:hAnsi="Cambria" w:cs="Times New Roman"/>
          <w:i/>
          <w:iCs/>
        </w:rPr>
        <w:t>‘‘Fen köşesi, fen panosu gibi yerler okulumuzda yok’’</w:t>
      </w:r>
      <w:r w:rsidRPr="003B48CC">
        <w:rPr>
          <w:rFonts w:ascii="Cambria" w:hAnsi="Cambria" w:cs="Times New Roman"/>
        </w:rPr>
        <w:t xml:space="preserve"> diye belirttiği görüşünde fen panosunu okulunda kullanmadıklarını ifade etmiştir.</w:t>
      </w:r>
    </w:p>
    <w:p w14:paraId="5E14047B" w14:textId="77777777" w:rsidR="00D73455" w:rsidRPr="003B48CC" w:rsidRDefault="00D73455" w:rsidP="00D73455">
      <w:pPr>
        <w:spacing w:line="240" w:lineRule="auto"/>
        <w:ind w:firstLine="708"/>
        <w:contextualSpacing/>
        <w:jc w:val="both"/>
        <w:rPr>
          <w:rFonts w:ascii="Cambria" w:hAnsi="Cambria" w:cs="Times New Roman"/>
        </w:rPr>
      </w:pPr>
    </w:p>
    <w:p w14:paraId="1B6A5161"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 xml:space="preserve">Laboratuvar </w:t>
      </w:r>
    </w:p>
    <w:p w14:paraId="58C0AC09" w14:textId="6CAE38B9" w:rsidR="00D73455" w:rsidRPr="003B48CC" w:rsidRDefault="00D73455" w:rsidP="00D73455">
      <w:pPr>
        <w:spacing w:line="240" w:lineRule="auto"/>
        <w:ind w:firstLine="708"/>
        <w:contextualSpacing/>
        <w:jc w:val="both"/>
        <w:rPr>
          <w:rFonts w:ascii="Cambria" w:hAnsi="Cambria" w:cs="Times New Roman"/>
        </w:rPr>
      </w:pPr>
      <w:r w:rsidRPr="003B48CC">
        <w:rPr>
          <w:rFonts w:ascii="Cambria" w:hAnsi="Cambria" w:cs="Times New Roman"/>
          <w:i/>
          <w:iCs/>
        </w:rPr>
        <w:t xml:space="preserve">“Fen bilimleri öğretmeniniz fen bilimleri derslerinde laboratuvar kullanıyor mu? Nasıl? a) Evet ise; fen öğretmeninizin laboratuvar kullanması sizin fen dersine karşı açınızı nasıl etkiliyor? b) Hayır ise; fen ders kitabındaki etkinlikleri ve deneyleri nasıl uyguluyorsunuz?” </w:t>
      </w:r>
      <w:r w:rsidRPr="003B48CC">
        <w:rPr>
          <w:rFonts w:ascii="Cambria" w:hAnsi="Cambria" w:cs="Times New Roman"/>
        </w:rPr>
        <w:t xml:space="preserve">sorusuna ilişkin </w:t>
      </w:r>
      <w:r w:rsidRPr="003B48CC">
        <w:rPr>
          <w:rFonts w:ascii="Cambria" w:hAnsi="Cambria" w:cs="Times New Roman"/>
          <w:bCs/>
        </w:rPr>
        <w:t>‘‘Laboratuvar’’</w:t>
      </w:r>
      <w:r w:rsidRPr="003B48CC">
        <w:rPr>
          <w:rFonts w:ascii="Cambria" w:hAnsi="Cambria" w:cs="Times New Roman"/>
        </w:rPr>
        <w:t xml:space="preserve"> kategorisi oluşturulmuştur. Bu kategori altında ortaya çıkan temalar ve kodlar, Tablo </w:t>
      </w:r>
      <w:r w:rsidR="00CD7333" w:rsidRPr="003B48CC">
        <w:rPr>
          <w:rFonts w:ascii="Cambria" w:hAnsi="Cambria" w:cs="Times New Roman"/>
        </w:rPr>
        <w:t>7</w:t>
      </w:r>
      <w:r w:rsidRPr="003B48CC">
        <w:rPr>
          <w:rFonts w:ascii="Cambria" w:hAnsi="Cambria" w:cs="Times New Roman"/>
        </w:rPr>
        <w:t>’d</w:t>
      </w:r>
      <w:r w:rsidR="00CD7333" w:rsidRPr="003B48CC">
        <w:rPr>
          <w:rFonts w:ascii="Cambria" w:hAnsi="Cambria" w:cs="Times New Roman"/>
        </w:rPr>
        <w:t>e</w:t>
      </w:r>
      <w:r w:rsidRPr="003B48CC">
        <w:rPr>
          <w:rFonts w:ascii="Cambria" w:hAnsi="Cambria" w:cs="Times New Roman"/>
        </w:rPr>
        <w:t xml:space="preserve"> gösterilmiştir.</w:t>
      </w:r>
    </w:p>
    <w:p w14:paraId="6E112F81" w14:textId="77777777" w:rsidR="009C4DFC" w:rsidRPr="003B48CC" w:rsidRDefault="009C4DFC" w:rsidP="00D73455">
      <w:pPr>
        <w:spacing w:line="240" w:lineRule="auto"/>
        <w:ind w:firstLine="708"/>
        <w:contextualSpacing/>
        <w:jc w:val="both"/>
        <w:rPr>
          <w:rFonts w:ascii="Cambria" w:hAnsi="Cambria" w:cs="Times New Roman"/>
        </w:rPr>
      </w:pPr>
    </w:p>
    <w:p w14:paraId="7294BF24" w14:textId="437565DB" w:rsidR="00D73455" w:rsidRPr="000E28A4" w:rsidRDefault="00D73455" w:rsidP="00D73455">
      <w:pPr>
        <w:spacing w:line="240" w:lineRule="auto"/>
        <w:ind w:firstLine="708"/>
        <w:contextualSpacing/>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7</w:t>
      </w:r>
      <w:r w:rsidRPr="000E28A4">
        <w:rPr>
          <w:rFonts w:ascii="Cambria" w:hAnsi="Cambria" w:cs="Times New Roman"/>
          <w:b/>
          <w:sz w:val="20"/>
        </w:rPr>
        <w:t xml:space="preserve">. </w:t>
      </w:r>
      <w:r w:rsidRPr="000E28A4">
        <w:rPr>
          <w:rFonts w:ascii="Cambria" w:hAnsi="Cambria" w:cs="Times New Roman"/>
          <w:i/>
          <w:iCs/>
          <w:sz w:val="20"/>
        </w:rPr>
        <w:t xml:space="preserve">Laboratuvar </w:t>
      </w:r>
      <w:r w:rsidR="009C4DFC" w:rsidRPr="000E28A4">
        <w:rPr>
          <w:rFonts w:ascii="Cambria" w:hAnsi="Cambria" w:cs="Times New Roman"/>
          <w:i/>
          <w:iCs/>
          <w:sz w:val="20"/>
        </w:rPr>
        <w:t>Hakkındaki Öğrenci Görüşleri</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1690"/>
        <w:gridCol w:w="1563"/>
        <w:gridCol w:w="2160"/>
        <w:gridCol w:w="1783"/>
      </w:tblGrid>
      <w:tr w:rsidR="00D73455" w:rsidRPr="003B48CC" w14:paraId="48244FA5" w14:textId="77777777" w:rsidTr="009C4DFC">
        <w:tc>
          <w:tcPr>
            <w:tcW w:w="1690" w:type="dxa"/>
            <w:tcBorders>
              <w:top w:val="single" w:sz="2" w:space="0" w:color="000000"/>
              <w:bottom w:val="single" w:sz="6" w:space="0" w:color="000000"/>
            </w:tcBorders>
            <w:shd w:val="clear" w:color="auto" w:fill="auto"/>
            <w:vAlign w:val="center"/>
          </w:tcPr>
          <w:p w14:paraId="4F75BB2B" w14:textId="77777777" w:rsidR="00D73455" w:rsidRPr="003B48CC" w:rsidRDefault="00D73455" w:rsidP="009C4DFC">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Katılımcılar</w:t>
            </w:r>
          </w:p>
        </w:tc>
        <w:tc>
          <w:tcPr>
            <w:tcW w:w="1563" w:type="dxa"/>
            <w:tcBorders>
              <w:top w:val="single" w:sz="2" w:space="0" w:color="000000"/>
              <w:bottom w:val="single" w:sz="6" w:space="0" w:color="000000"/>
            </w:tcBorders>
            <w:shd w:val="clear" w:color="auto" w:fill="auto"/>
            <w:vAlign w:val="center"/>
          </w:tcPr>
          <w:p w14:paraId="729A3A75" w14:textId="77777777" w:rsidR="00D73455" w:rsidRPr="003B48CC" w:rsidRDefault="00D73455" w:rsidP="009C4DFC">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 xml:space="preserve">Kullanım </w:t>
            </w:r>
          </w:p>
        </w:tc>
        <w:tc>
          <w:tcPr>
            <w:tcW w:w="2160" w:type="dxa"/>
            <w:tcBorders>
              <w:top w:val="single" w:sz="2" w:space="0" w:color="000000"/>
              <w:bottom w:val="single" w:sz="6" w:space="0" w:color="000000"/>
            </w:tcBorders>
            <w:shd w:val="clear" w:color="auto" w:fill="auto"/>
            <w:vAlign w:val="center"/>
          </w:tcPr>
          <w:p w14:paraId="21C1928B" w14:textId="77777777" w:rsidR="00D73455" w:rsidRPr="003B48CC" w:rsidRDefault="00D73455" w:rsidP="009C4DFC">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Yöntem</w:t>
            </w:r>
          </w:p>
        </w:tc>
        <w:tc>
          <w:tcPr>
            <w:tcW w:w="1783" w:type="dxa"/>
            <w:tcBorders>
              <w:top w:val="single" w:sz="2" w:space="0" w:color="000000"/>
              <w:bottom w:val="single" w:sz="6" w:space="0" w:color="000000"/>
            </w:tcBorders>
            <w:shd w:val="clear" w:color="auto" w:fill="auto"/>
            <w:vAlign w:val="center"/>
          </w:tcPr>
          <w:p w14:paraId="1A1F91AD" w14:textId="77777777" w:rsidR="00D73455" w:rsidRPr="003B48CC" w:rsidRDefault="00D73455" w:rsidP="009C4DFC">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Bakış açısı</w:t>
            </w:r>
          </w:p>
        </w:tc>
      </w:tr>
      <w:tr w:rsidR="00D73455" w:rsidRPr="003B48CC" w14:paraId="358F78D1" w14:textId="77777777" w:rsidTr="009C4DFC">
        <w:trPr>
          <w:trHeight w:val="437"/>
        </w:trPr>
        <w:tc>
          <w:tcPr>
            <w:tcW w:w="1690" w:type="dxa"/>
            <w:tcBorders>
              <w:top w:val="single" w:sz="6" w:space="0" w:color="000000"/>
              <w:bottom w:val="nil"/>
            </w:tcBorders>
            <w:shd w:val="clear" w:color="auto" w:fill="auto"/>
            <w:vAlign w:val="center"/>
          </w:tcPr>
          <w:p w14:paraId="341056D1"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1563" w:type="dxa"/>
            <w:tcBorders>
              <w:top w:val="single" w:sz="6" w:space="0" w:color="000000"/>
              <w:bottom w:val="nil"/>
            </w:tcBorders>
            <w:shd w:val="clear" w:color="auto" w:fill="auto"/>
            <w:vAlign w:val="center"/>
          </w:tcPr>
          <w:p w14:paraId="71DF5CA6"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Kullanıyor</w:t>
            </w:r>
          </w:p>
        </w:tc>
        <w:tc>
          <w:tcPr>
            <w:tcW w:w="2160" w:type="dxa"/>
            <w:tcBorders>
              <w:top w:val="single" w:sz="6" w:space="0" w:color="000000"/>
              <w:bottom w:val="nil"/>
            </w:tcBorders>
            <w:shd w:val="clear" w:color="auto" w:fill="auto"/>
            <w:vAlign w:val="center"/>
          </w:tcPr>
          <w:p w14:paraId="20F24C82"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Öğretmen merkezli</w:t>
            </w:r>
          </w:p>
        </w:tc>
        <w:tc>
          <w:tcPr>
            <w:tcW w:w="1783" w:type="dxa"/>
            <w:tcBorders>
              <w:top w:val="single" w:sz="6" w:space="0" w:color="000000"/>
              <w:bottom w:val="nil"/>
            </w:tcBorders>
            <w:shd w:val="clear" w:color="auto" w:fill="auto"/>
            <w:vAlign w:val="center"/>
          </w:tcPr>
          <w:p w14:paraId="0A6DE8FA"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61815239" w14:textId="77777777" w:rsidTr="009C4DFC">
        <w:trPr>
          <w:trHeight w:val="288"/>
        </w:trPr>
        <w:tc>
          <w:tcPr>
            <w:tcW w:w="1690" w:type="dxa"/>
            <w:tcBorders>
              <w:top w:val="nil"/>
              <w:bottom w:val="nil"/>
            </w:tcBorders>
            <w:shd w:val="clear" w:color="auto" w:fill="auto"/>
            <w:vAlign w:val="center"/>
          </w:tcPr>
          <w:p w14:paraId="5C1AB407"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lastRenderedPageBreak/>
              <w:t>Ayşe</w:t>
            </w:r>
          </w:p>
        </w:tc>
        <w:tc>
          <w:tcPr>
            <w:tcW w:w="1563" w:type="dxa"/>
            <w:tcBorders>
              <w:top w:val="nil"/>
              <w:bottom w:val="nil"/>
            </w:tcBorders>
            <w:shd w:val="clear" w:color="auto" w:fill="auto"/>
            <w:vAlign w:val="center"/>
          </w:tcPr>
          <w:p w14:paraId="0779630A"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Kullanmıyor</w:t>
            </w:r>
          </w:p>
        </w:tc>
        <w:tc>
          <w:tcPr>
            <w:tcW w:w="2160" w:type="dxa"/>
            <w:tcBorders>
              <w:top w:val="nil"/>
              <w:bottom w:val="nil"/>
            </w:tcBorders>
            <w:shd w:val="clear" w:color="auto" w:fill="auto"/>
            <w:vAlign w:val="center"/>
          </w:tcPr>
          <w:p w14:paraId="56D918B9"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783" w:type="dxa"/>
            <w:tcBorders>
              <w:top w:val="nil"/>
              <w:bottom w:val="nil"/>
            </w:tcBorders>
            <w:shd w:val="clear" w:color="auto" w:fill="auto"/>
            <w:vAlign w:val="center"/>
          </w:tcPr>
          <w:p w14:paraId="619663D8"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r w:rsidR="00D73455" w:rsidRPr="003B48CC" w14:paraId="018A8F8C" w14:textId="77777777" w:rsidTr="009C4DFC">
        <w:trPr>
          <w:trHeight w:val="436"/>
        </w:trPr>
        <w:tc>
          <w:tcPr>
            <w:tcW w:w="1690" w:type="dxa"/>
            <w:tcBorders>
              <w:top w:val="nil"/>
              <w:bottom w:val="nil"/>
            </w:tcBorders>
            <w:shd w:val="clear" w:color="auto" w:fill="auto"/>
            <w:vAlign w:val="center"/>
          </w:tcPr>
          <w:p w14:paraId="393C3F1B"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1563" w:type="dxa"/>
            <w:tcBorders>
              <w:top w:val="nil"/>
              <w:bottom w:val="nil"/>
            </w:tcBorders>
            <w:shd w:val="clear" w:color="auto" w:fill="auto"/>
            <w:vAlign w:val="center"/>
          </w:tcPr>
          <w:p w14:paraId="574DC5F3"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Kullanıyor</w:t>
            </w:r>
          </w:p>
        </w:tc>
        <w:tc>
          <w:tcPr>
            <w:tcW w:w="2160" w:type="dxa"/>
            <w:tcBorders>
              <w:top w:val="nil"/>
              <w:bottom w:val="nil"/>
            </w:tcBorders>
            <w:shd w:val="clear" w:color="auto" w:fill="auto"/>
            <w:vAlign w:val="center"/>
          </w:tcPr>
          <w:p w14:paraId="5DAFDEA1"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Öğretmen merkezli</w:t>
            </w:r>
          </w:p>
        </w:tc>
        <w:tc>
          <w:tcPr>
            <w:tcW w:w="1783" w:type="dxa"/>
            <w:tcBorders>
              <w:top w:val="nil"/>
              <w:bottom w:val="nil"/>
            </w:tcBorders>
            <w:shd w:val="clear" w:color="auto" w:fill="auto"/>
            <w:vAlign w:val="center"/>
          </w:tcPr>
          <w:p w14:paraId="3EFCC125"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4DFCFD5F" w14:textId="77777777" w:rsidTr="009C4DFC">
        <w:trPr>
          <w:trHeight w:val="287"/>
        </w:trPr>
        <w:tc>
          <w:tcPr>
            <w:tcW w:w="1690" w:type="dxa"/>
            <w:tcBorders>
              <w:top w:val="nil"/>
              <w:bottom w:val="single" w:sz="2" w:space="0" w:color="000000"/>
            </w:tcBorders>
            <w:shd w:val="clear" w:color="auto" w:fill="auto"/>
            <w:vAlign w:val="center"/>
          </w:tcPr>
          <w:p w14:paraId="3BB19EF0"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1563" w:type="dxa"/>
            <w:tcBorders>
              <w:top w:val="nil"/>
              <w:bottom w:val="single" w:sz="2" w:space="0" w:color="000000"/>
            </w:tcBorders>
            <w:shd w:val="clear" w:color="auto" w:fill="auto"/>
            <w:vAlign w:val="center"/>
          </w:tcPr>
          <w:p w14:paraId="282B360E"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 xml:space="preserve">Kullanmıyor </w:t>
            </w:r>
          </w:p>
        </w:tc>
        <w:tc>
          <w:tcPr>
            <w:tcW w:w="2160" w:type="dxa"/>
            <w:tcBorders>
              <w:top w:val="nil"/>
              <w:bottom w:val="single" w:sz="2" w:space="0" w:color="000000"/>
            </w:tcBorders>
            <w:shd w:val="clear" w:color="auto" w:fill="auto"/>
            <w:vAlign w:val="center"/>
          </w:tcPr>
          <w:p w14:paraId="1CC5865D"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783" w:type="dxa"/>
            <w:tcBorders>
              <w:top w:val="nil"/>
              <w:bottom w:val="single" w:sz="2" w:space="0" w:color="000000"/>
            </w:tcBorders>
            <w:shd w:val="clear" w:color="auto" w:fill="auto"/>
            <w:vAlign w:val="center"/>
          </w:tcPr>
          <w:p w14:paraId="60C05801" w14:textId="77777777" w:rsidR="00D73455" w:rsidRPr="003B48CC" w:rsidRDefault="00D73455" w:rsidP="009C4DFC">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75D5C401" w14:textId="77777777" w:rsidR="009C4DFC" w:rsidRPr="003B48CC" w:rsidRDefault="009C4DFC" w:rsidP="00D73455">
      <w:pPr>
        <w:spacing w:line="240" w:lineRule="auto"/>
        <w:ind w:firstLine="708"/>
        <w:contextualSpacing/>
        <w:jc w:val="both"/>
        <w:rPr>
          <w:rFonts w:ascii="Cambria" w:hAnsi="Cambria" w:cs="Times New Roman"/>
        </w:rPr>
      </w:pPr>
    </w:p>
    <w:p w14:paraId="7D910BA3"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‘‘Laboratuvar’’ kategorisi oluşturulmuştur. Bu bağlamda ‘‘Kullanım’’ temasında ‘‘Kullanıyor’’, ‘‘Kullanmıyor’’ kodları ortaya çıkarılmıştır. ‘‘Yöntem’’ temasına verilen cevaplardan; ‘‘Öğretmen merkezli’’ kodu oluşturulmuş ve ‘‘Bakış açısı’’ temasına verilen cevaplardan ise ‘‘Olumlu’’ kodu oluşturulmuştur.  </w:t>
      </w:r>
    </w:p>
    <w:p w14:paraId="40785C28"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ve Ali laboratuvarı öğretmen merkezli kullandıklarını ifade etmişlerdir. Örneğin Ali; </w:t>
      </w:r>
      <w:r w:rsidRPr="003B48CC">
        <w:rPr>
          <w:rFonts w:ascii="Cambria" w:hAnsi="Cambria" w:cs="Times New Roman"/>
          <w:i/>
          <w:iCs/>
        </w:rPr>
        <w:t xml:space="preserve">‘‘Kullanıyor mesela hücreyi incelemek için mikroskop kullanıyor. Mekanik arabalarla sürtünme kuvvetini işliyoruz’’ </w:t>
      </w:r>
      <w:r w:rsidRPr="003B48CC">
        <w:rPr>
          <w:rFonts w:ascii="Cambria" w:hAnsi="Cambria" w:cs="Times New Roman"/>
        </w:rPr>
        <w:t>diye belirttiği görüşünde laboratuvar kullanımında fen bilimleri öğretmeninin süreç içinde aktif rol oynadığını ifade etmiştir.</w:t>
      </w:r>
    </w:p>
    <w:p w14:paraId="647452C1"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Ayşe ve Veli fen bilimleri derslerinde öğretmenlerinin laboratuvar kullanmadıklarını ifade etmişlerdir. Örneğin, Ayşe; </w:t>
      </w:r>
      <w:r w:rsidRPr="003B48CC">
        <w:rPr>
          <w:rFonts w:ascii="Cambria" w:hAnsi="Cambria" w:cs="Times New Roman"/>
          <w:i/>
          <w:iCs/>
        </w:rPr>
        <w:t>‘‘Biz bu sene kullanmadık ama 5. sınıfta birkaç defa kullanmıştık’’</w:t>
      </w:r>
      <w:r w:rsidRPr="003B48CC">
        <w:rPr>
          <w:rFonts w:ascii="Cambria" w:hAnsi="Cambria" w:cs="Times New Roman"/>
        </w:rPr>
        <w:t xml:space="preserve"> diye belirtirken, Veli de; </w:t>
      </w:r>
      <w:r w:rsidRPr="003B48CC">
        <w:rPr>
          <w:rFonts w:ascii="Cambria" w:hAnsi="Cambria" w:cs="Times New Roman"/>
          <w:i/>
          <w:iCs/>
        </w:rPr>
        <w:t>‘‘Kullanmıyor. Çünkü okulumuzda laboratuvar yok’’</w:t>
      </w:r>
      <w:r w:rsidRPr="003B48CC">
        <w:rPr>
          <w:rFonts w:ascii="Cambria" w:hAnsi="Cambria" w:cs="Times New Roman"/>
        </w:rPr>
        <w:t xml:space="preserve"> sözleriyle belirtmiştir. Laboratuvarı kullanmadıkları için Ayşe ders kitabındaki etkinlikleri ve deneyleri sınıf ortamında yaptıklarına dair;</w:t>
      </w:r>
      <w:r w:rsidRPr="003B48CC">
        <w:rPr>
          <w:rFonts w:ascii="Cambria" w:hAnsi="Cambria" w:cs="Times New Roman"/>
          <w:i/>
          <w:iCs/>
        </w:rPr>
        <w:t xml:space="preserve">‘‘… Sınıfımızda yapıyoruz laboratuvar kullanmıyoruz’’ </w:t>
      </w:r>
      <w:r w:rsidRPr="003B48CC">
        <w:rPr>
          <w:rFonts w:ascii="Cambria" w:hAnsi="Cambria" w:cs="Times New Roman"/>
        </w:rPr>
        <w:t>ifadesini</w:t>
      </w:r>
      <w:r w:rsidRPr="003B48CC">
        <w:rPr>
          <w:rFonts w:ascii="Cambria" w:hAnsi="Cambria" w:cs="Times New Roman"/>
          <w:i/>
          <w:iCs/>
        </w:rPr>
        <w:t xml:space="preserve"> </w:t>
      </w:r>
      <w:r w:rsidRPr="003B48CC">
        <w:rPr>
          <w:rFonts w:ascii="Cambria" w:hAnsi="Cambria" w:cs="Times New Roman"/>
        </w:rPr>
        <w:t>kullanmıştır.</w:t>
      </w:r>
    </w:p>
    <w:p w14:paraId="631E0116" w14:textId="77777777" w:rsidR="00992D7B" w:rsidRPr="003B48CC" w:rsidRDefault="00992D7B" w:rsidP="00D73455">
      <w:pPr>
        <w:spacing w:line="240" w:lineRule="auto"/>
        <w:ind w:firstLine="708"/>
        <w:contextualSpacing/>
        <w:jc w:val="both"/>
        <w:rPr>
          <w:rFonts w:ascii="Cambria" w:hAnsi="Cambria" w:cs="Times New Roman"/>
        </w:rPr>
      </w:pPr>
    </w:p>
    <w:p w14:paraId="5D97A95A"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Akıllı Tahta</w:t>
      </w:r>
    </w:p>
    <w:p w14:paraId="1E48C979" w14:textId="7F6E24F4" w:rsidR="00D73455" w:rsidRPr="003B48CC" w:rsidRDefault="00D73455" w:rsidP="000E28A4">
      <w:pPr>
        <w:spacing w:after="120" w:line="240" w:lineRule="auto"/>
        <w:ind w:firstLine="709"/>
        <w:jc w:val="both"/>
        <w:rPr>
          <w:rFonts w:ascii="Cambria" w:hAnsi="Cambria" w:cs="Times New Roman"/>
        </w:rPr>
      </w:pPr>
      <w:r w:rsidRPr="003B48CC">
        <w:rPr>
          <w:rFonts w:ascii="Cambria" w:hAnsi="Cambria" w:cs="Times New Roman"/>
          <w:i/>
          <w:iCs/>
        </w:rPr>
        <w:t>“Fen bilimleri öğretmeniniz fen derslerinde akıllı tahta kullanıyor mu? Nasıl? Bu sizin akıllı tahta kullanımına yönelik bakış açınızı nasıl etkiliyor?”</w:t>
      </w:r>
      <w:r w:rsidRPr="003B48CC">
        <w:rPr>
          <w:rFonts w:ascii="Cambria" w:hAnsi="Cambria" w:cs="Times New Roman"/>
        </w:rPr>
        <w:t xml:space="preserve"> sorusuna ilişkin </w:t>
      </w:r>
      <w:r w:rsidRPr="003B48CC">
        <w:rPr>
          <w:rFonts w:ascii="Cambria" w:hAnsi="Cambria" w:cs="Times New Roman"/>
          <w:bCs/>
        </w:rPr>
        <w:t xml:space="preserve">‘‘Akıllı tahta’’ </w:t>
      </w:r>
      <w:r w:rsidRPr="003B48CC">
        <w:rPr>
          <w:rFonts w:ascii="Cambria" w:hAnsi="Cambria" w:cs="Times New Roman"/>
        </w:rPr>
        <w:t xml:space="preserve">kategorisi oluşturulmuştur. Bu kategori altında ortaya çıkan temalar ve kodlar, Tablo </w:t>
      </w:r>
      <w:r w:rsidR="00CD7333" w:rsidRPr="003B48CC">
        <w:rPr>
          <w:rFonts w:ascii="Cambria" w:hAnsi="Cambria" w:cs="Times New Roman"/>
        </w:rPr>
        <w:t>8</w:t>
      </w:r>
      <w:r w:rsidRPr="003B48CC">
        <w:rPr>
          <w:rFonts w:ascii="Cambria" w:hAnsi="Cambria" w:cs="Times New Roman"/>
        </w:rPr>
        <w:t>’de gösterilmiştir.</w:t>
      </w:r>
    </w:p>
    <w:p w14:paraId="6965F062" w14:textId="01EC7CCC" w:rsidR="00D73455" w:rsidRPr="000E28A4" w:rsidRDefault="00D73455" w:rsidP="000E28A4">
      <w:pPr>
        <w:spacing w:after="120" w:line="240" w:lineRule="auto"/>
        <w:ind w:firstLine="709"/>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8</w:t>
      </w:r>
      <w:r w:rsidRPr="000E28A4">
        <w:rPr>
          <w:rFonts w:ascii="Cambria" w:hAnsi="Cambria" w:cs="Times New Roman"/>
          <w:b/>
          <w:sz w:val="20"/>
        </w:rPr>
        <w:t>.</w:t>
      </w:r>
      <w:r w:rsidR="00CD7333" w:rsidRPr="000E28A4">
        <w:rPr>
          <w:rFonts w:ascii="Cambria" w:hAnsi="Cambria" w:cs="Times New Roman"/>
          <w:b/>
          <w:sz w:val="20"/>
        </w:rPr>
        <w:t xml:space="preserve"> </w:t>
      </w:r>
      <w:r w:rsidRPr="000E28A4">
        <w:rPr>
          <w:rFonts w:ascii="Cambria" w:hAnsi="Cambria" w:cs="Times New Roman"/>
          <w:i/>
          <w:iCs/>
          <w:sz w:val="20"/>
        </w:rPr>
        <w:t xml:space="preserve">Akıllı </w:t>
      </w:r>
      <w:r w:rsidR="00992D7B" w:rsidRPr="000E28A4">
        <w:rPr>
          <w:rFonts w:ascii="Cambria" w:hAnsi="Cambria" w:cs="Times New Roman"/>
          <w:i/>
          <w:iCs/>
          <w:sz w:val="20"/>
        </w:rPr>
        <w:t>Tahtaya Yönelik Öğrenci Bakış Açıları</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2552"/>
        <w:gridCol w:w="1559"/>
        <w:gridCol w:w="2835"/>
        <w:gridCol w:w="1415"/>
      </w:tblGrid>
      <w:tr w:rsidR="00D73455" w:rsidRPr="003B48CC" w14:paraId="408D455B" w14:textId="77777777" w:rsidTr="00992D7B">
        <w:tc>
          <w:tcPr>
            <w:tcW w:w="2552" w:type="dxa"/>
            <w:tcBorders>
              <w:top w:val="single" w:sz="2" w:space="0" w:color="000000"/>
              <w:bottom w:val="single" w:sz="6" w:space="0" w:color="000000"/>
            </w:tcBorders>
            <w:shd w:val="clear" w:color="auto" w:fill="auto"/>
            <w:vAlign w:val="center"/>
          </w:tcPr>
          <w:p w14:paraId="06C3E01B"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Katılımcılar</w:t>
            </w:r>
          </w:p>
        </w:tc>
        <w:tc>
          <w:tcPr>
            <w:tcW w:w="1559" w:type="dxa"/>
            <w:tcBorders>
              <w:top w:val="single" w:sz="2" w:space="0" w:color="000000"/>
              <w:bottom w:val="single" w:sz="6" w:space="0" w:color="000000"/>
            </w:tcBorders>
            <w:shd w:val="clear" w:color="auto" w:fill="auto"/>
            <w:vAlign w:val="center"/>
          </w:tcPr>
          <w:p w14:paraId="237932FE"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Kullanım</w:t>
            </w:r>
          </w:p>
        </w:tc>
        <w:tc>
          <w:tcPr>
            <w:tcW w:w="2835" w:type="dxa"/>
            <w:tcBorders>
              <w:top w:val="single" w:sz="2" w:space="0" w:color="000000"/>
              <w:bottom w:val="single" w:sz="6" w:space="0" w:color="000000"/>
            </w:tcBorders>
            <w:shd w:val="clear" w:color="auto" w:fill="auto"/>
            <w:vAlign w:val="center"/>
          </w:tcPr>
          <w:p w14:paraId="7BA6032D"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Kullanım biçimi</w:t>
            </w:r>
          </w:p>
        </w:tc>
        <w:tc>
          <w:tcPr>
            <w:tcW w:w="1415" w:type="dxa"/>
            <w:tcBorders>
              <w:top w:val="single" w:sz="2" w:space="0" w:color="000000"/>
              <w:bottom w:val="single" w:sz="6" w:space="0" w:color="000000"/>
            </w:tcBorders>
            <w:shd w:val="clear" w:color="auto" w:fill="auto"/>
            <w:vAlign w:val="center"/>
          </w:tcPr>
          <w:p w14:paraId="2AD4CB70"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Bakış açısı</w:t>
            </w:r>
          </w:p>
        </w:tc>
      </w:tr>
      <w:tr w:rsidR="00D73455" w:rsidRPr="003B48CC" w14:paraId="2E6E1E3D" w14:textId="77777777" w:rsidTr="00992D7B">
        <w:tc>
          <w:tcPr>
            <w:tcW w:w="2552" w:type="dxa"/>
            <w:shd w:val="clear" w:color="auto" w:fill="auto"/>
            <w:vAlign w:val="center"/>
          </w:tcPr>
          <w:p w14:paraId="06AA7A5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1559" w:type="dxa"/>
            <w:shd w:val="clear" w:color="auto" w:fill="auto"/>
            <w:vAlign w:val="center"/>
          </w:tcPr>
          <w:p w14:paraId="552443FB"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Kullanıyor</w:t>
            </w:r>
          </w:p>
        </w:tc>
        <w:tc>
          <w:tcPr>
            <w:tcW w:w="2835" w:type="dxa"/>
            <w:shd w:val="clear" w:color="auto" w:fill="auto"/>
            <w:vAlign w:val="center"/>
          </w:tcPr>
          <w:p w14:paraId="6B50CEFF"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Öğretmen- Öğrenci merkezli</w:t>
            </w:r>
          </w:p>
        </w:tc>
        <w:tc>
          <w:tcPr>
            <w:tcW w:w="1415" w:type="dxa"/>
            <w:shd w:val="clear" w:color="auto" w:fill="auto"/>
            <w:vAlign w:val="center"/>
          </w:tcPr>
          <w:p w14:paraId="1621EC2C"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2856F8CE" w14:textId="77777777" w:rsidTr="00992D7B">
        <w:tc>
          <w:tcPr>
            <w:tcW w:w="2552" w:type="dxa"/>
            <w:shd w:val="clear" w:color="auto" w:fill="auto"/>
            <w:vAlign w:val="center"/>
          </w:tcPr>
          <w:p w14:paraId="518AE439"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1559" w:type="dxa"/>
            <w:shd w:val="clear" w:color="auto" w:fill="auto"/>
            <w:vAlign w:val="center"/>
          </w:tcPr>
          <w:p w14:paraId="5862454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Kullanıyor</w:t>
            </w:r>
          </w:p>
        </w:tc>
        <w:tc>
          <w:tcPr>
            <w:tcW w:w="2835" w:type="dxa"/>
            <w:shd w:val="clear" w:color="auto" w:fill="auto"/>
            <w:vAlign w:val="center"/>
          </w:tcPr>
          <w:p w14:paraId="4D08CE8C"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Öğretmen merkezli</w:t>
            </w:r>
          </w:p>
        </w:tc>
        <w:tc>
          <w:tcPr>
            <w:tcW w:w="1415" w:type="dxa"/>
            <w:shd w:val="clear" w:color="auto" w:fill="auto"/>
            <w:vAlign w:val="center"/>
          </w:tcPr>
          <w:p w14:paraId="65E8A035"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2DE30E1A" w14:textId="77777777" w:rsidTr="00992D7B">
        <w:tc>
          <w:tcPr>
            <w:tcW w:w="2552" w:type="dxa"/>
            <w:shd w:val="clear" w:color="auto" w:fill="auto"/>
            <w:vAlign w:val="center"/>
          </w:tcPr>
          <w:p w14:paraId="2B93D1BA"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1559" w:type="dxa"/>
            <w:shd w:val="clear" w:color="auto" w:fill="auto"/>
            <w:vAlign w:val="center"/>
          </w:tcPr>
          <w:p w14:paraId="60E18CB5"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Kullanıyor</w:t>
            </w:r>
          </w:p>
        </w:tc>
        <w:tc>
          <w:tcPr>
            <w:tcW w:w="2835" w:type="dxa"/>
            <w:shd w:val="clear" w:color="auto" w:fill="auto"/>
            <w:vAlign w:val="center"/>
          </w:tcPr>
          <w:p w14:paraId="47DFE82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Öğrenci merkezli</w:t>
            </w:r>
          </w:p>
        </w:tc>
        <w:tc>
          <w:tcPr>
            <w:tcW w:w="1415" w:type="dxa"/>
            <w:shd w:val="clear" w:color="auto" w:fill="auto"/>
            <w:vAlign w:val="center"/>
          </w:tcPr>
          <w:p w14:paraId="73DAD9D1"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3406F72D" w14:textId="77777777" w:rsidTr="00992D7B">
        <w:trPr>
          <w:trHeight w:val="214"/>
        </w:trPr>
        <w:tc>
          <w:tcPr>
            <w:tcW w:w="2552" w:type="dxa"/>
            <w:tcBorders>
              <w:bottom w:val="single" w:sz="2" w:space="0" w:color="000000"/>
            </w:tcBorders>
            <w:shd w:val="clear" w:color="auto" w:fill="auto"/>
            <w:vAlign w:val="center"/>
          </w:tcPr>
          <w:p w14:paraId="7AA0D9E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1559" w:type="dxa"/>
            <w:tcBorders>
              <w:bottom w:val="single" w:sz="2" w:space="0" w:color="000000"/>
            </w:tcBorders>
            <w:shd w:val="clear" w:color="auto" w:fill="auto"/>
            <w:vAlign w:val="center"/>
          </w:tcPr>
          <w:p w14:paraId="07D55B2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Kullanmıyor</w:t>
            </w:r>
          </w:p>
        </w:tc>
        <w:tc>
          <w:tcPr>
            <w:tcW w:w="2835" w:type="dxa"/>
            <w:tcBorders>
              <w:bottom w:val="single" w:sz="2" w:space="0" w:color="000000"/>
            </w:tcBorders>
            <w:shd w:val="clear" w:color="auto" w:fill="auto"/>
            <w:vAlign w:val="center"/>
          </w:tcPr>
          <w:p w14:paraId="1F178D6A"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415" w:type="dxa"/>
            <w:tcBorders>
              <w:bottom w:val="single" w:sz="2" w:space="0" w:color="000000"/>
            </w:tcBorders>
            <w:shd w:val="clear" w:color="auto" w:fill="auto"/>
            <w:vAlign w:val="center"/>
          </w:tcPr>
          <w:p w14:paraId="6598DA9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2439551D" w14:textId="77777777" w:rsidR="00992D7B" w:rsidRPr="003B48CC" w:rsidRDefault="00992D7B" w:rsidP="00D73455">
      <w:pPr>
        <w:spacing w:line="240" w:lineRule="auto"/>
        <w:ind w:firstLine="708"/>
        <w:contextualSpacing/>
        <w:jc w:val="both"/>
        <w:rPr>
          <w:rFonts w:ascii="Cambria" w:hAnsi="Cambria" w:cs="Times New Roman"/>
        </w:rPr>
      </w:pPr>
    </w:p>
    <w:p w14:paraId="0A4539CA"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‘‘Kullanım’’, ‘‘Kullanım biçimi’’ ve ‘‘Bakış açısı’’ temaları oluşturulmuştur. Bu bağlamda ‘‘Kullanım’’ temasında ‘‘Kullanıyor’’, ‘‘Kullanmıyor’’ kodları ortaya çıkarılmıştır. ‘‘Kullanım biçimi’’ temasına verilen cevaplardan; ‘‘Öğretmen-öğrenci merkezli’’, ‘‘Öğrenci merkezli’’, ‘‘Öğretmen merkezli’’ kodları bulunmuş ve ‘‘Bakış açısı’’ temasına verilen cevaplardan ‘‘Olumlu’’ kodu oluşturulmuştur. </w:t>
      </w:r>
    </w:p>
    <w:p w14:paraId="1CC6B5F4"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fen bilimleri derslerinde akıllı tahtayı öğretmen ve öğrenci merkezli kullandıklarını; </w:t>
      </w:r>
      <w:r w:rsidRPr="003B48CC">
        <w:rPr>
          <w:rFonts w:ascii="Cambria" w:hAnsi="Cambria" w:cs="Times New Roman"/>
          <w:i/>
          <w:iCs/>
        </w:rPr>
        <w:t>‘‘Öğretmenimiz akıllı tahtayı kullanıyor… Bize videolar izletiyor. Bizlere sorular çözdürüyor’’</w:t>
      </w:r>
      <w:r w:rsidRPr="003B48CC">
        <w:rPr>
          <w:rFonts w:ascii="Cambria" w:hAnsi="Cambria" w:cs="Times New Roman"/>
        </w:rPr>
        <w:t xml:space="preserve"> şeklinde ifade etmiştir.</w:t>
      </w:r>
    </w:p>
    <w:p w14:paraId="0E3F14A1"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Ayşe; </w:t>
      </w:r>
      <w:r w:rsidRPr="003B48CC">
        <w:rPr>
          <w:rFonts w:ascii="Cambria" w:hAnsi="Cambria" w:cs="Times New Roman"/>
          <w:i/>
          <w:iCs/>
        </w:rPr>
        <w:t>‘‘Evet kullanıyor…Genel olarak her gün mesela her ders’’</w:t>
      </w:r>
      <w:r w:rsidRPr="003B48CC">
        <w:rPr>
          <w:rFonts w:ascii="Cambria" w:hAnsi="Cambria" w:cs="Times New Roman"/>
        </w:rPr>
        <w:t xml:space="preserve"> diye belirttiği görüşünde akıllı tahtayı öğretmen merkezli her ders kullandıklarını ifade etmiştir. Ali ise; </w:t>
      </w:r>
      <w:r w:rsidRPr="003B48CC">
        <w:rPr>
          <w:rFonts w:ascii="Cambria" w:hAnsi="Cambria" w:cs="Times New Roman"/>
          <w:i/>
          <w:iCs/>
        </w:rPr>
        <w:t>‘‘Kullanıyoruz. Mesela, soruları çözerken tahtaya kaldırıyor (ıı) soruları bize çözdürüyor’’</w:t>
      </w:r>
      <w:r w:rsidRPr="003B48CC">
        <w:rPr>
          <w:rFonts w:ascii="Cambria" w:hAnsi="Cambria" w:cs="Times New Roman"/>
        </w:rPr>
        <w:t xml:space="preserve"> diye belirttiği görüşünde akıllı tahtayı öğrenci merkezli kullandıklarını belirtmiştir. Son olarak katılımcılardan Veli; </w:t>
      </w:r>
      <w:r w:rsidRPr="003B48CC">
        <w:rPr>
          <w:rFonts w:ascii="Cambria" w:hAnsi="Cambria" w:cs="Times New Roman"/>
          <w:i/>
          <w:iCs/>
        </w:rPr>
        <w:t>‘‘Kullanmıyor. Akıllı tahta yok çünkü’’</w:t>
      </w:r>
      <w:r w:rsidRPr="003B48CC">
        <w:rPr>
          <w:rFonts w:ascii="Cambria" w:hAnsi="Cambria" w:cs="Times New Roman"/>
        </w:rPr>
        <w:t xml:space="preserve"> diye belirttiği görüşünde akıllı tahtayı okulunda bulunmadığı için kullanmadıklarını ifade etmiştir.</w:t>
      </w:r>
    </w:p>
    <w:p w14:paraId="250726CD"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Ali akıllı tahta kullanımının bakış açılarına olumlu etkilediğini belirtmişlerdir. Örneğin Ali; </w:t>
      </w:r>
      <w:r w:rsidRPr="003B48CC">
        <w:rPr>
          <w:rFonts w:ascii="Cambria" w:hAnsi="Cambria" w:cs="Times New Roman"/>
          <w:i/>
          <w:iCs/>
        </w:rPr>
        <w:t>‘‘…Aklımızda kalıyor, kendimiz yaptığımız için aklımıza daha kolay yerleşiyor.’’</w:t>
      </w:r>
      <w:r w:rsidRPr="003B48CC">
        <w:rPr>
          <w:rFonts w:ascii="Cambria" w:hAnsi="Cambria" w:cs="Times New Roman"/>
        </w:rPr>
        <w:t xml:space="preserve"> ifadesiyle akıllı tahtayı öğrenci merkezli kullandıkları için bakış açısını olumlu etkilediğini belirtmiştir.</w:t>
      </w:r>
    </w:p>
    <w:p w14:paraId="4682F255" w14:textId="77777777" w:rsidR="00992D7B" w:rsidRPr="003B48CC" w:rsidRDefault="00992D7B" w:rsidP="00D73455">
      <w:pPr>
        <w:spacing w:line="240" w:lineRule="auto"/>
        <w:ind w:firstLine="708"/>
        <w:contextualSpacing/>
        <w:jc w:val="both"/>
        <w:rPr>
          <w:rFonts w:ascii="Cambria" w:hAnsi="Cambria" w:cs="Times New Roman"/>
        </w:rPr>
      </w:pPr>
    </w:p>
    <w:p w14:paraId="1E6856CC"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Ödeve Karşı Bakış Açısı</w:t>
      </w:r>
    </w:p>
    <w:p w14:paraId="23D69F29" w14:textId="01FEBFBE" w:rsidR="00D73455" w:rsidRPr="003B48CC" w:rsidRDefault="00D73455" w:rsidP="000E28A4">
      <w:pPr>
        <w:spacing w:after="120" w:line="240" w:lineRule="auto"/>
        <w:ind w:firstLine="709"/>
        <w:jc w:val="both"/>
        <w:rPr>
          <w:rFonts w:ascii="Cambria" w:hAnsi="Cambria" w:cs="Times New Roman"/>
        </w:rPr>
      </w:pPr>
      <w:r w:rsidRPr="003B48CC">
        <w:rPr>
          <w:rFonts w:ascii="Cambria" w:hAnsi="Cambria" w:cs="Times New Roman"/>
          <w:i/>
          <w:iCs/>
        </w:rPr>
        <w:lastRenderedPageBreak/>
        <w:t xml:space="preserve">“Fen bilimleri öğretmeniniz ödev veriyor mu? Nasıl? Bu ödevler sizin fen bilimlerine karşı bakış açınızı nasıl etkiliyor?” </w:t>
      </w:r>
      <w:r w:rsidRPr="003B48CC">
        <w:rPr>
          <w:rFonts w:ascii="Cambria" w:hAnsi="Cambria" w:cs="Times New Roman"/>
        </w:rPr>
        <w:t>sorusuna ilişkin ‘‘</w:t>
      </w:r>
      <w:r w:rsidRPr="003B48CC">
        <w:rPr>
          <w:rFonts w:ascii="Cambria" w:hAnsi="Cambria" w:cs="Times New Roman"/>
          <w:bCs/>
        </w:rPr>
        <w:t>Ödeve karşı bakış açısı’’</w:t>
      </w:r>
      <w:r w:rsidRPr="003B48CC">
        <w:rPr>
          <w:rFonts w:ascii="Cambria" w:hAnsi="Cambria" w:cs="Times New Roman"/>
          <w:b/>
          <w:bCs/>
        </w:rPr>
        <w:t xml:space="preserve"> </w:t>
      </w:r>
      <w:r w:rsidRPr="003B48CC">
        <w:rPr>
          <w:rFonts w:ascii="Cambria" w:hAnsi="Cambria" w:cs="Times New Roman"/>
        </w:rPr>
        <w:t xml:space="preserve">kategorisi oluşturulmuş ve bu kategori altında ortaya çıkan temalar ve kodlar, Tablo </w:t>
      </w:r>
      <w:r w:rsidR="00CD7333" w:rsidRPr="003B48CC">
        <w:rPr>
          <w:rFonts w:ascii="Cambria" w:hAnsi="Cambria" w:cs="Times New Roman"/>
        </w:rPr>
        <w:t>9</w:t>
      </w:r>
      <w:r w:rsidRPr="003B48CC">
        <w:rPr>
          <w:rFonts w:ascii="Cambria" w:hAnsi="Cambria" w:cs="Times New Roman"/>
        </w:rPr>
        <w:t>’d</w:t>
      </w:r>
      <w:r w:rsidR="00CD7333" w:rsidRPr="003B48CC">
        <w:rPr>
          <w:rFonts w:ascii="Cambria" w:hAnsi="Cambria" w:cs="Times New Roman"/>
        </w:rPr>
        <w:t>a</w:t>
      </w:r>
      <w:r w:rsidRPr="003B48CC">
        <w:rPr>
          <w:rFonts w:ascii="Cambria" w:hAnsi="Cambria" w:cs="Times New Roman"/>
        </w:rPr>
        <w:t xml:space="preserve"> gösterilmiştir.</w:t>
      </w:r>
    </w:p>
    <w:p w14:paraId="7BA4B392" w14:textId="390EA569" w:rsidR="00D73455" w:rsidRPr="000E28A4" w:rsidRDefault="00D73455" w:rsidP="000E28A4">
      <w:pPr>
        <w:spacing w:after="120" w:line="240" w:lineRule="auto"/>
        <w:ind w:firstLine="709"/>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9</w:t>
      </w:r>
      <w:r w:rsidRPr="000E28A4">
        <w:rPr>
          <w:rFonts w:ascii="Cambria" w:hAnsi="Cambria" w:cs="Times New Roman"/>
          <w:b/>
          <w:sz w:val="20"/>
        </w:rPr>
        <w:t xml:space="preserve">. </w:t>
      </w:r>
      <w:r w:rsidRPr="000E28A4">
        <w:rPr>
          <w:rFonts w:ascii="Cambria" w:hAnsi="Cambria" w:cs="Times New Roman"/>
          <w:i/>
          <w:iCs/>
          <w:sz w:val="20"/>
        </w:rPr>
        <w:t xml:space="preserve">Ödeve </w:t>
      </w:r>
      <w:r w:rsidR="00992D7B" w:rsidRPr="000E28A4">
        <w:rPr>
          <w:rFonts w:ascii="Cambria" w:hAnsi="Cambria" w:cs="Times New Roman"/>
          <w:i/>
          <w:iCs/>
          <w:sz w:val="20"/>
        </w:rPr>
        <w:t>Karşı Öğrenci Bakış Açıları</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1985"/>
        <w:gridCol w:w="1417"/>
        <w:gridCol w:w="2126"/>
        <w:gridCol w:w="1418"/>
      </w:tblGrid>
      <w:tr w:rsidR="00D73455" w:rsidRPr="003B48CC" w14:paraId="3B04B4D4" w14:textId="77777777" w:rsidTr="00992D7B">
        <w:tc>
          <w:tcPr>
            <w:tcW w:w="1985" w:type="dxa"/>
            <w:tcBorders>
              <w:top w:val="single" w:sz="2" w:space="0" w:color="000000"/>
              <w:bottom w:val="single" w:sz="6" w:space="0" w:color="000000"/>
            </w:tcBorders>
            <w:shd w:val="clear" w:color="auto" w:fill="auto"/>
            <w:vAlign w:val="center"/>
          </w:tcPr>
          <w:p w14:paraId="7889D368"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Katılımcılar</w:t>
            </w:r>
          </w:p>
        </w:tc>
        <w:tc>
          <w:tcPr>
            <w:tcW w:w="1417" w:type="dxa"/>
            <w:tcBorders>
              <w:top w:val="single" w:sz="2" w:space="0" w:color="000000"/>
              <w:bottom w:val="single" w:sz="6" w:space="0" w:color="000000"/>
            </w:tcBorders>
            <w:shd w:val="clear" w:color="auto" w:fill="auto"/>
            <w:vAlign w:val="center"/>
          </w:tcPr>
          <w:p w14:paraId="5A804839"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 xml:space="preserve">Ödev </w:t>
            </w:r>
          </w:p>
        </w:tc>
        <w:tc>
          <w:tcPr>
            <w:tcW w:w="2126" w:type="dxa"/>
            <w:tcBorders>
              <w:top w:val="single" w:sz="2" w:space="0" w:color="000000"/>
              <w:bottom w:val="single" w:sz="6" w:space="0" w:color="000000"/>
            </w:tcBorders>
            <w:shd w:val="clear" w:color="auto" w:fill="auto"/>
            <w:vAlign w:val="center"/>
          </w:tcPr>
          <w:p w14:paraId="065F8DE6"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Ödev çeşidi</w:t>
            </w:r>
          </w:p>
        </w:tc>
        <w:tc>
          <w:tcPr>
            <w:tcW w:w="1418" w:type="dxa"/>
            <w:tcBorders>
              <w:top w:val="single" w:sz="2" w:space="0" w:color="000000"/>
              <w:bottom w:val="single" w:sz="6" w:space="0" w:color="000000"/>
            </w:tcBorders>
            <w:shd w:val="clear" w:color="auto" w:fill="auto"/>
            <w:vAlign w:val="center"/>
          </w:tcPr>
          <w:p w14:paraId="1AD36635" w14:textId="77777777" w:rsidR="00D73455" w:rsidRPr="003B48CC" w:rsidRDefault="00D73455" w:rsidP="00992D7B">
            <w:pPr>
              <w:spacing w:line="240" w:lineRule="auto"/>
              <w:contextualSpacing/>
              <w:jc w:val="both"/>
              <w:rPr>
                <w:rFonts w:ascii="Cambria" w:hAnsi="Cambria" w:cs="Times New Roman"/>
                <w:bCs/>
                <w:iCs/>
                <w:sz w:val="20"/>
                <w:szCs w:val="20"/>
              </w:rPr>
            </w:pPr>
            <w:r w:rsidRPr="003B48CC">
              <w:rPr>
                <w:rFonts w:ascii="Cambria" w:hAnsi="Cambria" w:cs="Times New Roman"/>
                <w:bCs/>
                <w:iCs/>
                <w:sz w:val="20"/>
                <w:szCs w:val="20"/>
              </w:rPr>
              <w:t>Bakış açısı</w:t>
            </w:r>
          </w:p>
        </w:tc>
      </w:tr>
      <w:tr w:rsidR="00D73455" w:rsidRPr="003B48CC" w14:paraId="55401181" w14:textId="77777777" w:rsidTr="00992D7B">
        <w:tc>
          <w:tcPr>
            <w:tcW w:w="1985" w:type="dxa"/>
            <w:shd w:val="clear" w:color="auto" w:fill="auto"/>
            <w:vAlign w:val="center"/>
          </w:tcPr>
          <w:p w14:paraId="3E99FDFC"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1417" w:type="dxa"/>
            <w:shd w:val="clear" w:color="auto" w:fill="auto"/>
            <w:vAlign w:val="center"/>
          </w:tcPr>
          <w:p w14:paraId="34B185A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Veriyor</w:t>
            </w:r>
          </w:p>
        </w:tc>
        <w:tc>
          <w:tcPr>
            <w:tcW w:w="2126" w:type="dxa"/>
            <w:shd w:val="clear" w:color="auto" w:fill="auto"/>
            <w:vAlign w:val="center"/>
          </w:tcPr>
          <w:p w14:paraId="196096EF"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Tekrar ve araştırma</w:t>
            </w:r>
          </w:p>
        </w:tc>
        <w:tc>
          <w:tcPr>
            <w:tcW w:w="1418" w:type="dxa"/>
            <w:shd w:val="clear" w:color="auto" w:fill="auto"/>
            <w:vAlign w:val="center"/>
          </w:tcPr>
          <w:p w14:paraId="298B04B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1CDDD6DC" w14:textId="77777777" w:rsidTr="00992D7B">
        <w:tc>
          <w:tcPr>
            <w:tcW w:w="1985" w:type="dxa"/>
            <w:shd w:val="clear" w:color="auto" w:fill="auto"/>
            <w:vAlign w:val="center"/>
          </w:tcPr>
          <w:p w14:paraId="15EC70D6"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1417" w:type="dxa"/>
            <w:shd w:val="clear" w:color="auto" w:fill="auto"/>
            <w:vAlign w:val="center"/>
          </w:tcPr>
          <w:p w14:paraId="2AB1759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Veriyor</w:t>
            </w:r>
          </w:p>
        </w:tc>
        <w:tc>
          <w:tcPr>
            <w:tcW w:w="2126" w:type="dxa"/>
            <w:shd w:val="clear" w:color="auto" w:fill="auto"/>
            <w:vAlign w:val="center"/>
          </w:tcPr>
          <w:p w14:paraId="74F9165E"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Özet</w:t>
            </w:r>
          </w:p>
        </w:tc>
        <w:tc>
          <w:tcPr>
            <w:tcW w:w="1418" w:type="dxa"/>
            <w:shd w:val="clear" w:color="auto" w:fill="auto"/>
            <w:vAlign w:val="center"/>
          </w:tcPr>
          <w:p w14:paraId="12DBFF4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15A1BF86" w14:textId="77777777" w:rsidTr="00992D7B">
        <w:tc>
          <w:tcPr>
            <w:tcW w:w="1985" w:type="dxa"/>
            <w:shd w:val="clear" w:color="auto" w:fill="auto"/>
            <w:vAlign w:val="center"/>
          </w:tcPr>
          <w:p w14:paraId="05887E02"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1417" w:type="dxa"/>
            <w:shd w:val="clear" w:color="auto" w:fill="auto"/>
            <w:vAlign w:val="center"/>
          </w:tcPr>
          <w:p w14:paraId="6056BC29"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Veriyor</w:t>
            </w:r>
          </w:p>
        </w:tc>
        <w:tc>
          <w:tcPr>
            <w:tcW w:w="2126" w:type="dxa"/>
            <w:shd w:val="clear" w:color="auto" w:fill="auto"/>
            <w:vAlign w:val="center"/>
          </w:tcPr>
          <w:p w14:paraId="7A7D5BE4"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Araştırma</w:t>
            </w:r>
          </w:p>
        </w:tc>
        <w:tc>
          <w:tcPr>
            <w:tcW w:w="1418" w:type="dxa"/>
            <w:shd w:val="clear" w:color="auto" w:fill="auto"/>
            <w:vAlign w:val="center"/>
          </w:tcPr>
          <w:p w14:paraId="363B225B"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65F9AF03" w14:textId="77777777" w:rsidTr="00992D7B">
        <w:tc>
          <w:tcPr>
            <w:tcW w:w="1985" w:type="dxa"/>
            <w:tcBorders>
              <w:bottom w:val="single" w:sz="2" w:space="0" w:color="000000"/>
            </w:tcBorders>
            <w:shd w:val="clear" w:color="auto" w:fill="auto"/>
            <w:vAlign w:val="center"/>
          </w:tcPr>
          <w:p w14:paraId="793D2F9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1417" w:type="dxa"/>
            <w:tcBorders>
              <w:bottom w:val="single" w:sz="2" w:space="0" w:color="000000"/>
            </w:tcBorders>
            <w:shd w:val="clear" w:color="auto" w:fill="auto"/>
            <w:vAlign w:val="center"/>
          </w:tcPr>
          <w:p w14:paraId="3B57079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Vermiyor</w:t>
            </w:r>
          </w:p>
        </w:tc>
        <w:tc>
          <w:tcPr>
            <w:tcW w:w="2126" w:type="dxa"/>
            <w:tcBorders>
              <w:bottom w:val="single" w:sz="2" w:space="0" w:color="000000"/>
            </w:tcBorders>
            <w:shd w:val="clear" w:color="auto" w:fill="auto"/>
            <w:vAlign w:val="center"/>
          </w:tcPr>
          <w:p w14:paraId="14CA5EE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1418" w:type="dxa"/>
            <w:tcBorders>
              <w:bottom w:val="single" w:sz="2" w:space="0" w:color="000000"/>
            </w:tcBorders>
            <w:shd w:val="clear" w:color="auto" w:fill="auto"/>
            <w:vAlign w:val="center"/>
          </w:tcPr>
          <w:p w14:paraId="32A7AF37"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7F970F17" w14:textId="77777777" w:rsidR="00992D7B" w:rsidRPr="003B48CC" w:rsidRDefault="00992D7B" w:rsidP="00D73455">
      <w:pPr>
        <w:spacing w:line="240" w:lineRule="auto"/>
        <w:ind w:firstLine="708"/>
        <w:contextualSpacing/>
        <w:jc w:val="both"/>
        <w:rPr>
          <w:rFonts w:ascii="Cambria" w:hAnsi="Cambria" w:cs="Times New Roman"/>
        </w:rPr>
      </w:pPr>
    </w:p>
    <w:p w14:paraId="36BC04B8"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‘‘Ödev’’, ‘‘Ödev çeşidi’’ ve ‘‘Bakış açısı’’ temaları oluşturulmuştur. Bu bağlamda ‘‘Ödev ’’ temasında ‘‘Veriyor’’, ‘‘Vermiyor’’ kodları ortaya çıkarılmıştır. ‘‘Ödev çeşidi’’ temasına verilen cevaplardan; ‘‘Tekrar ve araştırma’’, ‘‘Özet’’, ‘‘Araştırma’’ kodları bulunmuş ve ‘‘Bakış açısı’’ temasına verilen cevaplardan ‘‘Olumlu’’ kodu oluşturulmuştur. </w:t>
      </w:r>
    </w:p>
    <w:p w14:paraId="660DDFA2"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ve Ali fen bilimleri öğretmenlerinin ödev verdiğini ifade etmişlerdir. Ali; </w:t>
      </w:r>
      <w:r w:rsidRPr="003B48CC">
        <w:rPr>
          <w:rFonts w:ascii="Cambria" w:hAnsi="Cambria" w:cs="Times New Roman"/>
          <w:i/>
          <w:iCs/>
        </w:rPr>
        <w:t>‘‘Veriyor. Mesela hücrenin tarihçesini araştırın diyor’’</w:t>
      </w:r>
      <w:r w:rsidRPr="003B48CC">
        <w:rPr>
          <w:rFonts w:ascii="Cambria" w:hAnsi="Cambria" w:cs="Times New Roman"/>
        </w:rPr>
        <w:t xml:space="preserve"> diye belirttiği görüşünde, verilen ödevin araştırma amaçlı olduğunu ifade etmiştir. Katılımcılardan Veli ise ; </w:t>
      </w:r>
      <w:r w:rsidRPr="003B48CC">
        <w:rPr>
          <w:rFonts w:ascii="Cambria" w:hAnsi="Cambria" w:cs="Times New Roman"/>
          <w:i/>
          <w:iCs/>
        </w:rPr>
        <w:t>‘‘Ödev vermiyor’’</w:t>
      </w:r>
      <w:r w:rsidRPr="003B48CC">
        <w:rPr>
          <w:rFonts w:ascii="Cambria" w:hAnsi="Cambria" w:cs="Times New Roman"/>
        </w:rPr>
        <w:t xml:space="preserve"> ifadesiyle öğretmeninin ödev vermediğini belirtmiştir.</w:t>
      </w:r>
    </w:p>
    <w:p w14:paraId="3D492D0F"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ve Ali verilen ödevlerin fen bilimleri dersine karşı bakış açılarını olumlu etkilediğini belirmişlerdir. Fatma bu olumlu bakış açısını </w:t>
      </w:r>
      <w:r w:rsidRPr="003B48CC">
        <w:rPr>
          <w:rFonts w:ascii="Cambria" w:hAnsi="Cambria" w:cs="Times New Roman"/>
          <w:i/>
          <w:iCs/>
        </w:rPr>
        <w:t>; ‘‘…çok güzel bir not alacaksam veya benim için çok önemliyse, bir-iki saatimi harcıyorum onun için. Proje ödevleri olsun, başka bir şey olsun, onlar için bir-iki saatimi ayırıyorum, ama böyle günlük değerlendirme sorularını yapmak için yarım saat gibi bir vakti kullanıyorum…</w:t>
      </w:r>
      <w:r w:rsidRPr="003B48CC">
        <w:rPr>
          <w:rFonts w:ascii="Cambria" w:hAnsi="Cambria" w:cs="Times New Roman"/>
        </w:rPr>
        <w:t xml:space="preserve"> </w:t>
      </w:r>
      <w:r w:rsidRPr="003B48CC">
        <w:rPr>
          <w:rFonts w:ascii="Cambria" w:hAnsi="Cambria" w:cs="Times New Roman"/>
          <w:i/>
          <w:iCs/>
        </w:rPr>
        <w:t>Ödev ile hem o konuyu tekrarlamış oluyoruz, hem de daha çok öğreniyoruz. O konu aklımızda kalıyor’’</w:t>
      </w:r>
      <w:r w:rsidRPr="003B48CC">
        <w:rPr>
          <w:rFonts w:ascii="Cambria" w:hAnsi="Cambria" w:cs="Times New Roman"/>
        </w:rPr>
        <w:t xml:space="preserve"> sözleriyle belirtmiştir.</w:t>
      </w:r>
    </w:p>
    <w:p w14:paraId="6A4ED354" w14:textId="77777777" w:rsidR="00992D7B" w:rsidRPr="003B48CC" w:rsidRDefault="00992D7B" w:rsidP="00D73455">
      <w:pPr>
        <w:spacing w:line="240" w:lineRule="auto"/>
        <w:ind w:firstLine="708"/>
        <w:contextualSpacing/>
        <w:jc w:val="both"/>
        <w:rPr>
          <w:rFonts w:ascii="Cambria" w:hAnsi="Cambria" w:cs="Times New Roman"/>
        </w:rPr>
      </w:pPr>
    </w:p>
    <w:p w14:paraId="3B525ECF"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Bilgisayar Kullanımı</w:t>
      </w:r>
    </w:p>
    <w:p w14:paraId="620BF42D" w14:textId="7A6A39F2" w:rsidR="00D73455" w:rsidRPr="003B48CC" w:rsidRDefault="00D73455" w:rsidP="000E28A4">
      <w:pPr>
        <w:spacing w:after="120" w:line="240" w:lineRule="auto"/>
        <w:ind w:firstLine="709"/>
        <w:jc w:val="both"/>
        <w:rPr>
          <w:rFonts w:ascii="Cambria" w:hAnsi="Cambria" w:cs="Times New Roman"/>
        </w:rPr>
      </w:pPr>
      <w:r w:rsidRPr="003B48CC">
        <w:rPr>
          <w:rFonts w:ascii="Cambria" w:hAnsi="Cambria" w:cs="Times New Roman"/>
          <w:i/>
          <w:iCs/>
        </w:rPr>
        <w:t xml:space="preserve">“Fen bilimleri öğretmeniniz fen derslerinde araştırma ödevleriniz için bilgisayar kullanmanızı istiyor mu? Bu durum sizin bilgisayar kullanımına karşı bakış açınızı nasıl etkiliyor?” </w:t>
      </w:r>
      <w:r w:rsidRPr="003B48CC">
        <w:rPr>
          <w:rFonts w:ascii="Cambria" w:hAnsi="Cambria" w:cs="Times New Roman"/>
        </w:rPr>
        <w:t>sorusuna ilişkin ‘‘</w:t>
      </w:r>
      <w:r w:rsidRPr="003B48CC">
        <w:rPr>
          <w:rFonts w:ascii="Cambria" w:hAnsi="Cambria" w:cs="Times New Roman"/>
          <w:bCs/>
        </w:rPr>
        <w:t>Bilgisayar kullanımı’’</w:t>
      </w:r>
      <w:r w:rsidRPr="003B48CC">
        <w:rPr>
          <w:rFonts w:ascii="Cambria" w:hAnsi="Cambria" w:cs="Times New Roman"/>
          <w:b/>
          <w:bCs/>
        </w:rPr>
        <w:t xml:space="preserve"> </w:t>
      </w:r>
      <w:r w:rsidRPr="003B48CC">
        <w:rPr>
          <w:rFonts w:ascii="Cambria" w:hAnsi="Cambria" w:cs="Times New Roman"/>
        </w:rPr>
        <w:t xml:space="preserve">kategorisi oluşturulmuş ve ortaya çıkan temalar ve kodlar, Tablo </w:t>
      </w:r>
      <w:r w:rsidR="00CD7333" w:rsidRPr="003B48CC">
        <w:rPr>
          <w:rFonts w:ascii="Cambria" w:hAnsi="Cambria" w:cs="Times New Roman"/>
        </w:rPr>
        <w:t>10</w:t>
      </w:r>
      <w:r w:rsidRPr="003B48CC">
        <w:rPr>
          <w:rFonts w:ascii="Cambria" w:hAnsi="Cambria" w:cs="Times New Roman"/>
        </w:rPr>
        <w:t>’da gösterilmiştir.</w:t>
      </w:r>
    </w:p>
    <w:p w14:paraId="7FA35F66" w14:textId="0C08CFD8" w:rsidR="00D73455" w:rsidRPr="000E28A4" w:rsidRDefault="00D73455" w:rsidP="000E28A4">
      <w:pPr>
        <w:spacing w:after="120" w:line="240" w:lineRule="auto"/>
        <w:ind w:firstLine="709"/>
        <w:jc w:val="both"/>
        <w:rPr>
          <w:rFonts w:ascii="Cambria" w:hAnsi="Cambria" w:cs="Times New Roman"/>
          <w:iCs/>
          <w:sz w:val="20"/>
        </w:rPr>
      </w:pPr>
      <w:r w:rsidRPr="000E28A4">
        <w:rPr>
          <w:rFonts w:ascii="Cambria" w:hAnsi="Cambria" w:cs="Times New Roman"/>
          <w:b/>
          <w:sz w:val="20"/>
        </w:rPr>
        <w:t xml:space="preserve">Tablo </w:t>
      </w:r>
      <w:r w:rsidR="00CD7333" w:rsidRPr="000E28A4">
        <w:rPr>
          <w:rFonts w:ascii="Cambria" w:hAnsi="Cambria" w:cs="Times New Roman"/>
          <w:b/>
          <w:sz w:val="20"/>
        </w:rPr>
        <w:t>10</w:t>
      </w:r>
      <w:r w:rsidRPr="000E28A4">
        <w:rPr>
          <w:rFonts w:ascii="Cambria" w:hAnsi="Cambria" w:cs="Times New Roman"/>
          <w:b/>
          <w:sz w:val="20"/>
        </w:rPr>
        <w:t xml:space="preserve">. </w:t>
      </w:r>
      <w:r w:rsidRPr="000E28A4">
        <w:rPr>
          <w:rFonts w:ascii="Cambria" w:hAnsi="Cambria" w:cs="Times New Roman"/>
          <w:i/>
          <w:iCs/>
          <w:sz w:val="20"/>
        </w:rPr>
        <w:t xml:space="preserve">Bilgisayar </w:t>
      </w:r>
      <w:r w:rsidR="00992D7B" w:rsidRPr="000E28A4">
        <w:rPr>
          <w:rFonts w:ascii="Cambria" w:hAnsi="Cambria" w:cs="Times New Roman"/>
          <w:i/>
          <w:iCs/>
          <w:sz w:val="20"/>
        </w:rPr>
        <w:t>Kullanımı Hakkında Öğrenci Görüşleri</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2611"/>
        <w:gridCol w:w="3071"/>
        <w:gridCol w:w="2047"/>
      </w:tblGrid>
      <w:tr w:rsidR="00D73455" w:rsidRPr="003B48CC" w14:paraId="4B1B2950" w14:textId="77777777" w:rsidTr="00992D7B">
        <w:tc>
          <w:tcPr>
            <w:tcW w:w="2611" w:type="dxa"/>
            <w:tcBorders>
              <w:top w:val="single" w:sz="2" w:space="0" w:color="000000"/>
              <w:bottom w:val="single" w:sz="6" w:space="0" w:color="000000"/>
            </w:tcBorders>
            <w:shd w:val="clear" w:color="auto" w:fill="auto"/>
            <w:vAlign w:val="center"/>
          </w:tcPr>
          <w:p w14:paraId="398FD254" w14:textId="77777777" w:rsidR="00D73455" w:rsidRPr="003B48CC" w:rsidRDefault="00D73455" w:rsidP="00992D7B">
            <w:pPr>
              <w:spacing w:line="240" w:lineRule="auto"/>
              <w:contextualSpacing/>
              <w:jc w:val="both"/>
              <w:rPr>
                <w:rFonts w:ascii="Cambria" w:hAnsi="Cambria" w:cs="Times New Roman"/>
                <w:bCs/>
                <w:sz w:val="20"/>
                <w:szCs w:val="20"/>
              </w:rPr>
            </w:pPr>
            <w:r w:rsidRPr="003B48CC">
              <w:rPr>
                <w:rFonts w:ascii="Cambria" w:hAnsi="Cambria" w:cs="Times New Roman"/>
                <w:bCs/>
                <w:sz w:val="20"/>
                <w:szCs w:val="20"/>
              </w:rPr>
              <w:t>Katılımcılar</w:t>
            </w:r>
          </w:p>
        </w:tc>
        <w:tc>
          <w:tcPr>
            <w:tcW w:w="3071" w:type="dxa"/>
            <w:tcBorders>
              <w:top w:val="single" w:sz="2" w:space="0" w:color="000000"/>
              <w:bottom w:val="single" w:sz="6" w:space="0" w:color="000000"/>
            </w:tcBorders>
            <w:shd w:val="clear" w:color="auto" w:fill="auto"/>
            <w:vAlign w:val="center"/>
          </w:tcPr>
          <w:p w14:paraId="5D84A72C" w14:textId="77777777" w:rsidR="00D73455" w:rsidRPr="003B48CC" w:rsidRDefault="00D73455" w:rsidP="00992D7B">
            <w:pPr>
              <w:spacing w:line="240" w:lineRule="auto"/>
              <w:contextualSpacing/>
              <w:jc w:val="both"/>
              <w:rPr>
                <w:rFonts w:ascii="Cambria" w:hAnsi="Cambria" w:cs="Times New Roman"/>
                <w:bCs/>
                <w:sz w:val="20"/>
                <w:szCs w:val="20"/>
              </w:rPr>
            </w:pPr>
            <w:r w:rsidRPr="003B48CC">
              <w:rPr>
                <w:rFonts w:ascii="Cambria" w:hAnsi="Cambria" w:cs="Times New Roman"/>
                <w:bCs/>
                <w:sz w:val="20"/>
                <w:szCs w:val="20"/>
              </w:rPr>
              <w:t>Kullanım</w:t>
            </w:r>
          </w:p>
        </w:tc>
        <w:tc>
          <w:tcPr>
            <w:tcW w:w="2047" w:type="dxa"/>
            <w:tcBorders>
              <w:top w:val="single" w:sz="2" w:space="0" w:color="000000"/>
              <w:bottom w:val="single" w:sz="6" w:space="0" w:color="000000"/>
            </w:tcBorders>
            <w:shd w:val="clear" w:color="auto" w:fill="auto"/>
            <w:vAlign w:val="center"/>
          </w:tcPr>
          <w:p w14:paraId="450E27D6" w14:textId="77777777" w:rsidR="00D73455" w:rsidRPr="003B48CC" w:rsidRDefault="00D73455" w:rsidP="00992D7B">
            <w:pPr>
              <w:spacing w:line="240" w:lineRule="auto"/>
              <w:contextualSpacing/>
              <w:jc w:val="both"/>
              <w:rPr>
                <w:rFonts w:ascii="Cambria" w:hAnsi="Cambria" w:cs="Times New Roman"/>
                <w:bCs/>
                <w:sz w:val="20"/>
                <w:szCs w:val="20"/>
              </w:rPr>
            </w:pPr>
            <w:r w:rsidRPr="003B48CC">
              <w:rPr>
                <w:rFonts w:ascii="Cambria" w:hAnsi="Cambria" w:cs="Times New Roman"/>
                <w:bCs/>
                <w:sz w:val="20"/>
                <w:szCs w:val="20"/>
              </w:rPr>
              <w:t>Bakış açısı</w:t>
            </w:r>
          </w:p>
        </w:tc>
      </w:tr>
      <w:tr w:rsidR="00D73455" w:rsidRPr="003B48CC" w14:paraId="65BCE376" w14:textId="77777777" w:rsidTr="00992D7B">
        <w:tc>
          <w:tcPr>
            <w:tcW w:w="2611" w:type="dxa"/>
            <w:shd w:val="clear" w:color="auto" w:fill="auto"/>
            <w:vAlign w:val="center"/>
          </w:tcPr>
          <w:p w14:paraId="6C0CC378"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3071" w:type="dxa"/>
            <w:shd w:val="clear" w:color="auto" w:fill="auto"/>
            <w:vAlign w:val="center"/>
          </w:tcPr>
          <w:p w14:paraId="40B3B187"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2047" w:type="dxa"/>
            <w:shd w:val="clear" w:color="auto" w:fill="auto"/>
            <w:vAlign w:val="center"/>
          </w:tcPr>
          <w:p w14:paraId="48AE6747"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7D0D5C7E" w14:textId="77777777" w:rsidTr="00992D7B">
        <w:tc>
          <w:tcPr>
            <w:tcW w:w="2611" w:type="dxa"/>
            <w:shd w:val="clear" w:color="auto" w:fill="auto"/>
            <w:vAlign w:val="center"/>
          </w:tcPr>
          <w:p w14:paraId="1A6F097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3071" w:type="dxa"/>
            <w:shd w:val="clear" w:color="auto" w:fill="auto"/>
            <w:vAlign w:val="center"/>
          </w:tcPr>
          <w:p w14:paraId="30CA439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2047" w:type="dxa"/>
            <w:shd w:val="clear" w:color="auto" w:fill="auto"/>
            <w:vAlign w:val="center"/>
          </w:tcPr>
          <w:p w14:paraId="5A90B8C6"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29B03C26" w14:textId="77777777" w:rsidTr="00992D7B">
        <w:tc>
          <w:tcPr>
            <w:tcW w:w="2611" w:type="dxa"/>
            <w:shd w:val="clear" w:color="auto" w:fill="auto"/>
            <w:vAlign w:val="center"/>
          </w:tcPr>
          <w:p w14:paraId="04A24271"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3071" w:type="dxa"/>
            <w:shd w:val="clear" w:color="auto" w:fill="auto"/>
            <w:vAlign w:val="center"/>
          </w:tcPr>
          <w:p w14:paraId="5FDB957B"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2047" w:type="dxa"/>
            <w:shd w:val="clear" w:color="auto" w:fill="auto"/>
            <w:vAlign w:val="center"/>
          </w:tcPr>
          <w:p w14:paraId="060284E0"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2BF772E9" w14:textId="77777777" w:rsidTr="00992D7B">
        <w:tc>
          <w:tcPr>
            <w:tcW w:w="2611" w:type="dxa"/>
            <w:tcBorders>
              <w:bottom w:val="single" w:sz="2" w:space="0" w:color="000000"/>
            </w:tcBorders>
            <w:shd w:val="clear" w:color="auto" w:fill="auto"/>
            <w:vAlign w:val="center"/>
          </w:tcPr>
          <w:p w14:paraId="69004F2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3071" w:type="dxa"/>
            <w:tcBorders>
              <w:bottom w:val="single" w:sz="2" w:space="0" w:color="000000"/>
            </w:tcBorders>
            <w:shd w:val="clear" w:color="auto" w:fill="auto"/>
            <w:vAlign w:val="center"/>
          </w:tcPr>
          <w:p w14:paraId="4BEA553A"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c>
          <w:tcPr>
            <w:tcW w:w="2047" w:type="dxa"/>
            <w:tcBorders>
              <w:bottom w:val="single" w:sz="2" w:space="0" w:color="000000"/>
            </w:tcBorders>
            <w:shd w:val="clear" w:color="auto" w:fill="auto"/>
            <w:vAlign w:val="center"/>
          </w:tcPr>
          <w:p w14:paraId="77D470C7"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bl>
    <w:p w14:paraId="65A6C94F" w14:textId="77777777" w:rsidR="00992D7B" w:rsidRPr="003B48CC" w:rsidRDefault="00992D7B" w:rsidP="00D73455">
      <w:pPr>
        <w:spacing w:line="240" w:lineRule="auto"/>
        <w:ind w:firstLine="708"/>
        <w:contextualSpacing/>
        <w:jc w:val="both"/>
        <w:rPr>
          <w:rFonts w:ascii="Cambria" w:hAnsi="Cambria" w:cs="Times New Roman"/>
        </w:rPr>
      </w:pPr>
    </w:p>
    <w:p w14:paraId="4F002EC8"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‘‘Kullanım’’ ve ‘‘Bakış açısı’’ temaları oluşturulmuştur. Bu bağlamda ‘‘Kullanım’’ temasında ‘‘Var’’ kodu ortaya çıkarılmıştır. ‘‘Bakış açısı’’ temasına verilen cevaplardan ‘‘Olumlu’’ kodu oluşturulmuştur. </w:t>
      </w:r>
    </w:p>
    <w:p w14:paraId="550F9C33"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Katılımcılardan Veli fen bilimleri öğretmeninin araştırma ödevi vermediğini bu yüzden de kendisinin bilgisayarı kullanarak fen bilimleri ile ilgili araştırmalar yaptığını belirtmiştir. Veli’nin öğretmenin yönlendirmesi olmadan bilgisayar yoluyla yaptığı araştırmalara ait görüşme esnasında araştırmacı ve kendisi arasında geçen diyaloglar aşağıda belirtilmiştir;</w:t>
      </w:r>
    </w:p>
    <w:p w14:paraId="52E83FCC" w14:textId="77777777" w:rsidR="00D73455" w:rsidRPr="003B48CC" w:rsidRDefault="00D73455" w:rsidP="00D73455">
      <w:pPr>
        <w:spacing w:line="240" w:lineRule="auto"/>
        <w:ind w:firstLine="708"/>
        <w:contextualSpacing/>
        <w:jc w:val="both"/>
        <w:rPr>
          <w:rFonts w:ascii="Cambria" w:hAnsi="Cambria" w:cs="Times New Roman"/>
          <w:i/>
          <w:iCs/>
        </w:rPr>
      </w:pPr>
      <w:r w:rsidRPr="003B48CC">
        <w:rPr>
          <w:rFonts w:ascii="Cambria" w:hAnsi="Cambria" w:cs="Times New Roman"/>
          <w:iCs/>
        </w:rPr>
        <w:t>Veli</w:t>
      </w:r>
      <w:r w:rsidRPr="003B48CC">
        <w:rPr>
          <w:rFonts w:ascii="Cambria" w:hAnsi="Cambria" w:cs="Times New Roman"/>
          <w:i/>
          <w:iCs/>
        </w:rPr>
        <w:t>: Öğretmenim araştırma ödevi vermiyor.</w:t>
      </w:r>
    </w:p>
    <w:p w14:paraId="32E444D6" w14:textId="77777777" w:rsidR="00D73455" w:rsidRPr="003B48CC" w:rsidRDefault="00D73455" w:rsidP="00D73455">
      <w:pPr>
        <w:spacing w:line="240" w:lineRule="auto"/>
        <w:ind w:firstLine="708"/>
        <w:contextualSpacing/>
        <w:jc w:val="both"/>
        <w:rPr>
          <w:rFonts w:ascii="Cambria" w:hAnsi="Cambria" w:cs="Times New Roman"/>
          <w:i/>
          <w:iCs/>
        </w:rPr>
      </w:pPr>
      <w:r w:rsidRPr="003B48CC">
        <w:rPr>
          <w:rFonts w:ascii="Cambria" w:hAnsi="Cambria" w:cs="Times New Roman"/>
          <w:bCs/>
          <w:iCs/>
        </w:rPr>
        <w:t>Araştırmacı</w:t>
      </w:r>
      <w:r w:rsidRPr="003B48CC">
        <w:rPr>
          <w:rFonts w:ascii="Cambria" w:hAnsi="Cambria" w:cs="Times New Roman"/>
          <w:bCs/>
          <w:i/>
          <w:iCs/>
        </w:rPr>
        <w:t>:</w:t>
      </w:r>
      <w:r w:rsidRPr="003B48CC">
        <w:rPr>
          <w:rFonts w:ascii="Cambria" w:hAnsi="Cambria" w:cs="Times New Roman"/>
          <w:i/>
          <w:iCs/>
        </w:rPr>
        <w:t xml:space="preserve"> Vermiyor. Peki, sen bilgisayarda fen ile ilgili araştırma yapıyor musun?</w:t>
      </w:r>
    </w:p>
    <w:p w14:paraId="7A318368" w14:textId="77777777" w:rsidR="00D73455" w:rsidRPr="003B48CC" w:rsidRDefault="00D73455" w:rsidP="00D73455">
      <w:pPr>
        <w:spacing w:line="240" w:lineRule="auto"/>
        <w:ind w:firstLine="708"/>
        <w:contextualSpacing/>
        <w:jc w:val="both"/>
        <w:rPr>
          <w:rFonts w:ascii="Cambria" w:hAnsi="Cambria" w:cs="Times New Roman"/>
          <w:i/>
          <w:iCs/>
        </w:rPr>
      </w:pPr>
      <w:r w:rsidRPr="003B48CC">
        <w:rPr>
          <w:rFonts w:ascii="Cambria" w:hAnsi="Cambria" w:cs="Times New Roman"/>
          <w:iCs/>
        </w:rPr>
        <w:t>Veli</w:t>
      </w:r>
      <w:r w:rsidRPr="003B48CC">
        <w:rPr>
          <w:rFonts w:ascii="Cambria" w:hAnsi="Cambria" w:cs="Times New Roman"/>
          <w:i/>
          <w:iCs/>
        </w:rPr>
        <w:t>: Evet, bilgisayarı kullanıyorum.</w:t>
      </w:r>
    </w:p>
    <w:p w14:paraId="588B196D" w14:textId="77777777" w:rsidR="00D73455" w:rsidRPr="003B48CC" w:rsidRDefault="00D73455" w:rsidP="00D73455">
      <w:pPr>
        <w:spacing w:line="240" w:lineRule="auto"/>
        <w:ind w:firstLine="708"/>
        <w:contextualSpacing/>
        <w:jc w:val="both"/>
        <w:rPr>
          <w:rFonts w:ascii="Cambria" w:hAnsi="Cambria" w:cs="Times New Roman"/>
          <w:i/>
          <w:iCs/>
        </w:rPr>
      </w:pPr>
      <w:r w:rsidRPr="003B48CC">
        <w:rPr>
          <w:rFonts w:ascii="Cambria" w:hAnsi="Cambria" w:cs="Times New Roman"/>
          <w:bCs/>
          <w:iCs/>
        </w:rPr>
        <w:t>Araştırmacı</w:t>
      </w:r>
      <w:r w:rsidRPr="003B48CC">
        <w:rPr>
          <w:rFonts w:ascii="Cambria" w:hAnsi="Cambria" w:cs="Times New Roman"/>
          <w:bCs/>
          <w:i/>
          <w:iCs/>
        </w:rPr>
        <w:t>:</w:t>
      </w:r>
      <w:r w:rsidRPr="003B48CC">
        <w:rPr>
          <w:rFonts w:ascii="Cambria" w:hAnsi="Cambria" w:cs="Times New Roman"/>
          <w:i/>
          <w:iCs/>
        </w:rPr>
        <w:t xml:space="preserve"> Ne şekilde kullanıyorsun?</w:t>
      </w:r>
    </w:p>
    <w:p w14:paraId="6B5B531F" w14:textId="77777777" w:rsidR="00D73455" w:rsidRPr="003B48CC" w:rsidRDefault="00D73455" w:rsidP="00D73455">
      <w:pPr>
        <w:spacing w:line="240" w:lineRule="auto"/>
        <w:ind w:firstLine="708"/>
        <w:contextualSpacing/>
        <w:jc w:val="both"/>
        <w:rPr>
          <w:rFonts w:ascii="Cambria" w:hAnsi="Cambria" w:cs="Times New Roman"/>
          <w:i/>
          <w:iCs/>
        </w:rPr>
      </w:pPr>
      <w:r w:rsidRPr="003B48CC">
        <w:rPr>
          <w:rFonts w:ascii="Cambria" w:hAnsi="Cambria" w:cs="Times New Roman"/>
          <w:iCs/>
        </w:rPr>
        <w:t>Veli</w:t>
      </w:r>
      <w:r w:rsidRPr="003B48CC">
        <w:rPr>
          <w:rFonts w:ascii="Cambria" w:hAnsi="Cambria" w:cs="Times New Roman"/>
          <w:i/>
          <w:iCs/>
        </w:rPr>
        <w:t>: Konu anlatımlı videoları içeren internet sitelerden video izliyorum.</w:t>
      </w:r>
    </w:p>
    <w:p w14:paraId="4A85C366" w14:textId="77777777" w:rsidR="00992D7B" w:rsidRPr="003B48CC" w:rsidRDefault="00992D7B" w:rsidP="00D73455">
      <w:pPr>
        <w:spacing w:line="240" w:lineRule="auto"/>
        <w:ind w:firstLine="708"/>
        <w:contextualSpacing/>
        <w:jc w:val="both"/>
        <w:rPr>
          <w:rFonts w:ascii="Cambria" w:hAnsi="Cambria" w:cs="Times New Roman"/>
          <w:b/>
          <w:bCs/>
        </w:rPr>
      </w:pPr>
    </w:p>
    <w:p w14:paraId="2990B503"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Günlük Hayat</w:t>
      </w:r>
    </w:p>
    <w:p w14:paraId="2F7D0B88" w14:textId="70BE647B"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i/>
          <w:iCs/>
        </w:rPr>
        <w:lastRenderedPageBreak/>
        <w:t>“Fen bilimleri öğretmeniniz fen konularını günlük hayatla ilişkilendiriyor mu? Nasıl ilişkilendiriyor örnek verir misiniz? Bu durum sizin fene karşı bakış açınızı nasıl etkiliyor?”</w:t>
      </w:r>
      <w:r w:rsidRPr="003B48CC">
        <w:rPr>
          <w:rFonts w:ascii="Cambria" w:hAnsi="Cambria" w:cs="Times New Roman"/>
        </w:rPr>
        <w:t xml:space="preserve"> sorusuna ilişkin ‘‘</w:t>
      </w:r>
      <w:r w:rsidRPr="003B48CC">
        <w:rPr>
          <w:rFonts w:ascii="Cambria" w:hAnsi="Cambria" w:cs="Times New Roman"/>
          <w:bCs/>
        </w:rPr>
        <w:t>Günlük hayat’’</w:t>
      </w:r>
      <w:r w:rsidRPr="003B48CC">
        <w:rPr>
          <w:rFonts w:ascii="Cambria" w:hAnsi="Cambria" w:cs="Times New Roman"/>
          <w:b/>
          <w:bCs/>
        </w:rPr>
        <w:t xml:space="preserve"> </w:t>
      </w:r>
      <w:r w:rsidRPr="003B48CC">
        <w:rPr>
          <w:rFonts w:ascii="Cambria" w:hAnsi="Cambria" w:cs="Times New Roman"/>
        </w:rPr>
        <w:t>kategorisi oluşturulmuş ve bu kategori altında ortaya çıkan temalar ve kodlar, Tablo 1</w:t>
      </w:r>
      <w:r w:rsidR="00CD7333" w:rsidRPr="003B48CC">
        <w:rPr>
          <w:rFonts w:ascii="Cambria" w:hAnsi="Cambria" w:cs="Times New Roman"/>
        </w:rPr>
        <w:t>1</w:t>
      </w:r>
      <w:r w:rsidRPr="003B48CC">
        <w:rPr>
          <w:rFonts w:ascii="Cambria" w:hAnsi="Cambria" w:cs="Times New Roman"/>
        </w:rPr>
        <w:t>’d</w:t>
      </w:r>
      <w:r w:rsidR="00CD7333" w:rsidRPr="003B48CC">
        <w:rPr>
          <w:rFonts w:ascii="Cambria" w:hAnsi="Cambria" w:cs="Times New Roman"/>
        </w:rPr>
        <w:t>e</w:t>
      </w:r>
      <w:r w:rsidRPr="003B48CC">
        <w:rPr>
          <w:rFonts w:ascii="Cambria" w:hAnsi="Cambria" w:cs="Times New Roman"/>
        </w:rPr>
        <w:t xml:space="preserve"> gösterilmiştir.</w:t>
      </w:r>
    </w:p>
    <w:p w14:paraId="6B303945" w14:textId="67011B01" w:rsidR="00D73455" w:rsidRPr="003B48CC" w:rsidRDefault="00D73455" w:rsidP="000E28A4">
      <w:pPr>
        <w:spacing w:before="120" w:after="120" w:line="240" w:lineRule="auto"/>
        <w:ind w:firstLine="709"/>
        <w:jc w:val="both"/>
        <w:rPr>
          <w:rFonts w:ascii="Cambria" w:hAnsi="Cambria" w:cs="Times New Roman"/>
          <w:iCs/>
        </w:rPr>
      </w:pPr>
      <w:r w:rsidRPr="000E28A4">
        <w:rPr>
          <w:rFonts w:ascii="Cambria" w:hAnsi="Cambria" w:cs="Times New Roman"/>
          <w:b/>
          <w:sz w:val="20"/>
        </w:rPr>
        <w:t>Tablo 1</w:t>
      </w:r>
      <w:r w:rsidR="00CD7333" w:rsidRPr="000E28A4">
        <w:rPr>
          <w:rFonts w:ascii="Cambria" w:hAnsi="Cambria" w:cs="Times New Roman"/>
          <w:b/>
          <w:sz w:val="20"/>
        </w:rPr>
        <w:t>1</w:t>
      </w:r>
      <w:r w:rsidRPr="000E28A4">
        <w:rPr>
          <w:rFonts w:ascii="Cambria" w:hAnsi="Cambria" w:cs="Times New Roman"/>
          <w:b/>
          <w:sz w:val="20"/>
        </w:rPr>
        <w:t xml:space="preserve">. </w:t>
      </w:r>
      <w:r w:rsidRPr="000E28A4">
        <w:rPr>
          <w:rFonts w:ascii="Cambria" w:hAnsi="Cambria" w:cs="Times New Roman"/>
          <w:i/>
          <w:iCs/>
          <w:sz w:val="20"/>
        </w:rPr>
        <w:t xml:space="preserve">Fen’in </w:t>
      </w:r>
      <w:r w:rsidR="00992D7B" w:rsidRPr="000E28A4">
        <w:rPr>
          <w:rFonts w:ascii="Cambria" w:hAnsi="Cambria" w:cs="Times New Roman"/>
          <w:i/>
          <w:iCs/>
          <w:sz w:val="20"/>
        </w:rPr>
        <w:t>Günlük Hayatla İlişkisine Yönelik Öğrenci Bakış Açıları</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2361"/>
        <w:gridCol w:w="3071"/>
        <w:gridCol w:w="2189"/>
      </w:tblGrid>
      <w:tr w:rsidR="00D73455" w:rsidRPr="003B48CC" w14:paraId="719EAF39" w14:textId="77777777" w:rsidTr="00992D7B">
        <w:tc>
          <w:tcPr>
            <w:tcW w:w="2361" w:type="dxa"/>
            <w:tcBorders>
              <w:top w:val="single" w:sz="2" w:space="0" w:color="000000"/>
              <w:bottom w:val="single" w:sz="6" w:space="0" w:color="000000"/>
            </w:tcBorders>
            <w:shd w:val="clear" w:color="auto" w:fill="auto"/>
            <w:vAlign w:val="center"/>
          </w:tcPr>
          <w:p w14:paraId="3411F63E"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Katılımcılar</w:t>
            </w:r>
          </w:p>
        </w:tc>
        <w:tc>
          <w:tcPr>
            <w:tcW w:w="3071" w:type="dxa"/>
            <w:tcBorders>
              <w:top w:val="single" w:sz="2" w:space="0" w:color="000000"/>
              <w:bottom w:val="single" w:sz="6" w:space="0" w:color="000000"/>
            </w:tcBorders>
            <w:shd w:val="clear" w:color="auto" w:fill="auto"/>
            <w:vAlign w:val="center"/>
          </w:tcPr>
          <w:p w14:paraId="30206AD6"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İlişkilendirme</w:t>
            </w:r>
          </w:p>
        </w:tc>
        <w:tc>
          <w:tcPr>
            <w:tcW w:w="2189" w:type="dxa"/>
            <w:tcBorders>
              <w:top w:val="single" w:sz="2" w:space="0" w:color="000000"/>
              <w:bottom w:val="single" w:sz="6" w:space="0" w:color="000000"/>
            </w:tcBorders>
            <w:shd w:val="clear" w:color="auto" w:fill="auto"/>
            <w:vAlign w:val="center"/>
          </w:tcPr>
          <w:p w14:paraId="66AF6410"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Bakış açısı</w:t>
            </w:r>
          </w:p>
        </w:tc>
      </w:tr>
      <w:tr w:rsidR="00D73455" w:rsidRPr="003B48CC" w14:paraId="0458567C" w14:textId="77777777" w:rsidTr="00992D7B">
        <w:trPr>
          <w:trHeight w:val="267"/>
        </w:trPr>
        <w:tc>
          <w:tcPr>
            <w:tcW w:w="2361" w:type="dxa"/>
            <w:shd w:val="clear" w:color="auto" w:fill="auto"/>
            <w:vAlign w:val="center"/>
          </w:tcPr>
          <w:p w14:paraId="6FB50FBF"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Fatma</w:t>
            </w:r>
          </w:p>
        </w:tc>
        <w:tc>
          <w:tcPr>
            <w:tcW w:w="3071" w:type="dxa"/>
            <w:shd w:val="clear" w:color="auto" w:fill="auto"/>
            <w:vAlign w:val="center"/>
          </w:tcPr>
          <w:p w14:paraId="1029FDE9"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Var</w:t>
            </w:r>
          </w:p>
        </w:tc>
        <w:tc>
          <w:tcPr>
            <w:tcW w:w="2189" w:type="dxa"/>
            <w:shd w:val="clear" w:color="auto" w:fill="auto"/>
            <w:vAlign w:val="center"/>
          </w:tcPr>
          <w:p w14:paraId="35FEA04C"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Olumlu</w:t>
            </w:r>
          </w:p>
        </w:tc>
      </w:tr>
      <w:tr w:rsidR="00D73455" w:rsidRPr="003B48CC" w14:paraId="0183A146" w14:textId="77777777" w:rsidTr="00992D7B">
        <w:tc>
          <w:tcPr>
            <w:tcW w:w="2361" w:type="dxa"/>
            <w:shd w:val="clear" w:color="auto" w:fill="auto"/>
            <w:vAlign w:val="center"/>
          </w:tcPr>
          <w:p w14:paraId="4BFA827A"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Ayşe</w:t>
            </w:r>
          </w:p>
        </w:tc>
        <w:tc>
          <w:tcPr>
            <w:tcW w:w="3071" w:type="dxa"/>
            <w:shd w:val="clear" w:color="auto" w:fill="auto"/>
            <w:vAlign w:val="center"/>
          </w:tcPr>
          <w:p w14:paraId="646C5B55"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Var</w:t>
            </w:r>
          </w:p>
        </w:tc>
        <w:tc>
          <w:tcPr>
            <w:tcW w:w="2189" w:type="dxa"/>
            <w:shd w:val="clear" w:color="auto" w:fill="auto"/>
            <w:vAlign w:val="center"/>
          </w:tcPr>
          <w:p w14:paraId="2BF8C3FE"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Olumlu</w:t>
            </w:r>
          </w:p>
        </w:tc>
      </w:tr>
      <w:tr w:rsidR="00D73455" w:rsidRPr="003B48CC" w14:paraId="4A6B52BC" w14:textId="77777777" w:rsidTr="00992D7B">
        <w:tc>
          <w:tcPr>
            <w:tcW w:w="2361" w:type="dxa"/>
            <w:shd w:val="clear" w:color="auto" w:fill="auto"/>
            <w:vAlign w:val="center"/>
          </w:tcPr>
          <w:p w14:paraId="31CE9E2C"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Ali</w:t>
            </w:r>
          </w:p>
        </w:tc>
        <w:tc>
          <w:tcPr>
            <w:tcW w:w="3071" w:type="dxa"/>
            <w:shd w:val="clear" w:color="auto" w:fill="auto"/>
            <w:vAlign w:val="center"/>
          </w:tcPr>
          <w:p w14:paraId="5E96CA1C"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Var</w:t>
            </w:r>
          </w:p>
        </w:tc>
        <w:tc>
          <w:tcPr>
            <w:tcW w:w="2189" w:type="dxa"/>
            <w:shd w:val="clear" w:color="auto" w:fill="auto"/>
            <w:vAlign w:val="center"/>
          </w:tcPr>
          <w:p w14:paraId="59D48E7E"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Olumlu</w:t>
            </w:r>
          </w:p>
        </w:tc>
      </w:tr>
      <w:tr w:rsidR="00D73455" w:rsidRPr="003B48CC" w14:paraId="2D54B969" w14:textId="77777777" w:rsidTr="00992D7B">
        <w:tc>
          <w:tcPr>
            <w:tcW w:w="2361" w:type="dxa"/>
            <w:tcBorders>
              <w:bottom w:val="single" w:sz="2" w:space="0" w:color="000000"/>
            </w:tcBorders>
            <w:shd w:val="clear" w:color="auto" w:fill="auto"/>
            <w:vAlign w:val="center"/>
          </w:tcPr>
          <w:p w14:paraId="1251E3C5"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Veli</w:t>
            </w:r>
          </w:p>
        </w:tc>
        <w:tc>
          <w:tcPr>
            <w:tcW w:w="3071" w:type="dxa"/>
            <w:tcBorders>
              <w:bottom w:val="single" w:sz="2" w:space="0" w:color="000000"/>
            </w:tcBorders>
            <w:shd w:val="clear" w:color="auto" w:fill="auto"/>
            <w:vAlign w:val="center"/>
          </w:tcPr>
          <w:p w14:paraId="6A9BBE80"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Var</w:t>
            </w:r>
          </w:p>
        </w:tc>
        <w:tc>
          <w:tcPr>
            <w:tcW w:w="2189" w:type="dxa"/>
            <w:tcBorders>
              <w:bottom w:val="single" w:sz="2" w:space="0" w:color="000000"/>
            </w:tcBorders>
            <w:shd w:val="clear" w:color="auto" w:fill="auto"/>
            <w:vAlign w:val="center"/>
          </w:tcPr>
          <w:p w14:paraId="73E82EB5"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Olumlu</w:t>
            </w:r>
          </w:p>
        </w:tc>
      </w:tr>
    </w:tbl>
    <w:p w14:paraId="0DD52DF0" w14:textId="77777777" w:rsidR="00992D7B" w:rsidRPr="003B48CC" w:rsidRDefault="00992D7B" w:rsidP="00D73455">
      <w:pPr>
        <w:spacing w:line="240" w:lineRule="auto"/>
        <w:ind w:firstLine="708"/>
        <w:contextualSpacing/>
        <w:jc w:val="both"/>
        <w:rPr>
          <w:rFonts w:ascii="Cambria" w:hAnsi="Cambria" w:cs="Times New Roman"/>
        </w:rPr>
      </w:pPr>
    </w:p>
    <w:p w14:paraId="2659BB1A"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Katılımcıların görüşleri doğrultusunda ‘‘İlişkilendirme’’ ve ‘‘Bakış açısı’’ temaları oluşturulmuştur. Bu bağlamda ‘‘İlişkilendirme’’ temasında ‘‘Var’’ kodu ortaya çıkarılmış ve katılımcılar bu kodlar altında sınıflandırılmıştır. ‘‘Bakış açısı’’ temasına verilen cevaplardan ‘‘Olumlu’’ kodu oluşturulmuştur. </w:t>
      </w:r>
    </w:p>
    <w:p w14:paraId="5B6B92A2"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Ali ve Veli fen bilimleri öğretmenlerinin fen konularını günlük hayatla ilişkilendirdiklerini belirtmişlerdir. Örneğin, Ali günlük hayata dair; </w:t>
      </w:r>
      <w:r w:rsidRPr="003B48CC">
        <w:rPr>
          <w:rFonts w:ascii="Cambria" w:hAnsi="Cambria" w:cs="Times New Roman"/>
          <w:i/>
          <w:iCs/>
        </w:rPr>
        <w:t xml:space="preserve">‘‘ …öğretmenimiz bize bir yerin kanadığında hangi damardan daha çok kan akacağını soruyor ve her canlının yapısında hücre olduğunu söylüyor’’ </w:t>
      </w:r>
      <w:r w:rsidRPr="003B48CC">
        <w:rPr>
          <w:rFonts w:ascii="Cambria" w:hAnsi="Cambria" w:cs="Times New Roman"/>
          <w:iCs/>
        </w:rPr>
        <w:t xml:space="preserve">öğretmeninin bu şekilde açıklamalar yaptığını belirtirken, </w:t>
      </w:r>
      <w:r w:rsidRPr="003B48CC">
        <w:rPr>
          <w:rFonts w:ascii="Cambria" w:hAnsi="Cambria" w:cs="Times New Roman"/>
        </w:rPr>
        <w:t xml:space="preserve">Ayşe’de; fen bilimleri öğretmeninin kuvvet konusunu anlatırken bisiklet örneği kullandığını </w:t>
      </w:r>
      <w:r w:rsidRPr="003B48CC">
        <w:rPr>
          <w:rFonts w:ascii="Cambria" w:hAnsi="Cambria" w:cs="Times New Roman"/>
          <w:i/>
          <w:iCs/>
        </w:rPr>
        <w:t xml:space="preserve">‘‘…bisiklete bir kuvvet uyguluyoruz…’’ </w:t>
      </w:r>
      <w:r w:rsidRPr="003B48CC">
        <w:rPr>
          <w:rFonts w:ascii="Cambria" w:hAnsi="Cambria" w:cs="Times New Roman"/>
        </w:rPr>
        <w:t xml:space="preserve">cümlesiyle açıklamıştır. Veli ise; </w:t>
      </w:r>
      <w:r w:rsidRPr="003B48CC">
        <w:rPr>
          <w:rFonts w:ascii="Cambria" w:hAnsi="Cambria" w:cs="Times New Roman"/>
          <w:i/>
          <w:iCs/>
        </w:rPr>
        <w:t>‘‘ …öğretmenimiz organlardan bahsediyor. Sağlığımızı nasıl koruyabileceğimizi, korumamız gerektiğini öğretiyor…’’</w:t>
      </w:r>
      <w:r w:rsidRPr="003B48CC">
        <w:rPr>
          <w:rFonts w:ascii="Cambria" w:hAnsi="Cambria" w:cs="Times New Roman"/>
        </w:rPr>
        <w:t xml:space="preserve"> örneğini vererek fen bilimleri öğretmeninin fen konularını günlük hayatla ilişkilendirdiğini belirtmiştir.</w:t>
      </w:r>
    </w:p>
    <w:p w14:paraId="48E547EA"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Ali ve Veli fen bilimleri öğretmenlerinin fen konularını günlük hayatla ilişkilendirdiğinde fen bilimlerine karşı bakış açılarının olumlu yönde etkilendiğini belirtmişlerdir. Ayşe bu görüşünü; </w:t>
      </w:r>
      <w:r w:rsidRPr="003B48CC">
        <w:rPr>
          <w:rFonts w:ascii="Cambria" w:hAnsi="Cambria" w:cs="Times New Roman"/>
          <w:i/>
          <w:iCs/>
        </w:rPr>
        <w:t xml:space="preserve">‘‘Fen bilimlerine bakış açımı olumlu yönde etkiliyor. Çünkü fen hayatın her açısında karşımıza çıkabiliyor…’’ </w:t>
      </w:r>
      <w:r w:rsidRPr="003B48CC">
        <w:rPr>
          <w:rFonts w:ascii="Cambria" w:hAnsi="Cambria" w:cs="Times New Roman"/>
        </w:rPr>
        <w:t>cümlesiyle ifade etmiştir.</w:t>
      </w:r>
    </w:p>
    <w:p w14:paraId="46500529" w14:textId="77777777" w:rsidR="00992D7B" w:rsidRPr="003B48CC" w:rsidRDefault="00992D7B" w:rsidP="00D73455">
      <w:pPr>
        <w:spacing w:line="240" w:lineRule="auto"/>
        <w:ind w:firstLine="708"/>
        <w:contextualSpacing/>
        <w:jc w:val="both"/>
        <w:rPr>
          <w:rFonts w:ascii="Cambria" w:hAnsi="Cambria" w:cs="Times New Roman"/>
        </w:rPr>
      </w:pPr>
    </w:p>
    <w:p w14:paraId="1F04A78A" w14:textId="77777777" w:rsidR="00D73455" w:rsidRPr="003B48CC" w:rsidRDefault="00D73455" w:rsidP="000E28A4">
      <w:pPr>
        <w:spacing w:line="240" w:lineRule="auto"/>
        <w:jc w:val="both"/>
        <w:rPr>
          <w:rFonts w:ascii="Cambria" w:hAnsi="Cambria" w:cs="Times New Roman"/>
          <w:b/>
          <w:bCs/>
        </w:rPr>
      </w:pPr>
      <w:r w:rsidRPr="003B48CC">
        <w:rPr>
          <w:rFonts w:ascii="Cambria" w:hAnsi="Cambria" w:cs="Times New Roman"/>
          <w:b/>
          <w:bCs/>
        </w:rPr>
        <w:t>Fen Bilimleri Alanları/Konuları</w:t>
      </w:r>
    </w:p>
    <w:p w14:paraId="109C1035" w14:textId="4EE2AB5F" w:rsidR="00D73455" w:rsidRPr="003B48CC" w:rsidRDefault="00D73455" w:rsidP="000E28A4">
      <w:pPr>
        <w:spacing w:after="120" w:line="240" w:lineRule="auto"/>
        <w:ind w:firstLine="567"/>
        <w:jc w:val="both"/>
        <w:rPr>
          <w:rFonts w:ascii="Cambria" w:hAnsi="Cambria" w:cs="Times New Roman"/>
        </w:rPr>
      </w:pPr>
      <w:r w:rsidRPr="003B48CC">
        <w:rPr>
          <w:rFonts w:ascii="Cambria" w:hAnsi="Cambria" w:cs="Times New Roman"/>
          <w:i/>
          <w:iCs/>
        </w:rPr>
        <w:t>“Fen bilimleri öğretmeninizin ilerideki fen bilimleri alanları/konuları ile ilgili bilgi veriyor mu? Nasıl? Fen bilimleri öğretmeninizin verdiği bu bilgiler sizin fene karşı bakış açınızı nasıl etkiliyor?”</w:t>
      </w:r>
      <w:r w:rsidRPr="003B48CC">
        <w:rPr>
          <w:rFonts w:ascii="Cambria" w:hAnsi="Cambria" w:cs="Times New Roman"/>
        </w:rPr>
        <w:t xml:space="preserve"> sorusuna ilişkin ‘‘</w:t>
      </w:r>
      <w:r w:rsidRPr="003B48CC">
        <w:rPr>
          <w:rFonts w:ascii="Cambria" w:hAnsi="Cambria" w:cs="Times New Roman"/>
          <w:bCs/>
        </w:rPr>
        <w:t>Fen bilimleri alanları/konuları’’</w:t>
      </w:r>
      <w:r w:rsidRPr="003B48CC">
        <w:rPr>
          <w:rFonts w:ascii="Cambria" w:hAnsi="Cambria" w:cs="Times New Roman"/>
          <w:b/>
          <w:bCs/>
        </w:rPr>
        <w:t xml:space="preserve"> </w:t>
      </w:r>
      <w:r w:rsidRPr="003B48CC">
        <w:rPr>
          <w:rFonts w:ascii="Cambria" w:hAnsi="Cambria" w:cs="Times New Roman"/>
        </w:rPr>
        <w:t>kategorisi oluşturulmuş ortaya çıkan temalar ve kodlar, Tablo 1</w:t>
      </w:r>
      <w:r w:rsidR="00CD7333" w:rsidRPr="003B48CC">
        <w:rPr>
          <w:rFonts w:ascii="Cambria" w:hAnsi="Cambria" w:cs="Times New Roman"/>
        </w:rPr>
        <w:t>2</w:t>
      </w:r>
      <w:r w:rsidRPr="003B48CC">
        <w:rPr>
          <w:rFonts w:ascii="Cambria" w:hAnsi="Cambria" w:cs="Times New Roman"/>
        </w:rPr>
        <w:t>’de gösterilmiştir.</w:t>
      </w:r>
    </w:p>
    <w:p w14:paraId="4E268823" w14:textId="54DD0158" w:rsidR="00D73455" w:rsidRPr="000E28A4" w:rsidRDefault="00D73455" w:rsidP="000E28A4">
      <w:pPr>
        <w:spacing w:after="120" w:line="240" w:lineRule="auto"/>
        <w:ind w:firstLine="708"/>
        <w:jc w:val="both"/>
        <w:rPr>
          <w:rFonts w:ascii="Cambria" w:hAnsi="Cambria" w:cs="Times New Roman"/>
          <w:iCs/>
          <w:sz w:val="20"/>
        </w:rPr>
      </w:pPr>
      <w:r w:rsidRPr="000E28A4">
        <w:rPr>
          <w:rFonts w:ascii="Cambria" w:hAnsi="Cambria" w:cs="Times New Roman"/>
          <w:b/>
          <w:sz w:val="20"/>
        </w:rPr>
        <w:t>Tablo 1</w:t>
      </w:r>
      <w:r w:rsidR="00CD7333" w:rsidRPr="000E28A4">
        <w:rPr>
          <w:rFonts w:ascii="Cambria" w:hAnsi="Cambria" w:cs="Times New Roman"/>
          <w:b/>
          <w:sz w:val="20"/>
        </w:rPr>
        <w:t>2</w:t>
      </w:r>
      <w:r w:rsidRPr="000E28A4">
        <w:rPr>
          <w:rFonts w:ascii="Cambria" w:hAnsi="Cambria" w:cs="Times New Roman"/>
          <w:b/>
          <w:sz w:val="20"/>
        </w:rPr>
        <w:t xml:space="preserve">. </w:t>
      </w:r>
      <w:r w:rsidRPr="000E28A4">
        <w:rPr>
          <w:rFonts w:ascii="Cambria" w:hAnsi="Cambria" w:cs="Times New Roman"/>
          <w:i/>
          <w:iCs/>
          <w:sz w:val="20"/>
        </w:rPr>
        <w:t xml:space="preserve">Fen </w:t>
      </w:r>
      <w:r w:rsidR="00992D7B" w:rsidRPr="000E28A4">
        <w:rPr>
          <w:rFonts w:ascii="Cambria" w:hAnsi="Cambria" w:cs="Times New Roman"/>
          <w:i/>
          <w:iCs/>
          <w:sz w:val="20"/>
        </w:rPr>
        <w:t>Bilimleri Alanları/Konularına İlişkin Öğrenci Bakış Açıları</w:t>
      </w:r>
    </w:p>
    <w:tbl>
      <w:tblPr>
        <w:tblW w:w="0" w:type="auto"/>
        <w:tblInd w:w="709" w:type="dxa"/>
        <w:tblBorders>
          <w:top w:val="single" w:sz="12" w:space="0" w:color="000000"/>
          <w:bottom w:val="single" w:sz="12" w:space="0" w:color="000000"/>
        </w:tblBorders>
        <w:tblLook w:val="0120" w:firstRow="1" w:lastRow="0" w:firstColumn="0" w:lastColumn="1" w:noHBand="0" w:noVBand="0"/>
      </w:tblPr>
      <w:tblGrid>
        <w:gridCol w:w="1843"/>
        <w:gridCol w:w="2126"/>
        <w:gridCol w:w="1701"/>
      </w:tblGrid>
      <w:tr w:rsidR="00D73455" w:rsidRPr="003B48CC" w14:paraId="184ABCF0" w14:textId="77777777" w:rsidTr="00992D7B">
        <w:tc>
          <w:tcPr>
            <w:tcW w:w="1843" w:type="dxa"/>
            <w:tcBorders>
              <w:top w:val="single" w:sz="2" w:space="0" w:color="000000"/>
              <w:bottom w:val="single" w:sz="6" w:space="0" w:color="000000"/>
            </w:tcBorders>
            <w:shd w:val="clear" w:color="auto" w:fill="auto"/>
            <w:vAlign w:val="center"/>
          </w:tcPr>
          <w:p w14:paraId="37417A1C"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Katılımcılar</w:t>
            </w:r>
          </w:p>
        </w:tc>
        <w:tc>
          <w:tcPr>
            <w:tcW w:w="2126" w:type="dxa"/>
            <w:tcBorders>
              <w:top w:val="single" w:sz="2" w:space="0" w:color="000000"/>
              <w:bottom w:val="single" w:sz="6" w:space="0" w:color="000000"/>
            </w:tcBorders>
            <w:shd w:val="clear" w:color="auto" w:fill="auto"/>
            <w:vAlign w:val="center"/>
          </w:tcPr>
          <w:p w14:paraId="65F66461"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Bilgi verme</w:t>
            </w:r>
          </w:p>
        </w:tc>
        <w:tc>
          <w:tcPr>
            <w:tcW w:w="1701" w:type="dxa"/>
            <w:tcBorders>
              <w:top w:val="single" w:sz="2" w:space="0" w:color="000000"/>
              <w:bottom w:val="single" w:sz="6" w:space="0" w:color="000000"/>
            </w:tcBorders>
            <w:shd w:val="clear" w:color="auto" w:fill="auto"/>
            <w:vAlign w:val="center"/>
          </w:tcPr>
          <w:p w14:paraId="3875BFC5" w14:textId="77777777" w:rsidR="00D73455" w:rsidRPr="003B48CC" w:rsidRDefault="00D73455" w:rsidP="00992D7B">
            <w:pPr>
              <w:spacing w:line="240" w:lineRule="auto"/>
              <w:contextualSpacing/>
              <w:jc w:val="both"/>
              <w:rPr>
                <w:rFonts w:ascii="Cambria" w:hAnsi="Cambria" w:cs="Times New Roman"/>
                <w:iCs/>
                <w:sz w:val="20"/>
                <w:szCs w:val="20"/>
              </w:rPr>
            </w:pPr>
            <w:r w:rsidRPr="003B48CC">
              <w:rPr>
                <w:rFonts w:ascii="Cambria" w:hAnsi="Cambria" w:cs="Times New Roman"/>
                <w:iCs/>
                <w:sz w:val="20"/>
                <w:szCs w:val="20"/>
              </w:rPr>
              <w:t>Bakış açısı</w:t>
            </w:r>
          </w:p>
        </w:tc>
      </w:tr>
      <w:tr w:rsidR="00D73455" w:rsidRPr="003B48CC" w14:paraId="66B773AA" w14:textId="77777777" w:rsidTr="00992D7B">
        <w:tc>
          <w:tcPr>
            <w:tcW w:w="1843" w:type="dxa"/>
            <w:shd w:val="clear" w:color="auto" w:fill="auto"/>
            <w:vAlign w:val="center"/>
          </w:tcPr>
          <w:p w14:paraId="063F0AE6"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Fatma</w:t>
            </w:r>
          </w:p>
        </w:tc>
        <w:tc>
          <w:tcPr>
            <w:tcW w:w="2126" w:type="dxa"/>
            <w:shd w:val="clear" w:color="auto" w:fill="auto"/>
            <w:vAlign w:val="center"/>
          </w:tcPr>
          <w:p w14:paraId="3B91C683"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701" w:type="dxa"/>
            <w:shd w:val="clear" w:color="auto" w:fill="auto"/>
            <w:vAlign w:val="center"/>
          </w:tcPr>
          <w:p w14:paraId="627968D4"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04C14098" w14:textId="77777777" w:rsidTr="00992D7B">
        <w:tc>
          <w:tcPr>
            <w:tcW w:w="1843" w:type="dxa"/>
            <w:shd w:val="clear" w:color="auto" w:fill="auto"/>
            <w:vAlign w:val="center"/>
          </w:tcPr>
          <w:p w14:paraId="26DD3B1E"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Ayşe</w:t>
            </w:r>
          </w:p>
        </w:tc>
        <w:tc>
          <w:tcPr>
            <w:tcW w:w="2126" w:type="dxa"/>
            <w:shd w:val="clear" w:color="auto" w:fill="auto"/>
            <w:vAlign w:val="center"/>
          </w:tcPr>
          <w:p w14:paraId="1031B921"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701" w:type="dxa"/>
            <w:shd w:val="clear" w:color="auto" w:fill="auto"/>
            <w:vAlign w:val="center"/>
          </w:tcPr>
          <w:p w14:paraId="5E97E88D"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r w:rsidR="00D73455" w:rsidRPr="003B48CC" w14:paraId="535BBB95" w14:textId="77777777" w:rsidTr="00992D7B">
        <w:tc>
          <w:tcPr>
            <w:tcW w:w="1843" w:type="dxa"/>
            <w:shd w:val="clear" w:color="auto" w:fill="auto"/>
            <w:vAlign w:val="center"/>
          </w:tcPr>
          <w:p w14:paraId="04D7B2C2"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Ali</w:t>
            </w:r>
          </w:p>
        </w:tc>
        <w:tc>
          <w:tcPr>
            <w:tcW w:w="2126" w:type="dxa"/>
            <w:shd w:val="clear" w:color="auto" w:fill="auto"/>
            <w:vAlign w:val="center"/>
          </w:tcPr>
          <w:p w14:paraId="61F15E0B"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701" w:type="dxa"/>
            <w:shd w:val="clear" w:color="auto" w:fill="auto"/>
            <w:vAlign w:val="center"/>
          </w:tcPr>
          <w:p w14:paraId="03B1B43A"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w:t>
            </w:r>
          </w:p>
        </w:tc>
      </w:tr>
      <w:tr w:rsidR="00D73455" w:rsidRPr="003B48CC" w14:paraId="18C1DDA0" w14:textId="77777777" w:rsidTr="00992D7B">
        <w:tc>
          <w:tcPr>
            <w:tcW w:w="1843" w:type="dxa"/>
            <w:tcBorders>
              <w:bottom w:val="single" w:sz="2" w:space="0" w:color="000000"/>
            </w:tcBorders>
            <w:shd w:val="clear" w:color="auto" w:fill="auto"/>
            <w:vAlign w:val="center"/>
          </w:tcPr>
          <w:p w14:paraId="01382AE9"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Veli</w:t>
            </w:r>
          </w:p>
        </w:tc>
        <w:tc>
          <w:tcPr>
            <w:tcW w:w="2126" w:type="dxa"/>
            <w:tcBorders>
              <w:bottom w:val="single" w:sz="2" w:space="0" w:color="000000"/>
            </w:tcBorders>
            <w:shd w:val="clear" w:color="auto" w:fill="auto"/>
            <w:vAlign w:val="center"/>
          </w:tcPr>
          <w:p w14:paraId="62D2CFB6"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Var</w:t>
            </w:r>
          </w:p>
        </w:tc>
        <w:tc>
          <w:tcPr>
            <w:tcW w:w="1701" w:type="dxa"/>
            <w:tcBorders>
              <w:bottom w:val="single" w:sz="2" w:space="0" w:color="000000"/>
            </w:tcBorders>
            <w:shd w:val="clear" w:color="auto" w:fill="auto"/>
            <w:vAlign w:val="center"/>
          </w:tcPr>
          <w:p w14:paraId="4C775342" w14:textId="77777777" w:rsidR="00D73455" w:rsidRPr="003B48CC" w:rsidRDefault="00D73455" w:rsidP="00992D7B">
            <w:pPr>
              <w:spacing w:line="240" w:lineRule="auto"/>
              <w:contextualSpacing/>
              <w:jc w:val="both"/>
              <w:rPr>
                <w:rFonts w:ascii="Cambria" w:hAnsi="Cambria" w:cs="Times New Roman"/>
                <w:sz w:val="20"/>
                <w:szCs w:val="20"/>
              </w:rPr>
            </w:pPr>
            <w:r w:rsidRPr="003B48CC">
              <w:rPr>
                <w:rFonts w:ascii="Cambria" w:hAnsi="Cambria" w:cs="Times New Roman"/>
                <w:sz w:val="20"/>
                <w:szCs w:val="20"/>
              </w:rPr>
              <w:t>Olumlu</w:t>
            </w:r>
          </w:p>
        </w:tc>
      </w:tr>
    </w:tbl>
    <w:p w14:paraId="63BB52DC" w14:textId="77777777" w:rsidR="00992D7B" w:rsidRPr="003B48CC" w:rsidRDefault="00992D7B" w:rsidP="00D73455">
      <w:pPr>
        <w:spacing w:line="240" w:lineRule="auto"/>
        <w:ind w:firstLine="708"/>
        <w:contextualSpacing/>
        <w:jc w:val="both"/>
        <w:rPr>
          <w:rFonts w:ascii="Cambria" w:hAnsi="Cambria" w:cs="Times New Roman"/>
        </w:rPr>
      </w:pPr>
    </w:p>
    <w:p w14:paraId="60600403"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Katılımcıların görüşleri doğrultusunda ‘‘Bilgi verme’’ ve ‘‘Bakış açısı’’ temaları oluşturulmuştur. Bu bağlamda ‘‘Bilgi verme’’ temasında ‘‘Var’’ kodu ortaya çıkarılırken, ‘‘Bakış açısı’’ temasına verilen cevaplardan ‘‘Olumlu’’ kodu oluşturulmuştur.</w:t>
      </w:r>
    </w:p>
    <w:p w14:paraId="5E86CC77" w14:textId="77777777" w:rsidR="00D73455" w:rsidRPr="003B48CC" w:rsidRDefault="00D73455" w:rsidP="000E28A4">
      <w:pPr>
        <w:spacing w:line="240" w:lineRule="auto"/>
        <w:ind w:firstLine="567"/>
        <w:contextualSpacing/>
        <w:jc w:val="both"/>
        <w:rPr>
          <w:rFonts w:ascii="Cambria" w:hAnsi="Cambria" w:cs="Times New Roman"/>
        </w:rPr>
      </w:pPr>
      <w:r w:rsidRPr="003B48CC">
        <w:rPr>
          <w:rFonts w:ascii="Cambria" w:hAnsi="Cambria" w:cs="Times New Roman"/>
        </w:rPr>
        <w:t xml:space="preserve">Katılımcılardan Fatma, Ayşe, Ali ve Veli fen bilimleri öğretmenlerinin ilerideki fen bilimleri alanları/konuları ile ilgili bilgi verdiklerini ifade etmişlerdir. Ayşe, öğretmeninin fen bilimleri konularının ileride nasıl kullanılacağına dair yaptığı açıklamayı; </w:t>
      </w:r>
      <w:r w:rsidRPr="003B48CC">
        <w:rPr>
          <w:rFonts w:ascii="Cambria" w:hAnsi="Cambria" w:cs="Times New Roman"/>
          <w:i/>
        </w:rPr>
        <w:t>‘‘Öğretmenim fen bilimleri dersinin hayatımızda çok yer alacağını söylüyor, ayrıca ileride üniversite sınavında bile karşımıza çıkacağını …’’</w:t>
      </w:r>
      <w:r w:rsidRPr="003B48CC">
        <w:rPr>
          <w:rFonts w:ascii="Cambria" w:hAnsi="Cambria" w:cs="Times New Roman"/>
        </w:rPr>
        <w:t xml:space="preserve"> şeklinde belirtmiştir. Fatma ise; </w:t>
      </w:r>
      <w:r w:rsidRPr="003B48CC">
        <w:rPr>
          <w:rFonts w:ascii="Cambria" w:hAnsi="Cambria" w:cs="Times New Roman"/>
          <w:i/>
        </w:rPr>
        <w:t>‘‘…mesela bize diyor ki şu konular sizin karşınıza çıkacak yani 8. sınıfa geçince bu konuyu bir hatırlamış olun…’’</w:t>
      </w:r>
      <w:r w:rsidRPr="003B48CC">
        <w:rPr>
          <w:rFonts w:ascii="Cambria" w:hAnsi="Cambria" w:cs="Times New Roman"/>
        </w:rPr>
        <w:t xml:space="preserve"> şeklinde ifade etmiştir. Veli ise fen bilimleri öğretmeninin verdiği bilgiyi; </w:t>
      </w:r>
      <w:r w:rsidRPr="003B48CC">
        <w:rPr>
          <w:rFonts w:ascii="Cambria" w:hAnsi="Cambria" w:cs="Times New Roman"/>
          <w:i/>
        </w:rPr>
        <w:t>‘‘Farklı bilgileri daha üst sınıflarda öğrenebileceğimizi, görebileceğimizi söylüyor’’</w:t>
      </w:r>
      <w:r w:rsidRPr="003B48CC">
        <w:rPr>
          <w:rFonts w:ascii="Cambria" w:hAnsi="Cambria" w:cs="Times New Roman"/>
        </w:rPr>
        <w:t xml:space="preserve"> diye belirtmiştir.</w:t>
      </w:r>
    </w:p>
    <w:p w14:paraId="42895F8C" w14:textId="745EE837" w:rsidR="000367E2" w:rsidRPr="003B48CC" w:rsidRDefault="00D73455" w:rsidP="000E28A4">
      <w:pPr>
        <w:spacing w:line="240" w:lineRule="auto"/>
        <w:ind w:firstLine="567"/>
        <w:jc w:val="both"/>
        <w:rPr>
          <w:rFonts w:ascii="Cambria" w:hAnsi="Cambria" w:cs="Times New Roman"/>
        </w:rPr>
      </w:pPr>
      <w:r w:rsidRPr="003B48CC">
        <w:rPr>
          <w:rFonts w:ascii="Cambria" w:hAnsi="Cambria" w:cs="Times New Roman"/>
        </w:rPr>
        <w:t xml:space="preserve">Fen bilimleri öğretmenlerinin verdiği bilgilerden dolayı katılımcılardan Fatma, Ayşe ve Veli fen bilimlerine karşı bakış açılarının olumlu etkilendiğini belirtmişlerdir. Ayşe bu olumlu bakış açısını; </w:t>
      </w:r>
      <w:r w:rsidRPr="003B48CC">
        <w:rPr>
          <w:rFonts w:ascii="Cambria" w:hAnsi="Cambria" w:cs="Times New Roman"/>
          <w:i/>
        </w:rPr>
        <w:lastRenderedPageBreak/>
        <w:t>‘‘…bakış açımı olumlu yönde etkiliyor…fen öğretmeni olmayı çok isterdim…’’</w:t>
      </w:r>
      <w:r w:rsidRPr="003B48CC">
        <w:rPr>
          <w:rFonts w:ascii="Cambria" w:hAnsi="Cambria" w:cs="Times New Roman"/>
        </w:rPr>
        <w:t xml:space="preserve"> cümlesiyle ifade ederken, Veli ise; </w:t>
      </w:r>
      <w:r w:rsidRPr="003B48CC">
        <w:rPr>
          <w:rFonts w:ascii="Cambria" w:hAnsi="Cambria" w:cs="Times New Roman"/>
          <w:i/>
        </w:rPr>
        <w:t>‘‘Bende merak duygusu oluşturuyor... Araştırmak istiyorum’’</w:t>
      </w:r>
      <w:r w:rsidRPr="003B48CC">
        <w:rPr>
          <w:rFonts w:ascii="Cambria" w:hAnsi="Cambria" w:cs="Times New Roman"/>
        </w:rPr>
        <w:t xml:space="preserve"> sözleriyle olumlu bakış açısını fen bilimleri alanları/konularına karşı merak etme isteği olarak belirtmiştir.</w:t>
      </w:r>
    </w:p>
    <w:p w14:paraId="325E25A0" w14:textId="6448B2A9" w:rsidR="000367E2" w:rsidRPr="003B48CC" w:rsidRDefault="00577612" w:rsidP="000E28A4">
      <w:pPr>
        <w:spacing w:before="240" w:after="240" w:line="240" w:lineRule="auto"/>
        <w:jc w:val="center"/>
        <w:rPr>
          <w:rFonts w:ascii="Cambria" w:hAnsi="Cambria" w:cs="Times New Roman"/>
          <w:b/>
        </w:rPr>
      </w:pPr>
      <w:r w:rsidRPr="003B48CC">
        <w:rPr>
          <w:rFonts w:ascii="Cambria" w:hAnsi="Cambria" w:cs="Times New Roman"/>
          <w:b/>
        </w:rPr>
        <w:t>TARTIŞMA ve SONUÇ</w:t>
      </w:r>
    </w:p>
    <w:p w14:paraId="52ECAFC7" w14:textId="7777777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Araştırmanın bu kısmında bulgularda verilen kategoriler altında sonuçlar tartışılmıştır. Dolayısıyla sonuçlar 10 başlık altında ele alınmıştır.</w:t>
      </w:r>
    </w:p>
    <w:p w14:paraId="5D20572F" w14:textId="7777777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Fen bilimlerine karşı duygu ve düşünceler kategorisine ilişkin alan yazın incelendiğinde; çalışmalara katılan öğrencilerin fen bilimleri dersine karşı tutumlarının araştırıldığı gözlenmektedir. Örneğin, Gezer, Köse ve Bilen (2006)’in 6.sınıf öğrencilerinin fen bilgisine yönelik tutumlarını incelemek için yaptıkları nicel çalışmanın sonuçlarına göre, çalışmaya katılan altı farklı okulda eğitim gören 292 öğrencinin fen bilgisine yönelik tutumlarının “sevgi” boyutunda okul faktörüne göre anlamlı olarak farklılaştığı görülmüştür. Mevcut çalışmadan elde edilen bulgulara göre de, çalışmaya katılan Fatma, Ayşe ve Veli de fen bilimlerine karşı duygularını “sevme” olarak belirtmişlerdir. Dolayısıyla, fen bilimleri derslerini sevmeleri onların fen başarılarını artırmada etkili bir faktör olarak düşünülebilir. Bu durum alanyazın ile de tutarlılık göstermektedir çünkü bu çalışmalara bakıldığında öğrencilerin fen bilimleri dersine karşı tutumları arttıkça akademik başarılarının da arttığı gözlenmiştir (Altınok, 2005; Martinez, 2002). Düşünce temasında bulunan günlük hayatla ilişkilendirme koduna göre alanyazın incelendiğinde (Dede Er, Şen, Sarı ve Çelik, 2013; Taşdemir ve Demirbaş, 2010) çalışmalara katılan öğrencilerin feni günlük hayata ilişkilendiremediği sonucuna ulaşılmıştır. Örneğin, Taşdemir ve Demirbaş (2010)’ın ilköğretim öğrencilerinin fen ve teknoloji dersinde gördükleri konulardaki kavramları günlük yaşamla ilişkilendirebilme düzeylerini inceledikleri çalışmaya katılan 6. ve 7. sınıfta okuyan toplam 108 öğrencinin fen ve teknoloji dersinde gördükleri kavramları, günlük hayatla ilgili örneklerinde yanlış yapılandırdıkları ve kavramlara farklı anlamlar yükledikleri görülmektedir. Bu çalışmada katılımcılardan Ali; ‘‘Fenin dışarıdaki hayatla bağlantılı olduğunu düşünüyorum…’’ diye belirttiği görüşünde fen bilimlerinin günlük hayattaki bağlantısını vurgulamıştır, fakat katılımcıların kavramları günlük hayatla yanlış ilişkilendirmesi konusunda bir bulguya rastlanmamıştır. </w:t>
      </w:r>
    </w:p>
    <w:p w14:paraId="3CBD8383" w14:textId="1C4C1C6F"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Önem kategorisine ilişkin bulgular incelendiğinde, katılımcıların hepsi fen bilimleri dersinin ve fen bilimleri öğretmeninin önemli olduğunu ifade etmişlerdir. Fen bilimlerine verilen bu önemi Gürdal; (1992) ilköğretim okullarında fen bilimlerine verilen önem arttıkça, çocukların fen problemlerini çözme yetenekleri geliştikçe ve yaratıcılıkları arttıkça çevreleri ile iletişim kurmaları, hayat problemlerini çözmeleri daha kolaylaşacaktır. Böylece kendi öğrenmeleri üzerinde de kontrol kurabilecekleri şeklinde belirtmiştir. Bu kategori açısından bu çalışmanın sonuçlarına bakıldığında, 6. sınıf seviyesindeki katılımcıların fen bilimleri dersini ve fen bilimleri öğretmenlerini bu dersin kazanımlarının elde edilmesi açısından önemli görmeleri onların gelecek beklentilerini karşılamaları, fen bilimlerinde başarılı olmaları ve feni günlük hayatta uygulamaları açılarından oldukça dikkat çekici bir sonuçtur. Fen bilimleri öğretmeninin cinsiyetinin fen öğrenimi açısından önemli olduğunu Ali hariç katılımcıların hepsi belirtmişlerdir. Örneğin, katılımcılardan Fatma fen bilimleri öğretmeninin kadın olduğunda kendisine yakın hissettiğini ve bu durumun fen başarısını olumlu yönde etkilediğini belirtmiştir. Bu sonuca paralel olarak alanyazında Evrekli, İnel, Balım ve Kesercioğlu (2009) kadın fen öğretmen adaylarının fene </w:t>
      </w:r>
      <w:r w:rsidR="003F5069" w:rsidRPr="003B48CC">
        <w:rPr>
          <w:rFonts w:ascii="Cambria" w:hAnsi="Cambria" w:cs="Times New Roman"/>
        </w:rPr>
        <w:t>yönelik</w:t>
      </w:r>
      <w:r w:rsidRPr="003B48CC">
        <w:rPr>
          <w:rFonts w:ascii="Cambria" w:hAnsi="Cambria" w:cs="Times New Roman"/>
        </w:rPr>
        <w:t xml:space="preserve"> tutum puan ortalamalarının daha yüksek olduğunu belirlemişlerdir. Dolayısıyla, buradan da görüldüğü gibi, öğrencilerin fen başarılarının artmasında fen öğretmenlerinin cinsiyetleri de önem arz etmektedir.</w:t>
      </w:r>
    </w:p>
    <w:p w14:paraId="4D6AFF79" w14:textId="51D27540"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Öğretim stratejisi kategorisine ilişkin alan yazın incelendiğinde (Aktepe ve Aktepe, 2009; Başcı ve Gündoğdu, 2011</w:t>
      </w:r>
      <w:r w:rsidR="00DD2506" w:rsidRPr="003B48CC">
        <w:rPr>
          <w:rFonts w:ascii="Cambria" w:hAnsi="Cambria" w:cs="Times New Roman"/>
        </w:rPr>
        <w:t xml:space="preserve">; </w:t>
      </w:r>
      <w:r w:rsidR="00946949" w:rsidRPr="003B48CC">
        <w:rPr>
          <w:rFonts w:ascii="Cambria" w:hAnsi="Cambria" w:cs="Times New Roman"/>
        </w:rPr>
        <w:t xml:space="preserve">Chin ve Chia, 2004; </w:t>
      </w:r>
      <w:r w:rsidR="00DD2506" w:rsidRPr="003B48CC">
        <w:rPr>
          <w:rFonts w:ascii="Cambria" w:hAnsi="Cambria" w:cs="Times New Roman"/>
        </w:rPr>
        <w:t>Frank ve Barzilai, 2004</w:t>
      </w:r>
      <w:r w:rsidRPr="003B48CC">
        <w:rPr>
          <w:rFonts w:ascii="Cambria" w:hAnsi="Cambria" w:cs="Times New Roman"/>
        </w:rPr>
        <w:t xml:space="preserve">) fen eğitiminde birden fazla öğretim yöntemi/teknoloji/stratejisi kullanıldığı görülmektedir. Örneğin, Aktepe ve Aktepe (2009)’nin yaptıkları fen öğretiminde kullanılan öğretim yöntemlerine ilişkin 4., 5., 6. ve 7. sınıflardan toplam 90 öğrenci ile yapılan araştırmada, öğrenci görüşleri doğrultusunda fen öğretiminde en çok kullanılan öğretim yöntemleri arasında, öğretmenin dersi anlatması, laboratuvarda deney yapma, öğretmenin sınıfta deney yaparak göstermesi, sınıfça ders konusu hakkında tartışma, soru-cevap şeklinde konunun işlenmesi gibi yöntem/stratejiler yer almaktadır. Mevcut çalışmada katılımcılardan Fatma, Ayşe ve Ali’nin fen bilimleri derslerinde öğretmenlerinin soru cevap tekniğini </w:t>
      </w:r>
      <w:r w:rsidRPr="003B48CC">
        <w:rPr>
          <w:rFonts w:ascii="Cambria" w:hAnsi="Cambria" w:cs="Times New Roman"/>
        </w:rPr>
        <w:lastRenderedPageBreak/>
        <w:t>kullandıklarını belirtmeleri ve Veli’nin fen bilimleri öğretmeninin sadece düz anlatım yöntemini kullandığını belirtmesi ile Aktepe ve Aktepe (2009)’nin çalışması benzerlik göstermektedir. Öğretim yöntem/ teknoloji/ strateji konusunda kendini donanımlı olarak yetiştiren fen bilimleri öğretmenleri, öğrencilerine ezbere bilgiler yerine bilgiye ulaşma yollarını yaparak yaşayarak gösterir. Ayrıca bu öğretmenler, öğrencilerin fen bilimleri derslerine aktif katılımını sağlayarak, düşündüklerini ifade etmede ve sorgulama becerilerini geliştirmede rol oynar. Böylece öğrencilerin fene ve bilime olan ilgisi artar, bilgi işleme yolları ve öz düzenlemeleri gelişir ve fen bilimlerine karşı bakış açıları olumlu yönde olur.</w:t>
      </w:r>
    </w:p>
    <w:p w14:paraId="1CD7985B" w14:textId="7703E18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Fen köşesi/panosu kategorisine ilişkin katılımcılardan Fatma, Ayşe ve Ali fen bilimleri öğretmenlerinin sınıflarındaki fen köşesi/panosunu öğrenci merkezli ve ödev amaçlı kullandıklarını belirtmişlerdir. Ayrıca, sınıfta bulunan fen köşesi/panosunun olmasının fen bilimleri dersine </w:t>
      </w:r>
      <w:r w:rsidR="00457DCE" w:rsidRPr="003B48CC">
        <w:rPr>
          <w:rFonts w:ascii="Cambria" w:hAnsi="Cambria" w:cs="Times New Roman"/>
        </w:rPr>
        <w:t>yönelik</w:t>
      </w:r>
      <w:r w:rsidRPr="003B48CC">
        <w:rPr>
          <w:rFonts w:ascii="Cambria" w:hAnsi="Cambria" w:cs="Times New Roman"/>
        </w:rPr>
        <w:t xml:space="preserve"> bakış açılarını olumlu yönde etkilediğini ifade etmişlerdir. Alanyazına bakıldığında (Karaer ve Kösterelioğlu, 2005; Kefi, Çeliköz, Erişen, 2013) bu olumlu bakış açısının temelinin okul öncesinde verilmesi gerektiğini belirten çalışmalar bulunmaktadır. Örneğin, Karaer ve Kösterelioğlu (2005)’nun okul öncesi öğretmenleriyle fen kavramlarının öğretilmesinde kullandıkları yöntemler hakkında yaptıkları çalışmalarında; okul öncesinde fen ve doğa köşesindeki faaliyetlerin, çocukların fen ve doğa bilgisini artırdığını belirlemişlerdir. Ayrıca okul öncesi dönemde, çocukların gözlem yapmada ve çevreye karşı daha duyarlı olmalarında, el becerilerini geliştirmelerinde, yaptıkları etkinlikleri arkadaşlarıyla paylaşmalarında, inceleme ve araştırmaya teşvik etmesi yönünden fen ve doğa köşesi son derece önemli olduğu vurgusu yapılmaktadır. Sınıflarda kullanılan fen köşesi/panosu fen bilimleri ünitelerinde kullanılan anahtar kavramları anlamada etkili olacağı düşünülmektedir. Dolayısıyla öğrencilerin zorlandıkları konularda bu alanların donanımlı şekilde hazırlandığında fen bilimlerine karşı oluşabilecek olumsuz bakış açısı engellenebilir.</w:t>
      </w:r>
    </w:p>
    <w:p w14:paraId="15FC94E8" w14:textId="3A2B6A8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Laboratuvar kategorisine ilişkin alan yazın incelendiğinde (Çakır, Şenler ve Taşkın,2007; Gürdal, 1992; </w:t>
      </w:r>
      <w:r w:rsidR="00BC3A9B" w:rsidRPr="003B48CC">
        <w:rPr>
          <w:rFonts w:ascii="Cambria" w:hAnsi="Cambria" w:cs="Times New Roman"/>
        </w:rPr>
        <w:t xml:space="preserve">Hofstein ve Mamlok-Naaman, 2007; Hofstein, Nahum ve Shore, 2001; Kang ve Wallace, 2005; </w:t>
      </w:r>
      <w:r w:rsidRPr="003B48CC">
        <w:rPr>
          <w:rFonts w:ascii="Cambria" w:hAnsi="Cambria" w:cs="Times New Roman"/>
        </w:rPr>
        <w:t xml:space="preserve">Uluçınar, Cansaran ve Karaca, 2008) fen bilimleri derslerinde laboratuvar kullanıldığında ve öğrencilere deneyler yaptırıldığında laboratuar yönteminin etkili olduğu sonucuna ulaşmışlardır. Mevcut çalışmada da katılımcılardan Fatma ve Ali’nin fen bilimleri derslerinde laboratuvar kullandıklarını ve laboratuvar kullanımının fene karşı bakış açılarını olumlu yönde etkilediğini ifade etmişlerdir. Katılımcılardan Fatma; ‘‘Laboratuvarda deneyleri hareketli ve kendimiz yaptığımız için daha çok aklımızda kalıyor…’’ diye belirttiği cümlesinde anlamlı öğrenmeyi vurgulamıştır. Bu düşüncenin aksine Uluçınar, Cansaran ve Karaca (2008)’nın çalışmasındaki öğretmenler, öğrencilerinin laboratuvar derslerinde öğrendiklerini çabuk unuttuklarını düşünmektedir. Mevcut çalışmada fen bilimleri derslerinde laboratuvar kullanıldığında öğrencilerin deney, gözlem yapma, araştırma-inceleme yapmanın geliştiği yani bilimsel süreç becerilerini kazandıkları belirlenmiştir. Öğrenciler laboratuvar sürecinde deney ve etkinliklere aktif katıldığında, yaparak yaşayarak öğrenecekleri, bilginin daha fazla kalıcı olmasını sağlayacağı için fene karşı olumlu tutum sergileyecekleri düşünülmektedir. </w:t>
      </w:r>
    </w:p>
    <w:p w14:paraId="15E94474" w14:textId="7777777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Katılımcılardan Fatma, Ayşe ve Ali fen bilimleri derslerinde akıllı tahta kullanımının fene karşı bakış açılarını olumlu etkilediğini belirtmişlerdir. Alanyazın incelendiğinde (Akyüz, Pektaş, Kurnaz ve Kabataş Memiş, 2014; Sakız, Özden, Aksu ve Şimşek, 2014; Sünkür, Arabacı ve Şanlı, 2011; Zengin, Kırılmazkaya ve Keçeci, 2012) fen bilimleri derslerinde akıllı tahta kullanıldığında akıllı tahtaya yönelik öğrenci algılarında olumlu etkiler bulmuşlardır. Örneğin, Sünkür, Arabacı ve Şanlı (2011)’nın akıllı tahta uygulamaları konusunda ilköğretim 2. kademe öğrencilerinin akıllı tahta üzerinden işlenen derslerde daha çok keyif aldıkları, akıllı tahta kullanıldığında derse daha iyi odaklandıkları ve öğrenebildikleri ve akıllı tahta ile öğrenmenin daha uzun zaman almadığını düşündükleri belirlenmiştir. Ayrıca akıllı tahta kullanmanın öğrenmede önemli olduğuna inandıkları, kendilerini rahat ve güvenli hissettikleri, sorun yaşamadıkları sonuçları ortaya çıkmıştır. Mevcut çalışmanın sonuçları da bu sonuçlarla paralellik göstermektedir. </w:t>
      </w:r>
    </w:p>
    <w:p w14:paraId="30F3C426" w14:textId="2637F90E"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Ödeve karşı bakış açısı kategorisinde Fatma, Ayşe ve Ali fen bilimleri öğretmenlerinin ödev verdiğini ve verilen ödevlerin fen bilimlerine karşı bakış açılarını olumlu etkilediğini belirtmişlerdir. Gedik, Altıntaş ve Kaya (2011) fen ve teknoloji dersinde ev ödevleri hakkındaki öğrenci görüşlerini inceledikleri çalışmalarında verilen ödevlerin fen bilimleri öğretmenlerine karşı olumlu duygu ve düşüncelere teşvik ettiği sonucuna ulaşmışlardır. Ayrıca fen bilimleri dersinde verilen ödevlerin, </w:t>
      </w:r>
      <w:r w:rsidRPr="003B48CC">
        <w:rPr>
          <w:rFonts w:ascii="Cambria" w:hAnsi="Cambria" w:cs="Times New Roman"/>
        </w:rPr>
        <w:lastRenderedPageBreak/>
        <w:t xml:space="preserve">daha çok bilimsel olduğu, araştırma ve deneye dayalı etkinlikler içerdiği, eğlenceli ve günlük hayatta işe yarayacak bilgilerden oluştuğu için öğrencilere faydalı olduğunu belirtmişlerdir. Mevcut çalışmada fen bilimleri dersinde verilen ödevlerin öğrencilerin fene </w:t>
      </w:r>
      <w:r w:rsidR="00941C03" w:rsidRPr="003B48CC">
        <w:rPr>
          <w:rFonts w:ascii="Cambria" w:hAnsi="Cambria" w:cs="Times New Roman"/>
        </w:rPr>
        <w:t>yönelik</w:t>
      </w:r>
      <w:r w:rsidRPr="003B48CC">
        <w:rPr>
          <w:rFonts w:ascii="Cambria" w:hAnsi="Cambria" w:cs="Times New Roman"/>
        </w:rPr>
        <w:t xml:space="preserve"> bakış açısını olumlu etkilediği sonucuna ulaşıldığından alan-yazınla benzer sonuçtadır. Aladağ ve Doğu (2009) öğretmenlerin, verilen ev ödevlerini kontrol etmeleri halinde öğrencilerin ödeve daha fazla önem verdikleri sonucuna ulaşmışlardır. Ödevlerinin kontrolünde öğrenci-öğretmen etkileşimi gelişmektedir. Öğretmeniyle sık iletişime giren öğrenci sınıf içi etkinliklere katılmakta daha istekli olacak ve öğrendiği bilgiler daha kalıcı olacaktır. Dolayısıyla fen bilimleri dersinde verilen ödevler öğretmen- öğrenci ilişkisini artıracağı için öğrencilerin fene </w:t>
      </w:r>
      <w:r w:rsidR="00941C03" w:rsidRPr="003B48CC">
        <w:rPr>
          <w:rFonts w:ascii="Cambria" w:hAnsi="Cambria" w:cs="Times New Roman"/>
        </w:rPr>
        <w:t>yönelik</w:t>
      </w:r>
      <w:r w:rsidRPr="003B48CC">
        <w:rPr>
          <w:rFonts w:ascii="Cambria" w:hAnsi="Cambria" w:cs="Times New Roman"/>
        </w:rPr>
        <w:t xml:space="preserve"> olumlu tutum oluşmasını sağlayacaktır.</w:t>
      </w:r>
    </w:p>
    <w:p w14:paraId="12B8AD84" w14:textId="7777777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Bilgisayar kullanımı kategorisinde katılımcılardan Fatma, Ayşe ve Veli fen bilimleri öğretmenlerinin araştırma ödevleri için bilgisayar kullanımını istediklerini belirtmişlerdir. Alan yazında Kırılmazkaya, Keçeci ve Zengin (2014)’in yaptıkları bilgisayar destekli öğretimin fen ve teknoloji dersi öğretmen ve öğrencilerinin tutum ve başarılarına etkisinin incelendiği çalışmada, öğretmenler öğrencilerinin performans görevlerini bilgisayar kullanarak hazırlamalarına ve sunum yapmalarına, öğrenme nesnelerinden faydalanmalarına izin vermişlerdir. Ancak hiçbir performans ödevlerini bilgisayar çıktısı şeklinde istemedikleri, raporların el yazısıyla yazılmasını istemişlerdir. Bu sonuca benzer, mevcut çalışmada da; katılımcılardan Ayşe’nin; ‘‘Bilgisayarda o konu hakkındaki bilgilerle ilgili yazıları alıyorum, onları düzenleyerek anladığım kadarıyla yazıyorum, ondan sonra bu sonuçları tam bir dosya haline getiriyorum ve öğretmenime veriyorum…’’ diye belirttiği görüşünde araştırma konularından elde ettiği sonuçları el yazısıyla yazıp fen bilimleri öğretmenine teslim ettiğini belirtmiştir. Böylece öğrencilerin fen bilimleri araştırma ödevlerini hazırlarken bilgiyi yapılandırarak sunmalarına fırsat verilmektedir.</w:t>
      </w:r>
    </w:p>
    <w:p w14:paraId="51E54DE9" w14:textId="43C7E551"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Günlük hayat kategorisinde katılımcıların hepsi fen bilimleri öğretmenlerinin fen konularını günlük hayatla ilişkilendirdiğini ve bu durumun fen bilimlerine </w:t>
      </w:r>
      <w:r w:rsidR="00946949" w:rsidRPr="003B48CC">
        <w:rPr>
          <w:rFonts w:ascii="Cambria" w:hAnsi="Cambria" w:cs="Times New Roman"/>
        </w:rPr>
        <w:t>yönelik</w:t>
      </w:r>
      <w:r w:rsidRPr="003B48CC">
        <w:rPr>
          <w:rFonts w:ascii="Cambria" w:hAnsi="Cambria" w:cs="Times New Roman"/>
        </w:rPr>
        <w:t xml:space="preserve"> bakış açılarını olumlu etkilediğini belirtmişlerdir. Günlük hayata ilişkin alan yazındaki (Coştu, Ünal ve Ayaz, 2007; </w:t>
      </w:r>
      <w:r w:rsidR="00946949" w:rsidRPr="003B48CC">
        <w:rPr>
          <w:rFonts w:ascii="Cambria" w:hAnsi="Cambria" w:cs="Times New Roman"/>
        </w:rPr>
        <w:t xml:space="preserve">Chin ve Chia, 2004; </w:t>
      </w:r>
      <w:r w:rsidRPr="003B48CC">
        <w:rPr>
          <w:rFonts w:ascii="Cambria" w:hAnsi="Cambria" w:cs="Times New Roman"/>
        </w:rPr>
        <w:t>Gömleksiz ve Bulut, 2007; Gürdal 1992) çalışmalarda fenin doğasının günlük hayat olduğu ve fen bilimlerinde öğrenilen kavramların günlük hayata transferleri incelenmiştir. Örneğin, Coştu, Ünal ve Ayaz (2007)’ın yaptıkları çalışmada ‘‘Maddenin yoğun fazları’’ ünitesinde öğrencilerin günlük hayattaki olayları yorumlanması için bir strateji geliştirilmiş ve konu öğretilmiştir. Geliştirilen bu strateji fenin günlük hayatta ilişkilendirilmesinde etkili olmuştur. Böylece çalışmaya katılan öğrencilerin fen konularına karşı ilgilerini artırma ve etkili kavram öğretiminin gerçekleştirilmesi açılarından yararlı olacağı belirtilmiştir. Gürdal; (1992) fen öğretiminin amaçlarından birinin de günlük hayatla fen arasında ilişki kurmak olduğunu belirtmiştir. Alan yazındaki bu çalışmalar ve mevcut çalışmada öğrencilerin fen bilimlerinde öğrenilen kavramların günlük hayattaki olaylardaki etkilerinin incelenmesi yönünden paralel sonuçtadır. Fen konularına ait bilgiler günlük hayatla ilişkilendirildiğinde, öğrencilerin bu konulara ilgisi artar ve konular hakkında araştırma merakı uyandırır. Böylece bilgiyi arama yolları çeşitlenir ve öğrenciler fen bilimlerine karşı meraklı bir tutum sergileyerek bilginin özüne ulaşmaya çalışır.</w:t>
      </w:r>
    </w:p>
    <w:p w14:paraId="7F778735" w14:textId="28DD725E" w:rsidR="000367E2" w:rsidRPr="003B48CC" w:rsidRDefault="00F91FEE" w:rsidP="000E28A4">
      <w:pPr>
        <w:spacing w:after="120" w:line="240" w:lineRule="auto"/>
        <w:ind w:firstLine="567"/>
        <w:jc w:val="both"/>
        <w:rPr>
          <w:rFonts w:ascii="Cambria" w:hAnsi="Cambria" w:cs="Times New Roman"/>
        </w:rPr>
      </w:pPr>
      <w:r w:rsidRPr="003B48CC">
        <w:rPr>
          <w:rFonts w:ascii="Cambria" w:hAnsi="Cambria" w:cs="Times New Roman"/>
        </w:rPr>
        <w:t xml:space="preserve">Fen bilimleri alanları/konuları kategorisine ilişkin çalışmada katılımcıların hepsi fen bilimleri öğretmenlerinin ilerideki fen bilimleri alanları/konuları ile ilgili bilgi verdiklerini ifade etmişlerdir. Verilen bu bilgilerin katılımcılardan Fatma, Ayşe ve Veli fen bilimlerine karşı olumlu bakış açısı oluşturduğunu belirtmiştir. Araştırmada fen bilimleri alanları/konularına ilişkin bilgilerin verilmesi, fen bilimlerine </w:t>
      </w:r>
      <w:r w:rsidR="00566C8D" w:rsidRPr="003B48CC">
        <w:rPr>
          <w:rFonts w:ascii="Cambria" w:hAnsi="Cambria" w:cs="Times New Roman"/>
        </w:rPr>
        <w:t>yönelik</w:t>
      </w:r>
      <w:r w:rsidRPr="003B48CC">
        <w:rPr>
          <w:rFonts w:ascii="Cambria" w:hAnsi="Cambria" w:cs="Times New Roman"/>
        </w:rPr>
        <w:t xml:space="preserve"> bakış açısının olumlu etkilemesinin temelini fen okuryazar birey yetiştirmek oluşturmaktadır</w:t>
      </w:r>
      <w:r w:rsidR="00566C8D" w:rsidRPr="003B48CC">
        <w:rPr>
          <w:rFonts w:ascii="Cambria" w:hAnsi="Cambria" w:cs="Times New Roman"/>
        </w:rPr>
        <w:t xml:space="preserve"> (Chin, 2005)</w:t>
      </w:r>
      <w:r w:rsidRPr="003B48CC">
        <w:rPr>
          <w:rFonts w:ascii="Cambria" w:hAnsi="Cambria" w:cs="Times New Roman"/>
        </w:rPr>
        <w:t>. Her öğrencinin fen okuryazar birey olması öğrenciye bilimsel içerik bilgisinin verilmesi, bilimsel yaklaşımın kazandırılması ve öğrencilerde fene yönelik olumlu tutum geliştirilmesi gerekmektedir (Kaya ve Bacanak, 2013).</w:t>
      </w:r>
    </w:p>
    <w:p w14:paraId="1C5D10C1" w14:textId="159D4D67" w:rsidR="00F91FEE" w:rsidRPr="003B48CC" w:rsidRDefault="00F91FEE" w:rsidP="000E28A4">
      <w:pPr>
        <w:spacing w:before="240" w:after="240" w:line="240" w:lineRule="auto"/>
        <w:ind w:firstLine="709"/>
        <w:jc w:val="center"/>
        <w:rPr>
          <w:rFonts w:ascii="Cambria" w:hAnsi="Cambria" w:cs="Times New Roman"/>
          <w:b/>
        </w:rPr>
      </w:pPr>
      <w:r w:rsidRPr="003B48CC">
        <w:rPr>
          <w:rFonts w:ascii="Cambria" w:hAnsi="Cambria" w:cs="Times New Roman"/>
          <w:b/>
        </w:rPr>
        <w:t>ÖNERİLER</w:t>
      </w:r>
    </w:p>
    <w:p w14:paraId="03B9DB1D" w14:textId="77777777" w:rsidR="00F91FEE" w:rsidRPr="003B48CC" w:rsidRDefault="00F91FEE" w:rsidP="000E28A4">
      <w:pPr>
        <w:spacing w:after="0" w:line="240" w:lineRule="auto"/>
        <w:ind w:firstLine="567"/>
        <w:jc w:val="both"/>
        <w:rPr>
          <w:rFonts w:ascii="Cambria" w:hAnsi="Cambria" w:cs="Times New Roman"/>
        </w:rPr>
      </w:pPr>
      <w:r w:rsidRPr="003B48CC">
        <w:rPr>
          <w:rFonts w:ascii="Cambria" w:hAnsi="Cambria" w:cs="Times New Roman"/>
        </w:rPr>
        <w:t xml:space="preserve">Araştırmadan elde edilen sonuçlar ışığında aşağıdaki öneriler sunulmuştur. </w:t>
      </w:r>
    </w:p>
    <w:p w14:paraId="0C17A9DA" w14:textId="561FB60C"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t xml:space="preserve">Bu çalışmada farklı fen bilimleri öğretmenleri kadın olarak seçilmiştir. Fen bilimleri öğretmenleri erkek olan öğrencilerle çalışma yapılarak fene </w:t>
      </w:r>
      <w:r w:rsidR="003F5069" w:rsidRPr="003B48CC">
        <w:rPr>
          <w:rFonts w:ascii="Cambria" w:hAnsi="Cambria" w:cs="Times New Roman"/>
        </w:rPr>
        <w:t>yönelik</w:t>
      </w:r>
      <w:r w:rsidRPr="003B48CC">
        <w:rPr>
          <w:rFonts w:ascii="Cambria" w:hAnsi="Cambria" w:cs="Times New Roman"/>
        </w:rPr>
        <w:t xml:space="preserve"> tutumları incelendiği nitel çalışma yapılabilir.</w:t>
      </w:r>
    </w:p>
    <w:p w14:paraId="02DBBA29" w14:textId="77777777"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lastRenderedPageBreak/>
        <w:t>Fen bilimleri öğretmenleri derslerinde öğrencilerin yaparak yaşayarak öğrenmelerini sağlamak için çeşitli öğretim yöntemleri kullanmalı ve fen bilimleri dersleri günlük hayatla ilişkilendirmelidir.</w:t>
      </w:r>
    </w:p>
    <w:p w14:paraId="42815F95" w14:textId="77777777"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t>Fen bilimleri öğretmenlerin kavramlar ve konular hakkında günlük hayatla ilişki kurmalarını sağlamalıdırlar.</w:t>
      </w:r>
    </w:p>
    <w:p w14:paraId="783CA2CE" w14:textId="77777777"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t>Fen bilimlerinde ödevler öğrencide merak uyandıracak şekilde verilerek yeni konuları araştırmaya yönlendirici olmalıdır.</w:t>
      </w:r>
    </w:p>
    <w:p w14:paraId="493EBB36" w14:textId="77777777"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t>Eğitim fakültelerinde öğretmen adaylarına fen okuryazarlığı boyutları öğretilerek, öğretmen adayları da yetiştirecekleri öğrencilere fenin yaşam boyu gerekli olduğu bilincini kazandırmalıdır.</w:t>
      </w:r>
    </w:p>
    <w:p w14:paraId="2A074873" w14:textId="7053ED85" w:rsidR="00F91FEE" w:rsidRPr="003B48CC" w:rsidRDefault="00F91FEE" w:rsidP="00F91FEE">
      <w:pPr>
        <w:numPr>
          <w:ilvl w:val="0"/>
          <w:numId w:val="2"/>
        </w:numPr>
        <w:spacing w:after="0" w:line="240" w:lineRule="auto"/>
        <w:jc w:val="both"/>
        <w:rPr>
          <w:rFonts w:ascii="Cambria" w:hAnsi="Cambria" w:cs="Times New Roman"/>
        </w:rPr>
      </w:pPr>
      <w:r w:rsidRPr="003B48CC">
        <w:rPr>
          <w:rFonts w:ascii="Cambria" w:hAnsi="Cambria" w:cs="Times New Roman"/>
        </w:rPr>
        <w:t>Altıncı sınıf düzeyinde yapılan bu çalışma, 5, 6, 7, 8. sınıfta bulunan öğrencilerle nitel çalışma yapılarak sınıf seviyesine göre öğrencilerin fene karşı bakış açıları incelenebilir.</w:t>
      </w:r>
    </w:p>
    <w:p w14:paraId="278AEBD3" w14:textId="77777777" w:rsidR="000367E2" w:rsidRPr="003B48CC" w:rsidRDefault="000367E2" w:rsidP="000E28A4">
      <w:pPr>
        <w:tabs>
          <w:tab w:val="left" w:pos="2745"/>
        </w:tabs>
        <w:spacing w:before="240" w:after="240" w:line="240" w:lineRule="auto"/>
        <w:jc w:val="both"/>
        <w:rPr>
          <w:rFonts w:ascii="Cambria" w:hAnsi="Cambria" w:cs="Times New Roman"/>
          <w:b/>
        </w:rPr>
      </w:pPr>
      <w:r w:rsidRPr="003B48CC">
        <w:rPr>
          <w:rFonts w:ascii="Cambria" w:hAnsi="Cambria" w:cs="Times New Roman"/>
          <w:b/>
        </w:rPr>
        <w:t>KAYNAKÇA</w:t>
      </w:r>
    </w:p>
    <w:p w14:paraId="11F676B6"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Aktepe, V., ve Aktepe, L. (2009). Fen ve teknoloji öğretiminde kullanılan öğretim yöntemlerine ilişkin öğrenci görüşleri: Kırşehir bilsem örneği, </w:t>
      </w:r>
      <w:r w:rsidRPr="003B48CC">
        <w:rPr>
          <w:rFonts w:ascii="Cambria" w:eastAsia="Times New Roman" w:hAnsi="Cambria" w:cs="Times New Roman"/>
          <w:i/>
          <w:sz w:val="20"/>
          <w:szCs w:val="20"/>
          <w:lang w:eastAsia="tr-TR"/>
        </w:rPr>
        <w:t>Ahi Evran Üniversitesi Kırşehir Eğitim Fakültesi Dergisi, 10</w:t>
      </w:r>
      <w:r w:rsidRPr="003B48CC">
        <w:rPr>
          <w:rFonts w:ascii="Cambria" w:eastAsia="Times New Roman" w:hAnsi="Cambria" w:cs="Times New Roman"/>
          <w:sz w:val="20"/>
          <w:szCs w:val="20"/>
          <w:lang w:eastAsia="tr-TR"/>
        </w:rPr>
        <w:t>(1), 69-80.</w:t>
      </w:r>
    </w:p>
    <w:p w14:paraId="3734E0BC"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Akyüz, H.Ġ., Pektaş, M., Kurnaz, M.A., ve Kabataş Memiş, E. (2014). Akıllı tahta kullanımlı mikro öğretim uygulamalarının fen bilgisi öğretmen adaylarının Tpab’larına ve akıllı tahta kullanımına yönelik algılarına etkisi. Cumhuriyet </w:t>
      </w:r>
      <w:r w:rsidRPr="003B48CC">
        <w:rPr>
          <w:rFonts w:ascii="Cambria" w:eastAsia="Times New Roman" w:hAnsi="Cambria" w:cs="Times New Roman"/>
          <w:i/>
          <w:sz w:val="20"/>
          <w:szCs w:val="20"/>
          <w:lang w:eastAsia="tr-TR"/>
        </w:rPr>
        <w:t>International Journal of Education-CIJE, 3</w:t>
      </w:r>
      <w:r w:rsidRPr="003B48CC">
        <w:rPr>
          <w:rFonts w:ascii="Cambria" w:eastAsia="Times New Roman" w:hAnsi="Cambria" w:cs="Times New Roman"/>
          <w:sz w:val="20"/>
          <w:szCs w:val="20"/>
          <w:lang w:eastAsia="tr-TR"/>
        </w:rPr>
        <w:t>(1), 1-14.</w:t>
      </w:r>
    </w:p>
    <w:p w14:paraId="029E641E"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Aladağ, C. ve Doğu, S. (2009). Fen ve teknoloji dersinde verilen ödevlerin öğrenci görüşlerine göre değerlendirilmesi. </w:t>
      </w:r>
      <w:r w:rsidRPr="003B48CC">
        <w:rPr>
          <w:rFonts w:ascii="Cambria" w:eastAsia="Times New Roman" w:hAnsi="Cambria" w:cs="Times New Roman"/>
          <w:i/>
          <w:sz w:val="20"/>
          <w:szCs w:val="20"/>
          <w:lang w:eastAsia="tr-TR"/>
        </w:rPr>
        <w:t>Selçuk Üniversitesi Sosyal Bilimler Enstitüsü Dergisi, 21</w:t>
      </w:r>
      <w:r w:rsidRPr="003B48CC">
        <w:rPr>
          <w:rFonts w:ascii="Cambria" w:eastAsia="Times New Roman" w:hAnsi="Cambria" w:cs="Times New Roman"/>
          <w:sz w:val="20"/>
          <w:szCs w:val="20"/>
          <w:lang w:eastAsia="tr-TR"/>
        </w:rPr>
        <w:t>, 15-23.</w:t>
      </w:r>
    </w:p>
    <w:p w14:paraId="117381E2"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Altınok, H. (2005). Cinsiyet ve başarı durumlarına göre ilköğretim 5. sınıf öğrencilerinin fen bilgisi dersine yönelik tutumları. </w:t>
      </w:r>
      <w:r w:rsidRPr="003B48CC">
        <w:rPr>
          <w:rFonts w:ascii="Cambria" w:eastAsia="Times New Roman" w:hAnsi="Cambria" w:cs="Times New Roman"/>
          <w:i/>
          <w:sz w:val="20"/>
          <w:szCs w:val="20"/>
          <w:lang w:eastAsia="tr-TR"/>
        </w:rPr>
        <w:t>Eurasian Journal of Educational Research, 17</w:t>
      </w:r>
      <w:r w:rsidRPr="003B48CC">
        <w:rPr>
          <w:rFonts w:ascii="Cambria" w:eastAsia="Times New Roman" w:hAnsi="Cambria" w:cs="Times New Roman"/>
          <w:sz w:val="20"/>
          <w:szCs w:val="20"/>
          <w:lang w:eastAsia="tr-TR"/>
        </w:rPr>
        <w:t>, 81-91.</w:t>
      </w:r>
    </w:p>
    <w:p w14:paraId="174A6A50"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Altıntaş, E., Kaya, H. (2012). Fen bilgisi öğretmen adaylarının drama yöntemiyle fen ve teknoloji dersinin işlenmesine yönelik öz-yeterlik ve tutumları. </w:t>
      </w:r>
      <w:r w:rsidRPr="003B48CC">
        <w:rPr>
          <w:rFonts w:ascii="Cambria" w:eastAsia="Times New Roman" w:hAnsi="Cambria" w:cs="Times New Roman"/>
          <w:i/>
          <w:iCs/>
          <w:sz w:val="20"/>
          <w:szCs w:val="20"/>
          <w:lang w:eastAsia="tr-TR"/>
        </w:rPr>
        <w:t xml:space="preserve">Erciyes Üniversitesi Fen Bilimleri Enstitüsü Dergisi, </w:t>
      </w:r>
      <w:r w:rsidRPr="003B48CC">
        <w:rPr>
          <w:rFonts w:ascii="Cambria" w:eastAsia="Times New Roman" w:hAnsi="Cambria" w:cs="Times New Roman"/>
          <w:sz w:val="20"/>
          <w:szCs w:val="20"/>
          <w:lang w:eastAsia="tr-TR"/>
        </w:rPr>
        <w:t>28(4) ,287-295.</w:t>
      </w:r>
    </w:p>
    <w:p w14:paraId="1CDD33D1"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Başcı, Z., ve Gündoğdu, K.(2011). Öğretmen adaylarının drama dersine ilişkin tutumları ve görüşleri: Atatürk Üniversitesi örneği, </w:t>
      </w:r>
      <w:r w:rsidRPr="003B48CC">
        <w:rPr>
          <w:rFonts w:ascii="Cambria" w:eastAsia="Times New Roman" w:hAnsi="Cambria" w:cs="Times New Roman"/>
          <w:i/>
          <w:sz w:val="20"/>
          <w:szCs w:val="20"/>
          <w:lang w:eastAsia="tr-TR"/>
        </w:rPr>
        <w:t>İlköğretim Online, 10</w:t>
      </w:r>
      <w:r w:rsidRPr="003B48CC">
        <w:rPr>
          <w:rFonts w:ascii="Cambria" w:eastAsia="Times New Roman" w:hAnsi="Cambria" w:cs="Times New Roman"/>
          <w:sz w:val="20"/>
          <w:szCs w:val="20"/>
          <w:lang w:eastAsia="tr-TR"/>
        </w:rPr>
        <w:t>(2), 454-467.</w:t>
      </w:r>
    </w:p>
    <w:p w14:paraId="3E6F5E0B" w14:textId="2DB4932B" w:rsidR="00566C8D" w:rsidRPr="003B48CC" w:rsidRDefault="00566C8D"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val="en-US" w:eastAsia="tr-TR"/>
        </w:rPr>
        <w:t xml:space="preserve">Chin, C. (2005). First‐year pre‐service teachers in Taiwan—Do they enter the teacher program with satisfactory scientific literacy and attitudes toward science?, </w:t>
      </w:r>
      <w:r w:rsidRPr="003B48CC">
        <w:rPr>
          <w:rFonts w:ascii="Cambria" w:eastAsia="Times New Roman" w:hAnsi="Cambria" w:cs="Times New Roman"/>
          <w:i/>
          <w:sz w:val="20"/>
          <w:szCs w:val="20"/>
          <w:lang w:val="en-US" w:eastAsia="tr-TR"/>
        </w:rPr>
        <w:t>International Journal of Science Education, 27</w:t>
      </w:r>
      <w:r w:rsidRPr="003B48CC">
        <w:rPr>
          <w:rFonts w:ascii="Cambria" w:eastAsia="Times New Roman" w:hAnsi="Cambria" w:cs="Times New Roman"/>
          <w:sz w:val="20"/>
          <w:szCs w:val="20"/>
          <w:lang w:val="en-US" w:eastAsia="tr-TR"/>
        </w:rPr>
        <w:t>(13), 1549-1570.</w:t>
      </w:r>
    </w:p>
    <w:p w14:paraId="17C6C94F" w14:textId="2CCD0350" w:rsidR="00946949" w:rsidRPr="003B48CC" w:rsidRDefault="00946949"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Chin, C. ve Chia, L. G. (2004). Problem-Based Learning: Using Students' Questions to Drive Knowledge Construction, </w:t>
      </w:r>
      <w:r w:rsidRPr="003B48CC">
        <w:rPr>
          <w:rFonts w:ascii="Cambria" w:eastAsia="Times New Roman" w:hAnsi="Cambria" w:cs="Times New Roman"/>
          <w:i/>
          <w:iCs/>
          <w:sz w:val="20"/>
          <w:szCs w:val="20"/>
          <w:lang w:eastAsia="tr-TR"/>
        </w:rPr>
        <w:t>Science Education</w:t>
      </w:r>
      <w:r w:rsidRPr="003B48CC">
        <w:rPr>
          <w:rFonts w:ascii="Cambria" w:eastAsia="Times New Roman" w:hAnsi="Cambria" w:cs="Times New Roman"/>
          <w:sz w:val="20"/>
          <w:szCs w:val="20"/>
          <w:lang w:eastAsia="tr-TR"/>
        </w:rPr>
        <w:t>, 88(5), 707-727.</w:t>
      </w:r>
    </w:p>
    <w:p w14:paraId="6D19879B" w14:textId="033B5F61"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Coştu, B., Ünal, S., Ayas, A. (2007). Günlük yaşamdaki olayların fen bilimleri öğretiminde kullanılması. </w:t>
      </w:r>
      <w:r w:rsidRPr="003B48CC">
        <w:rPr>
          <w:rFonts w:ascii="Cambria" w:eastAsia="Times New Roman" w:hAnsi="Cambria" w:cs="Times New Roman"/>
          <w:i/>
          <w:sz w:val="20"/>
          <w:szCs w:val="20"/>
          <w:lang w:eastAsia="tr-TR"/>
        </w:rPr>
        <w:t>Ahi Evran Üniversitesi Kırşehir Eğitim Fakültesi Dergisi, 8</w:t>
      </w:r>
      <w:r w:rsidRPr="003B48CC">
        <w:rPr>
          <w:rFonts w:ascii="Cambria" w:eastAsia="Times New Roman" w:hAnsi="Cambria" w:cs="Times New Roman"/>
          <w:sz w:val="20"/>
          <w:szCs w:val="20"/>
          <w:lang w:eastAsia="tr-TR"/>
        </w:rPr>
        <w:t>(1), 197-207.</w:t>
      </w:r>
    </w:p>
    <w:p w14:paraId="0774255F"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Çakır, K. N., Şenler, B. ve Taşkın, G. B. (2007). İlköğretim II. kademe öğrencilerinin fen bilgisi dersine yönelik tutumlarının belirlenmesi. </w:t>
      </w:r>
      <w:r w:rsidRPr="003B48CC">
        <w:rPr>
          <w:rFonts w:ascii="Cambria" w:eastAsia="Times New Roman" w:hAnsi="Cambria" w:cs="Times New Roman"/>
          <w:i/>
          <w:sz w:val="20"/>
          <w:szCs w:val="20"/>
          <w:lang w:eastAsia="tr-TR"/>
        </w:rPr>
        <w:t>Türk Eğitim Bilimleri Dergisi, 5</w:t>
      </w:r>
      <w:r w:rsidRPr="003B48CC">
        <w:rPr>
          <w:rFonts w:ascii="Cambria" w:eastAsia="Times New Roman" w:hAnsi="Cambria" w:cs="Times New Roman"/>
          <w:sz w:val="20"/>
          <w:szCs w:val="20"/>
          <w:lang w:eastAsia="tr-TR"/>
        </w:rPr>
        <w:t>(4), 637-655.</w:t>
      </w:r>
    </w:p>
    <w:p w14:paraId="0DCA5BE5"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Dede-Er T, Şen Ö. F, Sarı U, Çelik H. (2013). İlköğretim öğrencilerinin fen ve teknoloji dersi bilgilerini günlük hayatla ilişkilendirme düzeyleri </w:t>
      </w:r>
      <w:r w:rsidRPr="003B48CC">
        <w:rPr>
          <w:rFonts w:ascii="Cambria" w:eastAsia="Times New Roman" w:hAnsi="Cambria" w:cs="Times New Roman"/>
          <w:i/>
          <w:sz w:val="20"/>
          <w:szCs w:val="20"/>
          <w:lang w:eastAsia="tr-TR"/>
        </w:rPr>
        <w:t>Journal of Research in Education and Teaching. 2</w:t>
      </w:r>
      <w:r w:rsidRPr="003B48CC">
        <w:rPr>
          <w:rFonts w:ascii="Cambria" w:eastAsia="Times New Roman" w:hAnsi="Cambria" w:cs="Times New Roman"/>
          <w:sz w:val="20"/>
          <w:szCs w:val="20"/>
          <w:lang w:eastAsia="tr-TR"/>
        </w:rPr>
        <w:t>(2), 209-216.</w:t>
      </w:r>
    </w:p>
    <w:p w14:paraId="27342461"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Evrekli, E., İnel, D., Balım, A. G., ve Kesercioğlu, T. (2009</w:t>
      </w:r>
      <w:r w:rsidRPr="003B48CC">
        <w:rPr>
          <w:rFonts w:ascii="Cambria" w:eastAsia="Times New Roman" w:hAnsi="Cambria" w:cs="Times New Roman"/>
          <w:i/>
          <w:sz w:val="20"/>
          <w:szCs w:val="20"/>
          <w:lang w:eastAsia="tr-TR"/>
        </w:rPr>
        <w:t xml:space="preserve">). </w:t>
      </w:r>
      <w:r w:rsidRPr="003B48CC">
        <w:rPr>
          <w:rFonts w:ascii="Cambria" w:eastAsia="Times New Roman" w:hAnsi="Cambria" w:cs="Times New Roman"/>
          <w:sz w:val="20"/>
          <w:szCs w:val="20"/>
          <w:lang w:eastAsia="tr-TR"/>
        </w:rPr>
        <w:t>Fen öğretmen adaylarına yönelik yapılandırmacı yaklaşım tutum ölçeği: geçerlilik ve güvenirlik çalışması</w:t>
      </w:r>
      <w:r w:rsidRPr="003B48CC">
        <w:rPr>
          <w:rFonts w:ascii="Cambria" w:eastAsia="Times New Roman" w:hAnsi="Cambria" w:cs="Times New Roman"/>
          <w:i/>
          <w:sz w:val="20"/>
          <w:szCs w:val="20"/>
          <w:lang w:eastAsia="tr-TR"/>
        </w:rPr>
        <w:t>. Türk Fen Eğitimi Dergisi, 6</w:t>
      </w:r>
      <w:r w:rsidRPr="003B48CC">
        <w:rPr>
          <w:rFonts w:ascii="Cambria" w:eastAsia="Times New Roman" w:hAnsi="Cambria" w:cs="Times New Roman"/>
          <w:sz w:val="20"/>
          <w:szCs w:val="20"/>
          <w:lang w:eastAsia="tr-TR"/>
        </w:rPr>
        <w:t>(2), 134-152.</w:t>
      </w:r>
    </w:p>
    <w:p w14:paraId="56F24D19" w14:textId="470B7057" w:rsidR="00DD2506" w:rsidRPr="003B48CC" w:rsidRDefault="00DD2506"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Frank, M. ve Barzilai, A. (2004). Integrating alternative assessment in a project-based learning course for pre-service science and technology teachers. </w:t>
      </w:r>
      <w:r w:rsidRPr="003B48CC">
        <w:rPr>
          <w:rFonts w:ascii="Cambria" w:eastAsia="Times New Roman" w:hAnsi="Cambria" w:cs="Times New Roman"/>
          <w:i/>
          <w:iCs/>
          <w:sz w:val="20"/>
          <w:szCs w:val="20"/>
          <w:lang w:val="en-US" w:eastAsia="tr-TR"/>
        </w:rPr>
        <w:t>Assessment &amp; Evaluation in Higher Education, 29</w:t>
      </w:r>
      <w:r w:rsidRPr="003B48CC">
        <w:rPr>
          <w:rFonts w:ascii="Cambria" w:eastAsia="Times New Roman" w:hAnsi="Cambria" w:cs="Times New Roman"/>
          <w:sz w:val="20"/>
          <w:szCs w:val="20"/>
          <w:lang w:val="en-US" w:eastAsia="tr-TR"/>
        </w:rPr>
        <w:t>(1), 41-61.</w:t>
      </w:r>
    </w:p>
    <w:p w14:paraId="16645BF5" w14:textId="3A011794"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Gedik, N., Altıntaş, E., ve Kaya, H. (2011). Fen ve teknoloji dersinde verilen ev ödevleri hakkında öğrenci görüşleri. </w:t>
      </w:r>
      <w:r w:rsidRPr="003B48CC">
        <w:rPr>
          <w:rFonts w:ascii="Cambria" w:eastAsia="Times New Roman" w:hAnsi="Cambria" w:cs="Times New Roman"/>
          <w:i/>
          <w:sz w:val="20"/>
          <w:szCs w:val="20"/>
          <w:lang w:eastAsia="tr-TR"/>
        </w:rPr>
        <w:t>Journal of European Education, 1</w:t>
      </w:r>
      <w:r w:rsidRPr="003B48CC">
        <w:rPr>
          <w:rFonts w:ascii="Cambria" w:eastAsia="Times New Roman" w:hAnsi="Cambria" w:cs="Times New Roman"/>
          <w:sz w:val="20"/>
          <w:szCs w:val="20"/>
          <w:lang w:eastAsia="tr-TR"/>
        </w:rPr>
        <w:t>(1), 6-13.</w:t>
      </w:r>
    </w:p>
    <w:p w14:paraId="23287AC1"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George, R. (2006). A cross‐domain analysis of change in students’ attitudes toward science and attitudes about the utility of science. </w:t>
      </w:r>
      <w:r w:rsidRPr="003B48CC">
        <w:rPr>
          <w:rFonts w:ascii="Cambria" w:eastAsia="Times New Roman" w:hAnsi="Cambria" w:cs="Times New Roman"/>
          <w:i/>
          <w:iCs/>
          <w:sz w:val="20"/>
          <w:szCs w:val="20"/>
          <w:lang w:eastAsia="tr-TR"/>
        </w:rPr>
        <w:t>International Journal of Science Education</w:t>
      </w:r>
      <w:r w:rsidRPr="003B48CC">
        <w:rPr>
          <w:rFonts w:ascii="Cambria" w:eastAsia="Times New Roman" w:hAnsi="Cambria" w:cs="Times New Roman"/>
          <w:sz w:val="20"/>
          <w:szCs w:val="20"/>
          <w:lang w:eastAsia="tr-TR"/>
        </w:rPr>
        <w:t xml:space="preserve">, </w:t>
      </w:r>
      <w:r w:rsidRPr="003B48CC">
        <w:rPr>
          <w:rFonts w:ascii="Cambria" w:eastAsia="Times New Roman" w:hAnsi="Cambria" w:cs="Times New Roman"/>
          <w:i/>
          <w:iCs/>
          <w:sz w:val="20"/>
          <w:szCs w:val="20"/>
          <w:lang w:eastAsia="tr-TR"/>
        </w:rPr>
        <w:t>28</w:t>
      </w:r>
      <w:r w:rsidRPr="003B48CC">
        <w:rPr>
          <w:rFonts w:ascii="Cambria" w:eastAsia="Times New Roman" w:hAnsi="Cambria" w:cs="Times New Roman"/>
          <w:sz w:val="20"/>
          <w:szCs w:val="20"/>
          <w:lang w:eastAsia="tr-TR"/>
        </w:rPr>
        <w:t>(6), 571-589.</w:t>
      </w:r>
    </w:p>
    <w:p w14:paraId="62FA1328"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Gezer, K., Köse, K., Bilen, K. (2006). 6. sınıf öğrencilerinin fen bilgisine yönelik tutumları (Buldan örneği). </w:t>
      </w:r>
      <w:r w:rsidRPr="003B48CC">
        <w:rPr>
          <w:rFonts w:ascii="Cambria" w:eastAsia="Times New Roman" w:hAnsi="Cambria" w:cs="Times New Roman"/>
          <w:i/>
          <w:sz w:val="20"/>
          <w:szCs w:val="20"/>
          <w:lang w:eastAsia="tr-TR"/>
        </w:rPr>
        <w:t>Buldan Sempozyumu, 23-24 Kasım</w:t>
      </w:r>
      <w:r w:rsidRPr="003B48CC">
        <w:rPr>
          <w:rFonts w:ascii="Cambria" w:eastAsia="Times New Roman" w:hAnsi="Cambria" w:cs="Times New Roman"/>
          <w:sz w:val="20"/>
          <w:szCs w:val="20"/>
          <w:lang w:eastAsia="tr-TR"/>
        </w:rPr>
        <w:t>, Pamukkale Üniversitesi Eğitim Fakültesi, Denizli.</w:t>
      </w:r>
    </w:p>
    <w:p w14:paraId="2EBDC597"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lastRenderedPageBreak/>
        <w:t xml:space="preserve">Gömleksiz, M. N. ve Bulut, İ. (2007). Yeni fen ve teknoloji dersi öğretim programının uygulamadaki etkililiğinin değerlendirilmesi. </w:t>
      </w:r>
      <w:r w:rsidRPr="003B48CC">
        <w:rPr>
          <w:rFonts w:ascii="Cambria" w:eastAsia="Times New Roman" w:hAnsi="Cambria" w:cs="Times New Roman"/>
          <w:i/>
          <w:sz w:val="20"/>
          <w:szCs w:val="20"/>
          <w:lang w:eastAsia="tr-TR"/>
        </w:rPr>
        <w:t>Hacettepe Üniversitesi Eğitim Fakültesi Dergisi 32,</w:t>
      </w:r>
      <w:r w:rsidRPr="003B48CC">
        <w:rPr>
          <w:rFonts w:ascii="Cambria" w:eastAsia="Times New Roman" w:hAnsi="Cambria" w:cs="Times New Roman"/>
          <w:sz w:val="20"/>
          <w:szCs w:val="20"/>
          <w:lang w:eastAsia="tr-TR"/>
        </w:rPr>
        <w:t xml:space="preserve"> 76-88.</w:t>
      </w:r>
    </w:p>
    <w:p w14:paraId="41520673"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Gürdal, A. ( 1992). İlköğretim okullarında fen bilgisinin önemi. </w:t>
      </w:r>
      <w:r w:rsidRPr="003B48CC">
        <w:rPr>
          <w:rFonts w:ascii="Cambria" w:eastAsia="Times New Roman" w:hAnsi="Cambria" w:cs="Times New Roman"/>
          <w:i/>
          <w:sz w:val="20"/>
          <w:szCs w:val="20"/>
          <w:lang w:eastAsia="tr-TR"/>
        </w:rPr>
        <w:t xml:space="preserve">Hacettepe Üniversitesi Eğitim Fakültesi Dergisi, 8. </w:t>
      </w:r>
      <w:r w:rsidRPr="003B48CC">
        <w:rPr>
          <w:rFonts w:ascii="Cambria" w:eastAsia="Times New Roman" w:hAnsi="Cambria" w:cs="Times New Roman"/>
          <w:sz w:val="20"/>
          <w:szCs w:val="20"/>
          <w:lang w:eastAsia="tr-TR"/>
        </w:rPr>
        <w:t>185-189.</w:t>
      </w:r>
    </w:p>
    <w:p w14:paraId="3168AB63" w14:textId="74799788" w:rsidR="00436974" w:rsidRPr="003B48CC" w:rsidRDefault="00436974"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Hofstein, A. </w:t>
      </w:r>
      <w:r w:rsidR="0074156D" w:rsidRPr="003B48CC">
        <w:rPr>
          <w:rFonts w:ascii="Cambria" w:eastAsia="Times New Roman" w:hAnsi="Cambria" w:cs="Times New Roman"/>
          <w:sz w:val="20"/>
          <w:szCs w:val="20"/>
          <w:lang w:val="en-US" w:eastAsia="tr-TR"/>
        </w:rPr>
        <w:t>ve</w:t>
      </w:r>
      <w:r w:rsidRPr="003B48CC">
        <w:rPr>
          <w:rFonts w:ascii="Cambria" w:eastAsia="Times New Roman" w:hAnsi="Cambria" w:cs="Times New Roman"/>
          <w:sz w:val="20"/>
          <w:szCs w:val="20"/>
          <w:lang w:val="en-US" w:eastAsia="tr-TR"/>
        </w:rPr>
        <w:t xml:space="preserve"> Lunetta, N. V. (2004). The laboratory in science education: foundations for the twenty-first century, </w:t>
      </w:r>
      <w:r w:rsidRPr="003B48CC">
        <w:rPr>
          <w:rFonts w:ascii="Cambria" w:eastAsia="Times New Roman" w:hAnsi="Cambria" w:cs="Times New Roman"/>
          <w:i/>
          <w:iCs/>
          <w:sz w:val="20"/>
          <w:szCs w:val="20"/>
          <w:lang w:val="en-US" w:eastAsia="tr-TR"/>
        </w:rPr>
        <w:t>Science Education, 88</w:t>
      </w:r>
      <w:r w:rsidRPr="003B48CC">
        <w:rPr>
          <w:rFonts w:ascii="Cambria" w:eastAsia="Times New Roman" w:hAnsi="Cambria" w:cs="Times New Roman"/>
          <w:sz w:val="20"/>
          <w:szCs w:val="20"/>
          <w:lang w:val="en-US" w:eastAsia="tr-TR"/>
        </w:rPr>
        <w:t>, 28-54.</w:t>
      </w:r>
    </w:p>
    <w:p w14:paraId="42EC224C" w14:textId="0EC7B8B3" w:rsidR="0074156D" w:rsidRPr="003B48CC" w:rsidRDefault="0074156D"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Hofstein, A. ve Mamlok-Naaman, R. (2007). The laboratory in science education: the state of the art. </w:t>
      </w:r>
      <w:r w:rsidRPr="003B48CC">
        <w:rPr>
          <w:rFonts w:ascii="Cambria" w:eastAsia="Times New Roman" w:hAnsi="Cambria" w:cs="Times New Roman"/>
          <w:i/>
          <w:iCs/>
          <w:sz w:val="20"/>
          <w:szCs w:val="20"/>
          <w:lang w:val="en-US" w:eastAsia="tr-TR"/>
        </w:rPr>
        <w:t>Chemistry Education Research and Practice, 8</w:t>
      </w:r>
      <w:r w:rsidRPr="003B48CC">
        <w:rPr>
          <w:rFonts w:ascii="Cambria" w:eastAsia="Times New Roman" w:hAnsi="Cambria" w:cs="Times New Roman"/>
          <w:sz w:val="20"/>
          <w:szCs w:val="20"/>
          <w:lang w:val="en-US" w:eastAsia="tr-TR"/>
        </w:rPr>
        <w:t xml:space="preserve">(2), 105-107. </w:t>
      </w:r>
    </w:p>
    <w:p w14:paraId="03DC5D4A" w14:textId="61D966FE" w:rsidR="0074156D" w:rsidRPr="003B48CC" w:rsidRDefault="0074156D"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Hofstein, A., Nahum, T. L. ve Shore, R. (2001). Assessment of the learning environment of inquiry-type laboratories ın hıgh school chemistry. </w:t>
      </w:r>
      <w:r w:rsidRPr="003B48CC">
        <w:rPr>
          <w:rFonts w:ascii="Cambria" w:eastAsia="Times New Roman" w:hAnsi="Cambria" w:cs="Times New Roman"/>
          <w:i/>
          <w:iCs/>
          <w:sz w:val="20"/>
          <w:szCs w:val="20"/>
          <w:lang w:val="en-US" w:eastAsia="tr-TR"/>
        </w:rPr>
        <w:t>Learning Environments Research, 4</w:t>
      </w:r>
      <w:r w:rsidRPr="003B48CC">
        <w:rPr>
          <w:rFonts w:ascii="Cambria" w:eastAsia="Times New Roman" w:hAnsi="Cambria" w:cs="Times New Roman"/>
          <w:sz w:val="20"/>
          <w:szCs w:val="20"/>
          <w:lang w:val="en-US" w:eastAsia="tr-TR"/>
        </w:rPr>
        <w:t>, 193–207.</w:t>
      </w:r>
    </w:p>
    <w:p w14:paraId="02CE4665" w14:textId="3258630B"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Jones, M. G., Howe, A., ve Rua, M. J. (2000). Gender differences in students' experiences, interests, and attitudes toward science and scientists. </w:t>
      </w:r>
      <w:r w:rsidRPr="003B48CC">
        <w:rPr>
          <w:rFonts w:ascii="Cambria" w:eastAsia="Times New Roman" w:hAnsi="Cambria" w:cs="Times New Roman"/>
          <w:i/>
          <w:iCs/>
          <w:sz w:val="20"/>
          <w:szCs w:val="20"/>
          <w:lang w:val="en-US" w:eastAsia="tr-TR"/>
        </w:rPr>
        <w:t>Science education</w:t>
      </w:r>
      <w:r w:rsidRPr="003B48CC">
        <w:rPr>
          <w:rFonts w:ascii="Cambria" w:eastAsia="Times New Roman" w:hAnsi="Cambria" w:cs="Times New Roman"/>
          <w:sz w:val="20"/>
          <w:szCs w:val="20"/>
          <w:lang w:val="en-US" w:eastAsia="tr-TR"/>
        </w:rPr>
        <w:t xml:space="preserve">, </w:t>
      </w:r>
      <w:r w:rsidRPr="003B48CC">
        <w:rPr>
          <w:rFonts w:ascii="Cambria" w:eastAsia="Times New Roman" w:hAnsi="Cambria" w:cs="Times New Roman"/>
          <w:i/>
          <w:iCs/>
          <w:sz w:val="20"/>
          <w:szCs w:val="20"/>
          <w:lang w:val="en-US" w:eastAsia="tr-TR"/>
        </w:rPr>
        <w:t>84</w:t>
      </w:r>
      <w:r w:rsidRPr="003B48CC">
        <w:rPr>
          <w:rFonts w:ascii="Cambria" w:eastAsia="Times New Roman" w:hAnsi="Cambria" w:cs="Times New Roman"/>
          <w:sz w:val="20"/>
          <w:szCs w:val="20"/>
          <w:lang w:val="en-US" w:eastAsia="tr-TR"/>
        </w:rPr>
        <w:t>(2), 180-192.</w:t>
      </w:r>
    </w:p>
    <w:p w14:paraId="3E6F3149"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Kahyaoğlu, M., ve Yangın, S. (2007). İlköğretim sınıf öğretmenliği fen bilgisi ve matematik öğretmen adaylarının fen bilgisi öğretimine yönelik tutumları. </w:t>
      </w:r>
      <w:r w:rsidRPr="003B48CC">
        <w:rPr>
          <w:rFonts w:ascii="Cambria" w:eastAsia="Times New Roman" w:hAnsi="Cambria" w:cs="Times New Roman"/>
          <w:i/>
          <w:sz w:val="20"/>
          <w:szCs w:val="20"/>
          <w:lang w:eastAsia="tr-TR"/>
        </w:rPr>
        <w:t>Zonguldak Karaelmas Üniversitesi Sosyal Bilimler Dergisi, 3</w:t>
      </w:r>
      <w:r w:rsidRPr="003B48CC">
        <w:rPr>
          <w:rFonts w:ascii="Cambria" w:eastAsia="Times New Roman" w:hAnsi="Cambria" w:cs="Times New Roman"/>
          <w:sz w:val="20"/>
          <w:szCs w:val="20"/>
          <w:lang w:eastAsia="tr-TR"/>
        </w:rPr>
        <w:t>(6), 203–220.</w:t>
      </w:r>
    </w:p>
    <w:p w14:paraId="6702CEE4" w14:textId="03B0F0C2" w:rsidR="0074156D" w:rsidRPr="003B48CC" w:rsidRDefault="0074156D"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Kang, N. H., ve Wallace, C. S. (2005). Secondary science teachers' use of laboratory activities: Linking epistemological beliefs, goals, and practices. </w:t>
      </w:r>
      <w:r w:rsidRPr="003B48CC">
        <w:rPr>
          <w:rFonts w:ascii="Cambria" w:eastAsia="Times New Roman" w:hAnsi="Cambria" w:cs="Times New Roman"/>
          <w:i/>
          <w:iCs/>
          <w:sz w:val="20"/>
          <w:szCs w:val="20"/>
          <w:lang w:val="en-US" w:eastAsia="tr-TR"/>
        </w:rPr>
        <w:t>Science Education, 89</w:t>
      </w:r>
      <w:r w:rsidRPr="003B48CC">
        <w:rPr>
          <w:rFonts w:ascii="Cambria" w:eastAsia="Times New Roman" w:hAnsi="Cambria" w:cs="Times New Roman"/>
          <w:sz w:val="20"/>
          <w:szCs w:val="20"/>
          <w:lang w:val="en-US" w:eastAsia="tr-TR"/>
        </w:rPr>
        <w:t>(1), 140-165.</w:t>
      </w:r>
    </w:p>
    <w:p w14:paraId="4AC297E3" w14:textId="1AEBE6D2"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Karaer, H. ve Kösterelioğlu, M. (2005). Amasya ve Sinop illerinde çalışan okul öncesi öğretmenlerin fen kavramlarının öğretilmesinde kullandıkları yöntemlerin belirlenmesi. </w:t>
      </w:r>
      <w:r w:rsidRPr="003B48CC">
        <w:rPr>
          <w:rFonts w:ascii="Cambria" w:eastAsia="Times New Roman" w:hAnsi="Cambria" w:cs="Times New Roman"/>
          <w:i/>
          <w:sz w:val="20"/>
          <w:szCs w:val="20"/>
          <w:lang w:eastAsia="tr-TR"/>
        </w:rPr>
        <w:t>Kastamonu Eğitim Dergisi, 13</w:t>
      </w:r>
      <w:r w:rsidRPr="003B48CC">
        <w:rPr>
          <w:rFonts w:ascii="Cambria" w:eastAsia="Times New Roman" w:hAnsi="Cambria" w:cs="Times New Roman"/>
          <w:sz w:val="20"/>
          <w:szCs w:val="20"/>
          <w:lang w:eastAsia="tr-TR"/>
        </w:rPr>
        <w:t>, 447-454.</w:t>
      </w:r>
    </w:p>
    <w:p w14:paraId="2649AC31" w14:textId="77777777" w:rsidR="00A6665E" w:rsidRPr="003B48CC" w:rsidRDefault="00A6665E" w:rsidP="000E28A4">
      <w:pPr>
        <w:spacing w:before="120" w:after="120" w:line="240" w:lineRule="auto"/>
        <w:ind w:left="567" w:hanging="567"/>
        <w:jc w:val="both"/>
        <w:rPr>
          <w:rFonts w:ascii="Cambria" w:eastAsia="Times New Roman" w:hAnsi="Cambria" w:cs="Times New Roman"/>
          <w:bCs/>
          <w:iCs/>
          <w:sz w:val="20"/>
          <w:szCs w:val="20"/>
          <w:lang w:eastAsia="tr-TR"/>
        </w:rPr>
      </w:pPr>
      <w:r w:rsidRPr="003B48CC">
        <w:rPr>
          <w:rFonts w:ascii="Cambria" w:eastAsia="Times New Roman" w:hAnsi="Cambria" w:cs="Times New Roman"/>
          <w:sz w:val="20"/>
          <w:szCs w:val="20"/>
          <w:lang w:eastAsia="tr-TR"/>
        </w:rPr>
        <w:t>Kaya, M. ve Bacanak, A. (2013). F</w:t>
      </w:r>
      <w:r w:rsidRPr="003B48CC">
        <w:rPr>
          <w:rFonts w:ascii="Cambria" w:eastAsia="Times New Roman" w:hAnsi="Cambria" w:cs="Times New Roman"/>
          <w:bCs/>
          <w:sz w:val="20"/>
          <w:szCs w:val="20"/>
          <w:lang w:eastAsia="tr-TR"/>
        </w:rPr>
        <w:t xml:space="preserve">en ve teknoloji öğretmen adaylarının düşünceleri: fen okuryazarı birey yetiştirmede öğretmenin yeri. </w:t>
      </w:r>
      <w:r w:rsidRPr="003B48CC">
        <w:rPr>
          <w:rFonts w:ascii="Cambria" w:eastAsia="Times New Roman" w:hAnsi="Cambria" w:cs="Times New Roman"/>
          <w:bCs/>
          <w:i/>
          <w:iCs/>
          <w:sz w:val="20"/>
          <w:szCs w:val="20"/>
          <w:lang w:eastAsia="tr-TR"/>
        </w:rPr>
        <w:t xml:space="preserve">Dicle Üniversitesi Ziya Gökalp Eğitim Fakültesi Dergisi, 21, </w:t>
      </w:r>
      <w:r w:rsidRPr="003B48CC">
        <w:rPr>
          <w:rFonts w:ascii="Cambria" w:eastAsia="Times New Roman" w:hAnsi="Cambria" w:cs="Times New Roman"/>
          <w:bCs/>
          <w:iCs/>
          <w:sz w:val="20"/>
          <w:szCs w:val="20"/>
          <w:lang w:eastAsia="tr-TR"/>
        </w:rPr>
        <w:t>209-228.</w:t>
      </w:r>
    </w:p>
    <w:p w14:paraId="735FADA3" w14:textId="77777777" w:rsidR="00A6665E" w:rsidRPr="003B48CC" w:rsidRDefault="00A6665E" w:rsidP="000E28A4">
      <w:pPr>
        <w:spacing w:before="120" w:after="120" w:line="240" w:lineRule="auto"/>
        <w:ind w:left="567" w:hanging="567"/>
        <w:jc w:val="both"/>
        <w:rPr>
          <w:rFonts w:ascii="Cambria" w:eastAsia="Times New Roman" w:hAnsi="Cambria" w:cs="Times New Roman"/>
          <w:bCs/>
          <w:iCs/>
          <w:sz w:val="20"/>
          <w:szCs w:val="20"/>
          <w:lang w:eastAsia="tr-TR"/>
        </w:rPr>
      </w:pPr>
      <w:r w:rsidRPr="003B48CC">
        <w:rPr>
          <w:rFonts w:ascii="Cambria" w:eastAsia="Times New Roman" w:hAnsi="Cambria" w:cs="Times New Roman"/>
          <w:sz w:val="20"/>
          <w:szCs w:val="20"/>
          <w:lang w:eastAsia="tr-TR"/>
        </w:rPr>
        <w:t xml:space="preserve">Kefi, S., Çeliköz, N. ve Erişen, Y. (2013). Okulöncesi eğitim öğretmenlerinin temel bilimsel süreç becerilerini kullanım düzeyleri. </w:t>
      </w:r>
      <w:r w:rsidRPr="003B48CC">
        <w:rPr>
          <w:rFonts w:ascii="Cambria" w:eastAsia="Times New Roman" w:hAnsi="Cambria" w:cs="Times New Roman"/>
          <w:i/>
          <w:sz w:val="20"/>
          <w:szCs w:val="20"/>
          <w:lang w:eastAsia="tr-TR"/>
        </w:rPr>
        <w:t>Eğitim ve Öğretim Araştırmaları Dergisi, 2</w:t>
      </w:r>
      <w:r w:rsidRPr="003B48CC">
        <w:rPr>
          <w:rFonts w:ascii="Cambria" w:eastAsia="Times New Roman" w:hAnsi="Cambria" w:cs="Times New Roman"/>
          <w:sz w:val="20"/>
          <w:szCs w:val="20"/>
          <w:lang w:eastAsia="tr-TR"/>
        </w:rPr>
        <w:t>(2), 300-319</w:t>
      </w:r>
      <w:r w:rsidRPr="003B48CC">
        <w:rPr>
          <w:rFonts w:ascii="Cambria" w:eastAsia="Times New Roman" w:hAnsi="Cambria" w:cs="Times New Roman"/>
          <w:bCs/>
          <w:iCs/>
          <w:sz w:val="20"/>
          <w:szCs w:val="20"/>
          <w:lang w:eastAsia="tr-TR"/>
        </w:rPr>
        <w:t>.</w:t>
      </w:r>
    </w:p>
    <w:p w14:paraId="38953E40"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Kenar, İ. ve Balcı, M. (2012). Fen ve teknoloji dersine yönelik tutum ölçeği geliştirme: ilköğretim 4 ve 5. sınıf örneği. </w:t>
      </w:r>
      <w:r w:rsidRPr="003B48CC">
        <w:rPr>
          <w:rFonts w:ascii="Cambria" w:eastAsia="Times New Roman" w:hAnsi="Cambria" w:cs="Times New Roman"/>
          <w:i/>
          <w:sz w:val="20"/>
          <w:szCs w:val="20"/>
          <w:lang w:eastAsia="tr-TR"/>
        </w:rPr>
        <w:t xml:space="preserve">Dumlupınar Üniversitesi Sosyal Bilimler Dergisi, 34, </w:t>
      </w:r>
      <w:r w:rsidRPr="003B48CC">
        <w:rPr>
          <w:rFonts w:ascii="Cambria" w:eastAsia="Times New Roman" w:hAnsi="Cambria" w:cs="Times New Roman"/>
          <w:sz w:val="20"/>
          <w:szCs w:val="20"/>
          <w:lang w:eastAsia="tr-TR"/>
        </w:rPr>
        <w:t>201-210.</w:t>
      </w:r>
    </w:p>
    <w:p w14:paraId="5081F6CA" w14:textId="679022F4"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Kırılmazkaya, G., Keçeci, G. ve Zengin, F. (2014). </w:t>
      </w:r>
      <w:r w:rsidRPr="003B48CC">
        <w:rPr>
          <w:rFonts w:ascii="Cambria" w:eastAsia="Times New Roman" w:hAnsi="Cambria" w:cs="Times New Roman"/>
          <w:bCs/>
          <w:sz w:val="20"/>
          <w:szCs w:val="20"/>
          <w:lang w:eastAsia="tr-TR"/>
        </w:rPr>
        <w:t xml:space="preserve">Bilgisayar destekli öğretimin fen ve teknoloji dersi öğretmen ve öğrencilerinin tutum ve başarılarına etkisi. </w:t>
      </w:r>
      <w:r w:rsidRPr="003B48CC">
        <w:rPr>
          <w:rFonts w:ascii="Cambria" w:eastAsia="Times New Roman" w:hAnsi="Cambria" w:cs="Times New Roman"/>
          <w:i/>
          <w:sz w:val="20"/>
          <w:szCs w:val="20"/>
          <w:lang w:eastAsia="tr-TR"/>
        </w:rPr>
        <w:t>E-Journal Of New World Sciences Academy (NWSA),30,</w:t>
      </w:r>
      <w:r w:rsidRPr="003B48CC">
        <w:rPr>
          <w:rFonts w:ascii="Cambria" w:eastAsia="Times New Roman" w:hAnsi="Cambria" w:cs="Times New Roman"/>
          <w:sz w:val="20"/>
          <w:szCs w:val="20"/>
          <w:lang w:eastAsia="tr-TR"/>
        </w:rPr>
        <w:t>453-466.</w:t>
      </w:r>
    </w:p>
    <w:p w14:paraId="1F99DB7C" w14:textId="6879D6C3" w:rsidR="00D835CA" w:rsidRPr="003B48CC" w:rsidRDefault="00D835CA"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Kind, P., Jones, K. </w:t>
      </w:r>
      <w:r w:rsidR="0074156D" w:rsidRPr="003B48CC">
        <w:rPr>
          <w:rFonts w:ascii="Cambria" w:eastAsia="Times New Roman" w:hAnsi="Cambria" w:cs="Times New Roman"/>
          <w:sz w:val="20"/>
          <w:szCs w:val="20"/>
          <w:lang w:val="en-US" w:eastAsia="tr-TR"/>
        </w:rPr>
        <w:t>ve</w:t>
      </w:r>
      <w:r w:rsidRPr="003B48CC">
        <w:rPr>
          <w:rFonts w:ascii="Cambria" w:eastAsia="Times New Roman" w:hAnsi="Cambria" w:cs="Times New Roman"/>
          <w:sz w:val="20"/>
          <w:szCs w:val="20"/>
          <w:lang w:val="en-US" w:eastAsia="tr-TR"/>
        </w:rPr>
        <w:t xml:space="preserve"> Barmby, P. (2007) Developing attitudes towards science measures</w:t>
      </w:r>
      <w:r w:rsidR="007B6F72" w:rsidRPr="003B48CC">
        <w:rPr>
          <w:rFonts w:ascii="Cambria" w:eastAsia="Times New Roman" w:hAnsi="Cambria" w:cs="Times New Roman"/>
          <w:sz w:val="20"/>
          <w:szCs w:val="20"/>
          <w:lang w:val="en-US" w:eastAsia="tr-TR"/>
        </w:rPr>
        <w:t>.</w:t>
      </w:r>
      <w:r w:rsidRPr="003B48CC">
        <w:rPr>
          <w:rFonts w:ascii="Cambria" w:eastAsia="Times New Roman" w:hAnsi="Cambria" w:cs="Times New Roman"/>
          <w:sz w:val="20"/>
          <w:szCs w:val="20"/>
          <w:lang w:val="en-US" w:eastAsia="tr-TR"/>
        </w:rPr>
        <w:t xml:space="preserve"> </w:t>
      </w:r>
      <w:r w:rsidRPr="003B48CC">
        <w:rPr>
          <w:rFonts w:ascii="Cambria" w:eastAsia="Times New Roman" w:hAnsi="Cambria" w:cs="Times New Roman"/>
          <w:i/>
          <w:sz w:val="20"/>
          <w:szCs w:val="20"/>
          <w:lang w:val="en-US" w:eastAsia="tr-TR"/>
        </w:rPr>
        <w:t>International Journal of Science Education, 29</w:t>
      </w:r>
      <w:r w:rsidR="007B6F72" w:rsidRPr="003B48CC">
        <w:rPr>
          <w:rFonts w:ascii="Cambria" w:eastAsia="Times New Roman" w:hAnsi="Cambria" w:cs="Times New Roman"/>
          <w:sz w:val="20"/>
          <w:szCs w:val="20"/>
          <w:lang w:val="en-US" w:eastAsia="tr-TR"/>
        </w:rPr>
        <w:t>(</w:t>
      </w:r>
      <w:r w:rsidRPr="003B48CC">
        <w:rPr>
          <w:rFonts w:ascii="Cambria" w:eastAsia="Times New Roman" w:hAnsi="Cambria" w:cs="Times New Roman"/>
          <w:sz w:val="20"/>
          <w:szCs w:val="20"/>
          <w:lang w:val="en-US" w:eastAsia="tr-TR"/>
        </w:rPr>
        <w:t>7</w:t>
      </w:r>
      <w:r w:rsidR="007B6F72" w:rsidRPr="003B48CC">
        <w:rPr>
          <w:rFonts w:ascii="Cambria" w:eastAsia="Times New Roman" w:hAnsi="Cambria" w:cs="Times New Roman"/>
          <w:sz w:val="20"/>
          <w:szCs w:val="20"/>
          <w:lang w:val="en-US" w:eastAsia="tr-TR"/>
        </w:rPr>
        <w:t>), 871-893.</w:t>
      </w:r>
      <w:r w:rsidRPr="003B48CC">
        <w:rPr>
          <w:rFonts w:ascii="Cambria" w:eastAsia="Times New Roman" w:hAnsi="Cambria" w:cs="Times New Roman"/>
          <w:sz w:val="20"/>
          <w:szCs w:val="20"/>
          <w:lang w:val="en-US" w:eastAsia="tr-TR"/>
        </w:rPr>
        <w:t xml:space="preserve"> DOI: 10.1080/09500690600909091</w:t>
      </w:r>
    </w:p>
    <w:p w14:paraId="24E57F8C" w14:textId="1ABBB505"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Marshall, C. </w:t>
      </w:r>
      <w:r w:rsidR="0074156D" w:rsidRPr="003B48CC">
        <w:rPr>
          <w:rFonts w:ascii="Cambria" w:eastAsia="Times New Roman" w:hAnsi="Cambria" w:cs="Times New Roman"/>
          <w:sz w:val="20"/>
          <w:szCs w:val="20"/>
          <w:lang w:eastAsia="tr-TR"/>
        </w:rPr>
        <w:t>ve</w:t>
      </w:r>
      <w:r w:rsidRPr="003B48CC">
        <w:rPr>
          <w:rFonts w:ascii="Cambria" w:eastAsia="Times New Roman" w:hAnsi="Cambria" w:cs="Times New Roman"/>
          <w:sz w:val="20"/>
          <w:szCs w:val="20"/>
          <w:lang w:eastAsia="tr-TR"/>
        </w:rPr>
        <w:t xml:space="preserve"> Rossman, G. B. (2006). </w:t>
      </w:r>
      <w:r w:rsidRPr="003B48CC">
        <w:rPr>
          <w:rFonts w:ascii="Cambria" w:eastAsia="Times New Roman" w:hAnsi="Cambria" w:cs="Times New Roman"/>
          <w:i/>
          <w:iCs/>
          <w:sz w:val="20"/>
          <w:szCs w:val="20"/>
          <w:lang w:eastAsia="tr-TR"/>
        </w:rPr>
        <w:t xml:space="preserve">Designing qualitative research (Fourth edition). </w:t>
      </w:r>
      <w:r w:rsidRPr="003B48CC">
        <w:rPr>
          <w:rFonts w:ascii="Cambria" w:eastAsia="Times New Roman" w:hAnsi="Cambria" w:cs="Times New Roman"/>
          <w:sz w:val="20"/>
          <w:szCs w:val="20"/>
          <w:lang w:eastAsia="tr-TR"/>
        </w:rPr>
        <w:t>California: Sage Publications.</w:t>
      </w:r>
    </w:p>
    <w:p w14:paraId="135AE15F"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val="en-GB" w:eastAsia="tr-TR"/>
        </w:rPr>
      </w:pPr>
      <w:r w:rsidRPr="003B48CC">
        <w:rPr>
          <w:rFonts w:ascii="Cambria" w:eastAsia="Times New Roman" w:hAnsi="Cambria" w:cs="Times New Roman"/>
          <w:sz w:val="20"/>
          <w:szCs w:val="20"/>
          <w:lang w:val="en-GB" w:eastAsia="tr-TR"/>
        </w:rPr>
        <w:t>Martinez, A. (2002). Student achievement in science: a longitudinal look at individual and school differences. İnernetten14.01.2016 tarihinde http://wwwlib.umi.com/dissertations/ fullcit/3055869 adresinden alınmıştır.</w:t>
      </w:r>
    </w:p>
    <w:p w14:paraId="2084C63E"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val="en-GB" w:eastAsia="tr-TR"/>
        </w:rPr>
      </w:pPr>
      <w:r w:rsidRPr="003B48CC">
        <w:rPr>
          <w:rFonts w:ascii="Cambria" w:eastAsia="Times New Roman" w:hAnsi="Cambria" w:cs="Times New Roman"/>
          <w:sz w:val="20"/>
          <w:szCs w:val="20"/>
          <w:lang w:val="en-GB" w:eastAsia="tr-TR"/>
        </w:rPr>
        <w:t xml:space="preserve">Mattern, N., ve Schau, C. (2002). Gender differences in science attitude‐achievement relationships over time among white middle‐school students. </w:t>
      </w:r>
      <w:r w:rsidRPr="003B48CC">
        <w:rPr>
          <w:rFonts w:ascii="Cambria" w:eastAsia="Times New Roman" w:hAnsi="Cambria" w:cs="Times New Roman"/>
          <w:i/>
          <w:iCs/>
          <w:sz w:val="20"/>
          <w:szCs w:val="20"/>
          <w:lang w:val="en-GB" w:eastAsia="tr-TR"/>
        </w:rPr>
        <w:t>Journal of Research in Science Teaching</w:t>
      </w:r>
      <w:r w:rsidRPr="003B48CC">
        <w:rPr>
          <w:rFonts w:ascii="Cambria" w:eastAsia="Times New Roman" w:hAnsi="Cambria" w:cs="Times New Roman"/>
          <w:sz w:val="20"/>
          <w:szCs w:val="20"/>
          <w:lang w:val="en-GB" w:eastAsia="tr-TR"/>
        </w:rPr>
        <w:t xml:space="preserve">, </w:t>
      </w:r>
      <w:r w:rsidRPr="003B48CC">
        <w:rPr>
          <w:rFonts w:ascii="Cambria" w:eastAsia="Times New Roman" w:hAnsi="Cambria" w:cs="Times New Roman"/>
          <w:i/>
          <w:iCs/>
          <w:sz w:val="20"/>
          <w:szCs w:val="20"/>
          <w:lang w:val="en-GB" w:eastAsia="tr-TR"/>
        </w:rPr>
        <w:t>39</w:t>
      </w:r>
      <w:r w:rsidRPr="003B48CC">
        <w:rPr>
          <w:rFonts w:ascii="Cambria" w:eastAsia="Times New Roman" w:hAnsi="Cambria" w:cs="Times New Roman"/>
          <w:sz w:val="20"/>
          <w:szCs w:val="20"/>
          <w:lang w:val="en-GB" w:eastAsia="tr-TR"/>
        </w:rPr>
        <w:t>(4), 324-340.</w:t>
      </w:r>
    </w:p>
    <w:p w14:paraId="20B5EC00"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val="en-GB" w:eastAsia="tr-TR"/>
        </w:rPr>
      </w:pPr>
      <w:r w:rsidRPr="003B48CC">
        <w:rPr>
          <w:rFonts w:ascii="Cambria" w:eastAsia="Times New Roman" w:hAnsi="Cambria" w:cs="Times New Roman"/>
          <w:sz w:val="20"/>
          <w:szCs w:val="20"/>
          <w:lang w:eastAsia="tr-TR"/>
        </w:rPr>
        <w:t xml:space="preserve">Merriam, S. B. (2009). </w:t>
      </w:r>
      <w:r w:rsidRPr="003B48CC">
        <w:rPr>
          <w:rFonts w:ascii="Cambria" w:eastAsia="Times New Roman" w:hAnsi="Cambria" w:cs="Times New Roman"/>
          <w:i/>
          <w:iCs/>
          <w:sz w:val="20"/>
          <w:szCs w:val="20"/>
          <w:lang w:eastAsia="tr-TR"/>
        </w:rPr>
        <w:t xml:space="preserve">Qualitative research (Second edition). </w:t>
      </w:r>
      <w:r w:rsidRPr="003B48CC">
        <w:rPr>
          <w:rFonts w:ascii="Cambria" w:eastAsia="Times New Roman" w:hAnsi="Cambria" w:cs="Times New Roman"/>
          <w:sz w:val="20"/>
          <w:szCs w:val="20"/>
          <w:lang w:eastAsia="tr-TR"/>
        </w:rPr>
        <w:t>San Francisco: Jossey-Bass.</w:t>
      </w:r>
    </w:p>
    <w:p w14:paraId="7E2B8DAB"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val="en-GB" w:eastAsia="tr-TR"/>
        </w:rPr>
      </w:pPr>
      <w:r w:rsidRPr="003B48CC">
        <w:rPr>
          <w:rFonts w:ascii="Cambria" w:eastAsia="Times New Roman" w:hAnsi="Cambria" w:cs="Times New Roman"/>
          <w:sz w:val="20"/>
          <w:szCs w:val="20"/>
          <w:lang w:val="en-GB" w:eastAsia="tr-TR"/>
        </w:rPr>
        <w:t xml:space="preserve">Osborne, J., Simon, S. ve Collins, S. (2003) Attitudes towards science: A review of the literature and its implications, </w:t>
      </w:r>
      <w:r w:rsidRPr="003B48CC">
        <w:rPr>
          <w:rFonts w:ascii="Cambria" w:eastAsia="Times New Roman" w:hAnsi="Cambria" w:cs="Times New Roman"/>
          <w:i/>
          <w:sz w:val="20"/>
          <w:szCs w:val="20"/>
          <w:lang w:val="en-GB" w:eastAsia="tr-TR"/>
        </w:rPr>
        <w:t>International Journal of Science Education, 25</w:t>
      </w:r>
      <w:r w:rsidRPr="003B48CC">
        <w:rPr>
          <w:rFonts w:ascii="Cambria" w:eastAsia="Times New Roman" w:hAnsi="Cambria" w:cs="Times New Roman"/>
          <w:sz w:val="20"/>
          <w:szCs w:val="20"/>
          <w:lang w:val="en-GB" w:eastAsia="tr-TR"/>
        </w:rPr>
        <w:t>(9), 1049-1079.</w:t>
      </w:r>
    </w:p>
    <w:p w14:paraId="67E6D8DF" w14:textId="77777777" w:rsidR="00A6665E" w:rsidRPr="003B48CC" w:rsidRDefault="00A6665E" w:rsidP="000E28A4">
      <w:pPr>
        <w:spacing w:before="120" w:after="120" w:line="240" w:lineRule="auto"/>
        <w:ind w:left="567" w:hanging="567"/>
        <w:jc w:val="both"/>
        <w:rPr>
          <w:rFonts w:ascii="Cambria" w:eastAsia="Times New Roman" w:hAnsi="Cambria" w:cs="Times New Roman"/>
          <w:bCs/>
          <w:sz w:val="20"/>
          <w:szCs w:val="20"/>
          <w:lang w:val="en-GB" w:eastAsia="tr-TR"/>
        </w:rPr>
      </w:pPr>
      <w:r w:rsidRPr="003B48CC">
        <w:rPr>
          <w:rFonts w:ascii="Cambria" w:eastAsia="Times New Roman" w:hAnsi="Cambria" w:cs="Times New Roman"/>
          <w:bCs/>
          <w:sz w:val="20"/>
          <w:szCs w:val="20"/>
          <w:lang w:val="en-GB" w:eastAsia="tr-TR"/>
        </w:rPr>
        <w:t xml:space="preserve">Parker, V., ve Gerber, B. (2000). Effects of a science intervention program on middle‐grade student achievement and attitudes. </w:t>
      </w:r>
      <w:r w:rsidRPr="003B48CC">
        <w:rPr>
          <w:rFonts w:ascii="Cambria" w:eastAsia="Times New Roman" w:hAnsi="Cambria" w:cs="Times New Roman"/>
          <w:bCs/>
          <w:i/>
          <w:iCs/>
          <w:sz w:val="20"/>
          <w:szCs w:val="20"/>
          <w:lang w:val="en-GB" w:eastAsia="tr-TR"/>
        </w:rPr>
        <w:t>School Science and Mathematics</w:t>
      </w:r>
      <w:r w:rsidRPr="003B48CC">
        <w:rPr>
          <w:rFonts w:ascii="Cambria" w:eastAsia="Times New Roman" w:hAnsi="Cambria" w:cs="Times New Roman"/>
          <w:bCs/>
          <w:sz w:val="20"/>
          <w:szCs w:val="20"/>
          <w:lang w:val="en-GB" w:eastAsia="tr-TR"/>
        </w:rPr>
        <w:t xml:space="preserve">, </w:t>
      </w:r>
      <w:r w:rsidRPr="003B48CC">
        <w:rPr>
          <w:rFonts w:ascii="Cambria" w:eastAsia="Times New Roman" w:hAnsi="Cambria" w:cs="Times New Roman"/>
          <w:bCs/>
          <w:i/>
          <w:iCs/>
          <w:sz w:val="20"/>
          <w:szCs w:val="20"/>
          <w:lang w:val="en-GB" w:eastAsia="tr-TR"/>
        </w:rPr>
        <w:t>100</w:t>
      </w:r>
      <w:r w:rsidRPr="003B48CC">
        <w:rPr>
          <w:rFonts w:ascii="Cambria" w:eastAsia="Times New Roman" w:hAnsi="Cambria" w:cs="Times New Roman"/>
          <w:bCs/>
          <w:sz w:val="20"/>
          <w:szCs w:val="20"/>
          <w:lang w:val="en-GB" w:eastAsia="tr-TR"/>
        </w:rPr>
        <w:t>(5), 236-242.</w:t>
      </w:r>
    </w:p>
    <w:p w14:paraId="04544A90" w14:textId="612E3BE6" w:rsidR="00774C9F" w:rsidRPr="003B48CC" w:rsidRDefault="00774C9F" w:rsidP="000E28A4">
      <w:pPr>
        <w:spacing w:before="120" w:after="120" w:line="240" w:lineRule="auto"/>
        <w:ind w:left="567" w:hanging="567"/>
        <w:jc w:val="both"/>
        <w:rPr>
          <w:rFonts w:ascii="Cambria" w:eastAsia="Times New Roman" w:hAnsi="Cambria" w:cs="Times New Roman"/>
          <w:sz w:val="20"/>
          <w:szCs w:val="20"/>
          <w:lang w:val="en-US" w:eastAsia="tr-TR"/>
        </w:rPr>
      </w:pPr>
      <w:r w:rsidRPr="003B48CC">
        <w:rPr>
          <w:rFonts w:ascii="Cambria" w:eastAsia="Times New Roman" w:hAnsi="Cambria" w:cs="Times New Roman"/>
          <w:sz w:val="20"/>
          <w:szCs w:val="20"/>
          <w:lang w:val="en-US" w:eastAsia="tr-TR"/>
        </w:rPr>
        <w:t xml:space="preserve">Reid, N. (2006). Thoughts on attitude measurement. </w:t>
      </w:r>
      <w:r w:rsidRPr="003B48CC">
        <w:rPr>
          <w:rFonts w:ascii="Cambria" w:eastAsia="Times New Roman" w:hAnsi="Cambria" w:cs="Times New Roman"/>
          <w:i/>
          <w:sz w:val="20"/>
          <w:szCs w:val="20"/>
          <w:lang w:val="en-US" w:eastAsia="tr-TR"/>
        </w:rPr>
        <w:t>Research in Science &amp; Technological Education, 24</w:t>
      </w:r>
      <w:r w:rsidRPr="003B48CC">
        <w:rPr>
          <w:rFonts w:ascii="Cambria" w:eastAsia="Times New Roman" w:hAnsi="Cambria" w:cs="Times New Roman"/>
          <w:sz w:val="20"/>
          <w:szCs w:val="20"/>
          <w:lang w:val="en-US" w:eastAsia="tr-TR"/>
        </w:rPr>
        <w:t>(1), 3–27.</w:t>
      </w:r>
    </w:p>
    <w:p w14:paraId="1E1AD7AD" w14:textId="47D9A9CF"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Sakız, G., Özden, B., Aksu, D. ve Şimşek, Ö. (2015). Fen ve teknoloji dersinde akıllı tahta kullanımının öğrenci başarısına ve dersin işlenişine yönelik tutuma etkisi. </w:t>
      </w:r>
      <w:r w:rsidRPr="003B48CC">
        <w:rPr>
          <w:rFonts w:ascii="Cambria" w:eastAsia="Times New Roman" w:hAnsi="Cambria" w:cs="Times New Roman"/>
          <w:i/>
          <w:sz w:val="20"/>
          <w:szCs w:val="20"/>
          <w:lang w:eastAsia="tr-TR"/>
        </w:rPr>
        <w:t>Atatürk Üniversitesi Sosyal Bilimler Enstitüsü Dergisi,18</w:t>
      </w:r>
      <w:r w:rsidRPr="003B48CC">
        <w:rPr>
          <w:rFonts w:ascii="Cambria" w:eastAsia="Times New Roman" w:hAnsi="Cambria" w:cs="Times New Roman"/>
          <w:sz w:val="20"/>
          <w:szCs w:val="20"/>
          <w:lang w:eastAsia="tr-TR"/>
        </w:rPr>
        <w:t>(3), 257-274.</w:t>
      </w:r>
    </w:p>
    <w:p w14:paraId="06D0DA93"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lastRenderedPageBreak/>
        <w:t xml:space="preserve">Sünkür, M., Arabacı, İ.B., ve Şanlı, Ö. (2012). Akıllı tahta uygulamaları konusunda ilköğretim II. kademe öğrencilerinin görüşleri (Malatya ili örneği). </w:t>
      </w:r>
      <w:r w:rsidRPr="003B48CC">
        <w:rPr>
          <w:rFonts w:ascii="Cambria" w:eastAsia="Times New Roman" w:hAnsi="Cambria" w:cs="Times New Roman"/>
          <w:i/>
          <w:sz w:val="20"/>
          <w:szCs w:val="20"/>
          <w:lang w:eastAsia="tr-TR"/>
        </w:rPr>
        <w:t xml:space="preserve">E-Journal of New World Sciences Academy, 7 </w:t>
      </w:r>
      <w:r w:rsidRPr="003B48CC">
        <w:rPr>
          <w:rFonts w:ascii="Cambria" w:eastAsia="Times New Roman" w:hAnsi="Cambria" w:cs="Times New Roman"/>
          <w:sz w:val="20"/>
          <w:szCs w:val="20"/>
          <w:lang w:eastAsia="tr-TR"/>
        </w:rPr>
        <w:t>(1), 313-321.</w:t>
      </w:r>
    </w:p>
    <w:p w14:paraId="155DDAE6"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Taşdemir, A. ve Demirbaş, M. (2008). İlköğretim öğrencilerinin fen ve teknoloji dersinde gördükleri konulardaki kavramları günlük yaşamda ilişkilendirme düzeyleri. </w:t>
      </w:r>
      <w:r w:rsidRPr="003B48CC">
        <w:rPr>
          <w:rFonts w:ascii="Cambria" w:eastAsia="Times New Roman" w:hAnsi="Cambria" w:cs="Times New Roman"/>
          <w:i/>
          <w:sz w:val="20"/>
          <w:szCs w:val="20"/>
          <w:lang w:eastAsia="tr-TR"/>
        </w:rPr>
        <w:t>II. Uluslararası Bilgisayar ve Öğretim Teknolojileri Sempozyumu.</w:t>
      </w:r>
      <w:r w:rsidRPr="003B48CC">
        <w:rPr>
          <w:rFonts w:ascii="Cambria" w:eastAsia="Times New Roman" w:hAnsi="Cambria" w:cs="Times New Roman"/>
          <w:sz w:val="20"/>
          <w:szCs w:val="20"/>
          <w:lang w:eastAsia="tr-TR"/>
        </w:rPr>
        <w:t xml:space="preserve"> İzmir: Ege Üniversitesi.</w:t>
      </w:r>
    </w:p>
    <w:p w14:paraId="4CA36473"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Uluçınar, Ş., Cansaran, A. ve Karaca, A. (2004). Fen bilimleri laboratuvar uygulamalarının değerlendirilmesi. </w:t>
      </w:r>
      <w:r w:rsidRPr="003B48CC">
        <w:rPr>
          <w:rFonts w:ascii="Cambria" w:eastAsia="Times New Roman" w:hAnsi="Cambria" w:cs="Times New Roman"/>
          <w:i/>
          <w:sz w:val="20"/>
          <w:szCs w:val="20"/>
          <w:lang w:eastAsia="tr-TR"/>
        </w:rPr>
        <w:t>Türk Eğitim Bilimleri Dergisi, 2,</w:t>
      </w:r>
      <w:r w:rsidRPr="003B48CC">
        <w:rPr>
          <w:rFonts w:ascii="Cambria" w:eastAsia="Times New Roman" w:hAnsi="Cambria" w:cs="Times New Roman"/>
          <w:sz w:val="20"/>
          <w:szCs w:val="20"/>
          <w:lang w:eastAsia="tr-TR"/>
        </w:rPr>
        <w:t xml:space="preserve"> 465–475.</w:t>
      </w:r>
    </w:p>
    <w:p w14:paraId="335160C7"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Ünal, G. ve Ergin, Ö. (2006). Buluş yoluyla fen öğretiminin öğrencilerin akademik başarılarına, öğrenme yaklaşımlarına ve tutumlarına etkisi. </w:t>
      </w:r>
      <w:r w:rsidRPr="003B48CC">
        <w:rPr>
          <w:rFonts w:ascii="Cambria" w:eastAsia="Times New Roman" w:hAnsi="Cambria" w:cs="Times New Roman"/>
          <w:i/>
          <w:sz w:val="20"/>
          <w:szCs w:val="20"/>
          <w:lang w:eastAsia="tr-TR"/>
        </w:rPr>
        <w:t>Türk Fen Eğitimi Dergisi 3</w:t>
      </w:r>
      <w:r w:rsidRPr="003B48CC">
        <w:rPr>
          <w:rFonts w:ascii="Cambria" w:eastAsia="Times New Roman" w:hAnsi="Cambria" w:cs="Times New Roman"/>
          <w:sz w:val="20"/>
          <w:szCs w:val="20"/>
          <w:lang w:eastAsia="tr-TR"/>
        </w:rPr>
        <w:t>(1), 36-52.</w:t>
      </w:r>
    </w:p>
    <w:p w14:paraId="53FA7354" w14:textId="77777777" w:rsidR="00A6665E" w:rsidRPr="003B48CC" w:rsidRDefault="00A6665E" w:rsidP="000E28A4">
      <w:pPr>
        <w:spacing w:before="120" w:after="120" w:line="240" w:lineRule="auto"/>
        <w:ind w:left="567" w:hanging="567"/>
        <w:jc w:val="both"/>
        <w:rPr>
          <w:rFonts w:ascii="Cambria" w:eastAsia="Times New Roman" w:hAnsi="Cambria" w:cs="Times New Roman"/>
          <w:sz w:val="20"/>
          <w:szCs w:val="20"/>
          <w:lang w:eastAsia="tr-TR"/>
        </w:rPr>
      </w:pPr>
      <w:r w:rsidRPr="003B48CC">
        <w:rPr>
          <w:rFonts w:ascii="Cambria" w:eastAsia="Times New Roman" w:hAnsi="Cambria" w:cs="Times New Roman"/>
          <w:sz w:val="20"/>
          <w:szCs w:val="20"/>
          <w:lang w:eastAsia="tr-TR"/>
        </w:rPr>
        <w:t xml:space="preserve">Yıldırım, A. ve Şimşek, H. (2013). </w:t>
      </w:r>
      <w:r w:rsidRPr="003B48CC">
        <w:rPr>
          <w:rFonts w:ascii="Cambria" w:eastAsia="Times New Roman" w:hAnsi="Cambria" w:cs="Times New Roman"/>
          <w:i/>
          <w:iCs/>
          <w:sz w:val="20"/>
          <w:szCs w:val="20"/>
          <w:lang w:eastAsia="tr-TR"/>
        </w:rPr>
        <w:t>Sosyal Bilimlerde Nitel Araştırma Yöntemleri</w:t>
      </w:r>
      <w:r w:rsidRPr="003B48CC">
        <w:rPr>
          <w:rFonts w:ascii="Cambria" w:eastAsia="Times New Roman" w:hAnsi="Cambria" w:cs="Times New Roman"/>
          <w:sz w:val="20"/>
          <w:szCs w:val="20"/>
          <w:lang w:eastAsia="tr-TR"/>
        </w:rPr>
        <w:t xml:space="preserve"> (9.baskı). Ankara: Seçkin Yayıncılık. s.254- 292.</w:t>
      </w:r>
    </w:p>
    <w:p w14:paraId="25C3FDE2" w14:textId="4A2750D4" w:rsidR="000367E2" w:rsidRPr="003B48CC" w:rsidRDefault="00A6665E" w:rsidP="000E28A4">
      <w:pPr>
        <w:spacing w:before="120" w:after="120" w:line="240" w:lineRule="auto"/>
        <w:ind w:left="567" w:hanging="567"/>
        <w:jc w:val="both"/>
        <w:rPr>
          <w:rStyle w:val="A3"/>
          <w:rFonts w:ascii="Cambria" w:hAnsi="Cambria" w:cs="Times New Roman"/>
          <w:sz w:val="20"/>
          <w:szCs w:val="20"/>
        </w:rPr>
      </w:pPr>
      <w:r w:rsidRPr="003B48CC">
        <w:rPr>
          <w:rFonts w:ascii="Cambria" w:eastAsia="Times New Roman" w:hAnsi="Cambria" w:cs="Times New Roman"/>
          <w:sz w:val="20"/>
          <w:szCs w:val="20"/>
          <w:lang w:eastAsia="tr-TR"/>
        </w:rPr>
        <w:t xml:space="preserve">Zengin, F. ,Kırılmazkaya, G., ve Keçeci, G. (2012). Akıllı tahta kullanımının fen ve teknoloji dersindeki başarı ve tutuma etkisi. </w:t>
      </w:r>
      <w:r w:rsidRPr="003B48CC">
        <w:rPr>
          <w:rFonts w:ascii="Cambria" w:eastAsia="Times New Roman" w:hAnsi="Cambria" w:cs="Times New Roman"/>
          <w:i/>
          <w:sz w:val="20"/>
          <w:szCs w:val="20"/>
          <w:lang w:eastAsia="tr-TR"/>
        </w:rPr>
        <w:t>E-Journal Of New World Sciences Academy (NWSA), 7</w:t>
      </w:r>
      <w:r w:rsidRPr="003B48CC">
        <w:rPr>
          <w:rFonts w:ascii="Cambria" w:eastAsia="Times New Roman" w:hAnsi="Cambria" w:cs="Times New Roman"/>
          <w:sz w:val="20"/>
          <w:szCs w:val="20"/>
          <w:lang w:eastAsia="tr-TR"/>
        </w:rPr>
        <w:t>(2), 526-537.</w:t>
      </w:r>
    </w:p>
    <w:sectPr w:rsidR="000367E2" w:rsidRPr="003B48CC" w:rsidSect="00FB706E">
      <w:footerReference w:type="default" r:id="rId11"/>
      <w:headerReference w:type="first" r:id="rId12"/>
      <w:footerReference w:type="first" r:id="rId13"/>
      <w:pgSz w:w="11906" w:h="16838"/>
      <w:pgMar w:top="1418" w:right="1134" w:bottom="1418" w:left="1418" w:header="709" w:footer="709" w:gutter="0"/>
      <w:pgNumType w:start="164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9BCD" w14:textId="77777777" w:rsidR="000069F6" w:rsidRDefault="000069F6" w:rsidP="00E94943">
      <w:pPr>
        <w:spacing w:after="0" w:line="240" w:lineRule="auto"/>
      </w:pPr>
      <w:r>
        <w:separator/>
      </w:r>
    </w:p>
  </w:endnote>
  <w:endnote w:type="continuationSeparator" w:id="0">
    <w:p w14:paraId="49069921" w14:textId="77777777" w:rsidR="000069F6" w:rsidRDefault="000069F6" w:rsidP="00E9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6"/>
        <w:szCs w:val="16"/>
      </w:rPr>
    </w:sdtEndPr>
    <w:sdtContent>
      <w:p w14:paraId="0837C107" w14:textId="2B663907" w:rsidR="00FB706E" w:rsidRPr="00FB706E" w:rsidRDefault="00FB706E" w:rsidP="00FB706E">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F9726E" w:rsidRPr="00F9726E">
          <w:rPr>
            <w:rFonts w:ascii="Cambria" w:hAnsi="Cambria"/>
            <w:b/>
            <w:bCs/>
            <w:noProof/>
            <w:sz w:val="20"/>
            <w:szCs w:val="20"/>
          </w:rPr>
          <w:t>1646</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SARIDUMAN, BEKTAŞ, &amp; HAMALOSMANOĞLU</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FB706E">
          <w:rPr>
            <w:rFonts w:ascii="Cambria" w:hAnsi="Cambria"/>
            <w:color w:val="767171" w:themeColor="background2" w:themeShade="80"/>
            <w:sz w:val="16"/>
            <w:szCs w:val="16"/>
          </w:rPr>
          <w:t>Farklı Fen Bilimleri Öğre</w:t>
        </w:r>
        <w:r>
          <w:rPr>
            <w:rFonts w:ascii="Cambria" w:hAnsi="Cambria"/>
            <w:color w:val="767171" w:themeColor="background2" w:themeShade="80"/>
            <w:sz w:val="16"/>
            <w:szCs w:val="16"/>
          </w:rPr>
          <w:t>tmenlerinden Ders Alan 6. Sınıf…</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46973" w:rsidRPr="00C71F46" w14:paraId="5A302717" w14:textId="77777777" w:rsidTr="00AD0ABC">
      <w:trPr>
        <w:trHeight w:val="365"/>
      </w:trPr>
      <w:tc>
        <w:tcPr>
          <w:tcW w:w="9498" w:type="dxa"/>
        </w:tcPr>
        <w:p w14:paraId="70F74C1F" w14:textId="76ABDF98" w:rsidR="00F46973" w:rsidRPr="002B18B3" w:rsidRDefault="00F46973" w:rsidP="00F46973">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15.06.2016</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06.10.2017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5A61B205" w14:textId="500714AA" w:rsidR="00F46973" w:rsidRDefault="00F469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FE8A7" w14:textId="77777777" w:rsidR="000069F6" w:rsidRDefault="000069F6" w:rsidP="00E94943">
      <w:pPr>
        <w:spacing w:after="0" w:line="240" w:lineRule="auto"/>
      </w:pPr>
      <w:r>
        <w:separator/>
      </w:r>
    </w:p>
  </w:footnote>
  <w:footnote w:type="continuationSeparator" w:id="0">
    <w:p w14:paraId="5F053B7E" w14:textId="77777777" w:rsidR="000069F6" w:rsidRDefault="000069F6" w:rsidP="00E9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8214" w14:textId="2C233173" w:rsidR="003B48CC" w:rsidRDefault="003B48CC">
    <w:pPr>
      <w:pStyle w:val="Header"/>
    </w:pPr>
    <w:r>
      <w:rPr>
        <w:noProof/>
        <w:lang w:val="tr-TR"/>
      </w:rPr>
      <mc:AlternateContent>
        <mc:Choice Requires="wpg">
          <w:drawing>
            <wp:inline distT="0" distB="0" distL="0" distR="0" wp14:anchorId="1526B275" wp14:editId="0898E396">
              <wp:extent cx="6127750" cy="611505"/>
              <wp:effectExtent l="0" t="0" r="635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A6B4" w14:textId="003DAAC7" w:rsidR="003B48CC" w:rsidRPr="00E7564E" w:rsidRDefault="003B48CC" w:rsidP="003B48CC">
                              <w:pPr>
                                <w:spacing w:after="0"/>
                                <w:rPr>
                                  <w:rFonts w:ascii="Calibri" w:hAnsi="Calibri" w:cs="Calibri"/>
                                  <w:sz w:val="18"/>
                                  <w:szCs w:val="20"/>
                                </w:rPr>
                              </w:pPr>
                              <w:r w:rsidRPr="00E7564E">
                                <w:rPr>
                                  <w:rFonts w:ascii="Calibri" w:hAnsi="Calibri" w:cs="Calibri"/>
                                  <w:sz w:val="18"/>
                                  <w:szCs w:val="20"/>
                                </w:rPr>
                                <w:t xml:space="preserve">Elementary Education Online, 2018; 17(3): pp. </w:t>
                              </w:r>
                              <w:r>
                                <w:rPr>
                                  <w:rFonts w:ascii="Calibri" w:hAnsi="Calibri" w:cs="Calibri"/>
                                  <w:sz w:val="18"/>
                                  <w:szCs w:val="20"/>
                                </w:rPr>
                                <w:t>1644-16</w:t>
                              </w:r>
                              <w:r w:rsidR="00367346">
                                <w:rPr>
                                  <w:rFonts w:ascii="Calibri" w:hAnsi="Calibri" w:cs="Calibri"/>
                                  <w:sz w:val="18"/>
                                  <w:szCs w:val="20"/>
                                </w:rPr>
                                <w:t>61</w:t>
                              </w:r>
                            </w:p>
                            <w:p w14:paraId="2F391E89" w14:textId="7170A33F" w:rsidR="003B48CC" w:rsidRPr="00E7564E" w:rsidRDefault="003B48CC" w:rsidP="003B48CC">
                              <w:pPr>
                                <w:spacing w:after="0"/>
                                <w:rPr>
                                  <w:rStyle w:val="Hyperlink"/>
                                  <w:rFonts w:ascii="Calibri" w:hAnsi="Calibri" w:cs="Calibri"/>
                                  <w:sz w:val="18"/>
                                </w:rPr>
                              </w:pPr>
                              <w:r w:rsidRPr="00E7564E">
                                <w:rPr>
                                  <w:rFonts w:ascii="Calibri" w:hAnsi="Calibri" w:cs="Calibri"/>
                                  <w:sz w:val="18"/>
                                  <w:szCs w:val="20"/>
                                </w:rPr>
                                <w:t>İlköğretim Online, 2018; 17(3): s.</w:t>
                              </w:r>
                              <w:r w:rsidRPr="005006F5">
                                <w:rPr>
                                  <w:rFonts w:ascii="Calibri" w:hAnsi="Calibri" w:cs="Calibri"/>
                                  <w:sz w:val="18"/>
                                  <w:szCs w:val="20"/>
                                </w:rPr>
                                <w:t xml:space="preserve"> </w:t>
                              </w:r>
                              <w:r w:rsidR="00367346">
                                <w:rPr>
                                  <w:rFonts w:ascii="Calibri" w:hAnsi="Calibri" w:cs="Calibri"/>
                                  <w:sz w:val="18"/>
                                  <w:szCs w:val="20"/>
                                </w:rPr>
                                <w:t>1644-1661</w:t>
                              </w:r>
                              <w:r w:rsidRPr="00E7564E">
                                <w:rPr>
                                  <w:rFonts w:ascii="Calibri" w:hAnsi="Calibri" w:cs="Calibri"/>
                                  <w:sz w:val="18"/>
                                  <w:szCs w:val="20"/>
                                </w:rPr>
                                <w:t>. [Online]:</w:t>
                              </w:r>
                              <w:r w:rsidRPr="00E7564E">
                                <w:rPr>
                                  <w:rFonts w:ascii="Calibri" w:hAnsi="Calibri" w:cs="Calibri"/>
                                  <w:b/>
                                  <w:bCs/>
                                  <w:sz w:val="18"/>
                                  <w:szCs w:val="20"/>
                                </w:rPr>
                                <w:t xml:space="preserve"> </w:t>
                              </w:r>
                              <w:hyperlink r:id="rId1" w:history="1">
                                <w:r w:rsidRPr="00E7564E">
                                  <w:rPr>
                                    <w:rStyle w:val="Hyperlink"/>
                                    <w:rFonts w:ascii="Calibri" w:hAnsi="Calibri" w:cs="Calibri"/>
                                    <w:sz w:val="18"/>
                                  </w:rPr>
                                  <w:t>http://ilkogretim-online.org.tr</w:t>
                                </w:r>
                              </w:hyperlink>
                            </w:p>
                            <w:p w14:paraId="3D552AC3" w14:textId="77777777" w:rsidR="003B48CC" w:rsidRPr="00E7564E" w:rsidRDefault="003B48CC" w:rsidP="003B48CC">
                              <w:pPr>
                                <w:rPr>
                                  <w:rStyle w:val="Hyperlink"/>
                                  <w:rFonts w:ascii="Calibri" w:hAnsi="Calibri" w:cs="Calibri"/>
                                  <w:color w:val="00B050"/>
                                  <w:sz w:val="18"/>
                                </w:rPr>
                              </w:pPr>
                              <w:hyperlink r:id="rId2" w:history="1">
                                <w:r w:rsidRPr="00E7564E">
                                  <w:rPr>
                                    <w:rFonts w:ascii="Calibri" w:hAnsi="Calibri" w:cs="Calibr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26B275"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32E5A6B4" w14:textId="003DAAC7" w:rsidR="003B48CC" w:rsidRPr="00E7564E" w:rsidRDefault="003B48CC" w:rsidP="003B48CC">
                        <w:pPr>
                          <w:spacing w:after="0"/>
                          <w:rPr>
                            <w:rFonts w:ascii="Calibri" w:hAnsi="Calibri" w:cs="Calibri"/>
                            <w:sz w:val="18"/>
                            <w:szCs w:val="20"/>
                          </w:rPr>
                        </w:pPr>
                        <w:r w:rsidRPr="00E7564E">
                          <w:rPr>
                            <w:rFonts w:ascii="Calibri" w:hAnsi="Calibri" w:cs="Calibri"/>
                            <w:sz w:val="18"/>
                            <w:szCs w:val="20"/>
                          </w:rPr>
                          <w:t xml:space="preserve">Elementary Education Online, 2018; 17(3): pp. </w:t>
                        </w:r>
                        <w:r>
                          <w:rPr>
                            <w:rFonts w:ascii="Calibri" w:hAnsi="Calibri" w:cs="Calibri"/>
                            <w:sz w:val="18"/>
                            <w:szCs w:val="20"/>
                          </w:rPr>
                          <w:t>1644-16</w:t>
                        </w:r>
                        <w:r w:rsidR="00367346">
                          <w:rPr>
                            <w:rFonts w:ascii="Calibri" w:hAnsi="Calibri" w:cs="Calibri"/>
                            <w:sz w:val="18"/>
                            <w:szCs w:val="20"/>
                          </w:rPr>
                          <w:t>61</w:t>
                        </w:r>
                      </w:p>
                      <w:p w14:paraId="2F391E89" w14:textId="7170A33F" w:rsidR="003B48CC" w:rsidRPr="00E7564E" w:rsidRDefault="003B48CC" w:rsidP="003B48CC">
                        <w:pPr>
                          <w:spacing w:after="0"/>
                          <w:rPr>
                            <w:rStyle w:val="Hyperlink"/>
                            <w:rFonts w:ascii="Calibri" w:hAnsi="Calibri" w:cs="Calibri"/>
                            <w:sz w:val="18"/>
                          </w:rPr>
                        </w:pPr>
                        <w:r w:rsidRPr="00E7564E">
                          <w:rPr>
                            <w:rFonts w:ascii="Calibri" w:hAnsi="Calibri" w:cs="Calibri"/>
                            <w:sz w:val="18"/>
                            <w:szCs w:val="20"/>
                          </w:rPr>
                          <w:t>İlköğretim Online, 2018; 17(3): s.</w:t>
                        </w:r>
                        <w:r w:rsidRPr="005006F5">
                          <w:rPr>
                            <w:rFonts w:ascii="Calibri" w:hAnsi="Calibri" w:cs="Calibri"/>
                            <w:sz w:val="18"/>
                            <w:szCs w:val="20"/>
                          </w:rPr>
                          <w:t xml:space="preserve"> </w:t>
                        </w:r>
                        <w:r w:rsidR="00367346">
                          <w:rPr>
                            <w:rFonts w:ascii="Calibri" w:hAnsi="Calibri" w:cs="Calibri"/>
                            <w:sz w:val="18"/>
                            <w:szCs w:val="20"/>
                          </w:rPr>
                          <w:t>1644-1661</w:t>
                        </w:r>
                        <w:r w:rsidRPr="00E7564E">
                          <w:rPr>
                            <w:rFonts w:ascii="Calibri" w:hAnsi="Calibri" w:cs="Calibri"/>
                            <w:sz w:val="18"/>
                            <w:szCs w:val="20"/>
                          </w:rPr>
                          <w:t>. [Online]:</w:t>
                        </w:r>
                        <w:r w:rsidRPr="00E7564E">
                          <w:rPr>
                            <w:rFonts w:ascii="Calibri" w:hAnsi="Calibri" w:cs="Calibri"/>
                            <w:b/>
                            <w:bCs/>
                            <w:sz w:val="18"/>
                            <w:szCs w:val="20"/>
                          </w:rPr>
                          <w:t xml:space="preserve"> </w:t>
                        </w:r>
                        <w:hyperlink r:id="rId4" w:history="1">
                          <w:r w:rsidRPr="00E7564E">
                            <w:rPr>
                              <w:rStyle w:val="Hyperlink"/>
                              <w:rFonts w:ascii="Calibri" w:hAnsi="Calibri" w:cs="Calibri"/>
                              <w:sz w:val="18"/>
                            </w:rPr>
                            <w:t>http://ilkogretim-online.org.tr</w:t>
                          </w:r>
                        </w:hyperlink>
                      </w:p>
                      <w:p w14:paraId="3D552AC3" w14:textId="77777777" w:rsidR="003B48CC" w:rsidRPr="00E7564E" w:rsidRDefault="003B48CC" w:rsidP="003B48CC">
                        <w:pPr>
                          <w:rPr>
                            <w:rStyle w:val="Hyperlink"/>
                            <w:rFonts w:ascii="Calibri" w:hAnsi="Calibri" w:cs="Calibri"/>
                            <w:color w:val="00B050"/>
                            <w:sz w:val="18"/>
                          </w:rPr>
                        </w:pPr>
                        <w:hyperlink r:id="rId5" w:history="1">
                          <w:r w:rsidRPr="00E7564E">
                            <w:rPr>
                              <w:rFonts w:ascii="Calibri" w:hAnsi="Calibri" w:cs="Calibr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32D01"/>
    <w:multiLevelType w:val="hybridMultilevel"/>
    <w:tmpl w:val="4F1A00D4"/>
    <w:lvl w:ilvl="0" w:tplc="4DF4F87C">
      <w:start w:val="1"/>
      <w:numFmt w:val="decimal"/>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 w15:restartNumberingAfterBreak="0">
    <w:nsid w:val="6DA52AA0"/>
    <w:multiLevelType w:val="hybridMultilevel"/>
    <w:tmpl w:val="973663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43"/>
    <w:rsid w:val="000069F6"/>
    <w:rsid w:val="000367E2"/>
    <w:rsid w:val="0004797B"/>
    <w:rsid w:val="000B35F1"/>
    <w:rsid w:val="000D1D47"/>
    <w:rsid w:val="000E28A4"/>
    <w:rsid w:val="001619E6"/>
    <w:rsid w:val="001635B8"/>
    <w:rsid w:val="001D2ED3"/>
    <w:rsid w:val="001E73B4"/>
    <w:rsid w:val="00212E6A"/>
    <w:rsid w:val="002948E6"/>
    <w:rsid w:val="002A1A24"/>
    <w:rsid w:val="002F0F96"/>
    <w:rsid w:val="00363572"/>
    <w:rsid w:val="00367346"/>
    <w:rsid w:val="00384B25"/>
    <w:rsid w:val="003B48CC"/>
    <w:rsid w:val="003F5069"/>
    <w:rsid w:val="00417D72"/>
    <w:rsid w:val="00436974"/>
    <w:rsid w:val="00457DCE"/>
    <w:rsid w:val="00461957"/>
    <w:rsid w:val="004B5DE5"/>
    <w:rsid w:val="004B7569"/>
    <w:rsid w:val="004D3503"/>
    <w:rsid w:val="004F31CC"/>
    <w:rsid w:val="00551BA2"/>
    <w:rsid w:val="00564AB7"/>
    <w:rsid w:val="0056688F"/>
    <w:rsid w:val="00566C8D"/>
    <w:rsid w:val="00577612"/>
    <w:rsid w:val="006D3DFF"/>
    <w:rsid w:val="006E4115"/>
    <w:rsid w:val="006F2AA0"/>
    <w:rsid w:val="0073611D"/>
    <w:rsid w:val="0074156D"/>
    <w:rsid w:val="00744794"/>
    <w:rsid w:val="0075241F"/>
    <w:rsid w:val="00774C9F"/>
    <w:rsid w:val="007858A7"/>
    <w:rsid w:val="007B6F72"/>
    <w:rsid w:val="008058B8"/>
    <w:rsid w:val="008225F6"/>
    <w:rsid w:val="00850B29"/>
    <w:rsid w:val="008543D6"/>
    <w:rsid w:val="00885303"/>
    <w:rsid w:val="00894736"/>
    <w:rsid w:val="008D43FF"/>
    <w:rsid w:val="0092026D"/>
    <w:rsid w:val="00941C03"/>
    <w:rsid w:val="00946949"/>
    <w:rsid w:val="00992D7B"/>
    <w:rsid w:val="009C1E55"/>
    <w:rsid w:val="009C2364"/>
    <w:rsid w:val="009C4DFC"/>
    <w:rsid w:val="00A14222"/>
    <w:rsid w:val="00A35502"/>
    <w:rsid w:val="00A6665E"/>
    <w:rsid w:val="00AD54C3"/>
    <w:rsid w:val="00B409DC"/>
    <w:rsid w:val="00B60120"/>
    <w:rsid w:val="00B94A1A"/>
    <w:rsid w:val="00BC3A9B"/>
    <w:rsid w:val="00C057A3"/>
    <w:rsid w:val="00C52CB7"/>
    <w:rsid w:val="00C70F54"/>
    <w:rsid w:val="00C9212E"/>
    <w:rsid w:val="00CC28FC"/>
    <w:rsid w:val="00CC3393"/>
    <w:rsid w:val="00CD7333"/>
    <w:rsid w:val="00CE530E"/>
    <w:rsid w:val="00D11679"/>
    <w:rsid w:val="00D675B7"/>
    <w:rsid w:val="00D73455"/>
    <w:rsid w:val="00D835CA"/>
    <w:rsid w:val="00DD2506"/>
    <w:rsid w:val="00E94943"/>
    <w:rsid w:val="00F24CC8"/>
    <w:rsid w:val="00F33A93"/>
    <w:rsid w:val="00F46973"/>
    <w:rsid w:val="00F91FEE"/>
    <w:rsid w:val="00F9726E"/>
    <w:rsid w:val="00FA6283"/>
    <w:rsid w:val="00FB706E"/>
    <w:rsid w:val="00FC1A49"/>
    <w:rsid w:val="00FD695B"/>
    <w:rsid w:val="00FD7ABC"/>
    <w:rsid w:val="00FF26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243BF0"/>
  <w15:docId w15:val="{1E039A56-FC46-473D-9B04-9E107027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49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943"/>
    <w:rPr>
      <w:sz w:val="20"/>
      <w:szCs w:val="20"/>
    </w:rPr>
  </w:style>
  <w:style w:type="character" w:styleId="FootnoteReference">
    <w:name w:val="footnote reference"/>
    <w:basedOn w:val="DefaultParagraphFont"/>
    <w:uiPriority w:val="99"/>
    <w:semiHidden/>
    <w:unhideWhenUsed/>
    <w:rsid w:val="00E94943"/>
    <w:rPr>
      <w:vertAlign w:val="superscript"/>
    </w:rPr>
  </w:style>
  <w:style w:type="paragraph" w:styleId="ListParagraph">
    <w:name w:val="List Paragraph"/>
    <w:basedOn w:val="Normal"/>
    <w:uiPriority w:val="34"/>
    <w:qFormat/>
    <w:rsid w:val="000367E2"/>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Default">
    <w:name w:val="Default"/>
    <w:rsid w:val="000367E2"/>
    <w:pPr>
      <w:autoSpaceDE w:val="0"/>
      <w:autoSpaceDN w:val="0"/>
      <w:adjustRightInd w:val="0"/>
      <w:spacing w:after="0" w:line="240" w:lineRule="auto"/>
    </w:pPr>
    <w:rPr>
      <w:rFonts w:ascii="Minion Pro" w:hAnsi="Minion Pro" w:cs="Minion Pro"/>
      <w:color w:val="000000"/>
      <w:sz w:val="24"/>
      <w:szCs w:val="24"/>
    </w:rPr>
  </w:style>
  <w:style w:type="character" w:customStyle="1" w:styleId="A0">
    <w:name w:val="A0"/>
    <w:uiPriority w:val="99"/>
    <w:rsid w:val="000367E2"/>
    <w:rPr>
      <w:rFonts w:cs="Minion Pro"/>
      <w:color w:val="000000"/>
      <w:sz w:val="16"/>
      <w:szCs w:val="16"/>
    </w:rPr>
  </w:style>
  <w:style w:type="paragraph" w:customStyle="1" w:styleId="Pa20">
    <w:name w:val="Pa20"/>
    <w:basedOn w:val="Default"/>
    <w:next w:val="Default"/>
    <w:uiPriority w:val="99"/>
    <w:rsid w:val="000367E2"/>
    <w:pPr>
      <w:spacing w:line="241" w:lineRule="atLeast"/>
    </w:pPr>
    <w:rPr>
      <w:rFonts w:cstheme="minorBidi"/>
      <w:color w:val="auto"/>
    </w:rPr>
  </w:style>
  <w:style w:type="paragraph" w:customStyle="1" w:styleId="Pa4">
    <w:name w:val="Pa4"/>
    <w:basedOn w:val="Default"/>
    <w:next w:val="Default"/>
    <w:uiPriority w:val="99"/>
    <w:rsid w:val="000367E2"/>
    <w:pPr>
      <w:spacing w:line="241" w:lineRule="atLeast"/>
    </w:pPr>
    <w:rPr>
      <w:rFonts w:cstheme="minorBidi"/>
      <w:color w:val="auto"/>
    </w:rPr>
  </w:style>
  <w:style w:type="table" w:styleId="TableContemporary">
    <w:name w:val="Table Contemporary"/>
    <w:basedOn w:val="TableNormal"/>
    <w:rsid w:val="000367E2"/>
    <w:pPr>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036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367E2"/>
    <w:rPr>
      <w:rFonts w:cs="Minion Pro"/>
      <w:color w:val="000000"/>
      <w:sz w:val="14"/>
      <w:szCs w:val="14"/>
    </w:rPr>
  </w:style>
  <w:style w:type="paragraph" w:customStyle="1" w:styleId="Pa23">
    <w:name w:val="Pa23"/>
    <w:basedOn w:val="Default"/>
    <w:next w:val="Default"/>
    <w:uiPriority w:val="99"/>
    <w:rsid w:val="000367E2"/>
    <w:pPr>
      <w:spacing w:line="241" w:lineRule="atLeast"/>
    </w:pPr>
    <w:rPr>
      <w:rFonts w:cstheme="minorBidi"/>
      <w:color w:val="auto"/>
    </w:rPr>
  </w:style>
  <w:style w:type="character" w:styleId="Hyperlink">
    <w:name w:val="Hyperlink"/>
    <w:basedOn w:val="DefaultParagraphFont"/>
    <w:uiPriority w:val="99"/>
    <w:rsid w:val="000367E2"/>
    <w:rPr>
      <w:color w:val="0000FF"/>
      <w:u w:val="single"/>
    </w:rPr>
  </w:style>
  <w:style w:type="paragraph" w:styleId="Header">
    <w:name w:val="header"/>
    <w:aliases w:val=" Char,Char"/>
    <w:basedOn w:val="Normal"/>
    <w:link w:val="HeaderChar"/>
    <w:uiPriority w:val="99"/>
    <w:unhideWhenUsed/>
    <w:rsid w:val="008543D6"/>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aliases w:val=" Char Char,Char Char"/>
    <w:basedOn w:val="DefaultParagraphFont"/>
    <w:link w:val="Header"/>
    <w:uiPriority w:val="99"/>
    <w:rsid w:val="008543D6"/>
    <w:rPr>
      <w:rFonts w:ascii="Calibri" w:eastAsia="Calibri" w:hAnsi="Calibri" w:cs="Times New Roman"/>
      <w:lang w:val="en-US"/>
    </w:rPr>
  </w:style>
  <w:style w:type="paragraph" w:styleId="BalloonText">
    <w:name w:val="Balloon Text"/>
    <w:basedOn w:val="Normal"/>
    <w:link w:val="BalloonTextChar"/>
    <w:uiPriority w:val="99"/>
    <w:semiHidden/>
    <w:unhideWhenUsed/>
    <w:rsid w:val="00564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B7"/>
    <w:rPr>
      <w:rFonts w:ascii="Tahoma" w:hAnsi="Tahoma" w:cs="Tahoma"/>
      <w:sz w:val="16"/>
      <w:szCs w:val="16"/>
    </w:rPr>
  </w:style>
  <w:style w:type="paragraph" w:styleId="Footer">
    <w:name w:val="footer"/>
    <w:basedOn w:val="Normal"/>
    <w:link w:val="FooterChar"/>
    <w:uiPriority w:val="99"/>
    <w:unhideWhenUsed/>
    <w:rsid w:val="004B5D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bal.sariduman@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hamalosmanoglu@erciyes.edu.tr" TargetMode="External"/><Relationship Id="rId4" Type="http://schemas.openxmlformats.org/officeDocument/2006/relationships/settings" Target="settings.xml"/><Relationship Id="rId9" Type="http://schemas.openxmlformats.org/officeDocument/2006/relationships/hyperlink" Target="mailto:obektas@erciyes.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378A4F9FE34262A93F5B996D908674"/>
        <w:category>
          <w:name w:val="Genel"/>
          <w:gallery w:val="placeholder"/>
        </w:category>
        <w:types>
          <w:type w:val="bbPlcHdr"/>
        </w:types>
        <w:behaviors>
          <w:behavior w:val="content"/>
        </w:behaviors>
        <w:guid w:val="{2E63BE1A-6989-408A-BF99-46398340733C}"/>
      </w:docPartPr>
      <w:docPartBody>
        <w:p w:rsidR="00EE21EF" w:rsidRDefault="00EF5F5B" w:rsidP="00EF5F5B">
          <w:pPr>
            <w:pStyle w:val="BD378A4F9FE34262A93F5B996D908674"/>
          </w:pPr>
          <w:r w:rsidRPr="003F5BDD">
            <w:rPr>
              <w:rStyle w:val="PlaceholderText"/>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5B"/>
    <w:rsid w:val="001F3C71"/>
    <w:rsid w:val="00247FEE"/>
    <w:rsid w:val="007E2452"/>
    <w:rsid w:val="00A955E5"/>
    <w:rsid w:val="00C16BE0"/>
    <w:rsid w:val="00EE21EF"/>
    <w:rsid w:val="00EF5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F5B"/>
    <w:rPr>
      <w:color w:val="808080"/>
    </w:rPr>
  </w:style>
  <w:style w:type="paragraph" w:customStyle="1" w:styleId="BD378A4F9FE34262A93F5B996D908674">
    <w:name w:val="BD378A4F9FE34262A93F5B996D908674"/>
    <w:rsid w:val="00EF5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881FB-9388-4BA3-A924-9162FAD3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10135</Words>
  <Characters>57776</Characters>
  <Application>Microsoft Office Word</Application>
  <DocSecurity>0</DocSecurity>
  <Lines>481</Lines>
  <Paragraphs>135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2018-08-09T21:54:00Z</dcterms:created>
  <dcterms:modified xsi:type="dcterms:W3CDTF">2018-08-09T21:54:00Z</dcterms:modified>
</cp:coreProperties>
</file>