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9B1464" w14:textId="77777777" w:rsidR="008E4D3F" w:rsidRPr="008E4D3F" w:rsidRDefault="008E4D3F" w:rsidP="008E4D3F">
      <w:pPr>
        <w:spacing w:before="360" w:after="200"/>
        <w:rPr>
          <w:rFonts w:ascii="Cambria" w:hAnsi="Cambria"/>
          <w:sz w:val="32"/>
          <w:szCs w:val="32"/>
        </w:rPr>
      </w:pPr>
      <w:r w:rsidRPr="008E4D3F">
        <w:rPr>
          <w:rFonts w:ascii="Cambria" w:hAnsi="Cambria"/>
          <w:sz w:val="32"/>
          <w:szCs w:val="32"/>
        </w:rPr>
        <w:t>Are Tomorrow’s Teachers Ready to Save Lives in Cases of Emergency?</w:t>
      </w:r>
    </w:p>
    <w:p w14:paraId="4B4F3595" w14:textId="6E981D59" w:rsidR="00280E98" w:rsidRPr="008E4D3F" w:rsidRDefault="00280E98" w:rsidP="008E4D3F">
      <w:pPr>
        <w:spacing w:before="240" w:after="200"/>
        <w:rPr>
          <w:rFonts w:ascii="Cambria" w:hAnsi="Cambria"/>
          <w:sz w:val="32"/>
          <w:szCs w:val="32"/>
        </w:rPr>
      </w:pPr>
      <w:r w:rsidRPr="008E4D3F">
        <w:rPr>
          <w:rFonts w:ascii="Cambria" w:hAnsi="Cambria"/>
          <w:sz w:val="32"/>
          <w:szCs w:val="32"/>
        </w:rPr>
        <w:t xml:space="preserve">Yarının Öğretmenleri </w:t>
      </w:r>
      <w:r w:rsidR="001F3F61" w:rsidRPr="008E4D3F">
        <w:rPr>
          <w:rFonts w:ascii="Cambria" w:hAnsi="Cambria"/>
          <w:sz w:val="32"/>
          <w:szCs w:val="32"/>
        </w:rPr>
        <w:t xml:space="preserve">Acil Durumda </w:t>
      </w:r>
      <w:r w:rsidRPr="008E4D3F">
        <w:rPr>
          <w:rFonts w:ascii="Cambria" w:hAnsi="Cambria"/>
          <w:sz w:val="32"/>
          <w:szCs w:val="32"/>
        </w:rPr>
        <w:t xml:space="preserve">Hayat Kurtarmaya </w:t>
      </w:r>
      <w:r w:rsidR="00BF680B" w:rsidRPr="008E4D3F">
        <w:rPr>
          <w:rFonts w:ascii="Cambria" w:hAnsi="Cambria"/>
          <w:sz w:val="32"/>
          <w:szCs w:val="32"/>
        </w:rPr>
        <w:t xml:space="preserve">Hazır </w:t>
      </w:r>
      <w:r w:rsidR="00BE7BDF" w:rsidRPr="008E4D3F">
        <w:rPr>
          <w:rFonts w:ascii="Cambria" w:hAnsi="Cambria"/>
          <w:sz w:val="32"/>
          <w:szCs w:val="32"/>
        </w:rPr>
        <w:t>m</w:t>
      </w:r>
      <w:r w:rsidR="00BF680B" w:rsidRPr="008E4D3F">
        <w:rPr>
          <w:rFonts w:ascii="Cambria" w:hAnsi="Cambria"/>
          <w:sz w:val="32"/>
          <w:szCs w:val="32"/>
        </w:rPr>
        <w:t>ı</w:t>
      </w:r>
      <w:r w:rsidRPr="008E4D3F">
        <w:rPr>
          <w:rFonts w:ascii="Cambria" w:hAnsi="Cambria"/>
          <w:sz w:val="32"/>
          <w:szCs w:val="32"/>
        </w:rPr>
        <w:t>?</w:t>
      </w:r>
    </w:p>
    <w:p w14:paraId="0C23D89E" w14:textId="225D79CD" w:rsidR="00366B36" w:rsidRPr="008E4D3F" w:rsidRDefault="00997C2E" w:rsidP="008D3F52">
      <w:pPr>
        <w:rPr>
          <w:rFonts w:ascii="Cambria" w:hAnsi="Cambria"/>
          <w:sz w:val="20"/>
          <w:szCs w:val="22"/>
        </w:rPr>
      </w:pPr>
      <w:r w:rsidRPr="008E4D3F">
        <w:rPr>
          <w:rFonts w:ascii="Cambria" w:hAnsi="Cambria"/>
          <w:b/>
          <w:sz w:val="20"/>
          <w:szCs w:val="22"/>
        </w:rPr>
        <w:t>Gülçin Gülmez</w:t>
      </w:r>
      <w:r w:rsidR="008E4D3F">
        <w:rPr>
          <w:rFonts w:ascii="Cambria" w:hAnsi="Cambria"/>
          <w:b/>
          <w:sz w:val="20"/>
          <w:szCs w:val="22"/>
        </w:rPr>
        <w:t xml:space="preserve"> Dağ</w:t>
      </w:r>
      <w:r w:rsidR="008D3F52" w:rsidRPr="008E4D3F">
        <w:rPr>
          <w:rFonts w:ascii="Cambria" w:hAnsi="Cambria"/>
          <w:sz w:val="20"/>
          <w:szCs w:val="22"/>
        </w:rPr>
        <w:t xml:space="preserve">, </w:t>
      </w:r>
      <w:r w:rsidRPr="008E4D3F">
        <w:rPr>
          <w:rFonts w:ascii="Cambria" w:hAnsi="Cambria"/>
          <w:sz w:val="20"/>
          <w:szCs w:val="22"/>
        </w:rPr>
        <w:t>Middle East Technical University</w:t>
      </w:r>
      <w:r w:rsidR="008D3F52" w:rsidRPr="008E4D3F">
        <w:rPr>
          <w:rFonts w:ascii="Cambria" w:hAnsi="Cambria"/>
          <w:sz w:val="20"/>
          <w:szCs w:val="22"/>
        </w:rPr>
        <w:t xml:space="preserve">, </w:t>
      </w:r>
      <w:hyperlink r:id="rId6" w:history="1">
        <w:r w:rsidR="008E4D3F" w:rsidRPr="00CA6A22">
          <w:rPr>
            <w:rStyle w:val="Hyperlink"/>
            <w:rFonts w:ascii="Cambria" w:hAnsi="Cambria"/>
            <w:sz w:val="20"/>
            <w:szCs w:val="22"/>
          </w:rPr>
          <w:t>gulmexzgulcin@gmail.com</w:t>
        </w:r>
      </w:hyperlink>
      <w:r w:rsidR="008E4D3F">
        <w:rPr>
          <w:rFonts w:ascii="Cambria" w:hAnsi="Cambria"/>
          <w:sz w:val="20"/>
          <w:szCs w:val="22"/>
        </w:rPr>
        <w:t xml:space="preserve"> </w:t>
      </w:r>
      <w:r w:rsidR="00366B36" w:rsidRPr="008E4D3F">
        <w:rPr>
          <w:rFonts w:ascii="Cambria" w:hAnsi="Cambria"/>
          <w:sz w:val="20"/>
          <w:szCs w:val="22"/>
        </w:rPr>
        <w:t>ORCID ID: https://orcid.org/0000-0002-9357-6353</w:t>
      </w:r>
    </w:p>
    <w:p w14:paraId="662A7D2D" w14:textId="77777777" w:rsidR="00FC1578" w:rsidRPr="008E4D3F" w:rsidRDefault="00FC1578" w:rsidP="00FC1578">
      <w:pPr>
        <w:jc w:val="both"/>
        <w:rPr>
          <w:rFonts w:ascii="Cambria" w:hAnsi="Cambria"/>
          <w:b/>
          <w:sz w:val="22"/>
          <w:szCs w:val="22"/>
        </w:rPr>
      </w:pPr>
    </w:p>
    <w:p w14:paraId="69AE8433" w14:textId="5722A7C7" w:rsidR="00FC1578" w:rsidRDefault="008E4D3F" w:rsidP="008E4D3F">
      <w:pPr>
        <w:jc w:val="both"/>
        <w:rPr>
          <w:rFonts w:ascii="Cambria" w:hAnsi="Cambria"/>
          <w:sz w:val="20"/>
          <w:szCs w:val="20"/>
        </w:rPr>
      </w:pPr>
      <w:r w:rsidRPr="008E4D3F">
        <w:rPr>
          <w:rFonts w:ascii="Cambria" w:hAnsi="Cambria"/>
          <w:b/>
          <w:sz w:val="20"/>
          <w:szCs w:val="20"/>
        </w:rPr>
        <w:t>Abstract</w:t>
      </w:r>
      <w:r w:rsidR="00FC1578" w:rsidRPr="008E4D3F">
        <w:rPr>
          <w:rFonts w:ascii="Cambria" w:hAnsi="Cambria"/>
          <w:b/>
          <w:sz w:val="20"/>
          <w:szCs w:val="20"/>
        </w:rPr>
        <w:t>.</w:t>
      </w:r>
      <w:r w:rsidR="00FC1578" w:rsidRPr="008E4D3F">
        <w:rPr>
          <w:rFonts w:ascii="Cambria" w:hAnsi="Cambria"/>
          <w:sz w:val="20"/>
          <w:szCs w:val="20"/>
        </w:rPr>
        <w:t xml:space="preserve"> It is beyond dispute that immediate and proper first-aid in cases of emergency plays a vital role in saving lives. At schools, teachers happen to be the first witnesses to sudden injuries and illnesses and are expected to confidently and efficiently respond to such cases of emergency to preserve students’ health. Therefore, whether teachers believe in themselves that they can implement correct first aid measures is quite critical. Therefore, through utilizing a new measure (The First Aid Self- Efficacy Scale), the present study intends to (1) assess tomorrow’s teachers’ first aid self-efficacy levels, (2) to identify whether significant differences exists among participants who received different types of first-aid trainings (1: no training, 2: course in the elementary school curriculum, 3: driving course, 4: voluntary professional training) in terms of their efficacy beliefs, and (3) to investigate the effect of gender on teacher candidates’ first aid self-efficacy levels. To address the research questions, a paired t-test and two one-way MANOVAs were conducted, and descriptive statistics have been provided. The results reveal that tomorrow’s teachers failed to believe in themselves especially when complex first aid measures are needed. Moreover, those who voluntarily attended first aid training programs were found to be significantly more self-efficacious. Male participants were discovered to feel more competent to initiate first aid interventions in case of sudden injuries and illnesses. To overcome the evident hesitancy to step into action in cases of emergency, more systematic and meticulous first aid training needs to be embedded in educational programs, particularly teacher education programs.</w:t>
      </w:r>
    </w:p>
    <w:p w14:paraId="678B533C" w14:textId="77777777" w:rsidR="008E4D3F" w:rsidRPr="008E4D3F" w:rsidRDefault="008E4D3F" w:rsidP="008E4D3F">
      <w:pPr>
        <w:jc w:val="both"/>
        <w:rPr>
          <w:rFonts w:ascii="Cambria" w:hAnsi="Cambria"/>
          <w:sz w:val="20"/>
          <w:szCs w:val="20"/>
        </w:rPr>
      </w:pPr>
    </w:p>
    <w:p w14:paraId="671294D5" w14:textId="716944D7" w:rsidR="00FC1578" w:rsidRPr="008E4D3F" w:rsidRDefault="00FC1578" w:rsidP="00FC1578">
      <w:pPr>
        <w:jc w:val="both"/>
        <w:rPr>
          <w:rFonts w:ascii="Cambria" w:hAnsi="Cambria"/>
          <w:sz w:val="20"/>
          <w:szCs w:val="20"/>
        </w:rPr>
      </w:pPr>
      <w:r w:rsidRPr="008E4D3F">
        <w:rPr>
          <w:rFonts w:ascii="Cambria" w:hAnsi="Cambria"/>
          <w:b/>
          <w:sz w:val="20"/>
          <w:szCs w:val="20"/>
        </w:rPr>
        <w:t>Keywords:</w:t>
      </w:r>
      <w:r w:rsidRPr="008E4D3F">
        <w:rPr>
          <w:rFonts w:ascii="Cambria" w:hAnsi="Cambria"/>
          <w:sz w:val="20"/>
          <w:szCs w:val="20"/>
        </w:rPr>
        <w:t xml:space="preserve">  </w:t>
      </w:r>
      <w:r w:rsidR="008E4D3F">
        <w:rPr>
          <w:rFonts w:ascii="Cambria" w:hAnsi="Cambria"/>
          <w:sz w:val="20"/>
          <w:szCs w:val="20"/>
        </w:rPr>
        <w:t>H</w:t>
      </w:r>
      <w:r w:rsidRPr="008E4D3F">
        <w:rPr>
          <w:rFonts w:ascii="Cambria" w:hAnsi="Cambria"/>
          <w:sz w:val="20"/>
          <w:szCs w:val="20"/>
        </w:rPr>
        <w:t xml:space="preserve">ealth </w:t>
      </w:r>
      <w:r w:rsidR="008E4D3F" w:rsidRPr="008E4D3F">
        <w:rPr>
          <w:rFonts w:ascii="Cambria" w:hAnsi="Cambria"/>
          <w:sz w:val="20"/>
          <w:szCs w:val="20"/>
        </w:rPr>
        <w:t>Education, First-Aid, Social Cognitive Theory, Health Protective Behavior</w:t>
      </w:r>
    </w:p>
    <w:p w14:paraId="4EE49654" w14:textId="77777777" w:rsidR="00FC1578" w:rsidRPr="008E4D3F" w:rsidRDefault="00FC1578" w:rsidP="008E4D3F">
      <w:pPr>
        <w:pBdr>
          <w:bottom w:val="single" w:sz="4" w:space="1" w:color="auto"/>
        </w:pBdr>
        <w:jc w:val="both"/>
        <w:rPr>
          <w:rFonts w:ascii="Cambria" w:hAnsi="Cambria"/>
          <w:b/>
          <w:sz w:val="20"/>
          <w:szCs w:val="20"/>
        </w:rPr>
      </w:pPr>
    </w:p>
    <w:p w14:paraId="39D3B108" w14:textId="77777777" w:rsidR="008E4D3F" w:rsidRDefault="008E4D3F" w:rsidP="008E4D3F">
      <w:pPr>
        <w:jc w:val="both"/>
        <w:rPr>
          <w:rFonts w:ascii="Cambria" w:hAnsi="Cambria"/>
          <w:b/>
          <w:sz w:val="20"/>
          <w:szCs w:val="20"/>
        </w:rPr>
      </w:pPr>
    </w:p>
    <w:p w14:paraId="6A68E0C6" w14:textId="2B4DF571" w:rsidR="00D04A84" w:rsidRDefault="00D04A84" w:rsidP="008E4D3F">
      <w:pPr>
        <w:jc w:val="both"/>
        <w:rPr>
          <w:rFonts w:ascii="Cambria" w:hAnsi="Cambria"/>
          <w:sz w:val="20"/>
          <w:szCs w:val="20"/>
        </w:rPr>
      </w:pPr>
      <w:r w:rsidRPr="008E4D3F">
        <w:rPr>
          <w:rFonts w:ascii="Cambria" w:hAnsi="Cambria"/>
          <w:b/>
          <w:sz w:val="20"/>
          <w:szCs w:val="20"/>
        </w:rPr>
        <w:t>Ö</w:t>
      </w:r>
      <w:r w:rsidR="008E4D3F">
        <w:rPr>
          <w:rFonts w:ascii="Cambria" w:hAnsi="Cambria"/>
          <w:b/>
          <w:sz w:val="20"/>
          <w:szCs w:val="20"/>
        </w:rPr>
        <w:t>z</w:t>
      </w:r>
      <w:r w:rsidRPr="008E4D3F">
        <w:rPr>
          <w:rFonts w:ascii="Cambria" w:hAnsi="Cambria"/>
          <w:b/>
          <w:sz w:val="20"/>
          <w:szCs w:val="20"/>
        </w:rPr>
        <w:t>.</w:t>
      </w:r>
      <w:r w:rsidRPr="008E4D3F">
        <w:rPr>
          <w:rFonts w:ascii="Cambria" w:hAnsi="Cambria"/>
          <w:sz w:val="20"/>
          <w:szCs w:val="20"/>
        </w:rPr>
        <w:t xml:space="preserve"> </w:t>
      </w:r>
      <w:r w:rsidR="001C6F70" w:rsidRPr="008E4D3F">
        <w:rPr>
          <w:rFonts w:ascii="Cambria" w:hAnsi="Cambria"/>
          <w:sz w:val="20"/>
          <w:szCs w:val="20"/>
        </w:rPr>
        <w:t xml:space="preserve">Acil durumlarda ivedi ve doğru ilk yardım desteğinin hayat kurtarmadaki önemi tartışmasızdır. Okullarda ani gelişen yaralanma ve hastalıklara şahit olan </w:t>
      </w:r>
      <w:r w:rsidR="00342499" w:rsidRPr="008E4D3F">
        <w:rPr>
          <w:rFonts w:ascii="Cambria" w:hAnsi="Cambria"/>
          <w:sz w:val="20"/>
          <w:szCs w:val="20"/>
        </w:rPr>
        <w:t xml:space="preserve">öğretmenlerden öğrencilerin sağlığını korumaları ve bunu yaparken de etkin ve kendinden emin olarak harekete geçmeleri beklenmektedir. Bu nedenle öğretmenlerin kendilerine bu konuda ne kadar güvendikleri uygun ilk yardım tekniklerini uygulayabilmeleri açısından oldukça önemlidir. Yeni bir ölçme aracını kullanarak </w:t>
      </w:r>
      <w:r w:rsidR="00BB3521" w:rsidRPr="008E4D3F">
        <w:rPr>
          <w:rFonts w:ascii="Cambria" w:hAnsi="Cambria"/>
          <w:sz w:val="20"/>
          <w:szCs w:val="20"/>
        </w:rPr>
        <w:t>(</w:t>
      </w:r>
      <w:r w:rsidR="00342499" w:rsidRPr="008E4D3F">
        <w:rPr>
          <w:rFonts w:ascii="Cambria" w:hAnsi="Cambria"/>
          <w:sz w:val="20"/>
          <w:szCs w:val="20"/>
        </w:rPr>
        <w:t>İlk Yardım Öz-Yeterlik Ö</w:t>
      </w:r>
      <w:r w:rsidR="00BE7BDF" w:rsidRPr="008E4D3F">
        <w:rPr>
          <w:rFonts w:ascii="Cambria" w:hAnsi="Cambria"/>
          <w:sz w:val="20"/>
          <w:szCs w:val="20"/>
        </w:rPr>
        <w:t>l</w:t>
      </w:r>
      <w:r w:rsidR="00342499" w:rsidRPr="008E4D3F">
        <w:rPr>
          <w:rFonts w:ascii="Cambria" w:hAnsi="Cambria"/>
          <w:sz w:val="20"/>
          <w:szCs w:val="20"/>
        </w:rPr>
        <w:t>çeği) bu çalışmanın amacı</w:t>
      </w:r>
      <w:r w:rsidR="00BB3521" w:rsidRPr="008E4D3F">
        <w:rPr>
          <w:rFonts w:ascii="Cambria" w:hAnsi="Cambria"/>
          <w:sz w:val="20"/>
          <w:szCs w:val="20"/>
        </w:rPr>
        <w:t xml:space="preserve"> (1) </w:t>
      </w:r>
      <w:r w:rsidR="00342499" w:rsidRPr="008E4D3F">
        <w:rPr>
          <w:rFonts w:ascii="Cambria" w:hAnsi="Cambria"/>
          <w:sz w:val="20"/>
          <w:szCs w:val="20"/>
        </w:rPr>
        <w:t>yarının öğretmenlerinin ilk yardım öz-yeterliklerini ölçmek</w:t>
      </w:r>
      <w:r w:rsidR="00BB3521" w:rsidRPr="008E4D3F">
        <w:rPr>
          <w:rFonts w:ascii="Cambria" w:hAnsi="Cambria"/>
          <w:sz w:val="20"/>
          <w:szCs w:val="20"/>
        </w:rPr>
        <w:t xml:space="preserve">, (2) </w:t>
      </w:r>
      <w:r w:rsidR="00342499" w:rsidRPr="008E4D3F">
        <w:rPr>
          <w:rFonts w:ascii="Cambria" w:hAnsi="Cambria"/>
          <w:sz w:val="20"/>
          <w:szCs w:val="20"/>
        </w:rPr>
        <w:t>alınan ilk yardım eğitim</w:t>
      </w:r>
      <w:r w:rsidR="001F2C7F" w:rsidRPr="008E4D3F">
        <w:rPr>
          <w:rFonts w:ascii="Cambria" w:hAnsi="Cambria"/>
          <w:sz w:val="20"/>
          <w:szCs w:val="20"/>
        </w:rPr>
        <w:t xml:space="preserve"> türlerinin</w:t>
      </w:r>
      <w:r w:rsidR="00342499" w:rsidRPr="008E4D3F">
        <w:rPr>
          <w:rFonts w:ascii="Cambria" w:hAnsi="Cambria"/>
          <w:sz w:val="20"/>
          <w:szCs w:val="20"/>
        </w:rPr>
        <w:t xml:space="preserve"> arasında öz-yeterlik açısından fark olup olmadığını görmek,</w:t>
      </w:r>
      <w:r w:rsidR="00BB3521" w:rsidRPr="008E4D3F">
        <w:rPr>
          <w:rFonts w:ascii="Cambria" w:hAnsi="Cambria"/>
          <w:sz w:val="20"/>
          <w:szCs w:val="20"/>
        </w:rPr>
        <w:t xml:space="preserve"> (1: </w:t>
      </w:r>
      <w:r w:rsidR="001F2C7F" w:rsidRPr="008E4D3F">
        <w:rPr>
          <w:rFonts w:ascii="Cambria" w:hAnsi="Cambria"/>
          <w:sz w:val="20"/>
          <w:szCs w:val="20"/>
        </w:rPr>
        <w:t>eğitimsiz</w:t>
      </w:r>
      <w:r w:rsidR="00BB3521" w:rsidRPr="008E4D3F">
        <w:rPr>
          <w:rFonts w:ascii="Cambria" w:hAnsi="Cambria"/>
          <w:sz w:val="20"/>
          <w:szCs w:val="20"/>
        </w:rPr>
        <w:t xml:space="preserve">, 2: </w:t>
      </w:r>
      <w:r w:rsidR="001F2C7F" w:rsidRPr="008E4D3F">
        <w:rPr>
          <w:rFonts w:ascii="Cambria" w:hAnsi="Cambria"/>
          <w:sz w:val="20"/>
          <w:szCs w:val="20"/>
        </w:rPr>
        <w:t>ilköğretim programındaki ilk yardım dersleri</w:t>
      </w:r>
      <w:r w:rsidR="00BB3521" w:rsidRPr="008E4D3F">
        <w:rPr>
          <w:rFonts w:ascii="Cambria" w:hAnsi="Cambria"/>
          <w:sz w:val="20"/>
          <w:szCs w:val="20"/>
        </w:rPr>
        <w:t xml:space="preserve">, 3: </w:t>
      </w:r>
      <w:r w:rsidR="001F2C7F" w:rsidRPr="008E4D3F">
        <w:rPr>
          <w:rFonts w:ascii="Cambria" w:hAnsi="Cambria"/>
          <w:sz w:val="20"/>
          <w:szCs w:val="20"/>
        </w:rPr>
        <w:t>direksiyon dersleri</w:t>
      </w:r>
      <w:r w:rsidR="00BB3521" w:rsidRPr="008E4D3F">
        <w:rPr>
          <w:rFonts w:ascii="Cambria" w:hAnsi="Cambria"/>
          <w:sz w:val="20"/>
          <w:szCs w:val="20"/>
        </w:rPr>
        <w:t xml:space="preserve">, 4: </w:t>
      </w:r>
      <w:r w:rsidR="001F2C7F" w:rsidRPr="008E4D3F">
        <w:rPr>
          <w:rFonts w:ascii="Cambria" w:hAnsi="Cambria"/>
          <w:sz w:val="20"/>
          <w:szCs w:val="20"/>
        </w:rPr>
        <w:t>gönüllü olarak alınan profesyonel eğitim),</w:t>
      </w:r>
      <w:r w:rsidR="00BB3521" w:rsidRPr="008E4D3F">
        <w:rPr>
          <w:rFonts w:ascii="Cambria" w:hAnsi="Cambria"/>
          <w:sz w:val="20"/>
          <w:szCs w:val="20"/>
        </w:rPr>
        <w:t xml:space="preserve"> </w:t>
      </w:r>
      <w:r w:rsidR="001F2C7F" w:rsidRPr="008E4D3F">
        <w:rPr>
          <w:rFonts w:ascii="Cambria" w:hAnsi="Cambria"/>
          <w:sz w:val="20"/>
          <w:szCs w:val="20"/>
        </w:rPr>
        <w:t>ve</w:t>
      </w:r>
      <w:r w:rsidR="00BB3521" w:rsidRPr="008E4D3F">
        <w:rPr>
          <w:rFonts w:ascii="Cambria" w:hAnsi="Cambria"/>
          <w:sz w:val="20"/>
          <w:szCs w:val="20"/>
        </w:rPr>
        <w:t xml:space="preserve"> (</w:t>
      </w:r>
      <w:r w:rsidR="009D129B" w:rsidRPr="008E4D3F">
        <w:rPr>
          <w:rFonts w:ascii="Cambria" w:hAnsi="Cambria"/>
          <w:sz w:val="20"/>
          <w:szCs w:val="20"/>
        </w:rPr>
        <w:t>3</w:t>
      </w:r>
      <w:r w:rsidR="00BB3521" w:rsidRPr="008E4D3F">
        <w:rPr>
          <w:rFonts w:ascii="Cambria" w:hAnsi="Cambria"/>
          <w:sz w:val="20"/>
          <w:szCs w:val="20"/>
        </w:rPr>
        <w:t xml:space="preserve">) </w:t>
      </w:r>
      <w:r w:rsidR="001F2C7F" w:rsidRPr="008E4D3F">
        <w:rPr>
          <w:rFonts w:ascii="Cambria" w:hAnsi="Cambria"/>
          <w:sz w:val="20"/>
          <w:szCs w:val="20"/>
        </w:rPr>
        <w:t>cinsiyetin öğretmen adaylarının ilk yardım öz-yeterlik algılarındaki etkisini belirlemektir.</w:t>
      </w:r>
      <w:r w:rsidR="00BB3521" w:rsidRPr="008E4D3F">
        <w:rPr>
          <w:rFonts w:ascii="Cambria" w:hAnsi="Cambria"/>
          <w:sz w:val="20"/>
          <w:szCs w:val="20"/>
        </w:rPr>
        <w:t xml:space="preserve"> </w:t>
      </w:r>
      <w:r w:rsidR="001F2C7F" w:rsidRPr="008E4D3F">
        <w:rPr>
          <w:rFonts w:ascii="Cambria" w:hAnsi="Cambria"/>
          <w:sz w:val="20"/>
          <w:szCs w:val="20"/>
        </w:rPr>
        <w:t>Bu araştırma sorularına yanıt bulmak için bir ilişkili ölçümler</w:t>
      </w:r>
      <w:r w:rsidR="00BB3521" w:rsidRPr="008E4D3F">
        <w:rPr>
          <w:rFonts w:ascii="Cambria" w:hAnsi="Cambria"/>
          <w:sz w:val="20"/>
          <w:szCs w:val="20"/>
        </w:rPr>
        <w:t xml:space="preserve"> t-test</w:t>
      </w:r>
      <w:r w:rsidR="001F2C7F" w:rsidRPr="008E4D3F">
        <w:rPr>
          <w:rFonts w:ascii="Cambria" w:hAnsi="Cambria"/>
          <w:sz w:val="20"/>
          <w:szCs w:val="20"/>
        </w:rPr>
        <w:t>i ve iki Tek Yönlü Varyans Analizi kullanılmış ve betimsel istatistikler sunulmuştur. Sonuçlar öğretmen adaylarının özellikle karmaşık ilk yardım gerektiren durumlarda bilgi ve becerilerine güvenmediklerini ortaya koymuştur. Öte yandan gönüllü olarak ilk yardım eğitimi alan öğretmen adaylarının diğer eğitimlerden geçen katılımcılara göre anlamlı olarak daha yüksek ilk yardım öz-yeterlik inançlarına sahip oldukları görülmüştür. Buna ek olarak erkek katılımcıların ani gelişen yaralanma ve hastalık durumlarındaki ilk yardım öz-yeterliklerinin kadınlara kıyasla daha yüksek olduğu bulunmuştur.</w:t>
      </w:r>
      <w:r w:rsidR="00BB3521" w:rsidRPr="008E4D3F">
        <w:rPr>
          <w:rFonts w:ascii="Cambria" w:hAnsi="Cambria"/>
          <w:sz w:val="20"/>
          <w:szCs w:val="20"/>
        </w:rPr>
        <w:t xml:space="preserve"> </w:t>
      </w:r>
      <w:r w:rsidR="001F2C7F" w:rsidRPr="008E4D3F">
        <w:rPr>
          <w:rFonts w:ascii="Cambria" w:hAnsi="Cambria"/>
          <w:sz w:val="20"/>
          <w:szCs w:val="20"/>
        </w:rPr>
        <w:t>Bulgularla desteklenen bu çalışma, acil durumlarda harekete geçmedeki çekimserliğin üstesinden gelmenin yolunun öğretmen adaylarına özellikle öğretmen yetiştirme programlarında planlı ve kapsamlı ilk yardım eğitimi verilmesinin gerekliliği gözler önüne koyulmuştur.</w:t>
      </w:r>
    </w:p>
    <w:p w14:paraId="68CDB6B5" w14:textId="77777777" w:rsidR="008E4D3F" w:rsidRPr="008E4D3F" w:rsidRDefault="008E4D3F" w:rsidP="008E4D3F">
      <w:pPr>
        <w:jc w:val="both"/>
        <w:rPr>
          <w:rFonts w:ascii="Cambria" w:hAnsi="Cambria"/>
          <w:sz w:val="20"/>
          <w:szCs w:val="20"/>
        </w:rPr>
      </w:pPr>
      <w:bookmarkStart w:id="0" w:name="_GoBack"/>
      <w:bookmarkEnd w:id="0"/>
    </w:p>
    <w:p w14:paraId="5483F3DB" w14:textId="71BB8284" w:rsidR="00D04A84" w:rsidRPr="008E4D3F" w:rsidRDefault="00F12B64" w:rsidP="008E4D3F">
      <w:pPr>
        <w:jc w:val="both"/>
        <w:rPr>
          <w:rFonts w:ascii="Cambria" w:hAnsi="Cambria"/>
          <w:sz w:val="20"/>
          <w:szCs w:val="20"/>
        </w:rPr>
      </w:pPr>
      <w:r w:rsidRPr="008E4D3F">
        <w:rPr>
          <w:rFonts w:ascii="Cambria" w:hAnsi="Cambria"/>
          <w:b/>
          <w:sz w:val="20"/>
          <w:szCs w:val="20"/>
        </w:rPr>
        <w:t xml:space="preserve">Anahtar </w:t>
      </w:r>
      <w:r w:rsidR="008E4D3F">
        <w:rPr>
          <w:rFonts w:ascii="Cambria" w:hAnsi="Cambria"/>
          <w:b/>
          <w:sz w:val="20"/>
          <w:szCs w:val="20"/>
        </w:rPr>
        <w:t>Sözcükler</w:t>
      </w:r>
      <w:r w:rsidR="00D04A84" w:rsidRPr="008E4D3F">
        <w:rPr>
          <w:rFonts w:ascii="Cambria" w:hAnsi="Cambria"/>
          <w:b/>
          <w:sz w:val="20"/>
          <w:szCs w:val="20"/>
        </w:rPr>
        <w:t>:</w:t>
      </w:r>
      <w:r w:rsidR="00D04A84" w:rsidRPr="008E4D3F">
        <w:rPr>
          <w:rFonts w:ascii="Cambria" w:hAnsi="Cambria"/>
          <w:sz w:val="20"/>
          <w:szCs w:val="20"/>
        </w:rPr>
        <w:t xml:space="preserve">  </w:t>
      </w:r>
      <w:r w:rsidR="008E4D3F">
        <w:rPr>
          <w:rFonts w:ascii="Cambria" w:hAnsi="Cambria"/>
          <w:sz w:val="20"/>
          <w:szCs w:val="20"/>
        </w:rPr>
        <w:t>Sağlık Eğitimi</w:t>
      </w:r>
      <w:r w:rsidR="008E4D3F" w:rsidRPr="008E4D3F">
        <w:rPr>
          <w:rFonts w:ascii="Cambria" w:hAnsi="Cambria"/>
          <w:sz w:val="20"/>
          <w:szCs w:val="20"/>
        </w:rPr>
        <w:t xml:space="preserve">, </w:t>
      </w:r>
      <w:r w:rsidR="008E4D3F">
        <w:rPr>
          <w:rFonts w:ascii="Cambria" w:hAnsi="Cambria"/>
          <w:sz w:val="20"/>
          <w:szCs w:val="20"/>
        </w:rPr>
        <w:t>İlk Yardım</w:t>
      </w:r>
      <w:r w:rsidR="008E4D3F" w:rsidRPr="008E4D3F">
        <w:rPr>
          <w:rFonts w:ascii="Cambria" w:hAnsi="Cambria"/>
          <w:sz w:val="20"/>
          <w:szCs w:val="20"/>
        </w:rPr>
        <w:t xml:space="preserve">, </w:t>
      </w:r>
      <w:r w:rsidR="008E4D3F">
        <w:rPr>
          <w:rFonts w:ascii="Cambria" w:hAnsi="Cambria"/>
          <w:sz w:val="20"/>
          <w:szCs w:val="20"/>
        </w:rPr>
        <w:t>Sosyal Bilişsel Teori</w:t>
      </w:r>
      <w:r w:rsidR="008E4D3F" w:rsidRPr="008E4D3F">
        <w:rPr>
          <w:rFonts w:ascii="Cambria" w:hAnsi="Cambria"/>
          <w:sz w:val="20"/>
          <w:szCs w:val="20"/>
        </w:rPr>
        <w:t xml:space="preserve">, </w:t>
      </w:r>
      <w:r w:rsidR="008E4D3F">
        <w:rPr>
          <w:rFonts w:ascii="Cambria" w:hAnsi="Cambria"/>
          <w:sz w:val="20"/>
          <w:szCs w:val="20"/>
        </w:rPr>
        <w:t>Sağlığı Koruyucu Davranışlar</w:t>
      </w:r>
    </w:p>
    <w:p w14:paraId="652EEFEC" w14:textId="77777777" w:rsidR="00D04A84" w:rsidRPr="008E4D3F" w:rsidRDefault="00D04A84" w:rsidP="00EF698D">
      <w:pPr>
        <w:jc w:val="both"/>
        <w:rPr>
          <w:rFonts w:ascii="Cambria" w:hAnsi="Cambria"/>
          <w:sz w:val="22"/>
          <w:szCs w:val="22"/>
        </w:rPr>
      </w:pPr>
    </w:p>
    <w:p w14:paraId="55FAA585" w14:textId="77777777" w:rsidR="00D04A84" w:rsidRPr="008E4D3F" w:rsidRDefault="00D04A84" w:rsidP="00EF698D">
      <w:pPr>
        <w:jc w:val="both"/>
        <w:rPr>
          <w:rFonts w:ascii="Cambria" w:hAnsi="Cambria"/>
          <w:sz w:val="22"/>
          <w:szCs w:val="22"/>
        </w:rPr>
      </w:pPr>
    </w:p>
    <w:p w14:paraId="28688CC6" w14:textId="77777777" w:rsidR="008E4D3F" w:rsidRDefault="008E4D3F" w:rsidP="00EF698D">
      <w:pPr>
        <w:jc w:val="both"/>
        <w:rPr>
          <w:rFonts w:ascii="Cambria" w:hAnsi="Cambria"/>
          <w:b/>
          <w:sz w:val="22"/>
          <w:szCs w:val="22"/>
        </w:rPr>
      </w:pPr>
    </w:p>
    <w:p w14:paraId="242912A2" w14:textId="77777777" w:rsidR="008E4D3F" w:rsidRDefault="008E4D3F" w:rsidP="00EF698D">
      <w:pPr>
        <w:jc w:val="both"/>
        <w:rPr>
          <w:rFonts w:ascii="Cambria" w:hAnsi="Cambria"/>
          <w:b/>
          <w:sz w:val="22"/>
          <w:szCs w:val="22"/>
        </w:rPr>
      </w:pPr>
    </w:p>
    <w:p w14:paraId="1A836CCD" w14:textId="0A1544FC" w:rsidR="008E4D3F" w:rsidRDefault="008E4D3F" w:rsidP="00EF698D">
      <w:pPr>
        <w:jc w:val="both"/>
        <w:rPr>
          <w:rFonts w:ascii="Cambria" w:hAnsi="Cambria"/>
          <w:b/>
          <w:sz w:val="22"/>
          <w:szCs w:val="22"/>
        </w:rPr>
      </w:pPr>
    </w:p>
    <w:p w14:paraId="6D043223" w14:textId="77777777" w:rsidR="00330CF0" w:rsidRDefault="00330CF0" w:rsidP="00EF698D">
      <w:pPr>
        <w:jc w:val="both"/>
        <w:rPr>
          <w:rFonts w:ascii="Cambria" w:hAnsi="Cambria"/>
          <w:b/>
          <w:sz w:val="22"/>
          <w:szCs w:val="22"/>
        </w:rPr>
      </w:pPr>
    </w:p>
    <w:p w14:paraId="58F2B95E" w14:textId="77777777" w:rsidR="008E4D3F" w:rsidRDefault="008E4D3F" w:rsidP="00EF698D">
      <w:pPr>
        <w:jc w:val="both"/>
        <w:rPr>
          <w:rFonts w:ascii="Cambria" w:hAnsi="Cambria"/>
          <w:b/>
          <w:sz w:val="22"/>
          <w:szCs w:val="22"/>
        </w:rPr>
      </w:pPr>
    </w:p>
    <w:p w14:paraId="07B140A4" w14:textId="77777777" w:rsidR="008E4D3F" w:rsidRDefault="008E4D3F" w:rsidP="00EF698D">
      <w:pPr>
        <w:jc w:val="both"/>
        <w:rPr>
          <w:rFonts w:ascii="Cambria" w:hAnsi="Cambria"/>
          <w:b/>
          <w:sz w:val="22"/>
          <w:szCs w:val="22"/>
        </w:rPr>
      </w:pPr>
    </w:p>
    <w:p w14:paraId="26893605" w14:textId="56DF386D" w:rsidR="008E4D3F" w:rsidRDefault="00F17D2A" w:rsidP="00F17D2A">
      <w:pPr>
        <w:tabs>
          <w:tab w:val="left" w:pos="4305"/>
        </w:tabs>
        <w:jc w:val="both"/>
        <w:rPr>
          <w:rFonts w:ascii="Cambria" w:hAnsi="Cambria"/>
          <w:b/>
          <w:sz w:val="22"/>
          <w:szCs w:val="22"/>
        </w:rPr>
      </w:pPr>
      <w:r>
        <w:rPr>
          <w:rFonts w:ascii="Cambria" w:hAnsi="Cambria"/>
          <w:b/>
          <w:sz w:val="22"/>
          <w:szCs w:val="22"/>
        </w:rPr>
        <w:tab/>
      </w:r>
    </w:p>
    <w:p w14:paraId="4AC18405" w14:textId="360986E8" w:rsidR="0073184E" w:rsidRPr="008E4D3F" w:rsidRDefault="0073184E" w:rsidP="00414619">
      <w:pPr>
        <w:spacing w:after="240"/>
        <w:jc w:val="both"/>
        <w:rPr>
          <w:rFonts w:ascii="Cambria" w:hAnsi="Cambria"/>
          <w:b/>
          <w:sz w:val="22"/>
          <w:szCs w:val="22"/>
        </w:rPr>
      </w:pPr>
      <w:r w:rsidRPr="008E4D3F">
        <w:rPr>
          <w:rFonts w:ascii="Cambria" w:hAnsi="Cambria"/>
          <w:b/>
          <w:sz w:val="22"/>
          <w:szCs w:val="22"/>
        </w:rPr>
        <w:lastRenderedPageBreak/>
        <w:t>INTRODUCTION</w:t>
      </w:r>
    </w:p>
    <w:p w14:paraId="11AAC2F2" w14:textId="08E57F3D" w:rsidR="0073184E" w:rsidRPr="008E4D3F" w:rsidRDefault="0073184E" w:rsidP="00414619">
      <w:pPr>
        <w:ind w:firstLine="567"/>
        <w:jc w:val="both"/>
        <w:rPr>
          <w:rFonts w:ascii="Cambria" w:hAnsi="Cambria"/>
          <w:sz w:val="22"/>
          <w:szCs w:val="22"/>
        </w:rPr>
      </w:pPr>
      <w:r w:rsidRPr="008E4D3F">
        <w:rPr>
          <w:rFonts w:ascii="Cambria" w:hAnsi="Cambria"/>
          <w:sz w:val="22"/>
          <w:szCs w:val="22"/>
        </w:rPr>
        <w:t xml:space="preserve">Among all individuals, children are more prone to risks as a result of higher curiosity and physical activity levels, as well as lack of self-protection and danger awareness (Galal, 1999).  Each year, every one out of ten children is reported to be admitted to health care service providers for accident-related injuries (Romer &amp; Manciaux, 1991) and accidents are cited among the leading causes of death for young and school-age children (Erkan &amp; Goz, 2006; Wei et al., 2013).  </w:t>
      </w:r>
    </w:p>
    <w:p w14:paraId="5F057EBA" w14:textId="77777777" w:rsidR="0073184E" w:rsidRPr="008E4D3F" w:rsidRDefault="0073184E" w:rsidP="00414619">
      <w:pPr>
        <w:ind w:firstLine="567"/>
        <w:jc w:val="both"/>
        <w:rPr>
          <w:rFonts w:ascii="Cambria" w:hAnsi="Cambria"/>
          <w:sz w:val="22"/>
          <w:szCs w:val="22"/>
        </w:rPr>
      </w:pPr>
      <w:r w:rsidRPr="008E4D3F">
        <w:rPr>
          <w:rFonts w:ascii="Cambria" w:hAnsi="Cambria"/>
          <w:sz w:val="22"/>
          <w:szCs w:val="22"/>
        </w:rPr>
        <w:t xml:space="preserve">Today it is far from negligible that in cases of emergency, immediate and proper bystander response plays a vital role (Anderson &amp; Gaetz, 2008) and when accidents are encountered at schools, teachers inevitably become the primary source of life-supporting first aid. Therefore, teachers’ competence in first aid is of special importance since when timely and correctly applied, first-aid undoubtedly helps preserve lives; yet, when unconsciously initiated, it may compromise the casualty’s health, lead to disabilities or even to loss of life. </w:t>
      </w:r>
    </w:p>
    <w:p w14:paraId="70DB83FA" w14:textId="77777777" w:rsidR="0073184E" w:rsidRPr="008E4D3F" w:rsidRDefault="0073184E" w:rsidP="00414619">
      <w:pPr>
        <w:ind w:firstLine="567"/>
        <w:jc w:val="both"/>
        <w:rPr>
          <w:rFonts w:ascii="Cambria" w:hAnsi="Cambria"/>
          <w:sz w:val="22"/>
          <w:szCs w:val="22"/>
        </w:rPr>
      </w:pPr>
      <w:r w:rsidRPr="008E4D3F">
        <w:rPr>
          <w:rFonts w:ascii="Cambria" w:hAnsi="Cambria"/>
          <w:sz w:val="22"/>
          <w:szCs w:val="22"/>
        </w:rPr>
        <w:t xml:space="preserve">At another end, apart from the knowledge of correct first aid procedures to be applied, the extent to which the individuals feel confident enough to translate this knowledge into practice and to initiate immediate action has a special meaning for preserving lives. It is especially true for immediate cases of emergency like accidents: when lives are at stake and each passing moment is extremely important. In this sense, self-efficacy beliefs are particularly significant as they are predictive of the nature of action taken, the amount of effort put in given tasks, the outcomes produced by these efforts, and resilience to difficulties (Bandura, 2000). That is, first aid self-efficacy levels of individuals, teachers in our case, play a major part in defining whether they will put enough effort save the casualties, the quality of the first aid they provide and the extent to which they will endure when they come across with complications related to the accidents. Self-efficacy literature also suggests that if people do not believe that they have the capability to produce certain ends they never attempt at trying to make them happen (Bandura, 1997). This in turn leaves the casualties, i.e. school-age children, in a fragile position after the accidents take place. A solid sense of self-efficacy, on the other hand, removes the barriers in front of knowledge and skills, while low self-efficacy hinders the application of first aid knowledge even if the person is knowledgeable (Maibach, Scheiber, &amp; Carroll, 1996). </w:t>
      </w:r>
    </w:p>
    <w:p w14:paraId="306308EE" w14:textId="77777777" w:rsidR="0073184E" w:rsidRPr="008E4D3F" w:rsidRDefault="0073184E" w:rsidP="00414619">
      <w:pPr>
        <w:ind w:firstLine="567"/>
        <w:jc w:val="both"/>
        <w:rPr>
          <w:rFonts w:ascii="Cambria" w:hAnsi="Cambria"/>
          <w:sz w:val="22"/>
          <w:szCs w:val="22"/>
        </w:rPr>
      </w:pPr>
      <w:r w:rsidRPr="008E4D3F">
        <w:rPr>
          <w:rFonts w:ascii="Cambria" w:hAnsi="Cambria"/>
          <w:sz w:val="22"/>
          <w:szCs w:val="22"/>
        </w:rPr>
        <w:t>As tomorrow’s teachers, teacher candidates’ beliefs of their first aid skills carry important hints about the kind of action they will take in emergency cases they will encounter at school and in other contexts in the future and determine their success in their efforts to save lives. Nevertheless, research related to the relationship between first aid and teachers heavily concentrated on their knowledge levels (Baser, Coban, Tasci, Sungur, &amp; Bayat, 2007; Li, Jiang, Xingming Jin, Qiu, &amp; Shen, 2012; Ransone &amp; Dunn-Bennett, 1999; Slabe &amp; Fink, 2013; Wiśniewski &amp; Majewski, 2007). Findings of these studies, except for that of Slabe and Fink (2013) indicated significant deficiencies in teachers’ first aid knowledge. On the other hand, there exists only one recently been published study on first aid self-efficacy (Wei et al., 2013) which, however, focused on parental first aid self-efficacy and the factor structure has not yet been confirmed.</w:t>
      </w:r>
    </w:p>
    <w:p w14:paraId="189AF6A4" w14:textId="447B6381" w:rsidR="0042684C" w:rsidRPr="008E4D3F" w:rsidRDefault="0073184E" w:rsidP="00414619">
      <w:pPr>
        <w:ind w:firstLine="567"/>
        <w:jc w:val="both"/>
        <w:rPr>
          <w:rFonts w:ascii="Cambria" w:hAnsi="Cambria"/>
          <w:sz w:val="22"/>
          <w:szCs w:val="22"/>
        </w:rPr>
      </w:pPr>
      <w:r w:rsidRPr="008E4D3F">
        <w:rPr>
          <w:rFonts w:ascii="Cambria" w:hAnsi="Cambria"/>
          <w:sz w:val="22"/>
          <w:szCs w:val="22"/>
        </w:rPr>
        <w:t>The purpose of this study is therefore (1) to develop a sound measure of first aid self-efficacy that can be used with different groups of individuals, (2) validate the factor structure of the scale, (3) to assess the first aid self-efficacy levels of prospective teachers, and (4) to identify whether gender and the type of previously received first aid training makes a difference in first aid self-efficacy or not. Findings of this study are promising in terms of yielding valuable information on a measure that can be used to examine the extent laypersons and professionals feel confident in their first aid applications. This information may be critical for especially health care units, search and rescue organizations, and other agencies that provide first aid, in order for them to assess the practitioners’ levels of confidence in providing life support to casualties. Yet, assessing the extent tomorrow’s teachers feel confident in first aid can both secure the health of their students and emergent en</w:t>
      </w:r>
      <w:r w:rsidR="00F033D9" w:rsidRPr="008E4D3F">
        <w:rPr>
          <w:rFonts w:ascii="Cambria" w:hAnsi="Cambria"/>
          <w:sz w:val="22"/>
          <w:szCs w:val="22"/>
        </w:rPr>
        <w:t xml:space="preserve">vironments, and yet promote the </w:t>
      </w:r>
      <w:r w:rsidRPr="008E4D3F">
        <w:rPr>
          <w:rFonts w:ascii="Cambria" w:hAnsi="Cambria"/>
          <w:sz w:val="22"/>
          <w:szCs w:val="22"/>
        </w:rPr>
        <w:t>decision makers to take necessary actions to embed first aid education in teacher education programs.</w:t>
      </w:r>
      <w:r w:rsidR="00BE7BDF" w:rsidRPr="008E4D3F">
        <w:rPr>
          <w:rFonts w:ascii="Cambria" w:hAnsi="Cambria"/>
          <w:sz w:val="22"/>
          <w:szCs w:val="22"/>
        </w:rPr>
        <w:t xml:space="preserve"> </w:t>
      </w:r>
    </w:p>
    <w:p w14:paraId="135BE55C" w14:textId="22D85928" w:rsidR="0073184E" w:rsidRPr="008E4D3F" w:rsidRDefault="0073184E" w:rsidP="00414619">
      <w:pPr>
        <w:spacing w:before="240" w:after="240"/>
        <w:jc w:val="center"/>
        <w:rPr>
          <w:rFonts w:ascii="Cambria" w:hAnsi="Cambria"/>
          <w:b/>
          <w:sz w:val="22"/>
          <w:szCs w:val="22"/>
        </w:rPr>
      </w:pPr>
      <w:r w:rsidRPr="008E4D3F">
        <w:rPr>
          <w:rFonts w:ascii="Cambria" w:hAnsi="Cambria"/>
          <w:b/>
          <w:sz w:val="22"/>
          <w:szCs w:val="22"/>
        </w:rPr>
        <w:t>METHOD</w:t>
      </w:r>
    </w:p>
    <w:p w14:paraId="52717743" w14:textId="216A56AB" w:rsidR="00593DFB" w:rsidRPr="008E4D3F" w:rsidRDefault="00593DFB" w:rsidP="00414619">
      <w:pPr>
        <w:spacing w:after="120"/>
        <w:jc w:val="both"/>
        <w:rPr>
          <w:rFonts w:ascii="Cambria" w:hAnsi="Cambria"/>
          <w:b/>
          <w:sz w:val="22"/>
          <w:szCs w:val="22"/>
        </w:rPr>
      </w:pPr>
      <w:r w:rsidRPr="008E4D3F">
        <w:rPr>
          <w:rFonts w:ascii="Cambria" w:hAnsi="Cambria"/>
          <w:b/>
          <w:sz w:val="22"/>
          <w:szCs w:val="22"/>
        </w:rPr>
        <w:t>Participants</w:t>
      </w:r>
    </w:p>
    <w:p w14:paraId="336BDAB9" w14:textId="4BB2CD36" w:rsidR="008D3F52" w:rsidRPr="008E4D3F" w:rsidRDefault="00593DFB" w:rsidP="00414619">
      <w:pPr>
        <w:ind w:firstLine="567"/>
        <w:jc w:val="both"/>
        <w:rPr>
          <w:rFonts w:ascii="Cambria" w:hAnsi="Cambria"/>
          <w:sz w:val="22"/>
          <w:szCs w:val="22"/>
        </w:rPr>
      </w:pPr>
      <w:r w:rsidRPr="008E4D3F">
        <w:rPr>
          <w:rFonts w:ascii="Cambria" w:hAnsi="Cambria"/>
          <w:sz w:val="22"/>
          <w:szCs w:val="22"/>
        </w:rPr>
        <w:t xml:space="preserve">The data to the study came from a sample of pre-service teachers studying in different teacher education programs at a public university in Turkey. The study protocol was approved by the Human Subjects Ethics Committee of the university and informed consent of the participants were obtained </w:t>
      </w:r>
      <w:r w:rsidRPr="008E4D3F">
        <w:rPr>
          <w:rFonts w:ascii="Cambria" w:hAnsi="Cambria"/>
          <w:sz w:val="22"/>
          <w:szCs w:val="22"/>
        </w:rPr>
        <w:lastRenderedPageBreak/>
        <w:t>verbally. For the scale development process, 123, for validation and further analyses 191 teacher candidates have been recruited. Mean age of the participants were 20.63 for the first, 20.55 for the second sample. Table 1 displays the characteristics of the participants per sample.</w:t>
      </w:r>
    </w:p>
    <w:p w14:paraId="289BEF40" w14:textId="77777777" w:rsidR="007321B5" w:rsidRPr="008E4D3F" w:rsidRDefault="007321B5" w:rsidP="00414619">
      <w:pPr>
        <w:spacing w:before="120" w:after="120"/>
        <w:jc w:val="both"/>
        <w:rPr>
          <w:rFonts w:ascii="Cambria" w:hAnsi="Cambria"/>
          <w:b/>
          <w:sz w:val="22"/>
          <w:szCs w:val="22"/>
        </w:rPr>
      </w:pPr>
      <w:r w:rsidRPr="008E4D3F">
        <w:rPr>
          <w:rFonts w:ascii="Cambria" w:hAnsi="Cambria"/>
          <w:b/>
          <w:sz w:val="22"/>
          <w:szCs w:val="22"/>
        </w:rPr>
        <w:t>Instrumentation</w:t>
      </w:r>
    </w:p>
    <w:p w14:paraId="01363D33" w14:textId="3334881F" w:rsidR="007321B5" w:rsidRPr="008E4D3F" w:rsidRDefault="007321B5" w:rsidP="00414619">
      <w:pPr>
        <w:ind w:firstLine="567"/>
        <w:jc w:val="both"/>
        <w:rPr>
          <w:rFonts w:ascii="Cambria" w:hAnsi="Cambria"/>
          <w:sz w:val="22"/>
          <w:szCs w:val="22"/>
        </w:rPr>
      </w:pPr>
      <w:r w:rsidRPr="008E4D3F">
        <w:rPr>
          <w:rFonts w:ascii="Cambria" w:hAnsi="Cambria"/>
          <w:sz w:val="22"/>
          <w:szCs w:val="22"/>
        </w:rPr>
        <w:t>To soundly assess first aid self-efficacy beliefs, the FASES</w:t>
      </w:r>
      <w:r w:rsidR="00F033D9" w:rsidRPr="008E4D3F">
        <w:rPr>
          <w:rFonts w:ascii="Cambria" w:hAnsi="Cambria"/>
          <w:sz w:val="22"/>
          <w:szCs w:val="22"/>
        </w:rPr>
        <w:t xml:space="preserve"> (First Aid Self-Efficacy Scale)</w:t>
      </w:r>
      <w:r w:rsidRPr="008E4D3F">
        <w:rPr>
          <w:rFonts w:ascii="Cambria" w:hAnsi="Cambria"/>
          <w:sz w:val="22"/>
          <w:szCs w:val="22"/>
        </w:rPr>
        <w:t xml:space="preserve"> has been developed after an intense search of relevant literature on first aid skills that are deemed essential for life support and likely to be adopted by the immediate emergency care providers. Literature suggests that first aid and life support skills comprise of procedures including cardiopulmonary resuscitation (CPR), positioning for shock and unconsciousness, stabilization of wounds and injuries, and controlling bleeding (Eisenburger &amp; Safar, 1999; Segen, 2012). As proposed by the European first aid guidelines, it additionally includes skills as ensuring personal safety and the safety of both the casualty and the bystanders, contacting professional healthcare providers, shielding the casualty from heat or cold, asking for his/her cooperation, applying easy, quick and safe first aid techniques, introducing self, evaluating the casualty’s condition, explaining what has happened and will happen, providing psychosocial first aid to the casualty (being supportive, non-judgmental, empathetic), being careful about infection risks, controlling external bleeding, cooling burns, and taking care of spinal and head trauma, as well as musculoskeletal trauma and poisoning (Van de Velde et al., 2007).  </w:t>
      </w:r>
    </w:p>
    <w:p w14:paraId="18D683EE" w14:textId="77777777" w:rsidR="007321B5" w:rsidRPr="008E4D3F" w:rsidRDefault="007321B5" w:rsidP="00414619">
      <w:pPr>
        <w:ind w:firstLine="567"/>
        <w:jc w:val="both"/>
        <w:rPr>
          <w:rFonts w:ascii="Cambria" w:hAnsi="Cambria"/>
          <w:sz w:val="22"/>
          <w:szCs w:val="22"/>
        </w:rPr>
      </w:pPr>
      <w:r w:rsidRPr="008E4D3F">
        <w:rPr>
          <w:rFonts w:ascii="Cambria" w:hAnsi="Cambria"/>
          <w:sz w:val="22"/>
          <w:szCs w:val="22"/>
        </w:rPr>
        <w:t xml:space="preserve">Based on the accumulated literature on first aid, an initial pool of 23 items on all domains addressed in the literature i.e. the analysis, examination, and life supporting treatment of the casualty, psychological support, and hygiene factors, has been formed. Since self-efficacy beliefs are measured on 9-point scales (Bandura, 1997; Tschannen-Moran &amp; Woolfolk Hoy, 2001), participants have been asked to rate each item on a scale from 1 to 9; 1 standing for incompetent and 9 referring to quite competent. Higher scores obtained from the scale indicate higher levels of first aid self-efficacy. </w:t>
      </w:r>
    </w:p>
    <w:p w14:paraId="788FEFFD" w14:textId="77777777" w:rsidR="007321B5" w:rsidRPr="008E4D3F" w:rsidRDefault="007321B5" w:rsidP="00414619">
      <w:pPr>
        <w:ind w:firstLine="567"/>
        <w:jc w:val="both"/>
        <w:rPr>
          <w:rFonts w:ascii="Cambria" w:hAnsi="Cambria"/>
          <w:sz w:val="22"/>
          <w:szCs w:val="22"/>
        </w:rPr>
      </w:pPr>
      <w:r w:rsidRPr="008E4D3F">
        <w:rPr>
          <w:rFonts w:ascii="Cambria" w:hAnsi="Cambria"/>
          <w:sz w:val="22"/>
          <w:szCs w:val="22"/>
        </w:rPr>
        <w:t>To validate the content, a first-aid expert has been consulted and in the light of feedback received, some of the items were altered in terms of clarity and content, extra items were added and some have been dismissed. The structure of the scale was then enhanced through the use of two cognitive interviews; no major changes were indicated by the interviewees. After these scale enhancement processes, a final number of 26 items were developed to measure the construct.</w:t>
      </w:r>
    </w:p>
    <w:p w14:paraId="44F6C0E5" w14:textId="77777777" w:rsidR="007321B5" w:rsidRPr="008E4D3F" w:rsidRDefault="007321B5" w:rsidP="00414619">
      <w:pPr>
        <w:spacing w:before="120" w:after="120"/>
        <w:jc w:val="both"/>
        <w:rPr>
          <w:rFonts w:ascii="Cambria" w:hAnsi="Cambria"/>
          <w:b/>
          <w:sz w:val="22"/>
          <w:szCs w:val="22"/>
        </w:rPr>
      </w:pPr>
      <w:r w:rsidRPr="008E4D3F">
        <w:rPr>
          <w:rFonts w:ascii="Cambria" w:hAnsi="Cambria"/>
          <w:b/>
          <w:sz w:val="22"/>
          <w:szCs w:val="22"/>
        </w:rPr>
        <w:t>Data analysis</w:t>
      </w:r>
    </w:p>
    <w:p w14:paraId="4816704A" w14:textId="6EC8799A" w:rsidR="007321B5" w:rsidRPr="008E4D3F" w:rsidRDefault="007321B5" w:rsidP="00414619">
      <w:pPr>
        <w:ind w:firstLine="567"/>
        <w:jc w:val="both"/>
        <w:rPr>
          <w:rFonts w:ascii="Cambria" w:hAnsi="Cambria"/>
          <w:sz w:val="22"/>
          <w:szCs w:val="22"/>
        </w:rPr>
      </w:pPr>
      <w:r w:rsidRPr="008E4D3F">
        <w:rPr>
          <w:rFonts w:ascii="Cambria" w:hAnsi="Cambria"/>
          <w:sz w:val="22"/>
          <w:szCs w:val="22"/>
        </w:rPr>
        <w:t xml:space="preserve">Four steps were followed during analysis of data: (a) identifying the factor structure of </w:t>
      </w:r>
      <w:r w:rsidR="00F033D9" w:rsidRPr="008E4D3F">
        <w:rPr>
          <w:rFonts w:ascii="Cambria" w:hAnsi="Cambria"/>
          <w:sz w:val="22"/>
          <w:szCs w:val="22"/>
        </w:rPr>
        <w:t>the FASES</w:t>
      </w:r>
      <w:r w:rsidR="00F04228" w:rsidRPr="008E4D3F">
        <w:rPr>
          <w:rFonts w:ascii="Cambria" w:hAnsi="Cambria"/>
          <w:sz w:val="22"/>
          <w:szCs w:val="22"/>
        </w:rPr>
        <w:t xml:space="preserve"> </w:t>
      </w:r>
      <w:r w:rsidRPr="008E4D3F">
        <w:rPr>
          <w:rFonts w:ascii="Cambria" w:hAnsi="Cambria"/>
          <w:sz w:val="22"/>
          <w:szCs w:val="22"/>
        </w:rPr>
        <w:t>through the use of exploratory factor analysis, (b) cross-validating the analysis by use of confirmatory factor analysis, (c) estimating each dimension’s internal consistency reliability coefficients (Cronbach’s alphas), and (d) providing further validity evidence.</w:t>
      </w:r>
    </w:p>
    <w:p w14:paraId="4208BCF3" w14:textId="3E3A3595" w:rsidR="0033078B" w:rsidRPr="00414619" w:rsidRDefault="0033078B" w:rsidP="00414619">
      <w:pPr>
        <w:spacing w:before="120" w:after="120"/>
        <w:rPr>
          <w:rFonts w:ascii="Cambria" w:hAnsi="Cambria"/>
          <w:i/>
          <w:sz w:val="20"/>
          <w:szCs w:val="22"/>
        </w:rPr>
      </w:pPr>
      <w:r w:rsidRPr="00414619">
        <w:rPr>
          <w:rFonts w:ascii="Cambria" w:hAnsi="Cambria"/>
          <w:b/>
          <w:sz w:val="20"/>
          <w:szCs w:val="22"/>
        </w:rPr>
        <w:t>Table 1</w:t>
      </w:r>
      <w:r w:rsidR="00AD32B2" w:rsidRPr="00414619">
        <w:rPr>
          <w:rFonts w:ascii="Cambria" w:hAnsi="Cambria"/>
          <w:b/>
          <w:sz w:val="20"/>
          <w:szCs w:val="22"/>
        </w:rPr>
        <w:t xml:space="preserve">. </w:t>
      </w:r>
      <w:r w:rsidRPr="00414619">
        <w:rPr>
          <w:rFonts w:ascii="Cambria" w:hAnsi="Cambria"/>
          <w:i/>
          <w:sz w:val="20"/>
          <w:szCs w:val="22"/>
        </w:rPr>
        <w:t>Demographic Characteristics of the Participants (</w:t>
      </w:r>
      <w:r w:rsidRPr="00414619">
        <w:rPr>
          <w:rFonts w:ascii="Cambria" w:hAnsi="Cambria"/>
          <w:sz w:val="20"/>
          <w:szCs w:val="22"/>
        </w:rPr>
        <w:t>N</w:t>
      </w:r>
      <w:r w:rsidRPr="00414619">
        <w:rPr>
          <w:rFonts w:ascii="Cambria" w:hAnsi="Cambria"/>
          <w:sz w:val="20"/>
          <w:szCs w:val="22"/>
          <w:vertAlign w:val="subscript"/>
        </w:rPr>
        <w:t>1</w:t>
      </w:r>
      <w:r w:rsidRPr="00414619">
        <w:rPr>
          <w:rFonts w:ascii="Cambria" w:hAnsi="Cambria"/>
          <w:i/>
          <w:sz w:val="20"/>
          <w:szCs w:val="22"/>
        </w:rPr>
        <w:t xml:space="preserve"> = 123, </w:t>
      </w:r>
      <w:r w:rsidRPr="00414619">
        <w:rPr>
          <w:rFonts w:ascii="Cambria" w:hAnsi="Cambria"/>
          <w:sz w:val="20"/>
          <w:szCs w:val="22"/>
        </w:rPr>
        <w:t>N</w:t>
      </w:r>
      <w:r w:rsidRPr="00414619">
        <w:rPr>
          <w:rFonts w:ascii="Cambria" w:hAnsi="Cambria"/>
          <w:sz w:val="20"/>
          <w:szCs w:val="22"/>
          <w:vertAlign w:val="subscript"/>
        </w:rPr>
        <w:t>2</w:t>
      </w:r>
      <w:r w:rsidRPr="00414619">
        <w:rPr>
          <w:rFonts w:ascii="Cambria" w:hAnsi="Cambria"/>
          <w:i/>
          <w:sz w:val="20"/>
          <w:szCs w:val="22"/>
        </w:rPr>
        <w:t xml:space="preserve"> = 191)</w:t>
      </w:r>
    </w:p>
    <w:tbl>
      <w:tblPr>
        <w:tblStyle w:val="TableGrid"/>
        <w:tblpPr w:leftFromText="180" w:rightFromText="180" w:vertAnchor="text" w:horzAnchor="margin" w:tblpY="15"/>
        <w:tblW w:w="875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2268"/>
        <w:gridCol w:w="2268"/>
      </w:tblGrid>
      <w:tr w:rsidR="0033078B" w:rsidRPr="008E4D3F" w14:paraId="354B02A3" w14:textId="77777777" w:rsidTr="00342499">
        <w:tc>
          <w:tcPr>
            <w:tcW w:w="4219" w:type="dxa"/>
            <w:tcBorders>
              <w:top w:val="single" w:sz="4" w:space="0" w:color="auto"/>
              <w:bottom w:val="single" w:sz="4" w:space="0" w:color="auto"/>
            </w:tcBorders>
            <w:vAlign w:val="center"/>
          </w:tcPr>
          <w:p w14:paraId="644586AC" w14:textId="77777777" w:rsidR="0033078B" w:rsidRPr="008E4D3F" w:rsidRDefault="0033078B" w:rsidP="0033078B">
            <w:pPr>
              <w:jc w:val="center"/>
              <w:rPr>
                <w:rFonts w:ascii="Cambria" w:hAnsi="Cambria"/>
                <w:sz w:val="20"/>
                <w:szCs w:val="20"/>
                <w:lang w:val="en-US"/>
              </w:rPr>
            </w:pPr>
            <w:r w:rsidRPr="008E4D3F">
              <w:rPr>
                <w:rFonts w:ascii="Cambria" w:hAnsi="Cambria"/>
                <w:sz w:val="20"/>
                <w:szCs w:val="20"/>
                <w:lang w:val="en-US"/>
              </w:rPr>
              <w:t>Variable</w:t>
            </w:r>
          </w:p>
        </w:tc>
        <w:tc>
          <w:tcPr>
            <w:tcW w:w="2268" w:type="dxa"/>
            <w:tcBorders>
              <w:top w:val="single" w:sz="4" w:space="0" w:color="auto"/>
              <w:bottom w:val="single" w:sz="4" w:space="0" w:color="auto"/>
            </w:tcBorders>
            <w:vAlign w:val="center"/>
          </w:tcPr>
          <w:p w14:paraId="5A4C70DD" w14:textId="77777777" w:rsidR="0033078B" w:rsidRPr="008E4D3F" w:rsidRDefault="0033078B" w:rsidP="0033078B">
            <w:pPr>
              <w:jc w:val="center"/>
              <w:rPr>
                <w:rFonts w:ascii="Cambria" w:hAnsi="Cambria"/>
                <w:i/>
                <w:sz w:val="20"/>
                <w:szCs w:val="20"/>
                <w:lang w:val="en-US"/>
              </w:rPr>
            </w:pPr>
            <w:r w:rsidRPr="008E4D3F">
              <w:rPr>
                <w:rFonts w:ascii="Cambria" w:hAnsi="Cambria"/>
                <w:i/>
                <w:sz w:val="20"/>
                <w:szCs w:val="20"/>
                <w:lang w:val="en-US"/>
              </w:rPr>
              <w:t>n</w:t>
            </w:r>
            <w:r w:rsidRPr="008E4D3F">
              <w:rPr>
                <w:rFonts w:ascii="Cambria" w:hAnsi="Cambria"/>
                <w:i/>
                <w:sz w:val="20"/>
                <w:szCs w:val="20"/>
                <w:vertAlign w:val="subscript"/>
                <w:lang w:val="en-US"/>
              </w:rPr>
              <w:t>1</w:t>
            </w:r>
          </w:p>
        </w:tc>
        <w:tc>
          <w:tcPr>
            <w:tcW w:w="2268" w:type="dxa"/>
            <w:tcBorders>
              <w:top w:val="single" w:sz="4" w:space="0" w:color="auto"/>
              <w:bottom w:val="single" w:sz="4" w:space="0" w:color="auto"/>
            </w:tcBorders>
            <w:vAlign w:val="center"/>
          </w:tcPr>
          <w:p w14:paraId="4192BC35" w14:textId="77777777" w:rsidR="0033078B" w:rsidRPr="008E4D3F" w:rsidRDefault="0033078B" w:rsidP="0033078B">
            <w:pPr>
              <w:jc w:val="center"/>
              <w:rPr>
                <w:rFonts w:ascii="Cambria" w:hAnsi="Cambria"/>
                <w:i/>
                <w:sz w:val="20"/>
                <w:szCs w:val="20"/>
                <w:lang w:val="en-US"/>
              </w:rPr>
            </w:pPr>
            <w:r w:rsidRPr="008E4D3F">
              <w:rPr>
                <w:rFonts w:ascii="Cambria" w:hAnsi="Cambria"/>
                <w:i/>
                <w:sz w:val="20"/>
                <w:szCs w:val="20"/>
                <w:lang w:val="en-US"/>
              </w:rPr>
              <w:t>n</w:t>
            </w:r>
            <w:r w:rsidRPr="008E4D3F">
              <w:rPr>
                <w:rFonts w:ascii="Cambria" w:hAnsi="Cambria"/>
                <w:i/>
                <w:sz w:val="20"/>
                <w:szCs w:val="20"/>
                <w:vertAlign w:val="subscript"/>
                <w:lang w:val="en-US"/>
              </w:rPr>
              <w:t>2</w:t>
            </w:r>
          </w:p>
        </w:tc>
      </w:tr>
      <w:tr w:rsidR="0033078B" w:rsidRPr="008E4D3F" w14:paraId="7667258E" w14:textId="77777777" w:rsidTr="00342499">
        <w:tc>
          <w:tcPr>
            <w:tcW w:w="4219" w:type="dxa"/>
            <w:vAlign w:val="center"/>
          </w:tcPr>
          <w:p w14:paraId="19B108B3" w14:textId="77777777" w:rsidR="0033078B" w:rsidRPr="008E4D3F" w:rsidRDefault="0033078B" w:rsidP="0033078B">
            <w:pPr>
              <w:rPr>
                <w:rFonts w:ascii="Cambria" w:hAnsi="Cambria"/>
                <w:sz w:val="20"/>
                <w:szCs w:val="20"/>
                <w:lang w:val="en-US"/>
              </w:rPr>
            </w:pPr>
            <w:r w:rsidRPr="008E4D3F">
              <w:rPr>
                <w:rFonts w:ascii="Cambria" w:hAnsi="Cambria"/>
                <w:sz w:val="20"/>
                <w:szCs w:val="20"/>
                <w:lang w:val="en-US"/>
              </w:rPr>
              <w:t>Gender</w:t>
            </w:r>
          </w:p>
        </w:tc>
        <w:tc>
          <w:tcPr>
            <w:tcW w:w="2268" w:type="dxa"/>
            <w:vAlign w:val="center"/>
          </w:tcPr>
          <w:p w14:paraId="37A77A91" w14:textId="77777777" w:rsidR="0033078B" w:rsidRPr="008E4D3F" w:rsidRDefault="0033078B" w:rsidP="0033078B">
            <w:pPr>
              <w:jc w:val="center"/>
              <w:rPr>
                <w:rFonts w:ascii="Cambria" w:hAnsi="Cambria"/>
                <w:sz w:val="20"/>
                <w:szCs w:val="20"/>
                <w:lang w:val="en-US"/>
              </w:rPr>
            </w:pPr>
          </w:p>
        </w:tc>
        <w:tc>
          <w:tcPr>
            <w:tcW w:w="2268" w:type="dxa"/>
            <w:vAlign w:val="center"/>
          </w:tcPr>
          <w:p w14:paraId="2F15E7B7" w14:textId="77777777" w:rsidR="0033078B" w:rsidRPr="008E4D3F" w:rsidRDefault="0033078B" w:rsidP="0033078B">
            <w:pPr>
              <w:jc w:val="center"/>
              <w:rPr>
                <w:rFonts w:ascii="Cambria" w:hAnsi="Cambria"/>
                <w:sz w:val="20"/>
                <w:szCs w:val="20"/>
                <w:lang w:val="en-US"/>
              </w:rPr>
            </w:pPr>
          </w:p>
        </w:tc>
      </w:tr>
      <w:tr w:rsidR="0033078B" w:rsidRPr="008E4D3F" w14:paraId="3050C579" w14:textId="77777777" w:rsidTr="00342499">
        <w:tc>
          <w:tcPr>
            <w:tcW w:w="4219" w:type="dxa"/>
            <w:vAlign w:val="center"/>
          </w:tcPr>
          <w:p w14:paraId="6E189CC3" w14:textId="77777777" w:rsidR="0033078B" w:rsidRPr="008E4D3F" w:rsidRDefault="0033078B" w:rsidP="0033078B">
            <w:pPr>
              <w:ind w:firstLine="284"/>
              <w:rPr>
                <w:rFonts w:ascii="Cambria" w:hAnsi="Cambria"/>
                <w:sz w:val="20"/>
                <w:szCs w:val="20"/>
                <w:lang w:val="en-US"/>
              </w:rPr>
            </w:pPr>
            <w:r w:rsidRPr="008E4D3F">
              <w:rPr>
                <w:rFonts w:ascii="Cambria" w:hAnsi="Cambria"/>
                <w:sz w:val="20"/>
                <w:szCs w:val="20"/>
                <w:lang w:val="en-US"/>
              </w:rPr>
              <w:t xml:space="preserve">Female </w:t>
            </w:r>
          </w:p>
        </w:tc>
        <w:tc>
          <w:tcPr>
            <w:tcW w:w="2268" w:type="dxa"/>
            <w:vAlign w:val="center"/>
          </w:tcPr>
          <w:p w14:paraId="4142DF7F" w14:textId="77777777" w:rsidR="0033078B" w:rsidRPr="008E4D3F" w:rsidRDefault="0033078B" w:rsidP="0033078B">
            <w:pPr>
              <w:jc w:val="center"/>
              <w:rPr>
                <w:rFonts w:ascii="Cambria" w:hAnsi="Cambria"/>
                <w:sz w:val="20"/>
                <w:szCs w:val="20"/>
                <w:lang w:val="en-US"/>
              </w:rPr>
            </w:pPr>
            <w:r w:rsidRPr="008E4D3F">
              <w:rPr>
                <w:rFonts w:ascii="Cambria" w:hAnsi="Cambria"/>
                <w:sz w:val="20"/>
                <w:szCs w:val="20"/>
                <w:lang w:val="en-US"/>
              </w:rPr>
              <w:t>100</w:t>
            </w:r>
          </w:p>
        </w:tc>
        <w:tc>
          <w:tcPr>
            <w:tcW w:w="2268" w:type="dxa"/>
            <w:vAlign w:val="center"/>
          </w:tcPr>
          <w:p w14:paraId="3D84F250" w14:textId="77777777" w:rsidR="0033078B" w:rsidRPr="008E4D3F" w:rsidRDefault="0033078B" w:rsidP="0033078B">
            <w:pPr>
              <w:jc w:val="center"/>
              <w:rPr>
                <w:rFonts w:ascii="Cambria" w:hAnsi="Cambria"/>
                <w:sz w:val="20"/>
                <w:szCs w:val="20"/>
                <w:lang w:val="en-US"/>
              </w:rPr>
            </w:pPr>
            <w:r w:rsidRPr="008E4D3F">
              <w:rPr>
                <w:rFonts w:ascii="Cambria" w:hAnsi="Cambria"/>
                <w:sz w:val="20"/>
                <w:szCs w:val="20"/>
                <w:lang w:val="en-US"/>
              </w:rPr>
              <w:t>160</w:t>
            </w:r>
          </w:p>
        </w:tc>
      </w:tr>
      <w:tr w:rsidR="0033078B" w:rsidRPr="008E4D3F" w14:paraId="5C920DCC" w14:textId="77777777" w:rsidTr="00342499">
        <w:tc>
          <w:tcPr>
            <w:tcW w:w="4219" w:type="dxa"/>
            <w:vAlign w:val="center"/>
          </w:tcPr>
          <w:p w14:paraId="25B487B4" w14:textId="77777777" w:rsidR="0033078B" w:rsidRPr="008E4D3F" w:rsidRDefault="0033078B" w:rsidP="0033078B">
            <w:pPr>
              <w:ind w:firstLine="284"/>
              <w:rPr>
                <w:rFonts w:ascii="Cambria" w:hAnsi="Cambria"/>
                <w:sz w:val="20"/>
                <w:szCs w:val="20"/>
                <w:lang w:val="en-US"/>
              </w:rPr>
            </w:pPr>
            <w:r w:rsidRPr="008E4D3F">
              <w:rPr>
                <w:rFonts w:ascii="Cambria" w:hAnsi="Cambria"/>
                <w:sz w:val="20"/>
                <w:szCs w:val="20"/>
                <w:lang w:val="en-US"/>
              </w:rPr>
              <w:t>Male</w:t>
            </w:r>
          </w:p>
        </w:tc>
        <w:tc>
          <w:tcPr>
            <w:tcW w:w="2268" w:type="dxa"/>
            <w:vAlign w:val="center"/>
          </w:tcPr>
          <w:p w14:paraId="19C6C894" w14:textId="77777777" w:rsidR="0033078B" w:rsidRPr="008E4D3F" w:rsidRDefault="0033078B" w:rsidP="0033078B">
            <w:pPr>
              <w:jc w:val="center"/>
              <w:rPr>
                <w:rFonts w:ascii="Cambria" w:hAnsi="Cambria"/>
                <w:sz w:val="20"/>
                <w:szCs w:val="20"/>
                <w:lang w:val="en-US"/>
              </w:rPr>
            </w:pPr>
            <w:r w:rsidRPr="008E4D3F">
              <w:rPr>
                <w:rFonts w:ascii="Cambria" w:hAnsi="Cambria"/>
                <w:sz w:val="20"/>
                <w:szCs w:val="20"/>
                <w:lang w:val="en-US"/>
              </w:rPr>
              <w:t>23</w:t>
            </w:r>
          </w:p>
        </w:tc>
        <w:tc>
          <w:tcPr>
            <w:tcW w:w="2268" w:type="dxa"/>
            <w:vAlign w:val="center"/>
          </w:tcPr>
          <w:p w14:paraId="7A09947A" w14:textId="77777777" w:rsidR="0033078B" w:rsidRPr="008E4D3F" w:rsidRDefault="0033078B" w:rsidP="0033078B">
            <w:pPr>
              <w:jc w:val="center"/>
              <w:rPr>
                <w:rFonts w:ascii="Cambria" w:hAnsi="Cambria"/>
                <w:sz w:val="20"/>
                <w:szCs w:val="20"/>
                <w:lang w:val="en-US"/>
              </w:rPr>
            </w:pPr>
            <w:r w:rsidRPr="008E4D3F">
              <w:rPr>
                <w:rFonts w:ascii="Cambria" w:hAnsi="Cambria"/>
                <w:sz w:val="20"/>
                <w:szCs w:val="20"/>
                <w:lang w:val="en-US"/>
              </w:rPr>
              <w:t>31</w:t>
            </w:r>
          </w:p>
        </w:tc>
      </w:tr>
      <w:tr w:rsidR="0033078B" w:rsidRPr="008E4D3F" w14:paraId="4B08BF5E" w14:textId="77777777" w:rsidTr="00342499">
        <w:tc>
          <w:tcPr>
            <w:tcW w:w="4219" w:type="dxa"/>
            <w:vAlign w:val="center"/>
          </w:tcPr>
          <w:p w14:paraId="6A282027" w14:textId="77777777" w:rsidR="0033078B" w:rsidRPr="008E4D3F" w:rsidRDefault="0033078B" w:rsidP="0033078B">
            <w:pPr>
              <w:rPr>
                <w:rFonts w:ascii="Cambria" w:hAnsi="Cambria"/>
                <w:sz w:val="20"/>
                <w:szCs w:val="20"/>
                <w:lang w:val="en-US"/>
              </w:rPr>
            </w:pPr>
            <w:r w:rsidRPr="008E4D3F">
              <w:rPr>
                <w:rFonts w:ascii="Cambria" w:hAnsi="Cambria"/>
                <w:sz w:val="20"/>
                <w:szCs w:val="20"/>
                <w:lang w:val="en-US"/>
              </w:rPr>
              <w:t>Department</w:t>
            </w:r>
          </w:p>
        </w:tc>
        <w:tc>
          <w:tcPr>
            <w:tcW w:w="2268" w:type="dxa"/>
            <w:vAlign w:val="center"/>
          </w:tcPr>
          <w:p w14:paraId="2066583A" w14:textId="77777777" w:rsidR="0033078B" w:rsidRPr="008E4D3F" w:rsidRDefault="0033078B" w:rsidP="0033078B">
            <w:pPr>
              <w:jc w:val="center"/>
              <w:rPr>
                <w:rFonts w:ascii="Cambria" w:hAnsi="Cambria"/>
                <w:sz w:val="20"/>
                <w:szCs w:val="20"/>
                <w:lang w:val="en-US"/>
              </w:rPr>
            </w:pPr>
          </w:p>
        </w:tc>
        <w:tc>
          <w:tcPr>
            <w:tcW w:w="2268" w:type="dxa"/>
            <w:vAlign w:val="center"/>
          </w:tcPr>
          <w:p w14:paraId="11537DAB" w14:textId="77777777" w:rsidR="0033078B" w:rsidRPr="008E4D3F" w:rsidRDefault="0033078B" w:rsidP="0033078B">
            <w:pPr>
              <w:jc w:val="center"/>
              <w:rPr>
                <w:rFonts w:ascii="Cambria" w:hAnsi="Cambria"/>
                <w:sz w:val="20"/>
                <w:szCs w:val="20"/>
                <w:lang w:val="en-US"/>
              </w:rPr>
            </w:pPr>
          </w:p>
        </w:tc>
      </w:tr>
      <w:tr w:rsidR="0033078B" w:rsidRPr="008E4D3F" w14:paraId="1336F744" w14:textId="77777777" w:rsidTr="00342499">
        <w:tc>
          <w:tcPr>
            <w:tcW w:w="4219" w:type="dxa"/>
            <w:vAlign w:val="center"/>
          </w:tcPr>
          <w:p w14:paraId="29A26678" w14:textId="77777777" w:rsidR="0033078B" w:rsidRPr="008E4D3F" w:rsidRDefault="0033078B" w:rsidP="0033078B">
            <w:pPr>
              <w:ind w:firstLine="284"/>
              <w:rPr>
                <w:rFonts w:ascii="Cambria" w:hAnsi="Cambria"/>
                <w:sz w:val="20"/>
                <w:szCs w:val="20"/>
                <w:lang w:val="en-US"/>
              </w:rPr>
            </w:pPr>
            <w:r w:rsidRPr="008E4D3F">
              <w:rPr>
                <w:rFonts w:ascii="Cambria" w:hAnsi="Cambria"/>
                <w:sz w:val="20"/>
                <w:szCs w:val="20"/>
                <w:lang w:val="en-US"/>
              </w:rPr>
              <w:t>Foreign Languages Education</w:t>
            </w:r>
          </w:p>
        </w:tc>
        <w:tc>
          <w:tcPr>
            <w:tcW w:w="2268" w:type="dxa"/>
            <w:vAlign w:val="center"/>
          </w:tcPr>
          <w:p w14:paraId="5641E3F5" w14:textId="77777777" w:rsidR="0033078B" w:rsidRPr="008E4D3F" w:rsidRDefault="0033078B" w:rsidP="0033078B">
            <w:pPr>
              <w:jc w:val="center"/>
              <w:rPr>
                <w:rFonts w:ascii="Cambria" w:hAnsi="Cambria"/>
                <w:sz w:val="20"/>
                <w:szCs w:val="20"/>
                <w:lang w:val="en-US"/>
              </w:rPr>
            </w:pPr>
            <w:r w:rsidRPr="008E4D3F">
              <w:rPr>
                <w:rFonts w:ascii="Cambria" w:hAnsi="Cambria"/>
                <w:sz w:val="20"/>
                <w:szCs w:val="20"/>
                <w:lang w:val="en-US"/>
              </w:rPr>
              <w:t>51</w:t>
            </w:r>
          </w:p>
        </w:tc>
        <w:tc>
          <w:tcPr>
            <w:tcW w:w="2268" w:type="dxa"/>
            <w:vAlign w:val="center"/>
          </w:tcPr>
          <w:p w14:paraId="38D30A17" w14:textId="77777777" w:rsidR="0033078B" w:rsidRPr="008E4D3F" w:rsidRDefault="0033078B" w:rsidP="0033078B">
            <w:pPr>
              <w:jc w:val="center"/>
              <w:rPr>
                <w:rFonts w:ascii="Cambria" w:hAnsi="Cambria"/>
                <w:sz w:val="20"/>
                <w:szCs w:val="20"/>
                <w:lang w:val="en-US"/>
              </w:rPr>
            </w:pPr>
            <w:r w:rsidRPr="008E4D3F">
              <w:rPr>
                <w:rFonts w:ascii="Cambria" w:hAnsi="Cambria"/>
                <w:sz w:val="20"/>
                <w:szCs w:val="20"/>
                <w:lang w:val="en-US"/>
              </w:rPr>
              <w:t>74</w:t>
            </w:r>
          </w:p>
        </w:tc>
      </w:tr>
      <w:tr w:rsidR="0033078B" w:rsidRPr="008E4D3F" w14:paraId="1B48AF2B" w14:textId="77777777" w:rsidTr="00342499">
        <w:tc>
          <w:tcPr>
            <w:tcW w:w="4219" w:type="dxa"/>
            <w:vAlign w:val="center"/>
          </w:tcPr>
          <w:p w14:paraId="3EB89630" w14:textId="77777777" w:rsidR="0033078B" w:rsidRPr="008E4D3F" w:rsidRDefault="0033078B" w:rsidP="0033078B">
            <w:pPr>
              <w:ind w:firstLine="284"/>
              <w:rPr>
                <w:rFonts w:ascii="Cambria" w:hAnsi="Cambria"/>
                <w:sz w:val="20"/>
                <w:szCs w:val="20"/>
                <w:lang w:val="en-US"/>
              </w:rPr>
            </w:pPr>
            <w:r w:rsidRPr="008E4D3F">
              <w:rPr>
                <w:rFonts w:ascii="Cambria" w:hAnsi="Cambria"/>
                <w:sz w:val="20"/>
                <w:szCs w:val="20"/>
                <w:lang w:val="en-US"/>
              </w:rPr>
              <w:t>Elementary Mathematics Education</w:t>
            </w:r>
          </w:p>
        </w:tc>
        <w:tc>
          <w:tcPr>
            <w:tcW w:w="2268" w:type="dxa"/>
            <w:vAlign w:val="center"/>
          </w:tcPr>
          <w:p w14:paraId="4A6688E7" w14:textId="77777777" w:rsidR="0033078B" w:rsidRPr="008E4D3F" w:rsidRDefault="0033078B" w:rsidP="0033078B">
            <w:pPr>
              <w:jc w:val="center"/>
              <w:rPr>
                <w:rFonts w:ascii="Cambria" w:hAnsi="Cambria"/>
                <w:sz w:val="20"/>
                <w:szCs w:val="20"/>
                <w:lang w:val="en-US"/>
              </w:rPr>
            </w:pPr>
            <w:r w:rsidRPr="008E4D3F">
              <w:rPr>
                <w:rFonts w:ascii="Cambria" w:hAnsi="Cambria"/>
                <w:sz w:val="20"/>
                <w:szCs w:val="20"/>
                <w:lang w:val="en-US"/>
              </w:rPr>
              <w:t>25</w:t>
            </w:r>
          </w:p>
        </w:tc>
        <w:tc>
          <w:tcPr>
            <w:tcW w:w="2268" w:type="dxa"/>
            <w:vAlign w:val="center"/>
          </w:tcPr>
          <w:p w14:paraId="5A9EDB1C" w14:textId="77777777" w:rsidR="0033078B" w:rsidRPr="008E4D3F" w:rsidRDefault="0033078B" w:rsidP="0033078B">
            <w:pPr>
              <w:jc w:val="center"/>
              <w:rPr>
                <w:rFonts w:ascii="Cambria" w:hAnsi="Cambria"/>
                <w:sz w:val="20"/>
                <w:szCs w:val="20"/>
                <w:lang w:val="en-US"/>
              </w:rPr>
            </w:pPr>
            <w:r w:rsidRPr="008E4D3F">
              <w:rPr>
                <w:rFonts w:ascii="Cambria" w:hAnsi="Cambria"/>
                <w:sz w:val="20"/>
                <w:szCs w:val="20"/>
                <w:lang w:val="en-US"/>
              </w:rPr>
              <w:t>23</w:t>
            </w:r>
          </w:p>
        </w:tc>
      </w:tr>
      <w:tr w:rsidR="0033078B" w:rsidRPr="008E4D3F" w14:paraId="3DDB5F7B" w14:textId="77777777" w:rsidTr="00342499">
        <w:tc>
          <w:tcPr>
            <w:tcW w:w="4219" w:type="dxa"/>
            <w:vAlign w:val="center"/>
          </w:tcPr>
          <w:p w14:paraId="4E74D0F9" w14:textId="77777777" w:rsidR="0033078B" w:rsidRPr="008E4D3F" w:rsidRDefault="0033078B" w:rsidP="0033078B">
            <w:pPr>
              <w:ind w:firstLine="284"/>
              <w:rPr>
                <w:rFonts w:ascii="Cambria" w:hAnsi="Cambria"/>
                <w:sz w:val="20"/>
                <w:szCs w:val="20"/>
                <w:lang w:val="en-US"/>
              </w:rPr>
            </w:pPr>
            <w:r w:rsidRPr="008E4D3F">
              <w:rPr>
                <w:rFonts w:ascii="Cambria" w:hAnsi="Cambria"/>
                <w:sz w:val="20"/>
                <w:szCs w:val="20"/>
                <w:lang w:val="en-US"/>
              </w:rPr>
              <w:t>Early Childhood Education</w:t>
            </w:r>
          </w:p>
        </w:tc>
        <w:tc>
          <w:tcPr>
            <w:tcW w:w="2268" w:type="dxa"/>
            <w:vAlign w:val="center"/>
          </w:tcPr>
          <w:p w14:paraId="7281BDD1" w14:textId="77777777" w:rsidR="0033078B" w:rsidRPr="008E4D3F" w:rsidRDefault="0033078B" w:rsidP="0033078B">
            <w:pPr>
              <w:jc w:val="center"/>
              <w:rPr>
                <w:rFonts w:ascii="Cambria" w:hAnsi="Cambria"/>
                <w:sz w:val="20"/>
                <w:szCs w:val="20"/>
                <w:lang w:val="en-US"/>
              </w:rPr>
            </w:pPr>
            <w:r w:rsidRPr="008E4D3F">
              <w:rPr>
                <w:rFonts w:ascii="Cambria" w:hAnsi="Cambria"/>
                <w:sz w:val="20"/>
                <w:szCs w:val="20"/>
                <w:lang w:val="en-US"/>
              </w:rPr>
              <w:t>16</w:t>
            </w:r>
          </w:p>
        </w:tc>
        <w:tc>
          <w:tcPr>
            <w:tcW w:w="2268" w:type="dxa"/>
            <w:vAlign w:val="center"/>
          </w:tcPr>
          <w:p w14:paraId="765BE133" w14:textId="77777777" w:rsidR="0033078B" w:rsidRPr="008E4D3F" w:rsidRDefault="0033078B" w:rsidP="0033078B">
            <w:pPr>
              <w:jc w:val="center"/>
              <w:rPr>
                <w:rFonts w:ascii="Cambria" w:hAnsi="Cambria"/>
                <w:sz w:val="20"/>
                <w:szCs w:val="20"/>
                <w:lang w:val="en-US"/>
              </w:rPr>
            </w:pPr>
            <w:r w:rsidRPr="008E4D3F">
              <w:rPr>
                <w:rFonts w:ascii="Cambria" w:hAnsi="Cambria"/>
                <w:sz w:val="20"/>
                <w:szCs w:val="20"/>
                <w:lang w:val="en-US"/>
              </w:rPr>
              <w:t>29</w:t>
            </w:r>
          </w:p>
        </w:tc>
      </w:tr>
      <w:tr w:rsidR="0033078B" w:rsidRPr="008E4D3F" w14:paraId="3E146880" w14:textId="77777777" w:rsidTr="00342499">
        <w:tc>
          <w:tcPr>
            <w:tcW w:w="4219" w:type="dxa"/>
            <w:vAlign w:val="center"/>
          </w:tcPr>
          <w:p w14:paraId="23EAD890" w14:textId="77777777" w:rsidR="0033078B" w:rsidRPr="008E4D3F" w:rsidRDefault="0033078B" w:rsidP="0033078B">
            <w:pPr>
              <w:ind w:firstLine="284"/>
              <w:rPr>
                <w:rFonts w:ascii="Cambria" w:hAnsi="Cambria"/>
                <w:sz w:val="20"/>
                <w:szCs w:val="20"/>
                <w:lang w:val="en-US"/>
              </w:rPr>
            </w:pPr>
            <w:r w:rsidRPr="008E4D3F">
              <w:rPr>
                <w:rFonts w:ascii="Cambria" w:hAnsi="Cambria"/>
                <w:sz w:val="20"/>
                <w:szCs w:val="20"/>
                <w:lang w:val="en-US"/>
              </w:rPr>
              <w:t>Computer Education</w:t>
            </w:r>
          </w:p>
        </w:tc>
        <w:tc>
          <w:tcPr>
            <w:tcW w:w="2268" w:type="dxa"/>
            <w:vAlign w:val="center"/>
          </w:tcPr>
          <w:p w14:paraId="0382CEDA" w14:textId="77777777" w:rsidR="0033078B" w:rsidRPr="008E4D3F" w:rsidRDefault="0033078B" w:rsidP="0033078B">
            <w:pPr>
              <w:jc w:val="center"/>
              <w:rPr>
                <w:rFonts w:ascii="Cambria" w:hAnsi="Cambria"/>
                <w:sz w:val="20"/>
                <w:szCs w:val="20"/>
                <w:lang w:val="en-US"/>
              </w:rPr>
            </w:pPr>
            <w:r w:rsidRPr="008E4D3F">
              <w:rPr>
                <w:rFonts w:ascii="Cambria" w:hAnsi="Cambria"/>
                <w:sz w:val="20"/>
                <w:szCs w:val="20"/>
                <w:lang w:val="en-US"/>
              </w:rPr>
              <w:t>14</w:t>
            </w:r>
          </w:p>
        </w:tc>
        <w:tc>
          <w:tcPr>
            <w:tcW w:w="2268" w:type="dxa"/>
            <w:vAlign w:val="center"/>
          </w:tcPr>
          <w:p w14:paraId="4C46400F" w14:textId="77777777" w:rsidR="0033078B" w:rsidRPr="008E4D3F" w:rsidRDefault="0033078B" w:rsidP="0033078B">
            <w:pPr>
              <w:jc w:val="center"/>
              <w:rPr>
                <w:rFonts w:ascii="Cambria" w:hAnsi="Cambria"/>
                <w:sz w:val="20"/>
                <w:szCs w:val="20"/>
                <w:lang w:val="en-US"/>
              </w:rPr>
            </w:pPr>
            <w:r w:rsidRPr="008E4D3F">
              <w:rPr>
                <w:rFonts w:ascii="Cambria" w:hAnsi="Cambria"/>
                <w:sz w:val="20"/>
                <w:szCs w:val="20"/>
                <w:lang w:val="en-US"/>
              </w:rPr>
              <w:t>19</w:t>
            </w:r>
          </w:p>
        </w:tc>
      </w:tr>
      <w:tr w:rsidR="0033078B" w:rsidRPr="008E4D3F" w14:paraId="7EA8C204" w14:textId="77777777" w:rsidTr="00342499">
        <w:tc>
          <w:tcPr>
            <w:tcW w:w="4219" w:type="dxa"/>
            <w:vAlign w:val="center"/>
          </w:tcPr>
          <w:p w14:paraId="2FF9C34E" w14:textId="77777777" w:rsidR="0033078B" w:rsidRPr="008E4D3F" w:rsidRDefault="0033078B" w:rsidP="0033078B">
            <w:pPr>
              <w:ind w:firstLine="284"/>
              <w:rPr>
                <w:rFonts w:ascii="Cambria" w:hAnsi="Cambria"/>
                <w:sz w:val="20"/>
                <w:szCs w:val="20"/>
                <w:lang w:val="en-US"/>
              </w:rPr>
            </w:pPr>
            <w:r w:rsidRPr="008E4D3F">
              <w:rPr>
                <w:rFonts w:ascii="Cambria" w:hAnsi="Cambria"/>
                <w:sz w:val="20"/>
                <w:szCs w:val="20"/>
                <w:lang w:val="en-US"/>
              </w:rPr>
              <w:t>Elementary Science Education</w:t>
            </w:r>
          </w:p>
        </w:tc>
        <w:tc>
          <w:tcPr>
            <w:tcW w:w="2268" w:type="dxa"/>
            <w:vAlign w:val="center"/>
          </w:tcPr>
          <w:p w14:paraId="1BC641C8" w14:textId="77777777" w:rsidR="0033078B" w:rsidRPr="008E4D3F" w:rsidRDefault="0033078B" w:rsidP="0033078B">
            <w:pPr>
              <w:jc w:val="center"/>
              <w:rPr>
                <w:rFonts w:ascii="Cambria" w:hAnsi="Cambria"/>
                <w:sz w:val="20"/>
                <w:szCs w:val="20"/>
                <w:lang w:val="en-US"/>
              </w:rPr>
            </w:pPr>
            <w:r w:rsidRPr="008E4D3F">
              <w:rPr>
                <w:rFonts w:ascii="Cambria" w:hAnsi="Cambria"/>
                <w:sz w:val="20"/>
                <w:szCs w:val="20"/>
                <w:lang w:val="en-US"/>
              </w:rPr>
              <w:t>13</w:t>
            </w:r>
          </w:p>
        </w:tc>
        <w:tc>
          <w:tcPr>
            <w:tcW w:w="2268" w:type="dxa"/>
            <w:vAlign w:val="center"/>
          </w:tcPr>
          <w:p w14:paraId="1FD66336" w14:textId="77777777" w:rsidR="0033078B" w:rsidRPr="008E4D3F" w:rsidRDefault="0033078B" w:rsidP="0033078B">
            <w:pPr>
              <w:jc w:val="center"/>
              <w:rPr>
                <w:rFonts w:ascii="Cambria" w:hAnsi="Cambria"/>
                <w:sz w:val="20"/>
                <w:szCs w:val="20"/>
                <w:lang w:val="en-US"/>
              </w:rPr>
            </w:pPr>
            <w:r w:rsidRPr="008E4D3F">
              <w:rPr>
                <w:rFonts w:ascii="Cambria" w:hAnsi="Cambria"/>
                <w:sz w:val="20"/>
                <w:szCs w:val="20"/>
                <w:lang w:val="en-US"/>
              </w:rPr>
              <w:t>31</w:t>
            </w:r>
          </w:p>
        </w:tc>
      </w:tr>
      <w:tr w:rsidR="0033078B" w:rsidRPr="008E4D3F" w14:paraId="64D7FED0" w14:textId="77777777" w:rsidTr="00342499">
        <w:tc>
          <w:tcPr>
            <w:tcW w:w="4219" w:type="dxa"/>
            <w:vAlign w:val="center"/>
          </w:tcPr>
          <w:p w14:paraId="2B280486" w14:textId="77777777" w:rsidR="0033078B" w:rsidRPr="008E4D3F" w:rsidRDefault="0033078B" w:rsidP="0033078B">
            <w:pPr>
              <w:rPr>
                <w:rFonts w:ascii="Cambria" w:hAnsi="Cambria"/>
                <w:sz w:val="20"/>
                <w:szCs w:val="20"/>
                <w:lang w:val="en-US"/>
              </w:rPr>
            </w:pPr>
            <w:r w:rsidRPr="008E4D3F">
              <w:rPr>
                <w:rFonts w:ascii="Cambria" w:hAnsi="Cambria"/>
                <w:sz w:val="20"/>
                <w:szCs w:val="20"/>
                <w:lang w:val="en-US"/>
              </w:rPr>
              <w:t>Grade level</w:t>
            </w:r>
          </w:p>
        </w:tc>
        <w:tc>
          <w:tcPr>
            <w:tcW w:w="2268" w:type="dxa"/>
            <w:vAlign w:val="center"/>
          </w:tcPr>
          <w:p w14:paraId="39423FE7" w14:textId="77777777" w:rsidR="0033078B" w:rsidRPr="008E4D3F" w:rsidRDefault="0033078B" w:rsidP="0033078B">
            <w:pPr>
              <w:jc w:val="center"/>
              <w:rPr>
                <w:rFonts w:ascii="Cambria" w:hAnsi="Cambria"/>
                <w:sz w:val="20"/>
                <w:szCs w:val="20"/>
                <w:lang w:val="en-US"/>
              </w:rPr>
            </w:pPr>
          </w:p>
        </w:tc>
        <w:tc>
          <w:tcPr>
            <w:tcW w:w="2268" w:type="dxa"/>
            <w:vAlign w:val="center"/>
          </w:tcPr>
          <w:p w14:paraId="3D9A55BD" w14:textId="77777777" w:rsidR="0033078B" w:rsidRPr="008E4D3F" w:rsidRDefault="0033078B" w:rsidP="0033078B">
            <w:pPr>
              <w:jc w:val="center"/>
              <w:rPr>
                <w:rFonts w:ascii="Cambria" w:hAnsi="Cambria"/>
                <w:sz w:val="20"/>
                <w:szCs w:val="20"/>
                <w:lang w:val="en-US"/>
              </w:rPr>
            </w:pPr>
          </w:p>
        </w:tc>
      </w:tr>
      <w:tr w:rsidR="0033078B" w:rsidRPr="008E4D3F" w14:paraId="3F00EFE0" w14:textId="77777777" w:rsidTr="00342499">
        <w:tc>
          <w:tcPr>
            <w:tcW w:w="4219" w:type="dxa"/>
            <w:vAlign w:val="center"/>
          </w:tcPr>
          <w:p w14:paraId="4D575285" w14:textId="77777777" w:rsidR="0033078B" w:rsidRPr="008E4D3F" w:rsidRDefault="0033078B" w:rsidP="0033078B">
            <w:pPr>
              <w:ind w:firstLine="284"/>
              <w:rPr>
                <w:rFonts w:ascii="Cambria" w:hAnsi="Cambria"/>
                <w:sz w:val="20"/>
                <w:szCs w:val="20"/>
                <w:lang w:val="en-US"/>
              </w:rPr>
            </w:pPr>
            <w:r w:rsidRPr="008E4D3F">
              <w:rPr>
                <w:rFonts w:ascii="Cambria" w:hAnsi="Cambria"/>
                <w:sz w:val="20"/>
                <w:szCs w:val="20"/>
                <w:lang w:val="en-US"/>
              </w:rPr>
              <w:t>1</w:t>
            </w:r>
          </w:p>
        </w:tc>
        <w:tc>
          <w:tcPr>
            <w:tcW w:w="2268" w:type="dxa"/>
            <w:vAlign w:val="center"/>
          </w:tcPr>
          <w:p w14:paraId="2A0593CE" w14:textId="77777777" w:rsidR="0033078B" w:rsidRPr="008E4D3F" w:rsidRDefault="0033078B" w:rsidP="0033078B">
            <w:pPr>
              <w:jc w:val="center"/>
              <w:rPr>
                <w:rFonts w:ascii="Cambria" w:hAnsi="Cambria"/>
                <w:sz w:val="20"/>
                <w:szCs w:val="20"/>
                <w:lang w:val="en-US"/>
              </w:rPr>
            </w:pPr>
            <w:r w:rsidRPr="008E4D3F">
              <w:rPr>
                <w:rFonts w:ascii="Cambria" w:hAnsi="Cambria"/>
                <w:sz w:val="20"/>
                <w:szCs w:val="20"/>
                <w:lang w:val="en-US"/>
              </w:rPr>
              <w:t>35</w:t>
            </w:r>
          </w:p>
        </w:tc>
        <w:tc>
          <w:tcPr>
            <w:tcW w:w="2268" w:type="dxa"/>
            <w:vAlign w:val="center"/>
          </w:tcPr>
          <w:p w14:paraId="3304175C" w14:textId="77777777" w:rsidR="0033078B" w:rsidRPr="008E4D3F" w:rsidRDefault="0033078B" w:rsidP="0033078B">
            <w:pPr>
              <w:jc w:val="center"/>
              <w:rPr>
                <w:rFonts w:ascii="Cambria" w:hAnsi="Cambria"/>
                <w:sz w:val="20"/>
                <w:szCs w:val="20"/>
                <w:lang w:val="en-US"/>
              </w:rPr>
            </w:pPr>
            <w:r w:rsidRPr="008E4D3F">
              <w:rPr>
                <w:rFonts w:ascii="Cambria" w:hAnsi="Cambria"/>
                <w:sz w:val="20"/>
                <w:szCs w:val="20"/>
                <w:lang w:val="en-US"/>
              </w:rPr>
              <w:t>58</w:t>
            </w:r>
          </w:p>
        </w:tc>
      </w:tr>
      <w:tr w:rsidR="0033078B" w:rsidRPr="008E4D3F" w14:paraId="2FAF518D" w14:textId="77777777" w:rsidTr="00342499">
        <w:tc>
          <w:tcPr>
            <w:tcW w:w="4219" w:type="dxa"/>
            <w:vAlign w:val="center"/>
          </w:tcPr>
          <w:p w14:paraId="21FF3AD8" w14:textId="77777777" w:rsidR="0033078B" w:rsidRPr="008E4D3F" w:rsidRDefault="0033078B" w:rsidP="0033078B">
            <w:pPr>
              <w:ind w:firstLine="284"/>
              <w:rPr>
                <w:rFonts w:ascii="Cambria" w:hAnsi="Cambria"/>
                <w:sz w:val="20"/>
                <w:szCs w:val="20"/>
                <w:lang w:val="en-US"/>
              </w:rPr>
            </w:pPr>
            <w:r w:rsidRPr="008E4D3F">
              <w:rPr>
                <w:rFonts w:ascii="Cambria" w:hAnsi="Cambria"/>
                <w:sz w:val="20"/>
                <w:szCs w:val="20"/>
                <w:lang w:val="en-US"/>
              </w:rPr>
              <w:t>2</w:t>
            </w:r>
          </w:p>
        </w:tc>
        <w:tc>
          <w:tcPr>
            <w:tcW w:w="2268" w:type="dxa"/>
            <w:vAlign w:val="center"/>
          </w:tcPr>
          <w:p w14:paraId="57813B79" w14:textId="77777777" w:rsidR="0033078B" w:rsidRPr="008E4D3F" w:rsidRDefault="0033078B" w:rsidP="0033078B">
            <w:pPr>
              <w:jc w:val="center"/>
              <w:rPr>
                <w:rFonts w:ascii="Cambria" w:hAnsi="Cambria"/>
                <w:sz w:val="20"/>
                <w:szCs w:val="20"/>
                <w:lang w:val="en-US"/>
              </w:rPr>
            </w:pPr>
            <w:r w:rsidRPr="008E4D3F">
              <w:rPr>
                <w:rFonts w:ascii="Cambria" w:hAnsi="Cambria"/>
                <w:sz w:val="20"/>
                <w:szCs w:val="20"/>
                <w:lang w:val="en-US"/>
              </w:rPr>
              <w:t>47</w:t>
            </w:r>
          </w:p>
        </w:tc>
        <w:tc>
          <w:tcPr>
            <w:tcW w:w="2268" w:type="dxa"/>
            <w:vAlign w:val="center"/>
          </w:tcPr>
          <w:p w14:paraId="13D363FB" w14:textId="77777777" w:rsidR="0033078B" w:rsidRPr="008E4D3F" w:rsidRDefault="0033078B" w:rsidP="0033078B">
            <w:pPr>
              <w:jc w:val="center"/>
              <w:rPr>
                <w:rFonts w:ascii="Cambria" w:hAnsi="Cambria"/>
                <w:sz w:val="20"/>
                <w:szCs w:val="20"/>
                <w:lang w:val="en-US"/>
              </w:rPr>
            </w:pPr>
            <w:r w:rsidRPr="008E4D3F">
              <w:rPr>
                <w:rFonts w:ascii="Cambria" w:hAnsi="Cambria"/>
                <w:sz w:val="20"/>
                <w:szCs w:val="20"/>
                <w:lang w:val="en-US"/>
              </w:rPr>
              <w:t>60</w:t>
            </w:r>
          </w:p>
        </w:tc>
      </w:tr>
      <w:tr w:rsidR="0033078B" w:rsidRPr="008E4D3F" w14:paraId="20D4BB40" w14:textId="77777777" w:rsidTr="00342499">
        <w:tc>
          <w:tcPr>
            <w:tcW w:w="4219" w:type="dxa"/>
            <w:vAlign w:val="center"/>
          </w:tcPr>
          <w:p w14:paraId="73D85EFE" w14:textId="77777777" w:rsidR="0033078B" w:rsidRPr="008E4D3F" w:rsidRDefault="0033078B" w:rsidP="0033078B">
            <w:pPr>
              <w:ind w:firstLine="284"/>
              <w:rPr>
                <w:rFonts w:ascii="Cambria" w:hAnsi="Cambria"/>
                <w:sz w:val="20"/>
                <w:szCs w:val="20"/>
                <w:lang w:val="en-US"/>
              </w:rPr>
            </w:pPr>
            <w:r w:rsidRPr="008E4D3F">
              <w:rPr>
                <w:rFonts w:ascii="Cambria" w:hAnsi="Cambria"/>
                <w:sz w:val="20"/>
                <w:szCs w:val="20"/>
                <w:lang w:val="en-US"/>
              </w:rPr>
              <w:t>3</w:t>
            </w:r>
          </w:p>
        </w:tc>
        <w:tc>
          <w:tcPr>
            <w:tcW w:w="2268" w:type="dxa"/>
            <w:vAlign w:val="center"/>
          </w:tcPr>
          <w:p w14:paraId="4EC12F22" w14:textId="77777777" w:rsidR="0033078B" w:rsidRPr="008E4D3F" w:rsidRDefault="0033078B" w:rsidP="0033078B">
            <w:pPr>
              <w:jc w:val="center"/>
              <w:rPr>
                <w:rFonts w:ascii="Cambria" w:hAnsi="Cambria"/>
                <w:sz w:val="20"/>
                <w:szCs w:val="20"/>
                <w:lang w:val="en-US"/>
              </w:rPr>
            </w:pPr>
            <w:r w:rsidRPr="008E4D3F">
              <w:rPr>
                <w:rFonts w:ascii="Cambria" w:hAnsi="Cambria"/>
                <w:sz w:val="20"/>
                <w:szCs w:val="20"/>
                <w:lang w:val="en-US"/>
              </w:rPr>
              <w:t>24</w:t>
            </w:r>
          </w:p>
        </w:tc>
        <w:tc>
          <w:tcPr>
            <w:tcW w:w="2268" w:type="dxa"/>
            <w:vAlign w:val="center"/>
          </w:tcPr>
          <w:p w14:paraId="643A04BD" w14:textId="77777777" w:rsidR="0033078B" w:rsidRPr="008E4D3F" w:rsidRDefault="0033078B" w:rsidP="0033078B">
            <w:pPr>
              <w:jc w:val="center"/>
              <w:rPr>
                <w:rFonts w:ascii="Cambria" w:hAnsi="Cambria"/>
                <w:sz w:val="20"/>
                <w:szCs w:val="20"/>
                <w:lang w:val="en-US"/>
              </w:rPr>
            </w:pPr>
            <w:r w:rsidRPr="008E4D3F">
              <w:rPr>
                <w:rFonts w:ascii="Cambria" w:hAnsi="Cambria"/>
                <w:sz w:val="20"/>
                <w:szCs w:val="20"/>
                <w:lang w:val="en-US"/>
              </w:rPr>
              <w:t>40</w:t>
            </w:r>
          </w:p>
        </w:tc>
      </w:tr>
      <w:tr w:rsidR="0033078B" w:rsidRPr="008E4D3F" w14:paraId="08CB2DEF" w14:textId="77777777" w:rsidTr="00342499">
        <w:tc>
          <w:tcPr>
            <w:tcW w:w="4219" w:type="dxa"/>
            <w:vAlign w:val="center"/>
          </w:tcPr>
          <w:p w14:paraId="1C205201" w14:textId="77777777" w:rsidR="0033078B" w:rsidRPr="008E4D3F" w:rsidRDefault="0033078B" w:rsidP="0033078B">
            <w:pPr>
              <w:ind w:firstLine="284"/>
              <w:rPr>
                <w:rFonts w:ascii="Cambria" w:hAnsi="Cambria"/>
                <w:sz w:val="20"/>
                <w:szCs w:val="20"/>
                <w:lang w:val="en-US"/>
              </w:rPr>
            </w:pPr>
            <w:r w:rsidRPr="008E4D3F">
              <w:rPr>
                <w:rFonts w:ascii="Cambria" w:hAnsi="Cambria"/>
                <w:sz w:val="20"/>
                <w:szCs w:val="20"/>
                <w:lang w:val="en-US"/>
              </w:rPr>
              <w:t>4</w:t>
            </w:r>
          </w:p>
        </w:tc>
        <w:tc>
          <w:tcPr>
            <w:tcW w:w="2268" w:type="dxa"/>
            <w:vAlign w:val="center"/>
          </w:tcPr>
          <w:p w14:paraId="1EF6BC58" w14:textId="77777777" w:rsidR="0033078B" w:rsidRPr="008E4D3F" w:rsidRDefault="0033078B" w:rsidP="0033078B">
            <w:pPr>
              <w:jc w:val="center"/>
              <w:rPr>
                <w:rFonts w:ascii="Cambria" w:hAnsi="Cambria"/>
                <w:sz w:val="20"/>
                <w:szCs w:val="20"/>
                <w:lang w:val="en-US"/>
              </w:rPr>
            </w:pPr>
            <w:r w:rsidRPr="008E4D3F">
              <w:rPr>
                <w:rFonts w:ascii="Cambria" w:hAnsi="Cambria"/>
                <w:sz w:val="20"/>
                <w:szCs w:val="20"/>
                <w:lang w:val="en-US"/>
              </w:rPr>
              <w:t>17</w:t>
            </w:r>
          </w:p>
        </w:tc>
        <w:tc>
          <w:tcPr>
            <w:tcW w:w="2268" w:type="dxa"/>
            <w:vAlign w:val="center"/>
          </w:tcPr>
          <w:p w14:paraId="7AA4367C" w14:textId="77777777" w:rsidR="0033078B" w:rsidRPr="008E4D3F" w:rsidRDefault="0033078B" w:rsidP="0033078B">
            <w:pPr>
              <w:jc w:val="center"/>
              <w:rPr>
                <w:rFonts w:ascii="Cambria" w:hAnsi="Cambria"/>
                <w:sz w:val="20"/>
                <w:szCs w:val="20"/>
                <w:lang w:val="en-US"/>
              </w:rPr>
            </w:pPr>
            <w:r w:rsidRPr="008E4D3F">
              <w:rPr>
                <w:rFonts w:ascii="Cambria" w:hAnsi="Cambria"/>
                <w:sz w:val="20"/>
                <w:szCs w:val="20"/>
                <w:lang w:val="en-US"/>
              </w:rPr>
              <w:t>33</w:t>
            </w:r>
          </w:p>
        </w:tc>
      </w:tr>
      <w:tr w:rsidR="0033078B" w:rsidRPr="008E4D3F" w14:paraId="4141EA7E" w14:textId="77777777" w:rsidTr="00342499">
        <w:tc>
          <w:tcPr>
            <w:tcW w:w="4219" w:type="dxa"/>
            <w:vAlign w:val="center"/>
          </w:tcPr>
          <w:p w14:paraId="75ADD91A" w14:textId="77777777" w:rsidR="0033078B" w:rsidRPr="008E4D3F" w:rsidRDefault="0033078B" w:rsidP="0033078B">
            <w:pPr>
              <w:rPr>
                <w:rFonts w:ascii="Cambria" w:hAnsi="Cambria"/>
                <w:sz w:val="20"/>
                <w:szCs w:val="20"/>
                <w:lang w:val="en-US"/>
              </w:rPr>
            </w:pPr>
            <w:r w:rsidRPr="008E4D3F">
              <w:rPr>
                <w:rFonts w:ascii="Cambria" w:hAnsi="Cambria"/>
                <w:sz w:val="20"/>
                <w:szCs w:val="20"/>
                <w:lang w:val="en-US"/>
              </w:rPr>
              <w:t>Previous first-aid training</w:t>
            </w:r>
          </w:p>
        </w:tc>
        <w:tc>
          <w:tcPr>
            <w:tcW w:w="2268" w:type="dxa"/>
            <w:vAlign w:val="center"/>
          </w:tcPr>
          <w:p w14:paraId="296EABE3" w14:textId="77777777" w:rsidR="0033078B" w:rsidRPr="008E4D3F" w:rsidRDefault="0033078B" w:rsidP="0033078B">
            <w:pPr>
              <w:jc w:val="center"/>
              <w:rPr>
                <w:rFonts w:ascii="Cambria" w:hAnsi="Cambria"/>
                <w:sz w:val="20"/>
                <w:szCs w:val="20"/>
                <w:lang w:val="en-US"/>
              </w:rPr>
            </w:pPr>
          </w:p>
        </w:tc>
        <w:tc>
          <w:tcPr>
            <w:tcW w:w="2268" w:type="dxa"/>
            <w:vAlign w:val="center"/>
          </w:tcPr>
          <w:p w14:paraId="15C4FD9B" w14:textId="77777777" w:rsidR="0033078B" w:rsidRPr="008E4D3F" w:rsidRDefault="0033078B" w:rsidP="0033078B">
            <w:pPr>
              <w:jc w:val="center"/>
              <w:rPr>
                <w:rFonts w:ascii="Cambria" w:hAnsi="Cambria"/>
                <w:sz w:val="20"/>
                <w:szCs w:val="20"/>
                <w:lang w:val="en-US"/>
              </w:rPr>
            </w:pPr>
          </w:p>
        </w:tc>
      </w:tr>
      <w:tr w:rsidR="0033078B" w:rsidRPr="008E4D3F" w14:paraId="495CC9D7" w14:textId="77777777" w:rsidTr="00342499">
        <w:tc>
          <w:tcPr>
            <w:tcW w:w="4219" w:type="dxa"/>
            <w:vAlign w:val="center"/>
          </w:tcPr>
          <w:p w14:paraId="18CDACAE" w14:textId="77777777" w:rsidR="0033078B" w:rsidRPr="008E4D3F" w:rsidRDefault="0033078B" w:rsidP="0033078B">
            <w:pPr>
              <w:ind w:firstLine="284"/>
              <w:rPr>
                <w:rFonts w:ascii="Cambria" w:hAnsi="Cambria"/>
                <w:sz w:val="20"/>
                <w:szCs w:val="20"/>
                <w:lang w:val="en-US"/>
              </w:rPr>
            </w:pPr>
            <w:r w:rsidRPr="008E4D3F">
              <w:rPr>
                <w:rFonts w:ascii="Cambria" w:hAnsi="Cambria"/>
                <w:sz w:val="20"/>
                <w:szCs w:val="20"/>
                <w:lang w:val="en-US"/>
              </w:rPr>
              <w:t>No training</w:t>
            </w:r>
          </w:p>
        </w:tc>
        <w:tc>
          <w:tcPr>
            <w:tcW w:w="2268" w:type="dxa"/>
            <w:vAlign w:val="center"/>
          </w:tcPr>
          <w:p w14:paraId="25665EF0" w14:textId="77777777" w:rsidR="0033078B" w:rsidRPr="008E4D3F" w:rsidRDefault="0033078B" w:rsidP="0033078B">
            <w:pPr>
              <w:jc w:val="center"/>
              <w:rPr>
                <w:rFonts w:ascii="Cambria" w:hAnsi="Cambria"/>
                <w:sz w:val="20"/>
                <w:szCs w:val="20"/>
                <w:lang w:val="en-US"/>
              </w:rPr>
            </w:pPr>
            <w:r w:rsidRPr="008E4D3F">
              <w:rPr>
                <w:rFonts w:ascii="Cambria" w:hAnsi="Cambria"/>
                <w:sz w:val="20"/>
                <w:szCs w:val="20"/>
                <w:lang w:val="en-US"/>
              </w:rPr>
              <w:t>62</w:t>
            </w:r>
          </w:p>
        </w:tc>
        <w:tc>
          <w:tcPr>
            <w:tcW w:w="2268" w:type="dxa"/>
            <w:vAlign w:val="center"/>
          </w:tcPr>
          <w:p w14:paraId="6354DADA" w14:textId="77777777" w:rsidR="0033078B" w:rsidRPr="008E4D3F" w:rsidRDefault="0033078B" w:rsidP="0033078B">
            <w:pPr>
              <w:jc w:val="center"/>
              <w:rPr>
                <w:rFonts w:ascii="Cambria" w:hAnsi="Cambria"/>
                <w:sz w:val="20"/>
                <w:szCs w:val="20"/>
                <w:lang w:val="en-US"/>
              </w:rPr>
            </w:pPr>
            <w:r w:rsidRPr="008E4D3F">
              <w:rPr>
                <w:rFonts w:ascii="Cambria" w:hAnsi="Cambria"/>
                <w:sz w:val="20"/>
                <w:szCs w:val="20"/>
                <w:lang w:val="en-US"/>
              </w:rPr>
              <w:t>88</w:t>
            </w:r>
          </w:p>
        </w:tc>
      </w:tr>
      <w:tr w:rsidR="0033078B" w:rsidRPr="008E4D3F" w14:paraId="0FFD85AB" w14:textId="77777777" w:rsidTr="00342499">
        <w:tc>
          <w:tcPr>
            <w:tcW w:w="4219" w:type="dxa"/>
            <w:vAlign w:val="center"/>
          </w:tcPr>
          <w:p w14:paraId="07B8257C" w14:textId="77777777" w:rsidR="0033078B" w:rsidRPr="008E4D3F" w:rsidRDefault="0033078B" w:rsidP="0033078B">
            <w:pPr>
              <w:ind w:firstLine="284"/>
              <w:rPr>
                <w:rFonts w:ascii="Cambria" w:hAnsi="Cambria"/>
                <w:sz w:val="20"/>
                <w:szCs w:val="20"/>
                <w:lang w:val="en-US"/>
              </w:rPr>
            </w:pPr>
            <w:r w:rsidRPr="008E4D3F">
              <w:rPr>
                <w:rFonts w:ascii="Cambria" w:hAnsi="Cambria"/>
                <w:sz w:val="20"/>
                <w:szCs w:val="20"/>
                <w:lang w:val="en-US"/>
              </w:rPr>
              <w:t>Elementary school curriculum</w:t>
            </w:r>
          </w:p>
        </w:tc>
        <w:tc>
          <w:tcPr>
            <w:tcW w:w="2268" w:type="dxa"/>
            <w:vAlign w:val="center"/>
          </w:tcPr>
          <w:p w14:paraId="3E82BA7F" w14:textId="77777777" w:rsidR="0033078B" w:rsidRPr="008E4D3F" w:rsidRDefault="0033078B" w:rsidP="0033078B">
            <w:pPr>
              <w:jc w:val="center"/>
              <w:rPr>
                <w:rFonts w:ascii="Cambria" w:hAnsi="Cambria"/>
                <w:sz w:val="20"/>
                <w:szCs w:val="20"/>
                <w:lang w:val="en-US"/>
              </w:rPr>
            </w:pPr>
            <w:r w:rsidRPr="008E4D3F">
              <w:rPr>
                <w:rFonts w:ascii="Cambria" w:hAnsi="Cambria"/>
                <w:sz w:val="20"/>
                <w:szCs w:val="20"/>
                <w:lang w:val="en-US"/>
              </w:rPr>
              <w:t>26</w:t>
            </w:r>
          </w:p>
        </w:tc>
        <w:tc>
          <w:tcPr>
            <w:tcW w:w="2268" w:type="dxa"/>
            <w:vAlign w:val="center"/>
          </w:tcPr>
          <w:p w14:paraId="383979AC" w14:textId="77777777" w:rsidR="0033078B" w:rsidRPr="008E4D3F" w:rsidRDefault="0033078B" w:rsidP="0033078B">
            <w:pPr>
              <w:jc w:val="center"/>
              <w:rPr>
                <w:rFonts w:ascii="Cambria" w:hAnsi="Cambria"/>
                <w:sz w:val="20"/>
                <w:szCs w:val="20"/>
                <w:lang w:val="en-US"/>
              </w:rPr>
            </w:pPr>
            <w:r w:rsidRPr="008E4D3F">
              <w:rPr>
                <w:rFonts w:ascii="Cambria" w:hAnsi="Cambria"/>
                <w:sz w:val="20"/>
                <w:szCs w:val="20"/>
                <w:lang w:val="en-US"/>
              </w:rPr>
              <w:t>49</w:t>
            </w:r>
          </w:p>
        </w:tc>
      </w:tr>
      <w:tr w:rsidR="0033078B" w:rsidRPr="008E4D3F" w14:paraId="67FFC856" w14:textId="77777777" w:rsidTr="00342499">
        <w:tc>
          <w:tcPr>
            <w:tcW w:w="4219" w:type="dxa"/>
            <w:vAlign w:val="center"/>
          </w:tcPr>
          <w:p w14:paraId="0BFD9DDB" w14:textId="77777777" w:rsidR="0033078B" w:rsidRPr="008E4D3F" w:rsidRDefault="0033078B" w:rsidP="0033078B">
            <w:pPr>
              <w:ind w:firstLine="284"/>
              <w:rPr>
                <w:rFonts w:ascii="Cambria" w:hAnsi="Cambria"/>
                <w:sz w:val="20"/>
                <w:szCs w:val="20"/>
                <w:lang w:val="en-US"/>
              </w:rPr>
            </w:pPr>
            <w:r w:rsidRPr="008E4D3F">
              <w:rPr>
                <w:rFonts w:ascii="Cambria" w:hAnsi="Cambria"/>
                <w:sz w:val="20"/>
                <w:szCs w:val="20"/>
                <w:lang w:val="en-US"/>
              </w:rPr>
              <w:t>Driving course</w:t>
            </w:r>
          </w:p>
        </w:tc>
        <w:tc>
          <w:tcPr>
            <w:tcW w:w="2268" w:type="dxa"/>
            <w:vAlign w:val="center"/>
          </w:tcPr>
          <w:p w14:paraId="1B9D9EE5" w14:textId="77777777" w:rsidR="0033078B" w:rsidRPr="008E4D3F" w:rsidRDefault="0033078B" w:rsidP="0033078B">
            <w:pPr>
              <w:jc w:val="center"/>
              <w:rPr>
                <w:rFonts w:ascii="Cambria" w:hAnsi="Cambria"/>
                <w:sz w:val="20"/>
                <w:szCs w:val="20"/>
                <w:lang w:val="en-US"/>
              </w:rPr>
            </w:pPr>
            <w:r w:rsidRPr="008E4D3F">
              <w:rPr>
                <w:rFonts w:ascii="Cambria" w:hAnsi="Cambria"/>
                <w:sz w:val="20"/>
                <w:szCs w:val="20"/>
                <w:lang w:val="en-US"/>
              </w:rPr>
              <w:t>23</w:t>
            </w:r>
          </w:p>
        </w:tc>
        <w:tc>
          <w:tcPr>
            <w:tcW w:w="2268" w:type="dxa"/>
            <w:vAlign w:val="center"/>
          </w:tcPr>
          <w:p w14:paraId="08E583D9" w14:textId="77777777" w:rsidR="0033078B" w:rsidRPr="008E4D3F" w:rsidRDefault="0033078B" w:rsidP="0033078B">
            <w:pPr>
              <w:jc w:val="center"/>
              <w:rPr>
                <w:rFonts w:ascii="Cambria" w:hAnsi="Cambria"/>
                <w:sz w:val="20"/>
                <w:szCs w:val="20"/>
                <w:lang w:val="en-US"/>
              </w:rPr>
            </w:pPr>
            <w:r w:rsidRPr="008E4D3F">
              <w:rPr>
                <w:rFonts w:ascii="Cambria" w:hAnsi="Cambria"/>
                <w:sz w:val="20"/>
                <w:szCs w:val="20"/>
                <w:lang w:val="en-US"/>
              </w:rPr>
              <w:t>35</w:t>
            </w:r>
          </w:p>
        </w:tc>
      </w:tr>
      <w:tr w:rsidR="0033078B" w:rsidRPr="008E4D3F" w14:paraId="058719E2" w14:textId="77777777" w:rsidTr="00342499">
        <w:tc>
          <w:tcPr>
            <w:tcW w:w="4219" w:type="dxa"/>
            <w:vAlign w:val="center"/>
          </w:tcPr>
          <w:p w14:paraId="5AB58766" w14:textId="77777777" w:rsidR="0033078B" w:rsidRPr="008E4D3F" w:rsidRDefault="0033078B" w:rsidP="0033078B">
            <w:pPr>
              <w:ind w:firstLine="284"/>
              <w:rPr>
                <w:rFonts w:ascii="Cambria" w:hAnsi="Cambria"/>
                <w:sz w:val="20"/>
                <w:szCs w:val="20"/>
                <w:lang w:val="en-US"/>
              </w:rPr>
            </w:pPr>
            <w:r w:rsidRPr="008E4D3F">
              <w:rPr>
                <w:rFonts w:ascii="Cambria" w:hAnsi="Cambria"/>
                <w:sz w:val="20"/>
                <w:szCs w:val="20"/>
                <w:lang w:val="en-US"/>
              </w:rPr>
              <w:t xml:space="preserve">Voluntary professional training </w:t>
            </w:r>
          </w:p>
        </w:tc>
        <w:tc>
          <w:tcPr>
            <w:tcW w:w="2268" w:type="dxa"/>
            <w:vAlign w:val="center"/>
          </w:tcPr>
          <w:p w14:paraId="01182D13" w14:textId="77777777" w:rsidR="0033078B" w:rsidRPr="008E4D3F" w:rsidRDefault="0033078B" w:rsidP="0033078B">
            <w:pPr>
              <w:jc w:val="center"/>
              <w:rPr>
                <w:rFonts w:ascii="Cambria" w:hAnsi="Cambria"/>
                <w:sz w:val="20"/>
                <w:szCs w:val="20"/>
                <w:lang w:val="en-US"/>
              </w:rPr>
            </w:pPr>
            <w:r w:rsidRPr="008E4D3F">
              <w:rPr>
                <w:rFonts w:ascii="Cambria" w:hAnsi="Cambria"/>
                <w:sz w:val="20"/>
                <w:szCs w:val="20"/>
                <w:lang w:val="en-US"/>
              </w:rPr>
              <w:t>11</w:t>
            </w:r>
          </w:p>
        </w:tc>
        <w:tc>
          <w:tcPr>
            <w:tcW w:w="2268" w:type="dxa"/>
            <w:vAlign w:val="center"/>
          </w:tcPr>
          <w:p w14:paraId="1785DD4A" w14:textId="77777777" w:rsidR="0033078B" w:rsidRPr="008E4D3F" w:rsidRDefault="0033078B" w:rsidP="0033078B">
            <w:pPr>
              <w:jc w:val="center"/>
              <w:rPr>
                <w:rFonts w:ascii="Cambria" w:hAnsi="Cambria"/>
                <w:sz w:val="20"/>
                <w:szCs w:val="20"/>
                <w:lang w:val="en-US"/>
              </w:rPr>
            </w:pPr>
            <w:r w:rsidRPr="008E4D3F">
              <w:rPr>
                <w:rFonts w:ascii="Cambria" w:hAnsi="Cambria"/>
                <w:sz w:val="20"/>
                <w:szCs w:val="20"/>
                <w:lang w:val="en-US"/>
              </w:rPr>
              <w:t>17</w:t>
            </w:r>
          </w:p>
        </w:tc>
      </w:tr>
      <w:tr w:rsidR="0033078B" w:rsidRPr="008E4D3F" w14:paraId="30D06909" w14:textId="77777777" w:rsidTr="00342499">
        <w:tc>
          <w:tcPr>
            <w:tcW w:w="4219" w:type="dxa"/>
            <w:vAlign w:val="center"/>
          </w:tcPr>
          <w:p w14:paraId="2AF8A258" w14:textId="77777777" w:rsidR="0033078B" w:rsidRPr="008E4D3F" w:rsidRDefault="0033078B" w:rsidP="0033078B">
            <w:pPr>
              <w:rPr>
                <w:rFonts w:ascii="Cambria" w:hAnsi="Cambria"/>
                <w:sz w:val="20"/>
                <w:szCs w:val="20"/>
                <w:lang w:val="en-US"/>
              </w:rPr>
            </w:pPr>
            <w:r w:rsidRPr="008E4D3F">
              <w:rPr>
                <w:rFonts w:ascii="Cambria" w:hAnsi="Cambria"/>
                <w:sz w:val="20"/>
                <w:szCs w:val="20"/>
                <w:lang w:val="en-US"/>
              </w:rPr>
              <w:t xml:space="preserve">Willing to receive further first aid training </w:t>
            </w:r>
          </w:p>
        </w:tc>
        <w:tc>
          <w:tcPr>
            <w:tcW w:w="2268" w:type="dxa"/>
            <w:vAlign w:val="center"/>
          </w:tcPr>
          <w:p w14:paraId="1F78E4BF" w14:textId="77777777" w:rsidR="0033078B" w:rsidRPr="008E4D3F" w:rsidRDefault="0033078B" w:rsidP="0033078B">
            <w:pPr>
              <w:jc w:val="center"/>
              <w:rPr>
                <w:rFonts w:ascii="Cambria" w:hAnsi="Cambria"/>
                <w:sz w:val="20"/>
                <w:szCs w:val="20"/>
                <w:lang w:val="en-US"/>
              </w:rPr>
            </w:pPr>
          </w:p>
        </w:tc>
        <w:tc>
          <w:tcPr>
            <w:tcW w:w="2268" w:type="dxa"/>
            <w:vAlign w:val="center"/>
          </w:tcPr>
          <w:p w14:paraId="7BEC3C40" w14:textId="77777777" w:rsidR="0033078B" w:rsidRPr="008E4D3F" w:rsidRDefault="0033078B" w:rsidP="0033078B">
            <w:pPr>
              <w:jc w:val="center"/>
              <w:rPr>
                <w:rFonts w:ascii="Cambria" w:hAnsi="Cambria"/>
                <w:sz w:val="20"/>
                <w:szCs w:val="20"/>
                <w:lang w:val="en-US"/>
              </w:rPr>
            </w:pPr>
          </w:p>
        </w:tc>
      </w:tr>
      <w:tr w:rsidR="0033078B" w:rsidRPr="008E4D3F" w14:paraId="0A6E017F" w14:textId="77777777" w:rsidTr="00342499">
        <w:tc>
          <w:tcPr>
            <w:tcW w:w="4219" w:type="dxa"/>
            <w:vAlign w:val="center"/>
          </w:tcPr>
          <w:p w14:paraId="465A5137" w14:textId="77777777" w:rsidR="0033078B" w:rsidRPr="008E4D3F" w:rsidRDefault="0033078B" w:rsidP="0033078B">
            <w:pPr>
              <w:ind w:firstLine="284"/>
              <w:rPr>
                <w:rFonts w:ascii="Cambria" w:hAnsi="Cambria"/>
                <w:sz w:val="20"/>
                <w:szCs w:val="20"/>
                <w:lang w:val="en-US"/>
              </w:rPr>
            </w:pPr>
            <w:r w:rsidRPr="008E4D3F">
              <w:rPr>
                <w:rFonts w:ascii="Cambria" w:hAnsi="Cambria"/>
                <w:sz w:val="20"/>
                <w:szCs w:val="20"/>
                <w:lang w:val="en-US"/>
              </w:rPr>
              <w:lastRenderedPageBreak/>
              <w:t>No</w:t>
            </w:r>
          </w:p>
        </w:tc>
        <w:tc>
          <w:tcPr>
            <w:tcW w:w="2268" w:type="dxa"/>
            <w:vAlign w:val="center"/>
          </w:tcPr>
          <w:p w14:paraId="11EA87BF" w14:textId="77777777" w:rsidR="0033078B" w:rsidRPr="008E4D3F" w:rsidRDefault="0033078B" w:rsidP="0033078B">
            <w:pPr>
              <w:jc w:val="center"/>
              <w:rPr>
                <w:rFonts w:ascii="Cambria" w:hAnsi="Cambria"/>
                <w:sz w:val="20"/>
                <w:szCs w:val="20"/>
                <w:lang w:val="en-US"/>
              </w:rPr>
            </w:pPr>
            <w:r w:rsidRPr="008E4D3F">
              <w:rPr>
                <w:rFonts w:ascii="Cambria" w:hAnsi="Cambria"/>
                <w:sz w:val="20"/>
                <w:szCs w:val="20"/>
                <w:lang w:val="en-US"/>
              </w:rPr>
              <w:t>22</w:t>
            </w:r>
          </w:p>
        </w:tc>
        <w:tc>
          <w:tcPr>
            <w:tcW w:w="2268" w:type="dxa"/>
            <w:vAlign w:val="center"/>
          </w:tcPr>
          <w:p w14:paraId="6D6658EA" w14:textId="77777777" w:rsidR="0033078B" w:rsidRPr="008E4D3F" w:rsidRDefault="0033078B" w:rsidP="0033078B">
            <w:pPr>
              <w:jc w:val="center"/>
              <w:rPr>
                <w:rFonts w:ascii="Cambria" w:hAnsi="Cambria"/>
                <w:sz w:val="20"/>
                <w:szCs w:val="20"/>
                <w:lang w:val="en-US"/>
              </w:rPr>
            </w:pPr>
            <w:r w:rsidRPr="008E4D3F">
              <w:rPr>
                <w:rFonts w:ascii="Cambria" w:hAnsi="Cambria"/>
                <w:sz w:val="20"/>
                <w:szCs w:val="20"/>
                <w:lang w:val="en-US"/>
              </w:rPr>
              <w:t>40</w:t>
            </w:r>
          </w:p>
        </w:tc>
      </w:tr>
      <w:tr w:rsidR="0033078B" w:rsidRPr="008E4D3F" w14:paraId="10E7E6C8" w14:textId="77777777" w:rsidTr="00342499">
        <w:tc>
          <w:tcPr>
            <w:tcW w:w="4219" w:type="dxa"/>
            <w:vAlign w:val="center"/>
          </w:tcPr>
          <w:p w14:paraId="393C1B9C" w14:textId="77777777" w:rsidR="0033078B" w:rsidRPr="008E4D3F" w:rsidRDefault="0033078B" w:rsidP="0033078B">
            <w:pPr>
              <w:ind w:firstLine="284"/>
              <w:rPr>
                <w:rFonts w:ascii="Cambria" w:hAnsi="Cambria"/>
                <w:sz w:val="20"/>
                <w:szCs w:val="20"/>
                <w:lang w:val="en-US"/>
              </w:rPr>
            </w:pPr>
            <w:r w:rsidRPr="008E4D3F">
              <w:rPr>
                <w:rFonts w:ascii="Cambria" w:hAnsi="Cambria"/>
                <w:sz w:val="20"/>
                <w:szCs w:val="20"/>
                <w:lang w:val="en-US"/>
              </w:rPr>
              <w:t>Yes</w:t>
            </w:r>
          </w:p>
        </w:tc>
        <w:tc>
          <w:tcPr>
            <w:tcW w:w="2268" w:type="dxa"/>
            <w:vAlign w:val="center"/>
          </w:tcPr>
          <w:p w14:paraId="51FC0B88" w14:textId="77777777" w:rsidR="0033078B" w:rsidRPr="008E4D3F" w:rsidRDefault="0033078B" w:rsidP="0033078B">
            <w:pPr>
              <w:jc w:val="center"/>
              <w:rPr>
                <w:rFonts w:ascii="Cambria" w:hAnsi="Cambria"/>
                <w:sz w:val="20"/>
                <w:szCs w:val="20"/>
                <w:lang w:val="en-US"/>
              </w:rPr>
            </w:pPr>
            <w:r w:rsidRPr="008E4D3F">
              <w:rPr>
                <w:rFonts w:ascii="Cambria" w:hAnsi="Cambria"/>
                <w:sz w:val="20"/>
                <w:szCs w:val="20"/>
                <w:lang w:val="en-US"/>
              </w:rPr>
              <w:t>96</w:t>
            </w:r>
          </w:p>
        </w:tc>
        <w:tc>
          <w:tcPr>
            <w:tcW w:w="2268" w:type="dxa"/>
            <w:vAlign w:val="center"/>
          </w:tcPr>
          <w:p w14:paraId="4D5354C5" w14:textId="77777777" w:rsidR="0033078B" w:rsidRPr="008E4D3F" w:rsidRDefault="0033078B" w:rsidP="0033078B">
            <w:pPr>
              <w:jc w:val="center"/>
              <w:rPr>
                <w:rFonts w:ascii="Cambria" w:hAnsi="Cambria"/>
                <w:sz w:val="20"/>
                <w:szCs w:val="20"/>
                <w:lang w:val="en-US"/>
              </w:rPr>
            </w:pPr>
            <w:r w:rsidRPr="008E4D3F">
              <w:rPr>
                <w:rFonts w:ascii="Cambria" w:hAnsi="Cambria"/>
                <w:sz w:val="20"/>
                <w:szCs w:val="20"/>
                <w:lang w:val="en-US"/>
              </w:rPr>
              <w:t>146</w:t>
            </w:r>
          </w:p>
        </w:tc>
      </w:tr>
    </w:tbl>
    <w:p w14:paraId="6FA3C4FA" w14:textId="77777777" w:rsidR="0033078B" w:rsidRPr="008E4D3F" w:rsidRDefault="0033078B" w:rsidP="00593DFB">
      <w:pPr>
        <w:ind w:firstLine="720"/>
        <w:jc w:val="both"/>
        <w:rPr>
          <w:rFonts w:ascii="Cambria" w:hAnsi="Cambria"/>
          <w:sz w:val="22"/>
          <w:szCs w:val="22"/>
        </w:rPr>
      </w:pPr>
    </w:p>
    <w:p w14:paraId="3F042668" w14:textId="77777777" w:rsidR="00D04A84" w:rsidRPr="008E4D3F" w:rsidRDefault="00D04A84" w:rsidP="00EF698D">
      <w:pPr>
        <w:jc w:val="both"/>
        <w:rPr>
          <w:rFonts w:ascii="Cambria" w:hAnsi="Cambria"/>
          <w:sz w:val="22"/>
          <w:szCs w:val="22"/>
        </w:rPr>
      </w:pPr>
    </w:p>
    <w:p w14:paraId="2B8D38A3" w14:textId="77777777" w:rsidR="0033078B" w:rsidRPr="008E4D3F" w:rsidRDefault="0033078B" w:rsidP="00EF698D">
      <w:pPr>
        <w:jc w:val="both"/>
        <w:rPr>
          <w:rFonts w:ascii="Cambria" w:hAnsi="Cambria"/>
          <w:b/>
          <w:sz w:val="22"/>
          <w:szCs w:val="22"/>
        </w:rPr>
      </w:pPr>
    </w:p>
    <w:p w14:paraId="63C27E9C" w14:textId="77777777" w:rsidR="0033078B" w:rsidRPr="008E4D3F" w:rsidRDefault="0033078B" w:rsidP="00EF698D">
      <w:pPr>
        <w:jc w:val="both"/>
        <w:rPr>
          <w:rFonts w:ascii="Cambria" w:hAnsi="Cambria"/>
          <w:b/>
          <w:sz w:val="22"/>
          <w:szCs w:val="22"/>
        </w:rPr>
      </w:pPr>
    </w:p>
    <w:p w14:paraId="378005C2" w14:textId="77777777" w:rsidR="0033078B" w:rsidRPr="008E4D3F" w:rsidRDefault="0033078B" w:rsidP="00EF698D">
      <w:pPr>
        <w:jc w:val="both"/>
        <w:rPr>
          <w:rFonts w:ascii="Cambria" w:hAnsi="Cambria"/>
          <w:b/>
          <w:sz w:val="22"/>
          <w:szCs w:val="22"/>
        </w:rPr>
      </w:pPr>
    </w:p>
    <w:p w14:paraId="262BA07B" w14:textId="3750446C" w:rsidR="007321B5" w:rsidRPr="008E4D3F" w:rsidRDefault="007321B5" w:rsidP="00414619">
      <w:pPr>
        <w:spacing w:before="240" w:after="240"/>
        <w:jc w:val="center"/>
        <w:rPr>
          <w:rFonts w:ascii="Cambria" w:hAnsi="Cambria"/>
          <w:b/>
          <w:sz w:val="22"/>
          <w:szCs w:val="22"/>
        </w:rPr>
      </w:pPr>
      <w:r w:rsidRPr="008E4D3F">
        <w:rPr>
          <w:rFonts w:ascii="Cambria" w:hAnsi="Cambria"/>
          <w:b/>
          <w:sz w:val="22"/>
          <w:szCs w:val="22"/>
        </w:rPr>
        <w:t>RESULTS</w:t>
      </w:r>
    </w:p>
    <w:p w14:paraId="68CFF5C4" w14:textId="242D7FA5" w:rsidR="007321B5" w:rsidRPr="008E4D3F" w:rsidRDefault="007321B5" w:rsidP="00414619">
      <w:pPr>
        <w:spacing w:after="120"/>
        <w:jc w:val="both"/>
        <w:rPr>
          <w:rFonts w:ascii="Cambria" w:hAnsi="Cambria"/>
          <w:b/>
          <w:sz w:val="22"/>
          <w:szCs w:val="22"/>
        </w:rPr>
      </w:pPr>
      <w:r w:rsidRPr="008E4D3F">
        <w:rPr>
          <w:rFonts w:ascii="Cambria" w:hAnsi="Cambria"/>
          <w:b/>
          <w:sz w:val="22"/>
          <w:szCs w:val="22"/>
        </w:rPr>
        <w:t>Identification of the factor structure (Exploratory Factor Analysis)</w:t>
      </w:r>
    </w:p>
    <w:p w14:paraId="5AADEE02" w14:textId="77777777" w:rsidR="008D3F52" w:rsidRPr="008E4D3F" w:rsidRDefault="007321B5" w:rsidP="00414619">
      <w:pPr>
        <w:ind w:firstLine="567"/>
        <w:jc w:val="both"/>
        <w:rPr>
          <w:rFonts w:ascii="Cambria" w:hAnsi="Cambria"/>
          <w:sz w:val="22"/>
          <w:szCs w:val="22"/>
        </w:rPr>
      </w:pPr>
      <w:r w:rsidRPr="008E4D3F">
        <w:rPr>
          <w:rFonts w:ascii="Cambria" w:hAnsi="Cambria"/>
          <w:sz w:val="22"/>
          <w:szCs w:val="22"/>
        </w:rPr>
        <w:t xml:space="preserve">Prior to the interpretation of exploratory factor analysis results, factorability of the scale has initially been confirmed. The scale was proven factorable as Bartlett’s test of sphericity showed that correlation matrix differed significantly from identity matrix (χ² = 2763.83, p = .00), Kaiser-Meyer-Olkin sampling adequacy measure (KMO = .93) was found greater than .60 (Hair Anderson, Babin, &amp; Black, 2010), and diagonal anti-image correlations ranged from .88 to .96 considerably exceeding the .50 criterion (Field, 2009). Since multivariate normality test produced a significant result (p &lt; .05), as a recommended method, principal axis factoring (PAF) has been used to extract the number of underlying factors (Fabrigar, Wegener, MacCallum, &amp; Strahan, 1999). </w:t>
      </w:r>
      <w:r w:rsidR="008D3F52" w:rsidRPr="008E4D3F">
        <w:rPr>
          <w:rFonts w:ascii="Cambria" w:hAnsi="Cambria"/>
          <w:sz w:val="22"/>
          <w:szCs w:val="22"/>
        </w:rPr>
        <w:t xml:space="preserve">Thus, to identify the factor structure of the FASES, exploratory factor analysis (EFA) with oblique rotation has been employed. </w:t>
      </w:r>
    </w:p>
    <w:p w14:paraId="45FF58B9" w14:textId="1216F4C5" w:rsidR="007321B5" w:rsidRPr="008E4D3F" w:rsidRDefault="008D3F52" w:rsidP="00414619">
      <w:pPr>
        <w:spacing w:before="120" w:after="120"/>
        <w:jc w:val="both"/>
        <w:rPr>
          <w:rFonts w:ascii="Cambria" w:hAnsi="Cambria"/>
          <w:i/>
          <w:sz w:val="22"/>
          <w:szCs w:val="22"/>
        </w:rPr>
      </w:pPr>
      <w:r w:rsidRPr="008E4D3F">
        <w:rPr>
          <w:rFonts w:ascii="Cambria" w:hAnsi="Cambria"/>
          <w:b/>
          <w:sz w:val="22"/>
          <w:szCs w:val="22"/>
        </w:rPr>
        <w:t>T</w:t>
      </w:r>
      <w:r w:rsidR="007321B5" w:rsidRPr="00414619">
        <w:rPr>
          <w:rFonts w:ascii="Cambria" w:hAnsi="Cambria"/>
          <w:b/>
          <w:sz w:val="20"/>
          <w:szCs w:val="22"/>
        </w:rPr>
        <w:t>able 2</w:t>
      </w:r>
      <w:r w:rsidR="003308A8" w:rsidRPr="00414619">
        <w:rPr>
          <w:rFonts w:ascii="Cambria" w:hAnsi="Cambria"/>
          <w:b/>
          <w:sz w:val="20"/>
          <w:szCs w:val="22"/>
        </w:rPr>
        <w:t xml:space="preserve">. </w:t>
      </w:r>
      <w:r w:rsidR="007321B5" w:rsidRPr="00414619">
        <w:rPr>
          <w:rFonts w:ascii="Cambria" w:hAnsi="Cambria"/>
          <w:i/>
          <w:sz w:val="20"/>
          <w:szCs w:val="22"/>
        </w:rPr>
        <w:t>Summary of Items, Factor Loadings and Descriptive Statistics for the FASES (N = 123)</w:t>
      </w:r>
      <w:r w:rsidR="00EE18CC" w:rsidRPr="00414619">
        <w:rPr>
          <w:rFonts w:ascii="Cambria" w:hAnsi="Cambria"/>
          <w:i/>
          <w:sz w:val="20"/>
          <w:szCs w:val="22"/>
        </w:rPr>
        <w:t>*</w:t>
      </w:r>
    </w:p>
    <w:tbl>
      <w:tblPr>
        <w:tblStyle w:val="TableGrid"/>
        <w:tblW w:w="960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6378"/>
        <w:gridCol w:w="709"/>
        <w:gridCol w:w="709"/>
        <w:gridCol w:w="1276"/>
      </w:tblGrid>
      <w:tr w:rsidR="007321B5" w:rsidRPr="008E4D3F" w14:paraId="2C2C6179" w14:textId="77777777" w:rsidTr="00342499">
        <w:tc>
          <w:tcPr>
            <w:tcW w:w="6912" w:type="dxa"/>
            <w:gridSpan w:val="2"/>
            <w:vAlign w:val="center"/>
          </w:tcPr>
          <w:p w14:paraId="6FFB9C47" w14:textId="77777777" w:rsidR="007321B5" w:rsidRPr="008E4D3F" w:rsidRDefault="007321B5" w:rsidP="007321B5">
            <w:pPr>
              <w:jc w:val="center"/>
              <w:rPr>
                <w:rFonts w:ascii="Cambria" w:hAnsi="Cambria"/>
                <w:sz w:val="20"/>
                <w:szCs w:val="20"/>
                <w:lang w:val="en-US"/>
              </w:rPr>
            </w:pPr>
          </w:p>
        </w:tc>
        <w:tc>
          <w:tcPr>
            <w:tcW w:w="1418" w:type="dxa"/>
            <w:gridSpan w:val="2"/>
            <w:tcBorders>
              <w:top w:val="single" w:sz="4" w:space="0" w:color="auto"/>
              <w:bottom w:val="single" w:sz="4" w:space="0" w:color="auto"/>
            </w:tcBorders>
          </w:tcPr>
          <w:p w14:paraId="22A73F4A" w14:textId="77777777" w:rsidR="007321B5" w:rsidRPr="008E4D3F" w:rsidRDefault="007321B5" w:rsidP="007321B5">
            <w:pPr>
              <w:jc w:val="center"/>
              <w:rPr>
                <w:rFonts w:ascii="Cambria" w:hAnsi="Cambria"/>
                <w:sz w:val="20"/>
                <w:szCs w:val="20"/>
                <w:lang w:val="en-US"/>
              </w:rPr>
            </w:pPr>
            <w:r w:rsidRPr="008E4D3F">
              <w:rPr>
                <w:rFonts w:ascii="Cambria" w:hAnsi="Cambria"/>
                <w:sz w:val="20"/>
                <w:szCs w:val="20"/>
                <w:lang w:val="en-US"/>
              </w:rPr>
              <w:t>Factor loadings</w:t>
            </w:r>
          </w:p>
        </w:tc>
        <w:tc>
          <w:tcPr>
            <w:tcW w:w="1276" w:type="dxa"/>
            <w:vAlign w:val="center"/>
          </w:tcPr>
          <w:p w14:paraId="0533B827" w14:textId="77777777" w:rsidR="007321B5" w:rsidRPr="008E4D3F" w:rsidRDefault="007321B5" w:rsidP="007321B5">
            <w:pPr>
              <w:jc w:val="center"/>
              <w:rPr>
                <w:rFonts w:ascii="Cambria" w:hAnsi="Cambria"/>
                <w:i/>
                <w:sz w:val="20"/>
                <w:szCs w:val="20"/>
                <w:lang w:val="en-US"/>
              </w:rPr>
            </w:pPr>
          </w:p>
        </w:tc>
      </w:tr>
      <w:tr w:rsidR="007321B5" w:rsidRPr="008E4D3F" w14:paraId="4731CC79" w14:textId="77777777" w:rsidTr="00342499">
        <w:tc>
          <w:tcPr>
            <w:tcW w:w="6912" w:type="dxa"/>
            <w:gridSpan w:val="2"/>
            <w:tcBorders>
              <w:bottom w:val="single" w:sz="4" w:space="0" w:color="auto"/>
            </w:tcBorders>
            <w:vAlign w:val="center"/>
          </w:tcPr>
          <w:p w14:paraId="3DA4265D" w14:textId="77777777" w:rsidR="007321B5" w:rsidRPr="008E4D3F" w:rsidRDefault="007321B5" w:rsidP="007321B5">
            <w:pPr>
              <w:jc w:val="center"/>
              <w:rPr>
                <w:rFonts w:ascii="Cambria" w:hAnsi="Cambria"/>
                <w:sz w:val="20"/>
                <w:szCs w:val="20"/>
                <w:lang w:val="en-US"/>
              </w:rPr>
            </w:pPr>
            <w:r w:rsidRPr="008E4D3F">
              <w:rPr>
                <w:rFonts w:ascii="Cambria" w:hAnsi="Cambria"/>
                <w:sz w:val="20"/>
                <w:szCs w:val="20"/>
                <w:lang w:val="en-US"/>
              </w:rPr>
              <w:t>Items</w:t>
            </w:r>
          </w:p>
        </w:tc>
        <w:tc>
          <w:tcPr>
            <w:tcW w:w="709" w:type="dxa"/>
            <w:tcBorders>
              <w:top w:val="single" w:sz="4" w:space="0" w:color="auto"/>
              <w:bottom w:val="single" w:sz="4" w:space="0" w:color="auto"/>
            </w:tcBorders>
          </w:tcPr>
          <w:p w14:paraId="5D609B98" w14:textId="77777777" w:rsidR="007321B5" w:rsidRPr="008E4D3F" w:rsidRDefault="007321B5" w:rsidP="007321B5">
            <w:pPr>
              <w:jc w:val="center"/>
              <w:rPr>
                <w:rFonts w:ascii="Cambria" w:hAnsi="Cambria"/>
                <w:sz w:val="20"/>
                <w:szCs w:val="20"/>
                <w:lang w:val="en-US"/>
              </w:rPr>
            </w:pPr>
            <w:r w:rsidRPr="008E4D3F">
              <w:rPr>
                <w:rFonts w:ascii="Cambria" w:hAnsi="Cambria"/>
                <w:sz w:val="20"/>
                <w:szCs w:val="20"/>
                <w:lang w:val="en-US"/>
              </w:rPr>
              <w:t>1</w:t>
            </w:r>
          </w:p>
        </w:tc>
        <w:tc>
          <w:tcPr>
            <w:tcW w:w="709" w:type="dxa"/>
            <w:tcBorders>
              <w:top w:val="single" w:sz="4" w:space="0" w:color="auto"/>
              <w:bottom w:val="single" w:sz="4" w:space="0" w:color="auto"/>
            </w:tcBorders>
            <w:vAlign w:val="center"/>
          </w:tcPr>
          <w:p w14:paraId="5E3DFFF1" w14:textId="77777777" w:rsidR="007321B5" w:rsidRPr="008E4D3F" w:rsidRDefault="007321B5" w:rsidP="007321B5">
            <w:pPr>
              <w:jc w:val="center"/>
              <w:rPr>
                <w:rFonts w:ascii="Cambria" w:hAnsi="Cambria"/>
                <w:sz w:val="20"/>
                <w:szCs w:val="20"/>
                <w:lang w:val="en-US"/>
              </w:rPr>
            </w:pPr>
            <w:r w:rsidRPr="008E4D3F">
              <w:rPr>
                <w:rFonts w:ascii="Cambria" w:hAnsi="Cambria"/>
                <w:sz w:val="20"/>
                <w:szCs w:val="20"/>
                <w:lang w:val="en-US"/>
              </w:rPr>
              <w:t>2</w:t>
            </w:r>
          </w:p>
        </w:tc>
        <w:tc>
          <w:tcPr>
            <w:tcW w:w="1276" w:type="dxa"/>
            <w:tcBorders>
              <w:bottom w:val="single" w:sz="4" w:space="0" w:color="auto"/>
            </w:tcBorders>
            <w:vAlign w:val="center"/>
          </w:tcPr>
          <w:p w14:paraId="0B90A5B5" w14:textId="77777777" w:rsidR="007321B5" w:rsidRPr="008E4D3F" w:rsidRDefault="007321B5" w:rsidP="007321B5">
            <w:pPr>
              <w:jc w:val="center"/>
              <w:rPr>
                <w:rFonts w:ascii="Cambria" w:hAnsi="Cambria"/>
                <w:i/>
                <w:sz w:val="20"/>
                <w:szCs w:val="20"/>
                <w:lang w:val="en-US"/>
              </w:rPr>
            </w:pPr>
            <w:r w:rsidRPr="008E4D3F">
              <w:rPr>
                <w:rFonts w:ascii="Cambria" w:hAnsi="Cambria"/>
                <w:i/>
                <w:sz w:val="20"/>
                <w:szCs w:val="20"/>
                <w:lang w:val="en-US"/>
              </w:rPr>
              <w:t>M (SD)</w:t>
            </w:r>
          </w:p>
        </w:tc>
      </w:tr>
      <w:tr w:rsidR="007321B5" w:rsidRPr="008E4D3F" w14:paraId="499A7313" w14:textId="77777777" w:rsidTr="00342499">
        <w:tc>
          <w:tcPr>
            <w:tcW w:w="6912" w:type="dxa"/>
            <w:gridSpan w:val="2"/>
            <w:tcBorders>
              <w:top w:val="single" w:sz="4" w:space="0" w:color="auto"/>
              <w:bottom w:val="nil"/>
            </w:tcBorders>
            <w:vAlign w:val="center"/>
          </w:tcPr>
          <w:p w14:paraId="5C7E0EE1" w14:textId="77777777" w:rsidR="007321B5" w:rsidRPr="008E4D3F" w:rsidRDefault="007321B5" w:rsidP="007321B5">
            <w:pPr>
              <w:rPr>
                <w:rFonts w:ascii="Cambria" w:hAnsi="Cambria"/>
                <w:sz w:val="20"/>
                <w:szCs w:val="20"/>
                <w:lang w:val="en-US"/>
              </w:rPr>
            </w:pPr>
          </w:p>
        </w:tc>
        <w:tc>
          <w:tcPr>
            <w:tcW w:w="709" w:type="dxa"/>
            <w:tcBorders>
              <w:top w:val="single" w:sz="4" w:space="0" w:color="auto"/>
              <w:bottom w:val="nil"/>
            </w:tcBorders>
          </w:tcPr>
          <w:p w14:paraId="6B0DAE2B" w14:textId="77777777" w:rsidR="007321B5" w:rsidRPr="008E4D3F" w:rsidRDefault="007321B5" w:rsidP="007321B5">
            <w:pPr>
              <w:jc w:val="center"/>
              <w:rPr>
                <w:rFonts w:ascii="Cambria" w:hAnsi="Cambria"/>
                <w:sz w:val="20"/>
                <w:szCs w:val="20"/>
                <w:lang w:val="en-US"/>
              </w:rPr>
            </w:pPr>
          </w:p>
        </w:tc>
        <w:tc>
          <w:tcPr>
            <w:tcW w:w="709" w:type="dxa"/>
            <w:tcBorders>
              <w:top w:val="single" w:sz="4" w:space="0" w:color="auto"/>
              <w:bottom w:val="nil"/>
            </w:tcBorders>
            <w:vAlign w:val="center"/>
          </w:tcPr>
          <w:p w14:paraId="06DF9F10" w14:textId="77777777" w:rsidR="007321B5" w:rsidRPr="008E4D3F" w:rsidRDefault="007321B5" w:rsidP="007321B5">
            <w:pPr>
              <w:jc w:val="center"/>
              <w:rPr>
                <w:rFonts w:ascii="Cambria" w:hAnsi="Cambria"/>
                <w:sz w:val="20"/>
                <w:szCs w:val="20"/>
                <w:lang w:val="en-US"/>
              </w:rPr>
            </w:pPr>
          </w:p>
        </w:tc>
        <w:tc>
          <w:tcPr>
            <w:tcW w:w="1276" w:type="dxa"/>
            <w:tcBorders>
              <w:top w:val="single" w:sz="4" w:space="0" w:color="auto"/>
              <w:bottom w:val="nil"/>
            </w:tcBorders>
            <w:vAlign w:val="center"/>
          </w:tcPr>
          <w:p w14:paraId="4BE5CA9B" w14:textId="77777777" w:rsidR="007321B5" w:rsidRPr="008E4D3F" w:rsidRDefault="007321B5" w:rsidP="007321B5">
            <w:pPr>
              <w:jc w:val="center"/>
              <w:rPr>
                <w:rFonts w:ascii="Cambria" w:hAnsi="Cambria"/>
                <w:i/>
                <w:sz w:val="20"/>
                <w:szCs w:val="20"/>
                <w:lang w:val="en-US"/>
              </w:rPr>
            </w:pPr>
          </w:p>
        </w:tc>
      </w:tr>
      <w:tr w:rsidR="007321B5" w:rsidRPr="008E4D3F" w14:paraId="4B928705" w14:textId="77777777" w:rsidTr="00342499">
        <w:tc>
          <w:tcPr>
            <w:tcW w:w="6912" w:type="dxa"/>
            <w:gridSpan w:val="2"/>
            <w:tcBorders>
              <w:top w:val="nil"/>
              <w:bottom w:val="nil"/>
            </w:tcBorders>
            <w:vAlign w:val="center"/>
          </w:tcPr>
          <w:p w14:paraId="453D86C7" w14:textId="77777777" w:rsidR="007321B5" w:rsidRPr="008E4D3F" w:rsidRDefault="007321B5" w:rsidP="007321B5">
            <w:pPr>
              <w:rPr>
                <w:rFonts w:ascii="Cambria" w:hAnsi="Cambria"/>
                <w:i/>
                <w:sz w:val="20"/>
                <w:szCs w:val="20"/>
                <w:lang w:val="en-US"/>
              </w:rPr>
            </w:pPr>
            <w:r w:rsidRPr="008E4D3F">
              <w:rPr>
                <w:rFonts w:ascii="Cambria" w:hAnsi="Cambria"/>
                <w:i/>
                <w:sz w:val="20"/>
                <w:szCs w:val="20"/>
                <w:lang w:val="en-US"/>
              </w:rPr>
              <w:t xml:space="preserve">Factor 1 </w:t>
            </w:r>
            <w:r w:rsidRPr="008E4D3F">
              <w:rPr>
                <w:rFonts w:ascii="Cambria" w:eastAsia="Calibri" w:hAnsi="Cambria"/>
                <w:i/>
                <w:sz w:val="20"/>
                <w:szCs w:val="20"/>
                <w:lang w:val="en-US"/>
              </w:rPr>
              <w:t>(α = .96)</w:t>
            </w:r>
          </w:p>
        </w:tc>
        <w:tc>
          <w:tcPr>
            <w:tcW w:w="709" w:type="dxa"/>
            <w:tcBorders>
              <w:top w:val="nil"/>
              <w:bottom w:val="nil"/>
            </w:tcBorders>
            <w:vAlign w:val="center"/>
          </w:tcPr>
          <w:p w14:paraId="64686931" w14:textId="77777777" w:rsidR="007321B5" w:rsidRPr="008E4D3F" w:rsidRDefault="007321B5" w:rsidP="007321B5">
            <w:pPr>
              <w:jc w:val="center"/>
              <w:rPr>
                <w:rFonts w:ascii="Cambria" w:hAnsi="Cambria"/>
                <w:sz w:val="20"/>
                <w:szCs w:val="20"/>
                <w:lang w:val="en-US"/>
              </w:rPr>
            </w:pPr>
          </w:p>
        </w:tc>
        <w:tc>
          <w:tcPr>
            <w:tcW w:w="709" w:type="dxa"/>
            <w:tcBorders>
              <w:top w:val="nil"/>
              <w:bottom w:val="nil"/>
            </w:tcBorders>
            <w:vAlign w:val="center"/>
          </w:tcPr>
          <w:p w14:paraId="14986208" w14:textId="77777777" w:rsidR="007321B5" w:rsidRPr="008E4D3F" w:rsidRDefault="007321B5" w:rsidP="007321B5">
            <w:pPr>
              <w:jc w:val="center"/>
              <w:rPr>
                <w:rFonts w:ascii="Cambria" w:hAnsi="Cambria"/>
                <w:sz w:val="20"/>
                <w:szCs w:val="20"/>
                <w:lang w:val="en-US"/>
              </w:rPr>
            </w:pPr>
          </w:p>
        </w:tc>
        <w:tc>
          <w:tcPr>
            <w:tcW w:w="1276" w:type="dxa"/>
            <w:tcBorders>
              <w:top w:val="nil"/>
              <w:bottom w:val="nil"/>
            </w:tcBorders>
            <w:vAlign w:val="center"/>
          </w:tcPr>
          <w:p w14:paraId="34F58F98" w14:textId="77777777" w:rsidR="007321B5" w:rsidRPr="008E4D3F" w:rsidRDefault="007321B5" w:rsidP="007321B5">
            <w:pPr>
              <w:jc w:val="center"/>
              <w:rPr>
                <w:rFonts w:ascii="Cambria" w:hAnsi="Cambria"/>
                <w:sz w:val="20"/>
                <w:szCs w:val="20"/>
                <w:lang w:val="en-US"/>
              </w:rPr>
            </w:pPr>
            <w:r w:rsidRPr="008E4D3F">
              <w:rPr>
                <w:rFonts w:ascii="Cambria" w:hAnsi="Cambria"/>
                <w:sz w:val="20"/>
                <w:szCs w:val="20"/>
                <w:lang w:val="en-US"/>
              </w:rPr>
              <w:t>3.88 (1.57)</w:t>
            </w:r>
          </w:p>
        </w:tc>
      </w:tr>
      <w:tr w:rsidR="007321B5" w:rsidRPr="008E4D3F" w14:paraId="5D2012D5" w14:textId="77777777" w:rsidTr="00342499">
        <w:tc>
          <w:tcPr>
            <w:tcW w:w="534" w:type="dxa"/>
          </w:tcPr>
          <w:p w14:paraId="4F52ABA0" w14:textId="77777777" w:rsidR="007321B5" w:rsidRPr="008E4D3F" w:rsidRDefault="007321B5" w:rsidP="007321B5">
            <w:pPr>
              <w:jc w:val="right"/>
              <w:rPr>
                <w:rFonts w:ascii="Cambria" w:hAnsi="Cambria"/>
                <w:sz w:val="20"/>
                <w:szCs w:val="20"/>
                <w:lang w:val="en-US"/>
              </w:rPr>
            </w:pPr>
            <w:r w:rsidRPr="008E4D3F">
              <w:rPr>
                <w:rFonts w:ascii="Cambria" w:hAnsi="Cambria"/>
                <w:sz w:val="20"/>
                <w:szCs w:val="20"/>
                <w:lang w:val="en-US"/>
              </w:rPr>
              <w:t>13.</w:t>
            </w:r>
          </w:p>
        </w:tc>
        <w:tc>
          <w:tcPr>
            <w:tcW w:w="6378" w:type="dxa"/>
            <w:vAlign w:val="center"/>
          </w:tcPr>
          <w:p w14:paraId="318EE6AD" w14:textId="77777777" w:rsidR="007321B5" w:rsidRPr="008E4D3F" w:rsidRDefault="007321B5" w:rsidP="007321B5">
            <w:pPr>
              <w:rPr>
                <w:rFonts w:ascii="Cambria" w:eastAsia="Calibri" w:hAnsi="Cambria"/>
                <w:sz w:val="20"/>
                <w:szCs w:val="20"/>
                <w:lang w:val="en-US"/>
              </w:rPr>
            </w:pPr>
            <w:r w:rsidRPr="008E4D3F">
              <w:rPr>
                <w:rFonts w:ascii="Cambria" w:eastAsia="Calibri" w:hAnsi="Cambria"/>
                <w:sz w:val="20"/>
                <w:szCs w:val="20"/>
                <w:lang w:val="en-US"/>
              </w:rPr>
              <w:t xml:space="preserve">I can move the casualty by selecting the most appropriate position for his/her condition. </w:t>
            </w:r>
          </w:p>
        </w:tc>
        <w:tc>
          <w:tcPr>
            <w:tcW w:w="709" w:type="dxa"/>
            <w:vAlign w:val="center"/>
          </w:tcPr>
          <w:p w14:paraId="5234549C" w14:textId="77777777" w:rsidR="007321B5" w:rsidRPr="008E4D3F" w:rsidRDefault="007321B5" w:rsidP="007321B5">
            <w:pPr>
              <w:autoSpaceDE w:val="0"/>
              <w:autoSpaceDN w:val="0"/>
              <w:adjustRightInd w:val="0"/>
              <w:ind w:left="60" w:right="60"/>
              <w:jc w:val="center"/>
              <w:rPr>
                <w:rFonts w:ascii="Cambria" w:hAnsi="Cambria"/>
                <w:color w:val="000000"/>
                <w:sz w:val="20"/>
                <w:szCs w:val="20"/>
                <w:lang w:val="en-US" w:eastAsia="en-GB"/>
              </w:rPr>
            </w:pPr>
            <w:r w:rsidRPr="008E4D3F">
              <w:rPr>
                <w:rFonts w:ascii="Cambria" w:hAnsi="Cambria"/>
                <w:color w:val="000000"/>
                <w:sz w:val="20"/>
                <w:szCs w:val="20"/>
                <w:lang w:val="en-US" w:eastAsia="en-GB"/>
              </w:rPr>
              <w:t>.92</w:t>
            </w:r>
          </w:p>
        </w:tc>
        <w:tc>
          <w:tcPr>
            <w:tcW w:w="709" w:type="dxa"/>
            <w:vAlign w:val="center"/>
          </w:tcPr>
          <w:p w14:paraId="3C9ED5BD" w14:textId="77777777" w:rsidR="007321B5" w:rsidRPr="008E4D3F" w:rsidRDefault="007321B5" w:rsidP="007321B5">
            <w:pPr>
              <w:jc w:val="center"/>
              <w:rPr>
                <w:rFonts w:ascii="Cambria" w:hAnsi="Cambria"/>
                <w:sz w:val="20"/>
                <w:szCs w:val="20"/>
                <w:lang w:val="en-US"/>
              </w:rPr>
            </w:pPr>
          </w:p>
        </w:tc>
        <w:tc>
          <w:tcPr>
            <w:tcW w:w="1276" w:type="dxa"/>
            <w:vAlign w:val="center"/>
          </w:tcPr>
          <w:p w14:paraId="347A912C" w14:textId="77777777" w:rsidR="007321B5" w:rsidRPr="008E4D3F" w:rsidRDefault="007321B5" w:rsidP="007321B5">
            <w:pPr>
              <w:jc w:val="center"/>
              <w:rPr>
                <w:rFonts w:ascii="Cambria" w:hAnsi="Cambria"/>
                <w:sz w:val="20"/>
                <w:szCs w:val="20"/>
                <w:lang w:val="en-US"/>
              </w:rPr>
            </w:pPr>
            <w:r w:rsidRPr="008E4D3F">
              <w:rPr>
                <w:rFonts w:ascii="Cambria" w:hAnsi="Cambria"/>
                <w:sz w:val="20"/>
                <w:szCs w:val="20"/>
                <w:lang w:val="en-US"/>
              </w:rPr>
              <w:t>2.92 (2.36)</w:t>
            </w:r>
          </w:p>
        </w:tc>
      </w:tr>
      <w:tr w:rsidR="007321B5" w:rsidRPr="008E4D3F" w14:paraId="17AB4216" w14:textId="77777777" w:rsidTr="00342499">
        <w:tc>
          <w:tcPr>
            <w:tcW w:w="534" w:type="dxa"/>
          </w:tcPr>
          <w:p w14:paraId="327F6B04" w14:textId="77777777" w:rsidR="007321B5" w:rsidRPr="008E4D3F" w:rsidRDefault="007321B5" w:rsidP="007321B5">
            <w:pPr>
              <w:jc w:val="right"/>
              <w:rPr>
                <w:rFonts w:ascii="Cambria" w:hAnsi="Cambria"/>
                <w:sz w:val="20"/>
                <w:szCs w:val="20"/>
                <w:lang w:val="en-US"/>
              </w:rPr>
            </w:pPr>
            <w:r w:rsidRPr="008E4D3F">
              <w:rPr>
                <w:rFonts w:ascii="Cambria" w:hAnsi="Cambria"/>
                <w:sz w:val="20"/>
                <w:szCs w:val="20"/>
                <w:lang w:val="en-US"/>
              </w:rPr>
              <w:t>16.</w:t>
            </w:r>
          </w:p>
        </w:tc>
        <w:tc>
          <w:tcPr>
            <w:tcW w:w="6378" w:type="dxa"/>
            <w:vAlign w:val="center"/>
          </w:tcPr>
          <w:p w14:paraId="5D395909" w14:textId="77777777" w:rsidR="007321B5" w:rsidRPr="008E4D3F" w:rsidRDefault="007321B5" w:rsidP="007321B5">
            <w:pPr>
              <w:rPr>
                <w:rFonts w:ascii="Cambria" w:eastAsia="Calibri" w:hAnsi="Cambria"/>
                <w:sz w:val="20"/>
                <w:szCs w:val="20"/>
                <w:lang w:val="en-US"/>
              </w:rPr>
            </w:pPr>
            <w:r w:rsidRPr="008E4D3F">
              <w:rPr>
                <w:rFonts w:ascii="Cambria" w:eastAsia="Calibri" w:hAnsi="Cambria"/>
                <w:sz w:val="20"/>
                <w:szCs w:val="20"/>
                <w:lang w:val="en-US"/>
              </w:rPr>
              <w:t xml:space="preserve">I would not have difficulty picking up the age-appropriate intervention. </w:t>
            </w:r>
          </w:p>
        </w:tc>
        <w:tc>
          <w:tcPr>
            <w:tcW w:w="709" w:type="dxa"/>
            <w:vAlign w:val="center"/>
          </w:tcPr>
          <w:p w14:paraId="7C198D46" w14:textId="77777777" w:rsidR="007321B5" w:rsidRPr="008E4D3F" w:rsidRDefault="007321B5" w:rsidP="007321B5">
            <w:pPr>
              <w:autoSpaceDE w:val="0"/>
              <w:autoSpaceDN w:val="0"/>
              <w:adjustRightInd w:val="0"/>
              <w:ind w:left="60" w:right="60"/>
              <w:jc w:val="center"/>
              <w:rPr>
                <w:rFonts w:ascii="Cambria" w:hAnsi="Cambria"/>
                <w:color w:val="000000"/>
                <w:sz w:val="20"/>
                <w:szCs w:val="20"/>
                <w:lang w:val="en-US" w:eastAsia="en-GB"/>
              </w:rPr>
            </w:pPr>
            <w:r w:rsidRPr="008E4D3F">
              <w:rPr>
                <w:rFonts w:ascii="Cambria" w:hAnsi="Cambria"/>
                <w:color w:val="000000"/>
                <w:sz w:val="20"/>
                <w:szCs w:val="20"/>
                <w:lang w:val="en-US" w:eastAsia="en-GB"/>
              </w:rPr>
              <w:t>.91</w:t>
            </w:r>
          </w:p>
        </w:tc>
        <w:tc>
          <w:tcPr>
            <w:tcW w:w="709" w:type="dxa"/>
            <w:vAlign w:val="center"/>
          </w:tcPr>
          <w:p w14:paraId="7B4DC2EB" w14:textId="77777777" w:rsidR="007321B5" w:rsidRPr="008E4D3F" w:rsidRDefault="007321B5" w:rsidP="007321B5">
            <w:pPr>
              <w:jc w:val="center"/>
              <w:rPr>
                <w:rFonts w:ascii="Cambria" w:hAnsi="Cambria"/>
                <w:sz w:val="20"/>
                <w:szCs w:val="20"/>
                <w:lang w:val="en-US"/>
              </w:rPr>
            </w:pPr>
          </w:p>
        </w:tc>
        <w:tc>
          <w:tcPr>
            <w:tcW w:w="1276" w:type="dxa"/>
            <w:vAlign w:val="center"/>
          </w:tcPr>
          <w:p w14:paraId="713BA163" w14:textId="77777777" w:rsidR="007321B5" w:rsidRPr="008E4D3F" w:rsidRDefault="007321B5" w:rsidP="007321B5">
            <w:pPr>
              <w:jc w:val="center"/>
              <w:rPr>
                <w:rFonts w:ascii="Cambria" w:hAnsi="Cambria"/>
                <w:sz w:val="20"/>
                <w:szCs w:val="20"/>
                <w:lang w:val="en-US"/>
              </w:rPr>
            </w:pPr>
            <w:r w:rsidRPr="008E4D3F">
              <w:rPr>
                <w:rFonts w:ascii="Cambria" w:hAnsi="Cambria"/>
                <w:sz w:val="20"/>
                <w:szCs w:val="20"/>
                <w:lang w:val="en-US"/>
              </w:rPr>
              <w:t>2.98 (2.08)</w:t>
            </w:r>
          </w:p>
        </w:tc>
      </w:tr>
      <w:tr w:rsidR="007321B5" w:rsidRPr="008E4D3F" w14:paraId="52633723" w14:textId="77777777" w:rsidTr="00342499">
        <w:tc>
          <w:tcPr>
            <w:tcW w:w="534" w:type="dxa"/>
          </w:tcPr>
          <w:p w14:paraId="201307DB" w14:textId="77777777" w:rsidR="007321B5" w:rsidRPr="008E4D3F" w:rsidRDefault="007321B5" w:rsidP="007321B5">
            <w:pPr>
              <w:jc w:val="right"/>
              <w:rPr>
                <w:rFonts w:ascii="Cambria" w:hAnsi="Cambria"/>
                <w:sz w:val="20"/>
                <w:szCs w:val="20"/>
                <w:lang w:val="en-US"/>
              </w:rPr>
            </w:pPr>
            <w:r w:rsidRPr="008E4D3F">
              <w:rPr>
                <w:rFonts w:ascii="Cambria" w:hAnsi="Cambria"/>
                <w:sz w:val="20"/>
                <w:szCs w:val="20"/>
                <w:lang w:val="en-US"/>
              </w:rPr>
              <w:t>17.</w:t>
            </w:r>
          </w:p>
        </w:tc>
        <w:tc>
          <w:tcPr>
            <w:tcW w:w="6378" w:type="dxa"/>
            <w:vAlign w:val="center"/>
          </w:tcPr>
          <w:p w14:paraId="15212970" w14:textId="77777777" w:rsidR="007321B5" w:rsidRPr="008E4D3F" w:rsidRDefault="007321B5" w:rsidP="007321B5">
            <w:pPr>
              <w:rPr>
                <w:rFonts w:ascii="Cambria" w:eastAsia="Calibri" w:hAnsi="Cambria"/>
                <w:sz w:val="20"/>
                <w:szCs w:val="20"/>
                <w:lang w:val="en-US"/>
              </w:rPr>
            </w:pPr>
            <w:r w:rsidRPr="008E4D3F">
              <w:rPr>
                <w:rFonts w:ascii="Cambria" w:eastAsia="Calibri" w:hAnsi="Cambria"/>
                <w:sz w:val="20"/>
                <w:szCs w:val="20"/>
                <w:lang w:val="en-US"/>
              </w:rPr>
              <w:t xml:space="preserve">I can carefully position the casualty to in the safest position if s/he is breathing. </w:t>
            </w:r>
          </w:p>
        </w:tc>
        <w:tc>
          <w:tcPr>
            <w:tcW w:w="709" w:type="dxa"/>
            <w:vAlign w:val="center"/>
          </w:tcPr>
          <w:p w14:paraId="343F6F1A" w14:textId="77777777" w:rsidR="007321B5" w:rsidRPr="008E4D3F" w:rsidRDefault="007321B5" w:rsidP="007321B5">
            <w:pPr>
              <w:autoSpaceDE w:val="0"/>
              <w:autoSpaceDN w:val="0"/>
              <w:adjustRightInd w:val="0"/>
              <w:ind w:left="60" w:right="60"/>
              <w:jc w:val="center"/>
              <w:rPr>
                <w:rFonts w:ascii="Cambria" w:hAnsi="Cambria"/>
                <w:color w:val="000000"/>
                <w:sz w:val="20"/>
                <w:szCs w:val="20"/>
                <w:lang w:val="en-US" w:eastAsia="en-GB"/>
              </w:rPr>
            </w:pPr>
            <w:r w:rsidRPr="008E4D3F">
              <w:rPr>
                <w:rFonts w:ascii="Cambria" w:hAnsi="Cambria"/>
                <w:color w:val="000000"/>
                <w:sz w:val="20"/>
                <w:szCs w:val="20"/>
                <w:lang w:val="en-US" w:eastAsia="en-GB"/>
              </w:rPr>
              <w:t>.90</w:t>
            </w:r>
          </w:p>
        </w:tc>
        <w:tc>
          <w:tcPr>
            <w:tcW w:w="709" w:type="dxa"/>
            <w:vAlign w:val="center"/>
          </w:tcPr>
          <w:p w14:paraId="009601E1" w14:textId="77777777" w:rsidR="007321B5" w:rsidRPr="008E4D3F" w:rsidRDefault="007321B5" w:rsidP="007321B5">
            <w:pPr>
              <w:jc w:val="center"/>
              <w:rPr>
                <w:rFonts w:ascii="Cambria" w:hAnsi="Cambria"/>
                <w:sz w:val="20"/>
                <w:szCs w:val="20"/>
                <w:lang w:val="en-US"/>
              </w:rPr>
            </w:pPr>
          </w:p>
        </w:tc>
        <w:tc>
          <w:tcPr>
            <w:tcW w:w="1276" w:type="dxa"/>
            <w:vAlign w:val="center"/>
          </w:tcPr>
          <w:p w14:paraId="15D2C884" w14:textId="77777777" w:rsidR="007321B5" w:rsidRPr="008E4D3F" w:rsidRDefault="007321B5" w:rsidP="007321B5">
            <w:pPr>
              <w:jc w:val="center"/>
              <w:rPr>
                <w:rFonts w:ascii="Cambria" w:hAnsi="Cambria"/>
                <w:sz w:val="20"/>
                <w:szCs w:val="20"/>
                <w:lang w:val="en-US"/>
              </w:rPr>
            </w:pPr>
            <w:r w:rsidRPr="008E4D3F">
              <w:rPr>
                <w:rFonts w:ascii="Cambria" w:hAnsi="Cambria"/>
                <w:sz w:val="20"/>
                <w:szCs w:val="20"/>
                <w:lang w:val="en-US"/>
              </w:rPr>
              <w:t>2.95(2.95)</w:t>
            </w:r>
          </w:p>
        </w:tc>
      </w:tr>
      <w:tr w:rsidR="007321B5" w:rsidRPr="008E4D3F" w14:paraId="3363D082" w14:textId="77777777" w:rsidTr="00342499">
        <w:trPr>
          <w:trHeight w:val="104"/>
        </w:trPr>
        <w:tc>
          <w:tcPr>
            <w:tcW w:w="534" w:type="dxa"/>
          </w:tcPr>
          <w:p w14:paraId="43470E1F" w14:textId="77777777" w:rsidR="007321B5" w:rsidRPr="008E4D3F" w:rsidRDefault="007321B5" w:rsidP="007321B5">
            <w:pPr>
              <w:jc w:val="right"/>
              <w:rPr>
                <w:rFonts w:ascii="Cambria" w:hAnsi="Cambria"/>
                <w:sz w:val="20"/>
                <w:szCs w:val="20"/>
                <w:lang w:val="en-US"/>
              </w:rPr>
            </w:pPr>
            <w:r w:rsidRPr="008E4D3F">
              <w:rPr>
                <w:rFonts w:ascii="Cambria" w:hAnsi="Cambria"/>
                <w:sz w:val="20"/>
                <w:szCs w:val="20"/>
                <w:lang w:val="en-US"/>
              </w:rPr>
              <w:t>25.</w:t>
            </w:r>
          </w:p>
        </w:tc>
        <w:tc>
          <w:tcPr>
            <w:tcW w:w="6378" w:type="dxa"/>
            <w:vAlign w:val="center"/>
          </w:tcPr>
          <w:p w14:paraId="17F599AD" w14:textId="77777777" w:rsidR="007321B5" w:rsidRPr="008E4D3F" w:rsidRDefault="007321B5" w:rsidP="007321B5">
            <w:pPr>
              <w:rPr>
                <w:rFonts w:ascii="Cambria" w:eastAsia="Calibri" w:hAnsi="Cambria"/>
                <w:sz w:val="20"/>
                <w:szCs w:val="20"/>
                <w:lang w:val="en-US"/>
              </w:rPr>
            </w:pPr>
            <w:r w:rsidRPr="008E4D3F">
              <w:rPr>
                <w:rFonts w:ascii="Cambria" w:eastAsia="Calibri" w:hAnsi="Cambria"/>
                <w:sz w:val="20"/>
                <w:szCs w:val="20"/>
                <w:lang w:val="en-US"/>
              </w:rPr>
              <w:t>I can effectively treat the casualty’s injuries (broken bones, burns, etc.).</w:t>
            </w:r>
          </w:p>
        </w:tc>
        <w:tc>
          <w:tcPr>
            <w:tcW w:w="709" w:type="dxa"/>
            <w:vAlign w:val="center"/>
          </w:tcPr>
          <w:p w14:paraId="4415303A" w14:textId="77777777" w:rsidR="007321B5" w:rsidRPr="008E4D3F" w:rsidRDefault="007321B5" w:rsidP="007321B5">
            <w:pPr>
              <w:autoSpaceDE w:val="0"/>
              <w:autoSpaceDN w:val="0"/>
              <w:adjustRightInd w:val="0"/>
              <w:ind w:left="60" w:right="60"/>
              <w:jc w:val="center"/>
              <w:rPr>
                <w:rFonts w:ascii="Cambria" w:hAnsi="Cambria"/>
                <w:color w:val="000000"/>
                <w:sz w:val="20"/>
                <w:szCs w:val="20"/>
                <w:lang w:val="en-US" w:eastAsia="en-GB"/>
              </w:rPr>
            </w:pPr>
            <w:r w:rsidRPr="008E4D3F">
              <w:rPr>
                <w:rFonts w:ascii="Cambria" w:hAnsi="Cambria"/>
                <w:color w:val="000000"/>
                <w:sz w:val="20"/>
                <w:szCs w:val="20"/>
                <w:lang w:val="en-US" w:eastAsia="en-GB"/>
              </w:rPr>
              <w:t>.85</w:t>
            </w:r>
          </w:p>
        </w:tc>
        <w:tc>
          <w:tcPr>
            <w:tcW w:w="709" w:type="dxa"/>
            <w:vAlign w:val="center"/>
          </w:tcPr>
          <w:p w14:paraId="7BE80B9D" w14:textId="77777777" w:rsidR="007321B5" w:rsidRPr="008E4D3F" w:rsidRDefault="007321B5" w:rsidP="007321B5">
            <w:pPr>
              <w:jc w:val="center"/>
              <w:rPr>
                <w:rFonts w:ascii="Cambria" w:hAnsi="Cambria"/>
                <w:sz w:val="20"/>
                <w:szCs w:val="20"/>
                <w:lang w:val="en-US"/>
              </w:rPr>
            </w:pPr>
          </w:p>
        </w:tc>
        <w:tc>
          <w:tcPr>
            <w:tcW w:w="1276" w:type="dxa"/>
            <w:vAlign w:val="center"/>
          </w:tcPr>
          <w:p w14:paraId="1012917B" w14:textId="77777777" w:rsidR="007321B5" w:rsidRPr="008E4D3F" w:rsidRDefault="007321B5" w:rsidP="007321B5">
            <w:pPr>
              <w:jc w:val="center"/>
              <w:rPr>
                <w:rFonts w:ascii="Cambria" w:hAnsi="Cambria"/>
                <w:sz w:val="20"/>
                <w:szCs w:val="20"/>
                <w:lang w:val="en-US"/>
              </w:rPr>
            </w:pPr>
            <w:r w:rsidRPr="008E4D3F">
              <w:rPr>
                <w:rFonts w:ascii="Cambria" w:hAnsi="Cambria"/>
                <w:sz w:val="20"/>
                <w:szCs w:val="20"/>
                <w:lang w:val="en-US"/>
              </w:rPr>
              <w:t>3.33 (2.16)</w:t>
            </w:r>
          </w:p>
        </w:tc>
      </w:tr>
      <w:tr w:rsidR="007321B5" w:rsidRPr="008E4D3F" w14:paraId="1932E9D0" w14:textId="77777777" w:rsidTr="00342499">
        <w:tc>
          <w:tcPr>
            <w:tcW w:w="534" w:type="dxa"/>
          </w:tcPr>
          <w:p w14:paraId="1742E73E" w14:textId="77777777" w:rsidR="007321B5" w:rsidRPr="008E4D3F" w:rsidRDefault="007321B5" w:rsidP="007321B5">
            <w:pPr>
              <w:jc w:val="right"/>
              <w:rPr>
                <w:rFonts w:ascii="Cambria" w:hAnsi="Cambria"/>
                <w:sz w:val="20"/>
                <w:szCs w:val="20"/>
                <w:lang w:val="en-US"/>
              </w:rPr>
            </w:pPr>
            <w:r w:rsidRPr="008E4D3F">
              <w:rPr>
                <w:rFonts w:ascii="Cambria" w:hAnsi="Cambria"/>
                <w:sz w:val="20"/>
                <w:szCs w:val="20"/>
                <w:lang w:val="en-US"/>
              </w:rPr>
              <w:t>26.</w:t>
            </w:r>
          </w:p>
        </w:tc>
        <w:tc>
          <w:tcPr>
            <w:tcW w:w="6378" w:type="dxa"/>
            <w:vAlign w:val="center"/>
          </w:tcPr>
          <w:p w14:paraId="7CADEB18" w14:textId="77777777" w:rsidR="007321B5" w:rsidRPr="008E4D3F" w:rsidRDefault="007321B5" w:rsidP="007321B5">
            <w:pPr>
              <w:rPr>
                <w:rFonts w:ascii="Cambria" w:eastAsia="Calibri" w:hAnsi="Cambria"/>
                <w:sz w:val="20"/>
                <w:szCs w:val="20"/>
                <w:lang w:val="en-US"/>
              </w:rPr>
            </w:pPr>
            <w:r w:rsidRPr="008E4D3F">
              <w:rPr>
                <w:rFonts w:ascii="Cambria" w:eastAsia="Calibri" w:hAnsi="Cambria"/>
                <w:sz w:val="20"/>
                <w:szCs w:val="20"/>
                <w:lang w:val="en-US"/>
              </w:rPr>
              <w:t xml:space="preserve">I can perform CPR if the casualty is not breathing. </w:t>
            </w:r>
          </w:p>
        </w:tc>
        <w:tc>
          <w:tcPr>
            <w:tcW w:w="709" w:type="dxa"/>
            <w:vAlign w:val="center"/>
          </w:tcPr>
          <w:p w14:paraId="3720F30D" w14:textId="77777777" w:rsidR="007321B5" w:rsidRPr="008E4D3F" w:rsidRDefault="007321B5" w:rsidP="007321B5">
            <w:pPr>
              <w:autoSpaceDE w:val="0"/>
              <w:autoSpaceDN w:val="0"/>
              <w:adjustRightInd w:val="0"/>
              <w:ind w:left="60" w:right="60"/>
              <w:jc w:val="center"/>
              <w:rPr>
                <w:rFonts w:ascii="Cambria" w:hAnsi="Cambria"/>
                <w:color w:val="000000"/>
                <w:sz w:val="20"/>
                <w:szCs w:val="20"/>
                <w:lang w:val="en-US" w:eastAsia="en-GB"/>
              </w:rPr>
            </w:pPr>
            <w:r w:rsidRPr="008E4D3F">
              <w:rPr>
                <w:rFonts w:ascii="Cambria" w:hAnsi="Cambria"/>
                <w:color w:val="000000"/>
                <w:sz w:val="20"/>
                <w:szCs w:val="20"/>
                <w:lang w:val="en-US" w:eastAsia="en-GB"/>
              </w:rPr>
              <w:t>.84</w:t>
            </w:r>
          </w:p>
        </w:tc>
        <w:tc>
          <w:tcPr>
            <w:tcW w:w="709" w:type="dxa"/>
            <w:vAlign w:val="center"/>
          </w:tcPr>
          <w:p w14:paraId="061912F7" w14:textId="77777777" w:rsidR="007321B5" w:rsidRPr="008E4D3F" w:rsidRDefault="007321B5" w:rsidP="007321B5">
            <w:pPr>
              <w:jc w:val="center"/>
              <w:rPr>
                <w:rFonts w:ascii="Cambria" w:hAnsi="Cambria"/>
                <w:sz w:val="20"/>
                <w:szCs w:val="20"/>
                <w:lang w:val="en-US"/>
              </w:rPr>
            </w:pPr>
          </w:p>
        </w:tc>
        <w:tc>
          <w:tcPr>
            <w:tcW w:w="1276" w:type="dxa"/>
            <w:vAlign w:val="center"/>
          </w:tcPr>
          <w:p w14:paraId="0AF94E06" w14:textId="77777777" w:rsidR="007321B5" w:rsidRPr="008E4D3F" w:rsidRDefault="007321B5" w:rsidP="007321B5">
            <w:pPr>
              <w:jc w:val="center"/>
              <w:rPr>
                <w:rFonts w:ascii="Cambria" w:hAnsi="Cambria"/>
                <w:sz w:val="20"/>
                <w:szCs w:val="20"/>
                <w:lang w:val="en-US"/>
              </w:rPr>
            </w:pPr>
            <w:r w:rsidRPr="008E4D3F">
              <w:rPr>
                <w:rFonts w:ascii="Cambria" w:hAnsi="Cambria"/>
                <w:sz w:val="20"/>
                <w:szCs w:val="20"/>
                <w:lang w:val="en-US"/>
              </w:rPr>
              <w:t>3.56 (2.30)</w:t>
            </w:r>
          </w:p>
        </w:tc>
      </w:tr>
      <w:tr w:rsidR="007321B5" w:rsidRPr="008E4D3F" w14:paraId="667A639A" w14:textId="77777777" w:rsidTr="00342499">
        <w:tc>
          <w:tcPr>
            <w:tcW w:w="534" w:type="dxa"/>
          </w:tcPr>
          <w:p w14:paraId="51409BCA" w14:textId="77777777" w:rsidR="007321B5" w:rsidRPr="008E4D3F" w:rsidRDefault="007321B5" w:rsidP="007321B5">
            <w:pPr>
              <w:jc w:val="right"/>
              <w:rPr>
                <w:rFonts w:ascii="Cambria" w:hAnsi="Cambria"/>
                <w:sz w:val="20"/>
                <w:szCs w:val="20"/>
                <w:lang w:val="en-US"/>
              </w:rPr>
            </w:pPr>
            <w:r w:rsidRPr="008E4D3F">
              <w:rPr>
                <w:rFonts w:ascii="Cambria" w:hAnsi="Cambria"/>
                <w:sz w:val="20"/>
                <w:szCs w:val="20"/>
                <w:lang w:val="en-US"/>
              </w:rPr>
              <w:t>10.</w:t>
            </w:r>
          </w:p>
        </w:tc>
        <w:tc>
          <w:tcPr>
            <w:tcW w:w="6378" w:type="dxa"/>
            <w:vAlign w:val="center"/>
          </w:tcPr>
          <w:p w14:paraId="36A57C4F" w14:textId="77777777" w:rsidR="007321B5" w:rsidRPr="008E4D3F" w:rsidRDefault="007321B5" w:rsidP="007321B5">
            <w:pPr>
              <w:rPr>
                <w:rFonts w:ascii="Cambria" w:eastAsia="Calibri" w:hAnsi="Cambria"/>
                <w:sz w:val="20"/>
                <w:szCs w:val="20"/>
                <w:lang w:val="en-US"/>
              </w:rPr>
            </w:pPr>
            <w:r w:rsidRPr="008E4D3F">
              <w:rPr>
                <w:rFonts w:ascii="Cambria" w:eastAsia="Calibri" w:hAnsi="Cambria"/>
                <w:sz w:val="20"/>
                <w:szCs w:val="20"/>
                <w:lang w:val="en-US"/>
              </w:rPr>
              <w:t xml:space="preserve">I can control extensive bleeding. </w:t>
            </w:r>
          </w:p>
        </w:tc>
        <w:tc>
          <w:tcPr>
            <w:tcW w:w="709" w:type="dxa"/>
            <w:vAlign w:val="center"/>
          </w:tcPr>
          <w:p w14:paraId="059EBA12" w14:textId="77777777" w:rsidR="007321B5" w:rsidRPr="008E4D3F" w:rsidRDefault="007321B5" w:rsidP="007321B5">
            <w:pPr>
              <w:autoSpaceDE w:val="0"/>
              <w:autoSpaceDN w:val="0"/>
              <w:adjustRightInd w:val="0"/>
              <w:ind w:left="60" w:right="60"/>
              <w:jc w:val="center"/>
              <w:rPr>
                <w:rFonts w:ascii="Cambria" w:hAnsi="Cambria"/>
                <w:color w:val="000000"/>
                <w:sz w:val="20"/>
                <w:szCs w:val="20"/>
                <w:lang w:val="en-US" w:eastAsia="en-GB"/>
              </w:rPr>
            </w:pPr>
            <w:r w:rsidRPr="008E4D3F">
              <w:rPr>
                <w:rFonts w:ascii="Cambria" w:hAnsi="Cambria"/>
                <w:color w:val="000000"/>
                <w:sz w:val="20"/>
                <w:szCs w:val="20"/>
                <w:lang w:val="en-US" w:eastAsia="en-GB"/>
              </w:rPr>
              <w:t>.79</w:t>
            </w:r>
          </w:p>
        </w:tc>
        <w:tc>
          <w:tcPr>
            <w:tcW w:w="709" w:type="dxa"/>
            <w:vAlign w:val="center"/>
          </w:tcPr>
          <w:p w14:paraId="3554F013" w14:textId="77777777" w:rsidR="007321B5" w:rsidRPr="008E4D3F" w:rsidRDefault="007321B5" w:rsidP="007321B5">
            <w:pPr>
              <w:jc w:val="center"/>
              <w:rPr>
                <w:rFonts w:ascii="Cambria" w:hAnsi="Cambria"/>
                <w:sz w:val="20"/>
                <w:szCs w:val="20"/>
                <w:lang w:val="en-US"/>
              </w:rPr>
            </w:pPr>
          </w:p>
        </w:tc>
        <w:tc>
          <w:tcPr>
            <w:tcW w:w="1276" w:type="dxa"/>
            <w:vAlign w:val="center"/>
          </w:tcPr>
          <w:p w14:paraId="168AD0D6" w14:textId="77777777" w:rsidR="007321B5" w:rsidRPr="008E4D3F" w:rsidRDefault="007321B5" w:rsidP="007321B5">
            <w:pPr>
              <w:jc w:val="center"/>
              <w:rPr>
                <w:rFonts w:ascii="Cambria" w:hAnsi="Cambria"/>
                <w:sz w:val="20"/>
                <w:szCs w:val="20"/>
                <w:lang w:val="en-US"/>
              </w:rPr>
            </w:pPr>
            <w:r w:rsidRPr="008E4D3F">
              <w:rPr>
                <w:rFonts w:ascii="Cambria" w:hAnsi="Cambria"/>
                <w:sz w:val="20"/>
                <w:szCs w:val="20"/>
                <w:lang w:val="en-US"/>
              </w:rPr>
              <w:t>3.26 (2.38)</w:t>
            </w:r>
          </w:p>
        </w:tc>
      </w:tr>
      <w:tr w:rsidR="007321B5" w:rsidRPr="008E4D3F" w14:paraId="7D7A6386" w14:textId="77777777" w:rsidTr="00342499">
        <w:tc>
          <w:tcPr>
            <w:tcW w:w="534" w:type="dxa"/>
          </w:tcPr>
          <w:p w14:paraId="004BFE30" w14:textId="77777777" w:rsidR="007321B5" w:rsidRPr="008E4D3F" w:rsidRDefault="007321B5" w:rsidP="007321B5">
            <w:pPr>
              <w:jc w:val="right"/>
              <w:rPr>
                <w:rFonts w:ascii="Cambria" w:hAnsi="Cambria"/>
                <w:sz w:val="20"/>
                <w:szCs w:val="20"/>
                <w:lang w:val="en-US"/>
              </w:rPr>
            </w:pPr>
            <w:r w:rsidRPr="008E4D3F">
              <w:rPr>
                <w:rFonts w:ascii="Cambria" w:hAnsi="Cambria"/>
                <w:sz w:val="20"/>
                <w:szCs w:val="20"/>
                <w:lang w:val="en-US"/>
              </w:rPr>
              <w:t>7.</w:t>
            </w:r>
          </w:p>
        </w:tc>
        <w:tc>
          <w:tcPr>
            <w:tcW w:w="6378" w:type="dxa"/>
            <w:vAlign w:val="center"/>
          </w:tcPr>
          <w:p w14:paraId="7E6338D9" w14:textId="77777777" w:rsidR="007321B5" w:rsidRPr="008E4D3F" w:rsidRDefault="007321B5" w:rsidP="007321B5">
            <w:pPr>
              <w:rPr>
                <w:rFonts w:ascii="Cambria" w:eastAsia="Calibri" w:hAnsi="Cambria"/>
                <w:sz w:val="20"/>
                <w:szCs w:val="20"/>
                <w:lang w:val="en-US"/>
              </w:rPr>
            </w:pPr>
            <w:r w:rsidRPr="008E4D3F">
              <w:rPr>
                <w:rFonts w:ascii="Cambria" w:eastAsia="Calibri" w:hAnsi="Cambria"/>
                <w:sz w:val="20"/>
                <w:szCs w:val="20"/>
                <w:lang w:val="en-US"/>
              </w:rPr>
              <w:t xml:space="preserve">I can ensure that the airway of the casualty is clear. </w:t>
            </w:r>
          </w:p>
        </w:tc>
        <w:tc>
          <w:tcPr>
            <w:tcW w:w="709" w:type="dxa"/>
            <w:vAlign w:val="center"/>
          </w:tcPr>
          <w:p w14:paraId="3F88CCA0" w14:textId="77777777" w:rsidR="007321B5" w:rsidRPr="008E4D3F" w:rsidRDefault="007321B5" w:rsidP="007321B5">
            <w:pPr>
              <w:autoSpaceDE w:val="0"/>
              <w:autoSpaceDN w:val="0"/>
              <w:adjustRightInd w:val="0"/>
              <w:ind w:left="60" w:right="60"/>
              <w:jc w:val="center"/>
              <w:rPr>
                <w:rFonts w:ascii="Cambria" w:hAnsi="Cambria"/>
                <w:color w:val="000000"/>
                <w:sz w:val="20"/>
                <w:szCs w:val="20"/>
                <w:lang w:val="en-US" w:eastAsia="en-GB"/>
              </w:rPr>
            </w:pPr>
            <w:r w:rsidRPr="008E4D3F">
              <w:rPr>
                <w:rFonts w:ascii="Cambria" w:hAnsi="Cambria"/>
                <w:color w:val="000000"/>
                <w:sz w:val="20"/>
                <w:szCs w:val="20"/>
                <w:lang w:val="en-US" w:eastAsia="en-GB"/>
              </w:rPr>
              <w:t>.76</w:t>
            </w:r>
          </w:p>
        </w:tc>
        <w:tc>
          <w:tcPr>
            <w:tcW w:w="709" w:type="dxa"/>
            <w:vAlign w:val="center"/>
          </w:tcPr>
          <w:p w14:paraId="7E1EFEA6" w14:textId="77777777" w:rsidR="007321B5" w:rsidRPr="008E4D3F" w:rsidRDefault="007321B5" w:rsidP="007321B5">
            <w:pPr>
              <w:jc w:val="center"/>
              <w:rPr>
                <w:rFonts w:ascii="Cambria" w:hAnsi="Cambria"/>
                <w:sz w:val="20"/>
                <w:szCs w:val="20"/>
                <w:lang w:val="en-US"/>
              </w:rPr>
            </w:pPr>
          </w:p>
        </w:tc>
        <w:tc>
          <w:tcPr>
            <w:tcW w:w="1276" w:type="dxa"/>
            <w:vAlign w:val="center"/>
          </w:tcPr>
          <w:p w14:paraId="061C0F0F" w14:textId="77777777" w:rsidR="007321B5" w:rsidRPr="008E4D3F" w:rsidRDefault="007321B5" w:rsidP="007321B5">
            <w:pPr>
              <w:jc w:val="center"/>
              <w:rPr>
                <w:rFonts w:ascii="Cambria" w:hAnsi="Cambria"/>
                <w:sz w:val="20"/>
                <w:szCs w:val="20"/>
                <w:lang w:val="en-US"/>
              </w:rPr>
            </w:pPr>
            <w:r w:rsidRPr="008E4D3F">
              <w:rPr>
                <w:rFonts w:ascii="Cambria" w:hAnsi="Cambria"/>
                <w:sz w:val="20"/>
                <w:szCs w:val="20"/>
                <w:lang w:val="en-US"/>
              </w:rPr>
              <w:t>3.05 (2.27)</w:t>
            </w:r>
          </w:p>
        </w:tc>
      </w:tr>
      <w:tr w:rsidR="007321B5" w:rsidRPr="008E4D3F" w14:paraId="5A62362F" w14:textId="77777777" w:rsidTr="00342499">
        <w:tc>
          <w:tcPr>
            <w:tcW w:w="534" w:type="dxa"/>
          </w:tcPr>
          <w:p w14:paraId="5B490AE8" w14:textId="77777777" w:rsidR="007321B5" w:rsidRPr="008E4D3F" w:rsidRDefault="007321B5" w:rsidP="007321B5">
            <w:pPr>
              <w:jc w:val="right"/>
              <w:rPr>
                <w:rFonts w:ascii="Cambria" w:hAnsi="Cambria"/>
                <w:sz w:val="20"/>
                <w:szCs w:val="20"/>
                <w:lang w:val="en-US"/>
              </w:rPr>
            </w:pPr>
            <w:r w:rsidRPr="008E4D3F">
              <w:rPr>
                <w:rFonts w:ascii="Cambria" w:hAnsi="Cambria"/>
                <w:sz w:val="20"/>
                <w:szCs w:val="20"/>
                <w:lang w:val="en-US"/>
              </w:rPr>
              <w:t>3.</w:t>
            </w:r>
          </w:p>
        </w:tc>
        <w:tc>
          <w:tcPr>
            <w:tcW w:w="6378" w:type="dxa"/>
            <w:vAlign w:val="center"/>
          </w:tcPr>
          <w:p w14:paraId="1C34509B" w14:textId="77777777" w:rsidR="007321B5" w:rsidRPr="008E4D3F" w:rsidRDefault="007321B5" w:rsidP="007321B5">
            <w:pPr>
              <w:rPr>
                <w:rFonts w:ascii="Cambria" w:eastAsia="Calibri" w:hAnsi="Cambria"/>
                <w:sz w:val="20"/>
                <w:szCs w:val="20"/>
                <w:lang w:val="en-US"/>
              </w:rPr>
            </w:pPr>
            <w:r w:rsidRPr="008E4D3F">
              <w:rPr>
                <w:rFonts w:ascii="Cambria" w:eastAsia="Calibri" w:hAnsi="Cambria"/>
                <w:sz w:val="20"/>
                <w:szCs w:val="20"/>
                <w:lang w:val="en-US"/>
              </w:rPr>
              <w:t xml:space="preserve">I can prevent the casualty’s condition from getting worse. </w:t>
            </w:r>
          </w:p>
        </w:tc>
        <w:tc>
          <w:tcPr>
            <w:tcW w:w="709" w:type="dxa"/>
            <w:vAlign w:val="center"/>
          </w:tcPr>
          <w:p w14:paraId="1E051A7C" w14:textId="77777777" w:rsidR="007321B5" w:rsidRPr="008E4D3F" w:rsidRDefault="007321B5" w:rsidP="007321B5">
            <w:pPr>
              <w:autoSpaceDE w:val="0"/>
              <w:autoSpaceDN w:val="0"/>
              <w:adjustRightInd w:val="0"/>
              <w:ind w:left="60" w:right="60"/>
              <w:jc w:val="center"/>
              <w:rPr>
                <w:rFonts w:ascii="Cambria" w:hAnsi="Cambria"/>
                <w:color w:val="000000"/>
                <w:sz w:val="20"/>
                <w:szCs w:val="20"/>
                <w:lang w:val="en-US" w:eastAsia="en-GB"/>
              </w:rPr>
            </w:pPr>
            <w:r w:rsidRPr="008E4D3F">
              <w:rPr>
                <w:rFonts w:ascii="Cambria" w:hAnsi="Cambria"/>
                <w:color w:val="000000"/>
                <w:sz w:val="20"/>
                <w:szCs w:val="20"/>
                <w:lang w:val="en-US" w:eastAsia="en-GB"/>
              </w:rPr>
              <w:t>.71</w:t>
            </w:r>
          </w:p>
        </w:tc>
        <w:tc>
          <w:tcPr>
            <w:tcW w:w="709" w:type="dxa"/>
            <w:vAlign w:val="center"/>
          </w:tcPr>
          <w:p w14:paraId="44D5C829" w14:textId="77777777" w:rsidR="007321B5" w:rsidRPr="008E4D3F" w:rsidRDefault="007321B5" w:rsidP="007321B5">
            <w:pPr>
              <w:jc w:val="center"/>
              <w:rPr>
                <w:rFonts w:ascii="Cambria" w:hAnsi="Cambria"/>
                <w:sz w:val="20"/>
                <w:szCs w:val="20"/>
                <w:lang w:val="en-US"/>
              </w:rPr>
            </w:pPr>
          </w:p>
        </w:tc>
        <w:tc>
          <w:tcPr>
            <w:tcW w:w="1276" w:type="dxa"/>
            <w:vAlign w:val="center"/>
          </w:tcPr>
          <w:p w14:paraId="586CA0D0" w14:textId="77777777" w:rsidR="007321B5" w:rsidRPr="008E4D3F" w:rsidRDefault="007321B5" w:rsidP="007321B5">
            <w:pPr>
              <w:jc w:val="center"/>
              <w:rPr>
                <w:rFonts w:ascii="Cambria" w:hAnsi="Cambria"/>
                <w:sz w:val="20"/>
                <w:szCs w:val="20"/>
                <w:lang w:val="en-US"/>
              </w:rPr>
            </w:pPr>
            <w:r w:rsidRPr="008E4D3F">
              <w:rPr>
                <w:rFonts w:ascii="Cambria" w:hAnsi="Cambria"/>
                <w:sz w:val="20"/>
                <w:szCs w:val="20"/>
                <w:lang w:val="en-US"/>
              </w:rPr>
              <w:t>3.22 (1.19)</w:t>
            </w:r>
          </w:p>
        </w:tc>
      </w:tr>
      <w:tr w:rsidR="007321B5" w:rsidRPr="008E4D3F" w14:paraId="727781E6" w14:textId="77777777" w:rsidTr="00342499">
        <w:tc>
          <w:tcPr>
            <w:tcW w:w="534" w:type="dxa"/>
          </w:tcPr>
          <w:p w14:paraId="04C59520" w14:textId="77777777" w:rsidR="007321B5" w:rsidRPr="008E4D3F" w:rsidRDefault="007321B5" w:rsidP="007321B5">
            <w:pPr>
              <w:jc w:val="right"/>
              <w:rPr>
                <w:rFonts w:ascii="Cambria" w:hAnsi="Cambria"/>
                <w:sz w:val="20"/>
                <w:szCs w:val="20"/>
                <w:lang w:val="en-US"/>
              </w:rPr>
            </w:pPr>
            <w:r w:rsidRPr="008E4D3F">
              <w:rPr>
                <w:rFonts w:ascii="Cambria" w:hAnsi="Cambria"/>
                <w:sz w:val="20"/>
                <w:szCs w:val="20"/>
                <w:lang w:val="en-US"/>
              </w:rPr>
              <w:t>24.</w:t>
            </w:r>
          </w:p>
        </w:tc>
        <w:tc>
          <w:tcPr>
            <w:tcW w:w="6378" w:type="dxa"/>
            <w:vAlign w:val="center"/>
          </w:tcPr>
          <w:p w14:paraId="2AF69D41" w14:textId="77777777" w:rsidR="007321B5" w:rsidRPr="008E4D3F" w:rsidRDefault="007321B5" w:rsidP="007321B5">
            <w:pPr>
              <w:rPr>
                <w:rFonts w:ascii="Cambria" w:eastAsia="Calibri" w:hAnsi="Cambria"/>
                <w:sz w:val="20"/>
                <w:szCs w:val="20"/>
                <w:lang w:val="en-US"/>
              </w:rPr>
            </w:pPr>
            <w:r w:rsidRPr="008E4D3F">
              <w:rPr>
                <w:rFonts w:ascii="Cambria" w:eastAsia="Calibri" w:hAnsi="Cambria"/>
                <w:sz w:val="20"/>
                <w:szCs w:val="20"/>
                <w:lang w:val="en-US"/>
              </w:rPr>
              <w:t xml:space="preserve">I can quickly assess the casualty’s health condition. </w:t>
            </w:r>
          </w:p>
        </w:tc>
        <w:tc>
          <w:tcPr>
            <w:tcW w:w="709" w:type="dxa"/>
            <w:vAlign w:val="center"/>
          </w:tcPr>
          <w:p w14:paraId="51FB9C08" w14:textId="77777777" w:rsidR="007321B5" w:rsidRPr="008E4D3F" w:rsidRDefault="007321B5" w:rsidP="007321B5">
            <w:pPr>
              <w:autoSpaceDE w:val="0"/>
              <w:autoSpaceDN w:val="0"/>
              <w:adjustRightInd w:val="0"/>
              <w:ind w:left="60" w:right="60"/>
              <w:jc w:val="center"/>
              <w:rPr>
                <w:rFonts w:ascii="Cambria" w:hAnsi="Cambria"/>
                <w:color w:val="000000"/>
                <w:sz w:val="20"/>
                <w:szCs w:val="20"/>
                <w:lang w:val="en-US" w:eastAsia="en-GB"/>
              </w:rPr>
            </w:pPr>
            <w:r w:rsidRPr="008E4D3F">
              <w:rPr>
                <w:rFonts w:ascii="Cambria" w:hAnsi="Cambria"/>
                <w:color w:val="000000"/>
                <w:sz w:val="20"/>
                <w:szCs w:val="20"/>
                <w:lang w:val="en-US" w:eastAsia="en-GB"/>
              </w:rPr>
              <w:t>.70</w:t>
            </w:r>
          </w:p>
        </w:tc>
        <w:tc>
          <w:tcPr>
            <w:tcW w:w="709" w:type="dxa"/>
            <w:vAlign w:val="center"/>
          </w:tcPr>
          <w:p w14:paraId="3C9DBB71" w14:textId="77777777" w:rsidR="007321B5" w:rsidRPr="008E4D3F" w:rsidRDefault="007321B5" w:rsidP="007321B5">
            <w:pPr>
              <w:jc w:val="center"/>
              <w:rPr>
                <w:rFonts w:ascii="Cambria" w:hAnsi="Cambria"/>
                <w:sz w:val="20"/>
                <w:szCs w:val="20"/>
                <w:lang w:val="en-US"/>
              </w:rPr>
            </w:pPr>
          </w:p>
        </w:tc>
        <w:tc>
          <w:tcPr>
            <w:tcW w:w="1276" w:type="dxa"/>
            <w:vAlign w:val="center"/>
          </w:tcPr>
          <w:p w14:paraId="0A2CC468" w14:textId="77777777" w:rsidR="007321B5" w:rsidRPr="008E4D3F" w:rsidRDefault="007321B5" w:rsidP="007321B5">
            <w:pPr>
              <w:jc w:val="center"/>
              <w:rPr>
                <w:rFonts w:ascii="Cambria" w:hAnsi="Cambria"/>
                <w:sz w:val="20"/>
                <w:szCs w:val="20"/>
                <w:lang w:val="en-US"/>
              </w:rPr>
            </w:pPr>
            <w:r w:rsidRPr="008E4D3F">
              <w:rPr>
                <w:rFonts w:ascii="Cambria" w:hAnsi="Cambria"/>
                <w:sz w:val="20"/>
                <w:szCs w:val="20"/>
                <w:lang w:val="en-US"/>
              </w:rPr>
              <w:t>3.89 (2.18)</w:t>
            </w:r>
          </w:p>
        </w:tc>
      </w:tr>
      <w:tr w:rsidR="007321B5" w:rsidRPr="008E4D3F" w14:paraId="6CE0BD78" w14:textId="77777777" w:rsidTr="00342499">
        <w:tc>
          <w:tcPr>
            <w:tcW w:w="534" w:type="dxa"/>
          </w:tcPr>
          <w:p w14:paraId="6DBF56A1" w14:textId="77777777" w:rsidR="007321B5" w:rsidRPr="008E4D3F" w:rsidRDefault="007321B5" w:rsidP="007321B5">
            <w:pPr>
              <w:jc w:val="right"/>
              <w:rPr>
                <w:rFonts w:ascii="Cambria" w:hAnsi="Cambria"/>
                <w:sz w:val="20"/>
                <w:szCs w:val="20"/>
                <w:lang w:val="en-US"/>
              </w:rPr>
            </w:pPr>
            <w:r w:rsidRPr="008E4D3F">
              <w:rPr>
                <w:rFonts w:ascii="Cambria" w:hAnsi="Cambria"/>
                <w:sz w:val="20"/>
                <w:szCs w:val="20"/>
                <w:lang w:val="en-US"/>
              </w:rPr>
              <w:t>4.</w:t>
            </w:r>
          </w:p>
        </w:tc>
        <w:tc>
          <w:tcPr>
            <w:tcW w:w="6378" w:type="dxa"/>
            <w:vAlign w:val="center"/>
          </w:tcPr>
          <w:p w14:paraId="606B44EA" w14:textId="77777777" w:rsidR="007321B5" w:rsidRPr="008E4D3F" w:rsidRDefault="007321B5" w:rsidP="007321B5">
            <w:pPr>
              <w:rPr>
                <w:rFonts w:ascii="Cambria" w:eastAsia="Calibri" w:hAnsi="Cambria"/>
                <w:sz w:val="20"/>
                <w:szCs w:val="20"/>
                <w:lang w:val="en-US"/>
              </w:rPr>
            </w:pPr>
            <w:r w:rsidRPr="008E4D3F">
              <w:rPr>
                <w:rFonts w:ascii="Cambria" w:eastAsia="Calibri" w:hAnsi="Cambria"/>
                <w:sz w:val="20"/>
                <w:szCs w:val="20"/>
                <w:lang w:val="en-US"/>
              </w:rPr>
              <w:t xml:space="preserve">I can take precautions to reduce the infection risk during first aid implementation. </w:t>
            </w:r>
          </w:p>
        </w:tc>
        <w:tc>
          <w:tcPr>
            <w:tcW w:w="709" w:type="dxa"/>
            <w:vAlign w:val="center"/>
          </w:tcPr>
          <w:p w14:paraId="0E3FAA8A" w14:textId="77777777" w:rsidR="007321B5" w:rsidRPr="008E4D3F" w:rsidRDefault="007321B5" w:rsidP="007321B5">
            <w:pPr>
              <w:autoSpaceDE w:val="0"/>
              <w:autoSpaceDN w:val="0"/>
              <w:adjustRightInd w:val="0"/>
              <w:ind w:left="60" w:right="60"/>
              <w:jc w:val="center"/>
              <w:rPr>
                <w:rFonts w:ascii="Cambria" w:hAnsi="Cambria"/>
                <w:color w:val="000000"/>
                <w:sz w:val="20"/>
                <w:szCs w:val="20"/>
                <w:lang w:val="en-US" w:eastAsia="en-GB"/>
              </w:rPr>
            </w:pPr>
            <w:r w:rsidRPr="008E4D3F">
              <w:rPr>
                <w:rFonts w:ascii="Cambria" w:hAnsi="Cambria"/>
                <w:color w:val="000000"/>
                <w:sz w:val="20"/>
                <w:szCs w:val="20"/>
                <w:lang w:val="en-US" w:eastAsia="en-GB"/>
              </w:rPr>
              <w:t>.64</w:t>
            </w:r>
          </w:p>
        </w:tc>
        <w:tc>
          <w:tcPr>
            <w:tcW w:w="709" w:type="dxa"/>
            <w:vAlign w:val="center"/>
          </w:tcPr>
          <w:p w14:paraId="3B7E2854" w14:textId="77777777" w:rsidR="007321B5" w:rsidRPr="008E4D3F" w:rsidRDefault="007321B5" w:rsidP="007321B5">
            <w:pPr>
              <w:jc w:val="center"/>
              <w:rPr>
                <w:rFonts w:ascii="Cambria" w:hAnsi="Cambria"/>
                <w:sz w:val="20"/>
                <w:szCs w:val="20"/>
                <w:lang w:val="en-US"/>
              </w:rPr>
            </w:pPr>
          </w:p>
        </w:tc>
        <w:tc>
          <w:tcPr>
            <w:tcW w:w="1276" w:type="dxa"/>
            <w:vAlign w:val="center"/>
          </w:tcPr>
          <w:p w14:paraId="71DE0132" w14:textId="77777777" w:rsidR="007321B5" w:rsidRPr="008E4D3F" w:rsidRDefault="007321B5" w:rsidP="007321B5">
            <w:pPr>
              <w:jc w:val="center"/>
              <w:rPr>
                <w:rFonts w:ascii="Cambria" w:hAnsi="Cambria"/>
                <w:sz w:val="20"/>
                <w:szCs w:val="20"/>
                <w:lang w:val="en-US"/>
              </w:rPr>
            </w:pPr>
            <w:r w:rsidRPr="008E4D3F">
              <w:rPr>
                <w:rFonts w:ascii="Cambria" w:hAnsi="Cambria"/>
                <w:sz w:val="20"/>
                <w:szCs w:val="20"/>
                <w:lang w:val="en-US"/>
              </w:rPr>
              <w:t>4.11 (2.40)</w:t>
            </w:r>
          </w:p>
        </w:tc>
      </w:tr>
      <w:tr w:rsidR="007321B5" w:rsidRPr="008E4D3F" w14:paraId="6DB101F2" w14:textId="77777777" w:rsidTr="00342499">
        <w:tc>
          <w:tcPr>
            <w:tcW w:w="534" w:type="dxa"/>
          </w:tcPr>
          <w:p w14:paraId="04D18A6D" w14:textId="77777777" w:rsidR="007321B5" w:rsidRPr="008E4D3F" w:rsidRDefault="007321B5" w:rsidP="007321B5">
            <w:pPr>
              <w:jc w:val="right"/>
              <w:rPr>
                <w:rFonts w:ascii="Cambria" w:hAnsi="Cambria"/>
                <w:sz w:val="20"/>
                <w:szCs w:val="20"/>
                <w:lang w:val="en-US"/>
              </w:rPr>
            </w:pPr>
            <w:r w:rsidRPr="008E4D3F">
              <w:rPr>
                <w:rFonts w:ascii="Cambria" w:hAnsi="Cambria"/>
                <w:sz w:val="20"/>
                <w:szCs w:val="20"/>
                <w:lang w:val="en-US"/>
              </w:rPr>
              <w:t>1.</w:t>
            </w:r>
          </w:p>
        </w:tc>
        <w:tc>
          <w:tcPr>
            <w:tcW w:w="6378" w:type="dxa"/>
            <w:vAlign w:val="center"/>
          </w:tcPr>
          <w:p w14:paraId="75B82560" w14:textId="77777777" w:rsidR="007321B5" w:rsidRPr="008E4D3F" w:rsidRDefault="007321B5" w:rsidP="007321B5">
            <w:pPr>
              <w:rPr>
                <w:rFonts w:ascii="Cambria" w:eastAsia="Calibri" w:hAnsi="Cambria"/>
                <w:sz w:val="20"/>
                <w:szCs w:val="20"/>
                <w:lang w:val="en-US"/>
              </w:rPr>
            </w:pPr>
            <w:r w:rsidRPr="008E4D3F">
              <w:rPr>
                <w:rFonts w:ascii="Cambria" w:eastAsia="Calibri" w:hAnsi="Cambria"/>
                <w:sz w:val="20"/>
                <w:szCs w:val="20"/>
                <w:lang w:val="en-US"/>
              </w:rPr>
              <w:t>I can perform top-to-toe injury check of the casualty if s/he is breathing.</w:t>
            </w:r>
          </w:p>
        </w:tc>
        <w:tc>
          <w:tcPr>
            <w:tcW w:w="709" w:type="dxa"/>
            <w:vAlign w:val="center"/>
          </w:tcPr>
          <w:p w14:paraId="347ED367" w14:textId="77777777" w:rsidR="007321B5" w:rsidRPr="008E4D3F" w:rsidRDefault="007321B5" w:rsidP="007321B5">
            <w:pPr>
              <w:autoSpaceDE w:val="0"/>
              <w:autoSpaceDN w:val="0"/>
              <w:adjustRightInd w:val="0"/>
              <w:ind w:left="60" w:right="60"/>
              <w:jc w:val="center"/>
              <w:rPr>
                <w:rFonts w:ascii="Cambria" w:hAnsi="Cambria"/>
                <w:color w:val="000000"/>
                <w:sz w:val="20"/>
                <w:szCs w:val="20"/>
                <w:lang w:val="en-US" w:eastAsia="en-GB"/>
              </w:rPr>
            </w:pPr>
            <w:r w:rsidRPr="008E4D3F">
              <w:rPr>
                <w:rFonts w:ascii="Cambria" w:hAnsi="Cambria"/>
                <w:color w:val="000000"/>
                <w:sz w:val="20"/>
                <w:szCs w:val="20"/>
                <w:lang w:val="en-US" w:eastAsia="en-GB"/>
              </w:rPr>
              <w:t>.64</w:t>
            </w:r>
          </w:p>
        </w:tc>
        <w:tc>
          <w:tcPr>
            <w:tcW w:w="709" w:type="dxa"/>
            <w:vAlign w:val="center"/>
          </w:tcPr>
          <w:p w14:paraId="0080F641" w14:textId="77777777" w:rsidR="007321B5" w:rsidRPr="008E4D3F" w:rsidRDefault="007321B5" w:rsidP="007321B5">
            <w:pPr>
              <w:jc w:val="center"/>
              <w:rPr>
                <w:rFonts w:ascii="Cambria" w:hAnsi="Cambria"/>
                <w:sz w:val="20"/>
                <w:szCs w:val="20"/>
                <w:lang w:val="en-US"/>
              </w:rPr>
            </w:pPr>
          </w:p>
        </w:tc>
        <w:tc>
          <w:tcPr>
            <w:tcW w:w="1276" w:type="dxa"/>
            <w:vAlign w:val="center"/>
          </w:tcPr>
          <w:p w14:paraId="6E73DB4D" w14:textId="77777777" w:rsidR="007321B5" w:rsidRPr="008E4D3F" w:rsidRDefault="007321B5" w:rsidP="007321B5">
            <w:pPr>
              <w:jc w:val="center"/>
              <w:rPr>
                <w:rFonts w:ascii="Cambria" w:hAnsi="Cambria"/>
                <w:sz w:val="20"/>
                <w:szCs w:val="20"/>
                <w:lang w:val="en-US"/>
              </w:rPr>
            </w:pPr>
            <w:r w:rsidRPr="008E4D3F">
              <w:rPr>
                <w:rFonts w:ascii="Cambria" w:hAnsi="Cambria"/>
                <w:sz w:val="20"/>
                <w:szCs w:val="20"/>
                <w:lang w:val="en-US"/>
              </w:rPr>
              <w:t>4.74 (2.06)</w:t>
            </w:r>
          </w:p>
        </w:tc>
      </w:tr>
      <w:tr w:rsidR="007321B5" w:rsidRPr="008E4D3F" w14:paraId="08619780" w14:textId="77777777" w:rsidTr="00342499">
        <w:tc>
          <w:tcPr>
            <w:tcW w:w="534" w:type="dxa"/>
          </w:tcPr>
          <w:p w14:paraId="3AA498BA" w14:textId="77777777" w:rsidR="007321B5" w:rsidRPr="008E4D3F" w:rsidRDefault="007321B5" w:rsidP="007321B5">
            <w:pPr>
              <w:jc w:val="right"/>
              <w:rPr>
                <w:rFonts w:ascii="Cambria" w:hAnsi="Cambria"/>
                <w:sz w:val="20"/>
                <w:szCs w:val="20"/>
                <w:lang w:val="en-US"/>
              </w:rPr>
            </w:pPr>
            <w:r w:rsidRPr="008E4D3F">
              <w:rPr>
                <w:rFonts w:ascii="Cambria" w:hAnsi="Cambria"/>
                <w:sz w:val="20"/>
                <w:szCs w:val="20"/>
                <w:lang w:val="en-US"/>
              </w:rPr>
              <w:t>5.</w:t>
            </w:r>
          </w:p>
        </w:tc>
        <w:tc>
          <w:tcPr>
            <w:tcW w:w="6378" w:type="dxa"/>
            <w:vAlign w:val="center"/>
          </w:tcPr>
          <w:p w14:paraId="5783DC21" w14:textId="77777777" w:rsidR="007321B5" w:rsidRPr="008E4D3F" w:rsidRDefault="007321B5" w:rsidP="007321B5">
            <w:pPr>
              <w:rPr>
                <w:rFonts w:ascii="Cambria" w:eastAsia="Calibri" w:hAnsi="Cambria"/>
                <w:sz w:val="20"/>
                <w:szCs w:val="20"/>
                <w:lang w:val="en-US"/>
              </w:rPr>
            </w:pPr>
            <w:r w:rsidRPr="008E4D3F">
              <w:rPr>
                <w:rFonts w:ascii="Cambria" w:eastAsia="Calibri" w:hAnsi="Cambria"/>
                <w:sz w:val="20"/>
                <w:szCs w:val="20"/>
                <w:lang w:val="en-US"/>
              </w:rPr>
              <w:t xml:space="preserve">I can assess the casualty’s consciousness through the touch-and-listen method. </w:t>
            </w:r>
          </w:p>
        </w:tc>
        <w:tc>
          <w:tcPr>
            <w:tcW w:w="709" w:type="dxa"/>
            <w:vAlign w:val="center"/>
          </w:tcPr>
          <w:p w14:paraId="78A0BF8B" w14:textId="77777777" w:rsidR="007321B5" w:rsidRPr="008E4D3F" w:rsidRDefault="007321B5" w:rsidP="007321B5">
            <w:pPr>
              <w:autoSpaceDE w:val="0"/>
              <w:autoSpaceDN w:val="0"/>
              <w:adjustRightInd w:val="0"/>
              <w:ind w:left="60" w:right="60"/>
              <w:jc w:val="center"/>
              <w:rPr>
                <w:rFonts w:ascii="Cambria" w:hAnsi="Cambria"/>
                <w:color w:val="000000"/>
                <w:sz w:val="20"/>
                <w:szCs w:val="20"/>
                <w:lang w:val="en-US" w:eastAsia="en-GB"/>
              </w:rPr>
            </w:pPr>
            <w:r w:rsidRPr="008E4D3F">
              <w:rPr>
                <w:rFonts w:ascii="Cambria" w:hAnsi="Cambria"/>
                <w:color w:val="000000"/>
                <w:sz w:val="20"/>
                <w:szCs w:val="20"/>
                <w:lang w:val="en-US" w:eastAsia="en-GB"/>
              </w:rPr>
              <w:t>.63</w:t>
            </w:r>
          </w:p>
        </w:tc>
        <w:tc>
          <w:tcPr>
            <w:tcW w:w="709" w:type="dxa"/>
            <w:vAlign w:val="center"/>
          </w:tcPr>
          <w:p w14:paraId="49E1245E" w14:textId="77777777" w:rsidR="007321B5" w:rsidRPr="008E4D3F" w:rsidRDefault="007321B5" w:rsidP="007321B5">
            <w:pPr>
              <w:jc w:val="center"/>
              <w:rPr>
                <w:rFonts w:ascii="Cambria" w:hAnsi="Cambria"/>
                <w:sz w:val="20"/>
                <w:szCs w:val="20"/>
                <w:lang w:val="en-US"/>
              </w:rPr>
            </w:pPr>
          </w:p>
        </w:tc>
        <w:tc>
          <w:tcPr>
            <w:tcW w:w="1276" w:type="dxa"/>
            <w:vAlign w:val="center"/>
          </w:tcPr>
          <w:p w14:paraId="5D3D0124" w14:textId="77777777" w:rsidR="007321B5" w:rsidRPr="008E4D3F" w:rsidRDefault="007321B5" w:rsidP="007321B5">
            <w:pPr>
              <w:jc w:val="center"/>
              <w:rPr>
                <w:rFonts w:ascii="Cambria" w:hAnsi="Cambria"/>
                <w:sz w:val="20"/>
                <w:szCs w:val="20"/>
                <w:lang w:val="en-US"/>
              </w:rPr>
            </w:pPr>
            <w:r w:rsidRPr="008E4D3F">
              <w:rPr>
                <w:rFonts w:ascii="Cambria" w:hAnsi="Cambria"/>
                <w:sz w:val="20"/>
                <w:szCs w:val="20"/>
                <w:lang w:val="en-US"/>
              </w:rPr>
              <w:t>4.53 (2.36)</w:t>
            </w:r>
          </w:p>
        </w:tc>
      </w:tr>
      <w:tr w:rsidR="007321B5" w:rsidRPr="008E4D3F" w14:paraId="219F52FA" w14:textId="77777777" w:rsidTr="00342499">
        <w:tc>
          <w:tcPr>
            <w:tcW w:w="534" w:type="dxa"/>
          </w:tcPr>
          <w:p w14:paraId="22FDBFAD" w14:textId="77777777" w:rsidR="007321B5" w:rsidRPr="008E4D3F" w:rsidRDefault="007321B5" w:rsidP="007321B5">
            <w:pPr>
              <w:jc w:val="right"/>
              <w:rPr>
                <w:rFonts w:ascii="Cambria" w:hAnsi="Cambria"/>
                <w:sz w:val="20"/>
                <w:szCs w:val="20"/>
                <w:lang w:val="en-US"/>
              </w:rPr>
            </w:pPr>
            <w:r w:rsidRPr="008E4D3F">
              <w:rPr>
                <w:rFonts w:ascii="Cambria" w:hAnsi="Cambria"/>
                <w:sz w:val="20"/>
                <w:szCs w:val="20"/>
                <w:lang w:val="en-US"/>
              </w:rPr>
              <w:t>6.</w:t>
            </w:r>
          </w:p>
        </w:tc>
        <w:tc>
          <w:tcPr>
            <w:tcW w:w="6378" w:type="dxa"/>
            <w:vAlign w:val="center"/>
          </w:tcPr>
          <w:p w14:paraId="7BAF0FD5" w14:textId="77777777" w:rsidR="007321B5" w:rsidRPr="008E4D3F" w:rsidRDefault="007321B5" w:rsidP="007321B5">
            <w:pPr>
              <w:rPr>
                <w:rFonts w:ascii="Cambria" w:eastAsia="Calibri" w:hAnsi="Cambria"/>
                <w:sz w:val="20"/>
                <w:szCs w:val="20"/>
                <w:lang w:val="en-US"/>
              </w:rPr>
            </w:pPr>
            <w:r w:rsidRPr="008E4D3F">
              <w:rPr>
                <w:rFonts w:ascii="Cambria" w:eastAsia="Calibri" w:hAnsi="Cambria"/>
                <w:sz w:val="20"/>
                <w:szCs w:val="20"/>
                <w:lang w:val="en-US"/>
              </w:rPr>
              <w:t xml:space="preserve">I can create a safe environment for the casualty and those around. </w:t>
            </w:r>
          </w:p>
        </w:tc>
        <w:tc>
          <w:tcPr>
            <w:tcW w:w="709" w:type="dxa"/>
            <w:vAlign w:val="center"/>
          </w:tcPr>
          <w:p w14:paraId="05FF633B" w14:textId="77777777" w:rsidR="007321B5" w:rsidRPr="008E4D3F" w:rsidRDefault="007321B5" w:rsidP="007321B5">
            <w:pPr>
              <w:autoSpaceDE w:val="0"/>
              <w:autoSpaceDN w:val="0"/>
              <w:adjustRightInd w:val="0"/>
              <w:ind w:left="60" w:right="60"/>
              <w:jc w:val="center"/>
              <w:rPr>
                <w:rFonts w:ascii="Cambria" w:hAnsi="Cambria"/>
                <w:color w:val="000000"/>
                <w:sz w:val="20"/>
                <w:szCs w:val="20"/>
                <w:lang w:val="en-US" w:eastAsia="en-GB"/>
              </w:rPr>
            </w:pPr>
            <w:r w:rsidRPr="008E4D3F">
              <w:rPr>
                <w:rFonts w:ascii="Cambria" w:hAnsi="Cambria"/>
                <w:color w:val="000000"/>
                <w:sz w:val="20"/>
                <w:szCs w:val="20"/>
                <w:lang w:val="en-US" w:eastAsia="en-GB"/>
              </w:rPr>
              <w:t>.63</w:t>
            </w:r>
          </w:p>
        </w:tc>
        <w:tc>
          <w:tcPr>
            <w:tcW w:w="709" w:type="dxa"/>
            <w:vAlign w:val="center"/>
          </w:tcPr>
          <w:p w14:paraId="318E83DC" w14:textId="77777777" w:rsidR="007321B5" w:rsidRPr="008E4D3F" w:rsidRDefault="007321B5" w:rsidP="007321B5">
            <w:pPr>
              <w:jc w:val="center"/>
              <w:rPr>
                <w:rFonts w:ascii="Cambria" w:hAnsi="Cambria"/>
                <w:sz w:val="20"/>
                <w:szCs w:val="20"/>
                <w:lang w:val="en-US"/>
              </w:rPr>
            </w:pPr>
          </w:p>
        </w:tc>
        <w:tc>
          <w:tcPr>
            <w:tcW w:w="1276" w:type="dxa"/>
            <w:vAlign w:val="center"/>
          </w:tcPr>
          <w:p w14:paraId="436555F4" w14:textId="77777777" w:rsidR="007321B5" w:rsidRPr="008E4D3F" w:rsidRDefault="007321B5" w:rsidP="007321B5">
            <w:pPr>
              <w:jc w:val="center"/>
              <w:rPr>
                <w:rFonts w:ascii="Cambria" w:hAnsi="Cambria"/>
                <w:sz w:val="20"/>
                <w:szCs w:val="20"/>
                <w:lang w:val="en-US"/>
              </w:rPr>
            </w:pPr>
            <w:r w:rsidRPr="008E4D3F">
              <w:rPr>
                <w:rFonts w:ascii="Cambria" w:hAnsi="Cambria"/>
                <w:sz w:val="20"/>
                <w:szCs w:val="20"/>
                <w:lang w:val="en-US"/>
              </w:rPr>
              <w:t>3.50 (2.09)</w:t>
            </w:r>
          </w:p>
        </w:tc>
      </w:tr>
      <w:tr w:rsidR="007321B5" w:rsidRPr="008E4D3F" w14:paraId="3403B6FB" w14:textId="77777777" w:rsidTr="00342499">
        <w:tc>
          <w:tcPr>
            <w:tcW w:w="534" w:type="dxa"/>
          </w:tcPr>
          <w:p w14:paraId="783EF26B" w14:textId="77777777" w:rsidR="007321B5" w:rsidRPr="008E4D3F" w:rsidRDefault="007321B5" w:rsidP="007321B5">
            <w:pPr>
              <w:jc w:val="right"/>
              <w:rPr>
                <w:rFonts w:ascii="Cambria" w:hAnsi="Cambria"/>
                <w:sz w:val="20"/>
                <w:szCs w:val="20"/>
                <w:lang w:val="en-US"/>
              </w:rPr>
            </w:pPr>
            <w:r w:rsidRPr="008E4D3F">
              <w:rPr>
                <w:rFonts w:ascii="Cambria" w:hAnsi="Cambria"/>
                <w:sz w:val="20"/>
                <w:szCs w:val="20"/>
                <w:lang w:val="en-US"/>
              </w:rPr>
              <w:t>22.</w:t>
            </w:r>
          </w:p>
        </w:tc>
        <w:tc>
          <w:tcPr>
            <w:tcW w:w="6378" w:type="dxa"/>
            <w:vAlign w:val="center"/>
          </w:tcPr>
          <w:p w14:paraId="21E6FC84" w14:textId="77777777" w:rsidR="007321B5" w:rsidRPr="008E4D3F" w:rsidRDefault="007321B5" w:rsidP="007321B5">
            <w:pPr>
              <w:rPr>
                <w:rFonts w:ascii="Cambria" w:eastAsia="Calibri" w:hAnsi="Cambria"/>
                <w:sz w:val="20"/>
                <w:szCs w:val="20"/>
                <w:lang w:val="en-US"/>
              </w:rPr>
            </w:pPr>
            <w:r w:rsidRPr="008E4D3F">
              <w:rPr>
                <w:rFonts w:ascii="Cambria" w:eastAsia="Calibri" w:hAnsi="Cambria"/>
                <w:sz w:val="20"/>
                <w:szCs w:val="20"/>
                <w:lang w:val="en-US"/>
              </w:rPr>
              <w:t xml:space="preserve">I can assess the casualty’s breathing through the look-listen-feel method. </w:t>
            </w:r>
          </w:p>
        </w:tc>
        <w:tc>
          <w:tcPr>
            <w:tcW w:w="709" w:type="dxa"/>
            <w:vAlign w:val="center"/>
          </w:tcPr>
          <w:p w14:paraId="3572215B" w14:textId="77777777" w:rsidR="007321B5" w:rsidRPr="008E4D3F" w:rsidRDefault="007321B5" w:rsidP="007321B5">
            <w:pPr>
              <w:autoSpaceDE w:val="0"/>
              <w:autoSpaceDN w:val="0"/>
              <w:adjustRightInd w:val="0"/>
              <w:ind w:left="60" w:right="60"/>
              <w:jc w:val="center"/>
              <w:rPr>
                <w:rFonts w:ascii="Cambria" w:hAnsi="Cambria"/>
                <w:color w:val="000000"/>
                <w:sz w:val="20"/>
                <w:szCs w:val="20"/>
                <w:lang w:val="en-US" w:eastAsia="en-GB"/>
              </w:rPr>
            </w:pPr>
            <w:r w:rsidRPr="008E4D3F">
              <w:rPr>
                <w:rFonts w:ascii="Cambria" w:hAnsi="Cambria"/>
                <w:color w:val="000000"/>
                <w:sz w:val="20"/>
                <w:szCs w:val="20"/>
                <w:lang w:val="en-US" w:eastAsia="en-GB"/>
              </w:rPr>
              <w:t>.59</w:t>
            </w:r>
          </w:p>
        </w:tc>
        <w:tc>
          <w:tcPr>
            <w:tcW w:w="709" w:type="dxa"/>
            <w:vAlign w:val="center"/>
          </w:tcPr>
          <w:p w14:paraId="76766BE2" w14:textId="77777777" w:rsidR="007321B5" w:rsidRPr="008E4D3F" w:rsidRDefault="007321B5" w:rsidP="007321B5">
            <w:pPr>
              <w:jc w:val="center"/>
              <w:rPr>
                <w:rFonts w:ascii="Cambria" w:hAnsi="Cambria"/>
                <w:sz w:val="20"/>
                <w:szCs w:val="20"/>
                <w:lang w:val="en-US"/>
              </w:rPr>
            </w:pPr>
          </w:p>
        </w:tc>
        <w:tc>
          <w:tcPr>
            <w:tcW w:w="1276" w:type="dxa"/>
            <w:vAlign w:val="center"/>
          </w:tcPr>
          <w:p w14:paraId="3815B669" w14:textId="77777777" w:rsidR="007321B5" w:rsidRPr="008E4D3F" w:rsidRDefault="007321B5" w:rsidP="007321B5">
            <w:pPr>
              <w:jc w:val="center"/>
              <w:rPr>
                <w:rFonts w:ascii="Cambria" w:hAnsi="Cambria"/>
                <w:sz w:val="20"/>
                <w:szCs w:val="20"/>
                <w:lang w:val="en-US"/>
              </w:rPr>
            </w:pPr>
            <w:r w:rsidRPr="008E4D3F">
              <w:rPr>
                <w:rFonts w:ascii="Cambria" w:hAnsi="Cambria"/>
                <w:sz w:val="20"/>
                <w:szCs w:val="20"/>
                <w:lang w:val="en-US"/>
              </w:rPr>
              <w:t>3.84 (2.44)</w:t>
            </w:r>
          </w:p>
        </w:tc>
      </w:tr>
      <w:tr w:rsidR="007321B5" w:rsidRPr="008E4D3F" w14:paraId="4F9941E7" w14:textId="77777777" w:rsidTr="00342499">
        <w:tc>
          <w:tcPr>
            <w:tcW w:w="534" w:type="dxa"/>
          </w:tcPr>
          <w:p w14:paraId="0D8F970D" w14:textId="77777777" w:rsidR="007321B5" w:rsidRPr="008E4D3F" w:rsidRDefault="007321B5" w:rsidP="007321B5">
            <w:pPr>
              <w:jc w:val="right"/>
              <w:rPr>
                <w:rFonts w:ascii="Cambria" w:hAnsi="Cambria"/>
                <w:sz w:val="20"/>
                <w:szCs w:val="20"/>
                <w:lang w:val="en-US"/>
              </w:rPr>
            </w:pPr>
            <w:r w:rsidRPr="008E4D3F">
              <w:rPr>
                <w:rFonts w:ascii="Cambria" w:hAnsi="Cambria"/>
                <w:sz w:val="20"/>
                <w:szCs w:val="20"/>
                <w:lang w:val="en-US"/>
              </w:rPr>
              <w:t>14.</w:t>
            </w:r>
          </w:p>
        </w:tc>
        <w:tc>
          <w:tcPr>
            <w:tcW w:w="6378" w:type="dxa"/>
            <w:vAlign w:val="center"/>
          </w:tcPr>
          <w:p w14:paraId="58A2755C" w14:textId="77777777" w:rsidR="007321B5" w:rsidRPr="008E4D3F" w:rsidRDefault="007321B5" w:rsidP="007321B5">
            <w:pPr>
              <w:rPr>
                <w:rFonts w:ascii="Cambria" w:eastAsia="Calibri" w:hAnsi="Cambria"/>
                <w:sz w:val="20"/>
                <w:szCs w:val="20"/>
                <w:lang w:val="en-US"/>
              </w:rPr>
            </w:pPr>
            <w:r w:rsidRPr="008E4D3F">
              <w:rPr>
                <w:rFonts w:ascii="Cambria" w:eastAsia="Calibri" w:hAnsi="Cambria"/>
                <w:sz w:val="20"/>
                <w:szCs w:val="20"/>
                <w:lang w:val="en-US"/>
              </w:rPr>
              <w:t xml:space="preserve">I can employ the hygiene rules necessary to follow for the casualty’s health. </w:t>
            </w:r>
          </w:p>
        </w:tc>
        <w:tc>
          <w:tcPr>
            <w:tcW w:w="709" w:type="dxa"/>
            <w:vAlign w:val="center"/>
          </w:tcPr>
          <w:p w14:paraId="6B7D27A1" w14:textId="77777777" w:rsidR="007321B5" w:rsidRPr="008E4D3F" w:rsidRDefault="007321B5" w:rsidP="007321B5">
            <w:pPr>
              <w:autoSpaceDE w:val="0"/>
              <w:autoSpaceDN w:val="0"/>
              <w:adjustRightInd w:val="0"/>
              <w:ind w:left="60" w:right="60"/>
              <w:jc w:val="center"/>
              <w:rPr>
                <w:rFonts w:ascii="Cambria" w:hAnsi="Cambria"/>
                <w:color w:val="000000"/>
                <w:sz w:val="20"/>
                <w:szCs w:val="20"/>
                <w:lang w:val="en-US" w:eastAsia="en-GB"/>
              </w:rPr>
            </w:pPr>
            <w:r w:rsidRPr="008E4D3F">
              <w:rPr>
                <w:rFonts w:ascii="Cambria" w:hAnsi="Cambria"/>
                <w:color w:val="000000"/>
                <w:sz w:val="20"/>
                <w:szCs w:val="20"/>
                <w:lang w:val="en-US" w:eastAsia="en-GB"/>
              </w:rPr>
              <w:t>.55</w:t>
            </w:r>
          </w:p>
        </w:tc>
        <w:tc>
          <w:tcPr>
            <w:tcW w:w="709" w:type="dxa"/>
            <w:vAlign w:val="center"/>
          </w:tcPr>
          <w:p w14:paraId="3B664A31" w14:textId="77777777" w:rsidR="007321B5" w:rsidRPr="008E4D3F" w:rsidRDefault="007321B5" w:rsidP="007321B5">
            <w:pPr>
              <w:jc w:val="center"/>
              <w:rPr>
                <w:rFonts w:ascii="Cambria" w:hAnsi="Cambria"/>
                <w:sz w:val="20"/>
                <w:szCs w:val="20"/>
                <w:lang w:val="en-US"/>
              </w:rPr>
            </w:pPr>
          </w:p>
        </w:tc>
        <w:tc>
          <w:tcPr>
            <w:tcW w:w="1276" w:type="dxa"/>
            <w:vAlign w:val="center"/>
          </w:tcPr>
          <w:p w14:paraId="5E3919A2" w14:textId="77777777" w:rsidR="007321B5" w:rsidRPr="008E4D3F" w:rsidRDefault="007321B5" w:rsidP="007321B5">
            <w:pPr>
              <w:jc w:val="center"/>
              <w:rPr>
                <w:rFonts w:ascii="Cambria" w:hAnsi="Cambria"/>
                <w:sz w:val="20"/>
                <w:szCs w:val="20"/>
                <w:lang w:val="en-US"/>
              </w:rPr>
            </w:pPr>
            <w:r w:rsidRPr="008E4D3F">
              <w:rPr>
                <w:rFonts w:ascii="Cambria" w:hAnsi="Cambria"/>
                <w:sz w:val="20"/>
                <w:szCs w:val="20"/>
                <w:lang w:val="en-US"/>
              </w:rPr>
              <w:t>4.46 (2.28)</w:t>
            </w:r>
          </w:p>
        </w:tc>
      </w:tr>
      <w:tr w:rsidR="007321B5" w:rsidRPr="008E4D3F" w14:paraId="3C946FB5" w14:textId="77777777" w:rsidTr="00342499">
        <w:tc>
          <w:tcPr>
            <w:tcW w:w="534" w:type="dxa"/>
          </w:tcPr>
          <w:p w14:paraId="458223E4" w14:textId="77777777" w:rsidR="007321B5" w:rsidRPr="008E4D3F" w:rsidRDefault="007321B5" w:rsidP="007321B5">
            <w:pPr>
              <w:jc w:val="right"/>
              <w:rPr>
                <w:rFonts w:ascii="Cambria" w:hAnsi="Cambria"/>
                <w:sz w:val="20"/>
                <w:szCs w:val="20"/>
                <w:lang w:val="en-US"/>
              </w:rPr>
            </w:pPr>
            <w:r w:rsidRPr="008E4D3F">
              <w:rPr>
                <w:rFonts w:ascii="Cambria" w:hAnsi="Cambria"/>
                <w:sz w:val="20"/>
                <w:szCs w:val="20"/>
                <w:lang w:val="en-US"/>
              </w:rPr>
              <w:t>23.</w:t>
            </w:r>
          </w:p>
        </w:tc>
        <w:tc>
          <w:tcPr>
            <w:tcW w:w="6378" w:type="dxa"/>
            <w:vAlign w:val="center"/>
          </w:tcPr>
          <w:p w14:paraId="2CA7CE07" w14:textId="77777777" w:rsidR="007321B5" w:rsidRPr="008E4D3F" w:rsidRDefault="007321B5" w:rsidP="007321B5">
            <w:pPr>
              <w:rPr>
                <w:rFonts w:ascii="Cambria" w:eastAsia="Calibri" w:hAnsi="Cambria"/>
                <w:sz w:val="20"/>
                <w:szCs w:val="20"/>
                <w:lang w:val="en-US"/>
              </w:rPr>
            </w:pPr>
            <w:r w:rsidRPr="008E4D3F">
              <w:rPr>
                <w:rFonts w:ascii="Cambria" w:eastAsia="Calibri" w:hAnsi="Cambria"/>
                <w:sz w:val="20"/>
                <w:szCs w:val="20"/>
                <w:lang w:val="en-US"/>
              </w:rPr>
              <w:t xml:space="preserve">I can keep the casualty away from the dangers around. </w:t>
            </w:r>
          </w:p>
        </w:tc>
        <w:tc>
          <w:tcPr>
            <w:tcW w:w="709" w:type="dxa"/>
            <w:vAlign w:val="center"/>
          </w:tcPr>
          <w:p w14:paraId="3C97A11C" w14:textId="77777777" w:rsidR="007321B5" w:rsidRPr="008E4D3F" w:rsidRDefault="007321B5" w:rsidP="007321B5">
            <w:pPr>
              <w:autoSpaceDE w:val="0"/>
              <w:autoSpaceDN w:val="0"/>
              <w:adjustRightInd w:val="0"/>
              <w:ind w:left="60" w:right="60"/>
              <w:jc w:val="center"/>
              <w:rPr>
                <w:rFonts w:ascii="Cambria" w:hAnsi="Cambria"/>
                <w:color w:val="000000"/>
                <w:sz w:val="20"/>
                <w:szCs w:val="20"/>
                <w:lang w:val="en-US" w:eastAsia="en-GB"/>
              </w:rPr>
            </w:pPr>
            <w:r w:rsidRPr="008E4D3F">
              <w:rPr>
                <w:rFonts w:ascii="Cambria" w:hAnsi="Cambria"/>
                <w:color w:val="000000"/>
                <w:sz w:val="20"/>
                <w:szCs w:val="20"/>
                <w:lang w:val="en-US" w:eastAsia="en-GB"/>
              </w:rPr>
              <w:t>.46</w:t>
            </w:r>
          </w:p>
        </w:tc>
        <w:tc>
          <w:tcPr>
            <w:tcW w:w="709" w:type="dxa"/>
            <w:vAlign w:val="center"/>
          </w:tcPr>
          <w:p w14:paraId="200C7C5A" w14:textId="77777777" w:rsidR="007321B5" w:rsidRPr="008E4D3F" w:rsidRDefault="007321B5" w:rsidP="007321B5">
            <w:pPr>
              <w:jc w:val="center"/>
              <w:rPr>
                <w:rFonts w:ascii="Cambria" w:hAnsi="Cambria"/>
                <w:sz w:val="20"/>
                <w:szCs w:val="20"/>
                <w:lang w:val="en-US"/>
              </w:rPr>
            </w:pPr>
          </w:p>
        </w:tc>
        <w:tc>
          <w:tcPr>
            <w:tcW w:w="1276" w:type="dxa"/>
            <w:vAlign w:val="center"/>
          </w:tcPr>
          <w:p w14:paraId="1A0B3F9F" w14:textId="77777777" w:rsidR="007321B5" w:rsidRPr="008E4D3F" w:rsidRDefault="007321B5" w:rsidP="007321B5">
            <w:pPr>
              <w:jc w:val="center"/>
              <w:rPr>
                <w:rFonts w:ascii="Cambria" w:hAnsi="Cambria"/>
                <w:sz w:val="20"/>
                <w:szCs w:val="20"/>
                <w:lang w:val="en-US"/>
              </w:rPr>
            </w:pPr>
            <w:r w:rsidRPr="008E4D3F">
              <w:rPr>
                <w:rFonts w:ascii="Cambria" w:hAnsi="Cambria"/>
                <w:sz w:val="20"/>
                <w:szCs w:val="20"/>
                <w:lang w:val="en-US"/>
              </w:rPr>
              <w:t>4.83 (2.19)</w:t>
            </w:r>
          </w:p>
        </w:tc>
      </w:tr>
      <w:tr w:rsidR="007321B5" w:rsidRPr="008E4D3F" w14:paraId="133EC37B" w14:textId="77777777" w:rsidTr="00342499">
        <w:tc>
          <w:tcPr>
            <w:tcW w:w="534" w:type="dxa"/>
          </w:tcPr>
          <w:p w14:paraId="258E4E65" w14:textId="77777777" w:rsidR="007321B5" w:rsidRPr="008E4D3F" w:rsidRDefault="007321B5" w:rsidP="007321B5">
            <w:pPr>
              <w:jc w:val="right"/>
              <w:rPr>
                <w:rFonts w:ascii="Cambria" w:hAnsi="Cambria"/>
                <w:sz w:val="20"/>
                <w:szCs w:val="20"/>
                <w:lang w:val="en-US"/>
              </w:rPr>
            </w:pPr>
            <w:r w:rsidRPr="008E4D3F">
              <w:rPr>
                <w:rFonts w:ascii="Cambria" w:hAnsi="Cambria"/>
                <w:sz w:val="20"/>
                <w:szCs w:val="20"/>
                <w:lang w:val="en-US"/>
              </w:rPr>
              <w:t>12.</w:t>
            </w:r>
          </w:p>
        </w:tc>
        <w:tc>
          <w:tcPr>
            <w:tcW w:w="6378" w:type="dxa"/>
            <w:vAlign w:val="center"/>
          </w:tcPr>
          <w:p w14:paraId="5F6231C9" w14:textId="77777777" w:rsidR="007321B5" w:rsidRPr="008E4D3F" w:rsidRDefault="007321B5" w:rsidP="007321B5">
            <w:pPr>
              <w:rPr>
                <w:rFonts w:ascii="Cambria" w:eastAsia="Calibri" w:hAnsi="Cambria"/>
                <w:sz w:val="20"/>
                <w:szCs w:val="20"/>
                <w:lang w:val="en-US"/>
              </w:rPr>
            </w:pPr>
            <w:r w:rsidRPr="008E4D3F">
              <w:rPr>
                <w:rFonts w:ascii="Cambria" w:eastAsia="Calibri" w:hAnsi="Cambria"/>
                <w:sz w:val="20"/>
                <w:szCs w:val="20"/>
                <w:lang w:val="en-US"/>
              </w:rPr>
              <w:t xml:space="preserve">In case of multiple casualties, I can detect the casualty of top priority. </w:t>
            </w:r>
          </w:p>
        </w:tc>
        <w:tc>
          <w:tcPr>
            <w:tcW w:w="709" w:type="dxa"/>
            <w:vAlign w:val="center"/>
          </w:tcPr>
          <w:p w14:paraId="551CD598" w14:textId="77777777" w:rsidR="007321B5" w:rsidRPr="008E4D3F" w:rsidRDefault="007321B5" w:rsidP="007321B5">
            <w:pPr>
              <w:autoSpaceDE w:val="0"/>
              <w:autoSpaceDN w:val="0"/>
              <w:adjustRightInd w:val="0"/>
              <w:ind w:left="60" w:right="60"/>
              <w:jc w:val="center"/>
              <w:rPr>
                <w:rFonts w:ascii="Cambria" w:hAnsi="Cambria"/>
                <w:color w:val="000000"/>
                <w:sz w:val="20"/>
                <w:szCs w:val="20"/>
                <w:lang w:val="en-US" w:eastAsia="en-GB"/>
              </w:rPr>
            </w:pPr>
            <w:r w:rsidRPr="008E4D3F">
              <w:rPr>
                <w:rFonts w:ascii="Cambria" w:hAnsi="Cambria"/>
                <w:color w:val="000000"/>
                <w:sz w:val="20"/>
                <w:szCs w:val="20"/>
                <w:lang w:val="en-US" w:eastAsia="en-GB"/>
              </w:rPr>
              <w:t>.43</w:t>
            </w:r>
          </w:p>
        </w:tc>
        <w:tc>
          <w:tcPr>
            <w:tcW w:w="709" w:type="dxa"/>
            <w:vAlign w:val="center"/>
          </w:tcPr>
          <w:p w14:paraId="4E3AFF6F" w14:textId="77777777" w:rsidR="007321B5" w:rsidRPr="008E4D3F" w:rsidRDefault="007321B5" w:rsidP="007321B5">
            <w:pPr>
              <w:jc w:val="center"/>
              <w:rPr>
                <w:rFonts w:ascii="Cambria" w:hAnsi="Cambria"/>
                <w:sz w:val="20"/>
                <w:szCs w:val="20"/>
                <w:lang w:val="en-US"/>
              </w:rPr>
            </w:pPr>
          </w:p>
        </w:tc>
        <w:tc>
          <w:tcPr>
            <w:tcW w:w="1276" w:type="dxa"/>
            <w:vAlign w:val="center"/>
          </w:tcPr>
          <w:p w14:paraId="48662FA6" w14:textId="77777777" w:rsidR="007321B5" w:rsidRPr="008E4D3F" w:rsidRDefault="007321B5" w:rsidP="007321B5">
            <w:pPr>
              <w:jc w:val="center"/>
              <w:rPr>
                <w:rFonts w:ascii="Cambria" w:hAnsi="Cambria"/>
                <w:sz w:val="20"/>
                <w:szCs w:val="20"/>
                <w:lang w:val="en-US"/>
              </w:rPr>
            </w:pPr>
            <w:r w:rsidRPr="008E4D3F">
              <w:rPr>
                <w:rFonts w:ascii="Cambria" w:hAnsi="Cambria"/>
                <w:sz w:val="20"/>
                <w:szCs w:val="20"/>
                <w:lang w:val="en-US"/>
              </w:rPr>
              <w:t>4.34 (2.26)</w:t>
            </w:r>
          </w:p>
        </w:tc>
      </w:tr>
      <w:tr w:rsidR="007321B5" w:rsidRPr="008E4D3F" w14:paraId="1E6D0CC1" w14:textId="77777777" w:rsidTr="00342499">
        <w:tc>
          <w:tcPr>
            <w:tcW w:w="534" w:type="dxa"/>
          </w:tcPr>
          <w:p w14:paraId="69DE06CB" w14:textId="77777777" w:rsidR="007321B5" w:rsidRPr="008E4D3F" w:rsidRDefault="007321B5" w:rsidP="007321B5">
            <w:pPr>
              <w:jc w:val="right"/>
              <w:rPr>
                <w:rFonts w:ascii="Cambria" w:hAnsi="Cambria"/>
                <w:sz w:val="20"/>
                <w:szCs w:val="20"/>
                <w:lang w:val="en-US"/>
              </w:rPr>
            </w:pPr>
          </w:p>
        </w:tc>
        <w:tc>
          <w:tcPr>
            <w:tcW w:w="6378" w:type="dxa"/>
            <w:vAlign w:val="center"/>
          </w:tcPr>
          <w:p w14:paraId="05B79408" w14:textId="77777777" w:rsidR="007321B5" w:rsidRPr="008E4D3F" w:rsidRDefault="007321B5" w:rsidP="007321B5">
            <w:pPr>
              <w:rPr>
                <w:rFonts w:ascii="Cambria" w:eastAsia="Calibri" w:hAnsi="Cambria"/>
                <w:sz w:val="20"/>
                <w:szCs w:val="20"/>
                <w:lang w:val="en-US"/>
              </w:rPr>
            </w:pPr>
          </w:p>
        </w:tc>
        <w:tc>
          <w:tcPr>
            <w:tcW w:w="709" w:type="dxa"/>
            <w:vAlign w:val="center"/>
          </w:tcPr>
          <w:p w14:paraId="6EB6BB2A" w14:textId="77777777" w:rsidR="007321B5" w:rsidRPr="008E4D3F" w:rsidRDefault="007321B5" w:rsidP="007321B5">
            <w:pPr>
              <w:autoSpaceDE w:val="0"/>
              <w:autoSpaceDN w:val="0"/>
              <w:adjustRightInd w:val="0"/>
              <w:ind w:left="60" w:right="60"/>
              <w:jc w:val="center"/>
              <w:rPr>
                <w:rFonts w:ascii="Cambria" w:hAnsi="Cambria"/>
                <w:color w:val="000000"/>
                <w:sz w:val="20"/>
                <w:szCs w:val="20"/>
                <w:lang w:val="en-US" w:eastAsia="en-GB"/>
              </w:rPr>
            </w:pPr>
          </w:p>
        </w:tc>
        <w:tc>
          <w:tcPr>
            <w:tcW w:w="709" w:type="dxa"/>
            <w:vAlign w:val="center"/>
          </w:tcPr>
          <w:p w14:paraId="7337264D" w14:textId="77777777" w:rsidR="007321B5" w:rsidRPr="008E4D3F" w:rsidRDefault="007321B5" w:rsidP="007321B5">
            <w:pPr>
              <w:jc w:val="center"/>
              <w:rPr>
                <w:rFonts w:ascii="Cambria" w:hAnsi="Cambria"/>
                <w:color w:val="FF0000"/>
                <w:sz w:val="20"/>
                <w:szCs w:val="20"/>
                <w:lang w:val="en-US"/>
              </w:rPr>
            </w:pPr>
          </w:p>
        </w:tc>
        <w:tc>
          <w:tcPr>
            <w:tcW w:w="1276" w:type="dxa"/>
            <w:vAlign w:val="center"/>
          </w:tcPr>
          <w:p w14:paraId="25C5557B" w14:textId="77777777" w:rsidR="007321B5" w:rsidRPr="008E4D3F" w:rsidRDefault="007321B5" w:rsidP="007321B5">
            <w:pPr>
              <w:jc w:val="center"/>
              <w:rPr>
                <w:rFonts w:ascii="Cambria" w:hAnsi="Cambria"/>
                <w:sz w:val="20"/>
                <w:szCs w:val="20"/>
                <w:lang w:val="en-US"/>
              </w:rPr>
            </w:pPr>
          </w:p>
        </w:tc>
      </w:tr>
      <w:tr w:rsidR="007321B5" w:rsidRPr="008E4D3F" w14:paraId="58997D73" w14:textId="77777777" w:rsidTr="00342499">
        <w:tc>
          <w:tcPr>
            <w:tcW w:w="6912" w:type="dxa"/>
            <w:gridSpan w:val="2"/>
            <w:shd w:val="clear" w:color="auto" w:fill="auto"/>
            <w:vAlign w:val="center"/>
          </w:tcPr>
          <w:p w14:paraId="588EFD03" w14:textId="77777777" w:rsidR="007321B5" w:rsidRPr="008E4D3F" w:rsidRDefault="007321B5" w:rsidP="007321B5">
            <w:pPr>
              <w:rPr>
                <w:rFonts w:ascii="Cambria" w:hAnsi="Cambria"/>
                <w:sz w:val="20"/>
                <w:szCs w:val="20"/>
                <w:lang w:val="en-US"/>
              </w:rPr>
            </w:pPr>
            <w:r w:rsidRPr="008E4D3F">
              <w:rPr>
                <w:rFonts w:ascii="Cambria" w:hAnsi="Cambria"/>
                <w:i/>
                <w:sz w:val="20"/>
                <w:szCs w:val="20"/>
                <w:lang w:val="en-US"/>
              </w:rPr>
              <w:t>Factor 2</w:t>
            </w:r>
            <w:r w:rsidRPr="008E4D3F">
              <w:rPr>
                <w:rFonts w:ascii="Cambria" w:eastAsia="Calibri" w:hAnsi="Cambria"/>
                <w:i/>
                <w:sz w:val="20"/>
                <w:szCs w:val="20"/>
                <w:lang w:val="en-US"/>
              </w:rPr>
              <w:t>(α = .91)</w:t>
            </w:r>
          </w:p>
        </w:tc>
        <w:tc>
          <w:tcPr>
            <w:tcW w:w="709" w:type="dxa"/>
            <w:vAlign w:val="center"/>
          </w:tcPr>
          <w:p w14:paraId="008D3F13" w14:textId="77777777" w:rsidR="007321B5" w:rsidRPr="008E4D3F" w:rsidRDefault="007321B5" w:rsidP="007321B5">
            <w:pPr>
              <w:jc w:val="center"/>
              <w:rPr>
                <w:rFonts w:ascii="Cambria" w:hAnsi="Cambria"/>
                <w:sz w:val="20"/>
                <w:szCs w:val="20"/>
                <w:lang w:val="en-US"/>
              </w:rPr>
            </w:pPr>
          </w:p>
        </w:tc>
        <w:tc>
          <w:tcPr>
            <w:tcW w:w="709" w:type="dxa"/>
            <w:vAlign w:val="center"/>
          </w:tcPr>
          <w:p w14:paraId="45B96D5B" w14:textId="77777777" w:rsidR="007321B5" w:rsidRPr="008E4D3F" w:rsidRDefault="007321B5" w:rsidP="007321B5">
            <w:pPr>
              <w:jc w:val="center"/>
              <w:rPr>
                <w:rFonts w:ascii="Cambria" w:hAnsi="Cambria"/>
                <w:sz w:val="20"/>
                <w:szCs w:val="20"/>
                <w:lang w:val="en-US"/>
              </w:rPr>
            </w:pPr>
          </w:p>
        </w:tc>
        <w:tc>
          <w:tcPr>
            <w:tcW w:w="1276" w:type="dxa"/>
            <w:vAlign w:val="center"/>
          </w:tcPr>
          <w:p w14:paraId="75A51166" w14:textId="77777777" w:rsidR="007321B5" w:rsidRPr="008E4D3F" w:rsidRDefault="007321B5" w:rsidP="007321B5">
            <w:pPr>
              <w:jc w:val="center"/>
              <w:rPr>
                <w:rFonts w:ascii="Cambria" w:hAnsi="Cambria"/>
                <w:sz w:val="20"/>
                <w:szCs w:val="20"/>
                <w:lang w:val="en-US"/>
              </w:rPr>
            </w:pPr>
            <w:r w:rsidRPr="008E4D3F">
              <w:rPr>
                <w:rFonts w:ascii="Cambria" w:hAnsi="Cambria"/>
                <w:sz w:val="20"/>
                <w:szCs w:val="20"/>
                <w:lang w:val="en-US"/>
              </w:rPr>
              <w:t>5.45 (1.80)</w:t>
            </w:r>
          </w:p>
        </w:tc>
      </w:tr>
      <w:tr w:rsidR="007321B5" w:rsidRPr="008E4D3F" w14:paraId="7B5D866C" w14:textId="77777777" w:rsidTr="00342499">
        <w:tc>
          <w:tcPr>
            <w:tcW w:w="534" w:type="dxa"/>
          </w:tcPr>
          <w:p w14:paraId="136E8750" w14:textId="77777777" w:rsidR="007321B5" w:rsidRPr="008E4D3F" w:rsidRDefault="007321B5" w:rsidP="007321B5">
            <w:pPr>
              <w:rPr>
                <w:rFonts w:ascii="Cambria" w:hAnsi="Cambria"/>
                <w:sz w:val="20"/>
                <w:szCs w:val="20"/>
                <w:lang w:val="en-US"/>
              </w:rPr>
            </w:pPr>
            <w:r w:rsidRPr="008E4D3F">
              <w:rPr>
                <w:rFonts w:ascii="Cambria" w:hAnsi="Cambria"/>
                <w:sz w:val="20"/>
                <w:szCs w:val="20"/>
                <w:lang w:val="en-US"/>
              </w:rPr>
              <w:t>19.</w:t>
            </w:r>
          </w:p>
        </w:tc>
        <w:tc>
          <w:tcPr>
            <w:tcW w:w="6378" w:type="dxa"/>
            <w:vAlign w:val="center"/>
          </w:tcPr>
          <w:p w14:paraId="1249B612" w14:textId="77777777" w:rsidR="007321B5" w:rsidRPr="008E4D3F" w:rsidRDefault="007321B5" w:rsidP="007321B5">
            <w:pPr>
              <w:rPr>
                <w:rFonts w:ascii="Cambria" w:eastAsia="Calibri" w:hAnsi="Cambria"/>
                <w:sz w:val="20"/>
                <w:szCs w:val="20"/>
                <w:lang w:val="en-US"/>
              </w:rPr>
            </w:pPr>
            <w:r w:rsidRPr="008E4D3F">
              <w:rPr>
                <w:rFonts w:ascii="Cambria" w:eastAsia="Calibri" w:hAnsi="Cambria"/>
                <w:sz w:val="20"/>
                <w:szCs w:val="20"/>
                <w:lang w:val="en-US"/>
              </w:rPr>
              <w:t xml:space="preserve">I can call the emergency phone number and calmly address the situation for the authorities. </w:t>
            </w:r>
          </w:p>
        </w:tc>
        <w:tc>
          <w:tcPr>
            <w:tcW w:w="709" w:type="dxa"/>
            <w:vAlign w:val="center"/>
          </w:tcPr>
          <w:p w14:paraId="30DA983F" w14:textId="77777777" w:rsidR="007321B5" w:rsidRPr="008E4D3F" w:rsidRDefault="007321B5" w:rsidP="007321B5">
            <w:pPr>
              <w:jc w:val="center"/>
              <w:rPr>
                <w:rFonts w:ascii="Cambria" w:hAnsi="Cambria"/>
                <w:sz w:val="20"/>
                <w:szCs w:val="20"/>
                <w:lang w:val="en-US"/>
              </w:rPr>
            </w:pPr>
          </w:p>
        </w:tc>
        <w:tc>
          <w:tcPr>
            <w:tcW w:w="709" w:type="dxa"/>
            <w:vAlign w:val="center"/>
          </w:tcPr>
          <w:p w14:paraId="4D0F7C35" w14:textId="77777777" w:rsidR="007321B5" w:rsidRPr="008E4D3F" w:rsidRDefault="007321B5" w:rsidP="007321B5">
            <w:pPr>
              <w:autoSpaceDE w:val="0"/>
              <w:autoSpaceDN w:val="0"/>
              <w:adjustRightInd w:val="0"/>
              <w:ind w:left="60" w:right="60"/>
              <w:jc w:val="center"/>
              <w:rPr>
                <w:rFonts w:ascii="Cambria" w:hAnsi="Cambria"/>
                <w:color w:val="000000"/>
                <w:sz w:val="20"/>
                <w:szCs w:val="20"/>
                <w:lang w:val="en-US" w:eastAsia="en-GB"/>
              </w:rPr>
            </w:pPr>
            <w:r w:rsidRPr="008E4D3F">
              <w:rPr>
                <w:rFonts w:ascii="Cambria" w:hAnsi="Cambria"/>
                <w:color w:val="000000"/>
                <w:sz w:val="20"/>
                <w:szCs w:val="20"/>
                <w:lang w:val="en-US" w:eastAsia="en-GB"/>
              </w:rPr>
              <w:t>.88</w:t>
            </w:r>
          </w:p>
        </w:tc>
        <w:tc>
          <w:tcPr>
            <w:tcW w:w="1276" w:type="dxa"/>
            <w:vAlign w:val="center"/>
          </w:tcPr>
          <w:p w14:paraId="661CD67E" w14:textId="77777777" w:rsidR="007321B5" w:rsidRPr="008E4D3F" w:rsidRDefault="007321B5" w:rsidP="007321B5">
            <w:pPr>
              <w:jc w:val="center"/>
              <w:rPr>
                <w:rFonts w:ascii="Cambria" w:hAnsi="Cambria"/>
                <w:sz w:val="20"/>
                <w:szCs w:val="20"/>
                <w:lang w:val="en-US"/>
              </w:rPr>
            </w:pPr>
            <w:r w:rsidRPr="008E4D3F">
              <w:rPr>
                <w:rFonts w:ascii="Cambria" w:hAnsi="Cambria"/>
                <w:sz w:val="20"/>
                <w:szCs w:val="20"/>
                <w:lang w:val="en-US"/>
              </w:rPr>
              <w:t>6.82 (1.95)</w:t>
            </w:r>
          </w:p>
        </w:tc>
      </w:tr>
      <w:tr w:rsidR="007321B5" w:rsidRPr="008E4D3F" w14:paraId="32D1AA5C" w14:textId="77777777" w:rsidTr="00342499">
        <w:tc>
          <w:tcPr>
            <w:tcW w:w="534" w:type="dxa"/>
          </w:tcPr>
          <w:p w14:paraId="4DFAD797" w14:textId="77777777" w:rsidR="007321B5" w:rsidRPr="008E4D3F" w:rsidRDefault="007321B5" w:rsidP="007321B5">
            <w:pPr>
              <w:rPr>
                <w:rFonts w:ascii="Cambria" w:hAnsi="Cambria"/>
                <w:sz w:val="20"/>
                <w:szCs w:val="20"/>
                <w:lang w:val="en-US"/>
              </w:rPr>
            </w:pPr>
            <w:r w:rsidRPr="008E4D3F">
              <w:rPr>
                <w:rFonts w:ascii="Cambria" w:hAnsi="Cambria"/>
                <w:sz w:val="20"/>
                <w:szCs w:val="20"/>
                <w:lang w:val="en-US"/>
              </w:rPr>
              <w:t>11.</w:t>
            </w:r>
          </w:p>
        </w:tc>
        <w:tc>
          <w:tcPr>
            <w:tcW w:w="6378" w:type="dxa"/>
            <w:vAlign w:val="center"/>
          </w:tcPr>
          <w:p w14:paraId="2B2DAD86" w14:textId="77777777" w:rsidR="007321B5" w:rsidRPr="008E4D3F" w:rsidRDefault="007321B5" w:rsidP="007321B5">
            <w:pPr>
              <w:rPr>
                <w:rFonts w:ascii="Cambria" w:eastAsia="Calibri" w:hAnsi="Cambria"/>
                <w:sz w:val="20"/>
                <w:szCs w:val="20"/>
                <w:lang w:val="en-US"/>
              </w:rPr>
            </w:pPr>
            <w:r w:rsidRPr="008E4D3F">
              <w:rPr>
                <w:rFonts w:ascii="Cambria" w:eastAsia="Calibri" w:hAnsi="Cambria"/>
                <w:sz w:val="20"/>
                <w:szCs w:val="20"/>
                <w:lang w:val="en-US"/>
              </w:rPr>
              <w:t xml:space="preserve">I can calmly ask questions to the casualty and those around to understand the situation. </w:t>
            </w:r>
          </w:p>
        </w:tc>
        <w:tc>
          <w:tcPr>
            <w:tcW w:w="709" w:type="dxa"/>
            <w:vAlign w:val="center"/>
          </w:tcPr>
          <w:p w14:paraId="1266B637" w14:textId="77777777" w:rsidR="007321B5" w:rsidRPr="008E4D3F" w:rsidRDefault="007321B5" w:rsidP="007321B5">
            <w:pPr>
              <w:jc w:val="center"/>
              <w:rPr>
                <w:rFonts w:ascii="Cambria" w:hAnsi="Cambria"/>
                <w:sz w:val="20"/>
                <w:szCs w:val="20"/>
                <w:lang w:val="en-US"/>
              </w:rPr>
            </w:pPr>
          </w:p>
        </w:tc>
        <w:tc>
          <w:tcPr>
            <w:tcW w:w="709" w:type="dxa"/>
            <w:vAlign w:val="center"/>
          </w:tcPr>
          <w:p w14:paraId="096908DE" w14:textId="77777777" w:rsidR="007321B5" w:rsidRPr="008E4D3F" w:rsidRDefault="007321B5" w:rsidP="007321B5">
            <w:pPr>
              <w:autoSpaceDE w:val="0"/>
              <w:autoSpaceDN w:val="0"/>
              <w:adjustRightInd w:val="0"/>
              <w:ind w:left="60" w:right="60"/>
              <w:jc w:val="center"/>
              <w:rPr>
                <w:rFonts w:ascii="Cambria" w:hAnsi="Cambria"/>
                <w:color w:val="000000"/>
                <w:sz w:val="20"/>
                <w:szCs w:val="20"/>
                <w:lang w:val="en-US" w:eastAsia="en-GB"/>
              </w:rPr>
            </w:pPr>
            <w:r w:rsidRPr="008E4D3F">
              <w:rPr>
                <w:rFonts w:ascii="Cambria" w:hAnsi="Cambria"/>
                <w:color w:val="000000"/>
                <w:sz w:val="20"/>
                <w:szCs w:val="20"/>
                <w:lang w:val="en-US" w:eastAsia="en-GB"/>
              </w:rPr>
              <w:t>.82</w:t>
            </w:r>
          </w:p>
        </w:tc>
        <w:tc>
          <w:tcPr>
            <w:tcW w:w="1276" w:type="dxa"/>
            <w:vAlign w:val="center"/>
          </w:tcPr>
          <w:p w14:paraId="1D85D88F" w14:textId="77777777" w:rsidR="007321B5" w:rsidRPr="008E4D3F" w:rsidRDefault="007321B5" w:rsidP="007321B5">
            <w:pPr>
              <w:jc w:val="center"/>
              <w:rPr>
                <w:rFonts w:ascii="Cambria" w:hAnsi="Cambria"/>
                <w:sz w:val="20"/>
                <w:szCs w:val="20"/>
                <w:lang w:val="en-US"/>
              </w:rPr>
            </w:pPr>
            <w:r w:rsidRPr="008E4D3F">
              <w:rPr>
                <w:rFonts w:ascii="Cambria" w:hAnsi="Cambria"/>
                <w:sz w:val="20"/>
                <w:szCs w:val="20"/>
                <w:lang w:val="en-US"/>
              </w:rPr>
              <w:t>5.07 (2.23)</w:t>
            </w:r>
          </w:p>
        </w:tc>
      </w:tr>
      <w:tr w:rsidR="007321B5" w:rsidRPr="008E4D3F" w14:paraId="05730A95" w14:textId="77777777" w:rsidTr="00342499">
        <w:tc>
          <w:tcPr>
            <w:tcW w:w="534" w:type="dxa"/>
          </w:tcPr>
          <w:p w14:paraId="30815F0B" w14:textId="77777777" w:rsidR="007321B5" w:rsidRPr="008E4D3F" w:rsidRDefault="007321B5" w:rsidP="007321B5">
            <w:pPr>
              <w:rPr>
                <w:rFonts w:ascii="Cambria" w:hAnsi="Cambria"/>
                <w:sz w:val="20"/>
                <w:szCs w:val="20"/>
                <w:lang w:val="en-US"/>
              </w:rPr>
            </w:pPr>
            <w:r w:rsidRPr="008E4D3F">
              <w:rPr>
                <w:rFonts w:ascii="Cambria" w:hAnsi="Cambria"/>
                <w:sz w:val="20"/>
                <w:szCs w:val="20"/>
                <w:lang w:val="en-US"/>
              </w:rPr>
              <w:t>21.</w:t>
            </w:r>
          </w:p>
        </w:tc>
        <w:tc>
          <w:tcPr>
            <w:tcW w:w="6378" w:type="dxa"/>
            <w:vAlign w:val="center"/>
          </w:tcPr>
          <w:p w14:paraId="6E27F7BE" w14:textId="77777777" w:rsidR="007321B5" w:rsidRPr="008E4D3F" w:rsidRDefault="007321B5" w:rsidP="007321B5">
            <w:pPr>
              <w:rPr>
                <w:rFonts w:ascii="Cambria" w:eastAsia="Calibri" w:hAnsi="Cambria"/>
                <w:sz w:val="20"/>
                <w:szCs w:val="20"/>
                <w:lang w:val="en-US"/>
              </w:rPr>
            </w:pPr>
            <w:r w:rsidRPr="008E4D3F">
              <w:rPr>
                <w:rFonts w:ascii="Cambria" w:eastAsia="Calibri" w:hAnsi="Cambria"/>
                <w:sz w:val="20"/>
                <w:szCs w:val="20"/>
                <w:lang w:val="en-US"/>
              </w:rPr>
              <w:t xml:space="preserve">I can cooperate with those around to maintain the control of the emergency scene. </w:t>
            </w:r>
          </w:p>
        </w:tc>
        <w:tc>
          <w:tcPr>
            <w:tcW w:w="709" w:type="dxa"/>
            <w:vAlign w:val="center"/>
          </w:tcPr>
          <w:p w14:paraId="0E58308F" w14:textId="77777777" w:rsidR="007321B5" w:rsidRPr="008E4D3F" w:rsidRDefault="007321B5" w:rsidP="007321B5">
            <w:pPr>
              <w:jc w:val="center"/>
              <w:rPr>
                <w:rFonts w:ascii="Cambria" w:hAnsi="Cambria"/>
                <w:sz w:val="20"/>
                <w:szCs w:val="20"/>
                <w:lang w:val="en-US"/>
              </w:rPr>
            </w:pPr>
          </w:p>
        </w:tc>
        <w:tc>
          <w:tcPr>
            <w:tcW w:w="709" w:type="dxa"/>
            <w:vAlign w:val="center"/>
          </w:tcPr>
          <w:p w14:paraId="684B8D3A" w14:textId="77777777" w:rsidR="007321B5" w:rsidRPr="008E4D3F" w:rsidRDefault="007321B5" w:rsidP="007321B5">
            <w:pPr>
              <w:autoSpaceDE w:val="0"/>
              <w:autoSpaceDN w:val="0"/>
              <w:adjustRightInd w:val="0"/>
              <w:ind w:left="60" w:right="60"/>
              <w:jc w:val="center"/>
              <w:rPr>
                <w:rFonts w:ascii="Cambria" w:hAnsi="Cambria"/>
                <w:color w:val="000000"/>
                <w:sz w:val="20"/>
                <w:szCs w:val="20"/>
                <w:lang w:val="en-US" w:eastAsia="en-GB"/>
              </w:rPr>
            </w:pPr>
            <w:r w:rsidRPr="008E4D3F">
              <w:rPr>
                <w:rFonts w:ascii="Cambria" w:hAnsi="Cambria"/>
                <w:color w:val="000000"/>
                <w:sz w:val="20"/>
                <w:szCs w:val="20"/>
                <w:lang w:val="en-US" w:eastAsia="en-GB"/>
              </w:rPr>
              <w:t>.82</w:t>
            </w:r>
          </w:p>
        </w:tc>
        <w:tc>
          <w:tcPr>
            <w:tcW w:w="1276" w:type="dxa"/>
            <w:vAlign w:val="center"/>
          </w:tcPr>
          <w:p w14:paraId="3575DB83" w14:textId="77777777" w:rsidR="007321B5" w:rsidRPr="008E4D3F" w:rsidRDefault="007321B5" w:rsidP="007321B5">
            <w:pPr>
              <w:jc w:val="center"/>
              <w:rPr>
                <w:rFonts w:ascii="Cambria" w:hAnsi="Cambria"/>
                <w:sz w:val="20"/>
                <w:szCs w:val="20"/>
                <w:lang w:val="en-US"/>
              </w:rPr>
            </w:pPr>
            <w:r w:rsidRPr="008E4D3F">
              <w:rPr>
                <w:rFonts w:ascii="Cambria" w:hAnsi="Cambria"/>
                <w:sz w:val="20"/>
                <w:szCs w:val="20"/>
                <w:lang w:val="en-US"/>
              </w:rPr>
              <w:t>6.07 (1.94)</w:t>
            </w:r>
          </w:p>
        </w:tc>
      </w:tr>
      <w:tr w:rsidR="007321B5" w:rsidRPr="008E4D3F" w14:paraId="35D7ED4C" w14:textId="77777777" w:rsidTr="00342499">
        <w:tc>
          <w:tcPr>
            <w:tcW w:w="534" w:type="dxa"/>
          </w:tcPr>
          <w:p w14:paraId="2969AF60" w14:textId="77777777" w:rsidR="007321B5" w:rsidRPr="008E4D3F" w:rsidRDefault="007321B5" w:rsidP="007321B5">
            <w:pPr>
              <w:rPr>
                <w:rFonts w:ascii="Cambria" w:hAnsi="Cambria"/>
                <w:sz w:val="20"/>
                <w:szCs w:val="20"/>
                <w:lang w:val="en-US"/>
              </w:rPr>
            </w:pPr>
            <w:r w:rsidRPr="008E4D3F">
              <w:rPr>
                <w:rFonts w:ascii="Cambria" w:hAnsi="Cambria"/>
                <w:sz w:val="20"/>
                <w:szCs w:val="20"/>
                <w:lang w:val="en-US"/>
              </w:rPr>
              <w:t>20.</w:t>
            </w:r>
          </w:p>
        </w:tc>
        <w:tc>
          <w:tcPr>
            <w:tcW w:w="6378" w:type="dxa"/>
            <w:vAlign w:val="center"/>
          </w:tcPr>
          <w:p w14:paraId="5679C705" w14:textId="77777777" w:rsidR="007321B5" w:rsidRPr="008E4D3F" w:rsidRDefault="007321B5" w:rsidP="007321B5">
            <w:pPr>
              <w:rPr>
                <w:rFonts w:ascii="Cambria" w:eastAsia="Calibri" w:hAnsi="Cambria"/>
                <w:sz w:val="20"/>
                <w:szCs w:val="20"/>
                <w:lang w:val="en-US"/>
              </w:rPr>
            </w:pPr>
            <w:r w:rsidRPr="008E4D3F">
              <w:rPr>
                <w:rFonts w:ascii="Cambria" w:eastAsia="Calibri" w:hAnsi="Cambria"/>
                <w:sz w:val="20"/>
                <w:szCs w:val="20"/>
                <w:lang w:val="en-US"/>
              </w:rPr>
              <w:t xml:space="preserve">I can protect the casualty from heat/cold. </w:t>
            </w:r>
          </w:p>
        </w:tc>
        <w:tc>
          <w:tcPr>
            <w:tcW w:w="709" w:type="dxa"/>
            <w:vAlign w:val="center"/>
          </w:tcPr>
          <w:p w14:paraId="18D50028" w14:textId="77777777" w:rsidR="007321B5" w:rsidRPr="008E4D3F" w:rsidRDefault="007321B5" w:rsidP="007321B5">
            <w:pPr>
              <w:jc w:val="center"/>
              <w:rPr>
                <w:rFonts w:ascii="Cambria" w:hAnsi="Cambria"/>
                <w:sz w:val="20"/>
                <w:szCs w:val="20"/>
                <w:lang w:val="en-US"/>
              </w:rPr>
            </w:pPr>
          </w:p>
        </w:tc>
        <w:tc>
          <w:tcPr>
            <w:tcW w:w="709" w:type="dxa"/>
            <w:vAlign w:val="center"/>
          </w:tcPr>
          <w:p w14:paraId="3E73C33E" w14:textId="77777777" w:rsidR="007321B5" w:rsidRPr="008E4D3F" w:rsidRDefault="007321B5" w:rsidP="007321B5">
            <w:pPr>
              <w:autoSpaceDE w:val="0"/>
              <w:autoSpaceDN w:val="0"/>
              <w:adjustRightInd w:val="0"/>
              <w:ind w:left="60" w:right="60"/>
              <w:jc w:val="center"/>
              <w:rPr>
                <w:rFonts w:ascii="Cambria" w:hAnsi="Cambria"/>
                <w:color w:val="000000"/>
                <w:sz w:val="20"/>
                <w:szCs w:val="20"/>
                <w:lang w:val="en-US" w:eastAsia="en-GB"/>
              </w:rPr>
            </w:pPr>
            <w:r w:rsidRPr="008E4D3F">
              <w:rPr>
                <w:rFonts w:ascii="Cambria" w:hAnsi="Cambria"/>
                <w:color w:val="000000"/>
                <w:sz w:val="20"/>
                <w:szCs w:val="20"/>
                <w:lang w:val="en-US" w:eastAsia="en-GB"/>
              </w:rPr>
              <w:t>.71</w:t>
            </w:r>
          </w:p>
        </w:tc>
        <w:tc>
          <w:tcPr>
            <w:tcW w:w="1276" w:type="dxa"/>
            <w:vAlign w:val="center"/>
          </w:tcPr>
          <w:p w14:paraId="7A15EAA6" w14:textId="77777777" w:rsidR="007321B5" w:rsidRPr="008E4D3F" w:rsidRDefault="007321B5" w:rsidP="007321B5">
            <w:pPr>
              <w:jc w:val="center"/>
              <w:rPr>
                <w:rFonts w:ascii="Cambria" w:hAnsi="Cambria"/>
                <w:sz w:val="20"/>
                <w:szCs w:val="20"/>
                <w:lang w:val="en-US"/>
              </w:rPr>
            </w:pPr>
            <w:r w:rsidRPr="008E4D3F">
              <w:rPr>
                <w:rFonts w:ascii="Cambria" w:hAnsi="Cambria"/>
                <w:sz w:val="20"/>
                <w:szCs w:val="20"/>
                <w:lang w:val="en-US"/>
              </w:rPr>
              <w:t>5.60 (2.02)</w:t>
            </w:r>
          </w:p>
        </w:tc>
      </w:tr>
      <w:tr w:rsidR="007321B5" w:rsidRPr="008E4D3F" w14:paraId="1F8E202B" w14:textId="77777777" w:rsidTr="00342499">
        <w:tc>
          <w:tcPr>
            <w:tcW w:w="534" w:type="dxa"/>
          </w:tcPr>
          <w:p w14:paraId="37B7545A" w14:textId="77777777" w:rsidR="007321B5" w:rsidRPr="008E4D3F" w:rsidRDefault="007321B5" w:rsidP="007321B5">
            <w:pPr>
              <w:rPr>
                <w:rFonts w:ascii="Cambria" w:hAnsi="Cambria"/>
                <w:sz w:val="20"/>
                <w:szCs w:val="20"/>
                <w:lang w:val="en-US"/>
              </w:rPr>
            </w:pPr>
            <w:r w:rsidRPr="008E4D3F">
              <w:rPr>
                <w:rFonts w:ascii="Cambria" w:hAnsi="Cambria"/>
                <w:sz w:val="20"/>
                <w:szCs w:val="20"/>
                <w:lang w:val="en-US"/>
              </w:rPr>
              <w:lastRenderedPageBreak/>
              <w:t>2.</w:t>
            </w:r>
          </w:p>
        </w:tc>
        <w:tc>
          <w:tcPr>
            <w:tcW w:w="6378" w:type="dxa"/>
            <w:vAlign w:val="center"/>
          </w:tcPr>
          <w:p w14:paraId="0F2BCF13" w14:textId="77777777" w:rsidR="007321B5" w:rsidRPr="008E4D3F" w:rsidRDefault="007321B5" w:rsidP="007321B5">
            <w:pPr>
              <w:rPr>
                <w:rFonts w:ascii="Cambria" w:eastAsia="Calibri" w:hAnsi="Cambria"/>
                <w:sz w:val="20"/>
                <w:szCs w:val="20"/>
                <w:lang w:val="en-US"/>
              </w:rPr>
            </w:pPr>
            <w:r w:rsidRPr="008E4D3F">
              <w:rPr>
                <w:rFonts w:ascii="Cambria" w:eastAsia="Calibri" w:hAnsi="Cambria"/>
                <w:sz w:val="20"/>
                <w:szCs w:val="20"/>
                <w:lang w:val="en-US"/>
              </w:rPr>
              <w:t xml:space="preserve">I can respond to the casualty’s psychological needs. </w:t>
            </w:r>
          </w:p>
        </w:tc>
        <w:tc>
          <w:tcPr>
            <w:tcW w:w="709" w:type="dxa"/>
            <w:vAlign w:val="center"/>
          </w:tcPr>
          <w:p w14:paraId="1EB3BF3B" w14:textId="77777777" w:rsidR="007321B5" w:rsidRPr="008E4D3F" w:rsidRDefault="007321B5" w:rsidP="007321B5">
            <w:pPr>
              <w:jc w:val="center"/>
              <w:rPr>
                <w:rFonts w:ascii="Cambria" w:hAnsi="Cambria"/>
                <w:sz w:val="20"/>
                <w:szCs w:val="20"/>
                <w:lang w:val="en-US"/>
              </w:rPr>
            </w:pPr>
          </w:p>
        </w:tc>
        <w:tc>
          <w:tcPr>
            <w:tcW w:w="709" w:type="dxa"/>
            <w:vAlign w:val="center"/>
          </w:tcPr>
          <w:p w14:paraId="70BBFE2B" w14:textId="77777777" w:rsidR="007321B5" w:rsidRPr="008E4D3F" w:rsidRDefault="007321B5" w:rsidP="007321B5">
            <w:pPr>
              <w:autoSpaceDE w:val="0"/>
              <w:autoSpaceDN w:val="0"/>
              <w:adjustRightInd w:val="0"/>
              <w:ind w:left="60" w:right="60"/>
              <w:jc w:val="center"/>
              <w:rPr>
                <w:rFonts w:ascii="Cambria" w:hAnsi="Cambria"/>
                <w:color w:val="000000"/>
                <w:sz w:val="20"/>
                <w:szCs w:val="20"/>
                <w:lang w:val="en-US" w:eastAsia="en-GB"/>
              </w:rPr>
            </w:pPr>
            <w:r w:rsidRPr="008E4D3F">
              <w:rPr>
                <w:rFonts w:ascii="Cambria" w:hAnsi="Cambria"/>
                <w:color w:val="000000"/>
                <w:sz w:val="20"/>
                <w:szCs w:val="20"/>
                <w:lang w:val="en-US" w:eastAsia="en-GB"/>
              </w:rPr>
              <w:t>.65</w:t>
            </w:r>
          </w:p>
        </w:tc>
        <w:tc>
          <w:tcPr>
            <w:tcW w:w="1276" w:type="dxa"/>
            <w:vAlign w:val="center"/>
          </w:tcPr>
          <w:p w14:paraId="77129940" w14:textId="77777777" w:rsidR="007321B5" w:rsidRPr="008E4D3F" w:rsidRDefault="007321B5" w:rsidP="007321B5">
            <w:pPr>
              <w:jc w:val="center"/>
              <w:rPr>
                <w:rFonts w:ascii="Cambria" w:hAnsi="Cambria"/>
                <w:sz w:val="20"/>
                <w:szCs w:val="20"/>
                <w:lang w:val="en-US"/>
              </w:rPr>
            </w:pPr>
            <w:r w:rsidRPr="008E4D3F">
              <w:rPr>
                <w:rFonts w:ascii="Cambria" w:hAnsi="Cambria"/>
                <w:sz w:val="20"/>
                <w:szCs w:val="20"/>
                <w:lang w:val="en-US"/>
              </w:rPr>
              <w:t>5.40 (1.88)</w:t>
            </w:r>
          </w:p>
        </w:tc>
      </w:tr>
      <w:tr w:rsidR="007321B5" w:rsidRPr="008E4D3F" w14:paraId="3C32C926" w14:textId="77777777" w:rsidTr="00342499">
        <w:tc>
          <w:tcPr>
            <w:tcW w:w="534" w:type="dxa"/>
          </w:tcPr>
          <w:p w14:paraId="2A74C519" w14:textId="77777777" w:rsidR="007321B5" w:rsidRPr="008E4D3F" w:rsidRDefault="007321B5" w:rsidP="007321B5">
            <w:pPr>
              <w:rPr>
                <w:rFonts w:ascii="Cambria" w:hAnsi="Cambria"/>
                <w:sz w:val="20"/>
                <w:szCs w:val="20"/>
                <w:lang w:val="en-US"/>
              </w:rPr>
            </w:pPr>
            <w:r w:rsidRPr="008E4D3F">
              <w:rPr>
                <w:rFonts w:ascii="Cambria" w:hAnsi="Cambria"/>
                <w:sz w:val="20"/>
                <w:szCs w:val="20"/>
                <w:lang w:val="en-US"/>
              </w:rPr>
              <w:t>15.</w:t>
            </w:r>
          </w:p>
        </w:tc>
        <w:tc>
          <w:tcPr>
            <w:tcW w:w="6378" w:type="dxa"/>
            <w:vAlign w:val="center"/>
          </w:tcPr>
          <w:p w14:paraId="5CBA21C1" w14:textId="77777777" w:rsidR="007321B5" w:rsidRPr="008E4D3F" w:rsidRDefault="007321B5" w:rsidP="007321B5">
            <w:pPr>
              <w:rPr>
                <w:rFonts w:ascii="Cambria" w:eastAsia="Calibri" w:hAnsi="Cambria"/>
                <w:sz w:val="20"/>
                <w:szCs w:val="20"/>
                <w:lang w:val="en-US"/>
              </w:rPr>
            </w:pPr>
            <w:r w:rsidRPr="008E4D3F">
              <w:rPr>
                <w:rFonts w:ascii="Cambria" w:eastAsia="Calibri" w:hAnsi="Cambria"/>
                <w:sz w:val="20"/>
                <w:szCs w:val="20"/>
                <w:lang w:val="en-US"/>
              </w:rPr>
              <w:t xml:space="preserve">I can act calmly. </w:t>
            </w:r>
          </w:p>
        </w:tc>
        <w:tc>
          <w:tcPr>
            <w:tcW w:w="709" w:type="dxa"/>
            <w:vAlign w:val="center"/>
          </w:tcPr>
          <w:p w14:paraId="6BADC280" w14:textId="77777777" w:rsidR="007321B5" w:rsidRPr="008E4D3F" w:rsidRDefault="007321B5" w:rsidP="007321B5">
            <w:pPr>
              <w:jc w:val="center"/>
              <w:rPr>
                <w:rFonts w:ascii="Cambria" w:hAnsi="Cambria"/>
                <w:sz w:val="20"/>
                <w:szCs w:val="20"/>
                <w:lang w:val="en-US"/>
              </w:rPr>
            </w:pPr>
          </w:p>
        </w:tc>
        <w:tc>
          <w:tcPr>
            <w:tcW w:w="709" w:type="dxa"/>
            <w:vAlign w:val="center"/>
          </w:tcPr>
          <w:p w14:paraId="040B9D18" w14:textId="77777777" w:rsidR="007321B5" w:rsidRPr="008E4D3F" w:rsidRDefault="007321B5" w:rsidP="007321B5">
            <w:pPr>
              <w:autoSpaceDE w:val="0"/>
              <w:autoSpaceDN w:val="0"/>
              <w:adjustRightInd w:val="0"/>
              <w:ind w:left="60" w:right="60"/>
              <w:jc w:val="center"/>
              <w:rPr>
                <w:rFonts w:ascii="Cambria" w:hAnsi="Cambria"/>
                <w:color w:val="000000"/>
                <w:sz w:val="20"/>
                <w:szCs w:val="20"/>
                <w:lang w:val="en-US" w:eastAsia="en-GB"/>
              </w:rPr>
            </w:pPr>
            <w:r w:rsidRPr="008E4D3F">
              <w:rPr>
                <w:rFonts w:ascii="Cambria" w:hAnsi="Cambria"/>
                <w:color w:val="000000"/>
                <w:sz w:val="20"/>
                <w:szCs w:val="20"/>
                <w:lang w:val="en-US" w:eastAsia="en-GB"/>
              </w:rPr>
              <w:t>.61</w:t>
            </w:r>
          </w:p>
        </w:tc>
        <w:tc>
          <w:tcPr>
            <w:tcW w:w="1276" w:type="dxa"/>
            <w:vAlign w:val="center"/>
          </w:tcPr>
          <w:p w14:paraId="4C96471C" w14:textId="77777777" w:rsidR="007321B5" w:rsidRPr="008E4D3F" w:rsidRDefault="007321B5" w:rsidP="007321B5">
            <w:pPr>
              <w:jc w:val="center"/>
              <w:rPr>
                <w:rFonts w:ascii="Cambria" w:hAnsi="Cambria"/>
                <w:sz w:val="20"/>
                <w:szCs w:val="20"/>
                <w:lang w:val="en-US"/>
              </w:rPr>
            </w:pPr>
            <w:r w:rsidRPr="008E4D3F">
              <w:rPr>
                <w:rFonts w:ascii="Cambria" w:hAnsi="Cambria"/>
                <w:sz w:val="20"/>
                <w:szCs w:val="20"/>
                <w:lang w:val="en-US"/>
              </w:rPr>
              <w:t>4.81 (2.27)</w:t>
            </w:r>
          </w:p>
        </w:tc>
      </w:tr>
      <w:tr w:rsidR="007321B5" w:rsidRPr="008E4D3F" w14:paraId="705304DA" w14:textId="77777777" w:rsidTr="00342499">
        <w:tc>
          <w:tcPr>
            <w:tcW w:w="534" w:type="dxa"/>
          </w:tcPr>
          <w:p w14:paraId="035B97B1" w14:textId="77777777" w:rsidR="007321B5" w:rsidRPr="008E4D3F" w:rsidRDefault="007321B5" w:rsidP="007321B5">
            <w:pPr>
              <w:rPr>
                <w:rFonts w:ascii="Cambria" w:hAnsi="Cambria"/>
                <w:sz w:val="20"/>
                <w:szCs w:val="20"/>
                <w:lang w:val="en-US"/>
              </w:rPr>
            </w:pPr>
            <w:r w:rsidRPr="008E4D3F">
              <w:rPr>
                <w:rFonts w:ascii="Cambria" w:hAnsi="Cambria"/>
                <w:sz w:val="20"/>
                <w:szCs w:val="20"/>
                <w:lang w:val="en-US"/>
              </w:rPr>
              <w:t>8.</w:t>
            </w:r>
          </w:p>
        </w:tc>
        <w:tc>
          <w:tcPr>
            <w:tcW w:w="6378" w:type="dxa"/>
            <w:vAlign w:val="center"/>
          </w:tcPr>
          <w:p w14:paraId="6BD70F74" w14:textId="77777777" w:rsidR="007321B5" w:rsidRPr="008E4D3F" w:rsidRDefault="007321B5" w:rsidP="007321B5">
            <w:pPr>
              <w:rPr>
                <w:rFonts w:ascii="Cambria" w:eastAsia="Calibri" w:hAnsi="Cambria"/>
                <w:sz w:val="20"/>
                <w:szCs w:val="20"/>
                <w:lang w:val="en-US"/>
              </w:rPr>
            </w:pPr>
            <w:r w:rsidRPr="008E4D3F">
              <w:rPr>
                <w:rFonts w:ascii="Cambria" w:eastAsia="Calibri" w:hAnsi="Cambria"/>
                <w:sz w:val="20"/>
                <w:szCs w:val="20"/>
                <w:lang w:val="en-US"/>
              </w:rPr>
              <w:t xml:space="preserve">I can remedy the anxiety of the casualty. </w:t>
            </w:r>
          </w:p>
        </w:tc>
        <w:tc>
          <w:tcPr>
            <w:tcW w:w="709" w:type="dxa"/>
            <w:vAlign w:val="center"/>
          </w:tcPr>
          <w:p w14:paraId="3478D126" w14:textId="77777777" w:rsidR="007321B5" w:rsidRPr="008E4D3F" w:rsidRDefault="007321B5" w:rsidP="007321B5">
            <w:pPr>
              <w:jc w:val="center"/>
              <w:rPr>
                <w:rFonts w:ascii="Cambria" w:hAnsi="Cambria"/>
                <w:sz w:val="20"/>
                <w:szCs w:val="20"/>
                <w:lang w:val="en-US"/>
              </w:rPr>
            </w:pPr>
          </w:p>
        </w:tc>
        <w:tc>
          <w:tcPr>
            <w:tcW w:w="709" w:type="dxa"/>
            <w:vAlign w:val="center"/>
          </w:tcPr>
          <w:p w14:paraId="19FC69F6" w14:textId="77777777" w:rsidR="007321B5" w:rsidRPr="008E4D3F" w:rsidRDefault="007321B5" w:rsidP="007321B5">
            <w:pPr>
              <w:autoSpaceDE w:val="0"/>
              <w:autoSpaceDN w:val="0"/>
              <w:adjustRightInd w:val="0"/>
              <w:ind w:left="60" w:right="60"/>
              <w:jc w:val="center"/>
              <w:rPr>
                <w:rFonts w:ascii="Cambria" w:hAnsi="Cambria"/>
                <w:color w:val="000000"/>
                <w:sz w:val="20"/>
                <w:szCs w:val="20"/>
                <w:lang w:val="en-US" w:eastAsia="en-GB"/>
              </w:rPr>
            </w:pPr>
            <w:r w:rsidRPr="008E4D3F">
              <w:rPr>
                <w:rFonts w:ascii="Cambria" w:hAnsi="Cambria"/>
                <w:color w:val="000000"/>
                <w:sz w:val="20"/>
                <w:szCs w:val="20"/>
                <w:lang w:val="en-US" w:eastAsia="en-GB"/>
              </w:rPr>
              <w:t>.55</w:t>
            </w:r>
          </w:p>
        </w:tc>
        <w:tc>
          <w:tcPr>
            <w:tcW w:w="1276" w:type="dxa"/>
            <w:vAlign w:val="center"/>
          </w:tcPr>
          <w:p w14:paraId="0379BCF7" w14:textId="77777777" w:rsidR="007321B5" w:rsidRPr="008E4D3F" w:rsidRDefault="007321B5" w:rsidP="007321B5">
            <w:pPr>
              <w:jc w:val="center"/>
              <w:rPr>
                <w:rFonts w:ascii="Cambria" w:hAnsi="Cambria"/>
                <w:sz w:val="20"/>
                <w:szCs w:val="20"/>
                <w:lang w:val="en-US"/>
              </w:rPr>
            </w:pPr>
            <w:r w:rsidRPr="008E4D3F">
              <w:rPr>
                <w:rFonts w:ascii="Cambria" w:hAnsi="Cambria"/>
                <w:sz w:val="20"/>
                <w:szCs w:val="20"/>
                <w:lang w:val="en-US"/>
              </w:rPr>
              <w:t>4.72 (2.55)</w:t>
            </w:r>
          </w:p>
        </w:tc>
      </w:tr>
      <w:tr w:rsidR="007321B5" w:rsidRPr="008E4D3F" w14:paraId="10DAEBD3" w14:textId="77777777" w:rsidTr="00342499">
        <w:tc>
          <w:tcPr>
            <w:tcW w:w="534" w:type="dxa"/>
          </w:tcPr>
          <w:p w14:paraId="3BEE1715" w14:textId="77777777" w:rsidR="007321B5" w:rsidRPr="008E4D3F" w:rsidRDefault="007321B5" w:rsidP="007321B5">
            <w:pPr>
              <w:rPr>
                <w:rFonts w:ascii="Cambria" w:hAnsi="Cambria"/>
                <w:sz w:val="20"/>
                <w:szCs w:val="20"/>
                <w:lang w:val="en-US"/>
              </w:rPr>
            </w:pPr>
            <w:r w:rsidRPr="008E4D3F">
              <w:rPr>
                <w:rFonts w:ascii="Cambria" w:hAnsi="Cambria"/>
                <w:sz w:val="20"/>
                <w:szCs w:val="20"/>
                <w:lang w:val="en-US"/>
              </w:rPr>
              <w:t>18.</w:t>
            </w:r>
          </w:p>
        </w:tc>
        <w:tc>
          <w:tcPr>
            <w:tcW w:w="6378" w:type="dxa"/>
            <w:vAlign w:val="center"/>
          </w:tcPr>
          <w:p w14:paraId="37F84C15" w14:textId="77777777" w:rsidR="007321B5" w:rsidRPr="008E4D3F" w:rsidRDefault="007321B5" w:rsidP="007321B5">
            <w:pPr>
              <w:rPr>
                <w:rFonts w:ascii="Cambria" w:eastAsia="Calibri" w:hAnsi="Cambria"/>
                <w:sz w:val="20"/>
                <w:szCs w:val="20"/>
                <w:lang w:val="en-US"/>
              </w:rPr>
            </w:pPr>
            <w:r w:rsidRPr="008E4D3F">
              <w:rPr>
                <w:rFonts w:ascii="Cambria" w:eastAsia="Calibri" w:hAnsi="Cambria"/>
                <w:sz w:val="20"/>
                <w:szCs w:val="20"/>
                <w:lang w:val="en-US"/>
              </w:rPr>
              <w:t xml:space="preserve">I can inform the casualty of the progress made. </w:t>
            </w:r>
          </w:p>
        </w:tc>
        <w:tc>
          <w:tcPr>
            <w:tcW w:w="709" w:type="dxa"/>
            <w:vAlign w:val="center"/>
          </w:tcPr>
          <w:p w14:paraId="4B8B9819" w14:textId="77777777" w:rsidR="007321B5" w:rsidRPr="008E4D3F" w:rsidRDefault="007321B5" w:rsidP="007321B5">
            <w:pPr>
              <w:jc w:val="center"/>
              <w:rPr>
                <w:rFonts w:ascii="Cambria" w:hAnsi="Cambria"/>
                <w:sz w:val="20"/>
                <w:szCs w:val="20"/>
                <w:lang w:val="en-US"/>
              </w:rPr>
            </w:pPr>
          </w:p>
        </w:tc>
        <w:tc>
          <w:tcPr>
            <w:tcW w:w="709" w:type="dxa"/>
            <w:vAlign w:val="center"/>
          </w:tcPr>
          <w:p w14:paraId="4556C216" w14:textId="77777777" w:rsidR="007321B5" w:rsidRPr="008E4D3F" w:rsidRDefault="007321B5" w:rsidP="007321B5">
            <w:pPr>
              <w:autoSpaceDE w:val="0"/>
              <w:autoSpaceDN w:val="0"/>
              <w:adjustRightInd w:val="0"/>
              <w:ind w:left="60" w:right="60"/>
              <w:jc w:val="center"/>
              <w:rPr>
                <w:rFonts w:ascii="Cambria" w:hAnsi="Cambria"/>
                <w:color w:val="000000"/>
                <w:sz w:val="20"/>
                <w:szCs w:val="20"/>
                <w:lang w:val="en-US" w:eastAsia="en-GB"/>
              </w:rPr>
            </w:pPr>
            <w:r w:rsidRPr="008E4D3F">
              <w:rPr>
                <w:rFonts w:ascii="Cambria" w:hAnsi="Cambria"/>
                <w:color w:val="000000"/>
                <w:sz w:val="20"/>
                <w:szCs w:val="20"/>
                <w:lang w:val="en-US" w:eastAsia="en-GB"/>
              </w:rPr>
              <w:t>.53</w:t>
            </w:r>
          </w:p>
        </w:tc>
        <w:tc>
          <w:tcPr>
            <w:tcW w:w="1276" w:type="dxa"/>
            <w:vAlign w:val="center"/>
          </w:tcPr>
          <w:p w14:paraId="2C609904" w14:textId="77777777" w:rsidR="007321B5" w:rsidRPr="008E4D3F" w:rsidRDefault="007321B5" w:rsidP="007321B5">
            <w:pPr>
              <w:jc w:val="center"/>
              <w:rPr>
                <w:rFonts w:ascii="Cambria" w:hAnsi="Cambria"/>
                <w:sz w:val="20"/>
                <w:szCs w:val="20"/>
                <w:lang w:val="en-US"/>
              </w:rPr>
            </w:pPr>
            <w:r w:rsidRPr="008E4D3F">
              <w:rPr>
                <w:rFonts w:ascii="Cambria" w:hAnsi="Cambria"/>
                <w:sz w:val="20"/>
                <w:szCs w:val="20"/>
                <w:lang w:val="en-US"/>
              </w:rPr>
              <w:t>4.64 (2.44)</w:t>
            </w:r>
          </w:p>
        </w:tc>
      </w:tr>
    </w:tbl>
    <w:p w14:paraId="030AE140" w14:textId="49F5C595" w:rsidR="00EE18CC" w:rsidRPr="008E4D3F" w:rsidRDefault="00EE18CC" w:rsidP="007321B5">
      <w:pPr>
        <w:jc w:val="both"/>
        <w:rPr>
          <w:rFonts w:ascii="Cambria" w:hAnsi="Cambria"/>
          <w:i/>
          <w:sz w:val="22"/>
          <w:szCs w:val="22"/>
        </w:rPr>
      </w:pPr>
      <w:r w:rsidRPr="008E4D3F">
        <w:rPr>
          <w:rFonts w:ascii="Cambria" w:hAnsi="Cambria"/>
          <w:i/>
          <w:sz w:val="22"/>
          <w:szCs w:val="22"/>
        </w:rPr>
        <w:t xml:space="preserve">*The scale is originally in Turkish. </w:t>
      </w:r>
    </w:p>
    <w:p w14:paraId="537006FA" w14:textId="77777777" w:rsidR="00EE18CC" w:rsidRPr="008E4D3F" w:rsidRDefault="00EE18CC" w:rsidP="007321B5">
      <w:pPr>
        <w:jc w:val="both"/>
        <w:rPr>
          <w:rFonts w:ascii="Cambria" w:hAnsi="Cambria"/>
          <w:b/>
          <w:sz w:val="22"/>
          <w:szCs w:val="22"/>
        </w:rPr>
      </w:pPr>
    </w:p>
    <w:p w14:paraId="15B8DE8B" w14:textId="1EE07F53" w:rsidR="008D3F52" w:rsidRPr="008E4D3F" w:rsidRDefault="008D3F52" w:rsidP="00414619">
      <w:pPr>
        <w:ind w:firstLine="567"/>
        <w:jc w:val="both"/>
        <w:rPr>
          <w:rFonts w:ascii="Cambria" w:hAnsi="Cambria"/>
          <w:sz w:val="22"/>
          <w:szCs w:val="22"/>
        </w:rPr>
      </w:pPr>
      <w:r w:rsidRPr="008E4D3F">
        <w:rPr>
          <w:rFonts w:ascii="Cambria" w:hAnsi="Cambria"/>
          <w:sz w:val="22"/>
          <w:szCs w:val="22"/>
        </w:rPr>
        <w:t>Initially, eigenvalues greater than 1.0 produced 4 factors; however, when pattern matrix was examined, no items were observed to load to the third and the fourth factors. Consequently, the structure was restrained to extract two factors, a decision also supported by the Scree test. The two-factor extracted model accounted for 59.6% of variance with an average communality of .60 and pattern coefficients higher than 0.30 (Stevens, 2009). Items 9 and 12 cross loaded on both factors with coefficients beyond .32 (Tabachnick &amp; Fidell, 2013), therefore, item 9 (“I would not have difficulty in getting permission from a conscious casualty for implementing first aid.”) has been deleted as there are other strong loaders on the factor (Costello &amp; Osborne, 2011) and there exists an alternative item that will ensure content validity is not compromised. Item 12 has been retained due to the same concerns on content validity. Additionally, reliability coefficients for the two factors .96 and .91 indicated a highly clear factor structure (Nunnaly, 1978). Table 2 summarizes the items, factor loadings, and descriptive statistics of the finalized 25-item First Aid Self-Efficacy Scale.</w:t>
      </w:r>
    </w:p>
    <w:p w14:paraId="25439258" w14:textId="77777777" w:rsidR="00E40F74" w:rsidRPr="008E4D3F" w:rsidRDefault="00E40F74" w:rsidP="00414619">
      <w:pPr>
        <w:ind w:firstLine="567"/>
        <w:jc w:val="both"/>
        <w:rPr>
          <w:rFonts w:ascii="Cambria" w:hAnsi="Cambria"/>
          <w:sz w:val="22"/>
          <w:szCs w:val="22"/>
        </w:rPr>
      </w:pPr>
      <w:r w:rsidRPr="008E4D3F">
        <w:rPr>
          <w:rFonts w:ascii="Cambria" w:hAnsi="Cambria"/>
          <w:sz w:val="22"/>
          <w:szCs w:val="22"/>
        </w:rPr>
        <w:t xml:space="preserve">Finally, making use of the relevant literature (Eisenburger &amp; Safar, 1999; Segen, 2012; Van de Velde et al., 2007), the factors has been named as (1) </w:t>
      </w:r>
      <w:r w:rsidRPr="008E4D3F">
        <w:rPr>
          <w:rFonts w:ascii="Cambria" w:hAnsi="Cambria"/>
          <w:i/>
          <w:sz w:val="22"/>
          <w:szCs w:val="22"/>
        </w:rPr>
        <w:t>Self-efficacy for life support</w:t>
      </w:r>
      <w:r w:rsidRPr="008E4D3F">
        <w:rPr>
          <w:rFonts w:ascii="Cambria" w:hAnsi="Cambria"/>
          <w:sz w:val="22"/>
          <w:szCs w:val="22"/>
        </w:rPr>
        <w:t xml:space="preserve"> (SLS: 17 items), and (2) </w:t>
      </w:r>
      <w:r w:rsidRPr="008E4D3F">
        <w:rPr>
          <w:rFonts w:ascii="Cambria" w:hAnsi="Cambria"/>
          <w:i/>
          <w:sz w:val="22"/>
          <w:szCs w:val="22"/>
        </w:rPr>
        <w:t>Self-efficacy for basic first aid</w:t>
      </w:r>
      <w:r w:rsidRPr="008E4D3F">
        <w:rPr>
          <w:rFonts w:ascii="Cambria" w:hAnsi="Cambria"/>
          <w:sz w:val="22"/>
          <w:szCs w:val="22"/>
        </w:rPr>
        <w:t xml:space="preserve"> (SBFA: 8 items). The highest scores that can be obtained from the SLS and SBFA are 153 and 72, respectively; higher scores referring to higher self-efficacy in providing first aid.</w:t>
      </w:r>
    </w:p>
    <w:p w14:paraId="2C520712" w14:textId="77777777" w:rsidR="00E40F74" w:rsidRPr="008E4D3F" w:rsidRDefault="00E40F74" w:rsidP="00414619">
      <w:pPr>
        <w:spacing w:before="120" w:after="120"/>
        <w:jc w:val="both"/>
        <w:rPr>
          <w:rFonts w:ascii="Cambria" w:hAnsi="Cambria"/>
          <w:b/>
          <w:sz w:val="22"/>
          <w:szCs w:val="22"/>
        </w:rPr>
      </w:pPr>
      <w:r w:rsidRPr="008E4D3F">
        <w:rPr>
          <w:rFonts w:ascii="Cambria" w:hAnsi="Cambria"/>
          <w:b/>
          <w:sz w:val="22"/>
          <w:szCs w:val="22"/>
        </w:rPr>
        <w:t>Validation of the factor structure (Confirmatory Factor Analysis)</w:t>
      </w:r>
    </w:p>
    <w:p w14:paraId="3D5D404F" w14:textId="61E613DB" w:rsidR="007321B5" w:rsidRPr="008E4D3F" w:rsidRDefault="00E40F74" w:rsidP="00414619">
      <w:pPr>
        <w:ind w:firstLine="567"/>
        <w:jc w:val="both"/>
        <w:rPr>
          <w:rFonts w:ascii="Cambria" w:hAnsi="Cambria"/>
          <w:sz w:val="22"/>
          <w:szCs w:val="22"/>
        </w:rPr>
      </w:pPr>
      <w:r w:rsidRPr="008E4D3F">
        <w:rPr>
          <w:rFonts w:ascii="Cambria" w:hAnsi="Cambria"/>
          <w:sz w:val="22"/>
          <w:szCs w:val="22"/>
        </w:rPr>
        <w:tab/>
        <w:t>To confirm the factor structure of the 25-item FASES identified through exploratory factor analysis, confirmatory factor analysis (CFA) has been employed. To maintain parsimony and obtain an optimal variable to sample size ratio, item parcels were created. In order to derive equally balanced parcels in terms of difficulty and discrimination, item-to-construct relations have been used. As suggested by Little, Cunningham, Shahar and Widaman (2002), to create item-to-construct balanced parcels, four items with the highest loadings anchored the four parcels, four items with the next highest loadings have then been added to the anchors in an inverted order. After this procedure, 4 parcels for Factor 1, and 2 parcels for Factor 2 have been created and analyzed. Table 3 demonstrates the parcel structure tested in CFA.</w:t>
      </w:r>
    </w:p>
    <w:p w14:paraId="1C5519A0" w14:textId="2DF5A73D" w:rsidR="00AD32B2" w:rsidRPr="00414619" w:rsidRDefault="00AD32B2" w:rsidP="00414619">
      <w:pPr>
        <w:spacing w:before="120" w:after="120"/>
        <w:jc w:val="both"/>
        <w:rPr>
          <w:rFonts w:ascii="Cambria" w:hAnsi="Cambria"/>
          <w:i/>
          <w:sz w:val="20"/>
          <w:szCs w:val="22"/>
        </w:rPr>
      </w:pPr>
      <w:r w:rsidRPr="00414619">
        <w:rPr>
          <w:rFonts w:ascii="Cambria" w:hAnsi="Cambria"/>
          <w:b/>
          <w:sz w:val="20"/>
          <w:szCs w:val="22"/>
        </w:rPr>
        <w:t xml:space="preserve">Table 3. </w:t>
      </w:r>
      <w:r w:rsidRPr="00414619">
        <w:rPr>
          <w:rFonts w:ascii="Cambria" w:hAnsi="Cambria"/>
          <w:i/>
          <w:sz w:val="20"/>
          <w:szCs w:val="22"/>
        </w:rPr>
        <w:t>Items in the Corresponding Factor and Parcel Structure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2"/>
        <w:gridCol w:w="1298"/>
        <w:gridCol w:w="1297"/>
        <w:gridCol w:w="1297"/>
        <w:gridCol w:w="1297"/>
        <w:gridCol w:w="436"/>
        <w:gridCol w:w="1069"/>
        <w:gridCol w:w="1069"/>
      </w:tblGrid>
      <w:tr w:rsidR="00AD32B2" w:rsidRPr="008E4D3F" w14:paraId="740DEC54" w14:textId="77777777" w:rsidTr="00342499">
        <w:tc>
          <w:tcPr>
            <w:tcW w:w="1032" w:type="dxa"/>
            <w:vAlign w:val="center"/>
          </w:tcPr>
          <w:p w14:paraId="07C4D1D1" w14:textId="77777777" w:rsidR="00AD32B2" w:rsidRPr="008E4D3F" w:rsidRDefault="00AD32B2" w:rsidP="00AD32B2">
            <w:pPr>
              <w:jc w:val="center"/>
              <w:rPr>
                <w:rFonts w:ascii="Cambria" w:hAnsi="Cambria"/>
                <w:sz w:val="20"/>
                <w:szCs w:val="20"/>
                <w:lang w:val="en-US"/>
              </w:rPr>
            </w:pPr>
          </w:p>
        </w:tc>
        <w:tc>
          <w:tcPr>
            <w:tcW w:w="5189" w:type="dxa"/>
            <w:gridSpan w:val="4"/>
            <w:tcBorders>
              <w:top w:val="single" w:sz="4" w:space="0" w:color="auto"/>
              <w:bottom w:val="single" w:sz="4" w:space="0" w:color="auto"/>
            </w:tcBorders>
            <w:vAlign w:val="center"/>
          </w:tcPr>
          <w:p w14:paraId="24B1E55E" w14:textId="77777777" w:rsidR="00AD32B2" w:rsidRPr="008E4D3F" w:rsidRDefault="00AD32B2" w:rsidP="00AD32B2">
            <w:pPr>
              <w:jc w:val="center"/>
              <w:rPr>
                <w:rFonts w:ascii="Cambria" w:hAnsi="Cambria"/>
                <w:sz w:val="20"/>
                <w:szCs w:val="20"/>
                <w:lang w:val="en-US"/>
              </w:rPr>
            </w:pPr>
            <w:r w:rsidRPr="008E4D3F">
              <w:rPr>
                <w:rFonts w:ascii="Cambria" w:hAnsi="Cambria"/>
                <w:sz w:val="20"/>
                <w:szCs w:val="20"/>
                <w:lang w:val="en-US"/>
              </w:rPr>
              <w:t>Factor 1</w:t>
            </w:r>
          </w:p>
        </w:tc>
        <w:tc>
          <w:tcPr>
            <w:tcW w:w="436" w:type="dxa"/>
            <w:vAlign w:val="center"/>
          </w:tcPr>
          <w:p w14:paraId="57B90197" w14:textId="77777777" w:rsidR="00AD32B2" w:rsidRPr="008E4D3F" w:rsidRDefault="00AD32B2" w:rsidP="00AD32B2">
            <w:pPr>
              <w:jc w:val="center"/>
              <w:rPr>
                <w:rFonts w:ascii="Cambria" w:hAnsi="Cambria"/>
                <w:sz w:val="20"/>
                <w:szCs w:val="20"/>
                <w:lang w:val="en-US"/>
              </w:rPr>
            </w:pPr>
          </w:p>
        </w:tc>
        <w:tc>
          <w:tcPr>
            <w:tcW w:w="2138" w:type="dxa"/>
            <w:gridSpan w:val="2"/>
            <w:tcBorders>
              <w:top w:val="single" w:sz="4" w:space="0" w:color="auto"/>
              <w:bottom w:val="single" w:sz="4" w:space="0" w:color="auto"/>
            </w:tcBorders>
            <w:vAlign w:val="center"/>
          </w:tcPr>
          <w:p w14:paraId="6F7EF1C4" w14:textId="77777777" w:rsidR="00AD32B2" w:rsidRPr="008E4D3F" w:rsidRDefault="00AD32B2" w:rsidP="00AD32B2">
            <w:pPr>
              <w:jc w:val="center"/>
              <w:rPr>
                <w:rFonts w:ascii="Cambria" w:hAnsi="Cambria"/>
                <w:sz w:val="20"/>
                <w:szCs w:val="20"/>
                <w:lang w:val="en-US"/>
              </w:rPr>
            </w:pPr>
            <w:r w:rsidRPr="008E4D3F">
              <w:rPr>
                <w:rFonts w:ascii="Cambria" w:hAnsi="Cambria"/>
                <w:sz w:val="20"/>
                <w:szCs w:val="20"/>
                <w:lang w:val="en-US"/>
              </w:rPr>
              <w:t>Factor 2</w:t>
            </w:r>
          </w:p>
        </w:tc>
      </w:tr>
      <w:tr w:rsidR="00AD32B2" w:rsidRPr="008E4D3F" w14:paraId="13AE2F94" w14:textId="77777777" w:rsidTr="00342499">
        <w:tc>
          <w:tcPr>
            <w:tcW w:w="1032" w:type="dxa"/>
            <w:tcBorders>
              <w:bottom w:val="single" w:sz="4" w:space="0" w:color="auto"/>
            </w:tcBorders>
            <w:vAlign w:val="center"/>
          </w:tcPr>
          <w:p w14:paraId="553043BB" w14:textId="77777777" w:rsidR="00AD32B2" w:rsidRPr="008E4D3F" w:rsidRDefault="00AD32B2" w:rsidP="00AD32B2">
            <w:pPr>
              <w:jc w:val="center"/>
              <w:rPr>
                <w:rFonts w:ascii="Cambria" w:hAnsi="Cambria"/>
                <w:sz w:val="20"/>
                <w:szCs w:val="20"/>
                <w:lang w:val="en-US"/>
              </w:rPr>
            </w:pPr>
          </w:p>
        </w:tc>
        <w:tc>
          <w:tcPr>
            <w:tcW w:w="1298" w:type="dxa"/>
            <w:tcBorders>
              <w:top w:val="single" w:sz="4" w:space="0" w:color="auto"/>
              <w:bottom w:val="single" w:sz="4" w:space="0" w:color="auto"/>
            </w:tcBorders>
            <w:vAlign w:val="center"/>
          </w:tcPr>
          <w:p w14:paraId="37A34875" w14:textId="77777777" w:rsidR="00AD32B2" w:rsidRPr="008E4D3F" w:rsidRDefault="00AD32B2" w:rsidP="00AD32B2">
            <w:pPr>
              <w:jc w:val="center"/>
              <w:rPr>
                <w:rFonts w:ascii="Cambria" w:hAnsi="Cambria"/>
                <w:sz w:val="20"/>
                <w:szCs w:val="20"/>
                <w:lang w:val="en-US"/>
              </w:rPr>
            </w:pPr>
            <w:r w:rsidRPr="008E4D3F">
              <w:rPr>
                <w:rFonts w:ascii="Cambria" w:hAnsi="Cambria"/>
                <w:sz w:val="20"/>
                <w:szCs w:val="20"/>
                <w:lang w:val="en-US"/>
              </w:rPr>
              <w:t>Parcel 1</w:t>
            </w:r>
          </w:p>
        </w:tc>
        <w:tc>
          <w:tcPr>
            <w:tcW w:w="1297" w:type="dxa"/>
            <w:tcBorders>
              <w:top w:val="single" w:sz="4" w:space="0" w:color="auto"/>
              <w:bottom w:val="single" w:sz="4" w:space="0" w:color="auto"/>
            </w:tcBorders>
            <w:vAlign w:val="center"/>
          </w:tcPr>
          <w:p w14:paraId="0E1F7D16" w14:textId="77777777" w:rsidR="00AD32B2" w:rsidRPr="008E4D3F" w:rsidRDefault="00AD32B2" w:rsidP="00AD32B2">
            <w:pPr>
              <w:jc w:val="center"/>
              <w:rPr>
                <w:rFonts w:ascii="Cambria" w:hAnsi="Cambria"/>
                <w:sz w:val="20"/>
                <w:szCs w:val="20"/>
                <w:lang w:val="en-US"/>
              </w:rPr>
            </w:pPr>
            <w:r w:rsidRPr="008E4D3F">
              <w:rPr>
                <w:rFonts w:ascii="Cambria" w:hAnsi="Cambria"/>
                <w:sz w:val="20"/>
                <w:szCs w:val="20"/>
                <w:lang w:val="en-US"/>
              </w:rPr>
              <w:t>Parcel 2</w:t>
            </w:r>
          </w:p>
        </w:tc>
        <w:tc>
          <w:tcPr>
            <w:tcW w:w="1297" w:type="dxa"/>
            <w:tcBorders>
              <w:top w:val="single" w:sz="4" w:space="0" w:color="auto"/>
              <w:bottom w:val="single" w:sz="4" w:space="0" w:color="auto"/>
            </w:tcBorders>
            <w:vAlign w:val="center"/>
          </w:tcPr>
          <w:p w14:paraId="690E5A87" w14:textId="77777777" w:rsidR="00AD32B2" w:rsidRPr="008E4D3F" w:rsidRDefault="00AD32B2" w:rsidP="00AD32B2">
            <w:pPr>
              <w:jc w:val="center"/>
              <w:rPr>
                <w:rFonts w:ascii="Cambria" w:hAnsi="Cambria"/>
                <w:sz w:val="20"/>
                <w:szCs w:val="20"/>
                <w:lang w:val="en-US"/>
              </w:rPr>
            </w:pPr>
            <w:r w:rsidRPr="008E4D3F">
              <w:rPr>
                <w:rFonts w:ascii="Cambria" w:hAnsi="Cambria"/>
                <w:sz w:val="20"/>
                <w:szCs w:val="20"/>
                <w:lang w:val="en-US"/>
              </w:rPr>
              <w:t>Parcel 3</w:t>
            </w:r>
          </w:p>
        </w:tc>
        <w:tc>
          <w:tcPr>
            <w:tcW w:w="1297" w:type="dxa"/>
            <w:tcBorders>
              <w:top w:val="single" w:sz="4" w:space="0" w:color="auto"/>
              <w:bottom w:val="single" w:sz="4" w:space="0" w:color="auto"/>
            </w:tcBorders>
            <w:vAlign w:val="center"/>
          </w:tcPr>
          <w:p w14:paraId="66B3ED51" w14:textId="77777777" w:rsidR="00AD32B2" w:rsidRPr="008E4D3F" w:rsidRDefault="00AD32B2" w:rsidP="00AD32B2">
            <w:pPr>
              <w:jc w:val="center"/>
              <w:rPr>
                <w:rFonts w:ascii="Cambria" w:hAnsi="Cambria"/>
                <w:sz w:val="20"/>
                <w:szCs w:val="20"/>
                <w:lang w:val="en-US"/>
              </w:rPr>
            </w:pPr>
            <w:r w:rsidRPr="008E4D3F">
              <w:rPr>
                <w:rFonts w:ascii="Cambria" w:hAnsi="Cambria"/>
                <w:sz w:val="20"/>
                <w:szCs w:val="20"/>
                <w:lang w:val="en-US"/>
              </w:rPr>
              <w:t>Parcel 4</w:t>
            </w:r>
          </w:p>
        </w:tc>
        <w:tc>
          <w:tcPr>
            <w:tcW w:w="436" w:type="dxa"/>
            <w:tcBorders>
              <w:bottom w:val="single" w:sz="4" w:space="0" w:color="auto"/>
            </w:tcBorders>
            <w:vAlign w:val="center"/>
          </w:tcPr>
          <w:p w14:paraId="1FA43B6E" w14:textId="77777777" w:rsidR="00AD32B2" w:rsidRPr="008E4D3F" w:rsidRDefault="00AD32B2" w:rsidP="00AD32B2">
            <w:pPr>
              <w:jc w:val="center"/>
              <w:rPr>
                <w:rFonts w:ascii="Cambria" w:hAnsi="Cambria"/>
                <w:sz w:val="20"/>
                <w:szCs w:val="20"/>
                <w:lang w:val="en-US"/>
              </w:rPr>
            </w:pPr>
          </w:p>
        </w:tc>
        <w:tc>
          <w:tcPr>
            <w:tcW w:w="1069" w:type="dxa"/>
            <w:tcBorders>
              <w:top w:val="single" w:sz="4" w:space="0" w:color="auto"/>
              <w:bottom w:val="single" w:sz="4" w:space="0" w:color="auto"/>
            </w:tcBorders>
            <w:vAlign w:val="center"/>
          </w:tcPr>
          <w:p w14:paraId="7A88C03A" w14:textId="77777777" w:rsidR="00AD32B2" w:rsidRPr="008E4D3F" w:rsidRDefault="00AD32B2" w:rsidP="00AD32B2">
            <w:pPr>
              <w:jc w:val="center"/>
              <w:rPr>
                <w:rFonts w:ascii="Cambria" w:hAnsi="Cambria"/>
                <w:sz w:val="20"/>
                <w:szCs w:val="20"/>
                <w:lang w:val="en-US"/>
              </w:rPr>
            </w:pPr>
            <w:r w:rsidRPr="008E4D3F">
              <w:rPr>
                <w:rFonts w:ascii="Cambria" w:hAnsi="Cambria"/>
                <w:sz w:val="20"/>
                <w:szCs w:val="20"/>
                <w:lang w:val="en-US"/>
              </w:rPr>
              <w:t>Parcel 5</w:t>
            </w:r>
          </w:p>
        </w:tc>
        <w:tc>
          <w:tcPr>
            <w:tcW w:w="1069" w:type="dxa"/>
            <w:tcBorders>
              <w:top w:val="single" w:sz="4" w:space="0" w:color="auto"/>
              <w:bottom w:val="single" w:sz="4" w:space="0" w:color="auto"/>
            </w:tcBorders>
            <w:vAlign w:val="center"/>
          </w:tcPr>
          <w:p w14:paraId="6B436608" w14:textId="77777777" w:rsidR="00AD32B2" w:rsidRPr="008E4D3F" w:rsidRDefault="00AD32B2" w:rsidP="00AD32B2">
            <w:pPr>
              <w:jc w:val="center"/>
              <w:rPr>
                <w:rFonts w:ascii="Cambria" w:hAnsi="Cambria"/>
                <w:sz w:val="20"/>
                <w:szCs w:val="20"/>
                <w:lang w:val="en-US"/>
              </w:rPr>
            </w:pPr>
            <w:r w:rsidRPr="008E4D3F">
              <w:rPr>
                <w:rFonts w:ascii="Cambria" w:hAnsi="Cambria"/>
                <w:sz w:val="20"/>
                <w:szCs w:val="20"/>
                <w:lang w:val="en-US"/>
              </w:rPr>
              <w:t>Parcel 6</w:t>
            </w:r>
          </w:p>
        </w:tc>
      </w:tr>
      <w:tr w:rsidR="00AD32B2" w:rsidRPr="008E4D3F" w14:paraId="6F84BDE6" w14:textId="77777777" w:rsidTr="00342499">
        <w:tc>
          <w:tcPr>
            <w:tcW w:w="1032" w:type="dxa"/>
            <w:vMerge w:val="restart"/>
            <w:tcBorders>
              <w:top w:val="single" w:sz="4" w:space="0" w:color="auto"/>
            </w:tcBorders>
          </w:tcPr>
          <w:p w14:paraId="1C63FF2F" w14:textId="77777777" w:rsidR="00AD32B2" w:rsidRPr="008E4D3F" w:rsidRDefault="00AD32B2" w:rsidP="00AD32B2">
            <w:pPr>
              <w:rPr>
                <w:rFonts w:ascii="Cambria" w:hAnsi="Cambria"/>
                <w:sz w:val="20"/>
                <w:szCs w:val="20"/>
                <w:lang w:val="en-US"/>
              </w:rPr>
            </w:pPr>
            <w:r w:rsidRPr="008E4D3F">
              <w:rPr>
                <w:rFonts w:ascii="Cambria" w:hAnsi="Cambria"/>
                <w:sz w:val="20"/>
                <w:szCs w:val="20"/>
                <w:lang w:val="en-US"/>
              </w:rPr>
              <w:t>Items</w:t>
            </w:r>
          </w:p>
        </w:tc>
        <w:tc>
          <w:tcPr>
            <w:tcW w:w="1298" w:type="dxa"/>
            <w:tcBorders>
              <w:top w:val="single" w:sz="4" w:space="0" w:color="auto"/>
            </w:tcBorders>
            <w:vAlign w:val="center"/>
          </w:tcPr>
          <w:p w14:paraId="43416D50" w14:textId="77777777" w:rsidR="00AD32B2" w:rsidRPr="008E4D3F" w:rsidRDefault="00AD32B2" w:rsidP="00AD32B2">
            <w:pPr>
              <w:jc w:val="center"/>
              <w:rPr>
                <w:rFonts w:ascii="Cambria" w:hAnsi="Cambria"/>
                <w:sz w:val="20"/>
                <w:szCs w:val="20"/>
                <w:lang w:val="en-US"/>
              </w:rPr>
            </w:pPr>
            <w:r w:rsidRPr="008E4D3F">
              <w:rPr>
                <w:rFonts w:ascii="Cambria" w:hAnsi="Cambria"/>
                <w:sz w:val="20"/>
                <w:szCs w:val="20"/>
                <w:lang w:val="en-US"/>
              </w:rPr>
              <w:t>13</w:t>
            </w:r>
          </w:p>
        </w:tc>
        <w:tc>
          <w:tcPr>
            <w:tcW w:w="1297" w:type="dxa"/>
            <w:tcBorders>
              <w:top w:val="single" w:sz="4" w:space="0" w:color="auto"/>
            </w:tcBorders>
            <w:vAlign w:val="center"/>
          </w:tcPr>
          <w:p w14:paraId="400B7B97" w14:textId="77777777" w:rsidR="00AD32B2" w:rsidRPr="008E4D3F" w:rsidRDefault="00AD32B2" w:rsidP="00AD32B2">
            <w:pPr>
              <w:jc w:val="center"/>
              <w:rPr>
                <w:rFonts w:ascii="Cambria" w:hAnsi="Cambria"/>
                <w:sz w:val="20"/>
                <w:szCs w:val="20"/>
                <w:lang w:val="en-US"/>
              </w:rPr>
            </w:pPr>
            <w:r w:rsidRPr="008E4D3F">
              <w:rPr>
                <w:rFonts w:ascii="Cambria" w:hAnsi="Cambria"/>
                <w:sz w:val="20"/>
                <w:szCs w:val="20"/>
                <w:lang w:val="en-US"/>
              </w:rPr>
              <w:t>16</w:t>
            </w:r>
          </w:p>
        </w:tc>
        <w:tc>
          <w:tcPr>
            <w:tcW w:w="1297" w:type="dxa"/>
            <w:tcBorders>
              <w:top w:val="single" w:sz="4" w:space="0" w:color="auto"/>
            </w:tcBorders>
            <w:vAlign w:val="center"/>
          </w:tcPr>
          <w:p w14:paraId="13912E6B" w14:textId="77777777" w:rsidR="00AD32B2" w:rsidRPr="008E4D3F" w:rsidRDefault="00AD32B2" w:rsidP="00AD32B2">
            <w:pPr>
              <w:jc w:val="center"/>
              <w:rPr>
                <w:rFonts w:ascii="Cambria" w:hAnsi="Cambria"/>
                <w:sz w:val="20"/>
                <w:szCs w:val="20"/>
                <w:lang w:val="en-US"/>
              </w:rPr>
            </w:pPr>
            <w:r w:rsidRPr="008E4D3F">
              <w:rPr>
                <w:rFonts w:ascii="Cambria" w:hAnsi="Cambria"/>
                <w:sz w:val="20"/>
                <w:szCs w:val="20"/>
                <w:lang w:val="en-US"/>
              </w:rPr>
              <w:t>17</w:t>
            </w:r>
          </w:p>
        </w:tc>
        <w:tc>
          <w:tcPr>
            <w:tcW w:w="1297" w:type="dxa"/>
            <w:tcBorders>
              <w:top w:val="single" w:sz="4" w:space="0" w:color="auto"/>
            </w:tcBorders>
            <w:vAlign w:val="center"/>
          </w:tcPr>
          <w:p w14:paraId="43AE7B30" w14:textId="77777777" w:rsidR="00AD32B2" w:rsidRPr="008E4D3F" w:rsidRDefault="00AD32B2" w:rsidP="00AD32B2">
            <w:pPr>
              <w:jc w:val="center"/>
              <w:rPr>
                <w:rFonts w:ascii="Cambria" w:hAnsi="Cambria"/>
                <w:sz w:val="20"/>
                <w:szCs w:val="20"/>
                <w:lang w:val="en-US"/>
              </w:rPr>
            </w:pPr>
            <w:r w:rsidRPr="008E4D3F">
              <w:rPr>
                <w:rFonts w:ascii="Cambria" w:hAnsi="Cambria"/>
                <w:sz w:val="20"/>
                <w:szCs w:val="20"/>
                <w:lang w:val="en-US"/>
              </w:rPr>
              <w:t>25</w:t>
            </w:r>
          </w:p>
        </w:tc>
        <w:tc>
          <w:tcPr>
            <w:tcW w:w="436" w:type="dxa"/>
            <w:tcBorders>
              <w:top w:val="single" w:sz="4" w:space="0" w:color="auto"/>
            </w:tcBorders>
            <w:vAlign w:val="center"/>
          </w:tcPr>
          <w:p w14:paraId="17B8C2BF" w14:textId="77777777" w:rsidR="00AD32B2" w:rsidRPr="008E4D3F" w:rsidRDefault="00AD32B2" w:rsidP="00AD32B2">
            <w:pPr>
              <w:jc w:val="center"/>
              <w:rPr>
                <w:rFonts w:ascii="Cambria" w:hAnsi="Cambria"/>
                <w:sz w:val="20"/>
                <w:szCs w:val="20"/>
                <w:lang w:val="en-US"/>
              </w:rPr>
            </w:pPr>
          </w:p>
        </w:tc>
        <w:tc>
          <w:tcPr>
            <w:tcW w:w="1069" w:type="dxa"/>
            <w:tcBorders>
              <w:top w:val="single" w:sz="4" w:space="0" w:color="auto"/>
            </w:tcBorders>
            <w:vAlign w:val="center"/>
          </w:tcPr>
          <w:p w14:paraId="2613D8DA" w14:textId="77777777" w:rsidR="00AD32B2" w:rsidRPr="008E4D3F" w:rsidRDefault="00AD32B2" w:rsidP="00AD32B2">
            <w:pPr>
              <w:jc w:val="center"/>
              <w:rPr>
                <w:rFonts w:ascii="Cambria" w:hAnsi="Cambria"/>
                <w:sz w:val="20"/>
                <w:szCs w:val="20"/>
                <w:lang w:val="en-US"/>
              </w:rPr>
            </w:pPr>
            <w:r w:rsidRPr="008E4D3F">
              <w:rPr>
                <w:rFonts w:ascii="Cambria" w:hAnsi="Cambria"/>
                <w:sz w:val="20"/>
                <w:szCs w:val="20"/>
                <w:lang w:val="en-US"/>
              </w:rPr>
              <w:t>19</w:t>
            </w:r>
          </w:p>
        </w:tc>
        <w:tc>
          <w:tcPr>
            <w:tcW w:w="1069" w:type="dxa"/>
            <w:tcBorders>
              <w:top w:val="single" w:sz="4" w:space="0" w:color="auto"/>
            </w:tcBorders>
            <w:vAlign w:val="center"/>
          </w:tcPr>
          <w:p w14:paraId="6272F743" w14:textId="77777777" w:rsidR="00AD32B2" w:rsidRPr="008E4D3F" w:rsidRDefault="00AD32B2" w:rsidP="00AD32B2">
            <w:pPr>
              <w:jc w:val="center"/>
              <w:rPr>
                <w:rFonts w:ascii="Cambria" w:hAnsi="Cambria"/>
                <w:sz w:val="20"/>
                <w:szCs w:val="20"/>
                <w:lang w:val="en-US"/>
              </w:rPr>
            </w:pPr>
            <w:r w:rsidRPr="008E4D3F">
              <w:rPr>
                <w:rFonts w:ascii="Cambria" w:hAnsi="Cambria"/>
                <w:sz w:val="20"/>
                <w:szCs w:val="20"/>
                <w:lang w:val="en-US"/>
              </w:rPr>
              <w:t>21</w:t>
            </w:r>
          </w:p>
        </w:tc>
      </w:tr>
      <w:tr w:rsidR="00AD32B2" w:rsidRPr="008E4D3F" w14:paraId="45E2D90E" w14:textId="77777777" w:rsidTr="00342499">
        <w:tc>
          <w:tcPr>
            <w:tcW w:w="1032" w:type="dxa"/>
            <w:vMerge/>
            <w:vAlign w:val="center"/>
          </w:tcPr>
          <w:p w14:paraId="5276045C" w14:textId="77777777" w:rsidR="00AD32B2" w:rsidRPr="008E4D3F" w:rsidRDefault="00AD32B2" w:rsidP="00AD32B2">
            <w:pPr>
              <w:jc w:val="center"/>
              <w:rPr>
                <w:rFonts w:ascii="Cambria" w:hAnsi="Cambria"/>
                <w:sz w:val="20"/>
                <w:szCs w:val="20"/>
                <w:lang w:val="en-US"/>
              </w:rPr>
            </w:pPr>
          </w:p>
        </w:tc>
        <w:tc>
          <w:tcPr>
            <w:tcW w:w="1298" w:type="dxa"/>
            <w:vAlign w:val="center"/>
          </w:tcPr>
          <w:p w14:paraId="1492152A" w14:textId="77777777" w:rsidR="00AD32B2" w:rsidRPr="008E4D3F" w:rsidRDefault="00AD32B2" w:rsidP="00AD32B2">
            <w:pPr>
              <w:jc w:val="center"/>
              <w:rPr>
                <w:rFonts w:ascii="Cambria" w:hAnsi="Cambria"/>
                <w:sz w:val="20"/>
                <w:szCs w:val="20"/>
                <w:lang w:val="en-US"/>
              </w:rPr>
            </w:pPr>
            <w:r w:rsidRPr="008E4D3F">
              <w:rPr>
                <w:rFonts w:ascii="Cambria" w:hAnsi="Cambria"/>
                <w:sz w:val="20"/>
                <w:szCs w:val="20"/>
                <w:lang w:val="en-US"/>
              </w:rPr>
              <w:t>3</w:t>
            </w:r>
          </w:p>
        </w:tc>
        <w:tc>
          <w:tcPr>
            <w:tcW w:w="1297" w:type="dxa"/>
            <w:vAlign w:val="center"/>
          </w:tcPr>
          <w:p w14:paraId="4342BAA2" w14:textId="77777777" w:rsidR="00AD32B2" w:rsidRPr="008E4D3F" w:rsidRDefault="00AD32B2" w:rsidP="00AD32B2">
            <w:pPr>
              <w:jc w:val="center"/>
              <w:rPr>
                <w:rFonts w:ascii="Cambria" w:hAnsi="Cambria"/>
                <w:sz w:val="20"/>
                <w:szCs w:val="20"/>
                <w:lang w:val="en-US"/>
              </w:rPr>
            </w:pPr>
            <w:r w:rsidRPr="008E4D3F">
              <w:rPr>
                <w:rFonts w:ascii="Cambria" w:hAnsi="Cambria"/>
                <w:sz w:val="20"/>
                <w:szCs w:val="20"/>
                <w:lang w:val="en-US"/>
              </w:rPr>
              <w:t>7</w:t>
            </w:r>
          </w:p>
        </w:tc>
        <w:tc>
          <w:tcPr>
            <w:tcW w:w="1297" w:type="dxa"/>
            <w:vAlign w:val="center"/>
          </w:tcPr>
          <w:p w14:paraId="71FEB28A" w14:textId="77777777" w:rsidR="00AD32B2" w:rsidRPr="008E4D3F" w:rsidRDefault="00AD32B2" w:rsidP="00AD32B2">
            <w:pPr>
              <w:jc w:val="center"/>
              <w:rPr>
                <w:rFonts w:ascii="Cambria" w:hAnsi="Cambria"/>
                <w:sz w:val="20"/>
                <w:szCs w:val="20"/>
                <w:lang w:val="en-US"/>
              </w:rPr>
            </w:pPr>
            <w:r w:rsidRPr="008E4D3F">
              <w:rPr>
                <w:rFonts w:ascii="Cambria" w:hAnsi="Cambria"/>
                <w:sz w:val="20"/>
                <w:szCs w:val="20"/>
                <w:lang w:val="en-US"/>
              </w:rPr>
              <w:t>10</w:t>
            </w:r>
          </w:p>
        </w:tc>
        <w:tc>
          <w:tcPr>
            <w:tcW w:w="1297" w:type="dxa"/>
            <w:vAlign w:val="center"/>
          </w:tcPr>
          <w:p w14:paraId="5314423B" w14:textId="77777777" w:rsidR="00AD32B2" w:rsidRPr="008E4D3F" w:rsidRDefault="00AD32B2" w:rsidP="00AD32B2">
            <w:pPr>
              <w:jc w:val="center"/>
              <w:rPr>
                <w:rFonts w:ascii="Cambria" w:hAnsi="Cambria"/>
                <w:sz w:val="20"/>
                <w:szCs w:val="20"/>
                <w:lang w:val="en-US"/>
              </w:rPr>
            </w:pPr>
            <w:r w:rsidRPr="008E4D3F">
              <w:rPr>
                <w:rFonts w:ascii="Cambria" w:hAnsi="Cambria"/>
                <w:sz w:val="20"/>
                <w:szCs w:val="20"/>
                <w:lang w:val="en-US"/>
              </w:rPr>
              <w:t>26</w:t>
            </w:r>
          </w:p>
        </w:tc>
        <w:tc>
          <w:tcPr>
            <w:tcW w:w="436" w:type="dxa"/>
            <w:vAlign w:val="center"/>
          </w:tcPr>
          <w:p w14:paraId="4B3DB311" w14:textId="77777777" w:rsidR="00AD32B2" w:rsidRPr="008E4D3F" w:rsidRDefault="00AD32B2" w:rsidP="00AD32B2">
            <w:pPr>
              <w:jc w:val="center"/>
              <w:rPr>
                <w:rFonts w:ascii="Cambria" w:hAnsi="Cambria"/>
                <w:sz w:val="20"/>
                <w:szCs w:val="20"/>
                <w:lang w:val="en-US"/>
              </w:rPr>
            </w:pPr>
          </w:p>
        </w:tc>
        <w:tc>
          <w:tcPr>
            <w:tcW w:w="1069" w:type="dxa"/>
            <w:vAlign w:val="center"/>
          </w:tcPr>
          <w:p w14:paraId="190B60A8" w14:textId="77777777" w:rsidR="00AD32B2" w:rsidRPr="008E4D3F" w:rsidRDefault="00AD32B2" w:rsidP="00AD32B2">
            <w:pPr>
              <w:jc w:val="center"/>
              <w:rPr>
                <w:rFonts w:ascii="Cambria" w:hAnsi="Cambria"/>
                <w:sz w:val="20"/>
                <w:szCs w:val="20"/>
                <w:lang w:val="en-US"/>
              </w:rPr>
            </w:pPr>
            <w:r w:rsidRPr="008E4D3F">
              <w:rPr>
                <w:rFonts w:ascii="Cambria" w:hAnsi="Cambria"/>
                <w:sz w:val="20"/>
                <w:szCs w:val="20"/>
                <w:lang w:val="en-US"/>
              </w:rPr>
              <w:t>20</w:t>
            </w:r>
          </w:p>
        </w:tc>
        <w:tc>
          <w:tcPr>
            <w:tcW w:w="1069" w:type="dxa"/>
            <w:vAlign w:val="center"/>
          </w:tcPr>
          <w:p w14:paraId="6487B976" w14:textId="77777777" w:rsidR="00AD32B2" w:rsidRPr="008E4D3F" w:rsidRDefault="00AD32B2" w:rsidP="00AD32B2">
            <w:pPr>
              <w:jc w:val="center"/>
              <w:rPr>
                <w:rFonts w:ascii="Cambria" w:hAnsi="Cambria"/>
                <w:sz w:val="20"/>
                <w:szCs w:val="20"/>
                <w:lang w:val="en-US"/>
              </w:rPr>
            </w:pPr>
            <w:r w:rsidRPr="008E4D3F">
              <w:rPr>
                <w:rFonts w:ascii="Cambria" w:hAnsi="Cambria"/>
                <w:sz w:val="20"/>
                <w:szCs w:val="20"/>
                <w:lang w:val="en-US"/>
              </w:rPr>
              <w:t>11</w:t>
            </w:r>
          </w:p>
        </w:tc>
      </w:tr>
      <w:tr w:rsidR="00AD32B2" w:rsidRPr="008E4D3F" w14:paraId="4A62031E" w14:textId="77777777" w:rsidTr="00342499">
        <w:tc>
          <w:tcPr>
            <w:tcW w:w="1032" w:type="dxa"/>
            <w:vMerge/>
            <w:vAlign w:val="center"/>
          </w:tcPr>
          <w:p w14:paraId="2AADCB39" w14:textId="77777777" w:rsidR="00AD32B2" w:rsidRPr="008E4D3F" w:rsidRDefault="00AD32B2" w:rsidP="00AD32B2">
            <w:pPr>
              <w:jc w:val="center"/>
              <w:rPr>
                <w:rFonts w:ascii="Cambria" w:hAnsi="Cambria"/>
                <w:sz w:val="20"/>
                <w:szCs w:val="20"/>
                <w:lang w:val="en-US"/>
              </w:rPr>
            </w:pPr>
          </w:p>
        </w:tc>
        <w:tc>
          <w:tcPr>
            <w:tcW w:w="1298" w:type="dxa"/>
            <w:vAlign w:val="center"/>
          </w:tcPr>
          <w:p w14:paraId="685A1B14" w14:textId="77777777" w:rsidR="00AD32B2" w:rsidRPr="008E4D3F" w:rsidRDefault="00AD32B2" w:rsidP="00AD32B2">
            <w:pPr>
              <w:jc w:val="center"/>
              <w:rPr>
                <w:rFonts w:ascii="Cambria" w:hAnsi="Cambria"/>
                <w:sz w:val="20"/>
                <w:szCs w:val="20"/>
                <w:lang w:val="en-US"/>
              </w:rPr>
            </w:pPr>
            <w:r w:rsidRPr="008E4D3F">
              <w:rPr>
                <w:rFonts w:ascii="Cambria" w:hAnsi="Cambria"/>
                <w:sz w:val="20"/>
                <w:szCs w:val="20"/>
                <w:lang w:val="en-US"/>
              </w:rPr>
              <w:t>24</w:t>
            </w:r>
          </w:p>
        </w:tc>
        <w:tc>
          <w:tcPr>
            <w:tcW w:w="1297" w:type="dxa"/>
            <w:vAlign w:val="center"/>
          </w:tcPr>
          <w:p w14:paraId="63CDB225" w14:textId="77777777" w:rsidR="00AD32B2" w:rsidRPr="008E4D3F" w:rsidRDefault="00AD32B2" w:rsidP="00AD32B2">
            <w:pPr>
              <w:jc w:val="center"/>
              <w:rPr>
                <w:rFonts w:ascii="Cambria" w:hAnsi="Cambria"/>
                <w:sz w:val="20"/>
                <w:szCs w:val="20"/>
                <w:lang w:val="en-US"/>
              </w:rPr>
            </w:pPr>
            <w:r w:rsidRPr="008E4D3F">
              <w:rPr>
                <w:rFonts w:ascii="Cambria" w:hAnsi="Cambria"/>
                <w:sz w:val="20"/>
                <w:szCs w:val="20"/>
                <w:lang w:val="en-US"/>
              </w:rPr>
              <w:t>4</w:t>
            </w:r>
          </w:p>
        </w:tc>
        <w:tc>
          <w:tcPr>
            <w:tcW w:w="1297" w:type="dxa"/>
            <w:vAlign w:val="center"/>
          </w:tcPr>
          <w:p w14:paraId="65381426" w14:textId="77777777" w:rsidR="00AD32B2" w:rsidRPr="008E4D3F" w:rsidRDefault="00AD32B2" w:rsidP="00AD32B2">
            <w:pPr>
              <w:jc w:val="center"/>
              <w:rPr>
                <w:rFonts w:ascii="Cambria" w:hAnsi="Cambria"/>
                <w:sz w:val="20"/>
                <w:szCs w:val="20"/>
                <w:lang w:val="en-US"/>
              </w:rPr>
            </w:pPr>
            <w:r w:rsidRPr="008E4D3F">
              <w:rPr>
                <w:rFonts w:ascii="Cambria" w:hAnsi="Cambria"/>
                <w:sz w:val="20"/>
                <w:szCs w:val="20"/>
                <w:lang w:val="en-US"/>
              </w:rPr>
              <w:t>1</w:t>
            </w:r>
          </w:p>
        </w:tc>
        <w:tc>
          <w:tcPr>
            <w:tcW w:w="1297" w:type="dxa"/>
            <w:vAlign w:val="center"/>
          </w:tcPr>
          <w:p w14:paraId="3369E66C" w14:textId="77777777" w:rsidR="00AD32B2" w:rsidRPr="008E4D3F" w:rsidRDefault="00AD32B2" w:rsidP="00AD32B2">
            <w:pPr>
              <w:jc w:val="center"/>
              <w:rPr>
                <w:rFonts w:ascii="Cambria" w:hAnsi="Cambria"/>
                <w:sz w:val="20"/>
                <w:szCs w:val="20"/>
                <w:lang w:val="en-US"/>
              </w:rPr>
            </w:pPr>
            <w:r w:rsidRPr="008E4D3F">
              <w:rPr>
                <w:rFonts w:ascii="Cambria" w:hAnsi="Cambria"/>
                <w:sz w:val="20"/>
                <w:szCs w:val="20"/>
                <w:lang w:val="en-US"/>
              </w:rPr>
              <w:t>5</w:t>
            </w:r>
          </w:p>
        </w:tc>
        <w:tc>
          <w:tcPr>
            <w:tcW w:w="436" w:type="dxa"/>
            <w:vAlign w:val="center"/>
          </w:tcPr>
          <w:p w14:paraId="00B9974D" w14:textId="77777777" w:rsidR="00AD32B2" w:rsidRPr="008E4D3F" w:rsidRDefault="00AD32B2" w:rsidP="00AD32B2">
            <w:pPr>
              <w:jc w:val="center"/>
              <w:rPr>
                <w:rFonts w:ascii="Cambria" w:hAnsi="Cambria"/>
                <w:sz w:val="20"/>
                <w:szCs w:val="20"/>
                <w:lang w:val="en-US"/>
              </w:rPr>
            </w:pPr>
          </w:p>
        </w:tc>
        <w:tc>
          <w:tcPr>
            <w:tcW w:w="1069" w:type="dxa"/>
            <w:vAlign w:val="center"/>
          </w:tcPr>
          <w:p w14:paraId="6AEE252F" w14:textId="77777777" w:rsidR="00AD32B2" w:rsidRPr="008E4D3F" w:rsidRDefault="00AD32B2" w:rsidP="00AD32B2">
            <w:pPr>
              <w:jc w:val="center"/>
              <w:rPr>
                <w:rFonts w:ascii="Cambria" w:hAnsi="Cambria"/>
                <w:sz w:val="20"/>
                <w:szCs w:val="20"/>
                <w:lang w:val="en-US"/>
              </w:rPr>
            </w:pPr>
            <w:r w:rsidRPr="008E4D3F">
              <w:rPr>
                <w:rFonts w:ascii="Cambria" w:hAnsi="Cambria"/>
                <w:sz w:val="20"/>
                <w:szCs w:val="20"/>
                <w:lang w:val="en-US"/>
              </w:rPr>
              <w:t>2</w:t>
            </w:r>
          </w:p>
        </w:tc>
        <w:tc>
          <w:tcPr>
            <w:tcW w:w="1069" w:type="dxa"/>
            <w:vAlign w:val="center"/>
          </w:tcPr>
          <w:p w14:paraId="4D156F77" w14:textId="77777777" w:rsidR="00AD32B2" w:rsidRPr="008E4D3F" w:rsidRDefault="00AD32B2" w:rsidP="00AD32B2">
            <w:pPr>
              <w:jc w:val="center"/>
              <w:rPr>
                <w:rFonts w:ascii="Cambria" w:hAnsi="Cambria"/>
                <w:sz w:val="20"/>
                <w:szCs w:val="20"/>
                <w:lang w:val="en-US"/>
              </w:rPr>
            </w:pPr>
            <w:r w:rsidRPr="008E4D3F">
              <w:rPr>
                <w:rFonts w:ascii="Cambria" w:hAnsi="Cambria"/>
                <w:sz w:val="20"/>
                <w:szCs w:val="20"/>
                <w:lang w:val="en-US"/>
              </w:rPr>
              <w:t>15</w:t>
            </w:r>
          </w:p>
        </w:tc>
      </w:tr>
      <w:tr w:rsidR="00AD32B2" w:rsidRPr="008E4D3F" w14:paraId="4D7F361F" w14:textId="77777777" w:rsidTr="00342499">
        <w:tc>
          <w:tcPr>
            <w:tcW w:w="1032" w:type="dxa"/>
            <w:vMerge/>
            <w:vAlign w:val="center"/>
          </w:tcPr>
          <w:p w14:paraId="2D1E7C67" w14:textId="77777777" w:rsidR="00AD32B2" w:rsidRPr="008E4D3F" w:rsidRDefault="00AD32B2" w:rsidP="00AD32B2">
            <w:pPr>
              <w:jc w:val="center"/>
              <w:rPr>
                <w:rFonts w:ascii="Cambria" w:hAnsi="Cambria"/>
                <w:sz w:val="20"/>
                <w:szCs w:val="20"/>
                <w:lang w:val="en-US"/>
              </w:rPr>
            </w:pPr>
          </w:p>
        </w:tc>
        <w:tc>
          <w:tcPr>
            <w:tcW w:w="1298" w:type="dxa"/>
            <w:vAlign w:val="center"/>
          </w:tcPr>
          <w:p w14:paraId="0597417B" w14:textId="77777777" w:rsidR="00AD32B2" w:rsidRPr="008E4D3F" w:rsidRDefault="00AD32B2" w:rsidP="00AD32B2">
            <w:pPr>
              <w:jc w:val="center"/>
              <w:rPr>
                <w:rFonts w:ascii="Cambria" w:hAnsi="Cambria"/>
                <w:sz w:val="20"/>
                <w:szCs w:val="20"/>
                <w:lang w:val="en-US"/>
              </w:rPr>
            </w:pPr>
            <w:r w:rsidRPr="008E4D3F">
              <w:rPr>
                <w:rFonts w:ascii="Cambria" w:hAnsi="Cambria"/>
                <w:sz w:val="20"/>
                <w:szCs w:val="20"/>
                <w:lang w:val="en-US"/>
              </w:rPr>
              <w:t>23</w:t>
            </w:r>
          </w:p>
        </w:tc>
        <w:tc>
          <w:tcPr>
            <w:tcW w:w="1297" w:type="dxa"/>
            <w:vAlign w:val="center"/>
          </w:tcPr>
          <w:p w14:paraId="16B7B8CB" w14:textId="77777777" w:rsidR="00AD32B2" w:rsidRPr="008E4D3F" w:rsidRDefault="00AD32B2" w:rsidP="00AD32B2">
            <w:pPr>
              <w:jc w:val="center"/>
              <w:rPr>
                <w:rFonts w:ascii="Cambria" w:hAnsi="Cambria"/>
                <w:sz w:val="20"/>
                <w:szCs w:val="20"/>
                <w:lang w:val="en-US"/>
              </w:rPr>
            </w:pPr>
            <w:r w:rsidRPr="008E4D3F">
              <w:rPr>
                <w:rFonts w:ascii="Cambria" w:hAnsi="Cambria"/>
                <w:sz w:val="20"/>
                <w:szCs w:val="20"/>
                <w:lang w:val="en-US"/>
              </w:rPr>
              <w:t>14</w:t>
            </w:r>
          </w:p>
        </w:tc>
        <w:tc>
          <w:tcPr>
            <w:tcW w:w="1297" w:type="dxa"/>
            <w:vAlign w:val="center"/>
          </w:tcPr>
          <w:p w14:paraId="21390490" w14:textId="77777777" w:rsidR="00AD32B2" w:rsidRPr="008E4D3F" w:rsidRDefault="00AD32B2" w:rsidP="00AD32B2">
            <w:pPr>
              <w:jc w:val="center"/>
              <w:rPr>
                <w:rFonts w:ascii="Cambria" w:hAnsi="Cambria"/>
                <w:sz w:val="20"/>
                <w:szCs w:val="20"/>
                <w:lang w:val="en-US"/>
              </w:rPr>
            </w:pPr>
            <w:r w:rsidRPr="008E4D3F">
              <w:rPr>
                <w:rFonts w:ascii="Cambria" w:hAnsi="Cambria"/>
                <w:sz w:val="20"/>
                <w:szCs w:val="20"/>
                <w:lang w:val="en-US"/>
              </w:rPr>
              <w:t>22</w:t>
            </w:r>
          </w:p>
        </w:tc>
        <w:tc>
          <w:tcPr>
            <w:tcW w:w="1297" w:type="dxa"/>
            <w:vAlign w:val="center"/>
          </w:tcPr>
          <w:p w14:paraId="2370C05C" w14:textId="77777777" w:rsidR="00AD32B2" w:rsidRPr="008E4D3F" w:rsidRDefault="00AD32B2" w:rsidP="00AD32B2">
            <w:pPr>
              <w:jc w:val="center"/>
              <w:rPr>
                <w:rFonts w:ascii="Cambria" w:hAnsi="Cambria"/>
                <w:sz w:val="20"/>
                <w:szCs w:val="20"/>
                <w:lang w:val="en-US"/>
              </w:rPr>
            </w:pPr>
            <w:r w:rsidRPr="008E4D3F">
              <w:rPr>
                <w:rFonts w:ascii="Cambria" w:hAnsi="Cambria"/>
                <w:sz w:val="20"/>
                <w:szCs w:val="20"/>
                <w:lang w:val="en-US"/>
              </w:rPr>
              <w:t>6</w:t>
            </w:r>
          </w:p>
        </w:tc>
        <w:tc>
          <w:tcPr>
            <w:tcW w:w="436" w:type="dxa"/>
            <w:vAlign w:val="center"/>
          </w:tcPr>
          <w:p w14:paraId="37905E2B" w14:textId="77777777" w:rsidR="00AD32B2" w:rsidRPr="008E4D3F" w:rsidRDefault="00AD32B2" w:rsidP="00AD32B2">
            <w:pPr>
              <w:jc w:val="center"/>
              <w:rPr>
                <w:rFonts w:ascii="Cambria" w:hAnsi="Cambria"/>
                <w:sz w:val="20"/>
                <w:szCs w:val="20"/>
                <w:lang w:val="en-US"/>
              </w:rPr>
            </w:pPr>
          </w:p>
        </w:tc>
        <w:tc>
          <w:tcPr>
            <w:tcW w:w="1069" w:type="dxa"/>
            <w:vAlign w:val="center"/>
          </w:tcPr>
          <w:p w14:paraId="38795BCE" w14:textId="77777777" w:rsidR="00AD32B2" w:rsidRPr="008E4D3F" w:rsidRDefault="00AD32B2" w:rsidP="00AD32B2">
            <w:pPr>
              <w:jc w:val="center"/>
              <w:rPr>
                <w:rFonts w:ascii="Cambria" w:hAnsi="Cambria"/>
                <w:sz w:val="20"/>
                <w:szCs w:val="20"/>
                <w:lang w:val="en-US"/>
              </w:rPr>
            </w:pPr>
            <w:r w:rsidRPr="008E4D3F">
              <w:rPr>
                <w:rFonts w:ascii="Cambria" w:hAnsi="Cambria"/>
                <w:sz w:val="20"/>
                <w:szCs w:val="20"/>
                <w:lang w:val="en-US"/>
              </w:rPr>
              <w:t>18</w:t>
            </w:r>
          </w:p>
        </w:tc>
        <w:tc>
          <w:tcPr>
            <w:tcW w:w="1069" w:type="dxa"/>
            <w:vAlign w:val="center"/>
          </w:tcPr>
          <w:p w14:paraId="22C3D2EB" w14:textId="77777777" w:rsidR="00AD32B2" w:rsidRPr="008E4D3F" w:rsidRDefault="00AD32B2" w:rsidP="00AD32B2">
            <w:pPr>
              <w:jc w:val="center"/>
              <w:rPr>
                <w:rFonts w:ascii="Cambria" w:hAnsi="Cambria"/>
                <w:sz w:val="20"/>
                <w:szCs w:val="20"/>
                <w:lang w:val="en-US"/>
              </w:rPr>
            </w:pPr>
            <w:r w:rsidRPr="008E4D3F">
              <w:rPr>
                <w:rFonts w:ascii="Cambria" w:hAnsi="Cambria"/>
                <w:sz w:val="20"/>
                <w:szCs w:val="20"/>
                <w:lang w:val="en-US"/>
              </w:rPr>
              <w:t>8</w:t>
            </w:r>
          </w:p>
        </w:tc>
      </w:tr>
      <w:tr w:rsidR="00AD32B2" w:rsidRPr="008E4D3F" w14:paraId="27478EB7" w14:textId="77777777" w:rsidTr="00342499">
        <w:trPr>
          <w:trHeight w:val="227"/>
        </w:trPr>
        <w:tc>
          <w:tcPr>
            <w:tcW w:w="1032" w:type="dxa"/>
            <w:vMerge/>
            <w:vAlign w:val="center"/>
          </w:tcPr>
          <w:p w14:paraId="244C184F" w14:textId="77777777" w:rsidR="00AD32B2" w:rsidRPr="008E4D3F" w:rsidRDefault="00AD32B2" w:rsidP="00AD32B2">
            <w:pPr>
              <w:jc w:val="center"/>
              <w:rPr>
                <w:rFonts w:ascii="Cambria" w:hAnsi="Cambria"/>
                <w:sz w:val="20"/>
                <w:szCs w:val="20"/>
                <w:lang w:val="en-US"/>
              </w:rPr>
            </w:pPr>
          </w:p>
        </w:tc>
        <w:tc>
          <w:tcPr>
            <w:tcW w:w="1298" w:type="dxa"/>
            <w:vAlign w:val="center"/>
          </w:tcPr>
          <w:p w14:paraId="164D4866" w14:textId="77777777" w:rsidR="00AD32B2" w:rsidRPr="008E4D3F" w:rsidRDefault="00AD32B2" w:rsidP="00AD32B2">
            <w:pPr>
              <w:jc w:val="center"/>
              <w:rPr>
                <w:rFonts w:ascii="Cambria" w:hAnsi="Cambria"/>
                <w:sz w:val="20"/>
                <w:szCs w:val="20"/>
                <w:lang w:val="en-US"/>
              </w:rPr>
            </w:pPr>
            <w:r w:rsidRPr="008E4D3F">
              <w:rPr>
                <w:rFonts w:ascii="Cambria" w:hAnsi="Cambria"/>
                <w:sz w:val="20"/>
                <w:szCs w:val="20"/>
                <w:lang w:val="en-US"/>
              </w:rPr>
              <w:t>12</w:t>
            </w:r>
          </w:p>
        </w:tc>
        <w:tc>
          <w:tcPr>
            <w:tcW w:w="1297" w:type="dxa"/>
            <w:vAlign w:val="center"/>
          </w:tcPr>
          <w:p w14:paraId="2DDF1F49" w14:textId="77777777" w:rsidR="00AD32B2" w:rsidRPr="008E4D3F" w:rsidRDefault="00AD32B2" w:rsidP="00AD32B2">
            <w:pPr>
              <w:jc w:val="center"/>
              <w:rPr>
                <w:rFonts w:ascii="Cambria" w:hAnsi="Cambria"/>
                <w:sz w:val="20"/>
                <w:szCs w:val="20"/>
                <w:lang w:val="en-US"/>
              </w:rPr>
            </w:pPr>
          </w:p>
        </w:tc>
        <w:tc>
          <w:tcPr>
            <w:tcW w:w="1297" w:type="dxa"/>
            <w:vAlign w:val="center"/>
          </w:tcPr>
          <w:p w14:paraId="63C01021" w14:textId="77777777" w:rsidR="00AD32B2" w:rsidRPr="008E4D3F" w:rsidRDefault="00AD32B2" w:rsidP="00AD32B2">
            <w:pPr>
              <w:jc w:val="center"/>
              <w:rPr>
                <w:rFonts w:ascii="Cambria" w:hAnsi="Cambria"/>
                <w:sz w:val="20"/>
                <w:szCs w:val="20"/>
                <w:lang w:val="en-US"/>
              </w:rPr>
            </w:pPr>
          </w:p>
        </w:tc>
        <w:tc>
          <w:tcPr>
            <w:tcW w:w="1297" w:type="dxa"/>
            <w:vAlign w:val="center"/>
          </w:tcPr>
          <w:p w14:paraId="5A37AF4F" w14:textId="77777777" w:rsidR="00AD32B2" w:rsidRPr="008E4D3F" w:rsidRDefault="00AD32B2" w:rsidP="00AD32B2">
            <w:pPr>
              <w:jc w:val="center"/>
              <w:rPr>
                <w:rFonts w:ascii="Cambria" w:hAnsi="Cambria"/>
                <w:sz w:val="20"/>
                <w:szCs w:val="20"/>
                <w:lang w:val="en-US"/>
              </w:rPr>
            </w:pPr>
          </w:p>
        </w:tc>
        <w:tc>
          <w:tcPr>
            <w:tcW w:w="436" w:type="dxa"/>
            <w:vAlign w:val="center"/>
          </w:tcPr>
          <w:p w14:paraId="254D4411" w14:textId="77777777" w:rsidR="00AD32B2" w:rsidRPr="008E4D3F" w:rsidRDefault="00AD32B2" w:rsidP="00AD32B2">
            <w:pPr>
              <w:jc w:val="center"/>
              <w:rPr>
                <w:rFonts w:ascii="Cambria" w:hAnsi="Cambria"/>
                <w:sz w:val="20"/>
                <w:szCs w:val="20"/>
                <w:lang w:val="en-US"/>
              </w:rPr>
            </w:pPr>
          </w:p>
        </w:tc>
        <w:tc>
          <w:tcPr>
            <w:tcW w:w="1069" w:type="dxa"/>
            <w:vAlign w:val="center"/>
          </w:tcPr>
          <w:p w14:paraId="2038F5E7" w14:textId="77777777" w:rsidR="00AD32B2" w:rsidRPr="008E4D3F" w:rsidRDefault="00AD32B2" w:rsidP="00AD32B2">
            <w:pPr>
              <w:jc w:val="center"/>
              <w:rPr>
                <w:rFonts w:ascii="Cambria" w:hAnsi="Cambria"/>
                <w:sz w:val="20"/>
                <w:szCs w:val="20"/>
                <w:lang w:val="en-US"/>
              </w:rPr>
            </w:pPr>
          </w:p>
        </w:tc>
        <w:tc>
          <w:tcPr>
            <w:tcW w:w="1069" w:type="dxa"/>
            <w:vAlign w:val="center"/>
          </w:tcPr>
          <w:p w14:paraId="443E5B76" w14:textId="77777777" w:rsidR="00AD32B2" w:rsidRPr="008E4D3F" w:rsidRDefault="00AD32B2" w:rsidP="00AD32B2">
            <w:pPr>
              <w:jc w:val="center"/>
              <w:rPr>
                <w:rFonts w:ascii="Cambria" w:hAnsi="Cambria"/>
                <w:sz w:val="20"/>
                <w:szCs w:val="20"/>
                <w:lang w:val="en-US"/>
              </w:rPr>
            </w:pPr>
          </w:p>
        </w:tc>
      </w:tr>
    </w:tbl>
    <w:p w14:paraId="6DCC8BC1" w14:textId="77777777" w:rsidR="00AD32B2" w:rsidRPr="008E4D3F" w:rsidRDefault="00AD32B2" w:rsidP="00E40F74">
      <w:pPr>
        <w:jc w:val="both"/>
        <w:rPr>
          <w:rFonts w:ascii="Cambria" w:hAnsi="Cambria"/>
          <w:sz w:val="22"/>
          <w:szCs w:val="22"/>
        </w:rPr>
      </w:pPr>
    </w:p>
    <w:p w14:paraId="4D95437C" w14:textId="67384E7B" w:rsidR="00607B73" w:rsidRPr="008E4D3F" w:rsidRDefault="00607B73" w:rsidP="00813CDA">
      <w:pPr>
        <w:ind w:firstLine="720"/>
        <w:jc w:val="both"/>
        <w:rPr>
          <w:rFonts w:ascii="Cambria" w:hAnsi="Cambria"/>
          <w:sz w:val="22"/>
          <w:szCs w:val="22"/>
        </w:rPr>
      </w:pPr>
      <w:r w:rsidRPr="008E4D3F">
        <w:rPr>
          <w:rFonts w:ascii="Cambria" w:hAnsi="Cambria"/>
          <w:sz w:val="22"/>
          <w:szCs w:val="22"/>
        </w:rPr>
        <w:t>Maximum likelihood estimation with bootstrapping was used in which 2000 random samples from the data were drawn to define goodness-of-fit. Since the initial attempt did not produce an excellent model fit, modification indices were checked to identify the sources of strain and error covariance of parcel 2 and parcel 4 were freely estimated. Results of the CFA showed that all item parcels in the respecified model loaded significantly to the respective factors with loadings ranging from .90 to .96. Moreover, several fit statistics have been examined to assess the fit between the hypothesized model and sample data based on cut off values recommended by the literature (Table 4).</w:t>
      </w:r>
    </w:p>
    <w:p w14:paraId="1FD69C3E" w14:textId="272C1C04" w:rsidR="00607B73" w:rsidRPr="00414619" w:rsidRDefault="00607B73" w:rsidP="00414619">
      <w:pPr>
        <w:spacing w:before="120" w:after="120"/>
        <w:jc w:val="both"/>
        <w:rPr>
          <w:rFonts w:ascii="Cambria" w:hAnsi="Cambria"/>
          <w:i/>
          <w:sz w:val="20"/>
          <w:szCs w:val="22"/>
        </w:rPr>
      </w:pPr>
      <w:r w:rsidRPr="00414619">
        <w:rPr>
          <w:rFonts w:ascii="Cambria" w:hAnsi="Cambria"/>
          <w:b/>
          <w:sz w:val="20"/>
          <w:szCs w:val="22"/>
        </w:rPr>
        <w:t>Table 4</w:t>
      </w:r>
      <w:r w:rsidR="00813CDA" w:rsidRPr="00414619">
        <w:rPr>
          <w:rFonts w:ascii="Cambria" w:hAnsi="Cambria"/>
          <w:b/>
          <w:sz w:val="20"/>
          <w:szCs w:val="22"/>
        </w:rPr>
        <w:t xml:space="preserve">. </w:t>
      </w:r>
      <w:r w:rsidRPr="00414619">
        <w:rPr>
          <w:rFonts w:ascii="Cambria" w:hAnsi="Cambria"/>
          <w:i/>
          <w:sz w:val="20"/>
          <w:szCs w:val="22"/>
        </w:rPr>
        <w:t>Measures of Goodness-of-Fit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8"/>
        <w:gridCol w:w="4646"/>
        <w:gridCol w:w="3286"/>
      </w:tblGrid>
      <w:tr w:rsidR="004F3E8F" w:rsidRPr="008E4D3F" w14:paraId="01BB87C2" w14:textId="77777777" w:rsidTr="00342499">
        <w:tc>
          <w:tcPr>
            <w:tcW w:w="1158" w:type="dxa"/>
            <w:tcBorders>
              <w:top w:val="single" w:sz="4" w:space="0" w:color="auto"/>
              <w:bottom w:val="single" w:sz="4" w:space="0" w:color="auto"/>
            </w:tcBorders>
          </w:tcPr>
          <w:p w14:paraId="0039AC9E" w14:textId="77777777" w:rsidR="004F3E8F" w:rsidRPr="008E4D3F" w:rsidRDefault="004F3E8F" w:rsidP="00813CDA">
            <w:pPr>
              <w:jc w:val="both"/>
              <w:rPr>
                <w:rFonts w:ascii="Cambria" w:hAnsi="Cambria"/>
                <w:sz w:val="20"/>
                <w:szCs w:val="20"/>
                <w:lang w:val="en-US"/>
              </w:rPr>
            </w:pPr>
            <w:r w:rsidRPr="008E4D3F">
              <w:rPr>
                <w:rFonts w:ascii="Cambria" w:hAnsi="Cambria"/>
                <w:sz w:val="20"/>
                <w:szCs w:val="20"/>
                <w:lang w:val="en-US"/>
              </w:rPr>
              <w:t>Fit index</w:t>
            </w:r>
          </w:p>
        </w:tc>
        <w:tc>
          <w:tcPr>
            <w:tcW w:w="4646" w:type="dxa"/>
            <w:tcBorders>
              <w:top w:val="single" w:sz="4" w:space="0" w:color="auto"/>
              <w:bottom w:val="single" w:sz="4" w:space="0" w:color="auto"/>
            </w:tcBorders>
          </w:tcPr>
          <w:p w14:paraId="3F9FD17C" w14:textId="77777777" w:rsidR="004F3E8F" w:rsidRPr="008E4D3F" w:rsidRDefault="004F3E8F" w:rsidP="00813CDA">
            <w:pPr>
              <w:jc w:val="both"/>
              <w:rPr>
                <w:rFonts w:ascii="Cambria" w:hAnsi="Cambria"/>
                <w:sz w:val="20"/>
                <w:szCs w:val="20"/>
                <w:lang w:val="en-US"/>
              </w:rPr>
            </w:pPr>
            <w:r w:rsidRPr="008E4D3F">
              <w:rPr>
                <w:rFonts w:ascii="Cambria" w:hAnsi="Cambria"/>
                <w:sz w:val="20"/>
                <w:szCs w:val="20"/>
                <w:lang w:val="en-US"/>
              </w:rPr>
              <w:t xml:space="preserve">Rule of thumb </w:t>
            </w:r>
          </w:p>
        </w:tc>
        <w:tc>
          <w:tcPr>
            <w:tcW w:w="3286" w:type="dxa"/>
            <w:tcBorders>
              <w:top w:val="single" w:sz="4" w:space="0" w:color="auto"/>
              <w:bottom w:val="single" w:sz="4" w:space="0" w:color="auto"/>
            </w:tcBorders>
          </w:tcPr>
          <w:p w14:paraId="713462B4" w14:textId="77777777" w:rsidR="004F3E8F" w:rsidRPr="008E4D3F" w:rsidRDefault="004F3E8F" w:rsidP="00813CDA">
            <w:pPr>
              <w:jc w:val="both"/>
              <w:rPr>
                <w:rFonts w:ascii="Cambria" w:hAnsi="Cambria"/>
                <w:sz w:val="20"/>
                <w:szCs w:val="20"/>
                <w:lang w:val="en-US"/>
              </w:rPr>
            </w:pPr>
            <w:r w:rsidRPr="008E4D3F">
              <w:rPr>
                <w:rFonts w:ascii="Cambria" w:hAnsi="Cambria"/>
                <w:sz w:val="20"/>
                <w:szCs w:val="20"/>
                <w:lang w:val="en-US"/>
              </w:rPr>
              <w:t>Reference</w:t>
            </w:r>
          </w:p>
        </w:tc>
      </w:tr>
      <w:tr w:rsidR="004F3E8F" w:rsidRPr="008E4D3F" w14:paraId="7153D1FD" w14:textId="77777777" w:rsidTr="00342499">
        <w:tc>
          <w:tcPr>
            <w:tcW w:w="1158" w:type="dxa"/>
            <w:tcBorders>
              <w:top w:val="nil"/>
              <w:bottom w:val="nil"/>
            </w:tcBorders>
            <w:vAlign w:val="center"/>
          </w:tcPr>
          <w:p w14:paraId="1253D467" w14:textId="77777777" w:rsidR="004F3E8F" w:rsidRPr="008E4D3F" w:rsidRDefault="004F3E8F" w:rsidP="00813CDA">
            <w:pPr>
              <w:rPr>
                <w:rFonts w:ascii="Cambria" w:hAnsi="Cambria"/>
                <w:sz w:val="20"/>
                <w:szCs w:val="20"/>
                <w:lang w:val="en-US"/>
              </w:rPr>
            </w:pPr>
            <w:r w:rsidRPr="008E4D3F">
              <w:rPr>
                <w:rFonts w:ascii="Cambria" w:hAnsi="Cambria"/>
                <w:i/>
                <w:sz w:val="20"/>
                <w:szCs w:val="20"/>
                <w:lang w:val="en-US"/>
              </w:rPr>
              <w:t>χ</w:t>
            </w:r>
            <w:r w:rsidRPr="008E4D3F">
              <w:rPr>
                <w:rFonts w:ascii="Cambria" w:hAnsi="Cambria"/>
                <w:sz w:val="20"/>
                <w:szCs w:val="20"/>
                <w:vertAlign w:val="superscript"/>
                <w:lang w:val="en-US"/>
              </w:rPr>
              <w:t>2</w:t>
            </w:r>
            <w:r w:rsidRPr="008E4D3F">
              <w:rPr>
                <w:rFonts w:ascii="Cambria" w:hAnsi="Cambria"/>
                <w:sz w:val="20"/>
                <w:szCs w:val="20"/>
                <w:lang w:val="en-US"/>
              </w:rPr>
              <w:t>/</w:t>
            </w:r>
            <w:r w:rsidRPr="008E4D3F">
              <w:rPr>
                <w:rFonts w:ascii="Cambria" w:hAnsi="Cambria"/>
                <w:i/>
                <w:sz w:val="20"/>
                <w:szCs w:val="20"/>
                <w:lang w:val="en-US"/>
              </w:rPr>
              <w:t>df</w:t>
            </w:r>
          </w:p>
        </w:tc>
        <w:tc>
          <w:tcPr>
            <w:tcW w:w="4646" w:type="dxa"/>
            <w:tcBorders>
              <w:top w:val="nil"/>
              <w:bottom w:val="nil"/>
            </w:tcBorders>
            <w:vAlign w:val="center"/>
          </w:tcPr>
          <w:p w14:paraId="35082C5E" w14:textId="77777777" w:rsidR="004F3E8F" w:rsidRPr="008E4D3F" w:rsidRDefault="004F3E8F" w:rsidP="00813CDA">
            <w:pPr>
              <w:rPr>
                <w:rFonts w:ascii="Cambria" w:hAnsi="Cambria"/>
                <w:sz w:val="20"/>
                <w:szCs w:val="20"/>
                <w:lang w:val="en-US"/>
              </w:rPr>
            </w:pPr>
            <w:r w:rsidRPr="008E4D3F">
              <w:rPr>
                <w:rFonts w:ascii="Cambria" w:hAnsi="Cambria"/>
                <w:sz w:val="20"/>
                <w:szCs w:val="20"/>
                <w:lang w:val="en-US"/>
              </w:rPr>
              <w:t>2-3</w:t>
            </w:r>
          </w:p>
        </w:tc>
        <w:tc>
          <w:tcPr>
            <w:tcW w:w="3286" w:type="dxa"/>
            <w:tcBorders>
              <w:top w:val="nil"/>
              <w:bottom w:val="nil"/>
            </w:tcBorders>
            <w:vAlign w:val="center"/>
          </w:tcPr>
          <w:p w14:paraId="159ADE6E" w14:textId="77777777" w:rsidR="004F3E8F" w:rsidRPr="008E4D3F" w:rsidRDefault="004F3E8F" w:rsidP="00813CDA">
            <w:pPr>
              <w:rPr>
                <w:rFonts w:ascii="Cambria" w:hAnsi="Cambria"/>
                <w:sz w:val="20"/>
                <w:szCs w:val="20"/>
                <w:lang w:val="en-US"/>
              </w:rPr>
            </w:pPr>
            <w:r w:rsidRPr="008E4D3F">
              <w:rPr>
                <w:rFonts w:ascii="Cambria" w:hAnsi="Cambria"/>
                <w:sz w:val="20"/>
                <w:szCs w:val="20"/>
                <w:lang w:val="en-US"/>
              </w:rPr>
              <w:t>Carmines &amp; Melver (1981)</w:t>
            </w:r>
          </w:p>
        </w:tc>
      </w:tr>
      <w:tr w:rsidR="004F3E8F" w:rsidRPr="008E4D3F" w14:paraId="15BEEC2A" w14:textId="77777777" w:rsidTr="00342499">
        <w:tc>
          <w:tcPr>
            <w:tcW w:w="1158" w:type="dxa"/>
            <w:tcBorders>
              <w:top w:val="nil"/>
            </w:tcBorders>
            <w:vAlign w:val="center"/>
          </w:tcPr>
          <w:p w14:paraId="37ABC14F" w14:textId="77777777" w:rsidR="004F3E8F" w:rsidRPr="008E4D3F" w:rsidRDefault="004F3E8F" w:rsidP="00813CDA">
            <w:pPr>
              <w:rPr>
                <w:rFonts w:ascii="Cambria" w:hAnsi="Cambria"/>
                <w:sz w:val="20"/>
                <w:szCs w:val="20"/>
                <w:lang w:val="en-US"/>
              </w:rPr>
            </w:pPr>
            <w:r w:rsidRPr="008E4D3F">
              <w:rPr>
                <w:rFonts w:ascii="Cambria" w:hAnsi="Cambria"/>
                <w:sz w:val="20"/>
                <w:szCs w:val="20"/>
                <w:lang w:val="en-US"/>
              </w:rPr>
              <w:t>GFI</w:t>
            </w:r>
          </w:p>
        </w:tc>
        <w:tc>
          <w:tcPr>
            <w:tcW w:w="4646" w:type="dxa"/>
            <w:tcBorders>
              <w:top w:val="nil"/>
            </w:tcBorders>
            <w:vAlign w:val="center"/>
          </w:tcPr>
          <w:p w14:paraId="5323CAD7" w14:textId="77777777" w:rsidR="004F3E8F" w:rsidRPr="008E4D3F" w:rsidRDefault="004F3E8F" w:rsidP="00813CDA">
            <w:pPr>
              <w:rPr>
                <w:rFonts w:ascii="Cambria" w:hAnsi="Cambria"/>
                <w:sz w:val="20"/>
                <w:szCs w:val="20"/>
                <w:lang w:val="en-US"/>
              </w:rPr>
            </w:pPr>
            <w:r w:rsidRPr="008E4D3F">
              <w:rPr>
                <w:rFonts w:ascii="Cambria" w:hAnsi="Cambria"/>
                <w:sz w:val="20"/>
                <w:szCs w:val="20"/>
                <w:lang w:val="en-US"/>
              </w:rPr>
              <w:t>&gt; .95: good fit</w:t>
            </w:r>
          </w:p>
        </w:tc>
        <w:tc>
          <w:tcPr>
            <w:tcW w:w="3286" w:type="dxa"/>
            <w:tcBorders>
              <w:top w:val="nil"/>
            </w:tcBorders>
            <w:vAlign w:val="center"/>
          </w:tcPr>
          <w:p w14:paraId="1F297D76" w14:textId="77777777" w:rsidR="004F3E8F" w:rsidRPr="008E4D3F" w:rsidRDefault="004F3E8F" w:rsidP="00813CDA">
            <w:pPr>
              <w:rPr>
                <w:rFonts w:ascii="Cambria" w:hAnsi="Cambria"/>
                <w:sz w:val="20"/>
                <w:szCs w:val="20"/>
                <w:lang w:val="en-US"/>
              </w:rPr>
            </w:pPr>
            <w:r w:rsidRPr="008E4D3F">
              <w:rPr>
                <w:rFonts w:ascii="Cambria" w:hAnsi="Cambria"/>
                <w:sz w:val="20"/>
                <w:szCs w:val="20"/>
                <w:lang w:val="en-US"/>
              </w:rPr>
              <w:t>Byrne (1994)</w:t>
            </w:r>
          </w:p>
        </w:tc>
      </w:tr>
      <w:tr w:rsidR="004F3E8F" w:rsidRPr="008E4D3F" w14:paraId="53193529" w14:textId="77777777" w:rsidTr="00342499">
        <w:tc>
          <w:tcPr>
            <w:tcW w:w="1158" w:type="dxa"/>
            <w:vAlign w:val="center"/>
          </w:tcPr>
          <w:p w14:paraId="5876C7FF" w14:textId="77777777" w:rsidR="004F3E8F" w:rsidRPr="008E4D3F" w:rsidRDefault="004F3E8F" w:rsidP="00813CDA">
            <w:pPr>
              <w:rPr>
                <w:rFonts w:ascii="Cambria" w:hAnsi="Cambria"/>
                <w:sz w:val="20"/>
                <w:szCs w:val="20"/>
                <w:lang w:val="en-US"/>
              </w:rPr>
            </w:pPr>
            <w:r w:rsidRPr="008E4D3F">
              <w:rPr>
                <w:rFonts w:ascii="Cambria" w:hAnsi="Cambria"/>
                <w:sz w:val="20"/>
                <w:szCs w:val="20"/>
                <w:lang w:val="en-US"/>
              </w:rPr>
              <w:t>CFI</w:t>
            </w:r>
          </w:p>
        </w:tc>
        <w:tc>
          <w:tcPr>
            <w:tcW w:w="4646" w:type="dxa"/>
            <w:vAlign w:val="center"/>
          </w:tcPr>
          <w:p w14:paraId="5FE35914" w14:textId="77777777" w:rsidR="004F3E8F" w:rsidRPr="008E4D3F" w:rsidRDefault="004F3E8F" w:rsidP="00813CDA">
            <w:pPr>
              <w:rPr>
                <w:rFonts w:ascii="Cambria" w:hAnsi="Cambria"/>
                <w:sz w:val="20"/>
                <w:szCs w:val="20"/>
                <w:lang w:val="en-US"/>
              </w:rPr>
            </w:pPr>
            <w:r w:rsidRPr="008E4D3F">
              <w:rPr>
                <w:rFonts w:ascii="Cambria" w:hAnsi="Cambria"/>
                <w:sz w:val="20"/>
                <w:szCs w:val="20"/>
                <w:lang w:val="en-US"/>
              </w:rPr>
              <w:t>&gt; .95: superior fit</w:t>
            </w:r>
          </w:p>
        </w:tc>
        <w:tc>
          <w:tcPr>
            <w:tcW w:w="3286" w:type="dxa"/>
            <w:vAlign w:val="center"/>
          </w:tcPr>
          <w:p w14:paraId="2FDD2D22" w14:textId="77777777" w:rsidR="004F3E8F" w:rsidRPr="008E4D3F" w:rsidRDefault="004F3E8F" w:rsidP="00813CDA">
            <w:pPr>
              <w:rPr>
                <w:rFonts w:ascii="Cambria" w:hAnsi="Cambria"/>
                <w:sz w:val="20"/>
                <w:szCs w:val="20"/>
                <w:lang w:val="en-US"/>
              </w:rPr>
            </w:pPr>
            <w:r w:rsidRPr="008E4D3F">
              <w:rPr>
                <w:rFonts w:ascii="Cambria" w:hAnsi="Cambria"/>
                <w:sz w:val="20"/>
                <w:szCs w:val="20"/>
                <w:lang w:val="en-US"/>
              </w:rPr>
              <w:t>Hu &amp; Bentler (1999)</w:t>
            </w:r>
          </w:p>
        </w:tc>
      </w:tr>
      <w:tr w:rsidR="004F3E8F" w:rsidRPr="008E4D3F" w14:paraId="1903829F" w14:textId="77777777" w:rsidTr="00342499">
        <w:tc>
          <w:tcPr>
            <w:tcW w:w="1158" w:type="dxa"/>
          </w:tcPr>
          <w:p w14:paraId="09194E80" w14:textId="77777777" w:rsidR="004F3E8F" w:rsidRPr="008E4D3F" w:rsidRDefault="004F3E8F" w:rsidP="00342499">
            <w:pPr>
              <w:rPr>
                <w:rFonts w:ascii="Cambria" w:hAnsi="Cambria"/>
                <w:sz w:val="20"/>
                <w:szCs w:val="20"/>
                <w:lang w:val="en-US"/>
              </w:rPr>
            </w:pPr>
            <w:r w:rsidRPr="008E4D3F">
              <w:rPr>
                <w:rFonts w:ascii="Cambria" w:hAnsi="Cambria"/>
                <w:sz w:val="20"/>
                <w:szCs w:val="20"/>
                <w:lang w:val="en-US"/>
              </w:rPr>
              <w:t>RMSEA</w:t>
            </w:r>
          </w:p>
        </w:tc>
        <w:tc>
          <w:tcPr>
            <w:tcW w:w="4646" w:type="dxa"/>
            <w:vAlign w:val="center"/>
          </w:tcPr>
          <w:p w14:paraId="2AE5277E" w14:textId="77777777" w:rsidR="004F3E8F" w:rsidRPr="008E4D3F" w:rsidRDefault="004F3E8F" w:rsidP="00342499">
            <w:pPr>
              <w:rPr>
                <w:rFonts w:ascii="Cambria" w:hAnsi="Cambria"/>
                <w:sz w:val="20"/>
                <w:szCs w:val="20"/>
                <w:lang w:val="en-US"/>
              </w:rPr>
            </w:pPr>
            <w:r w:rsidRPr="008E4D3F">
              <w:rPr>
                <w:rFonts w:ascii="Cambria" w:hAnsi="Cambria"/>
                <w:sz w:val="20"/>
                <w:szCs w:val="20"/>
                <w:lang w:val="en-US"/>
              </w:rPr>
              <w:t>&lt; .05: close fit</w:t>
            </w:r>
          </w:p>
          <w:p w14:paraId="3428DFF2" w14:textId="77777777" w:rsidR="004F3E8F" w:rsidRPr="008E4D3F" w:rsidRDefault="004F3E8F" w:rsidP="00342499">
            <w:pPr>
              <w:rPr>
                <w:rFonts w:ascii="Cambria" w:hAnsi="Cambria"/>
                <w:sz w:val="20"/>
                <w:szCs w:val="20"/>
                <w:lang w:val="en-US"/>
              </w:rPr>
            </w:pPr>
            <w:r w:rsidRPr="008E4D3F">
              <w:rPr>
                <w:rFonts w:ascii="Cambria" w:hAnsi="Cambria"/>
                <w:sz w:val="20"/>
                <w:szCs w:val="20"/>
                <w:lang w:val="en-US"/>
              </w:rPr>
              <w:t>&lt; .08: reasonable error of approximation</w:t>
            </w:r>
          </w:p>
          <w:p w14:paraId="1F241238" w14:textId="77777777" w:rsidR="004F3E8F" w:rsidRPr="008E4D3F" w:rsidRDefault="004F3E8F" w:rsidP="00342499">
            <w:pPr>
              <w:rPr>
                <w:rFonts w:ascii="Cambria" w:hAnsi="Cambria"/>
                <w:sz w:val="20"/>
                <w:szCs w:val="20"/>
                <w:lang w:val="en-US"/>
              </w:rPr>
            </w:pPr>
            <w:r w:rsidRPr="008E4D3F">
              <w:rPr>
                <w:rFonts w:ascii="Cambria" w:hAnsi="Cambria"/>
                <w:sz w:val="20"/>
                <w:szCs w:val="20"/>
                <w:lang w:val="en-US"/>
              </w:rPr>
              <w:lastRenderedPageBreak/>
              <w:t>&gt; .10: not to be used</w:t>
            </w:r>
          </w:p>
        </w:tc>
        <w:tc>
          <w:tcPr>
            <w:tcW w:w="3286" w:type="dxa"/>
          </w:tcPr>
          <w:p w14:paraId="45DBB6E0" w14:textId="77777777" w:rsidR="004F3E8F" w:rsidRPr="008E4D3F" w:rsidRDefault="004F3E8F" w:rsidP="00342499">
            <w:pPr>
              <w:rPr>
                <w:rFonts w:ascii="Cambria" w:hAnsi="Cambria"/>
                <w:sz w:val="20"/>
                <w:szCs w:val="20"/>
                <w:lang w:val="en-US"/>
              </w:rPr>
            </w:pPr>
            <w:r w:rsidRPr="008E4D3F">
              <w:rPr>
                <w:rFonts w:ascii="Cambria" w:hAnsi="Cambria"/>
                <w:sz w:val="20"/>
                <w:szCs w:val="20"/>
                <w:lang w:val="en-US"/>
              </w:rPr>
              <w:lastRenderedPageBreak/>
              <w:t>Browne &amp; Cudeck (1993)</w:t>
            </w:r>
          </w:p>
        </w:tc>
      </w:tr>
      <w:tr w:rsidR="004F3E8F" w:rsidRPr="008E4D3F" w14:paraId="1B826D22" w14:textId="77777777" w:rsidTr="00342499">
        <w:tc>
          <w:tcPr>
            <w:tcW w:w="1158" w:type="dxa"/>
            <w:vAlign w:val="center"/>
          </w:tcPr>
          <w:p w14:paraId="36B6E009" w14:textId="77777777" w:rsidR="004F3E8F" w:rsidRPr="008E4D3F" w:rsidRDefault="004F3E8F" w:rsidP="00342499">
            <w:pPr>
              <w:rPr>
                <w:rFonts w:ascii="Cambria" w:hAnsi="Cambria"/>
                <w:sz w:val="20"/>
                <w:szCs w:val="20"/>
                <w:lang w:val="en-US"/>
              </w:rPr>
            </w:pPr>
            <w:r w:rsidRPr="008E4D3F">
              <w:rPr>
                <w:rFonts w:ascii="Cambria" w:hAnsi="Cambria"/>
                <w:sz w:val="20"/>
                <w:szCs w:val="20"/>
                <w:lang w:val="en-US"/>
              </w:rPr>
              <w:lastRenderedPageBreak/>
              <w:t>SRMR</w:t>
            </w:r>
          </w:p>
        </w:tc>
        <w:tc>
          <w:tcPr>
            <w:tcW w:w="4646" w:type="dxa"/>
            <w:vAlign w:val="center"/>
          </w:tcPr>
          <w:p w14:paraId="20BD7DAE" w14:textId="77777777" w:rsidR="004F3E8F" w:rsidRPr="008E4D3F" w:rsidRDefault="004F3E8F" w:rsidP="00342499">
            <w:pPr>
              <w:rPr>
                <w:rFonts w:ascii="Cambria" w:hAnsi="Cambria"/>
                <w:sz w:val="20"/>
                <w:szCs w:val="20"/>
                <w:lang w:val="en-US"/>
              </w:rPr>
            </w:pPr>
            <w:r w:rsidRPr="008E4D3F">
              <w:rPr>
                <w:rFonts w:ascii="Cambria" w:hAnsi="Cambria"/>
                <w:sz w:val="20"/>
                <w:szCs w:val="20"/>
                <w:lang w:val="en-US"/>
              </w:rPr>
              <w:t>&lt; .08: good fit</w:t>
            </w:r>
          </w:p>
        </w:tc>
        <w:tc>
          <w:tcPr>
            <w:tcW w:w="3286" w:type="dxa"/>
            <w:vAlign w:val="center"/>
          </w:tcPr>
          <w:p w14:paraId="208B4FD5" w14:textId="77777777" w:rsidR="004F3E8F" w:rsidRPr="008E4D3F" w:rsidRDefault="004F3E8F" w:rsidP="00342499">
            <w:pPr>
              <w:rPr>
                <w:rFonts w:ascii="Cambria" w:hAnsi="Cambria"/>
                <w:sz w:val="20"/>
                <w:szCs w:val="20"/>
                <w:lang w:val="en-US"/>
              </w:rPr>
            </w:pPr>
            <w:r w:rsidRPr="008E4D3F">
              <w:rPr>
                <w:rFonts w:ascii="Cambria" w:hAnsi="Cambria"/>
                <w:sz w:val="20"/>
                <w:szCs w:val="20"/>
                <w:lang w:val="en-US"/>
              </w:rPr>
              <w:t>Hu &amp; Bentler (1999)</w:t>
            </w:r>
          </w:p>
        </w:tc>
      </w:tr>
    </w:tbl>
    <w:p w14:paraId="1BE87E63" w14:textId="2D751A22" w:rsidR="00607B73" w:rsidRPr="008E4D3F" w:rsidRDefault="00607B73" w:rsidP="00607B73">
      <w:pPr>
        <w:ind w:firstLine="720"/>
        <w:jc w:val="both"/>
        <w:rPr>
          <w:rFonts w:ascii="Cambria" w:hAnsi="Cambria"/>
          <w:sz w:val="22"/>
          <w:szCs w:val="22"/>
        </w:rPr>
      </w:pPr>
    </w:p>
    <w:p w14:paraId="5D90B118" w14:textId="77777777" w:rsidR="008D3F52" w:rsidRPr="008E4D3F" w:rsidRDefault="008D3F52" w:rsidP="00A22DEA">
      <w:pPr>
        <w:ind w:firstLine="720"/>
        <w:jc w:val="both"/>
        <w:rPr>
          <w:rFonts w:ascii="Cambria" w:hAnsi="Cambria"/>
          <w:sz w:val="22"/>
          <w:szCs w:val="22"/>
        </w:rPr>
      </w:pPr>
    </w:p>
    <w:p w14:paraId="3D28FB2F" w14:textId="007847A6" w:rsidR="008D3F52" w:rsidRPr="008E4D3F" w:rsidRDefault="008D3F52" w:rsidP="00A22DEA">
      <w:pPr>
        <w:ind w:firstLine="720"/>
        <w:jc w:val="both"/>
        <w:rPr>
          <w:rFonts w:ascii="Cambria" w:hAnsi="Cambria"/>
          <w:sz w:val="22"/>
          <w:szCs w:val="22"/>
        </w:rPr>
      </w:pPr>
      <w:r w:rsidRPr="008E4D3F">
        <w:rPr>
          <w:rFonts w:ascii="Cambria" w:hAnsi="Cambria"/>
          <w:noProof/>
          <w:lang w:val="tr-TR" w:eastAsia="tr-TR"/>
        </w:rPr>
        <mc:AlternateContent>
          <mc:Choice Requires="wpg">
            <w:drawing>
              <wp:anchor distT="0" distB="0" distL="114300" distR="114300" simplePos="0" relativeHeight="251659264" behindDoc="0" locked="0" layoutInCell="1" allowOverlap="1" wp14:anchorId="09B6C382" wp14:editId="21614EBF">
                <wp:simplePos x="0" y="0"/>
                <wp:positionH relativeFrom="column">
                  <wp:posOffset>147955</wp:posOffset>
                </wp:positionH>
                <wp:positionV relativeFrom="paragraph">
                  <wp:posOffset>10795</wp:posOffset>
                </wp:positionV>
                <wp:extent cx="3997960" cy="2785745"/>
                <wp:effectExtent l="0" t="0" r="0" b="14605"/>
                <wp:wrapNone/>
                <wp:docPr id="5" name="Group 5"/>
                <wp:cNvGraphicFramePr/>
                <a:graphic xmlns:a="http://schemas.openxmlformats.org/drawingml/2006/main">
                  <a:graphicData uri="http://schemas.microsoft.com/office/word/2010/wordprocessingGroup">
                    <wpg:wgp>
                      <wpg:cNvGrpSpPr/>
                      <wpg:grpSpPr>
                        <a:xfrm>
                          <a:off x="0" y="0"/>
                          <a:ext cx="3997960" cy="2785745"/>
                          <a:chOff x="0" y="0"/>
                          <a:chExt cx="3998509" cy="2786128"/>
                        </a:xfrm>
                      </wpg:grpSpPr>
                      <wpg:grpSp>
                        <wpg:cNvPr id="1029" name="Group 1029"/>
                        <wpg:cNvGrpSpPr/>
                        <wpg:grpSpPr>
                          <a:xfrm>
                            <a:off x="0" y="0"/>
                            <a:ext cx="3998509" cy="2786128"/>
                            <a:chOff x="0" y="0"/>
                            <a:chExt cx="3998509" cy="2786128"/>
                          </a:xfrm>
                        </wpg:grpSpPr>
                        <wpg:grpSp>
                          <wpg:cNvPr id="1050" name="Group 1050"/>
                          <wpg:cNvGrpSpPr/>
                          <wpg:grpSpPr>
                            <a:xfrm>
                              <a:off x="0" y="0"/>
                              <a:ext cx="3998509" cy="2775097"/>
                              <a:chOff x="447" y="10633"/>
                              <a:chExt cx="4501865" cy="3124362"/>
                            </a:xfrm>
                          </wpg:grpSpPr>
                          <wpg:grpSp>
                            <wpg:cNvPr id="1037" name="Group 1037"/>
                            <wpg:cNvGrpSpPr/>
                            <wpg:grpSpPr>
                              <a:xfrm>
                                <a:off x="1038225" y="10633"/>
                                <a:ext cx="2638749" cy="3124362"/>
                                <a:chOff x="-95268" y="10634"/>
                                <a:chExt cx="2639255" cy="3124741"/>
                              </a:xfrm>
                            </wpg:grpSpPr>
                            <wps:wsp>
                              <wps:cNvPr id="12" name="Straight Arrow Connector 12"/>
                              <wps:cNvCnPr/>
                              <wps:spPr>
                                <a:xfrm flipV="1">
                                  <a:off x="463138" y="225631"/>
                                  <a:ext cx="783590" cy="72390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wps:wsp>
                              <wps:cNvPr id="13" name="Straight Arrow Connector 13"/>
                              <wps:cNvCnPr/>
                              <wps:spPr>
                                <a:xfrm flipV="1">
                                  <a:off x="546265" y="736270"/>
                                  <a:ext cx="700405" cy="213995"/>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wps:wsp>
                              <wps:cNvPr id="14" name="Straight Arrow Connector 14"/>
                              <wps:cNvCnPr/>
                              <wps:spPr>
                                <a:xfrm>
                                  <a:off x="546265" y="1045029"/>
                                  <a:ext cx="700405" cy="21336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wps:wsp>
                              <wps:cNvPr id="15" name="Straight Arrow Connector 15"/>
                              <wps:cNvCnPr/>
                              <wps:spPr>
                                <a:xfrm>
                                  <a:off x="546265" y="1116281"/>
                                  <a:ext cx="700479" cy="664787"/>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wps:wsp>
                              <wps:cNvPr id="31" name="Straight Arrow Connector 31"/>
                              <wps:cNvCnPr/>
                              <wps:spPr>
                                <a:xfrm flipV="1">
                                  <a:off x="403761" y="2386941"/>
                                  <a:ext cx="842967" cy="237505"/>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wps:wsp>
                              <wps:cNvPr id="1024" name="Straight Arrow Connector 1024"/>
                              <wps:cNvCnPr/>
                              <wps:spPr>
                                <a:xfrm>
                                  <a:off x="463138" y="2624447"/>
                                  <a:ext cx="783342" cy="296635"/>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wps:wsp>
                              <wps:cNvPr id="16" name="Oval 16"/>
                              <wps:cNvSpPr/>
                              <wps:spPr>
                                <a:xfrm>
                                  <a:off x="-95268" y="2137292"/>
                                  <a:ext cx="902790" cy="902790"/>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1D1F09" w14:textId="77777777" w:rsidR="00997C2E" w:rsidRPr="00A22DEA" w:rsidRDefault="00997C2E" w:rsidP="00A22DEA">
                                    <w:pPr>
                                      <w:jc w:val="center"/>
                                      <w:rPr>
                                        <w:color w:val="000000" w:themeColor="text1"/>
                                        <w:sz w:val="20"/>
                                        <w:szCs w:val="20"/>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2" name="Curved Connector 6"/>
                              <wps:cNvCnPr/>
                              <wps:spPr>
                                <a:xfrm rot="10800000" flipH="1">
                                  <a:off x="-95268" y="876295"/>
                                  <a:ext cx="1905" cy="1799590"/>
                                </a:xfrm>
                                <a:prstGeom prst="curvedConnector3">
                                  <a:avLst>
                                    <a:gd name="adj1" fmla="val -30182047"/>
                                  </a:avLst>
                                </a:prstGeom>
                                <a:ln w="12700">
                                  <a:solidFill>
                                    <a:schemeClr val="tx1"/>
                                  </a:solidFill>
                                  <a:headEnd type="arrow"/>
                                  <a:tailEnd type="arrow"/>
                                </a:ln>
                              </wps:spPr>
                              <wps:style>
                                <a:lnRef idx="1">
                                  <a:schemeClr val="dk1"/>
                                </a:lnRef>
                                <a:fillRef idx="0">
                                  <a:schemeClr val="dk1"/>
                                </a:fillRef>
                                <a:effectRef idx="0">
                                  <a:schemeClr val="dk1"/>
                                </a:effectRef>
                                <a:fontRef idx="minor">
                                  <a:schemeClr val="tx1"/>
                                </a:fontRef>
                              </wps:style>
                              <wps:bodyPr/>
                            </wps:wsp>
                            <wpg:grpSp>
                              <wpg:cNvPr id="1036" name="Group 1036"/>
                              <wpg:cNvGrpSpPr/>
                              <wpg:grpSpPr>
                                <a:xfrm>
                                  <a:off x="1246909" y="10634"/>
                                  <a:ext cx="1297078" cy="3124741"/>
                                  <a:chOff x="0" y="10634"/>
                                  <a:chExt cx="1297078" cy="3124741"/>
                                </a:xfrm>
                              </wpg:grpSpPr>
                              <wps:wsp>
                                <wps:cNvPr id="8" name="Rectangle 8"/>
                                <wps:cNvSpPr/>
                                <wps:spPr>
                                  <a:xfrm>
                                    <a:off x="0" y="23751"/>
                                    <a:ext cx="415925" cy="415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3CA637" w14:textId="77777777" w:rsidR="00997C2E" w:rsidRPr="00A22DEA" w:rsidRDefault="00997C2E" w:rsidP="00A22DEA">
                                      <w:pPr>
                                        <w:jc w:val="center"/>
                                        <w:rPr>
                                          <w:color w:val="000000" w:themeColor="text1"/>
                                          <w:sz w:val="20"/>
                                          <w:szCs w:val="20"/>
                                          <w:lang w:val="en-GB"/>
                                        </w:rPr>
                                      </w:pPr>
                                      <w:r w:rsidRPr="00A22DEA">
                                        <w:rPr>
                                          <w:color w:val="000000" w:themeColor="text1"/>
                                          <w:sz w:val="20"/>
                                          <w:szCs w:val="20"/>
                                          <w:lang w:val="en-GB"/>
                                        </w:rPr>
                                        <w:t>P1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0" y="534390"/>
                                    <a:ext cx="415925" cy="415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C14EE4" w14:textId="77777777" w:rsidR="00997C2E" w:rsidRPr="00A22DEA" w:rsidRDefault="00997C2E" w:rsidP="00A22DEA">
                                      <w:pPr>
                                        <w:jc w:val="center"/>
                                        <w:rPr>
                                          <w:color w:val="000000" w:themeColor="text1"/>
                                          <w:sz w:val="20"/>
                                          <w:szCs w:val="20"/>
                                          <w:lang w:val="en-GB"/>
                                        </w:rPr>
                                      </w:pPr>
                                      <w:r w:rsidRPr="00A22DEA">
                                        <w:rPr>
                                          <w:color w:val="000000" w:themeColor="text1"/>
                                          <w:sz w:val="20"/>
                                          <w:szCs w:val="20"/>
                                          <w:lang w:val="en-GB"/>
                                        </w:rPr>
                                        <w:t>P2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0" y="1045029"/>
                                    <a:ext cx="415925" cy="415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FC628A" w14:textId="77777777" w:rsidR="00997C2E" w:rsidRPr="00A22DEA" w:rsidRDefault="00997C2E" w:rsidP="00A22DEA">
                                      <w:pPr>
                                        <w:jc w:val="center"/>
                                        <w:rPr>
                                          <w:sz w:val="20"/>
                                          <w:szCs w:val="20"/>
                                        </w:rPr>
                                      </w:pPr>
                                      <w:r w:rsidRPr="00A22DEA">
                                        <w:rPr>
                                          <w:color w:val="000000" w:themeColor="text1"/>
                                          <w:sz w:val="20"/>
                                          <w:szCs w:val="20"/>
                                          <w:lang w:val="en-GB"/>
                                        </w:rPr>
                                        <w:t>P3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0" y="1555668"/>
                                    <a:ext cx="415925" cy="415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5CF637" w14:textId="77777777" w:rsidR="00997C2E" w:rsidRPr="00A22DEA" w:rsidRDefault="00997C2E" w:rsidP="00A22DEA">
                                      <w:pPr>
                                        <w:jc w:val="center"/>
                                        <w:rPr>
                                          <w:sz w:val="20"/>
                                          <w:szCs w:val="20"/>
                                        </w:rPr>
                                      </w:pPr>
                                      <w:r w:rsidRPr="00A22DEA">
                                        <w:rPr>
                                          <w:color w:val="000000" w:themeColor="text1"/>
                                          <w:sz w:val="20"/>
                                          <w:szCs w:val="20"/>
                                          <w:lang w:val="en-GB"/>
                                        </w:rPr>
                                        <w:t>P4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6" name="Rectangle 1026"/>
                                <wps:cNvSpPr/>
                                <wps:spPr>
                                  <a:xfrm>
                                    <a:off x="0" y="2149434"/>
                                    <a:ext cx="415925" cy="415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5E6AA7" w14:textId="77777777" w:rsidR="00997C2E" w:rsidRPr="00A22DEA" w:rsidRDefault="00997C2E" w:rsidP="00A22DEA">
                                      <w:pPr>
                                        <w:jc w:val="center"/>
                                        <w:rPr>
                                          <w:sz w:val="20"/>
                                          <w:szCs w:val="20"/>
                                        </w:rPr>
                                      </w:pPr>
                                      <w:r w:rsidRPr="00A22DEA">
                                        <w:rPr>
                                          <w:color w:val="000000" w:themeColor="text1"/>
                                          <w:sz w:val="20"/>
                                          <w:szCs w:val="20"/>
                                          <w:lang w:val="en-GB"/>
                                        </w:rPr>
                                        <w:t>P5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8" name="Rectangle 1028"/>
                                <wps:cNvSpPr/>
                                <wps:spPr>
                                  <a:xfrm>
                                    <a:off x="0" y="2719450"/>
                                    <a:ext cx="415925" cy="415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2E7E3B" w14:textId="77777777" w:rsidR="00997C2E" w:rsidRPr="00A22DEA" w:rsidRDefault="00997C2E" w:rsidP="00A22DEA">
                                      <w:pPr>
                                        <w:jc w:val="center"/>
                                        <w:rPr>
                                          <w:sz w:val="20"/>
                                          <w:szCs w:val="20"/>
                                        </w:rPr>
                                      </w:pPr>
                                      <w:r w:rsidRPr="00A22DEA">
                                        <w:rPr>
                                          <w:color w:val="000000" w:themeColor="text1"/>
                                          <w:sz w:val="20"/>
                                          <w:szCs w:val="20"/>
                                          <w:lang w:val="en-GB"/>
                                        </w:rPr>
                                        <w:t>P6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035" name="Group 1035"/>
                                <wpg:cNvGrpSpPr/>
                                <wpg:grpSpPr>
                                  <a:xfrm>
                                    <a:off x="415637" y="10634"/>
                                    <a:ext cx="881441" cy="3123915"/>
                                    <a:chOff x="0" y="10634"/>
                                    <a:chExt cx="881441" cy="3123915"/>
                                  </a:xfrm>
                                </wpg:grpSpPr>
                                <wps:wsp>
                                  <wps:cNvPr id="19" name="Straight Arrow Connector 19"/>
                                  <wps:cNvCnPr/>
                                  <wps:spPr>
                                    <a:xfrm flipH="1">
                                      <a:off x="0" y="237507"/>
                                      <a:ext cx="487128" cy="1"/>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wps:wsp>
                                  <wps:cNvPr id="20" name="Straight Arrow Connector 20"/>
                                  <wps:cNvCnPr/>
                                  <wps:spPr>
                                    <a:xfrm flipH="1">
                                      <a:off x="0" y="736270"/>
                                      <a:ext cx="487045" cy="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wps:wsp>
                                  <wps:cNvPr id="21" name="Straight Arrow Connector 21"/>
                                  <wps:cNvCnPr/>
                                  <wps:spPr>
                                    <a:xfrm flipH="1">
                                      <a:off x="0" y="1246909"/>
                                      <a:ext cx="487045" cy="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wps:wsp>
                                  <wps:cNvPr id="22" name="Straight Arrow Connector 22"/>
                                  <wps:cNvCnPr/>
                                  <wps:spPr>
                                    <a:xfrm flipH="1">
                                      <a:off x="0" y="1757548"/>
                                      <a:ext cx="487128" cy="1"/>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wps:wsp>
                                  <wps:cNvPr id="23" name="Straight Arrow Connector 23"/>
                                  <wps:cNvCnPr/>
                                  <wps:spPr>
                                    <a:xfrm flipH="1">
                                      <a:off x="0" y="2386941"/>
                                      <a:ext cx="487128" cy="1"/>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wps:wsp>
                                  <wps:cNvPr id="24" name="Straight Arrow Connector 24"/>
                                  <wps:cNvCnPr/>
                                  <wps:spPr>
                                    <a:xfrm flipH="1">
                                      <a:off x="0" y="2921330"/>
                                      <a:ext cx="487128" cy="1"/>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wpg:grpSp>
                                  <wpg:cNvPr id="1025" name="Group 1025"/>
                                  <wpg:cNvGrpSpPr>
                                    <a:grpSpLocks noChangeAspect="1"/>
                                  </wpg:cNvGrpSpPr>
                                  <wpg:grpSpPr>
                                    <a:xfrm>
                                      <a:off x="427511" y="10634"/>
                                      <a:ext cx="453930" cy="3123915"/>
                                      <a:chOff x="0" y="42158"/>
                                      <a:chExt cx="408376" cy="2829207"/>
                                    </a:xfrm>
                                    <a:solidFill>
                                      <a:schemeClr val="bg1"/>
                                    </a:solidFill>
                                  </wpg:grpSpPr>
                                  <wps:wsp>
                                    <wps:cNvPr id="25" name="Oval 25"/>
                                    <wps:cNvSpPr/>
                                    <wps:spPr>
                                      <a:xfrm>
                                        <a:off x="0" y="42158"/>
                                        <a:ext cx="403761" cy="403761"/>
                                      </a:xfrm>
                                      <a:prstGeom prst="ellipse">
                                        <a:avLst/>
                                      </a:prstGeom>
                                      <a:grp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AD770B" w14:textId="77777777" w:rsidR="00997C2E" w:rsidRPr="00A22DEA" w:rsidRDefault="00997C2E" w:rsidP="00A22DEA">
                                          <w:pPr>
                                            <w:jc w:val="center"/>
                                            <w:rPr>
                                              <w:color w:val="000000" w:themeColor="text1"/>
                                              <w:sz w:val="20"/>
                                              <w:szCs w:val="20"/>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0" y="501008"/>
                                        <a:ext cx="403225" cy="403225"/>
                                      </a:xfrm>
                                      <a:prstGeom prst="ellipse">
                                        <a:avLst/>
                                      </a:prstGeom>
                                      <a:grp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BCEA7D" w14:textId="77777777" w:rsidR="00997C2E" w:rsidRPr="00A22DEA" w:rsidRDefault="00997C2E" w:rsidP="00A22DEA">
                                          <w:pPr>
                                            <w:jc w:val="center"/>
                                            <w:rPr>
                                              <w:color w:val="000000" w:themeColor="text1"/>
                                              <w:sz w:val="20"/>
                                              <w:szCs w:val="20"/>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Oval 27"/>
                                    <wps:cNvSpPr/>
                                    <wps:spPr>
                                      <a:xfrm>
                                        <a:off x="0" y="962132"/>
                                        <a:ext cx="403225" cy="403225"/>
                                      </a:xfrm>
                                      <a:prstGeom prst="ellipse">
                                        <a:avLst/>
                                      </a:prstGeom>
                                      <a:grp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7CA33C" w14:textId="77777777" w:rsidR="00997C2E" w:rsidRPr="00A22DEA" w:rsidRDefault="00997C2E" w:rsidP="00A22DEA">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Oval 28"/>
                                    <wps:cNvSpPr/>
                                    <wps:spPr>
                                      <a:xfrm>
                                        <a:off x="0" y="1423495"/>
                                        <a:ext cx="403225" cy="403225"/>
                                      </a:xfrm>
                                      <a:prstGeom prst="ellipse">
                                        <a:avLst/>
                                      </a:prstGeom>
                                      <a:grp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8F2F3A" w14:textId="77777777" w:rsidR="00997C2E" w:rsidRPr="00A22DEA" w:rsidRDefault="00997C2E" w:rsidP="00A22DEA">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Oval 29"/>
                                    <wps:cNvSpPr/>
                                    <wps:spPr>
                                      <a:xfrm>
                                        <a:off x="2308" y="1997745"/>
                                        <a:ext cx="403225" cy="403225"/>
                                      </a:xfrm>
                                      <a:prstGeom prst="ellipse">
                                        <a:avLst/>
                                      </a:prstGeom>
                                      <a:grp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13BCC8" w14:textId="77777777" w:rsidR="00997C2E" w:rsidRPr="00A22DEA" w:rsidRDefault="00997C2E" w:rsidP="00A22DEA">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Oval 30"/>
                                    <wps:cNvSpPr/>
                                    <wps:spPr>
                                      <a:xfrm>
                                        <a:off x="4615" y="2467604"/>
                                        <a:ext cx="403761" cy="403761"/>
                                      </a:xfrm>
                                      <a:prstGeom prst="ellipse">
                                        <a:avLst/>
                                      </a:prstGeom>
                                      <a:grp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3E100A" w14:textId="77777777" w:rsidR="00997C2E" w:rsidRPr="00A22DEA" w:rsidRDefault="00997C2E" w:rsidP="00A22DEA">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34" name="Curved Connector 6"/>
                                  <wps:cNvCnPr/>
                                  <wps:spPr>
                                    <a:xfrm rot="10800000" flipH="1">
                                      <a:off x="866898" y="688769"/>
                                      <a:ext cx="1905" cy="1079500"/>
                                    </a:xfrm>
                                    <a:prstGeom prst="curvedConnector3">
                                      <a:avLst>
                                        <a:gd name="adj1" fmla="val 21369921"/>
                                      </a:avLst>
                                    </a:prstGeom>
                                    <a:ln w="12700">
                                      <a:solidFill>
                                        <a:schemeClr val="tx1"/>
                                      </a:solidFill>
                                      <a:headEnd type="arrow"/>
                                      <a:tailEnd type="arrow"/>
                                    </a:ln>
                                  </wps:spPr>
                                  <wps:style>
                                    <a:lnRef idx="1">
                                      <a:schemeClr val="dk1"/>
                                    </a:lnRef>
                                    <a:fillRef idx="0">
                                      <a:schemeClr val="dk1"/>
                                    </a:fillRef>
                                    <a:effectRef idx="0">
                                      <a:schemeClr val="dk1"/>
                                    </a:effectRef>
                                    <a:fontRef idx="minor">
                                      <a:schemeClr val="tx1"/>
                                    </a:fontRef>
                                  </wps:style>
                                  <wps:bodyPr/>
                                </wps:wsp>
                              </wpg:grpSp>
                            </wpg:grpSp>
                            <wps:wsp>
                              <wps:cNvPr id="2" name="Oval 2"/>
                              <wps:cNvSpPr/>
                              <wps:spPr>
                                <a:xfrm>
                                  <a:off x="-95268" y="474748"/>
                                  <a:ext cx="902790" cy="902790"/>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F9F8C5" w14:textId="77777777" w:rsidR="00997C2E" w:rsidRPr="00A22DEA" w:rsidRDefault="00997C2E" w:rsidP="00A22DEA">
                                    <w:pPr>
                                      <w:jc w:val="center"/>
                                      <w:rPr>
                                        <w:color w:val="000000" w:themeColor="text1"/>
                                        <w:sz w:val="20"/>
                                        <w:szCs w:val="20"/>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048" name="Group 1048"/>
                            <wpg:cNvGrpSpPr/>
                            <wpg:grpSpPr>
                              <a:xfrm>
                                <a:off x="1698685" y="216079"/>
                                <a:ext cx="775910" cy="1391106"/>
                                <a:chOff x="31810" y="-22046"/>
                                <a:chExt cx="775910" cy="1391106"/>
                              </a:xfrm>
                            </wpg:grpSpPr>
                            <wps:wsp>
                              <wps:cNvPr id="1038" name="Oval 1038"/>
                              <wps:cNvSpPr/>
                              <wps:spPr>
                                <a:xfrm>
                                  <a:off x="31810" y="-22046"/>
                                  <a:ext cx="617220" cy="445135"/>
                                </a:xfrm>
                                <a:prstGeom prst="ellipse">
                                  <a:avLst/>
                                </a:prstGeom>
                                <a:grp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C96CB2" w14:textId="77777777" w:rsidR="00997C2E" w:rsidRPr="00A22DEA" w:rsidRDefault="00997C2E" w:rsidP="00A22DEA">
                                    <w:pPr>
                                      <w:jc w:val="center"/>
                                      <w:rPr>
                                        <w:color w:val="000000" w:themeColor="text1"/>
                                        <w:sz w:val="20"/>
                                        <w:szCs w:val="20"/>
                                        <w:lang w:val="en-GB"/>
                                      </w:rPr>
                                    </w:pPr>
                                    <w:r w:rsidRPr="00A22DEA">
                                      <w:rPr>
                                        <w:color w:val="000000" w:themeColor="text1"/>
                                        <w:sz w:val="20"/>
                                        <w:szCs w:val="20"/>
                                        <w:lang w:val="en-GB"/>
                                      </w:rPr>
                                      <w:t>.96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0" name="Oval 1040"/>
                              <wps:cNvSpPr/>
                              <wps:spPr>
                                <a:xfrm>
                                  <a:off x="133350" y="257175"/>
                                  <a:ext cx="617220" cy="445135"/>
                                </a:xfrm>
                                <a:prstGeom prst="ellipse">
                                  <a:avLst/>
                                </a:prstGeom>
                                <a:grp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5B94F3" w14:textId="77777777" w:rsidR="00997C2E" w:rsidRPr="00A22DEA" w:rsidRDefault="00997C2E" w:rsidP="00A22DEA">
                                    <w:pPr>
                                      <w:jc w:val="center"/>
                                      <w:rPr>
                                        <w:color w:val="000000" w:themeColor="text1"/>
                                        <w:sz w:val="20"/>
                                        <w:szCs w:val="20"/>
                                        <w:lang w:val="en-GB"/>
                                      </w:rPr>
                                    </w:pPr>
                                    <w:r w:rsidRPr="00A22DEA">
                                      <w:rPr>
                                        <w:color w:val="000000" w:themeColor="text1"/>
                                        <w:sz w:val="20"/>
                                        <w:szCs w:val="20"/>
                                        <w:lang w:val="en-GB"/>
                                      </w:rPr>
                                      <w:t>.94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2" name="Oval 1042"/>
                              <wps:cNvSpPr/>
                              <wps:spPr>
                                <a:xfrm>
                                  <a:off x="190500" y="638175"/>
                                  <a:ext cx="617220" cy="445135"/>
                                </a:xfrm>
                                <a:prstGeom prst="ellipse">
                                  <a:avLst/>
                                </a:prstGeom>
                                <a:grp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6DEF2B" w14:textId="77777777" w:rsidR="00997C2E" w:rsidRPr="00A22DEA" w:rsidRDefault="00997C2E" w:rsidP="00A22DEA">
                                    <w:pPr>
                                      <w:jc w:val="center"/>
                                      <w:rPr>
                                        <w:color w:val="000000" w:themeColor="text1"/>
                                        <w:sz w:val="20"/>
                                        <w:szCs w:val="20"/>
                                        <w:lang w:val="en-GB"/>
                                      </w:rPr>
                                    </w:pPr>
                                    <w:r w:rsidRPr="00A22DEA">
                                      <w:rPr>
                                        <w:color w:val="000000" w:themeColor="text1"/>
                                        <w:sz w:val="20"/>
                                        <w:szCs w:val="20"/>
                                        <w:lang w:val="en-GB"/>
                                      </w:rPr>
                                      <w:t>.95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3" name="Oval 1043"/>
                              <wps:cNvSpPr/>
                              <wps:spPr>
                                <a:xfrm>
                                  <a:off x="142875" y="923925"/>
                                  <a:ext cx="617220" cy="445135"/>
                                </a:xfrm>
                                <a:prstGeom prst="ellipse">
                                  <a:avLst/>
                                </a:prstGeom>
                                <a:grp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7D03A2" w14:textId="77777777" w:rsidR="00997C2E" w:rsidRPr="00A22DEA" w:rsidRDefault="00997C2E" w:rsidP="00A22DEA">
                                    <w:pPr>
                                      <w:jc w:val="center"/>
                                      <w:rPr>
                                        <w:color w:val="000000" w:themeColor="text1"/>
                                        <w:sz w:val="20"/>
                                        <w:szCs w:val="20"/>
                                        <w:lang w:val="en-GB"/>
                                      </w:rPr>
                                    </w:pPr>
                                    <w:r w:rsidRPr="00A22DEA">
                                      <w:rPr>
                                        <w:color w:val="000000" w:themeColor="text1"/>
                                        <w:sz w:val="20"/>
                                        <w:szCs w:val="20"/>
                                        <w:lang w:val="en-GB"/>
                                      </w:rPr>
                                      <w:t>.93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049" name="Group 1049"/>
                            <wpg:cNvGrpSpPr/>
                            <wpg:grpSpPr>
                              <a:xfrm>
                                <a:off x="447" y="1019175"/>
                                <a:ext cx="4501865" cy="1921510"/>
                                <a:chOff x="447" y="0"/>
                                <a:chExt cx="4501865" cy="1921510"/>
                              </a:xfrm>
                            </wpg:grpSpPr>
                            <wps:wsp>
                              <wps:cNvPr id="1044" name="Oval 1044"/>
                              <wps:cNvSpPr/>
                              <wps:spPr>
                                <a:xfrm>
                                  <a:off x="1819275" y="1476375"/>
                                  <a:ext cx="617220" cy="445135"/>
                                </a:xfrm>
                                <a:prstGeom prst="ellipse">
                                  <a:avLst/>
                                </a:prstGeom>
                                <a:grp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0154D6" w14:textId="77777777" w:rsidR="00997C2E" w:rsidRPr="00A22DEA" w:rsidRDefault="00997C2E" w:rsidP="00A22DEA">
                                    <w:pPr>
                                      <w:jc w:val="center"/>
                                      <w:rPr>
                                        <w:color w:val="000000" w:themeColor="text1"/>
                                        <w:sz w:val="20"/>
                                        <w:szCs w:val="20"/>
                                        <w:lang w:val="en-GB"/>
                                      </w:rPr>
                                    </w:pPr>
                                    <w:r w:rsidRPr="00A22DEA">
                                      <w:rPr>
                                        <w:color w:val="000000" w:themeColor="text1"/>
                                        <w:sz w:val="20"/>
                                        <w:szCs w:val="20"/>
                                        <w:lang w:val="en-GB"/>
                                      </w:rPr>
                                      <w:t>.93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5" name="Oval 1045"/>
                              <wps:cNvSpPr/>
                              <wps:spPr>
                                <a:xfrm>
                                  <a:off x="1800225" y="1123950"/>
                                  <a:ext cx="617220" cy="445135"/>
                                </a:xfrm>
                                <a:prstGeom prst="ellipse">
                                  <a:avLst/>
                                </a:prstGeom>
                                <a:grp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2080AA" w14:textId="77777777" w:rsidR="00997C2E" w:rsidRPr="00A22DEA" w:rsidRDefault="00997C2E" w:rsidP="00A22DEA">
                                    <w:pPr>
                                      <w:jc w:val="center"/>
                                      <w:rPr>
                                        <w:color w:val="000000" w:themeColor="text1"/>
                                        <w:sz w:val="20"/>
                                        <w:szCs w:val="20"/>
                                        <w:lang w:val="en-GB"/>
                                      </w:rPr>
                                    </w:pPr>
                                    <w:r w:rsidRPr="00A22DEA">
                                      <w:rPr>
                                        <w:color w:val="000000" w:themeColor="text1"/>
                                        <w:sz w:val="20"/>
                                        <w:szCs w:val="20"/>
                                        <w:lang w:val="en-GB"/>
                                      </w:rPr>
                                      <w:t>.90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6" name="Oval 1046"/>
                              <wps:cNvSpPr/>
                              <wps:spPr>
                                <a:xfrm>
                                  <a:off x="447" y="514350"/>
                                  <a:ext cx="617220" cy="445135"/>
                                </a:xfrm>
                                <a:prstGeom prst="ellipse">
                                  <a:avLst/>
                                </a:prstGeom>
                                <a:grp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F4DB51" w14:textId="77777777" w:rsidR="00997C2E" w:rsidRPr="00A22DEA" w:rsidRDefault="00997C2E" w:rsidP="00A22DEA">
                                    <w:pPr>
                                      <w:jc w:val="center"/>
                                      <w:rPr>
                                        <w:color w:val="000000" w:themeColor="text1"/>
                                        <w:sz w:val="20"/>
                                        <w:szCs w:val="20"/>
                                        <w:lang w:val="en-GB"/>
                                      </w:rPr>
                                    </w:pPr>
                                    <w:r w:rsidRPr="00A22DEA">
                                      <w:rPr>
                                        <w:color w:val="000000" w:themeColor="text1"/>
                                        <w:sz w:val="20"/>
                                        <w:szCs w:val="20"/>
                                        <w:lang w:val="en-GB"/>
                                      </w:rPr>
                                      <w:t>.83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7" name="Oval 1047"/>
                              <wps:cNvSpPr/>
                              <wps:spPr>
                                <a:xfrm>
                                  <a:off x="3885092" y="0"/>
                                  <a:ext cx="617220" cy="445135"/>
                                </a:xfrm>
                                <a:prstGeom prst="ellipse">
                                  <a:avLst/>
                                </a:prstGeom>
                                <a:grp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8E78F0" w14:textId="77777777" w:rsidR="00997C2E" w:rsidRPr="00A22DEA" w:rsidRDefault="00997C2E" w:rsidP="00A22DEA">
                                    <w:pPr>
                                      <w:jc w:val="center"/>
                                      <w:rPr>
                                        <w:color w:val="000000" w:themeColor="text1"/>
                                        <w:sz w:val="20"/>
                                        <w:szCs w:val="20"/>
                                        <w:lang w:val="en-GB"/>
                                      </w:rPr>
                                    </w:pPr>
                                    <w:r w:rsidRPr="00A22DEA">
                                      <w:rPr>
                                        <w:color w:val="000000" w:themeColor="text1"/>
                                        <w:sz w:val="20"/>
                                        <w:szCs w:val="20"/>
                                        <w:lang w:val="en-GB"/>
                                      </w:rPr>
                                      <w:t>.25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 name="Oval 1"/>
                          <wps:cNvSpPr/>
                          <wps:spPr>
                            <a:xfrm>
                              <a:off x="2790825" y="9525"/>
                              <a:ext cx="548133" cy="395353"/>
                            </a:xfrm>
                            <a:prstGeom prst="ellipse">
                              <a:avLst/>
                            </a:prstGeom>
                            <a:grp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C23FBD" w14:textId="77777777" w:rsidR="00997C2E" w:rsidRPr="00A22DEA" w:rsidRDefault="00997C2E" w:rsidP="00A22DEA">
                                <w:pPr>
                                  <w:jc w:val="center"/>
                                  <w:rPr>
                                    <w:color w:val="000000" w:themeColor="text1"/>
                                    <w:sz w:val="20"/>
                                    <w:szCs w:val="20"/>
                                    <w:lang w:val="tr-TR"/>
                                  </w:rPr>
                                </w:pPr>
                                <w:r w:rsidRPr="00A22DEA">
                                  <w:rPr>
                                    <w:color w:val="000000" w:themeColor="text1"/>
                                    <w:sz w:val="20"/>
                                    <w:szCs w:val="20"/>
                                    <w:lang w:val="tr-TR"/>
                                  </w:rPr>
                                  <w:t>e1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Oval 3"/>
                          <wps:cNvSpPr/>
                          <wps:spPr>
                            <a:xfrm>
                              <a:off x="2790825" y="466725"/>
                              <a:ext cx="548133" cy="395353"/>
                            </a:xfrm>
                            <a:prstGeom prst="ellipse">
                              <a:avLst/>
                            </a:prstGeom>
                            <a:grp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142A79" w14:textId="77777777" w:rsidR="00997C2E" w:rsidRPr="00A22DEA" w:rsidRDefault="00997C2E" w:rsidP="00A22DEA">
                                <w:pPr>
                                  <w:jc w:val="center"/>
                                  <w:rPr>
                                    <w:color w:val="000000" w:themeColor="text1"/>
                                    <w:sz w:val="20"/>
                                    <w:szCs w:val="20"/>
                                    <w:lang w:val="tr-TR"/>
                                  </w:rPr>
                                </w:pPr>
                                <w:r w:rsidRPr="00A22DEA">
                                  <w:rPr>
                                    <w:color w:val="000000" w:themeColor="text1"/>
                                    <w:sz w:val="20"/>
                                    <w:szCs w:val="20"/>
                                    <w:lang w:val="tr-TR"/>
                                  </w:rPr>
                                  <w:t>e2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Oval 4"/>
                          <wps:cNvSpPr/>
                          <wps:spPr>
                            <a:xfrm>
                              <a:off x="2800350" y="904875"/>
                              <a:ext cx="548133" cy="395353"/>
                            </a:xfrm>
                            <a:prstGeom prst="ellipse">
                              <a:avLst/>
                            </a:prstGeom>
                            <a:grp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AE503B" w14:textId="77777777" w:rsidR="00997C2E" w:rsidRPr="00A22DEA" w:rsidRDefault="00997C2E" w:rsidP="00A22DEA">
                                <w:pPr>
                                  <w:jc w:val="center"/>
                                  <w:rPr>
                                    <w:color w:val="000000" w:themeColor="text1"/>
                                    <w:sz w:val="20"/>
                                    <w:szCs w:val="20"/>
                                    <w:lang w:val="tr-TR"/>
                                  </w:rPr>
                                </w:pPr>
                                <w:r w:rsidRPr="00A22DEA">
                                  <w:rPr>
                                    <w:color w:val="000000" w:themeColor="text1"/>
                                    <w:sz w:val="20"/>
                                    <w:szCs w:val="20"/>
                                    <w:lang w:val="tr-TR"/>
                                  </w:rPr>
                                  <w:t>e3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Oval 17"/>
                          <wps:cNvSpPr/>
                          <wps:spPr>
                            <a:xfrm>
                              <a:off x="2809875" y="1924050"/>
                              <a:ext cx="548005" cy="394970"/>
                            </a:xfrm>
                            <a:prstGeom prst="ellipse">
                              <a:avLst/>
                            </a:prstGeom>
                            <a:grp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48ACF7" w14:textId="77777777" w:rsidR="00997C2E" w:rsidRPr="00A22DEA" w:rsidRDefault="00997C2E" w:rsidP="00A22DEA">
                                <w:pPr>
                                  <w:jc w:val="center"/>
                                  <w:rPr>
                                    <w:color w:val="000000" w:themeColor="text1"/>
                                    <w:sz w:val="20"/>
                                    <w:szCs w:val="20"/>
                                    <w:lang w:val="tr-TR"/>
                                  </w:rPr>
                                </w:pPr>
                                <w:r w:rsidRPr="00A22DEA">
                                  <w:rPr>
                                    <w:color w:val="000000" w:themeColor="text1"/>
                                    <w:sz w:val="20"/>
                                    <w:szCs w:val="20"/>
                                    <w:lang w:val="tr-TR"/>
                                  </w:rPr>
                                  <w:t>e5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Oval 18"/>
                          <wps:cNvSpPr/>
                          <wps:spPr>
                            <a:xfrm>
                              <a:off x="2800350" y="2390775"/>
                              <a:ext cx="548133" cy="395353"/>
                            </a:xfrm>
                            <a:prstGeom prst="ellipse">
                              <a:avLst/>
                            </a:prstGeom>
                            <a:grp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206F25" w14:textId="77777777" w:rsidR="00997C2E" w:rsidRPr="00A22DEA" w:rsidRDefault="00997C2E" w:rsidP="00A22DEA">
                                <w:pPr>
                                  <w:jc w:val="center"/>
                                  <w:rPr>
                                    <w:color w:val="000000" w:themeColor="text1"/>
                                    <w:sz w:val="20"/>
                                    <w:szCs w:val="20"/>
                                    <w:lang w:val="tr-TR"/>
                                  </w:rPr>
                                </w:pPr>
                                <w:r w:rsidRPr="00A22DEA">
                                  <w:rPr>
                                    <w:color w:val="000000" w:themeColor="text1"/>
                                    <w:sz w:val="20"/>
                                    <w:szCs w:val="20"/>
                                    <w:lang w:val="tr-TR"/>
                                  </w:rPr>
                                  <w:t>e6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7" name="Oval 1027"/>
                          <wps:cNvSpPr/>
                          <wps:spPr>
                            <a:xfrm>
                              <a:off x="2790825" y="1352550"/>
                              <a:ext cx="548133" cy="395353"/>
                            </a:xfrm>
                            <a:prstGeom prst="ellipse">
                              <a:avLst/>
                            </a:prstGeom>
                            <a:grp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54E278" w14:textId="77777777" w:rsidR="00997C2E" w:rsidRPr="00A22DEA" w:rsidRDefault="00997C2E" w:rsidP="00A22DEA">
                                <w:pPr>
                                  <w:jc w:val="center"/>
                                  <w:rPr>
                                    <w:color w:val="000000" w:themeColor="text1"/>
                                    <w:sz w:val="20"/>
                                    <w:szCs w:val="20"/>
                                    <w:lang w:val="tr-TR"/>
                                  </w:rPr>
                                </w:pPr>
                                <w:r w:rsidRPr="00A22DEA">
                                  <w:rPr>
                                    <w:color w:val="000000" w:themeColor="text1"/>
                                    <w:sz w:val="20"/>
                                    <w:szCs w:val="20"/>
                                    <w:lang w:val="tr-TR"/>
                                  </w:rPr>
                                  <w:t>e4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31" name="Oval 1031"/>
                        <wps:cNvSpPr/>
                        <wps:spPr>
                          <a:xfrm>
                            <a:off x="781050" y="2105025"/>
                            <a:ext cx="1114425" cy="394970"/>
                          </a:xfrm>
                          <a:prstGeom prst="ellipse">
                            <a:avLst/>
                          </a:prstGeom>
                          <a:grp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80CB2B" w14:textId="77777777" w:rsidR="00997C2E" w:rsidRPr="00A22DEA" w:rsidRDefault="00997C2E" w:rsidP="00A22DEA">
                              <w:pPr>
                                <w:jc w:val="center"/>
                                <w:rPr>
                                  <w:color w:val="000000" w:themeColor="text1"/>
                                  <w:sz w:val="20"/>
                                  <w:szCs w:val="20"/>
                                  <w:lang w:val="en-GB"/>
                                </w:rPr>
                              </w:pPr>
                              <w:r w:rsidRPr="00A22DEA">
                                <w:rPr>
                                  <w:color w:val="000000" w:themeColor="text1"/>
                                  <w:sz w:val="20"/>
                                  <w:szCs w:val="20"/>
                                  <w:lang w:val="en-GB"/>
                                </w:rPr>
                                <w:t>Factor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3" name="Oval 1033"/>
                        <wps:cNvSpPr/>
                        <wps:spPr>
                          <a:xfrm>
                            <a:off x="800100" y="590550"/>
                            <a:ext cx="1104900" cy="394970"/>
                          </a:xfrm>
                          <a:prstGeom prst="ellipse">
                            <a:avLst/>
                          </a:prstGeom>
                          <a:grp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FF0597" w14:textId="77777777" w:rsidR="00997C2E" w:rsidRPr="00A22DEA" w:rsidRDefault="00997C2E" w:rsidP="00A22DEA">
                              <w:pPr>
                                <w:jc w:val="center"/>
                                <w:rPr>
                                  <w:color w:val="000000" w:themeColor="text1"/>
                                  <w:sz w:val="20"/>
                                  <w:szCs w:val="20"/>
                                </w:rPr>
                              </w:pPr>
                              <w:r w:rsidRPr="00A22DEA">
                                <w:rPr>
                                  <w:color w:val="000000" w:themeColor="text1"/>
                                  <w:sz w:val="20"/>
                                  <w:szCs w:val="20"/>
                                </w:rPr>
                                <w:t>Factor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9B6C382" id="Group 5" o:spid="_x0000_s1026" style="position:absolute;left:0;text-align:left;margin-left:11.65pt;margin-top:.85pt;width:314.8pt;height:219.35pt;z-index:251659264" coordsize="39985,27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">
                <v:group id="Group 1029" o:spid="_x0000_s1027" style="position:absolute;width:39985;height:27861" coordsize="39985,27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">
                  <v:group id="Group 1050" o:spid="_x0000_s1028" style="position:absolute;width:39985;height:27750" coordorigin="4,106" coordsize="45018,31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">
                    <v:group id="Group 1037" o:spid="_x0000_s1029" style="position:absolute;left:10382;top:106;width:26387;height:31243" coordorigin="-952,106" coordsize="26392,31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">
                      <v:shapetype id="_x0000_t32" coordsize="21600,21600" o:spt="32" o:oned="t" path="m,l21600,21600e" filled="f">
                        <v:path arrowok="t" fillok="f" o:connecttype="none"/>
                        <o:lock v:ext="edit" shapetype="t"/>
                      </v:shapetype>
                      <v:shape id="Straight Arrow Connector 12" o:spid="_x0000_s1030" type="#_x0000_t32" style="position:absolute;left:4631;top:2256;width:7836;height:723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" strokecolor="black [3040]" strokeweight="1pt">
                        <v:stroke endarrow="open"/>
                      </v:shape>
                      <v:shape id="Straight Arrow Connector 13" o:spid="_x0000_s1031" type="#_x0000_t32" style="position:absolute;left:5462;top:7362;width:7004;height:21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" strokecolor="black [3040]" strokeweight="1pt">
                        <v:stroke endarrow="open"/>
                      </v:shape>
                      <v:shape id="Straight Arrow Connector 14" o:spid="_x0000_s1032" type="#_x0000_t32" style="position:absolute;left:5462;top:10450;width:7004;height:21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" strokecolor="black [3040]" strokeweight="1pt">
                        <v:stroke endarrow="open"/>
                      </v:shape>
                      <v:shape id="Straight Arrow Connector 15" o:spid="_x0000_s1033" type="#_x0000_t32" style="position:absolute;left:5462;top:11162;width:7005;height:66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" strokecolor="black [3040]" strokeweight="1pt">
                        <v:stroke endarrow="open"/>
                      </v:shape>
                      <v:shape id="Straight Arrow Connector 31" o:spid="_x0000_s1034" type="#_x0000_t32" style="position:absolute;left:4037;top:23869;width:8430;height:237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" strokecolor="black [3040]" strokeweight="1pt">
                        <v:stroke endarrow="open"/>
                      </v:shape>
                      <v:shape id="Straight Arrow Connector 1024" o:spid="_x0000_s1035" type="#_x0000_t32" style="position:absolute;left:4631;top:26244;width:7833;height:29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" strokecolor="black [3040]" strokeweight="1pt">
                        <v:stroke endarrow="open"/>
                      </v:shape>
                      <v:oval id="Oval 16" o:spid="_x0000_s1036" style="position:absolute;left:-952;top:21372;width:9027;height:90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" fillcolor="white [3212]" strokecolor="black [3213]" strokeweight="1pt">
                        <v:textbox>
                          <w:txbxContent>
                            <w:p w14:paraId="7E1D1F09" w14:textId="77777777" w:rsidR="00997C2E" w:rsidRPr="00A22DEA" w:rsidRDefault="00997C2E" w:rsidP="00A22DEA">
                              <w:pPr>
                                <w:jc w:val="center"/>
                                <w:rPr>
                                  <w:color w:val="000000" w:themeColor="text1"/>
                                  <w:sz w:val="20"/>
                                  <w:szCs w:val="20"/>
                                  <w:lang w:val="en-GB"/>
                                </w:rPr>
                              </w:pPr>
                            </w:p>
                          </w:txbxContent>
                        </v:textbox>
                      </v:oval>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6" o:spid="_x0000_s1037" type="#_x0000_t38" style="position:absolute;left:-952;top:8762;width:19;height:17996;rotation:180;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" adj="-6519322" strokecolor="black [3213]" strokeweight="1pt">
                        <v:stroke startarrow="open" endarrow="open"/>
                      </v:shape>
                      <v:group id="Group 1036" o:spid="_x0000_s1038" style="position:absolute;left:12469;top:106;width:12970;height:31247" coordorigin=",106" coordsize="12970,31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">
                        <v:rect id="Rectangle 8" o:spid="_x0000_s1039" style="position:absolute;top:237;width:4159;height:4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" filled="f" strokecolor="black [3213]" strokeweight="1pt">
                          <v:textbox>
                            <w:txbxContent>
                              <w:p w14:paraId="3E3CA637" w14:textId="77777777" w:rsidR="00997C2E" w:rsidRPr="00A22DEA" w:rsidRDefault="00997C2E" w:rsidP="00A22DEA">
                                <w:pPr>
                                  <w:jc w:val="center"/>
                                  <w:rPr>
                                    <w:color w:val="000000" w:themeColor="text1"/>
                                    <w:sz w:val="20"/>
                                    <w:szCs w:val="20"/>
                                    <w:lang w:val="en-GB"/>
                                  </w:rPr>
                                </w:pPr>
                                <w:r w:rsidRPr="00A22DEA">
                                  <w:rPr>
                                    <w:color w:val="000000" w:themeColor="text1"/>
                                    <w:sz w:val="20"/>
                                    <w:szCs w:val="20"/>
                                    <w:lang w:val="en-GB"/>
                                  </w:rPr>
                                  <w:t>P1</w:t>
                                </w:r>
                              </w:p>
                            </w:txbxContent>
                          </v:textbox>
                        </v:rect>
                        <v:rect id="Rectangle 9" o:spid="_x0000_s1040" style="position:absolute;top:5343;width:4159;height:4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" filled="f" strokecolor="black [3213]" strokeweight="1pt">
                          <v:textbox>
                            <w:txbxContent>
                              <w:p w14:paraId="37C14EE4" w14:textId="77777777" w:rsidR="00997C2E" w:rsidRPr="00A22DEA" w:rsidRDefault="00997C2E" w:rsidP="00A22DEA">
                                <w:pPr>
                                  <w:jc w:val="center"/>
                                  <w:rPr>
                                    <w:color w:val="000000" w:themeColor="text1"/>
                                    <w:sz w:val="20"/>
                                    <w:szCs w:val="20"/>
                                    <w:lang w:val="en-GB"/>
                                  </w:rPr>
                                </w:pPr>
                                <w:r w:rsidRPr="00A22DEA">
                                  <w:rPr>
                                    <w:color w:val="000000" w:themeColor="text1"/>
                                    <w:sz w:val="20"/>
                                    <w:szCs w:val="20"/>
                                    <w:lang w:val="en-GB"/>
                                  </w:rPr>
                                  <w:t>P2</w:t>
                                </w:r>
                              </w:p>
                            </w:txbxContent>
                          </v:textbox>
                        </v:rect>
                        <v:rect id="Rectangle 10" o:spid="_x0000_s1041" style="position:absolute;top:10450;width:4159;height:4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" filled="f" strokecolor="black [3213]" strokeweight="1pt">
                          <v:textbox>
                            <w:txbxContent>
                              <w:p w14:paraId="0DFC628A" w14:textId="77777777" w:rsidR="00997C2E" w:rsidRPr="00A22DEA" w:rsidRDefault="00997C2E" w:rsidP="00A22DEA">
                                <w:pPr>
                                  <w:jc w:val="center"/>
                                  <w:rPr>
                                    <w:sz w:val="20"/>
                                    <w:szCs w:val="20"/>
                                  </w:rPr>
                                </w:pPr>
                                <w:r w:rsidRPr="00A22DEA">
                                  <w:rPr>
                                    <w:color w:val="000000" w:themeColor="text1"/>
                                    <w:sz w:val="20"/>
                                    <w:szCs w:val="20"/>
                                    <w:lang w:val="en-GB"/>
                                  </w:rPr>
                                  <w:t>P3</w:t>
                                </w:r>
                              </w:p>
                            </w:txbxContent>
                          </v:textbox>
                        </v:rect>
                        <v:rect id="Rectangle 11" o:spid="_x0000_s1042" style="position:absolute;top:15556;width:4159;height:4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" filled="f" strokecolor="black [3213]" strokeweight="1pt">
                          <v:textbox>
                            <w:txbxContent>
                              <w:p w14:paraId="265CF637" w14:textId="77777777" w:rsidR="00997C2E" w:rsidRPr="00A22DEA" w:rsidRDefault="00997C2E" w:rsidP="00A22DEA">
                                <w:pPr>
                                  <w:jc w:val="center"/>
                                  <w:rPr>
                                    <w:sz w:val="20"/>
                                    <w:szCs w:val="20"/>
                                  </w:rPr>
                                </w:pPr>
                                <w:r w:rsidRPr="00A22DEA">
                                  <w:rPr>
                                    <w:color w:val="000000" w:themeColor="text1"/>
                                    <w:sz w:val="20"/>
                                    <w:szCs w:val="20"/>
                                    <w:lang w:val="en-GB"/>
                                  </w:rPr>
                                  <w:t>P4</w:t>
                                </w:r>
                              </w:p>
                            </w:txbxContent>
                          </v:textbox>
                        </v:rect>
                        <v:rect id="Rectangle 1026" o:spid="_x0000_s1043" style="position:absolute;top:21494;width:4159;height:4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" filled="f" strokecolor="black [3213]" strokeweight="1pt">
                          <v:textbox>
                            <w:txbxContent>
                              <w:p w14:paraId="575E6AA7" w14:textId="77777777" w:rsidR="00997C2E" w:rsidRPr="00A22DEA" w:rsidRDefault="00997C2E" w:rsidP="00A22DEA">
                                <w:pPr>
                                  <w:jc w:val="center"/>
                                  <w:rPr>
                                    <w:sz w:val="20"/>
                                    <w:szCs w:val="20"/>
                                  </w:rPr>
                                </w:pPr>
                                <w:r w:rsidRPr="00A22DEA">
                                  <w:rPr>
                                    <w:color w:val="000000" w:themeColor="text1"/>
                                    <w:sz w:val="20"/>
                                    <w:szCs w:val="20"/>
                                    <w:lang w:val="en-GB"/>
                                  </w:rPr>
                                  <w:t>P5</w:t>
                                </w:r>
                              </w:p>
                            </w:txbxContent>
                          </v:textbox>
                        </v:rect>
                        <v:rect id="Rectangle 1028" o:spid="_x0000_s1044" style="position:absolute;top:27194;width:4159;height:4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" filled="f" strokecolor="black [3213]" strokeweight="1pt">
                          <v:textbox>
                            <w:txbxContent>
                              <w:p w14:paraId="5C2E7E3B" w14:textId="77777777" w:rsidR="00997C2E" w:rsidRPr="00A22DEA" w:rsidRDefault="00997C2E" w:rsidP="00A22DEA">
                                <w:pPr>
                                  <w:jc w:val="center"/>
                                  <w:rPr>
                                    <w:sz w:val="20"/>
                                    <w:szCs w:val="20"/>
                                  </w:rPr>
                                </w:pPr>
                                <w:r w:rsidRPr="00A22DEA">
                                  <w:rPr>
                                    <w:color w:val="000000" w:themeColor="text1"/>
                                    <w:sz w:val="20"/>
                                    <w:szCs w:val="20"/>
                                    <w:lang w:val="en-GB"/>
                                  </w:rPr>
                                  <w:t>P6</w:t>
                                </w:r>
                              </w:p>
                            </w:txbxContent>
                          </v:textbox>
                        </v:rect>
                        <v:group id="Group 1035" o:spid="_x0000_s1045" style="position:absolute;left:4156;top:106;width:8814;height:31239" coordorigin=",106" coordsize="8814,31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">
                          <v:shape id="Straight Arrow Connector 19" o:spid="_x0000_s1046" type="#_x0000_t32" style="position:absolute;top:2375;width:487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" strokecolor="black [3040]" strokeweight="1pt">
                            <v:stroke endarrow="open"/>
                          </v:shape>
                          <v:shape id="Straight Arrow Connector 20" o:spid="_x0000_s1047" type="#_x0000_t32" style="position:absolute;top:7362;width:487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" strokecolor="black [3040]" strokeweight="1pt">
                            <v:stroke endarrow="open"/>
                          </v:shape>
                          <v:shape id="Straight Arrow Connector 21" o:spid="_x0000_s1048" type="#_x0000_t32" style="position:absolute;top:12469;width:487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" strokecolor="black [3040]" strokeweight="1pt">
                            <v:stroke endarrow="open"/>
                          </v:shape>
                          <v:shape id="Straight Arrow Connector 22" o:spid="_x0000_s1049" type="#_x0000_t32" style="position:absolute;top:17575;width:487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" strokecolor="black [3040]" strokeweight="1pt">
                            <v:stroke endarrow="open"/>
                          </v:shape>
                          <v:shape id="Straight Arrow Connector 23" o:spid="_x0000_s1050" type="#_x0000_t32" style="position:absolute;top:23869;width:487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" strokecolor="black [3040]" strokeweight="1pt">
                            <v:stroke endarrow="open"/>
                          </v:shape>
                          <v:shape id="Straight Arrow Connector 24" o:spid="_x0000_s1051" type="#_x0000_t32" style="position:absolute;top:29213;width:487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" strokecolor="black [3040]" strokeweight="1pt">
                            <v:stroke endarrow="open"/>
                          </v:shape>
                          <v:group id="Group 1025" o:spid="_x0000_s1052" style="position:absolute;left:4275;top:106;width:4539;height:31239" coordorigin=",421" coordsize="4083,28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">
                            <o:lock v:ext="edit" aspectratio="t"/>
                            <v:oval id="Oval 25" o:spid="_x0000_s1053" style="position:absolute;top:421;width:4037;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" filled="f" strokecolor="black [3213]" strokeweight="1pt">
                              <v:textbox>
                                <w:txbxContent>
                                  <w:p w14:paraId="7EAD770B" w14:textId="77777777" w:rsidR="00997C2E" w:rsidRPr="00A22DEA" w:rsidRDefault="00997C2E" w:rsidP="00A22DEA">
                                    <w:pPr>
                                      <w:jc w:val="center"/>
                                      <w:rPr>
                                        <w:color w:val="000000" w:themeColor="text1"/>
                                        <w:sz w:val="20"/>
                                        <w:szCs w:val="20"/>
                                        <w:lang w:val="en-GB"/>
                                      </w:rPr>
                                    </w:pPr>
                                  </w:p>
                                </w:txbxContent>
                              </v:textbox>
                            </v:oval>
                            <v:oval id="Oval 26" o:spid="_x0000_s1054" style="position:absolute;top:5010;width:4032;height:4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" filled="f" strokecolor="black [3213]" strokeweight="1pt">
                              <v:textbox>
                                <w:txbxContent>
                                  <w:p w14:paraId="5FBCEA7D" w14:textId="77777777" w:rsidR="00997C2E" w:rsidRPr="00A22DEA" w:rsidRDefault="00997C2E" w:rsidP="00A22DEA">
                                    <w:pPr>
                                      <w:jc w:val="center"/>
                                      <w:rPr>
                                        <w:color w:val="000000" w:themeColor="text1"/>
                                        <w:sz w:val="20"/>
                                        <w:szCs w:val="20"/>
                                        <w:lang w:val="en-GB"/>
                                      </w:rPr>
                                    </w:pPr>
                                  </w:p>
                                </w:txbxContent>
                              </v:textbox>
                            </v:oval>
                            <v:oval id="Oval 27" o:spid="_x0000_s1055" style="position:absolute;top:9621;width:4032;height:4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" filled="f" strokecolor="black [3213]" strokeweight="1pt">
                              <v:textbox>
                                <w:txbxContent>
                                  <w:p w14:paraId="6D7CA33C" w14:textId="77777777" w:rsidR="00997C2E" w:rsidRPr="00A22DEA" w:rsidRDefault="00997C2E" w:rsidP="00A22DEA">
                                    <w:pPr>
                                      <w:jc w:val="center"/>
                                      <w:rPr>
                                        <w:sz w:val="20"/>
                                        <w:szCs w:val="20"/>
                                      </w:rPr>
                                    </w:pPr>
                                  </w:p>
                                </w:txbxContent>
                              </v:textbox>
                            </v:oval>
                            <v:oval id="Oval 28" o:spid="_x0000_s1056" style="position:absolute;top:14234;width:4032;height:4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" filled="f" strokecolor="black [3213]" strokeweight="1pt">
                              <v:textbox>
                                <w:txbxContent>
                                  <w:p w14:paraId="618F2F3A" w14:textId="77777777" w:rsidR="00997C2E" w:rsidRPr="00A22DEA" w:rsidRDefault="00997C2E" w:rsidP="00A22DEA">
                                    <w:pPr>
                                      <w:jc w:val="center"/>
                                      <w:rPr>
                                        <w:sz w:val="20"/>
                                        <w:szCs w:val="20"/>
                                      </w:rPr>
                                    </w:pPr>
                                  </w:p>
                                </w:txbxContent>
                              </v:textbox>
                            </v:oval>
                            <v:oval id="Oval 29" o:spid="_x0000_s1057" style="position:absolute;left:23;top:19977;width:4032;height:4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" filled="f" strokecolor="black [3213]" strokeweight="1pt">
                              <v:textbox>
                                <w:txbxContent>
                                  <w:p w14:paraId="4D13BCC8" w14:textId="77777777" w:rsidR="00997C2E" w:rsidRPr="00A22DEA" w:rsidRDefault="00997C2E" w:rsidP="00A22DEA">
                                    <w:pPr>
                                      <w:jc w:val="center"/>
                                      <w:rPr>
                                        <w:sz w:val="20"/>
                                        <w:szCs w:val="20"/>
                                      </w:rPr>
                                    </w:pPr>
                                  </w:p>
                                </w:txbxContent>
                              </v:textbox>
                            </v:oval>
                            <v:oval id="Oval 30" o:spid="_x0000_s1058" style="position:absolute;left:46;top:24676;width:4037;height:40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" filled="f" strokecolor="black [3213]" strokeweight="1pt">
                              <v:textbox>
                                <w:txbxContent>
                                  <w:p w14:paraId="093E100A" w14:textId="77777777" w:rsidR="00997C2E" w:rsidRPr="00A22DEA" w:rsidRDefault="00997C2E" w:rsidP="00A22DEA">
                                    <w:pPr>
                                      <w:jc w:val="center"/>
                                      <w:rPr>
                                        <w:sz w:val="20"/>
                                        <w:szCs w:val="20"/>
                                      </w:rPr>
                                    </w:pPr>
                                  </w:p>
                                </w:txbxContent>
                              </v:textbox>
                            </v:oval>
                          </v:group>
                          <v:shape id="Curved Connector 6" o:spid="_x0000_s1059" type="#_x0000_t38" style="position:absolute;left:8668;top:6887;width:20;height:10795;rotation:180;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" adj="4615903" strokecolor="black [3213]" strokeweight="1pt">
                            <v:stroke startarrow="open" endarrow="open"/>
                          </v:shape>
                        </v:group>
                      </v:group>
                      <v:oval id="Oval 2" o:spid="_x0000_s1060" style="position:absolute;left:-952;top:4747;width:9027;height:90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" fillcolor="white [3212]" strokecolor="black [3213]" strokeweight="1pt">
                        <v:textbox>
                          <w:txbxContent>
                            <w:p w14:paraId="2CF9F8C5" w14:textId="77777777" w:rsidR="00997C2E" w:rsidRPr="00A22DEA" w:rsidRDefault="00997C2E" w:rsidP="00A22DEA">
                              <w:pPr>
                                <w:jc w:val="center"/>
                                <w:rPr>
                                  <w:color w:val="000000" w:themeColor="text1"/>
                                  <w:sz w:val="20"/>
                                  <w:szCs w:val="20"/>
                                  <w:lang w:val="en-GB"/>
                                </w:rPr>
                              </w:pPr>
                            </w:p>
                          </w:txbxContent>
                        </v:textbox>
                      </v:oval>
                    </v:group>
                    <v:group id="Group 1048" o:spid="_x0000_s1061" style="position:absolute;left:16986;top:2160;width:7759;height:13911" coordorigin="318,-220" coordsize="7759,13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">
                      <v:oval id="Oval 1038" o:spid="_x0000_s1062" style="position:absolute;left:318;top:-220;width:6172;height:4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" filled="f" stroked="f" strokeweight="1pt">
                        <v:textbox>
                          <w:txbxContent>
                            <w:p w14:paraId="0CC96CB2" w14:textId="77777777" w:rsidR="00997C2E" w:rsidRPr="00A22DEA" w:rsidRDefault="00997C2E" w:rsidP="00A22DEA">
                              <w:pPr>
                                <w:jc w:val="center"/>
                                <w:rPr>
                                  <w:color w:val="000000" w:themeColor="text1"/>
                                  <w:sz w:val="20"/>
                                  <w:szCs w:val="20"/>
                                  <w:lang w:val="en-GB"/>
                                </w:rPr>
                              </w:pPr>
                              <w:r w:rsidRPr="00A22DEA">
                                <w:rPr>
                                  <w:color w:val="000000" w:themeColor="text1"/>
                                  <w:sz w:val="20"/>
                                  <w:szCs w:val="20"/>
                                  <w:lang w:val="en-GB"/>
                                </w:rPr>
                                <w:t>.96</w:t>
                              </w:r>
                            </w:p>
                          </w:txbxContent>
                        </v:textbox>
                      </v:oval>
                      <v:oval id="Oval 1040" o:spid="_x0000_s1063" style="position:absolute;left:1333;top:2571;width:6172;height:4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" filled="f" stroked="f" strokeweight="1pt">
                        <v:textbox>
                          <w:txbxContent>
                            <w:p w14:paraId="265B94F3" w14:textId="77777777" w:rsidR="00997C2E" w:rsidRPr="00A22DEA" w:rsidRDefault="00997C2E" w:rsidP="00A22DEA">
                              <w:pPr>
                                <w:jc w:val="center"/>
                                <w:rPr>
                                  <w:color w:val="000000" w:themeColor="text1"/>
                                  <w:sz w:val="20"/>
                                  <w:szCs w:val="20"/>
                                  <w:lang w:val="en-GB"/>
                                </w:rPr>
                              </w:pPr>
                              <w:r w:rsidRPr="00A22DEA">
                                <w:rPr>
                                  <w:color w:val="000000" w:themeColor="text1"/>
                                  <w:sz w:val="20"/>
                                  <w:szCs w:val="20"/>
                                  <w:lang w:val="en-GB"/>
                                </w:rPr>
                                <w:t>.94</w:t>
                              </w:r>
                            </w:p>
                          </w:txbxContent>
                        </v:textbox>
                      </v:oval>
                      <v:oval id="Oval 1042" o:spid="_x0000_s1064" style="position:absolute;left:1905;top:6381;width:6172;height:4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" filled="f" stroked="f" strokeweight="1pt">
                        <v:textbox>
                          <w:txbxContent>
                            <w:p w14:paraId="226DEF2B" w14:textId="77777777" w:rsidR="00997C2E" w:rsidRPr="00A22DEA" w:rsidRDefault="00997C2E" w:rsidP="00A22DEA">
                              <w:pPr>
                                <w:jc w:val="center"/>
                                <w:rPr>
                                  <w:color w:val="000000" w:themeColor="text1"/>
                                  <w:sz w:val="20"/>
                                  <w:szCs w:val="20"/>
                                  <w:lang w:val="en-GB"/>
                                </w:rPr>
                              </w:pPr>
                              <w:r w:rsidRPr="00A22DEA">
                                <w:rPr>
                                  <w:color w:val="000000" w:themeColor="text1"/>
                                  <w:sz w:val="20"/>
                                  <w:szCs w:val="20"/>
                                  <w:lang w:val="en-GB"/>
                                </w:rPr>
                                <w:t>.95</w:t>
                              </w:r>
                            </w:p>
                          </w:txbxContent>
                        </v:textbox>
                      </v:oval>
                      <v:oval id="Oval 1043" o:spid="_x0000_s1065" style="position:absolute;left:1428;top:9239;width:6172;height:4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" filled="f" stroked="f" strokeweight="1pt">
                        <v:textbox>
                          <w:txbxContent>
                            <w:p w14:paraId="6E7D03A2" w14:textId="77777777" w:rsidR="00997C2E" w:rsidRPr="00A22DEA" w:rsidRDefault="00997C2E" w:rsidP="00A22DEA">
                              <w:pPr>
                                <w:jc w:val="center"/>
                                <w:rPr>
                                  <w:color w:val="000000" w:themeColor="text1"/>
                                  <w:sz w:val="20"/>
                                  <w:szCs w:val="20"/>
                                  <w:lang w:val="en-GB"/>
                                </w:rPr>
                              </w:pPr>
                              <w:r w:rsidRPr="00A22DEA">
                                <w:rPr>
                                  <w:color w:val="000000" w:themeColor="text1"/>
                                  <w:sz w:val="20"/>
                                  <w:szCs w:val="20"/>
                                  <w:lang w:val="en-GB"/>
                                </w:rPr>
                                <w:t>.93</w:t>
                              </w:r>
                            </w:p>
                          </w:txbxContent>
                        </v:textbox>
                      </v:oval>
                    </v:group>
                    <v:group id="Group 1049" o:spid="_x0000_s1066" style="position:absolute;left:4;top:10191;width:45019;height:19215" coordorigin="4" coordsize="45018,19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">
                      <v:oval id="Oval 1044" o:spid="_x0000_s1067" style="position:absolute;left:18192;top:14763;width:6172;height:4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" filled="f" stroked="f" strokeweight="1pt">
                        <v:textbox>
                          <w:txbxContent>
                            <w:p w14:paraId="4D0154D6" w14:textId="77777777" w:rsidR="00997C2E" w:rsidRPr="00A22DEA" w:rsidRDefault="00997C2E" w:rsidP="00A22DEA">
                              <w:pPr>
                                <w:jc w:val="center"/>
                                <w:rPr>
                                  <w:color w:val="000000" w:themeColor="text1"/>
                                  <w:sz w:val="20"/>
                                  <w:szCs w:val="20"/>
                                  <w:lang w:val="en-GB"/>
                                </w:rPr>
                              </w:pPr>
                              <w:r w:rsidRPr="00A22DEA">
                                <w:rPr>
                                  <w:color w:val="000000" w:themeColor="text1"/>
                                  <w:sz w:val="20"/>
                                  <w:szCs w:val="20"/>
                                  <w:lang w:val="en-GB"/>
                                </w:rPr>
                                <w:t>.93</w:t>
                              </w:r>
                            </w:p>
                          </w:txbxContent>
                        </v:textbox>
                      </v:oval>
                      <v:oval id="Oval 1045" o:spid="_x0000_s1068" style="position:absolute;left:18002;top:11239;width:6172;height:4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" filled="f" stroked="f" strokeweight="1pt">
                        <v:textbox>
                          <w:txbxContent>
                            <w:p w14:paraId="472080AA" w14:textId="77777777" w:rsidR="00997C2E" w:rsidRPr="00A22DEA" w:rsidRDefault="00997C2E" w:rsidP="00A22DEA">
                              <w:pPr>
                                <w:jc w:val="center"/>
                                <w:rPr>
                                  <w:color w:val="000000" w:themeColor="text1"/>
                                  <w:sz w:val="20"/>
                                  <w:szCs w:val="20"/>
                                  <w:lang w:val="en-GB"/>
                                </w:rPr>
                              </w:pPr>
                              <w:r w:rsidRPr="00A22DEA">
                                <w:rPr>
                                  <w:color w:val="000000" w:themeColor="text1"/>
                                  <w:sz w:val="20"/>
                                  <w:szCs w:val="20"/>
                                  <w:lang w:val="en-GB"/>
                                </w:rPr>
                                <w:t>.90</w:t>
                              </w:r>
                            </w:p>
                          </w:txbxContent>
                        </v:textbox>
                      </v:oval>
                      <v:oval id="Oval 1046" o:spid="_x0000_s1069" style="position:absolute;left:4;top:5143;width:6172;height:4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" filled="f" stroked="f" strokeweight="1pt">
                        <v:textbox>
                          <w:txbxContent>
                            <w:p w14:paraId="44F4DB51" w14:textId="77777777" w:rsidR="00997C2E" w:rsidRPr="00A22DEA" w:rsidRDefault="00997C2E" w:rsidP="00A22DEA">
                              <w:pPr>
                                <w:jc w:val="center"/>
                                <w:rPr>
                                  <w:color w:val="000000" w:themeColor="text1"/>
                                  <w:sz w:val="20"/>
                                  <w:szCs w:val="20"/>
                                  <w:lang w:val="en-GB"/>
                                </w:rPr>
                              </w:pPr>
                              <w:r w:rsidRPr="00A22DEA">
                                <w:rPr>
                                  <w:color w:val="000000" w:themeColor="text1"/>
                                  <w:sz w:val="20"/>
                                  <w:szCs w:val="20"/>
                                  <w:lang w:val="en-GB"/>
                                </w:rPr>
                                <w:t>.83</w:t>
                              </w:r>
                            </w:p>
                          </w:txbxContent>
                        </v:textbox>
                      </v:oval>
                      <v:oval id="Oval 1047" o:spid="_x0000_s1070" style="position:absolute;left:38850;width:6173;height:4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" filled="f" stroked="f" strokeweight="1pt">
                        <v:textbox>
                          <w:txbxContent>
                            <w:p w14:paraId="008E78F0" w14:textId="77777777" w:rsidR="00997C2E" w:rsidRPr="00A22DEA" w:rsidRDefault="00997C2E" w:rsidP="00A22DEA">
                              <w:pPr>
                                <w:jc w:val="center"/>
                                <w:rPr>
                                  <w:color w:val="000000" w:themeColor="text1"/>
                                  <w:sz w:val="20"/>
                                  <w:szCs w:val="20"/>
                                  <w:lang w:val="en-GB"/>
                                </w:rPr>
                              </w:pPr>
                              <w:r w:rsidRPr="00A22DEA">
                                <w:rPr>
                                  <w:color w:val="000000" w:themeColor="text1"/>
                                  <w:sz w:val="20"/>
                                  <w:szCs w:val="20"/>
                                  <w:lang w:val="en-GB"/>
                                </w:rPr>
                                <w:t>.25</w:t>
                              </w:r>
                            </w:p>
                          </w:txbxContent>
                        </v:textbox>
                      </v:oval>
                    </v:group>
                  </v:group>
                  <v:oval id="Oval 1" o:spid="_x0000_s1071" style="position:absolute;left:27908;top:95;width:5481;height:3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" filled="f" stroked="f" strokeweight="1pt">
                    <v:textbox>
                      <w:txbxContent>
                        <w:p w14:paraId="74C23FBD" w14:textId="77777777" w:rsidR="00997C2E" w:rsidRPr="00A22DEA" w:rsidRDefault="00997C2E" w:rsidP="00A22DEA">
                          <w:pPr>
                            <w:jc w:val="center"/>
                            <w:rPr>
                              <w:color w:val="000000" w:themeColor="text1"/>
                              <w:sz w:val="20"/>
                              <w:szCs w:val="20"/>
                              <w:lang w:val="tr-TR"/>
                            </w:rPr>
                          </w:pPr>
                          <w:r w:rsidRPr="00A22DEA">
                            <w:rPr>
                              <w:color w:val="000000" w:themeColor="text1"/>
                              <w:sz w:val="20"/>
                              <w:szCs w:val="20"/>
                              <w:lang w:val="tr-TR"/>
                            </w:rPr>
                            <w:t>e1</w:t>
                          </w:r>
                        </w:p>
                      </w:txbxContent>
                    </v:textbox>
                  </v:oval>
                  <v:oval id="Oval 3" o:spid="_x0000_s1072" style="position:absolute;left:27908;top:4667;width:5481;height:3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" filled="f" stroked="f" strokeweight="1pt">
                    <v:textbox>
                      <w:txbxContent>
                        <w:p w14:paraId="5B142A79" w14:textId="77777777" w:rsidR="00997C2E" w:rsidRPr="00A22DEA" w:rsidRDefault="00997C2E" w:rsidP="00A22DEA">
                          <w:pPr>
                            <w:jc w:val="center"/>
                            <w:rPr>
                              <w:color w:val="000000" w:themeColor="text1"/>
                              <w:sz w:val="20"/>
                              <w:szCs w:val="20"/>
                              <w:lang w:val="tr-TR"/>
                            </w:rPr>
                          </w:pPr>
                          <w:r w:rsidRPr="00A22DEA">
                            <w:rPr>
                              <w:color w:val="000000" w:themeColor="text1"/>
                              <w:sz w:val="20"/>
                              <w:szCs w:val="20"/>
                              <w:lang w:val="tr-TR"/>
                            </w:rPr>
                            <w:t>e2</w:t>
                          </w:r>
                        </w:p>
                      </w:txbxContent>
                    </v:textbox>
                  </v:oval>
                  <v:oval id="Oval 4" o:spid="_x0000_s1073" style="position:absolute;left:28003;top:9048;width:5481;height:3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" filled="f" stroked="f" strokeweight="1pt">
                    <v:textbox>
                      <w:txbxContent>
                        <w:p w14:paraId="2FAE503B" w14:textId="77777777" w:rsidR="00997C2E" w:rsidRPr="00A22DEA" w:rsidRDefault="00997C2E" w:rsidP="00A22DEA">
                          <w:pPr>
                            <w:jc w:val="center"/>
                            <w:rPr>
                              <w:color w:val="000000" w:themeColor="text1"/>
                              <w:sz w:val="20"/>
                              <w:szCs w:val="20"/>
                              <w:lang w:val="tr-TR"/>
                            </w:rPr>
                          </w:pPr>
                          <w:r w:rsidRPr="00A22DEA">
                            <w:rPr>
                              <w:color w:val="000000" w:themeColor="text1"/>
                              <w:sz w:val="20"/>
                              <w:szCs w:val="20"/>
                              <w:lang w:val="tr-TR"/>
                            </w:rPr>
                            <w:t>e3</w:t>
                          </w:r>
                        </w:p>
                      </w:txbxContent>
                    </v:textbox>
                  </v:oval>
                  <v:oval id="Oval 17" o:spid="_x0000_s1074" style="position:absolute;left:28098;top:19240;width:5480;height:3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" filled="f" stroked="f" strokeweight="1pt">
                    <v:textbox>
                      <w:txbxContent>
                        <w:p w14:paraId="4D48ACF7" w14:textId="77777777" w:rsidR="00997C2E" w:rsidRPr="00A22DEA" w:rsidRDefault="00997C2E" w:rsidP="00A22DEA">
                          <w:pPr>
                            <w:jc w:val="center"/>
                            <w:rPr>
                              <w:color w:val="000000" w:themeColor="text1"/>
                              <w:sz w:val="20"/>
                              <w:szCs w:val="20"/>
                              <w:lang w:val="tr-TR"/>
                            </w:rPr>
                          </w:pPr>
                          <w:r w:rsidRPr="00A22DEA">
                            <w:rPr>
                              <w:color w:val="000000" w:themeColor="text1"/>
                              <w:sz w:val="20"/>
                              <w:szCs w:val="20"/>
                              <w:lang w:val="tr-TR"/>
                            </w:rPr>
                            <w:t>e5</w:t>
                          </w:r>
                        </w:p>
                      </w:txbxContent>
                    </v:textbox>
                  </v:oval>
                  <v:oval id="Oval 18" o:spid="_x0000_s1075" style="position:absolute;left:28003;top:23907;width:5481;height:3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" filled="f" stroked="f" strokeweight="1pt">
                    <v:textbox>
                      <w:txbxContent>
                        <w:p w14:paraId="78206F25" w14:textId="77777777" w:rsidR="00997C2E" w:rsidRPr="00A22DEA" w:rsidRDefault="00997C2E" w:rsidP="00A22DEA">
                          <w:pPr>
                            <w:jc w:val="center"/>
                            <w:rPr>
                              <w:color w:val="000000" w:themeColor="text1"/>
                              <w:sz w:val="20"/>
                              <w:szCs w:val="20"/>
                              <w:lang w:val="tr-TR"/>
                            </w:rPr>
                          </w:pPr>
                          <w:r w:rsidRPr="00A22DEA">
                            <w:rPr>
                              <w:color w:val="000000" w:themeColor="text1"/>
                              <w:sz w:val="20"/>
                              <w:szCs w:val="20"/>
                              <w:lang w:val="tr-TR"/>
                            </w:rPr>
                            <w:t>e6</w:t>
                          </w:r>
                        </w:p>
                      </w:txbxContent>
                    </v:textbox>
                  </v:oval>
                  <v:oval id="Oval 1027" o:spid="_x0000_s1076" style="position:absolute;left:27908;top:13525;width:5481;height:3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" filled="f" stroked="f" strokeweight="1pt">
                    <v:textbox>
                      <w:txbxContent>
                        <w:p w14:paraId="0F54E278" w14:textId="77777777" w:rsidR="00997C2E" w:rsidRPr="00A22DEA" w:rsidRDefault="00997C2E" w:rsidP="00A22DEA">
                          <w:pPr>
                            <w:jc w:val="center"/>
                            <w:rPr>
                              <w:color w:val="000000" w:themeColor="text1"/>
                              <w:sz w:val="20"/>
                              <w:szCs w:val="20"/>
                              <w:lang w:val="tr-TR"/>
                            </w:rPr>
                          </w:pPr>
                          <w:r w:rsidRPr="00A22DEA">
                            <w:rPr>
                              <w:color w:val="000000" w:themeColor="text1"/>
                              <w:sz w:val="20"/>
                              <w:szCs w:val="20"/>
                              <w:lang w:val="tr-TR"/>
                            </w:rPr>
                            <w:t>e4</w:t>
                          </w:r>
                        </w:p>
                      </w:txbxContent>
                    </v:textbox>
                  </v:oval>
                </v:group>
                <v:oval id="Oval 1031" o:spid="_x0000_s1077" style="position:absolute;left:7810;top:21050;width:11144;height:39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" filled="f" stroked="f" strokeweight="1pt">
                  <v:textbox>
                    <w:txbxContent>
                      <w:p w14:paraId="4680CB2B" w14:textId="77777777" w:rsidR="00997C2E" w:rsidRPr="00A22DEA" w:rsidRDefault="00997C2E" w:rsidP="00A22DEA">
                        <w:pPr>
                          <w:jc w:val="center"/>
                          <w:rPr>
                            <w:color w:val="000000" w:themeColor="text1"/>
                            <w:sz w:val="20"/>
                            <w:szCs w:val="20"/>
                            <w:lang w:val="en-GB"/>
                          </w:rPr>
                        </w:pPr>
                        <w:r w:rsidRPr="00A22DEA">
                          <w:rPr>
                            <w:color w:val="000000" w:themeColor="text1"/>
                            <w:sz w:val="20"/>
                            <w:szCs w:val="20"/>
                            <w:lang w:val="en-GB"/>
                          </w:rPr>
                          <w:t>Factor 2</w:t>
                        </w:r>
                      </w:p>
                    </w:txbxContent>
                  </v:textbox>
                </v:oval>
                <v:oval id="Oval 1033" o:spid="_x0000_s1078" style="position:absolute;left:8001;top:5905;width:11049;height:3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" filled="f" stroked="f" strokeweight="1pt">
                  <v:textbox>
                    <w:txbxContent>
                      <w:p w14:paraId="55FF0597" w14:textId="77777777" w:rsidR="00997C2E" w:rsidRPr="00A22DEA" w:rsidRDefault="00997C2E" w:rsidP="00A22DEA">
                        <w:pPr>
                          <w:jc w:val="center"/>
                          <w:rPr>
                            <w:color w:val="000000" w:themeColor="text1"/>
                            <w:sz w:val="20"/>
                            <w:szCs w:val="20"/>
                          </w:rPr>
                        </w:pPr>
                        <w:r w:rsidRPr="00A22DEA">
                          <w:rPr>
                            <w:color w:val="000000" w:themeColor="text1"/>
                            <w:sz w:val="20"/>
                            <w:szCs w:val="20"/>
                          </w:rPr>
                          <w:t>Factor 1</w:t>
                        </w:r>
                      </w:p>
                    </w:txbxContent>
                  </v:textbox>
                </v:oval>
              </v:group>
            </w:pict>
          </mc:Fallback>
        </mc:AlternateContent>
      </w:r>
    </w:p>
    <w:p w14:paraId="6838FF9B" w14:textId="77777777" w:rsidR="008D3F52" w:rsidRPr="008E4D3F" w:rsidRDefault="008D3F52" w:rsidP="00A22DEA">
      <w:pPr>
        <w:ind w:firstLine="720"/>
        <w:jc w:val="both"/>
        <w:rPr>
          <w:rFonts w:ascii="Cambria" w:hAnsi="Cambria"/>
          <w:sz w:val="22"/>
          <w:szCs w:val="22"/>
        </w:rPr>
      </w:pPr>
    </w:p>
    <w:p w14:paraId="6DB2CCB9" w14:textId="77777777" w:rsidR="008D3F52" w:rsidRPr="008E4D3F" w:rsidRDefault="008D3F52" w:rsidP="00A22DEA">
      <w:pPr>
        <w:ind w:firstLine="720"/>
        <w:jc w:val="both"/>
        <w:rPr>
          <w:rFonts w:ascii="Cambria" w:hAnsi="Cambria"/>
          <w:sz w:val="22"/>
          <w:szCs w:val="22"/>
        </w:rPr>
      </w:pPr>
    </w:p>
    <w:p w14:paraId="153642BA" w14:textId="77777777" w:rsidR="00A22DEA" w:rsidRPr="008E4D3F" w:rsidRDefault="00A22DEA" w:rsidP="00A22DEA">
      <w:pPr>
        <w:ind w:firstLine="720"/>
        <w:jc w:val="both"/>
        <w:rPr>
          <w:rFonts w:ascii="Cambria" w:hAnsi="Cambria"/>
          <w:sz w:val="22"/>
          <w:szCs w:val="22"/>
        </w:rPr>
      </w:pPr>
    </w:p>
    <w:p w14:paraId="5DAAA40C" w14:textId="77777777" w:rsidR="00A22DEA" w:rsidRPr="008E4D3F" w:rsidRDefault="00A22DEA" w:rsidP="00A22DEA">
      <w:pPr>
        <w:ind w:firstLine="720"/>
        <w:jc w:val="both"/>
        <w:rPr>
          <w:rFonts w:ascii="Cambria" w:hAnsi="Cambria"/>
          <w:sz w:val="22"/>
          <w:szCs w:val="22"/>
        </w:rPr>
      </w:pPr>
    </w:p>
    <w:p w14:paraId="76644F53" w14:textId="77777777" w:rsidR="00A22DEA" w:rsidRPr="008E4D3F" w:rsidRDefault="00A22DEA" w:rsidP="00A22DEA">
      <w:pPr>
        <w:ind w:firstLine="720"/>
        <w:jc w:val="both"/>
        <w:rPr>
          <w:rFonts w:ascii="Cambria" w:hAnsi="Cambria"/>
          <w:sz w:val="22"/>
          <w:szCs w:val="22"/>
        </w:rPr>
      </w:pPr>
    </w:p>
    <w:p w14:paraId="014423BC" w14:textId="77777777" w:rsidR="00A22DEA" w:rsidRPr="008E4D3F" w:rsidRDefault="00A22DEA" w:rsidP="00A22DEA">
      <w:pPr>
        <w:jc w:val="both"/>
        <w:rPr>
          <w:rFonts w:ascii="Cambria" w:hAnsi="Cambria"/>
          <w:b/>
          <w:sz w:val="22"/>
          <w:szCs w:val="22"/>
        </w:rPr>
      </w:pPr>
    </w:p>
    <w:p w14:paraId="2E1B8B16" w14:textId="77777777" w:rsidR="00A22DEA" w:rsidRPr="008E4D3F" w:rsidRDefault="00A22DEA" w:rsidP="00A22DEA">
      <w:pPr>
        <w:jc w:val="both"/>
        <w:rPr>
          <w:rFonts w:ascii="Cambria" w:hAnsi="Cambria"/>
          <w:b/>
          <w:sz w:val="22"/>
          <w:szCs w:val="22"/>
        </w:rPr>
      </w:pPr>
    </w:p>
    <w:p w14:paraId="71B38FC6" w14:textId="77777777" w:rsidR="00A22DEA" w:rsidRPr="008E4D3F" w:rsidRDefault="00A22DEA" w:rsidP="00A22DEA">
      <w:pPr>
        <w:jc w:val="both"/>
        <w:rPr>
          <w:rFonts w:ascii="Cambria" w:hAnsi="Cambria"/>
          <w:b/>
          <w:sz w:val="22"/>
          <w:szCs w:val="22"/>
        </w:rPr>
      </w:pPr>
    </w:p>
    <w:p w14:paraId="109FA0E5" w14:textId="77777777" w:rsidR="00A22DEA" w:rsidRPr="008E4D3F" w:rsidRDefault="00A22DEA" w:rsidP="00A22DEA">
      <w:pPr>
        <w:jc w:val="both"/>
        <w:rPr>
          <w:rFonts w:ascii="Cambria" w:hAnsi="Cambria"/>
          <w:b/>
          <w:sz w:val="22"/>
          <w:szCs w:val="22"/>
        </w:rPr>
      </w:pPr>
    </w:p>
    <w:p w14:paraId="56EC3A18" w14:textId="77777777" w:rsidR="00A22DEA" w:rsidRPr="008E4D3F" w:rsidRDefault="00A22DEA" w:rsidP="00A22DEA">
      <w:pPr>
        <w:jc w:val="both"/>
        <w:rPr>
          <w:rFonts w:ascii="Cambria" w:hAnsi="Cambria"/>
          <w:b/>
          <w:sz w:val="22"/>
          <w:szCs w:val="22"/>
        </w:rPr>
      </w:pPr>
    </w:p>
    <w:p w14:paraId="3F7DA0CE" w14:textId="77777777" w:rsidR="00A22DEA" w:rsidRPr="008E4D3F" w:rsidRDefault="00A22DEA" w:rsidP="00A22DEA">
      <w:pPr>
        <w:jc w:val="both"/>
        <w:rPr>
          <w:rFonts w:ascii="Cambria" w:hAnsi="Cambria"/>
          <w:b/>
          <w:sz w:val="22"/>
          <w:szCs w:val="22"/>
        </w:rPr>
      </w:pPr>
    </w:p>
    <w:p w14:paraId="518EE2DD" w14:textId="77777777" w:rsidR="00A22DEA" w:rsidRPr="008E4D3F" w:rsidRDefault="00A22DEA" w:rsidP="00A22DEA">
      <w:pPr>
        <w:jc w:val="both"/>
        <w:rPr>
          <w:rFonts w:ascii="Cambria" w:hAnsi="Cambria"/>
          <w:b/>
          <w:sz w:val="22"/>
          <w:szCs w:val="22"/>
        </w:rPr>
      </w:pPr>
    </w:p>
    <w:p w14:paraId="71A224EE" w14:textId="77777777" w:rsidR="00A22DEA" w:rsidRPr="008E4D3F" w:rsidRDefault="00A22DEA" w:rsidP="00A22DEA">
      <w:pPr>
        <w:jc w:val="both"/>
        <w:rPr>
          <w:rFonts w:ascii="Cambria" w:hAnsi="Cambria"/>
          <w:b/>
          <w:sz w:val="22"/>
          <w:szCs w:val="22"/>
        </w:rPr>
      </w:pPr>
    </w:p>
    <w:p w14:paraId="746FA6D5" w14:textId="77777777" w:rsidR="00A22DEA" w:rsidRPr="008E4D3F" w:rsidRDefault="00A22DEA" w:rsidP="00A22DEA">
      <w:pPr>
        <w:jc w:val="both"/>
        <w:rPr>
          <w:rFonts w:ascii="Cambria" w:hAnsi="Cambria"/>
          <w:b/>
          <w:sz w:val="22"/>
          <w:szCs w:val="22"/>
        </w:rPr>
      </w:pPr>
    </w:p>
    <w:p w14:paraId="7A603AA1" w14:textId="77777777" w:rsidR="00A22DEA" w:rsidRPr="008E4D3F" w:rsidRDefault="00A22DEA" w:rsidP="00A22DEA">
      <w:pPr>
        <w:jc w:val="both"/>
        <w:rPr>
          <w:rFonts w:ascii="Cambria" w:hAnsi="Cambria"/>
          <w:b/>
          <w:sz w:val="22"/>
          <w:szCs w:val="22"/>
        </w:rPr>
      </w:pPr>
    </w:p>
    <w:p w14:paraId="58B61910" w14:textId="77777777" w:rsidR="00A22DEA" w:rsidRPr="008E4D3F" w:rsidRDefault="00A22DEA" w:rsidP="00A22DEA">
      <w:pPr>
        <w:jc w:val="both"/>
        <w:rPr>
          <w:rFonts w:ascii="Cambria" w:hAnsi="Cambria"/>
          <w:b/>
          <w:sz w:val="22"/>
          <w:szCs w:val="22"/>
        </w:rPr>
      </w:pPr>
    </w:p>
    <w:p w14:paraId="29B91BE2" w14:textId="77777777" w:rsidR="005337DD" w:rsidRPr="008E4D3F" w:rsidRDefault="005337DD" w:rsidP="005337DD">
      <w:pPr>
        <w:tabs>
          <w:tab w:val="left" w:pos="7655"/>
        </w:tabs>
        <w:ind w:right="565"/>
        <w:rPr>
          <w:rFonts w:ascii="Cambria" w:hAnsi="Cambria"/>
          <w:b/>
          <w:sz w:val="32"/>
          <w:szCs w:val="22"/>
        </w:rPr>
      </w:pPr>
    </w:p>
    <w:p w14:paraId="7E97341A" w14:textId="77777777" w:rsidR="00A22DEA" w:rsidRPr="00414619" w:rsidRDefault="00A22DEA" w:rsidP="00414619">
      <w:pPr>
        <w:tabs>
          <w:tab w:val="left" w:pos="7655"/>
        </w:tabs>
        <w:spacing w:before="120" w:after="120"/>
        <w:ind w:right="565"/>
        <w:jc w:val="center"/>
        <w:rPr>
          <w:rFonts w:ascii="Cambria" w:hAnsi="Cambria"/>
          <w:sz w:val="20"/>
          <w:szCs w:val="22"/>
        </w:rPr>
      </w:pPr>
      <w:r w:rsidRPr="00414619">
        <w:rPr>
          <w:rFonts w:ascii="Cambria" w:hAnsi="Cambria"/>
          <w:b/>
          <w:sz w:val="20"/>
          <w:szCs w:val="22"/>
        </w:rPr>
        <w:t>Figure 1.</w:t>
      </w:r>
      <w:r w:rsidRPr="00414619">
        <w:rPr>
          <w:rFonts w:ascii="Cambria" w:hAnsi="Cambria"/>
          <w:sz w:val="20"/>
          <w:szCs w:val="22"/>
        </w:rPr>
        <w:t xml:space="preserve"> </w:t>
      </w:r>
      <w:r w:rsidRPr="00414619">
        <w:rPr>
          <w:rFonts w:ascii="Cambria" w:hAnsi="Cambria"/>
          <w:i/>
          <w:sz w:val="20"/>
          <w:szCs w:val="22"/>
        </w:rPr>
        <w:t>Parcel loadings of the 2-factor FASES</w:t>
      </w:r>
      <w:r w:rsidRPr="00414619">
        <w:rPr>
          <w:rFonts w:ascii="Cambria" w:hAnsi="Cambria"/>
          <w:sz w:val="20"/>
          <w:szCs w:val="22"/>
        </w:rPr>
        <w:t>.</w:t>
      </w:r>
    </w:p>
    <w:p w14:paraId="52949BFD" w14:textId="4E5FA66B" w:rsidR="00E40F74" w:rsidRPr="008E4D3F" w:rsidRDefault="00A54DA2" w:rsidP="00414619">
      <w:pPr>
        <w:ind w:firstLine="567"/>
        <w:jc w:val="both"/>
        <w:rPr>
          <w:rFonts w:ascii="Cambria" w:hAnsi="Cambria"/>
          <w:sz w:val="22"/>
          <w:szCs w:val="22"/>
        </w:rPr>
      </w:pPr>
      <w:r w:rsidRPr="008E4D3F">
        <w:rPr>
          <w:rFonts w:ascii="Cambria" w:hAnsi="Cambria"/>
          <w:sz w:val="22"/>
          <w:szCs w:val="22"/>
        </w:rPr>
        <w:t xml:space="preserve">The cited indices for the 2-factor model FASES indicated very good fit with </w:t>
      </w:r>
      <w:r w:rsidRPr="008E4D3F">
        <w:rPr>
          <w:rFonts w:ascii="Cambria" w:hAnsi="Cambria"/>
          <w:i/>
          <w:sz w:val="22"/>
          <w:szCs w:val="22"/>
        </w:rPr>
        <w:t>χ2</w:t>
      </w:r>
      <w:r w:rsidRPr="008E4D3F">
        <w:rPr>
          <w:rFonts w:ascii="Cambria" w:hAnsi="Cambria"/>
          <w:sz w:val="22"/>
          <w:szCs w:val="22"/>
        </w:rPr>
        <w:t>/</w:t>
      </w:r>
      <w:r w:rsidRPr="008E4D3F">
        <w:rPr>
          <w:rFonts w:ascii="Cambria" w:hAnsi="Cambria"/>
          <w:i/>
          <w:sz w:val="22"/>
          <w:szCs w:val="22"/>
        </w:rPr>
        <w:t>df</w:t>
      </w:r>
      <w:r w:rsidRPr="008E4D3F">
        <w:rPr>
          <w:rFonts w:ascii="Cambria" w:hAnsi="Cambria"/>
          <w:sz w:val="22"/>
          <w:szCs w:val="22"/>
        </w:rPr>
        <w:t xml:space="preserve"> = 2.06, p = .44; GFI = .98; CFI = .995; MECVI = .229, CI = .19 - .30; SRMR = .009, except for RMSEA = .075, which indicated reasonable error of approximation rather than close fit. RMSEA statistic, on the other hand, is known to favor larger models and over-rejects true population models by imposing a disadvantage on smaller models with relatively few variables (Breivik &amp; Olsson, 2001; Hu &amp; Bentler, 1999; Kenny, Kaniskan, &amp; McCoach, 2015). Figure 1 offers a summary of the CFA results.</w:t>
      </w:r>
    </w:p>
    <w:p w14:paraId="37BF6E92" w14:textId="5E9D3299" w:rsidR="007206E0" w:rsidRPr="008E4D3F" w:rsidRDefault="007206E0" w:rsidP="00414619">
      <w:pPr>
        <w:spacing w:before="120" w:after="120"/>
        <w:jc w:val="both"/>
        <w:rPr>
          <w:rFonts w:ascii="Cambria" w:hAnsi="Cambria"/>
          <w:b/>
          <w:sz w:val="22"/>
          <w:szCs w:val="22"/>
        </w:rPr>
      </w:pPr>
      <w:r w:rsidRPr="008E4D3F">
        <w:rPr>
          <w:rFonts w:ascii="Cambria" w:hAnsi="Cambria"/>
          <w:b/>
          <w:sz w:val="22"/>
          <w:szCs w:val="22"/>
        </w:rPr>
        <w:t>The effect of type of prior first aid training and gender (</w:t>
      </w:r>
      <w:r w:rsidR="00570DA3" w:rsidRPr="008E4D3F">
        <w:rPr>
          <w:rFonts w:ascii="Cambria" w:hAnsi="Cambria"/>
          <w:b/>
          <w:sz w:val="22"/>
          <w:szCs w:val="22"/>
        </w:rPr>
        <w:t>M</w:t>
      </w:r>
      <w:r w:rsidR="00920768" w:rsidRPr="008E4D3F">
        <w:rPr>
          <w:rFonts w:ascii="Cambria" w:hAnsi="Cambria"/>
          <w:b/>
          <w:sz w:val="22"/>
          <w:szCs w:val="22"/>
        </w:rPr>
        <w:t>ANOVA</w:t>
      </w:r>
      <w:r w:rsidRPr="008E4D3F">
        <w:rPr>
          <w:rFonts w:ascii="Cambria" w:hAnsi="Cambria"/>
          <w:b/>
          <w:sz w:val="22"/>
          <w:szCs w:val="22"/>
        </w:rPr>
        <w:t>)</w:t>
      </w:r>
    </w:p>
    <w:p w14:paraId="1F049F55" w14:textId="09A73E75" w:rsidR="00A42719" w:rsidRPr="008E4D3F" w:rsidRDefault="007206E0" w:rsidP="00414619">
      <w:pPr>
        <w:ind w:firstLine="567"/>
        <w:jc w:val="both"/>
        <w:rPr>
          <w:rFonts w:ascii="Cambria" w:hAnsi="Cambria"/>
        </w:rPr>
      </w:pPr>
      <w:r w:rsidRPr="008E4D3F">
        <w:rPr>
          <w:rFonts w:ascii="Cambria" w:hAnsi="Cambria"/>
          <w:sz w:val="22"/>
          <w:szCs w:val="22"/>
        </w:rPr>
        <w:t>Before moving on to the results of MANOVAs, descriptive statistics have been investigated to assess the first aid self-efficacy levels of the pre-service teachers. Paired t-test results showed that participants reported significantly higher self-efficacy on the SBFA items (</w:t>
      </w:r>
      <w:r w:rsidRPr="008E4D3F">
        <w:rPr>
          <w:rFonts w:ascii="Cambria" w:hAnsi="Cambria"/>
          <w:i/>
          <w:sz w:val="22"/>
          <w:szCs w:val="22"/>
        </w:rPr>
        <w:t>M</w:t>
      </w:r>
      <w:r w:rsidRPr="008E4D3F">
        <w:rPr>
          <w:rFonts w:ascii="Cambria" w:hAnsi="Cambria"/>
          <w:sz w:val="22"/>
          <w:szCs w:val="22"/>
        </w:rPr>
        <w:t xml:space="preserve"> = 5.45, SD = 1.80) than on SLS items (</w:t>
      </w:r>
      <w:r w:rsidRPr="008E4D3F">
        <w:rPr>
          <w:rFonts w:ascii="Cambria" w:hAnsi="Cambria"/>
          <w:i/>
          <w:sz w:val="22"/>
          <w:szCs w:val="22"/>
        </w:rPr>
        <w:t>M</w:t>
      </w:r>
      <w:r w:rsidRPr="008E4D3F">
        <w:rPr>
          <w:rFonts w:ascii="Cambria" w:hAnsi="Cambria"/>
          <w:sz w:val="22"/>
          <w:szCs w:val="22"/>
        </w:rPr>
        <w:t xml:space="preserve"> = 3.88, SD = 1.57). That is, they felt more competent to implement basic first aid skills as calling the emergency number and sheltering the casualty from the heat/cold; however, they felt less self-efficacious in skills that required more in-depth first aid knowledge and are more critical to save lives such as implementing CPR and positioning the casualty. However, given the 9-point scale, both mean scores indicated rather low levels of first-aid self-efficacy, meaning the pre-service teachers did not feel fairly competent in attempting to preserve lives. </w:t>
      </w:r>
    </w:p>
    <w:p w14:paraId="4A6433FA" w14:textId="77777777" w:rsidR="007206E0" w:rsidRPr="008E4D3F" w:rsidRDefault="007206E0" w:rsidP="00414619">
      <w:pPr>
        <w:ind w:firstLine="567"/>
        <w:jc w:val="both"/>
        <w:rPr>
          <w:rFonts w:ascii="Cambria" w:hAnsi="Cambria"/>
          <w:sz w:val="22"/>
          <w:szCs w:val="22"/>
        </w:rPr>
      </w:pPr>
      <w:r w:rsidRPr="008E4D3F">
        <w:rPr>
          <w:rFonts w:ascii="Cambria" w:hAnsi="Cambria"/>
          <w:sz w:val="22"/>
          <w:szCs w:val="22"/>
        </w:rPr>
        <w:t xml:space="preserve">In order to identify whether gender and the type of prior first aid training the participants makes a significant difference on their first aid self-efficacy levels, two one-way MANOVAs were conducted. </w:t>
      </w:r>
    </w:p>
    <w:p w14:paraId="012AE9F2" w14:textId="77777777" w:rsidR="007206E0" w:rsidRPr="008E4D3F" w:rsidRDefault="007206E0" w:rsidP="00414619">
      <w:pPr>
        <w:ind w:firstLine="567"/>
        <w:jc w:val="both"/>
        <w:rPr>
          <w:rFonts w:ascii="Cambria" w:hAnsi="Cambria"/>
          <w:sz w:val="22"/>
          <w:szCs w:val="22"/>
        </w:rPr>
      </w:pPr>
      <w:r w:rsidRPr="008E4D3F">
        <w:rPr>
          <w:rFonts w:ascii="Cambria" w:hAnsi="Cambria"/>
          <w:sz w:val="22"/>
          <w:szCs w:val="22"/>
        </w:rPr>
        <w:t>The type of prior first aid training included: (1) no training, (2) elementary school curriculum, (3) driving course, and (4) voluntary professional training. Originally being (</w:t>
      </w:r>
      <w:r w:rsidRPr="008E4D3F">
        <w:rPr>
          <w:rFonts w:ascii="Cambria" w:hAnsi="Cambria"/>
          <w:i/>
          <w:sz w:val="22"/>
          <w:szCs w:val="22"/>
        </w:rPr>
        <w:t>N</w:t>
      </w:r>
      <w:r w:rsidRPr="008E4D3F">
        <w:rPr>
          <w:rFonts w:ascii="Cambria" w:hAnsi="Cambria"/>
          <w:sz w:val="22"/>
          <w:szCs w:val="22"/>
        </w:rPr>
        <w:t xml:space="preserve"> = 88), (</w:t>
      </w:r>
      <w:r w:rsidRPr="008E4D3F">
        <w:rPr>
          <w:rFonts w:ascii="Cambria" w:hAnsi="Cambria"/>
          <w:i/>
          <w:sz w:val="22"/>
          <w:szCs w:val="22"/>
        </w:rPr>
        <w:t>N</w:t>
      </w:r>
      <w:r w:rsidRPr="008E4D3F">
        <w:rPr>
          <w:rFonts w:ascii="Cambria" w:hAnsi="Cambria"/>
          <w:sz w:val="22"/>
          <w:szCs w:val="22"/>
        </w:rPr>
        <w:t xml:space="preserve"> = 49), (</w:t>
      </w:r>
      <w:r w:rsidRPr="008E4D3F">
        <w:rPr>
          <w:rFonts w:ascii="Cambria" w:hAnsi="Cambria"/>
          <w:i/>
          <w:sz w:val="22"/>
          <w:szCs w:val="22"/>
        </w:rPr>
        <w:t>N</w:t>
      </w:r>
      <w:r w:rsidRPr="008E4D3F">
        <w:rPr>
          <w:rFonts w:ascii="Cambria" w:hAnsi="Cambria"/>
          <w:sz w:val="22"/>
          <w:szCs w:val="22"/>
        </w:rPr>
        <w:t xml:space="preserve"> = 35), and (</w:t>
      </w:r>
      <w:r w:rsidRPr="008E4D3F">
        <w:rPr>
          <w:rFonts w:ascii="Cambria" w:hAnsi="Cambria"/>
          <w:i/>
          <w:sz w:val="22"/>
          <w:szCs w:val="22"/>
        </w:rPr>
        <w:t>N</w:t>
      </w:r>
      <w:r w:rsidRPr="008E4D3F">
        <w:rPr>
          <w:rFonts w:ascii="Cambria" w:hAnsi="Cambria"/>
          <w:sz w:val="22"/>
          <w:szCs w:val="22"/>
        </w:rPr>
        <w:t xml:space="preserve"> = 17) respectively, as Tabachnick and Fidell (2007) strongly suggests, cases from the categories with greater cell size, i.e. 1, 2, and 3, have been randomly deleted from cells until all cells are equal (</w:t>
      </w:r>
      <w:r w:rsidRPr="008E4D3F">
        <w:rPr>
          <w:rFonts w:ascii="Cambria" w:hAnsi="Cambria"/>
          <w:i/>
          <w:sz w:val="22"/>
          <w:szCs w:val="22"/>
        </w:rPr>
        <w:t>N</w:t>
      </w:r>
      <w:r w:rsidRPr="008E4D3F">
        <w:rPr>
          <w:rFonts w:ascii="Cambria" w:hAnsi="Cambria"/>
          <w:sz w:val="22"/>
          <w:szCs w:val="22"/>
        </w:rPr>
        <w:t xml:space="preserve"> = 17) in order not to compromise the power. The same procedure has also been employed for gender (</w:t>
      </w:r>
      <w:r w:rsidRPr="008E4D3F">
        <w:rPr>
          <w:rFonts w:ascii="Cambria" w:hAnsi="Cambria"/>
          <w:i/>
          <w:sz w:val="22"/>
          <w:szCs w:val="22"/>
        </w:rPr>
        <w:t>N</w:t>
      </w:r>
      <w:r w:rsidRPr="008E4D3F">
        <w:rPr>
          <w:rFonts w:ascii="Cambria" w:hAnsi="Cambria"/>
          <w:i/>
          <w:sz w:val="22"/>
          <w:szCs w:val="22"/>
          <w:vertAlign w:val="subscript"/>
        </w:rPr>
        <w:t>women</w:t>
      </w:r>
      <w:r w:rsidRPr="008E4D3F">
        <w:rPr>
          <w:rFonts w:ascii="Cambria" w:hAnsi="Cambria"/>
          <w:sz w:val="22"/>
          <w:szCs w:val="22"/>
        </w:rPr>
        <w:t xml:space="preserve"> = 160, </w:t>
      </w:r>
      <w:r w:rsidRPr="008E4D3F">
        <w:rPr>
          <w:rFonts w:ascii="Cambria" w:hAnsi="Cambria"/>
          <w:i/>
          <w:sz w:val="22"/>
          <w:szCs w:val="22"/>
        </w:rPr>
        <w:t>N</w:t>
      </w:r>
      <w:r w:rsidRPr="008E4D3F">
        <w:rPr>
          <w:rFonts w:ascii="Cambria" w:hAnsi="Cambria"/>
          <w:i/>
          <w:sz w:val="22"/>
          <w:szCs w:val="22"/>
          <w:vertAlign w:val="subscript"/>
        </w:rPr>
        <w:t xml:space="preserve">men </w:t>
      </w:r>
      <w:r w:rsidRPr="008E4D3F">
        <w:rPr>
          <w:rFonts w:ascii="Cambria" w:hAnsi="Cambria"/>
          <w:sz w:val="22"/>
          <w:szCs w:val="22"/>
        </w:rPr>
        <w:t>= 31) and the final cells consisted of 31 med and 31 women.</w:t>
      </w:r>
    </w:p>
    <w:p w14:paraId="665DA082" w14:textId="77777777" w:rsidR="007206E0" w:rsidRPr="008E4D3F" w:rsidRDefault="007206E0" w:rsidP="007206E0">
      <w:pPr>
        <w:ind w:firstLine="720"/>
        <w:jc w:val="both"/>
        <w:rPr>
          <w:rFonts w:ascii="Cambria" w:hAnsi="Cambria"/>
          <w:sz w:val="22"/>
          <w:szCs w:val="22"/>
        </w:rPr>
      </w:pPr>
      <w:r w:rsidRPr="008E4D3F">
        <w:rPr>
          <w:rFonts w:ascii="Cambria" w:hAnsi="Cambria"/>
          <w:sz w:val="22"/>
          <w:szCs w:val="22"/>
        </w:rPr>
        <w:t>The results of one-way MANOVA (See Table 5) for training type demonstrated significant mean differences both on SLS (</w:t>
      </w:r>
      <w:r w:rsidRPr="008E4D3F">
        <w:rPr>
          <w:rFonts w:ascii="Cambria" w:hAnsi="Cambria"/>
          <w:i/>
          <w:sz w:val="22"/>
          <w:szCs w:val="22"/>
        </w:rPr>
        <w:t>M</w:t>
      </w:r>
      <w:r w:rsidRPr="008E4D3F">
        <w:rPr>
          <w:rFonts w:ascii="Cambria" w:hAnsi="Cambria"/>
          <w:i/>
          <w:sz w:val="22"/>
          <w:szCs w:val="22"/>
          <w:vertAlign w:val="subscript"/>
        </w:rPr>
        <w:t>no education</w:t>
      </w:r>
      <w:r w:rsidRPr="008E4D3F">
        <w:rPr>
          <w:rFonts w:ascii="Cambria" w:hAnsi="Cambria"/>
          <w:sz w:val="22"/>
          <w:szCs w:val="22"/>
        </w:rPr>
        <w:t xml:space="preserve"> = 3.04, </w:t>
      </w:r>
      <w:r w:rsidRPr="008E4D3F">
        <w:rPr>
          <w:rFonts w:ascii="Cambria" w:hAnsi="Cambria"/>
          <w:i/>
          <w:sz w:val="22"/>
          <w:szCs w:val="22"/>
        </w:rPr>
        <w:t>M</w:t>
      </w:r>
      <w:r w:rsidRPr="008E4D3F">
        <w:rPr>
          <w:rFonts w:ascii="Cambria" w:hAnsi="Cambria"/>
          <w:i/>
          <w:sz w:val="22"/>
          <w:szCs w:val="22"/>
          <w:vertAlign w:val="subscript"/>
        </w:rPr>
        <w:t>must course</w:t>
      </w:r>
      <w:r w:rsidRPr="008E4D3F">
        <w:rPr>
          <w:rFonts w:ascii="Cambria" w:hAnsi="Cambria"/>
          <w:sz w:val="22"/>
          <w:szCs w:val="22"/>
        </w:rPr>
        <w:t xml:space="preserve"> = 3.72, </w:t>
      </w:r>
      <w:r w:rsidRPr="008E4D3F">
        <w:rPr>
          <w:rFonts w:ascii="Cambria" w:hAnsi="Cambria"/>
          <w:i/>
          <w:sz w:val="22"/>
          <w:szCs w:val="22"/>
        </w:rPr>
        <w:t>M</w:t>
      </w:r>
      <w:r w:rsidRPr="008E4D3F">
        <w:rPr>
          <w:rFonts w:ascii="Cambria" w:hAnsi="Cambria"/>
          <w:i/>
          <w:sz w:val="22"/>
          <w:szCs w:val="22"/>
          <w:vertAlign w:val="subscript"/>
        </w:rPr>
        <w:t>driving course</w:t>
      </w:r>
      <w:r w:rsidRPr="008E4D3F">
        <w:rPr>
          <w:rFonts w:ascii="Cambria" w:hAnsi="Cambria"/>
          <w:sz w:val="22"/>
          <w:szCs w:val="22"/>
        </w:rPr>
        <w:t xml:space="preserve"> = 4.50, </w:t>
      </w:r>
      <w:r w:rsidRPr="008E4D3F">
        <w:rPr>
          <w:rFonts w:ascii="Cambria" w:hAnsi="Cambria"/>
          <w:i/>
          <w:sz w:val="22"/>
          <w:szCs w:val="22"/>
        </w:rPr>
        <w:t>M</w:t>
      </w:r>
      <w:r w:rsidRPr="008E4D3F">
        <w:rPr>
          <w:rFonts w:ascii="Cambria" w:hAnsi="Cambria"/>
          <w:i/>
          <w:sz w:val="22"/>
          <w:szCs w:val="22"/>
          <w:vertAlign w:val="subscript"/>
        </w:rPr>
        <w:t>voluntary training</w:t>
      </w:r>
      <w:r w:rsidRPr="008E4D3F">
        <w:rPr>
          <w:rFonts w:ascii="Cambria" w:hAnsi="Cambria"/>
          <w:sz w:val="22"/>
          <w:szCs w:val="22"/>
          <w:vertAlign w:val="subscript"/>
        </w:rPr>
        <w:t xml:space="preserve"> </w:t>
      </w:r>
      <w:r w:rsidRPr="008E4D3F">
        <w:rPr>
          <w:rFonts w:ascii="Cambria" w:hAnsi="Cambria"/>
          <w:sz w:val="22"/>
          <w:szCs w:val="22"/>
        </w:rPr>
        <w:t>= 7.40), and SBFA (</w:t>
      </w:r>
      <w:r w:rsidRPr="008E4D3F">
        <w:rPr>
          <w:rFonts w:ascii="Cambria" w:hAnsi="Cambria"/>
          <w:i/>
          <w:sz w:val="22"/>
          <w:szCs w:val="22"/>
        </w:rPr>
        <w:t>M</w:t>
      </w:r>
      <w:r w:rsidRPr="008E4D3F">
        <w:rPr>
          <w:rFonts w:ascii="Cambria" w:hAnsi="Cambria"/>
          <w:i/>
          <w:sz w:val="22"/>
          <w:szCs w:val="22"/>
          <w:vertAlign w:val="subscript"/>
        </w:rPr>
        <w:t>no education</w:t>
      </w:r>
      <w:r w:rsidRPr="008E4D3F">
        <w:rPr>
          <w:rFonts w:ascii="Cambria" w:hAnsi="Cambria"/>
          <w:sz w:val="22"/>
          <w:szCs w:val="22"/>
        </w:rPr>
        <w:t xml:space="preserve"> = 4.70, </w:t>
      </w:r>
      <w:r w:rsidRPr="008E4D3F">
        <w:rPr>
          <w:rFonts w:ascii="Cambria" w:hAnsi="Cambria"/>
          <w:i/>
          <w:sz w:val="22"/>
          <w:szCs w:val="22"/>
        </w:rPr>
        <w:t>M</w:t>
      </w:r>
      <w:r w:rsidRPr="008E4D3F">
        <w:rPr>
          <w:rFonts w:ascii="Cambria" w:hAnsi="Cambria"/>
          <w:i/>
          <w:sz w:val="22"/>
          <w:szCs w:val="22"/>
          <w:vertAlign w:val="subscript"/>
        </w:rPr>
        <w:t>must course</w:t>
      </w:r>
      <w:r w:rsidRPr="008E4D3F">
        <w:rPr>
          <w:rFonts w:ascii="Cambria" w:hAnsi="Cambria"/>
          <w:sz w:val="22"/>
          <w:szCs w:val="22"/>
        </w:rPr>
        <w:t xml:space="preserve"> = 5.32, </w:t>
      </w:r>
      <w:r w:rsidRPr="008E4D3F">
        <w:rPr>
          <w:rFonts w:ascii="Cambria" w:hAnsi="Cambria"/>
          <w:i/>
          <w:sz w:val="22"/>
          <w:szCs w:val="22"/>
        </w:rPr>
        <w:t>M</w:t>
      </w:r>
      <w:r w:rsidRPr="008E4D3F">
        <w:rPr>
          <w:rFonts w:ascii="Cambria" w:hAnsi="Cambria"/>
          <w:i/>
          <w:sz w:val="22"/>
          <w:szCs w:val="22"/>
          <w:vertAlign w:val="subscript"/>
        </w:rPr>
        <w:t>driving course</w:t>
      </w:r>
      <w:r w:rsidRPr="008E4D3F">
        <w:rPr>
          <w:rFonts w:ascii="Cambria" w:hAnsi="Cambria"/>
          <w:sz w:val="22"/>
          <w:szCs w:val="22"/>
        </w:rPr>
        <w:t xml:space="preserve"> = 6.00, </w:t>
      </w:r>
      <w:r w:rsidRPr="008E4D3F">
        <w:rPr>
          <w:rFonts w:ascii="Cambria" w:hAnsi="Cambria"/>
          <w:i/>
          <w:sz w:val="22"/>
          <w:szCs w:val="22"/>
        </w:rPr>
        <w:t>M</w:t>
      </w:r>
      <w:r w:rsidRPr="008E4D3F">
        <w:rPr>
          <w:rFonts w:ascii="Cambria" w:hAnsi="Cambria"/>
          <w:i/>
          <w:sz w:val="22"/>
          <w:szCs w:val="22"/>
          <w:vertAlign w:val="subscript"/>
        </w:rPr>
        <w:t>voluntary training</w:t>
      </w:r>
      <w:r w:rsidRPr="008E4D3F">
        <w:rPr>
          <w:rFonts w:ascii="Cambria" w:hAnsi="Cambria"/>
          <w:sz w:val="22"/>
          <w:szCs w:val="22"/>
          <w:vertAlign w:val="subscript"/>
        </w:rPr>
        <w:t xml:space="preserve"> </w:t>
      </w:r>
      <w:r w:rsidRPr="008E4D3F">
        <w:rPr>
          <w:rFonts w:ascii="Cambria" w:hAnsi="Cambria"/>
          <w:sz w:val="22"/>
          <w:szCs w:val="22"/>
        </w:rPr>
        <w:t>= 7.64).</w:t>
      </w:r>
    </w:p>
    <w:p w14:paraId="2523A1A5" w14:textId="77777777" w:rsidR="00B218BA" w:rsidRPr="008E4D3F" w:rsidRDefault="00B218BA" w:rsidP="00A54DA2">
      <w:pPr>
        <w:ind w:firstLine="720"/>
        <w:jc w:val="both"/>
        <w:rPr>
          <w:rFonts w:ascii="Cambria" w:hAnsi="Cambria"/>
          <w:sz w:val="22"/>
          <w:szCs w:val="22"/>
        </w:rPr>
      </w:pPr>
    </w:p>
    <w:p w14:paraId="4C22F871" w14:textId="77777777" w:rsidR="00414619" w:rsidRDefault="00414619" w:rsidP="00414619">
      <w:pPr>
        <w:spacing w:before="120" w:after="120"/>
        <w:jc w:val="both"/>
        <w:rPr>
          <w:rFonts w:ascii="Cambria" w:hAnsi="Cambria"/>
          <w:b/>
          <w:sz w:val="20"/>
          <w:szCs w:val="22"/>
        </w:rPr>
      </w:pPr>
    </w:p>
    <w:p w14:paraId="23D65E2A" w14:textId="091A2C52" w:rsidR="000276DA" w:rsidRPr="00414619" w:rsidRDefault="000276DA" w:rsidP="00414619">
      <w:pPr>
        <w:spacing w:before="120" w:after="120"/>
        <w:jc w:val="both"/>
        <w:rPr>
          <w:rFonts w:ascii="Cambria" w:hAnsi="Cambria"/>
          <w:sz w:val="20"/>
          <w:szCs w:val="22"/>
        </w:rPr>
      </w:pPr>
      <w:r w:rsidRPr="00414619">
        <w:rPr>
          <w:rFonts w:ascii="Cambria" w:hAnsi="Cambria"/>
          <w:b/>
          <w:sz w:val="20"/>
          <w:szCs w:val="22"/>
        </w:rPr>
        <w:t xml:space="preserve">Table 5. </w:t>
      </w:r>
      <w:r w:rsidRPr="00414619">
        <w:rPr>
          <w:rFonts w:ascii="Cambria" w:hAnsi="Cambria"/>
          <w:i/>
          <w:sz w:val="20"/>
          <w:szCs w:val="22"/>
        </w:rPr>
        <w:t>Multivariate and Univariate Analyses of Variance Main Effects of Training Type on SLS and SBFA</w:t>
      </w: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20"/>
        <w:gridCol w:w="770"/>
        <w:gridCol w:w="570"/>
        <w:gridCol w:w="570"/>
        <w:gridCol w:w="346"/>
        <w:gridCol w:w="933"/>
        <w:gridCol w:w="570"/>
        <w:gridCol w:w="730"/>
        <w:gridCol w:w="304"/>
        <w:gridCol w:w="850"/>
        <w:gridCol w:w="660"/>
        <w:gridCol w:w="949"/>
      </w:tblGrid>
      <w:tr w:rsidR="000276DA" w:rsidRPr="008E4D3F" w14:paraId="7914AC12" w14:textId="77777777" w:rsidTr="00342499">
        <w:trPr>
          <w:cantSplit/>
          <w:tblHeader/>
        </w:trPr>
        <w:tc>
          <w:tcPr>
            <w:tcW w:w="1820" w:type="dxa"/>
            <w:tcBorders>
              <w:top w:val="single" w:sz="4" w:space="0" w:color="auto"/>
              <w:left w:val="nil"/>
              <w:bottom w:val="nil"/>
              <w:right w:val="nil"/>
            </w:tcBorders>
            <w:shd w:val="clear" w:color="auto" w:fill="FFFFFF"/>
          </w:tcPr>
          <w:p w14:paraId="71E732BE" w14:textId="77777777" w:rsidR="000276DA" w:rsidRPr="008E4D3F" w:rsidRDefault="000276DA" w:rsidP="000276DA">
            <w:pPr>
              <w:autoSpaceDE w:val="0"/>
              <w:autoSpaceDN w:val="0"/>
              <w:adjustRightInd w:val="0"/>
              <w:ind w:left="62" w:right="62"/>
              <w:jc w:val="center"/>
              <w:rPr>
                <w:rFonts w:ascii="Cambria" w:hAnsi="Cambria"/>
                <w:color w:val="000000"/>
                <w:sz w:val="20"/>
                <w:szCs w:val="20"/>
              </w:rPr>
            </w:pPr>
          </w:p>
        </w:tc>
        <w:tc>
          <w:tcPr>
            <w:tcW w:w="1910" w:type="dxa"/>
            <w:gridSpan w:val="3"/>
            <w:tcBorders>
              <w:top w:val="single" w:sz="4" w:space="0" w:color="auto"/>
              <w:left w:val="nil"/>
              <w:bottom w:val="single" w:sz="4" w:space="0" w:color="auto"/>
              <w:right w:val="nil"/>
            </w:tcBorders>
            <w:shd w:val="clear" w:color="auto" w:fill="FFFFFF"/>
          </w:tcPr>
          <w:p w14:paraId="4D9299C9" w14:textId="77777777" w:rsidR="000276DA" w:rsidRPr="008E4D3F" w:rsidRDefault="000276DA" w:rsidP="000276DA">
            <w:pPr>
              <w:autoSpaceDE w:val="0"/>
              <w:autoSpaceDN w:val="0"/>
              <w:adjustRightInd w:val="0"/>
              <w:ind w:left="62" w:right="62"/>
              <w:jc w:val="center"/>
              <w:rPr>
                <w:rFonts w:ascii="Cambria" w:hAnsi="Cambria"/>
                <w:color w:val="000000"/>
                <w:sz w:val="20"/>
                <w:szCs w:val="20"/>
              </w:rPr>
            </w:pPr>
          </w:p>
        </w:tc>
        <w:tc>
          <w:tcPr>
            <w:tcW w:w="346" w:type="dxa"/>
            <w:tcBorders>
              <w:top w:val="single" w:sz="4" w:space="0" w:color="auto"/>
              <w:left w:val="nil"/>
              <w:bottom w:val="nil"/>
              <w:right w:val="nil"/>
            </w:tcBorders>
            <w:shd w:val="clear" w:color="auto" w:fill="FFFFFF"/>
          </w:tcPr>
          <w:p w14:paraId="0C228A1E" w14:textId="77777777" w:rsidR="000276DA" w:rsidRPr="008E4D3F" w:rsidRDefault="000276DA" w:rsidP="000276DA">
            <w:pPr>
              <w:autoSpaceDE w:val="0"/>
              <w:autoSpaceDN w:val="0"/>
              <w:adjustRightInd w:val="0"/>
              <w:ind w:left="62" w:right="62"/>
              <w:jc w:val="center"/>
              <w:rPr>
                <w:rFonts w:ascii="Cambria" w:hAnsi="Cambria"/>
                <w:color w:val="000000"/>
                <w:sz w:val="20"/>
                <w:szCs w:val="20"/>
              </w:rPr>
            </w:pPr>
          </w:p>
        </w:tc>
        <w:tc>
          <w:tcPr>
            <w:tcW w:w="4996" w:type="dxa"/>
            <w:gridSpan w:val="7"/>
            <w:tcBorders>
              <w:top w:val="single" w:sz="4" w:space="0" w:color="auto"/>
              <w:left w:val="nil"/>
              <w:bottom w:val="single" w:sz="4" w:space="0" w:color="auto"/>
              <w:right w:val="nil"/>
            </w:tcBorders>
            <w:shd w:val="clear" w:color="auto" w:fill="FFFFFF"/>
          </w:tcPr>
          <w:p w14:paraId="24194910" w14:textId="77777777" w:rsidR="000276DA" w:rsidRPr="008E4D3F" w:rsidRDefault="000276DA" w:rsidP="000276DA">
            <w:pPr>
              <w:autoSpaceDE w:val="0"/>
              <w:autoSpaceDN w:val="0"/>
              <w:adjustRightInd w:val="0"/>
              <w:ind w:left="62" w:right="62"/>
              <w:jc w:val="center"/>
              <w:rPr>
                <w:rFonts w:ascii="Cambria" w:hAnsi="Cambria"/>
                <w:color w:val="000000"/>
                <w:sz w:val="20"/>
                <w:szCs w:val="20"/>
              </w:rPr>
            </w:pPr>
            <w:r w:rsidRPr="008E4D3F">
              <w:rPr>
                <w:rFonts w:ascii="Cambria" w:hAnsi="Cambria"/>
                <w:color w:val="000000"/>
                <w:sz w:val="20"/>
                <w:szCs w:val="20"/>
              </w:rPr>
              <w:t xml:space="preserve">Univariate </w:t>
            </w:r>
            <w:r w:rsidRPr="008E4D3F">
              <w:rPr>
                <w:rFonts w:ascii="Cambria" w:hAnsi="Cambria"/>
                <w:color w:val="000000"/>
                <w:sz w:val="20"/>
                <w:szCs w:val="20"/>
                <w:vertAlign w:val="superscript"/>
              </w:rPr>
              <w:t>b</w:t>
            </w:r>
          </w:p>
        </w:tc>
      </w:tr>
      <w:tr w:rsidR="000276DA" w:rsidRPr="008E4D3F" w14:paraId="2F236F8C" w14:textId="77777777" w:rsidTr="00342499">
        <w:trPr>
          <w:cantSplit/>
          <w:tblHeader/>
        </w:trPr>
        <w:tc>
          <w:tcPr>
            <w:tcW w:w="1820" w:type="dxa"/>
            <w:tcBorders>
              <w:top w:val="single" w:sz="4" w:space="0" w:color="auto"/>
              <w:left w:val="nil"/>
              <w:bottom w:val="nil"/>
              <w:right w:val="nil"/>
            </w:tcBorders>
            <w:shd w:val="clear" w:color="auto" w:fill="FFFFFF"/>
          </w:tcPr>
          <w:p w14:paraId="291A36C3" w14:textId="77777777" w:rsidR="000276DA" w:rsidRPr="008E4D3F" w:rsidRDefault="000276DA" w:rsidP="000276DA">
            <w:pPr>
              <w:autoSpaceDE w:val="0"/>
              <w:autoSpaceDN w:val="0"/>
              <w:adjustRightInd w:val="0"/>
              <w:ind w:left="62" w:right="62"/>
              <w:jc w:val="center"/>
              <w:rPr>
                <w:rFonts w:ascii="Cambria" w:hAnsi="Cambria"/>
                <w:color w:val="000000"/>
                <w:sz w:val="20"/>
                <w:szCs w:val="20"/>
              </w:rPr>
            </w:pPr>
          </w:p>
        </w:tc>
        <w:tc>
          <w:tcPr>
            <w:tcW w:w="1910" w:type="dxa"/>
            <w:gridSpan w:val="3"/>
            <w:tcBorders>
              <w:top w:val="single" w:sz="4" w:space="0" w:color="auto"/>
              <w:left w:val="nil"/>
              <w:bottom w:val="single" w:sz="4" w:space="0" w:color="auto"/>
              <w:right w:val="nil"/>
            </w:tcBorders>
            <w:shd w:val="clear" w:color="auto" w:fill="FFFFFF"/>
          </w:tcPr>
          <w:p w14:paraId="6DB39301" w14:textId="77777777" w:rsidR="000276DA" w:rsidRPr="008E4D3F" w:rsidRDefault="000276DA" w:rsidP="000276DA">
            <w:pPr>
              <w:autoSpaceDE w:val="0"/>
              <w:autoSpaceDN w:val="0"/>
              <w:adjustRightInd w:val="0"/>
              <w:ind w:left="62" w:right="62"/>
              <w:jc w:val="center"/>
              <w:rPr>
                <w:rFonts w:ascii="Cambria" w:hAnsi="Cambria"/>
                <w:color w:val="000000"/>
                <w:sz w:val="20"/>
                <w:szCs w:val="20"/>
              </w:rPr>
            </w:pPr>
            <w:r w:rsidRPr="008E4D3F">
              <w:rPr>
                <w:rFonts w:ascii="Cambria" w:hAnsi="Cambria"/>
                <w:color w:val="000000"/>
                <w:sz w:val="20"/>
                <w:szCs w:val="20"/>
              </w:rPr>
              <w:t xml:space="preserve">Multivariate </w:t>
            </w:r>
            <w:r w:rsidRPr="008E4D3F">
              <w:rPr>
                <w:rFonts w:ascii="Cambria" w:hAnsi="Cambria"/>
                <w:color w:val="000000"/>
                <w:sz w:val="20"/>
                <w:szCs w:val="20"/>
                <w:vertAlign w:val="superscript"/>
              </w:rPr>
              <w:t>a</w:t>
            </w:r>
          </w:p>
        </w:tc>
        <w:tc>
          <w:tcPr>
            <w:tcW w:w="346" w:type="dxa"/>
            <w:tcBorders>
              <w:top w:val="single" w:sz="4" w:space="0" w:color="auto"/>
              <w:left w:val="nil"/>
              <w:bottom w:val="nil"/>
              <w:right w:val="nil"/>
            </w:tcBorders>
            <w:shd w:val="clear" w:color="auto" w:fill="FFFFFF"/>
          </w:tcPr>
          <w:p w14:paraId="1D1B8819" w14:textId="77777777" w:rsidR="000276DA" w:rsidRPr="008E4D3F" w:rsidRDefault="000276DA" w:rsidP="000276DA">
            <w:pPr>
              <w:autoSpaceDE w:val="0"/>
              <w:autoSpaceDN w:val="0"/>
              <w:adjustRightInd w:val="0"/>
              <w:ind w:left="62" w:right="62"/>
              <w:jc w:val="center"/>
              <w:rPr>
                <w:rFonts w:ascii="Cambria" w:hAnsi="Cambria"/>
                <w:color w:val="000000"/>
                <w:sz w:val="20"/>
                <w:szCs w:val="20"/>
              </w:rPr>
            </w:pPr>
          </w:p>
        </w:tc>
        <w:tc>
          <w:tcPr>
            <w:tcW w:w="2233" w:type="dxa"/>
            <w:gridSpan w:val="3"/>
            <w:tcBorders>
              <w:top w:val="single" w:sz="4" w:space="0" w:color="auto"/>
              <w:left w:val="nil"/>
              <w:bottom w:val="single" w:sz="4" w:space="0" w:color="auto"/>
              <w:right w:val="nil"/>
            </w:tcBorders>
            <w:shd w:val="clear" w:color="auto" w:fill="FFFFFF"/>
          </w:tcPr>
          <w:p w14:paraId="4440EEF0" w14:textId="77777777" w:rsidR="000276DA" w:rsidRPr="008E4D3F" w:rsidRDefault="000276DA" w:rsidP="000276DA">
            <w:pPr>
              <w:autoSpaceDE w:val="0"/>
              <w:autoSpaceDN w:val="0"/>
              <w:adjustRightInd w:val="0"/>
              <w:ind w:left="62" w:right="62"/>
              <w:jc w:val="center"/>
              <w:rPr>
                <w:rFonts w:ascii="Cambria" w:hAnsi="Cambria"/>
                <w:color w:val="000000"/>
                <w:sz w:val="20"/>
                <w:szCs w:val="20"/>
              </w:rPr>
            </w:pPr>
            <w:r w:rsidRPr="008E4D3F">
              <w:rPr>
                <w:rFonts w:ascii="Cambria" w:hAnsi="Cambria"/>
                <w:color w:val="000000"/>
                <w:sz w:val="20"/>
                <w:szCs w:val="20"/>
              </w:rPr>
              <w:t>SLS</w:t>
            </w:r>
          </w:p>
        </w:tc>
        <w:tc>
          <w:tcPr>
            <w:tcW w:w="304" w:type="dxa"/>
            <w:tcBorders>
              <w:top w:val="single" w:sz="4" w:space="0" w:color="auto"/>
              <w:left w:val="nil"/>
              <w:bottom w:val="nil"/>
              <w:right w:val="nil"/>
            </w:tcBorders>
            <w:shd w:val="clear" w:color="auto" w:fill="FFFFFF"/>
          </w:tcPr>
          <w:p w14:paraId="0A1B4E73" w14:textId="77777777" w:rsidR="000276DA" w:rsidRPr="008E4D3F" w:rsidRDefault="000276DA" w:rsidP="000276DA">
            <w:pPr>
              <w:autoSpaceDE w:val="0"/>
              <w:autoSpaceDN w:val="0"/>
              <w:adjustRightInd w:val="0"/>
              <w:ind w:left="62" w:right="62"/>
              <w:jc w:val="center"/>
              <w:rPr>
                <w:rFonts w:ascii="Cambria" w:hAnsi="Cambria"/>
                <w:color w:val="000000"/>
                <w:sz w:val="20"/>
                <w:szCs w:val="20"/>
              </w:rPr>
            </w:pPr>
          </w:p>
        </w:tc>
        <w:tc>
          <w:tcPr>
            <w:tcW w:w="2459" w:type="dxa"/>
            <w:gridSpan w:val="3"/>
            <w:tcBorders>
              <w:top w:val="single" w:sz="4" w:space="0" w:color="auto"/>
              <w:left w:val="nil"/>
              <w:bottom w:val="single" w:sz="4" w:space="0" w:color="auto"/>
              <w:right w:val="nil"/>
            </w:tcBorders>
            <w:shd w:val="clear" w:color="auto" w:fill="FFFFFF"/>
          </w:tcPr>
          <w:p w14:paraId="549D3C69" w14:textId="77777777" w:rsidR="000276DA" w:rsidRPr="008E4D3F" w:rsidRDefault="000276DA" w:rsidP="000276DA">
            <w:pPr>
              <w:autoSpaceDE w:val="0"/>
              <w:autoSpaceDN w:val="0"/>
              <w:adjustRightInd w:val="0"/>
              <w:ind w:left="62" w:right="62"/>
              <w:jc w:val="center"/>
              <w:rPr>
                <w:rFonts w:ascii="Cambria" w:hAnsi="Cambria"/>
                <w:color w:val="000000"/>
                <w:sz w:val="20"/>
                <w:szCs w:val="20"/>
              </w:rPr>
            </w:pPr>
            <w:r w:rsidRPr="008E4D3F">
              <w:rPr>
                <w:rFonts w:ascii="Cambria" w:hAnsi="Cambria"/>
                <w:color w:val="000000"/>
                <w:sz w:val="20"/>
                <w:szCs w:val="20"/>
              </w:rPr>
              <w:t>SBFA</w:t>
            </w:r>
          </w:p>
        </w:tc>
      </w:tr>
      <w:tr w:rsidR="000276DA" w:rsidRPr="008E4D3F" w14:paraId="66E985CD" w14:textId="77777777" w:rsidTr="00342499">
        <w:trPr>
          <w:cantSplit/>
          <w:tblHeader/>
        </w:trPr>
        <w:tc>
          <w:tcPr>
            <w:tcW w:w="1820" w:type="dxa"/>
            <w:tcBorders>
              <w:top w:val="nil"/>
              <w:left w:val="nil"/>
              <w:bottom w:val="single" w:sz="4" w:space="0" w:color="auto"/>
              <w:right w:val="nil"/>
            </w:tcBorders>
            <w:shd w:val="clear" w:color="auto" w:fill="FFFFFF"/>
          </w:tcPr>
          <w:p w14:paraId="7D7B1ACF" w14:textId="77777777" w:rsidR="000276DA" w:rsidRPr="008E4D3F" w:rsidRDefault="000276DA" w:rsidP="000276DA">
            <w:pPr>
              <w:autoSpaceDE w:val="0"/>
              <w:autoSpaceDN w:val="0"/>
              <w:adjustRightInd w:val="0"/>
              <w:ind w:left="62" w:right="62"/>
              <w:jc w:val="center"/>
              <w:rPr>
                <w:rFonts w:ascii="Cambria" w:hAnsi="Cambria"/>
                <w:color w:val="000000"/>
                <w:sz w:val="20"/>
                <w:szCs w:val="20"/>
              </w:rPr>
            </w:pPr>
            <w:r w:rsidRPr="008E4D3F">
              <w:rPr>
                <w:rFonts w:ascii="Cambria" w:hAnsi="Cambria"/>
                <w:color w:val="000000"/>
                <w:sz w:val="20"/>
                <w:szCs w:val="20"/>
              </w:rPr>
              <w:t>Variable</w:t>
            </w:r>
          </w:p>
        </w:tc>
        <w:tc>
          <w:tcPr>
            <w:tcW w:w="770" w:type="dxa"/>
            <w:tcBorders>
              <w:top w:val="single" w:sz="4" w:space="0" w:color="auto"/>
              <w:left w:val="nil"/>
              <w:bottom w:val="single" w:sz="4" w:space="0" w:color="auto"/>
              <w:right w:val="nil"/>
            </w:tcBorders>
            <w:shd w:val="clear" w:color="auto" w:fill="FFFFFF"/>
            <w:vAlign w:val="bottom"/>
          </w:tcPr>
          <w:p w14:paraId="76C065F1" w14:textId="77777777" w:rsidR="000276DA" w:rsidRPr="008E4D3F" w:rsidRDefault="000276DA" w:rsidP="000276DA">
            <w:pPr>
              <w:autoSpaceDE w:val="0"/>
              <w:autoSpaceDN w:val="0"/>
              <w:adjustRightInd w:val="0"/>
              <w:ind w:left="62" w:right="62"/>
              <w:jc w:val="center"/>
              <w:rPr>
                <w:rFonts w:ascii="Cambria" w:hAnsi="Cambria"/>
                <w:i/>
                <w:color w:val="000000"/>
                <w:sz w:val="20"/>
                <w:szCs w:val="20"/>
              </w:rPr>
            </w:pPr>
            <w:r w:rsidRPr="008E4D3F">
              <w:rPr>
                <w:rFonts w:ascii="Cambria" w:hAnsi="Cambria"/>
                <w:i/>
                <w:color w:val="000000"/>
                <w:sz w:val="20"/>
                <w:szCs w:val="20"/>
              </w:rPr>
              <w:t xml:space="preserve">F </w:t>
            </w:r>
          </w:p>
        </w:tc>
        <w:tc>
          <w:tcPr>
            <w:tcW w:w="570" w:type="dxa"/>
            <w:tcBorders>
              <w:top w:val="single" w:sz="4" w:space="0" w:color="auto"/>
              <w:left w:val="nil"/>
              <w:bottom w:val="single" w:sz="4" w:space="0" w:color="auto"/>
              <w:right w:val="nil"/>
            </w:tcBorders>
            <w:shd w:val="clear" w:color="auto" w:fill="FFFFFF"/>
            <w:vAlign w:val="bottom"/>
          </w:tcPr>
          <w:p w14:paraId="4E13BA5F" w14:textId="77777777" w:rsidR="000276DA" w:rsidRPr="008E4D3F" w:rsidRDefault="000276DA" w:rsidP="000276DA">
            <w:pPr>
              <w:autoSpaceDE w:val="0"/>
              <w:autoSpaceDN w:val="0"/>
              <w:adjustRightInd w:val="0"/>
              <w:ind w:left="62" w:right="62"/>
              <w:jc w:val="center"/>
              <w:rPr>
                <w:rFonts w:ascii="Cambria" w:hAnsi="Cambria"/>
                <w:i/>
                <w:color w:val="000000"/>
                <w:sz w:val="20"/>
                <w:szCs w:val="20"/>
              </w:rPr>
            </w:pPr>
            <w:r w:rsidRPr="008E4D3F">
              <w:rPr>
                <w:rFonts w:ascii="Cambria" w:hAnsi="Cambria"/>
                <w:i/>
                <w:color w:val="000000"/>
                <w:sz w:val="20"/>
                <w:szCs w:val="20"/>
              </w:rPr>
              <w:t>p</w:t>
            </w:r>
          </w:p>
        </w:tc>
        <w:tc>
          <w:tcPr>
            <w:tcW w:w="570" w:type="dxa"/>
            <w:tcBorders>
              <w:top w:val="single" w:sz="4" w:space="0" w:color="auto"/>
              <w:left w:val="nil"/>
              <w:bottom w:val="single" w:sz="4" w:space="0" w:color="auto"/>
              <w:right w:val="nil"/>
            </w:tcBorders>
            <w:shd w:val="clear" w:color="auto" w:fill="FFFFFF"/>
            <w:vAlign w:val="bottom"/>
          </w:tcPr>
          <w:p w14:paraId="65E1B709" w14:textId="77777777" w:rsidR="000276DA" w:rsidRPr="008E4D3F" w:rsidRDefault="000276DA" w:rsidP="000276DA">
            <w:pPr>
              <w:autoSpaceDE w:val="0"/>
              <w:autoSpaceDN w:val="0"/>
              <w:adjustRightInd w:val="0"/>
              <w:ind w:left="62" w:right="62"/>
              <w:jc w:val="center"/>
              <w:rPr>
                <w:rFonts w:ascii="Cambria" w:hAnsi="Cambria"/>
                <w:color w:val="000000"/>
                <w:sz w:val="20"/>
                <w:szCs w:val="20"/>
              </w:rPr>
            </w:pPr>
            <w:r w:rsidRPr="008E4D3F">
              <w:rPr>
                <w:rFonts w:ascii="Cambria" w:hAnsi="Cambria"/>
                <w:color w:val="000000"/>
                <w:sz w:val="20"/>
                <w:szCs w:val="20"/>
              </w:rPr>
              <w:t>η</w:t>
            </w:r>
            <w:r w:rsidRPr="008E4D3F">
              <w:rPr>
                <w:rFonts w:ascii="Cambria" w:hAnsi="Cambria"/>
                <w:color w:val="000000"/>
                <w:sz w:val="20"/>
                <w:szCs w:val="20"/>
                <w:vertAlign w:val="superscript"/>
              </w:rPr>
              <w:t>2</w:t>
            </w:r>
          </w:p>
        </w:tc>
        <w:tc>
          <w:tcPr>
            <w:tcW w:w="346" w:type="dxa"/>
            <w:tcBorders>
              <w:top w:val="nil"/>
              <w:left w:val="nil"/>
              <w:bottom w:val="single" w:sz="4" w:space="0" w:color="auto"/>
              <w:right w:val="nil"/>
            </w:tcBorders>
            <w:shd w:val="clear" w:color="auto" w:fill="FFFFFF"/>
          </w:tcPr>
          <w:p w14:paraId="1F37BD06" w14:textId="77777777" w:rsidR="000276DA" w:rsidRPr="008E4D3F" w:rsidRDefault="000276DA" w:rsidP="000276DA">
            <w:pPr>
              <w:autoSpaceDE w:val="0"/>
              <w:autoSpaceDN w:val="0"/>
              <w:adjustRightInd w:val="0"/>
              <w:ind w:left="62" w:right="62"/>
              <w:jc w:val="center"/>
              <w:rPr>
                <w:rFonts w:ascii="Cambria" w:hAnsi="Cambria"/>
                <w:color w:val="000000"/>
                <w:sz w:val="20"/>
                <w:szCs w:val="20"/>
              </w:rPr>
            </w:pPr>
          </w:p>
        </w:tc>
        <w:tc>
          <w:tcPr>
            <w:tcW w:w="933" w:type="dxa"/>
            <w:tcBorders>
              <w:top w:val="single" w:sz="4" w:space="0" w:color="auto"/>
              <w:left w:val="nil"/>
              <w:bottom w:val="single" w:sz="4" w:space="0" w:color="auto"/>
              <w:right w:val="nil"/>
            </w:tcBorders>
            <w:shd w:val="clear" w:color="auto" w:fill="FFFFFF"/>
            <w:vAlign w:val="bottom"/>
          </w:tcPr>
          <w:p w14:paraId="385B401C" w14:textId="77777777" w:rsidR="000276DA" w:rsidRPr="008E4D3F" w:rsidRDefault="000276DA" w:rsidP="000276DA">
            <w:pPr>
              <w:autoSpaceDE w:val="0"/>
              <w:autoSpaceDN w:val="0"/>
              <w:adjustRightInd w:val="0"/>
              <w:ind w:left="62" w:right="62"/>
              <w:jc w:val="center"/>
              <w:rPr>
                <w:rFonts w:ascii="Cambria" w:hAnsi="Cambria"/>
                <w:i/>
                <w:color w:val="000000"/>
                <w:sz w:val="20"/>
                <w:szCs w:val="20"/>
              </w:rPr>
            </w:pPr>
            <w:r w:rsidRPr="008E4D3F">
              <w:rPr>
                <w:rFonts w:ascii="Cambria" w:hAnsi="Cambria"/>
                <w:i/>
                <w:color w:val="000000"/>
                <w:sz w:val="20"/>
                <w:szCs w:val="20"/>
              </w:rPr>
              <w:t xml:space="preserve">F </w:t>
            </w:r>
          </w:p>
        </w:tc>
        <w:tc>
          <w:tcPr>
            <w:tcW w:w="570" w:type="dxa"/>
            <w:tcBorders>
              <w:top w:val="single" w:sz="4" w:space="0" w:color="auto"/>
              <w:left w:val="nil"/>
              <w:bottom w:val="single" w:sz="4" w:space="0" w:color="auto"/>
              <w:right w:val="nil"/>
            </w:tcBorders>
            <w:shd w:val="clear" w:color="auto" w:fill="FFFFFF"/>
            <w:vAlign w:val="bottom"/>
          </w:tcPr>
          <w:p w14:paraId="1FB73D1A" w14:textId="77777777" w:rsidR="000276DA" w:rsidRPr="008E4D3F" w:rsidRDefault="000276DA" w:rsidP="000276DA">
            <w:pPr>
              <w:autoSpaceDE w:val="0"/>
              <w:autoSpaceDN w:val="0"/>
              <w:adjustRightInd w:val="0"/>
              <w:ind w:left="62" w:right="62"/>
              <w:jc w:val="center"/>
              <w:rPr>
                <w:rFonts w:ascii="Cambria" w:hAnsi="Cambria"/>
                <w:i/>
                <w:color w:val="000000"/>
                <w:sz w:val="20"/>
                <w:szCs w:val="20"/>
              </w:rPr>
            </w:pPr>
            <w:r w:rsidRPr="008E4D3F">
              <w:rPr>
                <w:rFonts w:ascii="Cambria" w:hAnsi="Cambria"/>
                <w:i/>
                <w:color w:val="000000"/>
                <w:sz w:val="20"/>
                <w:szCs w:val="20"/>
              </w:rPr>
              <w:t>p</w:t>
            </w:r>
          </w:p>
        </w:tc>
        <w:tc>
          <w:tcPr>
            <w:tcW w:w="730" w:type="dxa"/>
            <w:tcBorders>
              <w:top w:val="single" w:sz="4" w:space="0" w:color="auto"/>
              <w:left w:val="nil"/>
              <w:bottom w:val="single" w:sz="4" w:space="0" w:color="auto"/>
              <w:right w:val="nil"/>
            </w:tcBorders>
            <w:shd w:val="clear" w:color="auto" w:fill="FFFFFF"/>
            <w:vAlign w:val="bottom"/>
          </w:tcPr>
          <w:p w14:paraId="53AFDA7F" w14:textId="77777777" w:rsidR="000276DA" w:rsidRPr="008E4D3F" w:rsidRDefault="000276DA" w:rsidP="000276DA">
            <w:pPr>
              <w:autoSpaceDE w:val="0"/>
              <w:autoSpaceDN w:val="0"/>
              <w:adjustRightInd w:val="0"/>
              <w:ind w:left="62" w:right="62"/>
              <w:jc w:val="center"/>
              <w:rPr>
                <w:rFonts w:ascii="Cambria" w:hAnsi="Cambria"/>
                <w:color w:val="000000"/>
                <w:sz w:val="20"/>
                <w:szCs w:val="20"/>
              </w:rPr>
            </w:pPr>
            <w:r w:rsidRPr="008E4D3F">
              <w:rPr>
                <w:rFonts w:ascii="Cambria" w:hAnsi="Cambria"/>
                <w:color w:val="000000"/>
                <w:sz w:val="20"/>
                <w:szCs w:val="20"/>
              </w:rPr>
              <w:t>η</w:t>
            </w:r>
            <w:r w:rsidRPr="008E4D3F">
              <w:rPr>
                <w:rFonts w:ascii="Cambria" w:hAnsi="Cambria"/>
                <w:color w:val="000000"/>
                <w:sz w:val="20"/>
                <w:szCs w:val="20"/>
                <w:vertAlign w:val="superscript"/>
              </w:rPr>
              <w:t>2</w:t>
            </w:r>
          </w:p>
        </w:tc>
        <w:tc>
          <w:tcPr>
            <w:tcW w:w="304" w:type="dxa"/>
            <w:tcBorders>
              <w:top w:val="nil"/>
              <w:left w:val="nil"/>
              <w:bottom w:val="single" w:sz="4" w:space="0" w:color="auto"/>
              <w:right w:val="nil"/>
            </w:tcBorders>
            <w:shd w:val="clear" w:color="auto" w:fill="FFFFFF"/>
          </w:tcPr>
          <w:p w14:paraId="1C5E21FD" w14:textId="77777777" w:rsidR="000276DA" w:rsidRPr="008E4D3F" w:rsidRDefault="000276DA" w:rsidP="000276DA">
            <w:pPr>
              <w:autoSpaceDE w:val="0"/>
              <w:autoSpaceDN w:val="0"/>
              <w:adjustRightInd w:val="0"/>
              <w:ind w:left="62" w:right="62"/>
              <w:jc w:val="center"/>
              <w:rPr>
                <w:rFonts w:ascii="Cambria" w:hAnsi="Cambria"/>
                <w:i/>
                <w:color w:val="000000"/>
                <w:sz w:val="20"/>
                <w:szCs w:val="20"/>
              </w:rPr>
            </w:pPr>
          </w:p>
        </w:tc>
        <w:tc>
          <w:tcPr>
            <w:tcW w:w="850" w:type="dxa"/>
            <w:tcBorders>
              <w:top w:val="single" w:sz="4" w:space="0" w:color="auto"/>
              <w:left w:val="nil"/>
              <w:bottom w:val="single" w:sz="4" w:space="0" w:color="auto"/>
              <w:right w:val="nil"/>
            </w:tcBorders>
            <w:shd w:val="clear" w:color="auto" w:fill="FFFFFF"/>
            <w:vAlign w:val="bottom"/>
          </w:tcPr>
          <w:p w14:paraId="624AB74E" w14:textId="77777777" w:rsidR="000276DA" w:rsidRPr="008E4D3F" w:rsidRDefault="000276DA" w:rsidP="000276DA">
            <w:pPr>
              <w:autoSpaceDE w:val="0"/>
              <w:autoSpaceDN w:val="0"/>
              <w:adjustRightInd w:val="0"/>
              <w:ind w:left="62" w:right="62"/>
              <w:jc w:val="center"/>
              <w:rPr>
                <w:rFonts w:ascii="Cambria" w:hAnsi="Cambria"/>
                <w:i/>
                <w:color w:val="000000"/>
                <w:sz w:val="20"/>
                <w:szCs w:val="20"/>
              </w:rPr>
            </w:pPr>
            <w:r w:rsidRPr="008E4D3F">
              <w:rPr>
                <w:rFonts w:ascii="Cambria" w:hAnsi="Cambria"/>
                <w:i/>
                <w:color w:val="000000"/>
                <w:sz w:val="20"/>
                <w:szCs w:val="20"/>
              </w:rPr>
              <w:t xml:space="preserve">F </w:t>
            </w:r>
          </w:p>
        </w:tc>
        <w:tc>
          <w:tcPr>
            <w:tcW w:w="660" w:type="dxa"/>
            <w:tcBorders>
              <w:top w:val="single" w:sz="4" w:space="0" w:color="auto"/>
              <w:left w:val="nil"/>
              <w:bottom w:val="single" w:sz="4" w:space="0" w:color="auto"/>
              <w:right w:val="nil"/>
            </w:tcBorders>
            <w:shd w:val="clear" w:color="auto" w:fill="FFFFFF"/>
            <w:vAlign w:val="bottom"/>
          </w:tcPr>
          <w:p w14:paraId="676727B7" w14:textId="77777777" w:rsidR="000276DA" w:rsidRPr="008E4D3F" w:rsidRDefault="000276DA" w:rsidP="000276DA">
            <w:pPr>
              <w:autoSpaceDE w:val="0"/>
              <w:autoSpaceDN w:val="0"/>
              <w:adjustRightInd w:val="0"/>
              <w:ind w:left="62" w:right="62"/>
              <w:jc w:val="center"/>
              <w:rPr>
                <w:rFonts w:ascii="Cambria" w:hAnsi="Cambria"/>
                <w:i/>
                <w:color w:val="000000"/>
                <w:sz w:val="20"/>
                <w:szCs w:val="20"/>
              </w:rPr>
            </w:pPr>
            <w:r w:rsidRPr="008E4D3F">
              <w:rPr>
                <w:rFonts w:ascii="Cambria" w:hAnsi="Cambria"/>
                <w:i/>
                <w:color w:val="000000"/>
                <w:sz w:val="20"/>
                <w:szCs w:val="20"/>
              </w:rPr>
              <w:t>p</w:t>
            </w:r>
          </w:p>
        </w:tc>
        <w:tc>
          <w:tcPr>
            <w:tcW w:w="949" w:type="dxa"/>
            <w:tcBorders>
              <w:top w:val="single" w:sz="4" w:space="0" w:color="auto"/>
              <w:left w:val="nil"/>
              <w:bottom w:val="single" w:sz="4" w:space="0" w:color="auto"/>
              <w:right w:val="nil"/>
            </w:tcBorders>
            <w:shd w:val="clear" w:color="auto" w:fill="FFFFFF"/>
            <w:vAlign w:val="bottom"/>
          </w:tcPr>
          <w:p w14:paraId="7B6B8566" w14:textId="77777777" w:rsidR="000276DA" w:rsidRPr="008E4D3F" w:rsidRDefault="000276DA" w:rsidP="000276DA">
            <w:pPr>
              <w:autoSpaceDE w:val="0"/>
              <w:autoSpaceDN w:val="0"/>
              <w:adjustRightInd w:val="0"/>
              <w:ind w:left="62" w:right="62"/>
              <w:jc w:val="center"/>
              <w:rPr>
                <w:rFonts w:ascii="Cambria" w:hAnsi="Cambria"/>
                <w:color w:val="000000"/>
                <w:sz w:val="20"/>
                <w:szCs w:val="20"/>
              </w:rPr>
            </w:pPr>
            <w:r w:rsidRPr="008E4D3F">
              <w:rPr>
                <w:rFonts w:ascii="Cambria" w:hAnsi="Cambria"/>
                <w:color w:val="000000"/>
                <w:sz w:val="20"/>
                <w:szCs w:val="20"/>
              </w:rPr>
              <w:t>η</w:t>
            </w:r>
            <w:r w:rsidRPr="008E4D3F">
              <w:rPr>
                <w:rFonts w:ascii="Cambria" w:hAnsi="Cambria"/>
                <w:color w:val="000000"/>
                <w:sz w:val="20"/>
                <w:szCs w:val="20"/>
                <w:vertAlign w:val="superscript"/>
              </w:rPr>
              <w:t>2</w:t>
            </w:r>
          </w:p>
        </w:tc>
      </w:tr>
      <w:tr w:rsidR="000276DA" w:rsidRPr="008E4D3F" w14:paraId="27825846" w14:textId="77777777" w:rsidTr="00342499">
        <w:trPr>
          <w:cantSplit/>
          <w:tblHeader/>
        </w:trPr>
        <w:tc>
          <w:tcPr>
            <w:tcW w:w="1820" w:type="dxa"/>
            <w:tcBorders>
              <w:top w:val="single" w:sz="4" w:space="0" w:color="auto"/>
              <w:left w:val="nil"/>
              <w:bottom w:val="single" w:sz="4" w:space="0" w:color="auto"/>
              <w:right w:val="nil"/>
            </w:tcBorders>
            <w:shd w:val="clear" w:color="auto" w:fill="FFFFFF"/>
          </w:tcPr>
          <w:p w14:paraId="27BEEB1B" w14:textId="77777777" w:rsidR="000276DA" w:rsidRPr="008E4D3F" w:rsidRDefault="000276DA" w:rsidP="000276DA">
            <w:pPr>
              <w:autoSpaceDE w:val="0"/>
              <w:autoSpaceDN w:val="0"/>
              <w:adjustRightInd w:val="0"/>
              <w:ind w:left="62" w:right="62"/>
              <w:rPr>
                <w:rFonts w:ascii="Cambria" w:hAnsi="Cambria"/>
                <w:sz w:val="20"/>
                <w:szCs w:val="20"/>
              </w:rPr>
            </w:pPr>
            <w:r w:rsidRPr="008E4D3F">
              <w:rPr>
                <w:rFonts w:ascii="Cambria" w:hAnsi="Cambria"/>
                <w:sz w:val="20"/>
                <w:szCs w:val="20"/>
              </w:rPr>
              <w:t>Training type</w:t>
            </w:r>
          </w:p>
        </w:tc>
        <w:tc>
          <w:tcPr>
            <w:tcW w:w="770" w:type="dxa"/>
            <w:tcBorders>
              <w:top w:val="single" w:sz="4" w:space="0" w:color="auto"/>
              <w:left w:val="nil"/>
              <w:bottom w:val="single" w:sz="4" w:space="0" w:color="auto"/>
              <w:right w:val="nil"/>
            </w:tcBorders>
            <w:shd w:val="clear" w:color="auto" w:fill="FFFFFF"/>
          </w:tcPr>
          <w:p w14:paraId="624E3848" w14:textId="77777777" w:rsidR="000276DA" w:rsidRPr="008E4D3F" w:rsidRDefault="000276DA" w:rsidP="000276DA">
            <w:pPr>
              <w:autoSpaceDE w:val="0"/>
              <w:autoSpaceDN w:val="0"/>
              <w:adjustRightInd w:val="0"/>
              <w:ind w:left="62" w:right="62"/>
              <w:jc w:val="center"/>
              <w:rPr>
                <w:rFonts w:ascii="Cambria" w:hAnsi="Cambria"/>
                <w:sz w:val="20"/>
                <w:szCs w:val="20"/>
              </w:rPr>
            </w:pPr>
            <w:r w:rsidRPr="008E4D3F">
              <w:rPr>
                <w:rFonts w:ascii="Cambria" w:hAnsi="Cambria"/>
                <w:sz w:val="20"/>
                <w:szCs w:val="20"/>
              </w:rPr>
              <w:t>9.39</w:t>
            </w:r>
          </w:p>
        </w:tc>
        <w:tc>
          <w:tcPr>
            <w:tcW w:w="570" w:type="dxa"/>
            <w:tcBorders>
              <w:top w:val="single" w:sz="4" w:space="0" w:color="auto"/>
              <w:left w:val="nil"/>
              <w:bottom w:val="single" w:sz="4" w:space="0" w:color="auto"/>
              <w:right w:val="nil"/>
            </w:tcBorders>
            <w:shd w:val="clear" w:color="auto" w:fill="FFFFFF"/>
          </w:tcPr>
          <w:p w14:paraId="6DD21B50" w14:textId="77777777" w:rsidR="000276DA" w:rsidRPr="008E4D3F" w:rsidRDefault="000276DA" w:rsidP="000276DA">
            <w:pPr>
              <w:autoSpaceDE w:val="0"/>
              <w:autoSpaceDN w:val="0"/>
              <w:adjustRightInd w:val="0"/>
              <w:ind w:left="62" w:right="62"/>
              <w:jc w:val="center"/>
              <w:rPr>
                <w:rFonts w:ascii="Cambria" w:hAnsi="Cambria"/>
                <w:sz w:val="20"/>
                <w:szCs w:val="20"/>
              </w:rPr>
            </w:pPr>
            <w:r w:rsidRPr="008E4D3F">
              <w:rPr>
                <w:rFonts w:ascii="Cambria" w:hAnsi="Cambria"/>
                <w:sz w:val="20"/>
                <w:szCs w:val="20"/>
              </w:rPr>
              <w:t>.00</w:t>
            </w:r>
          </w:p>
        </w:tc>
        <w:tc>
          <w:tcPr>
            <w:tcW w:w="570" w:type="dxa"/>
            <w:tcBorders>
              <w:top w:val="single" w:sz="4" w:space="0" w:color="auto"/>
              <w:left w:val="nil"/>
              <w:bottom w:val="single" w:sz="4" w:space="0" w:color="auto"/>
              <w:right w:val="nil"/>
            </w:tcBorders>
            <w:shd w:val="clear" w:color="auto" w:fill="FFFFFF"/>
          </w:tcPr>
          <w:p w14:paraId="306EC140" w14:textId="77777777" w:rsidR="000276DA" w:rsidRPr="008E4D3F" w:rsidRDefault="000276DA" w:rsidP="000276DA">
            <w:pPr>
              <w:autoSpaceDE w:val="0"/>
              <w:autoSpaceDN w:val="0"/>
              <w:adjustRightInd w:val="0"/>
              <w:ind w:left="62" w:right="62"/>
              <w:jc w:val="center"/>
              <w:rPr>
                <w:rFonts w:ascii="Cambria" w:hAnsi="Cambria"/>
                <w:sz w:val="20"/>
                <w:szCs w:val="20"/>
              </w:rPr>
            </w:pPr>
            <w:r w:rsidRPr="008E4D3F">
              <w:rPr>
                <w:rFonts w:ascii="Cambria" w:hAnsi="Cambria"/>
                <w:sz w:val="20"/>
                <w:szCs w:val="20"/>
              </w:rPr>
              <w:t>.31</w:t>
            </w:r>
          </w:p>
        </w:tc>
        <w:tc>
          <w:tcPr>
            <w:tcW w:w="346" w:type="dxa"/>
            <w:tcBorders>
              <w:top w:val="single" w:sz="4" w:space="0" w:color="auto"/>
              <w:left w:val="nil"/>
              <w:bottom w:val="single" w:sz="4" w:space="0" w:color="auto"/>
              <w:right w:val="nil"/>
            </w:tcBorders>
            <w:shd w:val="clear" w:color="auto" w:fill="FFFFFF"/>
          </w:tcPr>
          <w:p w14:paraId="23F89163" w14:textId="77777777" w:rsidR="000276DA" w:rsidRPr="008E4D3F" w:rsidRDefault="000276DA" w:rsidP="000276DA">
            <w:pPr>
              <w:autoSpaceDE w:val="0"/>
              <w:autoSpaceDN w:val="0"/>
              <w:adjustRightInd w:val="0"/>
              <w:ind w:left="62" w:right="62"/>
              <w:jc w:val="center"/>
              <w:rPr>
                <w:rFonts w:ascii="Cambria" w:hAnsi="Cambria"/>
                <w:sz w:val="20"/>
                <w:szCs w:val="20"/>
              </w:rPr>
            </w:pPr>
          </w:p>
        </w:tc>
        <w:tc>
          <w:tcPr>
            <w:tcW w:w="933" w:type="dxa"/>
            <w:tcBorders>
              <w:top w:val="single" w:sz="4" w:space="0" w:color="auto"/>
              <w:left w:val="nil"/>
              <w:bottom w:val="single" w:sz="4" w:space="0" w:color="auto"/>
              <w:right w:val="nil"/>
            </w:tcBorders>
            <w:shd w:val="clear" w:color="auto" w:fill="FFFFFF"/>
          </w:tcPr>
          <w:p w14:paraId="11EE5457" w14:textId="77777777" w:rsidR="000276DA" w:rsidRPr="008E4D3F" w:rsidRDefault="000276DA" w:rsidP="000276DA">
            <w:pPr>
              <w:autoSpaceDE w:val="0"/>
              <w:autoSpaceDN w:val="0"/>
              <w:adjustRightInd w:val="0"/>
              <w:ind w:left="62" w:right="62"/>
              <w:jc w:val="center"/>
              <w:rPr>
                <w:rFonts w:ascii="Cambria" w:hAnsi="Cambria"/>
                <w:sz w:val="20"/>
                <w:szCs w:val="20"/>
              </w:rPr>
            </w:pPr>
            <w:r w:rsidRPr="008E4D3F">
              <w:rPr>
                <w:rFonts w:ascii="Cambria" w:hAnsi="Cambria"/>
                <w:sz w:val="20"/>
                <w:szCs w:val="20"/>
              </w:rPr>
              <w:t>31.26</w:t>
            </w:r>
          </w:p>
        </w:tc>
        <w:tc>
          <w:tcPr>
            <w:tcW w:w="570" w:type="dxa"/>
            <w:tcBorders>
              <w:top w:val="single" w:sz="4" w:space="0" w:color="auto"/>
              <w:left w:val="nil"/>
              <w:bottom w:val="single" w:sz="4" w:space="0" w:color="auto"/>
              <w:right w:val="nil"/>
            </w:tcBorders>
            <w:shd w:val="clear" w:color="auto" w:fill="FFFFFF"/>
          </w:tcPr>
          <w:p w14:paraId="7F264B1E" w14:textId="77777777" w:rsidR="000276DA" w:rsidRPr="008E4D3F" w:rsidRDefault="000276DA" w:rsidP="000276DA">
            <w:pPr>
              <w:autoSpaceDE w:val="0"/>
              <w:autoSpaceDN w:val="0"/>
              <w:adjustRightInd w:val="0"/>
              <w:ind w:left="62" w:right="62"/>
              <w:jc w:val="center"/>
              <w:rPr>
                <w:rFonts w:ascii="Cambria" w:hAnsi="Cambria"/>
                <w:sz w:val="20"/>
                <w:szCs w:val="20"/>
              </w:rPr>
            </w:pPr>
            <w:r w:rsidRPr="008E4D3F">
              <w:rPr>
                <w:rFonts w:ascii="Cambria" w:hAnsi="Cambria"/>
                <w:sz w:val="20"/>
                <w:szCs w:val="20"/>
              </w:rPr>
              <w:t>.00</w:t>
            </w:r>
          </w:p>
        </w:tc>
        <w:tc>
          <w:tcPr>
            <w:tcW w:w="730" w:type="dxa"/>
            <w:tcBorders>
              <w:top w:val="single" w:sz="4" w:space="0" w:color="auto"/>
              <w:left w:val="nil"/>
              <w:bottom w:val="single" w:sz="4" w:space="0" w:color="auto"/>
              <w:right w:val="nil"/>
            </w:tcBorders>
            <w:shd w:val="clear" w:color="auto" w:fill="FFFFFF"/>
          </w:tcPr>
          <w:p w14:paraId="7B1CC2F8" w14:textId="77777777" w:rsidR="000276DA" w:rsidRPr="008E4D3F" w:rsidRDefault="000276DA" w:rsidP="000276DA">
            <w:pPr>
              <w:autoSpaceDE w:val="0"/>
              <w:autoSpaceDN w:val="0"/>
              <w:adjustRightInd w:val="0"/>
              <w:ind w:left="62" w:right="62"/>
              <w:jc w:val="center"/>
              <w:rPr>
                <w:rFonts w:ascii="Cambria" w:hAnsi="Cambria"/>
                <w:sz w:val="20"/>
                <w:szCs w:val="20"/>
              </w:rPr>
            </w:pPr>
            <w:r w:rsidRPr="008E4D3F">
              <w:rPr>
                <w:rFonts w:ascii="Cambria" w:hAnsi="Cambria"/>
                <w:sz w:val="20"/>
                <w:szCs w:val="20"/>
              </w:rPr>
              <w:t>.59</w:t>
            </w:r>
          </w:p>
        </w:tc>
        <w:tc>
          <w:tcPr>
            <w:tcW w:w="304" w:type="dxa"/>
            <w:tcBorders>
              <w:top w:val="single" w:sz="4" w:space="0" w:color="auto"/>
              <w:left w:val="nil"/>
              <w:bottom w:val="single" w:sz="4" w:space="0" w:color="auto"/>
              <w:right w:val="nil"/>
            </w:tcBorders>
            <w:shd w:val="clear" w:color="auto" w:fill="FFFFFF"/>
          </w:tcPr>
          <w:p w14:paraId="197094B7" w14:textId="77777777" w:rsidR="000276DA" w:rsidRPr="008E4D3F" w:rsidRDefault="000276DA" w:rsidP="000276DA">
            <w:pPr>
              <w:autoSpaceDE w:val="0"/>
              <w:autoSpaceDN w:val="0"/>
              <w:adjustRightInd w:val="0"/>
              <w:ind w:left="62" w:right="62"/>
              <w:jc w:val="center"/>
              <w:rPr>
                <w:rFonts w:ascii="Cambria" w:hAnsi="Cambria"/>
                <w:sz w:val="20"/>
                <w:szCs w:val="20"/>
              </w:rPr>
            </w:pPr>
          </w:p>
        </w:tc>
        <w:tc>
          <w:tcPr>
            <w:tcW w:w="850" w:type="dxa"/>
            <w:tcBorders>
              <w:top w:val="single" w:sz="4" w:space="0" w:color="auto"/>
              <w:left w:val="nil"/>
              <w:bottom w:val="single" w:sz="4" w:space="0" w:color="auto"/>
              <w:right w:val="nil"/>
            </w:tcBorders>
            <w:shd w:val="clear" w:color="auto" w:fill="FFFFFF"/>
          </w:tcPr>
          <w:p w14:paraId="0F05E442" w14:textId="77777777" w:rsidR="000276DA" w:rsidRPr="008E4D3F" w:rsidRDefault="000276DA" w:rsidP="000276DA">
            <w:pPr>
              <w:autoSpaceDE w:val="0"/>
              <w:autoSpaceDN w:val="0"/>
              <w:adjustRightInd w:val="0"/>
              <w:ind w:left="62" w:right="62"/>
              <w:jc w:val="center"/>
              <w:rPr>
                <w:rFonts w:ascii="Cambria" w:hAnsi="Cambria"/>
                <w:sz w:val="20"/>
                <w:szCs w:val="20"/>
              </w:rPr>
            </w:pPr>
            <w:r w:rsidRPr="008E4D3F">
              <w:rPr>
                <w:rFonts w:ascii="Cambria" w:hAnsi="Cambria"/>
                <w:sz w:val="20"/>
                <w:szCs w:val="20"/>
              </w:rPr>
              <w:t>14.53</w:t>
            </w:r>
          </w:p>
        </w:tc>
        <w:tc>
          <w:tcPr>
            <w:tcW w:w="660" w:type="dxa"/>
            <w:tcBorders>
              <w:top w:val="single" w:sz="4" w:space="0" w:color="auto"/>
              <w:left w:val="nil"/>
              <w:bottom w:val="single" w:sz="4" w:space="0" w:color="auto"/>
              <w:right w:val="nil"/>
            </w:tcBorders>
            <w:shd w:val="clear" w:color="auto" w:fill="FFFFFF"/>
          </w:tcPr>
          <w:p w14:paraId="70127F28" w14:textId="77777777" w:rsidR="000276DA" w:rsidRPr="008E4D3F" w:rsidRDefault="000276DA" w:rsidP="000276DA">
            <w:pPr>
              <w:autoSpaceDE w:val="0"/>
              <w:autoSpaceDN w:val="0"/>
              <w:adjustRightInd w:val="0"/>
              <w:ind w:left="62" w:right="62"/>
              <w:jc w:val="center"/>
              <w:rPr>
                <w:rFonts w:ascii="Cambria" w:hAnsi="Cambria"/>
                <w:sz w:val="20"/>
                <w:szCs w:val="20"/>
              </w:rPr>
            </w:pPr>
            <w:r w:rsidRPr="008E4D3F">
              <w:rPr>
                <w:rFonts w:ascii="Cambria" w:hAnsi="Cambria"/>
                <w:sz w:val="20"/>
                <w:szCs w:val="20"/>
              </w:rPr>
              <w:t>.00</w:t>
            </w:r>
          </w:p>
        </w:tc>
        <w:tc>
          <w:tcPr>
            <w:tcW w:w="949" w:type="dxa"/>
            <w:tcBorders>
              <w:top w:val="single" w:sz="4" w:space="0" w:color="auto"/>
              <w:left w:val="nil"/>
              <w:bottom w:val="single" w:sz="4" w:space="0" w:color="auto"/>
              <w:right w:val="nil"/>
            </w:tcBorders>
            <w:shd w:val="clear" w:color="auto" w:fill="FFFFFF"/>
          </w:tcPr>
          <w:p w14:paraId="10A510CE" w14:textId="77777777" w:rsidR="000276DA" w:rsidRPr="008E4D3F" w:rsidRDefault="000276DA" w:rsidP="000276DA">
            <w:pPr>
              <w:autoSpaceDE w:val="0"/>
              <w:autoSpaceDN w:val="0"/>
              <w:adjustRightInd w:val="0"/>
              <w:ind w:left="62" w:right="62"/>
              <w:jc w:val="center"/>
              <w:rPr>
                <w:rFonts w:ascii="Cambria" w:hAnsi="Cambria"/>
                <w:sz w:val="20"/>
                <w:szCs w:val="20"/>
              </w:rPr>
            </w:pPr>
            <w:r w:rsidRPr="008E4D3F">
              <w:rPr>
                <w:rFonts w:ascii="Cambria" w:hAnsi="Cambria"/>
                <w:sz w:val="20"/>
                <w:szCs w:val="20"/>
              </w:rPr>
              <w:t>.41</w:t>
            </w:r>
          </w:p>
        </w:tc>
      </w:tr>
    </w:tbl>
    <w:p w14:paraId="4E813A10" w14:textId="77777777" w:rsidR="000276DA" w:rsidRPr="008E4D3F" w:rsidRDefault="000276DA" w:rsidP="000276DA">
      <w:pPr>
        <w:autoSpaceDE w:val="0"/>
        <w:autoSpaceDN w:val="0"/>
        <w:adjustRightInd w:val="0"/>
        <w:rPr>
          <w:rFonts w:ascii="Cambria" w:hAnsi="Cambria"/>
          <w:sz w:val="22"/>
          <w:szCs w:val="22"/>
        </w:rPr>
      </w:pPr>
      <w:r w:rsidRPr="008E4D3F">
        <w:rPr>
          <w:rFonts w:ascii="Cambria" w:hAnsi="Cambria"/>
          <w:i/>
          <w:sz w:val="22"/>
          <w:szCs w:val="22"/>
        </w:rPr>
        <w:t>Note</w:t>
      </w:r>
      <w:r w:rsidRPr="008E4D3F">
        <w:rPr>
          <w:rFonts w:ascii="Cambria" w:hAnsi="Cambria"/>
          <w:sz w:val="22"/>
          <w:szCs w:val="22"/>
        </w:rPr>
        <w:t xml:space="preserve">. Multivariate </w:t>
      </w:r>
      <w:r w:rsidRPr="008E4D3F">
        <w:rPr>
          <w:rFonts w:ascii="Cambria" w:hAnsi="Cambria"/>
          <w:i/>
          <w:sz w:val="22"/>
          <w:szCs w:val="22"/>
        </w:rPr>
        <w:t>F</w:t>
      </w:r>
      <w:r w:rsidRPr="008E4D3F">
        <w:rPr>
          <w:rFonts w:ascii="Cambria" w:hAnsi="Cambria"/>
          <w:sz w:val="22"/>
          <w:szCs w:val="22"/>
        </w:rPr>
        <w:t xml:space="preserve"> ratios were generated from Pillai’s statistic.</w:t>
      </w:r>
    </w:p>
    <w:p w14:paraId="4E9D6056" w14:textId="77777777" w:rsidR="000276DA" w:rsidRPr="008E4D3F" w:rsidRDefault="000276DA" w:rsidP="000276DA">
      <w:pPr>
        <w:autoSpaceDE w:val="0"/>
        <w:autoSpaceDN w:val="0"/>
        <w:adjustRightInd w:val="0"/>
        <w:rPr>
          <w:rFonts w:ascii="Cambria" w:hAnsi="Cambria"/>
          <w:sz w:val="22"/>
          <w:szCs w:val="22"/>
        </w:rPr>
      </w:pPr>
      <w:r w:rsidRPr="008E4D3F">
        <w:rPr>
          <w:rFonts w:ascii="Cambria" w:hAnsi="Cambria"/>
          <w:sz w:val="22"/>
          <w:szCs w:val="22"/>
          <w:vertAlign w:val="superscript"/>
        </w:rPr>
        <w:t>a</w:t>
      </w:r>
      <w:r w:rsidRPr="008E4D3F">
        <w:rPr>
          <w:rFonts w:ascii="Cambria" w:hAnsi="Cambria"/>
          <w:sz w:val="22"/>
          <w:szCs w:val="22"/>
        </w:rPr>
        <w:t xml:space="preserve">Multivariate </w:t>
      </w:r>
      <w:r w:rsidRPr="008E4D3F">
        <w:rPr>
          <w:rFonts w:ascii="Cambria" w:hAnsi="Cambria"/>
          <w:i/>
          <w:sz w:val="22"/>
          <w:szCs w:val="22"/>
        </w:rPr>
        <w:t xml:space="preserve">df </w:t>
      </w:r>
      <w:r w:rsidRPr="008E4D3F">
        <w:rPr>
          <w:rFonts w:ascii="Cambria" w:hAnsi="Cambria"/>
          <w:sz w:val="22"/>
          <w:szCs w:val="22"/>
        </w:rPr>
        <w:t xml:space="preserve">= 6, 128. </w:t>
      </w:r>
      <w:r w:rsidRPr="008E4D3F">
        <w:rPr>
          <w:rFonts w:ascii="Cambria" w:hAnsi="Cambria"/>
          <w:sz w:val="22"/>
          <w:szCs w:val="22"/>
          <w:vertAlign w:val="superscript"/>
        </w:rPr>
        <w:t>b</w:t>
      </w:r>
      <w:r w:rsidRPr="008E4D3F">
        <w:rPr>
          <w:rFonts w:ascii="Cambria" w:hAnsi="Cambria"/>
          <w:sz w:val="22"/>
          <w:szCs w:val="22"/>
        </w:rPr>
        <w:t xml:space="preserve">Univariate </w:t>
      </w:r>
      <w:r w:rsidRPr="008E4D3F">
        <w:rPr>
          <w:rFonts w:ascii="Cambria" w:hAnsi="Cambria"/>
          <w:i/>
          <w:sz w:val="22"/>
          <w:szCs w:val="22"/>
        </w:rPr>
        <w:t xml:space="preserve">df </w:t>
      </w:r>
      <w:r w:rsidRPr="008E4D3F">
        <w:rPr>
          <w:rFonts w:ascii="Cambria" w:hAnsi="Cambria"/>
          <w:sz w:val="22"/>
          <w:szCs w:val="22"/>
        </w:rPr>
        <w:t>= 3, 67.</w:t>
      </w:r>
    </w:p>
    <w:p w14:paraId="01CE217F" w14:textId="77777777" w:rsidR="00765978" w:rsidRPr="008E4D3F" w:rsidRDefault="00765978" w:rsidP="00414619">
      <w:pPr>
        <w:autoSpaceDE w:val="0"/>
        <w:autoSpaceDN w:val="0"/>
        <w:adjustRightInd w:val="0"/>
        <w:spacing w:before="120"/>
        <w:ind w:firstLine="567"/>
        <w:rPr>
          <w:rFonts w:ascii="Cambria" w:hAnsi="Cambria"/>
          <w:sz w:val="22"/>
          <w:szCs w:val="22"/>
        </w:rPr>
      </w:pPr>
      <w:r w:rsidRPr="008E4D3F">
        <w:rPr>
          <w:rFonts w:ascii="Cambria" w:hAnsi="Cambria"/>
          <w:sz w:val="22"/>
          <w:szCs w:val="22"/>
        </w:rPr>
        <w:t>Tukey post-hoc group comparisons revealed that participants who voluntarily attended professional training have significantly higher first aid self-efficacy than all other three types of training on both SLS and SBFA. Additionally, participants who received first aid training in driving courses scored significantly higher on SLS than those had no training but not on SBFA.</w:t>
      </w:r>
    </w:p>
    <w:p w14:paraId="5BE7A894" w14:textId="008E44CF" w:rsidR="00765978" w:rsidRPr="008E4D3F" w:rsidRDefault="00765978" w:rsidP="00414619">
      <w:pPr>
        <w:autoSpaceDE w:val="0"/>
        <w:autoSpaceDN w:val="0"/>
        <w:adjustRightInd w:val="0"/>
        <w:ind w:firstLine="567"/>
        <w:rPr>
          <w:rFonts w:ascii="Cambria" w:hAnsi="Cambria"/>
          <w:sz w:val="22"/>
          <w:szCs w:val="22"/>
        </w:rPr>
      </w:pPr>
      <w:r w:rsidRPr="008E4D3F">
        <w:rPr>
          <w:rFonts w:ascii="Cambria" w:hAnsi="Cambria"/>
          <w:sz w:val="22"/>
          <w:szCs w:val="22"/>
        </w:rPr>
        <w:t>Moreover, as can be seen in Table 6, the results of one-way MANOVA for gender demonstrated that men held significantly higher mean scores on both SLS (</w:t>
      </w:r>
      <w:r w:rsidRPr="008E4D3F">
        <w:rPr>
          <w:rFonts w:ascii="Cambria" w:hAnsi="Cambria"/>
          <w:i/>
          <w:sz w:val="22"/>
          <w:szCs w:val="22"/>
        </w:rPr>
        <w:t>M</w:t>
      </w:r>
      <w:r w:rsidRPr="008E4D3F">
        <w:rPr>
          <w:rFonts w:ascii="Cambria" w:hAnsi="Cambria"/>
          <w:i/>
          <w:sz w:val="22"/>
          <w:szCs w:val="22"/>
          <w:vertAlign w:val="subscript"/>
        </w:rPr>
        <w:t>women</w:t>
      </w:r>
      <w:r w:rsidRPr="008E4D3F">
        <w:rPr>
          <w:rFonts w:ascii="Cambria" w:hAnsi="Cambria"/>
          <w:sz w:val="22"/>
          <w:szCs w:val="22"/>
        </w:rPr>
        <w:t xml:space="preserve">= 4.10, </w:t>
      </w:r>
      <w:r w:rsidRPr="008E4D3F">
        <w:rPr>
          <w:rFonts w:ascii="Cambria" w:hAnsi="Cambria"/>
          <w:i/>
          <w:sz w:val="22"/>
          <w:szCs w:val="22"/>
        </w:rPr>
        <w:t>M</w:t>
      </w:r>
      <w:r w:rsidRPr="008E4D3F">
        <w:rPr>
          <w:rFonts w:ascii="Cambria" w:hAnsi="Cambria"/>
          <w:i/>
          <w:sz w:val="22"/>
          <w:szCs w:val="22"/>
          <w:vertAlign w:val="subscript"/>
        </w:rPr>
        <w:t>men</w:t>
      </w:r>
      <w:r w:rsidRPr="008E4D3F">
        <w:rPr>
          <w:rFonts w:ascii="Cambria" w:hAnsi="Cambria"/>
          <w:sz w:val="22"/>
          <w:szCs w:val="22"/>
        </w:rPr>
        <w:t xml:space="preserve"> = 7.04), and SBFA (</w:t>
      </w:r>
      <w:r w:rsidRPr="008E4D3F">
        <w:rPr>
          <w:rFonts w:ascii="Cambria" w:hAnsi="Cambria"/>
          <w:i/>
          <w:sz w:val="22"/>
          <w:szCs w:val="22"/>
        </w:rPr>
        <w:t>M</w:t>
      </w:r>
      <w:r w:rsidRPr="008E4D3F">
        <w:rPr>
          <w:rFonts w:ascii="Cambria" w:hAnsi="Cambria"/>
          <w:i/>
          <w:sz w:val="22"/>
          <w:szCs w:val="22"/>
          <w:vertAlign w:val="subscript"/>
        </w:rPr>
        <w:t>women</w:t>
      </w:r>
      <w:r w:rsidRPr="008E4D3F">
        <w:rPr>
          <w:rFonts w:ascii="Cambria" w:hAnsi="Cambria"/>
          <w:sz w:val="22"/>
          <w:szCs w:val="22"/>
        </w:rPr>
        <w:t xml:space="preserve"> = 6.63, </w:t>
      </w:r>
      <w:r w:rsidRPr="008E4D3F">
        <w:rPr>
          <w:rFonts w:ascii="Cambria" w:hAnsi="Cambria"/>
          <w:i/>
          <w:sz w:val="22"/>
          <w:szCs w:val="22"/>
        </w:rPr>
        <w:t>M</w:t>
      </w:r>
      <w:r w:rsidRPr="008E4D3F">
        <w:rPr>
          <w:rFonts w:ascii="Cambria" w:hAnsi="Cambria"/>
          <w:i/>
          <w:sz w:val="22"/>
          <w:szCs w:val="22"/>
          <w:vertAlign w:val="subscript"/>
        </w:rPr>
        <w:t>men</w:t>
      </w:r>
      <w:r w:rsidRPr="008E4D3F">
        <w:rPr>
          <w:rFonts w:ascii="Cambria" w:hAnsi="Cambria"/>
          <w:sz w:val="22"/>
          <w:szCs w:val="22"/>
        </w:rPr>
        <w:t xml:space="preserve"> = 7.10).</w:t>
      </w:r>
    </w:p>
    <w:p w14:paraId="35EEA069" w14:textId="5524F0D6" w:rsidR="00765978" w:rsidRPr="008E4D3F" w:rsidRDefault="00765978" w:rsidP="00414619">
      <w:pPr>
        <w:autoSpaceDE w:val="0"/>
        <w:autoSpaceDN w:val="0"/>
        <w:adjustRightInd w:val="0"/>
        <w:spacing w:before="120" w:after="120"/>
        <w:rPr>
          <w:rFonts w:ascii="Cambria" w:hAnsi="Cambria"/>
          <w:i/>
          <w:sz w:val="22"/>
          <w:szCs w:val="22"/>
        </w:rPr>
      </w:pPr>
      <w:r w:rsidRPr="00414619">
        <w:rPr>
          <w:rFonts w:ascii="Cambria" w:hAnsi="Cambria"/>
          <w:b/>
          <w:sz w:val="22"/>
          <w:szCs w:val="22"/>
        </w:rPr>
        <w:t>Table 6</w:t>
      </w:r>
      <w:r w:rsidR="00414619" w:rsidRPr="00414619">
        <w:rPr>
          <w:rFonts w:ascii="Cambria" w:hAnsi="Cambria"/>
          <w:b/>
          <w:sz w:val="22"/>
          <w:szCs w:val="22"/>
        </w:rPr>
        <w:t>.</w:t>
      </w:r>
      <w:r w:rsidR="00414619">
        <w:rPr>
          <w:rFonts w:ascii="Cambria" w:hAnsi="Cambria"/>
          <w:sz w:val="22"/>
          <w:szCs w:val="22"/>
        </w:rPr>
        <w:t xml:space="preserve"> </w:t>
      </w:r>
      <w:r w:rsidRPr="008E4D3F">
        <w:rPr>
          <w:rFonts w:ascii="Cambria" w:hAnsi="Cambria"/>
          <w:i/>
          <w:sz w:val="22"/>
          <w:szCs w:val="22"/>
        </w:rPr>
        <w:t>Multivariate and Univariate Analyses of Variance Main Effects of Gender on SLS and SBFA</w:t>
      </w: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20"/>
        <w:gridCol w:w="770"/>
        <w:gridCol w:w="570"/>
        <w:gridCol w:w="570"/>
        <w:gridCol w:w="346"/>
        <w:gridCol w:w="933"/>
        <w:gridCol w:w="570"/>
        <w:gridCol w:w="730"/>
        <w:gridCol w:w="304"/>
        <w:gridCol w:w="850"/>
        <w:gridCol w:w="660"/>
        <w:gridCol w:w="949"/>
      </w:tblGrid>
      <w:tr w:rsidR="00765978" w:rsidRPr="008E4D3F" w14:paraId="6346A26A" w14:textId="77777777" w:rsidTr="00342499">
        <w:trPr>
          <w:cantSplit/>
          <w:tblHeader/>
        </w:trPr>
        <w:tc>
          <w:tcPr>
            <w:tcW w:w="1820" w:type="dxa"/>
            <w:tcBorders>
              <w:top w:val="single" w:sz="4" w:space="0" w:color="auto"/>
              <w:left w:val="nil"/>
              <w:bottom w:val="nil"/>
              <w:right w:val="nil"/>
            </w:tcBorders>
            <w:shd w:val="clear" w:color="auto" w:fill="FFFFFF"/>
          </w:tcPr>
          <w:p w14:paraId="1E8CACD8" w14:textId="77777777" w:rsidR="00765978" w:rsidRPr="008E4D3F" w:rsidRDefault="00765978" w:rsidP="00765978">
            <w:pPr>
              <w:autoSpaceDE w:val="0"/>
              <w:autoSpaceDN w:val="0"/>
              <w:adjustRightInd w:val="0"/>
              <w:ind w:left="62" w:right="62"/>
              <w:jc w:val="center"/>
              <w:rPr>
                <w:rFonts w:ascii="Cambria" w:hAnsi="Cambria"/>
                <w:color w:val="000000"/>
                <w:sz w:val="20"/>
                <w:szCs w:val="20"/>
              </w:rPr>
            </w:pPr>
          </w:p>
        </w:tc>
        <w:tc>
          <w:tcPr>
            <w:tcW w:w="1910" w:type="dxa"/>
            <w:gridSpan w:val="3"/>
            <w:tcBorders>
              <w:top w:val="single" w:sz="4" w:space="0" w:color="auto"/>
              <w:left w:val="nil"/>
              <w:bottom w:val="single" w:sz="4" w:space="0" w:color="auto"/>
              <w:right w:val="nil"/>
            </w:tcBorders>
            <w:shd w:val="clear" w:color="auto" w:fill="FFFFFF"/>
          </w:tcPr>
          <w:p w14:paraId="15CFA600" w14:textId="77777777" w:rsidR="00765978" w:rsidRPr="008E4D3F" w:rsidRDefault="00765978" w:rsidP="00765978">
            <w:pPr>
              <w:autoSpaceDE w:val="0"/>
              <w:autoSpaceDN w:val="0"/>
              <w:adjustRightInd w:val="0"/>
              <w:ind w:left="62" w:right="62"/>
              <w:jc w:val="center"/>
              <w:rPr>
                <w:rFonts w:ascii="Cambria" w:hAnsi="Cambria"/>
                <w:color w:val="000000"/>
                <w:sz w:val="20"/>
                <w:szCs w:val="20"/>
              </w:rPr>
            </w:pPr>
          </w:p>
        </w:tc>
        <w:tc>
          <w:tcPr>
            <w:tcW w:w="346" w:type="dxa"/>
            <w:tcBorders>
              <w:top w:val="single" w:sz="4" w:space="0" w:color="auto"/>
              <w:left w:val="nil"/>
              <w:bottom w:val="nil"/>
              <w:right w:val="nil"/>
            </w:tcBorders>
            <w:shd w:val="clear" w:color="auto" w:fill="FFFFFF"/>
          </w:tcPr>
          <w:p w14:paraId="5A200512" w14:textId="77777777" w:rsidR="00765978" w:rsidRPr="008E4D3F" w:rsidRDefault="00765978" w:rsidP="00765978">
            <w:pPr>
              <w:autoSpaceDE w:val="0"/>
              <w:autoSpaceDN w:val="0"/>
              <w:adjustRightInd w:val="0"/>
              <w:ind w:left="62" w:right="62"/>
              <w:jc w:val="center"/>
              <w:rPr>
                <w:rFonts w:ascii="Cambria" w:hAnsi="Cambria"/>
                <w:color w:val="000000"/>
                <w:sz w:val="20"/>
                <w:szCs w:val="20"/>
              </w:rPr>
            </w:pPr>
          </w:p>
        </w:tc>
        <w:tc>
          <w:tcPr>
            <w:tcW w:w="4996" w:type="dxa"/>
            <w:gridSpan w:val="7"/>
            <w:tcBorders>
              <w:top w:val="single" w:sz="4" w:space="0" w:color="auto"/>
              <w:left w:val="nil"/>
              <w:bottom w:val="single" w:sz="4" w:space="0" w:color="auto"/>
              <w:right w:val="nil"/>
            </w:tcBorders>
            <w:shd w:val="clear" w:color="auto" w:fill="FFFFFF"/>
          </w:tcPr>
          <w:p w14:paraId="196F70CA" w14:textId="77777777" w:rsidR="00765978" w:rsidRPr="008E4D3F" w:rsidRDefault="00765978" w:rsidP="00765978">
            <w:pPr>
              <w:autoSpaceDE w:val="0"/>
              <w:autoSpaceDN w:val="0"/>
              <w:adjustRightInd w:val="0"/>
              <w:ind w:left="62" w:right="62"/>
              <w:jc w:val="center"/>
              <w:rPr>
                <w:rFonts w:ascii="Cambria" w:hAnsi="Cambria"/>
                <w:color w:val="000000"/>
                <w:sz w:val="20"/>
                <w:szCs w:val="20"/>
              </w:rPr>
            </w:pPr>
            <w:r w:rsidRPr="008E4D3F">
              <w:rPr>
                <w:rFonts w:ascii="Cambria" w:hAnsi="Cambria"/>
                <w:color w:val="000000"/>
                <w:sz w:val="20"/>
                <w:szCs w:val="20"/>
              </w:rPr>
              <w:t xml:space="preserve">Univariate </w:t>
            </w:r>
            <w:r w:rsidRPr="008E4D3F">
              <w:rPr>
                <w:rFonts w:ascii="Cambria" w:hAnsi="Cambria"/>
                <w:color w:val="000000"/>
                <w:sz w:val="20"/>
                <w:szCs w:val="20"/>
                <w:vertAlign w:val="superscript"/>
              </w:rPr>
              <w:t>b</w:t>
            </w:r>
          </w:p>
        </w:tc>
      </w:tr>
      <w:tr w:rsidR="00765978" w:rsidRPr="008E4D3F" w14:paraId="3F93D424" w14:textId="77777777" w:rsidTr="00342499">
        <w:trPr>
          <w:cantSplit/>
          <w:tblHeader/>
        </w:trPr>
        <w:tc>
          <w:tcPr>
            <w:tcW w:w="1820" w:type="dxa"/>
            <w:tcBorders>
              <w:top w:val="single" w:sz="4" w:space="0" w:color="auto"/>
              <w:left w:val="nil"/>
              <w:bottom w:val="nil"/>
              <w:right w:val="nil"/>
            </w:tcBorders>
            <w:shd w:val="clear" w:color="auto" w:fill="FFFFFF"/>
          </w:tcPr>
          <w:p w14:paraId="27D19CB8" w14:textId="77777777" w:rsidR="00765978" w:rsidRPr="008E4D3F" w:rsidRDefault="00765978" w:rsidP="00765978">
            <w:pPr>
              <w:autoSpaceDE w:val="0"/>
              <w:autoSpaceDN w:val="0"/>
              <w:adjustRightInd w:val="0"/>
              <w:ind w:left="62" w:right="62"/>
              <w:jc w:val="center"/>
              <w:rPr>
                <w:rFonts w:ascii="Cambria" w:hAnsi="Cambria"/>
                <w:color w:val="000000"/>
                <w:sz w:val="20"/>
                <w:szCs w:val="20"/>
              </w:rPr>
            </w:pPr>
          </w:p>
        </w:tc>
        <w:tc>
          <w:tcPr>
            <w:tcW w:w="1910" w:type="dxa"/>
            <w:gridSpan w:val="3"/>
            <w:tcBorders>
              <w:top w:val="single" w:sz="4" w:space="0" w:color="auto"/>
              <w:left w:val="nil"/>
              <w:bottom w:val="single" w:sz="4" w:space="0" w:color="auto"/>
              <w:right w:val="nil"/>
            </w:tcBorders>
            <w:shd w:val="clear" w:color="auto" w:fill="FFFFFF"/>
          </w:tcPr>
          <w:p w14:paraId="2F75FB03" w14:textId="77777777" w:rsidR="00765978" w:rsidRPr="008E4D3F" w:rsidRDefault="00765978" w:rsidP="00765978">
            <w:pPr>
              <w:autoSpaceDE w:val="0"/>
              <w:autoSpaceDN w:val="0"/>
              <w:adjustRightInd w:val="0"/>
              <w:ind w:left="62" w:right="62"/>
              <w:jc w:val="center"/>
              <w:rPr>
                <w:rFonts w:ascii="Cambria" w:hAnsi="Cambria"/>
                <w:color w:val="000000"/>
                <w:sz w:val="20"/>
                <w:szCs w:val="20"/>
              </w:rPr>
            </w:pPr>
            <w:r w:rsidRPr="008E4D3F">
              <w:rPr>
                <w:rFonts w:ascii="Cambria" w:hAnsi="Cambria"/>
                <w:color w:val="000000"/>
                <w:sz w:val="20"/>
                <w:szCs w:val="20"/>
              </w:rPr>
              <w:t xml:space="preserve">Multivariate </w:t>
            </w:r>
            <w:r w:rsidRPr="008E4D3F">
              <w:rPr>
                <w:rFonts w:ascii="Cambria" w:hAnsi="Cambria"/>
                <w:color w:val="000000"/>
                <w:sz w:val="20"/>
                <w:szCs w:val="20"/>
                <w:vertAlign w:val="superscript"/>
              </w:rPr>
              <w:t>a</w:t>
            </w:r>
          </w:p>
        </w:tc>
        <w:tc>
          <w:tcPr>
            <w:tcW w:w="346" w:type="dxa"/>
            <w:tcBorders>
              <w:top w:val="single" w:sz="4" w:space="0" w:color="auto"/>
              <w:left w:val="nil"/>
              <w:bottom w:val="nil"/>
              <w:right w:val="nil"/>
            </w:tcBorders>
            <w:shd w:val="clear" w:color="auto" w:fill="FFFFFF"/>
          </w:tcPr>
          <w:p w14:paraId="5C2B7675" w14:textId="77777777" w:rsidR="00765978" w:rsidRPr="008E4D3F" w:rsidRDefault="00765978" w:rsidP="00765978">
            <w:pPr>
              <w:autoSpaceDE w:val="0"/>
              <w:autoSpaceDN w:val="0"/>
              <w:adjustRightInd w:val="0"/>
              <w:ind w:left="62" w:right="62"/>
              <w:jc w:val="center"/>
              <w:rPr>
                <w:rFonts w:ascii="Cambria" w:hAnsi="Cambria"/>
                <w:color w:val="000000"/>
                <w:sz w:val="20"/>
                <w:szCs w:val="20"/>
              </w:rPr>
            </w:pPr>
          </w:p>
        </w:tc>
        <w:tc>
          <w:tcPr>
            <w:tcW w:w="2233" w:type="dxa"/>
            <w:gridSpan w:val="3"/>
            <w:tcBorders>
              <w:top w:val="single" w:sz="4" w:space="0" w:color="auto"/>
              <w:left w:val="nil"/>
              <w:bottom w:val="single" w:sz="4" w:space="0" w:color="auto"/>
              <w:right w:val="nil"/>
            </w:tcBorders>
            <w:shd w:val="clear" w:color="auto" w:fill="FFFFFF"/>
          </w:tcPr>
          <w:p w14:paraId="0A6C5494" w14:textId="77777777" w:rsidR="00765978" w:rsidRPr="008E4D3F" w:rsidRDefault="00765978" w:rsidP="00765978">
            <w:pPr>
              <w:autoSpaceDE w:val="0"/>
              <w:autoSpaceDN w:val="0"/>
              <w:adjustRightInd w:val="0"/>
              <w:ind w:left="62" w:right="62"/>
              <w:jc w:val="center"/>
              <w:rPr>
                <w:rFonts w:ascii="Cambria" w:hAnsi="Cambria"/>
                <w:color w:val="000000"/>
                <w:sz w:val="20"/>
                <w:szCs w:val="20"/>
              </w:rPr>
            </w:pPr>
            <w:r w:rsidRPr="008E4D3F">
              <w:rPr>
                <w:rFonts w:ascii="Cambria" w:hAnsi="Cambria"/>
                <w:color w:val="000000"/>
                <w:sz w:val="20"/>
                <w:szCs w:val="20"/>
              </w:rPr>
              <w:t>SLS</w:t>
            </w:r>
          </w:p>
        </w:tc>
        <w:tc>
          <w:tcPr>
            <w:tcW w:w="304" w:type="dxa"/>
            <w:tcBorders>
              <w:top w:val="single" w:sz="4" w:space="0" w:color="auto"/>
              <w:left w:val="nil"/>
              <w:bottom w:val="nil"/>
              <w:right w:val="nil"/>
            </w:tcBorders>
            <w:shd w:val="clear" w:color="auto" w:fill="FFFFFF"/>
          </w:tcPr>
          <w:p w14:paraId="78F55EB8" w14:textId="77777777" w:rsidR="00765978" w:rsidRPr="008E4D3F" w:rsidRDefault="00765978" w:rsidP="00765978">
            <w:pPr>
              <w:autoSpaceDE w:val="0"/>
              <w:autoSpaceDN w:val="0"/>
              <w:adjustRightInd w:val="0"/>
              <w:ind w:left="62" w:right="62"/>
              <w:jc w:val="center"/>
              <w:rPr>
                <w:rFonts w:ascii="Cambria" w:hAnsi="Cambria"/>
                <w:color w:val="000000"/>
                <w:sz w:val="20"/>
                <w:szCs w:val="20"/>
              </w:rPr>
            </w:pPr>
          </w:p>
        </w:tc>
        <w:tc>
          <w:tcPr>
            <w:tcW w:w="2459" w:type="dxa"/>
            <w:gridSpan w:val="3"/>
            <w:tcBorders>
              <w:top w:val="single" w:sz="4" w:space="0" w:color="auto"/>
              <w:left w:val="nil"/>
              <w:bottom w:val="single" w:sz="4" w:space="0" w:color="auto"/>
              <w:right w:val="nil"/>
            </w:tcBorders>
            <w:shd w:val="clear" w:color="auto" w:fill="FFFFFF"/>
          </w:tcPr>
          <w:p w14:paraId="783FB872" w14:textId="77777777" w:rsidR="00765978" w:rsidRPr="008E4D3F" w:rsidRDefault="00765978" w:rsidP="00765978">
            <w:pPr>
              <w:autoSpaceDE w:val="0"/>
              <w:autoSpaceDN w:val="0"/>
              <w:adjustRightInd w:val="0"/>
              <w:ind w:left="62" w:right="62"/>
              <w:jc w:val="center"/>
              <w:rPr>
                <w:rFonts w:ascii="Cambria" w:hAnsi="Cambria"/>
                <w:color w:val="000000"/>
                <w:sz w:val="20"/>
                <w:szCs w:val="20"/>
              </w:rPr>
            </w:pPr>
            <w:r w:rsidRPr="008E4D3F">
              <w:rPr>
                <w:rFonts w:ascii="Cambria" w:hAnsi="Cambria"/>
                <w:color w:val="000000"/>
                <w:sz w:val="20"/>
                <w:szCs w:val="20"/>
              </w:rPr>
              <w:t>SBFA</w:t>
            </w:r>
          </w:p>
        </w:tc>
      </w:tr>
      <w:tr w:rsidR="00765978" w:rsidRPr="008E4D3F" w14:paraId="0A15A2BB" w14:textId="77777777" w:rsidTr="00342499">
        <w:trPr>
          <w:cantSplit/>
          <w:tblHeader/>
        </w:trPr>
        <w:tc>
          <w:tcPr>
            <w:tcW w:w="1820" w:type="dxa"/>
            <w:tcBorders>
              <w:top w:val="nil"/>
              <w:left w:val="nil"/>
              <w:bottom w:val="single" w:sz="4" w:space="0" w:color="auto"/>
              <w:right w:val="nil"/>
            </w:tcBorders>
            <w:shd w:val="clear" w:color="auto" w:fill="FFFFFF"/>
          </w:tcPr>
          <w:p w14:paraId="253E441E" w14:textId="77777777" w:rsidR="00765978" w:rsidRPr="008E4D3F" w:rsidRDefault="00765978" w:rsidP="00765978">
            <w:pPr>
              <w:autoSpaceDE w:val="0"/>
              <w:autoSpaceDN w:val="0"/>
              <w:adjustRightInd w:val="0"/>
              <w:ind w:left="62" w:right="62"/>
              <w:jc w:val="center"/>
              <w:rPr>
                <w:rFonts w:ascii="Cambria" w:hAnsi="Cambria"/>
                <w:color w:val="000000"/>
                <w:sz w:val="20"/>
                <w:szCs w:val="20"/>
              </w:rPr>
            </w:pPr>
            <w:r w:rsidRPr="008E4D3F">
              <w:rPr>
                <w:rFonts w:ascii="Cambria" w:hAnsi="Cambria"/>
                <w:color w:val="000000"/>
                <w:sz w:val="20"/>
                <w:szCs w:val="20"/>
              </w:rPr>
              <w:t>Variable</w:t>
            </w:r>
          </w:p>
        </w:tc>
        <w:tc>
          <w:tcPr>
            <w:tcW w:w="770" w:type="dxa"/>
            <w:tcBorders>
              <w:top w:val="single" w:sz="4" w:space="0" w:color="auto"/>
              <w:left w:val="nil"/>
              <w:bottom w:val="single" w:sz="4" w:space="0" w:color="auto"/>
              <w:right w:val="nil"/>
            </w:tcBorders>
            <w:shd w:val="clear" w:color="auto" w:fill="FFFFFF"/>
            <w:vAlign w:val="bottom"/>
          </w:tcPr>
          <w:p w14:paraId="60C800F9" w14:textId="77777777" w:rsidR="00765978" w:rsidRPr="008E4D3F" w:rsidRDefault="00765978" w:rsidP="00765978">
            <w:pPr>
              <w:autoSpaceDE w:val="0"/>
              <w:autoSpaceDN w:val="0"/>
              <w:adjustRightInd w:val="0"/>
              <w:ind w:left="62" w:right="62"/>
              <w:jc w:val="center"/>
              <w:rPr>
                <w:rFonts w:ascii="Cambria" w:hAnsi="Cambria"/>
                <w:i/>
                <w:color w:val="000000"/>
                <w:sz w:val="20"/>
                <w:szCs w:val="20"/>
              </w:rPr>
            </w:pPr>
            <w:r w:rsidRPr="008E4D3F">
              <w:rPr>
                <w:rFonts w:ascii="Cambria" w:hAnsi="Cambria"/>
                <w:i/>
                <w:color w:val="000000"/>
                <w:sz w:val="20"/>
                <w:szCs w:val="20"/>
              </w:rPr>
              <w:t xml:space="preserve">F </w:t>
            </w:r>
          </w:p>
        </w:tc>
        <w:tc>
          <w:tcPr>
            <w:tcW w:w="570" w:type="dxa"/>
            <w:tcBorders>
              <w:top w:val="single" w:sz="4" w:space="0" w:color="auto"/>
              <w:left w:val="nil"/>
              <w:bottom w:val="single" w:sz="4" w:space="0" w:color="auto"/>
              <w:right w:val="nil"/>
            </w:tcBorders>
            <w:shd w:val="clear" w:color="auto" w:fill="FFFFFF"/>
            <w:vAlign w:val="bottom"/>
          </w:tcPr>
          <w:p w14:paraId="73DA34A2" w14:textId="77777777" w:rsidR="00765978" w:rsidRPr="008E4D3F" w:rsidRDefault="00765978" w:rsidP="00765978">
            <w:pPr>
              <w:autoSpaceDE w:val="0"/>
              <w:autoSpaceDN w:val="0"/>
              <w:adjustRightInd w:val="0"/>
              <w:ind w:left="62" w:right="62"/>
              <w:jc w:val="center"/>
              <w:rPr>
                <w:rFonts w:ascii="Cambria" w:hAnsi="Cambria"/>
                <w:i/>
                <w:color w:val="000000"/>
                <w:sz w:val="20"/>
                <w:szCs w:val="20"/>
              </w:rPr>
            </w:pPr>
            <w:r w:rsidRPr="008E4D3F">
              <w:rPr>
                <w:rFonts w:ascii="Cambria" w:hAnsi="Cambria"/>
                <w:i/>
                <w:color w:val="000000"/>
                <w:sz w:val="20"/>
                <w:szCs w:val="20"/>
              </w:rPr>
              <w:t>p</w:t>
            </w:r>
          </w:p>
        </w:tc>
        <w:tc>
          <w:tcPr>
            <w:tcW w:w="570" w:type="dxa"/>
            <w:tcBorders>
              <w:top w:val="single" w:sz="4" w:space="0" w:color="auto"/>
              <w:left w:val="nil"/>
              <w:bottom w:val="single" w:sz="4" w:space="0" w:color="auto"/>
              <w:right w:val="nil"/>
            </w:tcBorders>
            <w:shd w:val="clear" w:color="auto" w:fill="FFFFFF"/>
            <w:vAlign w:val="bottom"/>
          </w:tcPr>
          <w:p w14:paraId="15222570" w14:textId="77777777" w:rsidR="00765978" w:rsidRPr="008E4D3F" w:rsidRDefault="00765978" w:rsidP="00765978">
            <w:pPr>
              <w:autoSpaceDE w:val="0"/>
              <w:autoSpaceDN w:val="0"/>
              <w:adjustRightInd w:val="0"/>
              <w:ind w:left="62" w:right="62"/>
              <w:jc w:val="center"/>
              <w:rPr>
                <w:rFonts w:ascii="Cambria" w:hAnsi="Cambria"/>
                <w:color w:val="000000"/>
                <w:sz w:val="20"/>
                <w:szCs w:val="20"/>
              </w:rPr>
            </w:pPr>
            <w:r w:rsidRPr="008E4D3F">
              <w:rPr>
                <w:rFonts w:ascii="Cambria" w:hAnsi="Cambria"/>
                <w:color w:val="000000"/>
                <w:sz w:val="20"/>
                <w:szCs w:val="20"/>
              </w:rPr>
              <w:t>η</w:t>
            </w:r>
            <w:r w:rsidRPr="008E4D3F">
              <w:rPr>
                <w:rFonts w:ascii="Cambria" w:hAnsi="Cambria"/>
                <w:color w:val="000000"/>
                <w:sz w:val="20"/>
                <w:szCs w:val="20"/>
                <w:vertAlign w:val="superscript"/>
              </w:rPr>
              <w:t>2</w:t>
            </w:r>
          </w:p>
        </w:tc>
        <w:tc>
          <w:tcPr>
            <w:tcW w:w="346" w:type="dxa"/>
            <w:tcBorders>
              <w:top w:val="nil"/>
              <w:left w:val="nil"/>
              <w:bottom w:val="single" w:sz="4" w:space="0" w:color="auto"/>
              <w:right w:val="nil"/>
            </w:tcBorders>
            <w:shd w:val="clear" w:color="auto" w:fill="FFFFFF"/>
          </w:tcPr>
          <w:p w14:paraId="5A02F375" w14:textId="77777777" w:rsidR="00765978" w:rsidRPr="008E4D3F" w:rsidRDefault="00765978" w:rsidP="00765978">
            <w:pPr>
              <w:autoSpaceDE w:val="0"/>
              <w:autoSpaceDN w:val="0"/>
              <w:adjustRightInd w:val="0"/>
              <w:ind w:left="62" w:right="62"/>
              <w:jc w:val="center"/>
              <w:rPr>
                <w:rFonts w:ascii="Cambria" w:hAnsi="Cambria"/>
                <w:color w:val="000000"/>
                <w:sz w:val="20"/>
                <w:szCs w:val="20"/>
              </w:rPr>
            </w:pPr>
          </w:p>
        </w:tc>
        <w:tc>
          <w:tcPr>
            <w:tcW w:w="933" w:type="dxa"/>
            <w:tcBorders>
              <w:top w:val="single" w:sz="4" w:space="0" w:color="auto"/>
              <w:left w:val="nil"/>
              <w:bottom w:val="single" w:sz="4" w:space="0" w:color="auto"/>
              <w:right w:val="nil"/>
            </w:tcBorders>
            <w:shd w:val="clear" w:color="auto" w:fill="FFFFFF"/>
            <w:vAlign w:val="bottom"/>
          </w:tcPr>
          <w:p w14:paraId="3E42AB11" w14:textId="77777777" w:rsidR="00765978" w:rsidRPr="008E4D3F" w:rsidRDefault="00765978" w:rsidP="00765978">
            <w:pPr>
              <w:autoSpaceDE w:val="0"/>
              <w:autoSpaceDN w:val="0"/>
              <w:adjustRightInd w:val="0"/>
              <w:ind w:left="62" w:right="62"/>
              <w:jc w:val="center"/>
              <w:rPr>
                <w:rFonts w:ascii="Cambria" w:hAnsi="Cambria"/>
                <w:i/>
                <w:color w:val="000000"/>
                <w:sz w:val="20"/>
                <w:szCs w:val="20"/>
              </w:rPr>
            </w:pPr>
            <w:r w:rsidRPr="008E4D3F">
              <w:rPr>
                <w:rFonts w:ascii="Cambria" w:hAnsi="Cambria"/>
                <w:i/>
                <w:color w:val="000000"/>
                <w:sz w:val="20"/>
                <w:szCs w:val="20"/>
              </w:rPr>
              <w:t xml:space="preserve">F </w:t>
            </w:r>
          </w:p>
        </w:tc>
        <w:tc>
          <w:tcPr>
            <w:tcW w:w="570" w:type="dxa"/>
            <w:tcBorders>
              <w:top w:val="single" w:sz="4" w:space="0" w:color="auto"/>
              <w:left w:val="nil"/>
              <w:bottom w:val="single" w:sz="4" w:space="0" w:color="auto"/>
              <w:right w:val="nil"/>
            </w:tcBorders>
            <w:shd w:val="clear" w:color="auto" w:fill="FFFFFF"/>
            <w:vAlign w:val="bottom"/>
          </w:tcPr>
          <w:p w14:paraId="1EA983AB" w14:textId="77777777" w:rsidR="00765978" w:rsidRPr="008E4D3F" w:rsidRDefault="00765978" w:rsidP="00765978">
            <w:pPr>
              <w:autoSpaceDE w:val="0"/>
              <w:autoSpaceDN w:val="0"/>
              <w:adjustRightInd w:val="0"/>
              <w:ind w:left="62" w:right="62"/>
              <w:jc w:val="center"/>
              <w:rPr>
                <w:rFonts w:ascii="Cambria" w:hAnsi="Cambria"/>
                <w:i/>
                <w:color w:val="000000"/>
                <w:sz w:val="20"/>
                <w:szCs w:val="20"/>
              </w:rPr>
            </w:pPr>
            <w:r w:rsidRPr="008E4D3F">
              <w:rPr>
                <w:rFonts w:ascii="Cambria" w:hAnsi="Cambria"/>
                <w:i/>
                <w:color w:val="000000"/>
                <w:sz w:val="20"/>
                <w:szCs w:val="20"/>
              </w:rPr>
              <w:t>p</w:t>
            </w:r>
          </w:p>
        </w:tc>
        <w:tc>
          <w:tcPr>
            <w:tcW w:w="730" w:type="dxa"/>
            <w:tcBorders>
              <w:top w:val="single" w:sz="4" w:space="0" w:color="auto"/>
              <w:left w:val="nil"/>
              <w:bottom w:val="single" w:sz="4" w:space="0" w:color="auto"/>
              <w:right w:val="nil"/>
            </w:tcBorders>
            <w:shd w:val="clear" w:color="auto" w:fill="FFFFFF"/>
            <w:vAlign w:val="bottom"/>
          </w:tcPr>
          <w:p w14:paraId="682CFE73" w14:textId="77777777" w:rsidR="00765978" w:rsidRPr="008E4D3F" w:rsidRDefault="00765978" w:rsidP="00765978">
            <w:pPr>
              <w:autoSpaceDE w:val="0"/>
              <w:autoSpaceDN w:val="0"/>
              <w:adjustRightInd w:val="0"/>
              <w:ind w:left="62" w:right="62"/>
              <w:jc w:val="center"/>
              <w:rPr>
                <w:rFonts w:ascii="Cambria" w:hAnsi="Cambria"/>
                <w:color w:val="000000"/>
                <w:sz w:val="20"/>
                <w:szCs w:val="20"/>
              </w:rPr>
            </w:pPr>
            <w:r w:rsidRPr="008E4D3F">
              <w:rPr>
                <w:rFonts w:ascii="Cambria" w:hAnsi="Cambria"/>
                <w:color w:val="000000"/>
                <w:sz w:val="20"/>
                <w:szCs w:val="20"/>
              </w:rPr>
              <w:t>η</w:t>
            </w:r>
            <w:r w:rsidRPr="008E4D3F">
              <w:rPr>
                <w:rFonts w:ascii="Cambria" w:hAnsi="Cambria"/>
                <w:color w:val="000000"/>
                <w:sz w:val="20"/>
                <w:szCs w:val="20"/>
                <w:vertAlign w:val="superscript"/>
              </w:rPr>
              <w:t>2</w:t>
            </w:r>
          </w:p>
        </w:tc>
        <w:tc>
          <w:tcPr>
            <w:tcW w:w="304" w:type="dxa"/>
            <w:tcBorders>
              <w:top w:val="nil"/>
              <w:left w:val="nil"/>
              <w:bottom w:val="single" w:sz="4" w:space="0" w:color="auto"/>
              <w:right w:val="nil"/>
            </w:tcBorders>
            <w:shd w:val="clear" w:color="auto" w:fill="FFFFFF"/>
          </w:tcPr>
          <w:p w14:paraId="212A7EFC" w14:textId="77777777" w:rsidR="00765978" w:rsidRPr="008E4D3F" w:rsidRDefault="00765978" w:rsidP="00765978">
            <w:pPr>
              <w:autoSpaceDE w:val="0"/>
              <w:autoSpaceDN w:val="0"/>
              <w:adjustRightInd w:val="0"/>
              <w:ind w:left="62" w:right="62"/>
              <w:jc w:val="center"/>
              <w:rPr>
                <w:rFonts w:ascii="Cambria" w:hAnsi="Cambria"/>
                <w:i/>
                <w:color w:val="000000"/>
                <w:sz w:val="20"/>
                <w:szCs w:val="20"/>
              </w:rPr>
            </w:pPr>
          </w:p>
        </w:tc>
        <w:tc>
          <w:tcPr>
            <w:tcW w:w="850" w:type="dxa"/>
            <w:tcBorders>
              <w:top w:val="single" w:sz="4" w:space="0" w:color="auto"/>
              <w:left w:val="nil"/>
              <w:bottom w:val="single" w:sz="4" w:space="0" w:color="auto"/>
              <w:right w:val="nil"/>
            </w:tcBorders>
            <w:shd w:val="clear" w:color="auto" w:fill="FFFFFF"/>
            <w:vAlign w:val="bottom"/>
          </w:tcPr>
          <w:p w14:paraId="76565107" w14:textId="77777777" w:rsidR="00765978" w:rsidRPr="008E4D3F" w:rsidRDefault="00765978" w:rsidP="00765978">
            <w:pPr>
              <w:autoSpaceDE w:val="0"/>
              <w:autoSpaceDN w:val="0"/>
              <w:adjustRightInd w:val="0"/>
              <w:ind w:left="62" w:right="62"/>
              <w:jc w:val="center"/>
              <w:rPr>
                <w:rFonts w:ascii="Cambria" w:hAnsi="Cambria"/>
                <w:i/>
                <w:color w:val="000000"/>
                <w:sz w:val="20"/>
                <w:szCs w:val="20"/>
              </w:rPr>
            </w:pPr>
            <w:r w:rsidRPr="008E4D3F">
              <w:rPr>
                <w:rFonts w:ascii="Cambria" w:hAnsi="Cambria"/>
                <w:i/>
                <w:color w:val="000000"/>
                <w:sz w:val="20"/>
                <w:szCs w:val="20"/>
              </w:rPr>
              <w:t xml:space="preserve">F </w:t>
            </w:r>
          </w:p>
        </w:tc>
        <w:tc>
          <w:tcPr>
            <w:tcW w:w="660" w:type="dxa"/>
            <w:tcBorders>
              <w:top w:val="single" w:sz="4" w:space="0" w:color="auto"/>
              <w:left w:val="nil"/>
              <w:bottom w:val="single" w:sz="4" w:space="0" w:color="auto"/>
              <w:right w:val="nil"/>
            </w:tcBorders>
            <w:shd w:val="clear" w:color="auto" w:fill="FFFFFF"/>
            <w:vAlign w:val="bottom"/>
          </w:tcPr>
          <w:p w14:paraId="686F5E52" w14:textId="77777777" w:rsidR="00765978" w:rsidRPr="008E4D3F" w:rsidRDefault="00765978" w:rsidP="00765978">
            <w:pPr>
              <w:autoSpaceDE w:val="0"/>
              <w:autoSpaceDN w:val="0"/>
              <w:adjustRightInd w:val="0"/>
              <w:ind w:left="62" w:right="62"/>
              <w:jc w:val="center"/>
              <w:rPr>
                <w:rFonts w:ascii="Cambria" w:hAnsi="Cambria"/>
                <w:i/>
                <w:color w:val="000000"/>
                <w:sz w:val="20"/>
                <w:szCs w:val="20"/>
              </w:rPr>
            </w:pPr>
            <w:r w:rsidRPr="008E4D3F">
              <w:rPr>
                <w:rFonts w:ascii="Cambria" w:hAnsi="Cambria"/>
                <w:i/>
                <w:color w:val="000000"/>
                <w:sz w:val="20"/>
                <w:szCs w:val="20"/>
              </w:rPr>
              <w:t>p</w:t>
            </w:r>
          </w:p>
        </w:tc>
        <w:tc>
          <w:tcPr>
            <w:tcW w:w="949" w:type="dxa"/>
            <w:tcBorders>
              <w:top w:val="single" w:sz="4" w:space="0" w:color="auto"/>
              <w:left w:val="nil"/>
              <w:bottom w:val="single" w:sz="4" w:space="0" w:color="auto"/>
              <w:right w:val="nil"/>
            </w:tcBorders>
            <w:shd w:val="clear" w:color="auto" w:fill="FFFFFF"/>
            <w:vAlign w:val="bottom"/>
          </w:tcPr>
          <w:p w14:paraId="13825578" w14:textId="77777777" w:rsidR="00765978" w:rsidRPr="008E4D3F" w:rsidRDefault="00765978" w:rsidP="00765978">
            <w:pPr>
              <w:autoSpaceDE w:val="0"/>
              <w:autoSpaceDN w:val="0"/>
              <w:adjustRightInd w:val="0"/>
              <w:ind w:left="62" w:right="62"/>
              <w:jc w:val="center"/>
              <w:rPr>
                <w:rFonts w:ascii="Cambria" w:hAnsi="Cambria"/>
                <w:color w:val="000000"/>
                <w:sz w:val="20"/>
                <w:szCs w:val="20"/>
              </w:rPr>
            </w:pPr>
            <w:r w:rsidRPr="008E4D3F">
              <w:rPr>
                <w:rFonts w:ascii="Cambria" w:hAnsi="Cambria"/>
                <w:color w:val="000000"/>
                <w:sz w:val="20"/>
                <w:szCs w:val="20"/>
              </w:rPr>
              <w:t>η</w:t>
            </w:r>
            <w:r w:rsidRPr="008E4D3F">
              <w:rPr>
                <w:rFonts w:ascii="Cambria" w:hAnsi="Cambria"/>
                <w:color w:val="000000"/>
                <w:sz w:val="20"/>
                <w:szCs w:val="20"/>
                <w:vertAlign w:val="superscript"/>
              </w:rPr>
              <w:t>2</w:t>
            </w:r>
          </w:p>
        </w:tc>
      </w:tr>
      <w:tr w:rsidR="00765978" w:rsidRPr="008E4D3F" w14:paraId="7D0EAB6F" w14:textId="77777777" w:rsidTr="00342499">
        <w:trPr>
          <w:cantSplit/>
          <w:tblHeader/>
        </w:trPr>
        <w:tc>
          <w:tcPr>
            <w:tcW w:w="1820" w:type="dxa"/>
            <w:tcBorders>
              <w:top w:val="single" w:sz="4" w:space="0" w:color="auto"/>
              <w:left w:val="nil"/>
              <w:bottom w:val="single" w:sz="4" w:space="0" w:color="auto"/>
              <w:right w:val="nil"/>
            </w:tcBorders>
            <w:shd w:val="clear" w:color="auto" w:fill="FFFFFF"/>
          </w:tcPr>
          <w:p w14:paraId="7B109401" w14:textId="77777777" w:rsidR="00765978" w:rsidRPr="008E4D3F" w:rsidRDefault="00765978" w:rsidP="00765978">
            <w:pPr>
              <w:autoSpaceDE w:val="0"/>
              <w:autoSpaceDN w:val="0"/>
              <w:adjustRightInd w:val="0"/>
              <w:ind w:left="62" w:right="62"/>
              <w:rPr>
                <w:rFonts w:ascii="Cambria" w:hAnsi="Cambria"/>
                <w:sz w:val="20"/>
                <w:szCs w:val="20"/>
              </w:rPr>
            </w:pPr>
            <w:r w:rsidRPr="008E4D3F">
              <w:rPr>
                <w:rFonts w:ascii="Cambria" w:hAnsi="Cambria"/>
                <w:sz w:val="20"/>
                <w:szCs w:val="20"/>
              </w:rPr>
              <w:t>Gender</w:t>
            </w:r>
          </w:p>
        </w:tc>
        <w:tc>
          <w:tcPr>
            <w:tcW w:w="770" w:type="dxa"/>
            <w:tcBorders>
              <w:top w:val="single" w:sz="4" w:space="0" w:color="auto"/>
              <w:left w:val="nil"/>
              <w:bottom w:val="single" w:sz="4" w:space="0" w:color="auto"/>
              <w:right w:val="nil"/>
            </w:tcBorders>
            <w:shd w:val="clear" w:color="auto" w:fill="FFFFFF"/>
          </w:tcPr>
          <w:p w14:paraId="460AF3C8" w14:textId="77777777" w:rsidR="00765978" w:rsidRPr="008E4D3F" w:rsidRDefault="00765978" w:rsidP="00765978">
            <w:pPr>
              <w:autoSpaceDE w:val="0"/>
              <w:autoSpaceDN w:val="0"/>
              <w:adjustRightInd w:val="0"/>
              <w:ind w:left="62" w:right="62"/>
              <w:jc w:val="center"/>
              <w:rPr>
                <w:rFonts w:ascii="Cambria" w:hAnsi="Cambria"/>
                <w:sz w:val="20"/>
                <w:szCs w:val="20"/>
              </w:rPr>
            </w:pPr>
            <w:r w:rsidRPr="008E4D3F">
              <w:rPr>
                <w:rFonts w:ascii="Cambria" w:hAnsi="Cambria"/>
                <w:sz w:val="20"/>
                <w:szCs w:val="20"/>
              </w:rPr>
              <w:t>15.88</w:t>
            </w:r>
          </w:p>
        </w:tc>
        <w:tc>
          <w:tcPr>
            <w:tcW w:w="570" w:type="dxa"/>
            <w:tcBorders>
              <w:top w:val="single" w:sz="4" w:space="0" w:color="auto"/>
              <w:left w:val="nil"/>
              <w:bottom w:val="single" w:sz="4" w:space="0" w:color="auto"/>
              <w:right w:val="nil"/>
            </w:tcBorders>
            <w:shd w:val="clear" w:color="auto" w:fill="FFFFFF"/>
          </w:tcPr>
          <w:p w14:paraId="2D371E98" w14:textId="77777777" w:rsidR="00765978" w:rsidRPr="008E4D3F" w:rsidRDefault="00765978" w:rsidP="00765978">
            <w:pPr>
              <w:autoSpaceDE w:val="0"/>
              <w:autoSpaceDN w:val="0"/>
              <w:adjustRightInd w:val="0"/>
              <w:ind w:left="62" w:right="62"/>
              <w:jc w:val="center"/>
              <w:rPr>
                <w:rFonts w:ascii="Cambria" w:hAnsi="Cambria"/>
                <w:sz w:val="20"/>
                <w:szCs w:val="20"/>
              </w:rPr>
            </w:pPr>
            <w:r w:rsidRPr="008E4D3F">
              <w:rPr>
                <w:rFonts w:ascii="Cambria" w:hAnsi="Cambria"/>
                <w:sz w:val="20"/>
                <w:szCs w:val="20"/>
              </w:rPr>
              <w:t>.00</w:t>
            </w:r>
          </w:p>
        </w:tc>
        <w:tc>
          <w:tcPr>
            <w:tcW w:w="570" w:type="dxa"/>
            <w:tcBorders>
              <w:top w:val="single" w:sz="4" w:space="0" w:color="auto"/>
              <w:left w:val="nil"/>
              <w:bottom w:val="single" w:sz="4" w:space="0" w:color="auto"/>
              <w:right w:val="nil"/>
            </w:tcBorders>
            <w:shd w:val="clear" w:color="auto" w:fill="FFFFFF"/>
          </w:tcPr>
          <w:p w14:paraId="369D6604" w14:textId="77777777" w:rsidR="00765978" w:rsidRPr="008E4D3F" w:rsidRDefault="00765978" w:rsidP="00765978">
            <w:pPr>
              <w:autoSpaceDE w:val="0"/>
              <w:autoSpaceDN w:val="0"/>
              <w:adjustRightInd w:val="0"/>
              <w:ind w:left="62" w:right="62"/>
              <w:jc w:val="center"/>
              <w:rPr>
                <w:rFonts w:ascii="Cambria" w:hAnsi="Cambria"/>
                <w:sz w:val="20"/>
                <w:szCs w:val="20"/>
              </w:rPr>
            </w:pPr>
            <w:r w:rsidRPr="008E4D3F">
              <w:rPr>
                <w:rFonts w:ascii="Cambria" w:hAnsi="Cambria"/>
                <w:sz w:val="20"/>
                <w:szCs w:val="20"/>
              </w:rPr>
              <w:t>.33</w:t>
            </w:r>
          </w:p>
        </w:tc>
        <w:tc>
          <w:tcPr>
            <w:tcW w:w="346" w:type="dxa"/>
            <w:tcBorders>
              <w:top w:val="single" w:sz="4" w:space="0" w:color="auto"/>
              <w:left w:val="nil"/>
              <w:bottom w:val="single" w:sz="4" w:space="0" w:color="auto"/>
              <w:right w:val="nil"/>
            </w:tcBorders>
            <w:shd w:val="clear" w:color="auto" w:fill="FFFFFF"/>
          </w:tcPr>
          <w:p w14:paraId="4F5F7527" w14:textId="77777777" w:rsidR="00765978" w:rsidRPr="008E4D3F" w:rsidRDefault="00765978" w:rsidP="00765978">
            <w:pPr>
              <w:autoSpaceDE w:val="0"/>
              <w:autoSpaceDN w:val="0"/>
              <w:adjustRightInd w:val="0"/>
              <w:ind w:left="62" w:right="62"/>
              <w:jc w:val="center"/>
              <w:rPr>
                <w:rFonts w:ascii="Cambria" w:hAnsi="Cambria"/>
                <w:sz w:val="20"/>
                <w:szCs w:val="20"/>
              </w:rPr>
            </w:pPr>
          </w:p>
        </w:tc>
        <w:tc>
          <w:tcPr>
            <w:tcW w:w="933" w:type="dxa"/>
            <w:tcBorders>
              <w:top w:val="single" w:sz="4" w:space="0" w:color="auto"/>
              <w:left w:val="nil"/>
              <w:bottom w:val="single" w:sz="4" w:space="0" w:color="auto"/>
              <w:right w:val="nil"/>
            </w:tcBorders>
            <w:shd w:val="clear" w:color="auto" w:fill="FFFFFF"/>
          </w:tcPr>
          <w:p w14:paraId="1C1E40DF" w14:textId="77777777" w:rsidR="00765978" w:rsidRPr="008E4D3F" w:rsidRDefault="00765978" w:rsidP="00765978">
            <w:pPr>
              <w:autoSpaceDE w:val="0"/>
              <w:autoSpaceDN w:val="0"/>
              <w:adjustRightInd w:val="0"/>
              <w:ind w:left="62" w:right="62"/>
              <w:jc w:val="center"/>
              <w:rPr>
                <w:rFonts w:ascii="Cambria" w:hAnsi="Cambria"/>
                <w:sz w:val="20"/>
                <w:szCs w:val="20"/>
              </w:rPr>
            </w:pPr>
            <w:r w:rsidRPr="008E4D3F">
              <w:rPr>
                <w:rFonts w:ascii="Cambria" w:hAnsi="Cambria"/>
                <w:sz w:val="20"/>
                <w:szCs w:val="20"/>
              </w:rPr>
              <w:t>26.96</w:t>
            </w:r>
          </w:p>
        </w:tc>
        <w:tc>
          <w:tcPr>
            <w:tcW w:w="570" w:type="dxa"/>
            <w:tcBorders>
              <w:top w:val="single" w:sz="4" w:space="0" w:color="auto"/>
              <w:left w:val="nil"/>
              <w:bottom w:val="single" w:sz="4" w:space="0" w:color="auto"/>
              <w:right w:val="nil"/>
            </w:tcBorders>
            <w:shd w:val="clear" w:color="auto" w:fill="FFFFFF"/>
          </w:tcPr>
          <w:p w14:paraId="4FAB6D79" w14:textId="77777777" w:rsidR="00765978" w:rsidRPr="008E4D3F" w:rsidRDefault="00765978" w:rsidP="00765978">
            <w:pPr>
              <w:autoSpaceDE w:val="0"/>
              <w:autoSpaceDN w:val="0"/>
              <w:adjustRightInd w:val="0"/>
              <w:ind w:left="62" w:right="62"/>
              <w:jc w:val="center"/>
              <w:rPr>
                <w:rFonts w:ascii="Cambria" w:hAnsi="Cambria"/>
                <w:sz w:val="20"/>
                <w:szCs w:val="20"/>
              </w:rPr>
            </w:pPr>
            <w:r w:rsidRPr="008E4D3F">
              <w:rPr>
                <w:rFonts w:ascii="Cambria" w:hAnsi="Cambria"/>
                <w:sz w:val="20"/>
                <w:szCs w:val="20"/>
              </w:rPr>
              <w:t>.00</w:t>
            </w:r>
          </w:p>
        </w:tc>
        <w:tc>
          <w:tcPr>
            <w:tcW w:w="730" w:type="dxa"/>
            <w:tcBorders>
              <w:top w:val="single" w:sz="4" w:space="0" w:color="auto"/>
              <w:left w:val="nil"/>
              <w:bottom w:val="single" w:sz="4" w:space="0" w:color="auto"/>
              <w:right w:val="nil"/>
            </w:tcBorders>
            <w:shd w:val="clear" w:color="auto" w:fill="FFFFFF"/>
          </w:tcPr>
          <w:p w14:paraId="7E939937" w14:textId="77777777" w:rsidR="00765978" w:rsidRPr="008E4D3F" w:rsidRDefault="00765978" w:rsidP="00765978">
            <w:pPr>
              <w:autoSpaceDE w:val="0"/>
              <w:autoSpaceDN w:val="0"/>
              <w:adjustRightInd w:val="0"/>
              <w:ind w:left="62" w:right="62"/>
              <w:jc w:val="center"/>
              <w:rPr>
                <w:rFonts w:ascii="Cambria" w:hAnsi="Cambria"/>
                <w:sz w:val="20"/>
                <w:szCs w:val="20"/>
              </w:rPr>
            </w:pPr>
            <w:r w:rsidRPr="008E4D3F">
              <w:rPr>
                <w:rFonts w:ascii="Cambria" w:hAnsi="Cambria"/>
                <w:sz w:val="20"/>
                <w:szCs w:val="20"/>
              </w:rPr>
              <w:t>.29</w:t>
            </w:r>
          </w:p>
        </w:tc>
        <w:tc>
          <w:tcPr>
            <w:tcW w:w="304" w:type="dxa"/>
            <w:tcBorders>
              <w:top w:val="single" w:sz="4" w:space="0" w:color="auto"/>
              <w:left w:val="nil"/>
              <w:bottom w:val="single" w:sz="4" w:space="0" w:color="auto"/>
              <w:right w:val="nil"/>
            </w:tcBorders>
            <w:shd w:val="clear" w:color="auto" w:fill="FFFFFF"/>
          </w:tcPr>
          <w:p w14:paraId="7F69C026" w14:textId="77777777" w:rsidR="00765978" w:rsidRPr="008E4D3F" w:rsidRDefault="00765978" w:rsidP="00765978">
            <w:pPr>
              <w:autoSpaceDE w:val="0"/>
              <w:autoSpaceDN w:val="0"/>
              <w:adjustRightInd w:val="0"/>
              <w:ind w:left="62" w:right="62"/>
              <w:jc w:val="center"/>
              <w:rPr>
                <w:rFonts w:ascii="Cambria" w:hAnsi="Cambria"/>
                <w:sz w:val="20"/>
                <w:szCs w:val="20"/>
              </w:rPr>
            </w:pPr>
          </w:p>
        </w:tc>
        <w:tc>
          <w:tcPr>
            <w:tcW w:w="850" w:type="dxa"/>
            <w:tcBorders>
              <w:top w:val="single" w:sz="4" w:space="0" w:color="auto"/>
              <w:left w:val="nil"/>
              <w:bottom w:val="single" w:sz="4" w:space="0" w:color="auto"/>
              <w:right w:val="nil"/>
            </w:tcBorders>
            <w:shd w:val="clear" w:color="auto" w:fill="FFFFFF"/>
          </w:tcPr>
          <w:p w14:paraId="16FD64AC" w14:textId="77777777" w:rsidR="00765978" w:rsidRPr="008E4D3F" w:rsidRDefault="00765978" w:rsidP="00765978">
            <w:pPr>
              <w:autoSpaceDE w:val="0"/>
              <w:autoSpaceDN w:val="0"/>
              <w:adjustRightInd w:val="0"/>
              <w:ind w:left="62" w:right="62"/>
              <w:jc w:val="center"/>
              <w:rPr>
                <w:rFonts w:ascii="Cambria" w:hAnsi="Cambria"/>
                <w:sz w:val="20"/>
                <w:szCs w:val="20"/>
              </w:rPr>
            </w:pPr>
            <w:r w:rsidRPr="008E4D3F">
              <w:rPr>
                <w:rFonts w:ascii="Cambria" w:hAnsi="Cambria"/>
                <w:sz w:val="20"/>
                <w:szCs w:val="20"/>
              </w:rPr>
              <w:t>8.25</w:t>
            </w:r>
          </w:p>
        </w:tc>
        <w:tc>
          <w:tcPr>
            <w:tcW w:w="660" w:type="dxa"/>
            <w:tcBorders>
              <w:top w:val="single" w:sz="4" w:space="0" w:color="auto"/>
              <w:left w:val="nil"/>
              <w:bottom w:val="single" w:sz="4" w:space="0" w:color="auto"/>
              <w:right w:val="nil"/>
            </w:tcBorders>
            <w:shd w:val="clear" w:color="auto" w:fill="FFFFFF"/>
          </w:tcPr>
          <w:p w14:paraId="120BDF7F" w14:textId="77777777" w:rsidR="00765978" w:rsidRPr="008E4D3F" w:rsidRDefault="00765978" w:rsidP="00765978">
            <w:pPr>
              <w:autoSpaceDE w:val="0"/>
              <w:autoSpaceDN w:val="0"/>
              <w:adjustRightInd w:val="0"/>
              <w:ind w:left="62" w:right="62"/>
              <w:jc w:val="center"/>
              <w:rPr>
                <w:rFonts w:ascii="Cambria" w:hAnsi="Cambria"/>
                <w:sz w:val="20"/>
                <w:szCs w:val="20"/>
              </w:rPr>
            </w:pPr>
            <w:r w:rsidRPr="008E4D3F">
              <w:rPr>
                <w:rFonts w:ascii="Cambria" w:hAnsi="Cambria"/>
                <w:sz w:val="20"/>
                <w:szCs w:val="20"/>
              </w:rPr>
              <w:t>.01</w:t>
            </w:r>
          </w:p>
        </w:tc>
        <w:tc>
          <w:tcPr>
            <w:tcW w:w="949" w:type="dxa"/>
            <w:tcBorders>
              <w:top w:val="single" w:sz="4" w:space="0" w:color="auto"/>
              <w:left w:val="nil"/>
              <w:bottom w:val="single" w:sz="4" w:space="0" w:color="auto"/>
              <w:right w:val="nil"/>
            </w:tcBorders>
            <w:shd w:val="clear" w:color="auto" w:fill="FFFFFF"/>
          </w:tcPr>
          <w:p w14:paraId="6C89C9C6" w14:textId="77777777" w:rsidR="00765978" w:rsidRPr="008E4D3F" w:rsidRDefault="00765978" w:rsidP="00765978">
            <w:pPr>
              <w:autoSpaceDE w:val="0"/>
              <w:autoSpaceDN w:val="0"/>
              <w:adjustRightInd w:val="0"/>
              <w:ind w:left="62" w:right="62"/>
              <w:jc w:val="center"/>
              <w:rPr>
                <w:rFonts w:ascii="Cambria" w:hAnsi="Cambria"/>
                <w:sz w:val="20"/>
                <w:szCs w:val="20"/>
              </w:rPr>
            </w:pPr>
            <w:r w:rsidRPr="008E4D3F">
              <w:rPr>
                <w:rFonts w:ascii="Cambria" w:hAnsi="Cambria"/>
                <w:sz w:val="20"/>
                <w:szCs w:val="20"/>
              </w:rPr>
              <w:t>.11</w:t>
            </w:r>
          </w:p>
        </w:tc>
      </w:tr>
    </w:tbl>
    <w:p w14:paraId="36D3C0EE" w14:textId="77777777" w:rsidR="00765978" w:rsidRPr="008E4D3F" w:rsidRDefault="00765978" w:rsidP="00765978">
      <w:pPr>
        <w:autoSpaceDE w:val="0"/>
        <w:autoSpaceDN w:val="0"/>
        <w:adjustRightInd w:val="0"/>
        <w:rPr>
          <w:rFonts w:ascii="Cambria" w:hAnsi="Cambria"/>
          <w:sz w:val="22"/>
          <w:szCs w:val="22"/>
        </w:rPr>
      </w:pPr>
      <w:r w:rsidRPr="008E4D3F">
        <w:rPr>
          <w:rFonts w:ascii="Cambria" w:hAnsi="Cambria"/>
          <w:i/>
          <w:sz w:val="22"/>
          <w:szCs w:val="22"/>
        </w:rPr>
        <w:t>Note</w:t>
      </w:r>
      <w:r w:rsidRPr="008E4D3F">
        <w:rPr>
          <w:rFonts w:ascii="Cambria" w:hAnsi="Cambria"/>
          <w:sz w:val="22"/>
          <w:szCs w:val="22"/>
        </w:rPr>
        <w:t xml:space="preserve">. Multivariate </w:t>
      </w:r>
      <w:r w:rsidRPr="008E4D3F">
        <w:rPr>
          <w:rFonts w:ascii="Cambria" w:hAnsi="Cambria"/>
          <w:i/>
          <w:sz w:val="22"/>
          <w:szCs w:val="22"/>
        </w:rPr>
        <w:t>F</w:t>
      </w:r>
      <w:r w:rsidRPr="008E4D3F">
        <w:rPr>
          <w:rFonts w:ascii="Cambria" w:hAnsi="Cambria"/>
          <w:sz w:val="22"/>
          <w:szCs w:val="22"/>
        </w:rPr>
        <w:t xml:space="preserve"> ratios were generated from Pillai’s statistic.</w:t>
      </w:r>
    </w:p>
    <w:p w14:paraId="77390FB2" w14:textId="36A422FC" w:rsidR="00765978" w:rsidRPr="008E4D3F" w:rsidRDefault="00765978" w:rsidP="00765978">
      <w:pPr>
        <w:autoSpaceDE w:val="0"/>
        <w:autoSpaceDN w:val="0"/>
        <w:adjustRightInd w:val="0"/>
        <w:rPr>
          <w:rFonts w:ascii="Cambria" w:hAnsi="Cambria"/>
          <w:sz w:val="22"/>
          <w:szCs w:val="22"/>
        </w:rPr>
      </w:pPr>
      <w:r w:rsidRPr="008E4D3F">
        <w:rPr>
          <w:rFonts w:ascii="Cambria" w:hAnsi="Cambria"/>
          <w:sz w:val="22"/>
          <w:szCs w:val="22"/>
          <w:vertAlign w:val="superscript"/>
        </w:rPr>
        <w:t>a</w:t>
      </w:r>
      <w:r w:rsidRPr="008E4D3F">
        <w:rPr>
          <w:rFonts w:ascii="Cambria" w:hAnsi="Cambria"/>
          <w:sz w:val="22"/>
          <w:szCs w:val="22"/>
        </w:rPr>
        <w:t xml:space="preserve">Multivariate </w:t>
      </w:r>
      <w:r w:rsidRPr="008E4D3F">
        <w:rPr>
          <w:rFonts w:ascii="Cambria" w:hAnsi="Cambria"/>
          <w:i/>
          <w:sz w:val="22"/>
          <w:szCs w:val="22"/>
        </w:rPr>
        <w:t xml:space="preserve">df </w:t>
      </w:r>
      <w:r w:rsidRPr="008E4D3F">
        <w:rPr>
          <w:rFonts w:ascii="Cambria" w:hAnsi="Cambria"/>
          <w:sz w:val="22"/>
          <w:szCs w:val="22"/>
        </w:rPr>
        <w:t xml:space="preserve">= 2, 65. </w:t>
      </w:r>
      <w:r w:rsidRPr="008E4D3F">
        <w:rPr>
          <w:rFonts w:ascii="Cambria" w:hAnsi="Cambria"/>
          <w:sz w:val="22"/>
          <w:szCs w:val="22"/>
          <w:vertAlign w:val="superscript"/>
        </w:rPr>
        <w:t>b</w:t>
      </w:r>
      <w:r w:rsidRPr="008E4D3F">
        <w:rPr>
          <w:rFonts w:ascii="Cambria" w:hAnsi="Cambria"/>
          <w:sz w:val="22"/>
          <w:szCs w:val="22"/>
        </w:rPr>
        <w:t xml:space="preserve">Univariate </w:t>
      </w:r>
      <w:r w:rsidRPr="008E4D3F">
        <w:rPr>
          <w:rFonts w:ascii="Cambria" w:hAnsi="Cambria"/>
          <w:i/>
          <w:sz w:val="22"/>
          <w:szCs w:val="22"/>
        </w:rPr>
        <w:t xml:space="preserve">df </w:t>
      </w:r>
      <w:r w:rsidRPr="008E4D3F">
        <w:rPr>
          <w:rFonts w:ascii="Cambria" w:hAnsi="Cambria"/>
          <w:sz w:val="22"/>
          <w:szCs w:val="22"/>
        </w:rPr>
        <w:t>= 1, 67.</w:t>
      </w:r>
    </w:p>
    <w:p w14:paraId="51DEECAC" w14:textId="77777777" w:rsidR="00765978" w:rsidRPr="008E4D3F" w:rsidRDefault="00765978" w:rsidP="00765978">
      <w:pPr>
        <w:autoSpaceDE w:val="0"/>
        <w:autoSpaceDN w:val="0"/>
        <w:adjustRightInd w:val="0"/>
        <w:rPr>
          <w:rFonts w:ascii="Cambria" w:hAnsi="Cambria"/>
          <w:sz w:val="22"/>
          <w:szCs w:val="22"/>
        </w:rPr>
      </w:pPr>
    </w:p>
    <w:p w14:paraId="702A5521" w14:textId="5EF28D7F" w:rsidR="00765978" w:rsidRPr="008E4D3F" w:rsidRDefault="00765978" w:rsidP="00414619">
      <w:pPr>
        <w:autoSpaceDE w:val="0"/>
        <w:autoSpaceDN w:val="0"/>
        <w:adjustRightInd w:val="0"/>
        <w:spacing w:before="120" w:after="240"/>
        <w:jc w:val="center"/>
        <w:rPr>
          <w:rFonts w:ascii="Cambria" w:hAnsi="Cambria"/>
          <w:b/>
          <w:sz w:val="22"/>
          <w:szCs w:val="22"/>
        </w:rPr>
      </w:pPr>
      <w:r w:rsidRPr="008E4D3F">
        <w:rPr>
          <w:rFonts w:ascii="Cambria" w:hAnsi="Cambria"/>
          <w:b/>
          <w:sz w:val="22"/>
          <w:szCs w:val="22"/>
        </w:rPr>
        <w:t>DISCUSSION</w:t>
      </w:r>
    </w:p>
    <w:p w14:paraId="22D2DDE2" w14:textId="77777777" w:rsidR="00765978" w:rsidRPr="008E4D3F" w:rsidRDefault="00765978" w:rsidP="00414619">
      <w:pPr>
        <w:autoSpaceDE w:val="0"/>
        <w:autoSpaceDN w:val="0"/>
        <w:adjustRightInd w:val="0"/>
        <w:ind w:firstLine="567"/>
        <w:jc w:val="both"/>
        <w:rPr>
          <w:rFonts w:ascii="Cambria" w:hAnsi="Cambria"/>
          <w:sz w:val="22"/>
          <w:szCs w:val="22"/>
        </w:rPr>
      </w:pPr>
      <w:r w:rsidRPr="008E4D3F">
        <w:rPr>
          <w:rFonts w:ascii="Cambria" w:hAnsi="Cambria"/>
          <w:sz w:val="22"/>
          <w:szCs w:val="22"/>
        </w:rPr>
        <w:t xml:space="preserve">It is known that most bystanders do not take responsibility in emergency situations as a result of the fear of liability and lack of confidence in first aid skills (Larsonn, Martensson, &amp; Alexanderson, 2002). Fear or anxiety have been observed to reduce one’s sense of efficacy (Maibach et al., 1996). As Eisenburger and Safar (1999) suggest, individuals’ decisions to act depend fairly on acknowledging the situation and having confidence in one’s ability to handle the emergency. Research has consistently shown that trained individuals are more competent than untrained individuals in providing first aid (Abbas, Bukhari, &amp; Ahmad, 2011; Anderson &amp; Gaetz, 2008; Bollig, Wahl, &amp; Svendsend, 2009). First aid training to laypersons is found to be significantly efficient in producing sound first aid practices (Berkebile, Benson, Ersoz, Barnhill, &amp; Safar, 1975; Bircher &amp; Safar, 1983; Fleischhackl et al., 2009; Lind, 1961; Safar, 1958; Winchell &amp; Safar, 1966). </w:t>
      </w:r>
    </w:p>
    <w:p w14:paraId="0E96D93B" w14:textId="77777777" w:rsidR="00765978" w:rsidRPr="008E4D3F" w:rsidRDefault="00765978" w:rsidP="00414619">
      <w:pPr>
        <w:autoSpaceDE w:val="0"/>
        <w:autoSpaceDN w:val="0"/>
        <w:adjustRightInd w:val="0"/>
        <w:ind w:firstLine="567"/>
        <w:jc w:val="both"/>
        <w:rPr>
          <w:rFonts w:ascii="Cambria" w:hAnsi="Cambria"/>
          <w:sz w:val="22"/>
          <w:szCs w:val="22"/>
        </w:rPr>
      </w:pPr>
      <w:r w:rsidRPr="008E4D3F">
        <w:rPr>
          <w:rFonts w:ascii="Cambria" w:hAnsi="Cambria"/>
          <w:sz w:val="22"/>
          <w:szCs w:val="22"/>
        </w:rPr>
        <w:t xml:space="preserve">This study intended to identify the underlying factor structure of 26-item First Aid Self-Efficacy Scale (FASES) and validate it. Exploratory Factor Analysis results indicated a 2-factor structure for FASES and the findings of the Confirmatory Factor Analysis confirmed the structure. </w:t>
      </w:r>
    </w:p>
    <w:p w14:paraId="4C1873C4" w14:textId="77777777" w:rsidR="00765978" w:rsidRPr="008E4D3F" w:rsidRDefault="00765978" w:rsidP="00414619">
      <w:pPr>
        <w:autoSpaceDE w:val="0"/>
        <w:autoSpaceDN w:val="0"/>
        <w:adjustRightInd w:val="0"/>
        <w:ind w:firstLine="567"/>
        <w:jc w:val="both"/>
        <w:rPr>
          <w:rFonts w:ascii="Cambria" w:hAnsi="Cambria"/>
          <w:sz w:val="22"/>
          <w:szCs w:val="22"/>
        </w:rPr>
      </w:pPr>
      <w:r w:rsidRPr="008E4D3F">
        <w:rPr>
          <w:rFonts w:ascii="Cambria" w:hAnsi="Cambria"/>
          <w:sz w:val="22"/>
          <w:szCs w:val="22"/>
        </w:rPr>
        <w:t>The mean scores of participants on two factors showed that they felt much less self-efficacious to implement complex first aid skills such as implementing CPR, making age-appropriate distinction for first-aid intervention and dealing with broken bones and burns. On the other hand, they felt significantly more efficacious enough in describing the case upon calling the emergency phone number, protecting the casualty from heat or cold, and cooperating with bystanders to maintain the order of the accident scene. This finding indicated that there is a need for educating pre-service teachers for more challenging first aid skills than skills that are less complex.</w:t>
      </w:r>
    </w:p>
    <w:p w14:paraId="611DFD0B" w14:textId="77777777" w:rsidR="00765978" w:rsidRPr="008E4D3F" w:rsidRDefault="00765978" w:rsidP="00414619">
      <w:pPr>
        <w:autoSpaceDE w:val="0"/>
        <w:autoSpaceDN w:val="0"/>
        <w:adjustRightInd w:val="0"/>
        <w:ind w:firstLine="567"/>
        <w:jc w:val="both"/>
        <w:rPr>
          <w:rFonts w:ascii="Cambria" w:hAnsi="Cambria"/>
          <w:sz w:val="22"/>
          <w:szCs w:val="22"/>
        </w:rPr>
      </w:pPr>
      <w:r w:rsidRPr="008E4D3F">
        <w:rPr>
          <w:rFonts w:ascii="Cambria" w:hAnsi="Cambria"/>
          <w:sz w:val="22"/>
          <w:szCs w:val="22"/>
        </w:rPr>
        <w:t>Also in line with the findings of Wei et al. (2013) and Lee and Chen (2009), the scale also differentiated between genders; men reporting higher first aid self-efficacy on both elementary and complex first aid skills.</w:t>
      </w:r>
    </w:p>
    <w:p w14:paraId="56817CD7" w14:textId="77777777" w:rsidR="00765978" w:rsidRPr="008E4D3F" w:rsidRDefault="00765978" w:rsidP="00414619">
      <w:pPr>
        <w:autoSpaceDE w:val="0"/>
        <w:autoSpaceDN w:val="0"/>
        <w:adjustRightInd w:val="0"/>
        <w:ind w:firstLine="567"/>
        <w:jc w:val="both"/>
        <w:rPr>
          <w:rFonts w:ascii="Cambria" w:hAnsi="Cambria"/>
          <w:sz w:val="22"/>
          <w:szCs w:val="22"/>
        </w:rPr>
      </w:pPr>
      <w:r w:rsidRPr="008E4D3F">
        <w:rPr>
          <w:rFonts w:ascii="Cambria" w:hAnsi="Cambria"/>
          <w:sz w:val="22"/>
          <w:szCs w:val="22"/>
        </w:rPr>
        <w:t xml:space="preserve">Similar to previous findings in the literature (Lee and Chen, 2009), results of the one-way MANOVAs showed that persons with more intense and voluntary experience with first aid reported higher self-efficacy. Those who volunteered to receive special training and attended well-structured first aid training courses, indicating positive attitude towards first aid, reported stronger beliefs. This indicates the significance of promoting the interest towards first aid and also a need for the improvement of must and driving courses. </w:t>
      </w:r>
    </w:p>
    <w:p w14:paraId="409F28E2" w14:textId="77777777" w:rsidR="00765978" w:rsidRPr="008E4D3F" w:rsidRDefault="00765978" w:rsidP="00414619">
      <w:pPr>
        <w:autoSpaceDE w:val="0"/>
        <w:autoSpaceDN w:val="0"/>
        <w:adjustRightInd w:val="0"/>
        <w:ind w:firstLine="567"/>
        <w:jc w:val="both"/>
        <w:rPr>
          <w:rFonts w:ascii="Cambria" w:hAnsi="Cambria"/>
          <w:sz w:val="22"/>
          <w:szCs w:val="22"/>
        </w:rPr>
      </w:pPr>
      <w:r w:rsidRPr="008E4D3F">
        <w:rPr>
          <w:rFonts w:ascii="Cambria" w:hAnsi="Cambria"/>
          <w:sz w:val="22"/>
          <w:szCs w:val="22"/>
        </w:rPr>
        <w:t xml:space="preserve">Yet, since lack of ample training and practice and thus inadequate self-efficacy beliefs result in insufficient first aid skills (Das &amp; Elzubeir, 2001), lives of the children of teachers with no training are at stake in cases of emergency. While first-aid education is mandatory at certain grades in the K-12 </w:t>
      </w:r>
      <w:r w:rsidRPr="008E4D3F">
        <w:rPr>
          <w:rFonts w:ascii="Cambria" w:hAnsi="Cambria"/>
          <w:sz w:val="22"/>
          <w:szCs w:val="22"/>
        </w:rPr>
        <w:lastRenderedPageBreak/>
        <w:t xml:space="preserve">school curricula and its successful completion is compulsory to qualify for a driver’s license, the course does not have a place in teacher education programs in most countries. On the other hand, in many developed countries as the USA, Australia, and Germany, teachers are required by legislation to be certified in CPR and first aid prior to employment and they are not allowed to teach in case of failure to satisfy the stipulation. </w:t>
      </w:r>
    </w:p>
    <w:p w14:paraId="34F04BB5" w14:textId="77777777" w:rsidR="00765978" w:rsidRPr="008E4D3F" w:rsidRDefault="00765978" w:rsidP="00414619">
      <w:pPr>
        <w:autoSpaceDE w:val="0"/>
        <w:autoSpaceDN w:val="0"/>
        <w:adjustRightInd w:val="0"/>
        <w:ind w:firstLine="567"/>
        <w:jc w:val="both"/>
        <w:rPr>
          <w:rFonts w:ascii="Cambria" w:hAnsi="Cambria"/>
          <w:sz w:val="22"/>
          <w:szCs w:val="22"/>
        </w:rPr>
      </w:pPr>
      <w:r w:rsidRPr="008E4D3F">
        <w:rPr>
          <w:rFonts w:ascii="Cambria" w:hAnsi="Cambria"/>
          <w:sz w:val="22"/>
          <w:szCs w:val="22"/>
        </w:rPr>
        <w:t>Considering that most accidents occur outside the hospital settings or in places with necessary equipment unavailable to offer care to the casualties (Das &amp; Elzubeir, 2001), and since the results of this study confirmed that self-efficacy beliefs of individuals who have completed well-organized first aid training outweighed the self-efficacy of those with no training, it can be fairly strongly advocated that there is a need for systematic first aid courses to be embedded into the teacher education programs in order to ensure the safety of children. Therefore, offering sound and structured education to inform teachers of first aid skills is promising to preserving human life and should be mandatory in teacher education programs (Wiśniewski &amp; Majewski, 2007). Yet, courses offered at K-12 level and driving courses are seen to definitely need to offer more sound education offering not only knowledge and skills but also confidence (Das &amp; Elzubeir, 2001). Yet, individuals, especially teachers need to be motivated to acquire first aid skills and to act in can cases of actual emergency (Eisenburger &amp; Safar, 1999). In this respect, motivation for and awareness towards first aid can be increased by the use of mass media, internet, TV, textbooks and other tools that would lead to an awareness. As Eisenburger and Safar (1999) put it, if how to save a life is not worth teaching, then what is?</w:t>
      </w:r>
    </w:p>
    <w:p w14:paraId="01951DEC" w14:textId="77777777" w:rsidR="00765978" w:rsidRPr="008E4D3F" w:rsidRDefault="00765978" w:rsidP="00414619">
      <w:pPr>
        <w:autoSpaceDE w:val="0"/>
        <w:autoSpaceDN w:val="0"/>
        <w:adjustRightInd w:val="0"/>
        <w:spacing w:before="120" w:after="120"/>
        <w:jc w:val="both"/>
        <w:rPr>
          <w:rFonts w:ascii="Cambria" w:hAnsi="Cambria"/>
          <w:sz w:val="22"/>
          <w:szCs w:val="22"/>
        </w:rPr>
      </w:pPr>
      <w:r w:rsidRPr="008E4D3F">
        <w:rPr>
          <w:rFonts w:ascii="Cambria" w:hAnsi="Cambria"/>
          <w:b/>
          <w:sz w:val="22"/>
          <w:szCs w:val="22"/>
        </w:rPr>
        <w:t>Limitations and implications for further research</w:t>
      </w:r>
    </w:p>
    <w:p w14:paraId="50A99EEE" w14:textId="77777777" w:rsidR="00765978" w:rsidRPr="008E4D3F" w:rsidRDefault="00765978" w:rsidP="00414619">
      <w:pPr>
        <w:autoSpaceDE w:val="0"/>
        <w:autoSpaceDN w:val="0"/>
        <w:adjustRightInd w:val="0"/>
        <w:ind w:firstLine="567"/>
        <w:jc w:val="both"/>
        <w:rPr>
          <w:rFonts w:ascii="Cambria" w:hAnsi="Cambria"/>
          <w:sz w:val="22"/>
          <w:szCs w:val="22"/>
        </w:rPr>
      </w:pPr>
      <w:r w:rsidRPr="008E4D3F">
        <w:rPr>
          <w:rFonts w:ascii="Cambria" w:hAnsi="Cambria"/>
          <w:sz w:val="22"/>
          <w:szCs w:val="22"/>
        </w:rPr>
        <w:t xml:space="preserve">What is needed is to provide further construct validity evidence. An outcome expectancy scale, a similar construct to self-efficacy, can be co-administered with the FASES as to propose correlational evidence. By this means, the FASES would confirm that the two related constructs are in fact related and that they measure correctly what they intend to measure in the same manner (Cracker &amp; Algina, 1986).  Yet, discriminant validity evidence can also be maintained through the use of a scale that measures first aid knowledge of the participants to prove that the two instruments indeed measure theoretically different constructs. </w:t>
      </w:r>
    </w:p>
    <w:p w14:paraId="53C59BB0" w14:textId="1642F325" w:rsidR="00765978" w:rsidRPr="008E4D3F" w:rsidRDefault="00765978" w:rsidP="00414619">
      <w:pPr>
        <w:autoSpaceDE w:val="0"/>
        <w:autoSpaceDN w:val="0"/>
        <w:adjustRightInd w:val="0"/>
        <w:ind w:firstLine="567"/>
        <w:jc w:val="both"/>
        <w:rPr>
          <w:rFonts w:ascii="Cambria" w:hAnsi="Cambria"/>
          <w:sz w:val="22"/>
          <w:szCs w:val="22"/>
        </w:rPr>
      </w:pPr>
      <w:r w:rsidRPr="008E4D3F">
        <w:rPr>
          <w:rFonts w:ascii="Cambria" w:hAnsi="Cambria"/>
          <w:sz w:val="22"/>
          <w:szCs w:val="22"/>
        </w:rPr>
        <w:t>To offer criterion validity evidence, after administering the FASES, actual first aid performances of the participants can be observed to test whether first aid self-efficacy beliefs accurately predict the actual first aid behavior. The study can be extended to administer the scale to physical education teachers, in-service teachers’ and laypersons to fully explore the concept of first aid self-efficacy.</w:t>
      </w:r>
    </w:p>
    <w:p w14:paraId="0D7C2862" w14:textId="4467D65E" w:rsidR="00BB3629" w:rsidRPr="008E4D3F" w:rsidRDefault="00BB3629" w:rsidP="00414619">
      <w:pPr>
        <w:spacing w:before="240" w:after="240"/>
        <w:rPr>
          <w:rFonts w:ascii="Cambria" w:hAnsi="Cambria"/>
          <w:b/>
          <w:sz w:val="22"/>
          <w:szCs w:val="22"/>
        </w:rPr>
      </w:pPr>
      <w:r w:rsidRPr="008E4D3F">
        <w:rPr>
          <w:rFonts w:ascii="Cambria" w:hAnsi="Cambria"/>
          <w:b/>
          <w:sz w:val="22"/>
          <w:szCs w:val="22"/>
        </w:rPr>
        <w:t>REFERENCES</w:t>
      </w:r>
    </w:p>
    <w:p w14:paraId="6F25FDA8" w14:textId="77777777" w:rsidR="00BB3629" w:rsidRPr="00414619" w:rsidRDefault="00BB3629" w:rsidP="00414619">
      <w:pPr>
        <w:spacing w:before="120" w:after="120"/>
        <w:ind w:left="567" w:hanging="567"/>
        <w:jc w:val="both"/>
        <w:rPr>
          <w:rFonts w:ascii="Cambria" w:hAnsi="Cambria"/>
          <w:sz w:val="20"/>
          <w:szCs w:val="20"/>
        </w:rPr>
      </w:pPr>
      <w:r w:rsidRPr="00414619">
        <w:rPr>
          <w:rFonts w:ascii="Cambria" w:hAnsi="Cambria"/>
          <w:sz w:val="20"/>
          <w:szCs w:val="20"/>
        </w:rPr>
        <w:t xml:space="preserve">Abbas, A., Bukhari, S. I., &amp; Ahmad, F. (2011). Knowledge of first aid and basic life support amongst medical students: A comparison between trained and un-trained students. </w:t>
      </w:r>
      <w:r w:rsidRPr="00414619">
        <w:rPr>
          <w:rFonts w:ascii="Cambria" w:hAnsi="Cambria"/>
          <w:i/>
          <w:sz w:val="20"/>
          <w:szCs w:val="20"/>
        </w:rPr>
        <w:t>Journal of Pakistan Medical Association</w:t>
      </w:r>
      <w:r w:rsidRPr="00414619">
        <w:rPr>
          <w:rFonts w:ascii="Cambria" w:hAnsi="Cambria"/>
          <w:sz w:val="20"/>
          <w:szCs w:val="20"/>
        </w:rPr>
        <w:t xml:space="preserve">, </w:t>
      </w:r>
      <w:r w:rsidRPr="00414619">
        <w:rPr>
          <w:rFonts w:ascii="Cambria" w:hAnsi="Cambria"/>
          <w:i/>
          <w:sz w:val="20"/>
          <w:szCs w:val="20"/>
        </w:rPr>
        <w:t>61</w:t>
      </w:r>
      <w:r w:rsidRPr="00414619">
        <w:rPr>
          <w:rFonts w:ascii="Cambria" w:hAnsi="Cambria"/>
          <w:sz w:val="20"/>
          <w:szCs w:val="20"/>
        </w:rPr>
        <w:t>(6), 613-616.</w:t>
      </w:r>
    </w:p>
    <w:p w14:paraId="1F810FDE" w14:textId="77777777" w:rsidR="00BB3629" w:rsidRPr="00414619" w:rsidRDefault="00BB3629" w:rsidP="00414619">
      <w:pPr>
        <w:spacing w:before="120" w:after="120"/>
        <w:ind w:left="567" w:hanging="567"/>
        <w:jc w:val="both"/>
        <w:rPr>
          <w:rFonts w:ascii="Cambria" w:hAnsi="Cambria"/>
          <w:sz w:val="20"/>
          <w:szCs w:val="20"/>
        </w:rPr>
      </w:pPr>
      <w:r w:rsidRPr="00414619">
        <w:rPr>
          <w:rFonts w:ascii="Cambria" w:hAnsi="Cambria"/>
          <w:sz w:val="20"/>
          <w:szCs w:val="20"/>
        </w:rPr>
        <w:t xml:space="preserve">Anderson, G., &amp; Gaetz, M. (2008). </w:t>
      </w:r>
      <w:r w:rsidRPr="00414619">
        <w:rPr>
          <w:rFonts w:ascii="Cambria" w:hAnsi="Cambria"/>
          <w:i/>
          <w:sz w:val="20"/>
          <w:szCs w:val="20"/>
        </w:rPr>
        <w:t>CPR and first aid skill retention</w:t>
      </w:r>
      <w:r w:rsidRPr="00414619">
        <w:rPr>
          <w:rFonts w:ascii="Cambria" w:hAnsi="Cambria"/>
          <w:sz w:val="20"/>
          <w:szCs w:val="20"/>
        </w:rPr>
        <w:t xml:space="preserve">. Retrieved from http://www.worksafebc.com/contact_us/research/funding_decisions/assets/pdf/2006/rs2006_ig06.pdf </w:t>
      </w:r>
    </w:p>
    <w:p w14:paraId="354A789D" w14:textId="77777777" w:rsidR="00BB3629" w:rsidRPr="00414619" w:rsidRDefault="00BB3629" w:rsidP="00414619">
      <w:pPr>
        <w:spacing w:before="120" w:after="120"/>
        <w:ind w:left="567" w:hanging="567"/>
        <w:jc w:val="both"/>
        <w:rPr>
          <w:rFonts w:ascii="Cambria" w:hAnsi="Cambria"/>
          <w:sz w:val="20"/>
          <w:szCs w:val="20"/>
        </w:rPr>
      </w:pPr>
      <w:r w:rsidRPr="00414619">
        <w:rPr>
          <w:rFonts w:ascii="Cambria" w:hAnsi="Cambria"/>
          <w:sz w:val="20"/>
          <w:szCs w:val="20"/>
        </w:rPr>
        <w:t xml:space="preserve">Bandura, A. (1997). </w:t>
      </w:r>
      <w:r w:rsidRPr="00414619">
        <w:rPr>
          <w:rFonts w:ascii="Cambria" w:hAnsi="Cambria"/>
          <w:i/>
          <w:sz w:val="20"/>
          <w:szCs w:val="20"/>
        </w:rPr>
        <w:t>Self-efficacy: The exercise of control</w:t>
      </w:r>
      <w:r w:rsidRPr="00414619">
        <w:rPr>
          <w:rFonts w:ascii="Cambria" w:hAnsi="Cambria"/>
          <w:sz w:val="20"/>
          <w:szCs w:val="20"/>
        </w:rPr>
        <w:t>. New York: Freeman.</w:t>
      </w:r>
    </w:p>
    <w:p w14:paraId="0501E506" w14:textId="77777777" w:rsidR="00BB3629" w:rsidRPr="00414619" w:rsidRDefault="00BB3629" w:rsidP="00414619">
      <w:pPr>
        <w:spacing w:before="120" w:after="120"/>
        <w:ind w:left="567" w:hanging="567"/>
        <w:jc w:val="both"/>
        <w:rPr>
          <w:rFonts w:ascii="Cambria" w:hAnsi="Cambria"/>
          <w:sz w:val="20"/>
          <w:szCs w:val="20"/>
        </w:rPr>
      </w:pPr>
      <w:r w:rsidRPr="00414619">
        <w:rPr>
          <w:rFonts w:ascii="Cambria" w:hAnsi="Cambria"/>
          <w:sz w:val="20"/>
          <w:szCs w:val="20"/>
        </w:rPr>
        <w:t xml:space="preserve">Bandura, A. (2000). Exercise of human agency through collective efficacy. </w:t>
      </w:r>
      <w:r w:rsidRPr="00414619">
        <w:rPr>
          <w:rFonts w:ascii="Cambria" w:hAnsi="Cambria"/>
          <w:i/>
          <w:sz w:val="20"/>
          <w:szCs w:val="20"/>
        </w:rPr>
        <w:t>Current Directions in Psychological Science</w:t>
      </w:r>
      <w:r w:rsidRPr="00414619">
        <w:rPr>
          <w:rFonts w:ascii="Cambria" w:hAnsi="Cambria"/>
          <w:sz w:val="20"/>
          <w:szCs w:val="20"/>
        </w:rPr>
        <w:t xml:space="preserve">, </w:t>
      </w:r>
      <w:r w:rsidRPr="00414619">
        <w:rPr>
          <w:rFonts w:ascii="Cambria" w:hAnsi="Cambria"/>
          <w:i/>
          <w:sz w:val="20"/>
          <w:szCs w:val="20"/>
        </w:rPr>
        <w:t>9</w:t>
      </w:r>
      <w:r w:rsidRPr="00414619">
        <w:rPr>
          <w:rFonts w:ascii="Cambria" w:hAnsi="Cambria"/>
          <w:sz w:val="20"/>
          <w:szCs w:val="20"/>
        </w:rPr>
        <w:t>(3), 75-78.</w:t>
      </w:r>
    </w:p>
    <w:p w14:paraId="34BBBD52" w14:textId="77777777" w:rsidR="00BB3629" w:rsidRPr="00414619" w:rsidRDefault="00BB3629" w:rsidP="00414619">
      <w:pPr>
        <w:spacing w:before="120" w:after="120"/>
        <w:ind w:left="567" w:hanging="567"/>
        <w:jc w:val="both"/>
        <w:rPr>
          <w:rFonts w:ascii="Cambria" w:hAnsi="Cambria"/>
          <w:sz w:val="20"/>
          <w:szCs w:val="20"/>
        </w:rPr>
      </w:pPr>
      <w:r w:rsidRPr="00414619">
        <w:rPr>
          <w:rFonts w:ascii="Cambria" w:hAnsi="Cambria"/>
          <w:sz w:val="20"/>
          <w:szCs w:val="20"/>
        </w:rPr>
        <w:t xml:space="preserve">Başer, M., Çoban, S., Taşçı, S., Sungur, G., &amp; Bayat, M. (2007). Evaluating first-aid knowledge and attitudes of a sample of Turkish primary school teachers. </w:t>
      </w:r>
      <w:r w:rsidRPr="00414619">
        <w:rPr>
          <w:rFonts w:ascii="Cambria" w:hAnsi="Cambria"/>
          <w:i/>
          <w:sz w:val="20"/>
          <w:szCs w:val="20"/>
        </w:rPr>
        <w:t>Journal of Emergency Nursing</w:t>
      </w:r>
      <w:r w:rsidRPr="00414619">
        <w:rPr>
          <w:rFonts w:ascii="Cambria" w:hAnsi="Cambria"/>
          <w:sz w:val="20"/>
          <w:szCs w:val="20"/>
        </w:rPr>
        <w:t xml:space="preserve">, </w:t>
      </w:r>
      <w:r w:rsidRPr="00414619">
        <w:rPr>
          <w:rFonts w:ascii="Cambria" w:hAnsi="Cambria"/>
          <w:i/>
          <w:sz w:val="20"/>
          <w:szCs w:val="20"/>
        </w:rPr>
        <w:t>33</w:t>
      </w:r>
      <w:r w:rsidRPr="00414619">
        <w:rPr>
          <w:rFonts w:ascii="Cambria" w:hAnsi="Cambria"/>
          <w:sz w:val="20"/>
          <w:szCs w:val="20"/>
        </w:rPr>
        <w:t>, 428-432.</w:t>
      </w:r>
    </w:p>
    <w:p w14:paraId="215AB7BA" w14:textId="77777777" w:rsidR="00BB3629" w:rsidRPr="00414619" w:rsidRDefault="00BB3629" w:rsidP="00414619">
      <w:pPr>
        <w:spacing w:before="120" w:after="120"/>
        <w:ind w:left="567" w:hanging="567"/>
        <w:jc w:val="both"/>
        <w:rPr>
          <w:rFonts w:ascii="Cambria" w:hAnsi="Cambria"/>
          <w:sz w:val="20"/>
          <w:szCs w:val="20"/>
        </w:rPr>
      </w:pPr>
      <w:r w:rsidRPr="00414619">
        <w:rPr>
          <w:rFonts w:ascii="Cambria" w:hAnsi="Cambria"/>
          <w:sz w:val="20"/>
          <w:szCs w:val="20"/>
        </w:rPr>
        <w:t xml:space="preserve">Berkebile, P., Benson, D., Ersoz, C., Barnhill, B., &amp; Safar, P. (1975). Public education in heart-lung resuscitation. Evaluation of three self-training methods in teenagers. In </w:t>
      </w:r>
      <w:r w:rsidRPr="00414619">
        <w:rPr>
          <w:rFonts w:ascii="Cambria" w:hAnsi="Cambria"/>
          <w:i/>
          <w:sz w:val="20"/>
          <w:szCs w:val="20"/>
        </w:rPr>
        <w:t>Proceedings of the National Conference on Standards for Cardiopulmonary Resuscitation and Emergency Cardiac Care</w:t>
      </w:r>
      <w:r w:rsidRPr="00414619">
        <w:rPr>
          <w:rFonts w:ascii="Cambria" w:hAnsi="Cambria"/>
          <w:sz w:val="20"/>
          <w:szCs w:val="20"/>
        </w:rPr>
        <w:t xml:space="preserve">. Dallas: American Heart Association. </w:t>
      </w:r>
    </w:p>
    <w:p w14:paraId="3047123E" w14:textId="77777777" w:rsidR="00BB3629" w:rsidRPr="00414619" w:rsidRDefault="00BB3629" w:rsidP="00414619">
      <w:pPr>
        <w:spacing w:before="120" w:after="120"/>
        <w:ind w:left="567" w:hanging="567"/>
        <w:jc w:val="both"/>
        <w:rPr>
          <w:rFonts w:ascii="Cambria" w:hAnsi="Cambria"/>
          <w:sz w:val="20"/>
          <w:szCs w:val="20"/>
        </w:rPr>
      </w:pPr>
      <w:r w:rsidRPr="00414619">
        <w:rPr>
          <w:rFonts w:ascii="Cambria" w:hAnsi="Cambria"/>
          <w:sz w:val="20"/>
          <w:szCs w:val="20"/>
        </w:rPr>
        <w:t xml:space="preserve">Bircher, N., &amp; Safar, P. (1983). Life supporting first aid (LSFA) and Infant CPR (ICPR) self-training in children [Abstract]. </w:t>
      </w:r>
      <w:r w:rsidRPr="00414619">
        <w:rPr>
          <w:rFonts w:ascii="Cambria" w:hAnsi="Cambria"/>
          <w:i/>
          <w:sz w:val="20"/>
          <w:szCs w:val="20"/>
        </w:rPr>
        <w:t>Critical Care Medicine</w:t>
      </w:r>
      <w:r w:rsidRPr="00414619">
        <w:rPr>
          <w:rFonts w:ascii="Cambria" w:hAnsi="Cambria"/>
          <w:sz w:val="20"/>
          <w:szCs w:val="20"/>
        </w:rPr>
        <w:t xml:space="preserve">, </w:t>
      </w:r>
      <w:r w:rsidRPr="00414619">
        <w:rPr>
          <w:rFonts w:ascii="Cambria" w:hAnsi="Cambria"/>
          <w:i/>
          <w:sz w:val="20"/>
          <w:szCs w:val="20"/>
        </w:rPr>
        <w:t>11</w:t>
      </w:r>
      <w:r w:rsidRPr="00414619">
        <w:rPr>
          <w:rFonts w:ascii="Cambria" w:hAnsi="Cambria"/>
          <w:sz w:val="20"/>
          <w:szCs w:val="20"/>
        </w:rPr>
        <w:t>(3), 251.</w:t>
      </w:r>
    </w:p>
    <w:p w14:paraId="3193ACCA" w14:textId="77777777" w:rsidR="00BB3629" w:rsidRPr="00414619" w:rsidRDefault="00BB3629" w:rsidP="00414619">
      <w:pPr>
        <w:spacing w:before="120" w:after="120"/>
        <w:ind w:left="567" w:hanging="567"/>
        <w:jc w:val="both"/>
        <w:rPr>
          <w:rFonts w:ascii="Cambria" w:hAnsi="Cambria"/>
          <w:sz w:val="20"/>
          <w:szCs w:val="20"/>
        </w:rPr>
      </w:pPr>
      <w:r w:rsidRPr="00414619">
        <w:rPr>
          <w:rFonts w:ascii="Cambria" w:hAnsi="Cambria"/>
          <w:sz w:val="20"/>
          <w:szCs w:val="20"/>
        </w:rPr>
        <w:t xml:space="preserve">Bollig, G., Wahl, H. A., &amp; Svendsen, M. V. (2009). Primary school children are able to perform basic life-saving first aid measures. </w:t>
      </w:r>
      <w:r w:rsidRPr="00414619">
        <w:rPr>
          <w:rFonts w:ascii="Cambria" w:hAnsi="Cambria"/>
          <w:i/>
          <w:sz w:val="20"/>
          <w:szCs w:val="20"/>
        </w:rPr>
        <w:t>Resuscitation</w:t>
      </w:r>
      <w:r w:rsidRPr="00414619">
        <w:rPr>
          <w:rFonts w:ascii="Cambria" w:hAnsi="Cambria"/>
          <w:sz w:val="20"/>
          <w:szCs w:val="20"/>
        </w:rPr>
        <w:t xml:space="preserve">, </w:t>
      </w:r>
      <w:r w:rsidRPr="00414619">
        <w:rPr>
          <w:rFonts w:ascii="Cambria" w:hAnsi="Cambria"/>
          <w:i/>
          <w:sz w:val="20"/>
          <w:szCs w:val="20"/>
        </w:rPr>
        <w:t>80</w:t>
      </w:r>
      <w:r w:rsidRPr="00414619">
        <w:rPr>
          <w:rFonts w:ascii="Cambria" w:hAnsi="Cambria"/>
          <w:sz w:val="20"/>
          <w:szCs w:val="20"/>
        </w:rPr>
        <w:t xml:space="preserve">, 689-692. </w:t>
      </w:r>
    </w:p>
    <w:p w14:paraId="09589A2D" w14:textId="77777777" w:rsidR="00BB3629" w:rsidRPr="00414619" w:rsidRDefault="00BB3629" w:rsidP="00414619">
      <w:pPr>
        <w:spacing w:before="120" w:after="120"/>
        <w:ind w:left="567" w:hanging="567"/>
        <w:jc w:val="both"/>
        <w:rPr>
          <w:rFonts w:ascii="Cambria" w:hAnsi="Cambria"/>
          <w:sz w:val="20"/>
          <w:szCs w:val="20"/>
        </w:rPr>
      </w:pPr>
      <w:r w:rsidRPr="00414619">
        <w:rPr>
          <w:rFonts w:ascii="Cambria" w:hAnsi="Cambria"/>
          <w:sz w:val="20"/>
          <w:szCs w:val="20"/>
        </w:rPr>
        <w:lastRenderedPageBreak/>
        <w:t xml:space="preserve">Breivik, E., &amp; Olsson, U. H. (2001) Adding variables to improve fit: the effect of model size on fit assessment in LISREL. In R. Cudeck, K. G. Jöreskog, S. H. C. du Toit, &amp; D. Sörbom (Eds.), </w:t>
      </w:r>
      <w:r w:rsidRPr="00414619">
        <w:rPr>
          <w:rFonts w:ascii="Cambria" w:hAnsi="Cambria"/>
          <w:i/>
          <w:sz w:val="20"/>
          <w:szCs w:val="20"/>
        </w:rPr>
        <w:t>Structural equation modeling: present and future: A festschrift in honor of Karl Jöreskog</w:t>
      </w:r>
      <w:r w:rsidRPr="00414619">
        <w:rPr>
          <w:rFonts w:ascii="Cambria" w:hAnsi="Cambria"/>
          <w:sz w:val="20"/>
          <w:szCs w:val="20"/>
        </w:rPr>
        <w:t>. Chicago, IL: Scientific Software. Pp. 169-194.</w:t>
      </w:r>
    </w:p>
    <w:p w14:paraId="271F6D31" w14:textId="77777777" w:rsidR="00BB3629" w:rsidRPr="00414619" w:rsidRDefault="00BB3629" w:rsidP="00414619">
      <w:pPr>
        <w:spacing w:before="120" w:after="120"/>
        <w:ind w:left="567" w:hanging="567"/>
        <w:jc w:val="both"/>
        <w:rPr>
          <w:rFonts w:ascii="Cambria" w:hAnsi="Cambria"/>
          <w:sz w:val="20"/>
          <w:szCs w:val="20"/>
        </w:rPr>
      </w:pPr>
      <w:r w:rsidRPr="00414619">
        <w:rPr>
          <w:rFonts w:ascii="Cambria" w:hAnsi="Cambria"/>
          <w:sz w:val="20"/>
          <w:szCs w:val="20"/>
        </w:rPr>
        <w:t xml:space="preserve">Browne, M. W., &amp; Cudeck, R. (1993). Alternative ways of assessing model fit. In: K. A. Bollen &amp; J. S. Long (Eds.), </w:t>
      </w:r>
      <w:r w:rsidRPr="00414619">
        <w:rPr>
          <w:rFonts w:ascii="Cambria" w:hAnsi="Cambria"/>
          <w:i/>
          <w:sz w:val="20"/>
          <w:szCs w:val="20"/>
        </w:rPr>
        <w:t>Testing structural equation models</w:t>
      </w:r>
      <w:r w:rsidRPr="00414619">
        <w:rPr>
          <w:rFonts w:ascii="Cambria" w:hAnsi="Cambria"/>
          <w:sz w:val="20"/>
          <w:szCs w:val="20"/>
        </w:rPr>
        <w:t xml:space="preserve"> (pp. 136-162). Beverly Hills, CA: Sage. </w:t>
      </w:r>
    </w:p>
    <w:p w14:paraId="7BACB728" w14:textId="77777777" w:rsidR="00BB3629" w:rsidRPr="00414619" w:rsidRDefault="00BB3629" w:rsidP="00414619">
      <w:pPr>
        <w:spacing w:before="120" w:after="120"/>
        <w:ind w:left="567" w:hanging="567"/>
        <w:jc w:val="both"/>
        <w:rPr>
          <w:rFonts w:ascii="Cambria" w:hAnsi="Cambria"/>
          <w:sz w:val="20"/>
          <w:szCs w:val="20"/>
        </w:rPr>
      </w:pPr>
      <w:r w:rsidRPr="00414619">
        <w:rPr>
          <w:rFonts w:ascii="Cambria" w:hAnsi="Cambria"/>
          <w:sz w:val="20"/>
          <w:szCs w:val="20"/>
        </w:rPr>
        <w:t>Byrne, B. M. (1994). </w:t>
      </w:r>
      <w:r w:rsidRPr="00414619">
        <w:rPr>
          <w:rFonts w:ascii="Cambria" w:hAnsi="Cambria"/>
          <w:i/>
          <w:iCs/>
          <w:sz w:val="20"/>
          <w:szCs w:val="20"/>
        </w:rPr>
        <w:t>Structural equation modeling with EQS and EQS/Windows: Basic concepts, applications, and programming</w:t>
      </w:r>
      <w:r w:rsidRPr="00414619">
        <w:rPr>
          <w:rFonts w:ascii="Cambria" w:hAnsi="Cambria"/>
          <w:sz w:val="20"/>
          <w:szCs w:val="20"/>
        </w:rPr>
        <w:t>. Thousand Oaks, CA: Sage.</w:t>
      </w:r>
    </w:p>
    <w:p w14:paraId="2BFB68E0" w14:textId="77777777" w:rsidR="00BB3629" w:rsidRPr="00414619" w:rsidRDefault="00BB3629" w:rsidP="00414619">
      <w:pPr>
        <w:spacing w:before="120" w:after="120"/>
        <w:ind w:left="567" w:hanging="567"/>
        <w:jc w:val="both"/>
        <w:rPr>
          <w:rFonts w:ascii="Cambria" w:hAnsi="Cambria"/>
          <w:sz w:val="20"/>
          <w:szCs w:val="20"/>
        </w:rPr>
      </w:pPr>
      <w:r w:rsidRPr="00414619">
        <w:rPr>
          <w:rFonts w:ascii="Cambria" w:hAnsi="Cambria"/>
          <w:sz w:val="20"/>
          <w:szCs w:val="20"/>
        </w:rPr>
        <w:t xml:space="preserve">Carmines, E. G., &amp; McIver, J. P. (1981). Analyzing models with unobserved variables. In Bohrnstedt, G.W. &amp; Borgatta, E.F. (Eds.) </w:t>
      </w:r>
      <w:r w:rsidRPr="00414619">
        <w:rPr>
          <w:rFonts w:ascii="Cambria" w:hAnsi="Cambria"/>
          <w:i/>
          <w:sz w:val="20"/>
          <w:szCs w:val="20"/>
        </w:rPr>
        <w:t>Social measurement: Current issues</w:t>
      </w:r>
      <w:r w:rsidRPr="00414619">
        <w:rPr>
          <w:rFonts w:ascii="Cambria" w:hAnsi="Cambria"/>
          <w:sz w:val="20"/>
          <w:szCs w:val="20"/>
        </w:rPr>
        <w:t>. Beverly Hills: Sage.</w:t>
      </w:r>
    </w:p>
    <w:p w14:paraId="66F33037" w14:textId="77777777" w:rsidR="00BB3629" w:rsidRPr="00414619" w:rsidRDefault="00BB3629" w:rsidP="00414619">
      <w:pPr>
        <w:spacing w:before="120" w:after="120"/>
        <w:ind w:left="567" w:hanging="567"/>
        <w:jc w:val="both"/>
        <w:rPr>
          <w:rFonts w:ascii="Cambria" w:hAnsi="Cambria"/>
          <w:sz w:val="20"/>
          <w:szCs w:val="20"/>
        </w:rPr>
      </w:pPr>
      <w:r w:rsidRPr="00414619">
        <w:rPr>
          <w:rFonts w:ascii="Cambria" w:hAnsi="Cambria"/>
          <w:sz w:val="20"/>
          <w:szCs w:val="20"/>
        </w:rPr>
        <w:t xml:space="preserve">Costello, A. B., &amp; Osborne, J. W. (2005). Best practices in exploratory factor analysis: four recommendations for getting the most from your analysis. </w:t>
      </w:r>
      <w:r w:rsidRPr="00414619">
        <w:rPr>
          <w:rFonts w:ascii="Cambria" w:hAnsi="Cambria"/>
          <w:i/>
          <w:sz w:val="20"/>
          <w:szCs w:val="20"/>
        </w:rPr>
        <w:t>Practical Assessment, Research &amp; Evaluation, 10</w:t>
      </w:r>
      <w:r w:rsidRPr="00414619">
        <w:rPr>
          <w:rFonts w:ascii="Cambria" w:hAnsi="Cambria"/>
          <w:sz w:val="20"/>
          <w:szCs w:val="20"/>
        </w:rPr>
        <w:t>(7), 1-9.</w:t>
      </w:r>
    </w:p>
    <w:p w14:paraId="1A8D9BD4" w14:textId="77777777" w:rsidR="00BB3629" w:rsidRPr="00414619" w:rsidRDefault="00BB3629" w:rsidP="00414619">
      <w:pPr>
        <w:spacing w:before="120" w:after="120"/>
        <w:ind w:left="567" w:hanging="567"/>
        <w:jc w:val="both"/>
        <w:rPr>
          <w:rFonts w:ascii="Cambria" w:hAnsi="Cambria"/>
          <w:sz w:val="20"/>
          <w:szCs w:val="20"/>
        </w:rPr>
      </w:pPr>
      <w:r w:rsidRPr="00414619">
        <w:rPr>
          <w:rFonts w:ascii="Cambria" w:hAnsi="Cambria"/>
          <w:sz w:val="20"/>
          <w:szCs w:val="20"/>
        </w:rPr>
        <w:t xml:space="preserve">Cracker, L., &amp; Algina, J. (1986). </w:t>
      </w:r>
      <w:r w:rsidRPr="00414619">
        <w:rPr>
          <w:rFonts w:ascii="Cambria" w:hAnsi="Cambria"/>
          <w:i/>
          <w:sz w:val="20"/>
          <w:szCs w:val="20"/>
        </w:rPr>
        <w:t>Introduction to classical and modern test theory</w:t>
      </w:r>
      <w:r w:rsidRPr="00414619">
        <w:rPr>
          <w:rFonts w:ascii="Cambria" w:hAnsi="Cambria"/>
          <w:sz w:val="20"/>
          <w:szCs w:val="20"/>
        </w:rPr>
        <w:t xml:space="preserve"> (pp. 217-242). New York: CBS College.</w:t>
      </w:r>
    </w:p>
    <w:p w14:paraId="459FD26E" w14:textId="77777777" w:rsidR="00BB3629" w:rsidRPr="00414619" w:rsidRDefault="00BB3629" w:rsidP="00414619">
      <w:pPr>
        <w:spacing w:before="120" w:after="120"/>
        <w:ind w:left="567" w:hanging="567"/>
        <w:jc w:val="both"/>
        <w:rPr>
          <w:rFonts w:ascii="Cambria" w:hAnsi="Cambria"/>
          <w:sz w:val="20"/>
          <w:szCs w:val="20"/>
        </w:rPr>
      </w:pPr>
      <w:r w:rsidRPr="00414619">
        <w:rPr>
          <w:rFonts w:ascii="Cambria" w:hAnsi="Cambria"/>
          <w:sz w:val="20"/>
          <w:szCs w:val="20"/>
        </w:rPr>
        <w:t xml:space="preserve">Das, M., &amp; Elzubeir, M. (2001). First aid and basic life support skills training early in the medical curriculum: Curriculum issues, outcomes, and confidence of students. </w:t>
      </w:r>
      <w:r w:rsidRPr="00414619">
        <w:rPr>
          <w:rFonts w:ascii="Cambria" w:hAnsi="Cambria"/>
          <w:i/>
          <w:sz w:val="20"/>
          <w:szCs w:val="20"/>
        </w:rPr>
        <w:t>Teaching and Learning in Medicine: An International Journal</w:t>
      </w:r>
      <w:r w:rsidRPr="00414619">
        <w:rPr>
          <w:rFonts w:ascii="Cambria" w:hAnsi="Cambria"/>
          <w:sz w:val="20"/>
          <w:szCs w:val="20"/>
        </w:rPr>
        <w:t xml:space="preserve">, </w:t>
      </w:r>
      <w:r w:rsidRPr="00414619">
        <w:rPr>
          <w:rFonts w:ascii="Cambria" w:hAnsi="Cambria"/>
          <w:i/>
          <w:sz w:val="20"/>
          <w:szCs w:val="20"/>
        </w:rPr>
        <w:t>13</w:t>
      </w:r>
      <w:r w:rsidRPr="00414619">
        <w:rPr>
          <w:rFonts w:ascii="Cambria" w:hAnsi="Cambria"/>
          <w:sz w:val="20"/>
          <w:szCs w:val="20"/>
        </w:rPr>
        <w:t>(4), 240-246.</w:t>
      </w:r>
    </w:p>
    <w:p w14:paraId="1F58AB91" w14:textId="77777777" w:rsidR="00BB3629" w:rsidRPr="00414619" w:rsidRDefault="00BB3629" w:rsidP="00414619">
      <w:pPr>
        <w:spacing w:before="120" w:after="120"/>
        <w:ind w:left="567" w:hanging="567"/>
        <w:jc w:val="both"/>
        <w:rPr>
          <w:rFonts w:ascii="Cambria" w:hAnsi="Cambria"/>
          <w:sz w:val="20"/>
          <w:szCs w:val="20"/>
        </w:rPr>
      </w:pPr>
      <w:r w:rsidRPr="00414619">
        <w:rPr>
          <w:rFonts w:ascii="Cambria" w:hAnsi="Cambria"/>
          <w:sz w:val="20"/>
          <w:szCs w:val="20"/>
        </w:rPr>
        <w:t xml:space="preserve">Eisenburger, P., &amp; Safar, P. (1999). Life supporting first aid training of the public: Review and recommendations. </w:t>
      </w:r>
      <w:r w:rsidRPr="00414619">
        <w:rPr>
          <w:rFonts w:ascii="Cambria" w:hAnsi="Cambria"/>
          <w:i/>
          <w:sz w:val="20"/>
          <w:szCs w:val="20"/>
        </w:rPr>
        <w:t>Resuscitation</w:t>
      </w:r>
      <w:r w:rsidRPr="00414619">
        <w:rPr>
          <w:rFonts w:ascii="Cambria" w:hAnsi="Cambria"/>
          <w:sz w:val="20"/>
          <w:szCs w:val="20"/>
        </w:rPr>
        <w:t xml:space="preserve">, </w:t>
      </w:r>
      <w:r w:rsidRPr="00414619">
        <w:rPr>
          <w:rFonts w:ascii="Cambria" w:hAnsi="Cambria"/>
          <w:i/>
          <w:sz w:val="20"/>
          <w:szCs w:val="20"/>
        </w:rPr>
        <w:t>41</w:t>
      </w:r>
      <w:r w:rsidRPr="00414619">
        <w:rPr>
          <w:rFonts w:ascii="Cambria" w:hAnsi="Cambria"/>
          <w:sz w:val="20"/>
          <w:szCs w:val="20"/>
        </w:rPr>
        <w:t>, 3-18.</w:t>
      </w:r>
    </w:p>
    <w:p w14:paraId="27BA98D8" w14:textId="77777777" w:rsidR="00BB3629" w:rsidRPr="00414619" w:rsidRDefault="00BB3629" w:rsidP="00414619">
      <w:pPr>
        <w:spacing w:before="120" w:after="120"/>
        <w:ind w:left="567" w:hanging="567"/>
        <w:jc w:val="both"/>
        <w:rPr>
          <w:rFonts w:ascii="Cambria" w:hAnsi="Cambria"/>
          <w:sz w:val="20"/>
          <w:szCs w:val="20"/>
        </w:rPr>
      </w:pPr>
      <w:r w:rsidRPr="00414619">
        <w:rPr>
          <w:rFonts w:ascii="Cambria" w:hAnsi="Cambria"/>
          <w:sz w:val="20"/>
          <w:szCs w:val="20"/>
        </w:rPr>
        <w:t xml:space="preserve">Erkan, M., &amp; Göz, F. (2006). Öğretmenlerin ilk yardım konusundaki bilgi düzeylerinin belirlenmesi. </w:t>
      </w:r>
      <w:r w:rsidRPr="00414619">
        <w:rPr>
          <w:rFonts w:ascii="Cambria" w:hAnsi="Cambria"/>
          <w:i/>
          <w:sz w:val="20"/>
          <w:szCs w:val="20"/>
        </w:rPr>
        <w:t>Atatürk Üniversitesi Hemşirelik Yüksekokulu Dergisi</w:t>
      </w:r>
      <w:r w:rsidRPr="00414619">
        <w:rPr>
          <w:rFonts w:ascii="Cambria" w:hAnsi="Cambria"/>
          <w:sz w:val="20"/>
          <w:szCs w:val="20"/>
        </w:rPr>
        <w:t xml:space="preserve">, </w:t>
      </w:r>
      <w:r w:rsidRPr="00414619">
        <w:rPr>
          <w:rFonts w:ascii="Cambria" w:hAnsi="Cambria"/>
          <w:i/>
          <w:sz w:val="20"/>
          <w:szCs w:val="20"/>
        </w:rPr>
        <w:t>9</w:t>
      </w:r>
      <w:r w:rsidRPr="00414619">
        <w:rPr>
          <w:rFonts w:ascii="Cambria" w:hAnsi="Cambria"/>
          <w:sz w:val="20"/>
          <w:szCs w:val="20"/>
        </w:rPr>
        <w:t>(4), 63-68.</w:t>
      </w:r>
    </w:p>
    <w:p w14:paraId="3C864EAA" w14:textId="77777777" w:rsidR="00BB3629" w:rsidRPr="00414619" w:rsidRDefault="00BB3629" w:rsidP="00414619">
      <w:pPr>
        <w:spacing w:before="120" w:after="120"/>
        <w:ind w:left="567" w:hanging="567"/>
        <w:jc w:val="both"/>
        <w:rPr>
          <w:rFonts w:ascii="Cambria" w:hAnsi="Cambria"/>
          <w:sz w:val="20"/>
          <w:szCs w:val="20"/>
        </w:rPr>
      </w:pPr>
      <w:r w:rsidRPr="00414619">
        <w:rPr>
          <w:rFonts w:ascii="Cambria" w:hAnsi="Cambria"/>
          <w:sz w:val="20"/>
          <w:szCs w:val="20"/>
        </w:rPr>
        <w:t xml:space="preserve">Fabrigar, L. R., Wegener, D. T., MacCallum, R. C., &amp; Strahan, E. J. (1999). Evaluating the use of exploratory factor analysis in psychological research. </w:t>
      </w:r>
      <w:r w:rsidRPr="00414619">
        <w:rPr>
          <w:rFonts w:ascii="Cambria" w:hAnsi="Cambria"/>
          <w:i/>
          <w:iCs/>
          <w:sz w:val="20"/>
          <w:szCs w:val="20"/>
        </w:rPr>
        <w:t>Psychological Methods, 4</w:t>
      </w:r>
      <w:r w:rsidRPr="00414619">
        <w:rPr>
          <w:rFonts w:ascii="Cambria" w:hAnsi="Cambria"/>
          <w:sz w:val="20"/>
          <w:szCs w:val="20"/>
        </w:rPr>
        <w:t>(3), 272-299.</w:t>
      </w:r>
    </w:p>
    <w:p w14:paraId="0784B271" w14:textId="77777777" w:rsidR="00BB3629" w:rsidRPr="00414619" w:rsidRDefault="00BB3629" w:rsidP="00414619">
      <w:pPr>
        <w:spacing w:before="120" w:after="120"/>
        <w:ind w:left="567" w:hanging="567"/>
        <w:jc w:val="both"/>
        <w:rPr>
          <w:rFonts w:ascii="Cambria" w:hAnsi="Cambria"/>
          <w:sz w:val="20"/>
          <w:szCs w:val="20"/>
        </w:rPr>
      </w:pPr>
      <w:r w:rsidRPr="00414619">
        <w:rPr>
          <w:rFonts w:ascii="Cambria" w:hAnsi="Cambria"/>
          <w:sz w:val="20"/>
          <w:szCs w:val="20"/>
        </w:rPr>
        <w:t xml:space="preserve">Field, A. (2009). </w:t>
      </w:r>
      <w:r w:rsidRPr="00414619">
        <w:rPr>
          <w:rFonts w:ascii="Cambria" w:hAnsi="Cambria"/>
          <w:i/>
          <w:sz w:val="20"/>
          <w:szCs w:val="20"/>
        </w:rPr>
        <w:t>Discovering statistics using SPSS: And sex and drugs and rock 'n' roll</w:t>
      </w:r>
      <w:r w:rsidRPr="00414619">
        <w:rPr>
          <w:rFonts w:ascii="Cambria" w:hAnsi="Cambria"/>
          <w:sz w:val="20"/>
          <w:szCs w:val="20"/>
        </w:rPr>
        <w:t xml:space="preserve"> (3rd ed.). London: Sage.</w:t>
      </w:r>
    </w:p>
    <w:p w14:paraId="08BE54FF" w14:textId="77777777" w:rsidR="00BB3629" w:rsidRPr="00414619" w:rsidRDefault="00BB3629" w:rsidP="00414619">
      <w:pPr>
        <w:spacing w:before="120" w:after="120"/>
        <w:ind w:left="567" w:hanging="567"/>
        <w:jc w:val="both"/>
        <w:rPr>
          <w:rFonts w:ascii="Cambria" w:hAnsi="Cambria"/>
          <w:sz w:val="20"/>
          <w:szCs w:val="20"/>
        </w:rPr>
      </w:pPr>
      <w:r w:rsidRPr="00414619">
        <w:rPr>
          <w:rFonts w:ascii="Cambria" w:hAnsi="Cambria"/>
          <w:sz w:val="20"/>
          <w:szCs w:val="20"/>
        </w:rPr>
        <w:t xml:space="preserve">Fleischhackl, R., Nuernberger, A., Sterz, F., Schoenberg, C., Urso, T., Habart, T., Mittlboeck, M., &amp; Chandra-Strobos, N. (2009). School children sufficiently apply life supporting first aid: A prospective investigation. </w:t>
      </w:r>
      <w:r w:rsidRPr="00414619">
        <w:rPr>
          <w:rFonts w:ascii="Cambria" w:hAnsi="Cambria"/>
          <w:i/>
          <w:sz w:val="20"/>
          <w:szCs w:val="20"/>
        </w:rPr>
        <w:t>Critical Care</w:t>
      </w:r>
      <w:r w:rsidRPr="00414619">
        <w:rPr>
          <w:rFonts w:ascii="Cambria" w:hAnsi="Cambria"/>
          <w:sz w:val="20"/>
          <w:szCs w:val="20"/>
        </w:rPr>
        <w:t xml:space="preserve">, </w:t>
      </w:r>
      <w:r w:rsidRPr="00414619">
        <w:rPr>
          <w:rFonts w:ascii="Cambria" w:hAnsi="Cambria"/>
          <w:i/>
          <w:sz w:val="20"/>
          <w:szCs w:val="20"/>
        </w:rPr>
        <w:t>13</w:t>
      </w:r>
      <w:r w:rsidRPr="00414619">
        <w:rPr>
          <w:rFonts w:ascii="Cambria" w:hAnsi="Cambria"/>
          <w:sz w:val="20"/>
          <w:szCs w:val="20"/>
        </w:rPr>
        <w:t>(4), 127.</w:t>
      </w:r>
    </w:p>
    <w:p w14:paraId="08CF7A1B" w14:textId="77777777" w:rsidR="00BB3629" w:rsidRPr="00414619" w:rsidRDefault="00BB3629" w:rsidP="00414619">
      <w:pPr>
        <w:spacing w:before="120" w:after="120"/>
        <w:ind w:left="567" w:hanging="567"/>
        <w:jc w:val="both"/>
        <w:rPr>
          <w:rFonts w:ascii="Cambria" w:hAnsi="Cambria"/>
          <w:sz w:val="20"/>
          <w:szCs w:val="20"/>
        </w:rPr>
      </w:pPr>
      <w:r w:rsidRPr="00414619">
        <w:rPr>
          <w:rFonts w:ascii="Cambria" w:hAnsi="Cambria"/>
          <w:sz w:val="20"/>
          <w:szCs w:val="20"/>
        </w:rPr>
        <w:t xml:space="preserve">Galal, S. (1999). Working with families to reduce the risk of home accidents in children. </w:t>
      </w:r>
      <w:r w:rsidRPr="00414619">
        <w:rPr>
          <w:rFonts w:ascii="Cambria" w:hAnsi="Cambria"/>
          <w:i/>
          <w:sz w:val="20"/>
          <w:szCs w:val="20"/>
        </w:rPr>
        <w:t>East Mediterranean Health Journal</w:t>
      </w:r>
      <w:r w:rsidRPr="00414619">
        <w:rPr>
          <w:rFonts w:ascii="Cambria" w:hAnsi="Cambria"/>
          <w:sz w:val="20"/>
          <w:szCs w:val="20"/>
        </w:rPr>
        <w:t xml:space="preserve">, </w:t>
      </w:r>
      <w:r w:rsidRPr="00414619">
        <w:rPr>
          <w:rFonts w:ascii="Cambria" w:hAnsi="Cambria"/>
          <w:i/>
          <w:sz w:val="20"/>
          <w:szCs w:val="20"/>
        </w:rPr>
        <w:t>5</w:t>
      </w:r>
      <w:r w:rsidRPr="00414619">
        <w:rPr>
          <w:rFonts w:ascii="Cambria" w:hAnsi="Cambria"/>
          <w:sz w:val="20"/>
          <w:szCs w:val="20"/>
        </w:rPr>
        <w:t>, 572-582.</w:t>
      </w:r>
    </w:p>
    <w:p w14:paraId="1A8C0B84" w14:textId="77777777" w:rsidR="00BB3629" w:rsidRPr="00414619" w:rsidRDefault="00BB3629" w:rsidP="00414619">
      <w:pPr>
        <w:spacing w:before="120" w:after="120"/>
        <w:ind w:left="567" w:hanging="567"/>
        <w:jc w:val="both"/>
        <w:rPr>
          <w:rFonts w:ascii="Cambria" w:hAnsi="Cambria"/>
          <w:sz w:val="20"/>
          <w:szCs w:val="20"/>
        </w:rPr>
      </w:pPr>
      <w:r w:rsidRPr="00414619">
        <w:rPr>
          <w:rFonts w:ascii="Cambria" w:hAnsi="Cambria"/>
          <w:sz w:val="20"/>
          <w:szCs w:val="20"/>
        </w:rPr>
        <w:t xml:space="preserve">Hair, J. F., Anderson, R. E., Babin, B. J., &amp; Black, W. C. (2010). </w:t>
      </w:r>
      <w:r w:rsidRPr="00414619">
        <w:rPr>
          <w:rFonts w:ascii="Cambria" w:hAnsi="Cambria"/>
          <w:i/>
          <w:iCs/>
          <w:sz w:val="20"/>
          <w:szCs w:val="20"/>
        </w:rPr>
        <w:t>Multivariate data analysis</w:t>
      </w:r>
      <w:r w:rsidRPr="00414619">
        <w:rPr>
          <w:rFonts w:ascii="Cambria" w:hAnsi="Cambria"/>
          <w:sz w:val="20"/>
          <w:szCs w:val="20"/>
        </w:rPr>
        <w:t xml:space="preserve"> (7th ed.). Englewood Cliffs, NJ: Prentice Hall.</w:t>
      </w:r>
    </w:p>
    <w:p w14:paraId="09A29927" w14:textId="77777777" w:rsidR="00BB3629" w:rsidRPr="00414619" w:rsidRDefault="00BB3629" w:rsidP="00414619">
      <w:pPr>
        <w:spacing w:before="120" w:after="120"/>
        <w:ind w:left="567" w:hanging="567"/>
        <w:jc w:val="both"/>
        <w:rPr>
          <w:rFonts w:ascii="Cambria" w:hAnsi="Cambria"/>
          <w:sz w:val="20"/>
          <w:szCs w:val="20"/>
        </w:rPr>
      </w:pPr>
      <w:r w:rsidRPr="00414619">
        <w:rPr>
          <w:rFonts w:ascii="Cambria" w:hAnsi="Cambria"/>
          <w:sz w:val="20"/>
          <w:szCs w:val="20"/>
        </w:rPr>
        <w:t xml:space="preserve">Hu, L., &amp; Bentler, P. M. (1999). Cutoff criteria for fit indexes in covariance structure analysis: Conventional criteria versus new alternatives. </w:t>
      </w:r>
      <w:r w:rsidRPr="00414619">
        <w:rPr>
          <w:rFonts w:ascii="Cambria" w:hAnsi="Cambria"/>
          <w:i/>
          <w:sz w:val="20"/>
          <w:szCs w:val="20"/>
        </w:rPr>
        <w:t>Structural Equation Modeling</w:t>
      </w:r>
      <w:r w:rsidRPr="00414619">
        <w:rPr>
          <w:rFonts w:ascii="Cambria" w:hAnsi="Cambria"/>
          <w:sz w:val="20"/>
          <w:szCs w:val="20"/>
        </w:rPr>
        <w:t xml:space="preserve">, </w:t>
      </w:r>
      <w:r w:rsidRPr="00414619">
        <w:rPr>
          <w:rFonts w:ascii="Cambria" w:hAnsi="Cambria"/>
          <w:i/>
          <w:sz w:val="20"/>
          <w:szCs w:val="20"/>
        </w:rPr>
        <w:t>6</w:t>
      </w:r>
      <w:r w:rsidRPr="00414619">
        <w:rPr>
          <w:rFonts w:ascii="Cambria" w:hAnsi="Cambria"/>
          <w:sz w:val="20"/>
          <w:szCs w:val="20"/>
        </w:rPr>
        <w:t>(1), 1-55. doi: 10.1080/10705519909540118</w:t>
      </w:r>
    </w:p>
    <w:p w14:paraId="3DDA2A9C" w14:textId="77777777" w:rsidR="00BB3629" w:rsidRPr="00414619" w:rsidRDefault="00BB3629" w:rsidP="00414619">
      <w:pPr>
        <w:spacing w:before="120" w:after="120"/>
        <w:ind w:left="567" w:hanging="567"/>
        <w:jc w:val="both"/>
        <w:rPr>
          <w:rFonts w:ascii="Cambria" w:hAnsi="Cambria"/>
          <w:sz w:val="20"/>
          <w:szCs w:val="20"/>
        </w:rPr>
      </w:pPr>
      <w:r w:rsidRPr="00414619">
        <w:rPr>
          <w:rFonts w:ascii="Cambria" w:hAnsi="Cambria"/>
          <w:sz w:val="20"/>
          <w:szCs w:val="20"/>
        </w:rPr>
        <w:t xml:space="preserve">Kenny, D. A., Kaniskan, B., &amp; McCoach, D. B. (2015). The performance of RMSEA in models with small degrees of freedom. </w:t>
      </w:r>
      <w:r w:rsidRPr="00414619">
        <w:rPr>
          <w:rFonts w:ascii="Cambria" w:hAnsi="Cambria"/>
          <w:i/>
          <w:sz w:val="20"/>
          <w:szCs w:val="20"/>
        </w:rPr>
        <w:t>Sociological Methods &amp; Research</w:t>
      </w:r>
      <w:r w:rsidRPr="00414619">
        <w:rPr>
          <w:rFonts w:ascii="Cambria" w:hAnsi="Cambria"/>
          <w:sz w:val="20"/>
          <w:szCs w:val="20"/>
        </w:rPr>
        <w:t xml:space="preserve">, </w:t>
      </w:r>
      <w:r w:rsidRPr="00414619">
        <w:rPr>
          <w:rFonts w:ascii="Cambria" w:hAnsi="Cambria"/>
          <w:i/>
          <w:sz w:val="20"/>
          <w:szCs w:val="20"/>
        </w:rPr>
        <w:t>44</w:t>
      </w:r>
      <w:r w:rsidRPr="00414619">
        <w:rPr>
          <w:rFonts w:ascii="Cambria" w:hAnsi="Cambria"/>
          <w:sz w:val="20"/>
          <w:szCs w:val="20"/>
        </w:rPr>
        <w:t>(3), 486-507.</w:t>
      </w:r>
    </w:p>
    <w:p w14:paraId="75A17A69" w14:textId="77777777" w:rsidR="00BB3629" w:rsidRPr="00414619" w:rsidRDefault="00BB3629" w:rsidP="00414619">
      <w:pPr>
        <w:spacing w:before="120" w:after="120"/>
        <w:ind w:left="567" w:hanging="567"/>
        <w:jc w:val="both"/>
        <w:rPr>
          <w:rFonts w:ascii="Cambria" w:hAnsi="Cambria"/>
          <w:sz w:val="20"/>
          <w:szCs w:val="20"/>
        </w:rPr>
      </w:pPr>
      <w:r w:rsidRPr="00414619">
        <w:rPr>
          <w:rFonts w:ascii="Cambria" w:hAnsi="Cambria"/>
          <w:sz w:val="20"/>
          <w:szCs w:val="20"/>
        </w:rPr>
        <w:t xml:space="preserve">Larsson, E. M., Mártensson, N. L., &amp; Alexanderson, K. A. (2002). First-aid training and bystander actions at traffic crashes: A population study. </w:t>
      </w:r>
      <w:r w:rsidRPr="00414619">
        <w:rPr>
          <w:rFonts w:ascii="Cambria" w:hAnsi="Cambria"/>
          <w:i/>
          <w:sz w:val="20"/>
          <w:szCs w:val="20"/>
        </w:rPr>
        <w:t>Prehospital and Disaster Medicine</w:t>
      </w:r>
      <w:r w:rsidRPr="00414619">
        <w:rPr>
          <w:rFonts w:ascii="Cambria" w:hAnsi="Cambria"/>
          <w:sz w:val="20"/>
          <w:szCs w:val="20"/>
        </w:rPr>
        <w:t xml:space="preserve">, </w:t>
      </w:r>
      <w:r w:rsidRPr="00414619">
        <w:rPr>
          <w:rFonts w:ascii="Cambria" w:hAnsi="Cambria"/>
          <w:i/>
          <w:sz w:val="20"/>
          <w:szCs w:val="20"/>
        </w:rPr>
        <w:t>17</w:t>
      </w:r>
      <w:r w:rsidRPr="00414619">
        <w:rPr>
          <w:rFonts w:ascii="Cambria" w:hAnsi="Cambria"/>
          <w:sz w:val="20"/>
          <w:szCs w:val="20"/>
        </w:rPr>
        <w:t>(3), 134-41.</w:t>
      </w:r>
    </w:p>
    <w:p w14:paraId="4EE202E2" w14:textId="77777777" w:rsidR="00BB3629" w:rsidRPr="00414619" w:rsidRDefault="00BB3629" w:rsidP="00414619">
      <w:pPr>
        <w:spacing w:before="120" w:after="120"/>
        <w:ind w:left="567" w:hanging="567"/>
        <w:jc w:val="both"/>
        <w:rPr>
          <w:rFonts w:ascii="Cambria" w:hAnsi="Cambria"/>
          <w:sz w:val="20"/>
          <w:szCs w:val="20"/>
        </w:rPr>
      </w:pPr>
      <w:r w:rsidRPr="00414619">
        <w:rPr>
          <w:rFonts w:ascii="Cambria" w:hAnsi="Cambria"/>
          <w:sz w:val="20"/>
          <w:szCs w:val="20"/>
        </w:rPr>
        <w:t xml:space="preserve">Lee, C. S., &amp; Chen, C. Y. (2009). A study of the junior high school students’ knowledge, attitude, self-efficacy, and behavioural intention toward first aid in Keelung City, Taiwan [Abstract]. </w:t>
      </w:r>
      <w:r w:rsidRPr="00414619">
        <w:rPr>
          <w:rFonts w:ascii="Cambria" w:hAnsi="Cambria"/>
          <w:i/>
          <w:sz w:val="20"/>
          <w:szCs w:val="20"/>
        </w:rPr>
        <w:t>Chinese Journal of School Health</w:t>
      </w:r>
      <w:r w:rsidRPr="00414619">
        <w:rPr>
          <w:rFonts w:ascii="Cambria" w:hAnsi="Cambria"/>
          <w:sz w:val="20"/>
          <w:szCs w:val="20"/>
        </w:rPr>
        <w:t xml:space="preserve">, </w:t>
      </w:r>
      <w:r w:rsidRPr="00414619">
        <w:rPr>
          <w:rFonts w:ascii="Cambria" w:hAnsi="Cambria"/>
          <w:i/>
          <w:sz w:val="20"/>
          <w:szCs w:val="20"/>
        </w:rPr>
        <w:t>54</w:t>
      </w:r>
      <w:r w:rsidRPr="00414619">
        <w:rPr>
          <w:rFonts w:ascii="Cambria" w:hAnsi="Cambria"/>
          <w:sz w:val="20"/>
          <w:szCs w:val="20"/>
        </w:rPr>
        <w:t xml:space="preserve">, 69-89. </w:t>
      </w:r>
    </w:p>
    <w:p w14:paraId="4F9571F1" w14:textId="77777777" w:rsidR="00BB3629" w:rsidRPr="00414619" w:rsidRDefault="00BB3629" w:rsidP="00414619">
      <w:pPr>
        <w:spacing w:before="120" w:after="120"/>
        <w:ind w:left="567" w:hanging="567"/>
        <w:jc w:val="both"/>
        <w:rPr>
          <w:rFonts w:ascii="Cambria" w:hAnsi="Cambria"/>
          <w:sz w:val="20"/>
          <w:szCs w:val="20"/>
        </w:rPr>
      </w:pPr>
      <w:r w:rsidRPr="00414619">
        <w:rPr>
          <w:rFonts w:ascii="Cambria" w:hAnsi="Cambria"/>
          <w:sz w:val="20"/>
          <w:szCs w:val="20"/>
        </w:rPr>
        <w:t xml:space="preserve">Li, F., Jiang, F., Jin, X., Qiu, Y., &amp; Shen, X. (2012). Pediatric first aid knowledge and attitudes among staff in the preschools of Shanghai, China. </w:t>
      </w:r>
      <w:r w:rsidRPr="00414619">
        <w:rPr>
          <w:rFonts w:ascii="Cambria" w:hAnsi="Cambria"/>
          <w:i/>
          <w:sz w:val="20"/>
          <w:szCs w:val="20"/>
        </w:rPr>
        <w:t>BMC Pediatrics</w:t>
      </w:r>
      <w:r w:rsidRPr="00414619">
        <w:rPr>
          <w:rFonts w:ascii="Cambria" w:hAnsi="Cambria"/>
          <w:sz w:val="20"/>
          <w:szCs w:val="20"/>
        </w:rPr>
        <w:t xml:space="preserve">, </w:t>
      </w:r>
      <w:r w:rsidRPr="00414619">
        <w:rPr>
          <w:rFonts w:ascii="Cambria" w:hAnsi="Cambria"/>
          <w:i/>
          <w:sz w:val="20"/>
          <w:szCs w:val="20"/>
        </w:rPr>
        <w:t>12</w:t>
      </w:r>
      <w:r w:rsidRPr="00414619">
        <w:rPr>
          <w:rFonts w:ascii="Cambria" w:hAnsi="Cambria"/>
          <w:sz w:val="20"/>
          <w:szCs w:val="20"/>
        </w:rPr>
        <w:t>, 121.</w:t>
      </w:r>
    </w:p>
    <w:p w14:paraId="3340FC39" w14:textId="77777777" w:rsidR="00BB3629" w:rsidRPr="00414619" w:rsidRDefault="00BB3629" w:rsidP="00414619">
      <w:pPr>
        <w:spacing w:before="120" w:after="120"/>
        <w:ind w:left="567" w:hanging="567"/>
        <w:jc w:val="both"/>
        <w:rPr>
          <w:rFonts w:ascii="Cambria" w:hAnsi="Cambria"/>
          <w:sz w:val="20"/>
          <w:szCs w:val="20"/>
        </w:rPr>
      </w:pPr>
      <w:r w:rsidRPr="00414619">
        <w:rPr>
          <w:rFonts w:ascii="Cambria" w:hAnsi="Cambria"/>
          <w:sz w:val="20"/>
          <w:szCs w:val="20"/>
        </w:rPr>
        <w:t xml:space="preserve">Lind, B. (1961). Teaching mouth-to-mouth resuscitation in primary schools. </w:t>
      </w:r>
      <w:r w:rsidRPr="00414619">
        <w:rPr>
          <w:rFonts w:ascii="Cambria" w:hAnsi="Cambria"/>
          <w:i/>
          <w:sz w:val="20"/>
          <w:szCs w:val="20"/>
        </w:rPr>
        <w:t>Acta Anaesthesiologica Scandinavica</w:t>
      </w:r>
      <w:r w:rsidRPr="00414619">
        <w:rPr>
          <w:rFonts w:ascii="Cambria" w:hAnsi="Cambria"/>
          <w:sz w:val="20"/>
          <w:szCs w:val="20"/>
        </w:rPr>
        <w:t xml:space="preserve">, </w:t>
      </w:r>
      <w:r w:rsidRPr="00414619">
        <w:rPr>
          <w:rFonts w:ascii="Cambria" w:hAnsi="Cambria"/>
          <w:i/>
          <w:sz w:val="20"/>
          <w:szCs w:val="20"/>
        </w:rPr>
        <w:t>9</w:t>
      </w:r>
      <w:r w:rsidRPr="00414619">
        <w:rPr>
          <w:rFonts w:ascii="Cambria" w:hAnsi="Cambria"/>
          <w:sz w:val="20"/>
          <w:szCs w:val="20"/>
        </w:rPr>
        <w:t>, 63-69.</w:t>
      </w:r>
    </w:p>
    <w:p w14:paraId="5F18F018" w14:textId="77777777" w:rsidR="00BB3629" w:rsidRPr="00414619" w:rsidRDefault="00BB3629" w:rsidP="00414619">
      <w:pPr>
        <w:spacing w:before="120" w:after="120"/>
        <w:ind w:left="567" w:hanging="567"/>
        <w:jc w:val="both"/>
        <w:rPr>
          <w:rFonts w:ascii="Cambria" w:hAnsi="Cambria"/>
          <w:sz w:val="20"/>
          <w:szCs w:val="20"/>
        </w:rPr>
      </w:pPr>
      <w:r w:rsidRPr="00414619">
        <w:rPr>
          <w:rFonts w:ascii="Cambria" w:hAnsi="Cambria"/>
          <w:sz w:val="20"/>
          <w:szCs w:val="20"/>
        </w:rPr>
        <w:t xml:space="preserve">Little, T. D., Cunningham, W. A., Shahar, G., &amp; Widaman, K. F. (2002). To parcel or not to parcel: Exploring the question, weighing the merits. </w:t>
      </w:r>
      <w:r w:rsidRPr="00414619">
        <w:rPr>
          <w:rFonts w:ascii="Cambria" w:hAnsi="Cambria"/>
          <w:i/>
          <w:sz w:val="20"/>
          <w:szCs w:val="20"/>
        </w:rPr>
        <w:t>Structural Equation Modeling</w:t>
      </w:r>
      <w:r w:rsidRPr="00414619">
        <w:rPr>
          <w:rFonts w:ascii="Cambria" w:hAnsi="Cambria"/>
          <w:sz w:val="20"/>
          <w:szCs w:val="20"/>
        </w:rPr>
        <w:t xml:space="preserve">, </w:t>
      </w:r>
      <w:r w:rsidRPr="00414619">
        <w:rPr>
          <w:rFonts w:ascii="Cambria" w:hAnsi="Cambria"/>
          <w:i/>
          <w:sz w:val="20"/>
          <w:szCs w:val="20"/>
        </w:rPr>
        <w:t>9</w:t>
      </w:r>
      <w:r w:rsidRPr="00414619">
        <w:rPr>
          <w:rFonts w:ascii="Cambria" w:hAnsi="Cambria"/>
          <w:sz w:val="20"/>
          <w:szCs w:val="20"/>
        </w:rPr>
        <w:t>(2), 151–173.</w:t>
      </w:r>
    </w:p>
    <w:p w14:paraId="5ABFBD4E" w14:textId="77777777" w:rsidR="00BB3629" w:rsidRPr="00414619" w:rsidRDefault="00BB3629" w:rsidP="00414619">
      <w:pPr>
        <w:spacing w:before="120" w:after="120"/>
        <w:ind w:left="567" w:hanging="567"/>
        <w:jc w:val="both"/>
        <w:rPr>
          <w:rFonts w:ascii="Cambria" w:hAnsi="Cambria"/>
          <w:sz w:val="20"/>
          <w:szCs w:val="20"/>
        </w:rPr>
      </w:pPr>
      <w:r w:rsidRPr="00414619">
        <w:rPr>
          <w:rFonts w:ascii="Cambria" w:hAnsi="Cambria"/>
          <w:sz w:val="20"/>
          <w:szCs w:val="20"/>
        </w:rPr>
        <w:t xml:space="preserve">Maibach, E. W., Schieber R. A., &amp; Caroll, M. F. (1996). Self-efficacy in pediatric resuscitation: Implications for education and performance. </w:t>
      </w:r>
      <w:r w:rsidRPr="00414619">
        <w:rPr>
          <w:rFonts w:ascii="Cambria" w:hAnsi="Cambria"/>
          <w:i/>
          <w:sz w:val="20"/>
          <w:szCs w:val="20"/>
        </w:rPr>
        <w:t>Pediatrics</w:t>
      </w:r>
      <w:r w:rsidRPr="00414619">
        <w:rPr>
          <w:rFonts w:ascii="Cambria" w:hAnsi="Cambria"/>
          <w:sz w:val="20"/>
          <w:szCs w:val="20"/>
        </w:rPr>
        <w:t xml:space="preserve">, </w:t>
      </w:r>
      <w:r w:rsidRPr="00414619">
        <w:rPr>
          <w:rFonts w:ascii="Cambria" w:hAnsi="Cambria"/>
          <w:i/>
          <w:sz w:val="20"/>
          <w:szCs w:val="20"/>
        </w:rPr>
        <w:t>97</w:t>
      </w:r>
      <w:r w:rsidRPr="00414619">
        <w:rPr>
          <w:rFonts w:ascii="Cambria" w:hAnsi="Cambria"/>
          <w:sz w:val="20"/>
          <w:szCs w:val="20"/>
        </w:rPr>
        <w:t>(1), 94-99.</w:t>
      </w:r>
    </w:p>
    <w:p w14:paraId="08CE4B75" w14:textId="77777777" w:rsidR="00BB3629" w:rsidRPr="00414619" w:rsidRDefault="00BB3629" w:rsidP="00414619">
      <w:pPr>
        <w:spacing w:before="120" w:after="120"/>
        <w:ind w:left="567" w:hanging="567"/>
        <w:jc w:val="both"/>
        <w:rPr>
          <w:rFonts w:ascii="Cambria" w:hAnsi="Cambria"/>
          <w:sz w:val="20"/>
          <w:szCs w:val="20"/>
        </w:rPr>
      </w:pPr>
      <w:r w:rsidRPr="00414619">
        <w:rPr>
          <w:rFonts w:ascii="Cambria" w:hAnsi="Cambria"/>
          <w:sz w:val="20"/>
          <w:szCs w:val="20"/>
        </w:rPr>
        <w:t xml:space="preserve">Nunnally, J. C. (1978). </w:t>
      </w:r>
      <w:r w:rsidRPr="00414619">
        <w:rPr>
          <w:rFonts w:ascii="Cambria" w:hAnsi="Cambria"/>
          <w:i/>
          <w:sz w:val="20"/>
          <w:szCs w:val="20"/>
        </w:rPr>
        <w:t>Psychometric theory</w:t>
      </w:r>
      <w:r w:rsidRPr="00414619">
        <w:rPr>
          <w:rFonts w:ascii="Cambria" w:hAnsi="Cambria"/>
          <w:sz w:val="20"/>
          <w:szCs w:val="20"/>
        </w:rPr>
        <w:t>. New York: McGraw Hill.</w:t>
      </w:r>
    </w:p>
    <w:p w14:paraId="6D316D1E" w14:textId="77777777" w:rsidR="00BB3629" w:rsidRPr="00414619" w:rsidRDefault="00BB3629" w:rsidP="00414619">
      <w:pPr>
        <w:spacing w:before="120" w:after="120"/>
        <w:ind w:left="567" w:hanging="567"/>
        <w:jc w:val="both"/>
        <w:rPr>
          <w:rFonts w:ascii="Cambria" w:hAnsi="Cambria"/>
          <w:sz w:val="20"/>
          <w:szCs w:val="20"/>
        </w:rPr>
      </w:pPr>
      <w:r w:rsidRPr="00414619">
        <w:rPr>
          <w:rFonts w:ascii="Cambria" w:hAnsi="Cambria"/>
          <w:sz w:val="20"/>
          <w:szCs w:val="20"/>
        </w:rPr>
        <w:t xml:space="preserve">Ransone, J., &amp; Dunn-Bennett, M. A. (1999). Assessment of first-aid knowledge and decision making of high school athletic coaches. </w:t>
      </w:r>
      <w:r w:rsidRPr="00414619">
        <w:rPr>
          <w:rFonts w:ascii="Cambria" w:hAnsi="Cambria"/>
          <w:i/>
          <w:sz w:val="20"/>
          <w:szCs w:val="20"/>
        </w:rPr>
        <w:t>Journal of Athletic Training</w:t>
      </w:r>
      <w:r w:rsidRPr="00414619">
        <w:rPr>
          <w:rFonts w:ascii="Cambria" w:hAnsi="Cambria"/>
          <w:sz w:val="20"/>
          <w:szCs w:val="20"/>
        </w:rPr>
        <w:t xml:space="preserve">, </w:t>
      </w:r>
      <w:r w:rsidRPr="00414619">
        <w:rPr>
          <w:rFonts w:ascii="Cambria" w:hAnsi="Cambria"/>
          <w:i/>
          <w:sz w:val="20"/>
          <w:szCs w:val="20"/>
        </w:rPr>
        <w:t>34</w:t>
      </w:r>
      <w:r w:rsidRPr="00414619">
        <w:rPr>
          <w:rFonts w:ascii="Cambria" w:hAnsi="Cambria"/>
          <w:sz w:val="20"/>
          <w:szCs w:val="20"/>
        </w:rPr>
        <w:t>(3), 267-271.</w:t>
      </w:r>
    </w:p>
    <w:p w14:paraId="1C33F8C9" w14:textId="77777777" w:rsidR="00BB3629" w:rsidRPr="00414619" w:rsidRDefault="00BB3629" w:rsidP="00414619">
      <w:pPr>
        <w:spacing w:before="120" w:after="120"/>
        <w:ind w:left="567" w:hanging="567"/>
        <w:jc w:val="both"/>
        <w:rPr>
          <w:rFonts w:ascii="Cambria" w:hAnsi="Cambria"/>
          <w:sz w:val="20"/>
          <w:szCs w:val="20"/>
        </w:rPr>
      </w:pPr>
      <w:r w:rsidRPr="00414619">
        <w:rPr>
          <w:rFonts w:ascii="Cambria" w:hAnsi="Cambria"/>
          <w:sz w:val="20"/>
          <w:szCs w:val="20"/>
        </w:rPr>
        <w:lastRenderedPageBreak/>
        <w:t xml:space="preserve">Romer, C. J., &amp; Manciaux, M. (1991). Accidents in childhood and adolescence: A priority problem worldwide. In M. Manciaux, &amp; C. J. Romer (Eds.). </w:t>
      </w:r>
      <w:r w:rsidRPr="00414619">
        <w:rPr>
          <w:rFonts w:ascii="Cambria" w:hAnsi="Cambria"/>
          <w:i/>
          <w:sz w:val="20"/>
          <w:szCs w:val="20"/>
        </w:rPr>
        <w:t>Accidents in childhood and adolescence: The role of research</w:t>
      </w:r>
      <w:r w:rsidRPr="00414619">
        <w:rPr>
          <w:rFonts w:ascii="Cambria" w:hAnsi="Cambria"/>
          <w:sz w:val="20"/>
          <w:szCs w:val="20"/>
        </w:rPr>
        <w:t xml:space="preserve"> (pp. 1-7). Geneva: Switzerland: World Health Organization (WHO) and Institut National de la Santé et de la Recherche Médicale (INSERM).</w:t>
      </w:r>
    </w:p>
    <w:p w14:paraId="10DBE541" w14:textId="77777777" w:rsidR="00BB3629" w:rsidRPr="00414619" w:rsidRDefault="00BB3629" w:rsidP="00414619">
      <w:pPr>
        <w:spacing w:before="120" w:after="120"/>
        <w:ind w:left="567" w:hanging="567"/>
        <w:jc w:val="both"/>
        <w:rPr>
          <w:rFonts w:ascii="Cambria" w:hAnsi="Cambria"/>
          <w:sz w:val="20"/>
          <w:szCs w:val="20"/>
        </w:rPr>
      </w:pPr>
      <w:r w:rsidRPr="00414619">
        <w:rPr>
          <w:rFonts w:ascii="Cambria" w:hAnsi="Cambria"/>
          <w:sz w:val="20"/>
          <w:szCs w:val="20"/>
        </w:rPr>
        <w:t xml:space="preserve">Safar, P. (1958). Ventilatory efficacy of mouth-to-mouth artificial respiration. Airway obstruction during manual and mouth-to-mouth artificial respiration. </w:t>
      </w:r>
      <w:r w:rsidRPr="00414619">
        <w:rPr>
          <w:rFonts w:ascii="Cambria" w:hAnsi="Cambria"/>
          <w:i/>
          <w:sz w:val="20"/>
          <w:szCs w:val="20"/>
        </w:rPr>
        <w:t>Journal of the American Medical Association</w:t>
      </w:r>
      <w:r w:rsidRPr="00414619">
        <w:rPr>
          <w:rFonts w:ascii="Cambria" w:hAnsi="Cambria"/>
          <w:sz w:val="20"/>
          <w:szCs w:val="20"/>
        </w:rPr>
        <w:t xml:space="preserve">, </w:t>
      </w:r>
      <w:r w:rsidRPr="00414619">
        <w:rPr>
          <w:rFonts w:ascii="Cambria" w:hAnsi="Cambria"/>
          <w:i/>
          <w:sz w:val="20"/>
          <w:szCs w:val="20"/>
        </w:rPr>
        <w:t>167</w:t>
      </w:r>
      <w:r w:rsidRPr="00414619">
        <w:rPr>
          <w:rFonts w:ascii="Cambria" w:hAnsi="Cambria"/>
          <w:sz w:val="20"/>
          <w:szCs w:val="20"/>
        </w:rPr>
        <w:t>, 335-341.</w:t>
      </w:r>
    </w:p>
    <w:p w14:paraId="5EF6A4DC" w14:textId="77777777" w:rsidR="00BB3629" w:rsidRPr="00414619" w:rsidRDefault="00BB3629" w:rsidP="00414619">
      <w:pPr>
        <w:spacing w:before="120" w:after="120"/>
        <w:ind w:left="567" w:hanging="567"/>
        <w:jc w:val="both"/>
        <w:rPr>
          <w:rFonts w:ascii="Cambria" w:hAnsi="Cambria"/>
          <w:sz w:val="20"/>
          <w:szCs w:val="20"/>
        </w:rPr>
      </w:pPr>
      <w:r w:rsidRPr="00414619">
        <w:rPr>
          <w:rFonts w:ascii="Cambria" w:hAnsi="Cambria"/>
          <w:sz w:val="20"/>
          <w:szCs w:val="20"/>
        </w:rPr>
        <w:t xml:space="preserve">Segen, J. (2012). </w:t>
      </w:r>
      <w:r w:rsidRPr="00414619">
        <w:rPr>
          <w:rFonts w:ascii="Cambria" w:hAnsi="Cambria"/>
          <w:i/>
          <w:sz w:val="20"/>
          <w:szCs w:val="20"/>
        </w:rPr>
        <w:t>The concise dictionary of modern medicine</w:t>
      </w:r>
      <w:r w:rsidRPr="00414619">
        <w:rPr>
          <w:rFonts w:ascii="Cambria" w:hAnsi="Cambria"/>
          <w:sz w:val="20"/>
          <w:szCs w:val="20"/>
        </w:rPr>
        <w:t xml:space="preserve">. New York: McGraw-Hill. </w:t>
      </w:r>
    </w:p>
    <w:p w14:paraId="371F793E" w14:textId="77777777" w:rsidR="00BB3629" w:rsidRPr="00414619" w:rsidRDefault="00BB3629" w:rsidP="00414619">
      <w:pPr>
        <w:spacing w:before="120" w:after="120"/>
        <w:ind w:left="567" w:hanging="567"/>
        <w:jc w:val="both"/>
        <w:rPr>
          <w:rFonts w:ascii="Cambria" w:hAnsi="Cambria"/>
          <w:sz w:val="20"/>
          <w:szCs w:val="20"/>
        </w:rPr>
      </w:pPr>
      <w:r w:rsidRPr="00414619">
        <w:rPr>
          <w:rFonts w:ascii="Cambria" w:hAnsi="Cambria"/>
          <w:sz w:val="20"/>
          <w:szCs w:val="20"/>
        </w:rPr>
        <w:t xml:space="preserve">Slabe, D., &amp; Fink, R. (2013). Kindergarten teachers’ and their assistants’ knowledge of first aid in Slovenian kindergartens. </w:t>
      </w:r>
      <w:r w:rsidRPr="00414619">
        <w:rPr>
          <w:rFonts w:ascii="Cambria" w:hAnsi="Cambria"/>
          <w:i/>
          <w:sz w:val="20"/>
          <w:szCs w:val="20"/>
        </w:rPr>
        <w:t>Health Education Journal</w:t>
      </w:r>
      <w:r w:rsidRPr="00414619">
        <w:rPr>
          <w:rFonts w:ascii="Cambria" w:hAnsi="Cambria"/>
          <w:sz w:val="20"/>
          <w:szCs w:val="20"/>
        </w:rPr>
        <w:t xml:space="preserve">, </w:t>
      </w:r>
      <w:r w:rsidRPr="00414619">
        <w:rPr>
          <w:rFonts w:ascii="Cambria" w:hAnsi="Cambria"/>
          <w:i/>
          <w:sz w:val="20"/>
          <w:szCs w:val="20"/>
        </w:rPr>
        <w:t>72</w:t>
      </w:r>
      <w:r w:rsidRPr="00414619">
        <w:rPr>
          <w:rFonts w:ascii="Cambria" w:hAnsi="Cambria"/>
          <w:sz w:val="20"/>
          <w:szCs w:val="20"/>
        </w:rPr>
        <w:t>(4), 398-407.</w:t>
      </w:r>
    </w:p>
    <w:p w14:paraId="4D7B19E3" w14:textId="77777777" w:rsidR="00BB3629" w:rsidRPr="00414619" w:rsidRDefault="00BB3629" w:rsidP="00414619">
      <w:pPr>
        <w:spacing w:before="120" w:after="120"/>
        <w:ind w:left="567" w:hanging="567"/>
        <w:jc w:val="both"/>
        <w:rPr>
          <w:rFonts w:ascii="Cambria" w:hAnsi="Cambria"/>
          <w:sz w:val="20"/>
          <w:szCs w:val="20"/>
        </w:rPr>
      </w:pPr>
      <w:r w:rsidRPr="00414619">
        <w:rPr>
          <w:rFonts w:ascii="Cambria" w:hAnsi="Cambria"/>
          <w:sz w:val="20"/>
          <w:szCs w:val="20"/>
        </w:rPr>
        <w:t xml:space="preserve">Stevens, J. P. (2009). </w:t>
      </w:r>
      <w:r w:rsidRPr="00414619">
        <w:rPr>
          <w:rFonts w:ascii="Cambria" w:hAnsi="Cambria"/>
          <w:i/>
          <w:sz w:val="20"/>
          <w:szCs w:val="20"/>
        </w:rPr>
        <w:t>Applied multivariate statistics for the social sciences</w:t>
      </w:r>
      <w:r w:rsidRPr="00414619">
        <w:rPr>
          <w:rFonts w:ascii="Cambria" w:hAnsi="Cambria"/>
          <w:sz w:val="20"/>
          <w:szCs w:val="20"/>
        </w:rPr>
        <w:t xml:space="preserve"> (5th ed.). New York, NY: Routledge.</w:t>
      </w:r>
    </w:p>
    <w:p w14:paraId="069CF58E" w14:textId="77777777" w:rsidR="00BB3629" w:rsidRPr="00414619" w:rsidRDefault="00BB3629" w:rsidP="00414619">
      <w:pPr>
        <w:spacing w:before="120" w:after="120"/>
        <w:ind w:left="567" w:hanging="567"/>
        <w:jc w:val="both"/>
        <w:rPr>
          <w:rFonts w:ascii="Cambria" w:hAnsi="Cambria"/>
          <w:sz w:val="20"/>
          <w:szCs w:val="20"/>
        </w:rPr>
      </w:pPr>
      <w:r w:rsidRPr="00414619">
        <w:rPr>
          <w:rFonts w:ascii="Cambria" w:hAnsi="Cambria"/>
          <w:sz w:val="20"/>
          <w:szCs w:val="20"/>
        </w:rPr>
        <w:t xml:space="preserve">Tabachnick, B. G., &amp; Fidell, L. S. (2013). </w:t>
      </w:r>
      <w:r w:rsidRPr="00414619">
        <w:rPr>
          <w:rFonts w:ascii="Cambria" w:hAnsi="Cambria"/>
          <w:i/>
          <w:sz w:val="20"/>
          <w:szCs w:val="20"/>
        </w:rPr>
        <w:t>Using multivariate statistics</w:t>
      </w:r>
      <w:r w:rsidRPr="00414619">
        <w:rPr>
          <w:rFonts w:ascii="Cambria" w:hAnsi="Cambria"/>
          <w:sz w:val="20"/>
          <w:szCs w:val="20"/>
        </w:rPr>
        <w:t xml:space="preserve"> (6th ed.). New York: Allyn and Bacon.</w:t>
      </w:r>
    </w:p>
    <w:p w14:paraId="4E850521" w14:textId="77777777" w:rsidR="00BB3629" w:rsidRPr="00414619" w:rsidRDefault="00BB3629" w:rsidP="00414619">
      <w:pPr>
        <w:spacing w:before="120" w:after="120"/>
        <w:ind w:left="567" w:hanging="567"/>
        <w:jc w:val="both"/>
        <w:rPr>
          <w:rFonts w:ascii="Cambria" w:hAnsi="Cambria"/>
          <w:sz w:val="20"/>
          <w:szCs w:val="20"/>
        </w:rPr>
      </w:pPr>
      <w:r w:rsidRPr="00414619">
        <w:rPr>
          <w:rFonts w:ascii="Cambria" w:hAnsi="Cambria"/>
          <w:sz w:val="20"/>
          <w:szCs w:val="20"/>
        </w:rPr>
        <w:t xml:space="preserve">Tschannen-Moran, M., &amp; Woolfolk Hoy, A. (2001). Teacher efficacy: Capturing and elusive construct. </w:t>
      </w:r>
      <w:r w:rsidRPr="00414619">
        <w:rPr>
          <w:rFonts w:ascii="Cambria" w:hAnsi="Cambria"/>
          <w:i/>
          <w:iCs/>
          <w:sz w:val="20"/>
          <w:szCs w:val="20"/>
        </w:rPr>
        <w:t xml:space="preserve">Teaching and Teacher Education, 17, </w:t>
      </w:r>
      <w:r w:rsidRPr="00414619">
        <w:rPr>
          <w:rFonts w:ascii="Cambria" w:hAnsi="Cambria"/>
          <w:sz w:val="20"/>
          <w:szCs w:val="20"/>
        </w:rPr>
        <w:t xml:space="preserve">783-805. </w:t>
      </w:r>
    </w:p>
    <w:p w14:paraId="602293D6" w14:textId="77777777" w:rsidR="00BB3629" w:rsidRPr="00414619" w:rsidRDefault="00BB3629" w:rsidP="00414619">
      <w:pPr>
        <w:spacing w:before="120" w:after="120"/>
        <w:ind w:left="567" w:hanging="567"/>
        <w:jc w:val="both"/>
        <w:rPr>
          <w:rFonts w:ascii="Cambria" w:hAnsi="Cambria"/>
          <w:sz w:val="20"/>
          <w:szCs w:val="20"/>
        </w:rPr>
      </w:pPr>
      <w:r w:rsidRPr="00414619">
        <w:rPr>
          <w:rFonts w:ascii="Cambria" w:hAnsi="Cambria"/>
          <w:sz w:val="20"/>
          <w:szCs w:val="20"/>
        </w:rPr>
        <w:t xml:space="preserve">Van de Velde, Broos, P., Bouwelen, M. V., de Win, R., Sermon, A., Verduyckt, J., … Aertgeerts, B. (2007). European first aid guidelines. </w:t>
      </w:r>
      <w:r w:rsidRPr="00414619">
        <w:rPr>
          <w:rFonts w:ascii="Cambria" w:hAnsi="Cambria"/>
          <w:i/>
          <w:sz w:val="20"/>
          <w:szCs w:val="20"/>
        </w:rPr>
        <w:t>Resuscitation</w:t>
      </w:r>
      <w:r w:rsidRPr="00414619">
        <w:rPr>
          <w:rFonts w:ascii="Cambria" w:hAnsi="Cambria"/>
          <w:sz w:val="20"/>
          <w:szCs w:val="20"/>
        </w:rPr>
        <w:t xml:space="preserve">, </w:t>
      </w:r>
      <w:r w:rsidRPr="00414619">
        <w:rPr>
          <w:rFonts w:ascii="Cambria" w:hAnsi="Cambria"/>
          <w:i/>
          <w:sz w:val="20"/>
          <w:szCs w:val="20"/>
        </w:rPr>
        <w:t>72</w:t>
      </w:r>
      <w:r w:rsidRPr="00414619">
        <w:rPr>
          <w:rFonts w:ascii="Cambria" w:hAnsi="Cambria"/>
          <w:sz w:val="20"/>
          <w:szCs w:val="20"/>
        </w:rPr>
        <w:t>, 240-251.</w:t>
      </w:r>
    </w:p>
    <w:p w14:paraId="298E5235" w14:textId="77777777" w:rsidR="00BB3629" w:rsidRPr="00414619" w:rsidRDefault="00BB3629" w:rsidP="00414619">
      <w:pPr>
        <w:spacing w:before="120" w:after="120"/>
        <w:ind w:left="567" w:hanging="567"/>
        <w:jc w:val="both"/>
        <w:rPr>
          <w:rFonts w:ascii="Cambria" w:hAnsi="Cambria"/>
          <w:sz w:val="20"/>
          <w:szCs w:val="20"/>
        </w:rPr>
      </w:pPr>
      <w:r w:rsidRPr="00414619">
        <w:rPr>
          <w:rFonts w:ascii="Cambria" w:hAnsi="Cambria"/>
          <w:sz w:val="20"/>
          <w:szCs w:val="20"/>
        </w:rPr>
        <w:t xml:space="preserve">Wei, Y. L., Chen, L. L., Li, T. C., Ma, W. F., Peng, N. H., &amp; Huang, L. C. (2013). Self-efficacy of first aid for home accidents among parents with 0- to 4-year-old children at a metropolitan community health center in Taiwan. </w:t>
      </w:r>
      <w:r w:rsidRPr="00414619">
        <w:rPr>
          <w:rFonts w:ascii="Cambria" w:hAnsi="Cambria"/>
          <w:i/>
          <w:sz w:val="20"/>
          <w:szCs w:val="20"/>
        </w:rPr>
        <w:t>Accident Analysis and Prevention</w:t>
      </w:r>
      <w:r w:rsidRPr="00414619">
        <w:rPr>
          <w:rFonts w:ascii="Cambria" w:hAnsi="Cambria"/>
          <w:sz w:val="20"/>
          <w:szCs w:val="20"/>
        </w:rPr>
        <w:t xml:space="preserve">, </w:t>
      </w:r>
      <w:r w:rsidRPr="00414619">
        <w:rPr>
          <w:rFonts w:ascii="Cambria" w:hAnsi="Cambria"/>
          <w:i/>
          <w:sz w:val="20"/>
          <w:szCs w:val="20"/>
        </w:rPr>
        <w:t>52</w:t>
      </w:r>
      <w:r w:rsidRPr="00414619">
        <w:rPr>
          <w:rFonts w:ascii="Cambria" w:hAnsi="Cambria"/>
          <w:sz w:val="20"/>
          <w:szCs w:val="20"/>
        </w:rPr>
        <w:t>, 182-187.</w:t>
      </w:r>
    </w:p>
    <w:p w14:paraId="53F49072" w14:textId="77777777" w:rsidR="00BB3629" w:rsidRPr="00414619" w:rsidRDefault="00BB3629" w:rsidP="00414619">
      <w:pPr>
        <w:spacing w:before="120" w:after="120"/>
        <w:ind w:left="567" w:hanging="567"/>
        <w:jc w:val="both"/>
        <w:rPr>
          <w:rFonts w:ascii="Cambria" w:hAnsi="Cambria"/>
          <w:sz w:val="20"/>
          <w:szCs w:val="20"/>
        </w:rPr>
      </w:pPr>
      <w:r w:rsidRPr="00414619">
        <w:rPr>
          <w:rFonts w:ascii="Cambria" w:hAnsi="Cambria"/>
          <w:sz w:val="20"/>
          <w:szCs w:val="20"/>
        </w:rPr>
        <w:t xml:space="preserve">Winchell, S. W., Safar, P. (1966). Teaching and testing lay and paramedical personnel in cardiopulmonary resuscitation. </w:t>
      </w:r>
      <w:r w:rsidRPr="00414619">
        <w:rPr>
          <w:rFonts w:ascii="Cambria" w:hAnsi="Cambria"/>
          <w:i/>
          <w:sz w:val="20"/>
          <w:szCs w:val="20"/>
        </w:rPr>
        <w:t>Anesthesia &amp; Analgesia</w:t>
      </w:r>
      <w:r w:rsidRPr="00414619">
        <w:rPr>
          <w:rFonts w:ascii="Cambria" w:hAnsi="Cambria"/>
          <w:sz w:val="20"/>
          <w:szCs w:val="20"/>
        </w:rPr>
        <w:t xml:space="preserve">, </w:t>
      </w:r>
      <w:r w:rsidRPr="00414619">
        <w:rPr>
          <w:rFonts w:ascii="Cambria" w:hAnsi="Cambria"/>
          <w:i/>
          <w:sz w:val="20"/>
          <w:szCs w:val="20"/>
        </w:rPr>
        <w:t>45</w:t>
      </w:r>
      <w:r w:rsidRPr="00414619">
        <w:rPr>
          <w:rFonts w:ascii="Cambria" w:hAnsi="Cambria"/>
          <w:sz w:val="20"/>
          <w:szCs w:val="20"/>
        </w:rPr>
        <w:t>, 441-449.</w:t>
      </w:r>
    </w:p>
    <w:p w14:paraId="1493A117" w14:textId="5F29C523" w:rsidR="00813CDA" w:rsidRPr="00414619" w:rsidRDefault="00BB3629" w:rsidP="00414619">
      <w:pPr>
        <w:spacing w:before="120" w:after="120"/>
        <w:ind w:left="567" w:hanging="567"/>
        <w:jc w:val="both"/>
        <w:rPr>
          <w:rFonts w:ascii="Cambria" w:hAnsi="Cambria"/>
          <w:sz w:val="20"/>
          <w:szCs w:val="20"/>
        </w:rPr>
      </w:pPr>
      <w:r w:rsidRPr="00414619">
        <w:rPr>
          <w:rFonts w:ascii="Cambria" w:hAnsi="Cambria"/>
          <w:sz w:val="20"/>
          <w:szCs w:val="20"/>
        </w:rPr>
        <w:t xml:space="preserve">Wiśniewski J., &amp; Majewski W. D. (2007). Assessment of knowledge about first aid among the teachers of chosen high schools in the Western Pomerania region [Abstract]. </w:t>
      </w:r>
      <w:r w:rsidRPr="00414619">
        <w:rPr>
          <w:rFonts w:ascii="Cambria" w:hAnsi="Cambria"/>
          <w:i/>
          <w:sz w:val="20"/>
          <w:szCs w:val="20"/>
        </w:rPr>
        <w:t>Annales</w:t>
      </w:r>
      <w:r w:rsidRPr="00414619">
        <w:rPr>
          <w:rFonts w:ascii="Cambria" w:hAnsi="Cambria"/>
          <w:sz w:val="20"/>
          <w:szCs w:val="20"/>
        </w:rPr>
        <w:t xml:space="preserve"> </w:t>
      </w:r>
      <w:r w:rsidRPr="00414619">
        <w:rPr>
          <w:rFonts w:ascii="Cambria" w:hAnsi="Cambria"/>
          <w:i/>
          <w:sz w:val="20"/>
          <w:szCs w:val="20"/>
        </w:rPr>
        <w:t>Academiae Medicae Steninentis</w:t>
      </w:r>
      <w:r w:rsidRPr="00414619">
        <w:rPr>
          <w:rFonts w:ascii="Cambria" w:hAnsi="Cambria"/>
          <w:sz w:val="20"/>
          <w:szCs w:val="20"/>
        </w:rPr>
        <w:t xml:space="preserve">, </w:t>
      </w:r>
      <w:r w:rsidRPr="00414619">
        <w:rPr>
          <w:rFonts w:ascii="Cambria" w:hAnsi="Cambria"/>
          <w:i/>
          <w:sz w:val="20"/>
          <w:szCs w:val="20"/>
        </w:rPr>
        <w:t>53</w:t>
      </w:r>
      <w:r w:rsidRPr="00414619">
        <w:rPr>
          <w:rFonts w:ascii="Cambria" w:hAnsi="Cambria"/>
          <w:sz w:val="20"/>
          <w:szCs w:val="20"/>
        </w:rPr>
        <w:t>(3), 114-123.</w:t>
      </w:r>
    </w:p>
    <w:sectPr w:rsidR="00813CDA" w:rsidRPr="00414619" w:rsidSect="008E4D3F">
      <w:footerReference w:type="default" r:id="rId7"/>
      <w:headerReference w:type="first" r:id="rId8"/>
      <w:footerReference w:type="first" r:id="rId9"/>
      <w:pgSz w:w="11900" w:h="16840"/>
      <w:pgMar w:top="1134" w:right="1134" w:bottom="1134" w:left="1134" w:header="709" w:footer="709" w:gutter="0"/>
      <w:pgNumType w:start="1662"/>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327A70" w14:textId="77777777" w:rsidR="00D615F8" w:rsidRDefault="00D615F8" w:rsidP="008E4D3F">
      <w:r>
        <w:separator/>
      </w:r>
    </w:p>
  </w:endnote>
  <w:endnote w:type="continuationSeparator" w:id="0">
    <w:p w14:paraId="663775A1" w14:textId="77777777" w:rsidR="00D615F8" w:rsidRDefault="00D615F8" w:rsidP="008E4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0002AFF" w:usb1="C000247B" w:usb2="00000009" w:usb3="00000000" w:csb0="000001FF" w:csb1="00000000"/>
  </w:font>
  <w:font w:name="Garamond">
    <w:panose1 w:val="02020404030301010803"/>
    <w:charset w:val="A2"/>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219180"/>
      <w:docPartObj>
        <w:docPartGallery w:val="Page Numbers (Bottom of Page)"/>
        <w:docPartUnique/>
      </w:docPartObj>
    </w:sdtPr>
    <w:sdtEndPr>
      <w:rPr>
        <w:rFonts w:ascii="Cambria" w:hAnsi="Cambria"/>
        <w:color w:val="948A54" w:themeColor="background2" w:themeShade="80"/>
        <w:sz w:val="18"/>
        <w:szCs w:val="18"/>
      </w:rPr>
    </w:sdtEndPr>
    <w:sdtContent>
      <w:p w14:paraId="092F7B93" w14:textId="0D829369" w:rsidR="008E4D3F" w:rsidRPr="008E4D3F" w:rsidRDefault="008E4D3F" w:rsidP="008E4D3F">
        <w:pPr>
          <w:pStyle w:val="Footer"/>
          <w:pBdr>
            <w:top w:val="single" w:sz="4" w:space="1" w:color="D9D9D9" w:themeColor="background1" w:themeShade="D9"/>
          </w:pBdr>
          <w:rPr>
            <w:b/>
            <w:bCs/>
          </w:rPr>
        </w:pPr>
        <w:r w:rsidRPr="00C71F46">
          <w:rPr>
            <w:rFonts w:ascii="Cambria" w:hAnsi="Cambria"/>
            <w:sz w:val="20"/>
            <w:szCs w:val="20"/>
          </w:rPr>
          <w:fldChar w:fldCharType="begin"/>
        </w:r>
        <w:r w:rsidRPr="00C71F46">
          <w:rPr>
            <w:rFonts w:ascii="Cambria" w:hAnsi="Cambria"/>
            <w:sz w:val="20"/>
            <w:szCs w:val="20"/>
          </w:rPr>
          <w:instrText>PAGE   \* MERGEFORMAT</w:instrText>
        </w:r>
        <w:r w:rsidRPr="00C71F46">
          <w:rPr>
            <w:rFonts w:ascii="Cambria" w:hAnsi="Cambria"/>
            <w:sz w:val="20"/>
            <w:szCs w:val="20"/>
          </w:rPr>
          <w:fldChar w:fldCharType="separate"/>
        </w:r>
        <w:r w:rsidR="00F17D2A" w:rsidRPr="00F17D2A">
          <w:rPr>
            <w:rFonts w:ascii="Cambria" w:hAnsi="Cambria"/>
            <w:b/>
            <w:bCs/>
            <w:noProof/>
            <w:sz w:val="20"/>
            <w:szCs w:val="20"/>
          </w:rPr>
          <w:t>1667</w:t>
        </w:r>
        <w:r w:rsidRPr="00C71F46">
          <w:rPr>
            <w:rFonts w:ascii="Cambria" w:hAnsi="Cambria"/>
            <w:b/>
            <w:bCs/>
            <w:sz w:val="20"/>
            <w:szCs w:val="20"/>
          </w:rPr>
          <w:fldChar w:fldCharType="end"/>
        </w:r>
        <w:r w:rsidRPr="00C71F46">
          <w:rPr>
            <w:rFonts w:ascii="Cambria" w:hAnsi="Cambria"/>
            <w:b/>
            <w:bCs/>
            <w:sz w:val="20"/>
            <w:szCs w:val="20"/>
          </w:rPr>
          <w:t xml:space="preserve"> </w:t>
        </w:r>
        <w:r>
          <w:rPr>
            <w:b/>
            <w:bCs/>
          </w:rPr>
          <w:t xml:space="preserve">| </w:t>
        </w:r>
        <w:r>
          <w:rPr>
            <w:rFonts w:ascii="Cambria" w:hAnsi="Cambria"/>
            <w:color w:val="948A54" w:themeColor="background2" w:themeShade="80"/>
            <w:sz w:val="16"/>
            <w:szCs w:val="16"/>
          </w:rPr>
          <w:t>GÜLMEZ DAĞ</w:t>
        </w:r>
        <w:r w:rsidRPr="00C71F46">
          <w:rPr>
            <w:rFonts w:ascii="Cambria" w:hAnsi="Cambria"/>
            <w:color w:val="948A54" w:themeColor="background2" w:themeShade="80"/>
            <w:sz w:val="16"/>
            <w:szCs w:val="16"/>
          </w:rPr>
          <w:t xml:space="preserve">                              </w:t>
        </w:r>
        <w:r>
          <w:rPr>
            <w:rFonts w:ascii="Cambria" w:hAnsi="Cambria"/>
            <w:color w:val="948A54" w:themeColor="background2" w:themeShade="80"/>
            <w:sz w:val="16"/>
            <w:szCs w:val="16"/>
          </w:rPr>
          <w:t xml:space="preserve">                                                       </w:t>
        </w:r>
        <w:r w:rsidRPr="00C71F46">
          <w:rPr>
            <w:rFonts w:ascii="Garamond" w:hAnsi="Garamond"/>
            <w:color w:val="404040" w:themeColor="text1" w:themeTint="BF"/>
            <w:sz w:val="16"/>
            <w:szCs w:val="16"/>
          </w:rPr>
          <w:t xml:space="preserve"> </w:t>
        </w:r>
        <w:r>
          <w:rPr>
            <w:rFonts w:ascii="Garamond" w:hAnsi="Garamond"/>
            <w:color w:val="595959" w:themeColor="text1" w:themeTint="A6"/>
            <w:sz w:val="16"/>
            <w:szCs w:val="16"/>
          </w:rPr>
          <w:t xml:space="preserve">           </w:t>
        </w:r>
        <w:r w:rsidRPr="008E4D3F">
          <w:rPr>
            <w:rFonts w:ascii="Garamond" w:hAnsi="Garamond"/>
            <w:color w:val="595959" w:themeColor="text1" w:themeTint="A6"/>
            <w:sz w:val="16"/>
            <w:szCs w:val="16"/>
          </w:rPr>
          <w:t>Are Tomorrow’s Teachers Ready to Save Lives in Cases of Emergency?</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498"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8E4D3F" w:rsidRPr="00C71F46" w14:paraId="4AEDA617" w14:textId="77777777" w:rsidTr="00AD0ABC">
      <w:trPr>
        <w:trHeight w:val="365"/>
      </w:trPr>
      <w:tc>
        <w:tcPr>
          <w:tcW w:w="9498" w:type="dxa"/>
        </w:tcPr>
        <w:p w14:paraId="1160D590" w14:textId="398F06E4" w:rsidR="008E4D3F" w:rsidRPr="002B18B3" w:rsidRDefault="008E4D3F" w:rsidP="008E4D3F">
          <w:pPr>
            <w:pStyle w:val="Footer"/>
            <w:rPr>
              <w:rFonts w:ascii="Cambria" w:hAnsi="Cambria"/>
              <w:sz w:val="18"/>
              <w:szCs w:val="18"/>
            </w:rPr>
          </w:pPr>
          <w:r>
            <w:rPr>
              <w:rFonts w:ascii="Cambria" w:hAnsi="Cambria"/>
              <w:sz w:val="18"/>
              <w:szCs w:val="18"/>
            </w:rPr>
            <w:t>Geliş tarihi</w:t>
          </w:r>
          <w:r w:rsidRPr="002B18B3">
            <w:rPr>
              <w:rFonts w:ascii="Cambria" w:hAnsi="Cambria"/>
              <w:sz w:val="18"/>
              <w:szCs w:val="18"/>
            </w:rPr>
            <w:t>:</w:t>
          </w:r>
          <w:r>
            <w:rPr>
              <w:rFonts w:ascii="Cambria" w:hAnsi="Cambria"/>
              <w:sz w:val="18"/>
              <w:szCs w:val="18"/>
            </w:rPr>
            <w:t xml:space="preserve"> 06.09.2016</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Kabul tarihi</w:t>
          </w:r>
          <w:r w:rsidRPr="002B18B3">
            <w:rPr>
              <w:rFonts w:ascii="Cambria" w:hAnsi="Cambria"/>
              <w:sz w:val="18"/>
              <w:szCs w:val="18"/>
            </w:rPr>
            <w:t>:</w:t>
          </w:r>
          <w:r w:rsidR="00F17D2A">
            <w:rPr>
              <w:rFonts w:ascii="Cambria" w:hAnsi="Cambria"/>
              <w:sz w:val="18"/>
              <w:szCs w:val="18"/>
            </w:rPr>
            <w:t xml:space="preserve"> 21.</w:t>
          </w:r>
          <w:r>
            <w:rPr>
              <w:rFonts w:ascii="Cambria" w:hAnsi="Cambria"/>
              <w:sz w:val="18"/>
              <w:szCs w:val="18"/>
            </w:rPr>
            <w:t>05.2018</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Yayımlanma tarihi</w:t>
          </w:r>
          <w:r w:rsidRPr="002B18B3">
            <w:rPr>
              <w:rFonts w:ascii="Cambria" w:hAnsi="Cambria"/>
              <w:sz w:val="18"/>
              <w:szCs w:val="18"/>
            </w:rPr>
            <w:t>:</w:t>
          </w:r>
          <w:r>
            <w:rPr>
              <w:rFonts w:ascii="Cambria" w:hAnsi="Cambria"/>
              <w:sz w:val="18"/>
              <w:szCs w:val="18"/>
            </w:rPr>
            <w:t xml:space="preserve"> 31.07.2018</w:t>
          </w:r>
          <w:r w:rsidRPr="002B18B3">
            <w:rPr>
              <w:rFonts w:ascii="Cambria" w:hAnsi="Cambria"/>
              <w:sz w:val="18"/>
              <w:szCs w:val="18"/>
            </w:rPr>
            <w:t xml:space="preserve">    </w:t>
          </w:r>
        </w:p>
      </w:tc>
    </w:tr>
  </w:tbl>
  <w:p w14:paraId="395C70AD" w14:textId="7EDA5168" w:rsidR="008E4D3F" w:rsidRDefault="008E4D3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DE1E53" w14:textId="77777777" w:rsidR="00D615F8" w:rsidRDefault="00D615F8" w:rsidP="008E4D3F">
      <w:r>
        <w:separator/>
      </w:r>
    </w:p>
  </w:footnote>
  <w:footnote w:type="continuationSeparator" w:id="0">
    <w:p w14:paraId="352222A3" w14:textId="77777777" w:rsidR="00D615F8" w:rsidRDefault="00D615F8" w:rsidP="008E4D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A67ED" w14:textId="32CF6CD3" w:rsidR="008E4D3F" w:rsidRDefault="008E4D3F">
    <w:pPr>
      <w:pStyle w:val="Header"/>
    </w:pPr>
    <w:r>
      <w:rPr>
        <w:noProof/>
        <w:lang w:val="tr-TR" w:eastAsia="tr-TR"/>
      </w:rPr>
      <mc:AlternateContent>
        <mc:Choice Requires="wpg">
          <w:drawing>
            <wp:inline distT="0" distB="0" distL="0" distR="0" wp14:anchorId="739DF5ED" wp14:editId="0DF07B43">
              <wp:extent cx="6127750" cy="611505"/>
              <wp:effectExtent l="0" t="0" r="25400" b="1714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7750" cy="611505"/>
                        <a:chOff x="1418" y="768"/>
                        <a:chExt cx="8520" cy="600"/>
                      </a:xfrm>
                    </wpg:grpSpPr>
                    <wpg:grpSp>
                      <wpg:cNvPr id="7" name="Group 7"/>
                      <wpg:cNvGrpSpPr>
                        <a:grpSpLocks/>
                      </wpg:cNvGrpSpPr>
                      <wpg:grpSpPr bwMode="auto">
                        <a:xfrm>
                          <a:off x="1418" y="768"/>
                          <a:ext cx="7804" cy="600"/>
                          <a:chOff x="1733" y="638"/>
                          <a:chExt cx="7444" cy="600"/>
                        </a:xfrm>
                      </wpg:grpSpPr>
                      <wps:wsp>
                        <wps:cNvPr id="32" name="Text Box 3"/>
                        <wps:cNvSpPr txBox="1">
                          <a:spLocks noChangeArrowheads="1"/>
                        </wps:cNvSpPr>
                        <wps:spPr bwMode="auto">
                          <a:xfrm>
                            <a:off x="2877" y="638"/>
                            <a:ext cx="6300"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BBF7D0" w14:textId="21DCE474" w:rsidR="008E4D3F" w:rsidRPr="008E4D3F" w:rsidRDefault="008E4D3F" w:rsidP="008E4D3F">
                              <w:pPr>
                                <w:rPr>
                                  <w:rFonts w:asciiTheme="majorHAnsi" w:hAnsiTheme="majorHAnsi" w:cstheme="majorHAnsi"/>
                                  <w:sz w:val="18"/>
                                  <w:szCs w:val="18"/>
                                </w:rPr>
                              </w:pPr>
                              <w:r w:rsidRPr="008E4D3F">
                                <w:rPr>
                                  <w:rFonts w:asciiTheme="majorHAnsi" w:hAnsiTheme="majorHAnsi" w:cstheme="majorHAnsi"/>
                                  <w:sz w:val="18"/>
                                  <w:szCs w:val="18"/>
                                </w:rPr>
                                <w:t>Elementary Education Online, 2018; 17</w:t>
                              </w:r>
                              <w:r>
                                <w:rPr>
                                  <w:rFonts w:asciiTheme="majorHAnsi" w:hAnsiTheme="majorHAnsi" w:cstheme="majorHAnsi"/>
                                  <w:sz w:val="18"/>
                                  <w:szCs w:val="18"/>
                                </w:rPr>
                                <w:t>(3): pp. 1662</w:t>
                              </w:r>
                              <w:r w:rsidRPr="008E4D3F">
                                <w:rPr>
                                  <w:rFonts w:asciiTheme="majorHAnsi" w:hAnsiTheme="majorHAnsi" w:cstheme="majorHAnsi"/>
                                  <w:sz w:val="18"/>
                                  <w:szCs w:val="18"/>
                                </w:rPr>
                                <w:t>-1</w:t>
                              </w:r>
                              <w:r w:rsidR="00C841A1">
                                <w:rPr>
                                  <w:rFonts w:asciiTheme="majorHAnsi" w:hAnsiTheme="majorHAnsi" w:cstheme="majorHAnsi"/>
                                  <w:sz w:val="18"/>
                                  <w:szCs w:val="18"/>
                                </w:rPr>
                                <w:t>671</w:t>
                              </w:r>
                            </w:p>
                            <w:p w14:paraId="3B1EE498" w14:textId="59030978" w:rsidR="008E4D3F" w:rsidRPr="008E4D3F" w:rsidRDefault="008E4D3F" w:rsidP="008E4D3F">
                              <w:pPr>
                                <w:rPr>
                                  <w:rStyle w:val="Hyperlink"/>
                                  <w:rFonts w:asciiTheme="majorHAnsi" w:hAnsiTheme="majorHAnsi" w:cstheme="majorHAnsi"/>
                                  <w:sz w:val="18"/>
                                  <w:szCs w:val="18"/>
                                </w:rPr>
                              </w:pPr>
                              <w:r w:rsidRPr="008E4D3F">
                                <w:rPr>
                                  <w:rFonts w:asciiTheme="majorHAnsi" w:hAnsiTheme="majorHAnsi" w:cstheme="majorHAnsi"/>
                                  <w:sz w:val="18"/>
                                  <w:szCs w:val="18"/>
                                </w:rPr>
                                <w:t>İlköğretim Online, 2018; 17</w:t>
                              </w:r>
                              <w:r>
                                <w:rPr>
                                  <w:rFonts w:asciiTheme="majorHAnsi" w:hAnsiTheme="majorHAnsi" w:cstheme="majorHAnsi"/>
                                  <w:sz w:val="18"/>
                                  <w:szCs w:val="18"/>
                                </w:rPr>
                                <w:t>(3): s.1662</w:t>
                              </w:r>
                              <w:r w:rsidRPr="008E4D3F">
                                <w:rPr>
                                  <w:rFonts w:asciiTheme="majorHAnsi" w:hAnsiTheme="majorHAnsi" w:cstheme="majorHAnsi"/>
                                  <w:sz w:val="18"/>
                                  <w:szCs w:val="18"/>
                                </w:rPr>
                                <w:t>-1</w:t>
                              </w:r>
                              <w:r w:rsidR="00C841A1">
                                <w:rPr>
                                  <w:rFonts w:asciiTheme="majorHAnsi" w:hAnsiTheme="majorHAnsi" w:cstheme="majorHAnsi"/>
                                  <w:sz w:val="18"/>
                                  <w:szCs w:val="18"/>
                                </w:rPr>
                                <w:t>671</w:t>
                              </w:r>
                              <w:r w:rsidRPr="008E4D3F">
                                <w:rPr>
                                  <w:rFonts w:asciiTheme="majorHAnsi" w:hAnsiTheme="majorHAnsi" w:cstheme="majorHAnsi"/>
                                  <w:sz w:val="18"/>
                                  <w:szCs w:val="18"/>
                                </w:rPr>
                                <w:t>. [Online]:</w:t>
                              </w:r>
                              <w:r w:rsidRPr="008E4D3F">
                                <w:rPr>
                                  <w:rFonts w:asciiTheme="majorHAnsi" w:hAnsiTheme="majorHAnsi" w:cstheme="majorHAnsi"/>
                                  <w:b/>
                                  <w:bCs/>
                                  <w:sz w:val="18"/>
                                  <w:szCs w:val="18"/>
                                </w:rPr>
                                <w:t xml:space="preserve"> </w:t>
                              </w:r>
                              <w:hyperlink r:id="rId1" w:history="1">
                                <w:r w:rsidRPr="008E4D3F">
                                  <w:rPr>
                                    <w:rStyle w:val="Hyperlink"/>
                                    <w:rFonts w:asciiTheme="majorHAnsi" w:hAnsiTheme="majorHAnsi" w:cstheme="majorHAnsi"/>
                                    <w:sz w:val="18"/>
                                    <w:szCs w:val="18"/>
                                  </w:rPr>
                                  <w:t>http://ilkogretim-online.org.tr</w:t>
                                </w:r>
                              </w:hyperlink>
                            </w:p>
                            <w:p w14:paraId="717C7505" w14:textId="02849B55" w:rsidR="008E4D3F" w:rsidRPr="008E4D3F" w:rsidRDefault="00D615F8" w:rsidP="008E4D3F">
                              <w:pPr>
                                <w:rPr>
                                  <w:rStyle w:val="Hyperlink"/>
                                  <w:rFonts w:asciiTheme="majorHAnsi" w:hAnsiTheme="majorHAnsi" w:cstheme="majorHAnsi"/>
                                  <w:color w:val="00B050"/>
                                  <w:sz w:val="18"/>
                                  <w:szCs w:val="18"/>
                                </w:rPr>
                              </w:pPr>
                              <w:hyperlink r:id="rId2" w:history="1">
                                <w:r w:rsidR="008E4D3F" w:rsidRPr="008E4D3F">
                                  <w:rPr>
                                    <w:rFonts w:asciiTheme="majorHAnsi" w:hAnsiTheme="majorHAnsi" w:cstheme="majorHAnsi"/>
                                    <w:color w:val="00B050"/>
                                    <w:sz w:val="18"/>
                                    <w:szCs w:val="18"/>
                                    <w:u w:val="single"/>
                                    <w:shd w:val="clear" w:color="auto" w:fill="FFFFFF"/>
                                  </w:rPr>
                                  <w:t>doi</w:t>
                                </w:r>
                              </w:hyperlink>
                            </w:p>
                          </w:txbxContent>
                        </wps:txbx>
                        <wps:bodyPr rot="0" vert="horz" wrap="square" lIns="91440" tIns="45720" rIns="91440" bIns="45720" anchor="t" anchorCtr="0" upright="1">
                          <a:noAutofit/>
                        </wps:bodyPr>
                      </wps:wsp>
                      <pic:pic xmlns:pic="http://schemas.openxmlformats.org/drawingml/2006/picture">
                        <pic:nvPicPr>
                          <pic:cNvPr id="33"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733" y="638"/>
                            <a:ext cx="1080" cy="600"/>
                          </a:xfrm>
                          <a:prstGeom prst="rect">
                            <a:avLst/>
                          </a:prstGeom>
                          <a:noFill/>
                          <a:extLst>
                            <a:ext uri="{909E8E84-426E-40DD-AFC4-6F175D3DCCD1}">
                              <a14:hiddenFill xmlns:a14="http://schemas.microsoft.com/office/drawing/2010/main">
                                <a:solidFill>
                                  <a:srgbClr val="FFFFFF"/>
                                </a:solidFill>
                              </a14:hiddenFill>
                            </a:ext>
                          </a:extLst>
                        </pic:spPr>
                      </pic:pic>
                    </wpg:grpSp>
                    <wps:wsp>
                      <wps:cNvPr id="34" name="Line 5"/>
                      <wps:cNvCnPr/>
                      <wps:spPr bwMode="auto">
                        <a:xfrm>
                          <a:off x="1418" y="1368"/>
                          <a:ext cx="8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39DF5ED" id="Group 6" o:spid="_x0000_s1079" style="width:482.5pt;height:48.15pt;mso-position-horizontal-relative:char;mso-position-vertical-relative:line" coordorigin="1418,768" coordsize="8520,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">
              <v:group id="Group 7" o:spid="_x0000_s1080" style="position:absolute;left:1418;top:768;width:7804;height:600" coordorigin="1733,638" coordsize="744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202" coordsize="21600,21600" o:spt="202" path="m,l,21600r21600,l21600,xe">
                  <v:stroke joinstyle="miter"/>
                  <v:path gradientshapeok="t" o:connecttype="rect"/>
                </v:shapetype>
                <v:shape id="Text Box 3" o:spid="_x0000_s1081" type="#_x0000_t202" style="position:absolute;left:2877;top:638;width:63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" stroked="f">
                  <v:fill opacity="0"/>
                  <v:textbox>
                    <w:txbxContent>
                      <w:p w14:paraId="79BBF7D0" w14:textId="21DCE474" w:rsidR="008E4D3F" w:rsidRPr="008E4D3F" w:rsidRDefault="008E4D3F" w:rsidP="008E4D3F">
                        <w:pPr>
                          <w:rPr>
                            <w:rFonts w:asciiTheme="majorHAnsi" w:hAnsiTheme="majorHAnsi" w:cstheme="majorHAnsi"/>
                            <w:sz w:val="18"/>
                            <w:szCs w:val="18"/>
                          </w:rPr>
                        </w:pPr>
                        <w:r w:rsidRPr="008E4D3F">
                          <w:rPr>
                            <w:rFonts w:asciiTheme="majorHAnsi" w:hAnsiTheme="majorHAnsi" w:cstheme="majorHAnsi"/>
                            <w:sz w:val="18"/>
                            <w:szCs w:val="18"/>
                          </w:rPr>
                          <w:t>Elementary Education Online, 2018; 17</w:t>
                        </w:r>
                        <w:r>
                          <w:rPr>
                            <w:rFonts w:asciiTheme="majorHAnsi" w:hAnsiTheme="majorHAnsi" w:cstheme="majorHAnsi"/>
                            <w:sz w:val="18"/>
                            <w:szCs w:val="18"/>
                          </w:rPr>
                          <w:t>(3): pp. 1662</w:t>
                        </w:r>
                        <w:r w:rsidRPr="008E4D3F">
                          <w:rPr>
                            <w:rFonts w:asciiTheme="majorHAnsi" w:hAnsiTheme="majorHAnsi" w:cstheme="majorHAnsi"/>
                            <w:sz w:val="18"/>
                            <w:szCs w:val="18"/>
                          </w:rPr>
                          <w:t>-1</w:t>
                        </w:r>
                        <w:r w:rsidR="00C841A1">
                          <w:rPr>
                            <w:rFonts w:asciiTheme="majorHAnsi" w:hAnsiTheme="majorHAnsi" w:cstheme="majorHAnsi"/>
                            <w:sz w:val="18"/>
                            <w:szCs w:val="18"/>
                          </w:rPr>
                          <w:t>671</w:t>
                        </w:r>
                      </w:p>
                      <w:p w14:paraId="3B1EE498" w14:textId="59030978" w:rsidR="008E4D3F" w:rsidRPr="008E4D3F" w:rsidRDefault="008E4D3F" w:rsidP="008E4D3F">
                        <w:pPr>
                          <w:rPr>
                            <w:rStyle w:val="Hyperlink"/>
                            <w:rFonts w:asciiTheme="majorHAnsi" w:hAnsiTheme="majorHAnsi" w:cstheme="majorHAnsi"/>
                            <w:sz w:val="18"/>
                            <w:szCs w:val="18"/>
                          </w:rPr>
                        </w:pPr>
                        <w:proofErr w:type="spellStart"/>
                        <w:r w:rsidRPr="008E4D3F">
                          <w:rPr>
                            <w:rFonts w:asciiTheme="majorHAnsi" w:hAnsiTheme="majorHAnsi" w:cstheme="majorHAnsi"/>
                            <w:sz w:val="18"/>
                            <w:szCs w:val="18"/>
                          </w:rPr>
                          <w:t>İlköğretim</w:t>
                        </w:r>
                        <w:proofErr w:type="spellEnd"/>
                        <w:r w:rsidRPr="008E4D3F">
                          <w:rPr>
                            <w:rFonts w:asciiTheme="majorHAnsi" w:hAnsiTheme="majorHAnsi" w:cstheme="majorHAnsi"/>
                            <w:sz w:val="18"/>
                            <w:szCs w:val="18"/>
                          </w:rPr>
                          <w:t xml:space="preserve"> Online, 2018; 17</w:t>
                        </w:r>
                        <w:r>
                          <w:rPr>
                            <w:rFonts w:asciiTheme="majorHAnsi" w:hAnsiTheme="majorHAnsi" w:cstheme="majorHAnsi"/>
                            <w:sz w:val="18"/>
                            <w:szCs w:val="18"/>
                          </w:rPr>
                          <w:t>(3): s.1662</w:t>
                        </w:r>
                        <w:r w:rsidRPr="008E4D3F">
                          <w:rPr>
                            <w:rFonts w:asciiTheme="majorHAnsi" w:hAnsiTheme="majorHAnsi" w:cstheme="majorHAnsi"/>
                            <w:sz w:val="18"/>
                            <w:szCs w:val="18"/>
                          </w:rPr>
                          <w:t>-1</w:t>
                        </w:r>
                        <w:r w:rsidR="00C841A1">
                          <w:rPr>
                            <w:rFonts w:asciiTheme="majorHAnsi" w:hAnsiTheme="majorHAnsi" w:cstheme="majorHAnsi"/>
                            <w:sz w:val="18"/>
                            <w:szCs w:val="18"/>
                          </w:rPr>
                          <w:t>671</w:t>
                        </w:r>
                        <w:r w:rsidRPr="008E4D3F">
                          <w:rPr>
                            <w:rFonts w:asciiTheme="majorHAnsi" w:hAnsiTheme="majorHAnsi" w:cstheme="majorHAnsi"/>
                            <w:sz w:val="18"/>
                            <w:szCs w:val="18"/>
                          </w:rPr>
                          <w:t>. [Online]:</w:t>
                        </w:r>
                        <w:r w:rsidRPr="008E4D3F">
                          <w:rPr>
                            <w:rFonts w:asciiTheme="majorHAnsi" w:hAnsiTheme="majorHAnsi" w:cstheme="majorHAnsi"/>
                            <w:b/>
                            <w:bCs/>
                            <w:sz w:val="18"/>
                            <w:szCs w:val="18"/>
                          </w:rPr>
                          <w:t xml:space="preserve"> </w:t>
                        </w:r>
                        <w:hyperlink r:id="rId4" w:history="1">
                          <w:r w:rsidRPr="008E4D3F">
                            <w:rPr>
                              <w:rStyle w:val="Hyperlink"/>
                              <w:rFonts w:asciiTheme="majorHAnsi" w:hAnsiTheme="majorHAnsi" w:cstheme="majorHAnsi"/>
                              <w:sz w:val="18"/>
                              <w:szCs w:val="18"/>
                            </w:rPr>
                            <w:t>http://ilkogretim-online.org.tr</w:t>
                          </w:r>
                        </w:hyperlink>
                      </w:p>
                      <w:p w14:paraId="717C7505" w14:textId="02849B55" w:rsidR="008E4D3F" w:rsidRPr="008E4D3F" w:rsidRDefault="008E4D3F" w:rsidP="008E4D3F">
                        <w:pPr>
                          <w:rPr>
                            <w:rStyle w:val="Hyperlink"/>
                            <w:rFonts w:asciiTheme="majorHAnsi" w:hAnsiTheme="majorHAnsi" w:cstheme="majorHAnsi"/>
                            <w:color w:val="00B050"/>
                            <w:sz w:val="18"/>
                            <w:szCs w:val="18"/>
                          </w:rPr>
                        </w:pPr>
                        <w:hyperlink r:id="rId5" w:history="1">
                          <w:proofErr w:type="spellStart"/>
                          <w:r w:rsidRPr="008E4D3F">
                            <w:rPr>
                              <w:rFonts w:asciiTheme="majorHAnsi" w:hAnsiTheme="majorHAnsi" w:cstheme="majorHAnsi"/>
                              <w:color w:val="00B050"/>
                              <w:sz w:val="18"/>
                              <w:szCs w:val="18"/>
                              <w:u w:val="single"/>
                              <w:shd w:val="clear" w:color="auto" w:fill="FFFFFF"/>
                            </w:rPr>
                            <w:t>doi</w:t>
                          </w:r>
                          <w:proofErr w:type="spellEnd"/>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82" type="#_x0000_t75" style="position:absolute;left:1733;top:638;width:1080;height: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">
                  <v:imagedata r:id="rId6" o:title=""/>
                </v:shape>
              </v:group>
              <v:line id="Line 5" o:spid="_x0000_s1083" style="position:absolute;visibility:visible;mso-wrap-style:square" from="1418,1368" to="9938,1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w10:anchorlock/>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84"/>
    <w:rsid w:val="000276DA"/>
    <w:rsid w:val="0006039B"/>
    <w:rsid w:val="001C6F70"/>
    <w:rsid w:val="001E1C4E"/>
    <w:rsid w:val="001F2C7F"/>
    <w:rsid w:val="001F3F61"/>
    <w:rsid w:val="00230F26"/>
    <w:rsid w:val="00261122"/>
    <w:rsid w:val="00280E98"/>
    <w:rsid w:val="0033078B"/>
    <w:rsid w:val="003308A8"/>
    <w:rsid w:val="00330CF0"/>
    <w:rsid w:val="00342499"/>
    <w:rsid w:val="0035135D"/>
    <w:rsid w:val="0035354B"/>
    <w:rsid w:val="00366B36"/>
    <w:rsid w:val="00372AB0"/>
    <w:rsid w:val="003F0D83"/>
    <w:rsid w:val="00414619"/>
    <w:rsid w:val="00417EFD"/>
    <w:rsid w:val="0042684C"/>
    <w:rsid w:val="00472F2B"/>
    <w:rsid w:val="004F3E8F"/>
    <w:rsid w:val="005337DD"/>
    <w:rsid w:val="00570DA3"/>
    <w:rsid w:val="00580F01"/>
    <w:rsid w:val="00593DFB"/>
    <w:rsid w:val="005F6023"/>
    <w:rsid w:val="00605D37"/>
    <w:rsid w:val="00607B73"/>
    <w:rsid w:val="00644C23"/>
    <w:rsid w:val="00686030"/>
    <w:rsid w:val="006C74BA"/>
    <w:rsid w:val="007206E0"/>
    <w:rsid w:val="0073184E"/>
    <w:rsid w:val="007321B5"/>
    <w:rsid w:val="007361D2"/>
    <w:rsid w:val="007637B4"/>
    <w:rsid w:val="00765978"/>
    <w:rsid w:val="007664C5"/>
    <w:rsid w:val="007964C6"/>
    <w:rsid w:val="007C4F9C"/>
    <w:rsid w:val="007E73D6"/>
    <w:rsid w:val="008060DF"/>
    <w:rsid w:val="00813CDA"/>
    <w:rsid w:val="00832A73"/>
    <w:rsid w:val="008D3F52"/>
    <w:rsid w:val="008E4D3F"/>
    <w:rsid w:val="008F0465"/>
    <w:rsid w:val="00920768"/>
    <w:rsid w:val="00947EB7"/>
    <w:rsid w:val="00997C2E"/>
    <w:rsid w:val="009D129B"/>
    <w:rsid w:val="009F104D"/>
    <w:rsid w:val="00A22DEA"/>
    <w:rsid w:val="00A42719"/>
    <w:rsid w:val="00A47D14"/>
    <w:rsid w:val="00A54DA2"/>
    <w:rsid w:val="00AD32B2"/>
    <w:rsid w:val="00AF2C4B"/>
    <w:rsid w:val="00B218BA"/>
    <w:rsid w:val="00B71599"/>
    <w:rsid w:val="00BB3521"/>
    <w:rsid w:val="00BB3629"/>
    <w:rsid w:val="00BE7BDF"/>
    <w:rsid w:val="00BF680B"/>
    <w:rsid w:val="00C01D53"/>
    <w:rsid w:val="00C70002"/>
    <w:rsid w:val="00C841A1"/>
    <w:rsid w:val="00CF5054"/>
    <w:rsid w:val="00D04A84"/>
    <w:rsid w:val="00D25BDC"/>
    <w:rsid w:val="00D615F8"/>
    <w:rsid w:val="00DF139C"/>
    <w:rsid w:val="00DF6DF0"/>
    <w:rsid w:val="00E167A1"/>
    <w:rsid w:val="00E17745"/>
    <w:rsid w:val="00E40F74"/>
    <w:rsid w:val="00E80456"/>
    <w:rsid w:val="00EE18CC"/>
    <w:rsid w:val="00EF698D"/>
    <w:rsid w:val="00F033D9"/>
    <w:rsid w:val="00F04228"/>
    <w:rsid w:val="00F12B64"/>
    <w:rsid w:val="00F17D2A"/>
    <w:rsid w:val="00F9233E"/>
    <w:rsid w:val="00FC1578"/>
    <w:rsid w:val="00FE73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1734B4"/>
  <w14:defaultImageDpi w14:val="300"/>
  <w15:docId w15:val="{E31564CD-71FB-48FB-BA95-559B85BFA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078B"/>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33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3D9"/>
    <w:rPr>
      <w:rFonts w:ascii="Segoe UI" w:hAnsi="Segoe UI" w:cs="Segoe UI"/>
      <w:sz w:val="18"/>
      <w:szCs w:val="18"/>
    </w:rPr>
  </w:style>
  <w:style w:type="character" w:styleId="Hyperlink">
    <w:name w:val="Hyperlink"/>
    <w:basedOn w:val="DefaultParagraphFont"/>
    <w:uiPriority w:val="99"/>
    <w:unhideWhenUsed/>
    <w:rsid w:val="00A47D14"/>
    <w:rPr>
      <w:color w:val="0000FF" w:themeColor="hyperlink"/>
      <w:u w:val="single"/>
    </w:rPr>
  </w:style>
  <w:style w:type="paragraph" w:styleId="Header">
    <w:name w:val="header"/>
    <w:aliases w:val=" Char,Char"/>
    <w:basedOn w:val="Normal"/>
    <w:link w:val="HeaderChar"/>
    <w:uiPriority w:val="99"/>
    <w:unhideWhenUsed/>
    <w:rsid w:val="008E4D3F"/>
    <w:pPr>
      <w:tabs>
        <w:tab w:val="center" w:pos="4536"/>
        <w:tab w:val="right" w:pos="9072"/>
      </w:tabs>
    </w:pPr>
  </w:style>
  <w:style w:type="character" w:customStyle="1" w:styleId="HeaderChar">
    <w:name w:val="Header Char"/>
    <w:aliases w:val=" Char Char,Char Char"/>
    <w:basedOn w:val="DefaultParagraphFont"/>
    <w:link w:val="Header"/>
    <w:uiPriority w:val="99"/>
    <w:rsid w:val="008E4D3F"/>
  </w:style>
  <w:style w:type="paragraph" w:styleId="Footer">
    <w:name w:val="footer"/>
    <w:basedOn w:val="Normal"/>
    <w:link w:val="FooterChar"/>
    <w:uiPriority w:val="99"/>
    <w:unhideWhenUsed/>
    <w:rsid w:val="008E4D3F"/>
    <w:pPr>
      <w:tabs>
        <w:tab w:val="center" w:pos="4536"/>
        <w:tab w:val="right" w:pos="9072"/>
      </w:tabs>
    </w:pPr>
  </w:style>
  <w:style w:type="character" w:customStyle="1" w:styleId="FooterChar">
    <w:name w:val="Footer Char"/>
    <w:basedOn w:val="DefaultParagraphFont"/>
    <w:link w:val="Footer"/>
    <w:uiPriority w:val="99"/>
    <w:rsid w:val="008E4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ulmexzgulcin@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dx.doi.org/10.17051/io.2015.85927" TargetMode="External"/><Relationship Id="rId1" Type="http://schemas.openxmlformats.org/officeDocument/2006/relationships/hyperlink" Target="http://ilkogretim-online.org.tr" TargetMode="External"/><Relationship Id="rId6" Type="http://schemas.openxmlformats.org/officeDocument/2006/relationships/image" Target="media/image2.png"/><Relationship Id="rId5" Type="http://schemas.openxmlformats.org/officeDocument/2006/relationships/hyperlink" Target="http://dx.doi.org/10.17051/io.2015.85927" TargetMode="External"/><Relationship Id="rId4" Type="http://schemas.openxmlformats.org/officeDocument/2006/relationships/hyperlink" Target="http://ilkogretim-online.org.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5612</Words>
  <Characters>31989</Characters>
  <Application>Microsoft Office Word</Application>
  <DocSecurity>0</DocSecurity>
  <Lines>266</Lines>
  <Paragraphs>75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Kokoc</dc:creator>
  <cp:keywords/>
  <dc:description/>
  <cp:lastModifiedBy>Author</cp:lastModifiedBy>
  <cp:revision>4</cp:revision>
  <dcterms:created xsi:type="dcterms:W3CDTF">2018-08-09T22:11:00Z</dcterms:created>
  <dcterms:modified xsi:type="dcterms:W3CDTF">2018-10-01T20:41:00Z</dcterms:modified>
</cp:coreProperties>
</file>