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A92" w:rsidRPr="00037E36" w:rsidRDefault="00387435" w:rsidP="00762846">
      <w:pPr>
        <w:tabs>
          <w:tab w:val="right" w:pos="9638"/>
        </w:tabs>
        <w:spacing w:after="0" w:line="240" w:lineRule="auto"/>
        <w:rPr>
          <w:rFonts w:asciiTheme="majorHAnsi" w:hAnsiTheme="majorHAnsi" w:cs="Times New Roman"/>
          <w:b/>
          <w:sz w:val="20"/>
          <w:szCs w:val="20"/>
        </w:rPr>
      </w:pPr>
      <w:r>
        <w:rPr>
          <w:rFonts w:asciiTheme="majorHAnsi" w:hAnsiTheme="majorHAnsi"/>
          <w:b/>
          <w:noProof/>
          <w:color w:val="000000" w:themeColor="text1"/>
          <w:lang w:eastAsia="tr-TR"/>
        </w:rPr>
        <mc:AlternateContent>
          <mc:Choice Requires="wps">
            <w:drawing>
              <wp:anchor distT="45720" distB="45720" distL="114300" distR="114300" simplePos="0" relativeHeight="251664384" behindDoc="1" locked="0" layoutInCell="1" allowOverlap="1">
                <wp:simplePos x="0" y="0"/>
                <wp:positionH relativeFrom="column">
                  <wp:posOffset>-60325</wp:posOffset>
                </wp:positionH>
                <wp:positionV relativeFrom="paragraph">
                  <wp:posOffset>-415290</wp:posOffset>
                </wp:positionV>
                <wp:extent cx="3187700" cy="509270"/>
                <wp:effectExtent l="0" t="0" r="0" b="0"/>
                <wp:wrapThrough wrapText="bothSides">
                  <wp:wrapPolygon edited="0">
                    <wp:start x="0" y="0"/>
                    <wp:lineTo x="0" y="21007"/>
                    <wp:lineTo x="21428" y="21007"/>
                    <wp:lineTo x="21428" y="0"/>
                    <wp:lineTo x="0" y="0"/>
                  </wp:wrapPolygon>
                </wp:wrapThrough>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67C" w:rsidRDefault="0032567C"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Pr="00750DD4">
                              <w:rPr>
                                <w:rFonts w:asciiTheme="majorHAnsi" w:hAnsiTheme="majorHAnsi" w:cs="Times New Roman"/>
                                <w:sz w:val="16"/>
                                <w:szCs w:val="16"/>
                              </w:rPr>
                              <w:t>Üniversitesi</w:t>
                            </w:r>
                          </w:p>
                          <w:p w:rsidR="0032567C" w:rsidRDefault="0032567C"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32567C" w:rsidRDefault="0032567C"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2250A4">
                              <w:rPr>
                                <w:rFonts w:asciiTheme="majorHAnsi" w:hAnsiTheme="majorHAnsi" w:cs="Times New Roman"/>
                                <w:sz w:val="16"/>
                                <w:szCs w:val="16"/>
                              </w:rPr>
                              <w:t>34</w:t>
                            </w:r>
                            <w:r>
                              <w:rPr>
                                <w:rFonts w:asciiTheme="majorHAnsi" w:hAnsiTheme="majorHAnsi" w:cs="Times New Roman"/>
                                <w:sz w:val="16"/>
                                <w:szCs w:val="16"/>
                              </w:rPr>
                              <w:t xml:space="preserve">, Sayı </w:t>
                            </w:r>
                            <w:proofErr w:type="gramStart"/>
                            <w:r w:rsidR="002250A4">
                              <w:rPr>
                                <w:rFonts w:asciiTheme="majorHAnsi" w:hAnsiTheme="majorHAnsi" w:cs="Times New Roman"/>
                                <w:sz w:val="16"/>
                                <w:szCs w:val="16"/>
                              </w:rPr>
                              <w:t>2</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2250A4">
                              <w:rPr>
                                <w:rFonts w:asciiTheme="majorHAnsi" w:hAnsiTheme="majorHAnsi" w:cs="Times New Roman"/>
                                <w:sz w:val="16"/>
                                <w:szCs w:val="16"/>
                              </w:rPr>
                              <w:t>18</w:t>
                            </w:r>
                          </w:p>
                          <w:p w:rsidR="0032567C" w:rsidRPr="005C3CD2" w:rsidRDefault="0032567C" w:rsidP="00E57E6B">
                            <w:pPr>
                              <w:spacing w:after="0" w:line="240" w:lineRule="auto"/>
                              <w:jc w:val="right"/>
                              <w:rPr>
                                <w:rFonts w:asciiTheme="majorHAnsi" w:hAnsiTheme="majorHAnsi" w:cs="Times New Roman"/>
                                <w:sz w:val="16"/>
                                <w:szCs w:val="16"/>
                              </w:rPr>
                            </w:pPr>
                          </w:p>
                          <w:p w:rsidR="0032567C" w:rsidRDefault="0032567C"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75pt;margin-top:-32.7pt;width:251pt;height:4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" stroked="f">
                <v:textbox>
                  <w:txbxContent>
                    <w:p w:rsidR="0032567C" w:rsidRDefault="0032567C"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Pr="00750DD4">
                        <w:rPr>
                          <w:rFonts w:asciiTheme="majorHAnsi" w:hAnsiTheme="majorHAnsi" w:cs="Times New Roman"/>
                          <w:sz w:val="16"/>
                          <w:szCs w:val="16"/>
                        </w:rPr>
                        <w:t>Üniversitesi</w:t>
                      </w:r>
                    </w:p>
                    <w:p w:rsidR="0032567C" w:rsidRDefault="0032567C"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32567C" w:rsidRDefault="0032567C"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2250A4">
                        <w:rPr>
                          <w:rFonts w:asciiTheme="majorHAnsi" w:hAnsiTheme="majorHAnsi" w:cs="Times New Roman"/>
                          <w:sz w:val="16"/>
                          <w:szCs w:val="16"/>
                        </w:rPr>
                        <w:t>34</w:t>
                      </w:r>
                      <w:r>
                        <w:rPr>
                          <w:rFonts w:asciiTheme="majorHAnsi" w:hAnsiTheme="majorHAnsi" w:cs="Times New Roman"/>
                          <w:sz w:val="16"/>
                          <w:szCs w:val="16"/>
                        </w:rPr>
                        <w:t xml:space="preserve">, Sayı </w:t>
                      </w:r>
                      <w:proofErr w:type="gramStart"/>
                      <w:r w:rsidR="002250A4">
                        <w:rPr>
                          <w:rFonts w:asciiTheme="majorHAnsi" w:hAnsiTheme="majorHAnsi" w:cs="Times New Roman"/>
                          <w:sz w:val="16"/>
                          <w:szCs w:val="16"/>
                        </w:rPr>
                        <w:t>2</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2250A4">
                        <w:rPr>
                          <w:rFonts w:asciiTheme="majorHAnsi" w:hAnsiTheme="majorHAnsi" w:cs="Times New Roman"/>
                          <w:sz w:val="16"/>
                          <w:szCs w:val="16"/>
                        </w:rPr>
                        <w:t>18</w:t>
                      </w:r>
                    </w:p>
                    <w:p w:rsidR="0032567C" w:rsidRPr="005C3CD2" w:rsidRDefault="0032567C" w:rsidP="00E57E6B">
                      <w:pPr>
                        <w:spacing w:after="0" w:line="240" w:lineRule="auto"/>
                        <w:jc w:val="right"/>
                        <w:rPr>
                          <w:rFonts w:asciiTheme="majorHAnsi" w:hAnsiTheme="majorHAnsi" w:cs="Times New Roman"/>
                          <w:sz w:val="16"/>
                          <w:szCs w:val="16"/>
                        </w:rPr>
                      </w:pPr>
                    </w:p>
                    <w:p w:rsidR="0032567C" w:rsidRDefault="0032567C" w:rsidP="00E57E6B"/>
                  </w:txbxContent>
                </v:textbox>
                <w10:wrap type="through"/>
              </v:shape>
            </w:pict>
          </mc:Fallback>
        </mc:AlternateContent>
      </w:r>
      <w:r>
        <w:rPr>
          <w:rFonts w:asciiTheme="majorHAnsi" w:hAnsiTheme="majorHAnsi" w:cs="Times New Roman"/>
          <w:b/>
          <w:noProof/>
          <w:color w:val="000000" w:themeColor="text1"/>
          <w:sz w:val="20"/>
          <w:szCs w:val="20"/>
          <w:lang w:eastAsia="tr-TR"/>
        </w:rPr>
        <mc:AlternateContent>
          <mc:Choice Requires="wps">
            <w:drawing>
              <wp:anchor distT="45720" distB="45720" distL="114300" distR="114300" simplePos="0" relativeHeight="251663360" behindDoc="1" locked="0" layoutInCell="1" allowOverlap="1">
                <wp:simplePos x="0" y="0"/>
                <wp:positionH relativeFrom="column">
                  <wp:posOffset>2992120</wp:posOffset>
                </wp:positionH>
                <wp:positionV relativeFrom="paragraph">
                  <wp:posOffset>-424815</wp:posOffset>
                </wp:positionV>
                <wp:extent cx="3187700" cy="504825"/>
                <wp:effectExtent l="0" t="0" r="0" b="0"/>
                <wp:wrapThrough wrapText="bothSides">
                  <wp:wrapPolygon edited="0">
                    <wp:start x="0" y="0"/>
                    <wp:lineTo x="0" y="21192"/>
                    <wp:lineTo x="21428" y="21192"/>
                    <wp:lineTo x="21428"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67C" w:rsidRDefault="0032567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Pr="00750DD4">
                              <w:rPr>
                                <w:rFonts w:asciiTheme="majorHAnsi" w:hAnsiTheme="majorHAnsi" w:cs="Times New Roman"/>
                                <w:sz w:val="16"/>
                                <w:szCs w:val="16"/>
                              </w:rPr>
                              <w:t xml:space="preserve"> </w:t>
                            </w:r>
                            <w:proofErr w:type="spellStart"/>
                            <w:r>
                              <w:rPr>
                                <w:rFonts w:asciiTheme="majorHAnsi" w:hAnsiTheme="majorHAnsi" w:cs="Times New Roman"/>
                                <w:sz w:val="16"/>
                                <w:szCs w:val="16"/>
                              </w:rPr>
                              <w:t>University</w:t>
                            </w:r>
                            <w:proofErr w:type="spellEnd"/>
                          </w:p>
                          <w:p w:rsidR="0032567C" w:rsidRDefault="0032567C"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Institue</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Science</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and</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Technology</w:t>
                            </w:r>
                            <w:proofErr w:type="spellEnd"/>
                          </w:p>
                          <w:p w:rsidR="0032567C" w:rsidRDefault="0032567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 xml:space="preserve">Volume </w:t>
                            </w:r>
                            <w:r w:rsidR="002250A4">
                              <w:rPr>
                                <w:rFonts w:asciiTheme="majorHAnsi" w:hAnsiTheme="majorHAnsi" w:cs="Times New Roman"/>
                                <w:sz w:val="16"/>
                                <w:szCs w:val="16"/>
                              </w:rPr>
                              <w:t>34</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Pr>
                                <w:rFonts w:asciiTheme="majorHAnsi" w:hAnsiTheme="majorHAnsi" w:cs="Times New Roman"/>
                                <w:sz w:val="16"/>
                                <w:szCs w:val="16"/>
                              </w:rPr>
                              <w:t xml:space="preserve"> </w:t>
                            </w:r>
                            <w:proofErr w:type="gramStart"/>
                            <w:r w:rsidR="002250A4">
                              <w:rPr>
                                <w:rFonts w:asciiTheme="majorHAnsi" w:hAnsiTheme="majorHAnsi" w:cs="Times New Roman"/>
                                <w:sz w:val="16"/>
                                <w:szCs w:val="16"/>
                              </w:rPr>
                              <w:t>2</w:t>
                            </w:r>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2250A4">
                              <w:rPr>
                                <w:rFonts w:asciiTheme="majorHAnsi" w:hAnsiTheme="majorHAnsi" w:cs="Times New Roman"/>
                                <w:sz w:val="16"/>
                                <w:szCs w:val="16"/>
                              </w:rPr>
                              <w:t>18</w:t>
                            </w:r>
                            <w:proofErr w:type="gramEnd"/>
                          </w:p>
                          <w:p w:rsidR="0032567C" w:rsidRPr="008D6A58" w:rsidRDefault="0032567C" w:rsidP="00E57E6B">
                            <w:pPr>
                              <w:spacing w:after="0" w:line="240" w:lineRule="auto"/>
                              <w:jc w:val="right"/>
                              <w:rPr>
                                <w:rFonts w:asciiTheme="majorHAnsi" w:hAnsiTheme="majorHAnsi" w:cs="Times New Roman"/>
                                <w:sz w:val="16"/>
                                <w:szCs w:val="16"/>
                              </w:rPr>
                            </w:pPr>
                          </w:p>
                          <w:p w:rsidR="0032567C" w:rsidRPr="005C3CD2" w:rsidRDefault="0032567C" w:rsidP="00E57E6B">
                            <w:pPr>
                              <w:spacing w:after="0" w:line="240" w:lineRule="auto"/>
                              <w:jc w:val="right"/>
                              <w:rPr>
                                <w:rFonts w:asciiTheme="majorHAnsi" w:hAnsiTheme="majorHAnsi" w:cs="Times New Roman"/>
                                <w:sz w:val="16"/>
                                <w:szCs w:val="16"/>
                              </w:rPr>
                            </w:pPr>
                          </w:p>
                          <w:p w:rsidR="0032567C" w:rsidRDefault="0032567C"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7" type="#_x0000_t202" style="position:absolute;margin-left:235.6pt;margin-top:-33.45pt;width:251pt;height:3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" stroked="f">
                <v:textbox>
                  <w:txbxContent>
                    <w:p w:rsidR="0032567C" w:rsidRDefault="0032567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Pr="00750DD4">
                        <w:rPr>
                          <w:rFonts w:asciiTheme="majorHAnsi" w:hAnsiTheme="majorHAnsi" w:cs="Times New Roman"/>
                          <w:sz w:val="16"/>
                          <w:szCs w:val="16"/>
                        </w:rPr>
                        <w:t xml:space="preserve"> </w:t>
                      </w:r>
                      <w:proofErr w:type="spellStart"/>
                      <w:r>
                        <w:rPr>
                          <w:rFonts w:asciiTheme="majorHAnsi" w:hAnsiTheme="majorHAnsi" w:cs="Times New Roman"/>
                          <w:sz w:val="16"/>
                          <w:szCs w:val="16"/>
                        </w:rPr>
                        <w:t>University</w:t>
                      </w:r>
                      <w:proofErr w:type="spellEnd"/>
                    </w:p>
                    <w:p w:rsidR="0032567C" w:rsidRDefault="0032567C"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Institue</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Science</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and</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Technology</w:t>
                      </w:r>
                      <w:proofErr w:type="spellEnd"/>
                    </w:p>
                    <w:p w:rsidR="0032567C" w:rsidRDefault="0032567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 xml:space="preserve">Volume </w:t>
                      </w:r>
                      <w:r w:rsidR="002250A4">
                        <w:rPr>
                          <w:rFonts w:asciiTheme="majorHAnsi" w:hAnsiTheme="majorHAnsi" w:cs="Times New Roman"/>
                          <w:sz w:val="16"/>
                          <w:szCs w:val="16"/>
                        </w:rPr>
                        <w:t>34</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Pr>
                          <w:rFonts w:asciiTheme="majorHAnsi" w:hAnsiTheme="majorHAnsi" w:cs="Times New Roman"/>
                          <w:sz w:val="16"/>
                          <w:szCs w:val="16"/>
                        </w:rPr>
                        <w:t xml:space="preserve"> </w:t>
                      </w:r>
                      <w:proofErr w:type="gramStart"/>
                      <w:r w:rsidR="002250A4">
                        <w:rPr>
                          <w:rFonts w:asciiTheme="majorHAnsi" w:hAnsiTheme="majorHAnsi" w:cs="Times New Roman"/>
                          <w:sz w:val="16"/>
                          <w:szCs w:val="16"/>
                        </w:rPr>
                        <w:t>2</w:t>
                      </w:r>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2250A4">
                        <w:rPr>
                          <w:rFonts w:asciiTheme="majorHAnsi" w:hAnsiTheme="majorHAnsi" w:cs="Times New Roman"/>
                          <w:sz w:val="16"/>
                          <w:szCs w:val="16"/>
                        </w:rPr>
                        <w:t>18</w:t>
                      </w:r>
                      <w:proofErr w:type="gramEnd"/>
                    </w:p>
                    <w:p w:rsidR="0032567C" w:rsidRPr="008D6A58" w:rsidRDefault="0032567C" w:rsidP="00E57E6B">
                      <w:pPr>
                        <w:spacing w:after="0" w:line="240" w:lineRule="auto"/>
                        <w:jc w:val="right"/>
                        <w:rPr>
                          <w:rFonts w:asciiTheme="majorHAnsi" w:hAnsiTheme="majorHAnsi" w:cs="Times New Roman"/>
                          <w:sz w:val="16"/>
                          <w:szCs w:val="16"/>
                        </w:rPr>
                      </w:pPr>
                    </w:p>
                    <w:p w:rsidR="0032567C" w:rsidRPr="005C3CD2" w:rsidRDefault="0032567C" w:rsidP="00E57E6B">
                      <w:pPr>
                        <w:spacing w:after="0" w:line="240" w:lineRule="auto"/>
                        <w:jc w:val="right"/>
                        <w:rPr>
                          <w:rFonts w:asciiTheme="majorHAnsi" w:hAnsiTheme="majorHAnsi" w:cs="Times New Roman"/>
                          <w:sz w:val="16"/>
                          <w:szCs w:val="16"/>
                        </w:rPr>
                      </w:pPr>
                    </w:p>
                    <w:p w:rsidR="0032567C" w:rsidRDefault="0032567C" w:rsidP="00E57E6B"/>
                  </w:txbxContent>
                </v:textbox>
                <w10:wrap type="through"/>
              </v:shape>
            </w:pict>
          </mc:Fallback>
        </mc:AlternateContent>
      </w:r>
      <w:r w:rsidR="00E57E6B">
        <w:rPr>
          <w:rFonts w:asciiTheme="majorHAnsi" w:hAnsiTheme="majorHAnsi" w:cs="Times New Roman"/>
          <w:b/>
          <w:color w:val="000000" w:themeColor="text1"/>
          <w:sz w:val="20"/>
          <w:szCs w:val="20"/>
        </w:rPr>
        <w:tab/>
      </w:r>
    </w:p>
    <w:p w:rsidR="00596A92" w:rsidRPr="00037E36" w:rsidRDefault="00596A92" w:rsidP="006C5940">
      <w:pPr>
        <w:spacing w:after="0" w:line="240" w:lineRule="auto"/>
        <w:jc w:val="both"/>
        <w:rPr>
          <w:rFonts w:asciiTheme="majorHAnsi" w:hAnsiTheme="majorHAnsi" w:cs="Times New Roman"/>
          <w:b/>
          <w:sz w:val="20"/>
          <w:szCs w:val="20"/>
        </w:rPr>
        <w:sectPr w:rsidR="00596A92" w:rsidRPr="00037E36" w:rsidSect="00EA1D40">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134" w:right="1134" w:bottom="1134" w:left="1134" w:header="709" w:footer="709" w:gutter="0"/>
          <w:pgNumType w:start="20"/>
          <w:cols w:space="708"/>
          <w:titlePg/>
          <w:docGrid w:linePitch="360"/>
        </w:sectPr>
      </w:pPr>
    </w:p>
    <w:tbl>
      <w:tblPr>
        <w:tblStyle w:val="TabloKlavuzu"/>
        <w:tblW w:w="0" w:type="auto"/>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555"/>
        <w:gridCol w:w="7083"/>
      </w:tblGrid>
      <w:tr w:rsidR="000F2F23" w:rsidTr="000F2F23">
        <w:tc>
          <w:tcPr>
            <w:tcW w:w="9638" w:type="dxa"/>
            <w:gridSpan w:val="2"/>
            <w:tcBorders>
              <w:bottom w:val="nil"/>
            </w:tcBorders>
          </w:tcPr>
          <w:p w:rsidR="000F2F23" w:rsidRPr="000F2F23" w:rsidRDefault="000F2F23" w:rsidP="000F2F23">
            <w:pPr>
              <w:jc w:val="center"/>
              <w:rPr>
                <w:rFonts w:asciiTheme="majorHAnsi" w:hAnsiTheme="majorHAnsi"/>
              </w:rPr>
            </w:pPr>
          </w:p>
        </w:tc>
      </w:tr>
      <w:tr w:rsidR="000F2F23" w:rsidTr="000F2F23">
        <w:tc>
          <w:tcPr>
            <w:tcW w:w="9638" w:type="dxa"/>
            <w:gridSpan w:val="2"/>
            <w:tcBorders>
              <w:top w:val="nil"/>
              <w:bottom w:val="nil"/>
            </w:tcBorders>
          </w:tcPr>
          <w:p w:rsidR="00DC06E4" w:rsidRPr="007D61EF" w:rsidRDefault="00DC06E4" w:rsidP="00F70F21">
            <w:pPr>
              <w:jc w:val="center"/>
              <w:rPr>
                <w:rFonts w:asciiTheme="majorHAnsi" w:hAnsiTheme="majorHAnsi"/>
                <w:b/>
                <w:sz w:val="24"/>
                <w:szCs w:val="24"/>
              </w:rPr>
            </w:pPr>
            <w:r w:rsidRPr="007D61EF">
              <w:rPr>
                <w:rFonts w:asciiTheme="majorHAnsi" w:hAnsiTheme="majorHAnsi"/>
                <w:b/>
                <w:sz w:val="24"/>
                <w:szCs w:val="24"/>
              </w:rPr>
              <w:t>Cu</w:t>
            </w:r>
            <w:r w:rsidRPr="007D61EF">
              <w:rPr>
                <w:rFonts w:asciiTheme="majorHAnsi" w:hAnsiTheme="majorHAnsi"/>
                <w:b/>
                <w:sz w:val="24"/>
                <w:szCs w:val="24"/>
                <w:vertAlign w:val="subscript"/>
              </w:rPr>
              <w:t>3</w:t>
            </w:r>
            <w:r w:rsidRPr="007D61EF">
              <w:rPr>
                <w:rFonts w:asciiTheme="majorHAnsi" w:hAnsiTheme="majorHAnsi"/>
                <w:b/>
                <w:sz w:val="24"/>
                <w:szCs w:val="24"/>
              </w:rPr>
              <w:t xml:space="preserve">Pd Alaşımın </w:t>
            </w:r>
            <w:proofErr w:type="spellStart"/>
            <w:r w:rsidRPr="007D61EF">
              <w:rPr>
                <w:rFonts w:asciiTheme="majorHAnsi" w:hAnsiTheme="majorHAnsi"/>
                <w:b/>
                <w:sz w:val="24"/>
                <w:szCs w:val="24"/>
              </w:rPr>
              <w:t>Fonon</w:t>
            </w:r>
            <w:proofErr w:type="spellEnd"/>
            <w:r w:rsidRPr="007D61EF">
              <w:rPr>
                <w:rFonts w:asciiTheme="majorHAnsi" w:hAnsiTheme="majorHAnsi"/>
                <w:b/>
                <w:sz w:val="24"/>
                <w:szCs w:val="24"/>
              </w:rPr>
              <w:t xml:space="preserve"> Spektrumu ve </w:t>
            </w:r>
            <w:proofErr w:type="spellStart"/>
            <w:r w:rsidRPr="007D61EF">
              <w:rPr>
                <w:rFonts w:asciiTheme="majorHAnsi" w:hAnsiTheme="majorHAnsi"/>
                <w:b/>
                <w:sz w:val="24"/>
                <w:szCs w:val="24"/>
              </w:rPr>
              <w:t>Termoelastik</w:t>
            </w:r>
            <w:proofErr w:type="spellEnd"/>
            <w:r w:rsidRPr="007D61EF">
              <w:rPr>
                <w:rFonts w:asciiTheme="majorHAnsi" w:hAnsiTheme="majorHAnsi"/>
                <w:b/>
                <w:sz w:val="24"/>
                <w:szCs w:val="24"/>
              </w:rPr>
              <w:t xml:space="preserve"> Özelliklerinin Moleküler Dinamik Benzetimi</w:t>
            </w:r>
          </w:p>
          <w:p w:rsidR="000F2F23" w:rsidRPr="00705EB5" w:rsidRDefault="000F2F23" w:rsidP="000F2F23">
            <w:pPr>
              <w:jc w:val="center"/>
              <w:rPr>
                <w:rFonts w:asciiTheme="majorHAnsi" w:hAnsiTheme="majorHAnsi"/>
                <w:b/>
                <w:szCs w:val="24"/>
              </w:rPr>
            </w:pPr>
          </w:p>
          <w:p w:rsidR="00DC06E4" w:rsidRPr="002250A4" w:rsidRDefault="00DC06E4" w:rsidP="00DC06E4">
            <w:pPr>
              <w:spacing w:line="480" w:lineRule="auto"/>
              <w:jc w:val="center"/>
              <w:rPr>
                <w:rFonts w:ascii="Cambria" w:hAnsi="Cambria"/>
                <w:b/>
              </w:rPr>
            </w:pPr>
            <w:r w:rsidRPr="002250A4">
              <w:rPr>
                <w:rFonts w:ascii="Cambria" w:hAnsi="Cambria"/>
                <w:b/>
              </w:rPr>
              <w:t xml:space="preserve">Sefa </w:t>
            </w:r>
            <w:r w:rsidRPr="002250A4">
              <w:rPr>
                <w:rFonts w:ascii="Cambria" w:hAnsi="Cambria" w:cstheme="minorHAnsi"/>
                <w:b/>
              </w:rPr>
              <w:t>Kazanç</w:t>
            </w:r>
          </w:p>
          <w:p w:rsidR="001E13A8" w:rsidRPr="002250A4" w:rsidRDefault="001E13A8" w:rsidP="001E13A8">
            <w:pPr>
              <w:autoSpaceDE w:val="0"/>
              <w:autoSpaceDN w:val="0"/>
              <w:adjustRightInd w:val="0"/>
              <w:jc w:val="center"/>
              <w:rPr>
                <w:rFonts w:ascii="Cambria" w:hAnsi="Cambria" w:cs="Cambria-Bold"/>
                <w:b/>
                <w:bCs/>
                <w:color w:val="0D0D0D"/>
                <w:sz w:val="14"/>
                <w:szCs w:val="14"/>
              </w:rPr>
            </w:pPr>
          </w:p>
          <w:p w:rsidR="00DC06E4" w:rsidRPr="002250A4" w:rsidRDefault="00DC06E4" w:rsidP="00DC06E4">
            <w:pPr>
              <w:spacing w:line="480" w:lineRule="auto"/>
              <w:jc w:val="center"/>
              <w:rPr>
                <w:rFonts w:ascii="Cambria" w:hAnsi="Cambria" w:cs="Arial"/>
              </w:rPr>
            </w:pPr>
            <w:r w:rsidRPr="002250A4">
              <w:rPr>
                <w:rFonts w:ascii="Cambria" w:hAnsi="Cambria" w:cs="Arial"/>
              </w:rPr>
              <w:t>Fırat Üniversitesi Eğitim Fakültesi Matematik ve Fen Bilimleri Eğitimi Bölümü, ELAZIĞ</w:t>
            </w:r>
          </w:p>
          <w:p w:rsidR="008740D4" w:rsidRPr="00E92C2A" w:rsidRDefault="001E13A8" w:rsidP="008740D4">
            <w:pPr>
              <w:jc w:val="center"/>
              <w:rPr>
                <w:rFonts w:asciiTheme="majorHAnsi" w:hAnsiTheme="majorHAnsi"/>
              </w:rPr>
            </w:pPr>
            <w:r>
              <w:rPr>
                <w:rFonts w:ascii="Cambria" w:hAnsi="Cambria" w:cs="Cambria"/>
                <w:color w:val="0D0D0D"/>
              </w:rPr>
              <w:br/>
            </w:r>
          </w:p>
          <w:p w:rsidR="000F2F23" w:rsidRPr="00037E36" w:rsidRDefault="008740D4" w:rsidP="0095671B">
            <w:pPr>
              <w:jc w:val="center"/>
              <w:rPr>
                <w:rFonts w:asciiTheme="majorHAnsi" w:hAnsiTheme="majorHAnsi"/>
                <w:b/>
                <w:sz w:val="24"/>
                <w:szCs w:val="24"/>
              </w:rPr>
            </w:pPr>
            <w:r w:rsidRPr="0095671B">
              <w:rPr>
                <w:rFonts w:asciiTheme="majorHAnsi" w:hAnsiTheme="majorHAnsi"/>
                <w:sz w:val="18"/>
              </w:rPr>
              <w:t>(Alınış</w:t>
            </w:r>
            <w:r w:rsidR="006C4174" w:rsidRPr="0095671B">
              <w:rPr>
                <w:rFonts w:asciiTheme="majorHAnsi" w:hAnsiTheme="majorHAnsi"/>
                <w:sz w:val="18"/>
              </w:rPr>
              <w:t xml:space="preserve"> / </w:t>
            </w:r>
            <w:proofErr w:type="spellStart"/>
            <w:r w:rsidR="006C4174" w:rsidRPr="0095671B">
              <w:rPr>
                <w:rFonts w:asciiTheme="majorHAnsi" w:hAnsiTheme="majorHAnsi"/>
                <w:sz w:val="18"/>
              </w:rPr>
              <w:t>Received</w:t>
            </w:r>
            <w:proofErr w:type="spellEnd"/>
            <w:r w:rsidRPr="0095671B">
              <w:rPr>
                <w:rFonts w:asciiTheme="majorHAnsi" w:hAnsiTheme="majorHAnsi"/>
                <w:sz w:val="18"/>
              </w:rPr>
              <w:t xml:space="preserve">: </w:t>
            </w:r>
            <w:r w:rsidR="002250A4">
              <w:rPr>
                <w:rFonts w:asciiTheme="majorHAnsi" w:hAnsiTheme="majorHAnsi"/>
                <w:sz w:val="18"/>
              </w:rPr>
              <w:t>22</w:t>
            </w:r>
            <w:r w:rsidRPr="0095671B">
              <w:rPr>
                <w:rFonts w:asciiTheme="majorHAnsi" w:hAnsiTheme="majorHAnsi"/>
                <w:sz w:val="18"/>
              </w:rPr>
              <w:t>.</w:t>
            </w:r>
            <w:r w:rsidR="002250A4">
              <w:rPr>
                <w:rFonts w:asciiTheme="majorHAnsi" w:hAnsiTheme="majorHAnsi"/>
                <w:sz w:val="18"/>
              </w:rPr>
              <w:t>06</w:t>
            </w:r>
            <w:r w:rsidRPr="0095671B">
              <w:rPr>
                <w:rFonts w:asciiTheme="majorHAnsi" w:hAnsiTheme="majorHAnsi"/>
                <w:sz w:val="18"/>
              </w:rPr>
              <w:t>.20</w:t>
            </w:r>
            <w:r w:rsidR="002250A4">
              <w:rPr>
                <w:rFonts w:asciiTheme="majorHAnsi" w:hAnsiTheme="majorHAnsi"/>
                <w:sz w:val="18"/>
              </w:rPr>
              <w:t>18</w:t>
            </w:r>
            <w:r w:rsidR="00E92C2A" w:rsidRPr="0095671B">
              <w:rPr>
                <w:rFonts w:asciiTheme="majorHAnsi" w:hAnsiTheme="majorHAnsi"/>
                <w:sz w:val="18"/>
              </w:rPr>
              <w:t xml:space="preserve">, </w:t>
            </w:r>
            <w:r w:rsidRPr="0095671B">
              <w:rPr>
                <w:rFonts w:asciiTheme="majorHAnsi" w:hAnsiTheme="majorHAnsi"/>
                <w:sz w:val="18"/>
              </w:rPr>
              <w:t>Kabul</w:t>
            </w:r>
            <w:r w:rsidR="006C4174" w:rsidRPr="0095671B">
              <w:rPr>
                <w:rFonts w:asciiTheme="majorHAnsi" w:hAnsiTheme="majorHAnsi"/>
                <w:sz w:val="18"/>
              </w:rPr>
              <w:t xml:space="preserve"> / </w:t>
            </w:r>
            <w:proofErr w:type="spellStart"/>
            <w:r w:rsidR="006C4174" w:rsidRPr="0095671B">
              <w:rPr>
                <w:rFonts w:asciiTheme="majorHAnsi" w:hAnsiTheme="majorHAnsi"/>
                <w:sz w:val="18"/>
              </w:rPr>
              <w:t>Accepted</w:t>
            </w:r>
            <w:proofErr w:type="spellEnd"/>
            <w:r w:rsidRPr="0095671B">
              <w:rPr>
                <w:rFonts w:asciiTheme="majorHAnsi" w:hAnsiTheme="majorHAnsi"/>
                <w:sz w:val="18"/>
              </w:rPr>
              <w:t xml:space="preserve">: </w:t>
            </w:r>
            <w:r w:rsidR="002250A4">
              <w:rPr>
                <w:rFonts w:asciiTheme="majorHAnsi" w:hAnsiTheme="majorHAnsi"/>
                <w:sz w:val="18"/>
              </w:rPr>
              <w:t>30</w:t>
            </w:r>
            <w:r w:rsidR="0095671B" w:rsidRPr="0095671B">
              <w:rPr>
                <w:rFonts w:asciiTheme="majorHAnsi" w:hAnsiTheme="majorHAnsi"/>
                <w:sz w:val="18"/>
              </w:rPr>
              <w:t>.</w:t>
            </w:r>
            <w:r w:rsidR="002250A4">
              <w:rPr>
                <w:rFonts w:asciiTheme="majorHAnsi" w:hAnsiTheme="majorHAnsi"/>
                <w:sz w:val="18"/>
              </w:rPr>
              <w:t>08</w:t>
            </w:r>
            <w:r w:rsidR="0095671B" w:rsidRPr="0095671B">
              <w:rPr>
                <w:rFonts w:asciiTheme="majorHAnsi" w:hAnsiTheme="majorHAnsi"/>
                <w:sz w:val="18"/>
              </w:rPr>
              <w:t>.20</w:t>
            </w:r>
            <w:r w:rsidR="002250A4">
              <w:rPr>
                <w:rFonts w:asciiTheme="majorHAnsi" w:hAnsiTheme="majorHAnsi"/>
                <w:sz w:val="18"/>
              </w:rPr>
              <w:t>18</w:t>
            </w:r>
            <w:r w:rsidR="00E92C2A" w:rsidRPr="0095671B">
              <w:rPr>
                <w:rFonts w:asciiTheme="majorHAnsi" w:hAnsiTheme="majorHAnsi"/>
                <w:sz w:val="18"/>
              </w:rPr>
              <w:t xml:space="preserve">, </w:t>
            </w:r>
            <w:r w:rsidR="00220505" w:rsidRPr="0095671B">
              <w:rPr>
                <w:rFonts w:asciiTheme="majorHAnsi" w:hAnsiTheme="majorHAnsi"/>
                <w:sz w:val="18"/>
              </w:rPr>
              <w:t xml:space="preserve">Online </w:t>
            </w:r>
            <w:r w:rsidR="006C4174" w:rsidRPr="0095671B">
              <w:rPr>
                <w:rFonts w:asciiTheme="majorHAnsi" w:hAnsiTheme="majorHAnsi"/>
                <w:sz w:val="18"/>
              </w:rPr>
              <w:t>Yayın</w:t>
            </w:r>
            <w:r w:rsidR="00674A84" w:rsidRPr="0095671B">
              <w:rPr>
                <w:rFonts w:asciiTheme="majorHAnsi" w:hAnsiTheme="majorHAnsi"/>
                <w:sz w:val="18"/>
              </w:rPr>
              <w:t>lanma</w:t>
            </w:r>
            <w:r w:rsidR="00705EB5">
              <w:rPr>
                <w:rFonts w:asciiTheme="majorHAnsi" w:hAnsiTheme="majorHAnsi"/>
                <w:sz w:val="18"/>
              </w:rPr>
              <w:t xml:space="preserve"> </w:t>
            </w:r>
            <w:r w:rsidR="00220505" w:rsidRPr="0095671B">
              <w:rPr>
                <w:rFonts w:asciiTheme="majorHAnsi" w:hAnsiTheme="majorHAnsi"/>
                <w:sz w:val="18"/>
              </w:rPr>
              <w:t xml:space="preserve">/ </w:t>
            </w:r>
            <w:proofErr w:type="spellStart"/>
            <w:r w:rsidR="006C4174" w:rsidRPr="0095671B">
              <w:rPr>
                <w:rFonts w:asciiTheme="majorHAnsi" w:hAnsiTheme="majorHAnsi"/>
                <w:sz w:val="18"/>
              </w:rPr>
              <w:t>Published</w:t>
            </w:r>
            <w:proofErr w:type="spellEnd"/>
            <w:r w:rsidR="00220505" w:rsidRPr="0095671B">
              <w:rPr>
                <w:rFonts w:asciiTheme="majorHAnsi" w:hAnsiTheme="majorHAnsi"/>
                <w:sz w:val="18"/>
              </w:rPr>
              <w:t xml:space="preserve"> Online</w:t>
            </w:r>
            <w:r w:rsidR="00E92C2A" w:rsidRPr="0095671B">
              <w:rPr>
                <w:rFonts w:asciiTheme="majorHAnsi" w:hAnsiTheme="majorHAnsi"/>
                <w:sz w:val="18"/>
              </w:rPr>
              <w:t xml:space="preserve">: </w:t>
            </w:r>
            <w:r w:rsidR="002250A4">
              <w:rPr>
                <w:rFonts w:asciiTheme="majorHAnsi" w:hAnsiTheme="majorHAnsi"/>
                <w:sz w:val="18"/>
              </w:rPr>
              <w:t>31</w:t>
            </w:r>
            <w:r w:rsidR="0095671B" w:rsidRPr="0095671B">
              <w:rPr>
                <w:rFonts w:asciiTheme="majorHAnsi" w:hAnsiTheme="majorHAnsi"/>
                <w:sz w:val="18"/>
              </w:rPr>
              <w:t>.</w:t>
            </w:r>
            <w:r w:rsidR="002250A4">
              <w:rPr>
                <w:rFonts w:asciiTheme="majorHAnsi" w:hAnsiTheme="majorHAnsi"/>
                <w:sz w:val="18"/>
              </w:rPr>
              <w:t>08</w:t>
            </w:r>
            <w:r w:rsidR="0095671B" w:rsidRPr="0095671B">
              <w:rPr>
                <w:rFonts w:asciiTheme="majorHAnsi" w:hAnsiTheme="majorHAnsi"/>
                <w:sz w:val="18"/>
              </w:rPr>
              <w:t>.20</w:t>
            </w:r>
            <w:r w:rsidR="002250A4">
              <w:rPr>
                <w:rFonts w:asciiTheme="majorHAnsi" w:hAnsiTheme="majorHAnsi"/>
                <w:sz w:val="18"/>
              </w:rPr>
              <w:t>18</w:t>
            </w:r>
            <w:r w:rsidRPr="0095671B">
              <w:rPr>
                <w:rFonts w:asciiTheme="majorHAnsi" w:hAnsiTheme="majorHAnsi"/>
                <w:sz w:val="18"/>
              </w:rPr>
              <w:t>)</w:t>
            </w:r>
          </w:p>
        </w:tc>
      </w:tr>
      <w:tr w:rsidR="000F2F23" w:rsidTr="000F2F23">
        <w:tc>
          <w:tcPr>
            <w:tcW w:w="9638" w:type="dxa"/>
            <w:gridSpan w:val="2"/>
            <w:tcBorders>
              <w:top w:val="nil"/>
              <w:bottom w:val="single" w:sz="4" w:space="0" w:color="auto"/>
            </w:tcBorders>
          </w:tcPr>
          <w:p w:rsidR="000F2F23" w:rsidRPr="00705EB5" w:rsidRDefault="000F2F23" w:rsidP="000F2F23">
            <w:pPr>
              <w:jc w:val="center"/>
              <w:rPr>
                <w:rFonts w:asciiTheme="majorHAnsi" w:hAnsiTheme="majorHAnsi"/>
                <w:b/>
                <w:szCs w:val="24"/>
              </w:rPr>
            </w:pPr>
          </w:p>
        </w:tc>
      </w:tr>
      <w:tr w:rsidR="000F2F23" w:rsidTr="000F2F23">
        <w:tc>
          <w:tcPr>
            <w:tcW w:w="2555" w:type="dxa"/>
            <w:tcBorders>
              <w:bottom w:val="nil"/>
              <w:right w:val="nil"/>
            </w:tcBorders>
          </w:tcPr>
          <w:p w:rsidR="000F2F23" w:rsidRDefault="000F2F23" w:rsidP="006C5940">
            <w:pPr>
              <w:jc w:val="both"/>
              <w:rPr>
                <w:rFonts w:asciiTheme="majorHAnsi" w:hAnsiTheme="majorHAnsi"/>
                <w:b/>
              </w:rPr>
            </w:pPr>
          </w:p>
        </w:tc>
        <w:tc>
          <w:tcPr>
            <w:tcW w:w="7083" w:type="dxa"/>
            <w:tcBorders>
              <w:left w:val="nil"/>
              <w:bottom w:val="nil"/>
            </w:tcBorders>
          </w:tcPr>
          <w:p w:rsidR="000F2F23" w:rsidRDefault="000F2F23" w:rsidP="006C5940">
            <w:pPr>
              <w:jc w:val="both"/>
              <w:rPr>
                <w:rFonts w:asciiTheme="majorHAnsi" w:hAnsiTheme="majorHAnsi"/>
                <w:b/>
              </w:rPr>
            </w:pPr>
          </w:p>
        </w:tc>
      </w:tr>
      <w:tr w:rsidR="000F2F23" w:rsidTr="000F2F23">
        <w:tc>
          <w:tcPr>
            <w:tcW w:w="2555" w:type="dxa"/>
            <w:tcBorders>
              <w:top w:val="nil"/>
              <w:bottom w:val="nil"/>
              <w:right w:val="nil"/>
            </w:tcBorders>
          </w:tcPr>
          <w:p w:rsidR="000F2F23" w:rsidRPr="00942075" w:rsidRDefault="000F2F23" w:rsidP="00A55213">
            <w:pPr>
              <w:jc w:val="both"/>
              <w:rPr>
                <w:rFonts w:asciiTheme="majorHAnsi" w:hAnsiTheme="majorHAnsi"/>
                <w:b/>
                <w:sz w:val="18"/>
              </w:rPr>
            </w:pPr>
            <w:r w:rsidRPr="00942075">
              <w:rPr>
                <w:rFonts w:asciiTheme="majorHAnsi" w:hAnsiTheme="majorHAnsi"/>
                <w:b/>
                <w:sz w:val="18"/>
              </w:rPr>
              <w:t>Anahtar Kelimeler</w:t>
            </w:r>
          </w:p>
          <w:p w:rsidR="00DC06E4" w:rsidRDefault="00DC06E4" w:rsidP="00DC06E4">
            <w:pPr>
              <w:jc w:val="both"/>
              <w:rPr>
                <w:rFonts w:asciiTheme="majorHAnsi" w:hAnsiTheme="majorHAnsi"/>
                <w:sz w:val="18"/>
                <w:szCs w:val="18"/>
                <w:lang w:val="en-GB"/>
              </w:rPr>
            </w:pPr>
            <w:proofErr w:type="spellStart"/>
            <w:r>
              <w:rPr>
                <w:rFonts w:asciiTheme="majorHAnsi" w:hAnsiTheme="majorHAnsi"/>
                <w:sz w:val="18"/>
                <w:szCs w:val="18"/>
                <w:lang w:val="en-GB"/>
              </w:rPr>
              <w:t>M</w:t>
            </w:r>
            <w:r w:rsidRPr="00DC06E4">
              <w:rPr>
                <w:rFonts w:asciiTheme="majorHAnsi" w:hAnsiTheme="majorHAnsi"/>
                <w:sz w:val="18"/>
                <w:szCs w:val="18"/>
                <w:lang w:val="en-GB"/>
              </w:rPr>
              <w:t>oleküler</w:t>
            </w:r>
            <w:proofErr w:type="spellEnd"/>
            <w:r w:rsidRPr="00DC06E4">
              <w:rPr>
                <w:rFonts w:asciiTheme="majorHAnsi" w:hAnsiTheme="majorHAnsi"/>
                <w:sz w:val="18"/>
                <w:szCs w:val="18"/>
                <w:lang w:val="en-GB"/>
              </w:rPr>
              <w:t xml:space="preserve"> </w:t>
            </w:r>
            <w:proofErr w:type="spellStart"/>
            <w:r w:rsidRPr="00DC06E4">
              <w:rPr>
                <w:rFonts w:asciiTheme="majorHAnsi" w:hAnsiTheme="majorHAnsi"/>
                <w:sz w:val="18"/>
                <w:szCs w:val="18"/>
                <w:lang w:val="en-GB"/>
              </w:rPr>
              <w:t>dinamik</w:t>
            </w:r>
            <w:proofErr w:type="spellEnd"/>
            <w:r>
              <w:rPr>
                <w:rFonts w:asciiTheme="majorHAnsi" w:hAnsiTheme="majorHAnsi"/>
                <w:sz w:val="18"/>
                <w:szCs w:val="18"/>
                <w:lang w:val="en-GB"/>
              </w:rPr>
              <w:t>,</w:t>
            </w:r>
          </w:p>
          <w:p w:rsidR="00DC06E4" w:rsidRDefault="00DC06E4" w:rsidP="00DC06E4">
            <w:pPr>
              <w:jc w:val="both"/>
              <w:rPr>
                <w:rFonts w:asciiTheme="majorHAnsi" w:hAnsiTheme="majorHAnsi"/>
                <w:sz w:val="18"/>
                <w:szCs w:val="18"/>
                <w:lang w:val="en-GB"/>
              </w:rPr>
            </w:pPr>
            <w:proofErr w:type="spellStart"/>
            <w:r>
              <w:rPr>
                <w:rFonts w:asciiTheme="majorHAnsi" w:hAnsiTheme="majorHAnsi"/>
                <w:sz w:val="18"/>
                <w:szCs w:val="18"/>
                <w:lang w:val="en-GB"/>
              </w:rPr>
              <w:t>F</w:t>
            </w:r>
            <w:r w:rsidRPr="00DC06E4">
              <w:rPr>
                <w:rFonts w:asciiTheme="majorHAnsi" w:hAnsiTheme="majorHAnsi"/>
                <w:sz w:val="18"/>
                <w:szCs w:val="18"/>
                <w:lang w:val="en-GB"/>
              </w:rPr>
              <w:t>onon</w:t>
            </w:r>
            <w:proofErr w:type="spellEnd"/>
            <w:r w:rsidRPr="00DC06E4">
              <w:rPr>
                <w:rFonts w:asciiTheme="majorHAnsi" w:hAnsiTheme="majorHAnsi"/>
                <w:sz w:val="18"/>
                <w:szCs w:val="18"/>
                <w:lang w:val="en-GB"/>
              </w:rPr>
              <w:t xml:space="preserve"> </w:t>
            </w:r>
            <w:proofErr w:type="spellStart"/>
            <w:r w:rsidRPr="00DC06E4">
              <w:rPr>
                <w:rFonts w:asciiTheme="majorHAnsi" w:hAnsiTheme="majorHAnsi"/>
                <w:sz w:val="18"/>
                <w:szCs w:val="18"/>
                <w:lang w:val="en-GB"/>
              </w:rPr>
              <w:t>spektrumu</w:t>
            </w:r>
            <w:proofErr w:type="spellEnd"/>
            <w:r>
              <w:rPr>
                <w:rFonts w:asciiTheme="majorHAnsi" w:hAnsiTheme="majorHAnsi"/>
                <w:sz w:val="18"/>
                <w:szCs w:val="18"/>
                <w:lang w:val="en-GB"/>
              </w:rPr>
              <w:t>,</w:t>
            </w:r>
          </w:p>
          <w:p w:rsidR="00DC06E4" w:rsidRDefault="00DC06E4" w:rsidP="00DC06E4">
            <w:pPr>
              <w:jc w:val="both"/>
              <w:rPr>
                <w:rFonts w:asciiTheme="majorHAnsi" w:hAnsiTheme="majorHAnsi"/>
                <w:sz w:val="18"/>
                <w:szCs w:val="18"/>
                <w:lang w:val="en-GB"/>
              </w:rPr>
            </w:pPr>
            <w:proofErr w:type="spellStart"/>
            <w:r w:rsidRPr="00DC06E4">
              <w:rPr>
                <w:rFonts w:asciiTheme="majorHAnsi" w:hAnsiTheme="majorHAnsi"/>
                <w:sz w:val="18"/>
                <w:szCs w:val="18"/>
                <w:lang w:val="en-GB"/>
              </w:rPr>
              <w:t>Kuantum</w:t>
            </w:r>
            <w:proofErr w:type="spellEnd"/>
            <w:r w:rsidRPr="00DC06E4">
              <w:rPr>
                <w:rFonts w:asciiTheme="majorHAnsi" w:hAnsiTheme="majorHAnsi"/>
                <w:sz w:val="18"/>
                <w:szCs w:val="18"/>
                <w:lang w:val="en-GB"/>
              </w:rPr>
              <w:t xml:space="preserve"> Sutton-Chen</w:t>
            </w:r>
            <w:r>
              <w:rPr>
                <w:rFonts w:asciiTheme="majorHAnsi" w:hAnsiTheme="majorHAnsi"/>
                <w:sz w:val="18"/>
                <w:szCs w:val="18"/>
                <w:lang w:val="en-GB"/>
              </w:rPr>
              <w:t>,</w:t>
            </w:r>
          </w:p>
          <w:p w:rsidR="00DC06E4" w:rsidRPr="00DC06E4" w:rsidRDefault="00DC06E4" w:rsidP="00DC06E4">
            <w:pPr>
              <w:jc w:val="both"/>
              <w:rPr>
                <w:rFonts w:asciiTheme="majorHAnsi" w:hAnsiTheme="majorHAnsi"/>
                <w:sz w:val="18"/>
                <w:szCs w:val="18"/>
                <w:lang w:val="en-GB"/>
              </w:rPr>
            </w:pPr>
            <w:r w:rsidRPr="00DC06E4">
              <w:rPr>
                <w:rFonts w:asciiTheme="majorHAnsi" w:hAnsiTheme="majorHAnsi"/>
                <w:sz w:val="18"/>
                <w:szCs w:val="18"/>
                <w:lang w:val="en-GB"/>
              </w:rPr>
              <w:t>Cu</w:t>
            </w:r>
            <w:r w:rsidRPr="00DC06E4">
              <w:rPr>
                <w:rFonts w:asciiTheme="majorHAnsi" w:hAnsiTheme="majorHAnsi"/>
                <w:sz w:val="18"/>
                <w:szCs w:val="18"/>
                <w:vertAlign w:val="subscript"/>
                <w:lang w:val="en-GB"/>
              </w:rPr>
              <w:t>3</w:t>
            </w:r>
            <w:r>
              <w:rPr>
                <w:rFonts w:asciiTheme="majorHAnsi" w:hAnsiTheme="majorHAnsi"/>
                <w:sz w:val="18"/>
                <w:szCs w:val="18"/>
                <w:lang w:val="en-GB"/>
              </w:rPr>
              <w:t xml:space="preserve">Pd </w:t>
            </w:r>
            <w:proofErr w:type="spellStart"/>
            <w:r>
              <w:rPr>
                <w:rFonts w:asciiTheme="majorHAnsi" w:hAnsiTheme="majorHAnsi"/>
                <w:sz w:val="18"/>
                <w:szCs w:val="18"/>
                <w:lang w:val="en-GB"/>
              </w:rPr>
              <w:t>alaşımı</w:t>
            </w:r>
            <w:proofErr w:type="spellEnd"/>
            <w:r w:rsidR="00984A98">
              <w:rPr>
                <w:rFonts w:asciiTheme="majorHAnsi" w:hAnsiTheme="majorHAnsi"/>
                <w:sz w:val="18"/>
                <w:szCs w:val="18"/>
                <w:lang w:val="en-GB"/>
              </w:rPr>
              <w:t>.</w:t>
            </w:r>
          </w:p>
          <w:p w:rsidR="00942075" w:rsidRDefault="00942075" w:rsidP="00942075">
            <w:pPr>
              <w:ind w:right="287"/>
              <w:rPr>
                <w:rFonts w:asciiTheme="majorHAnsi" w:hAnsiTheme="majorHAnsi"/>
                <w:b/>
              </w:rPr>
            </w:pPr>
          </w:p>
        </w:tc>
        <w:tc>
          <w:tcPr>
            <w:tcW w:w="7083" w:type="dxa"/>
            <w:tcBorders>
              <w:top w:val="nil"/>
              <w:left w:val="nil"/>
              <w:bottom w:val="nil"/>
            </w:tcBorders>
          </w:tcPr>
          <w:p w:rsidR="00DC06E4" w:rsidRPr="00DC06E4" w:rsidRDefault="005E3CF1" w:rsidP="00DC06E4">
            <w:pPr>
              <w:jc w:val="both"/>
              <w:rPr>
                <w:rFonts w:ascii="Cambria" w:hAnsi="Cambria"/>
              </w:rPr>
            </w:pPr>
            <w:r>
              <w:rPr>
                <w:rFonts w:asciiTheme="majorHAnsi" w:hAnsiTheme="majorHAnsi"/>
                <w:b/>
              </w:rPr>
              <w:t>Öz</w:t>
            </w:r>
            <w:r w:rsidR="000F2F23" w:rsidRPr="00037E36">
              <w:rPr>
                <w:rFonts w:asciiTheme="majorHAnsi" w:hAnsiTheme="majorHAnsi"/>
                <w:b/>
              </w:rPr>
              <w:t>:</w:t>
            </w:r>
            <w:r w:rsidR="00535A14">
              <w:rPr>
                <w:rFonts w:asciiTheme="majorHAnsi" w:hAnsiTheme="majorHAnsi"/>
                <w:b/>
              </w:rPr>
              <w:t xml:space="preserve"> </w:t>
            </w:r>
            <w:r w:rsidR="00DC06E4" w:rsidRPr="00DC06E4">
              <w:rPr>
                <w:rFonts w:ascii="Cambria" w:hAnsi="Cambria"/>
              </w:rPr>
              <w:t>Bu çalışmada, Cu</w:t>
            </w:r>
            <w:r w:rsidR="00DC06E4" w:rsidRPr="00DC06E4">
              <w:rPr>
                <w:rFonts w:ascii="Cambria" w:hAnsi="Cambria"/>
                <w:vertAlign w:val="subscript"/>
              </w:rPr>
              <w:t>3</w:t>
            </w:r>
            <w:r w:rsidR="00DC06E4" w:rsidRPr="00DC06E4">
              <w:rPr>
                <w:rFonts w:ascii="Cambria" w:hAnsi="Cambria"/>
              </w:rPr>
              <w:t xml:space="preserve">Pd düzenli alaşım sisteminin artan sıcaklık ile akustik </w:t>
            </w:r>
            <w:proofErr w:type="spellStart"/>
            <w:r w:rsidR="00DC06E4" w:rsidRPr="00DC06E4">
              <w:rPr>
                <w:rFonts w:ascii="Cambria" w:hAnsi="Cambria"/>
              </w:rPr>
              <w:t>fonon</w:t>
            </w:r>
            <w:proofErr w:type="spellEnd"/>
            <w:r w:rsidR="00DC06E4" w:rsidRPr="00DC06E4">
              <w:rPr>
                <w:rFonts w:ascii="Cambria" w:hAnsi="Cambria"/>
              </w:rPr>
              <w:t xml:space="preserve"> frekansları ve doğrusal sıcaklık genleşme katsayısı, hacim modülü, ikinci derece esneklik sabitleri gibi </w:t>
            </w:r>
            <w:proofErr w:type="spellStart"/>
            <w:r w:rsidR="00DC06E4" w:rsidRPr="00DC06E4">
              <w:rPr>
                <w:rFonts w:ascii="Cambria" w:hAnsi="Cambria"/>
              </w:rPr>
              <w:t>termoelastik</w:t>
            </w:r>
            <w:proofErr w:type="spellEnd"/>
            <w:r w:rsidR="00DC06E4" w:rsidRPr="00DC06E4">
              <w:rPr>
                <w:rFonts w:ascii="Cambria" w:hAnsi="Cambria"/>
              </w:rPr>
              <w:t xml:space="preserve"> özelliklerinin değişimi incelendi. Atomlar arasındaki fiziksel etkileşmeleri belirlemek için çok cisim etkileşmeleri temeline dayanan Gömülmüş Atom </w:t>
            </w:r>
            <w:proofErr w:type="spellStart"/>
            <w:r w:rsidR="00DC06E4" w:rsidRPr="00DC06E4">
              <w:rPr>
                <w:rFonts w:ascii="Cambria" w:hAnsi="Cambria"/>
              </w:rPr>
              <w:t>Metodu’nun</w:t>
            </w:r>
            <w:proofErr w:type="spellEnd"/>
            <w:r w:rsidR="00DC06E4" w:rsidRPr="00DC06E4">
              <w:rPr>
                <w:rFonts w:ascii="Cambria" w:hAnsi="Cambria"/>
              </w:rPr>
              <w:t xml:space="preserve"> </w:t>
            </w:r>
            <w:proofErr w:type="spellStart"/>
            <w:r w:rsidR="00DC06E4" w:rsidRPr="00DC06E4">
              <w:rPr>
                <w:rFonts w:ascii="Cambria" w:hAnsi="Cambria"/>
              </w:rPr>
              <w:t>Sutton-Chen</w:t>
            </w:r>
            <w:proofErr w:type="spellEnd"/>
            <w:r w:rsidR="00DC06E4" w:rsidRPr="00DC06E4">
              <w:rPr>
                <w:rFonts w:ascii="Cambria" w:hAnsi="Cambria"/>
              </w:rPr>
              <w:t xml:space="preserve"> (SC) ve Kuantum </w:t>
            </w:r>
            <w:proofErr w:type="spellStart"/>
            <w:r w:rsidR="00DC06E4" w:rsidRPr="00DC06E4">
              <w:rPr>
                <w:rFonts w:ascii="Cambria" w:hAnsi="Cambria"/>
              </w:rPr>
              <w:t>Sutton-Chen</w:t>
            </w:r>
            <w:proofErr w:type="spellEnd"/>
            <w:r w:rsidR="00DC06E4" w:rsidRPr="00DC06E4">
              <w:rPr>
                <w:rFonts w:ascii="Cambria" w:hAnsi="Cambria"/>
              </w:rPr>
              <w:t xml:space="preserve"> (K-SC) potansiyel fonksiyonları kullanıldı. Hesaplamalar sonucu elde edilen değerler literatürde mevcut deneysel ve teorik sonuçlarla karşılaştırıldı. Kuantum </w:t>
            </w:r>
            <w:proofErr w:type="spellStart"/>
            <w:r w:rsidR="00DC06E4" w:rsidRPr="00DC06E4">
              <w:rPr>
                <w:rFonts w:ascii="Cambria" w:hAnsi="Cambria"/>
              </w:rPr>
              <w:t>Sutton-Chen</w:t>
            </w:r>
            <w:proofErr w:type="spellEnd"/>
            <w:r w:rsidR="00DC06E4" w:rsidRPr="00DC06E4">
              <w:rPr>
                <w:rFonts w:ascii="Cambria" w:hAnsi="Cambria"/>
              </w:rPr>
              <w:t xml:space="preserve"> fonksiyonunun deneysel sonuçlara daha yakın değerler ürettiği belirlendi. </w:t>
            </w:r>
          </w:p>
          <w:p w:rsidR="000F2F23" w:rsidRPr="000F2F23" w:rsidRDefault="000F2F23" w:rsidP="005E3CF1">
            <w:pPr>
              <w:jc w:val="both"/>
              <w:rPr>
                <w:rFonts w:asciiTheme="majorHAnsi" w:hAnsiTheme="majorHAnsi"/>
              </w:rPr>
            </w:pPr>
          </w:p>
        </w:tc>
      </w:tr>
      <w:tr w:rsidR="000F2F23" w:rsidTr="000F2F23">
        <w:tc>
          <w:tcPr>
            <w:tcW w:w="2555" w:type="dxa"/>
            <w:tcBorders>
              <w:top w:val="nil"/>
              <w:bottom w:val="single" w:sz="4" w:space="0" w:color="auto"/>
              <w:right w:val="nil"/>
            </w:tcBorders>
          </w:tcPr>
          <w:p w:rsidR="000F2F23" w:rsidRPr="00037E36" w:rsidRDefault="000F2F23" w:rsidP="00A55213">
            <w:pPr>
              <w:jc w:val="both"/>
              <w:rPr>
                <w:rFonts w:asciiTheme="majorHAnsi" w:hAnsiTheme="majorHAnsi"/>
                <w:b/>
              </w:rPr>
            </w:pPr>
          </w:p>
        </w:tc>
        <w:tc>
          <w:tcPr>
            <w:tcW w:w="7083" w:type="dxa"/>
            <w:tcBorders>
              <w:top w:val="nil"/>
              <w:left w:val="nil"/>
              <w:bottom w:val="single" w:sz="4" w:space="0" w:color="auto"/>
            </w:tcBorders>
          </w:tcPr>
          <w:p w:rsidR="000F2F23" w:rsidRPr="00037E36" w:rsidRDefault="000F2F23" w:rsidP="00A55213">
            <w:pPr>
              <w:jc w:val="both"/>
              <w:rPr>
                <w:rFonts w:asciiTheme="majorHAnsi" w:hAnsiTheme="majorHAnsi"/>
                <w:b/>
              </w:rPr>
            </w:pPr>
          </w:p>
        </w:tc>
      </w:tr>
      <w:tr w:rsidR="000F2F23" w:rsidTr="000F2F23">
        <w:tc>
          <w:tcPr>
            <w:tcW w:w="2555" w:type="dxa"/>
            <w:tcBorders>
              <w:bottom w:val="nil"/>
              <w:right w:val="nil"/>
            </w:tcBorders>
          </w:tcPr>
          <w:p w:rsidR="000F2F23" w:rsidRPr="00037E36" w:rsidRDefault="000F2F23" w:rsidP="000F2F23">
            <w:pPr>
              <w:jc w:val="both"/>
              <w:rPr>
                <w:rFonts w:asciiTheme="majorHAnsi" w:hAnsiTheme="majorHAnsi"/>
                <w:b/>
              </w:rPr>
            </w:pPr>
          </w:p>
        </w:tc>
        <w:tc>
          <w:tcPr>
            <w:tcW w:w="7083" w:type="dxa"/>
            <w:tcBorders>
              <w:left w:val="nil"/>
              <w:bottom w:val="nil"/>
            </w:tcBorders>
          </w:tcPr>
          <w:p w:rsidR="000F2F23" w:rsidRPr="00037E36" w:rsidRDefault="000F2F23" w:rsidP="006C5940">
            <w:pPr>
              <w:jc w:val="both"/>
              <w:rPr>
                <w:rFonts w:asciiTheme="majorHAnsi" w:hAnsiTheme="majorHAnsi"/>
                <w:b/>
              </w:rPr>
            </w:pPr>
          </w:p>
        </w:tc>
      </w:tr>
      <w:tr w:rsidR="000F2F23" w:rsidTr="000F2F23">
        <w:tc>
          <w:tcPr>
            <w:tcW w:w="9638" w:type="dxa"/>
            <w:gridSpan w:val="2"/>
            <w:tcBorders>
              <w:top w:val="nil"/>
              <w:bottom w:val="nil"/>
            </w:tcBorders>
          </w:tcPr>
          <w:p w:rsidR="000F2F23" w:rsidRPr="00A61B4A" w:rsidRDefault="00B25CBB" w:rsidP="00023EBD">
            <w:pPr>
              <w:jc w:val="center"/>
              <w:rPr>
                <w:rFonts w:asciiTheme="majorHAnsi" w:hAnsiTheme="majorHAnsi"/>
                <w:b/>
                <w:sz w:val="24"/>
                <w:szCs w:val="24"/>
                <w:lang w:val="en-US"/>
              </w:rPr>
            </w:pPr>
            <w:proofErr w:type="spellStart"/>
            <w:r>
              <w:rPr>
                <w:rFonts w:asciiTheme="majorHAnsi" w:hAnsiTheme="majorHAnsi"/>
                <w:b/>
                <w:bCs/>
                <w:sz w:val="24"/>
                <w:szCs w:val="24"/>
              </w:rPr>
              <w:t>Molecular</w:t>
            </w:r>
            <w:proofErr w:type="spellEnd"/>
            <w:r>
              <w:rPr>
                <w:rFonts w:asciiTheme="majorHAnsi" w:hAnsiTheme="majorHAnsi"/>
                <w:b/>
                <w:bCs/>
                <w:sz w:val="24"/>
                <w:szCs w:val="24"/>
              </w:rPr>
              <w:t xml:space="preserve"> Dynamics </w:t>
            </w:r>
            <w:proofErr w:type="spellStart"/>
            <w:r>
              <w:rPr>
                <w:rFonts w:asciiTheme="majorHAnsi" w:hAnsiTheme="majorHAnsi"/>
                <w:b/>
                <w:bCs/>
                <w:sz w:val="24"/>
                <w:szCs w:val="24"/>
              </w:rPr>
              <w:t>Simulation</w:t>
            </w:r>
            <w:proofErr w:type="spellEnd"/>
            <w:r>
              <w:rPr>
                <w:rFonts w:asciiTheme="majorHAnsi" w:hAnsiTheme="majorHAnsi"/>
                <w:b/>
                <w:bCs/>
                <w:sz w:val="24"/>
                <w:szCs w:val="24"/>
              </w:rPr>
              <w:t xml:space="preserve"> of </w:t>
            </w:r>
            <w:proofErr w:type="spellStart"/>
            <w:r>
              <w:rPr>
                <w:rFonts w:asciiTheme="majorHAnsi" w:hAnsiTheme="majorHAnsi"/>
                <w:b/>
                <w:bCs/>
                <w:sz w:val="24"/>
                <w:szCs w:val="24"/>
              </w:rPr>
              <w:t>the</w:t>
            </w:r>
            <w:proofErr w:type="spellEnd"/>
            <w:r>
              <w:rPr>
                <w:rFonts w:asciiTheme="majorHAnsi" w:hAnsiTheme="majorHAnsi"/>
                <w:b/>
                <w:bCs/>
                <w:sz w:val="24"/>
                <w:szCs w:val="24"/>
              </w:rPr>
              <w:t xml:space="preserve"> </w:t>
            </w:r>
            <w:proofErr w:type="spellStart"/>
            <w:r>
              <w:rPr>
                <w:rFonts w:asciiTheme="majorHAnsi" w:hAnsiTheme="majorHAnsi"/>
                <w:b/>
                <w:bCs/>
                <w:sz w:val="24"/>
                <w:szCs w:val="24"/>
              </w:rPr>
              <w:t>Phonon</w:t>
            </w:r>
            <w:proofErr w:type="spellEnd"/>
            <w:r>
              <w:rPr>
                <w:rFonts w:asciiTheme="majorHAnsi" w:hAnsiTheme="majorHAnsi"/>
                <w:b/>
                <w:bCs/>
                <w:sz w:val="24"/>
                <w:szCs w:val="24"/>
              </w:rPr>
              <w:t xml:space="preserve"> </w:t>
            </w:r>
            <w:proofErr w:type="spellStart"/>
            <w:r>
              <w:rPr>
                <w:rFonts w:asciiTheme="majorHAnsi" w:hAnsiTheme="majorHAnsi"/>
                <w:b/>
                <w:bCs/>
                <w:sz w:val="24"/>
                <w:szCs w:val="24"/>
              </w:rPr>
              <w:t>Spectrum</w:t>
            </w:r>
            <w:proofErr w:type="spellEnd"/>
            <w:r>
              <w:rPr>
                <w:rFonts w:asciiTheme="majorHAnsi" w:hAnsiTheme="majorHAnsi"/>
                <w:b/>
                <w:bCs/>
                <w:sz w:val="24"/>
                <w:szCs w:val="24"/>
              </w:rPr>
              <w:t xml:space="preserve"> </w:t>
            </w:r>
            <w:proofErr w:type="spellStart"/>
            <w:r>
              <w:rPr>
                <w:rFonts w:asciiTheme="majorHAnsi" w:hAnsiTheme="majorHAnsi"/>
                <w:b/>
                <w:bCs/>
                <w:sz w:val="24"/>
                <w:szCs w:val="24"/>
              </w:rPr>
              <w:t>and</w:t>
            </w:r>
            <w:proofErr w:type="spellEnd"/>
            <w:r>
              <w:rPr>
                <w:rFonts w:asciiTheme="majorHAnsi" w:hAnsiTheme="majorHAnsi"/>
                <w:b/>
                <w:bCs/>
                <w:sz w:val="24"/>
                <w:szCs w:val="24"/>
              </w:rPr>
              <w:t xml:space="preserve"> </w:t>
            </w:r>
            <w:proofErr w:type="spellStart"/>
            <w:r>
              <w:rPr>
                <w:rFonts w:asciiTheme="majorHAnsi" w:hAnsiTheme="majorHAnsi"/>
                <w:b/>
                <w:bCs/>
                <w:sz w:val="24"/>
                <w:szCs w:val="24"/>
              </w:rPr>
              <w:t>Thermoelastic</w:t>
            </w:r>
            <w:proofErr w:type="spellEnd"/>
            <w:r>
              <w:rPr>
                <w:rFonts w:asciiTheme="majorHAnsi" w:hAnsiTheme="majorHAnsi"/>
                <w:b/>
                <w:bCs/>
                <w:sz w:val="24"/>
                <w:szCs w:val="24"/>
              </w:rPr>
              <w:t xml:space="preserve"> </w:t>
            </w:r>
            <w:proofErr w:type="spellStart"/>
            <w:r>
              <w:rPr>
                <w:rFonts w:asciiTheme="majorHAnsi" w:hAnsiTheme="majorHAnsi"/>
                <w:b/>
                <w:bCs/>
                <w:sz w:val="24"/>
                <w:szCs w:val="24"/>
              </w:rPr>
              <w:t>Properties</w:t>
            </w:r>
            <w:proofErr w:type="spellEnd"/>
            <w:r>
              <w:rPr>
                <w:rFonts w:asciiTheme="majorHAnsi" w:hAnsiTheme="majorHAnsi"/>
                <w:b/>
                <w:bCs/>
                <w:sz w:val="24"/>
                <w:szCs w:val="24"/>
              </w:rPr>
              <w:t xml:space="preserve"> of Cu</w:t>
            </w:r>
            <w:r w:rsidRPr="00B25CBB">
              <w:rPr>
                <w:rFonts w:asciiTheme="majorHAnsi" w:hAnsiTheme="majorHAnsi"/>
                <w:b/>
                <w:bCs/>
                <w:sz w:val="24"/>
                <w:szCs w:val="24"/>
                <w:vertAlign w:val="subscript"/>
              </w:rPr>
              <w:t>3</w:t>
            </w:r>
            <w:r>
              <w:rPr>
                <w:rFonts w:asciiTheme="majorHAnsi" w:hAnsiTheme="majorHAnsi"/>
                <w:b/>
                <w:bCs/>
                <w:sz w:val="24"/>
                <w:szCs w:val="24"/>
              </w:rPr>
              <w:t xml:space="preserve">Pd </w:t>
            </w:r>
            <w:proofErr w:type="spellStart"/>
            <w:r>
              <w:rPr>
                <w:rFonts w:asciiTheme="majorHAnsi" w:hAnsiTheme="majorHAnsi"/>
                <w:b/>
                <w:bCs/>
                <w:sz w:val="24"/>
                <w:szCs w:val="24"/>
              </w:rPr>
              <w:t>Alloy</w:t>
            </w:r>
            <w:proofErr w:type="spellEnd"/>
          </w:p>
        </w:tc>
      </w:tr>
      <w:tr w:rsidR="000F2F23" w:rsidTr="000F2F23">
        <w:tc>
          <w:tcPr>
            <w:tcW w:w="9638" w:type="dxa"/>
            <w:gridSpan w:val="2"/>
            <w:tcBorders>
              <w:top w:val="nil"/>
              <w:bottom w:val="single" w:sz="4" w:space="0" w:color="auto"/>
            </w:tcBorders>
          </w:tcPr>
          <w:p w:rsidR="000F2F23" w:rsidRPr="00AA7AC5" w:rsidRDefault="000F2F23" w:rsidP="000F2F23">
            <w:pPr>
              <w:jc w:val="center"/>
              <w:rPr>
                <w:rFonts w:asciiTheme="majorHAnsi" w:hAnsiTheme="majorHAnsi"/>
                <w:b/>
                <w:szCs w:val="24"/>
              </w:rPr>
            </w:pPr>
          </w:p>
        </w:tc>
      </w:tr>
      <w:tr w:rsidR="000F2F23" w:rsidTr="000F2F23">
        <w:tc>
          <w:tcPr>
            <w:tcW w:w="9638" w:type="dxa"/>
            <w:gridSpan w:val="2"/>
            <w:tcBorders>
              <w:top w:val="single" w:sz="4" w:space="0" w:color="auto"/>
              <w:bottom w:val="nil"/>
            </w:tcBorders>
          </w:tcPr>
          <w:p w:rsidR="000F2F23" w:rsidRPr="00AA7AC5" w:rsidRDefault="000F2F23" w:rsidP="000F2F23">
            <w:pPr>
              <w:jc w:val="center"/>
              <w:rPr>
                <w:rFonts w:asciiTheme="majorHAnsi" w:hAnsiTheme="majorHAnsi"/>
                <w:b/>
                <w:szCs w:val="24"/>
              </w:rPr>
            </w:pPr>
          </w:p>
        </w:tc>
      </w:tr>
      <w:tr w:rsidR="000F2F23" w:rsidTr="000F2F23">
        <w:tc>
          <w:tcPr>
            <w:tcW w:w="2555" w:type="dxa"/>
            <w:tcBorders>
              <w:top w:val="nil"/>
              <w:bottom w:val="nil"/>
              <w:right w:val="nil"/>
            </w:tcBorders>
          </w:tcPr>
          <w:p w:rsidR="000F2F23" w:rsidRPr="00942075" w:rsidRDefault="000F2F23" w:rsidP="000F2F23">
            <w:pPr>
              <w:jc w:val="both"/>
              <w:rPr>
                <w:rFonts w:asciiTheme="majorHAnsi" w:hAnsiTheme="majorHAnsi"/>
                <w:b/>
                <w:sz w:val="18"/>
              </w:rPr>
            </w:pPr>
            <w:proofErr w:type="spellStart"/>
            <w:r w:rsidRPr="00942075">
              <w:rPr>
                <w:rFonts w:asciiTheme="majorHAnsi" w:hAnsiTheme="majorHAnsi"/>
                <w:b/>
                <w:sz w:val="18"/>
              </w:rPr>
              <w:t>Keywords</w:t>
            </w:r>
            <w:proofErr w:type="spellEnd"/>
          </w:p>
          <w:p w:rsidR="007F0EA0" w:rsidRDefault="007F0EA0" w:rsidP="00023EBD">
            <w:pPr>
              <w:ind w:right="287"/>
              <w:rPr>
                <w:rFonts w:asciiTheme="majorHAnsi" w:hAnsiTheme="majorHAnsi"/>
                <w:sz w:val="18"/>
                <w:szCs w:val="18"/>
                <w:lang w:val="en-GB"/>
              </w:rPr>
            </w:pPr>
            <w:r w:rsidRPr="007F0EA0">
              <w:rPr>
                <w:rFonts w:asciiTheme="majorHAnsi" w:hAnsiTheme="majorHAnsi"/>
                <w:sz w:val="18"/>
                <w:szCs w:val="18"/>
                <w:lang w:val="en-GB"/>
              </w:rPr>
              <w:t>Molecular dynamics,</w:t>
            </w:r>
          </w:p>
          <w:p w:rsidR="007F0EA0" w:rsidRDefault="007F0EA0" w:rsidP="00023EBD">
            <w:pPr>
              <w:ind w:right="287"/>
              <w:rPr>
                <w:rFonts w:asciiTheme="majorHAnsi" w:hAnsiTheme="majorHAnsi"/>
                <w:sz w:val="18"/>
                <w:szCs w:val="18"/>
                <w:lang w:val="en-GB"/>
              </w:rPr>
            </w:pPr>
            <w:r w:rsidRPr="007F0EA0">
              <w:rPr>
                <w:rFonts w:asciiTheme="majorHAnsi" w:hAnsiTheme="majorHAnsi"/>
                <w:sz w:val="18"/>
                <w:szCs w:val="18"/>
                <w:lang w:val="en-GB"/>
              </w:rPr>
              <w:t>Phonon spectra,</w:t>
            </w:r>
          </w:p>
          <w:p w:rsidR="007F0EA0" w:rsidRPr="007F0EA0" w:rsidRDefault="007F0EA0" w:rsidP="00023EBD">
            <w:pPr>
              <w:ind w:right="287"/>
              <w:rPr>
                <w:rFonts w:asciiTheme="majorHAnsi" w:hAnsiTheme="majorHAnsi"/>
                <w:sz w:val="18"/>
                <w:szCs w:val="18"/>
                <w:lang w:val="en-GB"/>
              </w:rPr>
            </w:pPr>
            <w:r w:rsidRPr="007F0EA0">
              <w:rPr>
                <w:rFonts w:asciiTheme="majorHAnsi" w:hAnsiTheme="majorHAnsi"/>
                <w:sz w:val="18"/>
                <w:szCs w:val="18"/>
                <w:lang w:val="en-GB"/>
              </w:rPr>
              <w:t>Quantum Sutton-Chen,</w:t>
            </w:r>
          </w:p>
          <w:p w:rsidR="00942075" w:rsidRPr="007F0EA0" w:rsidRDefault="007F0EA0" w:rsidP="00023EBD">
            <w:pPr>
              <w:ind w:right="287"/>
              <w:rPr>
                <w:rFonts w:asciiTheme="majorHAnsi" w:hAnsiTheme="majorHAnsi"/>
                <w:sz w:val="18"/>
                <w:szCs w:val="18"/>
              </w:rPr>
            </w:pPr>
            <w:r w:rsidRPr="007F0EA0">
              <w:rPr>
                <w:rFonts w:asciiTheme="majorHAnsi" w:hAnsiTheme="majorHAnsi"/>
                <w:sz w:val="18"/>
                <w:szCs w:val="18"/>
                <w:lang w:val="en-GB"/>
              </w:rPr>
              <w:t>Cu</w:t>
            </w:r>
            <w:r w:rsidRPr="007F0EA0">
              <w:rPr>
                <w:rFonts w:asciiTheme="majorHAnsi" w:hAnsiTheme="majorHAnsi"/>
                <w:sz w:val="18"/>
                <w:szCs w:val="18"/>
                <w:vertAlign w:val="subscript"/>
                <w:lang w:val="en-GB"/>
              </w:rPr>
              <w:t>3</w:t>
            </w:r>
            <w:r w:rsidRPr="007F0EA0">
              <w:rPr>
                <w:rFonts w:asciiTheme="majorHAnsi" w:hAnsiTheme="majorHAnsi"/>
                <w:sz w:val="18"/>
                <w:szCs w:val="18"/>
                <w:lang w:val="en-GB"/>
              </w:rPr>
              <w:t>Pd alloy</w:t>
            </w:r>
            <w:r w:rsidR="00984A98">
              <w:rPr>
                <w:rFonts w:asciiTheme="majorHAnsi" w:hAnsiTheme="majorHAnsi"/>
                <w:sz w:val="18"/>
                <w:szCs w:val="18"/>
                <w:lang w:val="en-GB"/>
              </w:rPr>
              <w:t>.</w:t>
            </w:r>
          </w:p>
          <w:p w:rsidR="000F2F23" w:rsidRDefault="000F2F23" w:rsidP="000849A0">
            <w:pPr>
              <w:jc w:val="both"/>
              <w:rPr>
                <w:rFonts w:asciiTheme="majorHAnsi" w:hAnsiTheme="majorHAnsi"/>
                <w:b/>
              </w:rPr>
            </w:pPr>
          </w:p>
        </w:tc>
        <w:tc>
          <w:tcPr>
            <w:tcW w:w="7083" w:type="dxa"/>
            <w:tcBorders>
              <w:top w:val="nil"/>
              <w:left w:val="nil"/>
              <w:bottom w:val="nil"/>
            </w:tcBorders>
          </w:tcPr>
          <w:p w:rsidR="00373714" w:rsidRDefault="000F2F23" w:rsidP="00373714">
            <w:pPr>
              <w:jc w:val="both"/>
              <w:rPr>
                <w:sz w:val="24"/>
                <w:szCs w:val="24"/>
                <w:lang w:val="en-GB"/>
              </w:rPr>
            </w:pPr>
            <w:proofErr w:type="spellStart"/>
            <w:r w:rsidRPr="00801967">
              <w:rPr>
                <w:rFonts w:asciiTheme="majorHAnsi" w:hAnsiTheme="majorHAnsi" w:cs="Arial"/>
                <w:b/>
              </w:rPr>
              <w:t>Abstract</w:t>
            </w:r>
            <w:proofErr w:type="spellEnd"/>
            <w:r w:rsidRPr="00801967">
              <w:rPr>
                <w:rFonts w:asciiTheme="majorHAnsi" w:hAnsiTheme="majorHAnsi" w:cs="Arial"/>
                <w:b/>
              </w:rPr>
              <w:t>:</w:t>
            </w:r>
            <w:r w:rsidR="00535A14" w:rsidRPr="00801967">
              <w:rPr>
                <w:rFonts w:asciiTheme="majorHAnsi" w:hAnsiTheme="majorHAnsi" w:cs="Arial"/>
                <w:b/>
              </w:rPr>
              <w:t xml:space="preserve"> </w:t>
            </w:r>
            <w:r w:rsidR="00373714" w:rsidRPr="00373714">
              <w:rPr>
                <w:rFonts w:asciiTheme="majorHAnsi" w:hAnsiTheme="majorHAnsi"/>
                <w:lang w:val="en-GB"/>
              </w:rPr>
              <w:t>In this paper, the acoustic phonon frequencies and thermoelastic properties such as linear thermal expansion coefficient, bulk modulus, elastic constants of Cu</w:t>
            </w:r>
            <w:r w:rsidR="00373714" w:rsidRPr="00373714">
              <w:rPr>
                <w:rFonts w:asciiTheme="majorHAnsi" w:hAnsiTheme="majorHAnsi"/>
                <w:vertAlign w:val="subscript"/>
                <w:lang w:val="en-GB"/>
              </w:rPr>
              <w:t>3</w:t>
            </w:r>
            <w:r w:rsidR="00373714" w:rsidRPr="00373714">
              <w:rPr>
                <w:rFonts w:asciiTheme="majorHAnsi" w:hAnsiTheme="majorHAnsi"/>
                <w:lang w:val="en-GB"/>
              </w:rPr>
              <w:t xml:space="preserve">Pd order alloys was calculated by using the molecular dynamics simulation. </w:t>
            </w:r>
            <w:r w:rsidR="00373714" w:rsidRPr="00373714">
              <w:rPr>
                <w:rFonts w:asciiTheme="majorHAnsi" w:eastAsia="AdvEPSTIM" w:hAnsiTheme="majorHAnsi"/>
                <w:lang w:val="en-GB"/>
              </w:rPr>
              <w:t>Physical interactions among atoms in the Cu</w:t>
            </w:r>
            <w:r w:rsidR="00373714" w:rsidRPr="00373714">
              <w:rPr>
                <w:rFonts w:asciiTheme="majorHAnsi" w:eastAsia="AdvEPSTIM" w:hAnsiTheme="majorHAnsi"/>
                <w:vertAlign w:val="subscript"/>
                <w:lang w:val="en-GB"/>
              </w:rPr>
              <w:t>3</w:t>
            </w:r>
            <w:r w:rsidR="00373714" w:rsidRPr="00373714">
              <w:rPr>
                <w:rFonts w:asciiTheme="majorHAnsi" w:eastAsia="AdvEPSTIM" w:hAnsiTheme="majorHAnsi"/>
                <w:lang w:val="en-GB"/>
              </w:rPr>
              <w:t>Pd model alloy system were modelled using Sutton-Chen (SC) and Quantum Sutton-Chen (Q-SC) type of the Embedded Atom Method (EAM) based on many-body interactions.</w:t>
            </w:r>
            <w:r w:rsidR="00373714" w:rsidRPr="00373714">
              <w:rPr>
                <w:rFonts w:asciiTheme="majorHAnsi" w:hAnsiTheme="majorHAnsi"/>
                <w:lang w:val="en-GB"/>
              </w:rPr>
              <w:t xml:space="preserve"> The effects of temperature on the physical properties of model alloy system was examined. The simulation results that obtained from this study was compared with the available experimental data and other theoretical calculations. The Quantum Sutton-Chen function was found to produce values closer to the experimental results.</w:t>
            </w:r>
          </w:p>
          <w:p w:rsidR="000F2F23" w:rsidRPr="00801967" w:rsidRDefault="000F2F23" w:rsidP="003969A5">
            <w:pPr>
              <w:jc w:val="both"/>
              <w:rPr>
                <w:rFonts w:asciiTheme="majorHAnsi" w:hAnsiTheme="majorHAnsi" w:cs="Arial"/>
                <w:lang w:val="en-US"/>
              </w:rPr>
            </w:pPr>
          </w:p>
        </w:tc>
      </w:tr>
      <w:tr w:rsidR="000F2F23" w:rsidTr="000F2F23">
        <w:tc>
          <w:tcPr>
            <w:tcW w:w="2555" w:type="dxa"/>
            <w:tcBorders>
              <w:top w:val="nil"/>
              <w:right w:val="nil"/>
            </w:tcBorders>
          </w:tcPr>
          <w:p w:rsidR="000F2F23" w:rsidRPr="00037E36" w:rsidRDefault="000F2F23" w:rsidP="000F2F23">
            <w:pPr>
              <w:jc w:val="both"/>
              <w:rPr>
                <w:rFonts w:asciiTheme="majorHAnsi" w:hAnsiTheme="majorHAnsi"/>
                <w:b/>
              </w:rPr>
            </w:pPr>
          </w:p>
        </w:tc>
        <w:tc>
          <w:tcPr>
            <w:tcW w:w="7083" w:type="dxa"/>
            <w:tcBorders>
              <w:top w:val="nil"/>
              <w:left w:val="nil"/>
            </w:tcBorders>
          </w:tcPr>
          <w:p w:rsidR="000F2F23" w:rsidRPr="00037E36" w:rsidRDefault="000F2F23" w:rsidP="006C5940">
            <w:pPr>
              <w:jc w:val="both"/>
              <w:rPr>
                <w:rFonts w:asciiTheme="majorHAnsi" w:hAnsiTheme="majorHAnsi"/>
                <w:b/>
              </w:rPr>
            </w:pPr>
          </w:p>
        </w:tc>
      </w:tr>
    </w:tbl>
    <w:p w:rsidR="000F2F23" w:rsidRDefault="000F2F23" w:rsidP="006C5940">
      <w:pPr>
        <w:spacing w:after="0" w:line="240" w:lineRule="auto"/>
        <w:jc w:val="both"/>
        <w:rPr>
          <w:rFonts w:asciiTheme="majorHAnsi" w:hAnsiTheme="majorHAnsi" w:cs="Times New Roman"/>
          <w:b/>
          <w:sz w:val="20"/>
          <w:szCs w:val="20"/>
        </w:rPr>
      </w:pPr>
    </w:p>
    <w:p w:rsidR="000F2F23" w:rsidRPr="00037E36" w:rsidRDefault="000F2F23" w:rsidP="006C5940">
      <w:pPr>
        <w:spacing w:after="0" w:line="240" w:lineRule="auto"/>
        <w:jc w:val="both"/>
        <w:rPr>
          <w:rFonts w:asciiTheme="majorHAnsi" w:hAnsiTheme="majorHAnsi" w:cs="Times New Roman"/>
          <w:b/>
          <w:sz w:val="20"/>
          <w:szCs w:val="20"/>
        </w:rPr>
        <w:sectPr w:rsidR="000F2F23" w:rsidRPr="00037E36" w:rsidSect="00596A92">
          <w:footnotePr>
            <w:numFmt w:val="chicago"/>
          </w:footnotePr>
          <w:type w:val="continuous"/>
          <w:pgSz w:w="11906" w:h="16838" w:code="9"/>
          <w:pgMar w:top="1134" w:right="1134" w:bottom="1134" w:left="1134" w:header="709" w:footer="709" w:gutter="0"/>
          <w:cols w:space="708"/>
          <w:titlePg/>
          <w:docGrid w:linePitch="360"/>
        </w:sectPr>
      </w:pPr>
    </w:p>
    <w:p w:rsidR="006C4532" w:rsidRDefault="00C03B44" w:rsidP="002D5F27">
      <w:pPr>
        <w:spacing w:after="0" w:line="240" w:lineRule="auto"/>
        <w:rPr>
          <w:rFonts w:asciiTheme="majorHAnsi" w:hAnsiTheme="majorHAnsi" w:cs="Times New Roman"/>
          <w:b/>
          <w:sz w:val="20"/>
          <w:szCs w:val="20"/>
        </w:rPr>
        <w:sectPr w:rsidR="006C4532" w:rsidSect="00796573">
          <w:footerReference w:type="default" r:id="rId14"/>
          <w:footnotePr>
            <w:numFmt w:val="chicago"/>
          </w:footnotePr>
          <w:type w:val="continuous"/>
          <w:pgSz w:w="11906" w:h="16838"/>
          <w:pgMar w:top="1134" w:right="1134" w:bottom="1134" w:left="1134" w:header="709" w:footer="709" w:gutter="0"/>
          <w:cols w:num="2" w:space="454"/>
          <w:docGrid w:linePitch="360"/>
        </w:sectPr>
      </w:pPr>
      <w:r w:rsidRPr="00037E36">
        <w:rPr>
          <w:rFonts w:asciiTheme="majorHAnsi" w:hAnsiTheme="majorHAnsi" w:cs="Times New Roman"/>
          <w:b/>
          <w:sz w:val="20"/>
          <w:szCs w:val="20"/>
        </w:rPr>
        <w:t xml:space="preserve">1. </w:t>
      </w:r>
      <w:r w:rsidR="006C5940" w:rsidRPr="00037E36">
        <w:rPr>
          <w:rFonts w:asciiTheme="majorHAnsi" w:hAnsiTheme="majorHAnsi" w:cs="Times New Roman"/>
          <w:b/>
          <w:sz w:val="20"/>
          <w:szCs w:val="20"/>
        </w:rPr>
        <w:t>Giriş</w:t>
      </w:r>
    </w:p>
    <w:p w:rsidR="006C5940" w:rsidRPr="00037E36" w:rsidRDefault="006C5940" w:rsidP="006C5940">
      <w:pPr>
        <w:spacing w:after="0" w:line="240" w:lineRule="auto"/>
        <w:jc w:val="both"/>
        <w:rPr>
          <w:rFonts w:asciiTheme="majorHAnsi" w:hAnsiTheme="majorHAnsi" w:cs="Times New Roman"/>
          <w:b/>
          <w:sz w:val="20"/>
          <w:szCs w:val="20"/>
        </w:rPr>
      </w:pPr>
    </w:p>
    <w:p w:rsidR="00C03B44" w:rsidRPr="00037E36" w:rsidRDefault="00C03B44" w:rsidP="006C5940">
      <w:pPr>
        <w:spacing w:after="0" w:line="240" w:lineRule="auto"/>
        <w:jc w:val="both"/>
        <w:rPr>
          <w:rFonts w:asciiTheme="majorHAnsi" w:hAnsiTheme="majorHAnsi" w:cs="Times New Roman"/>
          <w:b/>
          <w:sz w:val="20"/>
          <w:szCs w:val="20"/>
        </w:rPr>
      </w:pPr>
    </w:p>
    <w:p w:rsidR="005D2176" w:rsidRDefault="005D2176" w:rsidP="005D2176">
      <w:pPr>
        <w:spacing w:after="0" w:line="240" w:lineRule="auto"/>
        <w:jc w:val="both"/>
        <w:rPr>
          <w:rFonts w:asciiTheme="majorHAnsi" w:hAnsiTheme="majorHAnsi" w:cs="Times New Roman"/>
          <w:sz w:val="20"/>
          <w:szCs w:val="20"/>
        </w:rPr>
      </w:pPr>
      <w:r w:rsidRPr="005D2176">
        <w:rPr>
          <w:rFonts w:asciiTheme="majorHAnsi" w:hAnsiTheme="majorHAnsi" w:cs="Times New Roman"/>
          <w:sz w:val="20"/>
          <w:szCs w:val="20"/>
        </w:rPr>
        <w:t xml:space="preserve">Maddelerin termodinamik ve fiziksel özellikleri sıcaklık ve basınç gibi dış şartlarla önemli ölçüde değişmektedir. Teknolojinin gelişmesiyle yeni malzemelerin tasarlanması ve üretilmesi ihtiyacı gün geçtikçe artmaktadır. Düzenli alaşımlar yüksek sıcaklık uygulamalarında etkili kullanıldıklarından dolayı ilgi çeken çalışma konuları arasındadır [1]. Cu bazlı metallerin </w:t>
      </w:r>
      <w:proofErr w:type="spellStart"/>
      <w:r w:rsidRPr="005D2176">
        <w:rPr>
          <w:rFonts w:asciiTheme="majorHAnsi" w:hAnsiTheme="majorHAnsi" w:cs="Times New Roman"/>
          <w:sz w:val="20"/>
          <w:szCs w:val="20"/>
        </w:rPr>
        <w:t>atomlararası</w:t>
      </w:r>
      <w:proofErr w:type="spellEnd"/>
      <w:r w:rsidRPr="005D2176">
        <w:rPr>
          <w:rFonts w:asciiTheme="majorHAnsi" w:hAnsiTheme="majorHAnsi" w:cs="Times New Roman"/>
          <w:sz w:val="20"/>
          <w:szCs w:val="20"/>
        </w:rPr>
        <w:t xml:space="preserve"> bağları, uzun mesafe düzeni, kristal kusurları, düzenli-düzensiz geçişleri ve difüzyon gibi temel özellikleri bu alaşımlara duyulan ilgiyi arttırmıştır </w:t>
      </w:r>
      <w:r w:rsidRPr="005D2176">
        <w:rPr>
          <w:rFonts w:asciiTheme="majorHAnsi" w:hAnsiTheme="majorHAnsi" w:cs="Times New Roman"/>
          <w:sz w:val="20"/>
          <w:szCs w:val="20"/>
          <w:lang w:val="en-GB"/>
        </w:rPr>
        <w:t>[2-6].</w:t>
      </w:r>
      <w:r w:rsidRPr="005D2176">
        <w:rPr>
          <w:rFonts w:asciiTheme="majorHAnsi" w:hAnsiTheme="majorHAnsi" w:cs="Times New Roman"/>
          <w:sz w:val="20"/>
          <w:szCs w:val="20"/>
        </w:rPr>
        <w:t xml:space="preserve"> </w:t>
      </w:r>
      <w:proofErr w:type="spellStart"/>
      <w:r w:rsidRPr="005D2176">
        <w:rPr>
          <w:rFonts w:asciiTheme="majorHAnsi" w:hAnsiTheme="majorHAnsi" w:cs="Times New Roman"/>
          <w:sz w:val="20"/>
          <w:szCs w:val="20"/>
        </w:rPr>
        <w:t>CuPd</w:t>
      </w:r>
      <w:proofErr w:type="spellEnd"/>
      <w:r w:rsidRPr="005D2176">
        <w:rPr>
          <w:rFonts w:asciiTheme="majorHAnsi" w:hAnsiTheme="majorHAnsi" w:cs="Times New Roman"/>
          <w:sz w:val="20"/>
          <w:szCs w:val="20"/>
        </w:rPr>
        <w:t xml:space="preserve"> alaşımlarının hidrojen taşıma </w:t>
      </w:r>
      <w:proofErr w:type="spellStart"/>
      <w:r w:rsidRPr="005D2176">
        <w:rPr>
          <w:rFonts w:asciiTheme="majorHAnsi" w:hAnsiTheme="majorHAnsi" w:cs="Times New Roman"/>
          <w:sz w:val="20"/>
          <w:szCs w:val="20"/>
        </w:rPr>
        <w:t>membranı</w:t>
      </w:r>
      <w:proofErr w:type="spellEnd"/>
      <w:r w:rsidRPr="005D2176">
        <w:rPr>
          <w:rFonts w:asciiTheme="majorHAnsi" w:hAnsiTheme="majorHAnsi" w:cs="Times New Roman"/>
          <w:sz w:val="20"/>
          <w:szCs w:val="20"/>
        </w:rPr>
        <w:t xml:space="preserve"> [7-12] ve katalizör [13] olarak kullanılması, ayrıca iyi </w:t>
      </w:r>
      <w:proofErr w:type="spellStart"/>
      <w:r w:rsidRPr="005D2176">
        <w:rPr>
          <w:rFonts w:asciiTheme="majorHAnsi" w:hAnsiTheme="majorHAnsi" w:cs="Times New Roman"/>
          <w:sz w:val="20"/>
          <w:szCs w:val="20"/>
        </w:rPr>
        <w:t>korezyon</w:t>
      </w:r>
      <w:proofErr w:type="spellEnd"/>
      <w:r w:rsidRPr="005D2176">
        <w:rPr>
          <w:rFonts w:asciiTheme="majorHAnsi" w:hAnsiTheme="majorHAnsi" w:cs="Times New Roman"/>
          <w:sz w:val="20"/>
          <w:szCs w:val="20"/>
        </w:rPr>
        <w:t xml:space="preserve"> direncine sahip olmasından dolayı [14]  ilgi çeken alaşımlar arasındadır. Yapılan çalışmalarda [15-17] Cu ve Pd alaşımlarından yapılan </w:t>
      </w:r>
      <w:proofErr w:type="spellStart"/>
      <w:r w:rsidRPr="005D2176">
        <w:rPr>
          <w:rFonts w:asciiTheme="majorHAnsi" w:hAnsiTheme="majorHAnsi" w:cs="Times New Roman"/>
          <w:sz w:val="20"/>
          <w:szCs w:val="20"/>
        </w:rPr>
        <w:t>membranların</w:t>
      </w:r>
      <w:proofErr w:type="spellEnd"/>
      <w:r w:rsidRPr="005D2176">
        <w:rPr>
          <w:rFonts w:asciiTheme="majorHAnsi" w:hAnsiTheme="majorHAnsi" w:cs="Times New Roman"/>
          <w:sz w:val="20"/>
          <w:szCs w:val="20"/>
        </w:rPr>
        <w:t xml:space="preserve"> teknolojide kullanımları açısından önemli özelliklere sahip olduğu belirlenmiştir. </w:t>
      </w:r>
    </w:p>
    <w:p w:rsidR="005D2176" w:rsidRPr="005D2176" w:rsidRDefault="005D2176" w:rsidP="005D2176">
      <w:pPr>
        <w:spacing w:after="0" w:line="240" w:lineRule="auto"/>
        <w:jc w:val="both"/>
        <w:rPr>
          <w:rFonts w:asciiTheme="majorHAnsi" w:hAnsiTheme="majorHAnsi" w:cs="Times New Roman"/>
          <w:sz w:val="20"/>
          <w:szCs w:val="20"/>
        </w:rPr>
      </w:pPr>
      <w:r w:rsidRPr="005D2176">
        <w:rPr>
          <w:rFonts w:asciiTheme="majorHAnsi" w:hAnsiTheme="majorHAnsi" w:cs="Times New Roman"/>
          <w:sz w:val="20"/>
          <w:szCs w:val="20"/>
        </w:rPr>
        <w:t xml:space="preserve">  </w:t>
      </w:r>
    </w:p>
    <w:p w:rsidR="005D2176" w:rsidRDefault="005D2176" w:rsidP="005D2176">
      <w:pPr>
        <w:spacing w:after="0" w:line="240" w:lineRule="auto"/>
        <w:jc w:val="both"/>
        <w:rPr>
          <w:rFonts w:asciiTheme="majorHAnsi" w:hAnsiTheme="majorHAnsi" w:cs="Times New Roman"/>
          <w:sz w:val="20"/>
          <w:szCs w:val="20"/>
        </w:rPr>
      </w:pPr>
      <w:r w:rsidRPr="005D2176">
        <w:rPr>
          <w:rFonts w:asciiTheme="majorHAnsi" w:hAnsiTheme="majorHAnsi" w:cs="Times New Roman"/>
          <w:sz w:val="20"/>
          <w:szCs w:val="20"/>
        </w:rPr>
        <w:lastRenderedPageBreak/>
        <w:t xml:space="preserve">Simülasyon teknikleri atomik boyutta sistemlerin fiziksel yapısının anlaşılmasını sağlayan etkili araçlardandır. Moleküler Dinamik (MD) benzetim teknikleri </w:t>
      </w:r>
      <w:proofErr w:type="spellStart"/>
      <w:r w:rsidRPr="005D2176">
        <w:rPr>
          <w:rFonts w:asciiTheme="majorHAnsi" w:hAnsiTheme="majorHAnsi" w:cs="Times New Roman"/>
          <w:sz w:val="20"/>
          <w:szCs w:val="20"/>
        </w:rPr>
        <w:t>intermetalik</w:t>
      </w:r>
      <w:proofErr w:type="spellEnd"/>
      <w:r w:rsidRPr="005D2176">
        <w:rPr>
          <w:rFonts w:asciiTheme="majorHAnsi" w:hAnsiTheme="majorHAnsi" w:cs="Times New Roman"/>
          <w:sz w:val="20"/>
          <w:szCs w:val="20"/>
        </w:rPr>
        <w:t xml:space="preserve"> alaşımlar, yarıiletkenler, polimerler, </w:t>
      </w:r>
      <w:proofErr w:type="spellStart"/>
      <w:r w:rsidRPr="005D2176">
        <w:rPr>
          <w:rFonts w:asciiTheme="majorHAnsi" w:hAnsiTheme="majorHAnsi" w:cs="Times New Roman"/>
          <w:sz w:val="20"/>
          <w:szCs w:val="20"/>
        </w:rPr>
        <w:t>nano</w:t>
      </w:r>
      <w:proofErr w:type="spellEnd"/>
      <w:r w:rsidRPr="005D2176">
        <w:rPr>
          <w:rFonts w:asciiTheme="majorHAnsi" w:hAnsiTheme="majorHAnsi" w:cs="Times New Roman"/>
          <w:sz w:val="20"/>
          <w:szCs w:val="20"/>
        </w:rPr>
        <w:t xml:space="preserve"> yapılar gibi yüksek teknoloji malzemelerinin yapısal ve termodinamik özellikleri incelemek için yaygın olarak kullanılmaktadır </w:t>
      </w:r>
      <w:r w:rsidRPr="005D2176">
        <w:rPr>
          <w:rFonts w:asciiTheme="majorHAnsi" w:hAnsiTheme="majorHAnsi" w:cs="Times New Roman"/>
          <w:sz w:val="20"/>
          <w:szCs w:val="20"/>
          <w:lang w:val="en-GB"/>
        </w:rPr>
        <w:t>[18-21]</w:t>
      </w:r>
      <w:r w:rsidRPr="005D2176">
        <w:rPr>
          <w:rFonts w:asciiTheme="majorHAnsi" w:hAnsiTheme="majorHAnsi" w:cs="Times New Roman"/>
          <w:sz w:val="20"/>
          <w:szCs w:val="20"/>
        </w:rPr>
        <w:t xml:space="preserve">. Klasik MD benzetim tekniği </w:t>
      </w:r>
      <w:r w:rsidRPr="005D2176">
        <w:rPr>
          <w:rFonts w:asciiTheme="majorHAnsi" w:hAnsiTheme="majorHAnsi" w:cs="Times New Roman"/>
          <w:i/>
          <w:sz w:val="20"/>
          <w:szCs w:val="20"/>
        </w:rPr>
        <w:t>N</w:t>
      </w:r>
      <w:r w:rsidRPr="005D2176">
        <w:rPr>
          <w:rFonts w:asciiTheme="majorHAnsi" w:hAnsiTheme="majorHAnsi" w:cs="Times New Roman"/>
          <w:sz w:val="20"/>
          <w:szCs w:val="20"/>
        </w:rPr>
        <w:t xml:space="preserve"> atomdan meydana gelen bir sistemin, </w:t>
      </w:r>
      <w:proofErr w:type="spellStart"/>
      <w:r w:rsidRPr="005D2176">
        <w:rPr>
          <w:rFonts w:asciiTheme="majorHAnsi" w:hAnsiTheme="majorHAnsi" w:cs="Times New Roman"/>
          <w:sz w:val="20"/>
          <w:szCs w:val="20"/>
        </w:rPr>
        <w:t>Lagrange</w:t>
      </w:r>
      <w:proofErr w:type="spellEnd"/>
      <w:r w:rsidRPr="005D2176">
        <w:rPr>
          <w:rFonts w:asciiTheme="majorHAnsi" w:hAnsiTheme="majorHAnsi" w:cs="Times New Roman"/>
          <w:sz w:val="20"/>
          <w:szCs w:val="20"/>
        </w:rPr>
        <w:t xml:space="preserve"> ve </w:t>
      </w:r>
      <w:proofErr w:type="spellStart"/>
      <w:r w:rsidRPr="005D2176">
        <w:rPr>
          <w:rFonts w:asciiTheme="majorHAnsi" w:hAnsiTheme="majorHAnsi" w:cs="Times New Roman"/>
          <w:sz w:val="20"/>
          <w:szCs w:val="20"/>
        </w:rPr>
        <w:t>Hamiltonyen</w:t>
      </w:r>
      <w:proofErr w:type="spellEnd"/>
      <w:r w:rsidRPr="005D2176">
        <w:rPr>
          <w:rFonts w:asciiTheme="majorHAnsi" w:hAnsiTheme="majorHAnsi" w:cs="Times New Roman"/>
          <w:sz w:val="20"/>
          <w:szCs w:val="20"/>
        </w:rPr>
        <w:t xml:space="preserve"> fonksiyonlarından elde edilen hareket denklemlerinin sayısal olarak çözülerek faz uzayındaki yörüngesinin belirlenmesini içerir </w:t>
      </w:r>
      <w:r w:rsidRPr="005D2176">
        <w:rPr>
          <w:rFonts w:asciiTheme="majorHAnsi" w:hAnsiTheme="majorHAnsi" w:cs="Times New Roman"/>
          <w:sz w:val="20"/>
          <w:szCs w:val="20"/>
          <w:lang w:val="en-GB"/>
        </w:rPr>
        <w:t>[22, 23]</w:t>
      </w:r>
      <w:r w:rsidRPr="005D2176">
        <w:rPr>
          <w:rFonts w:asciiTheme="majorHAnsi" w:hAnsiTheme="majorHAnsi" w:cs="Times New Roman"/>
          <w:sz w:val="20"/>
          <w:szCs w:val="20"/>
        </w:rPr>
        <w:t xml:space="preserve">. MD benzetimlerinden elde edilen sonuçların deneysel verilerle tutarlı olması, modellenecek sistem için seçilen ve atomlar arasındaki etkileşmeleri ifade eden potansiyel enerji fonksiyonunun seçimine bağlıdır. Diğer taraftan alaşım sistemlerinin modellenmesinde farklı atom türleri için potansiyel parametrelerinin belirlenmesi hala bir problem olarak karşımıza çıkmaktadır [18-21]. Gerek tek atomlu gerekse alaşım sistemlerinin modellenmesinde kullanılan etkili potansiyel fonksiyonlarından biri </w:t>
      </w:r>
      <w:proofErr w:type="spellStart"/>
      <w:r w:rsidRPr="005D2176">
        <w:rPr>
          <w:rFonts w:asciiTheme="majorHAnsi" w:hAnsiTheme="majorHAnsi" w:cs="Times New Roman"/>
          <w:sz w:val="20"/>
          <w:szCs w:val="20"/>
        </w:rPr>
        <w:t>Daw</w:t>
      </w:r>
      <w:proofErr w:type="spellEnd"/>
      <w:r w:rsidRPr="005D2176">
        <w:rPr>
          <w:rFonts w:asciiTheme="majorHAnsi" w:hAnsiTheme="majorHAnsi" w:cs="Times New Roman"/>
          <w:sz w:val="20"/>
          <w:szCs w:val="20"/>
        </w:rPr>
        <w:t xml:space="preserve"> ve </w:t>
      </w:r>
      <w:proofErr w:type="spellStart"/>
      <w:r w:rsidRPr="005D2176">
        <w:rPr>
          <w:rFonts w:asciiTheme="majorHAnsi" w:hAnsiTheme="majorHAnsi" w:cs="Times New Roman"/>
          <w:sz w:val="20"/>
          <w:szCs w:val="20"/>
        </w:rPr>
        <w:t>Baskes</w:t>
      </w:r>
      <w:proofErr w:type="spellEnd"/>
      <w:r w:rsidRPr="005D2176">
        <w:rPr>
          <w:rFonts w:asciiTheme="majorHAnsi" w:hAnsiTheme="majorHAnsi" w:cs="Times New Roman"/>
          <w:sz w:val="20"/>
          <w:szCs w:val="20"/>
        </w:rPr>
        <w:t xml:space="preserve"> [24] tarafından öne sürülen çok cisim etkileşmelerini içeren Gömülmüş Atom Metodudur. Bununla birlikte, bu potansiyel fonksiyonun sade bir yapıya sahip olasından dolayı </w:t>
      </w:r>
      <w:proofErr w:type="spellStart"/>
      <w:r w:rsidRPr="005D2176">
        <w:rPr>
          <w:rFonts w:asciiTheme="majorHAnsi" w:hAnsiTheme="majorHAnsi" w:cs="Times New Roman"/>
          <w:sz w:val="20"/>
          <w:szCs w:val="20"/>
        </w:rPr>
        <w:t>Vother-Chen</w:t>
      </w:r>
      <w:proofErr w:type="spellEnd"/>
      <w:r w:rsidRPr="005D2176">
        <w:rPr>
          <w:rFonts w:asciiTheme="majorHAnsi" w:hAnsiTheme="majorHAnsi" w:cs="Times New Roman"/>
          <w:sz w:val="20"/>
          <w:szCs w:val="20"/>
        </w:rPr>
        <w:t xml:space="preserve"> [25], </w:t>
      </w:r>
      <w:proofErr w:type="spellStart"/>
      <w:r w:rsidRPr="005D2176">
        <w:rPr>
          <w:rFonts w:asciiTheme="majorHAnsi" w:hAnsiTheme="majorHAnsi" w:cs="Times New Roman"/>
          <w:sz w:val="20"/>
          <w:szCs w:val="20"/>
        </w:rPr>
        <w:t>Finnis-Sinclair</w:t>
      </w:r>
      <w:proofErr w:type="spellEnd"/>
      <w:r w:rsidRPr="005D2176">
        <w:rPr>
          <w:rFonts w:asciiTheme="majorHAnsi" w:hAnsiTheme="majorHAnsi" w:cs="Times New Roman"/>
          <w:sz w:val="20"/>
          <w:szCs w:val="20"/>
        </w:rPr>
        <w:t xml:space="preserve"> [26] </w:t>
      </w:r>
      <w:proofErr w:type="spellStart"/>
      <w:r w:rsidRPr="005D2176">
        <w:rPr>
          <w:rFonts w:asciiTheme="majorHAnsi" w:hAnsiTheme="majorHAnsi" w:cs="Times New Roman"/>
          <w:sz w:val="20"/>
          <w:szCs w:val="20"/>
        </w:rPr>
        <w:t>and</w:t>
      </w:r>
      <w:proofErr w:type="spellEnd"/>
      <w:r w:rsidRPr="005D2176">
        <w:rPr>
          <w:rFonts w:asciiTheme="majorHAnsi" w:hAnsiTheme="majorHAnsi" w:cs="Times New Roman"/>
          <w:sz w:val="20"/>
          <w:szCs w:val="20"/>
        </w:rPr>
        <w:t xml:space="preserve"> </w:t>
      </w:r>
      <w:proofErr w:type="spellStart"/>
      <w:r w:rsidRPr="005D2176">
        <w:rPr>
          <w:rFonts w:asciiTheme="majorHAnsi" w:hAnsiTheme="majorHAnsi" w:cs="Times New Roman"/>
          <w:sz w:val="20"/>
          <w:szCs w:val="20"/>
        </w:rPr>
        <w:t>Sutton-Chen</w:t>
      </w:r>
      <w:proofErr w:type="spellEnd"/>
      <w:r w:rsidRPr="005D2176">
        <w:rPr>
          <w:rFonts w:asciiTheme="majorHAnsi" w:hAnsiTheme="majorHAnsi" w:cs="Times New Roman"/>
          <w:sz w:val="20"/>
          <w:szCs w:val="20"/>
        </w:rPr>
        <w:t xml:space="preserve"> [27] tarafından farklı metalik sistemlerin modellenmesi için fonksiyonun farklı türleri geliştirilmiştir </w:t>
      </w:r>
      <w:r w:rsidRPr="005D2176">
        <w:rPr>
          <w:rFonts w:asciiTheme="majorHAnsi" w:hAnsiTheme="majorHAnsi" w:cs="Times New Roman"/>
          <w:sz w:val="20"/>
          <w:szCs w:val="20"/>
          <w:lang w:val="en-GB"/>
        </w:rPr>
        <w:t>[28-29]</w:t>
      </w:r>
      <w:r w:rsidRPr="005D2176">
        <w:rPr>
          <w:rFonts w:asciiTheme="majorHAnsi" w:hAnsiTheme="majorHAnsi" w:cs="Times New Roman"/>
          <w:sz w:val="20"/>
          <w:szCs w:val="20"/>
        </w:rPr>
        <w:t xml:space="preserve">. İlk prensip metotları incelenecek sistemleri daha gerçekçi modellemesine karşılık, düşük parçacık sayısı ve yüksek hızlı bilgisayarların kullanımını gerektirmektedir [30]. </w:t>
      </w:r>
    </w:p>
    <w:p w:rsidR="005D2176" w:rsidRDefault="005D2176" w:rsidP="005D2176">
      <w:pPr>
        <w:spacing w:after="0" w:line="240" w:lineRule="auto"/>
        <w:jc w:val="both"/>
        <w:rPr>
          <w:rFonts w:asciiTheme="majorHAnsi" w:hAnsiTheme="majorHAnsi" w:cs="Times New Roman"/>
          <w:sz w:val="20"/>
          <w:szCs w:val="20"/>
        </w:rPr>
      </w:pPr>
    </w:p>
    <w:p w:rsidR="005D2176" w:rsidRDefault="005D2176" w:rsidP="005D2176">
      <w:pPr>
        <w:spacing w:after="0" w:line="240" w:lineRule="auto"/>
        <w:jc w:val="both"/>
        <w:rPr>
          <w:rFonts w:asciiTheme="majorHAnsi" w:hAnsiTheme="majorHAnsi" w:cs="Times New Roman"/>
          <w:sz w:val="20"/>
          <w:szCs w:val="20"/>
        </w:rPr>
      </w:pPr>
      <w:r w:rsidRPr="005D2176">
        <w:rPr>
          <w:rFonts w:asciiTheme="majorHAnsi" w:hAnsiTheme="majorHAnsi" w:cs="Times New Roman"/>
          <w:sz w:val="20"/>
          <w:szCs w:val="20"/>
        </w:rPr>
        <w:t xml:space="preserve">Bu çalışmada, matematiksel olarak aynı yapıya sahip fakat farklı parametreleri içeren </w:t>
      </w:r>
      <w:proofErr w:type="spellStart"/>
      <w:r w:rsidRPr="005D2176">
        <w:rPr>
          <w:rFonts w:asciiTheme="majorHAnsi" w:hAnsiTheme="majorHAnsi" w:cs="Times New Roman"/>
          <w:sz w:val="20"/>
          <w:szCs w:val="20"/>
        </w:rPr>
        <w:t>Sutton-Chen</w:t>
      </w:r>
      <w:proofErr w:type="spellEnd"/>
      <w:r w:rsidRPr="005D2176">
        <w:rPr>
          <w:rFonts w:asciiTheme="majorHAnsi" w:hAnsiTheme="majorHAnsi" w:cs="Times New Roman"/>
          <w:sz w:val="20"/>
          <w:szCs w:val="20"/>
        </w:rPr>
        <w:t xml:space="preserve"> [27] ve Kuantum </w:t>
      </w:r>
      <w:proofErr w:type="spellStart"/>
      <w:r w:rsidRPr="005D2176">
        <w:rPr>
          <w:rFonts w:asciiTheme="majorHAnsi" w:hAnsiTheme="majorHAnsi" w:cs="Times New Roman"/>
          <w:sz w:val="20"/>
          <w:szCs w:val="20"/>
        </w:rPr>
        <w:t>Sutton-Chen</w:t>
      </w:r>
      <w:proofErr w:type="spellEnd"/>
      <w:r w:rsidRPr="005D2176">
        <w:rPr>
          <w:rFonts w:asciiTheme="majorHAnsi" w:hAnsiTheme="majorHAnsi" w:cs="Times New Roman"/>
          <w:sz w:val="20"/>
          <w:szCs w:val="20"/>
        </w:rPr>
        <w:t xml:space="preserve"> (K-SC) [28] fonksiyonlarını kullanılarak Cu</w:t>
      </w:r>
      <w:r w:rsidRPr="005D2176">
        <w:rPr>
          <w:rFonts w:asciiTheme="majorHAnsi" w:hAnsiTheme="majorHAnsi" w:cs="Times New Roman"/>
          <w:sz w:val="20"/>
          <w:szCs w:val="20"/>
          <w:vertAlign w:val="subscript"/>
        </w:rPr>
        <w:t>3</w:t>
      </w:r>
      <w:r w:rsidRPr="005D2176">
        <w:rPr>
          <w:rFonts w:asciiTheme="majorHAnsi" w:hAnsiTheme="majorHAnsi" w:cs="Times New Roman"/>
          <w:sz w:val="20"/>
          <w:szCs w:val="20"/>
        </w:rPr>
        <w:t xml:space="preserve">Pd alaşım sisteminin fiziksel özellikleri belirlendi. Model alaşım sistemi için doğrusal termal genleşme katsayısı, hacim modülü, ikinci derece esneklik sabitleri ve </w:t>
      </w:r>
      <w:proofErr w:type="spellStart"/>
      <w:r w:rsidRPr="005D2176">
        <w:rPr>
          <w:rFonts w:asciiTheme="majorHAnsi" w:hAnsiTheme="majorHAnsi" w:cs="Times New Roman"/>
          <w:sz w:val="20"/>
          <w:szCs w:val="20"/>
        </w:rPr>
        <w:t>Brillouin</w:t>
      </w:r>
      <w:proofErr w:type="spellEnd"/>
      <w:r w:rsidRPr="005D2176">
        <w:rPr>
          <w:rFonts w:asciiTheme="majorHAnsi" w:hAnsiTheme="majorHAnsi" w:cs="Times New Roman"/>
          <w:sz w:val="20"/>
          <w:szCs w:val="20"/>
        </w:rPr>
        <w:t xml:space="preserve"> sınırının X, K ve L noktalarındaki akustik </w:t>
      </w:r>
      <w:proofErr w:type="spellStart"/>
      <w:r w:rsidRPr="005D2176">
        <w:rPr>
          <w:rFonts w:asciiTheme="majorHAnsi" w:hAnsiTheme="majorHAnsi" w:cs="Times New Roman"/>
          <w:sz w:val="20"/>
          <w:szCs w:val="20"/>
        </w:rPr>
        <w:t>fonon</w:t>
      </w:r>
      <w:proofErr w:type="spellEnd"/>
      <w:r w:rsidRPr="005D2176">
        <w:rPr>
          <w:rFonts w:asciiTheme="majorHAnsi" w:hAnsiTheme="majorHAnsi" w:cs="Times New Roman"/>
          <w:sz w:val="20"/>
          <w:szCs w:val="20"/>
        </w:rPr>
        <w:t xml:space="preserve"> frekanslarının sıcaklıkla değişimi hesaplandı. Bu çalışmanın amaçlarından biri de Cu</w:t>
      </w:r>
      <w:r w:rsidRPr="005D2176">
        <w:rPr>
          <w:rFonts w:asciiTheme="majorHAnsi" w:hAnsiTheme="majorHAnsi" w:cs="Times New Roman"/>
          <w:sz w:val="20"/>
          <w:szCs w:val="20"/>
          <w:vertAlign w:val="subscript"/>
        </w:rPr>
        <w:t>3</w:t>
      </w:r>
      <w:r w:rsidRPr="005D2176">
        <w:rPr>
          <w:rFonts w:asciiTheme="majorHAnsi" w:hAnsiTheme="majorHAnsi" w:cs="Times New Roman"/>
          <w:sz w:val="20"/>
          <w:szCs w:val="20"/>
        </w:rPr>
        <w:t xml:space="preserve">Pd alaşım sistemi için, SC ve K-SC potansiyel fonksiyonları kullanılarak elde edilen </w:t>
      </w:r>
      <w:proofErr w:type="spellStart"/>
      <w:r w:rsidRPr="005D2176">
        <w:rPr>
          <w:rFonts w:asciiTheme="majorHAnsi" w:hAnsiTheme="majorHAnsi" w:cs="Times New Roman"/>
          <w:sz w:val="20"/>
          <w:szCs w:val="20"/>
        </w:rPr>
        <w:t>termoelastik</w:t>
      </w:r>
      <w:proofErr w:type="spellEnd"/>
      <w:r w:rsidRPr="005D2176">
        <w:rPr>
          <w:rFonts w:asciiTheme="majorHAnsi" w:hAnsiTheme="majorHAnsi" w:cs="Times New Roman"/>
          <w:sz w:val="20"/>
          <w:szCs w:val="20"/>
        </w:rPr>
        <w:t xml:space="preserve"> ve </w:t>
      </w:r>
      <w:proofErr w:type="spellStart"/>
      <w:r w:rsidRPr="005D2176">
        <w:rPr>
          <w:rFonts w:asciiTheme="majorHAnsi" w:hAnsiTheme="majorHAnsi" w:cs="Times New Roman"/>
          <w:sz w:val="20"/>
          <w:szCs w:val="20"/>
        </w:rPr>
        <w:t>titreşimsel</w:t>
      </w:r>
      <w:proofErr w:type="spellEnd"/>
      <w:r w:rsidRPr="005D2176">
        <w:rPr>
          <w:rFonts w:asciiTheme="majorHAnsi" w:hAnsiTheme="majorHAnsi" w:cs="Times New Roman"/>
          <w:sz w:val="20"/>
          <w:szCs w:val="20"/>
        </w:rPr>
        <w:t xml:space="preserve"> özellikler arasındaki farkı belirlemektir. Elde edilen sonuçlar literatürde mevcut olan deneysel teorik değerle karşılaştırıldı.</w:t>
      </w:r>
    </w:p>
    <w:p w:rsidR="005D2176" w:rsidRPr="005D2176" w:rsidRDefault="005D2176" w:rsidP="005D2176">
      <w:pPr>
        <w:spacing w:after="0" w:line="240" w:lineRule="auto"/>
        <w:jc w:val="both"/>
        <w:rPr>
          <w:rFonts w:asciiTheme="majorHAnsi" w:hAnsiTheme="majorHAnsi" w:cs="Times New Roman"/>
          <w:sz w:val="20"/>
          <w:szCs w:val="20"/>
        </w:rPr>
      </w:pPr>
      <w:r w:rsidRPr="005D2176">
        <w:rPr>
          <w:rFonts w:asciiTheme="majorHAnsi" w:hAnsiTheme="majorHAnsi" w:cs="Times New Roman"/>
          <w:sz w:val="20"/>
          <w:szCs w:val="20"/>
        </w:rPr>
        <w:t xml:space="preserve"> </w:t>
      </w:r>
    </w:p>
    <w:p w:rsidR="005D2176" w:rsidRPr="00BB5E49" w:rsidRDefault="005D2176" w:rsidP="00F70F21">
      <w:pPr>
        <w:spacing w:after="0" w:line="240" w:lineRule="auto"/>
        <w:jc w:val="both"/>
        <w:rPr>
          <w:rFonts w:ascii="Times New Roman" w:hAnsi="Times New Roman" w:cs="Times New Roman"/>
          <w:sz w:val="24"/>
          <w:szCs w:val="24"/>
        </w:rPr>
      </w:pPr>
      <w:r w:rsidRPr="005D2176">
        <w:rPr>
          <w:rFonts w:asciiTheme="majorHAnsi" w:hAnsiTheme="majorHAnsi" w:cs="Times New Roman"/>
          <w:sz w:val="20"/>
          <w:szCs w:val="20"/>
        </w:rPr>
        <w:t>Bu makalenin 2. bölümü benzetimin detaylarını</w:t>
      </w:r>
      <w:r w:rsidR="00FE68AD">
        <w:rPr>
          <w:rFonts w:asciiTheme="majorHAnsi" w:hAnsiTheme="majorHAnsi" w:cs="Times New Roman"/>
          <w:sz w:val="20"/>
          <w:szCs w:val="20"/>
        </w:rPr>
        <w:t xml:space="preserve"> içeren materyal ve metodu</w:t>
      </w:r>
      <w:r w:rsidRPr="005D2176">
        <w:rPr>
          <w:rFonts w:asciiTheme="majorHAnsi" w:hAnsiTheme="majorHAnsi" w:cs="Times New Roman"/>
          <w:sz w:val="20"/>
          <w:szCs w:val="20"/>
        </w:rPr>
        <w:t xml:space="preserve">, 3. bölümü çalışmanın </w:t>
      </w:r>
      <w:r w:rsidR="00FE68AD">
        <w:rPr>
          <w:rFonts w:asciiTheme="majorHAnsi" w:hAnsiTheme="majorHAnsi" w:cs="Times New Roman"/>
          <w:sz w:val="20"/>
          <w:szCs w:val="20"/>
        </w:rPr>
        <w:t>bulgularını</w:t>
      </w:r>
      <w:r w:rsidRPr="005D2176">
        <w:rPr>
          <w:rFonts w:asciiTheme="majorHAnsi" w:hAnsiTheme="majorHAnsi" w:cs="Times New Roman"/>
          <w:sz w:val="20"/>
          <w:szCs w:val="20"/>
        </w:rPr>
        <w:t xml:space="preserve"> ve son bölümü sonuç ve tartışmayı içerir.</w:t>
      </w:r>
    </w:p>
    <w:p w:rsidR="0007338F" w:rsidRDefault="0007338F" w:rsidP="00F70F21">
      <w:pPr>
        <w:spacing w:after="0" w:line="240" w:lineRule="auto"/>
        <w:jc w:val="both"/>
        <w:rPr>
          <w:rFonts w:asciiTheme="majorHAnsi" w:hAnsiTheme="majorHAnsi" w:cs="Times New Roman"/>
          <w:sz w:val="20"/>
          <w:szCs w:val="20"/>
        </w:rPr>
      </w:pPr>
    </w:p>
    <w:p w:rsidR="00A601C2" w:rsidRDefault="00A601C2" w:rsidP="00F70F21">
      <w:pPr>
        <w:spacing w:after="0" w:line="240" w:lineRule="auto"/>
        <w:jc w:val="both"/>
        <w:rPr>
          <w:rFonts w:asciiTheme="majorHAnsi" w:hAnsiTheme="majorHAnsi" w:cs="Times New Roman"/>
          <w:sz w:val="20"/>
          <w:szCs w:val="20"/>
        </w:rPr>
      </w:pPr>
    </w:p>
    <w:p w:rsidR="000849A0" w:rsidRPr="000849A0" w:rsidRDefault="000849A0" w:rsidP="00F70F21">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2.  Materyal ve Metot</w:t>
      </w:r>
    </w:p>
    <w:p w:rsidR="00410CD1" w:rsidRDefault="00410CD1" w:rsidP="000849A0">
      <w:pPr>
        <w:spacing w:after="0" w:line="240" w:lineRule="auto"/>
        <w:jc w:val="both"/>
        <w:rPr>
          <w:rFonts w:asciiTheme="majorHAnsi" w:hAnsiTheme="majorHAnsi" w:cs="Times New Roman"/>
          <w:sz w:val="20"/>
          <w:szCs w:val="20"/>
        </w:rPr>
      </w:pPr>
    </w:p>
    <w:p w:rsidR="00201C95" w:rsidRDefault="00201C95" w:rsidP="00201C95">
      <w:pPr>
        <w:tabs>
          <w:tab w:val="left" w:pos="567"/>
        </w:tabs>
        <w:spacing w:after="0" w:line="240" w:lineRule="auto"/>
        <w:jc w:val="both"/>
        <w:outlineLvl w:val="0"/>
        <w:rPr>
          <w:rFonts w:asciiTheme="majorHAnsi" w:hAnsiTheme="majorHAnsi" w:cs="Times New Roman"/>
          <w:sz w:val="20"/>
          <w:szCs w:val="20"/>
        </w:rPr>
      </w:pPr>
      <w:r w:rsidRPr="00201C95">
        <w:rPr>
          <w:rFonts w:asciiTheme="majorHAnsi" w:hAnsiTheme="majorHAnsi" w:cs="Times New Roman"/>
          <w:sz w:val="20"/>
          <w:szCs w:val="20"/>
        </w:rPr>
        <w:t xml:space="preserve">Klasik MD hesaplamaları </w:t>
      </w:r>
      <w:proofErr w:type="spellStart"/>
      <w:r w:rsidRPr="00201C95">
        <w:rPr>
          <w:rFonts w:asciiTheme="majorHAnsi" w:hAnsiTheme="majorHAnsi" w:cs="Times New Roman"/>
          <w:sz w:val="20"/>
          <w:szCs w:val="20"/>
        </w:rPr>
        <w:t>Lagrange</w:t>
      </w:r>
      <w:proofErr w:type="spellEnd"/>
      <w:r w:rsidRPr="00201C95">
        <w:rPr>
          <w:rFonts w:asciiTheme="majorHAnsi" w:hAnsiTheme="majorHAnsi" w:cs="Times New Roman"/>
          <w:sz w:val="20"/>
          <w:szCs w:val="20"/>
        </w:rPr>
        <w:t xml:space="preserve"> veya </w:t>
      </w:r>
      <w:proofErr w:type="spellStart"/>
      <w:r w:rsidRPr="00201C95">
        <w:rPr>
          <w:rFonts w:asciiTheme="majorHAnsi" w:hAnsiTheme="majorHAnsi" w:cs="Times New Roman"/>
          <w:sz w:val="20"/>
          <w:szCs w:val="20"/>
        </w:rPr>
        <w:t>Hamiltonyen</w:t>
      </w:r>
      <w:proofErr w:type="spellEnd"/>
      <w:r w:rsidRPr="00201C95">
        <w:rPr>
          <w:rFonts w:asciiTheme="majorHAnsi" w:hAnsiTheme="majorHAnsi" w:cs="Times New Roman"/>
          <w:sz w:val="20"/>
          <w:szCs w:val="20"/>
        </w:rPr>
        <w:t xml:space="preserve"> fonksiyonlarından elde edilen denklemlerin sayısal çözümünü içerir. </w:t>
      </w:r>
      <w:proofErr w:type="spellStart"/>
      <w:r w:rsidRPr="00201C95">
        <w:rPr>
          <w:rFonts w:asciiTheme="majorHAnsi" w:hAnsiTheme="majorHAnsi" w:cs="Times New Roman"/>
          <w:sz w:val="20"/>
          <w:szCs w:val="20"/>
        </w:rPr>
        <w:t>Parrinello</w:t>
      </w:r>
      <w:proofErr w:type="spellEnd"/>
      <w:r w:rsidRPr="00201C95">
        <w:rPr>
          <w:rFonts w:asciiTheme="majorHAnsi" w:hAnsiTheme="majorHAnsi" w:cs="Times New Roman"/>
          <w:sz w:val="20"/>
          <w:szCs w:val="20"/>
        </w:rPr>
        <w:t xml:space="preserve"> ve Rahman tarafından ileri sürülen ve hesaplama hücresinin şekil ve hacimce değiştiği bir sistemin </w:t>
      </w:r>
      <w:proofErr w:type="spellStart"/>
      <w:r w:rsidRPr="00201C95">
        <w:rPr>
          <w:rFonts w:asciiTheme="majorHAnsi" w:hAnsiTheme="majorHAnsi" w:cs="Times New Roman"/>
          <w:sz w:val="20"/>
          <w:szCs w:val="20"/>
        </w:rPr>
        <w:t>Lagrange</w:t>
      </w:r>
      <w:proofErr w:type="spellEnd"/>
      <w:r w:rsidRPr="00201C95">
        <w:rPr>
          <w:rFonts w:asciiTheme="majorHAnsi" w:hAnsiTheme="majorHAnsi" w:cs="Times New Roman"/>
          <w:sz w:val="20"/>
          <w:szCs w:val="20"/>
        </w:rPr>
        <w:t xml:space="preserve"> fonksiyonu aşağıdaki şekilde ifade edilmektedir [32-33]. </w:t>
      </w:r>
    </w:p>
    <w:p w:rsidR="00201C95" w:rsidRDefault="00201C95" w:rsidP="00201C95">
      <w:pPr>
        <w:tabs>
          <w:tab w:val="left" w:pos="567"/>
        </w:tabs>
        <w:spacing w:after="0" w:line="240" w:lineRule="auto"/>
        <w:jc w:val="both"/>
        <w:outlineLvl w:val="0"/>
        <w:rPr>
          <w:rFonts w:asciiTheme="majorHAnsi" w:hAnsiTheme="majorHAnsi" w:cs="Times New Roman"/>
          <w:sz w:val="20"/>
          <w:szCs w:val="20"/>
        </w:rPr>
      </w:pPr>
    </w:p>
    <w:p w:rsidR="00201C95" w:rsidRPr="00201C95" w:rsidRDefault="000A20F0" w:rsidP="00201C95">
      <w:pPr>
        <w:tabs>
          <w:tab w:val="left" w:pos="567"/>
        </w:tabs>
        <w:spacing w:after="0" w:line="240" w:lineRule="auto"/>
        <w:jc w:val="both"/>
        <w:outlineLvl w:val="0"/>
        <w:rPr>
          <w:rFonts w:asciiTheme="majorHAnsi" w:hAnsiTheme="majorHAnsi" w:cs="Times New Roman"/>
          <w:sz w:val="20"/>
          <w:szCs w:val="20"/>
        </w:rPr>
      </w:pPr>
      <m:oMathPara>
        <m:oMathParaPr>
          <m:jc m:val="left"/>
        </m:oMathParaP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L</m:t>
              </m:r>
            </m:e>
            <m:sub>
              <m:r>
                <w:rPr>
                  <w:rFonts w:ascii="Cambria Math" w:hAnsi="Cambria Math" w:cs="Times New Roman"/>
                  <w:sz w:val="20"/>
                  <w:szCs w:val="20"/>
                  <w:lang w:val="en-GB"/>
                </w:rPr>
                <m:t>PR</m:t>
              </m:r>
            </m:sub>
          </m:sSub>
          <m:d>
            <m:dPr>
              <m:ctrlPr>
                <w:rPr>
                  <w:rFonts w:ascii="Cambria Math" w:hAnsi="Cambria Math" w:cs="Times New Roman"/>
                  <w:i/>
                  <w:sz w:val="20"/>
                  <w:szCs w:val="20"/>
                  <w:lang w:val="en-GB"/>
                </w:rPr>
              </m:ctrlPr>
            </m:dPr>
            <m:e>
              <m:sSup>
                <m:sSupPr>
                  <m:ctrlPr>
                    <w:rPr>
                      <w:rFonts w:ascii="Cambria Math" w:hAnsi="Cambria Math" w:cs="Times New Roman"/>
                      <w:i/>
                      <w:sz w:val="20"/>
                      <w:szCs w:val="20"/>
                      <w:lang w:val="en-GB"/>
                    </w:rPr>
                  </m:ctrlPr>
                </m:sSupPr>
                <m:e>
                  <m:r>
                    <m:rPr>
                      <m:sty m:val="b"/>
                    </m:rPr>
                    <w:rPr>
                      <w:rFonts w:ascii="Cambria Math" w:hAnsi="Cambria Math" w:cs="Times New Roman"/>
                      <w:sz w:val="20"/>
                      <w:szCs w:val="20"/>
                      <w:lang w:val="en-GB"/>
                    </w:rPr>
                    <m:t>r</m:t>
                  </m:r>
                </m:e>
                <m:sup>
                  <m:r>
                    <w:rPr>
                      <w:rFonts w:ascii="Cambria Math" w:hAnsi="Cambria Math" w:cs="Times New Roman"/>
                      <w:sz w:val="20"/>
                      <w:szCs w:val="20"/>
                      <w:lang w:val="en-GB"/>
                    </w:rPr>
                    <m:t>N</m:t>
                  </m:r>
                </m:sup>
              </m:sSup>
              <m:r>
                <w:rPr>
                  <w:rFonts w:ascii="Cambria Math" w:hAnsi="Cambria Math" w:cs="Times New Roman"/>
                  <w:sz w:val="20"/>
                  <w:szCs w:val="20"/>
                  <w:lang w:val="en-GB"/>
                </w:rPr>
                <m:t>,</m:t>
              </m:r>
              <m:sSup>
                <m:sSupPr>
                  <m:ctrlPr>
                    <w:rPr>
                      <w:rFonts w:ascii="Cambria Math" w:hAnsi="Cambria Math" w:cs="Times New Roman"/>
                      <w:i/>
                      <w:sz w:val="20"/>
                      <w:szCs w:val="20"/>
                      <w:lang w:val="en-GB"/>
                    </w:rPr>
                  </m:ctrlPr>
                </m:sSupPr>
                <m:e>
                  <m:acc>
                    <m:accPr>
                      <m:chr m:val="̇"/>
                      <m:ctrlPr>
                        <w:rPr>
                          <w:rFonts w:ascii="Cambria Math" w:hAnsi="Cambria Math" w:cs="Times New Roman"/>
                          <w:i/>
                          <w:sz w:val="20"/>
                          <w:szCs w:val="20"/>
                          <w:lang w:val="en-GB"/>
                        </w:rPr>
                      </m:ctrlPr>
                    </m:accPr>
                    <m:e>
                      <m:r>
                        <m:rPr>
                          <m:sty m:val="b"/>
                        </m:rPr>
                        <w:rPr>
                          <w:rFonts w:ascii="Cambria Math" w:hAnsi="Cambria Math" w:cs="Times New Roman"/>
                          <w:sz w:val="20"/>
                          <w:szCs w:val="20"/>
                          <w:lang w:val="en-GB"/>
                        </w:rPr>
                        <m:t>r</m:t>
                      </m:r>
                    </m:e>
                  </m:acc>
                </m:e>
                <m:sup>
                  <m:r>
                    <w:rPr>
                      <w:rFonts w:ascii="Cambria Math" w:hAnsi="Cambria Math" w:cs="Times New Roman"/>
                      <w:sz w:val="20"/>
                      <w:szCs w:val="20"/>
                      <w:lang w:val="en-GB"/>
                    </w:rPr>
                    <m:t>N</m:t>
                  </m:r>
                </m:sup>
              </m:sSup>
              <m:r>
                <w:rPr>
                  <w:rFonts w:ascii="Cambria Math" w:hAnsi="Cambria Math" w:cs="Times New Roman"/>
                  <w:sz w:val="20"/>
                  <w:szCs w:val="20"/>
                  <w:lang w:val="en-GB"/>
                </w:rPr>
                <m:t>,</m:t>
              </m:r>
              <m:r>
                <m:rPr>
                  <m:sty m:val="b"/>
                </m:rPr>
                <w:rPr>
                  <w:rFonts w:ascii="Cambria Math" w:hAnsi="Cambria Math" w:cs="Times New Roman"/>
                  <w:sz w:val="20"/>
                  <w:szCs w:val="20"/>
                  <w:lang w:val="en-GB"/>
                </w:rPr>
                <m:t>h</m:t>
              </m:r>
              <m:r>
                <w:rPr>
                  <w:rFonts w:ascii="Cambria Math" w:hAnsi="Cambria Math" w:cs="Times New Roman"/>
                  <w:sz w:val="20"/>
                  <w:szCs w:val="20"/>
                  <w:lang w:val="en-GB"/>
                </w:rPr>
                <m:t>,</m:t>
              </m:r>
              <m:acc>
                <m:accPr>
                  <m:chr m:val="̇"/>
                  <m:ctrlPr>
                    <w:rPr>
                      <w:rFonts w:ascii="Cambria Math" w:hAnsi="Cambria Math" w:cs="Times New Roman"/>
                      <w:i/>
                      <w:sz w:val="20"/>
                      <w:szCs w:val="20"/>
                      <w:lang w:val="en-GB"/>
                    </w:rPr>
                  </m:ctrlPr>
                </m:accPr>
                <m:e>
                  <m:r>
                    <m:rPr>
                      <m:sty m:val="b"/>
                    </m:rPr>
                    <w:rPr>
                      <w:rFonts w:ascii="Cambria Math" w:hAnsi="Cambria Math" w:cs="Times New Roman"/>
                      <w:sz w:val="20"/>
                      <w:szCs w:val="20"/>
                      <w:lang w:val="en-GB"/>
                    </w:rPr>
                    <m:t>h</m:t>
                  </m:r>
                </m:e>
              </m:acc>
            </m:e>
          </m:d>
          <m:r>
            <w:rPr>
              <w:rFonts w:ascii="Cambria Math" w:hAnsi="Cambria Math" w:cs="Times New Roman"/>
              <w:sz w:val="20"/>
              <w:szCs w:val="20"/>
              <w:lang w:val="en-GB"/>
            </w:rPr>
            <m:t>=</m:t>
          </m:r>
          <m:f>
            <m:fPr>
              <m:ctrlPr>
                <w:rPr>
                  <w:rFonts w:ascii="Cambria Math" w:hAnsi="Cambria Math" w:cs="Times New Roman"/>
                  <w:i/>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2</m:t>
              </m:r>
            </m:den>
          </m:f>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N</m:t>
              </m:r>
            </m:sup>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i</m:t>
                  </m:r>
                </m:sub>
              </m:sSub>
              <m:d>
                <m:dPr>
                  <m:ctrlPr>
                    <w:rPr>
                      <w:rFonts w:ascii="Cambria Math" w:hAnsi="Cambria Math" w:cs="Times New Roman"/>
                      <w:i/>
                      <w:sz w:val="20"/>
                      <w:szCs w:val="20"/>
                      <w:lang w:val="en-GB"/>
                    </w:rPr>
                  </m:ctrlPr>
                </m:dPr>
                <m:e>
                  <m:sSubSup>
                    <m:sSubSupPr>
                      <m:ctrlPr>
                        <w:rPr>
                          <w:rFonts w:ascii="Cambria Math" w:hAnsi="Cambria Math" w:cs="Times New Roman"/>
                          <w:i/>
                          <w:sz w:val="20"/>
                          <w:szCs w:val="20"/>
                          <w:lang w:val="en-GB"/>
                        </w:rPr>
                      </m:ctrlPr>
                    </m:sSubSupPr>
                    <m:e>
                      <m:acc>
                        <m:accPr>
                          <m:chr m:val="̇"/>
                          <m:ctrlPr>
                            <w:rPr>
                              <w:rFonts w:ascii="Cambria Math" w:hAnsi="Cambria Math" w:cs="Times New Roman"/>
                              <w:i/>
                              <w:sz w:val="20"/>
                              <w:szCs w:val="20"/>
                              <w:lang w:val="en-GB"/>
                            </w:rPr>
                          </m:ctrlPr>
                        </m:accPr>
                        <m:e>
                          <m:r>
                            <m:rPr>
                              <m:sty m:val="b"/>
                            </m:rPr>
                            <w:rPr>
                              <w:rFonts w:ascii="Cambria Math" w:hAnsi="Cambria Math" w:cs="Times New Roman"/>
                              <w:sz w:val="20"/>
                              <w:szCs w:val="20"/>
                              <w:lang w:val="en-GB"/>
                            </w:rPr>
                            <m:t>s</m:t>
                          </m:r>
                        </m:e>
                      </m:acc>
                    </m:e>
                    <m:sub>
                      <m:r>
                        <w:rPr>
                          <w:rFonts w:ascii="Cambria Math" w:hAnsi="Cambria Math" w:cs="Times New Roman"/>
                          <w:sz w:val="20"/>
                          <w:szCs w:val="20"/>
                          <w:lang w:val="en-GB"/>
                        </w:rPr>
                        <m:t>i</m:t>
                      </m:r>
                    </m:sub>
                    <m:sup>
                      <m:r>
                        <w:rPr>
                          <w:rFonts w:ascii="Cambria Math" w:hAnsi="Cambria Math" w:cs="Times New Roman"/>
                          <w:sz w:val="20"/>
                          <w:szCs w:val="20"/>
                          <w:lang w:val="en-GB"/>
                        </w:rPr>
                        <m:t>t</m:t>
                      </m:r>
                    </m:sup>
                  </m:sSubSup>
                  <m:r>
                    <m:rPr>
                      <m:sty m:val="p"/>
                    </m:rPr>
                    <w:rPr>
                      <w:rFonts w:ascii="Cambria Math" w:hAnsi="Cambria Math" w:cs="Times New Roman"/>
                      <w:sz w:val="20"/>
                      <w:szCs w:val="20"/>
                      <w:lang w:val="en-GB"/>
                    </w:rPr>
                    <m:t>G</m:t>
                  </m:r>
                  <m:sSub>
                    <m:sSubPr>
                      <m:ctrlPr>
                        <w:rPr>
                          <w:rFonts w:ascii="Cambria Math" w:hAnsi="Cambria Math" w:cs="Times New Roman"/>
                          <w:sz w:val="20"/>
                          <w:szCs w:val="20"/>
                          <w:lang w:val="en-GB"/>
                        </w:rPr>
                      </m:ctrlPr>
                    </m:sSubPr>
                    <m:e>
                      <m:acc>
                        <m:accPr>
                          <m:chr m:val="̇"/>
                          <m:ctrlPr>
                            <w:rPr>
                              <w:rFonts w:ascii="Cambria Math" w:hAnsi="Cambria Math" w:cs="Times New Roman"/>
                              <w:b/>
                              <w:sz w:val="20"/>
                              <w:szCs w:val="20"/>
                              <w:lang w:val="en-GB"/>
                            </w:rPr>
                          </m:ctrlPr>
                        </m:accPr>
                        <m:e>
                          <m:r>
                            <m:rPr>
                              <m:sty m:val="b"/>
                            </m:rPr>
                            <w:rPr>
                              <w:rFonts w:ascii="Cambria Math" w:hAnsi="Cambria Math" w:cs="Times New Roman"/>
                              <w:sz w:val="20"/>
                              <w:szCs w:val="20"/>
                              <w:lang w:val="en-GB"/>
                            </w:rPr>
                            <m:t>s</m:t>
                          </m:r>
                        </m:e>
                      </m:acc>
                    </m:e>
                    <m:sub>
                      <m:r>
                        <w:rPr>
                          <w:rFonts w:ascii="Cambria Math" w:hAnsi="Cambria Math" w:cs="Times New Roman"/>
                          <w:sz w:val="20"/>
                          <w:szCs w:val="20"/>
                          <w:lang w:val="en-GB"/>
                        </w:rPr>
                        <m:t>i</m:t>
                      </m:r>
                    </m:sub>
                  </m:sSub>
                </m:e>
              </m:d>
              <m:r>
                <w:rPr>
                  <w:rFonts w:ascii="Cambria Math" w:hAnsi="Cambria Math" w:cs="Times New Roman"/>
                  <w:sz w:val="20"/>
                  <w:szCs w:val="20"/>
                  <w:lang w:val="en-GB"/>
                </w:rPr>
                <m:t>-</m:t>
              </m:r>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N</m:t>
                  </m:r>
                </m:sup>
                <m:e>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j&gt;i</m:t>
                      </m:r>
                    </m:sub>
                    <m:sup>
                      <m:r>
                        <w:rPr>
                          <w:rFonts w:ascii="Cambria Math" w:hAnsi="Cambria Math" w:cs="Times New Roman"/>
                          <w:sz w:val="20"/>
                          <w:szCs w:val="20"/>
                          <w:lang w:val="en-GB"/>
                        </w:rPr>
                        <m:t>N</m:t>
                      </m:r>
                    </m:sup>
                    <m:e>
                      <m:r>
                        <w:rPr>
                          <w:rFonts w:ascii="Cambria Math" w:hAnsi="Cambria Math" w:cs="Times New Roman"/>
                          <w:sz w:val="20"/>
                          <w:szCs w:val="20"/>
                          <w:lang w:val="en-GB"/>
                        </w:rPr>
                        <m:t>ϕ</m:t>
                      </m:r>
                      <m:d>
                        <m:dPr>
                          <m:ctrlPr>
                            <w:rPr>
                              <w:rFonts w:ascii="Cambria Math" w:hAnsi="Cambria Math" w:cs="Times New Roman"/>
                              <w:i/>
                              <w:sz w:val="20"/>
                              <w:szCs w:val="20"/>
                              <w:lang w:val="en-GB"/>
                            </w:rPr>
                          </m:ctrlPr>
                        </m:dPr>
                        <m:e>
                          <m:d>
                            <m:dPr>
                              <m:begChr m:val="|"/>
                              <m:endChr m:val="|"/>
                              <m:ctrlPr>
                                <w:rPr>
                                  <w:rFonts w:ascii="Cambria Math" w:hAnsi="Cambria Math" w:cs="Times New Roman"/>
                                  <w:b/>
                                  <w:sz w:val="20"/>
                                  <w:szCs w:val="20"/>
                                  <w:lang w:val="en-GB"/>
                                </w:rPr>
                              </m:ctrlPr>
                            </m:dPr>
                            <m:e>
                              <m:r>
                                <m:rPr>
                                  <m:sty m:val="b"/>
                                </m:rPr>
                                <w:rPr>
                                  <w:rFonts w:ascii="Cambria Math" w:hAnsi="Cambria Math" w:cs="Times New Roman"/>
                                  <w:sz w:val="20"/>
                                  <w:szCs w:val="20"/>
                                  <w:lang w:val="en-GB"/>
                                </w:rPr>
                                <m:t>h</m:t>
                              </m:r>
                              <m:sSub>
                                <m:sSubPr>
                                  <m:ctrlPr>
                                    <w:rPr>
                                      <w:rFonts w:ascii="Cambria Math" w:hAnsi="Cambria Math" w:cs="Times New Roman"/>
                                      <w:i/>
                                      <w:sz w:val="20"/>
                                      <w:szCs w:val="20"/>
                                      <w:lang w:val="en-GB"/>
                                    </w:rPr>
                                  </m:ctrlPr>
                                </m:sSubPr>
                                <m:e>
                                  <m:r>
                                    <m:rPr>
                                      <m:sty m:val="b"/>
                                    </m:rPr>
                                    <w:rPr>
                                      <w:rFonts w:ascii="Cambria Math" w:hAnsi="Cambria Math" w:cs="Times New Roman"/>
                                      <w:sz w:val="20"/>
                                      <w:szCs w:val="20"/>
                                      <w:lang w:val="en-GB"/>
                                    </w:rPr>
                                    <m:t>s</m:t>
                                  </m:r>
                                </m:e>
                                <m:sub>
                                  <m:r>
                                    <w:rPr>
                                      <w:rFonts w:ascii="Cambria Math" w:hAnsi="Cambria Math" w:cs="Times New Roman"/>
                                      <w:sz w:val="20"/>
                                      <w:szCs w:val="20"/>
                                      <w:lang w:val="en-GB"/>
                                    </w:rPr>
                                    <m:t>ij</m:t>
                                  </m:r>
                                </m:sub>
                              </m:sSub>
                            </m:e>
                          </m:d>
                        </m:e>
                      </m:d>
                      <m:r>
                        <w:rPr>
                          <w:rFonts w:ascii="Cambria Math" w:hAnsi="Cambria Math" w:cs="Times New Roman"/>
                          <w:sz w:val="20"/>
                          <w:szCs w:val="20"/>
                          <w:lang w:val="en-GB"/>
                        </w:rPr>
                        <m:t>+</m:t>
                      </m:r>
                      <m:f>
                        <m:fPr>
                          <m:ctrlPr>
                            <w:rPr>
                              <w:rFonts w:ascii="Cambria Math" w:hAnsi="Cambria Math" w:cs="Times New Roman"/>
                              <w:i/>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2</m:t>
                          </m:r>
                        </m:den>
                      </m:f>
                      <m:r>
                        <w:rPr>
                          <w:rFonts w:ascii="Cambria Math" w:hAnsi="Cambria Math" w:cs="Times New Roman"/>
                          <w:sz w:val="20"/>
                          <w:szCs w:val="20"/>
                          <w:lang w:val="en-GB"/>
                        </w:rPr>
                        <m:t>M</m:t>
                      </m:r>
                      <m:r>
                        <m:rPr>
                          <m:sty m:val="p"/>
                        </m:rPr>
                        <w:rPr>
                          <w:rFonts w:ascii="Cambria Math" w:hAnsi="Cambria Math" w:cs="Times New Roman"/>
                          <w:sz w:val="20"/>
                          <w:szCs w:val="20"/>
                          <w:lang w:val="en-GB"/>
                        </w:rPr>
                        <m:t>Tr</m:t>
                      </m:r>
                      <m:d>
                        <m:dPr>
                          <m:ctrlPr>
                            <w:rPr>
                              <w:rFonts w:ascii="Cambria Math" w:hAnsi="Cambria Math" w:cs="Times New Roman"/>
                              <w:i/>
                              <w:sz w:val="20"/>
                              <w:szCs w:val="20"/>
                              <w:lang w:val="en-GB"/>
                            </w:rPr>
                          </m:ctrlPr>
                        </m:dPr>
                        <m:e>
                          <m:sSup>
                            <m:sSupPr>
                              <m:ctrlPr>
                                <w:rPr>
                                  <w:rFonts w:ascii="Cambria Math" w:hAnsi="Cambria Math" w:cs="Times New Roman"/>
                                  <w:i/>
                                  <w:sz w:val="20"/>
                                  <w:szCs w:val="20"/>
                                  <w:lang w:val="en-GB"/>
                                </w:rPr>
                              </m:ctrlPr>
                            </m:sSupPr>
                            <m:e>
                              <m:acc>
                                <m:accPr>
                                  <m:chr m:val="̇"/>
                                  <m:ctrlPr>
                                    <w:rPr>
                                      <w:rFonts w:ascii="Cambria Math" w:hAnsi="Cambria Math" w:cs="Times New Roman"/>
                                      <w:b/>
                                      <w:sz w:val="20"/>
                                      <w:szCs w:val="20"/>
                                      <w:lang w:val="en-GB"/>
                                    </w:rPr>
                                  </m:ctrlPr>
                                </m:accPr>
                                <m:e>
                                  <m:r>
                                    <m:rPr>
                                      <m:sty m:val="b"/>
                                    </m:rPr>
                                    <w:rPr>
                                      <w:rFonts w:ascii="Cambria Math" w:hAnsi="Cambria Math" w:cs="Times New Roman"/>
                                      <w:sz w:val="20"/>
                                      <w:szCs w:val="20"/>
                                      <w:lang w:val="en-GB"/>
                                    </w:rPr>
                                    <m:t>h</m:t>
                                  </m:r>
                                </m:e>
                              </m:acc>
                            </m:e>
                            <m:sup>
                              <m:r>
                                <w:rPr>
                                  <w:rFonts w:ascii="Cambria Math" w:hAnsi="Cambria Math" w:cs="Times New Roman"/>
                                  <w:sz w:val="20"/>
                                  <w:szCs w:val="20"/>
                                  <w:lang w:val="en-GB"/>
                                </w:rPr>
                                <m:t>t</m:t>
                              </m:r>
                            </m:sup>
                          </m:sSup>
                          <m:acc>
                            <m:accPr>
                              <m:chr m:val="̇"/>
                              <m:ctrlPr>
                                <w:rPr>
                                  <w:rFonts w:ascii="Cambria Math" w:hAnsi="Cambria Math" w:cs="Times New Roman"/>
                                  <w:b/>
                                  <w:sz w:val="20"/>
                                  <w:szCs w:val="20"/>
                                  <w:lang w:val="en-GB"/>
                                </w:rPr>
                              </m:ctrlPr>
                            </m:accPr>
                            <m:e>
                              <m:r>
                                <m:rPr>
                                  <m:sty m:val="b"/>
                                </m:rPr>
                                <w:rPr>
                                  <w:rFonts w:ascii="Cambria Math" w:hAnsi="Cambria Math" w:cs="Times New Roman"/>
                                  <w:sz w:val="20"/>
                                  <w:szCs w:val="20"/>
                                  <w:lang w:val="en-GB"/>
                                </w:rPr>
                                <m:t>h</m:t>
                              </m:r>
                            </m:e>
                          </m:acc>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P</m:t>
                          </m:r>
                        </m:e>
                        <m:sub>
                          <m:r>
                            <w:rPr>
                              <w:rFonts w:ascii="Cambria Math" w:hAnsi="Cambria Math" w:cs="Times New Roman"/>
                              <w:sz w:val="20"/>
                              <w:szCs w:val="20"/>
                              <w:lang w:val="en-GB"/>
                            </w:rPr>
                            <m:t>ext</m:t>
                          </m:r>
                        </m:sub>
                      </m:sSub>
                      <m:r>
                        <w:rPr>
                          <w:rFonts w:ascii="Cambria Math" w:hAnsi="Cambria Math" w:cs="Times New Roman"/>
                          <w:sz w:val="20"/>
                          <w:szCs w:val="20"/>
                          <w:lang w:val="en-GB"/>
                        </w:rPr>
                        <m:t>V</m:t>
                      </m:r>
                    </m:e>
                  </m:nary>
                </m:e>
              </m:nary>
            </m:e>
          </m:nary>
          <m:r>
            <w:rPr>
              <w:rFonts w:ascii="Cambria Math" w:hAnsi="Cambria Math" w:cs="Times New Roman"/>
              <w:sz w:val="20"/>
              <w:szCs w:val="20"/>
              <w:lang w:val="en-GB"/>
            </w:rPr>
            <m:t xml:space="preserve">                                                               (1)</m:t>
          </m:r>
        </m:oMath>
      </m:oMathPara>
    </w:p>
    <w:p w:rsidR="00201C95" w:rsidRDefault="00201C95" w:rsidP="00201C95">
      <w:pPr>
        <w:spacing w:after="0" w:line="240" w:lineRule="auto"/>
        <w:jc w:val="both"/>
        <w:outlineLvl w:val="0"/>
        <w:rPr>
          <w:rFonts w:asciiTheme="majorHAnsi" w:hAnsiTheme="majorHAnsi" w:cs="Times New Roman"/>
          <w:sz w:val="20"/>
          <w:szCs w:val="20"/>
        </w:rPr>
      </w:pPr>
    </w:p>
    <w:p w:rsidR="00201C95" w:rsidRDefault="00201C95" w:rsidP="00201C95">
      <w:pPr>
        <w:spacing w:after="0" w:line="240" w:lineRule="auto"/>
        <w:jc w:val="both"/>
        <w:outlineLvl w:val="0"/>
        <w:rPr>
          <w:rFonts w:asciiTheme="majorHAnsi" w:hAnsiTheme="majorHAnsi"/>
          <w:sz w:val="20"/>
          <w:szCs w:val="20"/>
          <w:lang w:val="en-GB"/>
        </w:rPr>
      </w:pPr>
      <w:r w:rsidRPr="00201C95">
        <w:rPr>
          <w:rFonts w:asciiTheme="majorHAnsi" w:hAnsiTheme="majorHAnsi" w:cs="Times New Roman"/>
          <w:sz w:val="20"/>
          <w:szCs w:val="20"/>
        </w:rPr>
        <w:t xml:space="preserve">Burada </w:t>
      </w:r>
      <w:proofErr w:type="gramStart"/>
      <w:r w:rsidRPr="00201C95">
        <w:rPr>
          <w:rFonts w:asciiTheme="majorHAnsi" w:hAnsiTheme="majorHAnsi" w:cs="Times New Roman"/>
          <w:i/>
          <w:sz w:val="20"/>
          <w:szCs w:val="20"/>
        </w:rPr>
        <w:t>m</w:t>
      </w:r>
      <w:r w:rsidRPr="00201C95">
        <w:rPr>
          <w:rFonts w:asciiTheme="majorHAnsi" w:hAnsiTheme="majorHAnsi" w:cs="Times New Roman"/>
          <w:i/>
          <w:sz w:val="20"/>
          <w:szCs w:val="20"/>
          <w:vertAlign w:val="subscript"/>
        </w:rPr>
        <w:t>i</w:t>
      </w:r>
      <w:proofErr w:type="gramEnd"/>
      <w:r w:rsidRPr="00201C95">
        <w:rPr>
          <w:rFonts w:asciiTheme="majorHAnsi" w:hAnsiTheme="majorHAnsi" w:cs="Times New Roman"/>
          <w:sz w:val="20"/>
          <w:szCs w:val="20"/>
        </w:rPr>
        <w:t xml:space="preserve">, </w:t>
      </w:r>
      <w:r w:rsidRPr="00201C95">
        <w:rPr>
          <w:rFonts w:asciiTheme="majorHAnsi" w:hAnsiTheme="majorHAnsi" w:cs="Times New Roman"/>
          <w:i/>
          <w:sz w:val="20"/>
          <w:szCs w:val="20"/>
        </w:rPr>
        <w:t>i</w:t>
      </w:r>
      <w:r w:rsidRPr="00201C95">
        <w:rPr>
          <w:rFonts w:asciiTheme="majorHAnsi" w:hAnsiTheme="majorHAnsi" w:cs="Times New Roman"/>
          <w:sz w:val="20"/>
          <w:szCs w:val="20"/>
        </w:rPr>
        <w:t xml:space="preserve"> parçacığının kütlesi, </w:t>
      </w:r>
      <w:r w:rsidRPr="00201C95">
        <w:rPr>
          <w:rFonts w:asciiTheme="majorHAnsi" w:hAnsiTheme="majorHAnsi" w:cs="Times New Roman"/>
          <w:i/>
          <w:sz w:val="20"/>
          <w:szCs w:val="20"/>
        </w:rPr>
        <w:t>s</w:t>
      </w:r>
      <w:r w:rsidRPr="00201C95">
        <w:rPr>
          <w:rFonts w:asciiTheme="majorHAnsi" w:hAnsiTheme="majorHAnsi" w:cs="Times New Roman"/>
          <w:i/>
          <w:sz w:val="20"/>
          <w:szCs w:val="20"/>
          <w:vertAlign w:val="subscript"/>
        </w:rPr>
        <w:t>i</w:t>
      </w:r>
      <w:r w:rsidRPr="00201C95">
        <w:rPr>
          <w:rFonts w:asciiTheme="majorHAnsi" w:hAnsiTheme="majorHAnsi" w:cs="Times New Roman"/>
          <w:sz w:val="20"/>
          <w:szCs w:val="20"/>
        </w:rPr>
        <w:t xml:space="preserve">, değeri 0 ve 1 arasında değişen </w:t>
      </w:r>
      <w:r w:rsidRPr="00201C95">
        <w:rPr>
          <w:rFonts w:asciiTheme="majorHAnsi" w:hAnsiTheme="majorHAnsi" w:cs="Times New Roman"/>
          <w:i/>
          <w:sz w:val="20"/>
          <w:szCs w:val="20"/>
        </w:rPr>
        <w:t>i</w:t>
      </w:r>
      <w:r w:rsidRPr="00201C95">
        <w:rPr>
          <w:rFonts w:asciiTheme="majorHAnsi" w:hAnsiTheme="majorHAnsi" w:cs="Times New Roman"/>
          <w:sz w:val="20"/>
          <w:szCs w:val="20"/>
        </w:rPr>
        <w:t xml:space="preserve"> atomunun </w:t>
      </w:r>
      <w:proofErr w:type="spellStart"/>
      <w:r w:rsidRPr="00201C95">
        <w:rPr>
          <w:rFonts w:asciiTheme="majorHAnsi" w:hAnsiTheme="majorHAnsi" w:cs="Times New Roman"/>
          <w:sz w:val="20"/>
          <w:szCs w:val="20"/>
        </w:rPr>
        <w:t>skalalandırılmış</w:t>
      </w:r>
      <w:proofErr w:type="spellEnd"/>
      <w:r w:rsidRPr="00201C95">
        <w:rPr>
          <w:rFonts w:asciiTheme="majorHAnsi" w:hAnsiTheme="majorHAnsi" w:cs="Times New Roman"/>
          <w:sz w:val="20"/>
          <w:szCs w:val="20"/>
        </w:rPr>
        <w:t xml:space="preserve"> koordinatı, </w:t>
      </w:r>
      <w:r w:rsidRPr="00201C95">
        <w:rPr>
          <w:rFonts w:asciiTheme="majorHAnsi" w:hAnsiTheme="majorHAnsi" w:cs="Times New Roman"/>
          <w:b/>
          <w:bCs/>
          <w:sz w:val="20"/>
          <w:szCs w:val="20"/>
        </w:rPr>
        <w:t xml:space="preserve">h </w:t>
      </w:r>
      <w:r w:rsidRPr="00201C95">
        <w:rPr>
          <w:rFonts w:asciiTheme="majorHAnsi" w:eastAsia="MTSYN" w:hAnsiTheme="majorHAnsi" w:cs="Times New Roman"/>
          <w:sz w:val="20"/>
          <w:szCs w:val="20"/>
        </w:rPr>
        <w:t xml:space="preserve">= </w:t>
      </w:r>
      <w:r w:rsidRPr="00201C95">
        <w:rPr>
          <w:rFonts w:asciiTheme="majorHAnsi" w:hAnsiTheme="majorHAnsi" w:cs="Times New Roman"/>
          <w:iCs/>
          <w:sz w:val="20"/>
          <w:szCs w:val="20"/>
        </w:rPr>
        <w:t>(</w:t>
      </w:r>
      <w:r w:rsidRPr="00201C95">
        <w:rPr>
          <w:rFonts w:asciiTheme="majorHAnsi" w:hAnsiTheme="majorHAnsi" w:cs="Times New Roman"/>
          <w:b/>
          <w:bCs/>
          <w:sz w:val="20"/>
          <w:szCs w:val="20"/>
        </w:rPr>
        <w:t>a</w:t>
      </w:r>
      <w:r w:rsidRPr="00201C95">
        <w:rPr>
          <w:rFonts w:asciiTheme="majorHAnsi" w:hAnsiTheme="majorHAnsi" w:cs="Times New Roman"/>
          <w:i/>
          <w:iCs/>
          <w:sz w:val="20"/>
          <w:szCs w:val="20"/>
        </w:rPr>
        <w:t xml:space="preserve">, </w:t>
      </w:r>
      <w:r w:rsidRPr="00201C95">
        <w:rPr>
          <w:rFonts w:asciiTheme="majorHAnsi" w:hAnsiTheme="majorHAnsi" w:cs="Times New Roman"/>
          <w:b/>
          <w:bCs/>
          <w:sz w:val="20"/>
          <w:szCs w:val="20"/>
        </w:rPr>
        <w:t>b</w:t>
      </w:r>
      <w:r w:rsidRPr="00201C95">
        <w:rPr>
          <w:rFonts w:asciiTheme="majorHAnsi" w:hAnsiTheme="majorHAnsi" w:cs="Times New Roman"/>
          <w:i/>
          <w:iCs/>
          <w:sz w:val="20"/>
          <w:szCs w:val="20"/>
        </w:rPr>
        <w:t xml:space="preserve">, </w:t>
      </w:r>
      <w:r w:rsidRPr="00201C95">
        <w:rPr>
          <w:rFonts w:asciiTheme="majorHAnsi" w:hAnsiTheme="majorHAnsi" w:cs="Times New Roman"/>
          <w:b/>
          <w:bCs/>
          <w:sz w:val="20"/>
          <w:szCs w:val="20"/>
        </w:rPr>
        <w:t>c</w:t>
      </w:r>
      <w:r w:rsidRPr="00201C95">
        <w:rPr>
          <w:rFonts w:asciiTheme="majorHAnsi" w:hAnsiTheme="majorHAnsi" w:cs="Times New Roman"/>
          <w:iCs/>
          <w:sz w:val="20"/>
          <w:szCs w:val="20"/>
        </w:rPr>
        <w:t xml:space="preserve">); </w:t>
      </w:r>
      <w:r w:rsidRPr="00201C95">
        <w:rPr>
          <w:rFonts w:asciiTheme="majorHAnsi" w:hAnsiTheme="majorHAnsi" w:cs="Times New Roman"/>
          <w:b/>
          <w:bCs/>
          <w:sz w:val="20"/>
          <w:szCs w:val="20"/>
        </w:rPr>
        <w:t>a</w:t>
      </w:r>
      <w:r w:rsidRPr="00201C95">
        <w:rPr>
          <w:rFonts w:asciiTheme="majorHAnsi" w:hAnsiTheme="majorHAnsi" w:cs="Times New Roman"/>
          <w:i/>
          <w:iCs/>
          <w:sz w:val="20"/>
          <w:szCs w:val="20"/>
        </w:rPr>
        <w:t xml:space="preserve">, </w:t>
      </w:r>
      <w:r w:rsidRPr="00201C95">
        <w:rPr>
          <w:rFonts w:asciiTheme="majorHAnsi" w:hAnsiTheme="majorHAnsi" w:cs="Times New Roman"/>
          <w:b/>
          <w:bCs/>
          <w:sz w:val="20"/>
          <w:szCs w:val="20"/>
        </w:rPr>
        <w:t xml:space="preserve">b </w:t>
      </w:r>
      <w:r w:rsidRPr="00201C95">
        <w:rPr>
          <w:rFonts w:asciiTheme="majorHAnsi" w:hAnsiTheme="majorHAnsi" w:cs="Times New Roman"/>
          <w:sz w:val="20"/>
          <w:szCs w:val="20"/>
        </w:rPr>
        <w:t xml:space="preserve">ve </w:t>
      </w:r>
      <w:r w:rsidRPr="00201C95">
        <w:rPr>
          <w:rFonts w:asciiTheme="majorHAnsi" w:hAnsiTheme="majorHAnsi" w:cs="Times New Roman"/>
          <w:b/>
          <w:bCs/>
          <w:sz w:val="20"/>
          <w:szCs w:val="20"/>
        </w:rPr>
        <w:t>c</w:t>
      </w:r>
      <w:r w:rsidRPr="00201C95">
        <w:rPr>
          <w:rFonts w:asciiTheme="majorHAnsi" w:hAnsiTheme="majorHAnsi" w:cs="Times New Roman"/>
          <w:iCs/>
          <w:sz w:val="20"/>
          <w:szCs w:val="20"/>
        </w:rPr>
        <w:t xml:space="preserve"> </w:t>
      </w:r>
      <w:r w:rsidRPr="00201C95">
        <w:rPr>
          <w:rFonts w:asciiTheme="majorHAnsi" w:hAnsiTheme="majorHAnsi" w:cs="Times New Roman"/>
          <w:sz w:val="20"/>
          <w:szCs w:val="20"/>
        </w:rPr>
        <w:t xml:space="preserve">MD hücre eksenlerini, </w:t>
      </w:r>
      <w:r w:rsidRPr="00201C95">
        <w:rPr>
          <w:rFonts w:asciiTheme="majorHAnsi" w:hAnsiTheme="majorHAnsi" w:cs="Times New Roman"/>
          <w:b/>
          <w:sz w:val="20"/>
          <w:szCs w:val="20"/>
        </w:rPr>
        <w:t>G</w:t>
      </w:r>
      <w:r w:rsidRPr="00201C95">
        <w:rPr>
          <w:rFonts w:asciiTheme="majorHAnsi" w:hAnsiTheme="majorHAnsi" w:cs="Times New Roman"/>
          <w:sz w:val="20"/>
          <w:szCs w:val="20"/>
        </w:rPr>
        <w:t xml:space="preserve">, </w:t>
      </w:r>
      <w:proofErr w:type="spellStart"/>
      <w:r w:rsidRPr="00201C95">
        <w:rPr>
          <w:rFonts w:asciiTheme="majorHAnsi" w:hAnsiTheme="majorHAnsi" w:cs="Times New Roman"/>
          <w:b/>
          <w:bCs/>
          <w:sz w:val="20"/>
          <w:szCs w:val="20"/>
        </w:rPr>
        <w:t>h</w:t>
      </w:r>
      <w:r w:rsidRPr="00201C95">
        <w:rPr>
          <w:rFonts w:asciiTheme="majorHAnsi" w:hAnsiTheme="majorHAnsi" w:cs="Times New Roman"/>
          <w:iCs/>
          <w:sz w:val="20"/>
          <w:szCs w:val="20"/>
          <w:vertAlign w:val="superscript"/>
        </w:rPr>
        <w:t>t</w:t>
      </w:r>
      <w:r w:rsidRPr="00201C95">
        <w:rPr>
          <w:rFonts w:asciiTheme="majorHAnsi" w:hAnsiTheme="majorHAnsi" w:cs="Times New Roman"/>
          <w:b/>
          <w:bCs/>
          <w:sz w:val="20"/>
          <w:szCs w:val="20"/>
        </w:rPr>
        <w:t>h</w:t>
      </w:r>
      <w:proofErr w:type="spellEnd"/>
      <w:r w:rsidRPr="00201C95">
        <w:rPr>
          <w:rFonts w:asciiTheme="majorHAnsi" w:hAnsiTheme="majorHAnsi" w:cs="Times New Roman"/>
          <w:b/>
          <w:bCs/>
          <w:sz w:val="20"/>
          <w:szCs w:val="20"/>
        </w:rPr>
        <w:t xml:space="preserve"> </w:t>
      </w:r>
      <w:r w:rsidRPr="00201C95">
        <w:rPr>
          <w:rFonts w:asciiTheme="majorHAnsi" w:hAnsiTheme="majorHAnsi" w:cs="Times New Roman"/>
          <w:bCs/>
          <w:sz w:val="20"/>
          <w:szCs w:val="20"/>
        </w:rPr>
        <w:t xml:space="preserve">değerine sahip metrik </w:t>
      </w:r>
      <w:proofErr w:type="spellStart"/>
      <w:r w:rsidRPr="00201C95">
        <w:rPr>
          <w:rFonts w:asciiTheme="majorHAnsi" w:hAnsiTheme="majorHAnsi" w:cs="Times New Roman"/>
          <w:bCs/>
          <w:sz w:val="20"/>
          <w:szCs w:val="20"/>
        </w:rPr>
        <w:t>tensörü</w:t>
      </w:r>
      <w:proofErr w:type="spellEnd"/>
      <w:r w:rsidRPr="00201C95">
        <w:rPr>
          <w:rFonts w:asciiTheme="majorHAnsi" w:hAnsiTheme="majorHAnsi" w:cs="Times New Roman"/>
          <w:bCs/>
          <w:sz w:val="20"/>
          <w:szCs w:val="20"/>
        </w:rPr>
        <w:t xml:space="preserve">, </w:t>
      </w:r>
      <w:r w:rsidRPr="00201C95">
        <w:rPr>
          <w:rFonts w:asciiTheme="majorHAnsi" w:hAnsiTheme="majorHAnsi" w:cs="Times New Roman"/>
          <w:bCs/>
          <w:i/>
          <w:sz w:val="20"/>
          <w:szCs w:val="20"/>
        </w:rPr>
        <w:t>M</w:t>
      </w:r>
      <w:r w:rsidRPr="00201C95">
        <w:rPr>
          <w:rFonts w:asciiTheme="majorHAnsi" w:hAnsiTheme="majorHAnsi" w:cs="Times New Roman"/>
          <w:bCs/>
          <w:sz w:val="20"/>
          <w:szCs w:val="20"/>
        </w:rPr>
        <w:t xml:space="preserve">, MD hücresinin kütlesini temsil eden keyfi bir sabiti, </w:t>
      </w:r>
      <w:proofErr w:type="spellStart"/>
      <w:r w:rsidRPr="00201C95">
        <w:rPr>
          <w:rFonts w:asciiTheme="majorHAnsi" w:hAnsiTheme="majorHAnsi" w:cs="Times New Roman"/>
          <w:bCs/>
          <w:i/>
          <w:sz w:val="20"/>
          <w:szCs w:val="20"/>
        </w:rPr>
        <w:t>P</w:t>
      </w:r>
      <w:r w:rsidRPr="00201C95">
        <w:rPr>
          <w:rFonts w:asciiTheme="majorHAnsi" w:hAnsiTheme="majorHAnsi" w:cs="Times New Roman"/>
          <w:bCs/>
          <w:sz w:val="20"/>
          <w:szCs w:val="20"/>
          <w:vertAlign w:val="subscript"/>
        </w:rPr>
        <w:t>ext</w:t>
      </w:r>
      <w:proofErr w:type="spellEnd"/>
      <w:r w:rsidRPr="00201C95">
        <w:rPr>
          <w:rFonts w:asciiTheme="majorHAnsi" w:hAnsiTheme="majorHAnsi" w:cs="Times New Roman"/>
          <w:bCs/>
          <w:sz w:val="20"/>
          <w:szCs w:val="20"/>
        </w:rPr>
        <w:t xml:space="preserve"> sisteme uygulanan dış basıncı ve </w:t>
      </w:r>
      <w:r w:rsidRPr="00201C95">
        <w:rPr>
          <w:rFonts w:asciiTheme="majorHAnsi" w:hAnsiTheme="majorHAnsi" w:cs="Times New Roman"/>
          <w:bCs/>
          <w:i/>
          <w:sz w:val="20"/>
          <w:szCs w:val="20"/>
        </w:rPr>
        <w:t>V</w:t>
      </w:r>
      <w:r w:rsidRPr="00201C95">
        <w:rPr>
          <w:rFonts w:asciiTheme="majorHAnsi" w:hAnsiTheme="majorHAnsi" w:cs="Times New Roman"/>
          <w:bCs/>
          <w:sz w:val="20"/>
          <w:szCs w:val="20"/>
        </w:rPr>
        <w:t xml:space="preserve">, </w:t>
      </w:r>
      <w:proofErr w:type="spellStart"/>
      <w:r w:rsidRPr="00201C95">
        <w:rPr>
          <w:rFonts w:asciiTheme="majorHAnsi" w:hAnsiTheme="majorHAnsi" w:cs="Times New Roman"/>
          <w:color w:val="000000"/>
          <w:sz w:val="20"/>
          <w:szCs w:val="20"/>
        </w:rPr>
        <w:t>det</w:t>
      </w:r>
      <w:proofErr w:type="spellEnd"/>
      <w:r w:rsidRPr="00201C95">
        <w:rPr>
          <w:rFonts w:asciiTheme="majorHAnsi" w:hAnsiTheme="majorHAnsi" w:cs="Times New Roman"/>
          <w:iCs/>
          <w:color w:val="000000"/>
          <w:sz w:val="20"/>
          <w:szCs w:val="20"/>
        </w:rPr>
        <w:t>(</w:t>
      </w:r>
      <w:r w:rsidRPr="00201C95">
        <w:rPr>
          <w:rFonts w:asciiTheme="majorHAnsi" w:hAnsiTheme="majorHAnsi" w:cs="Times New Roman"/>
          <w:b/>
          <w:bCs/>
          <w:color w:val="000000"/>
          <w:sz w:val="20"/>
          <w:szCs w:val="20"/>
        </w:rPr>
        <w:t>h</w:t>
      </w:r>
      <w:r w:rsidRPr="00201C95">
        <w:rPr>
          <w:rFonts w:asciiTheme="majorHAnsi" w:hAnsiTheme="majorHAnsi" w:cs="Times New Roman"/>
          <w:iCs/>
          <w:color w:val="000000"/>
          <w:sz w:val="20"/>
          <w:szCs w:val="20"/>
        </w:rPr>
        <w:t xml:space="preserve">) dan elde edilen MD hücresinin hacmini ifade etmektedir. </w:t>
      </w:r>
      <w:proofErr w:type="gramStart"/>
      <w:r w:rsidRPr="00201C95">
        <w:rPr>
          <w:rFonts w:asciiTheme="majorHAnsi" w:hAnsiTheme="majorHAnsi" w:cs="Times New Roman"/>
          <w:i/>
          <w:iCs/>
          <w:color w:val="000000"/>
          <w:sz w:val="20"/>
          <w:szCs w:val="20"/>
        </w:rPr>
        <w:t>i</w:t>
      </w:r>
      <w:proofErr w:type="gramEnd"/>
      <w:r w:rsidRPr="00201C95">
        <w:rPr>
          <w:rFonts w:asciiTheme="majorHAnsi" w:hAnsiTheme="majorHAnsi" w:cs="Times New Roman"/>
          <w:iCs/>
          <w:color w:val="000000"/>
          <w:sz w:val="20"/>
          <w:szCs w:val="20"/>
        </w:rPr>
        <w:t xml:space="preserve"> ve </w:t>
      </w:r>
      <w:r w:rsidRPr="00201C95">
        <w:rPr>
          <w:rFonts w:asciiTheme="majorHAnsi" w:hAnsiTheme="majorHAnsi" w:cs="Times New Roman"/>
          <w:i/>
          <w:iCs/>
          <w:color w:val="000000"/>
          <w:sz w:val="20"/>
          <w:szCs w:val="20"/>
        </w:rPr>
        <w:t>j</w:t>
      </w:r>
      <w:r w:rsidRPr="00201C95">
        <w:rPr>
          <w:rFonts w:asciiTheme="majorHAnsi" w:hAnsiTheme="majorHAnsi" w:cs="Times New Roman"/>
          <w:iCs/>
          <w:color w:val="000000"/>
          <w:sz w:val="20"/>
          <w:szCs w:val="20"/>
        </w:rPr>
        <w:t xml:space="preserve"> atomları arasındaki mesafenin karesi </w:t>
      </w:r>
      <w:r w:rsidRPr="00201C95">
        <w:rPr>
          <w:rFonts w:asciiTheme="majorHAnsi" w:hAnsiTheme="majorHAnsi" w:cs="Times New Roman"/>
          <w:i/>
          <w:iCs/>
          <w:color w:val="000000"/>
          <w:sz w:val="20"/>
          <w:szCs w:val="20"/>
          <w:lang w:val="en-GB"/>
        </w:rPr>
        <w:t>r</w:t>
      </w:r>
      <w:r w:rsidRPr="00201C95">
        <w:rPr>
          <w:rFonts w:asciiTheme="majorHAnsi" w:hAnsiTheme="majorHAnsi" w:cs="Times New Roman"/>
          <w:color w:val="000000"/>
          <w:sz w:val="20"/>
          <w:szCs w:val="20"/>
          <w:vertAlign w:val="superscript"/>
          <w:lang w:val="en-GB"/>
        </w:rPr>
        <w:t>2</w:t>
      </w:r>
      <w:r w:rsidRPr="00201C95">
        <w:rPr>
          <w:rFonts w:asciiTheme="majorHAnsi" w:hAnsiTheme="majorHAnsi" w:cs="Times New Roman"/>
          <w:i/>
          <w:iCs/>
          <w:color w:val="000000"/>
          <w:sz w:val="20"/>
          <w:szCs w:val="20"/>
          <w:vertAlign w:val="subscript"/>
          <w:lang w:val="en-GB"/>
        </w:rPr>
        <w:t>ij</w:t>
      </w:r>
      <w:r w:rsidRPr="00201C95">
        <w:rPr>
          <w:rFonts w:asciiTheme="majorHAnsi" w:eastAsia="MTSYN" w:hAnsiTheme="majorHAnsi" w:cs="Times New Roman"/>
          <w:color w:val="000000"/>
          <w:sz w:val="20"/>
          <w:szCs w:val="20"/>
        </w:rPr>
        <w:t xml:space="preserve">= </w:t>
      </w:r>
      <w:proofErr w:type="spellStart"/>
      <w:r w:rsidRPr="00201C95">
        <w:rPr>
          <w:rFonts w:asciiTheme="majorHAnsi" w:hAnsiTheme="majorHAnsi" w:cs="Times New Roman"/>
          <w:b/>
          <w:bCs/>
          <w:color w:val="000000"/>
          <w:sz w:val="20"/>
          <w:szCs w:val="20"/>
        </w:rPr>
        <w:t>s</w:t>
      </w:r>
      <w:r w:rsidRPr="00201C95">
        <w:rPr>
          <w:rFonts w:asciiTheme="majorHAnsi" w:hAnsiTheme="majorHAnsi" w:cs="Times New Roman"/>
          <w:color w:val="000000"/>
          <w:sz w:val="20"/>
          <w:szCs w:val="20"/>
          <w:vertAlign w:val="superscript"/>
        </w:rPr>
        <w:t>t</w:t>
      </w:r>
      <w:r w:rsidRPr="00201C95">
        <w:rPr>
          <w:rFonts w:asciiTheme="majorHAnsi" w:hAnsiTheme="majorHAnsi" w:cs="Times New Roman"/>
          <w:i/>
          <w:iCs/>
          <w:color w:val="000000"/>
          <w:sz w:val="20"/>
          <w:szCs w:val="20"/>
          <w:vertAlign w:val="subscript"/>
        </w:rPr>
        <w:t>ij</w:t>
      </w:r>
      <w:r w:rsidRPr="00201C95">
        <w:rPr>
          <w:rFonts w:asciiTheme="majorHAnsi" w:hAnsiTheme="majorHAnsi" w:cs="Times New Roman"/>
          <w:b/>
          <w:bCs/>
          <w:color w:val="000000"/>
          <w:sz w:val="20"/>
          <w:szCs w:val="20"/>
        </w:rPr>
        <w:t>Gs</w:t>
      </w:r>
      <w:r w:rsidRPr="00201C95">
        <w:rPr>
          <w:rFonts w:asciiTheme="majorHAnsi" w:hAnsiTheme="majorHAnsi" w:cs="Times New Roman"/>
          <w:i/>
          <w:iCs/>
          <w:color w:val="000000"/>
          <w:sz w:val="20"/>
          <w:szCs w:val="20"/>
          <w:vertAlign w:val="subscript"/>
        </w:rPr>
        <w:t>ij</w:t>
      </w:r>
      <w:proofErr w:type="spellEnd"/>
      <w:r w:rsidRPr="00201C95">
        <w:rPr>
          <w:rFonts w:asciiTheme="majorHAnsi" w:hAnsiTheme="majorHAnsi" w:cs="Times New Roman"/>
          <w:i/>
          <w:iCs/>
          <w:color w:val="000000"/>
          <w:sz w:val="20"/>
          <w:szCs w:val="20"/>
        </w:rPr>
        <w:t xml:space="preserve"> </w:t>
      </w:r>
      <w:r w:rsidRPr="00201C95">
        <w:rPr>
          <w:rFonts w:asciiTheme="majorHAnsi" w:hAnsiTheme="majorHAnsi" w:cs="Times New Roman"/>
          <w:iCs/>
          <w:color w:val="000000"/>
          <w:sz w:val="20"/>
          <w:szCs w:val="20"/>
        </w:rPr>
        <w:t>ifadesiyle bulunur.</w:t>
      </w:r>
      <w:r w:rsidRPr="00201C95">
        <w:rPr>
          <w:rFonts w:asciiTheme="majorHAnsi" w:hAnsiTheme="majorHAnsi" w:cs="Times New Roman"/>
          <w:iCs/>
          <w:color w:val="000000"/>
          <w:sz w:val="20"/>
          <w:szCs w:val="20"/>
          <w:lang w:val="en-GB"/>
        </w:rPr>
        <w:t xml:space="preserve"> </w:t>
      </w:r>
      <w:r w:rsidRPr="00201C95">
        <w:rPr>
          <w:rFonts w:asciiTheme="majorHAnsi" w:hAnsiTheme="majorHAnsi" w:cs="Times New Roman"/>
          <w:iCs/>
          <w:color w:val="000000"/>
          <w:sz w:val="20"/>
          <w:szCs w:val="20"/>
        </w:rPr>
        <w:t xml:space="preserve">Modellenecek sistemin, denklem (1) den elde edilen hareket denklemleri aşağıda verilmiştir. </w:t>
      </w:r>
      <w:r w:rsidRPr="00201C95">
        <w:rPr>
          <w:rFonts w:asciiTheme="majorHAnsi" w:hAnsiTheme="majorHAnsi"/>
          <w:sz w:val="20"/>
          <w:szCs w:val="20"/>
          <w:lang w:val="en-GB"/>
        </w:rPr>
        <w:t xml:space="preserve">  </w:t>
      </w:r>
    </w:p>
    <w:p w:rsidR="00201C95" w:rsidRPr="00201C95" w:rsidRDefault="00201C95" w:rsidP="00201C95">
      <w:pPr>
        <w:spacing w:after="0" w:line="240" w:lineRule="auto"/>
        <w:jc w:val="both"/>
        <w:outlineLvl w:val="0"/>
        <w:rPr>
          <w:rFonts w:asciiTheme="majorHAnsi" w:hAnsiTheme="majorHAnsi" w:cs="Times New Roman"/>
          <w:sz w:val="20"/>
          <w:szCs w:val="20"/>
        </w:rPr>
      </w:pPr>
      <w:r w:rsidRPr="00201C95">
        <w:rPr>
          <w:rFonts w:asciiTheme="majorHAnsi" w:hAnsiTheme="majorHAnsi"/>
          <w:sz w:val="20"/>
          <w:szCs w:val="20"/>
          <w:lang w:val="en-GB"/>
        </w:rPr>
        <w:t xml:space="preserve">     </w:t>
      </w:r>
    </w:p>
    <w:p w:rsidR="00201C95" w:rsidRDefault="000A20F0" w:rsidP="00201C95">
      <w:pPr>
        <w:spacing w:after="0" w:line="240" w:lineRule="auto"/>
        <w:outlineLvl w:val="0"/>
        <w:rPr>
          <w:rFonts w:asciiTheme="majorHAnsi" w:hAnsiTheme="majorHAnsi" w:cs="Times New Roman"/>
          <w:sz w:val="20"/>
          <w:szCs w:val="20"/>
          <w:lang w:val="en-GB"/>
        </w:rPr>
      </w:pPr>
      <m:oMath>
        <m:sSub>
          <m:sSubPr>
            <m:ctrlPr>
              <w:rPr>
                <w:rFonts w:ascii="Cambria Math" w:hAnsi="Cambria Math" w:cs="Times New Roman"/>
                <w:i/>
                <w:sz w:val="20"/>
                <w:szCs w:val="20"/>
                <w:lang w:val="en-GB"/>
              </w:rPr>
            </m:ctrlPr>
          </m:sSubPr>
          <m:e>
            <m:acc>
              <m:accPr>
                <m:chr m:val="̈"/>
                <m:ctrlPr>
                  <w:rPr>
                    <w:rFonts w:ascii="Cambria Math" w:hAnsi="Cambria Math" w:cs="Times New Roman"/>
                    <w:b/>
                    <w:sz w:val="20"/>
                    <w:szCs w:val="20"/>
                    <w:lang w:val="en-GB"/>
                  </w:rPr>
                </m:ctrlPr>
              </m:accPr>
              <m:e>
                <m:r>
                  <m:rPr>
                    <m:sty m:val="b"/>
                  </m:rPr>
                  <w:rPr>
                    <w:rFonts w:ascii="Cambria Math" w:hAnsi="Cambria Math" w:cs="Times New Roman"/>
                    <w:sz w:val="20"/>
                    <w:szCs w:val="20"/>
                    <w:lang w:val="en-GB"/>
                  </w:rPr>
                  <m:t>s</m:t>
                </m:r>
              </m:e>
            </m:acc>
          </m:e>
          <m:sub>
            <m:r>
              <w:rPr>
                <w:rFonts w:ascii="Cambria Math" w:hAnsi="Cambria Math" w:cs="Times New Roman"/>
                <w:sz w:val="20"/>
                <w:szCs w:val="20"/>
                <w:lang w:val="en-GB"/>
              </w:rPr>
              <m:t>i</m:t>
            </m:r>
          </m:sub>
        </m:sSub>
        <m:r>
          <w:rPr>
            <w:rFonts w:ascii="Cambria Math" w:hAnsi="Cambria Math" w:cs="Times New Roman"/>
            <w:sz w:val="20"/>
            <w:szCs w:val="20"/>
            <w:lang w:val="en-GB"/>
          </w:rPr>
          <m:t>=-</m:t>
        </m:r>
        <m:f>
          <m:fPr>
            <m:ctrlPr>
              <w:rPr>
                <w:rFonts w:ascii="Cambria Math" w:hAnsi="Cambria Math" w:cs="Times New Roman"/>
                <w:i/>
                <w:sz w:val="20"/>
                <w:szCs w:val="20"/>
                <w:lang w:val="en-GB"/>
              </w:rPr>
            </m:ctrlPr>
          </m:fPr>
          <m:num>
            <m:r>
              <w:rPr>
                <w:rFonts w:ascii="Cambria Math" w:hAnsi="Cambria Math" w:cs="Times New Roman"/>
                <w:sz w:val="20"/>
                <w:szCs w:val="20"/>
                <w:lang w:val="en-GB"/>
              </w:rPr>
              <m:t>1</m:t>
            </m:r>
          </m:num>
          <m:den>
            <m:sSub>
              <m:sSubPr>
                <m:ctrlPr>
                  <w:rPr>
                    <w:rFonts w:ascii="Cambria Math" w:hAnsi="Cambria Math" w:cs="Times New Roman"/>
                    <w:i/>
                    <w:sz w:val="20"/>
                    <w:szCs w:val="20"/>
                    <w:lang w:val="en-GB"/>
                  </w:rPr>
                </m:ctrlPr>
              </m:sSubPr>
              <m:e>
                <m:r>
                  <w:rPr>
                    <w:rFonts w:ascii="Cambria Math" w:hAnsi="Cambria Math" w:cs="Times New Roman"/>
                    <w:sz w:val="20"/>
                    <w:szCs w:val="20"/>
                    <w:lang w:val="en-GB"/>
                  </w:rPr>
                  <m:t>m</m:t>
                </m:r>
              </m:e>
              <m:sub>
                <m:r>
                  <w:rPr>
                    <w:rFonts w:ascii="Cambria Math" w:hAnsi="Cambria Math" w:cs="Times New Roman"/>
                    <w:sz w:val="20"/>
                    <w:szCs w:val="20"/>
                    <w:lang w:val="en-GB"/>
                  </w:rPr>
                  <m:t>i</m:t>
                </m:r>
              </m:sub>
            </m:sSub>
          </m:den>
        </m:f>
        <m:sSub>
          <m:sSubPr>
            <m:ctrlPr>
              <w:rPr>
                <w:rFonts w:ascii="Cambria Math" w:hAnsi="Cambria Math" w:cs="Times New Roman"/>
                <w:i/>
                <w:sz w:val="20"/>
                <w:szCs w:val="20"/>
                <w:lang w:val="en-GB"/>
              </w:rPr>
            </m:ctrlPr>
          </m:sSubPr>
          <m:e>
            <m:r>
              <m:rPr>
                <m:sty m:val="b"/>
              </m:rPr>
              <w:rPr>
                <w:rFonts w:ascii="Cambria Math" w:hAnsi="Cambria Math" w:cs="Times New Roman"/>
                <w:sz w:val="20"/>
                <w:szCs w:val="20"/>
                <w:lang w:val="en-GB"/>
              </w:rPr>
              <m:t>F</m:t>
            </m:r>
          </m:e>
          <m:sub>
            <m:r>
              <w:rPr>
                <w:rFonts w:ascii="Cambria Math" w:hAnsi="Cambria Math" w:cs="Times New Roman"/>
                <w:sz w:val="20"/>
                <w:szCs w:val="20"/>
                <w:lang w:val="en-GB"/>
              </w:rPr>
              <m:t>i</m:t>
            </m:r>
          </m:sub>
        </m:sSub>
        <m:r>
          <w:rPr>
            <w:rFonts w:ascii="Cambria Math" w:hAnsi="Cambria Math" w:cs="Times New Roman"/>
            <w:sz w:val="20"/>
            <w:szCs w:val="20"/>
            <w:lang w:val="en-GB"/>
          </w:rPr>
          <m:t>-</m:t>
        </m:r>
        <m:sSup>
          <m:sSupPr>
            <m:ctrlPr>
              <w:rPr>
                <w:rFonts w:ascii="Cambria Math" w:hAnsi="Cambria Math" w:cs="Times New Roman"/>
                <w:i/>
                <w:sz w:val="20"/>
                <w:szCs w:val="20"/>
                <w:lang w:val="en-GB"/>
              </w:rPr>
            </m:ctrlPr>
          </m:sSupPr>
          <m:e>
            <m:r>
              <m:rPr>
                <m:sty m:val="b"/>
              </m:rPr>
              <w:rPr>
                <w:rFonts w:ascii="Cambria Math" w:hAnsi="Cambria Math" w:cs="Times New Roman"/>
                <w:sz w:val="20"/>
                <w:szCs w:val="20"/>
                <w:lang w:val="en-GB"/>
              </w:rPr>
              <m:t>G</m:t>
            </m:r>
          </m:e>
          <m:sup>
            <m:r>
              <w:rPr>
                <w:rFonts w:ascii="Cambria Math" w:hAnsi="Cambria Math" w:cs="Times New Roman"/>
                <w:sz w:val="20"/>
                <w:szCs w:val="20"/>
                <w:lang w:val="en-GB"/>
              </w:rPr>
              <m:t>-1</m:t>
            </m:r>
          </m:sup>
        </m:sSup>
        <m:acc>
          <m:accPr>
            <m:chr m:val="̇"/>
            <m:ctrlPr>
              <w:rPr>
                <w:rFonts w:ascii="Cambria Math" w:hAnsi="Cambria Math" w:cs="Times New Roman"/>
                <w:b/>
                <w:sz w:val="20"/>
                <w:szCs w:val="20"/>
                <w:lang w:val="en-GB"/>
              </w:rPr>
            </m:ctrlPr>
          </m:accPr>
          <m:e>
            <m:r>
              <m:rPr>
                <m:sty m:val="b"/>
              </m:rPr>
              <w:rPr>
                <w:rFonts w:ascii="Cambria Math" w:hAnsi="Cambria Math" w:cs="Times New Roman"/>
                <w:sz w:val="20"/>
                <w:szCs w:val="20"/>
                <w:lang w:val="en-GB"/>
              </w:rPr>
              <m:t>G</m:t>
            </m:r>
          </m:e>
        </m:acc>
        <m:sSub>
          <m:sSubPr>
            <m:ctrlPr>
              <w:rPr>
                <w:rFonts w:ascii="Cambria Math" w:hAnsi="Cambria Math" w:cs="Times New Roman"/>
                <w:b/>
                <w:i/>
                <w:sz w:val="20"/>
                <w:szCs w:val="20"/>
                <w:lang w:val="en-GB"/>
              </w:rPr>
            </m:ctrlPr>
          </m:sSubPr>
          <m:e>
            <m:acc>
              <m:accPr>
                <m:chr m:val="̇"/>
                <m:ctrlPr>
                  <w:rPr>
                    <w:rFonts w:ascii="Cambria Math" w:hAnsi="Cambria Math" w:cs="Times New Roman"/>
                    <w:b/>
                    <w:sz w:val="20"/>
                    <w:szCs w:val="20"/>
                    <w:lang w:val="en-GB"/>
                  </w:rPr>
                </m:ctrlPr>
              </m:accPr>
              <m:e>
                <m:r>
                  <m:rPr>
                    <m:sty m:val="b"/>
                  </m:rPr>
                  <w:rPr>
                    <w:rFonts w:ascii="Cambria Math" w:hAnsi="Cambria Math" w:cs="Times New Roman"/>
                    <w:sz w:val="20"/>
                    <w:szCs w:val="20"/>
                    <w:lang w:val="en-GB"/>
                  </w:rPr>
                  <m:t>s</m:t>
                </m:r>
              </m:e>
            </m:acc>
          </m:e>
          <m:sub>
            <m:r>
              <m:rPr>
                <m:sty m:val="bi"/>
              </m:rPr>
              <w:rPr>
                <w:rFonts w:ascii="Cambria Math" w:hAnsi="Cambria Math" w:cs="Times New Roman"/>
                <w:sz w:val="20"/>
                <w:szCs w:val="20"/>
                <w:lang w:val="en-GB"/>
              </w:rPr>
              <m:t>i</m:t>
            </m:r>
          </m:sub>
        </m:sSub>
      </m:oMath>
      <w:r w:rsidR="00201C95" w:rsidRPr="00201C95">
        <w:rPr>
          <w:rFonts w:asciiTheme="majorHAnsi" w:eastAsiaTheme="minorEastAsia" w:hAnsiTheme="majorHAnsi" w:cs="Times New Roman"/>
          <w:b/>
          <w:sz w:val="20"/>
          <w:szCs w:val="20"/>
          <w:lang w:val="en-GB"/>
        </w:rPr>
        <w:t xml:space="preserve">                                                    </w:t>
      </w:r>
      <w:r w:rsidR="00201C95" w:rsidRPr="00201C95">
        <w:rPr>
          <w:rFonts w:asciiTheme="majorHAnsi" w:eastAsiaTheme="minorEastAsia" w:hAnsiTheme="majorHAnsi" w:cs="Times New Roman"/>
          <w:b/>
          <w:sz w:val="20"/>
          <w:szCs w:val="20"/>
          <w:lang w:val="en-GB"/>
        </w:rPr>
        <w:tab/>
      </w:r>
      <w:r w:rsidR="00201C95" w:rsidRPr="00201C95">
        <w:rPr>
          <w:rFonts w:asciiTheme="majorHAnsi" w:eastAsiaTheme="minorEastAsia" w:hAnsiTheme="majorHAnsi" w:cs="Times New Roman"/>
          <w:b/>
          <w:sz w:val="20"/>
          <w:szCs w:val="20"/>
          <w:lang w:val="en-GB"/>
        </w:rPr>
        <w:tab/>
      </w:r>
      <w:r w:rsidR="00201C95" w:rsidRPr="00201C95">
        <w:rPr>
          <w:rFonts w:asciiTheme="majorHAnsi" w:eastAsiaTheme="minorEastAsia" w:hAnsiTheme="majorHAnsi" w:cs="Times New Roman"/>
          <w:b/>
          <w:sz w:val="20"/>
          <w:szCs w:val="20"/>
          <w:lang w:val="en-GB"/>
        </w:rPr>
        <w:tab/>
        <w:t xml:space="preserve">               </w:t>
      </w:r>
      <w:r w:rsidR="00201C95">
        <w:rPr>
          <w:rFonts w:asciiTheme="majorHAnsi" w:eastAsiaTheme="minorEastAsia" w:hAnsiTheme="majorHAnsi" w:cs="Times New Roman"/>
          <w:b/>
          <w:sz w:val="20"/>
          <w:szCs w:val="20"/>
          <w:lang w:val="en-GB"/>
        </w:rPr>
        <w:t xml:space="preserve">                                                                    </w:t>
      </w:r>
      <w:r w:rsidR="00201C95" w:rsidRPr="00201C95">
        <w:rPr>
          <w:rFonts w:asciiTheme="majorHAnsi" w:eastAsiaTheme="minorEastAsia" w:hAnsiTheme="majorHAnsi" w:cs="Times New Roman"/>
          <w:b/>
          <w:sz w:val="20"/>
          <w:szCs w:val="20"/>
          <w:lang w:val="en-GB"/>
        </w:rPr>
        <w:t xml:space="preserve"> </w:t>
      </w:r>
      <w:r w:rsidR="00201C95" w:rsidRPr="00201C95">
        <w:rPr>
          <w:rFonts w:asciiTheme="majorHAnsi" w:hAnsiTheme="majorHAnsi" w:cs="Times New Roman"/>
          <w:sz w:val="20"/>
          <w:szCs w:val="20"/>
          <w:lang w:val="en-GB"/>
        </w:rPr>
        <w:t>(2)</w:t>
      </w:r>
    </w:p>
    <w:p w:rsidR="00201C95" w:rsidRPr="00201C95" w:rsidRDefault="00201C95" w:rsidP="00201C95">
      <w:pPr>
        <w:spacing w:after="0" w:line="240" w:lineRule="auto"/>
        <w:ind w:firstLine="708"/>
        <w:jc w:val="both"/>
        <w:outlineLvl w:val="0"/>
        <w:rPr>
          <w:rFonts w:asciiTheme="majorHAnsi" w:hAnsiTheme="majorHAnsi" w:cs="Times New Roman"/>
          <w:sz w:val="20"/>
          <w:szCs w:val="20"/>
          <w:lang w:val="en-GB"/>
        </w:rPr>
      </w:pPr>
    </w:p>
    <w:p w:rsidR="00201C95" w:rsidRPr="00201C95" w:rsidRDefault="000A20F0" w:rsidP="00201C95">
      <w:pPr>
        <w:spacing w:after="0" w:line="240" w:lineRule="auto"/>
        <w:outlineLvl w:val="0"/>
        <w:rPr>
          <w:rFonts w:asciiTheme="majorHAnsi" w:hAnsiTheme="majorHAnsi" w:cs="Times New Roman"/>
          <w:sz w:val="20"/>
          <w:szCs w:val="20"/>
          <w:lang w:val="en-GB"/>
        </w:rPr>
      </w:pPr>
      <m:oMath>
        <m:acc>
          <m:accPr>
            <m:chr m:val="̈"/>
            <m:ctrlPr>
              <w:rPr>
                <w:rFonts w:ascii="Cambria Math" w:hAnsi="Cambria Math"/>
                <w:b/>
                <w:sz w:val="20"/>
                <w:szCs w:val="20"/>
                <w:lang w:val="en-GB"/>
              </w:rPr>
            </m:ctrlPr>
          </m:accPr>
          <m:e>
            <m:r>
              <m:rPr>
                <m:sty m:val="b"/>
              </m:rPr>
              <w:rPr>
                <w:rFonts w:ascii="Cambria Math" w:hAnsi="Cambria Math"/>
                <w:sz w:val="20"/>
                <w:szCs w:val="20"/>
                <w:lang w:val="en-GB"/>
              </w:rPr>
              <m:t>h</m:t>
            </m:r>
          </m:e>
        </m:acc>
        <m:r>
          <m:rPr>
            <m:sty m:val="bi"/>
          </m:rPr>
          <w:rPr>
            <w:rFonts w:ascii="Cambria Math" w:hAnsi="Cambria Math"/>
            <w:sz w:val="20"/>
            <w:szCs w:val="20"/>
            <w:lang w:val="en-GB"/>
          </w:rPr>
          <m:t>=</m:t>
        </m:r>
        <m:sSup>
          <m:sSupPr>
            <m:ctrlPr>
              <w:rPr>
                <w:rFonts w:ascii="Cambria Math" w:hAnsi="Cambria Math"/>
                <w:b/>
                <w:i/>
                <w:sz w:val="20"/>
                <w:szCs w:val="20"/>
                <w:lang w:val="en-GB"/>
              </w:rPr>
            </m:ctrlPr>
          </m:sSupPr>
          <m:e>
            <m:r>
              <w:rPr>
                <w:rFonts w:ascii="Cambria Math" w:hAnsi="Cambria Math"/>
                <w:sz w:val="20"/>
                <w:szCs w:val="20"/>
                <w:lang w:val="en-GB"/>
              </w:rPr>
              <m:t>M</m:t>
            </m:r>
          </m:e>
          <m:sup>
            <m:r>
              <w:rPr>
                <w:rFonts w:ascii="Cambria Math" w:hAnsi="Cambria Math"/>
                <w:sz w:val="20"/>
                <w:szCs w:val="20"/>
                <w:lang w:val="en-GB"/>
              </w:rPr>
              <m:t>-1</m:t>
            </m:r>
          </m:sup>
        </m:sSup>
        <m:d>
          <m:dPr>
            <m:ctrlPr>
              <w:rPr>
                <w:rFonts w:ascii="Cambria Math" w:hAnsi="Cambria Math"/>
                <w:b/>
                <w:i/>
                <w:sz w:val="20"/>
                <w:szCs w:val="20"/>
                <w:lang w:val="en-GB"/>
              </w:rPr>
            </m:ctrlPr>
          </m:dPr>
          <m:e>
            <m:r>
              <m:rPr>
                <m:sty m:val="p"/>
              </m:rPr>
              <w:rPr>
                <w:rFonts w:ascii="Cambria Math" w:hAnsi="Cambria Math"/>
                <w:sz w:val="20"/>
                <w:szCs w:val="20"/>
                <w:lang w:val="en-GB"/>
              </w:rPr>
              <m:t>Π-</m:t>
            </m:r>
            <m:r>
              <m:rPr>
                <m:sty m:val="b"/>
              </m:rPr>
              <w:rPr>
                <w:rFonts w:ascii="Cambria Math" w:hAnsi="Cambria Math"/>
                <w:sz w:val="20"/>
                <w:szCs w:val="20"/>
                <w:lang w:val="en-GB"/>
              </w:rPr>
              <m:t>I</m:t>
            </m:r>
            <m:sSub>
              <m:sSubPr>
                <m:ctrlPr>
                  <w:rPr>
                    <w:rFonts w:ascii="Cambria Math" w:hAnsi="Cambria Math"/>
                    <w:b/>
                    <w:sz w:val="20"/>
                    <w:szCs w:val="20"/>
                    <w:lang w:val="en-GB"/>
                  </w:rPr>
                </m:ctrlPr>
              </m:sSubPr>
              <m:e>
                <m:r>
                  <w:rPr>
                    <w:rFonts w:ascii="Cambria Math" w:hAnsi="Cambria Math"/>
                    <w:sz w:val="20"/>
                    <w:szCs w:val="20"/>
                    <w:lang w:val="en-GB"/>
                  </w:rPr>
                  <m:t>P</m:t>
                </m:r>
              </m:e>
              <m:sub>
                <m:r>
                  <w:rPr>
                    <w:rFonts w:ascii="Cambria Math" w:hAnsi="Cambria Math"/>
                    <w:sz w:val="20"/>
                    <w:szCs w:val="20"/>
                    <w:lang w:val="en-GB"/>
                  </w:rPr>
                  <m:t>ext</m:t>
                </m:r>
              </m:sub>
            </m:sSub>
          </m:e>
        </m:d>
        <m:r>
          <m:rPr>
            <m:sty m:val="p"/>
          </m:rPr>
          <w:rPr>
            <w:rFonts w:ascii="Cambria Math" w:hAnsi="Cambria Math"/>
            <w:sz w:val="20"/>
            <w:szCs w:val="20"/>
            <w:lang w:val="en-GB"/>
          </w:rPr>
          <m:t>σ</m:t>
        </m:r>
      </m:oMath>
      <w:r w:rsidR="00201C95" w:rsidRPr="00201C95">
        <w:rPr>
          <w:rFonts w:asciiTheme="majorHAnsi" w:eastAsiaTheme="minorEastAsia" w:hAnsiTheme="majorHAnsi"/>
          <w:sz w:val="20"/>
          <w:szCs w:val="20"/>
          <w:lang w:val="en-GB"/>
        </w:rPr>
        <w:tab/>
      </w:r>
      <w:r w:rsidR="00201C95" w:rsidRPr="00201C95">
        <w:rPr>
          <w:rFonts w:asciiTheme="majorHAnsi" w:eastAsiaTheme="minorEastAsia" w:hAnsiTheme="majorHAnsi"/>
          <w:sz w:val="20"/>
          <w:szCs w:val="20"/>
          <w:lang w:val="en-GB"/>
        </w:rPr>
        <w:tab/>
      </w:r>
      <w:r w:rsidR="00201C95" w:rsidRPr="00201C95">
        <w:rPr>
          <w:rFonts w:asciiTheme="majorHAnsi" w:eastAsiaTheme="minorEastAsia" w:hAnsiTheme="majorHAnsi"/>
          <w:sz w:val="20"/>
          <w:szCs w:val="20"/>
          <w:lang w:val="en-GB"/>
        </w:rPr>
        <w:tab/>
      </w:r>
      <w:r w:rsidR="00201C95" w:rsidRPr="00201C95">
        <w:rPr>
          <w:rFonts w:asciiTheme="majorHAnsi" w:eastAsiaTheme="minorEastAsia" w:hAnsiTheme="majorHAnsi"/>
          <w:sz w:val="20"/>
          <w:szCs w:val="20"/>
          <w:lang w:val="en-GB"/>
        </w:rPr>
        <w:tab/>
      </w:r>
      <w:r w:rsidR="00201C95" w:rsidRPr="00201C95">
        <w:rPr>
          <w:rFonts w:asciiTheme="majorHAnsi" w:eastAsiaTheme="minorEastAsia" w:hAnsiTheme="majorHAnsi"/>
          <w:sz w:val="20"/>
          <w:szCs w:val="20"/>
          <w:lang w:val="en-GB"/>
        </w:rPr>
        <w:tab/>
      </w:r>
      <w:r w:rsidR="00201C95" w:rsidRPr="00201C95">
        <w:rPr>
          <w:rFonts w:asciiTheme="majorHAnsi" w:eastAsiaTheme="minorEastAsia" w:hAnsiTheme="majorHAnsi"/>
          <w:sz w:val="20"/>
          <w:szCs w:val="20"/>
          <w:lang w:val="en-GB"/>
        </w:rPr>
        <w:tab/>
      </w:r>
      <w:r w:rsidR="00201C95" w:rsidRPr="00201C95">
        <w:rPr>
          <w:rFonts w:asciiTheme="majorHAnsi" w:eastAsiaTheme="minorEastAsia" w:hAnsiTheme="majorHAnsi"/>
          <w:sz w:val="20"/>
          <w:szCs w:val="20"/>
          <w:lang w:val="en-GB"/>
        </w:rPr>
        <w:tab/>
        <w:t xml:space="preserve">            </w:t>
      </w:r>
      <w:r w:rsidR="00201C95" w:rsidRPr="00201C95">
        <w:rPr>
          <w:rFonts w:asciiTheme="majorHAnsi" w:hAnsiTheme="majorHAnsi"/>
          <w:sz w:val="20"/>
          <w:szCs w:val="20"/>
          <w:lang w:val="en-GB"/>
        </w:rPr>
        <w:t xml:space="preserve">                      </w:t>
      </w:r>
      <w:r w:rsidR="00201C95">
        <w:rPr>
          <w:rFonts w:asciiTheme="majorHAnsi" w:hAnsiTheme="majorHAnsi"/>
          <w:sz w:val="20"/>
          <w:szCs w:val="20"/>
          <w:lang w:val="en-GB"/>
        </w:rPr>
        <w:t xml:space="preserve">                                  </w:t>
      </w:r>
      <w:r w:rsidR="00201C95" w:rsidRPr="00201C95">
        <w:rPr>
          <w:rFonts w:asciiTheme="majorHAnsi" w:hAnsiTheme="majorHAnsi" w:cs="Times New Roman"/>
          <w:sz w:val="20"/>
          <w:szCs w:val="20"/>
          <w:lang w:val="en-GB"/>
        </w:rPr>
        <w:t>(3)</w:t>
      </w:r>
    </w:p>
    <w:p w:rsidR="00201C95" w:rsidRDefault="00201C95" w:rsidP="00201C95">
      <w:pPr>
        <w:spacing w:after="0" w:line="240" w:lineRule="auto"/>
        <w:jc w:val="both"/>
        <w:outlineLvl w:val="0"/>
        <w:rPr>
          <w:rFonts w:asciiTheme="majorHAnsi" w:hAnsiTheme="majorHAnsi" w:cs="Times New Roman"/>
          <w:sz w:val="20"/>
          <w:szCs w:val="20"/>
        </w:rPr>
      </w:pPr>
    </w:p>
    <w:p w:rsidR="00201C95" w:rsidRPr="00201C95" w:rsidRDefault="00201C95" w:rsidP="00201C95">
      <w:pPr>
        <w:spacing w:after="0" w:line="240" w:lineRule="auto"/>
        <w:jc w:val="both"/>
        <w:outlineLvl w:val="0"/>
        <w:rPr>
          <w:rFonts w:asciiTheme="majorHAnsi" w:hAnsiTheme="majorHAnsi" w:cs="Times New Roman"/>
          <w:sz w:val="20"/>
          <w:szCs w:val="20"/>
        </w:rPr>
      </w:pPr>
      <w:proofErr w:type="gramStart"/>
      <w:r w:rsidRPr="00201C95">
        <w:rPr>
          <w:rFonts w:asciiTheme="majorHAnsi" w:hAnsiTheme="majorHAnsi" w:cs="Times New Roman"/>
          <w:sz w:val="20"/>
          <w:szCs w:val="20"/>
        </w:rPr>
        <w:t>burada</w:t>
      </w:r>
      <w:proofErr w:type="gramEnd"/>
      <w:r w:rsidRPr="00201C95">
        <w:rPr>
          <w:rFonts w:asciiTheme="majorHAnsi" w:hAnsiTheme="majorHAnsi" w:cs="Times New Roman"/>
          <w:sz w:val="20"/>
          <w:szCs w:val="20"/>
        </w:rPr>
        <w:t xml:space="preserve"> </w:t>
      </w:r>
      <w:r w:rsidRPr="00201C95">
        <w:rPr>
          <w:rFonts w:asciiTheme="majorHAnsi" w:hAnsiTheme="majorHAnsi" w:cs="Times New Roman"/>
          <w:bCs/>
          <w:iCs/>
          <w:sz w:val="20"/>
          <w:szCs w:val="20"/>
        </w:rPr>
        <w:t>σ</w:t>
      </w:r>
      <w:r w:rsidRPr="00201C95">
        <w:rPr>
          <w:rFonts w:asciiTheme="majorHAnsi" w:hAnsiTheme="majorHAnsi" w:cs="Times New Roman"/>
          <w:b/>
          <w:bCs/>
          <w:i/>
          <w:iCs/>
          <w:sz w:val="20"/>
          <w:szCs w:val="20"/>
        </w:rPr>
        <w:t xml:space="preserve"> </w:t>
      </w:r>
      <w:r w:rsidRPr="00201C95">
        <w:rPr>
          <w:rFonts w:asciiTheme="majorHAnsi" w:eastAsia="MTSYN" w:hAnsiTheme="majorHAnsi" w:cs="Times New Roman"/>
          <w:sz w:val="20"/>
          <w:szCs w:val="20"/>
        </w:rPr>
        <w:t xml:space="preserve">= </w:t>
      </w:r>
      <w:r w:rsidRPr="00201C95">
        <w:rPr>
          <w:rFonts w:asciiTheme="majorHAnsi" w:hAnsiTheme="majorHAnsi" w:cs="Times New Roman"/>
          <w:iCs/>
          <w:sz w:val="20"/>
          <w:szCs w:val="20"/>
        </w:rPr>
        <w:t>(</w:t>
      </w:r>
      <w:r w:rsidRPr="00201C95">
        <w:rPr>
          <w:rFonts w:asciiTheme="majorHAnsi" w:hAnsiTheme="majorHAnsi" w:cs="Times New Roman"/>
          <w:b/>
          <w:bCs/>
          <w:sz w:val="20"/>
          <w:szCs w:val="20"/>
        </w:rPr>
        <w:t>b</w:t>
      </w:r>
      <w:r w:rsidRPr="00201C95">
        <w:rPr>
          <w:rFonts w:asciiTheme="majorHAnsi" w:eastAsia="MTSYN" w:hAnsiTheme="majorHAnsi" w:cs="Times New Roman"/>
          <w:sz w:val="20"/>
          <w:szCs w:val="20"/>
        </w:rPr>
        <w:sym w:font="Symbol" w:char="F0B4"/>
      </w:r>
      <w:r w:rsidRPr="00201C95">
        <w:rPr>
          <w:rFonts w:asciiTheme="majorHAnsi" w:hAnsiTheme="majorHAnsi" w:cs="Times New Roman"/>
          <w:b/>
          <w:bCs/>
          <w:sz w:val="20"/>
          <w:szCs w:val="20"/>
        </w:rPr>
        <w:t>c</w:t>
      </w:r>
      <w:r w:rsidRPr="00201C95">
        <w:rPr>
          <w:rFonts w:asciiTheme="majorHAnsi" w:hAnsiTheme="majorHAnsi" w:cs="Times New Roman"/>
          <w:i/>
          <w:iCs/>
          <w:sz w:val="20"/>
          <w:szCs w:val="20"/>
        </w:rPr>
        <w:t xml:space="preserve">, </w:t>
      </w:r>
      <w:r w:rsidRPr="00201C95">
        <w:rPr>
          <w:rFonts w:asciiTheme="majorHAnsi" w:hAnsiTheme="majorHAnsi" w:cs="Times New Roman"/>
          <w:b/>
          <w:bCs/>
          <w:sz w:val="20"/>
          <w:szCs w:val="20"/>
        </w:rPr>
        <w:t>c</w:t>
      </w:r>
      <w:r w:rsidRPr="00201C95">
        <w:rPr>
          <w:rFonts w:asciiTheme="majorHAnsi" w:eastAsia="MTSYN" w:hAnsiTheme="majorHAnsi" w:cs="Times New Roman"/>
          <w:sz w:val="20"/>
          <w:szCs w:val="20"/>
        </w:rPr>
        <w:sym w:font="Symbol" w:char="F0B4"/>
      </w:r>
      <w:r w:rsidRPr="00201C95">
        <w:rPr>
          <w:rFonts w:asciiTheme="majorHAnsi" w:hAnsiTheme="majorHAnsi" w:cs="Times New Roman"/>
          <w:b/>
          <w:bCs/>
          <w:sz w:val="20"/>
          <w:szCs w:val="20"/>
        </w:rPr>
        <w:t>a</w:t>
      </w:r>
      <w:r w:rsidRPr="00201C95">
        <w:rPr>
          <w:rFonts w:asciiTheme="majorHAnsi" w:hAnsiTheme="majorHAnsi" w:cs="Times New Roman"/>
          <w:i/>
          <w:iCs/>
          <w:sz w:val="20"/>
          <w:szCs w:val="20"/>
        </w:rPr>
        <w:t xml:space="preserve">, </w:t>
      </w:r>
      <w:r w:rsidRPr="00201C95">
        <w:rPr>
          <w:rFonts w:asciiTheme="majorHAnsi" w:hAnsiTheme="majorHAnsi" w:cs="Times New Roman"/>
          <w:b/>
          <w:bCs/>
          <w:sz w:val="20"/>
          <w:szCs w:val="20"/>
        </w:rPr>
        <w:t>a</w:t>
      </w:r>
      <w:r w:rsidRPr="00201C95">
        <w:rPr>
          <w:rFonts w:asciiTheme="majorHAnsi" w:eastAsia="MTSYN" w:hAnsiTheme="majorHAnsi" w:cs="Times New Roman"/>
          <w:sz w:val="20"/>
          <w:szCs w:val="20"/>
        </w:rPr>
        <w:sym w:font="Symbol" w:char="F0B4"/>
      </w:r>
      <w:r w:rsidRPr="00201C95">
        <w:rPr>
          <w:rFonts w:asciiTheme="majorHAnsi" w:hAnsiTheme="majorHAnsi" w:cs="Times New Roman"/>
          <w:b/>
          <w:bCs/>
          <w:sz w:val="20"/>
          <w:szCs w:val="20"/>
        </w:rPr>
        <w:t>b</w:t>
      </w:r>
      <w:r w:rsidRPr="00201C95">
        <w:rPr>
          <w:rFonts w:asciiTheme="majorHAnsi" w:hAnsiTheme="majorHAnsi" w:cs="Times New Roman"/>
          <w:iCs/>
          <w:sz w:val="20"/>
          <w:szCs w:val="20"/>
        </w:rPr>
        <w:t>)</w:t>
      </w:r>
      <w:r w:rsidRPr="00201C95">
        <w:rPr>
          <w:rFonts w:asciiTheme="majorHAnsi" w:hAnsiTheme="majorHAnsi" w:cs="Times New Roman"/>
          <w:i/>
          <w:iCs/>
          <w:sz w:val="20"/>
          <w:szCs w:val="20"/>
        </w:rPr>
        <w:t xml:space="preserve"> </w:t>
      </w:r>
      <w:r w:rsidRPr="00201C95">
        <w:rPr>
          <w:rFonts w:asciiTheme="majorHAnsi" w:eastAsia="MTSYN" w:hAnsiTheme="majorHAnsi" w:cs="Times New Roman"/>
          <w:sz w:val="20"/>
          <w:szCs w:val="20"/>
        </w:rPr>
        <w:t xml:space="preserve">= </w:t>
      </w:r>
      <w:r w:rsidRPr="00201C95">
        <w:rPr>
          <w:rFonts w:asciiTheme="majorHAnsi" w:hAnsiTheme="majorHAnsi" w:cs="Times New Roman"/>
          <w:i/>
          <w:iCs/>
          <w:sz w:val="20"/>
          <w:szCs w:val="20"/>
        </w:rPr>
        <w:t xml:space="preserve">V </w:t>
      </w:r>
      <w:r w:rsidRPr="00201C95">
        <w:rPr>
          <w:rFonts w:asciiTheme="majorHAnsi" w:hAnsiTheme="majorHAnsi" w:cs="Times New Roman"/>
          <w:iCs/>
          <w:sz w:val="20"/>
          <w:szCs w:val="20"/>
        </w:rPr>
        <w:t>(</w:t>
      </w:r>
      <w:proofErr w:type="spellStart"/>
      <w:r w:rsidRPr="00201C95">
        <w:rPr>
          <w:rFonts w:asciiTheme="majorHAnsi" w:hAnsiTheme="majorHAnsi" w:cs="Times New Roman"/>
          <w:b/>
          <w:bCs/>
          <w:sz w:val="20"/>
          <w:szCs w:val="20"/>
        </w:rPr>
        <w:t>h</w:t>
      </w:r>
      <w:r w:rsidRPr="00201C95">
        <w:rPr>
          <w:rFonts w:asciiTheme="majorHAnsi" w:hAnsiTheme="majorHAnsi" w:cs="Times New Roman"/>
          <w:sz w:val="20"/>
          <w:szCs w:val="20"/>
          <w:vertAlign w:val="superscript"/>
        </w:rPr>
        <w:t>t</w:t>
      </w:r>
      <w:proofErr w:type="spellEnd"/>
      <w:r w:rsidRPr="00201C95">
        <w:rPr>
          <w:rFonts w:asciiTheme="majorHAnsi" w:hAnsiTheme="majorHAnsi" w:cs="Times New Roman"/>
          <w:iCs/>
          <w:sz w:val="20"/>
          <w:szCs w:val="20"/>
        </w:rPr>
        <w:t>)</w:t>
      </w:r>
      <w:r w:rsidRPr="00201C95">
        <w:rPr>
          <w:rFonts w:asciiTheme="majorHAnsi" w:eastAsia="MTSYN" w:hAnsiTheme="majorHAnsi" w:cs="Times New Roman"/>
          <w:sz w:val="20"/>
          <w:szCs w:val="20"/>
          <w:vertAlign w:val="superscript"/>
        </w:rPr>
        <w:t>−</w:t>
      </w:r>
      <w:r w:rsidRPr="00201C95">
        <w:rPr>
          <w:rFonts w:asciiTheme="majorHAnsi" w:hAnsiTheme="majorHAnsi" w:cs="Times New Roman"/>
          <w:sz w:val="20"/>
          <w:szCs w:val="20"/>
          <w:vertAlign w:val="superscript"/>
        </w:rPr>
        <w:t>1</w:t>
      </w:r>
      <w:r w:rsidRPr="00201C95">
        <w:rPr>
          <w:rFonts w:asciiTheme="majorHAnsi" w:hAnsiTheme="majorHAnsi" w:cs="Times New Roman"/>
          <w:sz w:val="20"/>
          <w:szCs w:val="20"/>
        </w:rPr>
        <w:t xml:space="preserve"> ve </w:t>
      </w:r>
      <w:r w:rsidRPr="00201C95">
        <w:rPr>
          <w:rFonts w:asciiTheme="majorHAnsi" w:hAnsiTheme="majorHAnsi" w:cs="Times New Roman"/>
          <w:b/>
          <w:bCs/>
          <w:sz w:val="20"/>
          <w:szCs w:val="20"/>
        </w:rPr>
        <w:t>Π</w:t>
      </w:r>
      <w:r w:rsidRPr="00201C95">
        <w:rPr>
          <w:rFonts w:asciiTheme="majorHAnsi" w:hAnsiTheme="majorHAnsi" w:cs="Times New Roman"/>
          <w:bCs/>
          <w:sz w:val="20"/>
          <w:szCs w:val="20"/>
        </w:rPr>
        <w:t>,</w:t>
      </w:r>
      <w:r w:rsidRPr="00201C95">
        <w:rPr>
          <w:rFonts w:asciiTheme="majorHAnsi" w:hAnsiTheme="majorHAnsi" w:cs="Times New Roman"/>
          <w:b/>
          <w:bCs/>
          <w:sz w:val="20"/>
          <w:szCs w:val="20"/>
        </w:rPr>
        <w:t xml:space="preserve"> </w:t>
      </w:r>
      <w:r w:rsidRPr="00201C95">
        <w:rPr>
          <w:rFonts w:asciiTheme="majorHAnsi" w:hAnsiTheme="majorHAnsi" w:cs="Times New Roman"/>
          <w:bCs/>
          <w:sz w:val="20"/>
          <w:szCs w:val="20"/>
        </w:rPr>
        <w:t xml:space="preserve">denklem (4) te açık bir şekilde verilen mikroskobik zor </w:t>
      </w:r>
      <w:proofErr w:type="spellStart"/>
      <w:r w:rsidRPr="00201C95">
        <w:rPr>
          <w:rFonts w:asciiTheme="majorHAnsi" w:hAnsiTheme="majorHAnsi" w:cs="Times New Roman"/>
          <w:bCs/>
          <w:sz w:val="20"/>
          <w:szCs w:val="20"/>
        </w:rPr>
        <w:t>tensörünü</w:t>
      </w:r>
      <w:proofErr w:type="spellEnd"/>
      <w:r w:rsidRPr="00201C95">
        <w:rPr>
          <w:rFonts w:asciiTheme="majorHAnsi" w:hAnsiTheme="majorHAnsi" w:cs="Times New Roman"/>
          <w:bCs/>
          <w:sz w:val="20"/>
          <w:szCs w:val="20"/>
        </w:rPr>
        <w:t xml:space="preserve"> ifade etmektedir. </w:t>
      </w:r>
    </w:p>
    <w:p w:rsidR="00201C95" w:rsidRPr="00201C95" w:rsidRDefault="00201C95" w:rsidP="00201C95">
      <w:pPr>
        <w:spacing w:after="0" w:line="240" w:lineRule="auto"/>
        <w:ind w:firstLine="708"/>
        <w:jc w:val="both"/>
        <w:outlineLvl w:val="0"/>
        <w:rPr>
          <w:rFonts w:asciiTheme="majorHAnsi" w:hAnsiTheme="majorHAnsi"/>
          <w:sz w:val="20"/>
          <w:szCs w:val="20"/>
          <w:lang w:val="en-GB"/>
        </w:rPr>
      </w:pPr>
    </w:p>
    <w:p w:rsidR="00201C95" w:rsidRPr="00201C95" w:rsidRDefault="00201C95" w:rsidP="00201C95">
      <w:pPr>
        <w:spacing w:after="0" w:line="240" w:lineRule="auto"/>
        <w:outlineLvl w:val="0"/>
        <w:rPr>
          <w:rFonts w:asciiTheme="majorHAnsi" w:hAnsiTheme="majorHAnsi" w:cs="Times New Roman"/>
          <w:sz w:val="20"/>
          <w:szCs w:val="20"/>
          <w:lang w:val="en-GB"/>
        </w:rPr>
      </w:pPr>
      <w:r w:rsidRPr="00201C95">
        <w:rPr>
          <w:rFonts w:asciiTheme="majorHAnsi" w:hAnsiTheme="majorHAnsi"/>
          <w:position w:val="-34"/>
          <w:sz w:val="20"/>
          <w:szCs w:val="20"/>
          <w:lang w:val="en-GB"/>
        </w:rPr>
        <w:object w:dxaOrig="41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40.5pt" o:ole="">
            <v:imagedata r:id="rId15" o:title=""/>
          </v:shape>
          <o:OLEObject Type="Embed" ProgID="Equation.3" ShapeID="_x0000_i1025" DrawAspect="Content" ObjectID="_1604128104" r:id="rId16"/>
        </w:object>
      </w:r>
      <w:r w:rsidRPr="00201C95">
        <w:rPr>
          <w:rFonts w:asciiTheme="majorHAnsi" w:hAnsiTheme="majorHAnsi"/>
          <w:sz w:val="20"/>
          <w:szCs w:val="20"/>
          <w:lang w:val="en-GB"/>
        </w:rPr>
        <w:tab/>
      </w:r>
      <w:r w:rsidRPr="00201C95">
        <w:rPr>
          <w:rFonts w:asciiTheme="majorHAnsi" w:hAnsiTheme="majorHAnsi"/>
          <w:sz w:val="20"/>
          <w:szCs w:val="20"/>
          <w:lang w:val="en-GB"/>
        </w:rPr>
        <w:tab/>
      </w:r>
      <w:r w:rsidRPr="00201C95">
        <w:rPr>
          <w:rFonts w:asciiTheme="majorHAnsi" w:hAnsiTheme="majorHAnsi"/>
          <w:sz w:val="20"/>
          <w:szCs w:val="20"/>
          <w:lang w:val="en-GB"/>
        </w:rPr>
        <w:tab/>
      </w:r>
      <w:r w:rsidRPr="00201C95">
        <w:rPr>
          <w:rFonts w:asciiTheme="majorHAnsi" w:hAnsiTheme="majorHAnsi"/>
          <w:sz w:val="20"/>
          <w:szCs w:val="20"/>
          <w:lang w:val="en-GB"/>
        </w:rPr>
        <w:tab/>
        <w:t xml:space="preserve">                                </w:t>
      </w:r>
      <w:r>
        <w:rPr>
          <w:rFonts w:asciiTheme="majorHAnsi" w:hAnsiTheme="majorHAnsi"/>
          <w:sz w:val="20"/>
          <w:szCs w:val="20"/>
          <w:lang w:val="en-GB"/>
        </w:rPr>
        <w:t xml:space="preserve">                                  </w:t>
      </w:r>
      <w:r w:rsidRPr="00201C95">
        <w:rPr>
          <w:rFonts w:asciiTheme="majorHAnsi" w:hAnsiTheme="majorHAnsi"/>
          <w:sz w:val="20"/>
          <w:szCs w:val="20"/>
          <w:lang w:val="en-GB"/>
        </w:rPr>
        <w:t xml:space="preserve">  </w:t>
      </w:r>
      <w:r w:rsidRPr="00201C95">
        <w:rPr>
          <w:rFonts w:asciiTheme="majorHAnsi" w:hAnsiTheme="majorHAnsi" w:cs="Times New Roman"/>
          <w:sz w:val="20"/>
          <w:szCs w:val="20"/>
          <w:lang w:val="en-GB"/>
        </w:rPr>
        <w:t>(4)</w:t>
      </w:r>
    </w:p>
    <w:p w:rsidR="00201C95" w:rsidRPr="00201C95" w:rsidRDefault="00201C95" w:rsidP="00201C95">
      <w:pPr>
        <w:spacing w:after="0" w:line="240" w:lineRule="auto"/>
        <w:jc w:val="both"/>
        <w:outlineLvl w:val="0"/>
        <w:rPr>
          <w:rFonts w:asciiTheme="majorHAnsi" w:hAnsiTheme="majorHAnsi" w:cs="Times New Roman"/>
          <w:sz w:val="20"/>
          <w:szCs w:val="20"/>
          <w:lang w:val="en-GB"/>
        </w:rPr>
      </w:pPr>
    </w:p>
    <w:p w:rsidR="00201C95" w:rsidRPr="001E6E62" w:rsidRDefault="00201C95" w:rsidP="00201C95">
      <w:pPr>
        <w:spacing w:after="0" w:line="240" w:lineRule="auto"/>
        <w:jc w:val="both"/>
        <w:outlineLvl w:val="0"/>
        <w:rPr>
          <w:rFonts w:ascii="Times New Roman" w:hAnsi="Times New Roman" w:cs="Times New Roman"/>
          <w:sz w:val="24"/>
          <w:szCs w:val="24"/>
        </w:rPr>
      </w:pPr>
      <w:r w:rsidRPr="00201C95">
        <w:rPr>
          <w:rFonts w:asciiTheme="majorHAnsi" w:hAnsiTheme="majorHAnsi" w:cs="Times New Roman"/>
          <w:sz w:val="20"/>
          <w:szCs w:val="20"/>
        </w:rPr>
        <w:t>Bu çalışmada model Cu</w:t>
      </w:r>
      <w:r w:rsidRPr="00201C95">
        <w:rPr>
          <w:rFonts w:asciiTheme="majorHAnsi" w:hAnsiTheme="majorHAnsi" w:cs="Times New Roman"/>
          <w:sz w:val="20"/>
          <w:szCs w:val="20"/>
          <w:vertAlign w:val="subscript"/>
        </w:rPr>
        <w:t>3</w:t>
      </w:r>
      <w:r w:rsidRPr="00201C95">
        <w:rPr>
          <w:rFonts w:asciiTheme="majorHAnsi" w:hAnsiTheme="majorHAnsi" w:cs="Times New Roman"/>
          <w:sz w:val="20"/>
          <w:szCs w:val="20"/>
        </w:rPr>
        <w:t xml:space="preserve">Pd alaşım sisteminin atomları, başlangıç konumları olarak </w:t>
      </w:r>
      <w:proofErr w:type="spellStart"/>
      <w:r w:rsidRPr="00201C95">
        <w:rPr>
          <w:rFonts w:asciiTheme="majorHAnsi" w:hAnsiTheme="majorHAnsi" w:cs="Times New Roman"/>
          <w:sz w:val="20"/>
          <w:szCs w:val="20"/>
        </w:rPr>
        <w:t>fcc</w:t>
      </w:r>
      <w:proofErr w:type="spellEnd"/>
      <w:r w:rsidR="00E76F90">
        <w:rPr>
          <w:rFonts w:asciiTheme="majorHAnsi" w:hAnsiTheme="majorHAnsi" w:cs="Times New Roman"/>
          <w:sz w:val="20"/>
          <w:szCs w:val="20"/>
        </w:rPr>
        <w:t xml:space="preserve"> (yüzey merkezli kübik yapı)</w:t>
      </w:r>
      <w:r w:rsidRPr="00201C95">
        <w:rPr>
          <w:rFonts w:asciiTheme="majorHAnsi" w:hAnsiTheme="majorHAnsi" w:cs="Times New Roman"/>
          <w:sz w:val="20"/>
          <w:szCs w:val="20"/>
        </w:rPr>
        <w:t xml:space="preserve"> örgü noktalarına yerleştirildi. Sonlu hacim etkilerini en aza indirmek için MD hücresinin üç ekseni boyunca periyodik sınır şartları uygulandı. 2,2A</w:t>
      </w:r>
      <w:r w:rsidRPr="00201C95">
        <w:rPr>
          <w:rFonts w:asciiTheme="majorHAnsi" w:hAnsiTheme="majorHAnsi" w:cs="Times New Roman"/>
          <w:sz w:val="20"/>
          <w:szCs w:val="20"/>
          <w:vertAlign w:val="subscript"/>
        </w:rPr>
        <w:t>CuCu</w:t>
      </w:r>
      <w:r w:rsidRPr="00201C95">
        <w:rPr>
          <w:rFonts w:asciiTheme="majorHAnsi" w:hAnsiTheme="majorHAnsi" w:cs="Times New Roman"/>
          <w:sz w:val="20"/>
          <w:szCs w:val="20"/>
        </w:rPr>
        <w:t xml:space="preserve"> değerine sahip </w:t>
      </w:r>
      <w:r w:rsidR="00042ECA">
        <w:rPr>
          <w:rFonts w:asciiTheme="majorHAnsi" w:hAnsiTheme="majorHAnsi" w:cs="Times New Roman"/>
          <w:sz w:val="20"/>
          <w:szCs w:val="20"/>
        </w:rPr>
        <w:t xml:space="preserve">potansiyel </w:t>
      </w:r>
      <w:proofErr w:type="spellStart"/>
      <w:r w:rsidR="00042ECA">
        <w:rPr>
          <w:rFonts w:asciiTheme="majorHAnsi" w:hAnsiTheme="majorHAnsi" w:cs="Times New Roman"/>
          <w:sz w:val="20"/>
          <w:szCs w:val="20"/>
        </w:rPr>
        <w:t>kesilim</w:t>
      </w:r>
      <w:proofErr w:type="spellEnd"/>
      <w:r w:rsidR="00042ECA">
        <w:rPr>
          <w:rFonts w:asciiTheme="majorHAnsi" w:hAnsiTheme="majorHAnsi" w:cs="Times New Roman"/>
          <w:sz w:val="20"/>
          <w:szCs w:val="20"/>
        </w:rPr>
        <w:t xml:space="preserve"> mesafesinden (</w:t>
      </w:r>
      <w:proofErr w:type="spellStart"/>
      <w:r w:rsidR="00042ECA" w:rsidRPr="00201C95">
        <w:rPr>
          <w:rFonts w:asciiTheme="majorHAnsi" w:hAnsiTheme="majorHAnsi" w:cs="Times New Roman"/>
          <w:sz w:val="20"/>
          <w:szCs w:val="20"/>
        </w:rPr>
        <w:t>cut-off</w:t>
      </w:r>
      <w:proofErr w:type="spellEnd"/>
      <w:r w:rsidR="00042ECA">
        <w:rPr>
          <w:rFonts w:asciiTheme="majorHAnsi" w:hAnsiTheme="majorHAnsi" w:cs="Times New Roman"/>
          <w:sz w:val="20"/>
          <w:szCs w:val="20"/>
        </w:rPr>
        <w:t>)</w:t>
      </w:r>
      <w:r w:rsidR="00042ECA" w:rsidRPr="00201C95">
        <w:rPr>
          <w:rFonts w:asciiTheme="majorHAnsi" w:hAnsiTheme="majorHAnsi" w:cs="Times New Roman"/>
          <w:sz w:val="20"/>
          <w:szCs w:val="20"/>
        </w:rPr>
        <w:t xml:space="preserve"> </w:t>
      </w:r>
      <w:r w:rsidR="00042ECA">
        <w:rPr>
          <w:rFonts w:asciiTheme="majorHAnsi" w:hAnsiTheme="majorHAnsi" w:cs="Times New Roman"/>
          <w:sz w:val="20"/>
          <w:szCs w:val="20"/>
        </w:rPr>
        <w:t xml:space="preserve">sonra </w:t>
      </w:r>
      <w:r w:rsidRPr="00201C95">
        <w:rPr>
          <w:rFonts w:asciiTheme="majorHAnsi" w:hAnsiTheme="majorHAnsi" w:cs="Times New Roman"/>
          <w:sz w:val="20"/>
          <w:szCs w:val="20"/>
        </w:rPr>
        <w:t xml:space="preserve">potansiyel hesaplanmadı. Model sistemin atomlarının başlangıç hızları, verilen sıcaklıkta </w:t>
      </w:r>
      <w:proofErr w:type="spellStart"/>
      <w:r w:rsidRPr="00201C95">
        <w:rPr>
          <w:rFonts w:asciiTheme="majorHAnsi" w:hAnsiTheme="majorHAnsi" w:cs="Times New Roman"/>
          <w:sz w:val="20"/>
          <w:szCs w:val="20"/>
        </w:rPr>
        <w:t>Maxwell-Boltzman</w:t>
      </w:r>
      <w:proofErr w:type="spellEnd"/>
      <w:r w:rsidRPr="00201C95">
        <w:rPr>
          <w:rFonts w:asciiTheme="majorHAnsi" w:hAnsiTheme="majorHAnsi" w:cs="Times New Roman"/>
          <w:sz w:val="20"/>
          <w:szCs w:val="20"/>
        </w:rPr>
        <w:t xml:space="preserve"> dağılımı dikkate alınarak rasgele atandı. Sistemin sıcaklığı her iki </w:t>
      </w:r>
      <w:proofErr w:type="spellStart"/>
      <w:r w:rsidRPr="00201C95">
        <w:rPr>
          <w:rFonts w:asciiTheme="majorHAnsi" w:hAnsiTheme="majorHAnsi" w:cs="Times New Roman"/>
          <w:sz w:val="20"/>
          <w:szCs w:val="20"/>
        </w:rPr>
        <w:t>integrasyon</w:t>
      </w:r>
      <w:proofErr w:type="spellEnd"/>
      <w:r w:rsidRPr="00201C95">
        <w:rPr>
          <w:rFonts w:asciiTheme="majorHAnsi" w:hAnsiTheme="majorHAnsi" w:cs="Times New Roman"/>
          <w:sz w:val="20"/>
          <w:szCs w:val="20"/>
        </w:rPr>
        <w:t xml:space="preserve"> adımda atomik hızların yeniden </w:t>
      </w:r>
      <w:r w:rsidRPr="00201C95">
        <w:rPr>
          <w:rFonts w:asciiTheme="majorHAnsi" w:hAnsiTheme="majorHAnsi" w:cs="Times New Roman"/>
          <w:sz w:val="20"/>
          <w:szCs w:val="20"/>
        </w:rPr>
        <w:lastRenderedPageBreak/>
        <w:t xml:space="preserve">hesaplanmasıyla kontrol altında tutuldu. </w:t>
      </w:r>
      <w:proofErr w:type="spellStart"/>
      <w:r w:rsidRPr="00201C95">
        <w:rPr>
          <w:rFonts w:asciiTheme="majorHAnsi" w:hAnsiTheme="majorHAnsi" w:cs="Times New Roman"/>
          <w:sz w:val="20"/>
          <w:szCs w:val="20"/>
        </w:rPr>
        <w:t>Lagrange</w:t>
      </w:r>
      <w:proofErr w:type="spellEnd"/>
      <w:r w:rsidRPr="00201C95">
        <w:rPr>
          <w:rFonts w:asciiTheme="majorHAnsi" w:hAnsiTheme="majorHAnsi" w:cs="Times New Roman"/>
          <w:sz w:val="20"/>
          <w:szCs w:val="20"/>
        </w:rPr>
        <w:t xml:space="preserve"> fonksiyonundan elde edilen sistemin hareket denklemleri </w:t>
      </w:r>
      <w:proofErr w:type="spellStart"/>
      <w:r w:rsidRPr="00201C95">
        <w:rPr>
          <w:rFonts w:asciiTheme="majorHAnsi" w:hAnsiTheme="majorHAnsi" w:cs="Times New Roman"/>
          <w:sz w:val="20"/>
          <w:szCs w:val="20"/>
        </w:rPr>
        <w:t>Gear’ın</w:t>
      </w:r>
      <w:proofErr w:type="spellEnd"/>
      <w:r w:rsidRPr="00201C95">
        <w:rPr>
          <w:rFonts w:asciiTheme="majorHAnsi" w:hAnsiTheme="majorHAnsi" w:cs="Times New Roman"/>
          <w:sz w:val="20"/>
          <w:szCs w:val="20"/>
        </w:rPr>
        <w:t xml:space="preserve"> 5. dereceden öngörücü-düzeltici algoritması (</w:t>
      </w:r>
      <w:r w:rsidRPr="00201C95">
        <w:rPr>
          <w:rFonts w:asciiTheme="majorHAnsi" w:hAnsiTheme="majorHAnsi" w:cs="Times New Roman"/>
          <w:sz w:val="20"/>
          <w:szCs w:val="20"/>
          <w:lang w:val="en-GB"/>
        </w:rPr>
        <w:t>Gears’ 5th order predictor-corrector algorithm</w:t>
      </w:r>
      <w:r w:rsidRPr="00201C95">
        <w:rPr>
          <w:rFonts w:asciiTheme="majorHAnsi" w:hAnsiTheme="majorHAnsi" w:cs="Times New Roman"/>
          <w:sz w:val="20"/>
          <w:szCs w:val="20"/>
        </w:rPr>
        <w:t xml:space="preserve">) kullanılarak çözüldü. MD hesaplama zamanı 4,85 </w:t>
      </w:r>
      <w:proofErr w:type="spellStart"/>
      <w:r w:rsidRPr="00201C95">
        <w:rPr>
          <w:rFonts w:asciiTheme="majorHAnsi" w:hAnsiTheme="majorHAnsi" w:cs="Times New Roman"/>
          <w:sz w:val="20"/>
          <w:szCs w:val="20"/>
        </w:rPr>
        <w:t>fs</w:t>
      </w:r>
      <w:proofErr w:type="spellEnd"/>
      <w:r w:rsidRPr="00201C95">
        <w:rPr>
          <w:rFonts w:asciiTheme="majorHAnsi" w:hAnsiTheme="majorHAnsi" w:cs="Times New Roman"/>
          <w:sz w:val="20"/>
          <w:szCs w:val="20"/>
        </w:rPr>
        <w:t xml:space="preserve"> olarak belirlendi. Uygulanan her bir sıcaklık değerinde sistemin fiziksel ve termodinamik özelliklerinin kararlı hale gelebilmesi için 50000 MD adımı </w:t>
      </w:r>
      <w:proofErr w:type="spellStart"/>
      <w:r w:rsidRPr="00201C95">
        <w:rPr>
          <w:rFonts w:asciiTheme="majorHAnsi" w:hAnsiTheme="majorHAnsi" w:cs="Times New Roman"/>
          <w:sz w:val="20"/>
          <w:szCs w:val="20"/>
        </w:rPr>
        <w:t>dengeletildi</w:t>
      </w:r>
      <w:proofErr w:type="spellEnd"/>
      <w:r w:rsidRPr="00201C95">
        <w:rPr>
          <w:rFonts w:asciiTheme="majorHAnsi" w:hAnsiTheme="majorHAnsi" w:cs="Times New Roman"/>
          <w:sz w:val="20"/>
          <w:szCs w:val="20"/>
        </w:rPr>
        <w:t xml:space="preserve">. Akustik </w:t>
      </w:r>
      <w:proofErr w:type="spellStart"/>
      <w:r w:rsidRPr="00201C95">
        <w:rPr>
          <w:rFonts w:asciiTheme="majorHAnsi" w:hAnsiTheme="majorHAnsi" w:cs="Times New Roman"/>
          <w:sz w:val="20"/>
          <w:szCs w:val="20"/>
        </w:rPr>
        <w:t>fonon</w:t>
      </w:r>
      <w:proofErr w:type="spellEnd"/>
      <w:r w:rsidRPr="00201C95">
        <w:rPr>
          <w:rFonts w:asciiTheme="majorHAnsi" w:hAnsiTheme="majorHAnsi" w:cs="Times New Roman"/>
          <w:sz w:val="20"/>
          <w:szCs w:val="20"/>
        </w:rPr>
        <w:t xml:space="preserve"> frekansları, dengeleme süresinin son 5000 MD adımı üzerinden ortalama alınarak hesaplandı.</w:t>
      </w:r>
      <w:r>
        <w:rPr>
          <w:rFonts w:ascii="Times New Roman" w:hAnsi="Times New Roman" w:cs="Times New Roman"/>
          <w:sz w:val="24"/>
          <w:szCs w:val="24"/>
        </w:rPr>
        <w:t xml:space="preserve">  </w:t>
      </w:r>
    </w:p>
    <w:p w:rsidR="0007338F" w:rsidRDefault="0007338F" w:rsidP="000849A0">
      <w:pPr>
        <w:spacing w:after="0" w:line="240" w:lineRule="auto"/>
        <w:jc w:val="both"/>
        <w:rPr>
          <w:rFonts w:asciiTheme="majorHAnsi" w:hAnsiTheme="majorHAnsi" w:cs="Times New Roman"/>
          <w:sz w:val="20"/>
          <w:szCs w:val="20"/>
        </w:rPr>
      </w:pPr>
    </w:p>
    <w:p w:rsidR="0007338F" w:rsidRDefault="0007338F" w:rsidP="000849A0">
      <w:pPr>
        <w:spacing w:after="0" w:line="240" w:lineRule="auto"/>
        <w:jc w:val="both"/>
        <w:rPr>
          <w:rFonts w:asciiTheme="majorHAnsi" w:hAnsiTheme="majorHAnsi" w:cs="Times New Roman"/>
          <w:sz w:val="20"/>
          <w:szCs w:val="20"/>
        </w:rPr>
      </w:pPr>
    </w:p>
    <w:p w:rsidR="00410CD1"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2.1. </w:t>
      </w:r>
      <w:r w:rsidR="008F1E12" w:rsidRPr="008F1E12">
        <w:rPr>
          <w:rFonts w:asciiTheme="majorHAnsi" w:hAnsiTheme="majorHAnsi" w:cs="Times New Roman"/>
          <w:b/>
          <w:sz w:val="20"/>
          <w:szCs w:val="20"/>
        </w:rPr>
        <w:t xml:space="preserve">Potansiyel </w:t>
      </w:r>
      <w:r w:rsidR="00F70F21">
        <w:rPr>
          <w:rFonts w:asciiTheme="majorHAnsi" w:hAnsiTheme="majorHAnsi" w:cs="Times New Roman"/>
          <w:b/>
          <w:sz w:val="20"/>
          <w:szCs w:val="20"/>
        </w:rPr>
        <w:t>E</w:t>
      </w:r>
      <w:r w:rsidR="008F1E12" w:rsidRPr="008F1E12">
        <w:rPr>
          <w:rFonts w:asciiTheme="majorHAnsi" w:hAnsiTheme="majorHAnsi" w:cs="Times New Roman"/>
          <w:b/>
          <w:sz w:val="20"/>
          <w:szCs w:val="20"/>
        </w:rPr>
        <w:t xml:space="preserve">nerji </w:t>
      </w:r>
      <w:r w:rsidR="00F70F21">
        <w:rPr>
          <w:rFonts w:asciiTheme="majorHAnsi" w:hAnsiTheme="majorHAnsi" w:cs="Times New Roman"/>
          <w:b/>
          <w:sz w:val="20"/>
          <w:szCs w:val="20"/>
        </w:rPr>
        <w:t>F</w:t>
      </w:r>
      <w:r w:rsidR="008F1E12" w:rsidRPr="008F1E12">
        <w:rPr>
          <w:rFonts w:asciiTheme="majorHAnsi" w:hAnsiTheme="majorHAnsi" w:cs="Times New Roman"/>
          <w:b/>
          <w:sz w:val="20"/>
          <w:szCs w:val="20"/>
        </w:rPr>
        <w:t>onksiyonu</w:t>
      </w:r>
    </w:p>
    <w:p w:rsidR="00AC643A" w:rsidRPr="000849A0" w:rsidRDefault="00AC643A" w:rsidP="000849A0">
      <w:pPr>
        <w:spacing w:after="0" w:line="240" w:lineRule="auto"/>
        <w:jc w:val="both"/>
        <w:rPr>
          <w:rFonts w:asciiTheme="majorHAnsi" w:hAnsiTheme="majorHAnsi" w:cs="Times New Roman"/>
          <w:b/>
          <w:sz w:val="20"/>
          <w:szCs w:val="20"/>
        </w:rPr>
      </w:pPr>
    </w:p>
    <w:p w:rsidR="008F1E12" w:rsidRDefault="008F1E12" w:rsidP="008F1E12">
      <w:pPr>
        <w:spacing w:after="0" w:line="240" w:lineRule="auto"/>
        <w:jc w:val="both"/>
        <w:rPr>
          <w:rFonts w:asciiTheme="majorHAnsi" w:hAnsiTheme="majorHAnsi" w:cs="Times New Roman"/>
          <w:sz w:val="20"/>
          <w:szCs w:val="20"/>
        </w:rPr>
      </w:pPr>
      <w:r w:rsidRPr="008F1E12">
        <w:rPr>
          <w:rFonts w:asciiTheme="majorHAnsi" w:hAnsiTheme="majorHAnsi" w:cs="Times New Roman"/>
          <w:sz w:val="20"/>
          <w:szCs w:val="20"/>
        </w:rPr>
        <w:t xml:space="preserve">Bu çalışmada ikili alaşım sisteminin atomları arasındaki fiziksel etkileşmeleri belirlemek için, matematiksel formülü aynı fakat farklı parametrelere sahip SC ve K-SC potansiyel fonksiyonları kullanıldı. EAM metodunda </w:t>
      </w:r>
      <w:r w:rsidRPr="008F1E12">
        <w:rPr>
          <w:rFonts w:asciiTheme="majorHAnsi" w:hAnsiTheme="majorHAnsi" w:cs="Times New Roman"/>
          <w:i/>
          <w:sz w:val="20"/>
          <w:szCs w:val="20"/>
        </w:rPr>
        <w:t>a</w:t>
      </w:r>
      <w:r w:rsidRPr="008F1E12">
        <w:rPr>
          <w:rFonts w:asciiTheme="majorHAnsi" w:hAnsiTheme="majorHAnsi" w:cs="Times New Roman"/>
          <w:sz w:val="20"/>
          <w:szCs w:val="20"/>
        </w:rPr>
        <w:t xml:space="preserve"> ve </w:t>
      </w:r>
      <w:r w:rsidRPr="008F1E12">
        <w:rPr>
          <w:rFonts w:asciiTheme="majorHAnsi" w:hAnsiTheme="majorHAnsi" w:cs="Times New Roman"/>
          <w:i/>
          <w:sz w:val="20"/>
          <w:szCs w:val="20"/>
        </w:rPr>
        <w:t>b</w:t>
      </w:r>
      <w:r w:rsidRPr="008F1E12">
        <w:rPr>
          <w:rFonts w:asciiTheme="majorHAnsi" w:hAnsiTheme="majorHAnsi" w:cs="Times New Roman"/>
          <w:sz w:val="20"/>
          <w:szCs w:val="20"/>
        </w:rPr>
        <w:t xml:space="preserve"> gibi iki farklı atom türünü içeren </w:t>
      </w:r>
      <w:r w:rsidRPr="008F1E12">
        <w:rPr>
          <w:rFonts w:asciiTheme="majorHAnsi" w:hAnsiTheme="majorHAnsi" w:cs="Times New Roman"/>
          <w:i/>
          <w:sz w:val="20"/>
          <w:szCs w:val="20"/>
        </w:rPr>
        <w:t>N</w:t>
      </w:r>
      <w:r w:rsidRPr="008F1E12">
        <w:rPr>
          <w:rFonts w:asciiTheme="majorHAnsi" w:hAnsiTheme="majorHAnsi" w:cs="Times New Roman"/>
          <w:sz w:val="20"/>
          <w:szCs w:val="20"/>
        </w:rPr>
        <w:t xml:space="preserve"> atomdan meydana gelmiş bir sistemin toplam enerji;</w:t>
      </w:r>
    </w:p>
    <w:p w:rsidR="008F1E12" w:rsidRPr="008F1E12" w:rsidRDefault="008F1E12" w:rsidP="008F1E12">
      <w:pPr>
        <w:spacing w:after="0" w:line="240" w:lineRule="auto"/>
        <w:jc w:val="both"/>
        <w:rPr>
          <w:rFonts w:asciiTheme="majorHAnsi" w:hAnsiTheme="majorHAnsi" w:cs="Times New Roman"/>
          <w:sz w:val="20"/>
          <w:szCs w:val="20"/>
        </w:rPr>
      </w:pPr>
    </w:p>
    <w:p w:rsidR="008F1E12" w:rsidRDefault="008F1E12" w:rsidP="008F1E12">
      <w:pPr>
        <w:spacing w:after="0" w:line="240" w:lineRule="auto"/>
        <w:rPr>
          <w:rFonts w:asciiTheme="majorHAnsi" w:hAnsiTheme="majorHAnsi" w:cs="Times New Roman"/>
          <w:sz w:val="20"/>
          <w:szCs w:val="20"/>
          <w:lang w:val="en-GB"/>
        </w:rPr>
      </w:pPr>
      <w:r w:rsidRPr="008F1E12">
        <w:rPr>
          <w:rFonts w:asciiTheme="majorHAnsi" w:hAnsiTheme="majorHAnsi"/>
          <w:position w:val="-188"/>
          <w:sz w:val="20"/>
          <w:szCs w:val="20"/>
          <w:lang w:val="en-GB"/>
        </w:rPr>
        <w:object w:dxaOrig="5880" w:dyaOrig="4099">
          <v:shape id="_x0000_i1026" type="#_x0000_t75" style="width:294pt;height:204.75pt" o:ole="">
            <v:imagedata r:id="rId17" o:title=""/>
          </v:shape>
          <o:OLEObject Type="Embed" ProgID="Equation.3" ShapeID="_x0000_i1026" DrawAspect="Content" ObjectID="_1604128105" r:id="rId18"/>
        </w:object>
      </w:r>
      <w:r w:rsidRPr="008F1E12">
        <w:rPr>
          <w:rFonts w:asciiTheme="majorHAnsi" w:hAnsiTheme="majorHAnsi"/>
          <w:sz w:val="20"/>
          <w:szCs w:val="20"/>
          <w:lang w:val="en-GB"/>
        </w:rPr>
        <w:t xml:space="preserve">                                                 </w:t>
      </w:r>
      <w:r>
        <w:rPr>
          <w:rFonts w:asciiTheme="majorHAnsi" w:hAnsiTheme="majorHAnsi"/>
          <w:sz w:val="20"/>
          <w:szCs w:val="20"/>
          <w:lang w:val="en-GB"/>
        </w:rPr>
        <w:t xml:space="preserve">                             </w:t>
      </w:r>
      <w:r w:rsidRPr="008F1E12">
        <w:rPr>
          <w:rFonts w:asciiTheme="majorHAnsi" w:hAnsiTheme="majorHAnsi"/>
          <w:sz w:val="20"/>
          <w:szCs w:val="20"/>
          <w:lang w:val="en-GB"/>
        </w:rPr>
        <w:t xml:space="preserve"> </w:t>
      </w:r>
      <w:r w:rsidRPr="008F1E12">
        <w:rPr>
          <w:rFonts w:asciiTheme="majorHAnsi" w:hAnsiTheme="majorHAnsi" w:cs="Times New Roman"/>
          <w:sz w:val="20"/>
          <w:szCs w:val="20"/>
          <w:lang w:val="en-GB"/>
        </w:rPr>
        <w:t>(5)</w:t>
      </w:r>
    </w:p>
    <w:p w:rsidR="008F1E12" w:rsidRPr="008F1E12" w:rsidRDefault="008F1E12" w:rsidP="008F1E12">
      <w:pPr>
        <w:spacing w:after="0" w:line="240" w:lineRule="auto"/>
        <w:rPr>
          <w:rFonts w:asciiTheme="majorHAnsi" w:hAnsiTheme="majorHAnsi" w:cs="Times New Roman"/>
          <w:sz w:val="20"/>
          <w:szCs w:val="20"/>
          <w:lang w:val="en-GB"/>
        </w:rPr>
      </w:pPr>
    </w:p>
    <w:p w:rsidR="008F1E12" w:rsidRDefault="008F1E12" w:rsidP="008F1E12">
      <w:pPr>
        <w:spacing w:after="0" w:line="240" w:lineRule="auto"/>
        <w:jc w:val="both"/>
        <w:rPr>
          <w:rFonts w:asciiTheme="majorHAnsi" w:hAnsiTheme="majorHAnsi" w:cs="Times New Roman"/>
          <w:sz w:val="20"/>
          <w:szCs w:val="20"/>
        </w:rPr>
      </w:pPr>
      <w:proofErr w:type="gramStart"/>
      <w:r w:rsidRPr="008F1E12">
        <w:rPr>
          <w:rFonts w:asciiTheme="majorHAnsi" w:hAnsiTheme="majorHAnsi" w:cs="Times New Roman"/>
          <w:sz w:val="20"/>
          <w:szCs w:val="20"/>
        </w:rPr>
        <w:t>ifadesi</w:t>
      </w:r>
      <w:proofErr w:type="gramEnd"/>
      <w:r w:rsidRPr="008F1E12">
        <w:rPr>
          <w:rFonts w:asciiTheme="majorHAnsi" w:hAnsiTheme="majorHAnsi" w:cs="Times New Roman"/>
          <w:sz w:val="20"/>
          <w:szCs w:val="20"/>
        </w:rPr>
        <w:t xml:space="preserve"> ile verilmektedir. Burada, </w:t>
      </w:r>
      <w:proofErr w:type="spellStart"/>
      <w:r w:rsidRPr="008F1E12">
        <w:rPr>
          <w:rFonts w:asciiTheme="majorHAnsi" w:hAnsiTheme="majorHAnsi" w:cs="Times New Roman"/>
          <w:i/>
          <w:sz w:val="20"/>
          <w:szCs w:val="20"/>
        </w:rPr>
        <w:t>i</w:t>
      </w:r>
      <w:r w:rsidRPr="008F1E12">
        <w:rPr>
          <w:rFonts w:asciiTheme="majorHAnsi" w:hAnsiTheme="majorHAnsi" w:cs="Times New Roman"/>
          <w:i/>
          <w:sz w:val="20"/>
          <w:szCs w:val="20"/>
          <w:vertAlign w:val="superscript"/>
        </w:rPr>
        <w:t>a</w:t>
      </w:r>
      <w:proofErr w:type="spellEnd"/>
      <w:r w:rsidRPr="008F1E12">
        <w:rPr>
          <w:rFonts w:asciiTheme="majorHAnsi" w:hAnsiTheme="majorHAnsi" w:cs="Times New Roman"/>
          <w:sz w:val="20"/>
          <w:szCs w:val="20"/>
        </w:rPr>
        <w:t xml:space="preserve"> ve </w:t>
      </w:r>
      <w:proofErr w:type="spellStart"/>
      <w:r w:rsidRPr="008F1E12">
        <w:rPr>
          <w:rFonts w:asciiTheme="majorHAnsi" w:hAnsiTheme="majorHAnsi" w:cs="Times New Roman"/>
          <w:i/>
          <w:sz w:val="20"/>
          <w:szCs w:val="20"/>
        </w:rPr>
        <w:t>i</w:t>
      </w:r>
      <w:r w:rsidRPr="008F1E12">
        <w:rPr>
          <w:rFonts w:asciiTheme="majorHAnsi" w:hAnsiTheme="majorHAnsi" w:cs="Times New Roman"/>
          <w:i/>
          <w:sz w:val="20"/>
          <w:szCs w:val="20"/>
          <w:vertAlign w:val="superscript"/>
        </w:rPr>
        <w:t>b</w:t>
      </w:r>
      <w:proofErr w:type="spellEnd"/>
      <w:r w:rsidRPr="008F1E12">
        <w:rPr>
          <w:rFonts w:asciiTheme="majorHAnsi" w:hAnsiTheme="majorHAnsi" w:cs="Times New Roman"/>
          <w:sz w:val="20"/>
          <w:szCs w:val="20"/>
        </w:rPr>
        <w:t xml:space="preserve"> a ve b atom türleri üzerinden toplamı göstermektedir. Farklı atom türleri için potansiyel parametreleri </w:t>
      </w:r>
      <w:proofErr w:type="spellStart"/>
      <w:r w:rsidRPr="008F1E12">
        <w:rPr>
          <w:rFonts w:asciiTheme="majorHAnsi" w:hAnsiTheme="majorHAnsi" w:cs="Times New Roman"/>
          <w:sz w:val="20"/>
          <w:szCs w:val="20"/>
        </w:rPr>
        <w:t>Lorentz-Berthelet</w:t>
      </w:r>
      <w:proofErr w:type="spellEnd"/>
      <w:r w:rsidRPr="008F1E12">
        <w:rPr>
          <w:rFonts w:asciiTheme="majorHAnsi" w:hAnsiTheme="majorHAnsi" w:cs="Times New Roman"/>
          <w:sz w:val="20"/>
          <w:szCs w:val="20"/>
        </w:rPr>
        <w:t xml:space="preserve">  [18] tarafından aşağıdaki şekilde belirlenmiştir. </w:t>
      </w:r>
    </w:p>
    <w:p w:rsidR="008F1E12" w:rsidRPr="008F1E12" w:rsidRDefault="008F1E12" w:rsidP="008F1E12">
      <w:pPr>
        <w:spacing w:after="0" w:line="240" w:lineRule="auto"/>
        <w:jc w:val="both"/>
        <w:rPr>
          <w:rFonts w:asciiTheme="majorHAnsi" w:hAnsiTheme="majorHAnsi" w:cs="Times New Roman"/>
          <w:sz w:val="20"/>
          <w:szCs w:val="20"/>
        </w:rPr>
      </w:pPr>
    </w:p>
    <w:p w:rsidR="008F1E12" w:rsidRPr="008F1E12" w:rsidRDefault="008F1E12" w:rsidP="008F1E12">
      <w:pPr>
        <w:spacing w:after="0" w:line="240" w:lineRule="auto"/>
        <w:rPr>
          <w:rFonts w:asciiTheme="majorHAnsi" w:hAnsiTheme="majorHAnsi"/>
          <w:sz w:val="20"/>
          <w:szCs w:val="20"/>
          <w:lang w:val="en-GB"/>
        </w:rPr>
      </w:pPr>
      <w:r w:rsidRPr="008F1E12">
        <w:rPr>
          <w:rFonts w:asciiTheme="majorHAnsi" w:hAnsiTheme="majorHAnsi" w:cs="Times New Roman"/>
          <w:sz w:val="20"/>
          <w:szCs w:val="20"/>
          <w:lang w:val="en-GB"/>
        </w:rPr>
        <w:t xml:space="preserve"> </w:t>
      </w:r>
      <w:r w:rsidRPr="008F1E12">
        <w:rPr>
          <w:rFonts w:asciiTheme="majorHAnsi" w:hAnsiTheme="majorHAnsi"/>
          <w:position w:val="-24"/>
          <w:sz w:val="20"/>
          <w:szCs w:val="20"/>
          <w:lang w:val="en-GB"/>
        </w:rPr>
        <w:object w:dxaOrig="5940" w:dyaOrig="660">
          <v:shape id="_x0000_i1027" type="#_x0000_t75" style="width:297pt;height:33.75pt" o:ole="">
            <v:imagedata r:id="rId19" o:title=""/>
          </v:shape>
          <o:OLEObject Type="Embed" ProgID="Equation.3" ShapeID="_x0000_i1027" DrawAspect="Content" ObjectID="_1604128106" r:id="rId20"/>
        </w:object>
      </w:r>
      <w:r w:rsidRPr="008F1E12">
        <w:rPr>
          <w:rFonts w:asciiTheme="majorHAnsi" w:hAnsiTheme="majorHAnsi"/>
          <w:sz w:val="20"/>
          <w:szCs w:val="20"/>
          <w:lang w:val="en-GB"/>
        </w:rPr>
        <w:t xml:space="preserve">                                                 </w:t>
      </w:r>
      <w:r>
        <w:rPr>
          <w:rFonts w:asciiTheme="majorHAnsi" w:hAnsiTheme="majorHAnsi"/>
          <w:sz w:val="20"/>
          <w:szCs w:val="20"/>
          <w:lang w:val="en-GB"/>
        </w:rPr>
        <w:t xml:space="preserve">                           </w:t>
      </w:r>
      <w:r w:rsidRPr="008F1E12">
        <w:rPr>
          <w:rFonts w:asciiTheme="majorHAnsi" w:hAnsiTheme="majorHAnsi"/>
          <w:sz w:val="20"/>
          <w:szCs w:val="20"/>
          <w:lang w:val="en-GB"/>
        </w:rPr>
        <w:t xml:space="preserve"> </w:t>
      </w:r>
      <w:r w:rsidRPr="008F1E12">
        <w:rPr>
          <w:rFonts w:asciiTheme="majorHAnsi" w:hAnsiTheme="majorHAnsi" w:cs="Times New Roman"/>
          <w:sz w:val="20"/>
          <w:szCs w:val="20"/>
          <w:lang w:val="en-GB"/>
        </w:rPr>
        <w:t>(6)</w:t>
      </w:r>
    </w:p>
    <w:p w:rsidR="008F1E12" w:rsidRDefault="008F1E12" w:rsidP="008F1E12">
      <w:pPr>
        <w:spacing w:after="0" w:line="240" w:lineRule="auto"/>
        <w:ind w:firstLine="708"/>
        <w:jc w:val="both"/>
        <w:rPr>
          <w:rFonts w:asciiTheme="majorHAnsi" w:hAnsiTheme="majorHAnsi"/>
          <w:sz w:val="20"/>
          <w:szCs w:val="20"/>
          <w:lang w:val="en-GB"/>
        </w:rPr>
      </w:pPr>
    </w:p>
    <w:p w:rsidR="008F1E12" w:rsidRPr="008F1E12" w:rsidRDefault="008F1E12" w:rsidP="008F1E12">
      <w:pPr>
        <w:spacing w:after="0" w:line="240" w:lineRule="auto"/>
        <w:rPr>
          <w:rFonts w:asciiTheme="majorHAnsi" w:hAnsiTheme="majorHAnsi"/>
          <w:sz w:val="20"/>
          <w:szCs w:val="20"/>
          <w:lang w:val="en-GB"/>
        </w:rPr>
      </w:pPr>
      <w:r w:rsidRPr="008F1E12">
        <w:rPr>
          <w:rFonts w:asciiTheme="majorHAnsi" w:hAnsiTheme="majorHAnsi"/>
          <w:position w:val="-16"/>
          <w:sz w:val="20"/>
          <w:szCs w:val="20"/>
          <w:lang w:val="en-GB"/>
        </w:rPr>
        <w:object w:dxaOrig="1680" w:dyaOrig="440">
          <v:shape id="_x0000_i1028" type="#_x0000_t75" style="width:84.75pt;height:21.75pt" o:ole="">
            <v:imagedata r:id="rId21" o:title=""/>
          </v:shape>
          <o:OLEObject Type="Embed" ProgID="Equation.3" ShapeID="_x0000_i1028" DrawAspect="Content" ObjectID="_1604128107" r:id="rId22"/>
        </w:object>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r w:rsidRPr="008F1E12">
        <w:rPr>
          <w:rFonts w:asciiTheme="majorHAnsi" w:hAnsiTheme="majorHAnsi"/>
          <w:sz w:val="20"/>
          <w:szCs w:val="20"/>
          <w:lang w:val="en-GB"/>
        </w:rPr>
        <w:tab/>
        <w:t xml:space="preserve">                                  </w:t>
      </w:r>
      <w:r>
        <w:rPr>
          <w:rFonts w:asciiTheme="majorHAnsi" w:hAnsiTheme="majorHAnsi"/>
          <w:sz w:val="20"/>
          <w:szCs w:val="20"/>
          <w:lang w:val="en-GB"/>
        </w:rPr>
        <w:t xml:space="preserve">                                  </w:t>
      </w:r>
      <w:r w:rsidRPr="008F1E12">
        <w:rPr>
          <w:rFonts w:asciiTheme="majorHAnsi" w:hAnsiTheme="majorHAnsi" w:cs="Times New Roman"/>
          <w:sz w:val="20"/>
          <w:szCs w:val="20"/>
          <w:lang w:val="en-GB"/>
        </w:rPr>
        <w:t>(7)</w:t>
      </w:r>
    </w:p>
    <w:p w:rsidR="008F1E12" w:rsidRDefault="008F1E12" w:rsidP="008F1E12">
      <w:pPr>
        <w:spacing w:after="0" w:line="240" w:lineRule="auto"/>
        <w:jc w:val="both"/>
        <w:outlineLvl w:val="0"/>
        <w:rPr>
          <w:rFonts w:asciiTheme="majorHAnsi" w:hAnsiTheme="majorHAnsi" w:cs="Times New Roman"/>
          <w:sz w:val="20"/>
          <w:szCs w:val="20"/>
        </w:rPr>
      </w:pPr>
    </w:p>
    <w:p w:rsidR="008F1E12" w:rsidRPr="008F1E12" w:rsidRDefault="008F1E12" w:rsidP="008F1E12">
      <w:pPr>
        <w:spacing w:after="0" w:line="240" w:lineRule="auto"/>
        <w:jc w:val="both"/>
        <w:outlineLvl w:val="0"/>
        <w:rPr>
          <w:rFonts w:asciiTheme="majorHAnsi" w:hAnsiTheme="majorHAnsi" w:cs="Times New Roman"/>
          <w:sz w:val="20"/>
          <w:szCs w:val="20"/>
        </w:rPr>
      </w:pPr>
      <w:r w:rsidRPr="008F1E12">
        <w:rPr>
          <w:rFonts w:asciiTheme="majorHAnsi" w:hAnsiTheme="majorHAnsi" w:cs="Times New Roman"/>
          <w:sz w:val="20"/>
          <w:szCs w:val="20"/>
        </w:rPr>
        <w:t xml:space="preserve">Burada </w:t>
      </w:r>
      <w:r w:rsidRPr="008F1E12">
        <w:rPr>
          <w:rFonts w:asciiTheme="majorHAnsi" w:hAnsiTheme="majorHAnsi" w:cs="Times New Roman"/>
          <w:i/>
          <w:sz w:val="20"/>
          <w:szCs w:val="20"/>
        </w:rPr>
        <w:t>A</w:t>
      </w:r>
      <w:r w:rsidRPr="008F1E12">
        <w:rPr>
          <w:rFonts w:asciiTheme="majorHAnsi" w:hAnsiTheme="majorHAnsi" w:cs="Times New Roman"/>
          <w:sz w:val="20"/>
          <w:szCs w:val="20"/>
        </w:rPr>
        <w:t xml:space="preserve"> uzunluk boyutunda bir parametre; </w:t>
      </w:r>
      <w:r w:rsidRPr="008F1E12">
        <w:rPr>
          <w:rFonts w:asciiTheme="majorHAnsi" w:hAnsiTheme="majorHAnsi" w:cs="Times New Roman"/>
          <w:i/>
          <w:sz w:val="20"/>
          <w:szCs w:val="20"/>
        </w:rPr>
        <w:t>m</w:t>
      </w:r>
      <w:r w:rsidRPr="008F1E12">
        <w:rPr>
          <w:rFonts w:asciiTheme="majorHAnsi" w:hAnsiTheme="majorHAnsi" w:cs="Times New Roman"/>
          <w:sz w:val="20"/>
          <w:szCs w:val="20"/>
        </w:rPr>
        <w:t xml:space="preserve"> ve </w:t>
      </w:r>
      <w:r w:rsidRPr="008F1E12">
        <w:rPr>
          <w:rFonts w:asciiTheme="majorHAnsi" w:hAnsiTheme="majorHAnsi" w:cs="Times New Roman"/>
          <w:i/>
          <w:sz w:val="20"/>
          <w:szCs w:val="20"/>
        </w:rPr>
        <w:t>n</w:t>
      </w:r>
      <w:r w:rsidRPr="008F1E12">
        <w:rPr>
          <w:rFonts w:asciiTheme="majorHAnsi" w:hAnsiTheme="majorHAnsi" w:cs="Times New Roman"/>
          <w:sz w:val="20"/>
          <w:szCs w:val="20"/>
        </w:rPr>
        <w:t xml:space="preserve"> ise pozitif değere sahip tam sayılardır.</w:t>
      </w:r>
    </w:p>
    <w:p w:rsidR="008F1E12" w:rsidRDefault="008F1E12" w:rsidP="008F1E12">
      <w:pPr>
        <w:spacing w:after="0" w:line="240" w:lineRule="auto"/>
        <w:jc w:val="both"/>
        <w:outlineLvl w:val="0"/>
        <w:rPr>
          <w:rFonts w:asciiTheme="majorHAnsi" w:hAnsiTheme="majorHAnsi" w:cs="Times New Roman"/>
          <w:sz w:val="20"/>
          <w:szCs w:val="20"/>
        </w:rPr>
      </w:pPr>
    </w:p>
    <w:p w:rsidR="008F1E12" w:rsidRDefault="008F1E12" w:rsidP="008F1E12">
      <w:pPr>
        <w:spacing w:after="0" w:line="240" w:lineRule="auto"/>
        <w:jc w:val="both"/>
        <w:outlineLvl w:val="0"/>
        <w:rPr>
          <w:rFonts w:asciiTheme="majorHAnsi" w:hAnsiTheme="majorHAnsi" w:cs="Times New Roman"/>
          <w:sz w:val="20"/>
          <w:szCs w:val="20"/>
        </w:rPr>
      </w:pPr>
      <w:r w:rsidRPr="008F1E12">
        <w:rPr>
          <w:rFonts w:asciiTheme="majorHAnsi" w:hAnsiTheme="majorHAnsi" w:cs="Times New Roman"/>
          <w:sz w:val="20"/>
          <w:szCs w:val="20"/>
        </w:rPr>
        <w:t>Hesaplamalarda kullanılan Cu-Cu, Pd-Pd ve Cu-Pd atom türleri için potansiyel parametreleri Tablo 1 de verilmiştir [27, 31].</w:t>
      </w:r>
    </w:p>
    <w:p w:rsidR="008D7E89" w:rsidRDefault="008D7E89" w:rsidP="008F1E12">
      <w:pPr>
        <w:spacing w:after="0" w:line="240" w:lineRule="auto"/>
        <w:jc w:val="both"/>
        <w:outlineLvl w:val="0"/>
        <w:rPr>
          <w:rFonts w:asciiTheme="majorHAnsi" w:hAnsiTheme="majorHAnsi" w:cs="Times New Roman"/>
          <w:sz w:val="20"/>
          <w:szCs w:val="20"/>
        </w:rPr>
      </w:pPr>
    </w:p>
    <w:p w:rsidR="008D7E89" w:rsidRPr="008D7E89" w:rsidRDefault="008D7E89" w:rsidP="004A2D58">
      <w:pPr>
        <w:spacing w:line="240" w:lineRule="auto"/>
        <w:jc w:val="center"/>
        <w:rPr>
          <w:rFonts w:asciiTheme="majorHAnsi" w:hAnsiTheme="majorHAnsi" w:cs="Times New Roman"/>
          <w:sz w:val="20"/>
          <w:szCs w:val="20"/>
        </w:rPr>
      </w:pPr>
      <w:r w:rsidRPr="008D7E89">
        <w:rPr>
          <w:rFonts w:asciiTheme="majorHAnsi" w:hAnsiTheme="majorHAnsi" w:cs="Times New Roman"/>
          <w:b/>
          <w:sz w:val="20"/>
          <w:szCs w:val="20"/>
        </w:rPr>
        <w:t>Tablo 1.</w:t>
      </w:r>
      <w:r w:rsidRPr="008D7E89">
        <w:rPr>
          <w:rFonts w:asciiTheme="majorHAnsi" w:hAnsiTheme="majorHAnsi" w:cs="Times New Roman"/>
          <w:sz w:val="20"/>
          <w:szCs w:val="20"/>
        </w:rPr>
        <w:t xml:space="preserve"> Cu ve Pd elementleri için SC [27] ve K-SC [31] potansiyel parametreleri.</w:t>
      </w:r>
    </w:p>
    <w:tbl>
      <w:tblPr>
        <w:tblStyle w:val="DzTablo2"/>
        <w:tblW w:w="0" w:type="auto"/>
        <w:jc w:val="center"/>
        <w:tblLook w:val="04A0" w:firstRow="1" w:lastRow="0" w:firstColumn="1" w:lastColumn="0" w:noHBand="0" w:noVBand="1"/>
      </w:tblPr>
      <w:tblGrid>
        <w:gridCol w:w="1276"/>
        <w:gridCol w:w="968"/>
        <w:gridCol w:w="875"/>
        <w:gridCol w:w="1563"/>
        <w:gridCol w:w="1123"/>
        <w:gridCol w:w="1123"/>
      </w:tblGrid>
      <w:tr w:rsidR="008D7E89" w:rsidTr="00E816D9">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6" w:space="0" w:color="auto"/>
              <w:bottom w:val="single" w:sz="6" w:space="0" w:color="auto"/>
            </w:tcBorders>
          </w:tcPr>
          <w:p w:rsidR="008D7E89" w:rsidRPr="008D7E89" w:rsidRDefault="008D7E89" w:rsidP="00E816D9">
            <w:pPr>
              <w:jc w:val="center"/>
              <w:rPr>
                <w:rFonts w:asciiTheme="majorHAnsi" w:hAnsiTheme="majorHAnsi" w:cs="Times New Roman"/>
                <w:b w:val="0"/>
                <w:sz w:val="18"/>
                <w:szCs w:val="18"/>
                <w:lang w:val="en-GB"/>
              </w:rPr>
            </w:pPr>
            <w:r w:rsidRPr="008D7E89">
              <w:rPr>
                <w:rFonts w:asciiTheme="majorHAnsi" w:hAnsiTheme="majorHAnsi" w:cs="Times New Roman"/>
                <w:b w:val="0"/>
                <w:sz w:val="18"/>
                <w:szCs w:val="18"/>
                <w:lang w:val="en-GB"/>
              </w:rPr>
              <w:t>Element</w:t>
            </w:r>
          </w:p>
        </w:tc>
        <w:tc>
          <w:tcPr>
            <w:tcW w:w="968" w:type="dxa"/>
            <w:tcBorders>
              <w:top w:val="single" w:sz="6" w:space="0" w:color="auto"/>
              <w:bottom w:val="single" w:sz="6" w:space="0" w:color="auto"/>
            </w:tcBorders>
          </w:tcPr>
          <w:p w:rsidR="008D7E89" w:rsidRPr="008D7E89" w:rsidRDefault="008D7E89" w:rsidP="00E816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i/>
                <w:sz w:val="18"/>
                <w:szCs w:val="18"/>
                <w:lang w:val="en-GB"/>
              </w:rPr>
            </w:pPr>
            <w:r w:rsidRPr="008D7E89">
              <w:rPr>
                <w:rFonts w:asciiTheme="majorHAnsi" w:hAnsiTheme="majorHAnsi" w:cs="Times New Roman"/>
                <w:b w:val="0"/>
                <w:i/>
                <w:sz w:val="18"/>
                <w:szCs w:val="18"/>
                <w:lang w:val="en-GB"/>
              </w:rPr>
              <w:t>n</w:t>
            </w:r>
          </w:p>
        </w:tc>
        <w:tc>
          <w:tcPr>
            <w:tcW w:w="875" w:type="dxa"/>
            <w:tcBorders>
              <w:top w:val="single" w:sz="6" w:space="0" w:color="auto"/>
              <w:bottom w:val="single" w:sz="6" w:space="0" w:color="auto"/>
            </w:tcBorders>
          </w:tcPr>
          <w:p w:rsidR="008D7E89" w:rsidRPr="008D7E89" w:rsidRDefault="008D7E89" w:rsidP="00E816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i/>
                <w:sz w:val="18"/>
                <w:szCs w:val="18"/>
                <w:lang w:val="en-GB"/>
              </w:rPr>
            </w:pPr>
            <w:r w:rsidRPr="008D7E89">
              <w:rPr>
                <w:rFonts w:asciiTheme="majorHAnsi" w:hAnsiTheme="majorHAnsi" w:cs="Times New Roman"/>
                <w:b w:val="0"/>
                <w:i/>
                <w:sz w:val="18"/>
                <w:szCs w:val="18"/>
                <w:lang w:val="en-GB"/>
              </w:rPr>
              <w:t>m</w:t>
            </w:r>
          </w:p>
        </w:tc>
        <w:tc>
          <w:tcPr>
            <w:tcW w:w="1563" w:type="dxa"/>
            <w:tcBorders>
              <w:top w:val="single" w:sz="6" w:space="0" w:color="auto"/>
              <w:bottom w:val="single" w:sz="6" w:space="0" w:color="auto"/>
            </w:tcBorders>
          </w:tcPr>
          <w:p w:rsidR="008D7E89" w:rsidRPr="008D7E89" w:rsidRDefault="008D7E89" w:rsidP="00E816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lang w:val="en-GB"/>
              </w:rPr>
            </w:pPr>
            <w:r w:rsidRPr="008D7E89">
              <w:rPr>
                <w:rFonts w:asciiTheme="majorHAnsi" w:hAnsiTheme="majorHAnsi" w:cs="Times New Roman"/>
                <w:b w:val="0"/>
                <w:i/>
                <w:sz w:val="18"/>
                <w:szCs w:val="18"/>
                <w:lang w:val="en-GB"/>
              </w:rPr>
              <w:sym w:font="Symbol" w:char="F065"/>
            </w:r>
            <w:r w:rsidRPr="008D7E89">
              <w:rPr>
                <w:rFonts w:asciiTheme="majorHAnsi" w:hAnsiTheme="majorHAnsi" w:cs="Times New Roman"/>
                <w:b w:val="0"/>
                <w:sz w:val="18"/>
                <w:szCs w:val="18"/>
                <w:lang w:val="en-GB"/>
              </w:rPr>
              <w:t xml:space="preserve"> (eV)</w:t>
            </w:r>
          </w:p>
        </w:tc>
        <w:tc>
          <w:tcPr>
            <w:tcW w:w="1123" w:type="dxa"/>
            <w:tcBorders>
              <w:top w:val="single" w:sz="6" w:space="0" w:color="auto"/>
              <w:bottom w:val="single" w:sz="6" w:space="0" w:color="auto"/>
            </w:tcBorders>
          </w:tcPr>
          <w:p w:rsidR="008D7E89" w:rsidRPr="008D7E89" w:rsidRDefault="008D7E89" w:rsidP="00E816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i/>
                <w:sz w:val="18"/>
                <w:szCs w:val="18"/>
                <w:lang w:val="en-GB"/>
              </w:rPr>
            </w:pPr>
            <w:r w:rsidRPr="008D7E89">
              <w:rPr>
                <w:rFonts w:asciiTheme="majorHAnsi" w:hAnsiTheme="majorHAnsi" w:cs="Times New Roman"/>
                <w:b w:val="0"/>
                <w:i/>
                <w:sz w:val="18"/>
                <w:szCs w:val="18"/>
                <w:lang w:val="en-GB"/>
              </w:rPr>
              <w:t>c</w:t>
            </w:r>
          </w:p>
        </w:tc>
        <w:tc>
          <w:tcPr>
            <w:tcW w:w="1123" w:type="dxa"/>
            <w:tcBorders>
              <w:top w:val="single" w:sz="6" w:space="0" w:color="auto"/>
              <w:bottom w:val="single" w:sz="6" w:space="0" w:color="auto"/>
            </w:tcBorders>
          </w:tcPr>
          <w:p w:rsidR="008D7E89" w:rsidRPr="008D7E89" w:rsidRDefault="008D7E89" w:rsidP="00E816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lang w:val="en-GB"/>
              </w:rPr>
            </w:pPr>
            <w:r w:rsidRPr="008D7E89">
              <w:rPr>
                <w:rFonts w:asciiTheme="majorHAnsi" w:hAnsiTheme="majorHAnsi" w:cs="Times New Roman"/>
                <w:b w:val="0"/>
                <w:i/>
                <w:sz w:val="18"/>
                <w:szCs w:val="18"/>
                <w:lang w:val="en-GB"/>
              </w:rPr>
              <w:t>A</w:t>
            </w:r>
            <w:r w:rsidRPr="008D7E89">
              <w:rPr>
                <w:rFonts w:asciiTheme="majorHAnsi" w:hAnsiTheme="majorHAnsi" w:cs="Times New Roman"/>
                <w:b w:val="0"/>
                <w:sz w:val="18"/>
                <w:szCs w:val="18"/>
                <w:lang w:val="en-GB"/>
              </w:rPr>
              <w:t xml:space="preserve"> (Å)</w:t>
            </w:r>
          </w:p>
        </w:tc>
      </w:tr>
      <w:tr w:rsidR="008D7E89" w:rsidTr="00E816D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6" w:space="0" w:color="auto"/>
              <w:bottom w:val="single" w:sz="6" w:space="0" w:color="auto"/>
            </w:tcBorders>
          </w:tcPr>
          <w:p w:rsidR="008D7E89" w:rsidRPr="008D7E89" w:rsidRDefault="008D7E89" w:rsidP="00E816D9">
            <w:pPr>
              <w:jc w:val="center"/>
              <w:rPr>
                <w:rFonts w:asciiTheme="majorHAnsi" w:hAnsiTheme="majorHAnsi" w:cs="Times New Roman"/>
                <w:b w:val="0"/>
                <w:sz w:val="18"/>
                <w:szCs w:val="18"/>
                <w:lang w:val="en-GB"/>
              </w:rPr>
            </w:pPr>
            <w:r w:rsidRPr="008D7E89">
              <w:rPr>
                <w:rFonts w:asciiTheme="majorHAnsi" w:hAnsiTheme="majorHAnsi" w:cs="Times New Roman"/>
                <w:b w:val="0"/>
                <w:sz w:val="18"/>
                <w:szCs w:val="18"/>
                <w:lang w:val="en-GB"/>
              </w:rPr>
              <w:t>Cu (SC)</w:t>
            </w:r>
          </w:p>
        </w:tc>
        <w:tc>
          <w:tcPr>
            <w:tcW w:w="968"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9</w:t>
            </w:r>
          </w:p>
        </w:tc>
        <w:tc>
          <w:tcPr>
            <w:tcW w:w="875"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6</w:t>
            </w:r>
          </w:p>
        </w:tc>
        <w:tc>
          <w:tcPr>
            <w:tcW w:w="1563"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1,2382 x 10</w:t>
            </w:r>
            <w:r w:rsidRPr="008D7E89">
              <w:rPr>
                <w:rFonts w:asciiTheme="majorHAnsi" w:hAnsiTheme="majorHAnsi" w:cs="Times New Roman"/>
                <w:sz w:val="18"/>
                <w:szCs w:val="18"/>
                <w:vertAlign w:val="superscript"/>
                <w:lang w:val="en-GB"/>
              </w:rPr>
              <w:t>-2</w:t>
            </w:r>
          </w:p>
        </w:tc>
        <w:tc>
          <w:tcPr>
            <w:tcW w:w="1123"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39,432</w:t>
            </w:r>
          </w:p>
        </w:tc>
        <w:tc>
          <w:tcPr>
            <w:tcW w:w="1123"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3,61</w:t>
            </w:r>
          </w:p>
        </w:tc>
      </w:tr>
      <w:tr w:rsidR="008D7E89" w:rsidTr="00E816D9">
        <w:trPr>
          <w:trHeight w:val="246"/>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6" w:space="0" w:color="auto"/>
              <w:bottom w:val="single" w:sz="6" w:space="0" w:color="auto"/>
            </w:tcBorders>
          </w:tcPr>
          <w:p w:rsidR="008D7E89" w:rsidRPr="008D7E89" w:rsidRDefault="008D7E89" w:rsidP="00E816D9">
            <w:pPr>
              <w:jc w:val="center"/>
              <w:rPr>
                <w:rFonts w:asciiTheme="majorHAnsi" w:hAnsiTheme="majorHAnsi" w:cs="Times New Roman"/>
                <w:b w:val="0"/>
                <w:sz w:val="18"/>
                <w:szCs w:val="18"/>
                <w:lang w:val="en-GB"/>
              </w:rPr>
            </w:pPr>
            <w:r w:rsidRPr="008D7E89">
              <w:rPr>
                <w:rFonts w:asciiTheme="majorHAnsi" w:hAnsiTheme="majorHAnsi" w:cs="Times New Roman"/>
                <w:b w:val="0"/>
                <w:sz w:val="18"/>
                <w:szCs w:val="18"/>
                <w:lang w:val="en-GB"/>
              </w:rPr>
              <w:t>Pd (SC)</w:t>
            </w:r>
          </w:p>
        </w:tc>
        <w:tc>
          <w:tcPr>
            <w:tcW w:w="968"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12</w:t>
            </w:r>
          </w:p>
        </w:tc>
        <w:tc>
          <w:tcPr>
            <w:tcW w:w="875"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7</w:t>
            </w:r>
          </w:p>
        </w:tc>
        <w:tc>
          <w:tcPr>
            <w:tcW w:w="1563"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4,1260 x10</w:t>
            </w:r>
            <w:r w:rsidRPr="008D7E89">
              <w:rPr>
                <w:rFonts w:asciiTheme="majorHAnsi" w:hAnsiTheme="majorHAnsi" w:cs="Times New Roman"/>
                <w:sz w:val="18"/>
                <w:szCs w:val="18"/>
                <w:vertAlign w:val="superscript"/>
                <w:lang w:val="en-GB"/>
              </w:rPr>
              <w:t>-3</w:t>
            </w:r>
          </w:p>
        </w:tc>
        <w:tc>
          <w:tcPr>
            <w:tcW w:w="1123"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108,526</w:t>
            </w:r>
          </w:p>
        </w:tc>
        <w:tc>
          <w:tcPr>
            <w:tcW w:w="1123"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3,89</w:t>
            </w:r>
          </w:p>
        </w:tc>
      </w:tr>
      <w:tr w:rsidR="008D7E89" w:rsidTr="00E816D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6" w:space="0" w:color="auto"/>
              <w:bottom w:val="single" w:sz="6" w:space="0" w:color="auto"/>
            </w:tcBorders>
          </w:tcPr>
          <w:p w:rsidR="008D7E89" w:rsidRPr="008D7E89" w:rsidRDefault="008D7E89" w:rsidP="008D7E89">
            <w:pPr>
              <w:jc w:val="center"/>
              <w:rPr>
                <w:rFonts w:asciiTheme="majorHAnsi" w:hAnsiTheme="majorHAnsi" w:cs="Times New Roman"/>
                <w:b w:val="0"/>
                <w:sz w:val="18"/>
                <w:szCs w:val="18"/>
                <w:lang w:val="en-GB"/>
              </w:rPr>
            </w:pPr>
            <w:r w:rsidRPr="008D7E89">
              <w:rPr>
                <w:rFonts w:asciiTheme="majorHAnsi" w:hAnsiTheme="majorHAnsi" w:cs="Times New Roman"/>
                <w:b w:val="0"/>
                <w:sz w:val="18"/>
                <w:szCs w:val="18"/>
                <w:lang w:val="en-GB"/>
              </w:rPr>
              <w:t>Cu (K-SC)</w:t>
            </w:r>
          </w:p>
        </w:tc>
        <w:tc>
          <w:tcPr>
            <w:tcW w:w="968"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10</w:t>
            </w:r>
          </w:p>
        </w:tc>
        <w:tc>
          <w:tcPr>
            <w:tcW w:w="875"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5</w:t>
            </w:r>
          </w:p>
        </w:tc>
        <w:tc>
          <w:tcPr>
            <w:tcW w:w="1563"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5,7921 x10</w:t>
            </w:r>
            <w:r w:rsidRPr="008D7E89">
              <w:rPr>
                <w:rFonts w:asciiTheme="majorHAnsi" w:hAnsiTheme="majorHAnsi" w:cs="Times New Roman"/>
                <w:sz w:val="18"/>
                <w:szCs w:val="18"/>
                <w:vertAlign w:val="superscript"/>
                <w:lang w:val="en-GB"/>
              </w:rPr>
              <w:t>-3</w:t>
            </w:r>
          </w:p>
        </w:tc>
        <w:tc>
          <w:tcPr>
            <w:tcW w:w="1123"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84,843</w:t>
            </w:r>
          </w:p>
        </w:tc>
        <w:tc>
          <w:tcPr>
            <w:tcW w:w="1123" w:type="dxa"/>
            <w:tcBorders>
              <w:top w:val="single" w:sz="6" w:space="0" w:color="auto"/>
              <w:bottom w:val="single" w:sz="6" w:space="0" w:color="auto"/>
            </w:tcBorders>
          </w:tcPr>
          <w:p w:rsidR="008D7E89" w:rsidRPr="008D7E89" w:rsidRDefault="008D7E89" w:rsidP="00E816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3,6030</w:t>
            </w:r>
          </w:p>
        </w:tc>
      </w:tr>
      <w:tr w:rsidR="008D7E89" w:rsidTr="00E816D9">
        <w:trPr>
          <w:trHeight w:val="254"/>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6" w:space="0" w:color="auto"/>
              <w:bottom w:val="single" w:sz="6" w:space="0" w:color="auto"/>
            </w:tcBorders>
          </w:tcPr>
          <w:p w:rsidR="008D7E89" w:rsidRPr="008D7E89" w:rsidRDefault="008D7E89" w:rsidP="008D7E89">
            <w:pPr>
              <w:jc w:val="center"/>
              <w:rPr>
                <w:rFonts w:asciiTheme="majorHAnsi" w:hAnsiTheme="majorHAnsi" w:cs="Times New Roman"/>
                <w:b w:val="0"/>
                <w:sz w:val="18"/>
                <w:szCs w:val="18"/>
                <w:lang w:val="en-GB"/>
              </w:rPr>
            </w:pPr>
            <w:r w:rsidRPr="008D7E89">
              <w:rPr>
                <w:rFonts w:asciiTheme="majorHAnsi" w:hAnsiTheme="majorHAnsi" w:cs="Times New Roman"/>
                <w:b w:val="0"/>
                <w:sz w:val="18"/>
                <w:szCs w:val="18"/>
                <w:lang w:val="en-GB"/>
              </w:rPr>
              <w:t>Pd (K-SC)</w:t>
            </w:r>
          </w:p>
        </w:tc>
        <w:tc>
          <w:tcPr>
            <w:tcW w:w="968"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12</w:t>
            </w:r>
          </w:p>
        </w:tc>
        <w:tc>
          <w:tcPr>
            <w:tcW w:w="875"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6</w:t>
            </w:r>
          </w:p>
        </w:tc>
        <w:tc>
          <w:tcPr>
            <w:tcW w:w="1563"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3,2864 x10</w:t>
            </w:r>
            <w:r w:rsidRPr="008D7E89">
              <w:rPr>
                <w:rFonts w:asciiTheme="majorHAnsi" w:hAnsiTheme="majorHAnsi" w:cs="Times New Roman"/>
                <w:sz w:val="18"/>
                <w:szCs w:val="18"/>
                <w:vertAlign w:val="superscript"/>
                <w:lang w:val="en-GB"/>
              </w:rPr>
              <w:t>-3</w:t>
            </w:r>
          </w:p>
        </w:tc>
        <w:tc>
          <w:tcPr>
            <w:tcW w:w="1123"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148,205</w:t>
            </w:r>
          </w:p>
        </w:tc>
        <w:tc>
          <w:tcPr>
            <w:tcW w:w="1123" w:type="dxa"/>
            <w:tcBorders>
              <w:top w:val="single" w:sz="6" w:space="0" w:color="auto"/>
              <w:bottom w:val="single" w:sz="6" w:space="0" w:color="auto"/>
            </w:tcBorders>
          </w:tcPr>
          <w:p w:rsidR="008D7E89" w:rsidRPr="008D7E89" w:rsidRDefault="008D7E89" w:rsidP="00E81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lang w:val="en-GB"/>
              </w:rPr>
            </w:pPr>
            <w:r w:rsidRPr="008D7E89">
              <w:rPr>
                <w:rFonts w:asciiTheme="majorHAnsi" w:hAnsiTheme="majorHAnsi" w:cs="Times New Roman"/>
                <w:sz w:val="18"/>
                <w:szCs w:val="18"/>
                <w:lang w:val="en-GB"/>
              </w:rPr>
              <w:t>3,8813</w:t>
            </w:r>
          </w:p>
        </w:tc>
      </w:tr>
    </w:tbl>
    <w:p w:rsidR="008D7E89" w:rsidRPr="00A8433A" w:rsidRDefault="008D7E89" w:rsidP="008D7E89">
      <w:pPr>
        <w:jc w:val="both"/>
        <w:rPr>
          <w:rFonts w:ascii="Times New Roman" w:hAnsi="Times New Roman" w:cs="Times New Roman"/>
          <w:sz w:val="24"/>
          <w:szCs w:val="24"/>
          <w:lang w:val="en-GB"/>
        </w:rPr>
      </w:pPr>
    </w:p>
    <w:p w:rsidR="008F1E12" w:rsidRPr="008F1E12" w:rsidRDefault="008F1E12" w:rsidP="008F1E12">
      <w:pPr>
        <w:spacing w:after="0" w:line="240" w:lineRule="auto"/>
        <w:jc w:val="both"/>
        <w:rPr>
          <w:rFonts w:asciiTheme="majorHAnsi" w:hAnsiTheme="majorHAnsi" w:cs="Times New Roman"/>
          <w:b/>
          <w:sz w:val="20"/>
          <w:szCs w:val="20"/>
        </w:rPr>
      </w:pPr>
      <w:r w:rsidRPr="008F1E12">
        <w:rPr>
          <w:rFonts w:asciiTheme="majorHAnsi" w:hAnsiTheme="majorHAnsi" w:cs="Times New Roman"/>
          <w:b/>
          <w:sz w:val="20"/>
          <w:szCs w:val="20"/>
        </w:rPr>
        <w:t xml:space="preserve">2.2 Esneklik </w:t>
      </w:r>
      <w:r w:rsidR="00F70F21">
        <w:rPr>
          <w:rFonts w:asciiTheme="majorHAnsi" w:hAnsiTheme="majorHAnsi" w:cs="Times New Roman"/>
          <w:b/>
          <w:sz w:val="20"/>
          <w:szCs w:val="20"/>
        </w:rPr>
        <w:t>Ö</w:t>
      </w:r>
      <w:r w:rsidRPr="008F1E12">
        <w:rPr>
          <w:rFonts w:asciiTheme="majorHAnsi" w:hAnsiTheme="majorHAnsi" w:cs="Times New Roman"/>
          <w:b/>
          <w:sz w:val="20"/>
          <w:szCs w:val="20"/>
        </w:rPr>
        <w:t>zellikleri</w:t>
      </w:r>
    </w:p>
    <w:p w:rsidR="008F1E12" w:rsidRDefault="008F1E12" w:rsidP="008F1E12">
      <w:pPr>
        <w:spacing w:after="0" w:line="240" w:lineRule="auto"/>
        <w:jc w:val="both"/>
        <w:rPr>
          <w:rFonts w:asciiTheme="majorHAnsi" w:hAnsiTheme="majorHAnsi" w:cs="Times New Roman"/>
          <w:sz w:val="20"/>
          <w:szCs w:val="20"/>
        </w:rPr>
      </w:pPr>
    </w:p>
    <w:p w:rsidR="008F1E12" w:rsidRPr="008F1E12" w:rsidRDefault="008F1E12" w:rsidP="008F1E12">
      <w:pPr>
        <w:spacing w:after="0" w:line="240" w:lineRule="auto"/>
        <w:jc w:val="both"/>
        <w:rPr>
          <w:rFonts w:asciiTheme="majorHAnsi" w:hAnsiTheme="majorHAnsi" w:cs="Times New Roman"/>
          <w:sz w:val="20"/>
          <w:szCs w:val="20"/>
        </w:rPr>
      </w:pPr>
      <w:r w:rsidRPr="008F1E12">
        <w:rPr>
          <w:rFonts w:asciiTheme="majorHAnsi" w:hAnsiTheme="majorHAnsi" w:cs="Times New Roman"/>
          <w:sz w:val="20"/>
          <w:szCs w:val="20"/>
        </w:rPr>
        <w:t xml:space="preserve">Modellenecek sistem için hesaplanan esneklik sabitlerinin deneysel değerlerle uyumluluğu, kullanılan </w:t>
      </w:r>
      <w:r w:rsidR="00AF1D69">
        <w:rPr>
          <w:rFonts w:asciiTheme="majorHAnsi" w:hAnsiTheme="majorHAnsi" w:cs="Times New Roman"/>
          <w:sz w:val="20"/>
          <w:szCs w:val="20"/>
        </w:rPr>
        <w:t>benzetim</w:t>
      </w:r>
      <w:r w:rsidRPr="008F1E12">
        <w:rPr>
          <w:rFonts w:asciiTheme="majorHAnsi" w:hAnsiTheme="majorHAnsi" w:cs="Times New Roman"/>
          <w:sz w:val="20"/>
          <w:szCs w:val="20"/>
        </w:rPr>
        <w:t xml:space="preserve"> metodunun ve potansiyel fonksiyonunun geçerliliğini gösteren önemli bir göstergedir. </w:t>
      </w:r>
    </w:p>
    <w:p w:rsidR="008F1E12" w:rsidRDefault="008F1E12" w:rsidP="008F1E12">
      <w:pPr>
        <w:spacing w:after="0" w:line="240" w:lineRule="auto"/>
        <w:jc w:val="both"/>
        <w:rPr>
          <w:rFonts w:asciiTheme="majorHAnsi" w:hAnsiTheme="majorHAnsi" w:cs="Times New Roman"/>
          <w:sz w:val="20"/>
          <w:szCs w:val="20"/>
        </w:rPr>
      </w:pPr>
    </w:p>
    <w:p w:rsidR="008F1E12" w:rsidRPr="008F1E12" w:rsidRDefault="008F1E12" w:rsidP="008F1E12">
      <w:pPr>
        <w:spacing w:after="0" w:line="240" w:lineRule="auto"/>
        <w:jc w:val="both"/>
        <w:rPr>
          <w:rFonts w:asciiTheme="majorHAnsi" w:hAnsiTheme="majorHAnsi" w:cs="Times New Roman"/>
          <w:sz w:val="20"/>
          <w:szCs w:val="20"/>
        </w:rPr>
      </w:pPr>
      <w:proofErr w:type="spellStart"/>
      <w:r w:rsidRPr="008F1E12">
        <w:rPr>
          <w:rFonts w:asciiTheme="majorHAnsi" w:hAnsiTheme="majorHAnsi" w:cs="Times New Roman"/>
          <w:i/>
          <w:sz w:val="20"/>
          <w:szCs w:val="20"/>
        </w:rPr>
        <w:t>EhN</w:t>
      </w:r>
      <w:proofErr w:type="spellEnd"/>
      <w:r w:rsidRPr="008F1E12">
        <w:rPr>
          <w:rFonts w:asciiTheme="majorHAnsi" w:hAnsiTheme="majorHAnsi" w:cs="Times New Roman"/>
          <w:sz w:val="20"/>
          <w:szCs w:val="20"/>
        </w:rPr>
        <w:t xml:space="preserve"> (</w:t>
      </w:r>
      <w:r w:rsidRPr="008F1E12">
        <w:rPr>
          <w:rFonts w:asciiTheme="majorHAnsi" w:hAnsiTheme="majorHAnsi" w:cs="Times New Roman"/>
          <w:i/>
          <w:sz w:val="20"/>
          <w:szCs w:val="20"/>
        </w:rPr>
        <w:t>E</w:t>
      </w:r>
      <w:r w:rsidRPr="008F1E12">
        <w:rPr>
          <w:rFonts w:asciiTheme="majorHAnsi" w:hAnsiTheme="majorHAnsi" w:cs="Times New Roman"/>
          <w:sz w:val="20"/>
          <w:szCs w:val="20"/>
        </w:rPr>
        <w:t xml:space="preserve">, toplam enerji, </w:t>
      </w:r>
      <w:r w:rsidRPr="008F1E12">
        <w:rPr>
          <w:rFonts w:asciiTheme="majorHAnsi" w:hAnsiTheme="majorHAnsi" w:cs="Times New Roman"/>
          <w:i/>
          <w:sz w:val="20"/>
          <w:szCs w:val="20"/>
        </w:rPr>
        <w:t>h</w:t>
      </w:r>
      <w:r w:rsidRPr="008F1E12">
        <w:rPr>
          <w:rFonts w:asciiTheme="majorHAnsi" w:hAnsiTheme="majorHAnsi" w:cs="Times New Roman"/>
          <w:sz w:val="20"/>
          <w:szCs w:val="20"/>
        </w:rPr>
        <w:t xml:space="preserve">, hacmi gösteren matris ve </w:t>
      </w:r>
      <w:r w:rsidRPr="008F1E12">
        <w:rPr>
          <w:rFonts w:asciiTheme="majorHAnsi" w:hAnsiTheme="majorHAnsi" w:cs="Times New Roman"/>
          <w:i/>
          <w:sz w:val="20"/>
          <w:szCs w:val="20"/>
        </w:rPr>
        <w:t>N</w:t>
      </w:r>
      <w:r w:rsidRPr="008F1E12">
        <w:rPr>
          <w:rFonts w:asciiTheme="majorHAnsi" w:hAnsiTheme="majorHAnsi" w:cs="Times New Roman"/>
          <w:sz w:val="20"/>
          <w:szCs w:val="20"/>
        </w:rPr>
        <w:t xml:space="preserve"> toplam parçacık sayısı) istatistik topluluğunda esneklik sabitlerinin hesaplanması için kullanılan dalgalanma terimi aşağıdaki şekilde verilmektedir [34]. </w:t>
      </w:r>
    </w:p>
    <w:p w:rsidR="008F1E12" w:rsidRPr="008F1E12" w:rsidRDefault="008F1E12" w:rsidP="008F1E12">
      <w:pPr>
        <w:autoSpaceDE w:val="0"/>
        <w:autoSpaceDN w:val="0"/>
        <w:adjustRightInd w:val="0"/>
        <w:spacing w:after="0" w:line="240" w:lineRule="auto"/>
        <w:jc w:val="both"/>
        <w:rPr>
          <w:rFonts w:asciiTheme="majorHAnsi" w:hAnsiTheme="majorHAnsi" w:cs="Times New Roman"/>
          <w:color w:val="000000"/>
          <w:sz w:val="20"/>
          <w:szCs w:val="20"/>
          <w:lang w:val="en-GB"/>
        </w:rPr>
      </w:pPr>
    </w:p>
    <w:p w:rsidR="008F1E12" w:rsidRPr="008F1E12" w:rsidRDefault="008F1E12" w:rsidP="008F1E12">
      <w:pPr>
        <w:spacing w:after="0" w:line="240" w:lineRule="auto"/>
        <w:outlineLvl w:val="0"/>
        <w:rPr>
          <w:rFonts w:asciiTheme="majorHAnsi" w:hAnsiTheme="majorHAnsi" w:cs="Times New Roman"/>
          <w:sz w:val="20"/>
          <w:szCs w:val="20"/>
          <w:lang w:val="en-GB"/>
        </w:rPr>
      </w:pPr>
      <w:r w:rsidRPr="008F1E12">
        <w:rPr>
          <w:rFonts w:asciiTheme="majorHAnsi" w:hAnsiTheme="majorHAnsi"/>
          <w:position w:val="-52"/>
          <w:sz w:val="20"/>
          <w:szCs w:val="20"/>
          <w:lang w:val="en-GB"/>
        </w:rPr>
        <w:object w:dxaOrig="5740" w:dyaOrig="1160">
          <v:shape id="_x0000_i1029" type="#_x0000_t75" style="width:287.25pt;height:57.75pt" o:ole="">
            <v:imagedata r:id="rId23" o:title=""/>
          </v:shape>
          <o:OLEObject Type="Embed" ProgID="Equation.3" ShapeID="_x0000_i1029" DrawAspect="Content" ObjectID="_1604128108" r:id="rId24"/>
        </w:object>
      </w:r>
      <w:r w:rsidRPr="008F1E12">
        <w:rPr>
          <w:rFonts w:asciiTheme="majorHAnsi" w:hAnsiTheme="majorHAnsi"/>
          <w:sz w:val="20"/>
          <w:szCs w:val="20"/>
          <w:lang w:val="en-GB"/>
        </w:rPr>
        <w:tab/>
        <w:t xml:space="preserve">                                  </w:t>
      </w:r>
      <w:r>
        <w:rPr>
          <w:rFonts w:asciiTheme="majorHAnsi" w:hAnsiTheme="majorHAnsi"/>
          <w:sz w:val="20"/>
          <w:szCs w:val="20"/>
          <w:lang w:val="en-GB"/>
        </w:rPr>
        <w:t xml:space="preserve">                                  </w:t>
      </w:r>
      <w:r w:rsidRPr="008F1E12">
        <w:rPr>
          <w:rFonts w:asciiTheme="majorHAnsi" w:hAnsiTheme="majorHAnsi" w:cs="Times New Roman"/>
          <w:sz w:val="20"/>
          <w:szCs w:val="20"/>
          <w:lang w:val="en-GB"/>
        </w:rPr>
        <w:t>(8)</w:t>
      </w:r>
    </w:p>
    <w:p w:rsidR="008F1E12" w:rsidRPr="008F1E12" w:rsidRDefault="008F1E12" w:rsidP="008F1E12">
      <w:pPr>
        <w:spacing w:after="0" w:line="240" w:lineRule="auto"/>
        <w:ind w:firstLine="708"/>
        <w:jc w:val="both"/>
        <w:outlineLvl w:val="0"/>
        <w:rPr>
          <w:rFonts w:asciiTheme="majorHAnsi" w:hAnsiTheme="majorHAnsi" w:cs="Times New Roman"/>
          <w:sz w:val="20"/>
          <w:szCs w:val="20"/>
          <w:lang w:val="en-GB"/>
        </w:rPr>
      </w:pPr>
    </w:p>
    <w:p w:rsidR="008F1E12" w:rsidRPr="008F1E12" w:rsidRDefault="008F1E12" w:rsidP="008F1E12">
      <w:pPr>
        <w:spacing w:after="0" w:line="240" w:lineRule="auto"/>
        <w:ind w:firstLine="708"/>
        <w:jc w:val="both"/>
        <w:outlineLvl w:val="0"/>
        <w:rPr>
          <w:rFonts w:asciiTheme="majorHAnsi" w:hAnsiTheme="majorHAnsi" w:cs="Times New Roman"/>
          <w:sz w:val="20"/>
          <w:szCs w:val="20"/>
          <w:lang w:val="en-GB"/>
        </w:rPr>
      </w:pPr>
    </w:p>
    <w:p w:rsidR="008F1E12" w:rsidRPr="008F1E12" w:rsidRDefault="008F1E12" w:rsidP="008F1E12">
      <w:pPr>
        <w:spacing w:after="0" w:line="240" w:lineRule="auto"/>
        <w:jc w:val="both"/>
        <w:outlineLvl w:val="0"/>
        <w:rPr>
          <w:rFonts w:asciiTheme="majorHAnsi" w:hAnsiTheme="majorHAnsi" w:cs="Times New Roman"/>
          <w:sz w:val="20"/>
          <w:szCs w:val="20"/>
        </w:rPr>
      </w:pPr>
      <w:r w:rsidRPr="008F1E12">
        <w:rPr>
          <w:rFonts w:asciiTheme="majorHAnsi" w:hAnsiTheme="majorHAnsi" w:cs="Times New Roman"/>
          <w:sz w:val="20"/>
          <w:szCs w:val="20"/>
        </w:rPr>
        <w:t xml:space="preserve">Burada </w:t>
      </w:r>
      <w:proofErr w:type="spellStart"/>
      <w:r w:rsidRPr="008F1E12">
        <w:rPr>
          <w:rFonts w:asciiTheme="majorHAnsi" w:hAnsiTheme="majorHAnsi" w:cs="Times New Roman"/>
          <w:i/>
          <w:sz w:val="20"/>
          <w:szCs w:val="20"/>
        </w:rPr>
        <w:t>P</w:t>
      </w:r>
      <w:r w:rsidRPr="008F1E12">
        <w:rPr>
          <w:rFonts w:asciiTheme="majorHAnsi" w:hAnsiTheme="majorHAnsi" w:cs="Times New Roman"/>
          <w:i/>
          <w:sz w:val="20"/>
          <w:szCs w:val="20"/>
          <w:vertAlign w:val="subscript"/>
        </w:rPr>
        <w:t>ij</w:t>
      </w:r>
      <w:proofErr w:type="spellEnd"/>
      <w:r w:rsidRPr="008F1E12">
        <w:rPr>
          <w:rFonts w:asciiTheme="majorHAnsi" w:hAnsiTheme="majorHAnsi" w:cs="Times New Roman"/>
          <w:sz w:val="20"/>
          <w:szCs w:val="20"/>
        </w:rPr>
        <w:t xml:space="preserve">, </w:t>
      </w:r>
      <w:proofErr w:type="spellStart"/>
      <w:r w:rsidRPr="008F1E12">
        <w:rPr>
          <w:rFonts w:asciiTheme="majorHAnsi" w:hAnsiTheme="majorHAnsi" w:cs="Times New Roman"/>
          <w:sz w:val="20"/>
          <w:szCs w:val="20"/>
        </w:rPr>
        <w:t>virial</w:t>
      </w:r>
      <w:proofErr w:type="spellEnd"/>
      <w:r w:rsidRPr="008F1E12">
        <w:rPr>
          <w:rFonts w:asciiTheme="majorHAnsi" w:hAnsiTheme="majorHAnsi" w:cs="Times New Roman"/>
          <w:sz w:val="20"/>
          <w:szCs w:val="20"/>
        </w:rPr>
        <w:t xml:space="preserve"> teoreminden belirlenen mikroskobik zor </w:t>
      </w:r>
      <w:proofErr w:type="spellStart"/>
      <w:r w:rsidRPr="008F1E12">
        <w:rPr>
          <w:rFonts w:asciiTheme="majorHAnsi" w:hAnsiTheme="majorHAnsi" w:cs="Times New Roman"/>
          <w:sz w:val="20"/>
          <w:szCs w:val="20"/>
        </w:rPr>
        <w:t>tensörünü</w:t>
      </w:r>
      <w:proofErr w:type="spellEnd"/>
      <w:r w:rsidRPr="008F1E12">
        <w:rPr>
          <w:rFonts w:asciiTheme="majorHAnsi" w:hAnsiTheme="majorHAnsi" w:cs="Times New Roman"/>
          <w:sz w:val="20"/>
          <w:szCs w:val="20"/>
        </w:rPr>
        <w:t xml:space="preserve"> ifade etmektedir. Denklem (8) deki ilk ifade dalgalanma terimini, ikinci ifade sıcaklık düzeltme terimini ve son ifade ise </w:t>
      </w:r>
      <w:proofErr w:type="spellStart"/>
      <w:r w:rsidRPr="008F1E12">
        <w:rPr>
          <w:rFonts w:asciiTheme="majorHAnsi" w:hAnsiTheme="majorHAnsi" w:cs="Times New Roman"/>
          <w:sz w:val="20"/>
          <w:szCs w:val="20"/>
        </w:rPr>
        <w:t>Born</w:t>
      </w:r>
      <w:proofErr w:type="spellEnd"/>
      <w:r w:rsidRPr="008F1E12">
        <w:rPr>
          <w:rFonts w:asciiTheme="majorHAnsi" w:hAnsiTheme="majorHAnsi" w:cs="Times New Roman"/>
          <w:sz w:val="20"/>
          <w:szCs w:val="20"/>
        </w:rPr>
        <w:t xml:space="preserve"> terimi olarak adlandırılmaktadır. </w:t>
      </w:r>
      <w:r w:rsidRPr="008F1E12">
        <w:rPr>
          <w:rFonts w:asciiTheme="majorHAnsi" w:hAnsiTheme="majorHAnsi" w:cs="Times New Roman"/>
          <w:i/>
          <w:sz w:val="20"/>
          <w:szCs w:val="20"/>
        </w:rPr>
        <w:t>B</w:t>
      </w:r>
      <w:r w:rsidRPr="008F1E12">
        <w:rPr>
          <w:rFonts w:asciiTheme="majorHAnsi" w:hAnsiTheme="majorHAnsi" w:cs="Times New Roman"/>
          <w:sz w:val="20"/>
          <w:szCs w:val="20"/>
        </w:rPr>
        <w:t xml:space="preserve">1 ve </w:t>
      </w:r>
      <w:r w:rsidRPr="008F1E12">
        <w:rPr>
          <w:rFonts w:asciiTheme="majorHAnsi" w:hAnsiTheme="majorHAnsi" w:cs="Times New Roman"/>
          <w:i/>
          <w:sz w:val="20"/>
          <w:szCs w:val="20"/>
        </w:rPr>
        <w:t>B</w:t>
      </w:r>
      <w:r w:rsidRPr="008F1E12">
        <w:rPr>
          <w:rFonts w:asciiTheme="majorHAnsi" w:hAnsiTheme="majorHAnsi" w:cs="Times New Roman"/>
          <w:sz w:val="20"/>
          <w:szCs w:val="20"/>
        </w:rPr>
        <w:t xml:space="preserve">2, EAM fonksiyonundaki ikili terimleri içerirken, çok cisim etkileşmeleri </w:t>
      </w:r>
      <w:r w:rsidRPr="008F1E12">
        <w:rPr>
          <w:rFonts w:asciiTheme="majorHAnsi" w:hAnsiTheme="majorHAnsi" w:cs="Times New Roman"/>
          <w:i/>
          <w:sz w:val="20"/>
          <w:szCs w:val="20"/>
        </w:rPr>
        <w:t>B</w:t>
      </w:r>
      <w:r w:rsidRPr="008F1E12">
        <w:rPr>
          <w:rFonts w:asciiTheme="majorHAnsi" w:hAnsiTheme="majorHAnsi" w:cs="Times New Roman"/>
          <w:sz w:val="20"/>
          <w:szCs w:val="20"/>
        </w:rPr>
        <w:t xml:space="preserve">3 terimine katkı yapar. Hesaplamalarda kullanılan dalgalanma ve </w:t>
      </w:r>
      <w:proofErr w:type="spellStart"/>
      <w:r w:rsidRPr="008F1E12">
        <w:rPr>
          <w:rFonts w:asciiTheme="majorHAnsi" w:hAnsiTheme="majorHAnsi" w:cs="Times New Roman"/>
          <w:sz w:val="20"/>
          <w:szCs w:val="20"/>
        </w:rPr>
        <w:t>Born</w:t>
      </w:r>
      <w:proofErr w:type="spellEnd"/>
      <w:r w:rsidRPr="008F1E12">
        <w:rPr>
          <w:rFonts w:asciiTheme="majorHAnsi" w:hAnsiTheme="majorHAnsi" w:cs="Times New Roman"/>
          <w:sz w:val="20"/>
          <w:szCs w:val="20"/>
        </w:rPr>
        <w:t xml:space="preserve"> terimleri için detaylı formüller literatürden elde edilebilir [34, 35]. </w:t>
      </w:r>
    </w:p>
    <w:p w:rsidR="008F1E12" w:rsidRDefault="008F1E12" w:rsidP="008F1E12">
      <w:pPr>
        <w:spacing w:after="0" w:line="240" w:lineRule="auto"/>
        <w:jc w:val="both"/>
        <w:outlineLvl w:val="0"/>
        <w:rPr>
          <w:rFonts w:asciiTheme="majorHAnsi" w:hAnsiTheme="majorHAnsi" w:cs="Times New Roman"/>
          <w:sz w:val="20"/>
          <w:szCs w:val="20"/>
        </w:rPr>
      </w:pPr>
    </w:p>
    <w:p w:rsidR="008F1E12" w:rsidRDefault="008F1E12" w:rsidP="008F1E12">
      <w:pPr>
        <w:spacing w:after="0" w:line="240" w:lineRule="auto"/>
        <w:jc w:val="both"/>
        <w:outlineLvl w:val="0"/>
        <w:rPr>
          <w:rFonts w:asciiTheme="majorHAnsi" w:hAnsiTheme="majorHAnsi" w:cs="Times New Roman"/>
          <w:sz w:val="20"/>
          <w:szCs w:val="20"/>
        </w:rPr>
      </w:pPr>
      <w:r w:rsidRPr="008F1E12">
        <w:rPr>
          <w:rFonts w:asciiTheme="majorHAnsi" w:hAnsiTheme="majorHAnsi" w:cs="Times New Roman"/>
          <w:sz w:val="20"/>
          <w:szCs w:val="20"/>
        </w:rPr>
        <w:t xml:space="preserve">Bir sıcaklık değeri için hacim modülü ve doğrusal termal genleşme katsayısı geleneksel termodinamik denklemlerden aşağıdaki gibi hesaplanabilir.  </w:t>
      </w:r>
    </w:p>
    <w:p w:rsidR="008F1E12" w:rsidRPr="008F1E12" w:rsidRDefault="008F1E12" w:rsidP="008F1E12">
      <w:pPr>
        <w:spacing w:after="0" w:line="240" w:lineRule="auto"/>
        <w:jc w:val="both"/>
        <w:outlineLvl w:val="0"/>
        <w:rPr>
          <w:rFonts w:asciiTheme="majorHAnsi" w:hAnsiTheme="majorHAnsi" w:cs="Times New Roman"/>
          <w:sz w:val="20"/>
          <w:szCs w:val="20"/>
        </w:rPr>
      </w:pPr>
    </w:p>
    <w:p w:rsidR="008F1E12" w:rsidRDefault="000A20F0" w:rsidP="008F1E12">
      <w:pPr>
        <w:autoSpaceDE w:val="0"/>
        <w:autoSpaceDN w:val="0"/>
        <w:adjustRightInd w:val="0"/>
        <w:spacing w:after="0" w:line="240" w:lineRule="auto"/>
        <w:rPr>
          <w:rFonts w:asciiTheme="majorHAnsi" w:eastAsiaTheme="minorEastAsia" w:hAnsiTheme="majorHAnsi" w:cs="Times New Roman"/>
          <w:color w:val="000000"/>
          <w:sz w:val="20"/>
          <w:szCs w:val="20"/>
          <w:lang w:val="en-GB"/>
        </w:rPr>
      </w:pPr>
      <m:oMath>
        <m:sSub>
          <m:sSubPr>
            <m:ctrlPr>
              <w:rPr>
                <w:rFonts w:ascii="Cambria Math" w:hAnsi="Cambria Math" w:cs="Times New Roman"/>
                <w:i/>
                <w:color w:val="000000"/>
                <w:sz w:val="20"/>
                <w:szCs w:val="20"/>
                <w:lang w:val="en-GB"/>
              </w:rPr>
            </m:ctrlPr>
          </m:sSubPr>
          <m:e>
            <m:r>
              <w:rPr>
                <w:rFonts w:ascii="Cambria Math" w:hAnsi="Cambria Math" w:cs="Times New Roman"/>
                <w:color w:val="000000"/>
                <w:sz w:val="20"/>
                <w:szCs w:val="20"/>
                <w:lang w:val="en-GB"/>
              </w:rPr>
              <m:t>B</m:t>
            </m:r>
          </m:e>
          <m:sub>
            <m:r>
              <w:rPr>
                <w:rFonts w:ascii="Cambria Math" w:hAnsi="Cambria Math" w:cs="Times New Roman"/>
                <w:color w:val="000000"/>
                <w:sz w:val="20"/>
                <w:szCs w:val="20"/>
                <w:lang w:val="en-GB"/>
              </w:rPr>
              <m:t>m</m:t>
            </m:r>
          </m:sub>
        </m:sSub>
        <m:r>
          <w:rPr>
            <w:rFonts w:ascii="Cambria Math" w:hAnsi="Cambria Math" w:cs="Times New Roman"/>
            <w:color w:val="000000"/>
            <w:sz w:val="20"/>
            <w:szCs w:val="20"/>
            <w:lang w:val="en-GB"/>
          </w:rPr>
          <m:t>=</m:t>
        </m:r>
        <m:sSub>
          <m:sSubPr>
            <m:ctrlPr>
              <w:rPr>
                <w:rFonts w:ascii="Cambria Math" w:hAnsi="Cambria Math" w:cs="Times New Roman"/>
                <w:i/>
                <w:color w:val="000000"/>
                <w:sz w:val="20"/>
                <w:szCs w:val="20"/>
                <w:lang w:val="en-GB"/>
              </w:rPr>
            </m:ctrlPr>
          </m:sSubPr>
          <m:e>
            <m:r>
              <w:rPr>
                <w:rFonts w:ascii="Cambria Math" w:hAnsi="Cambria Math" w:cs="Times New Roman"/>
                <w:color w:val="000000"/>
                <w:sz w:val="20"/>
                <w:szCs w:val="20"/>
                <w:lang w:val="en-GB"/>
              </w:rPr>
              <m:t>-V</m:t>
            </m:r>
            <m:d>
              <m:dPr>
                <m:ctrlPr>
                  <w:rPr>
                    <w:rFonts w:ascii="Cambria Math" w:hAnsi="Cambria Math" w:cs="Times New Roman"/>
                    <w:i/>
                    <w:color w:val="000000"/>
                    <w:sz w:val="20"/>
                    <w:szCs w:val="20"/>
                    <w:lang w:val="en-GB"/>
                  </w:rPr>
                </m:ctrlPr>
              </m:dPr>
              <m:e>
                <m:f>
                  <m:fPr>
                    <m:ctrlPr>
                      <w:rPr>
                        <w:rFonts w:ascii="Cambria Math" w:hAnsi="Cambria Math" w:cs="Times New Roman"/>
                        <w:i/>
                        <w:color w:val="000000"/>
                        <w:sz w:val="20"/>
                        <w:szCs w:val="20"/>
                        <w:lang w:val="en-GB"/>
                      </w:rPr>
                    </m:ctrlPr>
                  </m:fPr>
                  <m:num>
                    <m:r>
                      <w:rPr>
                        <w:rFonts w:ascii="Cambria Math" w:hAnsi="Cambria Math" w:cs="Times New Roman"/>
                        <w:color w:val="000000"/>
                        <w:sz w:val="20"/>
                        <w:szCs w:val="20"/>
                        <w:lang w:val="en-GB"/>
                      </w:rPr>
                      <m:t>∂P</m:t>
                    </m:r>
                  </m:num>
                  <m:den>
                    <m:r>
                      <w:rPr>
                        <w:rFonts w:ascii="Cambria Math" w:hAnsi="Cambria Math" w:cs="Times New Roman"/>
                        <w:color w:val="000000"/>
                        <w:sz w:val="20"/>
                        <w:szCs w:val="20"/>
                        <w:lang w:val="en-GB"/>
                      </w:rPr>
                      <m:t>∂V</m:t>
                    </m:r>
                  </m:den>
                </m:f>
              </m:e>
            </m:d>
          </m:e>
          <m:sub>
            <m:r>
              <w:rPr>
                <w:rFonts w:ascii="Cambria Math" w:hAnsi="Cambria Math" w:cs="Times New Roman"/>
                <w:color w:val="000000"/>
                <w:sz w:val="20"/>
                <w:szCs w:val="20"/>
                <w:lang w:val="en-GB"/>
              </w:rPr>
              <m:t>T</m:t>
            </m:r>
          </m:sub>
        </m:sSub>
      </m:oMath>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r>
      <w:r w:rsidR="008F1E12" w:rsidRPr="008F1E12">
        <w:rPr>
          <w:rFonts w:asciiTheme="majorHAnsi" w:eastAsiaTheme="minorEastAsia" w:hAnsiTheme="majorHAnsi" w:cs="Times New Roman"/>
          <w:color w:val="000000"/>
          <w:sz w:val="20"/>
          <w:szCs w:val="20"/>
          <w:lang w:val="en-GB"/>
        </w:rPr>
        <w:tab/>
        <w:t xml:space="preserve">                </w:t>
      </w:r>
      <w:r w:rsidR="008F1E12">
        <w:rPr>
          <w:rFonts w:asciiTheme="majorHAnsi" w:eastAsiaTheme="minorEastAsia" w:hAnsiTheme="majorHAnsi" w:cs="Times New Roman"/>
          <w:color w:val="000000"/>
          <w:sz w:val="20"/>
          <w:szCs w:val="20"/>
          <w:lang w:val="en-GB"/>
        </w:rPr>
        <w:t xml:space="preserve">                                                    </w:t>
      </w:r>
      <w:r w:rsidR="008F1E12" w:rsidRPr="008F1E12">
        <w:rPr>
          <w:rFonts w:asciiTheme="majorHAnsi" w:eastAsiaTheme="minorEastAsia" w:hAnsiTheme="majorHAnsi" w:cs="Times New Roman"/>
          <w:color w:val="000000"/>
          <w:sz w:val="20"/>
          <w:szCs w:val="20"/>
          <w:lang w:val="en-GB"/>
        </w:rPr>
        <w:t>(9)</w:t>
      </w:r>
    </w:p>
    <w:p w:rsidR="008F1E12" w:rsidRPr="008F1E12" w:rsidRDefault="008F1E12" w:rsidP="008F1E12">
      <w:pPr>
        <w:autoSpaceDE w:val="0"/>
        <w:autoSpaceDN w:val="0"/>
        <w:adjustRightInd w:val="0"/>
        <w:spacing w:after="0" w:line="240" w:lineRule="auto"/>
        <w:rPr>
          <w:rFonts w:asciiTheme="majorHAnsi" w:eastAsiaTheme="minorEastAsia" w:hAnsiTheme="majorHAnsi" w:cs="Times New Roman"/>
          <w:color w:val="000000"/>
          <w:sz w:val="20"/>
          <w:szCs w:val="20"/>
          <w:lang w:val="en-GB"/>
        </w:rPr>
      </w:pPr>
    </w:p>
    <w:p w:rsidR="008F1E12" w:rsidRPr="008F1E12" w:rsidRDefault="008F1E12" w:rsidP="008F1E12">
      <w:pPr>
        <w:autoSpaceDE w:val="0"/>
        <w:autoSpaceDN w:val="0"/>
        <w:adjustRightInd w:val="0"/>
        <w:spacing w:after="0" w:line="240" w:lineRule="auto"/>
        <w:rPr>
          <w:rFonts w:asciiTheme="majorHAnsi" w:hAnsiTheme="majorHAnsi" w:cs="Times New Roman"/>
          <w:color w:val="000000"/>
          <w:sz w:val="20"/>
          <w:szCs w:val="20"/>
          <w:lang w:val="en-GB"/>
        </w:rPr>
      </w:pPr>
      <m:oMath>
        <m:r>
          <w:rPr>
            <w:rFonts w:ascii="Cambria Math" w:eastAsiaTheme="minorEastAsia" w:hAnsi="Cambria Math" w:cs="Times New Roman"/>
            <w:color w:val="000000"/>
            <w:sz w:val="20"/>
            <w:szCs w:val="20"/>
            <w:lang w:val="en-GB"/>
          </w:rPr>
          <m:t>α=</m:t>
        </m:r>
        <m:f>
          <m:fPr>
            <m:ctrlPr>
              <w:rPr>
                <w:rFonts w:ascii="Cambria Math" w:eastAsiaTheme="minorEastAsia" w:hAnsi="Cambria Math" w:cs="Times New Roman"/>
                <w:i/>
                <w:color w:val="000000"/>
                <w:sz w:val="20"/>
                <w:szCs w:val="20"/>
                <w:lang w:val="en-GB"/>
              </w:rPr>
            </m:ctrlPr>
          </m:fPr>
          <m:num>
            <m:r>
              <w:rPr>
                <w:rFonts w:ascii="Cambria Math" w:eastAsiaTheme="minorEastAsia" w:hAnsi="Cambria Math" w:cs="Times New Roman"/>
                <w:color w:val="000000"/>
                <w:sz w:val="20"/>
                <w:szCs w:val="20"/>
                <w:lang w:val="en-GB"/>
              </w:rPr>
              <m:t>1</m:t>
            </m:r>
          </m:num>
          <m:den>
            <m:r>
              <w:rPr>
                <w:rFonts w:ascii="Cambria Math" w:eastAsiaTheme="minorEastAsia" w:hAnsi="Cambria Math" w:cs="Times New Roman"/>
                <w:color w:val="000000"/>
                <w:sz w:val="20"/>
                <w:szCs w:val="20"/>
                <w:lang w:val="en-GB"/>
              </w:rPr>
              <m:t>a</m:t>
            </m:r>
          </m:den>
        </m:f>
        <m:sSub>
          <m:sSubPr>
            <m:ctrlPr>
              <w:rPr>
                <w:rFonts w:ascii="Cambria Math" w:eastAsiaTheme="minorEastAsia" w:hAnsi="Cambria Math" w:cs="Times New Roman"/>
                <w:i/>
                <w:color w:val="000000"/>
                <w:sz w:val="20"/>
                <w:szCs w:val="20"/>
                <w:lang w:val="en-GB"/>
              </w:rPr>
            </m:ctrlPr>
          </m:sSubPr>
          <m:e>
            <m:d>
              <m:dPr>
                <m:ctrlPr>
                  <w:rPr>
                    <w:rFonts w:ascii="Cambria Math" w:eastAsiaTheme="minorEastAsia" w:hAnsi="Cambria Math" w:cs="Times New Roman"/>
                    <w:i/>
                    <w:color w:val="000000"/>
                    <w:sz w:val="20"/>
                    <w:szCs w:val="20"/>
                    <w:lang w:val="en-GB"/>
                  </w:rPr>
                </m:ctrlPr>
              </m:dPr>
              <m:e>
                <m:f>
                  <m:fPr>
                    <m:ctrlPr>
                      <w:rPr>
                        <w:rFonts w:ascii="Cambria Math" w:eastAsiaTheme="minorEastAsia" w:hAnsi="Cambria Math" w:cs="Times New Roman"/>
                        <w:i/>
                        <w:color w:val="000000"/>
                        <w:sz w:val="20"/>
                        <w:szCs w:val="20"/>
                        <w:lang w:val="en-GB"/>
                      </w:rPr>
                    </m:ctrlPr>
                  </m:fPr>
                  <m:num>
                    <m:r>
                      <w:rPr>
                        <w:rFonts w:ascii="Cambria Math" w:hAnsi="Cambria Math" w:cs="Times New Roman"/>
                        <w:color w:val="000000"/>
                        <w:sz w:val="20"/>
                        <w:szCs w:val="20"/>
                        <w:lang w:val="en-GB"/>
                      </w:rPr>
                      <m:t>∂a</m:t>
                    </m:r>
                  </m:num>
                  <m:den>
                    <m:r>
                      <w:rPr>
                        <w:rFonts w:ascii="Cambria Math" w:hAnsi="Cambria Math" w:cs="Times New Roman"/>
                        <w:color w:val="000000"/>
                        <w:sz w:val="20"/>
                        <w:szCs w:val="20"/>
                        <w:lang w:val="en-GB"/>
                      </w:rPr>
                      <m:t>∂T</m:t>
                    </m:r>
                  </m:den>
                </m:f>
              </m:e>
            </m:d>
          </m:e>
          <m:sub>
            <m:r>
              <w:rPr>
                <w:rFonts w:ascii="Cambria Math" w:eastAsiaTheme="minorEastAsia" w:hAnsi="Cambria Math" w:cs="Times New Roman"/>
                <w:color w:val="000000"/>
                <w:sz w:val="20"/>
                <w:szCs w:val="20"/>
                <w:lang w:val="en-GB"/>
              </w:rPr>
              <m:t>P</m:t>
            </m:r>
          </m:sub>
        </m:sSub>
      </m:oMath>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t xml:space="preserve">    </w:t>
      </w:r>
      <w:r w:rsidRPr="008F1E12">
        <w:rPr>
          <w:rFonts w:asciiTheme="majorHAnsi" w:eastAsiaTheme="minorEastAsia" w:hAnsiTheme="majorHAnsi" w:cs="Times New Roman"/>
          <w:color w:val="000000"/>
          <w:sz w:val="20"/>
          <w:szCs w:val="20"/>
          <w:lang w:val="en-GB"/>
        </w:rPr>
        <w:tab/>
      </w:r>
      <w:r w:rsidRPr="008F1E12">
        <w:rPr>
          <w:rFonts w:asciiTheme="majorHAnsi" w:eastAsiaTheme="minorEastAsia" w:hAnsiTheme="majorHAnsi" w:cs="Times New Roman"/>
          <w:color w:val="000000"/>
          <w:sz w:val="20"/>
          <w:szCs w:val="20"/>
          <w:lang w:val="en-GB"/>
        </w:rPr>
        <w:tab/>
        <w:t xml:space="preserve">              </w:t>
      </w:r>
      <w:r>
        <w:rPr>
          <w:rFonts w:asciiTheme="majorHAnsi" w:eastAsiaTheme="minorEastAsia" w:hAnsiTheme="majorHAnsi" w:cs="Times New Roman"/>
          <w:color w:val="000000"/>
          <w:sz w:val="20"/>
          <w:szCs w:val="20"/>
          <w:lang w:val="en-GB"/>
        </w:rPr>
        <w:t xml:space="preserve">                                   </w:t>
      </w:r>
      <w:r w:rsidRPr="008F1E12">
        <w:rPr>
          <w:rFonts w:asciiTheme="majorHAnsi" w:eastAsiaTheme="minorEastAsia" w:hAnsiTheme="majorHAnsi" w:cs="Times New Roman"/>
          <w:color w:val="000000"/>
          <w:sz w:val="20"/>
          <w:szCs w:val="20"/>
          <w:lang w:val="en-GB"/>
        </w:rPr>
        <w:t>(10)</w:t>
      </w:r>
    </w:p>
    <w:p w:rsidR="008F1E12" w:rsidRPr="008F1E12" w:rsidRDefault="008F1E12" w:rsidP="008F1E12">
      <w:pPr>
        <w:spacing w:after="0" w:line="240" w:lineRule="auto"/>
        <w:jc w:val="both"/>
        <w:outlineLvl w:val="0"/>
        <w:rPr>
          <w:rFonts w:asciiTheme="majorHAnsi" w:hAnsiTheme="majorHAnsi" w:cs="Times New Roman"/>
          <w:b/>
          <w:sz w:val="20"/>
          <w:szCs w:val="20"/>
          <w:lang w:val="en-GB"/>
        </w:rPr>
      </w:pPr>
    </w:p>
    <w:p w:rsidR="00AF1D69" w:rsidRDefault="008F1E12" w:rsidP="008F1E12">
      <w:pPr>
        <w:spacing w:after="0" w:line="240" w:lineRule="auto"/>
        <w:jc w:val="both"/>
        <w:outlineLvl w:val="0"/>
        <w:rPr>
          <w:rFonts w:asciiTheme="majorHAnsi" w:hAnsiTheme="majorHAnsi" w:cs="Times New Roman"/>
          <w:b/>
          <w:sz w:val="20"/>
          <w:szCs w:val="20"/>
        </w:rPr>
      </w:pPr>
      <w:r w:rsidRPr="008F1E12">
        <w:rPr>
          <w:rFonts w:asciiTheme="majorHAnsi" w:hAnsiTheme="majorHAnsi" w:cs="Times New Roman"/>
          <w:b/>
          <w:sz w:val="20"/>
          <w:szCs w:val="20"/>
        </w:rPr>
        <w:t xml:space="preserve">2.3 </w:t>
      </w:r>
      <w:proofErr w:type="spellStart"/>
      <w:r w:rsidRPr="008F1E12">
        <w:rPr>
          <w:rFonts w:asciiTheme="majorHAnsi" w:hAnsiTheme="majorHAnsi" w:cs="Times New Roman"/>
          <w:b/>
          <w:sz w:val="20"/>
          <w:szCs w:val="20"/>
        </w:rPr>
        <w:t>Fonon</w:t>
      </w:r>
      <w:proofErr w:type="spellEnd"/>
      <w:r w:rsidRPr="008F1E12">
        <w:rPr>
          <w:rFonts w:asciiTheme="majorHAnsi" w:hAnsiTheme="majorHAnsi" w:cs="Times New Roman"/>
          <w:b/>
          <w:sz w:val="20"/>
          <w:szCs w:val="20"/>
        </w:rPr>
        <w:t xml:space="preserve"> </w:t>
      </w:r>
      <w:r w:rsidR="00F70F21">
        <w:rPr>
          <w:rFonts w:asciiTheme="majorHAnsi" w:hAnsiTheme="majorHAnsi" w:cs="Times New Roman"/>
          <w:b/>
          <w:sz w:val="20"/>
          <w:szCs w:val="20"/>
        </w:rPr>
        <w:t>F</w:t>
      </w:r>
      <w:r w:rsidRPr="008F1E12">
        <w:rPr>
          <w:rFonts w:asciiTheme="majorHAnsi" w:hAnsiTheme="majorHAnsi" w:cs="Times New Roman"/>
          <w:b/>
          <w:sz w:val="20"/>
          <w:szCs w:val="20"/>
        </w:rPr>
        <w:t xml:space="preserve">rekanslarının </w:t>
      </w:r>
      <w:r w:rsidR="00F70F21">
        <w:rPr>
          <w:rFonts w:asciiTheme="majorHAnsi" w:hAnsiTheme="majorHAnsi" w:cs="Times New Roman"/>
          <w:b/>
          <w:sz w:val="20"/>
          <w:szCs w:val="20"/>
        </w:rPr>
        <w:t>H</w:t>
      </w:r>
      <w:r w:rsidRPr="008F1E12">
        <w:rPr>
          <w:rFonts w:asciiTheme="majorHAnsi" w:hAnsiTheme="majorHAnsi" w:cs="Times New Roman"/>
          <w:b/>
          <w:sz w:val="20"/>
          <w:szCs w:val="20"/>
        </w:rPr>
        <w:t xml:space="preserve">esaplanması </w:t>
      </w:r>
    </w:p>
    <w:p w:rsidR="008F1E12" w:rsidRPr="008F1E12" w:rsidRDefault="008F1E12" w:rsidP="008F1E12">
      <w:pPr>
        <w:spacing w:after="0" w:line="240" w:lineRule="auto"/>
        <w:jc w:val="both"/>
        <w:outlineLvl w:val="0"/>
        <w:rPr>
          <w:rFonts w:asciiTheme="majorHAnsi" w:hAnsiTheme="majorHAnsi" w:cs="Times New Roman"/>
          <w:b/>
          <w:sz w:val="20"/>
          <w:szCs w:val="20"/>
        </w:rPr>
      </w:pPr>
      <w:r w:rsidRPr="008F1E12">
        <w:rPr>
          <w:rFonts w:asciiTheme="majorHAnsi" w:hAnsiTheme="majorHAnsi" w:cs="Times New Roman"/>
          <w:b/>
          <w:sz w:val="20"/>
          <w:szCs w:val="20"/>
        </w:rPr>
        <w:tab/>
      </w:r>
    </w:p>
    <w:p w:rsidR="008F1E12" w:rsidRDefault="008F1E12" w:rsidP="008F1E12">
      <w:pPr>
        <w:spacing w:after="0" w:line="240" w:lineRule="auto"/>
        <w:jc w:val="both"/>
        <w:rPr>
          <w:rFonts w:asciiTheme="majorHAnsi" w:hAnsiTheme="majorHAnsi" w:cs="Times New Roman"/>
          <w:sz w:val="20"/>
          <w:szCs w:val="20"/>
        </w:rPr>
      </w:pPr>
      <w:r w:rsidRPr="008F1E12">
        <w:rPr>
          <w:rFonts w:asciiTheme="majorHAnsi" w:hAnsiTheme="majorHAnsi" w:cs="Times New Roman"/>
          <w:sz w:val="20"/>
          <w:szCs w:val="20"/>
        </w:rPr>
        <w:t xml:space="preserve">Modellenecek bir sistem için </w:t>
      </w:r>
      <w:proofErr w:type="spellStart"/>
      <w:r w:rsidRPr="008F1E12">
        <w:rPr>
          <w:rFonts w:asciiTheme="majorHAnsi" w:hAnsiTheme="majorHAnsi" w:cs="Times New Roman"/>
          <w:sz w:val="20"/>
          <w:szCs w:val="20"/>
        </w:rPr>
        <w:t>fonon</w:t>
      </w:r>
      <w:proofErr w:type="spellEnd"/>
      <w:r w:rsidRPr="008F1E12">
        <w:rPr>
          <w:rFonts w:asciiTheme="majorHAnsi" w:hAnsiTheme="majorHAnsi" w:cs="Times New Roman"/>
          <w:sz w:val="20"/>
          <w:szCs w:val="20"/>
        </w:rPr>
        <w:t xml:space="preserve"> frekansları denklem (11) de verilen </w:t>
      </w:r>
      <w:proofErr w:type="spellStart"/>
      <w:r w:rsidRPr="008F1E12">
        <w:rPr>
          <w:rFonts w:asciiTheme="majorHAnsi" w:hAnsiTheme="majorHAnsi" w:cs="Times New Roman"/>
          <w:sz w:val="20"/>
          <w:szCs w:val="20"/>
        </w:rPr>
        <w:t>seküler</w:t>
      </w:r>
      <w:proofErr w:type="spellEnd"/>
      <w:r w:rsidRPr="008F1E12">
        <w:rPr>
          <w:rFonts w:asciiTheme="majorHAnsi" w:hAnsiTheme="majorHAnsi" w:cs="Times New Roman"/>
          <w:sz w:val="20"/>
          <w:szCs w:val="20"/>
        </w:rPr>
        <w:t xml:space="preserve"> denklemin çözülmesiyle hesaplanır [36, 37].  </w:t>
      </w:r>
    </w:p>
    <w:p w:rsidR="008F1E12" w:rsidRPr="008F1E12" w:rsidRDefault="008F1E12" w:rsidP="008F1E12">
      <w:pPr>
        <w:spacing w:after="0" w:line="240" w:lineRule="auto"/>
        <w:jc w:val="both"/>
        <w:rPr>
          <w:rFonts w:asciiTheme="majorHAnsi" w:hAnsiTheme="majorHAnsi" w:cs="Times New Roman"/>
          <w:sz w:val="20"/>
          <w:szCs w:val="20"/>
        </w:rPr>
      </w:pPr>
    </w:p>
    <w:p w:rsidR="008F1E12" w:rsidRPr="008F1E12" w:rsidRDefault="008F1E12" w:rsidP="008F1E12">
      <w:pPr>
        <w:pStyle w:val="GvdeMetniGirintisi"/>
        <w:spacing w:line="240" w:lineRule="auto"/>
        <w:ind w:firstLine="0"/>
        <w:jc w:val="left"/>
        <w:rPr>
          <w:rFonts w:asciiTheme="majorHAnsi" w:hAnsiTheme="majorHAnsi"/>
          <w:sz w:val="20"/>
          <w:szCs w:val="20"/>
          <w:lang w:val="en-GB"/>
        </w:rPr>
      </w:pPr>
      <w:r w:rsidRPr="008F1E12">
        <w:rPr>
          <w:rFonts w:asciiTheme="majorHAnsi" w:hAnsiTheme="majorHAnsi"/>
          <w:position w:val="-16"/>
          <w:sz w:val="20"/>
          <w:szCs w:val="20"/>
          <w:lang w:val="en-GB"/>
        </w:rPr>
        <w:object w:dxaOrig="1520" w:dyaOrig="440">
          <v:shape id="_x0000_i1030" type="#_x0000_t75" style="width:76.5pt;height:21.75pt" o:ole="">
            <v:imagedata r:id="rId25" o:title=""/>
          </v:shape>
          <o:OLEObject Type="Embed" ProgID="Equation.3" ShapeID="_x0000_i1030" DrawAspect="Content" ObjectID="_1604128109" r:id="rId26"/>
        </w:object>
      </w:r>
      <w:r w:rsidRPr="008F1E12">
        <w:rPr>
          <w:rFonts w:asciiTheme="majorHAnsi" w:hAnsiTheme="majorHAnsi"/>
          <w:sz w:val="20"/>
          <w:szCs w:val="20"/>
          <w:lang w:val="en-GB"/>
        </w:rPr>
        <w:t xml:space="preserve">  </w:t>
      </w:r>
      <w:r w:rsidRPr="008F1E12">
        <w:rPr>
          <w:rFonts w:asciiTheme="majorHAnsi" w:hAnsiTheme="majorHAnsi"/>
          <w:sz w:val="20"/>
          <w:szCs w:val="20"/>
          <w:lang w:val="en-GB"/>
        </w:rPr>
        <w:tab/>
      </w:r>
      <w:r w:rsidRPr="008F1E12">
        <w:rPr>
          <w:rFonts w:asciiTheme="majorHAnsi" w:hAnsiTheme="majorHAnsi"/>
          <w:sz w:val="20"/>
          <w:szCs w:val="20"/>
          <w:lang w:val="en-GB"/>
        </w:rPr>
        <w:tab/>
      </w:r>
      <w:r>
        <w:rPr>
          <w:rFonts w:asciiTheme="majorHAnsi" w:hAnsiTheme="majorHAnsi"/>
          <w:sz w:val="20"/>
          <w:szCs w:val="20"/>
          <w:lang w:val="en-GB"/>
        </w:rPr>
        <w:t xml:space="preserve">                  </w:t>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r>
        <w:rPr>
          <w:rFonts w:asciiTheme="majorHAnsi" w:hAnsiTheme="majorHAnsi"/>
          <w:sz w:val="20"/>
          <w:szCs w:val="20"/>
          <w:lang w:val="en-GB"/>
        </w:rPr>
        <w:t xml:space="preserve">                 </w:t>
      </w:r>
      <w:r w:rsidRPr="008F1E12">
        <w:rPr>
          <w:rFonts w:asciiTheme="majorHAnsi" w:hAnsiTheme="majorHAnsi"/>
          <w:sz w:val="20"/>
          <w:szCs w:val="20"/>
          <w:lang w:val="en-GB"/>
        </w:rPr>
        <w:t>(11)</w:t>
      </w:r>
    </w:p>
    <w:p w:rsidR="008F1E12" w:rsidRDefault="008F1E12" w:rsidP="008F1E12">
      <w:pPr>
        <w:pStyle w:val="GvdeMetniGirintisi"/>
        <w:spacing w:line="240" w:lineRule="auto"/>
        <w:ind w:firstLine="0"/>
        <w:rPr>
          <w:rFonts w:asciiTheme="majorHAnsi" w:hAnsiTheme="majorHAnsi"/>
          <w:sz w:val="20"/>
          <w:szCs w:val="20"/>
        </w:rPr>
      </w:pPr>
    </w:p>
    <w:p w:rsidR="008F1E12" w:rsidRPr="008F1E12" w:rsidRDefault="008F1E12" w:rsidP="008F1E12">
      <w:pPr>
        <w:pStyle w:val="GvdeMetniGirintisi"/>
        <w:spacing w:line="240" w:lineRule="auto"/>
        <w:ind w:firstLine="0"/>
        <w:rPr>
          <w:rFonts w:asciiTheme="majorHAnsi" w:hAnsiTheme="majorHAnsi"/>
          <w:sz w:val="20"/>
          <w:szCs w:val="20"/>
        </w:rPr>
      </w:pPr>
      <w:r w:rsidRPr="008F1E12">
        <w:rPr>
          <w:rFonts w:asciiTheme="majorHAnsi" w:hAnsiTheme="majorHAnsi"/>
          <w:sz w:val="20"/>
          <w:szCs w:val="20"/>
        </w:rPr>
        <w:t xml:space="preserve">Burada </w:t>
      </w:r>
      <w:r w:rsidRPr="008F1E12">
        <w:rPr>
          <w:rFonts w:asciiTheme="majorHAnsi" w:hAnsiTheme="majorHAnsi"/>
          <w:b/>
          <w:sz w:val="20"/>
          <w:szCs w:val="20"/>
        </w:rPr>
        <w:t>D</w:t>
      </w:r>
      <w:r w:rsidRPr="008F1E12">
        <w:rPr>
          <w:rFonts w:asciiTheme="majorHAnsi" w:hAnsiTheme="majorHAnsi"/>
          <w:sz w:val="20"/>
          <w:szCs w:val="20"/>
        </w:rPr>
        <w:t xml:space="preserve"> (3</w:t>
      </w:r>
      <w:r w:rsidRPr="008F1E12">
        <w:rPr>
          <w:rFonts w:asciiTheme="majorHAnsi" w:hAnsiTheme="majorHAnsi"/>
          <w:i/>
          <w:sz w:val="20"/>
          <w:szCs w:val="20"/>
        </w:rPr>
        <w:t>n</w:t>
      </w:r>
      <w:r w:rsidRPr="008F1E12">
        <w:rPr>
          <w:rFonts w:asciiTheme="majorHAnsi" w:eastAsia="AdvTimes" w:hAnsiTheme="majorHAnsi"/>
          <w:color w:val="000000"/>
          <w:sz w:val="20"/>
          <w:szCs w:val="20"/>
          <w:lang w:val="en-GB"/>
        </w:rPr>
        <w:t>×</w:t>
      </w:r>
      <w:r w:rsidRPr="008F1E12">
        <w:rPr>
          <w:rFonts w:asciiTheme="majorHAnsi" w:hAnsiTheme="majorHAnsi"/>
          <w:sz w:val="20"/>
          <w:szCs w:val="20"/>
        </w:rPr>
        <w:t>3</w:t>
      </w:r>
      <w:r w:rsidRPr="008F1E12">
        <w:rPr>
          <w:rFonts w:asciiTheme="majorHAnsi" w:hAnsiTheme="majorHAnsi"/>
          <w:i/>
          <w:sz w:val="20"/>
          <w:szCs w:val="20"/>
        </w:rPr>
        <w:t>n</w:t>
      </w:r>
      <w:r w:rsidRPr="008F1E12">
        <w:rPr>
          <w:rFonts w:asciiTheme="majorHAnsi" w:hAnsiTheme="majorHAnsi"/>
          <w:sz w:val="20"/>
          <w:szCs w:val="20"/>
        </w:rPr>
        <w:t xml:space="preserve">) boyutunda dinamik matris ve </w:t>
      </w:r>
      <w:r w:rsidRPr="008F1E12">
        <w:rPr>
          <w:rFonts w:asciiTheme="majorHAnsi" w:hAnsiTheme="majorHAnsi"/>
          <w:b/>
          <w:sz w:val="20"/>
          <w:szCs w:val="20"/>
        </w:rPr>
        <w:t>I</w:t>
      </w:r>
      <w:r w:rsidRPr="008F1E12">
        <w:rPr>
          <w:rFonts w:asciiTheme="majorHAnsi" w:hAnsiTheme="majorHAnsi"/>
          <w:sz w:val="20"/>
          <w:szCs w:val="20"/>
        </w:rPr>
        <w:t xml:space="preserve"> ise birim matristir. </w:t>
      </w:r>
      <w:proofErr w:type="gramStart"/>
      <w:r w:rsidRPr="008F1E12">
        <w:rPr>
          <w:rFonts w:asciiTheme="majorHAnsi" w:hAnsiTheme="majorHAnsi"/>
          <w:i/>
          <w:sz w:val="20"/>
          <w:szCs w:val="20"/>
        </w:rPr>
        <w:t>n</w:t>
      </w:r>
      <w:proofErr w:type="gramEnd"/>
      <w:r w:rsidRPr="008F1E12">
        <w:rPr>
          <w:rFonts w:asciiTheme="majorHAnsi" w:hAnsiTheme="majorHAnsi"/>
          <w:sz w:val="20"/>
          <w:szCs w:val="20"/>
        </w:rPr>
        <w:t xml:space="preserve">, ilkel birim hücredeki atomların sayıdır. </w:t>
      </w:r>
      <w:proofErr w:type="spellStart"/>
      <w:r w:rsidRPr="008F1E12">
        <w:rPr>
          <w:rFonts w:asciiTheme="majorHAnsi" w:hAnsiTheme="majorHAnsi"/>
          <w:sz w:val="20"/>
          <w:szCs w:val="20"/>
        </w:rPr>
        <w:t>Daw</w:t>
      </w:r>
      <w:proofErr w:type="spellEnd"/>
      <w:r w:rsidRPr="008F1E12">
        <w:rPr>
          <w:rFonts w:asciiTheme="majorHAnsi" w:hAnsiTheme="majorHAnsi"/>
          <w:sz w:val="20"/>
          <w:szCs w:val="20"/>
        </w:rPr>
        <w:t xml:space="preserve"> ve </w:t>
      </w:r>
      <w:proofErr w:type="spellStart"/>
      <w:r w:rsidRPr="008F1E12">
        <w:rPr>
          <w:rFonts w:asciiTheme="majorHAnsi" w:hAnsiTheme="majorHAnsi"/>
          <w:sz w:val="20"/>
          <w:szCs w:val="20"/>
        </w:rPr>
        <w:t>Hatcher</w:t>
      </w:r>
      <w:proofErr w:type="spellEnd"/>
      <w:r w:rsidRPr="008F1E12">
        <w:rPr>
          <w:rFonts w:asciiTheme="majorHAnsi" w:hAnsiTheme="majorHAnsi"/>
          <w:sz w:val="20"/>
          <w:szCs w:val="20"/>
        </w:rPr>
        <w:t xml:space="preserve"> tarafından [24] EAM metodu için belirlenen dinamik matris aşağıdaki şekilde yazılır. </w:t>
      </w:r>
    </w:p>
    <w:p w:rsidR="008F1E12" w:rsidRPr="008F1E12" w:rsidRDefault="008F1E12" w:rsidP="008F1E12">
      <w:pPr>
        <w:autoSpaceDE w:val="0"/>
        <w:autoSpaceDN w:val="0"/>
        <w:adjustRightInd w:val="0"/>
        <w:spacing w:after="0" w:line="240" w:lineRule="auto"/>
        <w:jc w:val="both"/>
        <w:rPr>
          <w:rFonts w:asciiTheme="majorHAnsi" w:eastAsia="AdvTimes" w:hAnsiTheme="majorHAnsi" w:cs="Times New Roman"/>
          <w:color w:val="000000"/>
          <w:sz w:val="20"/>
          <w:szCs w:val="20"/>
          <w:lang w:val="en-GB"/>
        </w:rPr>
      </w:pP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p>
    <w:p w:rsidR="008F1E12" w:rsidRDefault="008F1E12" w:rsidP="008F1E12">
      <w:pPr>
        <w:pStyle w:val="GvdeMetniGirintisi"/>
        <w:spacing w:line="240" w:lineRule="auto"/>
        <w:ind w:firstLine="0"/>
        <w:jc w:val="left"/>
        <w:rPr>
          <w:rFonts w:asciiTheme="majorHAnsi" w:hAnsiTheme="majorHAnsi"/>
          <w:sz w:val="20"/>
          <w:szCs w:val="20"/>
          <w:lang w:val="en-GB"/>
        </w:rPr>
      </w:pPr>
      <w:r w:rsidRPr="008F1E12">
        <w:rPr>
          <w:rFonts w:asciiTheme="majorHAnsi" w:hAnsiTheme="majorHAnsi"/>
          <w:position w:val="-30"/>
          <w:sz w:val="20"/>
          <w:szCs w:val="20"/>
          <w:lang w:val="en-GB"/>
        </w:rPr>
        <w:object w:dxaOrig="4160" w:dyaOrig="580">
          <v:shape id="_x0000_i1031" type="#_x0000_t75" style="width:207.75pt;height:29.25pt" o:ole="">
            <v:imagedata r:id="rId27" o:title=""/>
          </v:shape>
          <o:OLEObject Type="Embed" ProgID="Equation.3" ShapeID="_x0000_i1031" DrawAspect="Content" ObjectID="_1604128110" r:id="rId28"/>
        </w:object>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r>
        <w:rPr>
          <w:rFonts w:asciiTheme="majorHAnsi" w:hAnsiTheme="majorHAnsi"/>
          <w:sz w:val="20"/>
          <w:szCs w:val="20"/>
          <w:lang w:val="en-GB"/>
        </w:rPr>
        <w:t xml:space="preserve">                                 </w:t>
      </w:r>
      <w:r w:rsidRPr="008F1E12">
        <w:rPr>
          <w:rFonts w:asciiTheme="majorHAnsi" w:hAnsiTheme="majorHAnsi"/>
          <w:sz w:val="20"/>
          <w:szCs w:val="20"/>
          <w:lang w:val="en-GB"/>
        </w:rPr>
        <w:t>(12)</w:t>
      </w:r>
    </w:p>
    <w:p w:rsidR="008F1E12" w:rsidRPr="008F1E12" w:rsidRDefault="008F1E12" w:rsidP="008F1E12">
      <w:pPr>
        <w:pStyle w:val="GvdeMetniGirintisi"/>
        <w:spacing w:line="240" w:lineRule="auto"/>
        <w:ind w:firstLine="0"/>
        <w:jc w:val="left"/>
        <w:rPr>
          <w:rFonts w:asciiTheme="majorHAnsi" w:hAnsiTheme="majorHAnsi"/>
          <w:sz w:val="20"/>
          <w:szCs w:val="20"/>
          <w:lang w:val="en-GB"/>
        </w:rPr>
      </w:pPr>
    </w:p>
    <w:p w:rsidR="008F1E12" w:rsidRDefault="008F1E12" w:rsidP="008F1E12">
      <w:pPr>
        <w:pStyle w:val="GvdeMetniGirintisi"/>
        <w:spacing w:line="240" w:lineRule="auto"/>
        <w:ind w:firstLine="0"/>
        <w:rPr>
          <w:rFonts w:asciiTheme="majorHAnsi" w:hAnsiTheme="majorHAnsi"/>
          <w:sz w:val="20"/>
          <w:szCs w:val="20"/>
          <w:lang w:val="en-GB"/>
        </w:rPr>
      </w:pPr>
      <w:proofErr w:type="spellStart"/>
      <w:r w:rsidRPr="008F1E12">
        <w:rPr>
          <w:rFonts w:asciiTheme="majorHAnsi" w:eastAsia="AdvTimes" w:hAnsiTheme="majorHAnsi"/>
          <w:sz w:val="20"/>
          <w:szCs w:val="20"/>
          <w:lang w:val="en-GB"/>
        </w:rPr>
        <w:t>burada</w:t>
      </w:r>
      <w:proofErr w:type="spellEnd"/>
      <w:r w:rsidRPr="008F1E12">
        <w:rPr>
          <w:rFonts w:asciiTheme="majorHAnsi" w:eastAsia="AdvTimes" w:hAnsiTheme="majorHAnsi"/>
          <w:sz w:val="20"/>
          <w:szCs w:val="20"/>
          <w:lang w:val="en-GB"/>
        </w:rPr>
        <w:t>;</w:t>
      </w:r>
      <w:r w:rsidRPr="008F1E12">
        <w:rPr>
          <w:rFonts w:asciiTheme="majorHAnsi" w:hAnsiTheme="majorHAnsi"/>
          <w:sz w:val="20"/>
          <w:szCs w:val="20"/>
          <w:lang w:val="en-GB"/>
        </w:rPr>
        <w:tab/>
      </w:r>
    </w:p>
    <w:p w:rsidR="008F1E12" w:rsidRPr="008F1E12" w:rsidRDefault="008F1E12" w:rsidP="008F1E12">
      <w:pPr>
        <w:pStyle w:val="GvdeMetniGirintisi"/>
        <w:spacing w:line="240" w:lineRule="auto"/>
        <w:ind w:firstLine="0"/>
        <w:rPr>
          <w:rFonts w:asciiTheme="majorHAnsi" w:hAnsiTheme="majorHAnsi"/>
          <w:sz w:val="20"/>
          <w:szCs w:val="20"/>
          <w:lang w:val="en-GB"/>
        </w:rPr>
      </w:pP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p>
    <w:p w:rsidR="008F1E12" w:rsidRPr="008F1E12" w:rsidRDefault="008F1E12" w:rsidP="008F1E12">
      <w:pPr>
        <w:pStyle w:val="GvdeMetniGirintisi"/>
        <w:spacing w:line="240" w:lineRule="auto"/>
        <w:ind w:firstLine="0"/>
        <w:jc w:val="left"/>
        <w:rPr>
          <w:rFonts w:asciiTheme="majorHAnsi" w:hAnsiTheme="majorHAnsi"/>
          <w:sz w:val="20"/>
          <w:szCs w:val="20"/>
          <w:lang w:val="en-GB"/>
        </w:rPr>
      </w:pPr>
      <w:r w:rsidRPr="008F1E12">
        <w:rPr>
          <w:rFonts w:asciiTheme="majorHAnsi" w:hAnsiTheme="majorHAnsi"/>
          <w:position w:val="-36"/>
          <w:sz w:val="20"/>
          <w:szCs w:val="20"/>
          <w:lang w:val="en-GB"/>
        </w:rPr>
        <w:object w:dxaOrig="4959" w:dyaOrig="840">
          <v:shape id="_x0000_i1032" type="#_x0000_t75" style="width:247.5pt;height:42pt" o:ole="">
            <v:imagedata r:id="rId29" o:title=""/>
          </v:shape>
          <o:OLEObject Type="Embed" ProgID="Equation.3" ShapeID="_x0000_i1032" DrawAspect="Content" ObjectID="_1604128111" r:id="rId30"/>
        </w:object>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r w:rsidRPr="008F1E12">
        <w:rPr>
          <w:rFonts w:asciiTheme="majorHAnsi" w:hAnsiTheme="majorHAnsi"/>
          <w:sz w:val="20"/>
          <w:szCs w:val="20"/>
          <w:lang w:val="en-GB"/>
        </w:rPr>
        <w:tab/>
        <w:t xml:space="preserve">                </w:t>
      </w:r>
      <w:r>
        <w:rPr>
          <w:rFonts w:asciiTheme="majorHAnsi" w:hAnsiTheme="majorHAnsi"/>
          <w:sz w:val="20"/>
          <w:szCs w:val="20"/>
          <w:lang w:val="en-GB"/>
        </w:rPr>
        <w:t xml:space="preserve">                                 </w:t>
      </w:r>
      <w:r w:rsidRPr="008F1E12">
        <w:rPr>
          <w:rFonts w:asciiTheme="majorHAnsi" w:hAnsiTheme="majorHAnsi"/>
          <w:sz w:val="20"/>
          <w:szCs w:val="20"/>
          <w:lang w:val="en-GB"/>
        </w:rPr>
        <w:t xml:space="preserve">(13)   </w:t>
      </w:r>
    </w:p>
    <w:p w:rsidR="008F1E12" w:rsidRPr="008F1E12" w:rsidRDefault="008F1E12" w:rsidP="008F1E12">
      <w:pPr>
        <w:pStyle w:val="GvdeMetniGirintisi"/>
        <w:spacing w:line="240" w:lineRule="auto"/>
        <w:rPr>
          <w:rFonts w:asciiTheme="majorHAnsi" w:hAnsiTheme="majorHAnsi"/>
          <w:sz w:val="20"/>
          <w:szCs w:val="20"/>
          <w:lang w:val="en-GB"/>
        </w:rPr>
      </w:pPr>
      <w:r w:rsidRPr="008F1E12">
        <w:rPr>
          <w:rFonts w:asciiTheme="majorHAnsi" w:hAnsiTheme="majorHAnsi"/>
          <w:sz w:val="20"/>
          <w:szCs w:val="20"/>
          <w:lang w:val="en-GB"/>
        </w:rPr>
        <w:t xml:space="preserve"> </w:t>
      </w:r>
    </w:p>
    <w:p w:rsidR="008F1E12" w:rsidRPr="008F1E12" w:rsidRDefault="008F1E12" w:rsidP="008F1E12">
      <w:pPr>
        <w:pStyle w:val="GvdeMetniGirintisi"/>
        <w:spacing w:line="240" w:lineRule="auto"/>
        <w:ind w:firstLine="0"/>
        <w:jc w:val="left"/>
        <w:rPr>
          <w:rFonts w:asciiTheme="majorHAnsi" w:hAnsiTheme="majorHAnsi"/>
          <w:sz w:val="20"/>
          <w:szCs w:val="20"/>
          <w:lang w:val="en-GB"/>
        </w:rPr>
      </w:pPr>
      <w:r w:rsidRPr="008F1E12">
        <w:rPr>
          <w:rFonts w:asciiTheme="majorHAnsi" w:hAnsiTheme="majorHAnsi"/>
          <w:position w:val="-30"/>
          <w:sz w:val="20"/>
          <w:szCs w:val="20"/>
          <w:lang w:val="en-GB"/>
        </w:rPr>
        <w:object w:dxaOrig="3080" w:dyaOrig="580">
          <v:shape id="_x0000_i1033" type="#_x0000_t75" style="width:153.75pt;height:29.25pt" o:ole="">
            <v:imagedata r:id="rId31" o:title=""/>
          </v:shape>
          <o:OLEObject Type="Embed" ProgID="Equation.3" ShapeID="_x0000_i1033" DrawAspect="Content" ObjectID="_1604128112" r:id="rId32"/>
        </w:object>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r>
      <w:r w:rsidRPr="008F1E12">
        <w:rPr>
          <w:rFonts w:asciiTheme="majorHAnsi" w:hAnsiTheme="majorHAnsi"/>
          <w:sz w:val="20"/>
          <w:szCs w:val="20"/>
          <w:lang w:val="en-GB"/>
        </w:rPr>
        <w:tab/>
        <w:t xml:space="preserve">                             </w:t>
      </w:r>
      <w:r>
        <w:rPr>
          <w:rFonts w:asciiTheme="majorHAnsi" w:hAnsiTheme="majorHAnsi"/>
          <w:sz w:val="20"/>
          <w:szCs w:val="20"/>
          <w:lang w:val="en-GB"/>
        </w:rPr>
        <w:t xml:space="preserve">                                    </w:t>
      </w:r>
      <w:r w:rsidRPr="008F1E12">
        <w:rPr>
          <w:rFonts w:asciiTheme="majorHAnsi" w:hAnsiTheme="majorHAnsi"/>
          <w:sz w:val="20"/>
          <w:szCs w:val="20"/>
          <w:lang w:val="en-GB"/>
        </w:rPr>
        <w:t xml:space="preserve">(14)   </w:t>
      </w:r>
    </w:p>
    <w:p w:rsidR="008F1E12" w:rsidRPr="008F1E12" w:rsidRDefault="008F1E12" w:rsidP="008F1E12">
      <w:pPr>
        <w:pStyle w:val="GvdeMetniGirintisi"/>
        <w:spacing w:line="240" w:lineRule="auto"/>
        <w:rPr>
          <w:rFonts w:asciiTheme="majorHAnsi" w:hAnsiTheme="majorHAnsi"/>
          <w:sz w:val="20"/>
          <w:szCs w:val="20"/>
          <w:lang w:val="en-GB"/>
        </w:rPr>
      </w:pPr>
    </w:p>
    <w:p w:rsidR="008F1E12" w:rsidRDefault="008F1E12" w:rsidP="008F1E12">
      <w:pPr>
        <w:autoSpaceDE w:val="0"/>
        <w:autoSpaceDN w:val="0"/>
        <w:adjustRightInd w:val="0"/>
        <w:spacing w:after="0" w:line="240" w:lineRule="auto"/>
        <w:jc w:val="both"/>
        <w:rPr>
          <w:rFonts w:asciiTheme="majorHAnsi" w:hAnsiTheme="majorHAnsi" w:cs="Times New Roman"/>
          <w:color w:val="000000"/>
          <w:sz w:val="20"/>
          <w:szCs w:val="20"/>
        </w:rPr>
      </w:pPr>
      <w:proofErr w:type="gramStart"/>
      <w:r w:rsidRPr="008F1E12">
        <w:rPr>
          <w:rFonts w:asciiTheme="majorHAnsi" w:hAnsiTheme="majorHAnsi" w:cs="Times New Roman"/>
          <w:b/>
          <w:color w:val="000000"/>
          <w:sz w:val="20"/>
          <w:szCs w:val="20"/>
        </w:rPr>
        <w:t>f</w:t>
      </w:r>
      <w:proofErr w:type="gramEnd"/>
      <w:r w:rsidRPr="008F1E12">
        <w:rPr>
          <w:rFonts w:asciiTheme="majorHAnsi" w:hAnsiTheme="majorHAnsi" w:cs="Times New Roman"/>
          <w:color w:val="000000"/>
          <w:sz w:val="20"/>
          <w:szCs w:val="20"/>
          <w:vertAlign w:val="superscript"/>
        </w:rPr>
        <w:t>*</w:t>
      </w:r>
      <w:r w:rsidRPr="008F1E12">
        <w:rPr>
          <w:rFonts w:asciiTheme="majorHAnsi" w:hAnsiTheme="majorHAnsi" w:cs="Times New Roman"/>
          <w:color w:val="000000"/>
          <w:sz w:val="20"/>
          <w:szCs w:val="20"/>
        </w:rPr>
        <w:t xml:space="preserve"> ifadesi </w:t>
      </w:r>
      <w:r w:rsidRPr="008F1E12">
        <w:rPr>
          <w:rFonts w:asciiTheme="majorHAnsi" w:hAnsiTheme="majorHAnsi" w:cs="Times New Roman"/>
          <w:b/>
          <w:color w:val="000000"/>
          <w:sz w:val="20"/>
          <w:szCs w:val="20"/>
        </w:rPr>
        <w:t xml:space="preserve">f </w:t>
      </w:r>
      <w:r w:rsidRPr="008F1E12">
        <w:rPr>
          <w:rFonts w:asciiTheme="majorHAnsi" w:hAnsiTheme="majorHAnsi" w:cs="Times New Roman"/>
          <w:color w:val="000000"/>
          <w:sz w:val="20"/>
          <w:szCs w:val="20"/>
        </w:rPr>
        <w:t xml:space="preserve">in kompleks eşleniğidir. Denklemdeki sıfır alt indisi seçilen referans atomunu göstermektedir [24]. Dinamik matrisin hesaplanması sınırlı hacim etkilerini içerir ve fiziksel olarak anlamlı etkileşim sadece MD hücresinin hacmine bağlı olarak sonlu atomik mesafeler içindir [36]. </w:t>
      </w:r>
      <w:proofErr w:type="spellStart"/>
      <w:r w:rsidRPr="008F1E12">
        <w:rPr>
          <w:rFonts w:asciiTheme="majorHAnsi" w:hAnsiTheme="majorHAnsi" w:cs="Times New Roman"/>
          <w:color w:val="000000"/>
          <w:sz w:val="20"/>
          <w:szCs w:val="20"/>
        </w:rPr>
        <w:t>Fonon</w:t>
      </w:r>
      <w:proofErr w:type="spellEnd"/>
      <w:r w:rsidRPr="008F1E12">
        <w:rPr>
          <w:rFonts w:asciiTheme="majorHAnsi" w:hAnsiTheme="majorHAnsi" w:cs="Times New Roman"/>
          <w:color w:val="000000"/>
          <w:sz w:val="20"/>
          <w:szCs w:val="20"/>
        </w:rPr>
        <w:t xml:space="preserve"> frekansları dinamik matrisin </w:t>
      </w:r>
      <w:proofErr w:type="spellStart"/>
      <w:r w:rsidRPr="008F1E12">
        <w:rPr>
          <w:rFonts w:asciiTheme="majorHAnsi" w:hAnsiTheme="majorHAnsi" w:cs="Times New Roman"/>
          <w:color w:val="000000"/>
          <w:sz w:val="20"/>
          <w:szCs w:val="20"/>
        </w:rPr>
        <w:t>özdeğerlerine</w:t>
      </w:r>
      <w:proofErr w:type="spellEnd"/>
      <w:r w:rsidRPr="008F1E12">
        <w:rPr>
          <w:rFonts w:asciiTheme="majorHAnsi" w:hAnsiTheme="majorHAnsi" w:cs="Times New Roman"/>
          <w:color w:val="000000"/>
          <w:sz w:val="20"/>
          <w:szCs w:val="20"/>
        </w:rPr>
        <w:t xml:space="preserve"> karşılık gelmektedir. Bu hesaplamalar genellikler </w:t>
      </w:r>
      <w:proofErr w:type="spellStart"/>
      <w:r w:rsidRPr="008F1E12">
        <w:rPr>
          <w:rFonts w:asciiTheme="majorHAnsi" w:hAnsiTheme="majorHAnsi" w:cs="Times New Roman"/>
          <w:color w:val="000000"/>
          <w:sz w:val="20"/>
          <w:szCs w:val="20"/>
        </w:rPr>
        <w:t>Brillouin</w:t>
      </w:r>
      <w:proofErr w:type="spellEnd"/>
      <w:r w:rsidRPr="008F1E12">
        <w:rPr>
          <w:rFonts w:asciiTheme="majorHAnsi" w:hAnsiTheme="majorHAnsi" w:cs="Times New Roman"/>
          <w:color w:val="000000"/>
          <w:sz w:val="20"/>
          <w:szCs w:val="20"/>
        </w:rPr>
        <w:t xml:space="preserve"> sınırının [100], [110] ve [111] gibi yüksek simetri doğrultuları boyunca yapılmaktadır. Dinamik matris </w:t>
      </w:r>
      <w:proofErr w:type="spellStart"/>
      <w:r w:rsidRPr="008F1E12">
        <w:rPr>
          <w:rFonts w:asciiTheme="majorHAnsi" w:hAnsiTheme="majorHAnsi" w:cs="Times New Roman"/>
          <w:color w:val="000000"/>
          <w:sz w:val="20"/>
          <w:szCs w:val="20"/>
        </w:rPr>
        <w:t>Hermityendir</w:t>
      </w:r>
      <w:proofErr w:type="spellEnd"/>
      <w:r w:rsidRPr="008F1E12">
        <w:rPr>
          <w:rFonts w:asciiTheme="majorHAnsi" w:hAnsiTheme="majorHAnsi" w:cs="Times New Roman"/>
          <w:color w:val="000000"/>
          <w:sz w:val="20"/>
          <w:szCs w:val="20"/>
        </w:rPr>
        <w:t xml:space="preserve"> ve </w:t>
      </w:r>
      <w:proofErr w:type="spellStart"/>
      <w:r w:rsidRPr="008F1E12">
        <w:rPr>
          <w:rFonts w:asciiTheme="majorHAnsi" w:hAnsiTheme="majorHAnsi" w:cs="Times New Roman"/>
          <w:color w:val="000000"/>
          <w:sz w:val="20"/>
          <w:szCs w:val="20"/>
        </w:rPr>
        <w:t>özdeğerleri</w:t>
      </w:r>
      <w:proofErr w:type="spellEnd"/>
      <w:r w:rsidRPr="008F1E12">
        <w:rPr>
          <w:rFonts w:asciiTheme="majorHAnsi" w:hAnsiTheme="majorHAnsi" w:cs="Times New Roman"/>
          <w:color w:val="000000"/>
          <w:sz w:val="20"/>
          <w:szCs w:val="20"/>
        </w:rPr>
        <w:t xml:space="preserve"> gerçektir. Negatif </w:t>
      </w:r>
      <w:proofErr w:type="spellStart"/>
      <w:r w:rsidRPr="008F1E12">
        <w:rPr>
          <w:rFonts w:asciiTheme="majorHAnsi" w:hAnsiTheme="majorHAnsi" w:cs="Times New Roman"/>
          <w:color w:val="000000"/>
          <w:sz w:val="20"/>
          <w:szCs w:val="20"/>
        </w:rPr>
        <w:t>özdeğerler</w:t>
      </w:r>
      <w:proofErr w:type="spellEnd"/>
      <w:r w:rsidRPr="008F1E12">
        <w:rPr>
          <w:rFonts w:asciiTheme="majorHAnsi" w:hAnsiTheme="majorHAnsi" w:cs="Times New Roman"/>
          <w:color w:val="000000"/>
          <w:sz w:val="20"/>
          <w:szCs w:val="20"/>
        </w:rPr>
        <w:t xml:space="preserve"> genellikle çalışılan sistemin mekanik olarak karasızlığının bir göstergesidir [38]. </w:t>
      </w:r>
      <w:proofErr w:type="spellStart"/>
      <w:r w:rsidRPr="008F1E12">
        <w:rPr>
          <w:rFonts w:asciiTheme="majorHAnsi" w:hAnsiTheme="majorHAnsi" w:cs="Times New Roman"/>
          <w:color w:val="000000"/>
          <w:sz w:val="20"/>
          <w:szCs w:val="20"/>
        </w:rPr>
        <w:t>Özdeğer</w:t>
      </w:r>
      <w:proofErr w:type="spellEnd"/>
      <w:r w:rsidRPr="008F1E12">
        <w:rPr>
          <w:rFonts w:asciiTheme="majorHAnsi" w:hAnsiTheme="majorHAnsi" w:cs="Times New Roman"/>
          <w:color w:val="000000"/>
          <w:sz w:val="20"/>
          <w:szCs w:val="20"/>
        </w:rPr>
        <w:t xml:space="preserve"> hesaplamaları </w:t>
      </w:r>
      <w:proofErr w:type="spellStart"/>
      <w:r w:rsidRPr="008F1E12">
        <w:rPr>
          <w:rFonts w:asciiTheme="majorHAnsi" w:hAnsiTheme="majorHAnsi" w:cs="Times New Roman"/>
          <w:color w:val="000000"/>
          <w:sz w:val="20"/>
          <w:szCs w:val="20"/>
        </w:rPr>
        <w:t>Jakobi</w:t>
      </w:r>
      <w:proofErr w:type="spellEnd"/>
      <w:r w:rsidRPr="008F1E12">
        <w:rPr>
          <w:rFonts w:asciiTheme="majorHAnsi" w:hAnsiTheme="majorHAnsi" w:cs="Times New Roman"/>
          <w:color w:val="000000"/>
          <w:sz w:val="20"/>
          <w:szCs w:val="20"/>
        </w:rPr>
        <w:t xml:space="preserve"> metodu kullanılarak sayısal olarak yapılır. </w:t>
      </w:r>
    </w:p>
    <w:p w:rsidR="009702B0" w:rsidRPr="008F1E12" w:rsidRDefault="009702B0" w:rsidP="008F1E12">
      <w:pPr>
        <w:autoSpaceDE w:val="0"/>
        <w:autoSpaceDN w:val="0"/>
        <w:adjustRightInd w:val="0"/>
        <w:spacing w:after="0" w:line="240" w:lineRule="auto"/>
        <w:jc w:val="both"/>
        <w:rPr>
          <w:rFonts w:asciiTheme="majorHAnsi" w:hAnsiTheme="majorHAnsi" w:cs="Times New Roman"/>
          <w:color w:val="000000"/>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3. Bulgular </w:t>
      </w:r>
    </w:p>
    <w:p w:rsidR="00410CD1" w:rsidRPr="000849A0" w:rsidRDefault="00410CD1" w:rsidP="000849A0">
      <w:pPr>
        <w:spacing w:after="0" w:line="240" w:lineRule="auto"/>
        <w:jc w:val="both"/>
        <w:rPr>
          <w:rFonts w:asciiTheme="majorHAnsi" w:hAnsiTheme="majorHAnsi" w:cs="Times New Roman"/>
          <w:b/>
          <w:sz w:val="20"/>
          <w:szCs w:val="20"/>
        </w:rPr>
      </w:pPr>
    </w:p>
    <w:p w:rsidR="00143E99" w:rsidRDefault="00143E99" w:rsidP="00143E99">
      <w:pPr>
        <w:autoSpaceDE w:val="0"/>
        <w:autoSpaceDN w:val="0"/>
        <w:adjustRightInd w:val="0"/>
        <w:spacing w:after="0" w:line="240" w:lineRule="auto"/>
        <w:jc w:val="both"/>
        <w:rPr>
          <w:rFonts w:asciiTheme="majorHAnsi" w:eastAsia="AdvTimes" w:hAnsiTheme="majorHAnsi" w:cs="Times New Roman"/>
          <w:color w:val="000000"/>
          <w:sz w:val="20"/>
          <w:szCs w:val="20"/>
        </w:rPr>
      </w:pPr>
      <w:r w:rsidRPr="00143E99">
        <w:rPr>
          <w:rFonts w:asciiTheme="majorHAnsi" w:eastAsia="AdvTimes" w:hAnsiTheme="majorHAnsi" w:cs="Times New Roman"/>
          <w:color w:val="000000"/>
          <w:sz w:val="20"/>
          <w:szCs w:val="20"/>
        </w:rPr>
        <w:t xml:space="preserve">MD benzetim çalışmasın başlangıcında alaşım sistemindeki Cu ve Pd atomları </w:t>
      </w:r>
      <w:proofErr w:type="spellStart"/>
      <w:r w:rsidRPr="00143E99">
        <w:rPr>
          <w:rFonts w:asciiTheme="majorHAnsi" w:eastAsia="AdvTimes" w:hAnsiTheme="majorHAnsi" w:cs="Times New Roman"/>
          <w:color w:val="000000"/>
          <w:sz w:val="20"/>
          <w:szCs w:val="20"/>
        </w:rPr>
        <w:t>fcc</w:t>
      </w:r>
      <w:proofErr w:type="spellEnd"/>
      <w:r w:rsidRPr="00143E99">
        <w:rPr>
          <w:rFonts w:asciiTheme="majorHAnsi" w:eastAsia="AdvTimes" w:hAnsiTheme="majorHAnsi" w:cs="Times New Roman"/>
          <w:color w:val="000000"/>
          <w:sz w:val="20"/>
          <w:szCs w:val="20"/>
        </w:rPr>
        <w:t xml:space="preserve"> birim hücre temeline dayalı L1</w:t>
      </w:r>
      <w:r w:rsidRPr="00143E99">
        <w:rPr>
          <w:rFonts w:asciiTheme="majorHAnsi" w:eastAsia="AdvTimes" w:hAnsiTheme="majorHAnsi" w:cs="Times New Roman"/>
          <w:color w:val="000000"/>
          <w:sz w:val="20"/>
          <w:szCs w:val="20"/>
          <w:vertAlign w:val="subscript"/>
        </w:rPr>
        <w:t>2</w:t>
      </w:r>
      <w:r w:rsidRPr="00143E99">
        <w:rPr>
          <w:rFonts w:asciiTheme="majorHAnsi" w:eastAsia="AdvTimes" w:hAnsiTheme="majorHAnsi" w:cs="Times New Roman"/>
          <w:color w:val="000000"/>
          <w:sz w:val="20"/>
          <w:szCs w:val="20"/>
        </w:rPr>
        <w:t xml:space="preserve"> türü </w:t>
      </w:r>
      <w:proofErr w:type="spellStart"/>
      <w:r w:rsidRPr="00143E99">
        <w:rPr>
          <w:rFonts w:asciiTheme="majorHAnsi" w:eastAsia="AdvTimes" w:hAnsiTheme="majorHAnsi" w:cs="Times New Roman"/>
          <w:color w:val="000000"/>
          <w:sz w:val="20"/>
          <w:szCs w:val="20"/>
        </w:rPr>
        <w:t>süperörgü</w:t>
      </w:r>
      <w:proofErr w:type="spellEnd"/>
      <w:r w:rsidRPr="00143E99">
        <w:rPr>
          <w:rFonts w:asciiTheme="majorHAnsi" w:eastAsia="AdvTimes" w:hAnsiTheme="majorHAnsi" w:cs="Times New Roman"/>
          <w:color w:val="000000"/>
          <w:sz w:val="20"/>
          <w:szCs w:val="20"/>
        </w:rPr>
        <w:t xml:space="preserve"> noktalarına dağıtıldı. Çalışmada MD hesaplama hücresi 3000 Cu atomu ve 1000 Pd atomu olmak </w:t>
      </w:r>
      <w:r w:rsidRPr="00143E99">
        <w:rPr>
          <w:rFonts w:asciiTheme="majorHAnsi" w:eastAsia="AdvTimes" w:hAnsiTheme="majorHAnsi" w:cs="Times New Roman"/>
          <w:color w:val="000000"/>
          <w:sz w:val="20"/>
          <w:szCs w:val="20"/>
        </w:rPr>
        <w:lastRenderedPageBreak/>
        <w:t xml:space="preserve">üzere toplam 4000 atomdan meydana gelmektedir. Kübik yapıdaki </w:t>
      </w:r>
      <w:proofErr w:type="spellStart"/>
      <w:r w:rsidRPr="00143E99">
        <w:rPr>
          <w:rFonts w:asciiTheme="majorHAnsi" w:eastAsia="AdvTimes" w:hAnsiTheme="majorHAnsi" w:cs="Times New Roman"/>
          <w:color w:val="000000"/>
          <w:sz w:val="20"/>
          <w:szCs w:val="20"/>
        </w:rPr>
        <w:t>fcc</w:t>
      </w:r>
      <w:proofErr w:type="spellEnd"/>
      <w:r w:rsidRPr="00143E99">
        <w:rPr>
          <w:rFonts w:asciiTheme="majorHAnsi" w:eastAsia="AdvTimes" w:hAnsiTheme="majorHAnsi" w:cs="Times New Roman"/>
          <w:color w:val="000000"/>
          <w:sz w:val="20"/>
          <w:szCs w:val="20"/>
        </w:rPr>
        <w:t xml:space="preserve"> hücrenin köşe noktalarına Pd atomları, yüzey merkezine Cu atomları yerleştirildi. Sistemin sıcaklığı 100K den başlayarak 1200K değerine 100K aralıklarla arttırıldı. Uygulanan her bir sıcaklık değerinde sistem 50000 MD adımı dengeye getirildi. </w:t>
      </w:r>
      <w:r w:rsidR="002F799D">
        <w:rPr>
          <w:rFonts w:asciiTheme="majorHAnsi" w:eastAsia="AdvTimes" w:hAnsiTheme="majorHAnsi" w:cs="Times New Roman"/>
          <w:color w:val="000000"/>
          <w:sz w:val="20"/>
          <w:szCs w:val="20"/>
        </w:rPr>
        <w:t>Alaşıma uygulanan ısıtma hızı 4,53x10</w:t>
      </w:r>
      <w:r w:rsidR="002F799D" w:rsidRPr="002F799D">
        <w:rPr>
          <w:rFonts w:asciiTheme="majorHAnsi" w:eastAsia="AdvTimes" w:hAnsiTheme="majorHAnsi" w:cs="Times New Roman"/>
          <w:color w:val="000000"/>
          <w:sz w:val="20"/>
          <w:szCs w:val="20"/>
          <w:vertAlign w:val="superscript"/>
        </w:rPr>
        <w:t>12</w:t>
      </w:r>
      <w:r w:rsidR="002F799D">
        <w:rPr>
          <w:rFonts w:asciiTheme="majorHAnsi" w:eastAsia="AdvTimes" w:hAnsiTheme="majorHAnsi" w:cs="Times New Roman"/>
          <w:color w:val="000000"/>
          <w:sz w:val="20"/>
          <w:szCs w:val="20"/>
        </w:rPr>
        <w:t xml:space="preserve"> K/s değerindedir. </w:t>
      </w:r>
    </w:p>
    <w:p w:rsidR="00143E99" w:rsidRPr="00143E99" w:rsidRDefault="00143E99" w:rsidP="00143E99">
      <w:pPr>
        <w:autoSpaceDE w:val="0"/>
        <w:autoSpaceDN w:val="0"/>
        <w:adjustRightInd w:val="0"/>
        <w:spacing w:after="0" w:line="240" w:lineRule="auto"/>
        <w:jc w:val="both"/>
        <w:rPr>
          <w:rFonts w:asciiTheme="majorHAnsi" w:eastAsia="AdvTimes" w:hAnsiTheme="majorHAnsi" w:cs="Times New Roman"/>
          <w:color w:val="000000"/>
          <w:sz w:val="20"/>
          <w:szCs w:val="20"/>
        </w:rPr>
      </w:pPr>
    </w:p>
    <w:p w:rsidR="00143E99" w:rsidRDefault="00143E99" w:rsidP="00266C0E">
      <w:pPr>
        <w:autoSpaceDE w:val="0"/>
        <w:autoSpaceDN w:val="0"/>
        <w:adjustRightInd w:val="0"/>
        <w:spacing w:after="0" w:line="240" w:lineRule="auto"/>
        <w:jc w:val="both"/>
        <w:rPr>
          <w:rFonts w:asciiTheme="majorHAnsi" w:eastAsia="AdvEPSTIM" w:hAnsiTheme="majorHAnsi" w:cs="Times New Roman"/>
          <w:sz w:val="20"/>
          <w:szCs w:val="20"/>
        </w:rPr>
      </w:pPr>
      <w:r w:rsidRPr="00143E99">
        <w:rPr>
          <w:rFonts w:asciiTheme="majorHAnsi" w:eastAsia="AdvTimes" w:hAnsiTheme="majorHAnsi" w:cs="Times New Roman"/>
          <w:color w:val="000000"/>
          <w:sz w:val="20"/>
          <w:szCs w:val="20"/>
        </w:rPr>
        <w:t xml:space="preserve">Şekil 1 de alaşım sistemi için farklı sıcaklık değerlerindeki </w:t>
      </w:r>
      <w:proofErr w:type="spellStart"/>
      <w:r w:rsidRPr="00143E99">
        <w:rPr>
          <w:rFonts w:asciiTheme="majorHAnsi" w:eastAsia="AdvTimes" w:hAnsiTheme="majorHAnsi" w:cs="Times New Roman"/>
          <w:color w:val="000000"/>
          <w:sz w:val="20"/>
          <w:szCs w:val="20"/>
        </w:rPr>
        <w:t>radyal</w:t>
      </w:r>
      <w:proofErr w:type="spellEnd"/>
      <w:r w:rsidRPr="00143E99">
        <w:rPr>
          <w:rFonts w:asciiTheme="majorHAnsi" w:eastAsia="AdvTimes" w:hAnsiTheme="majorHAnsi" w:cs="Times New Roman"/>
          <w:color w:val="000000"/>
          <w:sz w:val="20"/>
          <w:szCs w:val="20"/>
        </w:rPr>
        <w:t xml:space="preserve"> dağılım fonksiyonu (RDF) çizilmiştir. Elde edilen bu piklerden alaşımın 300K sıcaklık değerinde </w:t>
      </w:r>
      <w:proofErr w:type="spellStart"/>
      <w:r w:rsidRPr="00143E99">
        <w:rPr>
          <w:rFonts w:asciiTheme="majorHAnsi" w:eastAsia="AdvTimes" w:hAnsiTheme="majorHAnsi" w:cs="Times New Roman"/>
          <w:color w:val="000000"/>
          <w:sz w:val="20"/>
          <w:szCs w:val="20"/>
        </w:rPr>
        <w:t>fcc</w:t>
      </w:r>
      <w:proofErr w:type="spellEnd"/>
      <w:r w:rsidRPr="00143E99">
        <w:rPr>
          <w:rFonts w:asciiTheme="majorHAnsi" w:eastAsia="AdvTimes" w:hAnsiTheme="majorHAnsi" w:cs="Times New Roman"/>
          <w:color w:val="000000"/>
          <w:sz w:val="20"/>
          <w:szCs w:val="20"/>
        </w:rPr>
        <w:t xml:space="preserve"> yapıya sahip olduğu görülmektedir.  RDF eğrilerindeki ilk pik konumu en yakın </w:t>
      </w:r>
      <w:proofErr w:type="spellStart"/>
      <w:r w:rsidRPr="00143E99">
        <w:rPr>
          <w:rFonts w:asciiTheme="majorHAnsi" w:eastAsia="AdvTimes" w:hAnsiTheme="majorHAnsi" w:cs="Times New Roman"/>
          <w:color w:val="000000"/>
          <w:sz w:val="20"/>
          <w:szCs w:val="20"/>
        </w:rPr>
        <w:t>atomlararası</w:t>
      </w:r>
      <w:proofErr w:type="spellEnd"/>
      <w:r w:rsidRPr="00143E99">
        <w:rPr>
          <w:rFonts w:asciiTheme="majorHAnsi" w:eastAsia="AdvTimes" w:hAnsiTheme="majorHAnsi" w:cs="Times New Roman"/>
          <w:color w:val="000000"/>
          <w:sz w:val="20"/>
          <w:szCs w:val="20"/>
        </w:rPr>
        <w:t xml:space="preserve"> mesafeyi vermektedir.  İkinci pik konumu ise sistemin örgü parametresine karşılık gelir. Şekil 1 de SC fonksiyonu kullanılarak elde edilen RDF eğrilerinden ikinci pik konumu 3,697 </w:t>
      </w:r>
      <w:r w:rsidRPr="00143E99">
        <w:rPr>
          <w:rFonts w:asciiTheme="majorHAnsi" w:eastAsia="AdvEPSTIM" w:hAnsiTheme="majorHAnsi" w:cs="Times New Roman"/>
          <w:sz w:val="20"/>
          <w:szCs w:val="20"/>
        </w:rPr>
        <w:t>Å</w:t>
      </w:r>
      <w:r w:rsidRPr="00143E99">
        <w:rPr>
          <w:rFonts w:asciiTheme="majorHAnsi" w:eastAsia="AdvTimes" w:hAnsiTheme="majorHAnsi" w:cs="Times New Roman"/>
          <w:color w:val="000000"/>
          <w:sz w:val="20"/>
          <w:szCs w:val="20"/>
        </w:rPr>
        <w:t xml:space="preserve"> ve K-SC fonksiyonu için ise 3,712 </w:t>
      </w:r>
      <w:r w:rsidRPr="00143E99">
        <w:rPr>
          <w:rFonts w:asciiTheme="majorHAnsi" w:eastAsia="AdvEPSTIM" w:hAnsiTheme="majorHAnsi" w:cs="Times New Roman"/>
          <w:sz w:val="20"/>
          <w:szCs w:val="20"/>
        </w:rPr>
        <w:t>Å olarak belirlenmiştir. Literatürde Cu</w:t>
      </w:r>
      <w:r w:rsidRPr="00143E99">
        <w:rPr>
          <w:rFonts w:asciiTheme="majorHAnsi" w:eastAsia="AdvEPSTIM" w:hAnsiTheme="majorHAnsi" w:cs="Times New Roman"/>
          <w:sz w:val="20"/>
          <w:szCs w:val="20"/>
          <w:vertAlign w:val="subscript"/>
        </w:rPr>
        <w:t>3</w:t>
      </w:r>
      <w:r w:rsidRPr="00143E99">
        <w:rPr>
          <w:rFonts w:asciiTheme="majorHAnsi" w:eastAsia="AdvEPSTIM" w:hAnsiTheme="majorHAnsi" w:cs="Times New Roman"/>
          <w:sz w:val="20"/>
          <w:szCs w:val="20"/>
        </w:rPr>
        <w:t xml:space="preserve">Pd alaşımını için örgü sabiti değeri 3,694 Å ve 3,705 Å olarak verilmektedir [39]. Benzetim sonuçlarından elde dilen değerlerin deneysel değerlerle uyumlu olduğu görülmüştür. Sıcaklık artışı ile pik şiddetleri azalmaktadır. Sıcaklık artışı atomik hareketliliğin artmasına neden olmakta ve bunun sonucunca referans atomdan </w:t>
      </w:r>
      <w:r w:rsidRPr="00143E99">
        <w:rPr>
          <w:rFonts w:asciiTheme="majorHAnsi" w:eastAsia="AdvEPSTIM" w:hAnsiTheme="majorHAnsi" w:cs="Times New Roman"/>
          <w:i/>
          <w:sz w:val="20"/>
          <w:szCs w:val="20"/>
        </w:rPr>
        <w:t>r</w:t>
      </w:r>
      <w:r w:rsidRPr="00143E99">
        <w:rPr>
          <w:rFonts w:asciiTheme="majorHAnsi" w:eastAsia="AdvEPSTIM" w:hAnsiTheme="majorHAnsi" w:cs="Times New Roman"/>
          <w:sz w:val="20"/>
          <w:szCs w:val="20"/>
        </w:rPr>
        <w:t xml:space="preserve"> kadar uzaklıktaki </w:t>
      </w:r>
      <w:proofErr w:type="spellStart"/>
      <w:r w:rsidRPr="00143E99">
        <w:rPr>
          <w:rFonts w:asciiTheme="majorHAnsi" w:eastAsia="AdvEPSTIM" w:hAnsiTheme="majorHAnsi" w:cs="Times New Roman"/>
          <w:sz w:val="20"/>
          <w:szCs w:val="20"/>
        </w:rPr>
        <w:t>Δ</w:t>
      </w:r>
      <w:r w:rsidRPr="00143E99">
        <w:rPr>
          <w:rFonts w:asciiTheme="majorHAnsi" w:eastAsia="AdvEPSTIM" w:hAnsiTheme="majorHAnsi" w:cs="Times New Roman"/>
          <w:i/>
          <w:sz w:val="20"/>
          <w:szCs w:val="20"/>
        </w:rPr>
        <w:t>r</w:t>
      </w:r>
      <w:proofErr w:type="spellEnd"/>
      <w:r w:rsidRPr="00143E99">
        <w:rPr>
          <w:rFonts w:asciiTheme="majorHAnsi" w:eastAsia="AdvEPSTIM" w:hAnsiTheme="majorHAnsi" w:cs="Times New Roman"/>
          <w:sz w:val="20"/>
          <w:szCs w:val="20"/>
        </w:rPr>
        <w:t xml:space="preserve"> kalınlığındaki hesaplama küre kabuğu içerisine giren atom sayısının azalması sonucu pik şiddetleri düşmektedir. Ayrıca RDF eğrilerinden SC için 1250 K ve K-SC için 1450 K sıcaklık değerinde model alaşımın sıvı faza geçiş yaptığı görülmektedir. </w:t>
      </w:r>
    </w:p>
    <w:p w:rsidR="00266C0E" w:rsidRDefault="00266C0E" w:rsidP="00266C0E">
      <w:pPr>
        <w:autoSpaceDE w:val="0"/>
        <w:autoSpaceDN w:val="0"/>
        <w:adjustRightInd w:val="0"/>
        <w:spacing w:after="0" w:line="240" w:lineRule="auto"/>
        <w:jc w:val="both"/>
        <w:rPr>
          <w:rFonts w:asciiTheme="majorHAnsi" w:eastAsia="AdvEPSTIM" w:hAnsiTheme="majorHAnsi" w:cs="Times New Roman"/>
          <w:sz w:val="20"/>
          <w:szCs w:val="20"/>
        </w:rPr>
      </w:pPr>
    </w:p>
    <w:p w:rsidR="00266C0E" w:rsidRDefault="00266C0E" w:rsidP="00266C0E">
      <w:pPr>
        <w:spacing w:after="0"/>
      </w:pPr>
      <w:r w:rsidRPr="009C5D64">
        <w:rPr>
          <w:noProof/>
          <w:lang w:eastAsia="tr-TR"/>
        </w:rPr>
        <w:drawing>
          <wp:inline distT="0" distB="0" distL="0" distR="0">
            <wp:extent cx="3012440" cy="328168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12440" cy="3281680"/>
                    </a:xfrm>
                    <a:prstGeom prst="rect">
                      <a:avLst/>
                    </a:prstGeom>
                    <a:noFill/>
                    <a:ln>
                      <a:noFill/>
                    </a:ln>
                  </pic:spPr>
                </pic:pic>
              </a:graphicData>
            </a:graphic>
          </wp:inline>
        </w:drawing>
      </w:r>
      <w:r w:rsidRPr="009C5D64">
        <w:rPr>
          <w:noProof/>
          <w:lang w:eastAsia="tr-TR"/>
        </w:rPr>
        <w:drawing>
          <wp:inline distT="0" distB="0" distL="0" distR="0">
            <wp:extent cx="2709545" cy="328168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09545" cy="3281680"/>
                    </a:xfrm>
                    <a:prstGeom prst="rect">
                      <a:avLst/>
                    </a:prstGeom>
                    <a:noFill/>
                    <a:ln>
                      <a:noFill/>
                    </a:ln>
                  </pic:spPr>
                </pic:pic>
              </a:graphicData>
            </a:graphic>
          </wp:inline>
        </w:drawing>
      </w:r>
    </w:p>
    <w:p w:rsidR="00A66FB6" w:rsidRPr="00A66FB6" w:rsidRDefault="00A66FB6" w:rsidP="00796358">
      <w:pPr>
        <w:spacing w:after="0"/>
        <w:jc w:val="center"/>
        <w:rPr>
          <w:rFonts w:asciiTheme="majorHAnsi" w:hAnsiTheme="majorHAnsi" w:cs="Times New Roman"/>
          <w:sz w:val="18"/>
          <w:szCs w:val="18"/>
        </w:rPr>
      </w:pPr>
      <w:r w:rsidRPr="00A66FB6">
        <w:rPr>
          <w:rFonts w:asciiTheme="majorHAnsi" w:hAnsiTheme="majorHAnsi" w:cs="Times New Roman"/>
          <w:b/>
          <w:sz w:val="18"/>
          <w:szCs w:val="18"/>
        </w:rPr>
        <w:t>Şekil 1.</w:t>
      </w:r>
      <w:r w:rsidRPr="00A66FB6">
        <w:rPr>
          <w:rFonts w:asciiTheme="majorHAnsi" w:hAnsiTheme="majorHAnsi" w:cs="Times New Roman"/>
          <w:sz w:val="18"/>
          <w:szCs w:val="18"/>
        </w:rPr>
        <w:t xml:space="preserve"> Cu</w:t>
      </w:r>
      <w:r w:rsidRPr="00A66FB6">
        <w:rPr>
          <w:rFonts w:asciiTheme="majorHAnsi" w:hAnsiTheme="majorHAnsi" w:cs="Times New Roman"/>
          <w:sz w:val="18"/>
          <w:szCs w:val="18"/>
          <w:vertAlign w:val="subscript"/>
        </w:rPr>
        <w:t>3</w:t>
      </w:r>
      <w:r w:rsidRPr="00A66FB6">
        <w:rPr>
          <w:rFonts w:asciiTheme="majorHAnsi" w:hAnsiTheme="majorHAnsi" w:cs="Times New Roman"/>
          <w:sz w:val="18"/>
          <w:szCs w:val="18"/>
        </w:rPr>
        <w:t xml:space="preserve">Pd alaşım sisteminin </w:t>
      </w:r>
      <w:r w:rsidRPr="00A66FB6">
        <w:rPr>
          <w:rFonts w:asciiTheme="majorHAnsi" w:hAnsiTheme="majorHAnsi" w:cs="Times New Roman"/>
          <w:b/>
          <w:sz w:val="18"/>
          <w:szCs w:val="18"/>
        </w:rPr>
        <w:t>(a)</w:t>
      </w:r>
      <w:r w:rsidRPr="00A66FB6">
        <w:rPr>
          <w:rFonts w:asciiTheme="majorHAnsi" w:hAnsiTheme="majorHAnsi" w:cs="Times New Roman"/>
          <w:sz w:val="18"/>
          <w:szCs w:val="18"/>
        </w:rPr>
        <w:t xml:space="preserve"> SC ve </w:t>
      </w:r>
      <w:r w:rsidRPr="00A66FB6">
        <w:rPr>
          <w:rFonts w:asciiTheme="majorHAnsi" w:hAnsiTheme="majorHAnsi" w:cs="Times New Roman"/>
          <w:b/>
          <w:sz w:val="18"/>
          <w:szCs w:val="18"/>
        </w:rPr>
        <w:t>(b)</w:t>
      </w:r>
      <w:r w:rsidRPr="00A66FB6">
        <w:rPr>
          <w:rFonts w:asciiTheme="majorHAnsi" w:hAnsiTheme="majorHAnsi" w:cs="Times New Roman"/>
          <w:sz w:val="18"/>
          <w:szCs w:val="18"/>
        </w:rPr>
        <w:t xml:space="preserve"> K-SC pota</w:t>
      </w:r>
      <w:r w:rsidR="00BA16EB">
        <w:rPr>
          <w:rFonts w:asciiTheme="majorHAnsi" w:hAnsiTheme="majorHAnsi" w:cs="Times New Roman"/>
          <w:sz w:val="18"/>
          <w:szCs w:val="18"/>
        </w:rPr>
        <w:t xml:space="preserve">nsiyel parametreleri için </w:t>
      </w:r>
      <w:proofErr w:type="spellStart"/>
      <w:r w:rsidR="00BA16EB">
        <w:rPr>
          <w:rFonts w:asciiTheme="majorHAnsi" w:hAnsiTheme="majorHAnsi" w:cs="Times New Roman"/>
          <w:sz w:val="18"/>
          <w:szCs w:val="18"/>
        </w:rPr>
        <w:t>radyal</w:t>
      </w:r>
      <w:proofErr w:type="spellEnd"/>
      <w:r w:rsidRPr="00A66FB6">
        <w:rPr>
          <w:rFonts w:asciiTheme="majorHAnsi" w:hAnsiTheme="majorHAnsi" w:cs="Times New Roman"/>
          <w:sz w:val="18"/>
          <w:szCs w:val="18"/>
        </w:rPr>
        <w:t xml:space="preserve"> dağılım fonksiyonu.</w:t>
      </w:r>
    </w:p>
    <w:p w:rsidR="00143E99" w:rsidRDefault="00143E99" w:rsidP="00796358">
      <w:pPr>
        <w:autoSpaceDE w:val="0"/>
        <w:autoSpaceDN w:val="0"/>
        <w:adjustRightInd w:val="0"/>
        <w:spacing w:after="0" w:line="240" w:lineRule="auto"/>
        <w:jc w:val="both"/>
        <w:rPr>
          <w:rFonts w:asciiTheme="majorHAnsi" w:eastAsia="AdvEPSTIM" w:hAnsiTheme="majorHAnsi" w:cs="Times New Roman"/>
          <w:sz w:val="20"/>
          <w:szCs w:val="20"/>
        </w:rPr>
      </w:pPr>
    </w:p>
    <w:p w:rsidR="00A66FB6" w:rsidRDefault="00143E99" w:rsidP="00796358">
      <w:pPr>
        <w:autoSpaceDE w:val="0"/>
        <w:autoSpaceDN w:val="0"/>
        <w:adjustRightInd w:val="0"/>
        <w:spacing w:after="0" w:line="240" w:lineRule="auto"/>
        <w:jc w:val="both"/>
        <w:rPr>
          <w:rFonts w:asciiTheme="majorHAnsi" w:eastAsia="AdvEPSTIM" w:hAnsiTheme="majorHAnsi" w:cs="Times New Roman"/>
          <w:sz w:val="20"/>
          <w:szCs w:val="20"/>
        </w:rPr>
      </w:pPr>
      <w:r w:rsidRPr="00143E99">
        <w:rPr>
          <w:rFonts w:asciiTheme="majorHAnsi" w:eastAsia="AdvEPSTIM" w:hAnsiTheme="majorHAnsi" w:cs="Times New Roman"/>
          <w:sz w:val="20"/>
          <w:szCs w:val="20"/>
        </w:rPr>
        <w:t>Cu</w:t>
      </w:r>
      <w:r w:rsidRPr="00143E99">
        <w:rPr>
          <w:rFonts w:asciiTheme="majorHAnsi" w:eastAsia="AdvEPSTIM" w:hAnsiTheme="majorHAnsi" w:cs="Times New Roman"/>
          <w:sz w:val="20"/>
          <w:szCs w:val="20"/>
          <w:vertAlign w:val="subscript"/>
        </w:rPr>
        <w:t>3</w:t>
      </w:r>
      <w:r w:rsidRPr="00143E99">
        <w:rPr>
          <w:rFonts w:asciiTheme="majorHAnsi" w:eastAsia="AdvEPSTIM" w:hAnsiTheme="majorHAnsi" w:cs="Times New Roman"/>
          <w:sz w:val="20"/>
          <w:szCs w:val="20"/>
        </w:rPr>
        <w:t xml:space="preserve">Pd alaşımının sıcaklık ile </w:t>
      </w:r>
      <w:r w:rsidR="004B69E0">
        <w:rPr>
          <w:rFonts w:asciiTheme="majorHAnsi" w:eastAsia="AdvEPSTIM" w:hAnsiTheme="majorHAnsi" w:cs="Times New Roman"/>
          <w:sz w:val="20"/>
          <w:szCs w:val="20"/>
        </w:rPr>
        <w:t xml:space="preserve">birim atom başına bağlanma </w:t>
      </w:r>
      <w:r w:rsidRPr="00143E99">
        <w:rPr>
          <w:rFonts w:asciiTheme="majorHAnsi" w:eastAsia="AdvEPSTIM" w:hAnsiTheme="majorHAnsi" w:cs="Times New Roman"/>
          <w:sz w:val="20"/>
          <w:szCs w:val="20"/>
        </w:rPr>
        <w:t>enerjisinin</w:t>
      </w:r>
      <w:r w:rsidR="004B69E0">
        <w:rPr>
          <w:rFonts w:asciiTheme="majorHAnsi" w:eastAsia="AdvEPSTIM" w:hAnsiTheme="majorHAnsi" w:cs="Times New Roman"/>
          <w:sz w:val="20"/>
          <w:szCs w:val="20"/>
        </w:rPr>
        <w:t xml:space="preserve"> (</w:t>
      </w:r>
      <w:proofErr w:type="spellStart"/>
      <w:r w:rsidR="004B69E0">
        <w:rPr>
          <w:rFonts w:asciiTheme="majorHAnsi" w:eastAsia="AdvEPSTIM" w:hAnsiTheme="majorHAnsi" w:cs="Times New Roman"/>
          <w:sz w:val="20"/>
          <w:szCs w:val="20"/>
        </w:rPr>
        <w:t>kohesif</w:t>
      </w:r>
      <w:proofErr w:type="spellEnd"/>
      <w:r w:rsidR="004B69E0">
        <w:rPr>
          <w:rFonts w:asciiTheme="majorHAnsi" w:eastAsia="AdvEPSTIM" w:hAnsiTheme="majorHAnsi" w:cs="Times New Roman"/>
          <w:sz w:val="20"/>
          <w:szCs w:val="20"/>
        </w:rPr>
        <w:t>)</w:t>
      </w:r>
      <w:r w:rsidRPr="00143E99">
        <w:rPr>
          <w:rFonts w:asciiTheme="majorHAnsi" w:eastAsia="AdvEPSTIM" w:hAnsiTheme="majorHAnsi" w:cs="Times New Roman"/>
          <w:sz w:val="20"/>
          <w:szCs w:val="20"/>
        </w:rPr>
        <w:t xml:space="preserve"> değişimi Şekil 2 de verilmiştir. Sıcaklık ile </w:t>
      </w:r>
      <w:r w:rsidR="004B69E0">
        <w:rPr>
          <w:rFonts w:asciiTheme="majorHAnsi" w:eastAsia="AdvEPSTIM" w:hAnsiTheme="majorHAnsi" w:cs="Times New Roman"/>
          <w:sz w:val="20"/>
          <w:szCs w:val="20"/>
        </w:rPr>
        <w:t xml:space="preserve">birim atom başına bağlanma </w:t>
      </w:r>
      <w:r w:rsidRPr="00143E99">
        <w:rPr>
          <w:rFonts w:asciiTheme="majorHAnsi" w:eastAsia="AdvEPSTIM" w:hAnsiTheme="majorHAnsi" w:cs="Times New Roman"/>
          <w:sz w:val="20"/>
          <w:szCs w:val="20"/>
        </w:rPr>
        <w:t xml:space="preserve">enerji değişiminde görülen süreksizlik sıvı faza geçiş noktasına karşılık gelmektedir. Bu göre sıfır basınç değerinde erime sıcaklığı SC için </w:t>
      </w:r>
      <w:proofErr w:type="spellStart"/>
      <w:r w:rsidR="00EE231B">
        <w:rPr>
          <w:rFonts w:asciiTheme="majorHAnsi" w:eastAsia="AdvEPSTIM" w:hAnsiTheme="majorHAnsi" w:cs="Times New Roman"/>
          <w:sz w:val="20"/>
          <w:szCs w:val="20"/>
        </w:rPr>
        <w:t>T</w:t>
      </w:r>
      <w:r w:rsidR="00EE231B" w:rsidRPr="00EE231B">
        <w:rPr>
          <w:rFonts w:asciiTheme="majorHAnsi" w:eastAsia="AdvEPSTIM" w:hAnsiTheme="majorHAnsi" w:cs="Times New Roman"/>
          <w:sz w:val="20"/>
          <w:szCs w:val="20"/>
          <w:vertAlign w:val="subscript"/>
        </w:rPr>
        <w:t>m</w:t>
      </w:r>
      <w:proofErr w:type="spellEnd"/>
      <w:r w:rsidR="00EE231B">
        <w:rPr>
          <w:rFonts w:asciiTheme="majorHAnsi" w:eastAsia="AdvEPSTIM" w:hAnsiTheme="majorHAnsi" w:cs="Times New Roman"/>
          <w:sz w:val="20"/>
          <w:szCs w:val="20"/>
        </w:rPr>
        <w:t>=</w:t>
      </w:r>
      <w:r w:rsidRPr="00143E99">
        <w:rPr>
          <w:rFonts w:asciiTheme="majorHAnsi" w:eastAsia="AdvEPSTIM" w:hAnsiTheme="majorHAnsi" w:cs="Times New Roman"/>
          <w:sz w:val="20"/>
          <w:szCs w:val="20"/>
        </w:rPr>
        <w:t xml:space="preserve">1250±25 K ve K-SC için ise </w:t>
      </w:r>
      <w:proofErr w:type="spellStart"/>
      <w:r w:rsidR="00EE231B">
        <w:rPr>
          <w:rFonts w:asciiTheme="majorHAnsi" w:eastAsia="AdvEPSTIM" w:hAnsiTheme="majorHAnsi" w:cs="Times New Roman"/>
          <w:sz w:val="20"/>
          <w:szCs w:val="20"/>
        </w:rPr>
        <w:t>T</w:t>
      </w:r>
      <w:r w:rsidR="00EE231B" w:rsidRPr="00EE231B">
        <w:rPr>
          <w:rFonts w:asciiTheme="majorHAnsi" w:eastAsia="AdvEPSTIM" w:hAnsiTheme="majorHAnsi" w:cs="Times New Roman"/>
          <w:sz w:val="20"/>
          <w:szCs w:val="20"/>
          <w:vertAlign w:val="subscript"/>
        </w:rPr>
        <w:t>m</w:t>
      </w:r>
      <w:proofErr w:type="spellEnd"/>
      <w:r w:rsidR="00EE231B">
        <w:rPr>
          <w:rFonts w:asciiTheme="majorHAnsi" w:eastAsia="AdvEPSTIM" w:hAnsiTheme="majorHAnsi" w:cs="Times New Roman"/>
          <w:sz w:val="20"/>
          <w:szCs w:val="20"/>
        </w:rPr>
        <w:t>=</w:t>
      </w:r>
      <w:r w:rsidRPr="00143E99">
        <w:rPr>
          <w:rFonts w:asciiTheme="majorHAnsi" w:eastAsia="AdvEPSTIM" w:hAnsiTheme="majorHAnsi" w:cs="Times New Roman"/>
          <w:sz w:val="20"/>
          <w:szCs w:val="20"/>
        </w:rPr>
        <w:t xml:space="preserve">1450±25 K olarak belirlenmiştir. Deneysel olarak belirlenen 1405K [39] değerindeki erime sıcaklığı ile karşılaştırıldığında bu değerden SC için %-11,03 ve K-SC için </w:t>
      </w:r>
      <w:proofErr w:type="gramStart"/>
      <w:r w:rsidRPr="00143E99">
        <w:rPr>
          <w:rFonts w:asciiTheme="majorHAnsi" w:eastAsia="AdvEPSTIM" w:hAnsiTheme="majorHAnsi" w:cs="Times New Roman"/>
          <w:sz w:val="20"/>
          <w:szCs w:val="20"/>
        </w:rPr>
        <w:t>%3.2</w:t>
      </w:r>
      <w:proofErr w:type="gramEnd"/>
      <w:r w:rsidRPr="00143E99">
        <w:rPr>
          <w:rFonts w:asciiTheme="majorHAnsi" w:eastAsia="AdvEPSTIM" w:hAnsiTheme="majorHAnsi" w:cs="Times New Roman"/>
          <w:sz w:val="20"/>
          <w:szCs w:val="20"/>
        </w:rPr>
        <w:t xml:space="preserve"> oranında bir sapma görülmektedir. Bunun sonucu olarak model alaşım sistemi için K-SC potansiyel fonksiyonunun deneysel değerlerle daha uyumlu bir erime sıcaklığı ürettiği söylenebilir. Ayrıca erime sıcaklığının deneysel değerlerden sapma göstermesine, MD hücresinin başlangıç şartlarında herhangi bir yapı kusuru içermemesi, çalışmada kullanılan parçacık sayısının yetersiz olması gibi nedenler gösterilebilir. </w:t>
      </w:r>
    </w:p>
    <w:p w:rsidR="00A66FB6" w:rsidRDefault="00A66FB6" w:rsidP="00143E99">
      <w:pPr>
        <w:autoSpaceDE w:val="0"/>
        <w:autoSpaceDN w:val="0"/>
        <w:adjustRightInd w:val="0"/>
        <w:spacing w:after="0" w:line="240" w:lineRule="auto"/>
        <w:jc w:val="both"/>
        <w:rPr>
          <w:rFonts w:asciiTheme="majorHAnsi" w:eastAsia="AdvEPSTIM" w:hAnsiTheme="majorHAnsi" w:cs="Times New Roman"/>
          <w:sz w:val="20"/>
          <w:szCs w:val="20"/>
        </w:rPr>
      </w:pPr>
    </w:p>
    <w:p w:rsidR="00A66FB6" w:rsidRDefault="00A66FB6" w:rsidP="00A66FB6">
      <w:pPr>
        <w:jc w:val="center"/>
        <w:rPr>
          <w:rFonts w:ascii="Times New Roman" w:hAnsi="Times New Roman" w:cs="Times New Roman"/>
          <w:sz w:val="24"/>
          <w:szCs w:val="24"/>
          <w:lang w:val="en-GB"/>
        </w:rPr>
      </w:pPr>
      <w:r w:rsidRPr="00475D4E">
        <w:rPr>
          <w:noProof/>
          <w:lang w:eastAsia="tr-TR"/>
        </w:rPr>
        <w:lastRenderedPageBreak/>
        <w:drawing>
          <wp:inline distT="0" distB="0" distL="0" distR="0" wp14:anchorId="43E1B78B" wp14:editId="454B34CD">
            <wp:extent cx="3214370" cy="2327910"/>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14370" cy="2327910"/>
                    </a:xfrm>
                    <a:prstGeom prst="rect">
                      <a:avLst/>
                    </a:prstGeom>
                    <a:noFill/>
                    <a:ln>
                      <a:noFill/>
                    </a:ln>
                  </pic:spPr>
                </pic:pic>
              </a:graphicData>
            </a:graphic>
          </wp:inline>
        </w:drawing>
      </w:r>
    </w:p>
    <w:p w:rsidR="00A66FB6" w:rsidRPr="00A66FB6" w:rsidRDefault="00A66FB6" w:rsidP="00796358">
      <w:pPr>
        <w:spacing w:after="0"/>
        <w:jc w:val="center"/>
        <w:rPr>
          <w:rFonts w:asciiTheme="majorHAnsi" w:hAnsiTheme="majorHAnsi" w:cs="Times New Roman"/>
          <w:sz w:val="18"/>
          <w:szCs w:val="18"/>
        </w:rPr>
      </w:pPr>
      <w:r w:rsidRPr="00A66FB6">
        <w:rPr>
          <w:rFonts w:asciiTheme="majorHAnsi" w:hAnsiTheme="majorHAnsi" w:cs="Times New Roman"/>
          <w:b/>
          <w:sz w:val="18"/>
          <w:szCs w:val="18"/>
        </w:rPr>
        <w:t>Şekil 2.</w:t>
      </w:r>
      <w:r w:rsidRPr="00A66FB6">
        <w:rPr>
          <w:rFonts w:asciiTheme="majorHAnsi" w:hAnsiTheme="majorHAnsi" w:cs="Times New Roman"/>
          <w:sz w:val="18"/>
          <w:szCs w:val="18"/>
        </w:rPr>
        <w:t xml:space="preserve"> Sıcaklığın bir fonksiyonu olarak </w:t>
      </w:r>
      <w:r w:rsidR="00D610EC">
        <w:rPr>
          <w:rFonts w:asciiTheme="majorHAnsi" w:hAnsiTheme="majorHAnsi" w:cs="Times New Roman"/>
          <w:sz w:val="18"/>
          <w:szCs w:val="18"/>
        </w:rPr>
        <w:t>birim atom başına bağlanma</w:t>
      </w:r>
      <w:r w:rsidRPr="00A66FB6">
        <w:rPr>
          <w:rFonts w:asciiTheme="majorHAnsi" w:hAnsiTheme="majorHAnsi" w:cs="Times New Roman"/>
          <w:sz w:val="18"/>
          <w:szCs w:val="18"/>
        </w:rPr>
        <w:t xml:space="preserve"> enerji değişimi.</w:t>
      </w:r>
    </w:p>
    <w:p w:rsidR="00143E99" w:rsidRDefault="00143E99" w:rsidP="00796358">
      <w:pPr>
        <w:autoSpaceDE w:val="0"/>
        <w:autoSpaceDN w:val="0"/>
        <w:adjustRightInd w:val="0"/>
        <w:spacing w:after="0" w:line="240" w:lineRule="auto"/>
        <w:jc w:val="both"/>
        <w:rPr>
          <w:rFonts w:asciiTheme="majorHAnsi" w:eastAsia="AdvEPSTIM" w:hAnsiTheme="majorHAnsi" w:cs="Times New Roman"/>
          <w:sz w:val="20"/>
          <w:szCs w:val="20"/>
        </w:rPr>
      </w:pPr>
      <w:r w:rsidRPr="00143E99">
        <w:rPr>
          <w:rFonts w:asciiTheme="majorHAnsi" w:eastAsia="AdvEPSTIM" w:hAnsiTheme="majorHAnsi" w:cs="Times New Roman"/>
          <w:sz w:val="20"/>
          <w:szCs w:val="20"/>
        </w:rPr>
        <w:t xml:space="preserve">  </w:t>
      </w:r>
    </w:p>
    <w:p w:rsidR="00143E99" w:rsidRDefault="00143E99" w:rsidP="00796358">
      <w:pPr>
        <w:autoSpaceDE w:val="0"/>
        <w:autoSpaceDN w:val="0"/>
        <w:adjustRightInd w:val="0"/>
        <w:spacing w:after="0" w:line="240" w:lineRule="auto"/>
        <w:jc w:val="both"/>
        <w:rPr>
          <w:rFonts w:asciiTheme="majorHAnsi" w:eastAsia="AdvTimes" w:hAnsiTheme="majorHAnsi" w:cs="Times New Roman"/>
          <w:color w:val="000000"/>
          <w:sz w:val="20"/>
          <w:szCs w:val="20"/>
        </w:rPr>
      </w:pPr>
      <w:r w:rsidRPr="00143E99">
        <w:rPr>
          <w:rFonts w:asciiTheme="majorHAnsi" w:eastAsia="AdvEPSTIM" w:hAnsiTheme="majorHAnsi" w:cs="Times New Roman"/>
          <w:sz w:val="20"/>
          <w:szCs w:val="20"/>
        </w:rPr>
        <w:t xml:space="preserve">Örgü parametresinin sıcaklığa bağlılığı Şekil 3 te çizilmiştir. Denklem (10) kullanılarak 100 K-500 K sıcaklık aralığında hesaplanan doğrusal termal genleşme katsayısı SC fonksiyonu için </w:t>
      </w:r>
      <w:r w:rsidRPr="00143E99">
        <w:rPr>
          <w:rFonts w:asciiTheme="majorHAnsi" w:eastAsia="AdvTimes" w:hAnsiTheme="majorHAnsi" w:cs="Times New Roman"/>
          <w:color w:val="000000"/>
          <w:sz w:val="20"/>
          <w:szCs w:val="20"/>
        </w:rPr>
        <w:t>2,62x10</w:t>
      </w:r>
      <w:r w:rsidRPr="00143E99">
        <w:rPr>
          <w:rFonts w:asciiTheme="majorHAnsi" w:eastAsia="AdvTimes" w:hAnsiTheme="majorHAnsi" w:cs="Times New Roman"/>
          <w:color w:val="000000"/>
          <w:sz w:val="20"/>
          <w:szCs w:val="20"/>
          <w:vertAlign w:val="superscript"/>
        </w:rPr>
        <w:t xml:space="preserve">-5 </w:t>
      </w:r>
      <w:r w:rsidRPr="00143E99">
        <w:rPr>
          <w:rFonts w:asciiTheme="majorHAnsi" w:eastAsia="AdvTimes" w:hAnsiTheme="majorHAnsi" w:cs="Times New Roman"/>
          <w:color w:val="000000"/>
          <w:sz w:val="20"/>
          <w:szCs w:val="20"/>
        </w:rPr>
        <w:t>K</w:t>
      </w:r>
      <w:r w:rsidRPr="00143E99">
        <w:rPr>
          <w:rFonts w:asciiTheme="majorHAnsi" w:eastAsia="AdvTimes" w:hAnsiTheme="majorHAnsi" w:cs="Times New Roman"/>
          <w:color w:val="000000"/>
          <w:sz w:val="20"/>
          <w:szCs w:val="20"/>
          <w:vertAlign w:val="superscript"/>
        </w:rPr>
        <w:t>-1</w:t>
      </w:r>
      <w:r w:rsidRPr="00143E99">
        <w:rPr>
          <w:rFonts w:asciiTheme="majorHAnsi" w:eastAsia="AdvTimes" w:hAnsiTheme="majorHAnsi" w:cs="Times New Roman"/>
          <w:color w:val="000000"/>
          <w:sz w:val="20"/>
          <w:szCs w:val="20"/>
        </w:rPr>
        <w:t xml:space="preserve"> ve K-SC fonksiyonu için ise 2,35x10</w:t>
      </w:r>
      <w:r w:rsidRPr="00143E99">
        <w:rPr>
          <w:rFonts w:asciiTheme="majorHAnsi" w:eastAsia="AdvTimes" w:hAnsiTheme="majorHAnsi" w:cs="Times New Roman"/>
          <w:strike/>
          <w:color w:val="000000"/>
          <w:sz w:val="20"/>
          <w:szCs w:val="20"/>
          <w:vertAlign w:val="superscript"/>
        </w:rPr>
        <w:t>-</w:t>
      </w:r>
      <w:r w:rsidRPr="00143E99">
        <w:rPr>
          <w:rFonts w:asciiTheme="majorHAnsi" w:eastAsia="AdvTimes" w:hAnsiTheme="majorHAnsi" w:cs="Times New Roman"/>
          <w:color w:val="000000"/>
          <w:sz w:val="20"/>
          <w:szCs w:val="20"/>
          <w:vertAlign w:val="superscript"/>
        </w:rPr>
        <w:t xml:space="preserve">5 </w:t>
      </w:r>
      <w:r w:rsidRPr="00143E99">
        <w:rPr>
          <w:rFonts w:asciiTheme="majorHAnsi" w:eastAsia="AdvTimes" w:hAnsiTheme="majorHAnsi" w:cs="Times New Roman"/>
          <w:color w:val="000000"/>
          <w:sz w:val="20"/>
          <w:szCs w:val="20"/>
        </w:rPr>
        <w:t>K</w:t>
      </w:r>
      <w:r w:rsidRPr="00143E99">
        <w:rPr>
          <w:rFonts w:asciiTheme="majorHAnsi" w:eastAsia="AdvTimes" w:hAnsiTheme="majorHAnsi" w:cs="Times New Roman"/>
          <w:color w:val="000000"/>
          <w:sz w:val="20"/>
          <w:szCs w:val="20"/>
          <w:vertAlign w:val="superscript"/>
        </w:rPr>
        <w:t>-1</w:t>
      </w:r>
      <w:r w:rsidRPr="00143E99">
        <w:rPr>
          <w:rFonts w:asciiTheme="majorHAnsi" w:eastAsia="AdvTimes" w:hAnsiTheme="majorHAnsi" w:cs="Times New Roman"/>
          <w:color w:val="000000"/>
          <w:sz w:val="20"/>
          <w:szCs w:val="20"/>
        </w:rPr>
        <w:t xml:space="preserve"> olarak belirlenmiştir. Cu</w:t>
      </w:r>
      <w:r w:rsidRPr="00143E99">
        <w:rPr>
          <w:rFonts w:asciiTheme="majorHAnsi" w:eastAsia="AdvTimes" w:hAnsiTheme="majorHAnsi" w:cs="Times New Roman"/>
          <w:color w:val="000000"/>
          <w:sz w:val="20"/>
          <w:szCs w:val="20"/>
          <w:vertAlign w:val="subscript"/>
        </w:rPr>
        <w:t>3</w:t>
      </w:r>
      <w:r w:rsidRPr="00143E99">
        <w:rPr>
          <w:rFonts w:asciiTheme="majorHAnsi" w:eastAsia="AdvTimes" w:hAnsiTheme="majorHAnsi" w:cs="Times New Roman"/>
          <w:color w:val="000000"/>
          <w:sz w:val="20"/>
          <w:szCs w:val="20"/>
        </w:rPr>
        <w:t xml:space="preserve">Pd alaşımı için literatürde herhangi bir deneysel değere rastlanamadığından bir karşılaştırma yapılamamıştır. </w:t>
      </w:r>
    </w:p>
    <w:p w:rsidR="006844A5" w:rsidRDefault="006844A5" w:rsidP="00143E99">
      <w:pPr>
        <w:autoSpaceDE w:val="0"/>
        <w:autoSpaceDN w:val="0"/>
        <w:adjustRightInd w:val="0"/>
        <w:spacing w:after="0" w:line="240" w:lineRule="auto"/>
        <w:jc w:val="both"/>
        <w:rPr>
          <w:rFonts w:asciiTheme="majorHAnsi" w:eastAsia="AdvTimes" w:hAnsiTheme="majorHAnsi" w:cs="Times New Roman"/>
          <w:color w:val="000000"/>
          <w:sz w:val="20"/>
          <w:szCs w:val="20"/>
        </w:rPr>
      </w:pPr>
    </w:p>
    <w:p w:rsidR="006844A5" w:rsidRDefault="006844A5" w:rsidP="006844A5">
      <w:pPr>
        <w:jc w:val="center"/>
      </w:pPr>
      <w:r w:rsidRPr="00E54C60">
        <w:rPr>
          <w:noProof/>
          <w:lang w:eastAsia="tr-TR"/>
        </w:rPr>
        <w:drawing>
          <wp:inline distT="0" distB="0" distL="0" distR="0" wp14:anchorId="69B76E22" wp14:editId="3D090783">
            <wp:extent cx="3281680" cy="2406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81680" cy="2406650"/>
                    </a:xfrm>
                    <a:prstGeom prst="rect">
                      <a:avLst/>
                    </a:prstGeom>
                    <a:noFill/>
                    <a:ln>
                      <a:noFill/>
                    </a:ln>
                  </pic:spPr>
                </pic:pic>
              </a:graphicData>
            </a:graphic>
          </wp:inline>
        </w:drawing>
      </w:r>
    </w:p>
    <w:p w:rsidR="006844A5" w:rsidRPr="006844A5" w:rsidRDefault="006844A5" w:rsidP="00796358">
      <w:pPr>
        <w:spacing w:after="0"/>
        <w:jc w:val="center"/>
        <w:rPr>
          <w:rFonts w:asciiTheme="majorHAnsi" w:hAnsiTheme="majorHAnsi" w:cs="Times New Roman"/>
          <w:sz w:val="18"/>
          <w:szCs w:val="18"/>
        </w:rPr>
      </w:pPr>
      <w:r w:rsidRPr="006844A5">
        <w:rPr>
          <w:rFonts w:asciiTheme="majorHAnsi" w:hAnsiTheme="majorHAnsi" w:cs="Times New Roman"/>
          <w:b/>
          <w:sz w:val="18"/>
          <w:szCs w:val="18"/>
        </w:rPr>
        <w:t>Şekil 3.</w:t>
      </w:r>
      <w:r w:rsidRPr="006844A5">
        <w:rPr>
          <w:rFonts w:asciiTheme="majorHAnsi" w:hAnsiTheme="majorHAnsi" w:cs="Times New Roman"/>
          <w:sz w:val="18"/>
          <w:szCs w:val="18"/>
        </w:rPr>
        <w:t xml:space="preserve"> Cu3Pd alaşım sisteminin sıcaklıkla örgü parametresinin değişimi.</w:t>
      </w:r>
    </w:p>
    <w:p w:rsidR="00143E99" w:rsidRDefault="00143E99" w:rsidP="00796358">
      <w:pPr>
        <w:autoSpaceDE w:val="0"/>
        <w:autoSpaceDN w:val="0"/>
        <w:adjustRightInd w:val="0"/>
        <w:spacing w:after="0" w:line="240" w:lineRule="auto"/>
        <w:jc w:val="both"/>
        <w:rPr>
          <w:rFonts w:asciiTheme="majorHAnsi" w:eastAsia="AdvEPSTIM" w:hAnsiTheme="majorHAnsi" w:cs="Times New Roman"/>
          <w:sz w:val="20"/>
          <w:szCs w:val="20"/>
        </w:rPr>
      </w:pPr>
    </w:p>
    <w:p w:rsidR="00143E99" w:rsidRDefault="00143E99" w:rsidP="006928FC">
      <w:pPr>
        <w:autoSpaceDE w:val="0"/>
        <w:autoSpaceDN w:val="0"/>
        <w:adjustRightInd w:val="0"/>
        <w:spacing w:after="0" w:line="240" w:lineRule="auto"/>
        <w:jc w:val="both"/>
        <w:rPr>
          <w:rFonts w:asciiTheme="majorHAnsi" w:eastAsia="AdvEPSTIM" w:hAnsiTheme="majorHAnsi" w:cs="Times New Roman"/>
          <w:sz w:val="20"/>
          <w:szCs w:val="20"/>
        </w:rPr>
      </w:pPr>
      <w:r w:rsidRPr="00143E99">
        <w:rPr>
          <w:rFonts w:asciiTheme="majorHAnsi" w:eastAsia="AdvEPSTIM" w:hAnsiTheme="majorHAnsi" w:cs="Times New Roman"/>
          <w:sz w:val="20"/>
          <w:szCs w:val="20"/>
        </w:rPr>
        <w:t xml:space="preserve">300 K sıcaklık değerinde model alaşım sisteminin hacim modülü SC için 149,3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ve K-SC için 139,6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olarak belirlenmiştir. Kart ve arkadaşları [39], K-SC potansiyel parametrelerini kullanarak bu alaşım sistemi için hacim modülünü 134,2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olarak bulmuşlardır. Hesaplamalardan elde edilen değerler arasındaki bu farklılığın sebebi olarak kullanılan parçacık sayısı, hareket denklemlerinin sayısal çözümü için seçilen algoritmalar, sıcaklık kontrolü için yapılan termostat işlemi gibi nedenler sayılabilir.  Ayrıca hacim modülünün 100-1200K aralığındaki sıcaklıkla değişimi Şekil </w:t>
      </w:r>
      <w:proofErr w:type="gramStart"/>
      <w:r w:rsidRPr="00143E99">
        <w:rPr>
          <w:rFonts w:asciiTheme="majorHAnsi" w:eastAsia="AdvEPSTIM" w:hAnsiTheme="majorHAnsi" w:cs="Times New Roman"/>
          <w:sz w:val="20"/>
          <w:szCs w:val="20"/>
        </w:rPr>
        <w:t>4 te</w:t>
      </w:r>
      <w:proofErr w:type="gramEnd"/>
      <w:r w:rsidRPr="00143E99">
        <w:rPr>
          <w:rFonts w:asciiTheme="majorHAnsi" w:eastAsia="AdvEPSTIM" w:hAnsiTheme="majorHAnsi" w:cs="Times New Roman"/>
          <w:sz w:val="20"/>
          <w:szCs w:val="20"/>
        </w:rPr>
        <w:t xml:space="preserve"> verilmiştir. Hacim modülünün artan sıcaklık değerleriyle hemen hemen doğrusal olarak azaldığı görülmektedir. </w:t>
      </w:r>
    </w:p>
    <w:p w:rsidR="00123F9F" w:rsidRDefault="00123F9F" w:rsidP="006928FC">
      <w:pPr>
        <w:autoSpaceDE w:val="0"/>
        <w:autoSpaceDN w:val="0"/>
        <w:adjustRightInd w:val="0"/>
        <w:spacing w:after="0" w:line="240" w:lineRule="auto"/>
        <w:jc w:val="both"/>
        <w:rPr>
          <w:rFonts w:asciiTheme="majorHAnsi" w:eastAsia="AdvEPSTIM" w:hAnsiTheme="majorHAnsi" w:cs="Times New Roman"/>
          <w:sz w:val="20"/>
          <w:szCs w:val="20"/>
        </w:rPr>
      </w:pPr>
    </w:p>
    <w:p w:rsidR="00123F9F" w:rsidRDefault="006928FC" w:rsidP="006928FC">
      <w:pPr>
        <w:spacing w:after="0"/>
        <w:jc w:val="center"/>
        <w:rPr>
          <w:rFonts w:ascii="Times New Roman" w:hAnsi="Times New Roman" w:cs="Times New Roman"/>
          <w:sz w:val="24"/>
          <w:szCs w:val="24"/>
          <w:lang w:val="en-GB"/>
        </w:rPr>
      </w:pPr>
      <w:r w:rsidRPr="009C5D64">
        <w:rPr>
          <w:noProof/>
          <w:lang w:eastAsia="tr-TR"/>
        </w:rPr>
        <w:lastRenderedPageBreak/>
        <w:drawing>
          <wp:inline distT="0" distB="0" distL="0" distR="0">
            <wp:extent cx="3242310" cy="240665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2310" cy="2406650"/>
                    </a:xfrm>
                    <a:prstGeom prst="rect">
                      <a:avLst/>
                    </a:prstGeom>
                    <a:noFill/>
                    <a:ln>
                      <a:noFill/>
                    </a:ln>
                  </pic:spPr>
                </pic:pic>
              </a:graphicData>
            </a:graphic>
          </wp:inline>
        </w:drawing>
      </w:r>
    </w:p>
    <w:p w:rsidR="00123F9F" w:rsidRPr="00123F9F" w:rsidRDefault="00123F9F" w:rsidP="006928FC">
      <w:pPr>
        <w:spacing w:after="0"/>
        <w:jc w:val="center"/>
        <w:rPr>
          <w:rFonts w:asciiTheme="majorHAnsi" w:hAnsiTheme="majorHAnsi" w:cs="Times New Roman"/>
          <w:sz w:val="18"/>
          <w:szCs w:val="18"/>
        </w:rPr>
      </w:pPr>
      <w:r w:rsidRPr="00123F9F">
        <w:rPr>
          <w:rFonts w:asciiTheme="majorHAnsi" w:hAnsiTheme="majorHAnsi" w:cs="Times New Roman"/>
          <w:b/>
          <w:sz w:val="18"/>
          <w:szCs w:val="18"/>
        </w:rPr>
        <w:t>Şekil 4.</w:t>
      </w:r>
      <w:r w:rsidRPr="00123F9F">
        <w:rPr>
          <w:rFonts w:asciiTheme="majorHAnsi" w:hAnsiTheme="majorHAnsi" w:cs="Times New Roman"/>
          <w:sz w:val="18"/>
          <w:szCs w:val="18"/>
        </w:rPr>
        <w:t xml:space="preserve"> Model alaşım sistemi için sıcaklıkla hacim modülünün değişimi.</w:t>
      </w:r>
    </w:p>
    <w:p w:rsidR="00143E99" w:rsidRDefault="00143E99" w:rsidP="006928FC">
      <w:pPr>
        <w:autoSpaceDE w:val="0"/>
        <w:autoSpaceDN w:val="0"/>
        <w:adjustRightInd w:val="0"/>
        <w:spacing w:after="0" w:line="240" w:lineRule="auto"/>
        <w:jc w:val="both"/>
        <w:rPr>
          <w:rFonts w:asciiTheme="majorHAnsi" w:eastAsia="AdvEPSTIM" w:hAnsiTheme="majorHAnsi" w:cs="Times New Roman"/>
          <w:sz w:val="20"/>
          <w:szCs w:val="20"/>
        </w:rPr>
      </w:pPr>
    </w:p>
    <w:p w:rsidR="0069453A" w:rsidRDefault="00143E99" w:rsidP="00796358">
      <w:pPr>
        <w:autoSpaceDE w:val="0"/>
        <w:autoSpaceDN w:val="0"/>
        <w:adjustRightInd w:val="0"/>
        <w:spacing w:after="0" w:line="240" w:lineRule="auto"/>
        <w:jc w:val="both"/>
        <w:rPr>
          <w:rFonts w:asciiTheme="majorHAnsi" w:eastAsia="AdvTimes" w:hAnsiTheme="majorHAnsi" w:cs="Times New Roman"/>
          <w:color w:val="000000"/>
          <w:sz w:val="20"/>
          <w:szCs w:val="20"/>
        </w:rPr>
      </w:pPr>
      <w:r w:rsidRPr="00143E99">
        <w:rPr>
          <w:rFonts w:asciiTheme="majorHAnsi" w:eastAsia="AdvEPSTIM" w:hAnsiTheme="majorHAnsi" w:cs="Times New Roman"/>
          <w:sz w:val="20"/>
          <w:szCs w:val="20"/>
        </w:rPr>
        <w:t xml:space="preserve">Şekil 5 te model alaşım sisteminin ikinci derece esneklik sabitlerinin sıcaklıkla değişimi görülmektedir. Sıcaklık 100 K ile 1200 K arasında 100 K </w:t>
      </w:r>
      <w:proofErr w:type="spellStart"/>
      <w:r w:rsidRPr="00143E99">
        <w:rPr>
          <w:rFonts w:asciiTheme="majorHAnsi" w:eastAsia="AdvEPSTIM" w:hAnsiTheme="majorHAnsi" w:cs="Times New Roman"/>
          <w:sz w:val="20"/>
          <w:szCs w:val="20"/>
        </w:rPr>
        <w:t>lık</w:t>
      </w:r>
      <w:proofErr w:type="spellEnd"/>
      <w:r w:rsidRPr="00143E99">
        <w:rPr>
          <w:rFonts w:asciiTheme="majorHAnsi" w:eastAsia="AdvEPSTIM" w:hAnsiTheme="majorHAnsi" w:cs="Times New Roman"/>
          <w:sz w:val="20"/>
          <w:szCs w:val="20"/>
        </w:rPr>
        <w:t xml:space="preserve"> değerlerle arttırılmış ve her bir sıcaklık değerinde sistem 50000 MD adımı bekletilerek dengeye getirilmiştir. Esneklik sabitleri özellikle malzemelerin kararlılığı ve sertliği hakkında önemli bilgi vermektedir. Model alaşım sistemi için 300 K de C</w:t>
      </w:r>
      <w:r w:rsidRPr="00143E99">
        <w:rPr>
          <w:rFonts w:asciiTheme="majorHAnsi" w:eastAsia="AdvEPSTIM" w:hAnsiTheme="majorHAnsi" w:cs="Times New Roman"/>
          <w:sz w:val="20"/>
          <w:szCs w:val="20"/>
          <w:vertAlign w:val="subscript"/>
        </w:rPr>
        <w:t>11</w:t>
      </w:r>
      <w:r w:rsidRPr="00143E99">
        <w:rPr>
          <w:rFonts w:asciiTheme="majorHAnsi" w:eastAsia="AdvEPSTIM" w:hAnsiTheme="majorHAnsi" w:cs="Times New Roman"/>
          <w:sz w:val="20"/>
          <w:szCs w:val="20"/>
        </w:rPr>
        <w:t>, C</w:t>
      </w:r>
      <w:r w:rsidRPr="00143E99">
        <w:rPr>
          <w:rFonts w:asciiTheme="majorHAnsi" w:eastAsia="AdvEPSTIM" w:hAnsiTheme="majorHAnsi" w:cs="Times New Roman"/>
          <w:sz w:val="20"/>
          <w:szCs w:val="20"/>
          <w:vertAlign w:val="subscript"/>
        </w:rPr>
        <w:t>12</w:t>
      </w:r>
      <w:r w:rsidRPr="00143E99">
        <w:rPr>
          <w:rFonts w:asciiTheme="majorHAnsi" w:eastAsia="AdvEPSTIM" w:hAnsiTheme="majorHAnsi" w:cs="Times New Roman"/>
          <w:sz w:val="20"/>
          <w:szCs w:val="20"/>
        </w:rPr>
        <w:t xml:space="preserve"> ve C</w:t>
      </w:r>
      <w:r w:rsidRPr="00143E99">
        <w:rPr>
          <w:rFonts w:asciiTheme="majorHAnsi" w:eastAsia="AdvEPSTIM" w:hAnsiTheme="majorHAnsi" w:cs="Times New Roman"/>
          <w:sz w:val="20"/>
          <w:szCs w:val="20"/>
          <w:vertAlign w:val="subscript"/>
        </w:rPr>
        <w:t>44</w:t>
      </w:r>
      <w:r w:rsidRPr="00143E99">
        <w:rPr>
          <w:rFonts w:asciiTheme="majorHAnsi" w:eastAsia="AdvEPSTIM" w:hAnsiTheme="majorHAnsi" w:cs="Times New Roman"/>
          <w:sz w:val="20"/>
          <w:szCs w:val="20"/>
        </w:rPr>
        <w:t xml:space="preserve"> esneklik sabitleri belirlendi. C</w:t>
      </w:r>
      <w:r w:rsidRPr="00143E99">
        <w:rPr>
          <w:rFonts w:asciiTheme="majorHAnsi" w:eastAsia="AdvEPSTIM" w:hAnsiTheme="majorHAnsi" w:cs="Times New Roman"/>
          <w:sz w:val="20"/>
          <w:szCs w:val="20"/>
          <w:vertAlign w:val="subscript"/>
        </w:rPr>
        <w:t>11</w:t>
      </w:r>
      <w:r w:rsidRPr="00143E99">
        <w:rPr>
          <w:rFonts w:asciiTheme="majorHAnsi" w:eastAsia="AdvEPSTIM" w:hAnsiTheme="majorHAnsi" w:cs="Times New Roman"/>
          <w:sz w:val="20"/>
          <w:szCs w:val="20"/>
        </w:rPr>
        <w:t>, C</w:t>
      </w:r>
      <w:r w:rsidRPr="00143E99">
        <w:rPr>
          <w:rFonts w:asciiTheme="majorHAnsi" w:eastAsia="AdvEPSTIM" w:hAnsiTheme="majorHAnsi" w:cs="Times New Roman"/>
          <w:sz w:val="20"/>
          <w:szCs w:val="20"/>
          <w:vertAlign w:val="subscript"/>
        </w:rPr>
        <w:t>12</w:t>
      </w:r>
      <w:r w:rsidRPr="00143E99">
        <w:rPr>
          <w:rFonts w:asciiTheme="majorHAnsi" w:eastAsia="AdvEPSTIM" w:hAnsiTheme="majorHAnsi" w:cs="Times New Roman"/>
          <w:sz w:val="20"/>
          <w:szCs w:val="20"/>
        </w:rPr>
        <w:t xml:space="preserve"> ve C</w:t>
      </w:r>
      <w:r w:rsidRPr="00143E99">
        <w:rPr>
          <w:rFonts w:asciiTheme="majorHAnsi" w:eastAsia="AdvEPSTIM" w:hAnsiTheme="majorHAnsi" w:cs="Times New Roman"/>
          <w:sz w:val="20"/>
          <w:szCs w:val="20"/>
          <w:vertAlign w:val="subscript"/>
        </w:rPr>
        <w:t>44</w:t>
      </w:r>
      <w:r w:rsidRPr="00143E99">
        <w:rPr>
          <w:rFonts w:asciiTheme="majorHAnsi" w:eastAsia="AdvEPSTIM" w:hAnsiTheme="majorHAnsi" w:cs="Times New Roman"/>
          <w:sz w:val="20"/>
          <w:szCs w:val="20"/>
        </w:rPr>
        <w:t xml:space="preserve"> değerleri sırasıyla SC için 181,3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133,6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64,1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ve K-SC için 176,5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121,2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75,4 </w:t>
      </w:r>
      <w:proofErr w:type="spellStart"/>
      <w:r w:rsidRPr="00143E99">
        <w:rPr>
          <w:rFonts w:asciiTheme="majorHAnsi" w:eastAsia="AdvEPSTIM" w:hAnsiTheme="majorHAnsi" w:cs="Times New Roman"/>
          <w:sz w:val="20"/>
          <w:szCs w:val="20"/>
        </w:rPr>
        <w:t>GPa</w:t>
      </w:r>
      <w:proofErr w:type="spellEnd"/>
      <w:r w:rsidRPr="00143E99">
        <w:rPr>
          <w:rFonts w:asciiTheme="majorHAnsi" w:eastAsia="AdvEPSTIM" w:hAnsiTheme="majorHAnsi" w:cs="Times New Roman"/>
          <w:sz w:val="20"/>
          <w:szCs w:val="20"/>
        </w:rPr>
        <w:t xml:space="preserve"> olarak bulundu. Kart ve arkadaşları yaptıkları çalışmada [39] K-SC parametrelerini kullanarak </w:t>
      </w:r>
      <w:r w:rsidRPr="00143E99">
        <w:rPr>
          <w:rFonts w:asciiTheme="majorHAnsi" w:eastAsia="AdvTimes" w:hAnsiTheme="majorHAnsi" w:cs="Times New Roman"/>
          <w:color w:val="000000"/>
          <w:sz w:val="20"/>
          <w:szCs w:val="20"/>
        </w:rPr>
        <w:t>C</w:t>
      </w:r>
      <w:r w:rsidRPr="00143E99">
        <w:rPr>
          <w:rFonts w:asciiTheme="majorHAnsi" w:eastAsia="AdvTimes" w:hAnsiTheme="majorHAnsi" w:cs="Times New Roman"/>
          <w:color w:val="000000"/>
          <w:sz w:val="20"/>
          <w:szCs w:val="20"/>
          <w:vertAlign w:val="subscript"/>
        </w:rPr>
        <w:t>11</w:t>
      </w:r>
      <w:r w:rsidRPr="00143E99">
        <w:rPr>
          <w:rFonts w:asciiTheme="majorHAnsi" w:eastAsia="AdvTimes" w:hAnsiTheme="majorHAnsi" w:cs="Times New Roman"/>
          <w:color w:val="000000"/>
          <w:sz w:val="20"/>
          <w:szCs w:val="20"/>
        </w:rPr>
        <w:t xml:space="preserve">=166,7 </w:t>
      </w:r>
      <w:proofErr w:type="spellStart"/>
      <w:r w:rsidRPr="00143E99">
        <w:rPr>
          <w:rFonts w:asciiTheme="majorHAnsi" w:eastAsia="AdvTimes" w:hAnsiTheme="majorHAnsi" w:cs="Times New Roman"/>
          <w:color w:val="000000"/>
          <w:sz w:val="20"/>
          <w:szCs w:val="20"/>
        </w:rPr>
        <w:t>GPa</w:t>
      </w:r>
      <w:proofErr w:type="spellEnd"/>
      <w:r w:rsidRPr="00143E99">
        <w:rPr>
          <w:rFonts w:asciiTheme="majorHAnsi" w:eastAsia="AdvTimes" w:hAnsiTheme="majorHAnsi" w:cs="Times New Roman"/>
          <w:color w:val="000000"/>
          <w:sz w:val="20"/>
          <w:szCs w:val="20"/>
        </w:rPr>
        <w:t>, C</w:t>
      </w:r>
      <w:r w:rsidRPr="00143E99">
        <w:rPr>
          <w:rFonts w:asciiTheme="majorHAnsi" w:eastAsia="AdvTimes" w:hAnsiTheme="majorHAnsi" w:cs="Times New Roman"/>
          <w:color w:val="000000"/>
          <w:sz w:val="20"/>
          <w:szCs w:val="20"/>
          <w:vertAlign w:val="subscript"/>
        </w:rPr>
        <w:t>12</w:t>
      </w:r>
      <w:r w:rsidRPr="00143E99">
        <w:rPr>
          <w:rFonts w:asciiTheme="majorHAnsi" w:eastAsia="AdvTimes" w:hAnsiTheme="majorHAnsi" w:cs="Times New Roman"/>
          <w:color w:val="000000"/>
          <w:sz w:val="20"/>
          <w:szCs w:val="20"/>
        </w:rPr>
        <w:t xml:space="preserve">=117,9 </w:t>
      </w:r>
      <w:proofErr w:type="spellStart"/>
      <w:r w:rsidRPr="00143E99">
        <w:rPr>
          <w:rFonts w:asciiTheme="majorHAnsi" w:eastAsia="AdvTimes" w:hAnsiTheme="majorHAnsi" w:cs="Times New Roman"/>
          <w:color w:val="000000"/>
          <w:sz w:val="20"/>
          <w:szCs w:val="20"/>
        </w:rPr>
        <w:t>GPa</w:t>
      </w:r>
      <w:proofErr w:type="spellEnd"/>
      <w:r w:rsidRPr="00143E99">
        <w:rPr>
          <w:rFonts w:asciiTheme="majorHAnsi" w:eastAsia="AdvTimes" w:hAnsiTheme="majorHAnsi" w:cs="Times New Roman"/>
          <w:color w:val="000000"/>
          <w:sz w:val="20"/>
          <w:szCs w:val="20"/>
        </w:rPr>
        <w:t xml:space="preserve"> ve C</w:t>
      </w:r>
      <w:r w:rsidRPr="00143E99">
        <w:rPr>
          <w:rFonts w:asciiTheme="majorHAnsi" w:eastAsia="AdvTimes" w:hAnsiTheme="majorHAnsi" w:cs="Times New Roman"/>
          <w:color w:val="000000"/>
          <w:sz w:val="20"/>
          <w:szCs w:val="20"/>
          <w:vertAlign w:val="subscript"/>
        </w:rPr>
        <w:t>44</w:t>
      </w:r>
      <w:r w:rsidRPr="00143E99">
        <w:rPr>
          <w:rFonts w:asciiTheme="majorHAnsi" w:eastAsia="AdvTimes" w:hAnsiTheme="majorHAnsi" w:cs="Times New Roman"/>
          <w:color w:val="000000"/>
          <w:sz w:val="20"/>
          <w:szCs w:val="20"/>
        </w:rPr>
        <w:t xml:space="preserve">=67,8 </w:t>
      </w:r>
      <w:proofErr w:type="spellStart"/>
      <w:r w:rsidRPr="00143E99">
        <w:rPr>
          <w:rFonts w:asciiTheme="majorHAnsi" w:eastAsia="AdvTimes" w:hAnsiTheme="majorHAnsi" w:cs="Times New Roman"/>
          <w:color w:val="000000"/>
          <w:sz w:val="20"/>
          <w:szCs w:val="20"/>
        </w:rPr>
        <w:t>GPa</w:t>
      </w:r>
      <w:proofErr w:type="spellEnd"/>
      <w:r w:rsidRPr="00143E99">
        <w:rPr>
          <w:rFonts w:asciiTheme="majorHAnsi" w:eastAsia="AdvTimes" w:hAnsiTheme="majorHAnsi" w:cs="Times New Roman"/>
          <w:color w:val="000000"/>
          <w:sz w:val="20"/>
          <w:szCs w:val="20"/>
        </w:rPr>
        <w:t xml:space="preserve"> olarak hesaplamışlardır. Ayrıca esneklik sabitlerinin sıcaklıkla değişimi Şekil 5 te verilmiştir. Sıcaklık artışıyla hem SC hem de K-SC parametreleriyle hesaplanan esneklik sabitlerinin hemen hemen doğrusal olarak azaldığı görülmektedir. Deneysel olarak esnek sabitleri literatürde bulunamadığından herhangi nicel bir karşılaştırma yapılamamıştır. </w:t>
      </w:r>
    </w:p>
    <w:p w:rsidR="0069453A" w:rsidRDefault="0069453A" w:rsidP="00143E99">
      <w:pPr>
        <w:autoSpaceDE w:val="0"/>
        <w:autoSpaceDN w:val="0"/>
        <w:adjustRightInd w:val="0"/>
        <w:spacing w:after="0" w:line="240" w:lineRule="auto"/>
        <w:jc w:val="both"/>
        <w:rPr>
          <w:rFonts w:asciiTheme="majorHAnsi" w:eastAsia="AdvTimes" w:hAnsiTheme="majorHAnsi" w:cs="Times New Roman"/>
          <w:color w:val="000000"/>
          <w:sz w:val="20"/>
          <w:szCs w:val="20"/>
        </w:rPr>
      </w:pPr>
    </w:p>
    <w:p w:rsidR="0069453A" w:rsidRDefault="0069453A" w:rsidP="0069453A">
      <w:pPr>
        <w:jc w:val="center"/>
        <w:rPr>
          <w:rFonts w:ascii="Times New Roman" w:hAnsi="Times New Roman" w:cs="Times New Roman"/>
          <w:sz w:val="24"/>
          <w:szCs w:val="24"/>
          <w:lang w:val="en-GB"/>
        </w:rPr>
      </w:pPr>
      <w:r w:rsidRPr="00743513">
        <w:rPr>
          <w:noProof/>
          <w:lang w:eastAsia="tr-TR"/>
        </w:rPr>
        <w:drawing>
          <wp:inline distT="0" distB="0" distL="0" distR="0" wp14:anchorId="45F0A6C8" wp14:editId="3C3B33AD">
            <wp:extent cx="3202940" cy="2418080"/>
            <wp:effectExtent l="0" t="0" r="0" b="127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02940" cy="2418080"/>
                    </a:xfrm>
                    <a:prstGeom prst="rect">
                      <a:avLst/>
                    </a:prstGeom>
                    <a:noFill/>
                    <a:ln>
                      <a:noFill/>
                    </a:ln>
                  </pic:spPr>
                </pic:pic>
              </a:graphicData>
            </a:graphic>
          </wp:inline>
        </w:drawing>
      </w:r>
    </w:p>
    <w:p w:rsidR="0069453A" w:rsidRPr="0069453A" w:rsidRDefault="0069453A" w:rsidP="00796358">
      <w:pPr>
        <w:spacing w:after="0"/>
        <w:jc w:val="center"/>
        <w:rPr>
          <w:rFonts w:asciiTheme="majorHAnsi" w:hAnsiTheme="majorHAnsi" w:cs="Times New Roman"/>
          <w:sz w:val="18"/>
          <w:szCs w:val="18"/>
        </w:rPr>
      </w:pPr>
      <w:r w:rsidRPr="0069453A">
        <w:rPr>
          <w:rFonts w:asciiTheme="majorHAnsi" w:hAnsiTheme="majorHAnsi" w:cs="Times New Roman"/>
          <w:b/>
          <w:sz w:val="18"/>
          <w:szCs w:val="18"/>
        </w:rPr>
        <w:t>Şekil 5.</w:t>
      </w:r>
      <w:r w:rsidRPr="0069453A">
        <w:rPr>
          <w:rFonts w:asciiTheme="majorHAnsi" w:hAnsiTheme="majorHAnsi" w:cs="Times New Roman"/>
          <w:sz w:val="18"/>
          <w:szCs w:val="18"/>
        </w:rPr>
        <w:t xml:space="preserve"> Sıcaklığın bir fonksiyonu olarak ikinci derece esneklik sabitleri.</w:t>
      </w:r>
    </w:p>
    <w:p w:rsidR="00143E99" w:rsidRDefault="00143E99" w:rsidP="00796358">
      <w:pPr>
        <w:autoSpaceDE w:val="0"/>
        <w:autoSpaceDN w:val="0"/>
        <w:adjustRightInd w:val="0"/>
        <w:spacing w:after="0" w:line="240" w:lineRule="auto"/>
        <w:jc w:val="both"/>
        <w:rPr>
          <w:rFonts w:asciiTheme="majorHAnsi" w:hAnsiTheme="majorHAnsi" w:cs="Times-Roman"/>
          <w:sz w:val="20"/>
          <w:szCs w:val="20"/>
        </w:rPr>
      </w:pPr>
      <w:r w:rsidRPr="00143E99">
        <w:rPr>
          <w:rFonts w:asciiTheme="majorHAnsi" w:eastAsia="AdvTimes" w:hAnsiTheme="majorHAnsi" w:cs="Times New Roman"/>
          <w:color w:val="000000"/>
          <w:sz w:val="20"/>
          <w:szCs w:val="20"/>
          <w:lang w:val="en-GB"/>
        </w:rPr>
        <w:t xml:space="preserve"> </w:t>
      </w:r>
    </w:p>
    <w:p w:rsidR="00134294" w:rsidRDefault="00143E99" w:rsidP="00796358">
      <w:pPr>
        <w:spacing w:after="0" w:line="240" w:lineRule="auto"/>
        <w:jc w:val="both"/>
        <w:rPr>
          <w:rFonts w:asciiTheme="majorHAnsi" w:eastAsia="SwiftNeueLTPro-Book" w:hAnsiTheme="majorHAnsi" w:cs="Times New Roman"/>
          <w:sz w:val="20"/>
          <w:szCs w:val="20"/>
        </w:rPr>
      </w:pPr>
      <w:r w:rsidRPr="00143E99">
        <w:rPr>
          <w:rFonts w:asciiTheme="majorHAnsi" w:hAnsiTheme="majorHAnsi" w:cs="Times-Roman"/>
          <w:sz w:val="20"/>
          <w:szCs w:val="20"/>
        </w:rPr>
        <w:t xml:space="preserve">Model alaşım sistemi için 12 farklı sıcaklık değerine karşı akustik </w:t>
      </w:r>
      <w:proofErr w:type="spellStart"/>
      <w:r w:rsidRPr="00143E99">
        <w:rPr>
          <w:rFonts w:asciiTheme="majorHAnsi" w:hAnsiTheme="majorHAnsi" w:cs="Times-Roman"/>
          <w:sz w:val="20"/>
          <w:szCs w:val="20"/>
        </w:rPr>
        <w:t>fonon</w:t>
      </w:r>
      <w:proofErr w:type="spellEnd"/>
      <w:r w:rsidRPr="00143E99">
        <w:rPr>
          <w:rFonts w:asciiTheme="majorHAnsi" w:hAnsiTheme="majorHAnsi" w:cs="Times-Roman"/>
          <w:sz w:val="20"/>
          <w:szCs w:val="20"/>
        </w:rPr>
        <w:t xml:space="preserve"> frekanslarının değişimi belirlendi. SC ve K-SC parametreleri kullanılarak </w:t>
      </w:r>
      <w:r w:rsidRPr="00143E99">
        <w:rPr>
          <w:rFonts w:asciiTheme="majorHAnsi" w:eastAsia="SwiftNeueLTPro-Book" w:hAnsiTheme="majorHAnsi" w:cs="Times New Roman"/>
          <w:sz w:val="20"/>
          <w:szCs w:val="20"/>
        </w:rPr>
        <w:t xml:space="preserve">[100], [110], ve [111] yüksek simetri doğrultuları boyunca 300 K ve 1000 K sıcaklık değerleri için hesaplanan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frekansları Şekil 6 (a ve b) ve Şekil 7 (a ve b) de verilmiştir. Diğer sıcaklık değerleri için belirlenen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w:t>
      </w:r>
      <w:proofErr w:type="spellStart"/>
      <w:r w:rsidRPr="00143E99">
        <w:rPr>
          <w:rFonts w:asciiTheme="majorHAnsi" w:eastAsia="SwiftNeueLTPro-Book" w:hAnsiTheme="majorHAnsi" w:cs="Times New Roman"/>
          <w:sz w:val="20"/>
          <w:szCs w:val="20"/>
        </w:rPr>
        <w:t>spekrumları</w:t>
      </w:r>
      <w:proofErr w:type="spellEnd"/>
      <w:r w:rsidRPr="00143E99">
        <w:rPr>
          <w:rFonts w:asciiTheme="majorHAnsi" w:eastAsia="SwiftNeueLTPro-Book" w:hAnsiTheme="majorHAnsi" w:cs="Times New Roman"/>
          <w:sz w:val="20"/>
          <w:szCs w:val="20"/>
        </w:rPr>
        <w:t xml:space="preserve"> benzer değişim göstermektedir. </w:t>
      </w:r>
      <w:proofErr w:type="gramStart"/>
      <w:r w:rsidRPr="00143E99">
        <w:rPr>
          <w:rFonts w:asciiTheme="majorHAnsi" w:eastAsia="SwiftNeueLTPro-Book" w:hAnsiTheme="majorHAnsi" w:cs="Times New Roman"/>
          <w:b/>
          <w:i/>
          <w:sz w:val="20"/>
          <w:szCs w:val="20"/>
        </w:rPr>
        <w:t>q</w:t>
      </w:r>
      <w:proofErr w:type="gramEnd"/>
      <w:r w:rsidRPr="00143E99">
        <w:rPr>
          <w:rFonts w:asciiTheme="majorHAnsi" w:eastAsia="SwiftNeueLTPro-Book" w:hAnsiTheme="majorHAnsi" w:cs="Times New Roman"/>
          <w:sz w:val="20"/>
          <w:szCs w:val="20"/>
        </w:rPr>
        <w:t xml:space="preserve"> dalga vektörünün aynı değerine karşılık biri boyuna (</w:t>
      </w:r>
      <w:r w:rsidRPr="00143E99">
        <w:rPr>
          <w:rFonts w:asciiTheme="majorHAnsi" w:eastAsia="SwiftNeueLTPro-Book" w:hAnsiTheme="majorHAnsi" w:cs="Times New Roman"/>
          <w:i/>
          <w:sz w:val="20"/>
          <w:szCs w:val="20"/>
        </w:rPr>
        <w:t>L</w:t>
      </w:r>
      <w:r w:rsidRPr="00143E99">
        <w:rPr>
          <w:rFonts w:asciiTheme="majorHAnsi" w:eastAsia="SwiftNeueLTPro-Book" w:hAnsiTheme="majorHAnsi" w:cs="Times New Roman"/>
          <w:sz w:val="20"/>
          <w:szCs w:val="20"/>
        </w:rPr>
        <w:t>) ve ikisi enine (</w:t>
      </w:r>
      <w:r w:rsidRPr="00143E99">
        <w:rPr>
          <w:rFonts w:asciiTheme="majorHAnsi" w:eastAsia="SwiftNeueLTPro-Book" w:hAnsiTheme="majorHAnsi" w:cs="Times New Roman"/>
          <w:i/>
          <w:sz w:val="20"/>
          <w:szCs w:val="20"/>
        </w:rPr>
        <w:t>T</w:t>
      </w:r>
      <w:r w:rsidRPr="00143E99">
        <w:rPr>
          <w:rFonts w:asciiTheme="majorHAnsi" w:eastAsia="SwiftNeueLTPro-Book" w:hAnsiTheme="majorHAnsi" w:cs="Times New Roman"/>
          <w:sz w:val="20"/>
          <w:szCs w:val="20"/>
          <w:vertAlign w:val="subscript"/>
        </w:rPr>
        <w:t>1</w:t>
      </w:r>
      <w:r w:rsidRPr="00143E99">
        <w:rPr>
          <w:rFonts w:asciiTheme="majorHAnsi" w:eastAsia="SwiftNeueLTPro-Book" w:hAnsiTheme="majorHAnsi" w:cs="Times New Roman"/>
          <w:sz w:val="20"/>
          <w:szCs w:val="20"/>
        </w:rPr>
        <w:t xml:space="preserve"> ve </w:t>
      </w:r>
      <w:r w:rsidRPr="00143E99">
        <w:rPr>
          <w:rFonts w:asciiTheme="majorHAnsi" w:eastAsia="SwiftNeueLTPro-Book" w:hAnsiTheme="majorHAnsi" w:cs="Times New Roman"/>
          <w:i/>
          <w:sz w:val="20"/>
          <w:szCs w:val="20"/>
        </w:rPr>
        <w:t>T</w:t>
      </w:r>
      <w:r w:rsidRPr="00143E99">
        <w:rPr>
          <w:rFonts w:asciiTheme="majorHAnsi" w:eastAsia="SwiftNeueLTPro-Book" w:hAnsiTheme="majorHAnsi" w:cs="Times New Roman"/>
          <w:sz w:val="20"/>
          <w:szCs w:val="20"/>
          <w:vertAlign w:val="subscript"/>
        </w:rPr>
        <w:t>2</w:t>
      </w:r>
      <w:r w:rsidRPr="00143E99">
        <w:rPr>
          <w:rFonts w:asciiTheme="majorHAnsi" w:eastAsia="SwiftNeueLTPro-Book" w:hAnsiTheme="majorHAnsi" w:cs="Times New Roman"/>
          <w:sz w:val="20"/>
          <w:szCs w:val="20"/>
        </w:rPr>
        <w:t xml:space="preserve">) olmak üzere üç farklı akustik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frekansı mevcuttur. </w:t>
      </w:r>
    </w:p>
    <w:p w:rsidR="00796358" w:rsidRDefault="00796358" w:rsidP="00143E99">
      <w:pPr>
        <w:spacing w:after="0" w:line="240" w:lineRule="auto"/>
        <w:jc w:val="both"/>
        <w:rPr>
          <w:rFonts w:asciiTheme="majorHAnsi" w:eastAsia="SwiftNeueLTPro-Book" w:hAnsiTheme="majorHAnsi" w:cs="Times New Roman"/>
          <w:sz w:val="20"/>
          <w:szCs w:val="20"/>
        </w:rPr>
      </w:pPr>
    </w:p>
    <w:p w:rsidR="00796358" w:rsidRDefault="00796358" w:rsidP="00796358">
      <w:pPr>
        <w:jc w:val="center"/>
        <w:rPr>
          <w:rFonts w:ascii="Times New Roman" w:hAnsi="Times New Roman" w:cs="Times New Roman"/>
          <w:sz w:val="24"/>
          <w:szCs w:val="24"/>
          <w:lang w:val="en-GB"/>
        </w:rPr>
      </w:pPr>
      <w:r w:rsidRPr="006F3BD5">
        <w:rPr>
          <w:noProof/>
          <w:lang w:eastAsia="tr-TR"/>
        </w:rPr>
        <w:lastRenderedPageBreak/>
        <w:drawing>
          <wp:inline distT="0" distB="0" distL="0" distR="0" wp14:anchorId="1D946A9F" wp14:editId="61CB1B4B">
            <wp:extent cx="3043720" cy="2160000"/>
            <wp:effectExtent l="0" t="0" r="444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3720" cy="2160000"/>
                    </a:xfrm>
                    <a:prstGeom prst="rect">
                      <a:avLst/>
                    </a:prstGeom>
                    <a:noFill/>
                    <a:ln>
                      <a:noFill/>
                    </a:ln>
                  </pic:spPr>
                </pic:pic>
              </a:graphicData>
            </a:graphic>
          </wp:inline>
        </w:drawing>
      </w:r>
      <w:r w:rsidRPr="000734AD">
        <w:rPr>
          <w:noProof/>
          <w:lang w:eastAsia="tr-TR"/>
        </w:rPr>
        <w:drawing>
          <wp:inline distT="0" distB="0" distL="0" distR="0" wp14:anchorId="47E2FBAA" wp14:editId="69DD866A">
            <wp:extent cx="3043720" cy="2160000"/>
            <wp:effectExtent l="0" t="0" r="444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3720" cy="2160000"/>
                    </a:xfrm>
                    <a:prstGeom prst="rect">
                      <a:avLst/>
                    </a:prstGeom>
                    <a:noFill/>
                    <a:ln>
                      <a:noFill/>
                    </a:ln>
                  </pic:spPr>
                </pic:pic>
              </a:graphicData>
            </a:graphic>
          </wp:inline>
        </w:drawing>
      </w:r>
    </w:p>
    <w:p w:rsidR="00796358" w:rsidRPr="00796358" w:rsidRDefault="00796358" w:rsidP="00796358">
      <w:pPr>
        <w:spacing w:after="0"/>
        <w:jc w:val="center"/>
        <w:rPr>
          <w:rFonts w:asciiTheme="majorHAnsi" w:hAnsiTheme="majorHAnsi" w:cs="Times New Roman"/>
          <w:sz w:val="18"/>
          <w:szCs w:val="18"/>
        </w:rPr>
      </w:pPr>
      <w:r w:rsidRPr="00796358">
        <w:rPr>
          <w:rFonts w:asciiTheme="majorHAnsi" w:hAnsiTheme="majorHAnsi" w:cs="Times New Roman"/>
          <w:b/>
          <w:sz w:val="18"/>
          <w:szCs w:val="18"/>
        </w:rPr>
        <w:t>Şekil 6.</w:t>
      </w:r>
      <w:r w:rsidRPr="00796358">
        <w:rPr>
          <w:rFonts w:asciiTheme="majorHAnsi" w:hAnsiTheme="majorHAnsi" w:cs="Times New Roman"/>
          <w:sz w:val="18"/>
          <w:szCs w:val="18"/>
        </w:rPr>
        <w:t xml:space="preserve"> SC potansiyel parametreleri için </w:t>
      </w:r>
      <w:r w:rsidRPr="00796358">
        <w:rPr>
          <w:rFonts w:asciiTheme="majorHAnsi" w:hAnsiTheme="majorHAnsi" w:cs="Times New Roman"/>
          <w:b/>
          <w:sz w:val="18"/>
          <w:szCs w:val="18"/>
        </w:rPr>
        <w:t>(a)</w:t>
      </w:r>
      <w:r w:rsidRPr="00796358">
        <w:rPr>
          <w:rFonts w:asciiTheme="majorHAnsi" w:hAnsiTheme="majorHAnsi" w:cs="Times New Roman"/>
          <w:sz w:val="18"/>
          <w:szCs w:val="18"/>
        </w:rPr>
        <w:t xml:space="preserve"> 300 K ve </w:t>
      </w:r>
      <w:r w:rsidRPr="00796358">
        <w:rPr>
          <w:rFonts w:asciiTheme="majorHAnsi" w:hAnsiTheme="majorHAnsi" w:cs="Times New Roman"/>
          <w:b/>
          <w:sz w:val="18"/>
          <w:szCs w:val="18"/>
        </w:rPr>
        <w:t>(b)</w:t>
      </w:r>
      <w:r w:rsidRPr="00796358">
        <w:rPr>
          <w:rFonts w:asciiTheme="majorHAnsi" w:hAnsiTheme="majorHAnsi" w:cs="Times New Roman"/>
          <w:sz w:val="18"/>
          <w:szCs w:val="18"/>
        </w:rPr>
        <w:t xml:space="preserve"> 1000 K sıcaklık değerinde akustik </w:t>
      </w:r>
      <w:proofErr w:type="spellStart"/>
      <w:r w:rsidRPr="00796358">
        <w:rPr>
          <w:rFonts w:asciiTheme="majorHAnsi" w:hAnsiTheme="majorHAnsi" w:cs="Times New Roman"/>
          <w:sz w:val="18"/>
          <w:szCs w:val="18"/>
        </w:rPr>
        <w:t>fonon</w:t>
      </w:r>
      <w:proofErr w:type="spellEnd"/>
      <w:r w:rsidRPr="00796358">
        <w:rPr>
          <w:rFonts w:asciiTheme="majorHAnsi" w:hAnsiTheme="majorHAnsi" w:cs="Times New Roman"/>
          <w:sz w:val="18"/>
          <w:szCs w:val="18"/>
        </w:rPr>
        <w:t xml:space="preserve"> dispersiyon eğrileri.</w:t>
      </w:r>
    </w:p>
    <w:p w:rsidR="00134294" w:rsidRDefault="00134294" w:rsidP="00796358">
      <w:pPr>
        <w:spacing w:after="0" w:line="240" w:lineRule="auto"/>
        <w:jc w:val="both"/>
        <w:rPr>
          <w:rFonts w:asciiTheme="majorHAnsi" w:eastAsia="SwiftNeueLTPro-Book" w:hAnsiTheme="majorHAnsi" w:cs="Times New Roman"/>
          <w:sz w:val="20"/>
          <w:szCs w:val="20"/>
        </w:rPr>
      </w:pPr>
    </w:p>
    <w:p w:rsidR="00CD02C5" w:rsidRDefault="00CD02C5" w:rsidP="00CD02C5">
      <w:pPr>
        <w:jc w:val="center"/>
        <w:rPr>
          <w:rFonts w:ascii="Times New Roman" w:hAnsi="Times New Roman" w:cs="Times New Roman"/>
          <w:sz w:val="24"/>
          <w:szCs w:val="24"/>
          <w:lang w:val="en-GB"/>
        </w:rPr>
      </w:pPr>
      <w:r w:rsidRPr="0054537D">
        <w:rPr>
          <w:noProof/>
          <w:lang w:eastAsia="tr-TR"/>
        </w:rPr>
        <w:drawing>
          <wp:inline distT="0" distB="0" distL="0" distR="0" wp14:anchorId="0FEB5342" wp14:editId="51E5D12F">
            <wp:extent cx="3043719" cy="2160000"/>
            <wp:effectExtent l="0" t="0" r="444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3719" cy="2160000"/>
                    </a:xfrm>
                    <a:prstGeom prst="rect">
                      <a:avLst/>
                    </a:prstGeom>
                    <a:noFill/>
                    <a:ln>
                      <a:noFill/>
                    </a:ln>
                  </pic:spPr>
                </pic:pic>
              </a:graphicData>
            </a:graphic>
          </wp:inline>
        </w:drawing>
      </w:r>
      <w:r w:rsidRPr="009236DB">
        <w:rPr>
          <w:noProof/>
          <w:lang w:eastAsia="tr-TR"/>
        </w:rPr>
        <w:drawing>
          <wp:inline distT="0" distB="0" distL="0" distR="0" wp14:anchorId="7896D97A" wp14:editId="4E22229E">
            <wp:extent cx="3037170" cy="21600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37170" cy="2160000"/>
                    </a:xfrm>
                    <a:prstGeom prst="rect">
                      <a:avLst/>
                    </a:prstGeom>
                    <a:noFill/>
                    <a:ln>
                      <a:noFill/>
                    </a:ln>
                  </pic:spPr>
                </pic:pic>
              </a:graphicData>
            </a:graphic>
          </wp:inline>
        </w:drawing>
      </w:r>
    </w:p>
    <w:p w:rsidR="00CD02C5" w:rsidRPr="00CD02C5" w:rsidRDefault="00CD02C5" w:rsidP="00CD02C5">
      <w:pPr>
        <w:spacing w:after="0"/>
        <w:jc w:val="center"/>
        <w:rPr>
          <w:rFonts w:asciiTheme="majorHAnsi" w:hAnsiTheme="majorHAnsi" w:cs="Times New Roman"/>
          <w:sz w:val="18"/>
          <w:szCs w:val="18"/>
        </w:rPr>
      </w:pPr>
      <w:r w:rsidRPr="00CD02C5">
        <w:rPr>
          <w:rFonts w:asciiTheme="majorHAnsi" w:hAnsiTheme="majorHAnsi" w:cs="Times New Roman"/>
          <w:b/>
          <w:sz w:val="18"/>
          <w:szCs w:val="18"/>
        </w:rPr>
        <w:t>Şekil 7.</w:t>
      </w:r>
      <w:r w:rsidRPr="00CD02C5">
        <w:rPr>
          <w:rFonts w:asciiTheme="majorHAnsi" w:hAnsiTheme="majorHAnsi" w:cs="Times New Roman"/>
          <w:sz w:val="18"/>
          <w:szCs w:val="18"/>
        </w:rPr>
        <w:t xml:space="preserve"> K-SC potansiyel parametreleri için </w:t>
      </w:r>
      <w:r w:rsidRPr="00CD02C5">
        <w:rPr>
          <w:rFonts w:asciiTheme="majorHAnsi" w:hAnsiTheme="majorHAnsi" w:cs="Times New Roman"/>
          <w:b/>
          <w:sz w:val="18"/>
          <w:szCs w:val="18"/>
        </w:rPr>
        <w:t>(a)</w:t>
      </w:r>
      <w:r w:rsidRPr="00CD02C5">
        <w:rPr>
          <w:rFonts w:asciiTheme="majorHAnsi" w:hAnsiTheme="majorHAnsi" w:cs="Times New Roman"/>
          <w:sz w:val="18"/>
          <w:szCs w:val="18"/>
        </w:rPr>
        <w:t xml:space="preserve"> 300 K ve </w:t>
      </w:r>
      <w:r w:rsidRPr="00CD02C5">
        <w:rPr>
          <w:rFonts w:asciiTheme="majorHAnsi" w:hAnsiTheme="majorHAnsi" w:cs="Times New Roman"/>
          <w:b/>
          <w:sz w:val="18"/>
          <w:szCs w:val="18"/>
        </w:rPr>
        <w:t>(b)</w:t>
      </w:r>
      <w:r w:rsidRPr="00CD02C5">
        <w:rPr>
          <w:rFonts w:asciiTheme="majorHAnsi" w:hAnsiTheme="majorHAnsi" w:cs="Times New Roman"/>
          <w:sz w:val="18"/>
          <w:szCs w:val="18"/>
        </w:rPr>
        <w:t xml:space="preserve"> 1000 K sıcaklık değerinde akustik </w:t>
      </w:r>
      <w:proofErr w:type="spellStart"/>
      <w:r w:rsidRPr="00CD02C5">
        <w:rPr>
          <w:rFonts w:asciiTheme="majorHAnsi" w:hAnsiTheme="majorHAnsi" w:cs="Times New Roman"/>
          <w:sz w:val="18"/>
          <w:szCs w:val="18"/>
        </w:rPr>
        <w:t>fonon</w:t>
      </w:r>
      <w:proofErr w:type="spellEnd"/>
      <w:r w:rsidRPr="00CD02C5">
        <w:rPr>
          <w:rFonts w:asciiTheme="majorHAnsi" w:hAnsiTheme="majorHAnsi" w:cs="Times New Roman"/>
          <w:sz w:val="18"/>
          <w:szCs w:val="18"/>
        </w:rPr>
        <w:t xml:space="preserve"> dispersiyon eğrileri.</w:t>
      </w:r>
    </w:p>
    <w:p w:rsidR="00CD02C5" w:rsidRDefault="00CD02C5" w:rsidP="00CD02C5">
      <w:pPr>
        <w:spacing w:after="0" w:line="240" w:lineRule="auto"/>
        <w:jc w:val="both"/>
        <w:rPr>
          <w:rFonts w:asciiTheme="majorHAnsi" w:eastAsia="SwiftNeueLTPro-Book" w:hAnsiTheme="majorHAnsi" w:cs="Times New Roman"/>
          <w:sz w:val="20"/>
          <w:szCs w:val="20"/>
        </w:rPr>
      </w:pPr>
    </w:p>
    <w:p w:rsidR="009A305A" w:rsidRDefault="00143E99" w:rsidP="00CD02C5">
      <w:pPr>
        <w:spacing w:after="0" w:line="240" w:lineRule="auto"/>
        <w:jc w:val="both"/>
        <w:rPr>
          <w:rFonts w:asciiTheme="majorHAnsi" w:eastAsia="SwiftNeueLTPro-Book" w:hAnsiTheme="majorHAnsi" w:cs="Times New Roman"/>
          <w:sz w:val="20"/>
          <w:szCs w:val="20"/>
        </w:rPr>
      </w:pPr>
      <w:r w:rsidRPr="00143E99">
        <w:rPr>
          <w:rFonts w:asciiTheme="majorHAnsi" w:eastAsia="SwiftNeueLTPro-Book" w:hAnsiTheme="majorHAnsi" w:cs="Times New Roman"/>
          <w:sz w:val="20"/>
          <w:szCs w:val="20"/>
        </w:rPr>
        <w:t xml:space="preserve">Şekil 8 ve 9 da </w:t>
      </w:r>
      <w:proofErr w:type="spellStart"/>
      <w:r w:rsidRPr="00143E99">
        <w:rPr>
          <w:rFonts w:asciiTheme="majorHAnsi" w:eastAsia="SwiftNeueLTPro-Book" w:hAnsiTheme="majorHAnsi" w:cs="Times New Roman"/>
          <w:sz w:val="20"/>
          <w:szCs w:val="20"/>
        </w:rPr>
        <w:t>Brillouin</w:t>
      </w:r>
      <w:proofErr w:type="spellEnd"/>
      <w:r w:rsidRPr="00143E99">
        <w:rPr>
          <w:rFonts w:asciiTheme="majorHAnsi" w:eastAsia="SwiftNeueLTPro-Book" w:hAnsiTheme="majorHAnsi" w:cs="Times New Roman"/>
          <w:sz w:val="20"/>
          <w:szCs w:val="20"/>
        </w:rPr>
        <w:t xml:space="preserve"> sınırın X, K ve L noktalarında akustik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frekanslarının sıcaklıkla değişimi verildi. Elde edilen sonuçlardan akustik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frekanslarının yüksek simetri doğrultuları boyunca sıcaklık artışıyla azaldığı görülmektedir. </w:t>
      </w:r>
      <w:proofErr w:type="spellStart"/>
      <w:r w:rsidRPr="00143E99">
        <w:rPr>
          <w:rFonts w:asciiTheme="majorHAnsi" w:eastAsia="SwiftNeueLTPro-Book" w:hAnsiTheme="majorHAnsi" w:cs="Times New Roman"/>
          <w:sz w:val="20"/>
          <w:szCs w:val="20"/>
        </w:rPr>
        <w:t>Martensitik</w:t>
      </w:r>
      <w:proofErr w:type="spellEnd"/>
      <w:r w:rsidRPr="00143E99">
        <w:rPr>
          <w:rFonts w:asciiTheme="majorHAnsi" w:eastAsia="SwiftNeueLTPro-Book" w:hAnsiTheme="majorHAnsi" w:cs="Times New Roman"/>
          <w:sz w:val="20"/>
          <w:szCs w:val="20"/>
        </w:rPr>
        <w:t xml:space="preserve"> faz dönüşümleri ve erime gibi malzemelerin yapılarını etkileyen faz dönüşümleri esnasında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spektrumlarında anormallikler görülmektedir [40]. Bu durum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yumuşaması olarak bilinmekte ve malzemelerin ısıtılması esnasında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frekanslarında bir azalma şeklinde görülmektedir.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frekanslarının sıcaklık değişiminden etkilenmesi, sıcaklık değişimine karşı hassas olan kuvvet sabitlerinden kaynaklanan termal genleşmedir. Yani sıcaklığın artmasıyla </w:t>
      </w:r>
      <w:proofErr w:type="spellStart"/>
      <w:r w:rsidRPr="00143E99">
        <w:rPr>
          <w:rFonts w:asciiTheme="majorHAnsi" w:eastAsia="SwiftNeueLTPro-Book" w:hAnsiTheme="majorHAnsi" w:cs="Times New Roman"/>
          <w:sz w:val="20"/>
          <w:szCs w:val="20"/>
        </w:rPr>
        <w:t>fonon-fonon</w:t>
      </w:r>
      <w:proofErr w:type="spellEnd"/>
      <w:r w:rsidRPr="00143E99">
        <w:rPr>
          <w:rFonts w:asciiTheme="majorHAnsi" w:eastAsia="SwiftNeueLTPro-Book" w:hAnsiTheme="majorHAnsi" w:cs="Times New Roman"/>
          <w:sz w:val="20"/>
          <w:szCs w:val="20"/>
        </w:rPr>
        <w:t xml:space="preserve"> etkileşmesinin artması yeni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w:t>
      </w:r>
      <w:proofErr w:type="spellStart"/>
      <w:r w:rsidRPr="00143E99">
        <w:rPr>
          <w:rFonts w:asciiTheme="majorHAnsi" w:eastAsia="SwiftNeueLTPro-Book" w:hAnsiTheme="majorHAnsi" w:cs="Times New Roman"/>
          <w:sz w:val="20"/>
          <w:szCs w:val="20"/>
        </w:rPr>
        <w:t>modlarının</w:t>
      </w:r>
      <w:proofErr w:type="spellEnd"/>
      <w:r w:rsidRPr="00143E99">
        <w:rPr>
          <w:rFonts w:asciiTheme="majorHAnsi" w:eastAsia="SwiftNeueLTPro-Book" w:hAnsiTheme="majorHAnsi" w:cs="Times New Roman"/>
          <w:sz w:val="20"/>
          <w:szCs w:val="20"/>
        </w:rPr>
        <w:t xml:space="preserve"> ortaya çıkmasına neden olur. Bu </w:t>
      </w:r>
      <w:proofErr w:type="spellStart"/>
      <w:r w:rsidRPr="00143E99">
        <w:rPr>
          <w:rFonts w:asciiTheme="majorHAnsi" w:eastAsia="SwiftNeueLTPro-Book" w:hAnsiTheme="majorHAnsi" w:cs="Times New Roman"/>
          <w:sz w:val="20"/>
          <w:szCs w:val="20"/>
        </w:rPr>
        <w:t>anharmonik</w:t>
      </w:r>
      <w:proofErr w:type="spellEnd"/>
      <w:r w:rsidRPr="00143E99">
        <w:rPr>
          <w:rFonts w:asciiTheme="majorHAnsi" w:eastAsia="SwiftNeueLTPro-Book" w:hAnsiTheme="majorHAnsi" w:cs="Times New Roman"/>
          <w:sz w:val="20"/>
          <w:szCs w:val="20"/>
        </w:rPr>
        <w:t xml:space="preserve"> doğa genellikle </w:t>
      </w:r>
      <w:proofErr w:type="spellStart"/>
      <w:r w:rsidRPr="00143E99">
        <w:rPr>
          <w:rFonts w:asciiTheme="majorHAnsi" w:eastAsia="SwiftNeueLTPro-Book" w:hAnsiTheme="majorHAnsi" w:cs="Times New Roman"/>
          <w:sz w:val="20"/>
          <w:szCs w:val="20"/>
        </w:rPr>
        <w:t>fononların</w:t>
      </w:r>
      <w:proofErr w:type="spellEnd"/>
      <w:r w:rsidRPr="00143E99">
        <w:rPr>
          <w:rFonts w:asciiTheme="majorHAnsi" w:eastAsia="SwiftNeueLTPro-Book" w:hAnsiTheme="majorHAnsi" w:cs="Times New Roman"/>
          <w:sz w:val="20"/>
          <w:szCs w:val="20"/>
        </w:rPr>
        <w:t xml:space="preserve"> oluşturulduğu veya yok edildiği üç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veya dört </w:t>
      </w:r>
      <w:proofErr w:type="spellStart"/>
      <w:r w:rsidRPr="00143E99">
        <w:rPr>
          <w:rFonts w:asciiTheme="majorHAnsi" w:eastAsia="SwiftNeueLTPro-Book" w:hAnsiTheme="majorHAnsi" w:cs="Times New Roman"/>
          <w:sz w:val="20"/>
          <w:szCs w:val="20"/>
        </w:rPr>
        <w:t>fonon</w:t>
      </w:r>
      <w:proofErr w:type="spellEnd"/>
      <w:r w:rsidRPr="00143E99">
        <w:rPr>
          <w:rFonts w:asciiTheme="majorHAnsi" w:eastAsia="SwiftNeueLTPro-Book" w:hAnsiTheme="majorHAnsi" w:cs="Times New Roman"/>
          <w:sz w:val="20"/>
          <w:szCs w:val="20"/>
        </w:rPr>
        <w:t xml:space="preserve"> süreçleri kullanılarak araştırılır [36, 37]. Ayrıca </w:t>
      </w:r>
      <w:proofErr w:type="spellStart"/>
      <w:r w:rsidRPr="00143E99">
        <w:rPr>
          <w:rFonts w:asciiTheme="majorHAnsi" w:eastAsia="SwiftNeueLTPro-Book" w:hAnsiTheme="majorHAnsi" w:cs="Times New Roman"/>
          <w:sz w:val="20"/>
          <w:szCs w:val="20"/>
        </w:rPr>
        <w:t>Katsnelson</w:t>
      </w:r>
      <w:proofErr w:type="spellEnd"/>
      <w:r w:rsidRPr="00143E99">
        <w:rPr>
          <w:rFonts w:asciiTheme="majorHAnsi" w:eastAsia="SwiftNeueLTPro-Book" w:hAnsiTheme="majorHAnsi" w:cs="Times New Roman"/>
          <w:sz w:val="20"/>
          <w:szCs w:val="20"/>
        </w:rPr>
        <w:t xml:space="preserve"> ve arkadaşlarının [41] </w:t>
      </w:r>
      <w:proofErr w:type="spellStart"/>
      <w:r w:rsidRPr="00143E99">
        <w:rPr>
          <w:rFonts w:asciiTheme="majorHAnsi" w:eastAsia="SwiftNeueLTPro-Book" w:hAnsiTheme="majorHAnsi" w:cs="Times New Roman"/>
          <w:sz w:val="20"/>
          <w:szCs w:val="20"/>
        </w:rPr>
        <w:t>anharmonik</w:t>
      </w:r>
      <w:proofErr w:type="spellEnd"/>
      <w:r w:rsidRPr="00143E99">
        <w:rPr>
          <w:rFonts w:asciiTheme="majorHAnsi" w:eastAsia="SwiftNeueLTPro-Book" w:hAnsiTheme="majorHAnsi" w:cs="Times New Roman"/>
          <w:sz w:val="20"/>
          <w:szCs w:val="20"/>
        </w:rPr>
        <w:t xml:space="preserve"> etkilerin </w:t>
      </w:r>
      <w:proofErr w:type="spellStart"/>
      <w:r w:rsidRPr="00143E99">
        <w:rPr>
          <w:rFonts w:asciiTheme="majorHAnsi" w:eastAsia="SwiftNeueLTPro-Book" w:hAnsiTheme="majorHAnsi" w:cs="Times New Roman"/>
          <w:sz w:val="20"/>
          <w:szCs w:val="20"/>
        </w:rPr>
        <w:t>fcc</w:t>
      </w:r>
      <w:proofErr w:type="spellEnd"/>
      <w:r w:rsidRPr="00143E99">
        <w:rPr>
          <w:rFonts w:asciiTheme="majorHAnsi" w:eastAsia="SwiftNeueLTPro-Book" w:hAnsiTheme="majorHAnsi" w:cs="Times New Roman"/>
          <w:sz w:val="20"/>
          <w:szCs w:val="20"/>
        </w:rPr>
        <w:t xml:space="preserve"> metallerin karakteristik özellikleri üzerine etkilerinin belirlenmesi amacıyla yaptıkları çalışmada, </w:t>
      </w:r>
      <w:proofErr w:type="spellStart"/>
      <w:r w:rsidRPr="00143E99">
        <w:rPr>
          <w:rFonts w:asciiTheme="majorHAnsi" w:eastAsia="SwiftNeueLTPro-Book" w:hAnsiTheme="majorHAnsi" w:cs="Times New Roman"/>
          <w:sz w:val="20"/>
          <w:szCs w:val="20"/>
        </w:rPr>
        <w:t>anharmonik</w:t>
      </w:r>
      <w:proofErr w:type="spellEnd"/>
      <w:r w:rsidRPr="00143E99">
        <w:rPr>
          <w:rFonts w:asciiTheme="majorHAnsi" w:eastAsia="SwiftNeueLTPro-Book" w:hAnsiTheme="majorHAnsi" w:cs="Times New Roman"/>
          <w:sz w:val="20"/>
          <w:szCs w:val="20"/>
        </w:rPr>
        <w:t xml:space="preserve"> etkilerin </w:t>
      </w:r>
      <w:r w:rsidRPr="00143E99">
        <w:rPr>
          <w:rFonts w:asciiTheme="majorHAnsi" w:eastAsia="SwiftNeueLTPro-Book" w:hAnsiTheme="majorHAnsi" w:cs="Times New Roman"/>
          <w:sz w:val="20"/>
          <w:szCs w:val="20"/>
        </w:rPr>
        <w:sym w:font="Symbol" w:char="F047"/>
      </w:r>
      <w:r w:rsidRPr="00143E99">
        <w:rPr>
          <w:rFonts w:asciiTheme="majorHAnsi" w:eastAsia="SwiftNeueLTPro-Book" w:hAnsiTheme="majorHAnsi" w:cs="Times New Roman"/>
          <w:sz w:val="20"/>
          <w:szCs w:val="20"/>
        </w:rPr>
        <w:t xml:space="preserve">–X, X–W ve </w:t>
      </w:r>
      <w:r w:rsidRPr="00143E99">
        <w:rPr>
          <w:rFonts w:asciiTheme="majorHAnsi" w:eastAsia="SwiftNeueLTPro-Book" w:hAnsiTheme="majorHAnsi" w:cs="Times New Roman"/>
          <w:sz w:val="20"/>
          <w:szCs w:val="20"/>
        </w:rPr>
        <w:sym w:font="Symbol" w:char="F047"/>
      </w:r>
      <w:r w:rsidRPr="00143E99">
        <w:rPr>
          <w:rFonts w:asciiTheme="majorHAnsi" w:eastAsia="SwiftNeueLTPro-Book" w:hAnsiTheme="majorHAnsi" w:cs="Times New Roman"/>
          <w:sz w:val="20"/>
          <w:szCs w:val="20"/>
        </w:rPr>
        <w:t xml:space="preserve">–L yönlerindeki dalga vektörlerine keskin bir şekilde bağlı olduğunu bulmuşlardır. Bu nedenle düşük sıcaklık değerlerinde </w:t>
      </w:r>
      <w:r w:rsidRPr="00143E99">
        <w:rPr>
          <w:rFonts w:asciiTheme="majorHAnsi" w:eastAsia="SwiftNeueLTPro-Book" w:hAnsiTheme="majorHAnsi" w:cs="Times New Roman"/>
          <w:sz w:val="20"/>
          <w:szCs w:val="20"/>
        </w:rPr>
        <w:sym w:font="Symbol" w:char="F047"/>
      </w:r>
      <w:r w:rsidRPr="00143E99">
        <w:rPr>
          <w:rFonts w:asciiTheme="majorHAnsi" w:eastAsia="SwiftNeueLTPro-Book" w:hAnsiTheme="majorHAnsi" w:cs="Times New Roman"/>
          <w:sz w:val="20"/>
          <w:szCs w:val="20"/>
        </w:rPr>
        <w:t xml:space="preserve">–X ve </w:t>
      </w:r>
      <w:r w:rsidRPr="00143E99">
        <w:rPr>
          <w:rFonts w:asciiTheme="majorHAnsi" w:eastAsia="SwiftNeueLTPro-Book" w:hAnsiTheme="majorHAnsi" w:cs="Times New Roman"/>
          <w:sz w:val="20"/>
          <w:szCs w:val="20"/>
        </w:rPr>
        <w:sym w:font="Symbol" w:char="F047"/>
      </w:r>
      <w:r w:rsidRPr="00143E99">
        <w:rPr>
          <w:rFonts w:asciiTheme="majorHAnsi" w:eastAsia="SwiftNeueLTPro-Book" w:hAnsiTheme="majorHAnsi" w:cs="Times New Roman"/>
          <w:sz w:val="20"/>
          <w:szCs w:val="20"/>
        </w:rPr>
        <w:t xml:space="preserve">–L yönlerindeki </w:t>
      </w:r>
      <w:r w:rsidRPr="00143E99">
        <w:rPr>
          <w:rFonts w:asciiTheme="majorHAnsi" w:eastAsia="SwiftNeueLTPro-Book" w:hAnsiTheme="majorHAnsi" w:cs="Times New Roman"/>
          <w:i/>
          <w:sz w:val="20"/>
          <w:szCs w:val="20"/>
        </w:rPr>
        <w:t>T</w:t>
      </w:r>
      <w:r w:rsidRPr="00143E99">
        <w:rPr>
          <w:rFonts w:asciiTheme="majorHAnsi" w:eastAsia="SwiftNeueLTPro-Book" w:hAnsiTheme="majorHAnsi" w:cs="Times New Roman"/>
          <w:sz w:val="20"/>
          <w:szCs w:val="20"/>
          <w:vertAlign w:val="subscript"/>
        </w:rPr>
        <w:t>1</w:t>
      </w:r>
      <w:r w:rsidRPr="00143E99">
        <w:rPr>
          <w:rFonts w:asciiTheme="majorHAnsi" w:eastAsia="SwiftNeueLTPro-Book" w:hAnsiTheme="majorHAnsi" w:cs="Times New Roman"/>
          <w:sz w:val="20"/>
          <w:szCs w:val="20"/>
        </w:rPr>
        <w:t xml:space="preserve"> ve </w:t>
      </w:r>
      <w:r w:rsidRPr="00143E99">
        <w:rPr>
          <w:rFonts w:asciiTheme="majorHAnsi" w:eastAsia="SwiftNeueLTPro-Book" w:hAnsiTheme="majorHAnsi" w:cs="Times New Roman"/>
          <w:i/>
          <w:sz w:val="20"/>
          <w:szCs w:val="20"/>
        </w:rPr>
        <w:t>T</w:t>
      </w:r>
      <w:r w:rsidRPr="00143E99">
        <w:rPr>
          <w:rFonts w:asciiTheme="majorHAnsi" w:eastAsia="SwiftNeueLTPro-Book" w:hAnsiTheme="majorHAnsi" w:cs="Times New Roman"/>
          <w:sz w:val="20"/>
          <w:szCs w:val="20"/>
          <w:vertAlign w:val="subscript"/>
        </w:rPr>
        <w:t>2</w:t>
      </w:r>
      <w:r w:rsidRPr="00143E99">
        <w:rPr>
          <w:rFonts w:asciiTheme="majorHAnsi" w:eastAsia="SwiftNeueLTPro-Book" w:hAnsiTheme="majorHAnsi" w:cs="Times New Roman"/>
          <w:sz w:val="20"/>
          <w:szCs w:val="20"/>
        </w:rPr>
        <w:t xml:space="preserve"> akustik kolları hemen hemen aynı değere sahipken, yüksek sıcaklıklarda farklı değerlere sahip olmaktadır.</w:t>
      </w:r>
    </w:p>
    <w:p w:rsidR="009A305A" w:rsidRDefault="009A305A" w:rsidP="00CD02C5">
      <w:pPr>
        <w:spacing w:after="0" w:line="240" w:lineRule="auto"/>
        <w:jc w:val="both"/>
        <w:rPr>
          <w:rFonts w:asciiTheme="majorHAnsi" w:eastAsia="SwiftNeueLTPro-Book" w:hAnsiTheme="majorHAnsi" w:cs="Times New Roman"/>
          <w:sz w:val="20"/>
          <w:szCs w:val="20"/>
        </w:rPr>
      </w:pPr>
    </w:p>
    <w:p w:rsidR="009A305A" w:rsidRDefault="009A305A" w:rsidP="009A305A">
      <w:pPr>
        <w:jc w:val="both"/>
        <w:rPr>
          <w:rFonts w:ascii="Times New Roman" w:hAnsi="Times New Roman" w:cs="Times New Roman"/>
          <w:sz w:val="24"/>
          <w:szCs w:val="24"/>
          <w:lang w:val="en-GB"/>
        </w:rPr>
      </w:pPr>
      <w:r w:rsidRPr="009F47BF">
        <w:rPr>
          <w:noProof/>
          <w:lang w:eastAsia="tr-TR"/>
        </w:rPr>
        <w:drawing>
          <wp:inline distT="0" distB="0" distL="0" distR="0" wp14:anchorId="083CC5E1" wp14:editId="1E8003C9">
            <wp:extent cx="1826026" cy="1440000"/>
            <wp:effectExtent l="0" t="0" r="3175"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6026" cy="1440000"/>
                    </a:xfrm>
                    <a:prstGeom prst="rect">
                      <a:avLst/>
                    </a:prstGeom>
                    <a:noFill/>
                    <a:ln>
                      <a:noFill/>
                    </a:ln>
                  </pic:spPr>
                </pic:pic>
              </a:graphicData>
            </a:graphic>
          </wp:inline>
        </w:drawing>
      </w:r>
      <w:r w:rsidRPr="009F47BF">
        <w:rPr>
          <w:noProof/>
          <w:lang w:eastAsia="tr-TR"/>
        </w:rPr>
        <w:drawing>
          <wp:inline distT="0" distB="0" distL="0" distR="0" wp14:anchorId="301DEE97" wp14:editId="0756F605">
            <wp:extent cx="1826026" cy="1440000"/>
            <wp:effectExtent l="0" t="0" r="3175" b="825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6026" cy="1440000"/>
                    </a:xfrm>
                    <a:prstGeom prst="rect">
                      <a:avLst/>
                    </a:prstGeom>
                    <a:noFill/>
                    <a:ln>
                      <a:noFill/>
                    </a:ln>
                  </pic:spPr>
                </pic:pic>
              </a:graphicData>
            </a:graphic>
          </wp:inline>
        </w:drawing>
      </w:r>
      <w:r w:rsidRPr="009F47BF">
        <w:rPr>
          <w:noProof/>
          <w:lang w:eastAsia="tr-TR"/>
        </w:rPr>
        <w:drawing>
          <wp:inline distT="0" distB="0" distL="0" distR="0" wp14:anchorId="2E28C528" wp14:editId="6D2050DE">
            <wp:extent cx="1840596" cy="1404000"/>
            <wp:effectExtent l="0" t="0" r="7620" b="571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0596" cy="1404000"/>
                    </a:xfrm>
                    <a:prstGeom prst="rect">
                      <a:avLst/>
                    </a:prstGeom>
                    <a:noFill/>
                    <a:ln>
                      <a:noFill/>
                    </a:ln>
                  </pic:spPr>
                </pic:pic>
              </a:graphicData>
            </a:graphic>
          </wp:inline>
        </w:drawing>
      </w:r>
    </w:p>
    <w:p w:rsidR="009A305A" w:rsidRPr="009A305A" w:rsidRDefault="009A305A" w:rsidP="009A305A">
      <w:pPr>
        <w:spacing w:after="0"/>
        <w:jc w:val="center"/>
        <w:rPr>
          <w:rFonts w:asciiTheme="majorHAnsi" w:hAnsiTheme="majorHAnsi" w:cs="Times New Roman"/>
          <w:sz w:val="18"/>
          <w:szCs w:val="18"/>
        </w:rPr>
      </w:pPr>
      <w:r w:rsidRPr="009A305A">
        <w:rPr>
          <w:rFonts w:asciiTheme="majorHAnsi" w:hAnsiTheme="majorHAnsi" w:cs="Times New Roman"/>
          <w:b/>
          <w:sz w:val="18"/>
          <w:szCs w:val="18"/>
        </w:rPr>
        <w:lastRenderedPageBreak/>
        <w:t>Şekil 8.</w:t>
      </w:r>
      <w:r w:rsidRPr="009A305A">
        <w:rPr>
          <w:rFonts w:asciiTheme="majorHAnsi" w:hAnsiTheme="majorHAnsi" w:cs="Times New Roman"/>
          <w:sz w:val="18"/>
          <w:szCs w:val="18"/>
        </w:rPr>
        <w:t xml:space="preserve"> SC potansiyel parametreleri için </w:t>
      </w:r>
      <w:proofErr w:type="spellStart"/>
      <w:r w:rsidRPr="009A305A">
        <w:rPr>
          <w:rFonts w:asciiTheme="majorHAnsi" w:hAnsiTheme="majorHAnsi" w:cs="Times New Roman"/>
          <w:sz w:val="18"/>
          <w:szCs w:val="18"/>
        </w:rPr>
        <w:t>Brillouin</w:t>
      </w:r>
      <w:proofErr w:type="spellEnd"/>
      <w:r w:rsidRPr="009A305A">
        <w:rPr>
          <w:rFonts w:asciiTheme="majorHAnsi" w:hAnsiTheme="majorHAnsi" w:cs="Times New Roman"/>
          <w:sz w:val="18"/>
          <w:szCs w:val="18"/>
        </w:rPr>
        <w:t xml:space="preserve"> sınırının X, K ve L noktalarında sıcaklıkla </w:t>
      </w:r>
      <w:proofErr w:type="spellStart"/>
      <w:r w:rsidRPr="009A305A">
        <w:rPr>
          <w:rFonts w:asciiTheme="majorHAnsi" w:hAnsiTheme="majorHAnsi" w:cs="Times New Roman"/>
          <w:sz w:val="18"/>
          <w:szCs w:val="18"/>
        </w:rPr>
        <w:t>fonon</w:t>
      </w:r>
      <w:proofErr w:type="spellEnd"/>
      <w:r w:rsidRPr="009A305A">
        <w:rPr>
          <w:rFonts w:asciiTheme="majorHAnsi" w:hAnsiTheme="majorHAnsi" w:cs="Times New Roman"/>
          <w:sz w:val="18"/>
          <w:szCs w:val="18"/>
        </w:rPr>
        <w:t xml:space="preserve"> akustik frekanslarının değişimi.</w:t>
      </w:r>
    </w:p>
    <w:p w:rsidR="009A305A" w:rsidRDefault="009A305A" w:rsidP="009A305A">
      <w:pPr>
        <w:spacing w:after="0"/>
        <w:jc w:val="both"/>
        <w:rPr>
          <w:rFonts w:ascii="Times New Roman" w:hAnsi="Times New Roman" w:cs="Times New Roman"/>
          <w:sz w:val="24"/>
          <w:szCs w:val="24"/>
          <w:lang w:val="en-GB"/>
        </w:rPr>
      </w:pPr>
    </w:p>
    <w:p w:rsidR="009A305A" w:rsidRDefault="009A305A" w:rsidP="009A305A">
      <w:pPr>
        <w:jc w:val="both"/>
        <w:rPr>
          <w:rFonts w:ascii="Times New Roman" w:hAnsi="Times New Roman" w:cs="Times New Roman"/>
          <w:sz w:val="24"/>
          <w:szCs w:val="24"/>
          <w:lang w:val="en-GB"/>
        </w:rPr>
      </w:pPr>
      <w:r w:rsidRPr="001773C5">
        <w:rPr>
          <w:noProof/>
          <w:lang w:eastAsia="tr-TR"/>
        </w:rPr>
        <w:drawing>
          <wp:inline distT="0" distB="0" distL="0" distR="0" wp14:anchorId="0BCB3D7A" wp14:editId="0F02294C">
            <wp:extent cx="1887791" cy="1440000"/>
            <wp:effectExtent l="0" t="0" r="0" b="825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87791" cy="1440000"/>
                    </a:xfrm>
                    <a:prstGeom prst="rect">
                      <a:avLst/>
                    </a:prstGeom>
                    <a:noFill/>
                    <a:ln>
                      <a:noFill/>
                    </a:ln>
                  </pic:spPr>
                </pic:pic>
              </a:graphicData>
            </a:graphic>
          </wp:inline>
        </w:drawing>
      </w:r>
      <w:r w:rsidRPr="001773C5">
        <w:rPr>
          <w:noProof/>
          <w:lang w:eastAsia="tr-TR"/>
        </w:rPr>
        <w:drawing>
          <wp:inline distT="0" distB="0" distL="0" distR="0" wp14:anchorId="60F6F005" wp14:editId="7C62DE7B">
            <wp:extent cx="1887791" cy="1440000"/>
            <wp:effectExtent l="0" t="0" r="0" b="825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87791" cy="1440000"/>
                    </a:xfrm>
                    <a:prstGeom prst="rect">
                      <a:avLst/>
                    </a:prstGeom>
                    <a:noFill/>
                    <a:ln>
                      <a:noFill/>
                    </a:ln>
                  </pic:spPr>
                </pic:pic>
              </a:graphicData>
            </a:graphic>
          </wp:inline>
        </w:drawing>
      </w:r>
      <w:r w:rsidRPr="001773C5">
        <w:rPr>
          <w:noProof/>
          <w:lang w:eastAsia="tr-TR"/>
        </w:rPr>
        <w:drawing>
          <wp:inline distT="0" distB="0" distL="0" distR="0" wp14:anchorId="77FE1FBF" wp14:editId="6B14E762">
            <wp:extent cx="1887791" cy="1440000"/>
            <wp:effectExtent l="0" t="0" r="0" b="825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87791" cy="1440000"/>
                    </a:xfrm>
                    <a:prstGeom prst="rect">
                      <a:avLst/>
                    </a:prstGeom>
                    <a:noFill/>
                    <a:ln>
                      <a:noFill/>
                    </a:ln>
                  </pic:spPr>
                </pic:pic>
              </a:graphicData>
            </a:graphic>
          </wp:inline>
        </w:drawing>
      </w:r>
    </w:p>
    <w:p w:rsidR="009A305A" w:rsidRPr="009A305A" w:rsidRDefault="009A305A" w:rsidP="009A305A">
      <w:pPr>
        <w:spacing w:after="0"/>
        <w:jc w:val="center"/>
        <w:rPr>
          <w:rFonts w:asciiTheme="majorHAnsi" w:hAnsiTheme="majorHAnsi" w:cs="Times New Roman"/>
          <w:sz w:val="18"/>
          <w:szCs w:val="18"/>
        </w:rPr>
      </w:pPr>
      <w:r w:rsidRPr="009A305A">
        <w:rPr>
          <w:rFonts w:asciiTheme="majorHAnsi" w:hAnsiTheme="majorHAnsi" w:cs="Times New Roman"/>
          <w:b/>
          <w:sz w:val="18"/>
          <w:szCs w:val="18"/>
        </w:rPr>
        <w:t>Şekil 9.</w:t>
      </w:r>
      <w:r w:rsidRPr="009A305A">
        <w:rPr>
          <w:rFonts w:asciiTheme="majorHAnsi" w:hAnsiTheme="majorHAnsi" w:cs="Times New Roman"/>
          <w:sz w:val="18"/>
          <w:szCs w:val="18"/>
        </w:rPr>
        <w:t xml:space="preserve"> K-SC potansiyel parametreleri için </w:t>
      </w:r>
      <w:proofErr w:type="spellStart"/>
      <w:r w:rsidRPr="009A305A">
        <w:rPr>
          <w:rFonts w:asciiTheme="majorHAnsi" w:hAnsiTheme="majorHAnsi" w:cs="Times New Roman"/>
          <w:sz w:val="18"/>
          <w:szCs w:val="18"/>
        </w:rPr>
        <w:t>Brillouin</w:t>
      </w:r>
      <w:proofErr w:type="spellEnd"/>
      <w:r w:rsidRPr="009A305A">
        <w:rPr>
          <w:rFonts w:asciiTheme="majorHAnsi" w:hAnsiTheme="majorHAnsi" w:cs="Times New Roman"/>
          <w:sz w:val="18"/>
          <w:szCs w:val="18"/>
        </w:rPr>
        <w:t xml:space="preserve"> sınırının X, K ve L noktalarında sıcaklıkla </w:t>
      </w:r>
      <w:proofErr w:type="spellStart"/>
      <w:r w:rsidRPr="009A305A">
        <w:rPr>
          <w:rFonts w:asciiTheme="majorHAnsi" w:hAnsiTheme="majorHAnsi" w:cs="Times New Roman"/>
          <w:sz w:val="18"/>
          <w:szCs w:val="18"/>
        </w:rPr>
        <w:t>fonon</w:t>
      </w:r>
      <w:proofErr w:type="spellEnd"/>
      <w:r w:rsidRPr="009A305A">
        <w:rPr>
          <w:rFonts w:asciiTheme="majorHAnsi" w:hAnsiTheme="majorHAnsi" w:cs="Times New Roman"/>
          <w:sz w:val="18"/>
          <w:szCs w:val="18"/>
        </w:rPr>
        <w:t xml:space="preserve"> akustik frekanslarının değişimi.</w:t>
      </w:r>
    </w:p>
    <w:p w:rsidR="00135102" w:rsidRPr="00143E99" w:rsidRDefault="00135102" w:rsidP="009A305A">
      <w:pPr>
        <w:spacing w:after="0" w:line="240" w:lineRule="auto"/>
        <w:jc w:val="both"/>
        <w:rPr>
          <w:rFonts w:asciiTheme="majorHAnsi" w:hAnsiTheme="majorHAnsi" w:cs="Times New Roman"/>
          <w:b/>
          <w:sz w:val="20"/>
          <w:szCs w:val="20"/>
        </w:rPr>
      </w:pPr>
    </w:p>
    <w:p w:rsidR="000849A0" w:rsidRDefault="000849A0" w:rsidP="009A305A">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4. </w:t>
      </w:r>
      <w:r w:rsidR="00D97E19">
        <w:rPr>
          <w:rFonts w:asciiTheme="majorHAnsi" w:hAnsiTheme="majorHAnsi" w:cs="Times New Roman"/>
          <w:b/>
          <w:sz w:val="20"/>
          <w:szCs w:val="20"/>
        </w:rPr>
        <w:t>Tartışma ve Sonuç</w:t>
      </w:r>
    </w:p>
    <w:p w:rsidR="00410CD1" w:rsidRPr="000849A0" w:rsidRDefault="00410CD1" w:rsidP="000849A0">
      <w:pPr>
        <w:spacing w:after="0" w:line="240" w:lineRule="auto"/>
        <w:jc w:val="both"/>
        <w:rPr>
          <w:rFonts w:asciiTheme="majorHAnsi" w:hAnsiTheme="majorHAnsi" w:cs="Times New Roman"/>
          <w:b/>
          <w:sz w:val="20"/>
          <w:szCs w:val="20"/>
        </w:rPr>
      </w:pPr>
    </w:p>
    <w:p w:rsidR="00405999" w:rsidRPr="00405999" w:rsidRDefault="00405999" w:rsidP="00405999">
      <w:pPr>
        <w:autoSpaceDE w:val="0"/>
        <w:autoSpaceDN w:val="0"/>
        <w:adjustRightInd w:val="0"/>
        <w:spacing w:after="0" w:line="240" w:lineRule="auto"/>
        <w:jc w:val="both"/>
        <w:rPr>
          <w:rFonts w:asciiTheme="majorHAnsi" w:eastAsia="SwiftNeueLTPro-Book" w:hAnsiTheme="majorHAnsi" w:cs="Times New Roman"/>
          <w:sz w:val="20"/>
          <w:szCs w:val="20"/>
        </w:rPr>
      </w:pPr>
      <w:proofErr w:type="spellStart"/>
      <w:r w:rsidRPr="00405999">
        <w:rPr>
          <w:rFonts w:asciiTheme="majorHAnsi" w:eastAsia="SwiftNeueLTPro-Book" w:hAnsiTheme="majorHAnsi" w:cs="Times New Roman"/>
          <w:sz w:val="20"/>
          <w:szCs w:val="20"/>
        </w:rPr>
        <w:t>Parrinello</w:t>
      </w:r>
      <w:proofErr w:type="spellEnd"/>
      <w:r w:rsidRPr="00405999">
        <w:rPr>
          <w:rFonts w:asciiTheme="majorHAnsi" w:eastAsia="SwiftNeueLTPro-Book" w:hAnsiTheme="majorHAnsi" w:cs="Times New Roman"/>
          <w:sz w:val="20"/>
          <w:szCs w:val="20"/>
        </w:rPr>
        <w:t xml:space="preserve"> ve Rahman tarafından önerilen MD benzetim metodu kullanılarak farklı sıcaklık değerleri için Cu</w:t>
      </w:r>
      <w:r w:rsidRPr="00405999">
        <w:rPr>
          <w:rFonts w:asciiTheme="majorHAnsi" w:eastAsia="SwiftNeueLTPro-Book" w:hAnsiTheme="majorHAnsi" w:cs="Times New Roman"/>
          <w:sz w:val="20"/>
          <w:szCs w:val="20"/>
          <w:vertAlign w:val="subscript"/>
        </w:rPr>
        <w:t>3</w:t>
      </w:r>
      <w:r w:rsidRPr="00405999">
        <w:rPr>
          <w:rFonts w:asciiTheme="majorHAnsi" w:eastAsia="SwiftNeueLTPro-Book" w:hAnsiTheme="majorHAnsi" w:cs="Times New Roman"/>
          <w:sz w:val="20"/>
          <w:szCs w:val="20"/>
        </w:rPr>
        <w:t xml:space="preserve">Pd alaşım sisteminin doğrusal termal genleşme katsayısı, ikinci derece esneklik sabitleri, hacim modülü ve akustik </w:t>
      </w:r>
      <w:proofErr w:type="spellStart"/>
      <w:r w:rsidRPr="00405999">
        <w:rPr>
          <w:rFonts w:asciiTheme="majorHAnsi" w:eastAsia="SwiftNeueLTPro-Book" w:hAnsiTheme="majorHAnsi" w:cs="Times New Roman"/>
          <w:sz w:val="20"/>
          <w:szCs w:val="20"/>
        </w:rPr>
        <w:t>fonon</w:t>
      </w:r>
      <w:proofErr w:type="spellEnd"/>
      <w:r w:rsidRPr="00405999">
        <w:rPr>
          <w:rFonts w:asciiTheme="majorHAnsi" w:eastAsia="SwiftNeueLTPro-Book" w:hAnsiTheme="majorHAnsi" w:cs="Times New Roman"/>
          <w:sz w:val="20"/>
          <w:szCs w:val="20"/>
        </w:rPr>
        <w:t xml:space="preserve"> frekansları hesaplandı. Atomlar arasındaki kuvvetlerin belirlenmesi amacıyla çok cisim etkileşmeleri temeline dayalı EAM metodunu SC ve K-SC potansiyel fonksiyonları kullanıldı. Sıcaklık değerinin 100K dan 1200K ya yükseltilmesi esnasında esneklik sabiti ve hacim modülünün dikkat çekici bir şekilde bu değişimden etkilendiği görüldü. Sıcaklık artışı ile </w:t>
      </w:r>
      <w:proofErr w:type="spellStart"/>
      <w:r w:rsidRPr="00405999">
        <w:rPr>
          <w:rFonts w:asciiTheme="majorHAnsi" w:eastAsia="SwiftNeueLTPro-Book" w:hAnsiTheme="majorHAnsi" w:cs="Times New Roman"/>
          <w:sz w:val="20"/>
          <w:szCs w:val="20"/>
        </w:rPr>
        <w:t>Brilliouin</w:t>
      </w:r>
      <w:proofErr w:type="spellEnd"/>
      <w:r w:rsidRPr="00405999">
        <w:rPr>
          <w:rFonts w:asciiTheme="majorHAnsi" w:eastAsia="SwiftNeueLTPro-Book" w:hAnsiTheme="majorHAnsi" w:cs="Times New Roman"/>
          <w:sz w:val="20"/>
          <w:szCs w:val="20"/>
        </w:rPr>
        <w:t xml:space="preserve"> sınırının [100], [110] ve [111] yüksek simetri doğrultuları boyunca akustik </w:t>
      </w:r>
      <w:proofErr w:type="spellStart"/>
      <w:r w:rsidRPr="00405999">
        <w:rPr>
          <w:rFonts w:asciiTheme="majorHAnsi" w:eastAsia="SwiftNeueLTPro-Book" w:hAnsiTheme="majorHAnsi" w:cs="Times New Roman"/>
          <w:sz w:val="20"/>
          <w:szCs w:val="20"/>
        </w:rPr>
        <w:t>fonon</w:t>
      </w:r>
      <w:proofErr w:type="spellEnd"/>
      <w:r w:rsidRPr="00405999">
        <w:rPr>
          <w:rFonts w:asciiTheme="majorHAnsi" w:eastAsia="SwiftNeueLTPro-Book" w:hAnsiTheme="majorHAnsi" w:cs="Times New Roman"/>
          <w:sz w:val="20"/>
          <w:szCs w:val="20"/>
        </w:rPr>
        <w:t xml:space="preserve"> frekanslarının azaldığı belirlendi. Model alaşım sistemi için erime bölgesi yakınlarında akustik </w:t>
      </w:r>
      <w:proofErr w:type="spellStart"/>
      <w:r w:rsidRPr="00405999">
        <w:rPr>
          <w:rFonts w:asciiTheme="majorHAnsi" w:eastAsia="SwiftNeueLTPro-Book" w:hAnsiTheme="majorHAnsi" w:cs="Times New Roman"/>
          <w:sz w:val="20"/>
          <w:szCs w:val="20"/>
        </w:rPr>
        <w:t>fonon</w:t>
      </w:r>
      <w:proofErr w:type="spellEnd"/>
      <w:r w:rsidRPr="00405999">
        <w:rPr>
          <w:rFonts w:asciiTheme="majorHAnsi" w:eastAsia="SwiftNeueLTPro-Book" w:hAnsiTheme="majorHAnsi" w:cs="Times New Roman"/>
          <w:sz w:val="20"/>
          <w:szCs w:val="20"/>
        </w:rPr>
        <w:t xml:space="preserve"> frekanslarında bir anomali gözlenmedi. </w:t>
      </w:r>
    </w:p>
    <w:p w:rsidR="00405999" w:rsidRDefault="00405999" w:rsidP="00405999">
      <w:pPr>
        <w:spacing w:after="0" w:line="240" w:lineRule="auto"/>
        <w:jc w:val="both"/>
        <w:rPr>
          <w:rFonts w:asciiTheme="majorHAnsi" w:eastAsia="SwiftNeueLTPro-Book" w:hAnsiTheme="majorHAnsi" w:cs="Times New Roman"/>
          <w:sz w:val="20"/>
          <w:szCs w:val="20"/>
        </w:rPr>
      </w:pPr>
    </w:p>
    <w:p w:rsidR="00BD5631" w:rsidRPr="00405999" w:rsidRDefault="00405999" w:rsidP="00405999">
      <w:pPr>
        <w:spacing w:after="0" w:line="240" w:lineRule="auto"/>
        <w:jc w:val="both"/>
        <w:rPr>
          <w:rFonts w:asciiTheme="majorHAnsi" w:hAnsiTheme="majorHAnsi" w:cs="Times New Roman"/>
          <w:sz w:val="20"/>
          <w:szCs w:val="20"/>
        </w:rPr>
      </w:pPr>
      <w:r w:rsidRPr="00405999">
        <w:rPr>
          <w:rFonts w:asciiTheme="majorHAnsi" w:eastAsia="SwiftNeueLTPro-Book" w:hAnsiTheme="majorHAnsi" w:cs="Times New Roman"/>
          <w:sz w:val="20"/>
          <w:szCs w:val="20"/>
        </w:rPr>
        <w:t>SC ve K-SC fonksiyonlarının Cu</w:t>
      </w:r>
      <w:r w:rsidRPr="00405999">
        <w:rPr>
          <w:rFonts w:asciiTheme="majorHAnsi" w:eastAsia="SwiftNeueLTPro-Book" w:hAnsiTheme="majorHAnsi" w:cs="Times New Roman"/>
          <w:sz w:val="20"/>
          <w:szCs w:val="20"/>
          <w:vertAlign w:val="subscript"/>
        </w:rPr>
        <w:t>3</w:t>
      </w:r>
      <w:r w:rsidRPr="00405999">
        <w:rPr>
          <w:rFonts w:asciiTheme="majorHAnsi" w:eastAsia="SwiftNeueLTPro-Book" w:hAnsiTheme="majorHAnsi" w:cs="Times New Roman"/>
          <w:sz w:val="20"/>
          <w:szCs w:val="20"/>
        </w:rPr>
        <w:t xml:space="preserve">Pd alaşım sistemi için farklı </w:t>
      </w:r>
      <w:proofErr w:type="spellStart"/>
      <w:r w:rsidRPr="00405999">
        <w:rPr>
          <w:rFonts w:asciiTheme="majorHAnsi" w:eastAsia="SwiftNeueLTPro-Book" w:hAnsiTheme="majorHAnsi" w:cs="Times New Roman"/>
          <w:sz w:val="20"/>
          <w:szCs w:val="20"/>
        </w:rPr>
        <w:t>termoelastik</w:t>
      </w:r>
      <w:proofErr w:type="spellEnd"/>
      <w:r w:rsidRPr="00405999">
        <w:rPr>
          <w:rFonts w:asciiTheme="majorHAnsi" w:eastAsia="SwiftNeueLTPro-Book" w:hAnsiTheme="majorHAnsi" w:cs="Times New Roman"/>
          <w:sz w:val="20"/>
          <w:szCs w:val="20"/>
        </w:rPr>
        <w:t xml:space="preserve"> ve örgü titreşim değerleri ürettiği belirlendi. Erime sıcaklığı ve örgü sabiti dışında benzetim çalışmalarından elde edilen sonuçların karşılaştırılması için literatürden deneysel sonuçlar bulunamadı. K-SC potansiyel parametreleri kullanılarak elde edilen erime sıcaklığı ve örgü sabiti değerlerinin deneysel değerlerle daha uyumlu sonuç verdiği belirlendi. Bununla birlikte tek atomlu sistemlerin termodinamik ve yapısal özelliklerinin belirlenmesi için yapılan çalışmalara göre K-SC potansiyel parametreleri SC parametrelerine göre deneysel değerlerle daha uyumlu sonuçlar üretmektedir.</w:t>
      </w:r>
    </w:p>
    <w:p w:rsidR="000849A0" w:rsidRPr="00405999" w:rsidRDefault="000849A0" w:rsidP="00405999">
      <w:pPr>
        <w:spacing w:after="0" w:line="240" w:lineRule="auto"/>
        <w:jc w:val="both"/>
        <w:rPr>
          <w:rFonts w:asciiTheme="majorHAnsi" w:hAnsiTheme="majorHAnsi" w:cs="Times New Roman"/>
          <w:b/>
          <w:sz w:val="20"/>
          <w:szCs w:val="20"/>
          <w:lang w:val="en-US"/>
        </w:rPr>
      </w:pPr>
    </w:p>
    <w:p w:rsidR="00D06702" w:rsidRDefault="00D06702" w:rsidP="000849A0">
      <w:pPr>
        <w:spacing w:after="0" w:line="240" w:lineRule="auto"/>
        <w:jc w:val="both"/>
        <w:rPr>
          <w:rFonts w:asciiTheme="majorHAnsi" w:hAnsiTheme="majorHAnsi" w:cs="Times New Roman"/>
          <w:b/>
          <w:sz w:val="20"/>
          <w:szCs w:val="20"/>
        </w:rPr>
      </w:pPr>
    </w:p>
    <w:p w:rsidR="00E42674" w:rsidRDefault="003952DF" w:rsidP="000849A0">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t>Kaynakça</w:t>
      </w:r>
    </w:p>
    <w:p w:rsidR="00D37428" w:rsidRDefault="00D37428" w:rsidP="000849A0">
      <w:pPr>
        <w:spacing w:after="0" w:line="240" w:lineRule="auto"/>
        <w:jc w:val="both"/>
        <w:rPr>
          <w:rFonts w:asciiTheme="majorHAnsi" w:hAnsiTheme="majorHAnsi" w:cs="Times New Roman"/>
          <w:b/>
          <w:sz w:val="20"/>
          <w:szCs w:val="20"/>
        </w:rPr>
      </w:pPr>
    </w:p>
    <w:p w:rsidR="0066190B" w:rsidRDefault="0066190B" w:rsidP="00406EE6">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Mogck</w:t>
      </w:r>
      <w:proofErr w:type="spellEnd"/>
      <w:r w:rsidRPr="0066190B">
        <w:rPr>
          <w:rFonts w:asciiTheme="majorHAnsi" w:hAnsiTheme="majorHAnsi" w:cs="Times New Roman"/>
          <w:sz w:val="20"/>
          <w:szCs w:val="20"/>
          <w:lang w:val="en-GB"/>
        </w:rPr>
        <w:t>,</w:t>
      </w:r>
      <w:r w:rsidR="00756EEA">
        <w:rPr>
          <w:rFonts w:asciiTheme="majorHAnsi" w:hAnsiTheme="majorHAnsi" w:cs="Times New Roman"/>
          <w:sz w:val="20"/>
          <w:szCs w:val="20"/>
          <w:lang w:val="en-GB"/>
        </w:rPr>
        <w:t xml:space="preserve"> S.,</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Kooi</w:t>
      </w:r>
      <w:proofErr w:type="spellEnd"/>
      <w:r w:rsidRPr="0066190B">
        <w:rPr>
          <w:rFonts w:asciiTheme="majorHAnsi" w:hAnsiTheme="majorHAnsi" w:cs="Times New Roman"/>
          <w:sz w:val="20"/>
          <w:szCs w:val="20"/>
          <w:lang w:val="en-GB"/>
        </w:rPr>
        <w:t>,</w:t>
      </w:r>
      <w:r w:rsidR="00756EEA">
        <w:rPr>
          <w:rFonts w:asciiTheme="majorHAnsi" w:hAnsiTheme="majorHAnsi" w:cs="Times New Roman"/>
          <w:sz w:val="20"/>
          <w:szCs w:val="20"/>
          <w:lang w:val="en-GB"/>
        </w:rPr>
        <w:t xml:space="preserve"> </w:t>
      </w:r>
      <w:r w:rsidR="00756EEA" w:rsidRPr="0066190B">
        <w:rPr>
          <w:rFonts w:asciiTheme="majorHAnsi" w:hAnsiTheme="majorHAnsi" w:cs="Times New Roman"/>
          <w:sz w:val="20"/>
          <w:szCs w:val="20"/>
          <w:lang w:val="en-GB"/>
        </w:rPr>
        <w:t>B.J.</w:t>
      </w:r>
      <w:r w:rsidR="00756EEA">
        <w:rPr>
          <w:rFonts w:asciiTheme="majorHAnsi" w:hAnsiTheme="majorHAnsi" w:cs="Times New Roman"/>
          <w:sz w:val="20"/>
          <w:szCs w:val="20"/>
          <w:lang w:val="en-GB"/>
        </w:rPr>
        <w:t>,</w:t>
      </w:r>
      <w:r w:rsidR="00756EEA"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 xml:space="preserve">De </w:t>
      </w:r>
      <w:proofErr w:type="spellStart"/>
      <w:r w:rsidRPr="0066190B">
        <w:rPr>
          <w:rFonts w:asciiTheme="majorHAnsi" w:hAnsiTheme="majorHAnsi" w:cs="Times New Roman"/>
          <w:sz w:val="20"/>
          <w:szCs w:val="20"/>
          <w:lang w:val="en-GB"/>
        </w:rPr>
        <w:t>Hosson</w:t>
      </w:r>
      <w:proofErr w:type="spellEnd"/>
      <w:r w:rsidRPr="0066190B">
        <w:rPr>
          <w:rFonts w:asciiTheme="majorHAnsi" w:hAnsiTheme="majorHAnsi" w:cs="Times New Roman"/>
          <w:sz w:val="20"/>
          <w:szCs w:val="20"/>
          <w:lang w:val="en-GB"/>
        </w:rPr>
        <w:t>,</w:t>
      </w:r>
      <w:r w:rsidR="00756EEA">
        <w:rPr>
          <w:rFonts w:asciiTheme="majorHAnsi" w:hAnsiTheme="majorHAnsi" w:cs="Times New Roman"/>
          <w:sz w:val="20"/>
          <w:szCs w:val="20"/>
          <w:lang w:val="en-GB"/>
        </w:rPr>
        <w:t xml:space="preserve"> </w:t>
      </w:r>
      <w:proofErr w:type="spellStart"/>
      <w:r w:rsidR="00756EEA" w:rsidRPr="0066190B">
        <w:rPr>
          <w:rFonts w:asciiTheme="majorHAnsi" w:hAnsiTheme="majorHAnsi" w:cs="Times New Roman"/>
          <w:sz w:val="20"/>
          <w:szCs w:val="20"/>
          <w:lang w:val="en-GB"/>
        </w:rPr>
        <w:t>J.Th.M</w:t>
      </w:r>
      <w:proofErr w:type="spellEnd"/>
      <w:r w:rsidR="00756EEA" w:rsidRPr="0066190B">
        <w:rPr>
          <w:rFonts w:asciiTheme="majorHAnsi" w:hAnsiTheme="majorHAnsi" w:cs="Times New Roman"/>
          <w:sz w:val="20"/>
          <w:szCs w:val="20"/>
          <w:lang w:val="en-GB"/>
        </w:rPr>
        <w:t>.</w:t>
      </w:r>
      <w:r w:rsidR="00756EEA">
        <w:rPr>
          <w:rFonts w:asciiTheme="majorHAnsi" w:hAnsiTheme="majorHAnsi" w:cs="Times New Roman"/>
          <w:sz w:val="20"/>
          <w:szCs w:val="20"/>
          <w:lang w:val="en-GB"/>
        </w:rPr>
        <w:t xml:space="preserve"> 2004. </w:t>
      </w:r>
      <w:r w:rsidR="00756EEA" w:rsidRPr="00756EEA">
        <w:rPr>
          <w:rFonts w:asciiTheme="majorHAnsi" w:hAnsiTheme="majorHAnsi" w:cs="Times New Roman"/>
          <w:sz w:val="20"/>
          <w:szCs w:val="20"/>
          <w:lang w:val="en-GB"/>
        </w:rPr>
        <w:t>Influence of metal–oxide interfaces on L1</w:t>
      </w:r>
      <w:r w:rsidR="00756EEA" w:rsidRPr="00756EEA">
        <w:rPr>
          <w:rFonts w:asciiTheme="majorHAnsi" w:hAnsiTheme="majorHAnsi" w:cs="Times New Roman"/>
          <w:sz w:val="20"/>
          <w:szCs w:val="20"/>
          <w:vertAlign w:val="subscript"/>
          <w:lang w:val="en-GB"/>
        </w:rPr>
        <w:t>2</w:t>
      </w:r>
      <w:r w:rsidR="00756EEA" w:rsidRPr="00756EEA">
        <w:rPr>
          <w:rFonts w:asciiTheme="majorHAnsi" w:hAnsiTheme="majorHAnsi" w:cs="Times New Roman"/>
          <w:sz w:val="20"/>
          <w:szCs w:val="20"/>
          <w:lang w:val="en-GB"/>
        </w:rPr>
        <w:t xml:space="preserve"> ordering in Cu</w:t>
      </w:r>
      <w:r w:rsidR="00756EEA" w:rsidRPr="00756EEA">
        <w:rPr>
          <w:rFonts w:asciiTheme="majorHAnsi" w:hAnsiTheme="majorHAnsi" w:cs="Times New Roman"/>
          <w:sz w:val="20"/>
          <w:szCs w:val="20"/>
          <w:vertAlign w:val="subscript"/>
          <w:lang w:val="en-GB"/>
        </w:rPr>
        <w:t>3</w:t>
      </w:r>
      <w:r w:rsidR="00756EEA" w:rsidRPr="00756EEA">
        <w:rPr>
          <w:rFonts w:asciiTheme="majorHAnsi" w:hAnsiTheme="majorHAnsi" w:cs="Times New Roman"/>
          <w:sz w:val="20"/>
          <w:szCs w:val="20"/>
          <w:lang w:val="en-GB"/>
        </w:rPr>
        <w:t>Pd</w:t>
      </w:r>
      <w:r w:rsidR="00756EE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Acta </w:t>
      </w:r>
      <w:proofErr w:type="spellStart"/>
      <w:r w:rsidRPr="0066190B">
        <w:rPr>
          <w:rFonts w:asciiTheme="majorHAnsi" w:hAnsiTheme="majorHAnsi" w:cs="Times New Roman"/>
          <w:sz w:val="20"/>
          <w:szCs w:val="20"/>
          <w:lang w:val="en-GB"/>
        </w:rPr>
        <w:t>Materialia</w:t>
      </w:r>
      <w:proofErr w:type="spellEnd"/>
      <w:r w:rsidR="00756EE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52 (2004)</w:t>
      </w:r>
      <w:r w:rsidR="00756EE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4651–4658.</w:t>
      </w:r>
    </w:p>
    <w:p w:rsidR="0066190B" w:rsidRPr="0066190B" w:rsidRDefault="0066190B" w:rsidP="0066190B">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396065" w:rsidRPr="00396065" w:rsidRDefault="0066190B" w:rsidP="00396065">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Shah,</w:t>
      </w:r>
      <w:r w:rsidR="000E639F">
        <w:rPr>
          <w:rFonts w:asciiTheme="majorHAnsi" w:hAnsiTheme="majorHAnsi" w:cs="Times New Roman"/>
          <w:sz w:val="20"/>
          <w:szCs w:val="20"/>
          <w:lang w:val="en-GB"/>
        </w:rPr>
        <w:t xml:space="preserve"> </w:t>
      </w:r>
      <w:r w:rsidR="000E639F" w:rsidRPr="0066190B">
        <w:rPr>
          <w:rFonts w:asciiTheme="majorHAnsi" w:hAnsiTheme="majorHAnsi" w:cs="Times New Roman"/>
          <w:sz w:val="20"/>
          <w:szCs w:val="20"/>
          <w:lang w:val="en-GB"/>
        </w:rPr>
        <w:t>V.</w:t>
      </w:r>
      <w:r w:rsidR="000E639F">
        <w:rPr>
          <w:rFonts w:asciiTheme="majorHAnsi" w:hAnsiTheme="majorHAnsi" w:cs="Times New Roman"/>
          <w:sz w:val="20"/>
          <w:szCs w:val="20"/>
          <w:lang w:val="en-GB"/>
        </w:rPr>
        <w:t>,</w:t>
      </w:r>
      <w:r w:rsidR="000E639F"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Yang,</w:t>
      </w:r>
      <w:r w:rsidR="000E639F">
        <w:rPr>
          <w:rFonts w:asciiTheme="majorHAnsi" w:hAnsiTheme="majorHAnsi" w:cs="Times New Roman"/>
          <w:sz w:val="20"/>
          <w:szCs w:val="20"/>
          <w:lang w:val="en-GB"/>
        </w:rPr>
        <w:t xml:space="preserve"> </w:t>
      </w:r>
      <w:r w:rsidR="000E639F" w:rsidRPr="0066190B">
        <w:rPr>
          <w:rFonts w:asciiTheme="majorHAnsi" w:hAnsiTheme="majorHAnsi" w:cs="Times New Roman"/>
          <w:sz w:val="20"/>
          <w:szCs w:val="20"/>
          <w:lang w:val="en-GB"/>
        </w:rPr>
        <w:t xml:space="preserve">L. </w:t>
      </w:r>
      <w:r w:rsidR="007C7997">
        <w:rPr>
          <w:rFonts w:asciiTheme="majorHAnsi" w:hAnsiTheme="majorHAnsi" w:cs="Times New Roman"/>
          <w:sz w:val="20"/>
          <w:szCs w:val="20"/>
          <w:lang w:val="en-GB"/>
        </w:rPr>
        <w:t>1999.</w:t>
      </w:r>
      <w:r w:rsidR="007C7997" w:rsidRPr="007C7997">
        <w:rPr>
          <w:rFonts w:asciiTheme="majorHAnsi" w:hAnsiTheme="majorHAnsi" w:cs="Times New Roman"/>
          <w:sz w:val="20"/>
          <w:szCs w:val="20"/>
          <w:lang w:val="en-GB"/>
        </w:rPr>
        <w:t xml:space="preserve"> Nanometre </w:t>
      </w:r>
      <w:proofErr w:type="spellStart"/>
      <w:r w:rsidR="007C7997" w:rsidRPr="007C7997">
        <w:rPr>
          <w:rFonts w:asciiTheme="majorHAnsi" w:hAnsiTheme="majorHAnsi" w:cs="Times New Roman"/>
          <w:sz w:val="20"/>
          <w:szCs w:val="20"/>
          <w:lang w:val="en-GB"/>
        </w:rPr>
        <w:t>fcc</w:t>
      </w:r>
      <w:proofErr w:type="spellEnd"/>
      <w:r w:rsidR="007C7997" w:rsidRPr="007C7997">
        <w:rPr>
          <w:rFonts w:asciiTheme="majorHAnsi" w:hAnsiTheme="majorHAnsi" w:cs="Times New Roman"/>
          <w:sz w:val="20"/>
          <w:szCs w:val="20"/>
          <w:lang w:val="en-GB"/>
        </w:rPr>
        <w:t xml:space="preserve"> clusters versus bulk bcc alloy: the structure of Cu-Pd catalysts</w:t>
      </w:r>
      <w:r w:rsidR="007C7997">
        <w:rPr>
          <w:rFonts w:asciiTheme="majorHAnsi" w:hAnsiTheme="majorHAnsi" w:cs="Times New Roman"/>
          <w:sz w:val="20"/>
          <w:szCs w:val="20"/>
          <w:lang w:val="en-GB"/>
        </w:rPr>
        <w:t>.</w:t>
      </w:r>
      <w:r w:rsidR="007C7997" w:rsidRPr="007C7997">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Philosophical Magazine</w:t>
      </w:r>
      <w:r w:rsidR="007C7997">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A</w:t>
      </w:r>
      <w:r w:rsidR="007C7997">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79 (1999)</w:t>
      </w:r>
      <w:r w:rsidR="007C7997">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2025-2049.</w:t>
      </w:r>
    </w:p>
    <w:p w:rsidR="0066190B" w:rsidRPr="0066190B" w:rsidRDefault="0066190B" w:rsidP="0066190B">
      <w:pPr>
        <w:pStyle w:val="ListeParagraf"/>
        <w:autoSpaceDE w:val="0"/>
        <w:autoSpaceDN w:val="0"/>
        <w:adjustRightInd w:val="0"/>
        <w:spacing w:after="0" w:line="240" w:lineRule="auto"/>
        <w:ind w:left="284"/>
        <w:jc w:val="both"/>
        <w:rPr>
          <w:rFonts w:asciiTheme="majorHAnsi" w:hAnsiTheme="majorHAnsi" w:cs="Times New Roman"/>
          <w:sz w:val="10"/>
          <w:szCs w:val="10"/>
          <w:lang w:val="en-GB"/>
        </w:rPr>
      </w:pPr>
    </w:p>
    <w:p w:rsidR="0066190B" w:rsidRDefault="0066190B" w:rsidP="00406EE6">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Wang,</w:t>
      </w:r>
      <w:r w:rsidR="00DD2B49">
        <w:rPr>
          <w:rFonts w:asciiTheme="majorHAnsi" w:hAnsiTheme="majorHAnsi" w:cs="Times New Roman"/>
          <w:sz w:val="20"/>
          <w:szCs w:val="20"/>
          <w:lang w:val="en-GB"/>
        </w:rPr>
        <w:t xml:space="preserve"> </w:t>
      </w:r>
      <w:r w:rsidR="00DD2B49" w:rsidRPr="0066190B">
        <w:rPr>
          <w:rFonts w:asciiTheme="majorHAnsi" w:hAnsiTheme="majorHAnsi" w:cs="Times New Roman"/>
          <w:sz w:val="20"/>
          <w:szCs w:val="20"/>
          <w:lang w:val="en-GB"/>
        </w:rPr>
        <w:t>X.</w:t>
      </w:r>
      <w:r w:rsidR="00DD2B4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Ludwig,</w:t>
      </w:r>
      <w:r w:rsidR="00DD2B49">
        <w:rPr>
          <w:rFonts w:asciiTheme="majorHAnsi" w:hAnsiTheme="majorHAnsi" w:cs="Times New Roman"/>
          <w:sz w:val="20"/>
          <w:szCs w:val="20"/>
          <w:lang w:val="en-GB"/>
        </w:rPr>
        <w:t xml:space="preserve"> </w:t>
      </w:r>
      <w:r w:rsidR="00DD2B49" w:rsidRPr="0066190B">
        <w:rPr>
          <w:rFonts w:asciiTheme="majorHAnsi" w:hAnsiTheme="majorHAnsi" w:cs="Times New Roman"/>
          <w:sz w:val="20"/>
          <w:szCs w:val="20"/>
          <w:lang w:val="en-GB"/>
        </w:rPr>
        <w:t>K.F.</w:t>
      </w:r>
      <w:r w:rsidR="00DD2B4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Malis</w:t>
      </w:r>
      <w:proofErr w:type="spellEnd"/>
      <w:r w:rsidRPr="0066190B">
        <w:rPr>
          <w:rFonts w:asciiTheme="majorHAnsi" w:hAnsiTheme="majorHAnsi" w:cs="Times New Roman"/>
          <w:sz w:val="20"/>
          <w:szCs w:val="20"/>
          <w:lang w:val="en-GB"/>
        </w:rPr>
        <w:t>,</w:t>
      </w:r>
      <w:r w:rsidR="00DD2B49">
        <w:rPr>
          <w:rFonts w:asciiTheme="majorHAnsi" w:hAnsiTheme="majorHAnsi" w:cs="Times New Roman"/>
          <w:sz w:val="20"/>
          <w:szCs w:val="20"/>
          <w:lang w:val="en-GB"/>
        </w:rPr>
        <w:t xml:space="preserve"> </w:t>
      </w:r>
      <w:r w:rsidR="00DD2B49" w:rsidRPr="0066190B">
        <w:rPr>
          <w:rFonts w:asciiTheme="majorHAnsi" w:hAnsiTheme="majorHAnsi" w:cs="Times New Roman"/>
          <w:sz w:val="20"/>
          <w:szCs w:val="20"/>
          <w:lang w:val="en-GB"/>
        </w:rPr>
        <w:t>O.</w:t>
      </w:r>
      <w:r w:rsidR="00DD2B4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Mainville</w:t>
      </w:r>
      <w:proofErr w:type="spellEnd"/>
      <w:r w:rsidRPr="0066190B">
        <w:rPr>
          <w:rFonts w:asciiTheme="majorHAnsi" w:hAnsiTheme="majorHAnsi" w:cs="Times New Roman"/>
          <w:sz w:val="20"/>
          <w:szCs w:val="20"/>
          <w:lang w:val="en-GB"/>
        </w:rPr>
        <w:t>,</w:t>
      </w:r>
      <w:r w:rsidR="00DD2B49">
        <w:rPr>
          <w:rFonts w:asciiTheme="majorHAnsi" w:hAnsiTheme="majorHAnsi" w:cs="Times New Roman"/>
          <w:sz w:val="20"/>
          <w:szCs w:val="20"/>
          <w:lang w:val="en-GB"/>
        </w:rPr>
        <w:t xml:space="preserve"> </w:t>
      </w:r>
      <w:r w:rsidR="00DD2B49" w:rsidRPr="0066190B">
        <w:rPr>
          <w:rFonts w:asciiTheme="majorHAnsi" w:hAnsiTheme="majorHAnsi" w:cs="Times New Roman"/>
          <w:sz w:val="20"/>
          <w:szCs w:val="20"/>
          <w:lang w:val="en-GB"/>
        </w:rPr>
        <w:t>J.</w:t>
      </w:r>
      <w:r w:rsidR="00DD2B49">
        <w:rPr>
          <w:rFonts w:asciiTheme="majorHAnsi" w:hAnsiTheme="majorHAnsi" w:cs="Times New Roman"/>
          <w:sz w:val="20"/>
          <w:szCs w:val="20"/>
          <w:lang w:val="en-GB"/>
        </w:rPr>
        <w:t xml:space="preserve"> 2001.</w:t>
      </w:r>
      <w:r w:rsidR="00594551">
        <w:rPr>
          <w:rFonts w:asciiTheme="majorHAnsi" w:hAnsiTheme="majorHAnsi" w:cs="Times New Roman"/>
          <w:sz w:val="20"/>
          <w:szCs w:val="20"/>
          <w:lang w:val="en-GB"/>
        </w:rPr>
        <w:t xml:space="preserve"> </w:t>
      </w:r>
      <w:r w:rsidR="00594551" w:rsidRPr="00594551">
        <w:rPr>
          <w:rFonts w:asciiTheme="majorHAnsi" w:hAnsiTheme="majorHAnsi" w:cs="Times New Roman"/>
          <w:sz w:val="20"/>
          <w:szCs w:val="20"/>
          <w:lang w:val="en-GB"/>
        </w:rPr>
        <w:t>Temperature dependence of the diffuse-scattering fine structure in Cu-Pd alloys</w:t>
      </w:r>
      <w:r w:rsidR="00594551">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Physical Review B</w:t>
      </w:r>
      <w:r w:rsidR="00594551">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63 (2001)</w:t>
      </w:r>
      <w:r w:rsidR="00594551">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1-4.</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Default="0066190B" w:rsidP="0025164F">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Kamakoti</w:t>
      </w:r>
      <w:proofErr w:type="spellEnd"/>
      <w:r w:rsidRPr="0066190B">
        <w:rPr>
          <w:rFonts w:asciiTheme="majorHAnsi" w:hAnsiTheme="majorHAnsi" w:cs="Times New Roman"/>
          <w:sz w:val="20"/>
          <w:szCs w:val="20"/>
          <w:lang w:val="en-GB"/>
        </w:rPr>
        <w:t>,</w:t>
      </w:r>
      <w:r w:rsidR="00044015">
        <w:rPr>
          <w:rFonts w:asciiTheme="majorHAnsi" w:hAnsiTheme="majorHAnsi" w:cs="Times New Roman"/>
          <w:sz w:val="20"/>
          <w:szCs w:val="20"/>
          <w:lang w:val="en-GB"/>
        </w:rPr>
        <w:t xml:space="preserve"> </w:t>
      </w:r>
      <w:r w:rsidR="00044015" w:rsidRPr="0066190B">
        <w:rPr>
          <w:rFonts w:asciiTheme="majorHAnsi" w:hAnsiTheme="majorHAnsi" w:cs="Times New Roman"/>
          <w:sz w:val="20"/>
          <w:szCs w:val="20"/>
          <w:lang w:val="en-GB"/>
        </w:rPr>
        <w:t>P.</w:t>
      </w:r>
      <w:r w:rsidR="00044015">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Sholl</w:t>
      </w:r>
      <w:proofErr w:type="spellEnd"/>
      <w:r w:rsidRPr="0066190B">
        <w:rPr>
          <w:rFonts w:asciiTheme="majorHAnsi" w:hAnsiTheme="majorHAnsi" w:cs="Times New Roman"/>
          <w:sz w:val="20"/>
          <w:szCs w:val="20"/>
          <w:lang w:val="en-GB"/>
        </w:rPr>
        <w:t>,</w:t>
      </w:r>
      <w:r w:rsidR="00044015">
        <w:rPr>
          <w:rFonts w:asciiTheme="majorHAnsi" w:hAnsiTheme="majorHAnsi" w:cs="Times New Roman"/>
          <w:sz w:val="20"/>
          <w:szCs w:val="20"/>
          <w:lang w:val="en-GB"/>
        </w:rPr>
        <w:t xml:space="preserve"> </w:t>
      </w:r>
      <w:r w:rsidR="00044015" w:rsidRPr="0066190B">
        <w:rPr>
          <w:rFonts w:asciiTheme="majorHAnsi" w:hAnsiTheme="majorHAnsi" w:cs="Times New Roman"/>
          <w:sz w:val="20"/>
          <w:szCs w:val="20"/>
          <w:lang w:val="en-GB"/>
        </w:rPr>
        <w:t>D.S.</w:t>
      </w:r>
      <w:r w:rsidR="00044015">
        <w:rPr>
          <w:rFonts w:asciiTheme="majorHAnsi" w:hAnsiTheme="majorHAnsi" w:cs="Times New Roman"/>
          <w:sz w:val="20"/>
          <w:szCs w:val="20"/>
          <w:lang w:val="en-GB"/>
        </w:rPr>
        <w:t xml:space="preserve"> 2003. </w:t>
      </w:r>
      <w:r w:rsidR="0025164F" w:rsidRPr="0025164F">
        <w:rPr>
          <w:rFonts w:asciiTheme="majorHAnsi" w:hAnsiTheme="majorHAnsi" w:cs="Times New Roman"/>
          <w:sz w:val="20"/>
          <w:szCs w:val="20"/>
          <w:lang w:val="en-GB"/>
        </w:rPr>
        <w:t xml:space="preserve">A comparison of hydrogen diffusivities in Pd and </w:t>
      </w:r>
      <w:proofErr w:type="spellStart"/>
      <w:r w:rsidR="0025164F" w:rsidRPr="0025164F">
        <w:rPr>
          <w:rFonts w:asciiTheme="majorHAnsi" w:hAnsiTheme="majorHAnsi" w:cs="Times New Roman"/>
          <w:sz w:val="20"/>
          <w:szCs w:val="20"/>
          <w:lang w:val="en-GB"/>
        </w:rPr>
        <w:t>CuPd</w:t>
      </w:r>
      <w:proofErr w:type="spellEnd"/>
      <w:r w:rsidR="0025164F" w:rsidRPr="0025164F">
        <w:rPr>
          <w:rFonts w:asciiTheme="majorHAnsi" w:hAnsiTheme="majorHAnsi" w:cs="Times New Roman"/>
          <w:sz w:val="20"/>
          <w:szCs w:val="20"/>
          <w:lang w:val="en-GB"/>
        </w:rPr>
        <w:t xml:space="preserve"> alloys using density functional theory</w:t>
      </w:r>
      <w:r w:rsidR="0025164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Journal of Membrane Science</w:t>
      </w:r>
      <w:r w:rsidR="0025164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225 (2003)</w:t>
      </w:r>
      <w:r w:rsidR="0025164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145-154.</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Default="0066190B" w:rsidP="00BE4793">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Kamakoti</w:t>
      </w:r>
      <w:proofErr w:type="spellEnd"/>
      <w:r w:rsidRPr="0066190B">
        <w:rPr>
          <w:rFonts w:asciiTheme="majorHAnsi" w:hAnsiTheme="majorHAnsi" w:cs="Times New Roman"/>
          <w:sz w:val="20"/>
          <w:szCs w:val="20"/>
          <w:lang w:val="en-GB"/>
        </w:rPr>
        <w:t>,</w:t>
      </w:r>
      <w:r w:rsidR="003E0E45">
        <w:rPr>
          <w:rFonts w:asciiTheme="majorHAnsi" w:hAnsiTheme="majorHAnsi" w:cs="Times New Roman"/>
          <w:sz w:val="20"/>
          <w:szCs w:val="20"/>
          <w:lang w:val="en-GB"/>
        </w:rPr>
        <w:t xml:space="preserve"> </w:t>
      </w:r>
      <w:r w:rsidR="003E0E45" w:rsidRPr="0066190B">
        <w:rPr>
          <w:rFonts w:asciiTheme="majorHAnsi" w:hAnsiTheme="majorHAnsi" w:cs="Times New Roman"/>
          <w:sz w:val="20"/>
          <w:szCs w:val="20"/>
          <w:lang w:val="en-GB"/>
        </w:rPr>
        <w:t>P.</w:t>
      </w:r>
      <w:r w:rsidR="003E0E45">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Sholl</w:t>
      </w:r>
      <w:proofErr w:type="spellEnd"/>
      <w:r w:rsidRPr="0066190B">
        <w:rPr>
          <w:rFonts w:asciiTheme="majorHAnsi" w:hAnsiTheme="majorHAnsi" w:cs="Times New Roman"/>
          <w:sz w:val="20"/>
          <w:szCs w:val="20"/>
          <w:lang w:val="en-GB"/>
        </w:rPr>
        <w:t>,</w:t>
      </w:r>
      <w:r w:rsidR="003E0E45">
        <w:rPr>
          <w:rFonts w:asciiTheme="majorHAnsi" w:hAnsiTheme="majorHAnsi" w:cs="Times New Roman"/>
          <w:sz w:val="20"/>
          <w:szCs w:val="20"/>
          <w:lang w:val="en-GB"/>
        </w:rPr>
        <w:t xml:space="preserve"> </w:t>
      </w:r>
      <w:r w:rsidR="003E0E45" w:rsidRPr="0066190B">
        <w:rPr>
          <w:rFonts w:asciiTheme="majorHAnsi" w:hAnsiTheme="majorHAnsi" w:cs="Times New Roman"/>
          <w:sz w:val="20"/>
          <w:szCs w:val="20"/>
          <w:lang w:val="en-GB"/>
        </w:rPr>
        <w:t>D.S.</w:t>
      </w:r>
      <w:r w:rsidR="003E0E45" w:rsidRPr="00B77669">
        <w:rPr>
          <w:rFonts w:asciiTheme="majorHAnsi" w:hAnsiTheme="majorHAnsi" w:cs="Times New Roman"/>
          <w:sz w:val="20"/>
          <w:szCs w:val="20"/>
          <w:lang w:val="en-GB"/>
        </w:rPr>
        <w:t xml:space="preserve"> </w:t>
      </w:r>
      <w:r w:rsidR="00BE4793">
        <w:rPr>
          <w:rFonts w:asciiTheme="majorHAnsi" w:hAnsiTheme="majorHAnsi" w:cs="Times New Roman"/>
          <w:sz w:val="20"/>
          <w:szCs w:val="20"/>
          <w:lang w:val="en-GB"/>
        </w:rPr>
        <w:t>2005.</w:t>
      </w:r>
      <w:r w:rsidR="00BE4793" w:rsidRPr="00B406CF">
        <w:rPr>
          <w:rFonts w:asciiTheme="majorHAnsi" w:hAnsiTheme="majorHAnsi" w:cs="Times New Roman"/>
          <w:sz w:val="20"/>
          <w:szCs w:val="20"/>
          <w:lang w:val="en-GB"/>
        </w:rPr>
        <w:t xml:space="preserve"> </w:t>
      </w:r>
      <w:r w:rsidR="00B406CF" w:rsidRPr="00B406CF">
        <w:rPr>
          <w:rFonts w:asciiTheme="majorHAnsi" w:hAnsiTheme="majorHAnsi" w:cs="Times New Roman"/>
          <w:sz w:val="20"/>
          <w:szCs w:val="20"/>
          <w:lang w:val="en-GB"/>
        </w:rPr>
        <w:t xml:space="preserve">Ab initio lattice-gas </w:t>
      </w:r>
      <w:proofErr w:type="spellStart"/>
      <w:r w:rsidR="00B406CF" w:rsidRPr="00B406CF">
        <w:rPr>
          <w:rFonts w:asciiTheme="majorHAnsi" w:hAnsiTheme="majorHAnsi" w:cs="Times New Roman"/>
          <w:sz w:val="20"/>
          <w:szCs w:val="20"/>
          <w:lang w:val="en-GB"/>
        </w:rPr>
        <w:t>modeling</w:t>
      </w:r>
      <w:proofErr w:type="spellEnd"/>
      <w:r w:rsidR="00B406CF" w:rsidRPr="00B406CF">
        <w:rPr>
          <w:rFonts w:asciiTheme="majorHAnsi" w:hAnsiTheme="majorHAnsi" w:cs="Times New Roman"/>
          <w:sz w:val="20"/>
          <w:szCs w:val="20"/>
          <w:lang w:val="en-GB"/>
        </w:rPr>
        <w:t xml:space="preserve"> of interstitial hydrogen diffusion in </w:t>
      </w:r>
      <w:proofErr w:type="spellStart"/>
      <w:r w:rsidR="00B406CF" w:rsidRPr="00B406CF">
        <w:rPr>
          <w:rFonts w:asciiTheme="majorHAnsi" w:hAnsiTheme="majorHAnsi" w:cs="Times New Roman"/>
          <w:sz w:val="20"/>
          <w:szCs w:val="20"/>
          <w:lang w:val="en-GB"/>
        </w:rPr>
        <w:t>CuPd</w:t>
      </w:r>
      <w:proofErr w:type="spellEnd"/>
      <w:r w:rsidR="00B406CF" w:rsidRPr="00B406CF">
        <w:rPr>
          <w:rFonts w:asciiTheme="majorHAnsi" w:hAnsiTheme="majorHAnsi" w:cs="Times New Roman"/>
          <w:sz w:val="20"/>
          <w:szCs w:val="20"/>
          <w:lang w:val="en-GB"/>
        </w:rPr>
        <w:t xml:space="preserve"> alloys</w:t>
      </w:r>
      <w:r w:rsidR="00B7766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Physical Review B</w:t>
      </w:r>
      <w:r w:rsidR="00BE4793">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71 (2005)</w:t>
      </w:r>
      <w:r w:rsidR="00BE4793">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1-9.</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284" w:hanging="284"/>
        <w:rPr>
          <w:rFonts w:asciiTheme="majorHAnsi" w:hAnsiTheme="majorHAnsi" w:cs="Times New Roman"/>
          <w:sz w:val="20"/>
          <w:szCs w:val="20"/>
          <w:lang w:val="en-GB"/>
        </w:rPr>
      </w:pPr>
      <w:r w:rsidRPr="0066190B">
        <w:rPr>
          <w:rFonts w:asciiTheme="majorHAnsi" w:hAnsiTheme="majorHAnsi" w:cs="Times New Roman"/>
          <w:sz w:val="20"/>
          <w:szCs w:val="20"/>
          <w:lang w:val="en-GB"/>
        </w:rPr>
        <w:t>Wu,</w:t>
      </w:r>
      <w:r w:rsidR="007F34F1">
        <w:rPr>
          <w:rFonts w:asciiTheme="majorHAnsi" w:hAnsiTheme="majorHAnsi" w:cs="Times New Roman"/>
          <w:sz w:val="20"/>
          <w:szCs w:val="20"/>
          <w:lang w:val="en-GB"/>
        </w:rPr>
        <w:t xml:space="preserve"> </w:t>
      </w:r>
      <w:r w:rsidR="007F34F1" w:rsidRPr="0066190B">
        <w:rPr>
          <w:rFonts w:asciiTheme="majorHAnsi" w:hAnsiTheme="majorHAnsi" w:cs="Times New Roman"/>
          <w:sz w:val="20"/>
          <w:szCs w:val="20"/>
          <w:lang w:val="en-GB"/>
        </w:rPr>
        <w:t>E.J.</w:t>
      </w:r>
      <w:r w:rsidR="007F34F1">
        <w:rPr>
          <w:rFonts w:asciiTheme="majorHAnsi" w:hAnsiTheme="majorHAnsi" w:cs="Times New Roman"/>
          <w:sz w:val="20"/>
          <w:szCs w:val="20"/>
          <w:lang w:val="en-GB"/>
        </w:rPr>
        <w:t>,</w:t>
      </w:r>
      <w:r w:rsidR="007F34F1"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Ceder</w:t>
      </w:r>
      <w:proofErr w:type="spellEnd"/>
      <w:r w:rsidRPr="0066190B">
        <w:rPr>
          <w:rFonts w:asciiTheme="majorHAnsi" w:hAnsiTheme="majorHAnsi" w:cs="Times New Roman"/>
          <w:sz w:val="20"/>
          <w:szCs w:val="20"/>
          <w:lang w:val="en-GB"/>
        </w:rPr>
        <w:t xml:space="preserve">, </w:t>
      </w:r>
      <w:r w:rsidR="007F34F1" w:rsidRPr="0066190B">
        <w:rPr>
          <w:rFonts w:asciiTheme="majorHAnsi" w:hAnsiTheme="majorHAnsi" w:cs="Times New Roman"/>
          <w:sz w:val="20"/>
          <w:szCs w:val="20"/>
          <w:lang w:val="en-GB"/>
        </w:rPr>
        <w:t>G.</w:t>
      </w:r>
      <w:r w:rsidR="007F34F1">
        <w:rPr>
          <w:rFonts w:asciiTheme="majorHAnsi" w:hAnsiTheme="majorHAnsi" w:cs="Times New Roman"/>
          <w:sz w:val="20"/>
          <w:szCs w:val="20"/>
          <w:lang w:val="en-GB"/>
        </w:rPr>
        <w:t xml:space="preserve"> </w:t>
      </w:r>
      <w:r w:rsidR="00565B69" w:rsidRPr="00565B69">
        <w:rPr>
          <w:rFonts w:asciiTheme="majorHAnsi" w:hAnsiTheme="majorHAnsi" w:cs="Times New Roman"/>
          <w:sz w:val="20"/>
          <w:szCs w:val="20"/>
          <w:lang w:val="en-GB"/>
        </w:rPr>
        <w:t>Using bond-length-dependent transferable force constants to predict vibrational entropies in Au-Cu, Au-Pd, and Cu-Pd alloys</w:t>
      </w:r>
      <w:r w:rsidR="00565B69">
        <w:rPr>
          <w:rFonts w:asciiTheme="majorHAnsi" w:hAnsiTheme="majorHAnsi" w:cs="Times New Roman"/>
          <w:sz w:val="20"/>
          <w:szCs w:val="20"/>
          <w:lang w:val="en-GB"/>
        </w:rPr>
        <w:t>.</w:t>
      </w:r>
      <w:r w:rsidR="00565B69" w:rsidRPr="00565B69">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Physical Review B</w:t>
      </w:r>
      <w:r w:rsidR="00565B6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67 (2003)</w:t>
      </w:r>
      <w:r w:rsidR="00565B6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1-7.</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Pr="00396065" w:rsidRDefault="0066190B" w:rsidP="005D0654">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r w:rsidRPr="0066190B">
        <w:rPr>
          <w:rFonts w:asciiTheme="majorHAnsi" w:eastAsia="AdvEPSTIM" w:hAnsiTheme="majorHAnsi" w:cs="Times New Roman"/>
          <w:sz w:val="20"/>
          <w:szCs w:val="20"/>
          <w:lang w:val="en-GB"/>
        </w:rPr>
        <w:t>Rao,</w:t>
      </w:r>
      <w:r w:rsidR="00A64B0D">
        <w:rPr>
          <w:rFonts w:asciiTheme="majorHAnsi" w:eastAsia="AdvEPSTIM" w:hAnsiTheme="majorHAnsi" w:cs="Times New Roman"/>
          <w:sz w:val="20"/>
          <w:szCs w:val="20"/>
          <w:lang w:val="en-GB"/>
        </w:rPr>
        <w:t xml:space="preserve"> </w:t>
      </w:r>
      <w:r w:rsidR="00A64B0D" w:rsidRPr="0066190B">
        <w:rPr>
          <w:rFonts w:asciiTheme="majorHAnsi" w:eastAsia="AdvEPSTIM" w:hAnsiTheme="majorHAnsi" w:cs="Times New Roman"/>
          <w:sz w:val="20"/>
          <w:szCs w:val="20"/>
          <w:lang w:val="en-GB"/>
        </w:rPr>
        <w:t>F.</w:t>
      </w:r>
      <w:r w:rsidR="00A64B0D">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Way, </w:t>
      </w:r>
      <w:r w:rsidR="00A64B0D" w:rsidRPr="0066190B">
        <w:rPr>
          <w:rFonts w:asciiTheme="majorHAnsi" w:eastAsia="AdvEPSTIM" w:hAnsiTheme="majorHAnsi" w:cs="Times New Roman"/>
          <w:sz w:val="20"/>
          <w:szCs w:val="20"/>
          <w:lang w:val="en-GB"/>
        </w:rPr>
        <w:t>J.D.</w:t>
      </w:r>
      <w:r w:rsidR="00A64B0D">
        <w:rPr>
          <w:rFonts w:asciiTheme="majorHAnsi" w:eastAsia="AdvEPSTIM" w:hAnsiTheme="majorHAnsi" w:cs="Times New Roman"/>
          <w:sz w:val="20"/>
          <w:szCs w:val="20"/>
          <w:lang w:val="en-GB"/>
        </w:rPr>
        <w:t xml:space="preserve">, </w:t>
      </w:r>
      <w:r w:rsidRPr="0066190B">
        <w:rPr>
          <w:rFonts w:asciiTheme="majorHAnsi" w:eastAsia="AdvEPSTIM" w:hAnsiTheme="majorHAnsi" w:cs="Times New Roman"/>
          <w:sz w:val="20"/>
          <w:szCs w:val="20"/>
          <w:lang w:val="en-GB"/>
        </w:rPr>
        <w:t>McCormick,</w:t>
      </w:r>
      <w:r w:rsidR="00A64B0D">
        <w:rPr>
          <w:rFonts w:asciiTheme="majorHAnsi" w:eastAsia="AdvEPSTIM" w:hAnsiTheme="majorHAnsi" w:cs="Times New Roman"/>
          <w:sz w:val="20"/>
          <w:szCs w:val="20"/>
          <w:lang w:val="en-GB"/>
        </w:rPr>
        <w:t xml:space="preserve"> </w:t>
      </w:r>
      <w:proofErr w:type="spellStart"/>
      <w:r w:rsidR="00A64B0D" w:rsidRPr="0066190B">
        <w:rPr>
          <w:rFonts w:asciiTheme="majorHAnsi" w:eastAsia="AdvEPSTIM" w:hAnsiTheme="majorHAnsi" w:cs="Times New Roman"/>
          <w:sz w:val="20"/>
          <w:szCs w:val="20"/>
          <w:lang w:val="en-GB"/>
        </w:rPr>
        <w:t>R.l</w:t>
      </w:r>
      <w:proofErr w:type="spellEnd"/>
      <w:r w:rsidR="00A64B0D" w:rsidRPr="0066190B">
        <w:rPr>
          <w:rFonts w:asciiTheme="majorHAnsi" w:eastAsia="AdvEPSTIM" w:hAnsiTheme="majorHAnsi" w:cs="Times New Roman"/>
          <w:sz w:val="20"/>
          <w:szCs w:val="20"/>
          <w:lang w:val="en-GB"/>
        </w:rPr>
        <w:t>.</w:t>
      </w:r>
      <w:r w:rsidR="00A64B0D">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w:t>
      </w:r>
      <w:proofErr w:type="spellStart"/>
      <w:r w:rsidRPr="0066190B">
        <w:rPr>
          <w:rFonts w:asciiTheme="majorHAnsi" w:eastAsia="AdvEPSTIM" w:hAnsiTheme="majorHAnsi" w:cs="Times New Roman"/>
          <w:sz w:val="20"/>
          <w:szCs w:val="20"/>
          <w:lang w:val="en-GB"/>
        </w:rPr>
        <w:t>Paglieri</w:t>
      </w:r>
      <w:proofErr w:type="spellEnd"/>
      <w:r w:rsidRPr="0066190B">
        <w:rPr>
          <w:rFonts w:asciiTheme="majorHAnsi" w:eastAsia="AdvEPSTIM" w:hAnsiTheme="majorHAnsi" w:cs="Times New Roman"/>
          <w:sz w:val="20"/>
          <w:szCs w:val="20"/>
          <w:lang w:val="en-GB"/>
        </w:rPr>
        <w:t>,</w:t>
      </w:r>
      <w:r w:rsidR="00A64B0D">
        <w:rPr>
          <w:rFonts w:asciiTheme="majorHAnsi" w:eastAsia="AdvEPSTIM" w:hAnsiTheme="majorHAnsi" w:cs="Times New Roman"/>
          <w:sz w:val="20"/>
          <w:szCs w:val="20"/>
          <w:lang w:val="en-GB"/>
        </w:rPr>
        <w:t xml:space="preserve"> </w:t>
      </w:r>
      <w:r w:rsidR="00A64B0D" w:rsidRPr="0066190B">
        <w:rPr>
          <w:rFonts w:asciiTheme="majorHAnsi" w:eastAsia="AdvEPSTIM" w:hAnsiTheme="majorHAnsi" w:cs="Times New Roman"/>
          <w:sz w:val="20"/>
          <w:szCs w:val="20"/>
          <w:lang w:val="en-GB"/>
        </w:rPr>
        <w:t xml:space="preserve">S.N. </w:t>
      </w:r>
      <w:r w:rsidR="005D0654" w:rsidRPr="005D0654">
        <w:rPr>
          <w:rFonts w:asciiTheme="majorHAnsi" w:eastAsia="AdvEPSTIM" w:hAnsiTheme="majorHAnsi" w:cs="Times New Roman"/>
          <w:sz w:val="20"/>
          <w:szCs w:val="20"/>
          <w:lang w:val="en-GB"/>
        </w:rPr>
        <w:t>Preparation and characterization of Pd-Cu composite membranes for hydrogen separation</w:t>
      </w:r>
      <w:r w:rsidR="005D0654">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Chem. Eng. J. 93 (2003)</w:t>
      </w:r>
      <w:r w:rsidR="005D0654">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11-22.</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Pr="00396065" w:rsidRDefault="0066190B" w:rsidP="008872F6">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r w:rsidRPr="0066190B">
        <w:rPr>
          <w:rFonts w:asciiTheme="majorHAnsi" w:eastAsia="AdvEPSTIM" w:hAnsiTheme="majorHAnsi" w:cs="Times New Roman"/>
          <w:sz w:val="20"/>
          <w:szCs w:val="20"/>
          <w:lang w:val="en-GB"/>
        </w:rPr>
        <w:t>Pan,</w:t>
      </w:r>
      <w:r w:rsidR="00787D75">
        <w:rPr>
          <w:rFonts w:asciiTheme="majorHAnsi" w:eastAsia="AdvEPSTIM" w:hAnsiTheme="majorHAnsi" w:cs="Times New Roman"/>
          <w:sz w:val="20"/>
          <w:szCs w:val="20"/>
          <w:lang w:val="en-GB"/>
        </w:rPr>
        <w:t xml:space="preserve"> </w:t>
      </w:r>
      <w:r w:rsidR="00787D75" w:rsidRPr="0066190B">
        <w:rPr>
          <w:rFonts w:asciiTheme="majorHAnsi" w:eastAsia="AdvEPSTIM" w:hAnsiTheme="majorHAnsi" w:cs="Times New Roman"/>
          <w:sz w:val="20"/>
          <w:szCs w:val="20"/>
          <w:lang w:val="en-GB"/>
        </w:rPr>
        <w:t>X.L.</w:t>
      </w:r>
      <w:r w:rsidR="00787D75">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w:t>
      </w:r>
      <w:proofErr w:type="spellStart"/>
      <w:r w:rsidRPr="0066190B">
        <w:rPr>
          <w:rFonts w:asciiTheme="majorHAnsi" w:eastAsia="AdvEPSTIM" w:hAnsiTheme="majorHAnsi" w:cs="Times New Roman"/>
          <w:sz w:val="20"/>
          <w:szCs w:val="20"/>
          <w:lang w:val="en-GB"/>
        </w:rPr>
        <w:t>Kilgus</w:t>
      </w:r>
      <w:proofErr w:type="spellEnd"/>
      <w:r w:rsidRPr="0066190B">
        <w:rPr>
          <w:rFonts w:asciiTheme="majorHAnsi" w:eastAsia="AdvEPSTIM" w:hAnsiTheme="majorHAnsi" w:cs="Times New Roman"/>
          <w:sz w:val="20"/>
          <w:szCs w:val="20"/>
          <w:lang w:val="en-GB"/>
        </w:rPr>
        <w:t>,</w:t>
      </w:r>
      <w:r w:rsidR="00787D75">
        <w:rPr>
          <w:rFonts w:asciiTheme="majorHAnsi" w:eastAsia="AdvEPSTIM" w:hAnsiTheme="majorHAnsi" w:cs="Times New Roman"/>
          <w:sz w:val="20"/>
          <w:szCs w:val="20"/>
          <w:lang w:val="en-GB"/>
        </w:rPr>
        <w:t xml:space="preserve"> </w:t>
      </w:r>
      <w:r w:rsidR="00787D75" w:rsidRPr="0066190B">
        <w:rPr>
          <w:rFonts w:asciiTheme="majorHAnsi" w:eastAsia="AdvEPSTIM" w:hAnsiTheme="majorHAnsi" w:cs="Times New Roman"/>
          <w:sz w:val="20"/>
          <w:szCs w:val="20"/>
          <w:lang w:val="en-GB"/>
        </w:rPr>
        <w:t>M.</w:t>
      </w:r>
      <w:r w:rsidR="00787D75">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Goldbach, </w:t>
      </w:r>
      <w:r w:rsidR="00787D75" w:rsidRPr="0066190B">
        <w:rPr>
          <w:rFonts w:asciiTheme="majorHAnsi" w:eastAsia="AdvEPSTIM" w:hAnsiTheme="majorHAnsi" w:cs="Times New Roman"/>
          <w:sz w:val="20"/>
          <w:szCs w:val="20"/>
          <w:lang w:val="en-GB"/>
        </w:rPr>
        <w:t>A.</w:t>
      </w:r>
      <w:r w:rsidR="008872F6">
        <w:rPr>
          <w:rFonts w:asciiTheme="majorHAnsi" w:eastAsia="AdvEPSTIM" w:hAnsiTheme="majorHAnsi" w:cs="Times New Roman"/>
          <w:sz w:val="20"/>
          <w:szCs w:val="20"/>
          <w:lang w:val="en-GB"/>
        </w:rPr>
        <w:t xml:space="preserve"> 2005.</w:t>
      </w:r>
      <w:r w:rsidR="00787D75" w:rsidRPr="008872F6">
        <w:rPr>
          <w:rFonts w:asciiTheme="majorHAnsi" w:eastAsia="AdvEPSTIM" w:hAnsiTheme="majorHAnsi" w:cs="Times New Roman"/>
          <w:sz w:val="20"/>
          <w:szCs w:val="20"/>
          <w:lang w:val="en-GB"/>
        </w:rPr>
        <w:t xml:space="preserve"> </w:t>
      </w:r>
      <w:r w:rsidR="008872F6" w:rsidRPr="008872F6">
        <w:rPr>
          <w:rFonts w:asciiTheme="majorHAnsi" w:hAnsiTheme="majorHAnsi" w:cs="Times New Roman"/>
          <w:sz w:val="20"/>
          <w:szCs w:val="20"/>
          <w:lang w:val="en-GB"/>
        </w:rPr>
        <w:t>Low-Temperature H</w:t>
      </w:r>
      <w:r w:rsidR="008872F6" w:rsidRPr="008872F6">
        <w:rPr>
          <w:rFonts w:asciiTheme="majorHAnsi" w:hAnsiTheme="majorHAnsi" w:cs="Times New Roman"/>
          <w:sz w:val="20"/>
          <w:szCs w:val="20"/>
          <w:vertAlign w:val="subscript"/>
          <w:lang w:val="en-GB"/>
        </w:rPr>
        <w:t>2</w:t>
      </w:r>
      <w:r w:rsidR="008872F6" w:rsidRPr="008872F6">
        <w:rPr>
          <w:rFonts w:asciiTheme="majorHAnsi" w:hAnsiTheme="majorHAnsi" w:cs="Times New Roman"/>
          <w:sz w:val="20"/>
          <w:szCs w:val="20"/>
          <w:lang w:val="en-GB"/>
        </w:rPr>
        <w:t xml:space="preserve"> and N</w:t>
      </w:r>
      <w:r w:rsidR="008872F6" w:rsidRPr="008872F6">
        <w:rPr>
          <w:rFonts w:asciiTheme="majorHAnsi" w:hAnsiTheme="majorHAnsi" w:cs="Times New Roman"/>
          <w:sz w:val="20"/>
          <w:szCs w:val="20"/>
          <w:vertAlign w:val="subscript"/>
          <w:lang w:val="en-GB"/>
        </w:rPr>
        <w:t>2</w:t>
      </w:r>
      <w:r w:rsidR="008872F6" w:rsidRPr="008872F6">
        <w:rPr>
          <w:rFonts w:asciiTheme="majorHAnsi" w:hAnsiTheme="majorHAnsi" w:cs="Times New Roman"/>
          <w:sz w:val="20"/>
          <w:szCs w:val="20"/>
          <w:lang w:val="en-GB"/>
        </w:rPr>
        <w:t xml:space="preserve"> Transport Through Thin Pd</w:t>
      </w:r>
      <w:r w:rsidR="008872F6" w:rsidRPr="008872F6">
        <w:rPr>
          <w:rFonts w:asciiTheme="majorHAnsi" w:hAnsiTheme="majorHAnsi" w:cs="Times New Roman"/>
          <w:sz w:val="20"/>
          <w:szCs w:val="20"/>
          <w:vertAlign w:val="subscript"/>
          <w:lang w:val="en-GB"/>
        </w:rPr>
        <w:t>66</w:t>
      </w:r>
      <w:r w:rsidR="008872F6" w:rsidRPr="008872F6">
        <w:rPr>
          <w:rFonts w:asciiTheme="majorHAnsi" w:hAnsiTheme="majorHAnsi" w:cs="Times New Roman"/>
          <w:sz w:val="20"/>
          <w:szCs w:val="20"/>
          <w:lang w:val="en-GB"/>
        </w:rPr>
        <w:t>Cu</w:t>
      </w:r>
      <w:r w:rsidR="008872F6" w:rsidRPr="008872F6">
        <w:rPr>
          <w:rFonts w:asciiTheme="majorHAnsi" w:hAnsiTheme="majorHAnsi" w:cs="Times New Roman"/>
          <w:sz w:val="20"/>
          <w:szCs w:val="20"/>
          <w:vertAlign w:val="subscript"/>
          <w:lang w:val="en-GB"/>
        </w:rPr>
        <w:t>34</w:t>
      </w:r>
      <w:r w:rsidR="008872F6" w:rsidRPr="008872F6">
        <w:rPr>
          <w:rFonts w:asciiTheme="majorHAnsi" w:hAnsiTheme="majorHAnsi" w:cs="Times New Roman"/>
          <w:sz w:val="20"/>
          <w:szCs w:val="20"/>
          <w:lang w:val="en-GB"/>
        </w:rPr>
        <w:t>H</w:t>
      </w:r>
      <w:r w:rsidR="008872F6" w:rsidRPr="008872F6">
        <w:rPr>
          <w:rFonts w:asciiTheme="majorHAnsi" w:hAnsiTheme="majorHAnsi" w:cs="Times New Roman"/>
          <w:sz w:val="20"/>
          <w:szCs w:val="20"/>
          <w:vertAlign w:val="subscript"/>
          <w:lang w:val="en-GB"/>
        </w:rPr>
        <w:t>x</w:t>
      </w:r>
      <w:r w:rsidR="008872F6" w:rsidRPr="008872F6">
        <w:rPr>
          <w:rFonts w:asciiTheme="majorHAnsi" w:hAnsiTheme="majorHAnsi" w:cs="Times New Roman"/>
          <w:sz w:val="20"/>
          <w:szCs w:val="20"/>
          <w:lang w:val="en-GB"/>
        </w:rPr>
        <w:t xml:space="preserve"> Layers</w:t>
      </w:r>
      <w:r w:rsidR="008872F6">
        <w:rPr>
          <w:rFonts w:asciiTheme="majorHAnsi" w:hAnsiTheme="majorHAnsi" w:cs="Times New Roman"/>
          <w:sz w:val="20"/>
          <w:szCs w:val="20"/>
          <w:lang w:val="en-GB"/>
        </w:rPr>
        <w:t>.</w:t>
      </w:r>
      <w:r w:rsidR="008872F6" w:rsidRPr="008872F6">
        <w:rPr>
          <w:rFonts w:asciiTheme="majorHAnsi" w:eastAsia="AdvEPSTIM" w:hAnsiTheme="majorHAnsi" w:cs="Times New Roman"/>
          <w:sz w:val="20"/>
          <w:szCs w:val="20"/>
          <w:lang w:val="en-GB"/>
        </w:rPr>
        <w:t xml:space="preserve"> </w:t>
      </w:r>
      <w:proofErr w:type="spellStart"/>
      <w:r w:rsidRPr="0066190B">
        <w:rPr>
          <w:rFonts w:asciiTheme="majorHAnsi" w:eastAsia="AdvEPSTIM" w:hAnsiTheme="majorHAnsi" w:cs="Times New Roman"/>
          <w:sz w:val="20"/>
          <w:szCs w:val="20"/>
          <w:lang w:val="en-GB"/>
        </w:rPr>
        <w:t>Catal</w:t>
      </w:r>
      <w:proofErr w:type="spellEnd"/>
      <w:r w:rsidRPr="0066190B">
        <w:rPr>
          <w:rFonts w:asciiTheme="majorHAnsi" w:eastAsia="AdvEPSTIM" w:hAnsiTheme="majorHAnsi" w:cs="Times New Roman"/>
          <w:sz w:val="20"/>
          <w:szCs w:val="20"/>
          <w:lang w:val="en-GB"/>
        </w:rPr>
        <w:t>. Today</w:t>
      </w:r>
      <w:r w:rsidR="008872F6">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104 (2005)</w:t>
      </w:r>
      <w:r w:rsidR="008872F6">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225-230.</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Default="0066190B" w:rsidP="00CA4AEB">
      <w:pPr>
        <w:pStyle w:val="ListeParagraf"/>
        <w:numPr>
          <w:ilvl w:val="0"/>
          <w:numId w:val="8"/>
        </w:numPr>
        <w:autoSpaceDE w:val="0"/>
        <w:autoSpaceDN w:val="0"/>
        <w:adjustRightInd w:val="0"/>
        <w:spacing w:after="0" w:line="240" w:lineRule="auto"/>
        <w:ind w:left="284" w:hanging="284"/>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Morreale</w:t>
      </w:r>
      <w:proofErr w:type="spellEnd"/>
      <w:r w:rsidRPr="0066190B">
        <w:rPr>
          <w:rFonts w:asciiTheme="majorHAnsi" w:hAnsiTheme="majorHAnsi" w:cs="Times New Roman"/>
          <w:sz w:val="20"/>
          <w:szCs w:val="20"/>
          <w:lang w:val="en-GB"/>
        </w:rPr>
        <w:t>,</w:t>
      </w:r>
      <w:r w:rsidR="008F5486">
        <w:rPr>
          <w:rFonts w:asciiTheme="majorHAnsi" w:hAnsiTheme="majorHAnsi" w:cs="Times New Roman"/>
          <w:sz w:val="20"/>
          <w:szCs w:val="20"/>
          <w:lang w:val="en-GB"/>
        </w:rPr>
        <w:t xml:space="preserve"> </w:t>
      </w:r>
      <w:r w:rsidR="008F5486" w:rsidRPr="0066190B">
        <w:rPr>
          <w:rFonts w:asciiTheme="majorHAnsi" w:hAnsiTheme="majorHAnsi" w:cs="Times New Roman"/>
          <w:sz w:val="20"/>
          <w:szCs w:val="20"/>
          <w:lang w:val="en-GB"/>
        </w:rPr>
        <w:t>B.D.</w:t>
      </w:r>
      <w:r w:rsidR="008F548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Howard,</w:t>
      </w:r>
      <w:r w:rsidR="008F5486">
        <w:rPr>
          <w:rFonts w:asciiTheme="majorHAnsi" w:hAnsiTheme="majorHAnsi" w:cs="Times New Roman"/>
          <w:sz w:val="20"/>
          <w:szCs w:val="20"/>
          <w:lang w:val="en-GB"/>
        </w:rPr>
        <w:t xml:space="preserve"> </w:t>
      </w:r>
      <w:r w:rsidR="008F5486" w:rsidRPr="0066190B">
        <w:rPr>
          <w:rFonts w:asciiTheme="majorHAnsi" w:hAnsiTheme="majorHAnsi" w:cs="Times New Roman"/>
          <w:sz w:val="20"/>
          <w:szCs w:val="20"/>
          <w:lang w:val="en-GB"/>
        </w:rPr>
        <w:t>B.H.</w:t>
      </w:r>
      <w:r w:rsidR="008F548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Iyoha</w:t>
      </w:r>
      <w:proofErr w:type="spellEnd"/>
      <w:r w:rsidRPr="0066190B">
        <w:rPr>
          <w:rFonts w:asciiTheme="majorHAnsi" w:hAnsiTheme="majorHAnsi" w:cs="Times New Roman"/>
          <w:sz w:val="20"/>
          <w:szCs w:val="20"/>
          <w:lang w:val="en-GB"/>
        </w:rPr>
        <w:t>,</w:t>
      </w:r>
      <w:r w:rsidR="008F5486">
        <w:rPr>
          <w:rFonts w:asciiTheme="majorHAnsi" w:hAnsiTheme="majorHAnsi" w:cs="Times New Roman"/>
          <w:sz w:val="20"/>
          <w:szCs w:val="20"/>
          <w:lang w:val="en-GB"/>
        </w:rPr>
        <w:t xml:space="preserve"> </w:t>
      </w:r>
      <w:r w:rsidR="008F5486" w:rsidRPr="0066190B">
        <w:rPr>
          <w:rFonts w:asciiTheme="majorHAnsi" w:hAnsiTheme="majorHAnsi" w:cs="Times New Roman"/>
          <w:sz w:val="20"/>
          <w:szCs w:val="20"/>
          <w:lang w:val="en-GB"/>
        </w:rPr>
        <w:t>O.</w:t>
      </w:r>
      <w:r w:rsidR="008F548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Enick</w:t>
      </w:r>
      <w:proofErr w:type="spellEnd"/>
      <w:r w:rsidRPr="0066190B">
        <w:rPr>
          <w:rFonts w:asciiTheme="majorHAnsi" w:hAnsiTheme="majorHAnsi" w:cs="Times New Roman"/>
          <w:sz w:val="20"/>
          <w:szCs w:val="20"/>
          <w:lang w:val="en-GB"/>
        </w:rPr>
        <w:t>,</w:t>
      </w:r>
      <w:r w:rsidR="008F5486">
        <w:rPr>
          <w:rFonts w:asciiTheme="majorHAnsi" w:hAnsiTheme="majorHAnsi" w:cs="Times New Roman"/>
          <w:sz w:val="20"/>
          <w:szCs w:val="20"/>
          <w:lang w:val="en-GB"/>
        </w:rPr>
        <w:t xml:space="preserve"> </w:t>
      </w:r>
      <w:r w:rsidR="008F5486" w:rsidRPr="0066190B">
        <w:rPr>
          <w:rFonts w:asciiTheme="majorHAnsi" w:hAnsiTheme="majorHAnsi" w:cs="Times New Roman"/>
          <w:sz w:val="20"/>
          <w:szCs w:val="20"/>
          <w:lang w:val="en-GB"/>
        </w:rPr>
        <w:t>R.M.</w:t>
      </w:r>
      <w:r w:rsidR="008F548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Ling,</w:t>
      </w:r>
      <w:r w:rsidR="008F5486">
        <w:rPr>
          <w:rFonts w:asciiTheme="majorHAnsi" w:hAnsiTheme="majorHAnsi" w:cs="Times New Roman"/>
          <w:sz w:val="20"/>
          <w:szCs w:val="20"/>
          <w:lang w:val="en-GB"/>
        </w:rPr>
        <w:t xml:space="preserve"> </w:t>
      </w:r>
      <w:r w:rsidR="008F5486" w:rsidRPr="0066190B">
        <w:rPr>
          <w:rFonts w:asciiTheme="majorHAnsi" w:hAnsiTheme="majorHAnsi" w:cs="Times New Roman"/>
          <w:sz w:val="20"/>
          <w:szCs w:val="20"/>
          <w:lang w:val="en-GB"/>
        </w:rPr>
        <w:t>C.</w:t>
      </w:r>
      <w:r w:rsidR="008F548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Sholl</w:t>
      </w:r>
      <w:proofErr w:type="spellEnd"/>
      <w:r w:rsidRPr="0066190B">
        <w:rPr>
          <w:rFonts w:asciiTheme="majorHAnsi" w:hAnsiTheme="majorHAnsi" w:cs="Times New Roman"/>
          <w:sz w:val="20"/>
          <w:szCs w:val="20"/>
          <w:lang w:val="en-GB"/>
        </w:rPr>
        <w:t>,</w:t>
      </w:r>
      <w:r w:rsidR="008F5486">
        <w:rPr>
          <w:rFonts w:asciiTheme="majorHAnsi" w:hAnsiTheme="majorHAnsi" w:cs="Times New Roman"/>
          <w:sz w:val="20"/>
          <w:szCs w:val="20"/>
          <w:lang w:val="en-GB"/>
        </w:rPr>
        <w:t xml:space="preserve"> </w:t>
      </w:r>
      <w:r w:rsidR="008F5486" w:rsidRPr="0066190B">
        <w:rPr>
          <w:rFonts w:asciiTheme="majorHAnsi" w:hAnsiTheme="majorHAnsi" w:cs="Times New Roman"/>
          <w:sz w:val="20"/>
          <w:szCs w:val="20"/>
          <w:lang w:val="en-GB"/>
        </w:rPr>
        <w:t>D.S.</w:t>
      </w:r>
      <w:r w:rsidR="00CA4AEB">
        <w:rPr>
          <w:rFonts w:asciiTheme="majorHAnsi" w:hAnsiTheme="majorHAnsi" w:cs="Times New Roman"/>
          <w:sz w:val="20"/>
          <w:szCs w:val="20"/>
          <w:lang w:val="en-GB"/>
        </w:rPr>
        <w:t xml:space="preserve"> 2007.</w:t>
      </w:r>
      <w:r w:rsidR="008F5486">
        <w:rPr>
          <w:rFonts w:asciiTheme="majorHAnsi" w:hAnsiTheme="majorHAnsi" w:cs="Times New Roman"/>
          <w:sz w:val="20"/>
          <w:szCs w:val="20"/>
          <w:lang w:val="en-GB"/>
        </w:rPr>
        <w:t xml:space="preserve"> </w:t>
      </w:r>
      <w:r w:rsidR="00CA4AEB" w:rsidRPr="00CA4AEB">
        <w:rPr>
          <w:rStyle w:val="Gl"/>
          <w:rFonts w:asciiTheme="majorHAnsi" w:hAnsiTheme="majorHAnsi" w:cs="Times New Roman"/>
          <w:b w:val="0"/>
          <w:sz w:val="20"/>
          <w:szCs w:val="20"/>
          <w:lang w:val="en-GB"/>
        </w:rPr>
        <w:t>Experimental and computational prediction of the hydrogen transport properties of Pd</w:t>
      </w:r>
      <w:r w:rsidR="00CA4AEB" w:rsidRPr="00CA4AEB">
        <w:rPr>
          <w:rStyle w:val="Gl"/>
          <w:rFonts w:asciiTheme="majorHAnsi" w:hAnsiTheme="majorHAnsi" w:cs="Times New Roman"/>
          <w:b w:val="0"/>
          <w:sz w:val="20"/>
          <w:szCs w:val="20"/>
          <w:vertAlign w:val="subscript"/>
          <w:lang w:val="en-GB"/>
        </w:rPr>
        <w:t>4</w:t>
      </w:r>
      <w:r w:rsidR="00CA4AEB" w:rsidRPr="00CA4AEB">
        <w:rPr>
          <w:rStyle w:val="Gl"/>
          <w:rFonts w:asciiTheme="majorHAnsi" w:hAnsiTheme="majorHAnsi" w:cs="Times New Roman"/>
          <w:b w:val="0"/>
          <w:sz w:val="20"/>
          <w:szCs w:val="20"/>
          <w:lang w:val="en-GB"/>
        </w:rPr>
        <w:t>S</w:t>
      </w:r>
      <w:r w:rsidR="00CA4AEB">
        <w:rPr>
          <w:rStyle w:val="Gl"/>
          <w:rFonts w:asciiTheme="majorHAnsi" w:hAnsiTheme="majorHAnsi" w:cs="Times New Roman"/>
          <w:b w:val="0"/>
          <w:sz w:val="20"/>
          <w:szCs w:val="20"/>
          <w:lang w:val="en-GB"/>
        </w:rPr>
        <w:t>.</w:t>
      </w:r>
      <w:r w:rsidRPr="0066190B">
        <w:rPr>
          <w:rFonts w:asciiTheme="majorHAnsi" w:hAnsiTheme="majorHAnsi" w:cs="Times New Roman"/>
          <w:b/>
          <w:sz w:val="20"/>
          <w:szCs w:val="20"/>
          <w:lang w:val="en-GB"/>
        </w:rPr>
        <w:t xml:space="preserve"> </w:t>
      </w:r>
      <w:r w:rsidRPr="0066190B">
        <w:rPr>
          <w:rFonts w:asciiTheme="majorHAnsi" w:hAnsiTheme="majorHAnsi" w:cs="Times New Roman"/>
          <w:sz w:val="20"/>
          <w:szCs w:val="20"/>
          <w:lang w:val="en-GB"/>
        </w:rPr>
        <w:t>Ind. Eng. Chem. Res.</w:t>
      </w:r>
      <w:r w:rsidR="00CA4AEB">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46 (19) (2007)</w:t>
      </w:r>
      <w:r w:rsidR="00CA4AEB">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6313-6319. </w:t>
      </w:r>
    </w:p>
    <w:p w:rsidR="00396065" w:rsidRPr="00396065" w:rsidRDefault="00396065" w:rsidP="00396065">
      <w:pPr>
        <w:pStyle w:val="ListeParagraf"/>
        <w:autoSpaceDE w:val="0"/>
        <w:autoSpaceDN w:val="0"/>
        <w:adjustRightInd w:val="0"/>
        <w:spacing w:after="0" w:line="240" w:lineRule="auto"/>
        <w:ind w:left="284"/>
        <w:rPr>
          <w:rFonts w:asciiTheme="majorHAnsi" w:hAnsiTheme="majorHAnsi" w:cs="Times New Roman"/>
          <w:sz w:val="10"/>
          <w:szCs w:val="10"/>
          <w:lang w:val="en-GB"/>
        </w:rPr>
      </w:pPr>
    </w:p>
    <w:p w:rsidR="0066190B" w:rsidRDefault="0066190B" w:rsidP="00DF5D3A">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lastRenderedPageBreak/>
        <w:t>O' Brien,</w:t>
      </w:r>
      <w:r w:rsidR="00DF5D3A">
        <w:rPr>
          <w:rFonts w:asciiTheme="majorHAnsi" w:hAnsiTheme="majorHAnsi" w:cs="Times New Roman"/>
          <w:sz w:val="20"/>
          <w:szCs w:val="20"/>
          <w:lang w:val="en-GB"/>
        </w:rPr>
        <w:t xml:space="preserve"> </w:t>
      </w:r>
      <w:r w:rsidR="00DF5D3A" w:rsidRPr="0066190B">
        <w:rPr>
          <w:rFonts w:asciiTheme="majorHAnsi" w:hAnsiTheme="majorHAnsi" w:cs="Times New Roman"/>
          <w:sz w:val="20"/>
          <w:szCs w:val="20"/>
          <w:lang w:val="en-GB"/>
        </w:rPr>
        <w:t>C.P.</w:t>
      </w:r>
      <w:r w:rsidR="00DF5D3A">
        <w:rPr>
          <w:rFonts w:asciiTheme="majorHAnsi" w:hAnsiTheme="majorHAnsi" w:cs="Times New Roman"/>
          <w:sz w:val="20"/>
          <w:szCs w:val="20"/>
          <w:lang w:val="en-GB"/>
        </w:rPr>
        <w:t>,</w:t>
      </w:r>
      <w:r w:rsidR="00DF5D3A"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Howard,</w:t>
      </w:r>
      <w:r w:rsidR="00DF5D3A">
        <w:rPr>
          <w:rFonts w:asciiTheme="majorHAnsi" w:hAnsiTheme="majorHAnsi" w:cs="Times New Roman"/>
          <w:sz w:val="20"/>
          <w:szCs w:val="20"/>
          <w:lang w:val="en-GB"/>
        </w:rPr>
        <w:t xml:space="preserve"> </w:t>
      </w:r>
      <w:r w:rsidR="00DF5D3A" w:rsidRPr="0066190B">
        <w:rPr>
          <w:rFonts w:asciiTheme="majorHAnsi" w:hAnsiTheme="majorHAnsi" w:cs="Times New Roman"/>
          <w:sz w:val="20"/>
          <w:szCs w:val="20"/>
          <w:lang w:val="en-GB"/>
        </w:rPr>
        <w:t>B.H.</w:t>
      </w:r>
      <w:r w:rsidR="00DF5D3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Miller,</w:t>
      </w:r>
      <w:r w:rsidR="00DF5D3A">
        <w:rPr>
          <w:rFonts w:asciiTheme="majorHAnsi" w:hAnsiTheme="majorHAnsi" w:cs="Times New Roman"/>
          <w:sz w:val="20"/>
          <w:szCs w:val="20"/>
          <w:lang w:val="en-GB"/>
        </w:rPr>
        <w:t xml:space="preserve"> </w:t>
      </w:r>
      <w:r w:rsidR="00DF5D3A" w:rsidRPr="0066190B">
        <w:rPr>
          <w:rFonts w:asciiTheme="majorHAnsi" w:hAnsiTheme="majorHAnsi" w:cs="Times New Roman"/>
          <w:sz w:val="20"/>
          <w:szCs w:val="20"/>
          <w:lang w:val="en-GB"/>
        </w:rPr>
        <w:t>J.B.</w:t>
      </w:r>
      <w:r w:rsidR="00DF5D3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Morreale</w:t>
      </w:r>
      <w:proofErr w:type="spellEnd"/>
      <w:r w:rsidRPr="0066190B">
        <w:rPr>
          <w:rFonts w:asciiTheme="majorHAnsi" w:hAnsiTheme="majorHAnsi" w:cs="Times New Roman"/>
          <w:sz w:val="20"/>
          <w:szCs w:val="20"/>
          <w:lang w:val="en-GB"/>
        </w:rPr>
        <w:t>,</w:t>
      </w:r>
      <w:r w:rsidR="00DF5D3A">
        <w:rPr>
          <w:rFonts w:asciiTheme="majorHAnsi" w:hAnsiTheme="majorHAnsi" w:cs="Times New Roman"/>
          <w:sz w:val="20"/>
          <w:szCs w:val="20"/>
          <w:lang w:val="en-GB"/>
        </w:rPr>
        <w:t xml:space="preserve"> </w:t>
      </w:r>
      <w:r w:rsidR="00DF5D3A" w:rsidRPr="0066190B">
        <w:rPr>
          <w:rFonts w:asciiTheme="majorHAnsi" w:hAnsiTheme="majorHAnsi" w:cs="Times New Roman"/>
          <w:sz w:val="20"/>
          <w:szCs w:val="20"/>
          <w:lang w:val="en-GB"/>
        </w:rPr>
        <w:t>B.D.</w:t>
      </w:r>
      <w:r w:rsidR="00DF5D3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Gellman,</w:t>
      </w:r>
      <w:r w:rsidR="00DF5D3A">
        <w:rPr>
          <w:rFonts w:asciiTheme="majorHAnsi" w:hAnsiTheme="majorHAnsi" w:cs="Times New Roman"/>
          <w:sz w:val="20"/>
          <w:szCs w:val="20"/>
          <w:lang w:val="en-GB"/>
        </w:rPr>
        <w:t xml:space="preserve"> </w:t>
      </w:r>
      <w:r w:rsidR="00DF5D3A" w:rsidRPr="0066190B">
        <w:rPr>
          <w:rFonts w:asciiTheme="majorHAnsi" w:hAnsiTheme="majorHAnsi" w:cs="Times New Roman"/>
          <w:sz w:val="20"/>
          <w:szCs w:val="20"/>
          <w:lang w:val="en-GB"/>
        </w:rPr>
        <w:t>A.J.</w:t>
      </w:r>
      <w:r w:rsidR="00DF5D3A">
        <w:rPr>
          <w:rFonts w:asciiTheme="majorHAnsi" w:hAnsiTheme="majorHAnsi" w:cs="Times New Roman"/>
          <w:sz w:val="20"/>
          <w:szCs w:val="20"/>
          <w:lang w:val="en-GB"/>
        </w:rPr>
        <w:t xml:space="preserve"> 2010.</w:t>
      </w:r>
      <w:r w:rsidRPr="0066190B">
        <w:rPr>
          <w:rFonts w:asciiTheme="majorHAnsi" w:hAnsiTheme="majorHAnsi" w:cs="Times New Roman"/>
          <w:sz w:val="20"/>
          <w:szCs w:val="20"/>
          <w:lang w:val="en-GB"/>
        </w:rPr>
        <w:t xml:space="preserve"> </w:t>
      </w:r>
      <w:r w:rsidR="00DF5D3A" w:rsidRPr="00DF5D3A">
        <w:rPr>
          <w:rFonts w:asciiTheme="majorHAnsi" w:hAnsiTheme="majorHAnsi" w:cs="Times New Roman"/>
          <w:sz w:val="20"/>
          <w:szCs w:val="20"/>
          <w:lang w:val="en-GB"/>
        </w:rPr>
        <w:t>Inhibition of hydrogen transport through Pd and Pd47Cu53 membranes by H2S at 350 C</w:t>
      </w:r>
      <w:r w:rsidR="00DF5D3A">
        <w:rPr>
          <w:rFonts w:asciiTheme="majorHAnsi" w:hAnsiTheme="majorHAnsi" w:cs="Times New Roman"/>
          <w:sz w:val="20"/>
          <w:szCs w:val="20"/>
          <w:lang w:val="en-GB"/>
        </w:rPr>
        <w:t>.</w:t>
      </w:r>
      <w:r w:rsidR="00DF5D3A" w:rsidRPr="00DF5D3A">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 xml:space="preserve">J. </w:t>
      </w:r>
      <w:proofErr w:type="spellStart"/>
      <w:r w:rsidRPr="0066190B">
        <w:rPr>
          <w:rFonts w:asciiTheme="majorHAnsi" w:hAnsiTheme="majorHAnsi" w:cs="Times New Roman"/>
          <w:sz w:val="20"/>
          <w:szCs w:val="20"/>
          <w:lang w:val="en-GB"/>
        </w:rPr>
        <w:t>Membr</w:t>
      </w:r>
      <w:proofErr w:type="spellEnd"/>
      <w:r w:rsidRPr="0066190B">
        <w:rPr>
          <w:rFonts w:asciiTheme="majorHAnsi" w:hAnsiTheme="majorHAnsi" w:cs="Times New Roman"/>
          <w:sz w:val="20"/>
          <w:szCs w:val="20"/>
          <w:lang w:val="en-GB"/>
        </w:rPr>
        <w:t>. Sci.</w:t>
      </w:r>
      <w:r w:rsidR="00DF5D3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349 (1–2) (2010)</w:t>
      </w:r>
      <w:r w:rsidR="00DF5D3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380-384.</w:t>
      </w:r>
    </w:p>
    <w:p w:rsidR="00EE117E" w:rsidRPr="00EE117E" w:rsidRDefault="00EE117E" w:rsidP="00EE117E">
      <w:pPr>
        <w:pStyle w:val="ListeParagraf"/>
        <w:autoSpaceDE w:val="0"/>
        <w:autoSpaceDN w:val="0"/>
        <w:adjustRightInd w:val="0"/>
        <w:spacing w:after="0" w:line="240" w:lineRule="auto"/>
        <w:ind w:left="426"/>
        <w:rPr>
          <w:rFonts w:asciiTheme="majorHAnsi" w:hAnsiTheme="majorHAnsi" w:cs="Times New Roman"/>
          <w:sz w:val="10"/>
          <w:szCs w:val="10"/>
          <w:lang w:val="en-GB"/>
        </w:rPr>
      </w:pPr>
    </w:p>
    <w:p w:rsidR="0066190B" w:rsidRDefault="0066190B" w:rsidP="00AF52BA">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Peters,</w:t>
      </w:r>
      <w:r w:rsidR="00225DA5">
        <w:rPr>
          <w:rFonts w:asciiTheme="majorHAnsi" w:hAnsiTheme="majorHAnsi" w:cs="Times New Roman"/>
          <w:sz w:val="20"/>
          <w:szCs w:val="20"/>
          <w:lang w:val="en-GB"/>
        </w:rPr>
        <w:t xml:space="preserve"> </w:t>
      </w:r>
      <w:r w:rsidR="00225DA5" w:rsidRPr="0066190B">
        <w:rPr>
          <w:rFonts w:asciiTheme="majorHAnsi" w:hAnsiTheme="majorHAnsi" w:cs="Times New Roman"/>
          <w:sz w:val="20"/>
          <w:szCs w:val="20"/>
          <w:lang w:val="en-GB"/>
        </w:rPr>
        <w:t>T.</w:t>
      </w:r>
      <w:r w:rsidR="00225DA5">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Kaleta</w:t>
      </w:r>
      <w:proofErr w:type="spellEnd"/>
      <w:r w:rsidRPr="0066190B">
        <w:rPr>
          <w:rFonts w:asciiTheme="majorHAnsi" w:hAnsiTheme="majorHAnsi" w:cs="Times New Roman"/>
          <w:sz w:val="20"/>
          <w:szCs w:val="20"/>
          <w:lang w:val="en-GB"/>
        </w:rPr>
        <w:t>,</w:t>
      </w:r>
      <w:r w:rsidR="00225DA5">
        <w:rPr>
          <w:rFonts w:asciiTheme="majorHAnsi" w:hAnsiTheme="majorHAnsi" w:cs="Times New Roman"/>
          <w:sz w:val="20"/>
          <w:szCs w:val="20"/>
          <w:lang w:val="en-GB"/>
        </w:rPr>
        <w:t xml:space="preserve"> </w:t>
      </w:r>
      <w:r w:rsidR="00225DA5" w:rsidRPr="0066190B">
        <w:rPr>
          <w:rFonts w:asciiTheme="majorHAnsi" w:hAnsiTheme="majorHAnsi" w:cs="Times New Roman"/>
          <w:sz w:val="20"/>
          <w:szCs w:val="20"/>
          <w:lang w:val="en-GB"/>
        </w:rPr>
        <w:t>T.</w:t>
      </w:r>
      <w:r w:rsidR="00225DA5">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Stange</w:t>
      </w:r>
      <w:proofErr w:type="spellEnd"/>
      <w:r w:rsidRPr="0066190B">
        <w:rPr>
          <w:rFonts w:asciiTheme="majorHAnsi" w:hAnsiTheme="majorHAnsi" w:cs="Times New Roman"/>
          <w:sz w:val="20"/>
          <w:szCs w:val="20"/>
          <w:lang w:val="en-GB"/>
        </w:rPr>
        <w:t>,</w:t>
      </w:r>
      <w:r w:rsidR="00225DA5">
        <w:rPr>
          <w:rFonts w:asciiTheme="majorHAnsi" w:hAnsiTheme="majorHAnsi" w:cs="Times New Roman"/>
          <w:sz w:val="20"/>
          <w:szCs w:val="20"/>
          <w:lang w:val="en-GB"/>
        </w:rPr>
        <w:t xml:space="preserve"> </w:t>
      </w:r>
      <w:r w:rsidR="00225DA5" w:rsidRPr="0066190B">
        <w:rPr>
          <w:rFonts w:asciiTheme="majorHAnsi" w:hAnsiTheme="majorHAnsi" w:cs="Times New Roman"/>
          <w:sz w:val="20"/>
          <w:szCs w:val="20"/>
          <w:lang w:val="en-GB"/>
        </w:rPr>
        <w:t>M.</w:t>
      </w:r>
      <w:r w:rsidR="00225DA5">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Bredesen,</w:t>
      </w:r>
      <w:r w:rsidR="00225DA5">
        <w:rPr>
          <w:rFonts w:asciiTheme="majorHAnsi" w:hAnsiTheme="majorHAnsi" w:cs="Times New Roman"/>
          <w:sz w:val="20"/>
          <w:szCs w:val="20"/>
          <w:lang w:val="en-GB"/>
        </w:rPr>
        <w:t xml:space="preserve"> </w:t>
      </w:r>
      <w:r w:rsidR="00225DA5" w:rsidRPr="0066190B">
        <w:rPr>
          <w:rFonts w:asciiTheme="majorHAnsi" w:hAnsiTheme="majorHAnsi" w:cs="Times New Roman"/>
          <w:sz w:val="20"/>
          <w:szCs w:val="20"/>
          <w:lang w:val="en-GB"/>
        </w:rPr>
        <w:t>R.</w:t>
      </w:r>
      <w:r w:rsidR="00225DA5">
        <w:rPr>
          <w:rFonts w:asciiTheme="majorHAnsi" w:hAnsiTheme="majorHAnsi" w:cs="Times New Roman"/>
          <w:sz w:val="20"/>
          <w:szCs w:val="20"/>
          <w:lang w:val="en-GB"/>
        </w:rPr>
        <w:t xml:space="preserve"> 2011.</w:t>
      </w:r>
      <w:r w:rsidR="00225DA5" w:rsidRPr="00AF52BA">
        <w:rPr>
          <w:rFonts w:asciiTheme="majorHAnsi" w:hAnsiTheme="majorHAnsi" w:cs="Times New Roman"/>
          <w:sz w:val="20"/>
          <w:szCs w:val="20"/>
          <w:lang w:val="en-GB"/>
        </w:rPr>
        <w:t xml:space="preserve"> </w:t>
      </w:r>
      <w:r w:rsidR="00AF52BA" w:rsidRPr="00AF52BA">
        <w:rPr>
          <w:rFonts w:asciiTheme="majorHAnsi" w:hAnsiTheme="majorHAnsi" w:cs="Times New Roman"/>
          <w:sz w:val="20"/>
          <w:szCs w:val="20"/>
        </w:rPr>
        <w:t xml:space="preserve">Development of </w:t>
      </w:r>
      <w:proofErr w:type="spellStart"/>
      <w:r w:rsidR="00AF52BA" w:rsidRPr="00AF52BA">
        <w:rPr>
          <w:rFonts w:asciiTheme="majorHAnsi" w:hAnsiTheme="majorHAnsi" w:cs="Times New Roman"/>
          <w:sz w:val="20"/>
          <w:szCs w:val="20"/>
        </w:rPr>
        <w:t>thin</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binary</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and</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ternary</w:t>
      </w:r>
      <w:proofErr w:type="spellEnd"/>
      <w:r w:rsidR="00AF52BA" w:rsidRPr="00AF52BA">
        <w:rPr>
          <w:rFonts w:asciiTheme="majorHAnsi" w:hAnsiTheme="majorHAnsi" w:cs="Times New Roman"/>
          <w:sz w:val="20"/>
          <w:szCs w:val="20"/>
        </w:rPr>
        <w:t xml:space="preserve"> Pd-</w:t>
      </w:r>
      <w:proofErr w:type="spellStart"/>
      <w:r w:rsidR="00AF52BA" w:rsidRPr="00AF52BA">
        <w:rPr>
          <w:rFonts w:asciiTheme="majorHAnsi" w:hAnsiTheme="majorHAnsi" w:cs="Times New Roman"/>
          <w:sz w:val="20"/>
          <w:szCs w:val="20"/>
        </w:rPr>
        <w:t>based</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alloy</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membranes</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for</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use</w:t>
      </w:r>
      <w:proofErr w:type="spellEnd"/>
      <w:r w:rsidR="00AF52BA" w:rsidRPr="00AF52BA">
        <w:rPr>
          <w:rFonts w:asciiTheme="majorHAnsi" w:hAnsiTheme="majorHAnsi" w:cs="Times New Roman"/>
          <w:sz w:val="20"/>
          <w:szCs w:val="20"/>
        </w:rPr>
        <w:t xml:space="preserve"> in </w:t>
      </w:r>
      <w:proofErr w:type="spellStart"/>
      <w:r w:rsidR="00AF52BA" w:rsidRPr="00AF52BA">
        <w:rPr>
          <w:rFonts w:asciiTheme="majorHAnsi" w:hAnsiTheme="majorHAnsi" w:cs="Times New Roman"/>
          <w:sz w:val="20"/>
          <w:szCs w:val="20"/>
        </w:rPr>
        <w:t>hydrogen</w:t>
      </w:r>
      <w:proofErr w:type="spellEnd"/>
      <w:r w:rsidR="00AF52BA" w:rsidRPr="00AF52BA">
        <w:rPr>
          <w:rFonts w:asciiTheme="majorHAnsi" w:hAnsiTheme="majorHAnsi" w:cs="Times New Roman"/>
          <w:sz w:val="20"/>
          <w:szCs w:val="20"/>
        </w:rPr>
        <w:t xml:space="preserve"> </w:t>
      </w:r>
      <w:proofErr w:type="spellStart"/>
      <w:r w:rsidR="00AF52BA" w:rsidRPr="00AF52BA">
        <w:rPr>
          <w:rFonts w:asciiTheme="majorHAnsi" w:hAnsiTheme="majorHAnsi" w:cs="Times New Roman"/>
          <w:sz w:val="20"/>
          <w:szCs w:val="20"/>
        </w:rPr>
        <w:t>production</w:t>
      </w:r>
      <w:proofErr w:type="spellEnd"/>
      <w:r w:rsidR="00AF52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J. </w:t>
      </w:r>
      <w:proofErr w:type="spellStart"/>
      <w:r w:rsidRPr="0066190B">
        <w:rPr>
          <w:rFonts w:asciiTheme="majorHAnsi" w:hAnsiTheme="majorHAnsi" w:cs="Times New Roman"/>
          <w:sz w:val="20"/>
          <w:szCs w:val="20"/>
          <w:lang w:val="en-GB"/>
        </w:rPr>
        <w:t>Membr</w:t>
      </w:r>
      <w:proofErr w:type="spellEnd"/>
      <w:r w:rsidRPr="0066190B">
        <w:rPr>
          <w:rFonts w:asciiTheme="majorHAnsi" w:hAnsiTheme="majorHAnsi" w:cs="Times New Roman"/>
          <w:sz w:val="20"/>
          <w:szCs w:val="20"/>
          <w:lang w:val="en-GB"/>
        </w:rPr>
        <w:t>. Sci.</w:t>
      </w:r>
      <w:r w:rsidR="00AF52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383 (1–2)</w:t>
      </w:r>
      <w:r w:rsidR="00AF52BA">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(2011)</w:t>
      </w:r>
      <w:r w:rsidR="00AF52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124-134. </w:t>
      </w:r>
    </w:p>
    <w:p w:rsidR="00EE117E" w:rsidRPr="00EE117E" w:rsidRDefault="00EE117E" w:rsidP="00EE117E">
      <w:pPr>
        <w:pStyle w:val="ListeParagraf"/>
        <w:autoSpaceDE w:val="0"/>
        <w:autoSpaceDN w:val="0"/>
        <w:adjustRightInd w:val="0"/>
        <w:spacing w:after="0" w:line="240" w:lineRule="auto"/>
        <w:ind w:left="426"/>
        <w:rPr>
          <w:rFonts w:asciiTheme="majorHAnsi" w:hAnsiTheme="majorHAnsi" w:cs="Times New Roman"/>
          <w:sz w:val="10"/>
          <w:szCs w:val="10"/>
          <w:lang w:val="en-GB"/>
        </w:rPr>
      </w:pPr>
    </w:p>
    <w:p w:rsidR="0066190B" w:rsidRDefault="0066190B" w:rsidP="00333ED7">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Sharma,</w:t>
      </w:r>
      <w:r w:rsidR="00333ED7">
        <w:rPr>
          <w:rFonts w:asciiTheme="majorHAnsi" w:hAnsiTheme="majorHAnsi" w:cs="Times New Roman"/>
          <w:sz w:val="20"/>
          <w:szCs w:val="20"/>
          <w:lang w:val="en-GB"/>
        </w:rPr>
        <w:t xml:space="preserve"> </w:t>
      </w:r>
      <w:r w:rsidR="00333ED7" w:rsidRPr="0066190B">
        <w:rPr>
          <w:rFonts w:asciiTheme="majorHAnsi" w:hAnsiTheme="majorHAnsi" w:cs="Times New Roman"/>
          <w:sz w:val="20"/>
          <w:szCs w:val="20"/>
          <w:lang w:val="en-GB"/>
        </w:rPr>
        <w:t>R.</w:t>
      </w:r>
      <w:r w:rsidR="00333ED7">
        <w:rPr>
          <w:rFonts w:asciiTheme="majorHAnsi" w:hAnsiTheme="majorHAnsi" w:cs="Times New Roman"/>
          <w:sz w:val="20"/>
          <w:szCs w:val="20"/>
          <w:lang w:val="en-GB"/>
        </w:rPr>
        <w:t>,</w:t>
      </w:r>
      <w:r w:rsidR="00333ED7"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Sharma,</w:t>
      </w:r>
      <w:r w:rsidR="00333ED7">
        <w:rPr>
          <w:rFonts w:asciiTheme="majorHAnsi" w:hAnsiTheme="majorHAnsi" w:cs="Times New Roman"/>
          <w:sz w:val="20"/>
          <w:szCs w:val="20"/>
          <w:lang w:val="en-GB"/>
        </w:rPr>
        <w:t xml:space="preserve"> </w:t>
      </w:r>
      <w:r w:rsidR="00333ED7" w:rsidRPr="0066190B">
        <w:rPr>
          <w:rFonts w:asciiTheme="majorHAnsi" w:hAnsiTheme="majorHAnsi" w:cs="Times New Roman"/>
          <w:sz w:val="20"/>
          <w:szCs w:val="20"/>
          <w:lang w:val="en-GB"/>
        </w:rPr>
        <w:t>Y.</w:t>
      </w:r>
      <w:r w:rsidR="00333ED7">
        <w:rPr>
          <w:rFonts w:asciiTheme="majorHAnsi" w:hAnsiTheme="majorHAnsi" w:cs="Times New Roman"/>
          <w:sz w:val="20"/>
          <w:szCs w:val="20"/>
          <w:lang w:val="en-GB"/>
        </w:rPr>
        <w:t xml:space="preserve"> 2015. </w:t>
      </w:r>
      <w:r w:rsidR="00333ED7" w:rsidRPr="00333ED7">
        <w:rPr>
          <w:rFonts w:asciiTheme="majorHAnsi" w:hAnsiTheme="majorHAnsi" w:cs="Times New Roman"/>
          <w:sz w:val="20"/>
          <w:szCs w:val="20"/>
          <w:lang w:val="en-GB"/>
        </w:rPr>
        <w:t>Hydrogen permeance studies in ordered ternary Cu-Pd alloys, International Journal of Hydrogen Energy</w:t>
      </w:r>
      <w:r w:rsidR="00333ED7">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International Journal of Hydrogen Energy</w:t>
      </w:r>
      <w:r w:rsidR="00333ED7">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40 (2015)</w:t>
      </w:r>
      <w:r w:rsidR="00333ED7">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14885-14899.</w:t>
      </w:r>
    </w:p>
    <w:p w:rsidR="00EE117E" w:rsidRPr="00EE117E" w:rsidRDefault="00EE117E" w:rsidP="00EE117E">
      <w:pPr>
        <w:pStyle w:val="ListeParagraf"/>
        <w:autoSpaceDE w:val="0"/>
        <w:autoSpaceDN w:val="0"/>
        <w:adjustRightInd w:val="0"/>
        <w:spacing w:after="0" w:line="240" w:lineRule="auto"/>
        <w:ind w:left="426"/>
        <w:rPr>
          <w:rFonts w:asciiTheme="majorHAnsi" w:hAnsiTheme="majorHAnsi" w:cs="Times New Roman"/>
          <w:sz w:val="10"/>
          <w:szCs w:val="10"/>
          <w:lang w:val="en-GB"/>
        </w:rPr>
      </w:pPr>
    </w:p>
    <w:p w:rsidR="0066190B" w:rsidRPr="00EE117E" w:rsidRDefault="0066190B" w:rsidP="00C71E04">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eastAsia="AdvEPSTIM" w:hAnsiTheme="majorHAnsi" w:cs="Times New Roman"/>
          <w:sz w:val="20"/>
          <w:szCs w:val="20"/>
          <w:lang w:val="en-GB"/>
        </w:rPr>
        <w:t>Pintar</w:t>
      </w:r>
      <w:proofErr w:type="spellEnd"/>
      <w:r w:rsidRPr="0066190B">
        <w:rPr>
          <w:rFonts w:asciiTheme="majorHAnsi" w:eastAsia="AdvEPSTIM" w:hAnsiTheme="majorHAnsi" w:cs="Times New Roman"/>
          <w:sz w:val="20"/>
          <w:szCs w:val="20"/>
          <w:lang w:val="en-GB"/>
        </w:rPr>
        <w:t>,</w:t>
      </w:r>
      <w:r w:rsidR="00C71E04">
        <w:rPr>
          <w:rFonts w:asciiTheme="majorHAnsi" w:eastAsia="AdvEPSTIM" w:hAnsiTheme="majorHAnsi" w:cs="Times New Roman"/>
          <w:sz w:val="20"/>
          <w:szCs w:val="20"/>
          <w:lang w:val="en-GB"/>
        </w:rPr>
        <w:t xml:space="preserve"> </w:t>
      </w:r>
      <w:r w:rsidR="00C71E04" w:rsidRPr="0066190B">
        <w:rPr>
          <w:rFonts w:asciiTheme="majorHAnsi" w:eastAsia="AdvEPSTIM" w:hAnsiTheme="majorHAnsi" w:cs="Times New Roman"/>
          <w:sz w:val="20"/>
          <w:szCs w:val="20"/>
          <w:lang w:val="en-GB"/>
        </w:rPr>
        <w:t xml:space="preserve">A. </w:t>
      </w:r>
      <w:r w:rsidR="00C71E04">
        <w:rPr>
          <w:rFonts w:asciiTheme="majorHAnsi" w:eastAsia="AdvEPSTIM" w:hAnsiTheme="majorHAnsi" w:cs="Times New Roman"/>
          <w:sz w:val="20"/>
          <w:szCs w:val="20"/>
          <w:lang w:val="en-GB"/>
        </w:rPr>
        <w:t xml:space="preserve">2003. </w:t>
      </w:r>
      <w:r w:rsidR="00C71E04" w:rsidRPr="00C71E04">
        <w:rPr>
          <w:rFonts w:asciiTheme="majorHAnsi" w:hAnsiTheme="majorHAnsi" w:cs="Times New Roman"/>
          <w:sz w:val="20"/>
          <w:szCs w:val="20"/>
          <w:shd w:val="clear" w:color="auto" w:fill="FFFFFF"/>
          <w:lang w:val="en-GB"/>
        </w:rPr>
        <w:t>Catalytic processes for the purification of drinking water and industrial effluents</w:t>
      </w:r>
      <w:r w:rsidR="00C71E04">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w:t>
      </w:r>
      <w:proofErr w:type="spellStart"/>
      <w:r w:rsidRPr="0066190B">
        <w:rPr>
          <w:rFonts w:asciiTheme="majorHAnsi" w:eastAsia="AdvEPSTIM" w:hAnsiTheme="majorHAnsi" w:cs="Times New Roman"/>
          <w:sz w:val="20"/>
          <w:szCs w:val="20"/>
          <w:lang w:val="en-GB"/>
        </w:rPr>
        <w:t>Catal</w:t>
      </w:r>
      <w:proofErr w:type="spellEnd"/>
      <w:r w:rsidRPr="0066190B">
        <w:rPr>
          <w:rFonts w:asciiTheme="majorHAnsi" w:eastAsia="AdvEPSTIM" w:hAnsiTheme="majorHAnsi" w:cs="Times New Roman"/>
          <w:sz w:val="20"/>
          <w:szCs w:val="20"/>
          <w:lang w:val="en-GB"/>
        </w:rPr>
        <w:t>. Today</w:t>
      </w:r>
      <w:r w:rsidR="00C71E04">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77 (2003)</w:t>
      </w:r>
      <w:r w:rsidR="00C71E04">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451-465.</w:t>
      </w:r>
    </w:p>
    <w:p w:rsidR="00EE117E" w:rsidRPr="00EE117E" w:rsidRDefault="00EE117E" w:rsidP="00EE117E">
      <w:pPr>
        <w:pStyle w:val="ListeParagraf"/>
        <w:autoSpaceDE w:val="0"/>
        <w:autoSpaceDN w:val="0"/>
        <w:adjustRightInd w:val="0"/>
        <w:spacing w:after="0" w:line="240" w:lineRule="auto"/>
        <w:ind w:left="426"/>
        <w:rPr>
          <w:rFonts w:asciiTheme="majorHAnsi" w:hAnsiTheme="majorHAnsi" w:cs="Times New Roman"/>
          <w:sz w:val="10"/>
          <w:szCs w:val="10"/>
          <w:lang w:val="en-GB"/>
        </w:rPr>
      </w:pPr>
    </w:p>
    <w:p w:rsidR="0066190B" w:rsidRPr="00EE117E" w:rsidRDefault="0066190B" w:rsidP="00D53A4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eastAsia="AdvEPSTIM" w:hAnsiTheme="majorHAnsi" w:cs="Times New Roman"/>
          <w:sz w:val="20"/>
          <w:szCs w:val="20"/>
          <w:lang w:val="en-GB"/>
        </w:rPr>
        <w:t>Yu Volkov,</w:t>
      </w:r>
      <w:r w:rsidR="00D53A4B">
        <w:rPr>
          <w:rFonts w:asciiTheme="majorHAnsi" w:eastAsia="AdvEPSTIM" w:hAnsiTheme="majorHAnsi" w:cs="Times New Roman"/>
          <w:sz w:val="20"/>
          <w:szCs w:val="20"/>
          <w:lang w:val="en-GB"/>
        </w:rPr>
        <w:t xml:space="preserve"> A. 2004. </w:t>
      </w:r>
      <w:r w:rsidR="00D53A4B" w:rsidRPr="00D53A4B">
        <w:rPr>
          <w:rFonts w:asciiTheme="majorHAnsi" w:hAnsiTheme="majorHAnsi" w:cs="Times New Roman"/>
          <w:sz w:val="20"/>
          <w:szCs w:val="20"/>
          <w:lang w:val="en-GB"/>
        </w:rPr>
        <w:t>Improvements to the Microstr</w:t>
      </w:r>
      <w:r w:rsidR="00E806F3">
        <w:rPr>
          <w:rFonts w:asciiTheme="majorHAnsi" w:hAnsiTheme="majorHAnsi" w:cs="Times New Roman"/>
          <w:sz w:val="20"/>
          <w:szCs w:val="20"/>
          <w:lang w:val="en-GB"/>
        </w:rPr>
        <w:t>ucture and Physical Properties</w:t>
      </w:r>
      <w:r w:rsidR="00D53A4B" w:rsidRPr="00D53A4B">
        <w:rPr>
          <w:rFonts w:asciiTheme="majorHAnsi" w:hAnsiTheme="majorHAnsi" w:cs="Times New Roman"/>
          <w:sz w:val="20"/>
          <w:szCs w:val="20"/>
          <w:lang w:val="en-GB"/>
        </w:rPr>
        <w:t xml:space="preserve"> of Pd-Cu-Ag Alloys</w:t>
      </w:r>
      <w:r w:rsidR="00D53A4B">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Platinum Met. Rev.</w:t>
      </w:r>
      <w:r w:rsidR="00D53A4B">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48 (2004)</w:t>
      </w:r>
      <w:r w:rsidR="00D53A4B">
        <w:rPr>
          <w:rFonts w:asciiTheme="majorHAnsi" w:eastAsia="AdvEPSTIM" w:hAnsiTheme="majorHAnsi" w:cs="Times New Roman"/>
          <w:sz w:val="20"/>
          <w:szCs w:val="20"/>
          <w:lang w:val="en-GB"/>
        </w:rPr>
        <w:t>,</w:t>
      </w:r>
      <w:r w:rsidRPr="0066190B">
        <w:rPr>
          <w:rFonts w:asciiTheme="majorHAnsi" w:eastAsia="AdvEPSTIM" w:hAnsiTheme="majorHAnsi" w:cs="Times New Roman"/>
          <w:sz w:val="20"/>
          <w:szCs w:val="20"/>
          <w:lang w:val="en-GB"/>
        </w:rPr>
        <w:t xml:space="preserve"> 3-12.</w:t>
      </w:r>
    </w:p>
    <w:p w:rsidR="00EE117E" w:rsidRPr="00EE117E" w:rsidRDefault="00EE117E" w:rsidP="00EE117E">
      <w:pPr>
        <w:pStyle w:val="ListeParagraf"/>
        <w:autoSpaceDE w:val="0"/>
        <w:autoSpaceDN w:val="0"/>
        <w:adjustRightInd w:val="0"/>
        <w:spacing w:after="0" w:line="240" w:lineRule="auto"/>
        <w:ind w:left="426"/>
        <w:rPr>
          <w:rFonts w:asciiTheme="majorHAnsi" w:hAnsiTheme="majorHAnsi" w:cs="Times New Roman"/>
          <w:sz w:val="10"/>
          <w:szCs w:val="10"/>
          <w:lang w:val="en-GB"/>
        </w:rPr>
      </w:pPr>
    </w:p>
    <w:p w:rsidR="0066190B" w:rsidRPr="00EE117E" w:rsidRDefault="0066190B" w:rsidP="00B413EE">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bCs/>
          <w:sz w:val="20"/>
          <w:szCs w:val="20"/>
          <w:lang w:val="en-GB"/>
        </w:rPr>
        <w:t>Dahal</w:t>
      </w:r>
      <w:proofErr w:type="spellEnd"/>
      <w:r w:rsidRPr="0066190B">
        <w:rPr>
          <w:rFonts w:asciiTheme="majorHAnsi" w:hAnsiTheme="majorHAnsi" w:cs="Times New Roman"/>
          <w:bCs/>
          <w:sz w:val="20"/>
          <w:szCs w:val="20"/>
          <w:lang w:val="en-GB"/>
        </w:rPr>
        <w:t>,</w:t>
      </w:r>
      <w:r w:rsidR="00F97A4D">
        <w:rPr>
          <w:rFonts w:asciiTheme="majorHAnsi" w:hAnsiTheme="majorHAnsi" w:cs="Times New Roman"/>
          <w:bCs/>
          <w:sz w:val="20"/>
          <w:szCs w:val="20"/>
          <w:lang w:val="en-GB"/>
        </w:rPr>
        <w:t xml:space="preserve"> </w:t>
      </w:r>
      <w:r w:rsidR="00F97A4D" w:rsidRPr="0066190B">
        <w:rPr>
          <w:rFonts w:asciiTheme="majorHAnsi" w:hAnsiTheme="majorHAnsi" w:cs="Times New Roman"/>
          <w:bCs/>
          <w:sz w:val="20"/>
          <w:szCs w:val="20"/>
          <w:lang w:val="en-GB"/>
        </w:rPr>
        <w:t>S.</w:t>
      </w:r>
      <w:r w:rsidR="00F97A4D">
        <w:rPr>
          <w:rFonts w:asciiTheme="majorHAnsi" w:hAnsiTheme="majorHAnsi" w:cs="Times New Roman"/>
          <w:bCs/>
          <w:sz w:val="20"/>
          <w:szCs w:val="20"/>
          <w:lang w:val="en-GB"/>
        </w:rPr>
        <w:t>,</w:t>
      </w:r>
      <w:r w:rsidR="00F97A4D" w:rsidRPr="0066190B">
        <w:rPr>
          <w:rFonts w:asciiTheme="majorHAnsi" w:hAnsiTheme="majorHAnsi" w:cs="Times New Roman"/>
          <w:bCs/>
          <w:sz w:val="20"/>
          <w:szCs w:val="20"/>
          <w:lang w:val="en-GB"/>
        </w:rPr>
        <w:t xml:space="preserve"> </w:t>
      </w:r>
      <w:proofErr w:type="spellStart"/>
      <w:r w:rsidRPr="0066190B">
        <w:rPr>
          <w:rFonts w:asciiTheme="majorHAnsi" w:hAnsiTheme="majorHAnsi" w:cs="Times New Roman"/>
          <w:bCs/>
          <w:sz w:val="20"/>
          <w:szCs w:val="20"/>
          <w:lang w:val="en-GB"/>
        </w:rPr>
        <w:t>Kafle</w:t>
      </w:r>
      <w:proofErr w:type="spellEnd"/>
      <w:r w:rsidRPr="0066190B">
        <w:rPr>
          <w:rFonts w:asciiTheme="majorHAnsi" w:hAnsiTheme="majorHAnsi" w:cs="Times New Roman"/>
          <w:bCs/>
          <w:sz w:val="20"/>
          <w:szCs w:val="20"/>
          <w:lang w:val="en-GB"/>
        </w:rPr>
        <w:t>,</w:t>
      </w:r>
      <w:r w:rsidR="00F97A4D">
        <w:rPr>
          <w:rFonts w:asciiTheme="majorHAnsi" w:hAnsiTheme="majorHAnsi" w:cs="Times New Roman"/>
          <w:bCs/>
          <w:sz w:val="20"/>
          <w:szCs w:val="20"/>
          <w:lang w:val="en-GB"/>
        </w:rPr>
        <w:t xml:space="preserve"> </w:t>
      </w:r>
      <w:r w:rsidR="00F97A4D" w:rsidRPr="0066190B">
        <w:rPr>
          <w:rFonts w:asciiTheme="majorHAnsi" w:hAnsiTheme="majorHAnsi" w:cs="Times New Roman"/>
          <w:bCs/>
          <w:sz w:val="20"/>
          <w:szCs w:val="20"/>
          <w:lang w:val="en-GB"/>
        </w:rPr>
        <w:t>G.</w:t>
      </w:r>
      <w:r w:rsidR="00F97A4D">
        <w:rPr>
          <w:rFonts w:asciiTheme="majorHAnsi" w:hAnsiTheme="majorHAnsi" w:cs="Times New Roman"/>
          <w:bCs/>
          <w:sz w:val="20"/>
          <w:szCs w:val="20"/>
          <w:lang w:val="en-GB"/>
        </w:rPr>
        <w:t>,</w:t>
      </w:r>
      <w:r w:rsidR="00F97A4D" w:rsidRPr="0066190B">
        <w:rPr>
          <w:rFonts w:asciiTheme="majorHAnsi" w:hAnsiTheme="majorHAnsi" w:cs="Times New Roman"/>
          <w:bCs/>
          <w:sz w:val="20"/>
          <w:szCs w:val="20"/>
          <w:lang w:val="en-GB"/>
        </w:rPr>
        <w:t xml:space="preserve"> </w:t>
      </w:r>
      <w:proofErr w:type="spellStart"/>
      <w:r w:rsidRPr="0066190B">
        <w:rPr>
          <w:rFonts w:asciiTheme="majorHAnsi" w:hAnsiTheme="majorHAnsi" w:cs="Times New Roman"/>
          <w:bCs/>
          <w:sz w:val="20"/>
          <w:szCs w:val="20"/>
          <w:lang w:val="en-GB"/>
        </w:rPr>
        <w:t>Kaphle</w:t>
      </w:r>
      <w:proofErr w:type="spellEnd"/>
      <w:r w:rsidR="00F97A4D">
        <w:rPr>
          <w:rFonts w:asciiTheme="majorHAnsi" w:hAnsiTheme="majorHAnsi" w:cs="Times New Roman"/>
          <w:bCs/>
          <w:sz w:val="20"/>
          <w:szCs w:val="20"/>
          <w:lang w:val="en-GB"/>
        </w:rPr>
        <w:t xml:space="preserve">, </w:t>
      </w:r>
      <w:r w:rsidR="00F97A4D" w:rsidRPr="0066190B">
        <w:rPr>
          <w:rFonts w:asciiTheme="majorHAnsi" w:hAnsiTheme="majorHAnsi" w:cs="Times New Roman"/>
          <w:bCs/>
          <w:sz w:val="20"/>
          <w:szCs w:val="20"/>
          <w:lang w:val="en-GB"/>
        </w:rPr>
        <w:t>G. C.</w:t>
      </w:r>
      <w:r w:rsidR="00F97A4D">
        <w:rPr>
          <w:rFonts w:asciiTheme="majorHAnsi" w:hAnsiTheme="majorHAnsi" w:cs="Times New Roman"/>
          <w:bCs/>
          <w:sz w:val="20"/>
          <w:szCs w:val="20"/>
          <w:lang w:val="en-GB"/>
        </w:rPr>
        <w:t>,</w:t>
      </w:r>
      <w:r w:rsidRPr="0066190B">
        <w:rPr>
          <w:rFonts w:asciiTheme="majorHAnsi" w:hAnsiTheme="majorHAnsi" w:cs="Times New Roman"/>
          <w:bCs/>
          <w:sz w:val="20"/>
          <w:szCs w:val="20"/>
          <w:lang w:val="en-GB"/>
        </w:rPr>
        <w:t xml:space="preserve"> and Adhikari,</w:t>
      </w:r>
      <w:r w:rsidR="00F97A4D">
        <w:rPr>
          <w:rFonts w:asciiTheme="majorHAnsi" w:hAnsiTheme="majorHAnsi" w:cs="Times New Roman"/>
          <w:bCs/>
          <w:sz w:val="20"/>
          <w:szCs w:val="20"/>
          <w:lang w:val="en-GB"/>
        </w:rPr>
        <w:t xml:space="preserve"> </w:t>
      </w:r>
      <w:r w:rsidR="00F97A4D" w:rsidRPr="0066190B">
        <w:rPr>
          <w:rFonts w:asciiTheme="majorHAnsi" w:hAnsiTheme="majorHAnsi" w:cs="Times New Roman"/>
          <w:bCs/>
          <w:sz w:val="20"/>
          <w:szCs w:val="20"/>
          <w:lang w:val="en-GB"/>
        </w:rPr>
        <w:t xml:space="preserve">N.P. </w:t>
      </w:r>
      <w:r w:rsidR="00F97A4D">
        <w:rPr>
          <w:rFonts w:asciiTheme="majorHAnsi" w:hAnsiTheme="majorHAnsi" w:cs="Times New Roman"/>
          <w:bCs/>
          <w:sz w:val="20"/>
          <w:szCs w:val="20"/>
          <w:lang w:val="en-GB"/>
        </w:rPr>
        <w:t xml:space="preserve">2014. </w:t>
      </w:r>
      <w:r w:rsidR="00B413EE" w:rsidRPr="00B413EE">
        <w:rPr>
          <w:rFonts w:asciiTheme="majorHAnsi" w:hAnsiTheme="majorHAnsi" w:cs="Times New Roman"/>
          <w:bCs/>
          <w:sz w:val="20"/>
          <w:szCs w:val="20"/>
          <w:lang w:val="en-GB"/>
        </w:rPr>
        <w:t xml:space="preserve">Study of Electronic and Magnetic Properties of </w:t>
      </w:r>
      <w:proofErr w:type="spellStart"/>
      <w:r w:rsidR="00B413EE" w:rsidRPr="00B413EE">
        <w:rPr>
          <w:rFonts w:asciiTheme="majorHAnsi" w:hAnsiTheme="majorHAnsi" w:cs="Times New Roman"/>
          <w:bCs/>
          <w:sz w:val="20"/>
          <w:szCs w:val="20"/>
          <w:lang w:val="en-GB"/>
        </w:rPr>
        <w:t>CuPd</w:t>
      </w:r>
      <w:proofErr w:type="spellEnd"/>
      <w:r w:rsidR="00B413EE" w:rsidRPr="00B413EE">
        <w:rPr>
          <w:rFonts w:asciiTheme="majorHAnsi" w:hAnsiTheme="majorHAnsi" w:cs="Times New Roman"/>
          <w:bCs/>
          <w:sz w:val="20"/>
          <w:szCs w:val="20"/>
          <w:lang w:val="en-GB"/>
        </w:rPr>
        <w:t xml:space="preserve">, </w:t>
      </w:r>
      <w:proofErr w:type="spellStart"/>
      <w:r w:rsidR="00B413EE" w:rsidRPr="00B413EE">
        <w:rPr>
          <w:rFonts w:asciiTheme="majorHAnsi" w:hAnsiTheme="majorHAnsi" w:cs="Times New Roman"/>
          <w:bCs/>
          <w:sz w:val="20"/>
          <w:szCs w:val="20"/>
          <w:lang w:val="en-GB"/>
        </w:rPr>
        <w:t>CuPt</w:t>
      </w:r>
      <w:proofErr w:type="spellEnd"/>
      <w:r w:rsidR="00B413EE" w:rsidRPr="00B413EE">
        <w:rPr>
          <w:rFonts w:asciiTheme="majorHAnsi" w:hAnsiTheme="majorHAnsi" w:cs="Times New Roman"/>
          <w:bCs/>
          <w:sz w:val="20"/>
          <w:szCs w:val="20"/>
          <w:lang w:val="en-GB"/>
        </w:rPr>
        <w:t>, Cu</w:t>
      </w:r>
      <w:r w:rsidR="00B413EE" w:rsidRPr="00B413EE">
        <w:rPr>
          <w:rFonts w:asciiTheme="majorHAnsi" w:hAnsiTheme="majorHAnsi" w:cs="Times New Roman"/>
          <w:bCs/>
          <w:sz w:val="20"/>
          <w:szCs w:val="20"/>
          <w:vertAlign w:val="subscript"/>
          <w:lang w:val="en-GB"/>
        </w:rPr>
        <w:t>3</w:t>
      </w:r>
      <w:r w:rsidR="00B413EE" w:rsidRPr="00B413EE">
        <w:rPr>
          <w:rFonts w:asciiTheme="majorHAnsi" w:hAnsiTheme="majorHAnsi" w:cs="Times New Roman"/>
          <w:bCs/>
          <w:sz w:val="20"/>
          <w:szCs w:val="20"/>
          <w:lang w:val="en-GB"/>
        </w:rPr>
        <w:t>Pd and Cu</w:t>
      </w:r>
      <w:r w:rsidR="00B413EE" w:rsidRPr="00B413EE">
        <w:rPr>
          <w:rFonts w:asciiTheme="majorHAnsi" w:hAnsiTheme="majorHAnsi" w:cs="Times New Roman"/>
          <w:bCs/>
          <w:sz w:val="20"/>
          <w:szCs w:val="20"/>
          <w:vertAlign w:val="subscript"/>
          <w:lang w:val="en-GB"/>
        </w:rPr>
        <w:t>3</w:t>
      </w:r>
      <w:r w:rsidR="00B413EE" w:rsidRPr="00B413EE">
        <w:rPr>
          <w:rFonts w:asciiTheme="majorHAnsi" w:hAnsiTheme="majorHAnsi" w:cs="Times New Roman"/>
          <w:bCs/>
          <w:sz w:val="20"/>
          <w:szCs w:val="20"/>
          <w:lang w:val="en-GB"/>
        </w:rPr>
        <w:t>Pt: Tight Binding Linear Muffin-Tin Orbitals Approach</w:t>
      </w:r>
      <w:r w:rsidR="00B413EE">
        <w:rPr>
          <w:rFonts w:asciiTheme="majorHAnsi" w:hAnsiTheme="majorHAnsi" w:cs="Times New Roman"/>
          <w:bCs/>
          <w:sz w:val="20"/>
          <w:szCs w:val="20"/>
          <w:lang w:val="en-GB"/>
        </w:rPr>
        <w:t>.</w:t>
      </w:r>
      <w:r w:rsidRPr="0066190B">
        <w:rPr>
          <w:rFonts w:asciiTheme="majorHAnsi" w:hAnsiTheme="majorHAnsi" w:cs="Times New Roman"/>
          <w:bCs/>
          <w:sz w:val="20"/>
          <w:szCs w:val="20"/>
          <w:lang w:val="en-GB"/>
        </w:rPr>
        <w:t xml:space="preserve"> </w:t>
      </w:r>
      <w:r w:rsidRPr="0066190B">
        <w:rPr>
          <w:rFonts w:asciiTheme="majorHAnsi" w:hAnsiTheme="majorHAnsi" w:cs="Times New Roman"/>
          <w:iCs/>
          <w:sz w:val="20"/>
          <w:szCs w:val="20"/>
          <w:lang w:val="en-GB"/>
        </w:rPr>
        <w:t>Journal of Institute of Science and Technology</w:t>
      </w:r>
      <w:r w:rsidR="00B413EE">
        <w:rPr>
          <w:rFonts w:asciiTheme="majorHAnsi" w:hAnsiTheme="majorHAnsi" w:cs="Times New Roman"/>
          <w:iCs/>
          <w:sz w:val="20"/>
          <w:szCs w:val="20"/>
          <w:lang w:val="en-GB"/>
        </w:rPr>
        <w:t>,</w:t>
      </w:r>
      <w:r w:rsidRPr="0066190B">
        <w:rPr>
          <w:rFonts w:asciiTheme="majorHAnsi" w:hAnsiTheme="majorHAnsi" w:cs="Times New Roman"/>
          <w:iCs/>
          <w:sz w:val="20"/>
          <w:szCs w:val="20"/>
          <w:lang w:val="en-GB"/>
        </w:rPr>
        <w:t xml:space="preserve"> </w:t>
      </w:r>
      <w:r w:rsidRPr="0066190B">
        <w:rPr>
          <w:rFonts w:asciiTheme="majorHAnsi" w:hAnsiTheme="majorHAnsi" w:cs="Times New Roman"/>
          <w:bCs/>
          <w:iCs/>
          <w:sz w:val="20"/>
          <w:szCs w:val="20"/>
          <w:lang w:val="en-GB"/>
        </w:rPr>
        <w:t xml:space="preserve">19(1) </w:t>
      </w:r>
      <w:r w:rsidRPr="0066190B">
        <w:rPr>
          <w:rFonts w:asciiTheme="majorHAnsi" w:hAnsiTheme="majorHAnsi" w:cs="Times New Roman"/>
          <w:iCs/>
          <w:sz w:val="20"/>
          <w:szCs w:val="20"/>
          <w:lang w:val="en-GB"/>
        </w:rPr>
        <w:t>(2014)</w:t>
      </w:r>
      <w:r w:rsidR="00B413EE">
        <w:rPr>
          <w:rFonts w:asciiTheme="majorHAnsi" w:hAnsiTheme="majorHAnsi" w:cs="Times New Roman"/>
          <w:iCs/>
          <w:sz w:val="20"/>
          <w:szCs w:val="20"/>
          <w:lang w:val="en-GB"/>
        </w:rPr>
        <w:t>,</w:t>
      </w:r>
      <w:r w:rsidRPr="0066190B">
        <w:rPr>
          <w:rFonts w:asciiTheme="majorHAnsi" w:hAnsiTheme="majorHAnsi" w:cs="Times New Roman"/>
          <w:bCs/>
          <w:iCs/>
          <w:sz w:val="20"/>
          <w:szCs w:val="20"/>
          <w:lang w:val="en-GB"/>
        </w:rPr>
        <w:t xml:space="preserve"> </w:t>
      </w:r>
      <w:r w:rsidRPr="0066190B">
        <w:rPr>
          <w:rFonts w:asciiTheme="majorHAnsi" w:hAnsiTheme="majorHAnsi" w:cs="Times New Roman"/>
          <w:iCs/>
          <w:sz w:val="20"/>
          <w:szCs w:val="20"/>
          <w:lang w:val="en-GB"/>
        </w:rPr>
        <w:t>137-144.</w:t>
      </w:r>
    </w:p>
    <w:p w:rsidR="00EE117E" w:rsidRPr="00EE117E" w:rsidRDefault="00EE117E" w:rsidP="00EE117E">
      <w:pPr>
        <w:pStyle w:val="ListeParagraf"/>
        <w:autoSpaceDE w:val="0"/>
        <w:autoSpaceDN w:val="0"/>
        <w:adjustRightInd w:val="0"/>
        <w:spacing w:after="0" w:line="240" w:lineRule="auto"/>
        <w:ind w:left="426"/>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eastAsia="Gulliver" w:hAnsiTheme="majorHAnsi" w:cs="Times New Roman"/>
          <w:sz w:val="20"/>
          <w:szCs w:val="20"/>
          <w:lang w:val="en-GB"/>
        </w:rPr>
        <w:t>Li,</w:t>
      </w:r>
      <w:r w:rsidR="00EC0EDB">
        <w:rPr>
          <w:rFonts w:asciiTheme="majorHAnsi" w:eastAsia="Gulliver" w:hAnsiTheme="majorHAnsi" w:cs="Times New Roman"/>
          <w:sz w:val="20"/>
          <w:szCs w:val="20"/>
          <w:lang w:val="en-GB"/>
        </w:rPr>
        <w:t xml:space="preserve"> </w:t>
      </w:r>
      <w:r w:rsidR="00EC0EDB" w:rsidRPr="0066190B">
        <w:rPr>
          <w:rFonts w:asciiTheme="majorHAnsi" w:eastAsia="Gulliver" w:hAnsiTheme="majorHAnsi" w:cs="Times New Roman"/>
          <w:sz w:val="20"/>
          <w:szCs w:val="20"/>
          <w:lang w:val="en-GB"/>
        </w:rPr>
        <w:t>M</w:t>
      </w:r>
      <w:r w:rsidR="00EC0EDB">
        <w:rPr>
          <w:rFonts w:asciiTheme="majorHAnsi" w:eastAsia="Gulliver" w:hAnsiTheme="majorHAnsi" w:cs="Times New Roman"/>
          <w:sz w:val="20"/>
          <w:szCs w:val="20"/>
          <w:lang w:val="en-GB"/>
        </w:rPr>
        <w:t>.,</w:t>
      </w:r>
      <w:r w:rsidRPr="0066190B">
        <w:rPr>
          <w:rFonts w:asciiTheme="majorHAnsi" w:eastAsia="Gulliver" w:hAnsiTheme="majorHAnsi" w:cs="Times New Roman"/>
          <w:sz w:val="20"/>
          <w:szCs w:val="20"/>
          <w:lang w:val="en-GB"/>
        </w:rPr>
        <w:t xml:space="preserve"> Du,</w:t>
      </w:r>
      <w:r w:rsidR="00EC0EDB">
        <w:rPr>
          <w:rFonts w:asciiTheme="majorHAnsi" w:eastAsia="Gulliver" w:hAnsiTheme="majorHAnsi" w:cs="Times New Roman"/>
          <w:sz w:val="20"/>
          <w:szCs w:val="20"/>
          <w:lang w:val="en-GB"/>
        </w:rPr>
        <w:t xml:space="preserve"> </w:t>
      </w:r>
      <w:r w:rsidR="00EC0EDB" w:rsidRPr="0066190B">
        <w:rPr>
          <w:rFonts w:asciiTheme="majorHAnsi" w:eastAsia="Gulliver" w:hAnsiTheme="majorHAnsi" w:cs="Times New Roman"/>
          <w:sz w:val="20"/>
          <w:szCs w:val="20"/>
          <w:lang w:val="en-GB"/>
        </w:rPr>
        <w:t>Z</w:t>
      </w:r>
      <w:r w:rsidR="00EC0EDB">
        <w:rPr>
          <w:rFonts w:asciiTheme="majorHAnsi" w:eastAsia="Gulliver" w:hAnsiTheme="majorHAnsi" w:cs="Times New Roman"/>
          <w:sz w:val="20"/>
          <w:szCs w:val="20"/>
          <w:lang w:val="en-GB"/>
        </w:rPr>
        <w:t>.,</w:t>
      </w:r>
      <w:r w:rsidRPr="0066190B">
        <w:rPr>
          <w:rFonts w:asciiTheme="majorHAnsi" w:eastAsia="Gulliver" w:hAnsiTheme="majorHAnsi" w:cs="Times New Roman"/>
          <w:sz w:val="20"/>
          <w:szCs w:val="20"/>
          <w:lang w:val="en-GB"/>
        </w:rPr>
        <w:t xml:space="preserve"> Guo, </w:t>
      </w:r>
      <w:r w:rsidR="00EC0EDB" w:rsidRPr="0066190B">
        <w:rPr>
          <w:rFonts w:asciiTheme="majorHAnsi" w:eastAsia="Gulliver" w:hAnsiTheme="majorHAnsi" w:cs="Times New Roman"/>
          <w:sz w:val="20"/>
          <w:szCs w:val="20"/>
          <w:lang w:val="en-GB"/>
        </w:rPr>
        <w:t>C</w:t>
      </w:r>
      <w:r w:rsidR="00EC0EDB">
        <w:rPr>
          <w:rFonts w:asciiTheme="majorHAnsi" w:eastAsia="Gulliver" w:hAnsiTheme="majorHAnsi" w:cs="Times New Roman"/>
          <w:sz w:val="20"/>
          <w:szCs w:val="20"/>
          <w:lang w:val="en-GB"/>
        </w:rPr>
        <w:t xml:space="preserve">., </w:t>
      </w:r>
      <w:r w:rsidRPr="0066190B">
        <w:rPr>
          <w:rFonts w:asciiTheme="majorHAnsi" w:eastAsia="Gulliver" w:hAnsiTheme="majorHAnsi" w:cs="Times New Roman"/>
          <w:sz w:val="20"/>
          <w:szCs w:val="20"/>
          <w:lang w:val="en-GB"/>
        </w:rPr>
        <w:t>Li,</w:t>
      </w:r>
      <w:r w:rsidR="00EC0EDB">
        <w:rPr>
          <w:rFonts w:asciiTheme="majorHAnsi" w:eastAsia="Gulliver" w:hAnsiTheme="majorHAnsi" w:cs="Times New Roman"/>
          <w:sz w:val="20"/>
          <w:szCs w:val="20"/>
          <w:lang w:val="en-GB"/>
        </w:rPr>
        <w:t xml:space="preserve"> </w:t>
      </w:r>
      <w:r w:rsidR="00EC0EDB" w:rsidRPr="0066190B">
        <w:rPr>
          <w:rFonts w:asciiTheme="majorHAnsi" w:eastAsia="Gulliver" w:hAnsiTheme="majorHAnsi" w:cs="Times New Roman"/>
          <w:sz w:val="20"/>
          <w:szCs w:val="20"/>
          <w:lang w:val="en-GB"/>
        </w:rPr>
        <w:t>C</w:t>
      </w:r>
      <w:r w:rsidR="00EC0EDB">
        <w:rPr>
          <w:rFonts w:asciiTheme="majorHAnsi" w:eastAsia="Gulliver" w:hAnsiTheme="majorHAnsi" w:cs="Times New Roman"/>
          <w:sz w:val="20"/>
          <w:szCs w:val="20"/>
          <w:lang w:val="en-GB"/>
        </w:rPr>
        <w:t xml:space="preserve">. 2008. </w:t>
      </w:r>
      <w:r w:rsidR="003907E3" w:rsidRPr="003907E3">
        <w:rPr>
          <w:rFonts w:asciiTheme="majorHAnsi" w:eastAsia="Gulliver" w:hAnsiTheme="majorHAnsi" w:cs="Times New Roman"/>
          <w:sz w:val="20"/>
          <w:szCs w:val="20"/>
          <w:lang w:val="en-GB"/>
        </w:rPr>
        <w:t xml:space="preserve">A thermodynamic </w:t>
      </w:r>
      <w:proofErr w:type="spellStart"/>
      <w:r w:rsidR="003907E3" w:rsidRPr="003907E3">
        <w:rPr>
          <w:rFonts w:asciiTheme="majorHAnsi" w:eastAsia="Gulliver" w:hAnsiTheme="majorHAnsi" w:cs="Times New Roman"/>
          <w:sz w:val="20"/>
          <w:szCs w:val="20"/>
          <w:lang w:val="en-GB"/>
        </w:rPr>
        <w:t>modeling</w:t>
      </w:r>
      <w:proofErr w:type="spellEnd"/>
      <w:r w:rsidR="003907E3" w:rsidRPr="003907E3">
        <w:rPr>
          <w:rFonts w:asciiTheme="majorHAnsi" w:eastAsia="Gulliver" w:hAnsiTheme="majorHAnsi" w:cs="Times New Roman"/>
          <w:sz w:val="20"/>
          <w:szCs w:val="20"/>
          <w:lang w:val="en-GB"/>
        </w:rPr>
        <w:t xml:space="preserve"> of the Cu–Pd system, Computer Coupling of Phase Diagrams and Thermochemistry</w:t>
      </w:r>
      <w:r w:rsidR="003907E3">
        <w:rPr>
          <w:rFonts w:asciiTheme="majorHAnsi" w:eastAsia="Gulliver" w:hAnsiTheme="majorHAnsi" w:cs="Times New Roman"/>
          <w:sz w:val="20"/>
          <w:szCs w:val="20"/>
          <w:lang w:val="en-GB"/>
        </w:rPr>
        <w:t>.</w:t>
      </w:r>
      <w:r w:rsidRPr="0066190B">
        <w:rPr>
          <w:rFonts w:asciiTheme="majorHAnsi" w:eastAsia="Gulliver" w:hAnsiTheme="majorHAnsi" w:cs="Times New Roman"/>
          <w:sz w:val="20"/>
          <w:szCs w:val="20"/>
          <w:lang w:val="en-GB"/>
        </w:rPr>
        <w:t xml:space="preserve"> Computer Coupling of Phase Diagrams and Thermochemistry</w:t>
      </w:r>
      <w:r w:rsidR="003907E3">
        <w:rPr>
          <w:rFonts w:asciiTheme="majorHAnsi" w:eastAsia="Gulliver" w:hAnsiTheme="majorHAnsi" w:cs="Times New Roman"/>
          <w:sz w:val="20"/>
          <w:szCs w:val="20"/>
          <w:lang w:val="en-GB"/>
        </w:rPr>
        <w:t>,</w:t>
      </w:r>
      <w:r w:rsidRPr="0066190B">
        <w:rPr>
          <w:rFonts w:asciiTheme="majorHAnsi" w:eastAsia="Gulliver" w:hAnsiTheme="majorHAnsi" w:cs="Times New Roman"/>
          <w:sz w:val="20"/>
          <w:szCs w:val="20"/>
          <w:lang w:val="en-GB"/>
        </w:rPr>
        <w:t xml:space="preserve"> 32 (2008)</w:t>
      </w:r>
      <w:r w:rsidR="003907E3">
        <w:rPr>
          <w:rFonts w:asciiTheme="majorHAnsi" w:eastAsia="Gulliver" w:hAnsiTheme="majorHAnsi" w:cs="Times New Roman"/>
          <w:sz w:val="20"/>
          <w:szCs w:val="20"/>
          <w:lang w:val="en-GB"/>
        </w:rPr>
        <w:t>,</w:t>
      </w:r>
      <w:r w:rsidRPr="0066190B">
        <w:rPr>
          <w:rFonts w:asciiTheme="majorHAnsi" w:eastAsia="Gulliver" w:hAnsiTheme="majorHAnsi" w:cs="Times New Roman"/>
          <w:sz w:val="20"/>
          <w:szCs w:val="20"/>
          <w:lang w:val="en-GB"/>
        </w:rPr>
        <w:t xml:space="preserve"> 439–446.</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Geng</w:t>
      </w:r>
      <w:proofErr w:type="spellEnd"/>
      <w:r w:rsidRPr="0066190B">
        <w:rPr>
          <w:rFonts w:asciiTheme="majorHAnsi" w:hAnsiTheme="majorHAnsi" w:cs="Times New Roman"/>
          <w:sz w:val="20"/>
          <w:szCs w:val="20"/>
          <w:lang w:val="en-GB"/>
        </w:rPr>
        <w:t xml:space="preserve">, </w:t>
      </w:r>
      <w:r w:rsidR="001E0BB4" w:rsidRPr="0066190B">
        <w:rPr>
          <w:rFonts w:asciiTheme="majorHAnsi" w:hAnsiTheme="majorHAnsi" w:cs="Times New Roman"/>
          <w:sz w:val="20"/>
          <w:szCs w:val="20"/>
          <w:lang w:val="en-GB"/>
        </w:rPr>
        <w:t>F</w:t>
      </w:r>
      <w:r w:rsidR="001E0BB4">
        <w:rPr>
          <w:rFonts w:asciiTheme="majorHAnsi" w:hAnsiTheme="majorHAnsi" w:cs="Times New Roman"/>
          <w:sz w:val="20"/>
          <w:szCs w:val="20"/>
          <w:lang w:val="en-GB"/>
        </w:rPr>
        <w:t>.,</w:t>
      </w:r>
      <w:r w:rsidR="001E0BB4"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Boes</w:t>
      </w:r>
      <w:proofErr w:type="spellEnd"/>
      <w:r w:rsidRPr="0066190B">
        <w:rPr>
          <w:rFonts w:asciiTheme="majorHAnsi" w:hAnsiTheme="majorHAnsi" w:cs="Times New Roman"/>
          <w:sz w:val="20"/>
          <w:szCs w:val="20"/>
          <w:lang w:val="en-GB"/>
        </w:rPr>
        <w:t>,</w:t>
      </w:r>
      <w:r w:rsidR="001E0BB4">
        <w:rPr>
          <w:rFonts w:asciiTheme="majorHAnsi" w:hAnsiTheme="majorHAnsi" w:cs="Times New Roman"/>
          <w:sz w:val="20"/>
          <w:szCs w:val="20"/>
          <w:lang w:val="en-GB"/>
        </w:rPr>
        <w:t xml:space="preserve"> </w:t>
      </w:r>
      <w:r w:rsidR="001E0BB4" w:rsidRPr="0066190B">
        <w:rPr>
          <w:rFonts w:asciiTheme="majorHAnsi" w:hAnsiTheme="majorHAnsi" w:cs="Times New Roman"/>
          <w:sz w:val="20"/>
          <w:szCs w:val="20"/>
          <w:lang w:val="en-GB"/>
        </w:rPr>
        <w:t>J</w:t>
      </w:r>
      <w:r w:rsidR="001E0BB4">
        <w:rPr>
          <w:rFonts w:asciiTheme="majorHAnsi" w:hAnsiTheme="majorHAnsi" w:cs="Times New Roman"/>
          <w:sz w:val="20"/>
          <w:szCs w:val="20"/>
          <w:lang w:val="en-GB"/>
        </w:rPr>
        <w:t>.</w:t>
      </w:r>
      <w:r w:rsidR="001E0BB4" w:rsidRPr="0066190B">
        <w:rPr>
          <w:rFonts w:asciiTheme="majorHAnsi" w:hAnsiTheme="majorHAnsi" w:cs="Times New Roman"/>
          <w:sz w:val="20"/>
          <w:szCs w:val="20"/>
          <w:lang w:val="en-GB"/>
        </w:rPr>
        <w:t>R.</w:t>
      </w:r>
      <w:r w:rsidR="001E0BB4">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Kitchin</w:t>
      </w:r>
      <w:proofErr w:type="spellEnd"/>
      <w:r w:rsidRPr="0066190B">
        <w:rPr>
          <w:rFonts w:asciiTheme="majorHAnsi" w:hAnsiTheme="majorHAnsi" w:cs="Times New Roman"/>
          <w:sz w:val="20"/>
          <w:szCs w:val="20"/>
          <w:lang w:val="en-GB"/>
        </w:rPr>
        <w:t>,</w:t>
      </w:r>
      <w:r w:rsidR="001E0BB4">
        <w:rPr>
          <w:rFonts w:asciiTheme="majorHAnsi" w:hAnsiTheme="majorHAnsi" w:cs="Times New Roman"/>
          <w:sz w:val="20"/>
          <w:szCs w:val="20"/>
          <w:lang w:val="en-GB"/>
        </w:rPr>
        <w:t xml:space="preserve"> </w:t>
      </w:r>
      <w:r w:rsidR="001E0BB4" w:rsidRPr="0066190B">
        <w:rPr>
          <w:rFonts w:asciiTheme="majorHAnsi" w:hAnsiTheme="majorHAnsi" w:cs="Times New Roman"/>
          <w:sz w:val="20"/>
          <w:szCs w:val="20"/>
          <w:lang w:val="en-GB"/>
        </w:rPr>
        <w:t>J</w:t>
      </w:r>
      <w:r w:rsidR="001E0BB4">
        <w:rPr>
          <w:rFonts w:asciiTheme="majorHAnsi" w:hAnsiTheme="majorHAnsi" w:cs="Times New Roman"/>
          <w:sz w:val="20"/>
          <w:szCs w:val="20"/>
          <w:lang w:val="en-GB"/>
        </w:rPr>
        <w:t>.</w:t>
      </w:r>
      <w:r w:rsidR="001E0BB4" w:rsidRPr="0066190B">
        <w:rPr>
          <w:rFonts w:asciiTheme="majorHAnsi" w:hAnsiTheme="majorHAnsi" w:cs="Times New Roman"/>
          <w:sz w:val="20"/>
          <w:szCs w:val="20"/>
          <w:lang w:val="en-GB"/>
        </w:rPr>
        <w:t xml:space="preserve">R. </w:t>
      </w:r>
      <w:r w:rsidR="001E0BB4">
        <w:rPr>
          <w:rFonts w:asciiTheme="majorHAnsi" w:hAnsiTheme="majorHAnsi" w:cs="Times New Roman"/>
          <w:sz w:val="20"/>
          <w:szCs w:val="20"/>
          <w:lang w:val="en-GB"/>
        </w:rPr>
        <w:t>2017.</w:t>
      </w:r>
      <w:r w:rsidR="002E6F16">
        <w:rPr>
          <w:rFonts w:asciiTheme="majorHAnsi" w:hAnsiTheme="majorHAnsi" w:cs="Times New Roman"/>
          <w:sz w:val="20"/>
          <w:szCs w:val="20"/>
          <w:lang w:val="en-GB"/>
        </w:rPr>
        <w:t xml:space="preserve"> </w:t>
      </w:r>
      <w:r w:rsidR="002E6F16" w:rsidRPr="002E6F16">
        <w:rPr>
          <w:rFonts w:asciiTheme="majorHAnsi" w:hAnsiTheme="majorHAnsi" w:cs="Times New Roman"/>
          <w:sz w:val="20"/>
          <w:szCs w:val="20"/>
          <w:lang w:val="en-GB"/>
        </w:rPr>
        <w:t>First-principles study of the Cu-Pd phase diagram</w:t>
      </w:r>
      <w:r w:rsidR="002E6F1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CALPHAD: Computer Coupling of Phase Diagrams and Thermochemistry</w:t>
      </w:r>
      <w:r w:rsidR="002E6F1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56 (2017)</w:t>
      </w:r>
      <w:r w:rsidR="002E6F1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224–229.</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eastAsia="SwiftNeueLTPro-Book" w:hAnsiTheme="majorHAnsi"/>
          <w:sz w:val="20"/>
          <w:szCs w:val="20"/>
          <w:lang w:val="en-GB"/>
        </w:rPr>
        <w:t>Cagin</w:t>
      </w:r>
      <w:proofErr w:type="spellEnd"/>
      <w:r w:rsidRPr="0066190B">
        <w:rPr>
          <w:rFonts w:asciiTheme="majorHAnsi" w:eastAsia="SwiftNeueLTPro-Book" w:hAnsiTheme="majorHAnsi"/>
          <w:sz w:val="20"/>
          <w:szCs w:val="20"/>
          <w:lang w:val="en-GB"/>
        </w:rPr>
        <w:t>,</w:t>
      </w:r>
      <w:r w:rsidR="009D5F04">
        <w:rPr>
          <w:rFonts w:asciiTheme="majorHAnsi" w:eastAsia="SwiftNeueLTPro-Book" w:hAnsiTheme="majorHAnsi"/>
          <w:sz w:val="20"/>
          <w:szCs w:val="20"/>
          <w:lang w:val="en-GB"/>
        </w:rPr>
        <w:t xml:space="preserve"> </w:t>
      </w:r>
      <w:r w:rsidR="009D5F04" w:rsidRPr="0066190B">
        <w:rPr>
          <w:rFonts w:asciiTheme="majorHAnsi" w:eastAsia="SwiftNeueLTPro-Book" w:hAnsiTheme="majorHAnsi"/>
          <w:sz w:val="20"/>
          <w:szCs w:val="20"/>
          <w:lang w:val="en-GB"/>
        </w:rPr>
        <w:t>T.</w:t>
      </w:r>
      <w:r w:rsidR="009D5F04">
        <w:rPr>
          <w:rFonts w:asciiTheme="majorHAnsi" w:eastAsia="SwiftNeueLTPro-Book" w:hAnsiTheme="majorHAnsi"/>
          <w:sz w:val="20"/>
          <w:szCs w:val="20"/>
          <w:lang w:val="en-GB"/>
        </w:rPr>
        <w:t>,</w:t>
      </w:r>
      <w:r w:rsidR="009D5F04" w:rsidRPr="0066190B">
        <w:rPr>
          <w:rFonts w:asciiTheme="majorHAnsi" w:eastAsia="SwiftNeueLTPro-Book" w:hAnsiTheme="majorHAnsi"/>
          <w:sz w:val="20"/>
          <w:szCs w:val="20"/>
          <w:lang w:val="en-GB"/>
        </w:rPr>
        <w:t xml:space="preserve"> </w:t>
      </w:r>
      <w:proofErr w:type="spellStart"/>
      <w:r w:rsidRPr="0066190B">
        <w:rPr>
          <w:rFonts w:asciiTheme="majorHAnsi" w:eastAsia="SwiftNeueLTPro-Book" w:hAnsiTheme="majorHAnsi"/>
          <w:sz w:val="20"/>
          <w:szCs w:val="20"/>
          <w:lang w:val="en-GB"/>
        </w:rPr>
        <w:t>Dereli</w:t>
      </w:r>
      <w:proofErr w:type="spellEnd"/>
      <w:r w:rsidRPr="0066190B">
        <w:rPr>
          <w:rFonts w:asciiTheme="majorHAnsi" w:eastAsia="SwiftNeueLTPro-Book" w:hAnsiTheme="majorHAnsi"/>
          <w:sz w:val="20"/>
          <w:szCs w:val="20"/>
          <w:lang w:val="en-GB"/>
        </w:rPr>
        <w:t>,</w:t>
      </w:r>
      <w:r w:rsidR="009D5F04">
        <w:rPr>
          <w:rFonts w:asciiTheme="majorHAnsi" w:eastAsia="SwiftNeueLTPro-Book" w:hAnsiTheme="majorHAnsi"/>
          <w:sz w:val="20"/>
          <w:szCs w:val="20"/>
          <w:lang w:val="en-GB"/>
        </w:rPr>
        <w:t xml:space="preserve"> </w:t>
      </w:r>
      <w:r w:rsidR="009D5F04" w:rsidRPr="0066190B">
        <w:rPr>
          <w:rFonts w:asciiTheme="majorHAnsi" w:eastAsia="SwiftNeueLTPro-Book" w:hAnsiTheme="majorHAnsi"/>
          <w:sz w:val="20"/>
          <w:szCs w:val="20"/>
          <w:lang w:val="en-GB"/>
        </w:rPr>
        <w:t>G.</w:t>
      </w:r>
      <w:r w:rsidR="009D5F04">
        <w:rPr>
          <w:rFonts w:asciiTheme="majorHAnsi" w:eastAsia="SwiftNeueLTPro-Book" w:hAnsiTheme="majorHAnsi"/>
          <w:sz w:val="20"/>
          <w:szCs w:val="20"/>
          <w:lang w:val="en-GB"/>
        </w:rPr>
        <w:t>,</w:t>
      </w:r>
      <w:r w:rsidR="009D5F04" w:rsidRPr="0066190B">
        <w:rPr>
          <w:rFonts w:asciiTheme="majorHAnsi" w:eastAsia="SwiftNeueLTPro-Book" w:hAnsiTheme="majorHAnsi"/>
          <w:sz w:val="20"/>
          <w:szCs w:val="20"/>
          <w:lang w:val="en-GB"/>
        </w:rPr>
        <w:t xml:space="preserve"> </w:t>
      </w:r>
      <w:proofErr w:type="spellStart"/>
      <w:r w:rsidRPr="0066190B">
        <w:rPr>
          <w:rFonts w:asciiTheme="majorHAnsi" w:eastAsia="SwiftNeueLTPro-Book" w:hAnsiTheme="majorHAnsi"/>
          <w:sz w:val="20"/>
          <w:szCs w:val="20"/>
          <w:lang w:val="en-GB"/>
        </w:rPr>
        <w:t>Uludogan</w:t>
      </w:r>
      <w:proofErr w:type="spellEnd"/>
      <w:r w:rsidRPr="0066190B">
        <w:rPr>
          <w:rFonts w:asciiTheme="majorHAnsi" w:eastAsia="SwiftNeueLTPro-Book" w:hAnsiTheme="majorHAnsi"/>
          <w:sz w:val="20"/>
          <w:szCs w:val="20"/>
          <w:lang w:val="en-GB"/>
        </w:rPr>
        <w:t>,</w:t>
      </w:r>
      <w:r w:rsidR="009D5F04">
        <w:rPr>
          <w:rFonts w:asciiTheme="majorHAnsi" w:eastAsia="SwiftNeueLTPro-Book" w:hAnsiTheme="majorHAnsi"/>
          <w:sz w:val="20"/>
          <w:szCs w:val="20"/>
          <w:lang w:val="en-GB"/>
        </w:rPr>
        <w:t xml:space="preserve"> </w:t>
      </w:r>
      <w:r w:rsidR="009D5F04" w:rsidRPr="0066190B">
        <w:rPr>
          <w:rFonts w:asciiTheme="majorHAnsi" w:eastAsia="SwiftNeueLTPro-Book" w:hAnsiTheme="majorHAnsi"/>
          <w:sz w:val="20"/>
          <w:szCs w:val="20"/>
          <w:lang w:val="en-GB"/>
        </w:rPr>
        <w:t>M.</w:t>
      </w:r>
      <w:r w:rsidR="009D5F04">
        <w:rPr>
          <w:rFonts w:asciiTheme="majorHAnsi" w:eastAsia="SwiftNeueLTPro-Book" w:hAnsiTheme="majorHAnsi"/>
          <w:sz w:val="20"/>
          <w:szCs w:val="20"/>
          <w:lang w:val="en-GB"/>
        </w:rPr>
        <w:t>,</w:t>
      </w:r>
      <w:r w:rsidRPr="0066190B">
        <w:rPr>
          <w:rFonts w:asciiTheme="majorHAnsi" w:eastAsia="SwiftNeueLTPro-Book" w:hAnsiTheme="majorHAnsi"/>
          <w:sz w:val="20"/>
          <w:szCs w:val="20"/>
          <w:lang w:val="en-GB"/>
        </w:rPr>
        <w:t xml:space="preserve"> and </w:t>
      </w:r>
      <w:proofErr w:type="spellStart"/>
      <w:r w:rsidRPr="0066190B">
        <w:rPr>
          <w:rFonts w:asciiTheme="majorHAnsi" w:eastAsia="SwiftNeueLTPro-Book" w:hAnsiTheme="majorHAnsi"/>
          <w:sz w:val="20"/>
          <w:szCs w:val="20"/>
          <w:lang w:val="en-GB"/>
        </w:rPr>
        <w:t>Tomak</w:t>
      </w:r>
      <w:proofErr w:type="spellEnd"/>
      <w:r w:rsidRPr="0066190B">
        <w:rPr>
          <w:rFonts w:asciiTheme="majorHAnsi" w:eastAsia="SwiftNeueLTPro-Book" w:hAnsiTheme="majorHAnsi"/>
          <w:sz w:val="20"/>
          <w:szCs w:val="20"/>
          <w:lang w:val="en-GB"/>
        </w:rPr>
        <w:t>,</w:t>
      </w:r>
      <w:r w:rsidR="009D5F04">
        <w:rPr>
          <w:rFonts w:asciiTheme="majorHAnsi" w:eastAsia="SwiftNeueLTPro-Book" w:hAnsiTheme="majorHAnsi"/>
          <w:sz w:val="20"/>
          <w:szCs w:val="20"/>
          <w:lang w:val="en-GB"/>
        </w:rPr>
        <w:t xml:space="preserve"> </w:t>
      </w:r>
      <w:r w:rsidR="009D5F04" w:rsidRPr="0066190B">
        <w:rPr>
          <w:rFonts w:asciiTheme="majorHAnsi" w:eastAsia="SwiftNeueLTPro-Book" w:hAnsiTheme="majorHAnsi"/>
          <w:sz w:val="20"/>
          <w:szCs w:val="20"/>
          <w:lang w:val="en-GB"/>
        </w:rPr>
        <w:t xml:space="preserve">M. </w:t>
      </w:r>
      <w:r w:rsidR="00C62D4D">
        <w:rPr>
          <w:rFonts w:asciiTheme="majorHAnsi" w:eastAsia="SwiftNeueLTPro-Book" w:hAnsiTheme="majorHAnsi"/>
          <w:sz w:val="20"/>
          <w:szCs w:val="20"/>
          <w:lang w:val="en-GB"/>
        </w:rPr>
        <w:t xml:space="preserve">1999. </w:t>
      </w:r>
      <w:r w:rsidR="006F10F3" w:rsidRPr="006F10F3">
        <w:rPr>
          <w:rFonts w:asciiTheme="majorHAnsi" w:hAnsiTheme="majorHAnsi"/>
          <w:sz w:val="20"/>
          <w:szCs w:val="20"/>
          <w:lang w:val="en-GB"/>
        </w:rPr>
        <w:t xml:space="preserve">Thermal and mechanical properties of some </w:t>
      </w:r>
      <w:proofErr w:type="spellStart"/>
      <w:r w:rsidR="006F10F3" w:rsidRPr="006F10F3">
        <w:rPr>
          <w:rFonts w:asciiTheme="majorHAnsi" w:hAnsiTheme="majorHAnsi"/>
          <w:sz w:val="20"/>
          <w:szCs w:val="20"/>
          <w:lang w:val="en-GB"/>
        </w:rPr>
        <w:t>fcc</w:t>
      </w:r>
      <w:proofErr w:type="spellEnd"/>
      <w:r w:rsidR="006F10F3" w:rsidRPr="006F10F3">
        <w:rPr>
          <w:rFonts w:asciiTheme="majorHAnsi" w:hAnsiTheme="majorHAnsi"/>
          <w:sz w:val="20"/>
          <w:szCs w:val="20"/>
          <w:lang w:val="en-GB"/>
        </w:rPr>
        <w:t xml:space="preserve"> transition metals</w:t>
      </w:r>
      <w:r w:rsidR="006F10F3">
        <w:rPr>
          <w:rFonts w:asciiTheme="majorHAnsi" w:eastAsia="SwiftNeueLTPro-Book" w:hAnsiTheme="majorHAnsi"/>
          <w:sz w:val="20"/>
          <w:szCs w:val="20"/>
          <w:lang w:val="en-GB"/>
        </w:rPr>
        <w:t>.</w:t>
      </w:r>
      <w:r w:rsidR="006F10F3" w:rsidRPr="006F10F3">
        <w:rPr>
          <w:rFonts w:asciiTheme="majorHAnsi" w:eastAsia="SwiftNeueLTPro-Book" w:hAnsiTheme="majorHAnsi"/>
          <w:sz w:val="20"/>
          <w:szCs w:val="20"/>
          <w:lang w:val="en-GB"/>
        </w:rPr>
        <w:t xml:space="preserve"> </w:t>
      </w:r>
      <w:r w:rsidRPr="0066190B">
        <w:rPr>
          <w:rFonts w:asciiTheme="majorHAnsi" w:eastAsia="SwiftNeueLTPro-Book" w:hAnsiTheme="majorHAnsi"/>
          <w:sz w:val="20"/>
          <w:szCs w:val="20"/>
          <w:lang w:val="en-GB"/>
        </w:rPr>
        <w:t>Phys. Rev. B</w:t>
      </w:r>
      <w:r w:rsidR="006F10F3">
        <w:rPr>
          <w:rFonts w:asciiTheme="majorHAnsi" w:eastAsia="SwiftNeueLTPro-Book" w:hAnsiTheme="majorHAnsi"/>
          <w:sz w:val="20"/>
          <w:szCs w:val="20"/>
          <w:lang w:val="en-GB"/>
        </w:rPr>
        <w:t>,</w:t>
      </w:r>
      <w:r w:rsidRPr="0066190B">
        <w:rPr>
          <w:rFonts w:asciiTheme="majorHAnsi" w:eastAsia="SwiftNeueLTPro-Book" w:hAnsiTheme="majorHAnsi"/>
          <w:sz w:val="20"/>
          <w:szCs w:val="20"/>
          <w:lang w:val="en-GB"/>
        </w:rPr>
        <w:t xml:space="preserve"> 59(4) (1999)</w:t>
      </w:r>
      <w:r w:rsidR="006F10F3">
        <w:rPr>
          <w:rFonts w:asciiTheme="majorHAnsi" w:eastAsia="SwiftNeueLTPro-Book" w:hAnsiTheme="majorHAnsi"/>
          <w:sz w:val="20"/>
          <w:szCs w:val="20"/>
          <w:lang w:val="en-GB"/>
        </w:rPr>
        <w:t>,</w:t>
      </w:r>
      <w:r w:rsidRPr="0066190B">
        <w:rPr>
          <w:rFonts w:asciiTheme="majorHAnsi" w:eastAsia="SwiftNeueLTPro-Book" w:hAnsiTheme="majorHAnsi"/>
          <w:sz w:val="20"/>
          <w:szCs w:val="20"/>
          <w:lang w:val="en-GB"/>
        </w:rPr>
        <w:t xml:space="preserve"> 3468-3472. </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F0408E"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Pr>
          <w:rFonts w:asciiTheme="majorHAnsi" w:eastAsia="SwiftNeueLTPro-Book" w:hAnsiTheme="majorHAnsi" w:cs="Times New Roman"/>
          <w:sz w:val="20"/>
          <w:szCs w:val="20"/>
          <w:lang w:val="en-GB"/>
        </w:rPr>
        <w:t xml:space="preserve">Zhang, </w:t>
      </w:r>
      <w:r w:rsidRPr="0066190B">
        <w:rPr>
          <w:rFonts w:asciiTheme="majorHAnsi" w:eastAsia="SwiftNeueLTPro-Book" w:hAnsiTheme="majorHAnsi" w:cs="Times New Roman"/>
          <w:sz w:val="20"/>
          <w:szCs w:val="20"/>
          <w:lang w:val="en-GB"/>
        </w:rPr>
        <w:t>X.J.</w:t>
      </w:r>
      <w:r>
        <w:rPr>
          <w:rFonts w:asciiTheme="majorHAnsi" w:eastAsia="SwiftNeueLTPro-Book" w:hAnsiTheme="majorHAnsi" w:cs="Times New Roman"/>
          <w:sz w:val="20"/>
          <w:szCs w:val="20"/>
          <w:lang w:val="en-GB"/>
        </w:rPr>
        <w:t xml:space="preserve">, </w:t>
      </w:r>
      <w:r w:rsidR="0066190B" w:rsidRPr="0066190B">
        <w:rPr>
          <w:rFonts w:asciiTheme="majorHAnsi" w:eastAsia="SwiftNeueLTPro-Book" w:hAnsiTheme="majorHAnsi" w:cs="Times New Roman"/>
          <w:sz w:val="20"/>
          <w:szCs w:val="20"/>
          <w:lang w:val="en-GB"/>
        </w:rPr>
        <w:t>and Chen,</w:t>
      </w:r>
      <w:r>
        <w:rPr>
          <w:rFonts w:asciiTheme="majorHAnsi" w:eastAsia="SwiftNeueLTPro-Book" w:hAnsiTheme="majorHAnsi" w:cs="Times New Roman"/>
          <w:sz w:val="20"/>
          <w:szCs w:val="20"/>
          <w:lang w:val="en-GB"/>
        </w:rPr>
        <w:t xml:space="preserve"> </w:t>
      </w:r>
      <w:r w:rsidRPr="0066190B">
        <w:rPr>
          <w:rFonts w:asciiTheme="majorHAnsi" w:eastAsia="SwiftNeueLTPro-Book" w:hAnsiTheme="majorHAnsi" w:cs="Times New Roman"/>
          <w:sz w:val="20"/>
          <w:szCs w:val="20"/>
          <w:lang w:val="en-GB"/>
        </w:rPr>
        <w:t>C.L.</w:t>
      </w:r>
      <w:r>
        <w:rPr>
          <w:rFonts w:asciiTheme="majorHAnsi" w:eastAsia="SwiftNeueLTPro-Book" w:hAnsiTheme="majorHAnsi" w:cs="Times New Roman"/>
          <w:sz w:val="20"/>
          <w:szCs w:val="20"/>
          <w:lang w:val="en-GB"/>
        </w:rPr>
        <w:t xml:space="preserve"> 2012. </w:t>
      </w:r>
      <w:r w:rsidR="00D04C7E" w:rsidRPr="00D04C7E">
        <w:rPr>
          <w:rFonts w:asciiTheme="majorHAnsi" w:hAnsiTheme="majorHAnsi" w:cs="Times New Roman"/>
          <w:sz w:val="20"/>
          <w:szCs w:val="20"/>
          <w:shd w:val="clear" w:color="auto" w:fill="FFFFFF"/>
          <w:lang w:val="en-GB"/>
        </w:rPr>
        <w:t xml:space="preserve">Phonon dispersion in the </w:t>
      </w:r>
      <w:proofErr w:type="spellStart"/>
      <w:r w:rsidR="00D04C7E" w:rsidRPr="00D04C7E">
        <w:rPr>
          <w:rFonts w:asciiTheme="majorHAnsi" w:hAnsiTheme="majorHAnsi" w:cs="Times New Roman"/>
          <w:sz w:val="20"/>
          <w:szCs w:val="20"/>
          <w:shd w:val="clear" w:color="auto" w:fill="FFFFFF"/>
          <w:lang w:val="en-GB"/>
        </w:rPr>
        <w:t>Fcc</w:t>
      </w:r>
      <w:proofErr w:type="spellEnd"/>
      <w:r w:rsidR="00D04C7E" w:rsidRPr="00D04C7E">
        <w:rPr>
          <w:rFonts w:asciiTheme="majorHAnsi" w:hAnsiTheme="majorHAnsi" w:cs="Times New Roman"/>
          <w:sz w:val="20"/>
          <w:szCs w:val="20"/>
          <w:shd w:val="clear" w:color="auto" w:fill="FFFFFF"/>
          <w:lang w:val="en-GB"/>
        </w:rPr>
        <w:t xml:space="preserve"> metals Ca, Sr and </w:t>
      </w:r>
      <w:proofErr w:type="spellStart"/>
      <w:r w:rsidR="00D04C7E" w:rsidRPr="00D04C7E">
        <w:rPr>
          <w:rFonts w:asciiTheme="majorHAnsi" w:hAnsiTheme="majorHAnsi" w:cs="Times New Roman"/>
          <w:sz w:val="20"/>
          <w:szCs w:val="20"/>
          <w:shd w:val="clear" w:color="auto" w:fill="FFFFFF"/>
          <w:lang w:val="en-GB"/>
        </w:rPr>
        <w:t>Yb</w:t>
      </w:r>
      <w:proofErr w:type="spellEnd"/>
      <w:r w:rsidR="00D04C7E">
        <w:rPr>
          <w:rFonts w:asciiTheme="majorHAnsi" w:eastAsia="SwiftNeueLTPro-Book" w:hAnsiTheme="majorHAnsi" w:cs="Times New Roman"/>
          <w:sz w:val="20"/>
          <w:szCs w:val="20"/>
          <w:lang w:val="en-GB"/>
        </w:rPr>
        <w:t>.</w:t>
      </w:r>
      <w:r w:rsidR="0066190B" w:rsidRPr="0066190B">
        <w:rPr>
          <w:rFonts w:asciiTheme="majorHAnsi" w:eastAsia="SwiftNeueLTPro-Book" w:hAnsiTheme="majorHAnsi" w:cs="Times New Roman"/>
          <w:sz w:val="20"/>
          <w:szCs w:val="20"/>
          <w:lang w:val="en-GB"/>
        </w:rPr>
        <w:t xml:space="preserve"> J. Low Temp. Phys.</w:t>
      </w:r>
      <w:r w:rsidR="00D04C7E">
        <w:rPr>
          <w:rFonts w:asciiTheme="majorHAnsi" w:eastAsia="SwiftNeueLTPro-Book" w:hAnsiTheme="majorHAnsi" w:cs="Times New Roman"/>
          <w:sz w:val="20"/>
          <w:szCs w:val="20"/>
          <w:lang w:val="en-GB"/>
        </w:rPr>
        <w:t>,</w:t>
      </w:r>
      <w:r w:rsidR="0066190B" w:rsidRPr="0066190B">
        <w:rPr>
          <w:rFonts w:asciiTheme="majorHAnsi" w:eastAsia="SwiftNeueLTPro-Book" w:hAnsiTheme="majorHAnsi" w:cs="Times New Roman"/>
          <w:sz w:val="20"/>
          <w:szCs w:val="20"/>
          <w:lang w:val="en-GB"/>
        </w:rPr>
        <w:t xml:space="preserve"> </w:t>
      </w:r>
      <w:r w:rsidR="0066190B" w:rsidRPr="0066190B">
        <w:rPr>
          <w:rFonts w:asciiTheme="majorHAnsi" w:eastAsia="SwiftNeueLTPro-Book" w:hAnsiTheme="majorHAnsi" w:cs="Times New Roman"/>
          <w:bCs/>
          <w:sz w:val="20"/>
          <w:szCs w:val="20"/>
          <w:lang w:val="en-GB"/>
        </w:rPr>
        <w:t>169 (2012)</w:t>
      </w:r>
      <w:r w:rsidR="00D04C7E">
        <w:rPr>
          <w:rFonts w:asciiTheme="majorHAnsi" w:eastAsia="SwiftNeueLTPro-Book" w:hAnsiTheme="majorHAnsi" w:cs="Times New Roman"/>
          <w:bCs/>
          <w:sz w:val="20"/>
          <w:szCs w:val="20"/>
          <w:lang w:val="en-GB"/>
        </w:rPr>
        <w:t>,</w:t>
      </w:r>
      <w:r w:rsidR="0066190B" w:rsidRPr="0066190B">
        <w:rPr>
          <w:rFonts w:asciiTheme="majorHAnsi" w:eastAsia="SwiftNeueLTPro-Book" w:hAnsiTheme="majorHAnsi" w:cs="Times New Roman"/>
          <w:sz w:val="20"/>
          <w:szCs w:val="20"/>
          <w:lang w:val="en-GB"/>
        </w:rPr>
        <w:t xml:space="preserve"> 40-50. </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eastAsia="SwiftNeueLTPro-Book" w:hAnsiTheme="majorHAnsi" w:cs="Times New Roman"/>
          <w:sz w:val="20"/>
          <w:szCs w:val="20"/>
          <w:lang w:val="en-GB"/>
        </w:rPr>
        <w:t>Tolpin</w:t>
      </w:r>
      <w:proofErr w:type="spellEnd"/>
      <w:r w:rsidRPr="0066190B">
        <w:rPr>
          <w:rFonts w:asciiTheme="majorHAnsi" w:eastAsia="SwiftNeueLTPro-Book" w:hAnsiTheme="majorHAnsi" w:cs="Times New Roman"/>
          <w:sz w:val="20"/>
          <w:szCs w:val="20"/>
          <w:lang w:val="en-GB"/>
        </w:rPr>
        <w:t>,</w:t>
      </w:r>
      <w:r w:rsidR="00A50872">
        <w:rPr>
          <w:rFonts w:asciiTheme="majorHAnsi" w:eastAsia="SwiftNeueLTPro-Book" w:hAnsiTheme="majorHAnsi" w:cs="Times New Roman"/>
          <w:sz w:val="20"/>
          <w:szCs w:val="20"/>
          <w:lang w:val="en-GB"/>
        </w:rPr>
        <w:t xml:space="preserve"> </w:t>
      </w:r>
      <w:r w:rsidR="00A50872" w:rsidRPr="0066190B">
        <w:rPr>
          <w:rFonts w:asciiTheme="majorHAnsi" w:eastAsia="SwiftNeueLTPro-Book" w:hAnsiTheme="majorHAnsi" w:cs="Times New Roman"/>
          <w:sz w:val="20"/>
          <w:szCs w:val="20"/>
          <w:lang w:val="en-GB"/>
        </w:rPr>
        <w:t>K.A.</w:t>
      </w:r>
      <w:r w:rsidR="00A50872">
        <w:rPr>
          <w:rFonts w:asciiTheme="majorHAnsi" w:eastAsia="SwiftNeueLTPro-Book" w:hAnsiTheme="majorHAnsi" w:cs="Times New Roman"/>
          <w:sz w:val="20"/>
          <w:szCs w:val="20"/>
          <w:lang w:val="en-GB"/>
        </w:rPr>
        <w:t>,</w:t>
      </w:r>
      <w:r w:rsidR="00A50872" w:rsidRPr="0066190B">
        <w:rPr>
          <w:rFonts w:asciiTheme="majorHAnsi" w:eastAsia="SwiftNeueLTPro-Book" w:hAnsiTheme="majorHAnsi" w:cs="Times New Roman"/>
          <w:sz w:val="20"/>
          <w:szCs w:val="20"/>
          <w:lang w:val="en-GB"/>
        </w:rPr>
        <w:t xml:space="preserve"> </w:t>
      </w:r>
      <w:proofErr w:type="spellStart"/>
      <w:r w:rsidRPr="0066190B">
        <w:rPr>
          <w:rFonts w:asciiTheme="majorHAnsi" w:eastAsia="SwiftNeueLTPro-Book" w:hAnsiTheme="majorHAnsi" w:cs="Times New Roman"/>
          <w:sz w:val="20"/>
          <w:szCs w:val="20"/>
          <w:lang w:val="en-GB"/>
        </w:rPr>
        <w:t>Bachurin</w:t>
      </w:r>
      <w:proofErr w:type="spellEnd"/>
      <w:r w:rsidRPr="0066190B">
        <w:rPr>
          <w:rFonts w:asciiTheme="majorHAnsi" w:eastAsia="SwiftNeueLTPro-Book" w:hAnsiTheme="majorHAnsi" w:cs="Times New Roman"/>
          <w:sz w:val="20"/>
          <w:szCs w:val="20"/>
          <w:lang w:val="en-GB"/>
        </w:rPr>
        <w:t>,</w:t>
      </w:r>
      <w:r w:rsidR="00A50872">
        <w:rPr>
          <w:rFonts w:asciiTheme="majorHAnsi" w:eastAsia="SwiftNeueLTPro-Book" w:hAnsiTheme="majorHAnsi" w:cs="Times New Roman"/>
          <w:sz w:val="20"/>
          <w:szCs w:val="20"/>
          <w:lang w:val="en-GB"/>
        </w:rPr>
        <w:t xml:space="preserve"> </w:t>
      </w:r>
      <w:r w:rsidR="00A50872" w:rsidRPr="0066190B">
        <w:rPr>
          <w:rFonts w:asciiTheme="majorHAnsi" w:eastAsia="SwiftNeueLTPro-Book" w:hAnsiTheme="majorHAnsi" w:cs="Times New Roman"/>
          <w:sz w:val="20"/>
          <w:szCs w:val="20"/>
          <w:lang w:val="en-GB"/>
        </w:rPr>
        <w:t>V.I.</w:t>
      </w:r>
      <w:r w:rsidR="00A50872">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and </w:t>
      </w:r>
      <w:proofErr w:type="spellStart"/>
      <w:r w:rsidRPr="0066190B">
        <w:rPr>
          <w:rFonts w:asciiTheme="majorHAnsi" w:eastAsia="SwiftNeueLTPro-Book" w:hAnsiTheme="majorHAnsi" w:cs="Times New Roman"/>
          <w:sz w:val="20"/>
          <w:szCs w:val="20"/>
          <w:lang w:val="en-GB"/>
        </w:rPr>
        <w:t>Yurasova</w:t>
      </w:r>
      <w:proofErr w:type="spellEnd"/>
      <w:r w:rsidRPr="0066190B">
        <w:rPr>
          <w:rFonts w:asciiTheme="majorHAnsi" w:eastAsia="SwiftNeueLTPro-Book" w:hAnsiTheme="majorHAnsi" w:cs="Times New Roman"/>
          <w:sz w:val="20"/>
          <w:szCs w:val="20"/>
          <w:lang w:val="en-GB"/>
        </w:rPr>
        <w:t>,</w:t>
      </w:r>
      <w:r w:rsidR="00A50872">
        <w:rPr>
          <w:rFonts w:asciiTheme="majorHAnsi" w:eastAsia="SwiftNeueLTPro-Book" w:hAnsiTheme="majorHAnsi" w:cs="Times New Roman"/>
          <w:sz w:val="20"/>
          <w:szCs w:val="20"/>
          <w:lang w:val="en-GB"/>
        </w:rPr>
        <w:t xml:space="preserve"> </w:t>
      </w:r>
      <w:r w:rsidR="00A50872" w:rsidRPr="0066190B">
        <w:rPr>
          <w:rFonts w:asciiTheme="majorHAnsi" w:eastAsia="SwiftNeueLTPro-Book" w:hAnsiTheme="majorHAnsi" w:cs="Times New Roman"/>
          <w:sz w:val="20"/>
          <w:szCs w:val="20"/>
          <w:lang w:val="en-GB"/>
        </w:rPr>
        <w:t>V.E.</w:t>
      </w:r>
      <w:r w:rsidR="00A50872">
        <w:rPr>
          <w:rFonts w:asciiTheme="majorHAnsi" w:eastAsia="SwiftNeueLTPro-Book" w:hAnsiTheme="majorHAnsi" w:cs="Times New Roman"/>
          <w:sz w:val="20"/>
          <w:szCs w:val="20"/>
          <w:lang w:val="en-GB"/>
        </w:rPr>
        <w:t xml:space="preserve"> 2012.</w:t>
      </w:r>
      <w:r w:rsidR="00C829FE">
        <w:rPr>
          <w:rFonts w:asciiTheme="majorHAnsi" w:eastAsia="SwiftNeueLTPro-Book" w:hAnsiTheme="majorHAnsi" w:cs="Times New Roman"/>
          <w:sz w:val="20"/>
          <w:szCs w:val="20"/>
          <w:lang w:val="en-GB"/>
        </w:rPr>
        <w:t xml:space="preserve"> </w:t>
      </w:r>
      <w:hyperlink r:id="rId49" w:history="1">
        <w:r w:rsidR="00C829FE" w:rsidRPr="00C829FE">
          <w:rPr>
            <w:rFonts w:asciiTheme="majorHAnsi" w:eastAsia="Times New Roman" w:hAnsiTheme="majorHAnsi" w:cs="Times New Roman"/>
            <w:sz w:val="20"/>
            <w:szCs w:val="20"/>
            <w:lang w:val="en-GB" w:eastAsia="tr-TR"/>
          </w:rPr>
          <w:t xml:space="preserve">Features of energy dependence of </w:t>
        </w:r>
        <w:proofErr w:type="spellStart"/>
        <w:r w:rsidR="00C829FE" w:rsidRPr="00C829FE">
          <w:rPr>
            <w:rFonts w:asciiTheme="majorHAnsi" w:eastAsia="Times New Roman" w:hAnsiTheme="majorHAnsi" w:cs="Times New Roman"/>
            <w:sz w:val="20"/>
            <w:szCs w:val="20"/>
            <w:lang w:val="en-GB" w:eastAsia="tr-TR"/>
          </w:rPr>
          <w:t>NiPd</w:t>
        </w:r>
        <w:proofErr w:type="spellEnd"/>
        <w:r w:rsidR="00C829FE" w:rsidRPr="00C829FE">
          <w:rPr>
            <w:rFonts w:asciiTheme="majorHAnsi" w:eastAsia="Times New Roman" w:hAnsiTheme="majorHAnsi" w:cs="Times New Roman"/>
            <w:sz w:val="20"/>
            <w:szCs w:val="20"/>
            <w:lang w:val="en-GB" w:eastAsia="tr-TR"/>
          </w:rPr>
          <w:t xml:space="preserve"> sputtering for various ion irradiation angles</w:t>
        </w:r>
      </w:hyperlink>
      <w:r w:rsidR="00C829FE">
        <w:rPr>
          <w:rFonts w:asciiTheme="majorHAnsi" w:eastAsia="Times New Roman" w:hAnsiTheme="majorHAnsi" w:cs="Times New Roman"/>
          <w:sz w:val="20"/>
          <w:szCs w:val="20"/>
          <w:lang w:val="en-GB" w:eastAsia="tr-TR"/>
        </w:rPr>
        <w:t>.</w:t>
      </w:r>
      <w:r w:rsidRPr="0066190B">
        <w:rPr>
          <w:rFonts w:asciiTheme="majorHAnsi" w:eastAsia="SwiftNeueLTPro-Book" w:hAnsiTheme="majorHAnsi" w:cs="Times New Roman"/>
          <w:sz w:val="20"/>
          <w:szCs w:val="20"/>
          <w:lang w:val="en-GB"/>
        </w:rPr>
        <w:t xml:space="preserve"> </w:t>
      </w:r>
      <w:proofErr w:type="spellStart"/>
      <w:r w:rsidRPr="0066190B">
        <w:rPr>
          <w:rFonts w:asciiTheme="majorHAnsi" w:eastAsia="SwiftNeueLTPro-Book" w:hAnsiTheme="majorHAnsi" w:cs="Times New Roman"/>
          <w:sz w:val="20"/>
          <w:szCs w:val="20"/>
          <w:lang w:val="en-GB"/>
        </w:rPr>
        <w:t>Nucl</w:t>
      </w:r>
      <w:proofErr w:type="spellEnd"/>
      <w:r w:rsidRPr="0066190B">
        <w:rPr>
          <w:rFonts w:asciiTheme="majorHAnsi" w:eastAsia="SwiftNeueLTPro-Book" w:hAnsiTheme="majorHAnsi" w:cs="Times New Roman"/>
          <w:sz w:val="20"/>
          <w:szCs w:val="20"/>
          <w:lang w:val="en-GB"/>
        </w:rPr>
        <w:t xml:space="preserve">. </w:t>
      </w:r>
      <w:proofErr w:type="spellStart"/>
      <w:r w:rsidRPr="0066190B">
        <w:rPr>
          <w:rFonts w:asciiTheme="majorHAnsi" w:eastAsia="SwiftNeueLTPro-Book" w:hAnsiTheme="majorHAnsi" w:cs="Times New Roman"/>
          <w:sz w:val="20"/>
          <w:szCs w:val="20"/>
          <w:lang w:val="en-GB"/>
        </w:rPr>
        <w:t>Instrum</w:t>
      </w:r>
      <w:proofErr w:type="spellEnd"/>
      <w:r w:rsidRPr="0066190B">
        <w:rPr>
          <w:rFonts w:asciiTheme="majorHAnsi" w:eastAsia="SwiftNeueLTPro-Book" w:hAnsiTheme="majorHAnsi" w:cs="Times New Roman"/>
          <w:sz w:val="20"/>
          <w:szCs w:val="20"/>
          <w:lang w:val="en-GB"/>
        </w:rPr>
        <w:t xml:space="preserve">. Methods </w:t>
      </w:r>
      <w:proofErr w:type="spellStart"/>
      <w:r w:rsidRPr="0066190B">
        <w:rPr>
          <w:rFonts w:asciiTheme="majorHAnsi" w:eastAsia="SwiftNeueLTPro-Book" w:hAnsiTheme="majorHAnsi" w:cs="Times New Roman"/>
          <w:sz w:val="20"/>
          <w:szCs w:val="20"/>
          <w:lang w:val="en-GB"/>
        </w:rPr>
        <w:t>Phys.Res</w:t>
      </w:r>
      <w:proofErr w:type="spellEnd"/>
      <w:r w:rsidRPr="0066190B">
        <w:rPr>
          <w:rFonts w:asciiTheme="majorHAnsi" w:eastAsia="SwiftNeueLTPro-Book" w:hAnsiTheme="majorHAnsi" w:cs="Times New Roman"/>
          <w:sz w:val="20"/>
          <w:szCs w:val="20"/>
          <w:lang w:val="en-GB"/>
        </w:rPr>
        <w:t>. B</w:t>
      </w:r>
      <w:r w:rsidR="00C829FE">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w:t>
      </w:r>
      <w:r w:rsidRPr="0066190B">
        <w:rPr>
          <w:rFonts w:asciiTheme="majorHAnsi" w:eastAsia="SwiftNeueLTPro-Book" w:hAnsiTheme="majorHAnsi" w:cs="Times New Roman"/>
          <w:bCs/>
          <w:sz w:val="20"/>
          <w:szCs w:val="20"/>
          <w:lang w:val="en-GB"/>
        </w:rPr>
        <w:t xml:space="preserve">273 </w:t>
      </w:r>
      <w:r w:rsidRPr="0066190B">
        <w:rPr>
          <w:rFonts w:asciiTheme="majorHAnsi" w:eastAsia="SwiftNeueLTPro-Book" w:hAnsiTheme="majorHAnsi" w:cs="Times New Roman"/>
          <w:sz w:val="20"/>
          <w:szCs w:val="20"/>
          <w:lang w:val="en-GB"/>
        </w:rPr>
        <w:t>(2012)</w:t>
      </w:r>
      <w:r w:rsidR="00C829FE">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76-79. </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eastAsia="SwiftNeueLTPro-Book" w:hAnsiTheme="majorHAnsi" w:cs="Times New Roman"/>
          <w:sz w:val="20"/>
          <w:szCs w:val="20"/>
          <w:lang w:val="en-GB"/>
        </w:rPr>
        <w:t>Louail</w:t>
      </w:r>
      <w:proofErr w:type="spellEnd"/>
      <w:r w:rsidRPr="0066190B">
        <w:rPr>
          <w:rFonts w:asciiTheme="majorHAnsi" w:eastAsia="SwiftNeueLTPro-Book" w:hAnsiTheme="majorHAnsi" w:cs="Times New Roman"/>
          <w:sz w:val="20"/>
          <w:szCs w:val="20"/>
          <w:lang w:val="en-GB"/>
        </w:rPr>
        <w:t>,</w:t>
      </w:r>
      <w:r w:rsidR="00AB7042">
        <w:rPr>
          <w:rFonts w:asciiTheme="majorHAnsi" w:eastAsia="SwiftNeueLTPro-Book" w:hAnsiTheme="majorHAnsi" w:cs="Times New Roman"/>
          <w:sz w:val="20"/>
          <w:szCs w:val="20"/>
          <w:lang w:val="en-GB"/>
        </w:rPr>
        <w:t xml:space="preserve"> </w:t>
      </w:r>
      <w:r w:rsidR="00AB7042" w:rsidRPr="0066190B">
        <w:rPr>
          <w:rFonts w:asciiTheme="majorHAnsi" w:eastAsia="SwiftNeueLTPro-Book" w:hAnsiTheme="majorHAnsi" w:cs="Times New Roman"/>
          <w:sz w:val="20"/>
          <w:szCs w:val="20"/>
          <w:lang w:val="en-GB"/>
        </w:rPr>
        <w:t>L.</w:t>
      </w:r>
      <w:r w:rsidR="00AB7042">
        <w:rPr>
          <w:rFonts w:asciiTheme="majorHAnsi" w:eastAsia="SwiftNeueLTPro-Book" w:hAnsiTheme="majorHAnsi" w:cs="Times New Roman"/>
          <w:sz w:val="20"/>
          <w:szCs w:val="20"/>
          <w:lang w:val="en-GB"/>
        </w:rPr>
        <w:t>,</w:t>
      </w:r>
      <w:r w:rsidR="00AB7042" w:rsidRPr="0066190B">
        <w:rPr>
          <w:rFonts w:asciiTheme="majorHAnsi" w:eastAsia="SwiftNeueLTPro-Book" w:hAnsiTheme="majorHAnsi" w:cs="Times New Roman"/>
          <w:sz w:val="20"/>
          <w:szCs w:val="20"/>
          <w:lang w:val="en-GB"/>
        </w:rPr>
        <w:t xml:space="preserve"> </w:t>
      </w:r>
      <w:proofErr w:type="spellStart"/>
      <w:r w:rsidRPr="0066190B">
        <w:rPr>
          <w:rFonts w:asciiTheme="majorHAnsi" w:eastAsia="SwiftNeueLTPro-Book" w:hAnsiTheme="majorHAnsi" w:cs="Times New Roman"/>
          <w:sz w:val="20"/>
          <w:szCs w:val="20"/>
          <w:lang w:val="en-GB"/>
        </w:rPr>
        <w:t>Maouche</w:t>
      </w:r>
      <w:proofErr w:type="spellEnd"/>
      <w:r w:rsidRPr="0066190B">
        <w:rPr>
          <w:rFonts w:asciiTheme="majorHAnsi" w:eastAsia="SwiftNeueLTPro-Book" w:hAnsiTheme="majorHAnsi" w:cs="Times New Roman"/>
          <w:sz w:val="20"/>
          <w:szCs w:val="20"/>
          <w:lang w:val="en-GB"/>
        </w:rPr>
        <w:t>,</w:t>
      </w:r>
      <w:r w:rsidR="00AB7042">
        <w:rPr>
          <w:rFonts w:asciiTheme="majorHAnsi" w:eastAsia="SwiftNeueLTPro-Book" w:hAnsiTheme="majorHAnsi" w:cs="Times New Roman"/>
          <w:sz w:val="20"/>
          <w:szCs w:val="20"/>
          <w:lang w:val="en-GB"/>
        </w:rPr>
        <w:t xml:space="preserve"> </w:t>
      </w:r>
      <w:r w:rsidR="00AB7042" w:rsidRPr="0066190B">
        <w:rPr>
          <w:rFonts w:asciiTheme="majorHAnsi" w:eastAsia="SwiftNeueLTPro-Book" w:hAnsiTheme="majorHAnsi" w:cs="Times New Roman"/>
          <w:sz w:val="20"/>
          <w:szCs w:val="20"/>
          <w:lang w:val="en-GB"/>
        </w:rPr>
        <w:t>D.</w:t>
      </w:r>
      <w:r w:rsidR="00AB7042">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w:t>
      </w:r>
      <w:proofErr w:type="spellStart"/>
      <w:proofErr w:type="gramStart"/>
      <w:r w:rsidRPr="0066190B">
        <w:rPr>
          <w:rFonts w:asciiTheme="majorHAnsi" w:eastAsia="SwiftNeueLTPro-Book" w:hAnsiTheme="majorHAnsi" w:cs="Times New Roman"/>
          <w:sz w:val="20"/>
          <w:szCs w:val="20"/>
          <w:lang w:val="en-GB"/>
        </w:rPr>
        <w:t>Roumili</w:t>
      </w:r>
      <w:proofErr w:type="spellEnd"/>
      <w:r w:rsidRPr="0066190B">
        <w:rPr>
          <w:rFonts w:asciiTheme="majorHAnsi" w:eastAsia="SwiftNeueLTPro-Book" w:hAnsiTheme="majorHAnsi" w:cs="Times New Roman"/>
          <w:sz w:val="20"/>
          <w:szCs w:val="20"/>
          <w:lang w:val="en-GB"/>
        </w:rPr>
        <w:t>,</w:t>
      </w:r>
      <w:r w:rsidR="00AB7042" w:rsidRPr="0066190B">
        <w:rPr>
          <w:rFonts w:asciiTheme="majorHAnsi" w:eastAsia="SwiftNeueLTPro-Book" w:hAnsiTheme="majorHAnsi" w:cs="Times New Roman"/>
          <w:sz w:val="20"/>
          <w:szCs w:val="20"/>
          <w:lang w:val="en-GB"/>
        </w:rPr>
        <w:t xml:space="preserve">  A.</w:t>
      </w:r>
      <w:proofErr w:type="gramEnd"/>
      <w:r w:rsidR="00AB7042">
        <w:rPr>
          <w:rFonts w:asciiTheme="majorHAnsi" w:eastAsia="SwiftNeueLTPro-Book" w:hAnsiTheme="majorHAnsi" w:cs="Times New Roman"/>
          <w:sz w:val="20"/>
          <w:szCs w:val="20"/>
          <w:lang w:val="en-GB"/>
        </w:rPr>
        <w:t>,</w:t>
      </w:r>
      <w:r w:rsidR="00AB7042" w:rsidRPr="0066190B">
        <w:rPr>
          <w:rFonts w:asciiTheme="majorHAnsi" w:eastAsia="SwiftNeueLTPro-Book" w:hAnsiTheme="majorHAnsi" w:cs="Times New Roman"/>
          <w:sz w:val="20"/>
          <w:szCs w:val="20"/>
          <w:lang w:val="en-GB"/>
        </w:rPr>
        <w:t xml:space="preserve"> </w:t>
      </w:r>
      <w:r w:rsidRPr="0066190B">
        <w:rPr>
          <w:rFonts w:asciiTheme="majorHAnsi" w:eastAsia="SwiftNeueLTPro-Book" w:hAnsiTheme="majorHAnsi" w:cs="Times New Roman"/>
          <w:sz w:val="20"/>
          <w:szCs w:val="20"/>
          <w:lang w:val="en-GB"/>
        </w:rPr>
        <w:t xml:space="preserve">and </w:t>
      </w:r>
      <w:proofErr w:type="spellStart"/>
      <w:r w:rsidRPr="0066190B">
        <w:rPr>
          <w:rFonts w:asciiTheme="majorHAnsi" w:eastAsia="SwiftNeueLTPro-Book" w:hAnsiTheme="majorHAnsi" w:cs="Times New Roman"/>
          <w:sz w:val="20"/>
          <w:szCs w:val="20"/>
          <w:lang w:val="en-GB"/>
        </w:rPr>
        <w:t>Hachemi</w:t>
      </w:r>
      <w:proofErr w:type="spellEnd"/>
      <w:r w:rsidRPr="0066190B">
        <w:rPr>
          <w:rFonts w:asciiTheme="majorHAnsi" w:eastAsia="SwiftNeueLTPro-Book" w:hAnsiTheme="majorHAnsi" w:cs="Times New Roman"/>
          <w:sz w:val="20"/>
          <w:szCs w:val="20"/>
          <w:lang w:val="en-GB"/>
        </w:rPr>
        <w:t>,</w:t>
      </w:r>
      <w:r w:rsidR="00AB7042">
        <w:rPr>
          <w:rFonts w:asciiTheme="majorHAnsi" w:eastAsia="SwiftNeueLTPro-Book" w:hAnsiTheme="majorHAnsi" w:cs="Times New Roman"/>
          <w:sz w:val="20"/>
          <w:szCs w:val="20"/>
          <w:lang w:val="en-GB"/>
        </w:rPr>
        <w:t xml:space="preserve"> </w:t>
      </w:r>
      <w:r w:rsidR="00AB7042" w:rsidRPr="0066190B">
        <w:rPr>
          <w:rFonts w:asciiTheme="majorHAnsi" w:eastAsia="SwiftNeueLTPro-Book" w:hAnsiTheme="majorHAnsi" w:cs="Times New Roman"/>
          <w:sz w:val="20"/>
          <w:szCs w:val="20"/>
          <w:lang w:val="en-GB"/>
        </w:rPr>
        <w:t xml:space="preserve">A. </w:t>
      </w:r>
      <w:r w:rsidR="00AB7042">
        <w:rPr>
          <w:rFonts w:asciiTheme="majorHAnsi" w:eastAsia="SwiftNeueLTPro-Book" w:hAnsiTheme="majorHAnsi" w:cs="Times New Roman"/>
          <w:sz w:val="20"/>
          <w:szCs w:val="20"/>
          <w:lang w:val="en-GB"/>
        </w:rPr>
        <w:t xml:space="preserve">2005. </w:t>
      </w:r>
      <w:hyperlink r:id="rId50" w:history="1">
        <w:r w:rsidR="00B53F83" w:rsidRPr="00B53F83">
          <w:rPr>
            <w:rFonts w:asciiTheme="majorHAnsi" w:eastAsia="Times New Roman" w:hAnsiTheme="majorHAnsi" w:cs="Times New Roman"/>
            <w:sz w:val="20"/>
            <w:szCs w:val="20"/>
            <w:lang w:val="en-GB" w:eastAsia="tr-TR"/>
          </w:rPr>
          <w:t>Pressure effect on elastic constants of some transition metals</w:t>
        </w:r>
      </w:hyperlink>
      <w:r w:rsidR="00B53F83">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Mat. Chem. Phys.</w:t>
      </w:r>
      <w:r w:rsidR="00B53F83">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w:t>
      </w:r>
      <w:r w:rsidRPr="0066190B">
        <w:rPr>
          <w:rFonts w:asciiTheme="majorHAnsi" w:eastAsia="SwiftNeueLTPro-Book" w:hAnsiTheme="majorHAnsi" w:cs="Times New Roman"/>
          <w:bCs/>
          <w:sz w:val="20"/>
          <w:szCs w:val="20"/>
          <w:lang w:val="en-GB"/>
        </w:rPr>
        <w:t xml:space="preserve">91 </w:t>
      </w:r>
      <w:r w:rsidRPr="0066190B">
        <w:rPr>
          <w:rFonts w:asciiTheme="majorHAnsi" w:eastAsia="SwiftNeueLTPro-Book" w:hAnsiTheme="majorHAnsi" w:cs="Times New Roman"/>
          <w:sz w:val="20"/>
          <w:szCs w:val="20"/>
          <w:lang w:val="en-GB"/>
        </w:rPr>
        <w:t>(2005)</w:t>
      </w:r>
      <w:r w:rsidR="00B53F83">
        <w:rPr>
          <w:rFonts w:asciiTheme="majorHAnsi" w:eastAsia="SwiftNeueLTPro-Book" w:hAnsiTheme="majorHAnsi" w:cs="Times New Roman"/>
          <w:sz w:val="20"/>
          <w:szCs w:val="20"/>
          <w:lang w:val="en-GB"/>
        </w:rPr>
        <w:t>,</w:t>
      </w:r>
      <w:r w:rsidRPr="0066190B">
        <w:rPr>
          <w:rFonts w:asciiTheme="majorHAnsi" w:eastAsia="SwiftNeueLTPro-Book" w:hAnsiTheme="majorHAnsi" w:cs="Times New Roman"/>
          <w:sz w:val="20"/>
          <w:szCs w:val="20"/>
          <w:lang w:val="en-GB"/>
        </w:rPr>
        <w:t xml:space="preserve"> 17-20. </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Marque´s,</w:t>
      </w:r>
      <w:r w:rsidR="007D44BA">
        <w:rPr>
          <w:rFonts w:asciiTheme="majorHAnsi" w:hAnsiTheme="majorHAnsi" w:cs="Times New Roman"/>
          <w:sz w:val="20"/>
          <w:szCs w:val="20"/>
          <w:lang w:val="en-GB"/>
        </w:rPr>
        <w:t xml:space="preserve"> </w:t>
      </w:r>
      <w:r w:rsidR="007D44BA" w:rsidRPr="0066190B">
        <w:rPr>
          <w:rFonts w:asciiTheme="majorHAnsi" w:hAnsiTheme="majorHAnsi" w:cs="Times New Roman"/>
          <w:sz w:val="20"/>
          <w:szCs w:val="20"/>
          <w:lang w:val="en-GB"/>
        </w:rPr>
        <w:t>L.A.</w:t>
      </w:r>
      <w:r w:rsidR="007D44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Pelaz</w:t>
      </w:r>
      <w:proofErr w:type="spellEnd"/>
      <w:r w:rsidRPr="0066190B">
        <w:rPr>
          <w:rFonts w:asciiTheme="majorHAnsi" w:hAnsiTheme="majorHAnsi" w:cs="Times New Roman"/>
          <w:sz w:val="20"/>
          <w:szCs w:val="20"/>
          <w:lang w:val="en-GB"/>
        </w:rPr>
        <w:t>,</w:t>
      </w:r>
      <w:r w:rsidR="007D44BA">
        <w:rPr>
          <w:rFonts w:asciiTheme="majorHAnsi" w:hAnsiTheme="majorHAnsi" w:cs="Times New Roman"/>
          <w:sz w:val="20"/>
          <w:szCs w:val="20"/>
          <w:lang w:val="en-GB"/>
        </w:rPr>
        <w:t xml:space="preserve"> </w:t>
      </w:r>
      <w:r w:rsidR="007D44BA" w:rsidRPr="0066190B">
        <w:rPr>
          <w:rFonts w:asciiTheme="majorHAnsi" w:hAnsiTheme="majorHAnsi" w:cs="Times New Roman"/>
          <w:sz w:val="20"/>
          <w:szCs w:val="20"/>
          <w:lang w:val="en-GB"/>
        </w:rPr>
        <w:t>L.</w:t>
      </w:r>
      <w:r w:rsidR="007D44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proofErr w:type="gramStart"/>
      <w:r w:rsidRPr="0066190B">
        <w:rPr>
          <w:rFonts w:asciiTheme="majorHAnsi" w:hAnsiTheme="majorHAnsi" w:cs="Times New Roman"/>
          <w:sz w:val="20"/>
          <w:szCs w:val="20"/>
          <w:lang w:val="en-GB"/>
        </w:rPr>
        <w:t>Aboy</w:t>
      </w:r>
      <w:proofErr w:type="spellEnd"/>
      <w:r w:rsidRPr="0066190B">
        <w:rPr>
          <w:rFonts w:asciiTheme="majorHAnsi" w:hAnsiTheme="majorHAnsi" w:cs="Times New Roman"/>
          <w:sz w:val="20"/>
          <w:szCs w:val="20"/>
          <w:lang w:val="en-GB"/>
        </w:rPr>
        <w:t>,</w:t>
      </w:r>
      <w:r w:rsidR="007D44BA" w:rsidRPr="0066190B">
        <w:rPr>
          <w:rFonts w:asciiTheme="majorHAnsi" w:hAnsiTheme="majorHAnsi" w:cs="Times New Roman"/>
          <w:sz w:val="20"/>
          <w:szCs w:val="20"/>
          <w:lang w:val="en-GB"/>
        </w:rPr>
        <w:t xml:space="preserve">  M.</w:t>
      </w:r>
      <w:proofErr w:type="gramEnd"/>
      <w:r w:rsidR="007D44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Lopez,</w:t>
      </w:r>
      <w:r w:rsidR="007D44BA" w:rsidRPr="0066190B">
        <w:rPr>
          <w:rFonts w:asciiTheme="majorHAnsi" w:hAnsiTheme="majorHAnsi" w:cs="Times New Roman"/>
          <w:sz w:val="20"/>
          <w:szCs w:val="20"/>
          <w:lang w:val="en-GB"/>
        </w:rPr>
        <w:t xml:space="preserve">  P.</w:t>
      </w:r>
      <w:r w:rsidR="007D44B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Barbolla</w:t>
      </w:r>
      <w:proofErr w:type="spellEnd"/>
      <w:r w:rsidRPr="0066190B">
        <w:rPr>
          <w:rFonts w:asciiTheme="majorHAnsi" w:hAnsiTheme="majorHAnsi" w:cs="Times New Roman"/>
          <w:sz w:val="20"/>
          <w:szCs w:val="20"/>
          <w:lang w:val="en-GB"/>
        </w:rPr>
        <w:t>,</w:t>
      </w:r>
      <w:r w:rsidR="007D44BA">
        <w:rPr>
          <w:rFonts w:asciiTheme="majorHAnsi" w:hAnsiTheme="majorHAnsi" w:cs="Times New Roman"/>
          <w:sz w:val="20"/>
          <w:szCs w:val="20"/>
          <w:lang w:val="en-GB"/>
        </w:rPr>
        <w:t xml:space="preserve"> </w:t>
      </w:r>
      <w:r w:rsidR="007D44BA" w:rsidRPr="0066190B">
        <w:rPr>
          <w:rFonts w:asciiTheme="majorHAnsi" w:hAnsiTheme="majorHAnsi" w:cs="Times New Roman"/>
          <w:sz w:val="20"/>
          <w:szCs w:val="20"/>
          <w:lang w:val="en-GB"/>
        </w:rPr>
        <w:t xml:space="preserve">J. </w:t>
      </w:r>
      <w:r w:rsidR="007D44BA">
        <w:rPr>
          <w:rFonts w:asciiTheme="majorHAnsi" w:hAnsiTheme="majorHAnsi" w:cs="Times New Roman"/>
          <w:sz w:val="20"/>
          <w:szCs w:val="20"/>
          <w:lang w:val="en-GB"/>
        </w:rPr>
        <w:t xml:space="preserve">2005. </w:t>
      </w:r>
      <w:r w:rsidR="001B7599" w:rsidRPr="001B7599">
        <w:rPr>
          <w:rFonts w:asciiTheme="majorHAnsi" w:hAnsiTheme="majorHAnsi" w:cs="Times New Roman"/>
          <w:sz w:val="20"/>
          <w:szCs w:val="20"/>
          <w:lang w:val="en-GB"/>
        </w:rPr>
        <w:t>Atomistic modelling of dopant implantation and annealing in Si: damage evolution, dopant diffusion and activation</w:t>
      </w:r>
      <w:r w:rsidR="001B7599">
        <w:rPr>
          <w:rFonts w:asciiTheme="majorHAnsi" w:hAnsiTheme="majorHAnsi" w:cs="Times New Roman"/>
          <w:sz w:val="20"/>
          <w:szCs w:val="20"/>
          <w:lang w:val="en-GB"/>
        </w:rPr>
        <w:t>.</w:t>
      </w:r>
      <w:r w:rsidRPr="0066190B">
        <w:rPr>
          <w:rFonts w:asciiTheme="majorHAnsi" w:hAnsiTheme="majorHAnsi" w:cs="Times New Roman"/>
          <w:sz w:val="20"/>
          <w:szCs w:val="20"/>
          <w:lang w:val="en-GB"/>
          <w14:textOutline w14:w="9525" w14:cap="rnd" w14:cmpd="sng" w14:algn="ctr">
            <w14:solidFill>
              <w14:schemeClr w14:val="bg1"/>
            </w14:solidFill>
            <w14:prstDash w14:val="solid"/>
            <w14:bevel/>
          </w14:textOutline>
        </w:rPr>
        <w:t xml:space="preserve"> </w:t>
      </w:r>
      <w:proofErr w:type="spellStart"/>
      <w:r w:rsidRPr="0066190B">
        <w:rPr>
          <w:rFonts w:asciiTheme="majorHAnsi" w:hAnsiTheme="majorHAnsi" w:cs="Times New Roman"/>
          <w:sz w:val="20"/>
          <w:szCs w:val="20"/>
          <w:lang w:val="en-GB"/>
        </w:rPr>
        <w:t>Comput</w:t>
      </w:r>
      <w:proofErr w:type="spellEnd"/>
      <w:r w:rsidRPr="0066190B">
        <w:rPr>
          <w:rFonts w:asciiTheme="majorHAnsi" w:hAnsiTheme="majorHAnsi" w:cs="Times New Roman"/>
          <w:sz w:val="20"/>
          <w:szCs w:val="20"/>
          <w:lang w:val="en-GB"/>
        </w:rPr>
        <w:t>. Mat. Sci.</w:t>
      </w:r>
      <w:r w:rsidR="001B759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33 (2005)</w:t>
      </w:r>
      <w:r w:rsidR="001B759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92-105.</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Shao,</w:t>
      </w:r>
      <w:r w:rsidR="00AF10F8">
        <w:rPr>
          <w:rFonts w:asciiTheme="majorHAnsi" w:hAnsiTheme="majorHAnsi" w:cs="Times New Roman"/>
          <w:sz w:val="20"/>
          <w:szCs w:val="20"/>
          <w:lang w:val="en-GB"/>
        </w:rPr>
        <w:t xml:space="preserve"> </w:t>
      </w:r>
      <w:r w:rsidR="00AF10F8" w:rsidRPr="0066190B">
        <w:rPr>
          <w:rFonts w:asciiTheme="majorHAnsi" w:hAnsiTheme="majorHAnsi" w:cs="Times New Roman"/>
          <w:sz w:val="20"/>
          <w:szCs w:val="20"/>
          <w:lang w:val="en-GB"/>
        </w:rPr>
        <w:t>Y.</w:t>
      </w:r>
      <w:r w:rsidR="00AF10F8">
        <w:rPr>
          <w:rFonts w:asciiTheme="majorHAnsi" w:hAnsiTheme="majorHAnsi" w:cs="Times New Roman"/>
          <w:sz w:val="20"/>
          <w:szCs w:val="20"/>
          <w:lang w:val="en-GB"/>
        </w:rPr>
        <w:t>,</w:t>
      </w:r>
      <w:r w:rsidR="00AF10F8"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Clapp,</w:t>
      </w:r>
      <w:r w:rsidR="00AF10F8">
        <w:rPr>
          <w:rFonts w:asciiTheme="majorHAnsi" w:hAnsiTheme="majorHAnsi" w:cs="Times New Roman"/>
          <w:sz w:val="20"/>
          <w:szCs w:val="20"/>
          <w:lang w:val="en-GB"/>
        </w:rPr>
        <w:t xml:space="preserve"> </w:t>
      </w:r>
      <w:r w:rsidR="00AF10F8" w:rsidRPr="0066190B">
        <w:rPr>
          <w:rFonts w:asciiTheme="majorHAnsi" w:hAnsiTheme="majorHAnsi" w:cs="Times New Roman"/>
          <w:sz w:val="20"/>
          <w:szCs w:val="20"/>
          <w:lang w:val="en-GB"/>
        </w:rPr>
        <w:t>P.C.</w:t>
      </w:r>
      <w:r w:rsidR="00AF10F8">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gramStart"/>
      <w:r w:rsidRPr="0066190B">
        <w:rPr>
          <w:rFonts w:asciiTheme="majorHAnsi" w:hAnsiTheme="majorHAnsi" w:cs="Times New Roman"/>
          <w:sz w:val="20"/>
          <w:szCs w:val="20"/>
          <w:lang w:val="en-GB"/>
        </w:rPr>
        <w:t>Rifkin,</w:t>
      </w:r>
      <w:r w:rsidR="00AF10F8" w:rsidRPr="0066190B">
        <w:rPr>
          <w:rFonts w:asciiTheme="majorHAnsi" w:hAnsiTheme="majorHAnsi" w:cs="Times New Roman"/>
          <w:sz w:val="20"/>
          <w:szCs w:val="20"/>
          <w:lang w:val="en-GB"/>
        </w:rPr>
        <w:t xml:space="preserve">  J.A.</w:t>
      </w:r>
      <w:proofErr w:type="gramEnd"/>
      <w:r w:rsidR="00AF10F8" w:rsidRPr="0066190B">
        <w:rPr>
          <w:rFonts w:asciiTheme="majorHAnsi" w:hAnsiTheme="majorHAnsi" w:cs="Times New Roman"/>
          <w:sz w:val="20"/>
          <w:szCs w:val="20"/>
          <w:lang w:val="en-GB"/>
        </w:rPr>
        <w:t xml:space="preserve"> </w:t>
      </w:r>
      <w:r w:rsidR="00AF10F8">
        <w:rPr>
          <w:rFonts w:asciiTheme="majorHAnsi" w:hAnsiTheme="majorHAnsi" w:cs="Times New Roman"/>
          <w:sz w:val="20"/>
          <w:szCs w:val="20"/>
          <w:lang w:val="en-GB"/>
        </w:rPr>
        <w:t xml:space="preserve">1996. </w:t>
      </w:r>
      <w:r w:rsidR="00577B29" w:rsidRPr="00577B29">
        <w:rPr>
          <w:rFonts w:asciiTheme="majorHAnsi" w:hAnsiTheme="majorHAnsi" w:cstheme="minorHAnsi"/>
          <w:sz w:val="20"/>
          <w:szCs w:val="20"/>
          <w:shd w:val="clear" w:color="auto" w:fill="FFFFFF"/>
          <w:lang w:val="en-GB"/>
        </w:rPr>
        <w:t xml:space="preserve">Molecular dynamics simulation of martensitic transformations in </w:t>
      </w:r>
      <w:proofErr w:type="spellStart"/>
      <w:r w:rsidR="00577B29" w:rsidRPr="00577B29">
        <w:rPr>
          <w:rFonts w:asciiTheme="majorHAnsi" w:hAnsiTheme="majorHAnsi" w:cstheme="minorHAnsi"/>
          <w:sz w:val="20"/>
          <w:szCs w:val="20"/>
          <w:shd w:val="clear" w:color="auto" w:fill="FFFFFF"/>
          <w:lang w:val="en-GB"/>
        </w:rPr>
        <w:t>NiAl</w:t>
      </w:r>
      <w:proofErr w:type="spellEnd"/>
      <w:r w:rsidR="00577B2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Metall. Mater. Trans. A</w:t>
      </w:r>
      <w:r w:rsidR="00577B2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27A (1996)</w:t>
      </w:r>
      <w:r w:rsidR="00577B29">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1477-1489.</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06360">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noProof/>
          <w:sz w:val="20"/>
          <w:szCs w:val="20"/>
          <w:lang w:val="en-GB"/>
        </w:rPr>
        <w:t xml:space="preserve">Daw, </w:t>
      </w:r>
      <w:r w:rsidR="0032567C" w:rsidRPr="0066190B">
        <w:rPr>
          <w:rFonts w:asciiTheme="majorHAnsi" w:hAnsiTheme="majorHAnsi" w:cs="Times New Roman"/>
          <w:noProof/>
          <w:sz w:val="20"/>
          <w:szCs w:val="20"/>
          <w:lang w:val="en-GB"/>
        </w:rPr>
        <w:t>M.S.</w:t>
      </w:r>
      <w:r w:rsidR="0032567C">
        <w:rPr>
          <w:rFonts w:asciiTheme="majorHAnsi" w:hAnsiTheme="majorHAnsi" w:cs="Times New Roman"/>
          <w:noProof/>
          <w:sz w:val="20"/>
          <w:szCs w:val="20"/>
          <w:lang w:val="en-GB"/>
        </w:rPr>
        <w:t xml:space="preserve">, </w:t>
      </w:r>
      <w:r w:rsidR="008758BC">
        <w:rPr>
          <w:rFonts w:asciiTheme="majorHAnsi" w:hAnsiTheme="majorHAnsi" w:cs="Times New Roman"/>
          <w:noProof/>
          <w:sz w:val="20"/>
          <w:szCs w:val="20"/>
          <w:lang w:val="en-GB"/>
        </w:rPr>
        <w:t xml:space="preserve">Hatcher, </w:t>
      </w:r>
      <w:r w:rsidRPr="0066190B">
        <w:rPr>
          <w:rFonts w:asciiTheme="majorHAnsi" w:hAnsiTheme="majorHAnsi" w:cs="Times New Roman"/>
          <w:noProof/>
          <w:sz w:val="20"/>
          <w:szCs w:val="20"/>
          <w:lang w:val="en-GB"/>
        </w:rPr>
        <w:t>R.D.</w:t>
      </w:r>
      <w:r w:rsidR="008758BC">
        <w:rPr>
          <w:rFonts w:asciiTheme="majorHAnsi" w:hAnsiTheme="majorHAnsi" w:cs="Times New Roman"/>
          <w:noProof/>
          <w:sz w:val="20"/>
          <w:szCs w:val="20"/>
          <w:lang w:val="en-GB"/>
        </w:rPr>
        <w:t xml:space="preserve"> 1985. </w:t>
      </w:r>
      <w:r w:rsidR="00606360" w:rsidRPr="00606360">
        <w:rPr>
          <w:rFonts w:asciiTheme="majorHAnsi" w:hAnsiTheme="majorHAnsi" w:cs="Times New Roman"/>
          <w:noProof/>
          <w:sz w:val="20"/>
          <w:szCs w:val="20"/>
          <w:lang w:val="en-GB"/>
        </w:rPr>
        <w:t>Application of the embedded atom method to phonons in transition metals</w:t>
      </w:r>
      <w:r w:rsidR="00716F68">
        <w:rPr>
          <w:rFonts w:asciiTheme="majorHAnsi" w:hAnsiTheme="majorHAnsi" w:cs="Times New Roman"/>
          <w:noProof/>
          <w:sz w:val="20"/>
          <w:szCs w:val="20"/>
          <w:lang w:val="en-GB"/>
        </w:rPr>
        <w:t>.</w:t>
      </w:r>
      <w:r w:rsidRPr="0066190B">
        <w:rPr>
          <w:rFonts w:asciiTheme="majorHAnsi" w:hAnsiTheme="majorHAnsi" w:cs="Times New Roman"/>
          <w:noProof/>
          <w:sz w:val="20"/>
          <w:szCs w:val="20"/>
          <w:lang w:val="en-GB"/>
        </w:rPr>
        <w:t xml:space="preserve"> Solid State Comm.</w:t>
      </w:r>
      <w:r w:rsidR="00716F68">
        <w:rPr>
          <w:rFonts w:asciiTheme="majorHAnsi" w:hAnsiTheme="majorHAnsi" w:cs="Times New Roman"/>
          <w:noProof/>
          <w:sz w:val="20"/>
          <w:szCs w:val="20"/>
          <w:lang w:val="en-GB"/>
        </w:rPr>
        <w:t>,</w:t>
      </w:r>
      <w:r w:rsidRPr="0066190B">
        <w:rPr>
          <w:rFonts w:asciiTheme="majorHAnsi" w:hAnsiTheme="majorHAnsi" w:cs="Times New Roman"/>
          <w:noProof/>
          <w:sz w:val="20"/>
          <w:szCs w:val="20"/>
          <w:lang w:val="en-GB"/>
        </w:rPr>
        <w:t xml:space="preserve"> 56 (1985)</w:t>
      </w:r>
      <w:r w:rsidR="00716F68">
        <w:rPr>
          <w:rFonts w:asciiTheme="majorHAnsi" w:hAnsiTheme="majorHAnsi" w:cs="Times New Roman"/>
          <w:noProof/>
          <w:sz w:val="20"/>
          <w:szCs w:val="20"/>
          <w:lang w:val="en-GB"/>
        </w:rPr>
        <w:t>,</w:t>
      </w:r>
      <w:r w:rsidRPr="0066190B">
        <w:rPr>
          <w:rFonts w:asciiTheme="majorHAnsi" w:hAnsiTheme="majorHAnsi" w:cs="Times New Roman"/>
          <w:noProof/>
          <w:sz w:val="20"/>
          <w:szCs w:val="20"/>
          <w:lang w:val="en-GB"/>
        </w:rPr>
        <w:t xml:space="preserve"> 697-699.</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Voter,</w:t>
      </w:r>
      <w:r w:rsidR="00A97246">
        <w:rPr>
          <w:rFonts w:asciiTheme="majorHAnsi" w:hAnsiTheme="majorHAnsi" w:cs="Times New Roman"/>
          <w:sz w:val="20"/>
          <w:szCs w:val="20"/>
          <w:lang w:val="en-GB"/>
        </w:rPr>
        <w:t xml:space="preserve"> </w:t>
      </w:r>
      <w:r w:rsidR="00A97246" w:rsidRPr="0066190B">
        <w:rPr>
          <w:rFonts w:asciiTheme="majorHAnsi" w:hAnsiTheme="majorHAnsi" w:cs="Times New Roman"/>
          <w:noProof/>
          <w:sz w:val="20"/>
          <w:szCs w:val="20"/>
          <w:lang w:val="en-GB"/>
        </w:rPr>
        <w:t>A.F.</w:t>
      </w:r>
      <w:r w:rsidR="00A97246">
        <w:rPr>
          <w:rFonts w:asciiTheme="majorHAnsi" w:hAnsiTheme="majorHAnsi" w:cs="Times New Roman"/>
          <w:noProof/>
          <w:sz w:val="20"/>
          <w:szCs w:val="20"/>
          <w:lang w:val="en-GB"/>
        </w:rPr>
        <w:t>,</w:t>
      </w:r>
      <w:r w:rsidRPr="0066190B">
        <w:rPr>
          <w:rFonts w:asciiTheme="majorHAnsi" w:hAnsiTheme="majorHAnsi" w:cs="Times New Roman"/>
          <w:sz w:val="20"/>
          <w:szCs w:val="20"/>
          <w:lang w:val="en-GB"/>
        </w:rPr>
        <w:t xml:space="preserve"> Chen,</w:t>
      </w:r>
      <w:r w:rsidR="00A97246">
        <w:rPr>
          <w:rFonts w:asciiTheme="majorHAnsi" w:hAnsiTheme="majorHAnsi" w:cs="Times New Roman"/>
          <w:sz w:val="20"/>
          <w:szCs w:val="20"/>
          <w:lang w:val="en-GB"/>
        </w:rPr>
        <w:t xml:space="preserve"> </w:t>
      </w:r>
      <w:r w:rsidR="00A97246" w:rsidRPr="0066190B">
        <w:rPr>
          <w:rFonts w:asciiTheme="majorHAnsi" w:hAnsiTheme="majorHAnsi" w:cs="Times New Roman"/>
          <w:sz w:val="20"/>
          <w:szCs w:val="20"/>
          <w:lang w:val="en-GB"/>
        </w:rPr>
        <w:t>S.P.</w:t>
      </w:r>
      <w:r w:rsidR="00A97246">
        <w:rPr>
          <w:rFonts w:asciiTheme="majorHAnsi" w:hAnsiTheme="majorHAnsi" w:cs="Times New Roman"/>
          <w:sz w:val="20"/>
          <w:szCs w:val="20"/>
          <w:lang w:val="en-GB"/>
        </w:rPr>
        <w:t xml:space="preserve"> 1987. </w:t>
      </w:r>
      <w:r w:rsidR="0041566A" w:rsidRPr="0041566A">
        <w:rPr>
          <w:rFonts w:asciiTheme="majorHAnsi" w:hAnsiTheme="majorHAnsi" w:cs="Times New Roman"/>
          <w:sz w:val="20"/>
          <w:szCs w:val="20"/>
          <w:shd w:val="clear" w:color="auto" w:fill="FFFFFF"/>
          <w:lang w:val="en-GB"/>
        </w:rPr>
        <w:t>Accurate Interatomic Potentials for Ni, Al, and Ni</w:t>
      </w:r>
      <w:r w:rsidR="0041566A" w:rsidRPr="0041566A">
        <w:rPr>
          <w:rFonts w:asciiTheme="majorHAnsi" w:hAnsiTheme="majorHAnsi" w:cs="Times New Roman"/>
          <w:sz w:val="20"/>
          <w:szCs w:val="20"/>
          <w:shd w:val="clear" w:color="auto" w:fill="FFFFFF"/>
          <w:vertAlign w:val="subscript"/>
          <w:lang w:val="en-GB"/>
        </w:rPr>
        <w:t>3</w:t>
      </w:r>
      <w:r w:rsidR="0041566A" w:rsidRPr="0041566A">
        <w:rPr>
          <w:rFonts w:asciiTheme="majorHAnsi" w:hAnsiTheme="majorHAnsi" w:cs="Times New Roman"/>
          <w:sz w:val="20"/>
          <w:szCs w:val="20"/>
          <w:shd w:val="clear" w:color="auto" w:fill="FFFFFF"/>
          <w:lang w:val="en-GB"/>
        </w:rPr>
        <w:t>Al</w:t>
      </w:r>
      <w:r w:rsidR="0041566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Mat. Res. Soc. </w:t>
      </w:r>
      <w:proofErr w:type="spellStart"/>
      <w:r w:rsidRPr="0066190B">
        <w:rPr>
          <w:rFonts w:asciiTheme="majorHAnsi" w:hAnsiTheme="majorHAnsi" w:cs="Times New Roman"/>
          <w:sz w:val="20"/>
          <w:szCs w:val="20"/>
          <w:lang w:val="en-GB"/>
        </w:rPr>
        <w:t>Symp</w:t>
      </w:r>
      <w:proofErr w:type="spellEnd"/>
      <w:r w:rsidRPr="0066190B">
        <w:rPr>
          <w:rFonts w:asciiTheme="majorHAnsi" w:hAnsiTheme="majorHAnsi" w:cs="Times New Roman"/>
          <w:sz w:val="20"/>
          <w:szCs w:val="20"/>
          <w:lang w:val="en-GB"/>
        </w:rPr>
        <w:t>. Proc.</w:t>
      </w:r>
      <w:r w:rsidR="0041566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82 (1987)</w:t>
      </w:r>
      <w:r w:rsidR="0041566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175.</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Finnis</w:t>
      </w:r>
      <w:r w:rsidR="00170575">
        <w:rPr>
          <w:rFonts w:asciiTheme="majorHAnsi" w:hAnsiTheme="majorHAnsi" w:cs="Times New Roman"/>
          <w:sz w:val="20"/>
          <w:szCs w:val="20"/>
          <w:lang w:val="en-GB"/>
        </w:rPr>
        <w:t xml:space="preserve"> </w:t>
      </w:r>
      <w:r w:rsidR="00170575" w:rsidRPr="0066190B">
        <w:rPr>
          <w:rFonts w:asciiTheme="majorHAnsi" w:hAnsiTheme="majorHAnsi" w:cs="Times New Roman"/>
          <w:sz w:val="20"/>
          <w:szCs w:val="20"/>
          <w:lang w:val="en-GB"/>
        </w:rPr>
        <w:t>M.W.</w:t>
      </w:r>
      <w:r w:rsidR="00170575">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and Sinclair,</w:t>
      </w:r>
      <w:r w:rsidR="00170575">
        <w:rPr>
          <w:rFonts w:asciiTheme="majorHAnsi" w:hAnsiTheme="majorHAnsi" w:cs="Times New Roman"/>
          <w:sz w:val="20"/>
          <w:szCs w:val="20"/>
          <w:lang w:val="en-GB"/>
        </w:rPr>
        <w:t xml:space="preserve"> </w:t>
      </w:r>
      <w:r w:rsidR="00170575" w:rsidRPr="0066190B">
        <w:rPr>
          <w:rFonts w:asciiTheme="majorHAnsi" w:hAnsiTheme="majorHAnsi" w:cs="Times New Roman"/>
          <w:sz w:val="20"/>
          <w:szCs w:val="20"/>
          <w:lang w:val="en-GB"/>
        </w:rPr>
        <w:t>J.E.</w:t>
      </w:r>
      <w:r w:rsidR="00170575">
        <w:rPr>
          <w:rFonts w:asciiTheme="majorHAnsi" w:hAnsiTheme="majorHAnsi" w:cs="Times New Roman"/>
          <w:sz w:val="20"/>
          <w:szCs w:val="20"/>
          <w:lang w:val="en-GB"/>
        </w:rPr>
        <w:t xml:space="preserve"> 1984. </w:t>
      </w:r>
      <w:r w:rsidR="004F0C02" w:rsidRPr="004F0C02">
        <w:rPr>
          <w:rFonts w:asciiTheme="majorHAnsi" w:hAnsiTheme="majorHAnsi" w:cs="Times New Roman"/>
          <w:sz w:val="20"/>
          <w:szCs w:val="20"/>
          <w:shd w:val="clear" w:color="auto" w:fill="FFFFFF"/>
          <w:lang w:val="en-GB"/>
        </w:rPr>
        <w:t>A simple empirical N-body potential for transition metals</w:t>
      </w:r>
      <w:r w:rsidR="004F0C02">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Philosophical Magazine</w:t>
      </w:r>
      <w:r w:rsidR="004F0C02">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50 (1984)</w:t>
      </w:r>
      <w:r w:rsidR="004F0C02">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45-55.</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Sutton,</w:t>
      </w:r>
      <w:r w:rsidR="00471B62">
        <w:rPr>
          <w:rFonts w:asciiTheme="majorHAnsi" w:hAnsiTheme="majorHAnsi" w:cs="Times New Roman"/>
          <w:sz w:val="20"/>
          <w:szCs w:val="20"/>
          <w:lang w:val="en-GB"/>
        </w:rPr>
        <w:t xml:space="preserve"> </w:t>
      </w:r>
      <w:r w:rsidR="00471B62" w:rsidRPr="0066190B">
        <w:rPr>
          <w:rFonts w:asciiTheme="majorHAnsi" w:hAnsiTheme="majorHAnsi" w:cs="Times New Roman"/>
          <w:sz w:val="20"/>
          <w:szCs w:val="20"/>
          <w:lang w:val="en-GB"/>
        </w:rPr>
        <w:t>A.P.</w:t>
      </w:r>
      <w:r w:rsidR="00471B62">
        <w:rPr>
          <w:rFonts w:asciiTheme="majorHAnsi" w:hAnsiTheme="majorHAnsi" w:cs="Times New Roman"/>
          <w:sz w:val="20"/>
          <w:szCs w:val="20"/>
          <w:lang w:val="en-GB"/>
        </w:rPr>
        <w:t>,</w:t>
      </w:r>
      <w:r w:rsidR="00471B62"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Chen,</w:t>
      </w:r>
      <w:r w:rsidR="00471B62">
        <w:rPr>
          <w:rFonts w:asciiTheme="majorHAnsi" w:hAnsiTheme="majorHAnsi" w:cs="Times New Roman"/>
          <w:sz w:val="20"/>
          <w:szCs w:val="20"/>
          <w:lang w:val="en-GB"/>
        </w:rPr>
        <w:t xml:space="preserve"> </w:t>
      </w:r>
      <w:r w:rsidR="00471B62" w:rsidRPr="0066190B">
        <w:rPr>
          <w:rFonts w:asciiTheme="majorHAnsi" w:hAnsiTheme="majorHAnsi" w:cs="Times New Roman"/>
          <w:sz w:val="20"/>
          <w:szCs w:val="20"/>
          <w:lang w:val="en-GB"/>
        </w:rPr>
        <w:t>J.</w:t>
      </w:r>
      <w:r w:rsidR="00471B62">
        <w:rPr>
          <w:rFonts w:asciiTheme="majorHAnsi" w:hAnsiTheme="majorHAnsi" w:cs="Times New Roman"/>
          <w:sz w:val="20"/>
          <w:szCs w:val="20"/>
          <w:lang w:val="en-GB"/>
        </w:rPr>
        <w:t xml:space="preserve"> 1990. </w:t>
      </w:r>
      <w:r w:rsidR="006A21AC" w:rsidRPr="006A21AC">
        <w:rPr>
          <w:rFonts w:asciiTheme="majorHAnsi" w:hAnsiTheme="majorHAnsi" w:cs="Times New Roman"/>
          <w:sz w:val="20"/>
          <w:szCs w:val="20"/>
          <w:shd w:val="clear" w:color="auto" w:fill="FFFFFF"/>
          <w:lang w:val="en-GB"/>
        </w:rPr>
        <w:t>Long-range Finnis-Sinclair potentials</w:t>
      </w:r>
      <w:r w:rsidR="006A21AC">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J. Philosophical Magazine Letter</w:t>
      </w:r>
      <w:r w:rsidR="008E2B3C">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61 (1990)</w:t>
      </w:r>
      <w:r w:rsidR="008E2B3C">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139-146. </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sz w:val="20"/>
          <w:szCs w:val="20"/>
          <w:lang w:val="en-GB"/>
        </w:rPr>
        <w:t>Grujicic</w:t>
      </w:r>
      <w:proofErr w:type="spellEnd"/>
      <w:r w:rsidRPr="0066190B">
        <w:rPr>
          <w:rFonts w:asciiTheme="majorHAnsi" w:hAnsiTheme="majorHAnsi"/>
          <w:sz w:val="20"/>
          <w:szCs w:val="20"/>
          <w:lang w:val="en-GB"/>
        </w:rPr>
        <w:t>,</w:t>
      </w:r>
      <w:r w:rsidR="0097041E">
        <w:rPr>
          <w:rFonts w:asciiTheme="majorHAnsi" w:hAnsiTheme="majorHAnsi"/>
          <w:sz w:val="20"/>
          <w:szCs w:val="20"/>
          <w:lang w:val="en-GB"/>
        </w:rPr>
        <w:t xml:space="preserve"> </w:t>
      </w:r>
      <w:r w:rsidR="0097041E" w:rsidRPr="0066190B">
        <w:rPr>
          <w:rFonts w:asciiTheme="majorHAnsi" w:hAnsiTheme="majorHAnsi"/>
          <w:noProof/>
          <w:sz w:val="20"/>
          <w:szCs w:val="20"/>
          <w:lang w:val="en-GB"/>
        </w:rPr>
        <w:t xml:space="preserve">M. </w:t>
      </w:r>
      <w:r w:rsidRPr="0066190B">
        <w:rPr>
          <w:rFonts w:asciiTheme="majorHAnsi" w:hAnsiTheme="majorHAnsi"/>
          <w:sz w:val="20"/>
          <w:szCs w:val="20"/>
          <w:lang w:val="en-GB"/>
        </w:rPr>
        <w:t xml:space="preserve"> Dang,</w:t>
      </w:r>
      <w:r w:rsidR="0097041E">
        <w:rPr>
          <w:rFonts w:asciiTheme="majorHAnsi" w:hAnsiTheme="majorHAnsi"/>
          <w:sz w:val="20"/>
          <w:szCs w:val="20"/>
          <w:lang w:val="en-GB"/>
        </w:rPr>
        <w:t xml:space="preserve"> </w:t>
      </w:r>
      <w:r w:rsidR="0097041E" w:rsidRPr="0066190B">
        <w:rPr>
          <w:rFonts w:asciiTheme="majorHAnsi" w:hAnsiTheme="majorHAnsi"/>
          <w:sz w:val="20"/>
          <w:szCs w:val="20"/>
          <w:lang w:val="en-GB"/>
        </w:rPr>
        <w:t xml:space="preserve">P. </w:t>
      </w:r>
      <w:r w:rsidR="0097041E">
        <w:rPr>
          <w:rFonts w:asciiTheme="majorHAnsi" w:hAnsiTheme="majorHAnsi"/>
          <w:sz w:val="20"/>
          <w:szCs w:val="20"/>
          <w:lang w:val="en-GB"/>
        </w:rPr>
        <w:t>1995.</w:t>
      </w:r>
      <w:r w:rsidR="0097041E" w:rsidRPr="0045720F">
        <w:rPr>
          <w:rFonts w:asciiTheme="majorHAnsi" w:hAnsiTheme="majorHAnsi"/>
          <w:sz w:val="20"/>
          <w:szCs w:val="20"/>
          <w:lang w:val="en-GB"/>
        </w:rPr>
        <w:t xml:space="preserve"> </w:t>
      </w:r>
      <w:r w:rsidR="0045720F" w:rsidRPr="0045720F">
        <w:rPr>
          <w:rFonts w:asciiTheme="majorHAnsi" w:hAnsiTheme="majorHAnsi"/>
          <w:sz w:val="20"/>
          <w:szCs w:val="20"/>
          <w:shd w:val="clear" w:color="auto" w:fill="FFFFFF"/>
          <w:lang w:val="en-GB"/>
        </w:rPr>
        <w:t>Computer simulation of martensitic transformation in Fe-Ni face-</w:t>
      </w:r>
      <w:proofErr w:type="spellStart"/>
      <w:r w:rsidR="0045720F" w:rsidRPr="0045720F">
        <w:rPr>
          <w:rFonts w:asciiTheme="majorHAnsi" w:hAnsiTheme="majorHAnsi"/>
          <w:sz w:val="20"/>
          <w:szCs w:val="20"/>
          <w:shd w:val="clear" w:color="auto" w:fill="FFFFFF"/>
          <w:lang w:val="en-GB"/>
        </w:rPr>
        <w:t>centerd</w:t>
      </w:r>
      <w:proofErr w:type="spellEnd"/>
      <w:r w:rsidR="0045720F" w:rsidRPr="0045720F">
        <w:rPr>
          <w:rFonts w:asciiTheme="majorHAnsi" w:hAnsiTheme="majorHAnsi"/>
          <w:sz w:val="20"/>
          <w:szCs w:val="20"/>
          <w:shd w:val="clear" w:color="auto" w:fill="FFFFFF"/>
          <w:lang w:val="en-GB"/>
        </w:rPr>
        <w:t xml:space="preserve"> cubic alloys</w:t>
      </w:r>
      <w:r w:rsidR="0045720F">
        <w:rPr>
          <w:rFonts w:asciiTheme="majorHAnsi" w:hAnsiTheme="majorHAnsi"/>
          <w:sz w:val="20"/>
          <w:szCs w:val="20"/>
          <w:shd w:val="clear" w:color="auto" w:fill="FFFFFF"/>
          <w:lang w:val="en-GB"/>
        </w:rPr>
        <w:t>.</w:t>
      </w:r>
      <w:r w:rsidRPr="0066190B">
        <w:rPr>
          <w:rFonts w:asciiTheme="majorHAnsi" w:hAnsiTheme="majorHAnsi"/>
          <w:sz w:val="20"/>
          <w:szCs w:val="20"/>
          <w:lang w:val="en-GB"/>
        </w:rPr>
        <w:t xml:space="preserve"> </w:t>
      </w:r>
      <w:r w:rsidRPr="0066190B">
        <w:rPr>
          <w:rFonts w:asciiTheme="majorHAnsi" w:hAnsiTheme="majorHAnsi"/>
          <w:bCs/>
          <w:sz w:val="20"/>
          <w:szCs w:val="20"/>
          <w:lang w:val="en-GB"/>
        </w:rPr>
        <w:t>Materials Science and Engineering A</w:t>
      </w:r>
      <w:r w:rsidR="0045720F">
        <w:rPr>
          <w:rFonts w:asciiTheme="majorHAnsi" w:hAnsiTheme="majorHAnsi"/>
          <w:bCs/>
          <w:sz w:val="20"/>
          <w:szCs w:val="20"/>
          <w:lang w:val="en-GB"/>
        </w:rPr>
        <w:t>,</w:t>
      </w:r>
      <w:r w:rsidRPr="0066190B">
        <w:rPr>
          <w:rFonts w:asciiTheme="majorHAnsi" w:hAnsiTheme="majorHAnsi"/>
          <w:bCs/>
          <w:sz w:val="20"/>
          <w:szCs w:val="20"/>
          <w:lang w:val="en-GB"/>
        </w:rPr>
        <w:t xml:space="preserve"> 201 </w:t>
      </w:r>
      <w:r w:rsidRPr="0066190B">
        <w:rPr>
          <w:rFonts w:asciiTheme="majorHAnsi" w:hAnsiTheme="majorHAnsi"/>
          <w:sz w:val="20"/>
          <w:szCs w:val="20"/>
          <w:lang w:val="en-GB"/>
        </w:rPr>
        <w:t>(1995)</w:t>
      </w:r>
      <w:r w:rsidR="0045720F">
        <w:rPr>
          <w:rFonts w:asciiTheme="majorHAnsi" w:hAnsiTheme="majorHAnsi"/>
          <w:sz w:val="20"/>
          <w:szCs w:val="20"/>
          <w:lang w:val="en-GB"/>
        </w:rPr>
        <w:t>,</w:t>
      </w:r>
      <w:r w:rsidRPr="0066190B">
        <w:rPr>
          <w:rFonts w:asciiTheme="majorHAnsi" w:hAnsiTheme="majorHAnsi"/>
          <w:bCs/>
          <w:sz w:val="20"/>
          <w:szCs w:val="20"/>
          <w:lang w:val="en-GB"/>
        </w:rPr>
        <w:t xml:space="preserve"> 194-204</w:t>
      </w:r>
      <w:r w:rsidRPr="0066190B">
        <w:rPr>
          <w:rFonts w:asciiTheme="majorHAnsi" w:hAnsiTheme="majorHAnsi"/>
          <w:sz w:val="20"/>
          <w:szCs w:val="20"/>
          <w:lang w:val="en-GB"/>
        </w:rPr>
        <w:t>.</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Gui</w:t>
      </w:r>
      <w:proofErr w:type="spellEnd"/>
      <w:r w:rsidRPr="0066190B">
        <w:rPr>
          <w:rFonts w:asciiTheme="majorHAnsi" w:hAnsiTheme="majorHAnsi" w:cs="Times New Roman"/>
          <w:sz w:val="20"/>
          <w:szCs w:val="20"/>
          <w:lang w:val="en-GB"/>
        </w:rPr>
        <w:t>,</w:t>
      </w:r>
      <w:r w:rsidR="005D097D">
        <w:rPr>
          <w:rFonts w:asciiTheme="majorHAnsi" w:hAnsiTheme="majorHAnsi" w:cs="Times New Roman"/>
          <w:sz w:val="20"/>
          <w:szCs w:val="20"/>
          <w:lang w:val="en-GB"/>
        </w:rPr>
        <w:t xml:space="preserve"> </w:t>
      </w:r>
      <w:r w:rsidR="005D097D" w:rsidRPr="0066190B">
        <w:rPr>
          <w:rFonts w:asciiTheme="majorHAnsi" w:hAnsiTheme="majorHAnsi" w:cs="Times New Roman"/>
          <w:noProof/>
          <w:sz w:val="20"/>
          <w:szCs w:val="20"/>
          <w:lang w:val="en-GB"/>
        </w:rPr>
        <w:t>J.</w:t>
      </w:r>
      <w:r w:rsidR="005D097D">
        <w:rPr>
          <w:rFonts w:asciiTheme="majorHAnsi" w:hAnsiTheme="majorHAnsi" w:cs="Times New Roman"/>
          <w:noProof/>
          <w:sz w:val="20"/>
          <w:szCs w:val="20"/>
          <w:lang w:val="en-GB"/>
        </w:rPr>
        <w:t>,</w:t>
      </w:r>
      <w:r w:rsidR="005D097D" w:rsidRPr="0066190B">
        <w:rPr>
          <w:rFonts w:asciiTheme="majorHAnsi" w:hAnsiTheme="majorHAnsi" w:cs="Times New Roman"/>
          <w:noProof/>
          <w:sz w:val="20"/>
          <w:szCs w:val="20"/>
          <w:lang w:val="en-GB"/>
        </w:rPr>
        <w:t xml:space="preserve"> </w:t>
      </w:r>
      <w:r w:rsidRPr="0066190B">
        <w:rPr>
          <w:rFonts w:asciiTheme="majorHAnsi" w:hAnsiTheme="majorHAnsi" w:cs="Times New Roman"/>
          <w:sz w:val="20"/>
          <w:szCs w:val="20"/>
          <w:lang w:val="en-GB"/>
        </w:rPr>
        <w:t>Cui,</w:t>
      </w:r>
      <w:r w:rsidR="005D097D">
        <w:rPr>
          <w:rFonts w:asciiTheme="majorHAnsi" w:hAnsiTheme="majorHAnsi" w:cs="Times New Roman"/>
          <w:sz w:val="20"/>
          <w:szCs w:val="20"/>
          <w:lang w:val="en-GB"/>
        </w:rPr>
        <w:t xml:space="preserve"> </w:t>
      </w:r>
      <w:r w:rsidR="005D097D" w:rsidRPr="0066190B">
        <w:rPr>
          <w:rFonts w:asciiTheme="majorHAnsi" w:hAnsiTheme="majorHAnsi" w:cs="Times New Roman"/>
          <w:sz w:val="20"/>
          <w:szCs w:val="20"/>
          <w:lang w:val="en-GB"/>
        </w:rPr>
        <w:t>Y.</w:t>
      </w:r>
      <w:r w:rsidR="005D097D">
        <w:rPr>
          <w:rFonts w:asciiTheme="majorHAnsi" w:hAnsiTheme="majorHAnsi" w:cs="Times New Roman"/>
          <w:sz w:val="20"/>
          <w:szCs w:val="20"/>
          <w:lang w:val="en-GB"/>
        </w:rPr>
        <w:t>,</w:t>
      </w:r>
      <w:r w:rsidR="005D097D"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Xu,</w:t>
      </w:r>
      <w:r w:rsidR="005D097D">
        <w:rPr>
          <w:rFonts w:asciiTheme="majorHAnsi" w:hAnsiTheme="majorHAnsi" w:cs="Times New Roman"/>
          <w:sz w:val="20"/>
          <w:szCs w:val="20"/>
          <w:lang w:val="en-GB"/>
        </w:rPr>
        <w:t xml:space="preserve"> </w:t>
      </w:r>
      <w:r w:rsidR="005D097D" w:rsidRPr="0066190B">
        <w:rPr>
          <w:rFonts w:asciiTheme="majorHAnsi" w:hAnsiTheme="majorHAnsi" w:cs="Times New Roman"/>
          <w:sz w:val="20"/>
          <w:szCs w:val="20"/>
          <w:lang w:val="en-GB"/>
        </w:rPr>
        <w:t>S.</w:t>
      </w:r>
      <w:r w:rsidR="005D097D">
        <w:rPr>
          <w:rFonts w:asciiTheme="majorHAnsi" w:hAnsiTheme="majorHAnsi" w:cs="Times New Roman"/>
          <w:sz w:val="20"/>
          <w:szCs w:val="20"/>
          <w:lang w:val="en-GB"/>
        </w:rPr>
        <w:t>,</w:t>
      </w:r>
      <w:r w:rsidR="005D097D"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Wang,</w:t>
      </w:r>
      <w:r w:rsidR="005D097D">
        <w:rPr>
          <w:rFonts w:asciiTheme="majorHAnsi" w:hAnsiTheme="majorHAnsi" w:cs="Times New Roman"/>
          <w:sz w:val="20"/>
          <w:szCs w:val="20"/>
          <w:lang w:val="en-GB"/>
        </w:rPr>
        <w:t xml:space="preserve"> </w:t>
      </w:r>
      <w:r w:rsidR="005D097D" w:rsidRPr="0066190B">
        <w:rPr>
          <w:rFonts w:asciiTheme="majorHAnsi" w:hAnsiTheme="majorHAnsi" w:cs="Times New Roman"/>
          <w:sz w:val="20"/>
          <w:szCs w:val="20"/>
          <w:lang w:val="en-GB"/>
        </w:rPr>
        <w:t>Q.</w:t>
      </w:r>
      <w:r w:rsidR="005D097D">
        <w:rPr>
          <w:rFonts w:asciiTheme="majorHAnsi" w:hAnsiTheme="majorHAnsi" w:cs="Times New Roman"/>
          <w:sz w:val="20"/>
          <w:szCs w:val="20"/>
          <w:lang w:val="en-GB"/>
        </w:rPr>
        <w:t>,</w:t>
      </w:r>
      <w:r w:rsidR="005D097D"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Ye,</w:t>
      </w:r>
      <w:r w:rsidR="005D097D">
        <w:rPr>
          <w:rFonts w:asciiTheme="majorHAnsi" w:hAnsiTheme="majorHAnsi" w:cs="Times New Roman"/>
          <w:sz w:val="20"/>
          <w:szCs w:val="20"/>
          <w:lang w:val="en-GB"/>
        </w:rPr>
        <w:t xml:space="preserve"> </w:t>
      </w:r>
      <w:r w:rsidR="005D097D" w:rsidRPr="0066190B">
        <w:rPr>
          <w:rFonts w:asciiTheme="majorHAnsi" w:hAnsiTheme="majorHAnsi" w:cs="Times New Roman"/>
          <w:sz w:val="20"/>
          <w:szCs w:val="20"/>
          <w:lang w:val="en-GB"/>
        </w:rPr>
        <w:t>Y.</w:t>
      </w:r>
      <w:r w:rsidR="005D097D">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gramStart"/>
      <w:r w:rsidRPr="0066190B">
        <w:rPr>
          <w:rFonts w:asciiTheme="majorHAnsi" w:hAnsiTheme="majorHAnsi" w:cs="Times New Roman"/>
          <w:sz w:val="20"/>
          <w:szCs w:val="20"/>
          <w:lang w:val="en-GB"/>
        </w:rPr>
        <w:t>Xiang,</w:t>
      </w:r>
      <w:r w:rsidR="005D097D" w:rsidRPr="0066190B">
        <w:rPr>
          <w:rFonts w:asciiTheme="majorHAnsi" w:hAnsiTheme="majorHAnsi" w:cs="Times New Roman"/>
          <w:sz w:val="20"/>
          <w:szCs w:val="20"/>
          <w:lang w:val="en-GB"/>
        </w:rPr>
        <w:t xml:space="preserve">  M.</w:t>
      </w:r>
      <w:proofErr w:type="gramEnd"/>
      <w:r w:rsidR="005D097D">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Wang,</w:t>
      </w:r>
      <w:r w:rsidR="005D097D">
        <w:rPr>
          <w:rFonts w:asciiTheme="majorHAnsi" w:hAnsiTheme="majorHAnsi" w:cs="Times New Roman"/>
          <w:sz w:val="20"/>
          <w:szCs w:val="20"/>
          <w:lang w:val="en-GB"/>
        </w:rPr>
        <w:t xml:space="preserve"> </w:t>
      </w:r>
      <w:r w:rsidR="005D097D" w:rsidRPr="0066190B">
        <w:rPr>
          <w:rFonts w:asciiTheme="majorHAnsi" w:hAnsiTheme="majorHAnsi" w:cs="Times New Roman"/>
          <w:sz w:val="20"/>
          <w:szCs w:val="20"/>
          <w:lang w:val="en-GB"/>
        </w:rPr>
        <w:t>R.</w:t>
      </w:r>
      <w:r w:rsidR="005D097D">
        <w:rPr>
          <w:rFonts w:asciiTheme="majorHAnsi" w:hAnsiTheme="majorHAnsi" w:cs="Times New Roman"/>
          <w:sz w:val="20"/>
          <w:szCs w:val="20"/>
          <w:lang w:val="en-GB"/>
        </w:rPr>
        <w:t xml:space="preserve"> 1994.</w:t>
      </w:r>
      <w:r w:rsidR="005D097D" w:rsidRPr="0066190B">
        <w:rPr>
          <w:rFonts w:asciiTheme="majorHAnsi" w:hAnsiTheme="majorHAnsi" w:cs="Times New Roman"/>
          <w:sz w:val="20"/>
          <w:szCs w:val="20"/>
          <w:lang w:val="en-GB"/>
        </w:rPr>
        <w:t xml:space="preserve"> </w:t>
      </w:r>
      <w:r w:rsidR="00CE7906" w:rsidRPr="00CE7906">
        <w:rPr>
          <w:rFonts w:asciiTheme="majorHAnsi" w:hAnsiTheme="majorHAnsi" w:cs="Times New Roman"/>
          <w:sz w:val="20"/>
          <w:szCs w:val="20"/>
          <w:shd w:val="clear" w:color="auto" w:fill="FFFFFF"/>
          <w:lang w:val="en-GB"/>
        </w:rPr>
        <w:t>Embedded- atom method study of the effect of order degree on the lattice parameters of Cu based shape-memory alloys</w:t>
      </w:r>
      <w:r w:rsidR="00CE7906">
        <w:rPr>
          <w:rFonts w:asciiTheme="majorHAnsi" w:hAnsiTheme="majorHAnsi" w:cs="Times New Roman"/>
          <w:sz w:val="20"/>
          <w:szCs w:val="20"/>
          <w:shd w:val="clear" w:color="auto" w:fill="FFFFFF"/>
          <w:lang w:val="en-GB"/>
        </w:rPr>
        <w:t>.</w:t>
      </w:r>
      <w:r w:rsidRPr="0066190B">
        <w:rPr>
          <w:rFonts w:asciiTheme="majorHAnsi" w:hAnsiTheme="majorHAnsi" w:cs="Times New Roman"/>
          <w:sz w:val="20"/>
          <w:szCs w:val="20"/>
          <w:lang w:val="en-GB"/>
        </w:rPr>
        <w:t xml:space="preserve"> J. Phys.: </w:t>
      </w:r>
      <w:proofErr w:type="spellStart"/>
      <w:r w:rsidRPr="0066190B">
        <w:rPr>
          <w:rFonts w:asciiTheme="majorHAnsi" w:hAnsiTheme="majorHAnsi" w:cs="Times New Roman"/>
          <w:sz w:val="20"/>
          <w:szCs w:val="20"/>
          <w:lang w:val="en-GB"/>
        </w:rPr>
        <w:t>Condens</w:t>
      </w:r>
      <w:proofErr w:type="spellEnd"/>
      <w:r w:rsidRPr="0066190B">
        <w:rPr>
          <w:rFonts w:asciiTheme="majorHAnsi" w:hAnsiTheme="majorHAnsi" w:cs="Times New Roman"/>
          <w:sz w:val="20"/>
          <w:szCs w:val="20"/>
          <w:lang w:val="en-GB"/>
        </w:rPr>
        <w:t>. Matter</w:t>
      </w:r>
      <w:r w:rsidR="00CE790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6 (1994)</w:t>
      </w:r>
      <w:r w:rsidR="00CE790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4601-4614.</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Caprion</w:t>
      </w:r>
      <w:proofErr w:type="spellEnd"/>
      <w:r w:rsidRPr="0066190B">
        <w:rPr>
          <w:rFonts w:asciiTheme="majorHAnsi" w:hAnsiTheme="majorHAnsi" w:cs="Times New Roman"/>
          <w:sz w:val="20"/>
          <w:szCs w:val="20"/>
          <w:lang w:val="en-GB"/>
        </w:rPr>
        <w:t>,</w:t>
      </w:r>
      <w:r w:rsidR="0017470C">
        <w:rPr>
          <w:rFonts w:asciiTheme="majorHAnsi" w:hAnsiTheme="majorHAnsi" w:cs="Times New Roman"/>
          <w:sz w:val="20"/>
          <w:szCs w:val="20"/>
          <w:lang w:val="en-GB"/>
        </w:rPr>
        <w:t xml:space="preserve"> </w:t>
      </w:r>
      <w:r w:rsidR="0017470C" w:rsidRPr="0066190B">
        <w:rPr>
          <w:rFonts w:asciiTheme="majorHAnsi" w:hAnsiTheme="majorHAnsi" w:cs="Times New Roman"/>
          <w:sz w:val="20"/>
          <w:szCs w:val="20"/>
          <w:lang w:val="en-GB"/>
        </w:rPr>
        <w:t>D.</w:t>
      </w:r>
      <w:r w:rsidR="0017470C">
        <w:rPr>
          <w:rFonts w:asciiTheme="majorHAnsi" w:hAnsiTheme="majorHAnsi" w:cs="Times New Roman"/>
          <w:sz w:val="20"/>
          <w:szCs w:val="20"/>
          <w:lang w:val="en-GB"/>
        </w:rPr>
        <w:t>,</w:t>
      </w:r>
      <w:r w:rsidR="0017470C"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Schober,</w:t>
      </w:r>
      <w:r w:rsidR="0017470C">
        <w:rPr>
          <w:rFonts w:asciiTheme="majorHAnsi" w:hAnsiTheme="majorHAnsi" w:cs="Times New Roman"/>
          <w:sz w:val="20"/>
          <w:szCs w:val="20"/>
          <w:lang w:val="en-GB"/>
        </w:rPr>
        <w:t xml:space="preserve"> </w:t>
      </w:r>
      <w:r w:rsidR="0017470C" w:rsidRPr="0066190B">
        <w:rPr>
          <w:rFonts w:asciiTheme="majorHAnsi" w:hAnsiTheme="majorHAnsi" w:cs="Times New Roman"/>
          <w:sz w:val="20"/>
          <w:szCs w:val="20"/>
          <w:lang w:val="en-GB"/>
        </w:rPr>
        <w:t xml:space="preserve">H.R. </w:t>
      </w:r>
      <w:r w:rsidR="0017470C">
        <w:rPr>
          <w:rFonts w:asciiTheme="majorHAnsi" w:hAnsiTheme="majorHAnsi" w:cs="Times New Roman"/>
          <w:sz w:val="20"/>
          <w:szCs w:val="20"/>
          <w:lang w:val="en-GB"/>
        </w:rPr>
        <w:t>2003.</w:t>
      </w:r>
      <w:r w:rsidR="0017470C" w:rsidRPr="000F7A76">
        <w:rPr>
          <w:rFonts w:asciiTheme="majorHAnsi" w:hAnsiTheme="majorHAnsi" w:cs="Times New Roman"/>
          <w:sz w:val="20"/>
          <w:szCs w:val="20"/>
          <w:lang w:val="en-GB"/>
        </w:rPr>
        <w:t xml:space="preserve"> </w:t>
      </w:r>
      <w:r w:rsidR="000F7A76" w:rsidRPr="000F7A76">
        <w:rPr>
          <w:rFonts w:asciiTheme="majorHAnsi" w:hAnsiTheme="majorHAnsi" w:cs="Times New Roman"/>
          <w:bCs/>
          <w:sz w:val="20"/>
          <w:szCs w:val="20"/>
          <w:lang w:val="en-GB"/>
        </w:rPr>
        <w:t>Computer Simulation of Liquid and Amorphous Selenium</w:t>
      </w:r>
      <w:r w:rsidR="000F7A7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J. of Non-</w:t>
      </w:r>
      <w:proofErr w:type="spellStart"/>
      <w:r w:rsidRPr="0066190B">
        <w:rPr>
          <w:rFonts w:asciiTheme="majorHAnsi" w:hAnsiTheme="majorHAnsi" w:cs="Times New Roman"/>
          <w:sz w:val="20"/>
          <w:szCs w:val="20"/>
          <w:lang w:val="en-GB"/>
        </w:rPr>
        <w:t>Crys</w:t>
      </w:r>
      <w:proofErr w:type="spellEnd"/>
      <w:r w:rsidRPr="0066190B">
        <w:rPr>
          <w:rFonts w:asciiTheme="majorHAnsi" w:hAnsiTheme="majorHAnsi" w:cs="Times New Roman"/>
          <w:sz w:val="20"/>
          <w:szCs w:val="20"/>
          <w:lang w:val="en-GB"/>
        </w:rPr>
        <w:t>. Solids</w:t>
      </w:r>
      <w:r w:rsidR="000F7A7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326 (2003)</w:t>
      </w:r>
      <w:r w:rsidR="000F7A76">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369-373.</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sz w:val="20"/>
          <w:szCs w:val="20"/>
          <w:lang w:val="en-GB"/>
        </w:rPr>
        <w:t>Çagin</w:t>
      </w:r>
      <w:proofErr w:type="spellEnd"/>
      <w:r w:rsidRPr="0066190B">
        <w:rPr>
          <w:rFonts w:asciiTheme="majorHAnsi" w:hAnsiTheme="majorHAnsi"/>
          <w:sz w:val="20"/>
          <w:szCs w:val="20"/>
          <w:lang w:val="en-GB"/>
        </w:rPr>
        <w:t>,</w:t>
      </w:r>
      <w:r w:rsidR="00015F0C">
        <w:rPr>
          <w:rFonts w:asciiTheme="majorHAnsi" w:hAnsiTheme="majorHAnsi"/>
          <w:sz w:val="20"/>
          <w:szCs w:val="20"/>
          <w:lang w:val="en-GB"/>
        </w:rPr>
        <w:t xml:space="preserve"> </w:t>
      </w:r>
      <w:r w:rsidR="00015F0C" w:rsidRPr="0066190B">
        <w:rPr>
          <w:rFonts w:asciiTheme="majorHAnsi" w:hAnsiTheme="majorHAnsi"/>
          <w:sz w:val="20"/>
          <w:szCs w:val="20"/>
          <w:lang w:val="en-GB"/>
        </w:rPr>
        <w:t>T.</w:t>
      </w:r>
      <w:r w:rsidR="00015F0C">
        <w:rPr>
          <w:rFonts w:asciiTheme="majorHAnsi" w:hAnsiTheme="majorHAnsi"/>
          <w:sz w:val="20"/>
          <w:szCs w:val="20"/>
          <w:lang w:val="en-GB"/>
        </w:rPr>
        <w:t>,</w:t>
      </w:r>
      <w:r w:rsidR="00015F0C" w:rsidRPr="0066190B">
        <w:rPr>
          <w:rFonts w:asciiTheme="majorHAnsi" w:hAnsiTheme="majorHAnsi"/>
          <w:sz w:val="20"/>
          <w:szCs w:val="20"/>
          <w:lang w:val="en-GB"/>
        </w:rPr>
        <w:t xml:space="preserve"> </w:t>
      </w:r>
      <w:r w:rsidRPr="0066190B">
        <w:rPr>
          <w:rFonts w:asciiTheme="majorHAnsi" w:hAnsiTheme="majorHAnsi"/>
          <w:sz w:val="20"/>
          <w:szCs w:val="20"/>
          <w:lang w:val="en-GB"/>
        </w:rPr>
        <w:t>Qi,</w:t>
      </w:r>
      <w:r w:rsidR="00015F0C">
        <w:rPr>
          <w:rFonts w:asciiTheme="majorHAnsi" w:hAnsiTheme="majorHAnsi"/>
          <w:sz w:val="20"/>
          <w:szCs w:val="20"/>
          <w:lang w:val="en-GB"/>
        </w:rPr>
        <w:t xml:space="preserve"> </w:t>
      </w:r>
      <w:r w:rsidR="00015F0C" w:rsidRPr="0066190B">
        <w:rPr>
          <w:rFonts w:asciiTheme="majorHAnsi" w:hAnsiTheme="majorHAnsi"/>
          <w:sz w:val="20"/>
          <w:szCs w:val="20"/>
          <w:lang w:val="en-GB"/>
        </w:rPr>
        <w:t>Y.</w:t>
      </w:r>
      <w:r w:rsidR="00015F0C">
        <w:rPr>
          <w:rFonts w:asciiTheme="majorHAnsi" w:hAnsiTheme="majorHAnsi"/>
          <w:sz w:val="20"/>
          <w:szCs w:val="20"/>
          <w:lang w:val="en-GB"/>
        </w:rPr>
        <w:t>,</w:t>
      </w:r>
      <w:r w:rsidR="00015F0C" w:rsidRPr="0066190B">
        <w:rPr>
          <w:rFonts w:asciiTheme="majorHAnsi" w:hAnsiTheme="majorHAnsi"/>
          <w:sz w:val="20"/>
          <w:szCs w:val="20"/>
          <w:lang w:val="en-GB"/>
        </w:rPr>
        <w:t xml:space="preserve"> </w:t>
      </w:r>
      <w:r w:rsidRPr="0066190B">
        <w:rPr>
          <w:rFonts w:asciiTheme="majorHAnsi" w:hAnsiTheme="majorHAnsi"/>
          <w:sz w:val="20"/>
          <w:szCs w:val="20"/>
          <w:lang w:val="en-GB"/>
        </w:rPr>
        <w:t>Li,</w:t>
      </w:r>
      <w:r w:rsidR="00015F0C">
        <w:rPr>
          <w:rFonts w:asciiTheme="majorHAnsi" w:hAnsiTheme="majorHAnsi"/>
          <w:sz w:val="20"/>
          <w:szCs w:val="20"/>
          <w:lang w:val="en-GB"/>
        </w:rPr>
        <w:t xml:space="preserve"> </w:t>
      </w:r>
      <w:r w:rsidR="00015F0C" w:rsidRPr="0066190B">
        <w:rPr>
          <w:rFonts w:asciiTheme="majorHAnsi" w:hAnsiTheme="majorHAnsi"/>
          <w:sz w:val="20"/>
          <w:szCs w:val="20"/>
          <w:lang w:val="en-GB"/>
        </w:rPr>
        <w:t>H.</w:t>
      </w:r>
      <w:r w:rsidR="00015F0C">
        <w:rPr>
          <w:rFonts w:asciiTheme="majorHAnsi" w:hAnsiTheme="majorHAnsi"/>
          <w:sz w:val="20"/>
          <w:szCs w:val="20"/>
          <w:lang w:val="en-GB"/>
        </w:rPr>
        <w:t>,</w:t>
      </w:r>
      <w:r w:rsidR="00015F0C" w:rsidRPr="0066190B">
        <w:rPr>
          <w:rFonts w:asciiTheme="majorHAnsi" w:hAnsiTheme="majorHAnsi"/>
          <w:sz w:val="20"/>
          <w:szCs w:val="20"/>
          <w:lang w:val="en-GB"/>
        </w:rPr>
        <w:t xml:space="preserve"> </w:t>
      </w:r>
      <w:r w:rsidRPr="0066190B">
        <w:rPr>
          <w:rFonts w:asciiTheme="majorHAnsi" w:hAnsiTheme="majorHAnsi"/>
          <w:sz w:val="20"/>
          <w:szCs w:val="20"/>
          <w:lang w:val="en-GB"/>
        </w:rPr>
        <w:t>Kimura,</w:t>
      </w:r>
      <w:r w:rsidR="00015F0C">
        <w:rPr>
          <w:rFonts w:asciiTheme="majorHAnsi" w:hAnsiTheme="majorHAnsi"/>
          <w:sz w:val="20"/>
          <w:szCs w:val="20"/>
          <w:lang w:val="en-GB"/>
        </w:rPr>
        <w:t xml:space="preserve"> </w:t>
      </w:r>
      <w:r w:rsidR="00015F0C" w:rsidRPr="0066190B">
        <w:rPr>
          <w:rFonts w:asciiTheme="majorHAnsi" w:hAnsiTheme="majorHAnsi"/>
          <w:sz w:val="20"/>
          <w:szCs w:val="20"/>
          <w:lang w:val="en-GB"/>
        </w:rPr>
        <w:t>Y.</w:t>
      </w:r>
      <w:r w:rsidR="00015F0C">
        <w:rPr>
          <w:rFonts w:asciiTheme="majorHAnsi" w:hAnsiTheme="majorHAnsi"/>
          <w:sz w:val="20"/>
          <w:szCs w:val="20"/>
          <w:lang w:val="en-GB"/>
        </w:rPr>
        <w:t>,</w:t>
      </w:r>
      <w:r w:rsidRPr="0066190B">
        <w:rPr>
          <w:rFonts w:asciiTheme="majorHAnsi" w:hAnsiTheme="majorHAnsi"/>
          <w:sz w:val="20"/>
          <w:szCs w:val="20"/>
          <w:lang w:val="en-GB"/>
        </w:rPr>
        <w:t xml:space="preserve"> Ikeda,</w:t>
      </w:r>
      <w:r w:rsidR="00015F0C" w:rsidRPr="0066190B">
        <w:rPr>
          <w:rFonts w:asciiTheme="majorHAnsi" w:hAnsiTheme="majorHAnsi"/>
          <w:sz w:val="20"/>
          <w:szCs w:val="20"/>
          <w:lang w:val="en-GB"/>
        </w:rPr>
        <w:t xml:space="preserve"> H.</w:t>
      </w:r>
      <w:r w:rsidR="00015F0C">
        <w:rPr>
          <w:rFonts w:asciiTheme="majorHAnsi" w:hAnsiTheme="majorHAnsi"/>
          <w:sz w:val="20"/>
          <w:szCs w:val="20"/>
          <w:lang w:val="en-GB"/>
        </w:rPr>
        <w:t>,</w:t>
      </w:r>
      <w:r w:rsidRPr="0066190B">
        <w:rPr>
          <w:rFonts w:asciiTheme="majorHAnsi" w:hAnsiTheme="majorHAnsi"/>
          <w:sz w:val="20"/>
          <w:szCs w:val="20"/>
          <w:lang w:val="en-GB"/>
        </w:rPr>
        <w:t xml:space="preserve"> Johnson,</w:t>
      </w:r>
      <w:r w:rsidR="00015F0C">
        <w:rPr>
          <w:rFonts w:asciiTheme="majorHAnsi" w:hAnsiTheme="majorHAnsi"/>
          <w:sz w:val="20"/>
          <w:szCs w:val="20"/>
          <w:lang w:val="en-GB"/>
        </w:rPr>
        <w:t xml:space="preserve"> </w:t>
      </w:r>
      <w:r w:rsidR="00015F0C" w:rsidRPr="0066190B">
        <w:rPr>
          <w:rFonts w:asciiTheme="majorHAnsi" w:hAnsiTheme="majorHAnsi"/>
          <w:sz w:val="20"/>
          <w:szCs w:val="20"/>
          <w:lang w:val="en-GB"/>
        </w:rPr>
        <w:t>W.L.</w:t>
      </w:r>
      <w:r w:rsidR="00015F0C">
        <w:rPr>
          <w:rFonts w:asciiTheme="majorHAnsi" w:hAnsiTheme="majorHAnsi"/>
          <w:sz w:val="20"/>
          <w:szCs w:val="20"/>
          <w:lang w:val="en-GB"/>
        </w:rPr>
        <w:t>,</w:t>
      </w:r>
      <w:r w:rsidRPr="0066190B">
        <w:rPr>
          <w:rFonts w:asciiTheme="majorHAnsi" w:hAnsiTheme="majorHAnsi"/>
          <w:sz w:val="20"/>
          <w:szCs w:val="20"/>
          <w:lang w:val="en-GB"/>
        </w:rPr>
        <w:t xml:space="preserve"> Goddard III,</w:t>
      </w:r>
      <w:r w:rsidR="00015F0C">
        <w:rPr>
          <w:rFonts w:asciiTheme="majorHAnsi" w:hAnsiTheme="majorHAnsi"/>
          <w:sz w:val="20"/>
          <w:szCs w:val="20"/>
          <w:lang w:val="en-GB"/>
        </w:rPr>
        <w:t xml:space="preserve"> </w:t>
      </w:r>
      <w:r w:rsidR="00015F0C" w:rsidRPr="0066190B">
        <w:rPr>
          <w:rFonts w:asciiTheme="majorHAnsi" w:hAnsiTheme="majorHAnsi"/>
          <w:sz w:val="20"/>
          <w:szCs w:val="20"/>
          <w:lang w:val="en-GB"/>
        </w:rPr>
        <w:t xml:space="preserve">W.A. </w:t>
      </w:r>
      <w:r w:rsidR="00015F0C">
        <w:rPr>
          <w:rFonts w:asciiTheme="majorHAnsi" w:hAnsiTheme="majorHAnsi"/>
          <w:sz w:val="20"/>
          <w:szCs w:val="20"/>
          <w:lang w:val="en-GB"/>
        </w:rPr>
        <w:t>1999.</w:t>
      </w:r>
      <w:r w:rsidR="005C643B" w:rsidRPr="005C643B">
        <w:rPr>
          <w:rFonts w:asciiTheme="majorHAnsi" w:hAnsiTheme="majorHAnsi"/>
          <w:sz w:val="20"/>
          <w:szCs w:val="20"/>
          <w:lang w:val="en-GB"/>
        </w:rPr>
        <w:t xml:space="preserve"> The quantum Sutton-Chen many-body potential for properties of </w:t>
      </w:r>
      <w:proofErr w:type="spellStart"/>
      <w:r w:rsidR="005C643B" w:rsidRPr="005C643B">
        <w:rPr>
          <w:rFonts w:asciiTheme="majorHAnsi" w:hAnsiTheme="majorHAnsi"/>
          <w:sz w:val="20"/>
          <w:szCs w:val="20"/>
          <w:lang w:val="en-GB"/>
        </w:rPr>
        <w:t>fcc</w:t>
      </w:r>
      <w:proofErr w:type="spellEnd"/>
      <w:r w:rsidR="005C643B" w:rsidRPr="005C643B">
        <w:rPr>
          <w:rFonts w:asciiTheme="majorHAnsi" w:hAnsiTheme="majorHAnsi"/>
          <w:sz w:val="20"/>
          <w:szCs w:val="20"/>
          <w:lang w:val="en-GB"/>
        </w:rPr>
        <w:t xml:space="preserve"> metals</w:t>
      </w:r>
      <w:r w:rsidR="005C643B">
        <w:rPr>
          <w:rFonts w:asciiTheme="majorHAnsi" w:hAnsiTheme="majorHAnsi"/>
          <w:sz w:val="20"/>
          <w:szCs w:val="20"/>
          <w:lang w:val="en-GB"/>
        </w:rPr>
        <w:t>.</w:t>
      </w:r>
      <w:r w:rsidRPr="0066190B">
        <w:rPr>
          <w:rFonts w:asciiTheme="majorHAnsi" w:hAnsiTheme="majorHAnsi"/>
          <w:sz w:val="20"/>
          <w:szCs w:val="20"/>
          <w:lang w:val="en-GB"/>
        </w:rPr>
        <w:t xml:space="preserve"> MRS Symposium Ser.</w:t>
      </w:r>
      <w:r w:rsidR="005C643B">
        <w:rPr>
          <w:rFonts w:asciiTheme="majorHAnsi" w:hAnsiTheme="majorHAnsi"/>
          <w:sz w:val="20"/>
          <w:szCs w:val="20"/>
          <w:lang w:val="en-GB"/>
        </w:rPr>
        <w:t>,</w:t>
      </w:r>
      <w:r w:rsidRPr="0066190B">
        <w:rPr>
          <w:rFonts w:asciiTheme="majorHAnsi" w:hAnsiTheme="majorHAnsi"/>
          <w:sz w:val="20"/>
          <w:szCs w:val="20"/>
          <w:lang w:val="en-GB"/>
        </w:rPr>
        <w:t xml:space="preserve"> 554 (1999)</w:t>
      </w:r>
      <w:r w:rsidR="005C643B">
        <w:rPr>
          <w:rFonts w:asciiTheme="majorHAnsi" w:hAnsiTheme="majorHAnsi"/>
          <w:sz w:val="20"/>
          <w:szCs w:val="20"/>
          <w:lang w:val="en-GB"/>
        </w:rPr>
        <w:t>,</w:t>
      </w:r>
      <w:r w:rsidRPr="0066190B">
        <w:rPr>
          <w:rFonts w:asciiTheme="majorHAnsi" w:hAnsiTheme="majorHAnsi"/>
          <w:sz w:val="20"/>
          <w:szCs w:val="20"/>
          <w:lang w:val="en-GB"/>
        </w:rPr>
        <w:t xml:space="preserve"> 43. </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Parrinello</w:t>
      </w:r>
      <w:proofErr w:type="spellEnd"/>
      <w:r w:rsidR="001831D4">
        <w:rPr>
          <w:rFonts w:asciiTheme="majorHAnsi" w:hAnsiTheme="majorHAnsi" w:cs="Times New Roman"/>
          <w:sz w:val="20"/>
          <w:szCs w:val="20"/>
          <w:lang w:val="en-GB"/>
        </w:rPr>
        <w:t xml:space="preserve">, </w:t>
      </w:r>
      <w:r w:rsidR="001831D4" w:rsidRPr="0066190B">
        <w:rPr>
          <w:rFonts w:asciiTheme="majorHAnsi" w:hAnsiTheme="majorHAnsi" w:cs="Times New Roman"/>
          <w:noProof/>
          <w:sz w:val="20"/>
          <w:szCs w:val="20"/>
          <w:lang w:val="en-GB"/>
        </w:rPr>
        <w:t>M.</w:t>
      </w:r>
      <w:r w:rsidR="001831D4">
        <w:rPr>
          <w:rFonts w:asciiTheme="majorHAnsi" w:hAnsiTheme="majorHAnsi" w:cs="Times New Roman"/>
          <w:noProof/>
          <w:sz w:val="20"/>
          <w:szCs w:val="20"/>
          <w:lang w:val="en-GB"/>
        </w:rPr>
        <w:t>,</w:t>
      </w:r>
      <w:r w:rsidRPr="0066190B">
        <w:rPr>
          <w:rFonts w:asciiTheme="majorHAnsi" w:hAnsiTheme="majorHAnsi" w:cs="Times New Roman"/>
          <w:sz w:val="20"/>
          <w:szCs w:val="20"/>
          <w:lang w:val="en-GB"/>
        </w:rPr>
        <w:t xml:space="preserve"> and Rahman,</w:t>
      </w:r>
      <w:r w:rsidR="001831D4">
        <w:rPr>
          <w:rFonts w:asciiTheme="majorHAnsi" w:hAnsiTheme="majorHAnsi" w:cs="Times New Roman"/>
          <w:sz w:val="20"/>
          <w:szCs w:val="20"/>
          <w:lang w:val="en-GB"/>
        </w:rPr>
        <w:t xml:space="preserve"> </w:t>
      </w:r>
      <w:r w:rsidR="001831D4" w:rsidRPr="0066190B">
        <w:rPr>
          <w:rFonts w:asciiTheme="majorHAnsi" w:hAnsiTheme="majorHAnsi" w:cs="Times New Roman"/>
          <w:sz w:val="20"/>
          <w:szCs w:val="20"/>
          <w:lang w:val="en-GB"/>
        </w:rPr>
        <w:t xml:space="preserve">A. </w:t>
      </w:r>
      <w:r w:rsidR="001831D4">
        <w:rPr>
          <w:rFonts w:asciiTheme="majorHAnsi" w:hAnsiTheme="majorHAnsi" w:cs="Times New Roman"/>
          <w:sz w:val="20"/>
          <w:szCs w:val="20"/>
          <w:lang w:val="en-GB"/>
        </w:rPr>
        <w:t xml:space="preserve">1980. </w:t>
      </w:r>
      <w:r w:rsidR="0064374E" w:rsidRPr="0064374E">
        <w:rPr>
          <w:rFonts w:asciiTheme="majorHAnsi" w:hAnsiTheme="majorHAnsi" w:cs="Times New Roman"/>
          <w:sz w:val="20"/>
          <w:szCs w:val="20"/>
          <w:shd w:val="clear" w:color="auto" w:fill="FFFFFF"/>
          <w:lang w:val="en-GB"/>
        </w:rPr>
        <w:t>Crystal Structure and Pair Potentials: A Molecular-Dynamics Study</w:t>
      </w:r>
      <w:r w:rsidR="0064374E">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Phys. Rev. Lett.</w:t>
      </w:r>
      <w:r w:rsidR="0064374E">
        <w:rPr>
          <w:rFonts w:asciiTheme="majorHAnsi" w:hAnsiTheme="majorHAnsi" w:cs="Times New Roman"/>
          <w:iCs/>
          <w:sz w:val="20"/>
          <w:szCs w:val="20"/>
          <w:lang w:val="en-GB"/>
        </w:rPr>
        <w:t>,</w:t>
      </w:r>
      <w:r w:rsidRPr="0066190B">
        <w:rPr>
          <w:rFonts w:asciiTheme="majorHAnsi" w:hAnsiTheme="majorHAnsi" w:cs="Times New Roman"/>
          <w:iCs/>
          <w:sz w:val="20"/>
          <w:szCs w:val="20"/>
          <w:lang w:val="en-GB"/>
        </w:rPr>
        <w:t xml:space="preserve"> </w:t>
      </w:r>
      <w:r w:rsidRPr="0066190B">
        <w:rPr>
          <w:rFonts w:asciiTheme="majorHAnsi" w:hAnsiTheme="majorHAnsi" w:cs="Times New Roman"/>
          <w:bCs/>
          <w:sz w:val="20"/>
          <w:szCs w:val="20"/>
          <w:lang w:val="en-GB"/>
        </w:rPr>
        <w:t xml:space="preserve">45 </w:t>
      </w:r>
      <w:r w:rsidRPr="0066190B">
        <w:rPr>
          <w:rFonts w:asciiTheme="majorHAnsi" w:hAnsiTheme="majorHAnsi" w:cs="Times New Roman"/>
          <w:sz w:val="20"/>
          <w:szCs w:val="20"/>
          <w:lang w:val="en-GB"/>
        </w:rPr>
        <w:t>(1980)</w:t>
      </w:r>
      <w:r w:rsidR="0064374E">
        <w:rPr>
          <w:rFonts w:asciiTheme="majorHAnsi" w:hAnsiTheme="majorHAnsi" w:cs="Times New Roman"/>
          <w:sz w:val="20"/>
          <w:szCs w:val="20"/>
          <w:lang w:val="en-GB"/>
        </w:rPr>
        <w:t>,</w:t>
      </w:r>
      <w:r w:rsidRPr="0066190B">
        <w:rPr>
          <w:rFonts w:asciiTheme="majorHAnsi" w:hAnsiTheme="majorHAnsi" w:cs="Times New Roman"/>
          <w:bCs/>
          <w:sz w:val="20"/>
          <w:szCs w:val="20"/>
          <w:lang w:val="en-GB"/>
        </w:rPr>
        <w:t xml:space="preserve"> </w:t>
      </w:r>
      <w:r w:rsidRPr="0066190B">
        <w:rPr>
          <w:rFonts w:asciiTheme="majorHAnsi" w:hAnsiTheme="majorHAnsi" w:cs="Times New Roman"/>
          <w:sz w:val="20"/>
          <w:szCs w:val="20"/>
          <w:lang w:val="en-GB"/>
        </w:rPr>
        <w:t>1196-1201.</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lastRenderedPageBreak/>
        <w:t>Parrinello</w:t>
      </w:r>
      <w:proofErr w:type="spellEnd"/>
      <w:r w:rsidR="007B6DA1">
        <w:rPr>
          <w:rFonts w:asciiTheme="majorHAnsi" w:hAnsiTheme="majorHAnsi" w:cs="Times New Roman"/>
          <w:sz w:val="20"/>
          <w:szCs w:val="20"/>
          <w:lang w:val="en-GB"/>
        </w:rPr>
        <w:t xml:space="preserve"> </w:t>
      </w:r>
      <w:r w:rsidR="007B6DA1" w:rsidRPr="0066190B">
        <w:rPr>
          <w:rFonts w:asciiTheme="majorHAnsi" w:hAnsiTheme="majorHAnsi" w:cs="Times New Roman"/>
          <w:sz w:val="20"/>
          <w:szCs w:val="20"/>
          <w:lang w:val="en-GB"/>
        </w:rPr>
        <w:t>M.</w:t>
      </w:r>
      <w:r w:rsidR="007B6DA1">
        <w:rPr>
          <w:rFonts w:asciiTheme="majorHAnsi" w:hAnsiTheme="majorHAnsi" w:cs="Times New Roman"/>
          <w:sz w:val="20"/>
          <w:szCs w:val="20"/>
          <w:lang w:val="en-GB"/>
        </w:rPr>
        <w:t>,</w:t>
      </w:r>
      <w:r w:rsidR="007B6DA1"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and Rahman,</w:t>
      </w:r>
      <w:r w:rsidR="007B6DA1">
        <w:rPr>
          <w:rFonts w:asciiTheme="majorHAnsi" w:hAnsiTheme="majorHAnsi" w:cs="Times New Roman"/>
          <w:sz w:val="20"/>
          <w:szCs w:val="20"/>
          <w:lang w:val="en-GB"/>
        </w:rPr>
        <w:t xml:space="preserve"> </w:t>
      </w:r>
      <w:r w:rsidR="007B6DA1" w:rsidRPr="0066190B">
        <w:rPr>
          <w:rFonts w:asciiTheme="majorHAnsi" w:hAnsiTheme="majorHAnsi" w:cs="Times New Roman"/>
          <w:sz w:val="20"/>
          <w:szCs w:val="20"/>
          <w:lang w:val="en-GB"/>
        </w:rPr>
        <w:t xml:space="preserve">A. </w:t>
      </w:r>
      <w:r w:rsidR="007B6DA1">
        <w:rPr>
          <w:rFonts w:asciiTheme="majorHAnsi" w:hAnsiTheme="majorHAnsi" w:cs="Times New Roman"/>
          <w:sz w:val="20"/>
          <w:szCs w:val="20"/>
          <w:lang w:val="en-GB"/>
        </w:rPr>
        <w:t>1981.</w:t>
      </w:r>
      <w:r w:rsidR="007B6DA1" w:rsidRPr="0038569A">
        <w:rPr>
          <w:rFonts w:asciiTheme="majorHAnsi" w:hAnsiTheme="majorHAnsi" w:cs="Times New Roman"/>
          <w:sz w:val="20"/>
          <w:szCs w:val="20"/>
          <w:lang w:val="en-GB"/>
        </w:rPr>
        <w:t xml:space="preserve"> </w:t>
      </w:r>
      <w:proofErr w:type="spellStart"/>
      <w:r w:rsidR="0038569A" w:rsidRPr="0038569A">
        <w:rPr>
          <w:rFonts w:asciiTheme="majorHAnsi" w:hAnsiTheme="majorHAnsi" w:cs="Times New Roman"/>
          <w:sz w:val="20"/>
          <w:szCs w:val="20"/>
          <w:shd w:val="clear" w:color="auto" w:fill="FFFFFF"/>
        </w:rPr>
        <w:t>Polymorphic</w:t>
      </w:r>
      <w:proofErr w:type="spellEnd"/>
      <w:r w:rsidR="0038569A" w:rsidRPr="0038569A">
        <w:rPr>
          <w:rFonts w:asciiTheme="majorHAnsi" w:hAnsiTheme="majorHAnsi" w:cs="Times New Roman"/>
          <w:sz w:val="20"/>
          <w:szCs w:val="20"/>
          <w:shd w:val="clear" w:color="auto" w:fill="FFFFFF"/>
        </w:rPr>
        <w:t xml:space="preserve"> </w:t>
      </w:r>
      <w:proofErr w:type="spellStart"/>
      <w:r w:rsidR="0038569A" w:rsidRPr="0038569A">
        <w:rPr>
          <w:rFonts w:asciiTheme="majorHAnsi" w:hAnsiTheme="majorHAnsi" w:cs="Times New Roman"/>
          <w:sz w:val="20"/>
          <w:szCs w:val="20"/>
          <w:shd w:val="clear" w:color="auto" w:fill="FFFFFF"/>
        </w:rPr>
        <w:t>transitions</w:t>
      </w:r>
      <w:proofErr w:type="spellEnd"/>
      <w:r w:rsidR="0038569A" w:rsidRPr="0038569A">
        <w:rPr>
          <w:rFonts w:asciiTheme="majorHAnsi" w:hAnsiTheme="majorHAnsi" w:cs="Times New Roman"/>
          <w:sz w:val="20"/>
          <w:szCs w:val="20"/>
          <w:shd w:val="clear" w:color="auto" w:fill="FFFFFF"/>
        </w:rPr>
        <w:t xml:space="preserve"> in </w:t>
      </w:r>
      <w:proofErr w:type="spellStart"/>
      <w:r w:rsidR="0038569A" w:rsidRPr="0038569A">
        <w:rPr>
          <w:rFonts w:asciiTheme="majorHAnsi" w:hAnsiTheme="majorHAnsi" w:cs="Times New Roman"/>
          <w:sz w:val="20"/>
          <w:szCs w:val="20"/>
          <w:shd w:val="clear" w:color="auto" w:fill="FFFFFF"/>
        </w:rPr>
        <w:t>single</w:t>
      </w:r>
      <w:proofErr w:type="spellEnd"/>
      <w:r w:rsidR="0038569A" w:rsidRPr="0038569A">
        <w:rPr>
          <w:rFonts w:asciiTheme="majorHAnsi" w:hAnsiTheme="majorHAnsi" w:cs="Times New Roman"/>
          <w:sz w:val="20"/>
          <w:szCs w:val="20"/>
          <w:shd w:val="clear" w:color="auto" w:fill="FFFFFF"/>
        </w:rPr>
        <w:t xml:space="preserve"> </w:t>
      </w:r>
      <w:proofErr w:type="spellStart"/>
      <w:r w:rsidR="0038569A" w:rsidRPr="0038569A">
        <w:rPr>
          <w:rFonts w:asciiTheme="majorHAnsi" w:hAnsiTheme="majorHAnsi" w:cs="Times New Roman"/>
          <w:sz w:val="20"/>
          <w:szCs w:val="20"/>
          <w:shd w:val="clear" w:color="auto" w:fill="FFFFFF"/>
        </w:rPr>
        <w:t>crystals</w:t>
      </w:r>
      <w:proofErr w:type="spellEnd"/>
      <w:r w:rsidR="0038569A" w:rsidRPr="0038569A">
        <w:rPr>
          <w:rFonts w:asciiTheme="majorHAnsi" w:hAnsiTheme="majorHAnsi" w:cs="Times New Roman"/>
          <w:sz w:val="20"/>
          <w:szCs w:val="20"/>
          <w:shd w:val="clear" w:color="auto" w:fill="FFFFFF"/>
        </w:rPr>
        <w:t xml:space="preserve">: A </w:t>
      </w:r>
      <w:proofErr w:type="spellStart"/>
      <w:r w:rsidR="0038569A" w:rsidRPr="0038569A">
        <w:rPr>
          <w:rFonts w:asciiTheme="majorHAnsi" w:hAnsiTheme="majorHAnsi" w:cs="Times New Roman"/>
          <w:sz w:val="20"/>
          <w:szCs w:val="20"/>
          <w:shd w:val="clear" w:color="auto" w:fill="FFFFFF"/>
        </w:rPr>
        <w:t>new</w:t>
      </w:r>
      <w:proofErr w:type="spellEnd"/>
      <w:r w:rsidR="0038569A" w:rsidRPr="0038569A">
        <w:rPr>
          <w:rFonts w:asciiTheme="majorHAnsi" w:hAnsiTheme="majorHAnsi" w:cs="Times New Roman"/>
          <w:sz w:val="20"/>
          <w:szCs w:val="20"/>
          <w:shd w:val="clear" w:color="auto" w:fill="FFFFFF"/>
        </w:rPr>
        <w:t xml:space="preserve"> </w:t>
      </w:r>
      <w:proofErr w:type="spellStart"/>
      <w:r w:rsidR="0038569A" w:rsidRPr="0038569A">
        <w:rPr>
          <w:rFonts w:asciiTheme="majorHAnsi" w:hAnsiTheme="majorHAnsi" w:cs="Times New Roman"/>
          <w:sz w:val="20"/>
          <w:szCs w:val="20"/>
          <w:shd w:val="clear" w:color="auto" w:fill="FFFFFF"/>
        </w:rPr>
        <w:t>molecular</w:t>
      </w:r>
      <w:proofErr w:type="spellEnd"/>
      <w:r w:rsidR="0038569A" w:rsidRPr="0038569A">
        <w:rPr>
          <w:rFonts w:asciiTheme="majorHAnsi" w:hAnsiTheme="majorHAnsi" w:cs="Times New Roman"/>
          <w:sz w:val="20"/>
          <w:szCs w:val="20"/>
          <w:shd w:val="clear" w:color="auto" w:fill="FFFFFF"/>
        </w:rPr>
        <w:t xml:space="preserve"> </w:t>
      </w:r>
      <w:proofErr w:type="spellStart"/>
      <w:r w:rsidR="0038569A" w:rsidRPr="0038569A">
        <w:rPr>
          <w:rFonts w:asciiTheme="majorHAnsi" w:hAnsiTheme="majorHAnsi" w:cs="Times New Roman"/>
          <w:sz w:val="20"/>
          <w:szCs w:val="20"/>
          <w:shd w:val="clear" w:color="auto" w:fill="FFFFFF"/>
        </w:rPr>
        <w:t>dynamics</w:t>
      </w:r>
      <w:proofErr w:type="spellEnd"/>
      <w:r w:rsidR="0038569A" w:rsidRPr="0038569A">
        <w:rPr>
          <w:rFonts w:asciiTheme="majorHAnsi" w:hAnsiTheme="majorHAnsi" w:cs="Times New Roman"/>
          <w:sz w:val="20"/>
          <w:szCs w:val="20"/>
          <w:shd w:val="clear" w:color="auto" w:fill="FFFFFF"/>
        </w:rPr>
        <w:t xml:space="preserve"> </w:t>
      </w:r>
      <w:proofErr w:type="spellStart"/>
      <w:r w:rsidR="0038569A" w:rsidRPr="0038569A">
        <w:rPr>
          <w:rFonts w:asciiTheme="majorHAnsi" w:hAnsiTheme="majorHAnsi" w:cs="Times New Roman"/>
          <w:sz w:val="20"/>
          <w:szCs w:val="20"/>
          <w:shd w:val="clear" w:color="auto" w:fill="FFFFFF"/>
        </w:rPr>
        <w:t>method</w:t>
      </w:r>
      <w:proofErr w:type="spellEnd"/>
      <w:r w:rsidR="0038569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J. Appl. Phys.</w:t>
      </w:r>
      <w:r w:rsidR="0038569A">
        <w:rPr>
          <w:rFonts w:asciiTheme="majorHAnsi" w:hAnsiTheme="majorHAnsi" w:cs="Times New Roman"/>
          <w:iCs/>
          <w:sz w:val="20"/>
          <w:szCs w:val="20"/>
          <w:lang w:val="en-GB"/>
        </w:rPr>
        <w:t>,</w:t>
      </w:r>
      <w:r w:rsidRPr="0066190B">
        <w:rPr>
          <w:rFonts w:asciiTheme="majorHAnsi" w:hAnsiTheme="majorHAnsi" w:cs="Times New Roman"/>
          <w:iCs/>
          <w:sz w:val="20"/>
          <w:szCs w:val="20"/>
          <w:lang w:val="en-GB"/>
        </w:rPr>
        <w:t xml:space="preserve"> </w:t>
      </w:r>
      <w:r w:rsidRPr="0066190B">
        <w:rPr>
          <w:rFonts w:asciiTheme="majorHAnsi" w:hAnsiTheme="majorHAnsi" w:cs="Times New Roman"/>
          <w:sz w:val="20"/>
          <w:szCs w:val="20"/>
          <w:lang w:val="en-GB"/>
        </w:rPr>
        <w:t>52 (1981)</w:t>
      </w:r>
      <w:r w:rsidR="0038569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7182-7190.</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Wolf,</w:t>
      </w:r>
      <w:r w:rsidR="005806E2">
        <w:rPr>
          <w:rFonts w:asciiTheme="majorHAnsi" w:hAnsiTheme="majorHAnsi" w:cs="Times New Roman"/>
          <w:sz w:val="20"/>
          <w:szCs w:val="20"/>
          <w:lang w:val="en-GB"/>
        </w:rPr>
        <w:t xml:space="preserve"> </w:t>
      </w:r>
      <w:r w:rsidR="005806E2" w:rsidRPr="0066190B">
        <w:rPr>
          <w:rFonts w:asciiTheme="majorHAnsi" w:eastAsia="AdvTimes" w:hAnsiTheme="majorHAnsi" w:cs="Times New Roman"/>
          <w:sz w:val="20"/>
          <w:szCs w:val="20"/>
          <w:lang w:val="en-GB"/>
        </w:rPr>
        <w:t>R.J.</w:t>
      </w:r>
      <w:r w:rsidR="005806E2">
        <w:rPr>
          <w:rFonts w:asciiTheme="majorHAnsi" w:eastAsia="AdvTimes" w:hAnsiTheme="majorHAnsi" w:cs="Times New Roman"/>
          <w:sz w:val="20"/>
          <w:szCs w:val="20"/>
          <w:lang w:val="en-GB"/>
        </w:rPr>
        <w:t>,</w:t>
      </w:r>
      <w:r w:rsidR="005806E2" w:rsidRPr="0066190B">
        <w:rPr>
          <w:rFonts w:asciiTheme="majorHAnsi" w:eastAsia="AdvTimes" w:hAnsiTheme="majorHAnsi" w:cs="Times New Roman"/>
          <w:sz w:val="20"/>
          <w:szCs w:val="20"/>
          <w:lang w:val="en-GB"/>
        </w:rPr>
        <w:t xml:space="preserve"> </w:t>
      </w:r>
      <w:r w:rsidRPr="0066190B">
        <w:rPr>
          <w:rFonts w:asciiTheme="majorHAnsi" w:hAnsiTheme="majorHAnsi" w:cs="Times New Roman"/>
          <w:sz w:val="20"/>
          <w:szCs w:val="20"/>
          <w:lang w:val="en-GB"/>
        </w:rPr>
        <w:t>Mansour,</w:t>
      </w:r>
      <w:r w:rsidR="005806E2">
        <w:rPr>
          <w:rFonts w:asciiTheme="majorHAnsi" w:hAnsiTheme="majorHAnsi" w:cs="Times New Roman"/>
          <w:sz w:val="20"/>
          <w:szCs w:val="20"/>
          <w:lang w:val="en-GB"/>
        </w:rPr>
        <w:t xml:space="preserve"> </w:t>
      </w:r>
      <w:r w:rsidR="005806E2" w:rsidRPr="0066190B">
        <w:rPr>
          <w:rFonts w:asciiTheme="majorHAnsi" w:hAnsiTheme="majorHAnsi" w:cs="Times New Roman"/>
          <w:sz w:val="20"/>
          <w:szCs w:val="20"/>
          <w:lang w:val="en-GB"/>
        </w:rPr>
        <w:t>K.A.</w:t>
      </w:r>
      <w:r w:rsidR="005806E2">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gramStart"/>
      <w:r w:rsidRPr="0066190B">
        <w:rPr>
          <w:rFonts w:asciiTheme="majorHAnsi" w:hAnsiTheme="majorHAnsi" w:cs="Times New Roman"/>
          <w:sz w:val="20"/>
          <w:szCs w:val="20"/>
          <w:lang w:val="en-GB"/>
        </w:rPr>
        <w:t>Lee</w:t>
      </w:r>
      <w:r w:rsidR="005806E2" w:rsidRPr="0066190B">
        <w:rPr>
          <w:rFonts w:asciiTheme="majorHAnsi" w:hAnsiTheme="majorHAnsi" w:cs="Times New Roman"/>
          <w:sz w:val="20"/>
          <w:szCs w:val="20"/>
          <w:lang w:val="en-GB"/>
        </w:rPr>
        <w:t xml:space="preserve">  M.W.</w:t>
      </w:r>
      <w:proofErr w:type="gramEnd"/>
      <w:r w:rsidR="005806E2">
        <w:rPr>
          <w:rFonts w:asciiTheme="majorHAnsi" w:hAnsiTheme="majorHAnsi" w:cs="Times New Roman"/>
          <w:sz w:val="20"/>
          <w:szCs w:val="20"/>
          <w:lang w:val="en-GB"/>
        </w:rPr>
        <w:t>,</w:t>
      </w:r>
      <w:r w:rsidR="005806E2"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and Ray,</w:t>
      </w:r>
      <w:r w:rsidR="005806E2">
        <w:rPr>
          <w:rFonts w:asciiTheme="majorHAnsi" w:hAnsiTheme="majorHAnsi" w:cs="Times New Roman"/>
          <w:sz w:val="20"/>
          <w:szCs w:val="20"/>
          <w:lang w:val="en-GB"/>
        </w:rPr>
        <w:t xml:space="preserve"> </w:t>
      </w:r>
      <w:r w:rsidR="005806E2" w:rsidRPr="0066190B">
        <w:rPr>
          <w:rFonts w:asciiTheme="majorHAnsi" w:hAnsiTheme="majorHAnsi" w:cs="Times New Roman"/>
          <w:sz w:val="20"/>
          <w:szCs w:val="20"/>
          <w:lang w:val="en-GB"/>
        </w:rPr>
        <w:t xml:space="preserve">J.R. </w:t>
      </w:r>
      <w:r w:rsidR="005806E2">
        <w:rPr>
          <w:rFonts w:asciiTheme="majorHAnsi" w:hAnsiTheme="majorHAnsi" w:cs="Times New Roman"/>
          <w:sz w:val="20"/>
          <w:szCs w:val="20"/>
          <w:lang w:val="en-GB"/>
        </w:rPr>
        <w:t xml:space="preserve">1992. </w:t>
      </w:r>
      <w:r w:rsidR="00D7499F" w:rsidRPr="00D7499F">
        <w:rPr>
          <w:rFonts w:asciiTheme="majorHAnsi" w:hAnsiTheme="majorHAnsi" w:cs="Times New Roman"/>
          <w:sz w:val="20"/>
          <w:szCs w:val="20"/>
          <w:shd w:val="clear" w:color="auto" w:fill="FFFFFF"/>
          <w:lang w:val="en-GB"/>
        </w:rPr>
        <w:t>Temperature dependence of elastic constants of embedded-atom models of palladium</w:t>
      </w:r>
      <w:r w:rsidR="00D7499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 xml:space="preserve">Phys. Rev. </w:t>
      </w:r>
      <w:r w:rsidRPr="0066190B">
        <w:rPr>
          <w:rFonts w:asciiTheme="majorHAnsi" w:hAnsiTheme="majorHAnsi" w:cs="Times New Roman"/>
          <w:sz w:val="20"/>
          <w:szCs w:val="20"/>
          <w:lang w:val="en-GB"/>
        </w:rPr>
        <w:t>B</w:t>
      </w:r>
      <w:r w:rsidR="00D7499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bCs/>
          <w:sz w:val="20"/>
          <w:szCs w:val="20"/>
          <w:lang w:val="en-GB"/>
        </w:rPr>
        <w:t xml:space="preserve">46 </w:t>
      </w:r>
      <w:r w:rsidRPr="0066190B">
        <w:rPr>
          <w:rFonts w:asciiTheme="majorHAnsi" w:hAnsiTheme="majorHAnsi" w:cs="Times New Roman"/>
          <w:sz w:val="20"/>
          <w:szCs w:val="20"/>
          <w:lang w:val="en-GB"/>
        </w:rPr>
        <w:t>(1992)</w:t>
      </w:r>
      <w:r w:rsidR="00D7499F">
        <w:rPr>
          <w:rFonts w:asciiTheme="majorHAnsi" w:hAnsiTheme="majorHAnsi" w:cs="Times New Roman"/>
          <w:sz w:val="20"/>
          <w:szCs w:val="20"/>
          <w:lang w:val="en-GB"/>
        </w:rPr>
        <w:t>,</w:t>
      </w:r>
      <w:r w:rsidRPr="0066190B">
        <w:rPr>
          <w:rFonts w:asciiTheme="majorHAnsi" w:hAnsiTheme="majorHAnsi" w:cs="Times New Roman"/>
          <w:bCs/>
          <w:sz w:val="20"/>
          <w:szCs w:val="20"/>
          <w:lang w:val="en-GB"/>
        </w:rPr>
        <w:t xml:space="preserve"> </w:t>
      </w:r>
      <w:r w:rsidRPr="0066190B">
        <w:rPr>
          <w:rFonts w:asciiTheme="majorHAnsi" w:hAnsiTheme="majorHAnsi" w:cs="Times New Roman"/>
          <w:sz w:val="20"/>
          <w:szCs w:val="20"/>
          <w:lang w:val="en-GB"/>
        </w:rPr>
        <w:t>8027-8035.</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Karimi,</w:t>
      </w:r>
      <w:r w:rsidR="00601ADF" w:rsidRPr="00601ADF">
        <w:rPr>
          <w:rFonts w:asciiTheme="majorHAnsi" w:hAnsiTheme="majorHAnsi" w:cs="Times New Roman"/>
          <w:sz w:val="20"/>
          <w:szCs w:val="20"/>
          <w:lang w:val="en-GB"/>
        </w:rPr>
        <w:t xml:space="preserve"> </w:t>
      </w:r>
      <w:r w:rsidR="00601ADF" w:rsidRPr="0066190B">
        <w:rPr>
          <w:rFonts w:asciiTheme="majorHAnsi" w:hAnsiTheme="majorHAnsi" w:cs="Times New Roman"/>
          <w:sz w:val="20"/>
          <w:szCs w:val="20"/>
          <w:lang w:val="en-GB"/>
        </w:rPr>
        <w:t>M.</w:t>
      </w:r>
      <w:r w:rsidR="00601AD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Stapay</w:t>
      </w:r>
      <w:proofErr w:type="spellEnd"/>
      <w:r w:rsidRPr="0066190B">
        <w:rPr>
          <w:rFonts w:asciiTheme="majorHAnsi" w:hAnsiTheme="majorHAnsi" w:cs="Times New Roman"/>
          <w:sz w:val="20"/>
          <w:szCs w:val="20"/>
          <w:lang w:val="en-GB"/>
        </w:rPr>
        <w:t>,</w:t>
      </w:r>
      <w:r w:rsidR="00601ADF" w:rsidRPr="0066190B">
        <w:rPr>
          <w:rFonts w:asciiTheme="majorHAnsi" w:hAnsiTheme="majorHAnsi" w:cs="Times New Roman"/>
          <w:sz w:val="20"/>
          <w:szCs w:val="20"/>
          <w:lang w:val="en-GB"/>
        </w:rPr>
        <w:t xml:space="preserve"> G.</w:t>
      </w:r>
      <w:r w:rsidR="00601ADF">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Kaplan</w:t>
      </w:r>
      <w:r w:rsidR="00601ADF">
        <w:rPr>
          <w:rFonts w:asciiTheme="majorHAnsi" w:hAnsiTheme="majorHAnsi" w:cs="Times New Roman"/>
          <w:sz w:val="20"/>
          <w:szCs w:val="20"/>
          <w:lang w:val="en-GB"/>
        </w:rPr>
        <w:t xml:space="preserve"> </w:t>
      </w:r>
      <w:r w:rsidR="00601ADF" w:rsidRPr="0066190B">
        <w:rPr>
          <w:rFonts w:asciiTheme="majorHAnsi" w:hAnsiTheme="majorHAnsi" w:cs="Times New Roman"/>
          <w:sz w:val="20"/>
          <w:szCs w:val="20"/>
          <w:lang w:val="en-GB"/>
        </w:rPr>
        <w:t>T.</w:t>
      </w:r>
      <w:r w:rsidR="00601AD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and </w:t>
      </w:r>
      <w:proofErr w:type="spellStart"/>
      <w:r w:rsidRPr="0066190B">
        <w:rPr>
          <w:rFonts w:asciiTheme="majorHAnsi" w:hAnsiTheme="majorHAnsi" w:cs="Times New Roman"/>
          <w:sz w:val="20"/>
          <w:szCs w:val="20"/>
          <w:lang w:val="en-GB"/>
        </w:rPr>
        <w:t>Mostoller</w:t>
      </w:r>
      <w:proofErr w:type="spellEnd"/>
      <w:r w:rsidRPr="0066190B">
        <w:rPr>
          <w:rFonts w:asciiTheme="majorHAnsi" w:hAnsiTheme="majorHAnsi" w:cs="Times New Roman"/>
          <w:sz w:val="20"/>
          <w:szCs w:val="20"/>
          <w:lang w:val="en-GB"/>
        </w:rPr>
        <w:t>,</w:t>
      </w:r>
      <w:r w:rsidR="00601ADF">
        <w:rPr>
          <w:rFonts w:asciiTheme="majorHAnsi" w:hAnsiTheme="majorHAnsi" w:cs="Times New Roman"/>
          <w:sz w:val="20"/>
          <w:szCs w:val="20"/>
          <w:lang w:val="en-GB"/>
        </w:rPr>
        <w:t xml:space="preserve"> </w:t>
      </w:r>
      <w:r w:rsidR="00601ADF" w:rsidRPr="0066190B">
        <w:rPr>
          <w:rFonts w:asciiTheme="majorHAnsi" w:hAnsiTheme="majorHAnsi" w:cs="Times New Roman"/>
          <w:sz w:val="20"/>
          <w:szCs w:val="20"/>
          <w:lang w:val="en-GB"/>
        </w:rPr>
        <w:t>M.</w:t>
      </w:r>
      <w:r w:rsidR="00601ADF">
        <w:rPr>
          <w:rFonts w:asciiTheme="majorHAnsi" w:hAnsiTheme="majorHAnsi" w:cs="Times New Roman"/>
          <w:sz w:val="20"/>
          <w:szCs w:val="20"/>
          <w:lang w:val="en-GB"/>
        </w:rPr>
        <w:t xml:space="preserve"> 1997.</w:t>
      </w:r>
      <w:r w:rsidRPr="0066190B">
        <w:rPr>
          <w:rFonts w:asciiTheme="majorHAnsi" w:hAnsiTheme="majorHAnsi" w:cs="Times New Roman"/>
          <w:sz w:val="20"/>
          <w:szCs w:val="20"/>
          <w:lang w:val="en-GB"/>
        </w:rPr>
        <w:t xml:space="preserve"> </w:t>
      </w:r>
      <w:r w:rsidR="001A7382" w:rsidRPr="001A7382">
        <w:rPr>
          <w:rFonts w:asciiTheme="majorHAnsi" w:hAnsiTheme="majorHAnsi" w:cs="Times New Roman"/>
          <w:sz w:val="20"/>
          <w:szCs w:val="20"/>
          <w:shd w:val="clear" w:color="auto" w:fill="FFFFFF"/>
          <w:lang w:val="en-GB"/>
        </w:rPr>
        <w:t>Temperature dependence of the elastic constants of Ni: reliability of EAM in predicting thermal properties</w:t>
      </w:r>
      <w:r w:rsidR="001A7382">
        <w:rPr>
          <w:rFonts w:asciiTheme="majorHAnsi" w:hAnsiTheme="majorHAnsi" w:cs="Times New Roman"/>
          <w:sz w:val="20"/>
          <w:szCs w:val="20"/>
          <w:lang w:val="en-GB"/>
        </w:rPr>
        <w:t>.</w:t>
      </w:r>
      <w:r w:rsidR="00601ADF">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Modelling Simul. Mater. Sci. Eng.</w:t>
      </w:r>
      <w:r w:rsidR="001A7382">
        <w:rPr>
          <w:rFonts w:asciiTheme="majorHAnsi" w:hAnsiTheme="majorHAnsi" w:cs="Times New Roman"/>
          <w:iCs/>
          <w:sz w:val="20"/>
          <w:szCs w:val="20"/>
          <w:lang w:val="en-GB"/>
        </w:rPr>
        <w:t>,</w:t>
      </w:r>
      <w:r w:rsidRPr="0066190B">
        <w:rPr>
          <w:rFonts w:asciiTheme="majorHAnsi" w:hAnsiTheme="majorHAnsi" w:cs="Times New Roman"/>
          <w:iCs/>
          <w:sz w:val="20"/>
          <w:szCs w:val="20"/>
          <w:lang w:val="en-GB"/>
        </w:rPr>
        <w:t xml:space="preserve"> </w:t>
      </w:r>
      <w:r w:rsidRPr="0066190B">
        <w:rPr>
          <w:rFonts w:asciiTheme="majorHAnsi" w:hAnsiTheme="majorHAnsi" w:cs="Times New Roman"/>
          <w:bCs/>
          <w:sz w:val="20"/>
          <w:szCs w:val="20"/>
          <w:lang w:val="en-GB"/>
        </w:rPr>
        <w:t xml:space="preserve">5 </w:t>
      </w:r>
      <w:r w:rsidRPr="0066190B">
        <w:rPr>
          <w:rFonts w:asciiTheme="majorHAnsi" w:hAnsiTheme="majorHAnsi" w:cs="Times New Roman"/>
          <w:sz w:val="20"/>
          <w:szCs w:val="20"/>
          <w:lang w:val="en-GB"/>
        </w:rPr>
        <w:t>(1997)</w:t>
      </w:r>
      <w:r w:rsidR="001A7382">
        <w:rPr>
          <w:rFonts w:asciiTheme="majorHAnsi" w:hAnsiTheme="majorHAnsi" w:cs="Times New Roman"/>
          <w:sz w:val="20"/>
          <w:szCs w:val="20"/>
          <w:lang w:val="en-GB"/>
        </w:rPr>
        <w:t>,</w:t>
      </w:r>
      <w:r w:rsidRPr="0066190B">
        <w:rPr>
          <w:rFonts w:asciiTheme="majorHAnsi" w:hAnsiTheme="majorHAnsi" w:cs="Times New Roman"/>
          <w:bCs/>
          <w:sz w:val="20"/>
          <w:szCs w:val="20"/>
          <w:lang w:val="en-GB"/>
        </w:rPr>
        <w:t xml:space="preserve"> </w:t>
      </w:r>
      <w:r w:rsidRPr="0066190B">
        <w:rPr>
          <w:rFonts w:asciiTheme="majorHAnsi" w:hAnsiTheme="majorHAnsi" w:cs="Times New Roman"/>
          <w:sz w:val="20"/>
          <w:szCs w:val="20"/>
          <w:lang w:val="en-GB"/>
        </w:rPr>
        <w:t>337-346.</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hAnsiTheme="majorHAnsi" w:cs="Times New Roman"/>
          <w:sz w:val="20"/>
          <w:szCs w:val="20"/>
          <w:lang w:val="en-GB"/>
        </w:rPr>
        <w:t>Haas,</w:t>
      </w:r>
      <w:r w:rsidR="00925CE1">
        <w:rPr>
          <w:rFonts w:asciiTheme="majorHAnsi" w:hAnsiTheme="majorHAnsi" w:cs="Times New Roman"/>
          <w:sz w:val="20"/>
          <w:szCs w:val="20"/>
          <w:lang w:val="en-GB"/>
        </w:rPr>
        <w:t xml:space="preserve"> </w:t>
      </w:r>
      <w:r w:rsidR="00925CE1" w:rsidRPr="0066190B">
        <w:rPr>
          <w:rFonts w:asciiTheme="majorHAnsi" w:hAnsiTheme="majorHAnsi" w:cs="Times New Roman"/>
          <w:sz w:val="20"/>
          <w:szCs w:val="20"/>
          <w:lang w:val="en-GB"/>
        </w:rPr>
        <w:t>H.</w:t>
      </w:r>
      <w:r w:rsidR="00925CE1">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Wang,</w:t>
      </w:r>
      <w:r w:rsidR="00925CE1">
        <w:rPr>
          <w:rFonts w:asciiTheme="majorHAnsi" w:hAnsiTheme="majorHAnsi" w:cs="Times New Roman"/>
          <w:sz w:val="20"/>
          <w:szCs w:val="20"/>
          <w:lang w:val="en-GB"/>
        </w:rPr>
        <w:t xml:space="preserve"> </w:t>
      </w:r>
      <w:r w:rsidR="00925CE1" w:rsidRPr="0066190B">
        <w:rPr>
          <w:rFonts w:asciiTheme="majorHAnsi" w:hAnsiTheme="majorHAnsi" w:cs="Times New Roman"/>
          <w:sz w:val="20"/>
          <w:szCs w:val="20"/>
          <w:lang w:val="en-GB"/>
        </w:rPr>
        <w:t>C.Z.</w:t>
      </w:r>
      <w:r w:rsidR="00925CE1">
        <w:rPr>
          <w:rFonts w:asciiTheme="majorHAnsi" w:hAnsiTheme="majorHAnsi" w:cs="Times New Roman"/>
          <w:sz w:val="20"/>
          <w:szCs w:val="20"/>
          <w:lang w:val="en-GB"/>
        </w:rPr>
        <w:t>,</w:t>
      </w:r>
      <w:r w:rsidR="00925CE1" w:rsidRPr="0066190B">
        <w:rPr>
          <w:rFonts w:asciiTheme="majorHAnsi" w:hAnsiTheme="majorHAnsi" w:cs="Times New Roman"/>
          <w:sz w:val="20"/>
          <w:szCs w:val="20"/>
          <w:lang w:val="en-GB"/>
        </w:rPr>
        <w:t xml:space="preserve"> </w:t>
      </w:r>
      <w:r w:rsidRPr="0066190B">
        <w:rPr>
          <w:rFonts w:asciiTheme="majorHAnsi" w:hAnsiTheme="majorHAnsi" w:cs="Times New Roman"/>
          <w:sz w:val="20"/>
          <w:szCs w:val="20"/>
          <w:lang w:val="en-GB"/>
        </w:rPr>
        <w:t>Ho,</w:t>
      </w:r>
      <w:r w:rsidR="00925CE1">
        <w:rPr>
          <w:rFonts w:asciiTheme="majorHAnsi" w:hAnsiTheme="majorHAnsi" w:cs="Times New Roman"/>
          <w:sz w:val="20"/>
          <w:szCs w:val="20"/>
          <w:lang w:val="en-GB"/>
        </w:rPr>
        <w:t xml:space="preserve"> </w:t>
      </w:r>
      <w:r w:rsidR="00925CE1" w:rsidRPr="0066190B">
        <w:rPr>
          <w:rFonts w:asciiTheme="majorHAnsi" w:hAnsiTheme="majorHAnsi" w:cs="Times New Roman"/>
          <w:sz w:val="20"/>
          <w:szCs w:val="20"/>
          <w:lang w:val="en-GB"/>
        </w:rPr>
        <w:t>K.M.</w:t>
      </w:r>
      <w:r w:rsidR="00925CE1">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proofErr w:type="gramStart"/>
      <w:r w:rsidRPr="0066190B">
        <w:rPr>
          <w:rFonts w:asciiTheme="majorHAnsi" w:hAnsiTheme="majorHAnsi" w:cs="Times New Roman"/>
          <w:sz w:val="20"/>
          <w:szCs w:val="20"/>
          <w:lang w:val="en-GB"/>
        </w:rPr>
        <w:t>Fahnle</w:t>
      </w:r>
      <w:proofErr w:type="spellEnd"/>
      <w:r w:rsidR="00925CE1" w:rsidRPr="0066190B">
        <w:rPr>
          <w:rFonts w:asciiTheme="majorHAnsi" w:hAnsiTheme="majorHAnsi" w:cs="Times New Roman"/>
          <w:sz w:val="20"/>
          <w:szCs w:val="20"/>
          <w:lang w:val="en-GB"/>
        </w:rPr>
        <w:t xml:space="preserve">  M.</w:t>
      </w:r>
      <w:proofErr w:type="gramEnd"/>
      <w:r w:rsidR="00925CE1">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and Elsasser,</w:t>
      </w:r>
      <w:r w:rsidR="00925CE1">
        <w:rPr>
          <w:rFonts w:asciiTheme="majorHAnsi" w:hAnsiTheme="majorHAnsi" w:cs="Times New Roman"/>
          <w:sz w:val="20"/>
          <w:szCs w:val="20"/>
          <w:lang w:val="en-GB"/>
        </w:rPr>
        <w:t xml:space="preserve"> </w:t>
      </w:r>
      <w:r w:rsidR="00925CE1" w:rsidRPr="0066190B">
        <w:rPr>
          <w:rFonts w:asciiTheme="majorHAnsi" w:hAnsiTheme="majorHAnsi" w:cs="Times New Roman"/>
          <w:sz w:val="20"/>
          <w:szCs w:val="20"/>
          <w:lang w:val="en-GB"/>
        </w:rPr>
        <w:t xml:space="preserve">C. </w:t>
      </w:r>
      <w:r w:rsidR="00925CE1">
        <w:rPr>
          <w:rFonts w:asciiTheme="majorHAnsi" w:hAnsiTheme="majorHAnsi" w:cs="Times New Roman"/>
          <w:sz w:val="20"/>
          <w:szCs w:val="20"/>
          <w:lang w:val="en-GB"/>
        </w:rPr>
        <w:t xml:space="preserve">1999. </w:t>
      </w:r>
      <w:r w:rsidR="0095301E" w:rsidRPr="0095301E">
        <w:rPr>
          <w:rFonts w:asciiTheme="majorHAnsi" w:eastAsia="Times New Roman" w:hAnsiTheme="majorHAnsi" w:cs="Times New Roman"/>
          <w:bCs/>
          <w:color w:val="000000"/>
          <w:sz w:val="20"/>
          <w:szCs w:val="20"/>
          <w:shd w:val="clear" w:color="auto" w:fill="FFFFFF"/>
          <w:lang w:val="en-GB" w:eastAsia="tr-TR"/>
        </w:rPr>
        <w:t>Temperature dependence of the phonon frequencies of molybdenum: a tight-binding molecular dynamics study</w:t>
      </w:r>
      <w:r w:rsidR="0095301E">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 xml:space="preserve">J. Phys., </w:t>
      </w:r>
      <w:proofErr w:type="spellStart"/>
      <w:r w:rsidRPr="0066190B">
        <w:rPr>
          <w:rFonts w:asciiTheme="majorHAnsi" w:hAnsiTheme="majorHAnsi" w:cs="Times New Roman"/>
          <w:iCs/>
          <w:sz w:val="20"/>
          <w:szCs w:val="20"/>
          <w:lang w:val="en-GB"/>
        </w:rPr>
        <w:t>Condens</w:t>
      </w:r>
      <w:proofErr w:type="spellEnd"/>
      <w:r w:rsidRPr="0066190B">
        <w:rPr>
          <w:rFonts w:asciiTheme="majorHAnsi" w:hAnsiTheme="majorHAnsi" w:cs="Times New Roman"/>
          <w:iCs/>
          <w:sz w:val="20"/>
          <w:szCs w:val="20"/>
          <w:lang w:val="en-GB"/>
        </w:rPr>
        <w:t>. Matter</w:t>
      </w:r>
      <w:r w:rsidR="0095301E">
        <w:rPr>
          <w:rFonts w:asciiTheme="majorHAnsi" w:hAnsiTheme="majorHAnsi" w:cs="Times New Roman"/>
          <w:iCs/>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bCs/>
          <w:sz w:val="20"/>
          <w:szCs w:val="20"/>
          <w:lang w:val="en-GB"/>
        </w:rPr>
        <w:t xml:space="preserve">11 </w:t>
      </w:r>
      <w:r w:rsidRPr="0066190B">
        <w:rPr>
          <w:rFonts w:asciiTheme="majorHAnsi" w:hAnsiTheme="majorHAnsi" w:cs="Times New Roman"/>
          <w:sz w:val="20"/>
          <w:szCs w:val="20"/>
          <w:lang w:val="en-GB"/>
        </w:rPr>
        <w:t>(1999)</w:t>
      </w:r>
      <w:r w:rsidR="0095301E">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5455-5462.</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Brüesch</w:t>
      </w:r>
      <w:proofErr w:type="spellEnd"/>
      <w:r w:rsidRPr="0066190B">
        <w:rPr>
          <w:rFonts w:asciiTheme="majorHAnsi" w:hAnsiTheme="majorHAnsi" w:cs="Times New Roman"/>
          <w:sz w:val="20"/>
          <w:szCs w:val="20"/>
          <w:lang w:val="en-GB"/>
        </w:rPr>
        <w:t>,</w:t>
      </w:r>
      <w:r w:rsidR="00AE59BF">
        <w:rPr>
          <w:rFonts w:asciiTheme="majorHAnsi" w:hAnsiTheme="majorHAnsi" w:cs="Times New Roman"/>
          <w:sz w:val="20"/>
          <w:szCs w:val="20"/>
          <w:lang w:val="en-GB"/>
        </w:rPr>
        <w:t xml:space="preserve"> </w:t>
      </w:r>
      <w:r w:rsidR="00AE59BF" w:rsidRPr="0066190B">
        <w:rPr>
          <w:rFonts w:asciiTheme="majorHAnsi" w:hAnsiTheme="majorHAnsi" w:cs="Times New Roman"/>
          <w:sz w:val="20"/>
          <w:szCs w:val="20"/>
          <w:lang w:val="en-GB"/>
        </w:rPr>
        <w:t xml:space="preserve">P. </w:t>
      </w:r>
      <w:r w:rsidR="00AE59BF">
        <w:rPr>
          <w:rFonts w:asciiTheme="majorHAnsi" w:hAnsiTheme="majorHAnsi" w:cs="Times New Roman"/>
          <w:sz w:val="20"/>
          <w:szCs w:val="20"/>
          <w:lang w:val="en-GB"/>
        </w:rPr>
        <w:t>1982.</w:t>
      </w:r>
      <w:r w:rsidRPr="0066190B">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Phonons: Theory and Experiments I</w:t>
      </w:r>
      <w:r w:rsidR="00AE59B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Springer-Verlag</w:t>
      </w:r>
      <w:r w:rsidR="00AE59BF">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Berlin Heidelberg Germany 19</w:t>
      </w:r>
      <w:r w:rsidR="00AE59BF">
        <w:rPr>
          <w:rFonts w:asciiTheme="majorHAnsi" w:hAnsiTheme="majorHAnsi" w:cs="Times New Roman"/>
          <w:sz w:val="20"/>
          <w:szCs w:val="20"/>
          <w:lang w:val="en-GB"/>
        </w:rPr>
        <w:t>s</w:t>
      </w:r>
      <w:r w:rsidRPr="0066190B">
        <w:rPr>
          <w:rFonts w:asciiTheme="majorHAnsi" w:hAnsiTheme="majorHAnsi" w:cs="Times New Roman"/>
          <w:sz w:val="20"/>
          <w:szCs w:val="20"/>
          <w:lang w:val="en-GB"/>
        </w:rPr>
        <w:t>.</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eastAsia="Gulliver" w:hAnsiTheme="majorHAnsi" w:cs="Times New Roman"/>
          <w:sz w:val="20"/>
          <w:szCs w:val="20"/>
        </w:rPr>
        <w:t>Kong,</w:t>
      </w:r>
      <w:r w:rsidR="00A220C2">
        <w:rPr>
          <w:rFonts w:asciiTheme="majorHAnsi" w:eastAsia="Gulliver" w:hAnsiTheme="majorHAnsi" w:cs="Times New Roman"/>
          <w:sz w:val="20"/>
          <w:szCs w:val="20"/>
        </w:rPr>
        <w:t xml:space="preserve"> </w:t>
      </w:r>
      <w:r w:rsidR="00A220C2" w:rsidRPr="0066190B">
        <w:rPr>
          <w:rFonts w:asciiTheme="majorHAnsi" w:eastAsia="Gulliver" w:hAnsiTheme="majorHAnsi" w:cs="Times New Roman"/>
          <w:sz w:val="20"/>
          <w:szCs w:val="20"/>
        </w:rPr>
        <w:t xml:space="preserve">L.T. </w:t>
      </w:r>
      <w:r w:rsidR="00A220C2">
        <w:rPr>
          <w:rFonts w:asciiTheme="majorHAnsi" w:eastAsia="Gulliver" w:hAnsiTheme="majorHAnsi" w:cs="Times New Roman"/>
          <w:sz w:val="20"/>
          <w:szCs w:val="20"/>
        </w:rPr>
        <w:t>2011.</w:t>
      </w:r>
      <w:r w:rsidR="00A220C2" w:rsidRPr="00635194">
        <w:rPr>
          <w:rFonts w:asciiTheme="majorHAnsi" w:eastAsia="Gulliver" w:hAnsiTheme="majorHAnsi" w:cs="Times New Roman"/>
          <w:sz w:val="20"/>
          <w:szCs w:val="20"/>
        </w:rPr>
        <w:t xml:space="preserve"> </w:t>
      </w:r>
      <w:r w:rsidR="00635194" w:rsidRPr="00635194">
        <w:rPr>
          <w:rFonts w:asciiTheme="majorHAnsi" w:hAnsiTheme="majorHAnsi" w:cs="Times New Roman"/>
          <w:sz w:val="20"/>
          <w:szCs w:val="20"/>
          <w:shd w:val="clear" w:color="auto" w:fill="FFFFFF"/>
          <w:lang w:val="en-GB"/>
        </w:rPr>
        <w:t>Phonon dispersion measured directly from molecular dynamics simulations</w:t>
      </w:r>
      <w:r w:rsidR="00635194">
        <w:rPr>
          <w:rFonts w:asciiTheme="majorHAnsi" w:hAnsiTheme="majorHAnsi" w:cs="Times New Roman"/>
          <w:sz w:val="20"/>
          <w:szCs w:val="20"/>
          <w:shd w:val="clear" w:color="auto" w:fill="FFFFFF"/>
          <w:lang w:val="en-GB"/>
        </w:rPr>
        <w:t>.</w:t>
      </w:r>
      <w:r w:rsidRPr="0066190B">
        <w:rPr>
          <w:rFonts w:asciiTheme="majorHAnsi" w:eastAsia="Gulliver" w:hAnsiTheme="majorHAnsi" w:cs="Times New Roman"/>
          <w:sz w:val="20"/>
          <w:szCs w:val="20"/>
        </w:rPr>
        <w:t xml:space="preserve"> </w:t>
      </w:r>
      <w:proofErr w:type="spellStart"/>
      <w:r w:rsidRPr="0066190B">
        <w:rPr>
          <w:rFonts w:asciiTheme="majorHAnsi" w:eastAsia="Gulliver" w:hAnsiTheme="majorHAnsi" w:cs="Times New Roman"/>
          <w:sz w:val="20"/>
          <w:szCs w:val="20"/>
        </w:rPr>
        <w:t>Computer</w:t>
      </w:r>
      <w:proofErr w:type="spellEnd"/>
      <w:r w:rsidRPr="0066190B">
        <w:rPr>
          <w:rFonts w:asciiTheme="majorHAnsi" w:eastAsia="Gulliver" w:hAnsiTheme="majorHAnsi" w:cs="Times New Roman"/>
          <w:sz w:val="20"/>
          <w:szCs w:val="20"/>
        </w:rPr>
        <w:t xml:space="preserve"> </w:t>
      </w:r>
      <w:proofErr w:type="spellStart"/>
      <w:r w:rsidRPr="0066190B">
        <w:rPr>
          <w:rFonts w:asciiTheme="majorHAnsi" w:eastAsia="Gulliver" w:hAnsiTheme="majorHAnsi" w:cs="Times New Roman"/>
          <w:sz w:val="20"/>
          <w:szCs w:val="20"/>
        </w:rPr>
        <w:t>Physics</w:t>
      </w:r>
      <w:proofErr w:type="spellEnd"/>
      <w:r w:rsidRPr="0066190B">
        <w:rPr>
          <w:rFonts w:asciiTheme="majorHAnsi" w:eastAsia="Gulliver" w:hAnsiTheme="majorHAnsi" w:cs="Times New Roman"/>
          <w:sz w:val="20"/>
          <w:szCs w:val="20"/>
        </w:rPr>
        <w:t xml:space="preserve"> Communications</w:t>
      </w:r>
      <w:r w:rsidR="00635194">
        <w:rPr>
          <w:rFonts w:asciiTheme="majorHAnsi" w:eastAsia="Gulliver" w:hAnsiTheme="majorHAnsi" w:cs="Times New Roman"/>
          <w:sz w:val="20"/>
          <w:szCs w:val="20"/>
        </w:rPr>
        <w:t>,</w:t>
      </w:r>
      <w:r w:rsidRPr="0066190B">
        <w:rPr>
          <w:rFonts w:asciiTheme="majorHAnsi" w:eastAsia="Gulliver" w:hAnsiTheme="majorHAnsi" w:cs="Times New Roman"/>
          <w:sz w:val="20"/>
          <w:szCs w:val="20"/>
        </w:rPr>
        <w:t xml:space="preserve"> 182 (2011)</w:t>
      </w:r>
      <w:r w:rsidR="00635194">
        <w:rPr>
          <w:rFonts w:asciiTheme="majorHAnsi" w:eastAsia="Gulliver" w:hAnsiTheme="majorHAnsi" w:cs="Times New Roman"/>
          <w:sz w:val="20"/>
          <w:szCs w:val="20"/>
        </w:rPr>
        <w:t>,</w:t>
      </w:r>
      <w:r w:rsidRPr="0066190B">
        <w:rPr>
          <w:rFonts w:asciiTheme="majorHAnsi" w:eastAsia="Gulliver" w:hAnsiTheme="majorHAnsi" w:cs="Times New Roman"/>
          <w:sz w:val="20"/>
          <w:szCs w:val="20"/>
        </w:rPr>
        <w:t xml:space="preserve"> 2201-2207.</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Style w:val="A0"/>
          <w:rFonts w:asciiTheme="majorHAnsi" w:hAnsiTheme="majorHAnsi" w:cs="Times New Roman"/>
          <w:color w:val="auto"/>
          <w:sz w:val="20"/>
          <w:szCs w:val="20"/>
          <w:lang w:val="en-GB"/>
        </w:rPr>
      </w:pPr>
      <w:r w:rsidRPr="0066190B">
        <w:rPr>
          <w:rFonts w:asciiTheme="majorHAnsi" w:hAnsiTheme="majorHAnsi"/>
          <w:sz w:val="20"/>
          <w:szCs w:val="20"/>
          <w:lang w:val="en-GB"/>
        </w:rPr>
        <w:t>Kart,</w:t>
      </w:r>
      <w:r w:rsidR="00E84103">
        <w:rPr>
          <w:rFonts w:asciiTheme="majorHAnsi" w:hAnsiTheme="majorHAnsi"/>
          <w:sz w:val="20"/>
          <w:szCs w:val="20"/>
          <w:lang w:val="en-GB"/>
        </w:rPr>
        <w:t xml:space="preserve"> </w:t>
      </w:r>
      <w:r w:rsidR="00E84103" w:rsidRPr="0066190B">
        <w:rPr>
          <w:rFonts w:asciiTheme="majorHAnsi" w:hAnsiTheme="majorHAnsi"/>
          <w:sz w:val="20"/>
          <w:szCs w:val="20"/>
          <w:lang w:val="en-GB"/>
        </w:rPr>
        <w:t>S.</w:t>
      </w:r>
      <w:r w:rsidR="00E84103">
        <w:rPr>
          <w:rFonts w:asciiTheme="majorHAnsi" w:hAnsiTheme="majorHAnsi"/>
          <w:sz w:val="20"/>
          <w:szCs w:val="20"/>
          <w:lang w:val="en-GB"/>
        </w:rPr>
        <w:t>Ö.,</w:t>
      </w:r>
      <w:r w:rsidR="00E84103" w:rsidRPr="0066190B">
        <w:rPr>
          <w:rFonts w:asciiTheme="majorHAnsi" w:hAnsiTheme="majorHAnsi"/>
          <w:sz w:val="20"/>
          <w:szCs w:val="20"/>
          <w:lang w:val="en-GB"/>
        </w:rPr>
        <w:t xml:space="preserve"> </w:t>
      </w:r>
      <w:proofErr w:type="spellStart"/>
      <w:r w:rsidRPr="0066190B">
        <w:rPr>
          <w:rFonts w:asciiTheme="majorHAnsi" w:hAnsiTheme="majorHAnsi"/>
          <w:sz w:val="20"/>
          <w:szCs w:val="20"/>
          <w:lang w:val="en-GB"/>
        </w:rPr>
        <w:t>Erbay</w:t>
      </w:r>
      <w:proofErr w:type="spellEnd"/>
      <w:r w:rsidRPr="0066190B">
        <w:rPr>
          <w:rFonts w:asciiTheme="majorHAnsi" w:hAnsiTheme="majorHAnsi"/>
          <w:sz w:val="20"/>
          <w:szCs w:val="20"/>
          <w:lang w:val="en-GB"/>
        </w:rPr>
        <w:t xml:space="preserve">, </w:t>
      </w:r>
      <w:r w:rsidR="00E84103" w:rsidRPr="0066190B">
        <w:rPr>
          <w:rFonts w:asciiTheme="majorHAnsi" w:hAnsiTheme="majorHAnsi"/>
          <w:sz w:val="20"/>
          <w:szCs w:val="20"/>
          <w:lang w:val="en-GB"/>
        </w:rPr>
        <w:t>A.</w:t>
      </w:r>
      <w:r w:rsidR="00E84103">
        <w:rPr>
          <w:rFonts w:asciiTheme="majorHAnsi" w:hAnsiTheme="majorHAnsi"/>
          <w:sz w:val="20"/>
          <w:szCs w:val="20"/>
          <w:lang w:val="en-GB"/>
        </w:rPr>
        <w:t>,</w:t>
      </w:r>
      <w:r w:rsidR="00E84103" w:rsidRPr="0066190B">
        <w:rPr>
          <w:rFonts w:asciiTheme="majorHAnsi" w:hAnsiTheme="majorHAnsi"/>
          <w:sz w:val="20"/>
          <w:szCs w:val="20"/>
          <w:lang w:val="en-GB"/>
        </w:rPr>
        <w:t xml:space="preserve"> </w:t>
      </w:r>
      <w:proofErr w:type="spellStart"/>
      <w:r w:rsidRPr="0066190B">
        <w:rPr>
          <w:rFonts w:asciiTheme="majorHAnsi" w:hAnsiTheme="majorHAnsi"/>
          <w:sz w:val="20"/>
          <w:szCs w:val="20"/>
          <w:lang w:val="en-GB"/>
        </w:rPr>
        <w:t>Kılıç</w:t>
      </w:r>
      <w:proofErr w:type="spellEnd"/>
      <w:r w:rsidRPr="0066190B">
        <w:rPr>
          <w:rFonts w:asciiTheme="majorHAnsi" w:hAnsiTheme="majorHAnsi"/>
          <w:sz w:val="20"/>
          <w:szCs w:val="20"/>
          <w:lang w:val="en-GB"/>
        </w:rPr>
        <w:t>,</w:t>
      </w:r>
      <w:r w:rsidR="00E84103">
        <w:rPr>
          <w:rFonts w:asciiTheme="majorHAnsi" w:hAnsiTheme="majorHAnsi"/>
          <w:sz w:val="20"/>
          <w:szCs w:val="20"/>
          <w:lang w:val="en-GB"/>
        </w:rPr>
        <w:t xml:space="preserve"> </w:t>
      </w:r>
      <w:r w:rsidR="00E84103" w:rsidRPr="0066190B">
        <w:rPr>
          <w:rFonts w:asciiTheme="majorHAnsi" w:hAnsiTheme="majorHAnsi"/>
          <w:sz w:val="20"/>
          <w:szCs w:val="20"/>
          <w:lang w:val="en-GB"/>
        </w:rPr>
        <w:t>H.</w:t>
      </w:r>
      <w:r w:rsidR="00E84103">
        <w:rPr>
          <w:rFonts w:asciiTheme="majorHAnsi" w:hAnsiTheme="majorHAnsi"/>
          <w:sz w:val="20"/>
          <w:szCs w:val="20"/>
          <w:lang w:val="en-GB"/>
        </w:rPr>
        <w:t>,</w:t>
      </w:r>
      <w:r w:rsidRPr="0066190B">
        <w:rPr>
          <w:rFonts w:asciiTheme="majorHAnsi" w:hAnsiTheme="majorHAnsi"/>
          <w:sz w:val="20"/>
          <w:szCs w:val="20"/>
          <w:lang w:val="en-GB"/>
        </w:rPr>
        <w:t xml:space="preserve"> </w:t>
      </w:r>
      <w:proofErr w:type="spellStart"/>
      <w:proofErr w:type="gramStart"/>
      <w:r w:rsidRPr="0066190B">
        <w:rPr>
          <w:rFonts w:asciiTheme="majorHAnsi" w:hAnsiTheme="majorHAnsi"/>
          <w:sz w:val="20"/>
          <w:szCs w:val="20"/>
          <w:lang w:val="en-GB"/>
        </w:rPr>
        <w:t>Cagin</w:t>
      </w:r>
      <w:proofErr w:type="spellEnd"/>
      <w:r w:rsidRPr="0066190B">
        <w:rPr>
          <w:rFonts w:asciiTheme="majorHAnsi" w:hAnsiTheme="majorHAnsi"/>
          <w:sz w:val="20"/>
          <w:szCs w:val="20"/>
          <w:lang w:val="en-GB"/>
        </w:rPr>
        <w:t>,</w:t>
      </w:r>
      <w:r w:rsidR="00E84103" w:rsidRPr="0066190B">
        <w:rPr>
          <w:rFonts w:asciiTheme="majorHAnsi" w:hAnsiTheme="majorHAnsi"/>
          <w:sz w:val="20"/>
          <w:szCs w:val="20"/>
          <w:lang w:val="en-GB"/>
        </w:rPr>
        <w:t xml:space="preserve">  T.</w:t>
      </w:r>
      <w:proofErr w:type="gramEnd"/>
      <w:r w:rsidR="00E84103">
        <w:rPr>
          <w:rFonts w:asciiTheme="majorHAnsi" w:hAnsiTheme="majorHAnsi"/>
          <w:sz w:val="20"/>
          <w:szCs w:val="20"/>
          <w:lang w:val="en-GB"/>
        </w:rPr>
        <w:t>,</w:t>
      </w:r>
      <w:r w:rsidRPr="0066190B">
        <w:rPr>
          <w:rFonts w:asciiTheme="majorHAnsi" w:hAnsiTheme="majorHAnsi"/>
          <w:sz w:val="20"/>
          <w:szCs w:val="20"/>
          <w:lang w:val="en-GB"/>
        </w:rPr>
        <w:t xml:space="preserve"> </w:t>
      </w:r>
      <w:proofErr w:type="spellStart"/>
      <w:r w:rsidRPr="0066190B">
        <w:rPr>
          <w:rFonts w:asciiTheme="majorHAnsi" w:hAnsiTheme="majorHAnsi"/>
          <w:sz w:val="20"/>
          <w:szCs w:val="20"/>
          <w:lang w:val="en-GB"/>
        </w:rPr>
        <w:t>Tomak</w:t>
      </w:r>
      <w:proofErr w:type="spellEnd"/>
      <w:r w:rsidRPr="0066190B">
        <w:rPr>
          <w:rFonts w:asciiTheme="majorHAnsi" w:hAnsiTheme="majorHAnsi"/>
          <w:sz w:val="20"/>
          <w:szCs w:val="20"/>
          <w:lang w:val="en-GB"/>
        </w:rPr>
        <w:t>,</w:t>
      </w:r>
      <w:r w:rsidR="00E84103" w:rsidRPr="0066190B">
        <w:rPr>
          <w:rFonts w:asciiTheme="majorHAnsi" w:hAnsiTheme="majorHAnsi"/>
          <w:sz w:val="20"/>
          <w:szCs w:val="20"/>
          <w:lang w:val="en-GB"/>
        </w:rPr>
        <w:t xml:space="preserve">  M. </w:t>
      </w:r>
      <w:r w:rsidR="00E84103">
        <w:rPr>
          <w:rFonts w:asciiTheme="majorHAnsi" w:hAnsiTheme="majorHAnsi"/>
          <w:sz w:val="20"/>
          <w:szCs w:val="20"/>
          <w:lang w:val="en-GB"/>
        </w:rPr>
        <w:t>2008.</w:t>
      </w:r>
      <w:r w:rsidR="00E84103" w:rsidRPr="0003657F">
        <w:rPr>
          <w:rFonts w:asciiTheme="majorHAnsi" w:hAnsiTheme="majorHAnsi"/>
          <w:sz w:val="20"/>
          <w:szCs w:val="20"/>
          <w:lang w:val="en-GB"/>
        </w:rPr>
        <w:t xml:space="preserve"> </w:t>
      </w:r>
      <w:r w:rsidR="0003657F" w:rsidRPr="0003657F">
        <w:rPr>
          <w:rFonts w:asciiTheme="majorHAnsi" w:hAnsiTheme="majorHAnsi"/>
          <w:sz w:val="20"/>
          <w:szCs w:val="20"/>
          <w:lang w:val="en-GB"/>
        </w:rPr>
        <w:t>Molecular dynamics study of Cu-Pd ordered alloys</w:t>
      </w:r>
      <w:r w:rsidR="0003657F">
        <w:rPr>
          <w:rFonts w:asciiTheme="majorHAnsi" w:hAnsiTheme="majorHAnsi"/>
          <w:sz w:val="20"/>
          <w:szCs w:val="20"/>
          <w:lang w:val="en-GB"/>
        </w:rPr>
        <w:t>.</w:t>
      </w:r>
      <w:r w:rsidRPr="0066190B">
        <w:rPr>
          <w:rFonts w:asciiTheme="majorHAnsi" w:hAnsiTheme="majorHAnsi"/>
          <w:sz w:val="20"/>
          <w:szCs w:val="20"/>
          <w:lang w:val="en-GB"/>
        </w:rPr>
        <w:t xml:space="preserve"> </w:t>
      </w:r>
      <w:r w:rsidRPr="0066190B">
        <w:rPr>
          <w:rStyle w:val="A0"/>
          <w:rFonts w:asciiTheme="majorHAnsi" w:hAnsiTheme="majorHAnsi" w:cs="Times New Roman"/>
          <w:sz w:val="20"/>
          <w:szCs w:val="20"/>
          <w:lang w:val="en-GB"/>
        </w:rPr>
        <w:t>Journal of Achievements in Materials and Manufacturing Engineering</w:t>
      </w:r>
      <w:r w:rsidR="008B3D4B">
        <w:rPr>
          <w:rStyle w:val="A0"/>
          <w:rFonts w:asciiTheme="majorHAnsi" w:hAnsiTheme="majorHAnsi" w:cs="Times New Roman"/>
          <w:sz w:val="20"/>
          <w:szCs w:val="20"/>
          <w:lang w:val="en-GB"/>
        </w:rPr>
        <w:t>,</w:t>
      </w:r>
      <w:r w:rsidRPr="0066190B">
        <w:rPr>
          <w:rStyle w:val="A0"/>
          <w:rFonts w:asciiTheme="majorHAnsi" w:hAnsiTheme="majorHAnsi" w:cs="Times New Roman"/>
          <w:sz w:val="20"/>
          <w:szCs w:val="20"/>
          <w:lang w:val="en-GB"/>
        </w:rPr>
        <w:t xml:space="preserve"> 31(1) (2008)</w:t>
      </w:r>
      <w:r w:rsidR="0003657F">
        <w:rPr>
          <w:rStyle w:val="A0"/>
          <w:rFonts w:asciiTheme="majorHAnsi" w:hAnsiTheme="majorHAnsi" w:cs="Times New Roman"/>
          <w:sz w:val="20"/>
          <w:szCs w:val="20"/>
          <w:lang w:val="en-GB"/>
        </w:rPr>
        <w:t>,</w:t>
      </w:r>
      <w:r w:rsidRPr="0066190B">
        <w:rPr>
          <w:rStyle w:val="A0"/>
          <w:rFonts w:asciiTheme="majorHAnsi" w:hAnsiTheme="majorHAnsi" w:cs="Times New Roman"/>
          <w:sz w:val="20"/>
          <w:szCs w:val="20"/>
          <w:lang w:val="en-GB"/>
        </w:rPr>
        <w:t xml:space="preserve"> 41-46.</w:t>
      </w:r>
    </w:p>
    <w:p w:rsidR="00EE117E" w:rsidRPr="00EE117E" w:rsidRDefault="00EE117E" w:rsidP="00EE117E">
      <w:pPr>
        <w:pStyle w:val="ListeParagraf"/>
        <w:autoSpaceDE w:val="0"/>
        <w:autoSpaceDN w:val="0"/>
        <w:adjustRightInd w:val="0"/>
        <w:spacing w:after="0" w:line="240" w:lineRule="auto"/>
        <w:ind w:left="426"/>
        <w:jc w:val="both"/>
        <w:rPr>
          <w:rStyle w:val="A0"/>
          <w:rFonts w:asciiTheme="majorHAnsi" w:hAnsiTheme="majorHAnsi" w:cs="Times New Roman"/>
          <w:color w:val="auto"/>
          <w:sz w:val="10"/>
          <w:szCs w:val="10"/>
          <w:lang w:val="en-GB"/>
        </w:rPr>
      </w:pPr>
    </w:p>
    <w:p w:rsidR="0066190B" w:rsidRPr="00EE117E"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r w:rsidRPr="0066190B">
        <w:rPr>
          <w:rFonts w:asciiTheme="majorHAnsi" w:eastAsia="AdvTimes" w:hAnsiTheme="majorHAnsi" w:cs="Times New Roman"/>
          <w:sz w:val="20"/>
          <w:szCs w:val="20"/>
          <w:lang w:val="en-GB"/>
        </w:rPr>
        <w:t xml:space="preserve">Prem, </w:t>
      </w:r>
      <w:r w:rsidR="0045302D" w:rsidRPr="0066190B">
        <w:rPr>
          <w:rFonts w:asciiTheme="majorHAnsi" w:eastAsia="AdvTimes" w:hAnsiTheme="majorHAnsi" w:cs="Times New Roman"/>
          <w:sz w:val="20"/>
          <w:szCs w:val="20"/>
          <w:lang w:val="en-GB"/>
        </w:rPr>
        <w:t>M.</w:t>
      </w:r>
      <w:r w:rsidR="0045302D">
        <w:rPr>
          <w:rFonts w:asciiTheme="majorHAnsi" w:eastAsia="AdvTimes" w:hAnsiTheme="majorHAnsi" w:cs="Times New Roman"/>
          <w:sz w:val="20"/>
          <w:szCs w:val="20"/>
          <w:lang w:val="en-GB"/>
        </w:rPr>
        <w:t>,</w:t>
      </w:r>
      <w:r w:rsidR="0045302D" w:rsidRPr="0066190B">
        <w:rPr>
          <w:rFonts w:asciiTheme="majorHAnsi" w:eastAsia="AdvTimes" w:hAnsiTheme="majorHAnsi" w:cs="Times New Roman"/>
          <w:sz w:val="20"/>
          <w:szCs w:val="20"/>
          <w:lang w:val="en-GB"/>
        </w:rPr>
        <w:t xml:space="preserve"> </w:t>
      </w:r>
      <w:proofErr w:type="spellStart"/>
      <w:r w:rsidRPr="0066190B">
        <w:rPr>
          <w:rFonts w:asciiTheme="majorHAnsi" w:eastAsia="AdvTimes" w:hAnsiTheme="majorHAnsi" w:cs="Times New Roman"/>
          <w:sz w:val="20"/>
          <w:szCs w:val="20"/>
          <w:lang w:val="en-GB"/>
        </w:rPr>
        <w:t>Krexner</w:t>
      </w:r>
      <w:proofErr w:type="spellEnd"/>
      <w:r w:rsidRPr="0066190B">
        <w:rPr>
          <w:rFonts w:asciiTheme="majorHAnsi" w:eastAsia="AdvTimes" w:hAnsiTheme="majorHAnsi" w:cs="Times New Roman"/>
          <w:sz w:val="20"/>
          <w:szCs w:val="20"/>
          <w:lang w:val="en-GB"/>
        </w:rPr>
        <w:t>,</w:t>
      </w:r>
      <w:r w:rsidR="0045302D">
        <w:rPr>
          <w:rFonts w:asciiTheme="majorHAnsi" w:eastAsia="AdvTimes" w:hAnsiTheme="majorHAnsi" w:cs="Times New Roman"/>
          <w:sz w:val="20"/>
          <w:szCs w:val="20"/>
          <w:lang w:val="en-GB"/>
        </w:rPr>
        <w:t xml:space="preserve"> </w:t>
      </w:r>
      <w:r w:rsidR="0045302D" w:rsidRPr="0066190B">
        <w:rPr>
          <w:rFonts w:asciiTheme="majorHAnsi" w:eastAsia="AdvTimes" w:hAnsiTheme="majorHAnsi" w:cs="Times New Roman"/>
          <w:sz w:val="20"/>
          <w:szCs w:val="20"/>
          <w:lang w:val="en-GB"/>
        </w:rPr>
        <w:t>G.</w:t>
      </w:r>
      <w:r w:rsidR="0045302D">
        <w:rPr>
          <w:rFonts w:asciiTheme="majorHAnsi" w:eastAsia="AdvTimes" w:hAnsiTheme="majorHAnsi" w:cs="Times New Roman"/>
          <w:sz w:val="20"/>
          <w:szCs w:val="20"/>
          <w:lang w:val="en-GB"/>
        </w:rPr>
        <w:t>,</w:t>
      </w:r>
      <w:r w:rsidRPr="0066190B">
        <w:rPr>
          <w:rFonts w:asciiTheme="majorHAnsi" w:eastAsia="AdvTimes" w:hAnsiTheme="majorHAnsi" w:cs="Times New Roman"/>
          <w:sz w:val="20"/>
          <w:szCs w:val="20"/>
          <w:lang w:val="en-GB"/>
        </w:rPr>
        <w:t xml:space="preserve"> </w:t>
      </w:r>
      <w:proofErr w:type="spellStart"/>
      <w:proofErr w:type="gramStart"/>
      <w:r w:rsidRPr="0066190B">
        <w:rPr>
          <w:rFonts w:asciiTheme="majorHAnsi" w:eastAsia="AdvTimes" w:hAnsiTheme="majorHAnsi" w:cs="Times New Roman"/>
          <w:sz w:val="20"/>
          <w:szCs w:val="20"/>
          <w:lang w:val="en-GB"/>
        </w:rPr>
        <w:t>Blaschko</w:t>
      </w:r>
      <w:proofErr w:type="spellEnd"/>
      <w:r w:rsidRPr="0066190B">
        <w:rPr>
          <w:rFonts w:asciiTheme="majorHAnsi" w:eastAsia="AdvTimes" w:hAnsiTheme="majorHAnsi" w:cs="Times New Roman"/>
          <w:sz w:val="20"/>
          <w:szCs w:val="20"/>
          <w:lang w:val="en-GB"/>
        </w:rPr>
        <w:t>,</w:t>
      </w:r>
      <w:r w:rsidR="0045302D" w:rsidRPr="0066190B">
        <w:rPr>
          <w:rFonts w:asciiTheme="majorHAnsi" w:eastAsia="AdvTimes" w:hAnsiTheme="majorHAnsi" w:cs="Times New Roman"/>
          <w:sz w:val="20"/>
          <w:szCs w:val="20"/>
          <w:lang w:val="en-GB"/>
        </w:rPr>
        <w:t xml:space="preserve">  O.</w:t>
      </w:r>
      <w:proofErr w:type="gramEnd"/>
      <w:r w:rsidR="0045302D" w:rsidRPr="0066190B">
        <w:rPr>
          <w:rFonts w:asciiTheme="majorHAnsi" w:eastAsia="AdvTimes" w:hAnsiTheme="majorHAnsi" w:cs="Times New Roman"/>
          <w:sz w:val="20"/>
          <w:szCs w:val="20"/>
          <w:lang w:val="en-GB"/>
        </w:rPr>
        <w:t xml:space="preserve"> </w:t>
      </w:r>
      <w:r w:rsidR="0045302D">
        <w:rPr>
          <w:rFonts w:asciiTheme="majorHAnsi" w:eastAsia="AdvTimes" w:hAnsiTheme="majorHAnsi" w:cs="Times New Roman"/>
          <w:sz w:val="20"/>
          <w:szCs w:val="20"/>
          <w:lang w:val="en-GB"/>
        </w:rPr>
        <w:t xml:space="preserve">1999. </w:t>
      </w:r>
      <w:r w:rsidR="00E76613" w:rsidRPr="00E76613">
        <w:rPr>
          <w:rFonts w:asciiTheme="majorHAnsi" w:hAnsiTheme="majorHAnsi" w:cs="Times New Roman"/>
          <w:sz w:val="20"/>
          <w:szCs w:val="20"/>
          <w:shd w:val="clear" w:color="auto" w:fill="FFFFFF"/>
          <w:lang w:val="en-GB"/>
        </w:rPr>
        <w:t>Investigation of the two. martensitic phase transitions hcp-</w:t>
      </w:r>
      <w:proofErr w:type="spellStart"/>
      <w:r w:rsidR="00E76613" w:rsidRPr="00E76613">
        <w:rPr>
          <w:rFonts w:asciiTheme="majorHAnsi" w:hAnsiTheme="majorHAnsi" w:cs="Times New Roman"/>
          <w:sz w:val="20"/>
          <w:szCs w:val="20"/>
          <w:shd w:val="clear" w:color="auto" w:fill="FFFFFF"/>
          <w:lang w:val="en-GB"/>
        </w:rPr>
        <w:t>dhcp</w:t>
      </w:r>
      <w:proofErr w:type="spellEnd"/>
      <w:r w:rsidR="00E76613" w:rsidRPr="00E76613">
        <w:rPr>
          <w:rFonts w:asciiTheme="majorHAnsi" w:hAnsiTheme="majorHAnsi" w:cs="Times New Roman"/>
          <w:sz w:val="20"/>
          <w:szCs w:val="20"/>
          <w:shd w:val="clear" w:color="auto" w:fill="FFFFFF"/>
          <w:lang w:val="en-GB"/>
        </w:rPr>
        <w:t xml:space="preserve"> and </w:t>
      </w:r>
      <w:proofErr w:type="spellStart"/>
      <w:r w:rsidR="00E76613" w:rsidRPr="00E76613">
        <w:rPr>
          <w:rFonts w:asciiTheme="majorHAnsi" w:hAnsiTheme="majorHAnsi" w:cs="Times New Roman"/>
          <w:sz w:val="20"/>
          <w:szCs w:val="20"/>
          <w:shd w:val="clear" w:color="auto" w:fill="FFFFFF"/>
          <w:lang w:val="en-GB"/>
        </w:rPr>
        <w:t>dhcp-fcc</w:t>
      </w:r>
      <w:proofErr w:type="spellEnd"/>
      <w:r w:rsidR="00E76613" w:rsidRPr="00E76613">
        <w:rPr>
          <w:rFonts w:asciiTheme="majorHAnsi" w:hAnsiTheme="majorHAnsi" w:cs="Times New Roman"/>
          <w:sz w:val="20"/>
          <w:szCs w:val="20"/>
          <w:shd w:val="clear" w:color="auto" w:fill="FFFFFF"/>
          <w:lang w:val="en-GB"/>
        </w:rPr>
        <w:t xml:space="preserve"> in Co-0.85 at. %Fe by neutron scattering</w:t>
      </w:r>
      <w:r w:rsidR="00E76613">
        <w:rPr>
          <w:rFonts w:asciiTheme="majorHAnsi" w:hAnsiTheme="majorHAnsi" w:cs="Times New Roman"/>
          <w:sz w:val="20"/>
          <w:szCs w:val="20"/>
          <w:shd w:val="clear" w:color="auto" w:fill="FFFFFF"/>
          <w:lang w:val="en-GB"/>
        </w:rPr>
        <w:t>.</w:t>
      </w:r>
      <w:r w:rsidRPr="0066190B">
        <w:rPr>
          <w:rFonts w:asciiTheme="majorHAnsi" w:eastAsia="AdvTimes" w:hAnsiTheme="majorHAnsi" w:cs="Times New Roman"/>
          <w:sz w:val="20"/>
          <w:szCs w:val="20"/>
          <w:lang w:val="en-GB"/>
        </w:rPr>
        <w:t xml:space="preserve"> Mater. Sci. Eng. A</w:t>
      </w:r>
      <w:r w:rsidR="00E76613">
        <w:rPr>
          <w:rFonts w:asciiTheme="majorHAnsi" w:eastAsia="AdvTimes" w:hAnsiTheme="majorHAnsi" w:cs="Times New Roman"/>
          <w:sz w:val="20"/>
          <w:szCs w:val="20"/>
          <w:lang w:val="en-GB"/>
        </w:rPr>
        <w:t>,</w:t>
      </w:r>
      <w:r w:rsidRPr="0066190B">
        <w:rPr>
          <w:rFonts w:asciiTheme="majorHAnsi" w:eastAsia="AdvTimes" w:hAnsiTheme="majorHAnsi" w:cs="Times New Roman"/>
          <w:sz w:val="20"/>
          <w:szCs w:val="20"/>
          <w:lang w:val="en-GB"/>
        </w:rPr>
        <w:t xml:space="preserve"> A273–275 (1999)</w:t>
      </w:r>
      <w:r w:rsidR="00E76613">
        <w:rPr>
          <w:rFonts w:asciiTheme="majorHAnsi" w:eastAsia="AdvTimes" w:hAnsiTheme="majorHAnsi" w:cs="Times New Roman"/>
          <w:sz w:val="20"/>
          <w:szCs w:val="20"/>
          <w:lang w:val="en-GB"/>
        </w:rPr>
        <w:t>,</w:t>
      </w:r>
      <w:r w:rsidRPr="0066190B">
        <w:rPr>
          <w:rFonts w:asciiTheme="majorHAnsi" w:eastAsia="AdvTimes" w:hAnsiTheme="majorHAnsi" w:cs="Times New Roman"/>
          <w:sz w:val="20"/>
          <w:szCs w:val="20"/>
          <w:lang w:val="en-GB"/>
        </w:rPr>
        <w:t xml:space="preserve"> 491-493.</w:t>
      </w:r>
    </w:p>
    <w:p w:rsidR="00EE117E" w:rsidRPr="00EE117E" w:rsidRDefault="00EE117E" w:rsidP="00EE117E">
      <w:pPr>
        <w:pStyle w:val="ListeParagraf"/>
        <w:autoSpaceDE w:val="0"/>
        <w:autoSpaceDN w:val="0"/>
        <w:adjustRightInd w:val="0"/>
        <w:spacing w:after="0" w:line="240" w:lineRule="auto"/>
        <w:ind w:left="426"/>
        <w:jc w:val="both"/>
        <w:rPr>
          <w:rFonts w:asciiTheme="majorHAnsi" w:hAnsiTheme="majorHAnsi" w:cs="Times New Roman"/>
          <w:sz w:val="10"/>
          <w:szCs w:val="10"/>
          <w:lang w:val="en-GB"/>
        </w:rPr>
      </w:pPr>
    </w:p>
    <w:p w:rsidR="0066190B" w:rsidRPr="0066190B" w:rsidRDefault="0066190B" w:rsidP="0066190B">
      <w:pPr>
        <w:pStyle w:val="ListeParagraf"/>
        <w:numPr>
          <w:ilvl w:val="0"/>
          <w:numId w:val="8"/>
        </w:numPr>
        <w:autoSpaceDE w:val="0"/>
        <w:autoSpaceDN w:val="0"/>
        <w:adjustRightInd w:val="0"/>
        <w:spacing w:after="0" w:line="240" w:lineRule="auto"/>
        <w:ind w:left="426" w:hanging="426"/>
        <w:jc w:val="both"/>
        <w:rPr>
          <w:rFonts w:asciiTheme="majorHAnsi" w:hAnsiTheme="majorHAnsi" w:cs="Times New Roman"/>
          <w:sz w:val="20"/>
          <w:szCs w:val="20"/>
          <w:lang w:val="en-GB"/>
        </w:rPr>
      </w:pPr>
      <w:proofErr w:type="spellStart"/>
      <w:r w:rsidRPr="0066190B">
        <w:rPr>
          <w:rFonts w:asciiTheme="majorHAnsi" w:hAnsiTheme="majorHAnsi" w:cs="Times New Roman"/>
          <w:sz w:val="20"/>
          <w:szCs w:val="20"/>
          <w:lang w:val="en-GB"/>
        </w:rPr>
        <w:t>Katsnelson</w:t>
      </w:r>
      <w:proofErr w:type="spellEnd"/>
      <w:r w:rsidRPr="0066190B">
        <w:rPr>
          <w:rFonts w:asciiTheme="majorHAnsi" w:hAnsiTheme="majorHAnsi" w:cs="Times New Roman"/>
          <w:sz w:val="20"/>
          <w:szCs w:val="20"/>
          <w:lang w:val="en-GB"/>
        </w:rPr>
        <w:t>,</w:t>
      </w:r>
      <w:r w:rsidR="00CE695A">
        <w:rPr>
          <w:rFonts w:asciiTheme="majorHAnsi" w:hAnsiTheme="majorHAnsi" w:cs="Times New Roman"/>
          <w:sz w:val="20"/>
          <w:szCs w:val="20"/>
          <w:lang w:val="en-GB"/>
        </w:rPr>
        <w:t xml:space="preserve"> </w:t>
      </w:r>
      <w:r w:rsidR="00CE695A" w:rsidRPr="0066190B">
        <w:rPr>
          <w:rFonts w:asciiTheme="majorHAnsi" w:hAnsiTheme="majorHAnsi" w:cs="Times New Roman"/>
          <w:sz w:val="20"/>
          <w:szCs w:val="20"/>
          <w:lang w:val="en-GB"/>
        </w:rPr>
        <w:t>M. I.</w:t>
      </w:r>
      <w:r w:rsidR="00CE695A">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proofErr w:type="spellStart"/>
      <w:proofErr w:type="gramStart"/>
      <w:r w:rsidRPr="0066190B">
        <w:rPr>
          <w:rFonts w:asciiTheme="majorHAnsi" w:hAnsiTheme="majorHAnsi" w:cs="Times New Roman"/>
          <w:sz w:val="20"/>
          <w:szCs w:val="20"/>
          <w:lang w:val="en-GB"/>
        </w:rPr>
        <w:t>Maksyutov</w:t>
      </w:r>
      <w:proofErr w:type="spellEnd"/>
      <w:r w:rsidRPr="0066190B">
        <w:rPr>
          <w:rFonts w:asciiTheme="majorHAnsi" w:hAnsiTheme="majorHAnsi" w:cs="Times New Roman"/>
          <w:sz w:val="20"/>
          <w:szCs w:val="20"/>
          <w:lang w:val="en-GB"/>
        </w:rPr>
        <w:t>,</w:t>
      </w:r>
      <w:r w:rsidR="00CE695A" w:rsidRPr="0066190B">
        <w:rPr>
          <w:rFonts w:asciiTheme="majorHAnsi" w:hAnsiTheme="majorHAnsi" w:cs="Times New Roman"/>
          <w:sz w:val="20"/>
          <w:szCs w:val="20"/>
          <w:lang w:val="en-GB"/>
        </w:rPr>
        <w:t xml:space="preserve">  A.</w:t>
      </w:r>
      <w:proofErr w:type="gramEnd"/>
      <w:r w:rsidR="00CE695A" w:rsidRPr="0066190B">
        <w:rPr>
          <w:rFonts w:asciiTheme="majorHAnsi" w:hAnsiTheme="majorHAnsi" w:cs="Times New Roman"/>
          <w:sz w:val="20"/>
          <w:szCs w:val="20"/>
          <w:lang w:val="en-GB"/>
        </w:rPr>
        <w:t xml:space="preserve"> F.</w:t>
      </w:r>
      <w:r w:rsidR="00CE695A">
        <w:rPr>
          <w:rFonts w:asciiTheme="majorHAnsi" w:hAnsiTheme="majorHAnsi" w:cs="Times New Roman"/>
          <w:sz w:val="20"/>
          <w:szCs w:val="20"/>
          <w:lang w:val="en-GB"/>
        </w:rPr>
        <w:t>,</w:t>
      </w:r>
      <w:r w:rsidR="00CE695A" w:rsidRPr="0066190B">
        <w:rPr>
          <w:rFonts w:asciiTheme="majorHAnsi" w:hAnsiTheme="majorHAnsi" w:cs="Times New Roman"/>
          <w:sz w:val="20"/>
          <w:szCs w:val="20"/>
          <w:lang w:val="en-GB"/>
        </w:rPr>
        <w:t xml:space="preserve"> </w:t>
      </w:r>
      <w:proofErr w:type="spellStart"/>
      <w:r w:rsidRPr="0066190B">
        <w:rPr>
          <w:rFonts w:asciiTheme="majorHAnsi" w:hAnsiTheme="majorHAnsi" w:cs="Times New Roman"/>
          <w:sz w:val="20"/>
          <w:szCs w:val="20"/>
          <w:lang w:val="en-GB"/>
        </w:rPr>
        <w:t>Trefilov</w:t>
      </w:r>
      <w:proofErr w:type="spellEnd"/>
      <w:r w:rsidRPr="0066190B">
        <w:rPr>
          <w:rFonts w:asciiTheme="majorHAnsi" w:hAnsiTheme="majorHAnsi" w:cs="Times New Roman"/>
          <w:sz w:val="20"/>
          <w:szCs w:val="20"/>
          <w:lang w:val="en-GB"/>
        </w:rPr>
        <w:t>,</w:t>
      </w:r>
      <w:r w:rsidR="00CE695A">
        <w:rPr>
          <w:rFonts w:asciiTheme="majorHAnsi" w:hAnsiTheme="majorHAnsi" w:cs="Times New Roman"/>
          <w:sz w:val="20"/>
          <w:szCs w:val="20"/>
          <w:lang w:val="en-GB"/>
        </w:rPr>
        <w:t xml:space="preserve"> </w:t>
      </w:r>
      <w:r w:rsidR="00CE695A" w:rsidRPr="0066190B">
        <w:rPr>
          <w:rFonts w:asciiTheme="majorHAnsi" w:hAnsiTheme="majorHAnsi" w:cs="Times New Roman"/>
          <w:sz w:val="20"/>
          <w:szCs w:val="20"/>
          <w:lang w:val="en-GB"/>
        </w:rPr>
        <w:t xml:space="preserve">A. V. </w:t>
      </w:r>
      <w:r w:rsidR="00EA6D8B">
        <w:rPr>
          <w:rFonts w:asciiTheme="majorHAnsi" w:hAnsiTheme="majorHAnsi" w:cs="Times New Roman"/>
          <w:sz w:val="20"/>
          <w:szCs w:val="20"/>
          <w:lang w:val="en-GB"/>
        </w:rPr>
        <w:t xml:space="preserve">2002. </w:t>
      </w:r>
      <w:r w:rsidR="00717054" w:rsidRPr="00717054">
        <w:rPr>
          <w:rFonts w:asciiTheme="majorHAnsi" w:hAnsiTheme="majorHAnsi" w:cs="Times New Roman"/>
          <w:sz w:val="20"/>
          <w:szCs w:val="20"/>
          <w:lang w:val="en-GB"/>
        </w:rPr>
        <w:t xml:space="preserve">Peculiarities of </w:t>
      </w:r>
      <w:proofErr w:type="spellStart"/>
      <w:r w:rsidR="00717054" w:rsidRPr="00717054">
        <w:rPr>
          <w:rFonts w:asciiTheme="majorHAnsi" w:hAnsiTheme="majorHAnsi" w:cs="Times New Roman"/>
          <w:sz w:val="20"/>
          <w:szCs w:val="20"/>
          <w:lang w:val="en-GB"/>
        </w:rPr>
        <w:t>anharmonic</w:t>
      </w:r>
      <w:proofErr w:type="spellEnd"/>
      <w:r w:rsidR="00717054" w:rsidRPr="00717054">
        <w:rPr>
          <w:rFonts w:asciiTheme="majorHAnsi" w:hAnsiTheme="majorHAnsi" w:cs="Times New Roman"/>
          <w:sz w:val="20"/>
          <w:szCs w:val="20"/>
          <w:lang w:val="en-GB"/>
        </w:rPr>
        <w:t xml:space="preserve"> effects in the lattice thermodynamics of </w:t>
      </w:r>
      <w:proofErr w:type="spellStart"/>
      <w:r w:rsidR="00717054" w:rsidRPr="00717054">
        <w:rPr>
          <w:rFonts w:asciiTheme="majorHAnsi" w:hAnsiTheme="majorHAnsi" w:cs="Times New Roman"/>
          <w:sz w:val="20"/>
          <w:szCs w:val="20"/>
          <w:lang w:val="en-GB"/>
        </w:rPr>
        <w:t>fcc</w:t>
      </w:r>
      <w:proofErr w:type="spellEnd"/>
      <w:r w:rsidR="00717054" w:rsidRPr="00717054">
        <w:rPr>
          <w:rFonts w:asciiTheme="majorHAnsi" w:hAnsiTheme="majorHAnsi" w:cs="Times New Roman"/>
          <w:sz w:val="20"/>
          <w:szCs w:val="20"/>
          <w:lang w:val="en-GB"/>
        </w:rPr>
        <w:t xml:space="preserve"> metals</w:t>
      </w:r>
      <w:r w:rsidR="00717054">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iCs/>
          <w:sz w:val="20"/>
          <w:szCs w:val="20"/>
          <w:lang w:val="en-GB"/>
        </w:rPr>
        <w:t>Condensed Matter Material Science</w:t>
      </w:r>
      <w:r w:rsidR="00717054">
        <w:rPr>
          <w:rFonts w:asciiTheme="majorHAnsi" w:hAnsiTheme="majorHAnsi" w:cs="Times New Roman"/>
          <w:iCs/>
          <w:sz w:val="20"/>
          <w:szCs w:val="20"/>
          <w:lang w:val="en-GB"/>
        </w:rPr>
        <w:t>,</w:t>
      </w:r>
      <w:r w:rsidRPr="0066190B">
        <w:rPr>
          <w:rFonts w:asciiTheme="majorHAnsi" w:hAnsiTheme="majorHAnsi" w:cs="Times New Roman"/>
          <w:sz w:val="20"/>
          <w:szCs w:val="20"/>
          <w:lang w:val="en-GB"/>
        </w:rPr>
        <w:t xml:space="preserve"> </w:t>
      </w:r>
      <w:r w:rsidRPr="0066190B">
        <w:rPr>
          <w:rFonts w:asciiTheme="majorHAnsi" w:hAnsiTheme="majorHAnsi" w:cs="Times New Roman"/>
          <w:bCs/>
          <w:sz w:val="20"/>
          <w:szCs w:val="20"/>
          <w:lang w:val="en-GB"/>
        </w:rPr>
        <w:t>0201412</w:t>
      </w:r>
      <w:r w:rsidRPr="0066190B">
        <w:rPr>
          <w:rFonts w:asciiTheme="majorHAnsi" w:hAnsiTheme="majorHAnsi" w:cs="Times New Roman"/>
          <w:sz w:val="20"/>
          <w:szCs w:val="20"/>
          <w:lang w:val="en-GB"/>
        </w:rPr>
        <w:t xml:space="preserve"> (2002)</w:t>
      </w:r>
      <w:r w:rsidR="00717054">
        <w:rPr>
          <w:rFonts w:asciiTheme="majorHAnsi" w:hAnsiTheme="majorHAnsi" w:cs="Times New Roman"/>
          <w:sz w:val="20"/>
          <w:szCs w:val="20"/>
          <w:lang w:val="en-GB"/>
        </w:rPr>
        <w:t>,</w:t>
      </w:r>
      <w:r w:rsidRPr="0066190B">
        <w:rPr>
          <w:rFonts w:asciiTheme="majorHAnsi" w:hAnsiTheme="majorHAnsi" w:cs="Times New Roman"/>
          <w:sz w:val="20"/>
          <w:szCs w:val="20"/>
          <w:lang w:val="en-GB"/>
        </w:rPr>
        <w:t xml:space="preserve"> 1-8.</w:t>
      </w:r>
    </w:p>
    <w:p w:rsidR="0066190B" w:rsidRDefault="0066190B" w:rsidP="0066190B">
      <w:pPr>
        <w:spacing w:after="0" w:line="240" w:lineRule="auto"/>
        <w:jc w:val="both"/>
        <w:rPr>
          <w:rFonts w:asciiTheme="majorHAnsi" w:hAnsiTheme="majorHAnsi" w:cs="Times New Roman"/>
          <w:sz w:val="20"/>
          <w:szCs w:val="20"/>
        </w:rPr>
      </w:pPr>
    </w:p>
    <w:p w:rsidR="0066190B" w:rsidRDefault="0066190B" w:rsidP="0066190B">
      <w:pPr>
        <w:spacing w:after="0" w:line="240" w:lineRule="auto"/>
        <w:jc w:val="both"/>
        <w:rPr>
          <w:rFonts w:asciiTheme="majorHAnsi" w:hAnsiTheme="majorHAnsi" w:cs="Times New Roman"/>
          <w:sz w:val="20"/>
          <w:szCs w:val="20"/>
        </w:rPr>
      </w:pPr>
    </w:p>
    <w:p w:rsidR="0066190B" w:rsidRDefault="0066190B" w:rsidP="00D16C99">
      <w:pPr>
        <w:spacing w:after="0" w:line="240" w:lineRule="auto"/>
        <w:jc w:val="both"/>
        <w:rPr>
          <w:rFonts w:asciiTheme="majorHAnsi" w:hAnsiTheme="majorHAnsi" w:cs="Times New Roman"/>
          <w:sz w:val="20"/>
          <w:szCs w:val="20"/>
        </w:rPr>
      </w:pPr>
    </w:p>
    <w:p w:rsidR="0066190B" w:rsidRDefault="0066190B" w:rsidP="00D16C99">
      <w:pPr>
        <w:spacing w:after="0" w:line="240" w:lineRule="auto"/>
        <w:jc w:val="both"/>
        <w:rPr>
          <w:rFonts w:asciiTheme="majorHAnsi" w:hAnsiTheme="majorHAnsi" w:cs="Times New Roman"/>
          <w:sz w:val="20"/>
          <w:szCs w:val="20"/>
        </w:rPr>
      </w:pPr>
    </w:p>
    <w:p w:rsidR="0066190B" w:rsidRDefault="0066190B" w:rsidP="00D16C99">
      <w:pPr>
        <w:spacing w:after="0" w:line="240" w:lineRule="auto"/>
        <w:jc w:val="both"/>
        <w:rPr>
          <w:rFonts w:asciiTheme="majorHAnsi" w:hAnsiTheme="majorHAnsi" w:cs="Times New Roman"/>
          <w:sz w:val="20"/>
          <w:szCs w:val="20"/>
        </w:rPr>
      </w:pPr>
    </w:p>
    <w:p w:rsidR="0066190B" w:rsidRDefault="0066190B" w:rsidP="00D16C99">
      <w:pPr>
        <w:spacing w:after="0" w:line="240" w:lineRule="auto"/>
        <w:jc w:val="both"/>
        <w:rPr>
          <w:rFonts w:asciiTheme="majorHAnsi" w:hAnsiTheme="majorHAnsi" w:cs="Times New Roman"/>
          <w:sz w:val="20"/>
          <w:szCs w:val="20"/>
        </w:rPr>
      </w:pPr>
    </w:p>
    <w:p w:rsidR="0066190B" w:rsidRDefault="0066190B" w:rsidP="00D16C99">
      <w:pPr>
        <w:spacing w:after="0" w:line="240" w:lineRule="auto"/>
        <w:jc w:val="both"/>
        <w:rPr>
          <w:rFonts w:asciiTheme="majorHAnsi" w:hAnsiTheme="majorHAnsi" w:cs="Times New Roman"/>
          <w:sz w:val="20"/>
          <w:szCs w:val="20"/>
        </w:rPr>
      </w:pPr>
    </w:p>
    <w:p w:rsidR="003C3D22" w:rsidRPr="0073538E" w:rsidRDefault="003C3D22" w:rsidP="001C066D">
      <w:pPr>
        <w:spacing w:after="0" w:line="240" w:lineRule="auto"/>
        <w:ind w:left="426" w:hanging="426"/>
        <w:jc w:val="both"/>
        <w:rPr>
          <w:rFonts w:asciiTheme="majorHAnsi" w:hAnsiTheme="majorHAnsi" w:cs="Times New Roman"/>
          <w:b/>
          <w:sz w:val="10"/>
          <w:szCs w:val="20"/>
        </w:rPr>
      </w:pPr>
    </w:p>
    <w:p w:rsidR="003F07EC" w:rsidRDefault="003F07EC" w:rsidP="00EA6EB1">
      <w:pPr>
        <w:spacing w:after="0" w:line="240" w:lineRule="auto"/>
        <w:jc w:val="both"/>
        <w:rPr>
          <w:rFonts w:asciiTheme="majorHAnsi" w:hAnsiTheme="majorHAnsi" w:cs="Times New Roman"/>
          <w:sz w:val="20"/>
          <w:szCs w:val="20"/>
        </w:rPr>
      </w:pPr>
    </w:p>
    <w:p w:rsidR="003C3D22" w:rsidRDefault="003C3D22" w:rsidP="00EA6EB1">
      <w:pPr>
        <w:spacing w:after="0" w:line="240" w:lineRule="auto"/>
        <w:jc w:val="both"/>
        <w:rPr>
          <w:rFonts w:asciiTheme="majorHAnsi" w:hAnsiTheme="majorHAnsi" w:cs="Times New Roman"/>
          <w:b/>
          <w:sz w:val="20"/>
          <w:szCs w:val="20"/>
        </w:rPr>
      </w:pPr>
    </w:p>
    <w:p w:rsidR="00396217" w:rsidRDefault="00396217" w:rsidP="00EA6EB1">
      <w:pPr>
        <w:spacing w:after="0" w:line="240" w:lineRule="auto"/>
        <w:jc w:val="both"/>
        <w:rPr>
          <w:rFonts w:asciiTheme="majorHAnsi" w:hAnsiTheme="majorHAnsi" w:cs="Times New Roman"/>
          <w:b/>
          <w:sz w:val="20"/>
          <w:szCs w:val="20"/>
        </w:rPr>
      </w:pPr>
    </w:p>
    <w:p w:rsidR="00396217" w:rsidRDefault="00396217" w:rsidP="00EA6EB1">
      <w:pPr>
        <w:spacing w:after="0" w:line="240" w:lineRule="auto"/>
        <w:jc w:val="both"/>
        <w:rPr>
          <w:rFonts w:asciiTheme="majorHAnsi" w:hAnsiTheme="majorHAnsi" w:cs="Times New Roman"/>
          <w:b/>
          <w:sz w:val="20"/>
          <w:szCs w:val="20"/>
        </w:rPr>
      </w:pPr>
    </w:p>
    <w:sectPr w:rsidR="00396217" w:rsidSect="006C4532">
      <w:footnotePr>
        <w:numFmt w:val="chicago"/>
      </w:footnotePr>
      <w:type w:val="continuous"/>
      <w:pgSz w:w="11906" w:h="16838"/>
      <w:pgMar w:top="1134"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0F0" w:rsidRDefault="000A20F0" w:rsidP="007C0DEA">
      <w:pPr>
        <w:spacing w:after="0" w:line="240" w:lineRule="auto"/>
      </w:pPr>
      <w:r>
        <w:separator/>
      </w:r>
    </w:p>
  </w:endnote>
  <w:endnote w:type="continuationSeparator" w:id="0">
    <w:p w:rsidR="000A20F0" w:rsidRDefault="000A20F0"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EurostileTE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mbria-Bold">
    <w:altName w:val="Cambria"/>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AdvEPSTIM">
    <w:altName w:val="MS Gothic"/>
    <w:panose1 w:val="00000000000000000000"/>
    <w:charset w:val="80"/>
    <w:family w:val="auto"/>
    <w:notTrueType/>
    <w:pitch w:val="default"/>
    <w:sig w:usb0="00000005" w:usb1="08070000" w:usb2="00000010" w:usb3="00000000" w:csb0="00020010" w:csb1="00000000"/>
  </w:font>
  <w:font w:name="Cambria Math">
    <w:panose1 w:val="02040503050406030204"/>
    <w:charset w:val="A2"/>
    <w:family w:val="roman"/>
    <w:pitch w:val="variable"/>
    <w:sig w:usb0="E00006FF" w:usb1="420024FF" w:usb2="02000000" w:usb3="00000000" w:csb0="0000019F" w:csb1="00000000"/>
  </w:font>
  <w:font w:name="MTSYN">
    <w:altName w:val="Arial Unicode MS"/>
    <w:panose1 w:val="00000000000000000000"/>
    <w:charset w:val="81"/>
    <w:family w:val="auto"/>
    <w:notTrueType/>
    <w:pitch w:val="default"/>
    <w:sig w:usb0="00000003" w:usb1="09070000" w:usb2="00000010" w:usb3="00000000" w:csb0="000A0001" w:csb1="00000000"/>
  </w:font>
  <w:font w:name="AdvTimes">
    <w:altName w:val="Arial Unicode MS"/>
    <w:panose1 w:val="00000000000000000000"/>
    <w:charset w:val="81"/>
    <w:family w:val="auto"/>
    <w:notTrueType/>
    <w:pitch w:val="default"/>
    <w:sig w:usb0="00000005" w:usb1="09060000" w:usb2="00000010" w:usb3="00000000" w:csb0="00080010" w:csb1="00000000"/>
  </w:font>
  <w:font w:name="Times-Roman">
    <w:altName w:val="Times New Roman"/>
    <w:panose1 w:val="00000000000000000000"/>
    <w:charset w:val="00"/>
    <w:family w:val="roman"/>
    <w:notTrueType/>
    <w:pitch w:val="default"/>
    <w:sig w:usb0="00000003" w:usb1="00000000" w:usb2="00000000" w:usb3="00000000" w:csb0="00000001" w:csb1="00000000"/>
  </w:font>
  <w:font w:name="SwiftNeueLTPro-Book">
    <w:altName w:val="MS Gothic"/>
    <w:panose1 w:val="00000000000000000000"/>
    <w:charset w:val="80"/>
    <w:family w:val="auto"/>
    <w:notTrueType/>
    <w:pitch w:val="default"/>
    <w:sig w:usb0="00000001" w:usb1="08070000" w:usb2="00000010" w:usb3="00000000" w:csb0="00020000" w:csb1="00000000"/>
  </w:font>
  <w:font w:name="Gulliver">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393065"/>
      <w:docPartObj>
        <w:docPartGallery w:val="Page Numbers (Bottom of Page)"/>
        <w:docPartUnique/>
      </w:docPartObj>
    </w:sdtPr>
    <w:sdtEndPr/>
    <w:sdtContent>
      <w:p w:rsidR="0032567C" w:rsidRDefault="0032567C">
        <w:pPr>
          <w:pStyle w:val="AltBilgi"/>
          <w:jc w:val="center"/>
        </w:pPr>
        <w:r>
          <w:fldChar w:fldCharType="begin"/>
        </w:r>
        <w:r>
          <w:instrText>PAGE   \* MERGEFORMAT</w:instrText>
        </w:r>
        <w:r>
          <w:fldChar w:fldCharType="separate"/>
        </w:r>
        <w:r>
          <w:rPr>
            <w:noProof/>
          </w:rPr>
          <w:t>6</w:t>
        </w:r>
        <w:r>
          <w:fldChar w:fldCharType="end"/>
        </w:r>
      </w:p>
    </w:sdtContent>
  </w:sdt>
  <w:p w:rsidR="0032567C" w:rsidRDefault="003256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737031"/>
      <w:docPartObj>
        <w:docPartGallery w:val="Page Numbers (Bottom of Page)"/>
        <w:docPartUnique/>
      </w:docPartObj>
    </w:sdtPr>
    <w:sdtEndPr>
      <w:rPr>
        <w:sz w:val="18"/>
        <w:szCs w:val="18"/>
      </w:rPr>
    </w:sdtEndPr>
    <w:sdtContent>
      <w:p w:rsidR="0032567C" w:rsidRPr="00FA714D" w:rsidRDefault="0032567C">
        <w:pPr>
          <w:pStyle w:val="AltBilgi"/>
          <w:jc w:val="center"/>
          <w:rPr>
            <w:sz w:val="18"/>
            <w:szCs w:val="18"/>
          </w:rPr>
        </w:pPr>
        <w:r>
          <w:rPr>
            <w:rFonts w:asciiTheme="majorHAnsi" w:hAnsiTheme="majorHAnsi"/>
            <w:sz w:val="18"/>
            <w:szCs w:val="18"/>
          </w:rPr>
          <w:t>2</w:t>
        </w:r>
      </w:p>
    </w:sdtContent>
  </w:sdt>
  <w:p w:rsidR="0032567C" w:rsidRDefault="0032567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252649"/>
      <w:docPartObj>
        <w:docPartGallery w:val="Page Numbers (Bottom of Page)"/>
        <w:docPartUnique/>
      </w:docPartObj>
    </w:sdtPr>
    <w:sdtContent>
      <w:p w:rsidR="00EA1D40" w:rsidRDefault="00EA1D40">
        <w:pPr>
          <w:pStyle w:val="AltBilgi"/>
          <w:jc w:val="center"/>
        </w:pPr>
        <w:r>
          <w:fldChar w:fldCharType="begin"/>
        </w:r>
        <w:r>
          <w:instrText>PAGE   \* MERGEFORMAT</w:instrText>
        </w:r>
        <w:r>
          <w:fldChar w:fldCharType="separate"/>
        </w:r>
        <w:r>
          <w:t>2</w:t>
        </w:r>
        <w:r>
          <w:fldChar w:fldCharType="end"/>
        </w:r>
      </w:p>
    </w:sdtContent>
  </w:sdt>
  <w:p w:rsidR="0032567C" w:rsidRDefault="0032567C" w:rsidP="00EA1D4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1699736368"/>
      <w:docPartObj>
        <w:docPartGallery w:val="Page Numbers (Bottom of Page)"/>
        <w:docPartUnique/>
      </w:docPartObj>
    </w:sdtPr>
    <w:sdtContent>
      <w:p w:rsidR="00EA1D40" w:rsidRDefault="00EA1D40">
        <w:pPr>
          <w:pStyle w:val="AltBilgi"/>
          <w:jc w:val="center"/>
        </w:pPr>
        <w:r>
          <w:fldChar w:fldCharType="begin"/>
        </w:r>
        <w:r>
          <w:instrText>PAGE   \* MERGEFORMAT</w:instrText>
        </w:r>
        <w:r>
          <w:fldChar w:fldCharType="separate"/>
        </w:r>
        <w:r>
          <w:t>2</w:t>
        </w:r>
        <w:r>
          <w:fldChar w:fldCharType="end"/>
        </w:r>
      </w:p>
    </w:sdtContent>
  </w:sdt>
  <w:p w:rsidR="0032567C" w:rsidRPr="006B103A" w:rsidRDefault="0032567C" w:rsidP="006B1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0F0" w:rsidRDefault="000A20F0" w:rsidP="007C0DEA">
      <w:pPr>
        <w:spacing w:after="0" w:line="240" w:lineRule="auto"/>
      </w:pPr>
      <w:r>
        <w:separator/>
      </w:r>
    </w:p>
  </w:footnote>
  <w:footnote w:type="continuationSeparator" w:id="0">
    <w:p w:rsidR="000A20F0" w:rsidRDefault="000A20F0"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67C" w:rsidRPr="00AC643A" w:rsidRDefault="0032567C"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Pr>
        <w:rFonts w:asciiTheme="majorHAnsi" w:hAnsiTheme="majorHAnsi"/>
        <w:bCs/>
        <w:sz w:val="13"/>
        <w:szCs w:val="13"/>
      </w:rPr>
      <w:t xml:space="preserve"> Hariç) ve “</w:t>
    </w:r>
    <w:proofErr w:type="spellStart"/>
    <w:r>
      <w:rPr>
        <w:rFonts w:asciiTheme="majorHAnsi" w:hAnsiTheme="majorHAnsi"/>
        <w:bCs/>
        <w:sz w:val="13"/>
        <w:szCs w:val="13"/>
      </w:rPr>
      <w:t>Cambria</w:t>
    </w:r>
    <w:proofErr w:type="spellEnd"/>
    <w:r>
      <w:rPr>
        <w:rFonts w:asciiTheme="majorHAnsi" w:hAnsiTheme="majorHAnsi"/>
        <w:bCs/>
        <w:sz w:val="13"/>
        <w:szCs w:val="13"/>
      </w:rPr>
      <w:t>” Fontunda 6,5</w:t>
    </w:r>
    <w:r w:rsidRPr="00246FAE">
      <w:rPr>
        <w:rFonts w:asciiTheme="majorHAnsi" w:hAnsiTheme="majorHAnsi"/>
        <w:bCs/>
        <w:sz w:val="13"/>
        <w:szCs w:val="13"/>
      </w:rPr>
      <w:t xml:space="preserve"> Punto Olacak Şekilde Buraya </w:t>
    </w:r>
    <w:r>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67C" w:rsidRPr="00984A98" w:rsidRDefault="0032567C" w:rsidP="00480176">
    <w:pPr>
      <w:pStyle w:val="stBilgi"/>
      <w:jc w:val="center"/>
      <w:rPr>
        <w:rFonts w:asciiTheme="majorHAnsi" w:hAnsiTheme="majorHAnsi"/>
        <w:sz w:val="13"/>
        <w:szCs w:val="13"/>
      </w:rPr>
    </w:pPr>
    <w:r w:rsidRPr="00984A98">
      <w:rPr>
        <w:rFonts w:asciiTheme="majorHAnsi" w:hAnsiTheme="majorHAnsi"/>
        <w:sz w:val="13"/>
        <w:szCs w:val="13"/>
      </w:rPr>
      <w:t xml:space="preserve"> </w:t>
    </w:r>
    <w:r w:rsidR="00984A98" w:rsidRPr="00984A98">
      <w:rPr>
        <w:rFonts w:asciiTheme="majorHAnsi" w:hAnsiTheme="majorHAnsi"/>
        <w:sz w:val="13"/>
        <w:szCs w:val="13"/>
      </w:rPr>
      <w:t>Cu</w:t>
    </w:r>
    <w:r w:rsidR="00984A98" w:rsidRPr="00984A98">
      <w:rPr>
        <w:rFonts w:asciiTheme="majorHAnsi" w:hAnsiTheme="majorHAnsi"/>
        <w:sz w:val="13"/>
        <w:szCs w:val="13"/>
        <w:vertAlign w:val="subscript"/>
      </w:rPr>
      <w:t>3</w:t>
    </w:r>
    <w:r w:rsidR="00984A98" w:rsidRPr="00984A98">
      <w:rPr>
        <w:rFonts w:asciiTheme="majorHAnsi" w:hAnsiTheme="majorHAnsi"/>
        <w:sz w:val="13"/>
        <w:szCs w:val="13"/>
      </w:rPr>
      <w:t xml:space="preserve">Pd Alaşımın </w:t>
    </w:r>
    <w:proofErr w:type="spellStart"/>
    <w:r w:rsidR="00984A98" w:rsidRPr="00984A98">
      <w:rPr>
        <w:rFonts w:asciiTheme="majorHAnsi" w:hAnsiTheme="majorHAnsi"/>
        <w:sz w:val="13"/>
        <w:szCs w:val="13"/>
      </w:rPr>
      <w:t>Fonon</w:t>
    </w:r>
    <w:proofErr w:type="spellEnd"/>
    <w:r w:rsidR="00984A98" w:rsidRPr="00984A98">
      <w:rPr>
        <w:rFonts w:asciiTheme="majorHAnsi" w:hAnsiTheme="majorHAnsi"/>
        <w:sz w:val="13"/>
        <w:szCs w:val="13"/>
      </w:rPr>
      <w:t xml:space="preserve"> Spektrumu ve </w:t>
    </w:r>
    <w:proofErr w:type="spellStart"/>
    <w:r w:rsidR="00984A98" w:rsidRPr="00984A98">
      <w:rPr>
        <w:rFonts w:asciiTheme="majorHAnsi" w:hAnsiTheme="majorHAnsi"/>
        <w:sz w:val="13"/>
        <w:szCs w:val="13"/>
      </w:rPr>
      <w:t>Termoelastik</w:t>
    </w:r>
    <w:proofErr w:type="spellEnd"/>
    <w:r w:rsidR="00984A98" w:rsidRPr="00984A98">
      <w:rPr>
        <w:rFonts w:asciiTheme="majorHAnsi" w:hAnsiTheme="majorHAnsi"/>
        <w:sz w:val="13"/>
        <w:szCs w:val="13"/>
      </w:rPr>
      <w:t xml:space="preserve"> Özelliklerinin Moleküler Dinamik Benzetimi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67C" w:rsidRDefault="0032567C"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AB460F"/>
    <w:multiLevelType w:val="hybridMultilevel"/>
    <w:tmpl w:val="BFD4D550"/>
    <w:lvl w:ilvl="0" w:tplc="726C10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E04D2C"/>
    <w:multiLevelType w:val="hybridMultilevel"/>
    <w:tmpl w:val="9EFE15D8"/>
    <w:lvl w:ilvl="0" w:tplc="726C10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EA"/>
    <w:rsid w:val="00015F0C"/>
    <w:rsid w:val="0001734B"/>
    <w:rsid w:val="00020685"/>
    <w:rsid w:val="00023EBD"/>
    <w:rsid w:val="00035367"/>
    <w:rsid w:val="0003657F"/>
    <w:rsid w:val="00037E36"/>
    <w:rsid w:val="00042ECA"/>
    <w:rsid w:val="00044015"/>
    <w:rsid w:val="00047487"/>
    <w:rsid w:val="000524D3"/>
    <w:rsid w:val="0005471F"/>
    <w:rsid w:val="00054977"/>
    <w:rsid w:val="000604C6"/>
    <w:rsid w:val="000635EC"/>
    <w:rsid w:val="00066438"/>
    <w:rsid w:val="0007338F"/>
    <w:rsid w:val="000849A0"/>
    <w:rsid w:val="00084B70"/>
    <w:rsid w:val="00090E93"/>
    <w:rsid w:val="000A20F0"/>
    <w:rsid w:val="000C092E"/>
    <w:rsid w:val="000C3051"/>
    <w:rsid w:val="000D46A4"/>
    <w:rsid w:val="000E3BFC"/>
    <w:rsid w:val="000E44BF"/>
    <w:rsid w:val="000E639F"/>
    <w:rsid w:val="000F2F23"/>
    <w:rsid w:val="000F7A76"/>
    <w:rsid w:val="00123F9F"/>
    <w:rsid w:val="00134294"/>
    <w:rsid w:val="00135102"/>
    <w:rsid w:val="00143E99"/>
    <w:rsid w:val="00155390"/>
    <w:rsid w:val="00162BA2"/>
    <w:rsid w:val="00170575"/>
    <w:rsid w:val="0017470C"/>
    <w:rsid w:val="00181C89"/>
    <w:rsid w:val="00181DCC"/>
    <w:rsid w:val="001831D4"/>
    <w:rsid w:val="0018374E"/>
    <w:rsid w:val="001848FA"/>
    <w:rsid w:val="0019641C"/>
    <w:rsid w:val="00197D95"/>
    <w:rsid w:val="001A407E"/>
    <w:rsid w:val="001A7382"/>
    <w:rsid w:val="001B7599"/>
    <w:rsid w:val="001C066D"/>
    <w:rsid w:val="001D2324"/>
    <w:rsid w:val="001D5967"/>
    <w:rsid w:val="001E0BB4"/>
    <w:rsid w:val="001E13A8"/>
    <w:rsid w:val="00201C95"/>
    <w:rsid w:val="00220505"/>
    <w:rsid w:val="0022397F"/>
    <w:rsid w:val="002250A4"/>
    <w:rsid w:val="00225C31"/>
    <w:rsid w:val="00225DA5"/>
    <w:rsid w:val="00240EEC"/>
    <w:rsid w:val="00246FAE"/>
    <w:rsid w:val="0025164F"/>
    <w:rsid w:val="00252543"/>
    <w:rsid w:val="00266C0E"/>
    <w:rsid w:val="00277032"/>
    <w:rsid w:val="002827EA"/>
    <w:rsid w:val="002A29DE"/>
    <w:rsid w:val="002A5C45"/>
    <w:rsid w:val="002A6964"/>
    <w:rsid w:val="002C494D"/>
    <w:rsid w:val="002D5F27"/>
    <w:rsid w:val="002E6F16"/>
    <w:rsid w:val="002F782C"/>
    <w:rsid w:val="002F799D"/>
    <w:rsid w:val="003125DA"/>
    <w:rsid w:val="0032567C"/>
    <w:rsid w:val="00333ED7"/>
    <w:rsid w:val="0034643B"/>
    <w:rsid w:val="0036420C"/>
    <w:rsid w:val="00371CED"/>
    <w:rsid w:val="00372705"/>
    <w:rsid w:val="00373714"/>
    <w:rsid w:val="003752C5"/>
    <w:rsid w:val="0038569A"/>
    <w:rsid w:val="00387435"/>
    <w:rsid w:val="003907E3"/>
    <w:rsid w:val="003952DF"/>
    <w:rsid w:val="00396065"/>
    <w:rsid w:val="00396217"/>
    <w:rsid w:val="003969A5"/>
    <w:rsid w:val="003A3740"/>
    <w:rsid w:val="003A526F"/>
    <w:rsid w:val="003A7162"/>
    <w:rsid w:val="003C3D22"/>
    <w:rsid w:val="003D16BD"/>
    <w:rsid w:val="003E0E45"/>
    <w:rsid w:val="003E1BFA"/>
    <w:rsid w:val="003E67E4"/>
    <w:rsid w:val="003F07EC"/>
    <w:rsid w:val="003F204E"/>
    <w:rsid w:val="00405999"/>
    <w:rsid w:val="0040685F"/>
    <w:rsid w:val="00406EE6"/>
    <w:rsid w:val="00410CD1"/>
    <w:rsid w:val="0041566A"/>
    <w:rsid w:val="00416529"/>
    <w:rsid w:val="00426400"/>
    <w:rsid w:val="004300D9"/>
    <w:rsid w:val="0043144C"/>
    <w:rsid w:val="00436C7B"/>
    <w:rsid w:val="00450A14"/>
    <w:rsid w:val="00450F24"/>
    <w:rsid w:val="0045302D"/>
    <w:rsid w:val="0045720F"/>
    <w:rsid w:val="00471B62"/>
    <w:rsid w:val="00473C6D"/>
    <w:rsid w:val="00480176"/>
    <w:rsid w:val="004804A0"/>
    <w:rsid w:val="004806FB"/>
    <w:rsid w:val="00484DC0"/>
    <w:rsid w:val="0048710B"/>
    <w:rsid w:val="00490457"/>
    <w:rsid w:val="004A2D58"/>
    <w:rsid w:val="004B59A6"/>
    <w:rsid w:val="004B69E0"/>
    <w:rsid w:val="004D09AB"/>
    <w:rsid w:val="004E34AA"/>
    <w:rsid w:val="004F0C02"/>
    <w:rsid w:val="004F1954"/>
    <w:rsid w:val="005035AA"/>
    <w:rsid w:val="00503FA9"/>
    <w:rsid w:val="00514243"/>
    <w:rsid w:val="00522499"/>
    <w:rsid w:val="005232DF"/>
    <w:rsid w:val="00532430"/>
    <w:rsid w:val="00535A14"/>
    <w:rsid w:val="00545B8C"/>
    <w:rsid w:val="00560E24"/>
    <w:rsid w:val="005618ED"/>
    <w:rsid w:val="00565B69"/>
    <w:rsid w:val="00577B29"/>
    <w:rsid w:val="005806E2"/>
    <w:rsid w:val="00583B77"/>
    <w:rsid w:val="00594551"/>
    <w:rsid w:val="00596A92"/>
    <w:rsid w:val="005B0CCC"/>
    <w:rsid w:val="005B2342"/>
    <w:rsid w:val="005C643B"/>
    <w:rsid w:val="005D0654"/>
    <w:rsid w:val="005D097D"/>
    <w:rsid w:val="005D2176"/>
    <w:rsid w:val="005D2721"/>
    <w:rsid w:val="005E0467"/>
    <w:rsid w:val="005E3CF1"/>
    <w:rsid w:val="005F0FC1"/>
    <w:rsid w:val="00600EAF"/>
    <w:rsid w:val="00601ADF"/>
    <w:rsid w:val="00606360"/>
    <w:rsid w:val="00610B96"/>
    <w:rsid w:val="00621CBE"/>
    <w:rsid w:val="00630E26"/>
    <w:rsid w:val="00635194"/>
    <w:rsid w:val="00641CCB"/>
    <w:rsid w:val="0064374E"/>
    <w:rsid w:val="0066190B"/>
    <w:rsid w:val="00666C42"/>
    <w:rsid w:val="00674A84"/>
    <w:rsid w:val="00676A9B"/>
    <w:rsid w:val="006844A5"/>
    <w:rsid w:val="00691629"/>
    <w:rsid w:val="006928FC"/>
    <w:rsid w:val="0069453A"/>
    <w:rsid w:val="006A21AC"/>
    <w:rsid w:val="006A4445"/>
    <w:rsid w:val="006A6ECE"/>
    <w:rsid w:val="006A7B4E"/>
    <w:rsid w:val="006B103A"/>
    <w:rsid w:val="006C4174"/>
    <w:rsid w:val="006C4532"/>
    <w:rsid w:val="006C5940"/>
    <w:rsid w:val="006E17EC"/>
    <w:rsid w:val="006E310F"/>
    <w:rsid w:val="006E54AC"/>
    <w:rsid w:val="006F0A8A"/>
    <w:rsid w:val="006F10F3"/>
    <w:rsid w:val="00705EB5"/>
    <w:rsid w:val="00714336"/>
    <w:rsid w:val="00716F68"/>
    <w:rsid w:val="00717054"/>
    <w:rsid w:val="00723AC2"/>
    <w:rsid w:val="007266C7"/>
    <w:rsid w:val="00734A3B"/>
    <w:rsid w:val="0073538E"/>
    <w:rsid w:val="00737FFA"/>
    <w:rsid w:val="00745A34"/>
    <w:rsid w:val="00756EEA"/>
    <w:rsid w:val="00762846"/>
    <w:rsid w:val="00787D75"/>
    <w:rsid w:val="00792EF5"/>
    <w:rsid w:val="00796358"/>
    <w:rsid w:val="00796573"/>
    <w:rsid w:val="007A02C2"/>
    <w:rsid w:val="007A069E"/>
    <w:rsid w:val="007A1BBC"/>
    <w:rsid w:val="007B6DA1"/>
    <w:rsid w:val="007B76A1"/>
    <w:rsid w:val="007C0DEA"/>
    <w:rsid w:val="007C7997"/>
    <w:rsid w:val="007D2314"/>
    <w:rsid w:val="007D44BA"/>
    <w:rsid w:val="007D61EF"/>
    <w:rsid w:val="007E039A"/>
    <w:rsid w:val="007E7A72"/>
    <w:rsid w:val="007F037C"/>
    <w:rsid w:val="007F0EA0"/>
    <w:rsid w:val="007F34F1"/>
    <w:rsid w:val="007F3CE6"/>
    <w:rsid w:val="007F49C8"/>
    <w:rsid w:val="00801967"/>
    <w:rsid w:val="00823BC2"/>
    <w:rsid w:val="008355FA"/>
    <w:rsid w:val="0084352F"/>
    <w:rsid w:val="00851899"/>
    <w:rsid w:val="00870177"/>
    <w:rsid w:val="008740D4"/>
    <w:rsid w:val="008758BC"/>
    <w:rsid w:val="00875926"/>
    <w:rsid w:val="008872F6"/>
    <w:rsid w:val="008A0633"/>
    <w:rsid w:val="008A19CF"/>
    <w:rsid w:val="008A72B8"/>
    <w:rsid w:val="008B3D4B"/>
    <w:rsid w:val="008C2E56"/>
    <w:rsid w:val="008C6FC0"/>
    <w:rsid w:val="008D7E89"/>
    <w:rsid w:val="008E2B3C"/>
    <w:rsid w:val="008E5FC7"/>
    <w:rsid w:val="008F1846"/>
    <w:rsid w:val="008F1E12"/>
    <w:rsid w:val="008F5486"/>
    <w:rsid w:val="008F6815"/>
    <w:rsid w:val="009033D8"/>
    <w:rsid w:val="00910E39"/>
    <w:rsid w:val="00911EC2"/>
    <w:rsid w:val="00925CE1"/>
    <w:rsid w:val="00930FA6"/>
    <w:rsid w:val="00940E57"/>
    <w:rsid w:val="00942075"/>
    <w:rsid w:val="00946215"/>
    <w:rsid w:val="0095301E"/>
    <w:rsid w:val="0095671B"/>
    <w:rsid w:val="00956AB6"/>
    <w:rsid w:val="00962659"/>
    <w:rsid w:val="00966DC2"/>
    <w:rsid w:val="00966ED9"/>
    <w:rsid w:val="00967832"/>
    <w:rsid w:val="009702B0"/>
    <w:rsid w:val="0097041E"/>
    <w:rsid w:val="00984A98"/>
    <w:rsid w:val="00991575"/>
    <w:rsid w:val="009A305A"/>
    <w:rsid w:val="009A3F10"/>
    <w:rsid w:val="009B3289"/>
    <w:rsid w:val="009D5F04"/>
    <w:rsid w:val="009E0564"/>
    <w:rsid w:val="009E21AC"/>
    <w:rsid w:val="009E7544"/>
    <w:rsid w:val="009F1AEB"/>
    <w:rsid w:val="00A016EE"/>
    <w:rsid w:val="00A0243C"/>
    <w:rsid w:val="00A12DA0"/>
    <w:rsid w:val="00A133C5"/>
    <w:rsid w:val="00A16DCE"/>
    <w:rsid w:val="00A220C2"/>
    <w:rsid w:val="00A32C24"/>
    <w:rsid w:val="00A37080"/>
    <w:rsid w:val="00A50872"/>
    <w:rsid w:val="00A55213"/>
    <w:rsid w:val="00A56A78"/>
    <w:rsid w:val="00A57B04"/>
    <w:rsid w:val="00A601C2"/>
    <w:rsid w:val="00A61B4A"/>
    <w:rsid w:val="00A64B0D"/>
    <w:rsid w:val="00A664A0"/>
    <w:rsid w:val="00A66FB6"/>
    <w:rsid w:val="00A739A3"/>
    <w:rsid w:val="00A755DB"/>
    <w:rsid w:val="00A77762"/>
    <w:rsid w:val="00A90F91"/>
    <w:rsid w:val="00A94C16"/>
    <w:rsid w:val="00A97246"/>
    <w:rsid w:val="00AA6D25"/>
    <w:rsid w:val="00AA7AC5"/>
    <w:rsid w:val="00AB0426"/>
    <w:rsid w:val="00AB1ADF"/>
    <w:rsid w:val="00AB56A5"/>
    <w:rsid w:val="00AB7042"/>
    <w:rsid w:val="00AC3C38"/>
    <w:rsid w:val="00AC4F62"/>
    <w:rsid w:val="00AC643A"/>
    <w:rsid w:val="00AE3F57"/>
    <w:rsid w:val="00AE59BF"/>
    <w:rsid w:val="00AF0E9E"/>
    <w:rsid w:val="00AF10F8"/>
    <w:rsid w:val="00AF1D69"/>
    <w:rsid w:val="00AF279C"/>
    <w:rsid w:val="00AF52BA"/>
    <w:rsid w:val="00B13163"/>
    <w:rsid w:val="00B2380C"/>
    <w:rsid w:val="00B25CBB"/>
    <w:rsid w:val="00B406CF"/>
    <w:rsid w:val="00B413EE"/>
    <w:rsid w:val="00B53F83"/>
    <w:rsid w:val="00B62030"/>
    <w:rsid w:val="00B64F1F"/>
    <w:rsid w:val="00B7467A"/>
    <w:rsid w:val="00B77669"/>
    <w:rsid w:val="00B86FAD"/>
    <w:rsid w:val="00BA16EB"/>
    <w:rsid w:val="00BC65A3"/>
    <w:rsid w:val="00BD5631"/>
    <w:rsid w:val="00BE03DF"/>
    <w:rsid w:val="00BE4793"/>
    <w:rsid w:val="00BF673D"/>
    <w:rsid w:val="00C02D15"/>
    <w:rsid w:val="00C03B44"/>
    <w:rsid w:val="00C2089E"/>
    <w:rsid w:val="00C25B2C"/>
    <w:rsid w:val="00C345F8"/>
    <w:rsid w:val="00C62D4D"/>
    <w:rsid w:val="00C71E04"/>
    <w:rsid w:val="00C71F44"/>
    <w:rsid w:val="00C822C7"/>
    <w:rsid w:val="00C829FE"/>
    <w:rsid w:val="00CA4AEB"/>
    <w:rsid w:val="00CB54AE"/>
    <w:rsid w:val="00CC6870"/>
    <w:rsid w:val="00CD02C5"/>
    <w:rsid w:val="00CE695A"/>
    <w:rsid w:val="00CE7906"/>
    <w:rsid w:val="00CF6FFB"/>
    <w:rsid w:val="00D03F10"/>
    <w:rsid w:val="00D04C7E"/>
    <w:rsid w:val="00D06702"/>
    <w:rsid w:val="00D16C99"/>
    <w:rsid w:val="00D37428"/>
    <w:rsid w:val="00D4205B"/>
    <w:rsid w:val="00D441B5"/>
    <w:rsid w:val="00D4554D"/>
    <w:rsid w:val="00D53A4B"/>
    <w:rsid w:val="00D610EC"/>
    <w:rsid w:val="00D7499F"/>
    <w:rsid w:val="00D97E19"/>
    <w:rsid w:val="00DA5A7A"/>
    <w:rsid w:val="00DB3A37"/>
    <w:rsid w:val="00DC06E4"/>
    <w:rsid w:val="00DC7F4D"/>
    <w:rsid w:val="00DD2B49"/>
    <w:rsid w:val="00DD6131"/>
    <w:rsid w:val="00DD650B"/>
    <w:rsid w:val="00DE1BDE"/>
    <w:rsid w:val="00DE5F48"/>
    <w:rsid w:val="00DF4A08"/>
    <w:rsid w:val="00DF5D3A"/>
    <w:rsid w:val="00E11911"/>
    <w:rsid w:val="00E14A0B"/>
    <w:rsid w:val="00E17DFB"/>
    <w:rsid w:val="00E34884"/>
    <w:rsid w:val="00E42674"/>
    <w:rsid w:val="00E57E6B"/>
    <w:rsid w:val="00E76613"/>
    <w:rsid w:val="00E76F90"/>
    <w:rsid w:val="00E806F3"/>
    <w:rsid w:val="00E8345A"/>
    <w:rsid w:val="00E84103"/>
    <w:rsid w:val="00E8733C"/>
    <w:rsid w:val="00E92C2A"/>
    <w:rsid w:val="00EA1D40"/>
    <w:rsid w:val="00EA6D8B"/>
    <w:rsid w:val="00EA6EB1"/>
    <w:rsid w:val="00EB06FE"/>
    <w:rsid w:val="00EB369F"/>
    <w:rsid w:val="00EB6004"/>
    <w:rsid w:val="00EC0EDB"/>
    <w:rsid w:val="00ED01E4"/>
    <w:rsid w:val="00EE117E"/>
    <w:rsid w:val="00EE231B"/>
    <w:rsid w:val="00EE531F"/>
    <w:rsid w:val="00F0408E"/>
    <w:rsid w:val="00F05CC4"/>
    <w:rsid w:val="00F12016"/>
    <w:rsid w:val="00F124CC"/>
    <w:rsid w:val="00F14DB9"/>
    <w:rsid w:val="00F37A0C"/>
    <w:rsid w:val="00F70F21"/>
    <w:rsid w:val="00F72231"/>
    <w:rsid w:val="00F93CBA"/>
    <w:rsid w:val="00F93EEF"/>
    <w:rsid w:val="00F96D5C"/>
    <w:rsid w:val="00F96ED7"/>
    <w:rsid w:val="00F97A4D"/>
    <w:rsid w:val="00FA2294"/>
    <w:rsid w:val="00FA68CE"/>
    <w:rsid w:val="00FA714D"/>
    <w:rsid w:val="00FB74D8"/>
    <w:rsid w:val="00FC30F6"/>
    <w:rsid w:val="00FC66E3"/>
    <w:rsid w:val="00FD01E7"/>
    <w:rsid w:val="00FD1E0C"/>
    <w:rsid w:val="00FD70E3"/>
    <w:rsid w:val="00FE612E"/>
    <w:rsid w:val="00FE68AD"/>
    <w:rsid w:val="00FF6F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1B366C"/>
  <w15:docId w15:val="{CEDDC6F1-F692-4963-B313-FFC683BE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AB6"/>
  </w:style>
  <w:style w:type="paragraph" w:styleId="Balk3">
    <w:name w:val="heading 3"/>
    <w:basedOn w:val="Normal"/>
    <w:link w:val="Balk3Char"/>
    <w:uiPriority w:val="9"/>
    <w:qFormat/>
    <w:rsid w:val="006619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styleId="GvdeMetniGirintisi">
    <w:name w:val="Body Text Indent"/>
    <w:basedOn w:val="Normal"/>
    <w:link w:val="GvdeMetniGirintisiChar"/>
    <w:rsid w:val="008F1E12"/>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F1E12"/>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66190B"/>
    <w:rPr>
      <w:rFonts w:ascii="Times New Roman" w:eastAsia="Times New Roman" w:hAnsi="Times New Roman" w:cs="Times New Roman"/>
      <w:b/>
      <w:bCs/>
      <w:sz w:val="27"/>
      <w:szCs w:val="27"/>
      <w:lang w:eastAsia="tr-TR"/>
    </w:rPr>
  </w:style>
  <w:style w:type="paragraph" w:customStyle="1" w:styleId="KAYNAKLAR">
    <w:name w:val="KAYNAKLAR"/>
    <w:basedOn w:val="GvdeMetni"/>
    <w:rsid w:val="0066190B"/>
    <w:pPr>
      <w:tabs>
        <w:tab w:val="left" w:pos="567"/>
      </w:tabs>
      <w:spacing w:line="240" w:lineRule="auto"/>
      <w:ind w:left="539" w:hanging="539"/>
      <w:jc w:val="both"/>
    </w:pPr>
    <w:rPr>
      <w:rFonts w:ascii="Times New Roman" w:eastAsia="Times New Roman" w:hAnsi="Times New Roman" w:cs="Times New Roman"/>
      <w:szCs w:val="20"/>
      <w:lang w:val="x-none" w:eastAsia="x-none"/>
    </w:rPr>
  </w:style>
  <w:style w:type="paragraph" w:customStyle="1" w:styleId="Default">
    <w:name w:val="Default"/>
    <w:rsid w:val="006619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66190B"/>
    <w:rPr>
      <w:rFonts w:cs="EurostileTEE"/>
      <w:color w:val="000000"/>
      <w:sz w:val="18"/>
      <w:szCs w:val="18"/>
    </w:rPr>
  </w:style>
  <w:style w:type="paragraph" w:styleId="GvdeMetni">
    <w:name w:val="Body Text"/>
    <w:basedOn w:val="Normal"/>
    <w:link w:val="GvdeMetniChar"/>
    <w:uiPriority w:val="99"/>
    <w:semiHidden/>
    <w:unhideWhenUsed/>
    <w:rsid w:val="0066190B"/>
    <w:pPr>
      <w:spacing w:after="120"/>
    </w:pPr>
  </w:style>
  <w:style w:type="character" w:customStyle="1" w:styleId="GvdeMetniChar">
    <w:name w:val="Gövde Metni Char"/>
    <w:basedOn w:val="VarsaylanParagrafYazTipi"/>
    <w:link w:val="GvdeMetni"/>
    <w:uiPriority w:val="99"/>
    <w:semiHidden/>
    <w:rsid w:val="0066190B"/>
  </w:style>
  <w:style w:type="character" w:styleId="Gl">
    <w:name w:val="Strong"/>
    <w:basedOn w:val="VarsaylanParagrafYazTipi"/>
    <w:uiPriority w:val="22"/>
    <w:qFormat/>
    <w:rsid w:val="00CA4AEB"/>
    <w:rPr>
      <w:b/>
      <w:bCs/>
    </w:rPr>
  </w:style>
  <w:style w:type="table" w:styleId="DzTablo2">
    <w:name w:val="Plain Table 2"/>
    <w:basedOn w:val="NormalTablo"/>
    <w:uiPriority w:val="42"/>
    <w:rsid w:val="008D7E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image" Target="media/image11.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hyperlink" Target="https://www.sciencedirect.com/science/article/pii/S025405840400553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image" Target="media/image13.emf"/><Relationship Id="rId49" Type="http://schemas.openxmlformats.org/officeDocument/2006/relationships/hyperlink" Target="https://www.sciencedirect.com/science/article/pii/S0168583X11006872" TargetMode="Externa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image" Target="media/image21.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image" Target="media/image25.emf"/><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FC4CF-592C-4668-BE94-0233FAC9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4306</Words>
  <Characters>24548</Characters>
  <Application>Microsoft Office Word</Application>
  <DocSecurity>0</DocSecurity>
  <Lines>204</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dc:creator>
  <cp:keywords/>
  <dc:description/>
  <cp:lastModifiedBy>Abdulsamed Seyhan</cp:lastModifiedBy>
  <cp:revision>5</cp:revision>
  <cp:lastPrinted>2015-11-18T14:57:00Z</cp:lastPrinted>
  <dcterms:created xsi:type="dcterms:W3CDTF">2018-10-10T06:00:00Z</dcterms:created>
  <dcterms:modified xsi:type="dcterms:W3CDTF">2018-11-19T07:22:00Z</dcterms:modified>
</cp:coreProperties>
</file>