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72E57" w14:textId="7B49F0E9" w:rsidR="00596A92" w:rsidRPr="00037E36" w:rsidRDefault="005D4184" w:rsidP="001F1546">
      <w:pPr>
        <w:tabs>
          <w:tab w:val="right" w:pos="9638"/>
        </w:tabs>
        <w:rPr>
          <w:rFonts w:asciiTheme="majorHAnsi" w:hAnsiTheme="majorHAnsi" w:cs="Times New Roman"/>
          <w:b/>
          <w:sz w:val="20"/>
          <w:szCs w:val="20"/>
        </w:rPr>
        <w:sectPr w:rsidR="00596A92" w:rsidRPr="00037E36" w:rsidSect="001F006D">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1134" w:right="1134" w:bottom="1134" w:left="1134" w:header="709" w:footer="709" w:gutter="0"/>
          <w:pgNumType w:start="60"/>
          <w:cols w:space="708"/>
          <w:titlePg/>
          <w:docGrid w:linePitch="360"/>
        </w:sectPr>
      </w:pPr>
      <w:r>
        <w:rPr>
          <w:rFonts w:asciiTheme="majorHAnsi" w:hAnsiTheme="majorHAnsi" w:cs="Times New Roman"/>
          <w:b/>
          <w:noProof/>
          <w:color w:val="000000" w:themeColor="text1"/>
          <w:sz w:val="20"/>
          <w:szCs w:val="20"/>
          <w:lang w:eastAsia="tr-TR"/>
        </w:rPr>
        <mc:AlternateContent>
          <mc:Choice Requires="wps">
            <w:drawing>
              <wp:anchor distT="0" distB="0" distL="114300" distR="114300" simplePos="0" relativeHeight="251665408" behindDoc="1" locked="0" layoutInCell="1" allowOverlap="1" wp14:anchorId="2AEDACCD" wp14:editId="65A658BB">
                <wp:simplePos x="0" y="0"/>
                <wp:positionH relativeFrom="column">
                  <wp:posOffset>3013710</wp:posOffset>
                </wp:positionH>
                <wp:positionV relativeFrom="page">
                  <wp:posOffset>276225</wp:posOffset>
                </wp:positionV>
                <wp:extent cx="3187700" cy="504825"/>
                <wp:effectExtent l="0" t="0" r="0" b="952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19397" w14:textId="77777777" w:rsidR="005536BE" w:rsidRDefault="005536BE" w:rsidP="005D4184">
                            <w:pPr>
                              <w:jc w:val="right"/>
                              <w:rPr>
                                <w:rFonts w:asciiTheme="majorHAnsi" w:hAnsiTheme="majorHAnsi" w:cs="Times New Roman"/>
                                <w:sz w:val="16"/>
                                <w:szCs w:val="16"/>
                              </w:rPr>
                            </w:pPr>
                            <w:r>
                              <w:rPr>
                                <w:rFonts w:asciiTheme="majorHAnsi" w:hAnsiTheme="majorHAnsi" w:cs="Times New Roman"/>
                                <w:sz w:val="16"/>
                                <w:szCs w:val="16"/>
                              </w:rPr>
                              <w:t>Erciyes</w:t>
                            </w:r>
                            <w:r w:rsidRPr="00750DD4">
                              <w:rPr>
                                <w:rFonts w:asciiTheme="majorHAnsi" w:hAnsiTheme="majorHAnsi" w:cs="Times New Roman"/>
                                <w:sz w:val="16"/>
                                <w:szCs w:val="16"/>
                              </w:rPr>
                              <w:t xml:space="preserve"> </w:t>
                            </w:r>
                            <w:proofErr w:type="spellStart"/>
                            <w:r>
                              <w:rPr>
                                <w:rFonts w:asciiTheme="majorHAnsi" w:hAnsiTheme="majorHAnsi" w:cs="Times New Roman"/>
                                <w:sz w:val="16"/>
                                <w:szCs w:val="16"/>
                              </w:rPr>
                              <w:t>University</w:t>
                            </w:r>
                            <w:proofErr w:type="spellEnd"/>
                          </w:p>
                          <w:p w14:paraId="4537F1BB" w14:textId="77777777" w:rsidR="005536BE" w:rsidRDefault="005536BE" w:rsidP="005D4184">
                            <w:pPr>
                              <w:jc w:val="right"/>
                              <w:rPr>
                                <w:rFonts w:asciiTheme="majorHAnsi" w:hAnsiTheme="majorHAnsi" w:cs="Times New Roman"/>
                                <w:sz w:val="16"/>
                                <w:szCs w:val="16"/>
                              </w:rPr>
                            </w:pPr>
                            <w:proofErr w:type="spellStart"/>
                            <w:r>
                              <w:rPr>
                                <w:rFonts w:asciiTheme="majorHAnsi" w:hAnsiTheme="majorHAnsi" w:cs="Times New Roman"/>
                                <w:sz w:val="16"/>
                                <w:szCs w:val="16"/>
                              </w:rPr>
                              <w:t>Journal</w:t>
                            </w:r>
                            <w:proofErr w:type="spellEnd"/>
                            <w:r>
                              <w:rPr>
                                <w:rFonts w:asciiTheme="majorHAnsi" w:hAnsiTheme="majorHAnsi" w:cs="Times New Roman"/>
                                <w:sz w:val="16"/>
                                <w:szCs w:val="16"/>
                              </w:rPr>
                              <w:t xml:space="preserve"> of </w:t>
                            </w:r>
                            <w:proofErr w:type="spellStart"/>
                            <w:r>
                              <w:rPr>
                                <w:rFonts w:asciiTheme="majorHAnsi" w:hAnsiTheme="majorHAnsi" w:cs="Times New Roman"/>
                                <w:sz w:val="16"/>
                                <w:szCs w:val="16"/>
                              </w:rPr>
                              <w:t>Institue</w:t>
                            </w:r>
                            <w:proofErr w:type="spellEnd"/>
                            <w:r>
                              <w:rPr>
                                <w:rFonts w:asciiTheme="majorHAnsi" w:hAnsiTheme="majorHAnsi" w:cs="Times New Roman"/>
                                <w:sz w:val="16"/>
                                <w:szCs w:val="16"/>
                              </w:rPr>
                              <w:t xml:space="preserve"> Of </w:t>
                            </w:r>
                            <w:proofErr w:type="spellStart"/>
                            <w:r>
                              <w:rPr>
                                <w:rFonts w:asciiTheme="majorHAnsi" w:hAnsiTheme="majorHAnsi" w:cs="Times New Roman"/>
                                <w:sz w:val="16"/>
                                <w:szCs w:val="16"/>
                              </w:rPr>
                              <w:t>Science</w:t>
                            </w:r>
                            <w:proofErr w:type="spellEnd"/>
                            <w:r>
                              <w:rPr>
                                <w:rFonts w:asciiTheme="majorHAnsi" w:hAnsiTheme="majorHAnsi" w:cs="Times New Roman"/>
                                <w:sz w:val="16"/>
                                <w:szCs w:val="16"/>
                              </w:rPr>
                              <w:t xml:space="preserve"> </w:t>
                            </w:r>
                            <w:proofErr w:type="spellStart"/>
                            <w:r>
                              <w:rPr>
                                <w:rFonts w:asciiTheme="majorHAnsi" w:hAnsiTheme="majorHAnsi" w:cs="Times New Roman"/>
                                <w:sz w:val="16"/>
                                <w:szCs w:val="16"/>
                              </w:rPr>
                              <w:t>and</w:t>
                            </w:r>
                            <w:proofErr w:type="spellEnd"/>
                            <w:r>
                              <w:rPr>
                                <w:rFonts w:asciiTheme="majorHAnsi" w:hAnsiTheme="majorHAnsi" w:cs="Times New Roman"/>
                                <w:sz w:val="16"/>
                                <w:szCs w:val="16"/>
                              </w:rPr>
                              <w:t xml:space="preserve"> </w:t>
                            </w:r>
                            <w:proofErr w:type="spellStart"/>
                            <w:r>
                              <w:rPr>
                                <w:rFonts w:asciiTheme="majorHAnsi" w:hAnsiTheme="majorHAnsi" w:cs="Times New Roman"/>
                                <w:sz w:val="16"/>
                                <w:szCs w:val="16"/>
                              </w:rPr>
                              <w:t>Technology</w:t>
                            </w:r>
                            <w:proofErr w:type="spellEnd"/>
                          </w:p>
                          <w:p w14:paraId="0E415FAA" w14:textId="48AC7078" w:rsidR="005536BE" w:rsidRDefault="005536BE" w:rsidP="005D4184">
                            <w:pPr>
                              <w:jc w:val="right"/>
                              <w:rPr>
                                <w:rFonts w:asciiTheme="majorHAnsi" w:hAnsiTheme="majorHAnsi" w:cs="Times New Roman"/>
                                <w:sz w:val="16"/>
                                <w:szCs w:val="16"/>
                              </w:rPr>
                            </w:pPr>
                            <w:r>
                              <w:rPr>
                                <w:rFonts w:asciiTheme="majorHAnsi" w:hAnsiTheme="majorHAnsi" w:cs="Times New Roman"/>
                                <w:sz w:val="16"/>
                                <w:szCs w:val="16"/>
                              </w:rPr>
                              <w:t xml:space="preserve">Volume </w:t>
                            </w:r>
                            <w:r w:rsidR="00C72532">
                              <w:rPr>
                                <w:rFonts w:asciiTheme="majorHAnsi" w:hAnsiTheme="majorHAnsi" w:cs="Times New Roman"/>
                                <w:sz w:val="16"/>
                                <w:szCs w:val="16"/>
                              </w:rPr>
                              <w:t>34</w:t>
                            </w:r>
                            <w:r>
                              <w:rPr>
                                <w:rFonts w:asciiTheme="majorHAnsi" w:hAnsiTheme="majorHAnsi" w:cs="Times New Roman"/>
                                <w:sz w:val="16"/>
                                <w:szCs w:val="16"/>
                              </w:rPr>
                              <w:t xml:space="preserve">, </w:t>
                            </w:r>
                            <w:proofErr w:type="spellStart"/>
                            <w:r>
                              <w:rPr>
                                <w:rFonts w:asciiTheme="majorHAnsi" w:hAnsiTheme="majorHAnsi" w:cs="Times New Roman"/>
                                <w:sz w:val="16"/>
                                <w:szCs w:val="16"/>
                              </w:rPr>
                              <w:t>Issue</w:t>
                            </w:r>
                            <w:proofErr w:type="spellEnd"/>
                            <w:r>
                              <w:rPr>
                                <w:rFonts w:asciiTheme="majorHAnsi" w:hAnsiTheme="majorHAnsi" w:cs="Times New Roman"/>
                                <w:sz w:val="16"/>
                                <w:szCs w:val="16"/>
                              </w:rPr>
                              <w:t xml:space="preserve"> </w:t>
                            </w:r>
                            <w:proofErr w:type="gramStart"/>
                            <w:r w:rsidR="00C72532">
                              <w:rPr>
                                <w:rFonts w:asciiTheme="majorHAnsi" w:hAnsiTheme="majorHAnsi" w:cs="Times New Roman"/>
                                <w:sz w:val="16"/>
                                <w:szCs w:val="16"/>
                              </w:rPr>
                              <w:t>2</w:t>
                            </w:r>
                            <w:r>
                              <w:rPr>
                                <w:rFonts w:asciiTheme="majorHAnsi" w:hAnsiTheme="majorHAnsi" w:cs="Times New Roman"/>
                                <w:sz w:val="16"/>
                                <w:szCs w:val="16"/>
                              </w:rPr>
                              <w:t xml:space="preserve">,  </w:t>
                            </w:r>
                            <w:r w:rsidRPr="005C3CD2">
                              <w:rPr>
                                <w:rFonts w:asciiTheme="majorHAnsi" w:hAnsiTheme="majorHAnsi" w:cs="Times New Roman"/>
                                <w:sz w:val="16"/>
                                <w:szCs w:val="16"/>
                              </w:rPr>
                              <w:t>20</w:t>
                            </w:r>
                            <w:r w:rsidR="00C72532">
                              <w:rPr>
                                <w:rFonts w:asciiTheme="majorHAnsi" w:hAnsiTheme="majorHAnsi" w:cs="Times New Roman"/>
                                <w:sz w:val="16"/>
                                <w:szCs w:val="16"/>
                              </w:rPr>
                              <w:t>18</w:t>
                            </w:r>
                            <w:proofErr w:type="gramEnd"/>
                          </w:p>
                          <w:p w14:paraId="7CFFB03B" w14:textId="77777777" w:rsidR="005536BE" w:rsidRPr="008D6A58" w:rsidRDefault="005536BE" w:rsidP="005D4184">
                            <w:pPr>
                              <w:jc w:val="right"/>
                              <w:rPr>
                                <w:rFonts w:asciiTheme="majorHAnsi" w:hAnsiTheme="majorHAnsi" w:cs="Times New Roman"/>
                                <w:sz w:val="16"/>
                                <w:szCs w:val="16"/>
                              </w:rPr>
                            </w:pPr>
                          </w:p>
                          <w:p w14:paraId="7818BF77" w14:textId="77777777" w:rsidR="005536BE" w:rsidRPr="005C3CD2" w:rsidRDefault="005536BE" w:rsidP="005D4184">
                            <w:pPr>
                              <w:jc w:val="right"/>
                              <w:rPr>
                                <w:rFonts w:asciiTheme="majorHAnsi" w:hAnsiTheme="majorHAnsi" w:cs="Times New Roman"/>
                                <w:sz w:val="16"/>
                                <w:szCs w:val="16"/>
                              </w:rPr>
                            </w:pPr>
                          </w:p>
                          <w:p w14:paraId="68763822" w14:textId="77777777" w:rsidR="005536BE" w:rsidRDefault="005536BE" w:rsidP="005D4184">
                            <w:pPr>
                              <w:jc w:val="right"/>
                            </w:pPr>
                          </w:p>
                        </w:txbxContent>
                      </wps:txbx>
                      <wps:bodyPr rot="0" vert="horz" wrap="square" lIns="91440" tIns="45720" rIns="91440" bIns="45720" anchor="t" anchorCtr="0" upright="1">
                        <a:noAutofit/>
                      </wps:bodyPr>
                    </wps:wsp>
                  </a:graphicData>
                </a:graphic>
              </wp:anchor>
            </w:drawing>
          </mc:Choice>
          <mc:Fallback>
            <w:pict>
              <v:shapetype w14:anchorId="2AEDACCD" id="_x0000_t202" coordsize="21600,21600" o:spt="202" path="m,l,21600r21600,l21600,xe">
                <v:stroke joinstyle="miter"/>
                <v:path gradientshapeok="t" o:connecttype="rect"/>
              </v:shapetype>
              <v:shape id="Metin Kutusu 10" o:spid="_x0000_s1026" type="#_x0000_t202" style="position:absolute;left:0;text-align:left;margin-left:237.3pt;margin-top:21.75pt;width:251pt;height:39.75pt;z-index:-25165107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" stroked="f">
                <v:textbox>
                  <w:txbxContent>
                    <w:p w14:paraId="69719397" w14:textId="77777777" w:rsidR="005536BE" w:rsidRDefault="005536BE" w:rsidP="005D4184">
                      <w:pPr>
                        <w:jc w:val="right"/>
                        <w:rPr>
                          <w:rFonts w:asciiTheme="majorHAnsi" w:hAnsiTheme="majorHAnsi" w:cs="Times New Roman"/>
                          <w:sz w:val="16"/>
                          <w:szCs w:val="16"/>
                        </w:rPr>
                      </w:pPr>
                      <w:r>
                        <w:rPr>
                          <w:rFonts w:asciiTheme="majorHAnsi" w:hAnsiTheme="majorHAnsi" w:cs="Times New Roman"/>
                          <w:sz w:val="16"/>
                          <w:szCs w:val="16"/>
                        </w:rPr>
                        <w:t>Erciyes</w:t>
                      </w:r>
                      <w:r w:rsidRPr="00750DD4">
                        <w:rPr>
                          <w:rFonts w:asciiTheme="majorHAnsi" w:hAnsiTheme="majorHAnsi" w:cs="Times New Roman"/>
                          <w:sz w:val="16"/>
                          <w:szCs w:val="16"/>
                        </w:rPr>
                        <w:t xml:space="preserve"> </w:t>
                      </w:r>
                      <w:proofErr w:type="spellStart"/>
                      <w:r>
                        <w:rPr>
                          <w:rFonts w:asciiTheme="majorHAnsi" w:hAnsiTheme="majorHAnsi" w:cs="Times New Roman"/>
                          <w:sz w:val="16"/>
                          <w:szCs w:val="16"/>
                        </w:rPr>
                        <w:t>University</w:t>
                      </w:r>
                      <w:proofErr w:type="spellEnd"/>
                    </w:p>
                    <w:p w14:paraId="4537F1BB" w14:textId="77777777" w:rsidR="005536BE" w:rsidRDefault="005536BE" w:rsidP="005D4184">
                      <w:pPr>
                        <w:jc w:val="right"/>
                        <w:rPr>
                          <w:rFonts w:asciiTheme="majorHAnsi" w:hAnsiTheme="majorHAnsi" w:cs="Times New Roman"/>
                          <w:sz w:val="16"/>
                          <w:szCs w:val="16"/>
                        </w:rPr>
                      </w:pPr>
                      <w:proofErr w:type="spellStart"/>
                      <w:r>
                        <w:rPr>
                          <w:rFonts w:asciiTheme="majorHAnsi" w:hAnsiTheme="majorHAnsi" w:cs="Times New Roman"/>
                          <w:sz w:val="16"/>
                          <w:szCs w:val="16"/>
                        </w:rPr>
                        <w:t>Journal</w:t>
                      </w:r>
                      <w:proofErr w:type="spellEnd"/>
                      <w:r>
                        <w:rPr>
                          <w:rFonts w:asciiTheme="majorHAnsi" w:hAnsiTheme="majorHAnsi" w:cs="Times New Roman"/>
                          <w:sz w:val="16"/>
                          <w:szCs w:val="16"/>
                        </w:rPr>
                        <w:t xml:space="preserve"> of </w:t>
                      </w:r>
                      <w:proofErr w:type="spellStart"/>
                      <w:r>
                        <w:rPr>
                          <w:rFonts w:asciiTheme="majorHAnsi" w:hAnsiTheme="majorHAnsi" w:cs="Times New Roman"/>
                          <w:sz w:val="16"/>
                          <w:szCs w:val="16"/>
                        </w:rPr>
                        <w:t>Institue</w:t>
                      </w:r>
                      <w:proofErr w:type="spellEnd"/>
                      <w:r>
                        <w:rPr>
                          <w:rFonts w:asciiTheme="majorHAnsi" w:hAnsiTheme="majorHAnsi" w:cs="Times New Roman"/>
                          <w:sz w:val="16"/>
                          <w:szCs w:val="16"/>
                        </w:rPr>
                        <w:t xml:space="preserve"> Of </w:t>
                      </w:r>
                      <w:proofErr w:type="spellStart"/>
                      <w:r>
                        <w:rPr>
                          <w:rFonts w:asciiTheme="majorHAnsi" w:hAnsiTheme="majorHAnsi" w:cs="Times New Roman"/>
                          <w:sz w:val="16"/>
                          <w:szCs w:val="16"/>
                        </w:rPr>
                        <w:t>Science</w:t>
                      </w:r>
                      <w:proofErr w:type="spellEnd"/>
                      <w:r>
                        <w:rPr>
                          <w:rFonts w:asciiTheme="majorHAnsi" w:hAnsiTheme="majorHAnsi" w:cs="Times New Roman"/>
                          <w:sz w:val="16"/>
                          <w:szCs w:val="16"/>
                        </w:rPr>
                        <w:t xml:space="preserve"> </w:t>
                      </w:r>
                      <w:proofErr w:type="spellStart"/>
                      <w:r>
                        <w:rPr>
                          <w:rFonts w:asciiTheme="majorHAnsi" w:hAnsiTheme="majorHAnsi" w:cs="Times New Roman"/>
                          <w:sz w:val="16"/>
                          <w:szCs w:val="16"/>
                        </w:rPr>
                        <w:t>and</w:t>
                      </w:r>
                      <w:proofErr w:type="spellEnd"/>
                      <w:r>
                        <w:rPr>
                          <w:rFonts w:asciiTheme="majorHAnsi" w:hAnsiTheme="majorHAnsi" w:cs="Times New Roman"/>
                          <w:sz w:val="16"/>
                          <w:szCs w:val="16"/>
                        </w:rPr>
                        <w:t xml:space="preserve"> </w:t>
                      </w:r>
                      <w:proofErr w:type="spellStart"/>
                      <w:r>
                        <w:rPr>
                          <w:rFonts w:asciiTheme="majorHAnsi" w:hAnsiTheme="majorHAnsi" w:cs="Times New Roman"/>
                          <w:sz w:val="16"/>
                          <w:szCs w:val="16"/>
                        </w:rPr>
                        <w:t>Technology</w:t>
                      </w:r>
                      <w:proofErr w:type="spellEnd"/>
                    </w:p>
                    <w:p w14:paraId="0E415FAA" w14:textId="48AC7078" w:rsidR="005536BE" w:rsidRDefault="005536BE" w:rsidP="005D4184">
                      <w:pPr>
                        <w:jc w:val="right"/>
                        <w:rPr>
                          <w:rFonts w:asciiTheme="majorHAnsi" w:hAnsiTheme="majorHAnsi" w:cs="Times New Roman"/>
                          <w:sz w:val="16"/>
                          <w:szCs w:val="16"/>
                        </w:rPr>
                      </w:pPr>
                      <w:r>
                        <w:rPr>
                          <w:rFonts w:asciiTheme="majorHAnsi" w:hAnsiTheme="majorHAnsi" w:cs="Times New Roman"/>
                          <w:sz w:val="16"/>
                          <w:szCs w:val="16"/>
                        </w:rPr>
                        <w:t xml:space="preserve">Volume </w:t>
                      </w:r>
                      <w:r w:rsidR="00C72532">
                        <w:rPr>
                          <w:rFonts w:asciiTheme="majorHAnsi" w:hAnsiTheme="majorHAnsi" w:cs="Times New Roman"/>
                          <w:sz w:val="16"/>
                          <w:szCs w:val="16"/>
                        </w:rPr>
                        <w:t>34</w:t>
                      </w:r>
                      <w:r>
                        <w:rPr>
                          <w:rFonts w:asciiTheme="majorHAnsi" w:hAnsiTheme="majorHAnsi" w:cs="Times New Roman"/>
                          <w:sz w:val="16"/>
                          <w:szCs w:val="16"/>
                        </w:rPr>
                        <w:t xml:space="preserve">, </w:t>
                      </w:r>
                      <w:proofErr w:type="spellStart"/>
                      <w:r>
                        <w:rPr>
                          <w:rFonts w:asciiTheme="majorHAnsi" w:hAnsiTheme="majorHAnsi" w:cs="Times New Roman"/>
                          <w:sz w:val="16"/>
                          <w:szCs w:val="16"/>
                        </w:rPr>
                        <w:t>Issue</w:t>
                      </w:r>
                      <w:proofErr w:type="spellEnd"/>
                      <w:r>
                        <w:rPr>
                          <w:rFonts w:asciiTheme="majorHAnsi" w:hAnsiTheme="majorHAnsi" w:cs="Times New Roman"/>
                          <w:sz w:val="16"/>
                          <w:szCs w:val="16"/>
                        </w:rPr>
                        <w:t xml:space="preserve"> </w:t>
                      </w:r>
                      <w:proofErr w:type="gramStart"/>
                      <w:r w:rsidR="00C72532">
                        <w:rPr>
                          <w:rFonts w:asciiTheme="majorHAnsi" w:hAnsiTheme="majorHAnsi" w:cs="Times New Roman"/>
                          <w:sz w:val="16"/>
                          <w:szCs w:val="16"/>
                        </w:rPr>
                        <w:t>2</w:t>
                      </w:r>
                      <w:r>
                        <w:rPr>
                          <w:rFonts w:asciiTheme="majorHAnsi" w:hAnsiTheme="majorHAnsi" w:cs="Times New Roman"/>
                          <w:sz w:val="16"/>
                          <w:szCs w:val="16"/>
                        </w:rPr>
                        <w:t xml:space="preserve">,  </w:t>
                      </w:r>
                      <w:r w:rsidRPr="005C3CD2">
                        <w:rPr>
                          <w:rFonts w:asciiTheme="majorHAnsi" w:hAnsiTheme="majorHAnsi" w:cs="Times New Roman"/>
                          <w:sz w:val="16"/>
                          <w:szCs w:val="16"/>
                        </w:rPr>
                        <w:t>20</w:t>
                      </w:r>
                      <w:r w:rsidR="00C72532">
                        <w:rPr>
                          <w:rFonts w:asciiTheme="majorHAnsi" w:hAnsiTheme="majorHAnsi" w:cs="Times New Roman"/>
                          <w:sz w:val="16"/>
                          <w:szCs w:val="16"/>
                        </w:rPr>
                        <w:t>18</w:t>
                      </w:r>
                      <w:proofErr w:type="gramEnd"/>
                    </w:p>
                    <w:p w14:paraId="7CFFB03B" w14:textId="77777777" w:rsidR="005536BE" w:rsidRPr="008D6A58" w:rsidRDefault="005536BE" w:rsidP="005D4184">
                      <w:pPr>
                        <w:jc w:val="right"/>
                        <w:rPr>
                          <w:rFonts w:asciiTheme="majorHAnsi" w:hAnsiTheme="majorHAnsi" w:cs="Times New Roman"/>
                          <w:sz w:val="16"/>
                          <w:szCs w:val="16"/>
                        </w:rPr>
                      </w:pPr>
                    </w:p>
                    <w:p w14:paraId="7818BF77" w14:textId="77777777" w:rsidR="005536BE" w:rsidRPr="005C3CD2" w:rsidRDefault="005536BE" w:rsidP="005D4184">
                      <w:pPr>
                        <w:jc w:val="right"/>
                        <w:rPr>
                          <w:rFonts w:asciiTheme="majorHAnsi" w:hAnsiTheme="majorHAnsi" w:cs="Times New Roman"/>
                          <w:sz w:val="16"/>
                          <w:szCs w:val="16"/>
                        </w:rPr>
                      </w:pPr>
                    </w:p>
                    <w:p w14:paraId="68763822" w14:textId="77777777" w:rsidR="005536BE" w:rsidRDefault="005536BE" w:rsidP="005D4184">
                      <w:pPr>
                        <w:jc w:val="right"/>
                      </w:pPr>
                    </w:p>
                  </w:txbxContent>
                </v:textbox>
                <w10:wrap anchory="page"/>
              </v:shape>
            </w:pict>
          </mc:Fallback>
        </mc:AlternateContent>
      </w:r>
      <w:r>
        <w:rPr>
          <w:rFonts w:asciiTheme="majorHAnsi" w:hAnsiTheme="majorHAnsi"/>
          <w:b/>
          <w:noProof/>
          <w:color w:val="000000" w:themeColor="text1"/>
          <w:lang w:eastAsia="tr-TR"/>
        </w:rPr>
        <mc:AlternateContent>
          <mc:Choice Requires="wps">
            <w:drawing>
              <wp:anchor distT="45720" distB="45720" distL="114300" distR="114300" simplePos="0" relativeHeight="251664384" behindDoc="1" locked="0" layoutInCell="1" allowOverlap="1" wp14:anchorId="3B99F346" wp14:editId="5EAC0292">
                <wp:simplePos x="0" y="0"/>
                <wp:positionH relativeFrom="column">
                  <wp:posOffset>13335</wp:posOffset>
                </wp:positionH>
                <wp:positionV relativeFrom="page">
                  <wp:posOffset>295275</wp:posOffset>
                </wp:positionV>
                <wp:extent cx="3187700" cy="509270"/>
                <wp:effectExtent l="0" t="0" r="0" b="5080"/>
                <wp:wrapThrough wrapText="bothSides">
                  <wp:wrapPolygon edited="0">
                    <wp:start x="0" y="0"/>
                    <wp:lineTo x="0" y="21007"/>
                    <wp:lineTo x="21428" y="21007"/>
                    <wp:lineTo x="21428" y="0"/>
                    <wp:lineTo x="0" y="0"/>
                  </wp:wrapPolygon>
                </wp:wrapThrough>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50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D1E91D" w14:textId="77777777" w:rsidR="005536BE" w:rsidRDefault="005536BE" w:rsidP="005D4184">
                            <w:pPr>
                              <w:jc w:val="left"/>
                              <w:rPr>
                                <w:rFonts w:asciiTheme="majorHAnsi" w:hAnsiTheme="majorHAnsi" w:cs="Times New Roman"/>
                                <w:sz w:val="16"/>
                                <w:szCs w:val="16"/>
                              </w:rPr>
                            </w:pPr>
                            <w:r>
                              <w:rPr>
                                <w:rFonts w:asciiTheme="majorHAnsi" w:hAnsiTheme="majorHAnsi" w:cs="Times New Roman"/>
                                <w:sz w:val="16"/>
                                <w:szCs w:val="16"/>
                              </w:rPr>
                              <w:t xml:space="preserve">Erciyes </w:t>
                            </w:r>
                            <w:r w:rsidRPr="00750DD4">
                              <w:rPr>
                                <w:rFonts w:asciiTheme="majorHAnsi" w:hAnsiTheme="majorHAnsi" w:cs="Times New Roman"/>
                                <w:sz w:val="16"/>
                                <w:szCs w:val="16"/>
                              </w:rPr>
                              <w:t>Üniversitesi</w:t>
                            </w:r>
                          </w:p>
                          <w:p w14:paraId="2FE8C864" w14:textId="77777777" w:rsidR="005536BE" w:rsidRDefault="005536BE" w:rsidP="005D4184">
                            <w:pPr>
                              <w:jc w:val="left"/>
                              <w:rPr>
                                <w:rFonts w:asciiTheme="majorHAnsi" w:hAnsiTheme="majorHAnsi" w:cs="Times New Roman"/>
                                <w:sz w:val="16"/>
                                <w:szCs w:val="16"/>
                              </w:rPr>
                            </w:pPr>
                            <w:r w:rsidRPr="00750DD4">
                              <w:rPr>
                                <w:rFonts w:asciiTheme="majorHAnsi" w:hAnsiTheme="majorHAnsi" w:cs="Times New Roman"/>
                                <w:sz w:val="16"/>
                                <w:szCs w:val="16"/>
                              </w:rPr>
                              <w:t>Fen Bilimleri Enstitüsü Dergis</w:t>
                            </w:r>
                            <w:r>
                              <w:rPr>
                                <w:rFonts w:asciiTheme="majorHAnsi" w:hAnsiTheme="majorHAnsi" w:cs="Times New Roman"/>
                                <w:sz w:val="16"/>
                                <w:szCs w:val="16"/>
                              </w:rPr>
                              <w:t>i</w:t>
                            </w:r>
                          </w:p>
                          <w:p w14:paraId="105C696A" w14:textId="1DC571EE" w:rsidR="005536BE" w:rsidRDefault="005536BE" w:rsidP="005D4184">
                            <w:pPr>
                              <w:jc w:val="left"/>
                              <w:rPr>
                                <w:rFonts w:asciiTheme="majorHAnsi" w:hAnsiTheme="majorHAnsi" w:cs="Times New Roman"/>
                                <w:sz w:val="16"/>
                                <w:szCs w:val="16"/>
                              </w:rPr>
                            </w:pPr>
                            <w:r>
                              <w:rPr>
                                <w:rFonts w:asciiTheme="majorHAnsi" w:hAnsiTheme="majorHAnsi" w:cs="Times New Roman"/>
                                <w:sz w:val="16"/>
                                <w:szCs w:val="16"/>
                              </w:rPr>
                              <w:t xml:space="preserve">Cilt </w:t>
                            </w:r>
                            <w:r w:rsidR="00C72532">
                              <w:rPr>
                                <w:rFonts w:asciiTheme="majorHAnsi" w:hAnsiTheme="majorHAnsi" w:cs="Times New Roman"/>
                                <w:sz w:val="16"/>
                                <w:szCs w:val="16"/>
                              </w:rPr>
                              <w:t>34</w:t>
                            </w:r>
                            <w:r>
                              <w:rPr>
                                <w:rFonts w:asciiTheme="majorHAnsi" w:hAnsiTheme="majorHAnsi" w:cs="Times New Roman"/>
                                <w:sz w:val="16"/>
                                <w:szCs w:val="16"/>
                              </w:rPr>
                              <w:t xml:space="preserve">, Sayı </w:t>
                            </w:r>
                            <w:proofErr w:type="gramStart"/>
                            <w:r w:rsidR="00C72532">
                              <w:rPr>
                                <w:rFonts w:asciiTheme="majorHAnsi" w:hAnsiTheme="majorHAnsi" w:cs="Times New Roman"/>
                                <w:sz w:val="16"/>
                                <w:szCs w:val="16"/>
                              </w:rPr>
                              <w:t>2</w:t>
                            </w:r>
                            <w:r>
                              <w:rPr>
                                <w:rFonts w:asciiTheme="majorHAnsi" w:hAnsiTheme="majorHAnsi" w:cs="Times New Roman"/>
                                <w:sz w:val="16"/>
                                <w:szCs w:val="16"/>
                              </w:rPr>
                              <w:t xml:space="preserve"> ,</w:t>
                            </w:r>
                            <w:proofErr w:type="gramEnd"/>
                            <w:r>
                              <w:rPr>
                                <w:rFonts w:asciiTheme="majorHAnsi" w:hAnsiTheme="majorHAnsi" w:cs="Times New Roman"/>
                                <w:sz w:val="16"/>
                                <w:szCs w:val="16"/>
                              </w:rPr>
                              <w:t xml:space="preserve">  </w:t>
                            </w:r>
                            <w:r w:rsidRPr="005C3CD2">
                              <w:rPr>
                                <w:rFonts w:asciiTheme="majorHAnsi" w:hAnsiTheme="majorHAnsi" w:cs="Times New Roman"/>
                                <w:sz w:val="16"/>
                                <w:szCs w:val="16"/>
                              </w:rPr>
                              <w:t>20</w:t>
                            </w:r>
                            <w:r w:rsidR="00C72532">
                              <w:rPr>
                                <w:rFonts w:asciiTheme="majorHAnsi" w:hAnsiTheme="majorHAnsi" w:cs="Times New Roman"/>
                                <w:sz w:val="16"/>
                                <w:szCs w:val="16"/>
                              </w:rPr>
                              <w:t>18</w:t>
                            </w:r>
                          </w:p>
                          <w:p w14:paraId="4444CD1E" w14:textId="77777777" w:rsidR="005536BE" w:rsidRPr="005C3CD2" w:rsidRDefault="005536BE" w:rsidP="005D4184">
                            <w:pPr>
                              <w:jc w:val="left"/>
                              <w:rPr>
                                <w:rFonts w:asciiTheme="majorHAnsi" w:hAnsiTheme="majorHAnsi" w:cs="Times New Roman"/>
                                <w:sz w:val="16"/>
                                <w:szCs w:val="16"/>
                              </w:rPr>
                            </w:pPr>
                          </w:p>
                          <w:p w14:paraId="1E7DC7ED" w14:textId="77777777" w:rsidR="005536BE" w:rsidRDefault="005536BE" w:rsidP="005D4184">
                            <w:pPr>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9F346" id="Metin Kutusu 2" o:spid="_x0000_s1027" type="#_x0000_t202" style="position:absolute;left:0;text-align:left;margin-left:1.05pt;margin-top:23.25pt;width:251pt;height:40.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" stroked="f">
                <v:textbox>
                  <w:txbxContent>
                    <w:p w14:paraId="20D1E91D" w14:textId="77777777" w:rsidR="005536BE" w:rsidRDefault="005536BE" w:rsidP="005D4184">
                      <w:pPr>
                        <w:jc w:val="left"/>
                        <w:rPr>
                          <w:rFonts w:asciiTheme="majorHAnsi" w:hAnsiTheme="majorHAnsi" w:cs="Times New Roman"/>
                          <w:sz w:val="16"/>
                          <w:szCs w:val="16"/>
                        </w:rPr>
                      </w:pPr>
                      <w:r>
                        <w:rPr>
                          <w:rFonts w:asciiTheme="majorHAnsi" w:hAnsiTheme="majorHAnsi" w:cs="Times New Roman"/>
                          <w:sz w:val="16"/>
                          <w:szCs w:val="16"/>
                        </w:rPr>
                        <w:t xml:space="preserve">Erciyes </w:t>
                      </w:r>
                      <w:r w:rsidRPr="00750DD4">
                        <w:rPr>
                          <w:rFonts w:asciiTheme="majorHAnsi" w:hAnsiTheme="majorHAnsi" w:cs="Times New Roman"/>
                          <w:sz w:val="16"/>
                          <w:szCs w:val="16"/>
                        </w:rPr>
                        <w:t>Üniversitesi</w:t>
                      </w:r>
                    </w:p>
                    <w:p w14:paraId="2FE8C864" w14:textId="77777777" w:rsidR="005536BE" w:rsidRDefault="005536BE" w:rsidP="005D4184">
                      <w:pPr>
                        <w:jc w:val="left"/>
                        <w:rPr>
                          <w:rFonts w:asciiTheme="majorHAnsi" w:hAnsiTheme="majorHAnsi" w:cs="Times New Roman"/>
                          <w:sz w:val="16"/>
                          <w:szCs w:val="16"/>
                        </w:rPr>
                      </w:pPr>
                      <w:r w:rsidRPr="00750DD4">
                        <w:rPr>
                          <w:rFonts w:asciiTheme="majorHAnsi" w:hAnsiTheme="majorHAnsi" w:cs="Times New Roman"/>
                          <w:sz w:val="16"/>
                          <w:szCs w:val="16"/>
                        </w:rPr>
                        <w:t>Fen Bilimleri Enstitüsü Dergis</w:t>
                      </w:r>
                      <w:r>
                        <w:rPr>
                          <w:rFonts w:asciiTheme="majorHAnsi" w:hAnsiTheme="majorHAnsi" w:cs="Times New Roman"/>
                          <w:sz w:val="16"/>
                          <w:szCs w:val="16"/>
                        </w:rPr>
                        <w:t>i</w:t>
                      </w:r>
                    </w:p>
                    <w:p w14:paraId="105C696A" w14:textId="1DC571EE" w:rsidR="005536BE" w:rsidRDefault="005536BE" w:rsidP="005D4184">
                      <w:pPr>
                        <w:jc w:val="left"/>
                        <w:rPr>
                          <w:rFonts w:asciiTheme="majorHAnsi" w:hAnsiTheme="majorHAnsi" w:cs="Times New Roman"/>
                          <w:sz w:val="16"/>
                          <w:szCs w:val="16"/>
                        </w:rPr>
                      </w:pPr>
                      <w:r>
                        <w:rPr>
                          <w:rFonts w:asciiTheme="majorHAnsi" w:hAnsiTheme="majorHAnsi" w:cs="Times New Roman"/>
                          <w:sz w:val="16"/>
                          <w:szCs w:val="16"/>
                        </w:rPr>
                        <w:t xml:space="preserve">Cilt </w:t>
                      </w:r>
                      <w:r w:rsidR="00C72532">
                        <w:rPr>
                          <w:rFonts w:asciiTheme="majorHAnsi" w:hAnsiTheme="majorHAnsi" w:cs="Times New Roman"/>
                          <w:sz w:val="16"/>
                          <w:szCs w:val="16"/>
                        </w:rPr>
                        <w:t>34</w:t>
                      </w:r>
                      <w:r>
                        <w:rPr>
                          <w:rFonts w:asciiTheme="majorHAnsi" w:hAnsiTheme="majorHAnsi" w:cs="Times New Roman"/>
                          <w:sz w:val="16"/>
                          <w:szCs w:val="16"/>
                        </w:rPr>
                        <w:t xml:space="preserve">, Sayı </w:t>
                      </w:r>
                      <w:proofErr w:type="gramStart"/>
                      <w:r w:rsidR="00C72532">
                        <w:rPr>
                          <w:rFonts w:asciiTheme="majorHAnsi" w:hAnsiTheme="majorHAnsi" w:cs="Times New Roman"/>
                          <w:sz w:val="16"/>
                          <w:szCs w:val="16"/>
                        </w:rPr>
                        <w:t>2</w:t>
                      </w:r>
                      <w:r>
                        <w:rPr>
                          <w:rFonts w:asciiTheme="majorHAnsi" w:hAnsiTheme="majorHAnsi" w:cs="Times New Roman"/>
                          <w:sz w:val="16"/>
                          <w:szCs w:val="16"/>
                        </w:rPr>
                        <w:t xml:space="preserve"> ,</w:t>
                      </w:r>
                      <w:proofErr w:type="gramEnd"/>
                      <w:r>
                        <w:rPr>
                          <w:rFonts w:asciiTheme="majorHAnsi" w:hAnsiTheme="majorHAnsi" w:cs="Times New Roman"/>
                          <w:sz w:val="16"/>
                          <w:szCs w:val="16"/>
                        </w:rPr>
                        <w:t xml:space="preserve">  </w:t>
                      </w:r>
                      <w:r w:rsidRPr="005C3CD2">
                        <w:rPr>
                          <w:rFonts w:asciiTheme="majorHAnsi" w:hAnsiTheme="majorHAnsi" w:cs="Times New Roman"/>
                          <w:sz w:val="16"/>
                          <w:szCs w:val="16"/>
                        </w:rPr>
                        <w:t>20</w:t>
                      </w:r>
                      <w:r w:rsidR="00C72532">
                        <w:rPr>
                          <w:rFonts w:asciiTheme="majorHAnsi" w:hAnsiTheme="majorHAnsi" w:cs="Times New Roman"/>
                          <w:sz w:val="16"/>
                          <w:szCs w:val="16"/>
                        </w:rPr>
                        <w:t>18</w:t>
                      </w:r>
                    </w:p>
                    <w:p w14:paraId="4444CD1E" w14:textId="77777777" w:rsidR="005536BE" w:rsidRPr="005C3CD2" w:rsidRDefault="005536BE" w:rsidP="005D4184">
                      <w:pPr>
                        <w:jc w:val="left"/>
                        <w:rPr>
                          <w:rFonts w:asciiTheme="majorHAnsi" w:hAnsiTheme="majorHAnsi" w:cs="Times New Roman"/>
                          <w:sz w:val="16"/>
                          <w:szCs w:val="16"/>
                        </w:rPr>
                      </w:pPr>
                    </w:p>
                    <w:p w14:paraId="1E7DC7ED" w14:textId="77777777" w:rsidR="005536BE" w:rsidRDefault="005536BE" w:rsidP="005D4184">
                      <w:pPr>
                        <w:jc w:val="left"/>
                      </w:pPr>
                    </w:p>
                  </w:txbxContent>
                </v:textbox>
                <w10:wrap type="through" anchory="page"/>
              </v:shape>
            </w:pict>
          </mc:Fallback>
        </mc:AlternateContent>
      </w:r>
    </w:p>
    <w:tbl>
      <w:tblPr>
        <w:tblStyle w:val="TabloKlavuzu"/>
        <w:tblW w:w="0" w:type="auto"/>
        <w:tblBorders>
          <w:left w:val="none" w:sz="0" w:space="0" w:color="auto"/>
          <w:right w:val="none" w:sz="0" w:space="0" w:color="auto"/>
        </w:tblBorders>
        <w:tblCellMar>
          <w:left w:w="0" w:type="dxa"/>
          <w:right w:w="0" w:type="dxa"/>
        </w:tblCellMar>
        <w:tblLook w:val="04A0" w:firstRow="1" w:lastRow="0" w:firstColumn="1" w:lastColumn="0" w:noHBand="0" w:noVBand="1"/>
      </w:tblPr>
      <w:tblGrid>
        <w:gridCol w:w="2555"/>
        <w:gridCol w:w="7083"/>
      </w:tblGrid>
      <w:tr w:rsidR="000F2F23" w14:paraId="30AB6EA3" w14:textId="77777777" w:rsidTr="000F2F23">
        <w:tc>
          <w:tcPr>
            <w:tcW w:w="9638" w:type="dxa"/>
            <w:gridSpan w:val="2"/>
            <w:tcBorders>
              <w:bottom w:val="nil"/>
            </w:tcBorders>
          </w:tcPr>
          <w:p w14:paraId="11F9A13D" w14:textId="3B511D18" w:rsidR="000F2F23" w:rsidRPr="000F2F23" w:rsidRDefault="000F2F23" w:rsidP="000F2F23">
            <w:pPr>
              <w:jc w:val="center"/>
              <w:rPr>
                <w:rFonts w:asciiTheme="majorHAnsi" w:hAnsiTheme="majorHAnsi"/>
              </w:rPr>
            </w:pPr>
          </w:p>
        </w:tc>
      </w:tr>
      <w:tr w:rsidR="000F2F23" w14:paraId="073BFF38" w14:textId="77777777" w:rsidTr="000F2F23">
        <w:tc>
          <w:tcPr>
            <w:tcW w:w="9638" w:type="dxa"/>
            <w:gridSpan w:val="2"/>
            <w:tcBorders>
              <w:top w:val="nil"/>
              <w:bottom w:val="nil"/>
            </w:tcBorders>
          </w:tcPr>
          <w:p w14:paraId="3BC03603" w14:textId="2B8C8FA0" w:rsidR="00A12DA0" w:rsidRDefault="004018A5" w:rsidP="00A12DA0">
            <w:pPr>
              <w:jc w:val="center"/>
              <w:rPr>
                <w:rFonts w:asciiTheme="majorHAnsi" w:hAnsiTheme="majorHAnsi"/>
                <w:b/>
                <w:bCs/>
                <w:sz w:val="24"/>
                <w:szCs w:val="24"/>
              </w:rPr>
            </w:pPr>
            <w:r>
              <w:rPr>
                <w:rFonts w:asciiTheme="majorHAnsi" w:hAnsiTheme="majorHAnsi"/>
                <w:b/>
                <w:bCs/>
                <w:sz w:val="24"/>
                <w:szCs w:val="24"/>
              </w:rPr>
              <w:t xml:space="preserve">Yarı Bodur Elma Bahçelerinde </w:t>
            </w:r>
            <w:r w:rsidR="00682764">
              <w:rPr>
                <w:rFonts w:asciiTheme="majorHAnsi" w:hAnsiTheme="majorHAnsi"/>
                <w:b/>
                <w:bCs/>
                <w:sz w:val="24"/>
                <w:szCs w:val="24"/>
              </w:rPr>
              <w:t xml:space="preserve">Bazı </w:t>
            </w:r>
            <w:r>
              <w:rPr>
                <w:rFonts w:asciiTheme="majorHAnsi" w:hAnsiTheme="majorHAnsi"/>
                <w:b/>
                <w:bCs/>
                <w:sz w:val="24"/>
                <w:szCs w:val="24"/>
              </w:rPr>
              <w:t>Örtücü Bitkilerin Verim ve Kalite Üzerine</w:t>
            </w:r>
            <w:r w:rsidR="009E34D9">
              <w:rPr>
                <w:rFonts w:asciiTheme="majorHAnsi" w:hAnsiTheme="majorHAnsi"/>
                <w:b/>
                <w:bCs/>
                <w:sz w:val="24"/>
                <w:szCs w:val="24"/>
              </w:rPr>
              <w:t xml:space="preserve"> Etkileri</w:t>
            </w:r>
          </w:p>
          <w:p w14:paraId="745E73A3" w14:textId="6E228F3A" w:rsidR="00197007" w:rsidRPr="001D5967" w:rsidRDefault="00197007" w:rsidP="00A12DA0">
            <w:pPr>
              <w:jc w:val="center"/>
              <w:rPr>
                <w:rFonts w:asciiTheme="majorHAnsi" w:hAnsiTheme="majorHAnsi"/>
                <w:b/>
                <w:sz w:val="24"/>
                <w:szCs w:val="24"/>
              </w:rPr>
            </w:pPr>
          </w:p>
          <w:p w14:paraId="57E4DFEA" w14:textId="66873218" w:rsidR="000F2F23" w:rsidRDefault="00246A61" w:rsidP="000F2F23">
            <w:pPr>
              <w:jc w:val="center"/>
              <w:rPr>
                <w:rFonts w:asciiTheme="majorHAnsi" w:hAnsiTheme="majorHAnsi"/>
                <w:b/>
                <w:szCs w:val="24"/>
              </w:rPr>
            </w:pPr>
            <w:r>
              <w:rPr>
                <w:rFonts w:asciiTheme="majorHAnsi" w:hAnsiTheme="majorHAnsi"/>
                <w:b/>
                <w:szCs w:val="24"/>
              </w:rPr>
              <w:t>Doğan IŞIK*</w:t>
            </w:r>
            <w:r w:rsidRPr="001148D0">
              <w:rPr>
                <w:rFonts w:asciiTheme="majorHAnsi" w:hAnsiTheme="majorHAnsi"/>
                <w:szCs w:val="24"/>
                <w:vertAlign w:val="superscript"/>
              </w:rPr>
              <w:t>1</w:t>
            </w:r>
            <w:r>
              <w:rPr>
                <w:rFonts w:asciiTheme="majorHAnsi" w:hAnsiTheme="majorHAnsi"/>
                <w:szCs w:val="24"/>
                <w:vertAlign w:val="superscript"/>
              </w:rPr>
              <w:t xml:space="preserve"> </w:t>
            </w:r>
            <w:proofErr w:type="spellStart"/>
            <w:r w:rsidR="001148D0">
              <w:rPr>
                <w:rFonts w:asciiTheme="majorHAnsi" w:hAnsiTheme="majorHAnsi"/>
                <w:b/>
                <w:szCs w:val="24"/>
              </w:rPr>
              <w:t>Gülhanım</w:t>
            </w:r>
            <w:proofErr w:type="spellEnd"/>
            <w:r w:rsidR="001148D0">
              <w:rPr>
                <w:rFonts w:asciiTheme="majorHAnsi" w:hAnsiTheme="majorHAnsi"/>
                <w:b/>
                <w:szCs w:val="24"/>
              </w:rPr>
              <w:t xml:space="preserve"> TÜRKMEN</w:t>
            </w:r>
            <w:r w:rsidR="001148D0" w:rsidRPr="001148D0">
              <w:rPr>
                <w:rFonts w:asciiTheme="majorHAnsi" w:hAnsiTheme="majorHAnsi"/>
                <w:b/>
                <w:szCs w:val="24"/>
                <w:vertAlign w:val="superscript"/>
              </w:rPr>
              <w:t>1</w:t>
            </w:r>
            <w:r w:rsidR="001148D0">
              <w:rPr>
                <w:rFonts w:asciiTheme="majorHAnsi" w:hAnsiTheme="majorHAnsi"/>
                <w:b/>
                <w:szCs w:val="24"/>
              </w:rPr>
              <w:t xml:space="preserve"> Zeynep DEMİR</w:t>
            </w:r>
            <w:r w:rsidR="001148D0" w:rsidRPr="001148D0">
              <w:rPr>
                <w:rFonts w:asciiTheme="majorHAnsi" w:hAnsiTheme="majorHAnsi"/>
                <w:b/>
                <w:szCs w:val="24"/>
                <w:vertAlign w:val="superscript"/>
              </w:rPr>
              <w:t>2</w:t>
            </w:r>
            <w:r w:rsidR="001148D0">
              <w:rPr>
                <w:rFonts w:asciiTheme="majorHAnsi" w:hAnsiTheme="majorHAnsi"/>
                <w:b/>
                <w:szCs w:val="24"/>
              </w:rPr>
              <w:t>, İdris MACİT</w:t>
            </w:r>
            <w:r w:rsidR="001148D0" w:rsidRPr="001148D0">
              <w:rPr>
                <w:rFonts w:asciiTheme="majorHAnsi" w:hAnsiTheme="majorHAnsi"/>
                <w:b/>
                <w:szCs w:val="24"/>
                <w:vertAlign w:val="superscript"/>
              </w:rPr>
              <w:t>3</w:t>
            </w:r>
            <w:r w:rsidR="001148D0">
              <w:rPr>
                <w:rFonts w:asciiTheme="majorHAnsi" w:hAnsiTheme="majorHAnsi"/>
                <w:b/>
                <w:szCs w:val="24"/>
              </w:rPr>
              <w:t xml:space="preserve"> </w:t>
            </w:r>
          </w:p>
          <w:p w14:paraId="6B99A28D" w14:textId="77777777" w:rsidR="00197007" w:rsidRDefault="00197007" w:rsidP="000F2F23">
            <w:pPr>
              <w:jc w:val="center"/>
              <w:rPr>
                <w:rFonts w:asciiTheme="majorHAnsi" w:hAnsiTheme="majorHAnsi"/>
                <w:szCs w:val="24"/>
                <w:vertAlign w:val="superscript"/>
              </w:rPr>
            </w:pPr>
          </w:p>
          <w:p w14:paraId="026EF126" w14:textId="7FE3DCC0" w:rsidR="001148D0" w:rsidRPr="001F1546" w:rsidRDefault="006A4AEC" w:rsidP="001F1546">
            <w:pPr>
              <w:ind w:left="357"/>
              <w:jc w:val="center"/>
              <w:rPr>
                <w:rFonts w:asciiTheme="majorHAnsi" w:hAnsiTheme="majorHAnsi"/>
              </w:rPr>
            </w:pPr>
            <w:r w:rsidRPr="006A4AEC">
              <w:rPr>
                <w:rFonts w:asciiTheme="majorHAnsi" w:hAnsiTheme="majorHAnsi"/>
                <w:szCs w:val="24"/>
                <w:vertAlign w:val="superscript"/>
              </w:rPr>
              <w:t>1</w:t>
            </w:r>
            <w:r w:rsidRPr="001F1546">
              <w:rPr>
                <w:rFonts w:asciiTheme="majorHAnsi" w:hAnsiTheme="majorHAnsi"/>
              </w:rPr>
              <w:t xml:space="preserve"> </w:t>
            </w:r>
            <w:r w:rsidR="001148D0" w:rsidRPr="001F1546">
              <w:rPr>
                <w:rFonts w:asciiTheme="majorHAnsi" w:hAnsiTheme="majorHAnsi"/>
              </w:rPr>
              <w:t>Erci</w:t>
            </w:r>
            <w:r w:rsidRPr="001F1546">
              <w:rPr>
                <w:rFonts w:asciiTheme="majorHAnsi" w:hAnsiTheme="majorHAnsi"/>
              </w:rPr>
              <w:t xml:space="preserve">yes Üniversitesi </w:t>
            </w:r>
            <w:proofErr w:type="spellStart"/>
            <w:r w:rsidRPr="001F1546">
              <w:rPr>
                <w:rFonts w:asciiTheme="majorHAnsi" w:hAnsiTheme="majorHAnsi"/>
              </w:rPr>
              <w:t>Seyrani</w:t>
            </w:r>
            <w:proofErr w:type="spellEnd"/>
            <w:r w:rsidRPr="001F1546">
              <w:rPr>
                <w:rFonts w:asciiTheme="majorHAnsi" w:hAnsiTheme="majorHAnsi"/>
              </w:rPr>
              <w:t xml:space="preserve"> Ziraat Fakültesi Bitki Koruma Bölümü Kayseri</w:t>
            </w:r>
          </w:p>
          <w:p w14:paraId="7525E9D0" w14:textId="41926077" w:rsidR="006A4AEC" w:rsidRPr="001F1546" w:rsidRDefault="00197007" w:rsidP="006A4AEC">
            <w:pPr>
              <w:pStyle w:val="Balk3"/>
              <w:shd w:val="clear" w:color="auto" w:fill="FFFFFF"/>
              <w:spacing w:before="0" w:beforeAutospacing="0" w:after="0" w:afterAutospacing="0"/>
              <w:jc w:val="center"/>
              <w:outlineLvl w:val="2"/>
              <w:rPr>
                <w:rFonts w:asciiTheme="majorHAnsi" w:hAnsiTheme="majorHAnsi"/>
                <w:b w:val="0"/>
                <w:bCs w:val="0"/>
                <w:sz w:val="20"/>
                <w:szCs w:val="20"/>
              </w:rPr>
            </w:pPr>
            <w:r w:rsidRPr="00197007">
              <w:rPr>
                <w:rFonts w:asciiTheme="majorHAnsi" w:hAnsiTheme="majorHAnsi"/>
                <w:b w:val="0"/>
                <w:szCs w:val="24"/>
                <w:vertAlign w:val="superscript"/>
              </w:rPr>
              <w:t>2</w:t>
            </w:r>
            <w:r>
              <w:rPr>
                <w:rFonts w:asciiTheme="majorHAnsi" w:hAnsiTheme="majorHAnsi"/>
                <w:b w:val="0"/>
                <w:bCs w:val="0"/>
                <w:sz w:val="20"/>
                <w:szCs w:val="20"/>
              </w:rPr>
              <w:t xml:space="preserve"> </w:t>
            </w:r>
            <w:hyperlink r:id="rId14" w:history="1">
              <w:r w:rsidR="006A4AEC" w:rsidRPr="001F1546">
                <w:rPr>
                  <w:rFonts w:asciiTheme="majorHAnsi" w:hAnsiTheme="majorHAnsi"/>
                  <w:b w:val="0"/>
                  <w:bCs w:val="0"/>
                  <w:sz w:val="20"/>
                  <w:szCs w:val="20"/>
                </w:rPr>
                <w:t>Toprak, Gübre ve Su Kaynakları Merkez Araştırma Enstitüsü Müdürlüğü</w:t>
              </w:r>
            </w:hyperlink>
            <w:r w:rsidR="006A4AEC" w:rsidRPr="001F1546">
              <w:rPr>
                <w:rFonts w:asciiTheme="majorHAnsi" w:hAnsiTheme="majorHAnsi"/>
                <w:b w:val="0"/>
                <w:bCs w:val="0"/>
                <w:sz w:val="20"/>
                <w:szCs w:val="20"/>
              </w:rPr>
              <w:t xml:space="preserve"> Ankara</w:t>
            </w:r>
          </w:p>
          <w:p w14:paraId="4A87B472" w14:textId="2C0CBE0E" w:rsidR="006A4AEC" w:rsidRPr="001F1546" w:rsidRDefault="00197007" w:rsidP="006A4AEC">
            <w:pPr>
              <w:pStyle w:val="Balk3"/>
              <w:shd w:val="clear" w:color="auto" w:fill="FFFFFF"/>
              <w:spacing w:before="0" w:beforeAutospacing="0" w:after="0" w:afterAutospacing="0"/>
              <w:jc w:val="center"/>
              <w:outlineLvl w:val="2"/>
              <w:rPr>
                <w:rFonts w:asciiTheme="majorHAnsi" w:hAnsiTheme="majorHAnsi"/>
                <w:b w:val="0"/>
                <w:bCs w:val="0"/>
                <w:sz w:val="20"/>
                <w:szCs w:val="20"/>
              </w:rPr>
            </w:pPr>
            <w:r w:rsidRPr="00197007">
              <w:rPr>
                <w:rFonts w:asciiTheme="majorHAnsi" w:hAnsiTheme="majorHAnsi"/>
                <w:b w:val="0"/>
                <w:szCs w:val="24"/>
                <w:vertAlign w:val="superscript"/>
              </w:rPr>
              <w:t>3</w:t>
            </w:r>
            <w:r>
              <w:rPr>
                <w:rFonts w:asciiTheme="majorHAnsi" w:hAnsiTheme="majorHAnsi"/>
                <w:b w:val="0"/>
                <w:szCs w:val="24"/>
                <w:vertAlign w:val="superscript"/>
              </w:rPr>
              <w:t xml:space="preserve"> </w:t>
            </w:r>
            <w:r w:rsidR="006A4AEC" w:rsidRPr="00197007">
              <w:rPr>
                <w:rFonts w:asciiTheme="majorHAnsi" w:hAnsiTheme="majorHAnsi"/>
                <w:b w:val="0"/>
                <w:bCs w:val="0"/>
                <w:sz w:val="20"/>
                <w:szCs w:val="20"/>
              </w:rPr>
              <w:t>Karadeniz</w:t>
            </w:r>
            <w:r w:rsidR="006A4AEC" w:rsidRPr="001F1546">
              <w:rPr>
                <w:rFonts w:asciiTheme="majorHAnsi" w:hAnsiTheme="majorHAnsi"/>
                <w:b w:val="0"/>
                <w:bCs w:val="0"/>
                <w:sz w:val="20"/>
                <w:szCs w:val="20"/>
              </w:rPr>
              <w:t xml:space="preserve"> Tarımsal Araştırma Enstitüsü Müdürlüğü Samsun</w:t>
            </w:r>
          </w:p>
          <w:p w14:paraId="532248C3" w14:textId="77777777" w:rsidR="008740D4" w:rsidRPr="00E92C2A" w:rsidRDefault="008740D4" w:rsidP="008740D4">
            <w:pPr>
              <w:jc w:val="center"/>
              <w:rPr>
                <w:rFonts w:asciiTheme="majorHAnsi" w:hAnsiTheme="majorHAnsi"/>
              </w:rPr>
            </w:pPr>
          </w:p>
          <w:p w14:paraId="654E4864" w14:textId="73849052" w:rsidR="000F2F23" w:rsidRPr="00037E36" w:rsidRDefault="008740D4" w:rsidP="0095671B">
            <w:pPr>
              <w:jc w:val="center"/>
              <w:rPr>
                <w:rFonts w:asciiTheme="majorHAnsi" w:hAnsiTheme="majorHAnsi"/>
                <w:b/>
                <w:sz w:val="24"/>
                <w:szCs w:val="24"/>
              </w:rPr>
            </w:pPr>
            <w:r w:rsidRPr="0095671B">
              <w:rPr>
                <w:rFonts w:asciiTheme="majorHAnsi" w:hAnsiTheme="majorHAnsi"/>
                <w:sz w:val="18"/>
              </w:rPr>
              <w:t>(Alınış</w:t>
            </w:r>
            <w:r w:rsidR="006C4174" w:rsidRPr="0095671B">
              <w:rPr>
                <w:rFonts w:asciiTheme="majorHAnsi" w:hAnsiTheme="majorHAnsi"/>
                <w:sz w:val="18"/>
              </w:rPr>
              <w:t xml:space="preserve"> / </w:t>
            </w:r>
            <w:proofErr w:type="spellStart"/>
            <w:r w:rsidR="006C4174" w:rsidRPr="0095671B">
              <w:rPr>
                <w:rFonts w:asciiTheme="majorHAnsi" w:hAnsiTheme="majorHAnsi"/>
                <w:sz w:val="18"/>
              </w:rPr>
              <w:t>Received</w:t>
            </w:r>
            <w:proofErr w:type="spellEnd"/>
            <w:r w:rsidRPr="0095671B">
              <w:rPr>
                <w:rFonts w:asciiTheme="majorHAnsi" w:hAnsiTheme="majorHAnsi"/>
                <w:sz w:val="18"/>
              </w:rPr>
              <w:t xml:space="preserve">: </w:t>
            </w:r>
            <w:r w:rsidR="00C72532">
              <w:rPr>
                <w:rFonts w:asciiTheme="majorHAnsi" w:hAnsiTheme="majorHAnsi"/>
                <w:sz w:val="18"/>
              </w:rPr>
              <w:t>25</w:t>
            </w:r>
            <w:r w:rsidRPr="0095671B">
              <w:rPr>
                <w:rFonts w:asciiTheme="majorHAnsi" w:hAnsiTheme="majorHAnsi"/>
                <w:sz w:val="18"/>
              </w:rPr>
              <w:t>.</w:t>
            </w:r>
            <w:r w:rsidR="00C72532">
              <w:rPr>
                <w:rFonts w:asciiTheme="majorHAnsi" w:hAnsiTheme="majorHAnsi"/>
                <w:sz w:val="18"/>
              </w:rPr>
              <w:t>05</w:t>
            </w:r>
            <w:r w:rsidRPr="0095671B">
              <w:rPr>
                <w:rFonts w:asciiTheme="majorHAnsi" w:hAnsiTheme="majorHAnsi"/>
                <w:sz w:val="18"/>
              </w:rPr>
              <w:t>.20</w:t>
            </w:r>
            <w:r w:rsidR="00C72532">
              <w:rPr>
                <w:rFonts w:asciiTheme="majorHAnsi" w:hAnsiTheme="majorHAnsi"/>
                <w:sz w:val="18"/>
              </w:rPr>
              <w:t>18</w:t>
            </w:r>
            <w:r w:rsidR="00E92C2A" w:rsidRPr="0095671B">
              <w:rPr>
                <w:rFonts w:asciiTheme="majorHAnsi" w:hAnsiTheme="majorHAnsi"/>
                <w:sz w:val="18"/>
              </w:rPr>
              <w:t xml:space="preserve">, </w:t>
            </w:r>
            <w:r w:rsidRPr="0095671B">
              <w:rPr>
                <w:rFonts w:asciiTheme="majorHAnsi" w:hAnsiTheme="majorHAnsi"/>
                <w:sz w:val="18"/>
              </w:rPr>
              <w:t>Kabul</w:t>
            </w:r>
            <w:r w:rsidR="006C4174" w:rsidRPr="0095671B">
              <w:rPr>
                <w:rFonts w:asciiTheme="majorHAnsi" w:hAnsiTheme="majorHAnsi"/>
                <w:sz w:val="18"/>
              </w:rPr>
              <w:t xml:space="preserve"> / </w:t>
            </w:r>
            <w:proofErr w:type="spellStart"/>
            <w:r w:rsidR="006C4174" w:rsidRPr="0095671B">
              <w:rPr>
                <w:rFonts w:asciiTheme="majorHAnsi" w:hAnsiTheme="majorHAnsi"/>
                <w:sz w:val="18"/>
              </w:rPr>
              <w:t>Accepted</w:t>
            </w:r>
            <w:proofErr w:type="spellEnd"/>
            <w:r w:rsidRPr="0095671B">
              <w:rPr>
                <w:rFonts w:asciiTheme="majorHAnsi" w:hAnsiTheme="majorHAnsi"/>
                <w:sz w:val="18"/>
              </w:rPr>
              <w:t xml:space="preserve">: </w:t>
            </w:r>
            <w:r w:rsidR="00C72532">
              <w:rPr>
                <w:rFonts w:asciiTheme="majorHAnsi" w:hAnsiTheme="majorHAnsi"/>
                <w:sz w:val="18"/>
              </w:rPr>
              <w:t>30</w:t>
            </w:r>
            <w:r w:rsidR="0095671B" w:rsidRPr="0095671B">
              <w:rPr>
                <w:rFonts w:asciiTheme="majorHAnsi" w:hAnsiTheme="majorHAnsi"/>
                <w:sz w:val="18"/>
              </w:rPr>
              <w:t>.</w:t>
            </w:r>
            <w:r w:rsidR="00C72532">
              <w:rPr>
                <w:rFonts w:asciiTheme="majorHAnsi" w:hAnsiTheme="majorHAnsi"/>
                <w:sz w:val="18"/>
              </w:rPr>
              <w:t>08</w:t>
            </w:r>
            <w:r w:rsidR="0095671B" w:rsidRPr="0095671B">
              <w:rPr>
                <w:rFonts w:asciiTheme="majorHAnsi" w:hAnsiTheme="majorHAnsi"/>
                <w:sz w:val="18"/>
              </w:rPr>
              <w:t>.20</w:t>
            </w:r>
            <w:r w:rsidR="00C72532">
              <w:rPr>
                <w:rFonts w:asciiTheme="majorHAnsi" w:hAnsiTheme="majorHAnsi"/>
                <w:sz w:val="18"/>
              </w:rPr>
              <w:t>18</w:t>
            </w:r>
            <w:r w:rsidR="00E92C2A" w:rsidRPr="0095671B">
              <w:rPr>
                <w:rFonts w:asciiTheme="majorHAnsi" w:hAnsiTheme="majorHAnsi"/>
                <w:sz w:val="18"/>
              </w:rPr>
              <w:t xml:space="preserve">, </w:t>
            </w:r>
            <w:r w:rsidR="00220505" w:rsidRPr="0095671B">
              <w:rPr>
                <w:rFonts w:asciiTheme="majorHAnsi" w:hAnsiTheme="majorHAnsi"/>
                <w:sz w:val="18"/>
              </w:rPr>
              <w:t xml:space="preserve">Online </w:t>
            </w:r>
            <w:r w:rsidR="006C4174" w:rsidRPr="0095671B">
              <w:rPr>
                <w:rFonts w:asciiTheme="majorHAnsi" w:hAnsiTheme="majorHAnsi"/>
                <w:sz w:val="18"/>
              </w:rPr>
              <w:t>Yayın</w:t>
            </w:r>
            <w:r w:rsidR="00674A84" w:rsidRPr="0095671B">
              <w:rPr>
                <w:rFonts w:asciiTheme="majorHAnsi" w:hAnsiTheme="majorHAnsi"/>
                <w:sz w:val="18"/>
              </w:rPr>
              <w:t>lanma</w:t>
            </w:r>
            <w:r w:rsidR="00705EB5">
              <w:rPr>
                <w:rFonts w:asciiTheme="majorHAnsi" w:hAnsiTheme="majorHAnsi"/>
                <w:sz w:val="18"/>
              </w:rPr>
              <w:t xml:space="preserve"> </w:t>
            </w:r>
            <w:r w:rsidR="00220505" w:rsidRPr="0095671B">
              <w:rPr>
                <w:rFonts w:asciiTheme="majorHAnsi" w:hAnsiTheme="majorHAnsi"/>
                <w:sz w:val="18"/>
              </w:rPr>
              <w:t xml:space="preserve">/ </w:t>
            </w:r>
            <w:proofErr w:type="spellStart"/>
            <w:r w:rsidR="006C4174" w:rsidRPr="0095671B">
              <w:rPr>
                <w:rFonts w:asciiTheme="majorHAnsi" w:hAnsiTheme="majorHAnsi"/>
                <w:sz w:val="18"/>
              </w:rPr>
              <w:t>Published</w:t>
            </w:r>
            <w:proofErr w:type="spellEnd"/>
            <w:r w:rsidR="00220505" w:rsidRPr="0095671B">
              <w:rPr>
                <w:rFonts w:asciiTheme="majorHAnsi" w:hAnsiTheme="majorHAnsi"/>
                <w:sz w:val="18"/>
              </w:rPr>
              <w:t xml:space="preserve"> Online</w:t>
            </w:r>
            <w:r w:rsidR="00E92C2A" w:rsidRPr="0095671B">
              <w:rPr>
                <w:rFonts w:asciiTheme="majorHAnsi" w:hAnsiTheme="majorHAnsi"/>
                <w:sz w:val="18"/>
              </w:rPr>
              <w:t xml:space="preserve">: </w:t>
            </w:r>
            <w:r w:rsidR="00C72532">
              <w:rPr>
                <w:rFonts w:asciiTheme="majorHAnsi" w:hAnsiTheme="majorHAnsi"/>
                <w:sz w:val="18"/>
              </w:rPr>
              <w:t>31</w:t>
            </w:r>
            <w:r w:rsidR="0095671B" w:rsidRPr="0095671B">
              <w:rPr>
                <w:rFonts w:asciiTheme="majorHAnsi" w:hAnsiTheme="majorHAnsi"/>
                <w:sz w:val="18"/>
              </w:rPr>
              <w:t>.</w:t>
            </w:r>
            <w:r w:rsidR="00C72532">
              <w:rPr>
                <w:rFonts w:asciiTheme="majorHAnsi" w:hAnsiTheme="majorHAnsi"/>
                <w:sz w:val="18"/>
              </w:rPr>
              <w:t>08</w:t>
            </w:r>
            <w:r w:rsidR="0095671B" w:rsidRPr="0095671B">
              <w:rPr>
                <w:rFonts w:asciiTheme="majorHAnsi" w:hAnsiTheme="majorHAnsi"/>
                <w:sz w:val="18"/>
              </w:rPr>
              <w:t>.20</w:t>
            </w:r>
            <w:r w:rsidR="00C72532">
              <w:rPr>
                <w:rFonts w:asciiTheme="majorHAnsi" w:hAnsiTheme="majorHAnsi"/>
                <w:sz w:val="18"/>
              </w:rPr>
              <w:t>18</w:t>
            </w:r>
            <w:r w:rsidRPr="0095671B">
              <w:rPr>
                <w:rFonts w:asciiTheme="majorHAnsi" w:hAnsiTheme="majorHAnsi"/>
                <w:sz w:val="18"/>
              </w:rPr>
              <w:t>)</w:t>
            </w:r>
          </w:p>
        </w:tc>
      </w:tr>
      <w:tr w:rsidR="000F2F23" w14:paraId="4F83A61B" w14:textId="77777777" w:rsidTr="000F2F23">
        <w:tc>
          <w:tcPr>
            <w:tcW w:w="9638" w:type="dxa"/>
            <w:gridSpan w:val="2"/>
            <w:tcBorders>
              <w:top w:val="nil"/>
              <w:bottom w:val="single" w:sz="4" w:space="0" w:color="auto"/>
            </w:tcBorders>
          </w:tcPr>
          <w:p w14:paraId="23BAC77C" w14:textId="77777777" w:rsidR="000F2F23" w:rsidRPr="00705EB5" w:rsidRDefault="000F2F23" w:rsidP="000F2F23">
            <w:pPr>
              <w:jc w:val="center"/>
              <w:rPr>
                <w:rFonts w:asciiTheme="majorHAnsi" w:hAnsiTheme="majorHAnsi"/>
                <w:b/>
                <w:szCs w:val="24"/>
              </w:rPr>
            </w:pPr>
          </w:p>
        </w:tc>
      </w:tr>
      <w:tr w:rsidR="000F2F23" w14:paraId="405F7F81" w14:textId="77777777" w:rsidTr="000F2F23">
        <w:tc>
          <w:tcPr>
            <w:tcW w:w="2555" w:type="dxa"/>
            <w:tcBorders>
              <w:bottom w:val="nil"/>
              <w:right w:val="nil"/>
            </w:tcBorders>
          </w:tcPr>
          <w:p w14:paraId="08882D48" w14:textId="77777777" w:rsidR="000F2F23" w:rsidRDefault="000F2F23" w:rsidP="006C5940">
            <w:pPr>
              <w:rPr>
                <w:rFonts w:asciiTheme="majorHAnsi" w:hAnsiTheme="majorHAnsi"/>
                <w:b/>
              </w:rPr>
            </w:pPr>
          </w:p>
        </w:tc>
        <w:tc>
          <w:tcPr>
            <w:tcW w:w="7083" w:type="dxa"/>
            <w:tcBorders>
              <w:left w:val="nil"/>
              <w:bottom w:val="nil"/>
            </w:tcBorders>
          </w:tcPr>
          <w:p w14:paraId="6B3DE3F8" w14:textId="77777777" w:rsidR="000F2F23" w:rsidRDefault="000F2F23" w:rsidP="006C5940">
            <w:pPr>
              <w:rPr>
                <w:rFonts w:asciiTheme="majorHAnsi" w:hAnsiTheme="majorHAnsi"/>
                <w:b/>
              </w:rPr>
            </w:pPr>
          </w:p>
        </w:tc>
      </w:tr>
      <w:tr w:rsidR="000F2F23" w14:paraId="6A712653" w14:textId="77777777" w:rsidTr="000F2F23">
        <w:tc>
          <w:tcPr>
            <w:tcW w:w="2555" w:type="dxa"/>
            <w:tcBorders>
              <w:top w:val="nil"/>
              <w:bottom w:val="nil"/>
              <w:right w:val="nil"/>
            </w:tcBorders>
          </w:tcPr>
          <w:p w14:paraId="2AAB4C9C" w14:textId="77777777" w:rsidR="000F2F23" w:rsidRPr="00942075" w:rsidRDefault="000F2F23" w:rsidP="00A55213">
            <w:pPr>
              <w:rPr>
                <w:rFonts w:asciiTheme="majorHAnsi" w:hAnsiTheme="majorHAnsi"/>
                <w:b/>
                <w:sz w:val="18"/>
              </w:rPr>
            </w:pPr>
            <w:r w:rsidRPr="00942075">
              <w:rPr>
                <w:rFonts w:asciiTheme="majorHAnsi" w:hAnsiTheme="majorHAnsi"/>
                <w:b/>
                <w:sz w:val="18"/>
              </w:rPr>
              <w:t>Anahtar Kelimeler</w:t>
            </w:r>
          </w:p>
          <w:p w14:paraId="49B8238E" w14:textId="77777777" w:rsidR="00197007" w:rsidRDefault="009E34D9" w:rsidP="00942075">
            <w:pPr>
              <w:ind w:right="287"/>
              <w:rPr>
                <w:szCs w:val="23"/>
              </w:rPr>
            </w:pPr>
            <w:r w:rsidRPr="006E17BC">
              <w:rPr>
                <w:szCs w:val="23"/>
              </w:rPr>
              <w:t xml:space="preserve">Elma, </w:t>
            </w:r>
          </w:p>
          <w:p w14:paraId="76EDA99D" w14:textId="5C4B6282" w:rsidR="00197007" w:rsidRDefault="00197007" w:rsidP="00942075">
            <w:pPr>
              <w:ind w:right="287"/>
              <w:rPr>
                <w:szCs w:val="23"/>
              </w:rPr>
            </w:pPr>
            <w:r w:rsidRPr="006E17BC">
              <w:rPr>
                <w:szCs w:val="23"/>
              </w:rPr>
              <w:t>Yabancı</w:t>
            </w:r>
            <w:r w:rsidR="007270E4">
              <w:rPr>
                <w:szCs w:val="23"/>
              </w:rPr>
              <w:t xml:space="preserve"> ot,  </w:t>
            </w:r>
          </w:p>
          <w:p w14:paraId="4E5C8D95" w14:textId="0096FE19" w:rsidR="00197007" w:rsidRDefault="00197007" w:rsidP="00942075">
            <w:pPr>
              <w:ind w:right="287"/>
              <w:rPr>
                <w:szCs w:val="23"/>
              </w:rPr>
            </w:pPr>
            <w:r>
              <w:rPr>
                <w:szCs w:val="23"/>
              </w:rPr>
              <w:t>Rekabet</w:t>
            </w:r>
            <w:r w:rsidR="007270E4">
              <w:rPr>
                <w:szCs w:val="23"/>
              </w:rPr>
              <w:t xml:space="preserve">, </w:t>
            </w:r>
          </w:p>
          <w:p w14:paraId="3E53DF4A" w14:textId="55799C55" w:rsidR="00197007" w:rsidRDefault="00197007" w:rsidP="00942075">
            <w:pPr>
              <w:ind w:right="287"/>
              <w:rPr>
                <w:szCs w:val="23"/>
              </w:rPr>
            </w:pPr>
            <w:r w:rsidRPr="006E17BC">
              <w:rPr>
                <w:szCs w:val="23"/>
              </w:rPr>
              <w:t>Örtücü</w:t>
            </w:r>
            <w:r w:rsidR="009E34D9" w:rsidRPr="006E17BC">
              <w:rPr>
                <w:szCs w:val="23"/>
              </w:rPr>
              <w:t xml:space="preserve"> bitkiler</w:t>
            </w:r>
            <w:r w:rsidR="008B25C2">
              <w:rPr>
                <w:szCs w:val="23"/>
              </w:rPr>
              <w:t xml:space="preserve">, </w:t>
            </w:r>
          </w:p>
          <w:p w14:paraId="08A6C0DC" w14:textId="0BF17565" w:rsidR="00942075" w:rsidRDefault="00197007" w:rsidP="00942075">
            <w:pPr>
              <w:ind w:right="287"/>
              <w:rPr>
                <w:rFonts w:asciiTheme="majorHAnsi" w:hAnsiTheme="majorHAnsi"/>
                <w:b/>
              </w:rPr>
            </w:pPr>
            <w:r>
              <w:rPr>
                <w:szCs w:val="23"/>
              </w:rPr>
              <w:t>Verim</w:t>
            </w:r>
          </w:p>
        </w:tc>
        <w:tc>
          <w:tcPr>
            <w:tcW w:w="7083" w:type="dxa"/>
            <w:tcBorders>
              <w:top w:val="nil"/>
              <w:left w:val="nil"/>
              <w:bottom w:val="nil"/>
            </w:tcBorders>
          </w:tcPr>
          <w:p w14:paraId="004176A4" w14:textId="07F748D1" w:rsidR="000F2F23" w:rsidRPr="000F2F23" w:rsidRDefault="005E3CF1" w:rsidP="001F1546">
            <w:pPr>
              <w:rPr>
                <w:rFonts w:asciiTheme="majorHAnsi" w:hAnsiTheme="majorHAnsi"/>
              </w:rPr>
            </w:pPr>
            <w:r>
              <w:rPr>
                <w:rFonts w:asciiTheme="majorHAnsi" w:hAnsiTheme="majorHAnsi"/>
                <w:b/>
              </w:rPr>
              <w:t>Öz</w:t>
            </w:r>
            <w:r w:rsidR="000F2F23" w:rsidRPr="00037E36">
              <w:rPr>
                <w:rFonts w:asciiTheme="majorHAnsi" w:hAnsiTheme="majorHAnsi"/>
                <w:b/>
              </w:rPr>
              <w:t>:</w:t>
            </w:r>
            <w:r w:rsidR="00535A14">
              <w:rPr>
                <w:rFonts w:asciiTheme="majorHAnsi" w:hAnsiTheme="majorHAnsi"/>
                <w:b/>
              </w:rPr>
              <w:t xml:space="preserve"> </w:t>
            </w:r>
            <w:r w:rsidR="007270E4" w:rsidRPr="007270E4">
              <w:rPr>
                <w:rFonts w:asciiTheme="majorHAnsi" w:hAnsiTheme="majorHAnsi"/>
              </w:rPr>
              <w:t xml:space="preserve">Türkiye ekonomisi için büyük bir sektör olan tarımda bahçe bitkileri önemli bir bileşendir. Elma üretim alanları Türkiye’deki toplam meyve üretiminin % 7’sini oluşturmaktadır. Elma bahçelerinde verimi etkileyen pek çok </w:t>
            </w:r>
            <w:proofErr w:type="spellStart"/>
            <w:r w:rsidR="007270E4" w:rsidRPr="007270E4">
              <w:rPr>
                <w:rFonts w:asciiTheme="majorHAnsi" w:hAnsiTheme="majorHAnsi"/>
              </w:rPr>
              <w:t>biyotik</w:t>
            </w:r>
            <w:proofErr w:type="spellEnd"/>
            <w:r w:rsidR="007270E4" w:rsidRPr="007270E4">
              <w:rPr>
                <w:rFonts w:asciiTheme="majorHAnsi" w:hAnsiTheme="majorHAnsi"/>
              </w:rPr>
              <w:t xml:space="preserve"> ve </w:t>
            </w:r>
            <w:proofErr w:type="spellStart"/>
            <w:r w:rsidR="007270E4" w:rsidRPr="007270E4">
              <w:rPr>
                <w:rFonts w:asciiTheme="majorHAnsi" w:hAnsiTheme="majorHAnsi"/>
              </w:rPr>
              <w:t>abiyotik</w:t>
            </w:r>
            <w:proofErr w:type="spellEnd"/>
            <w:r w:rsidR="007270E4" w:rsidRPr="007270E4">
              <w:rPr>
                <w:rFonts w:asciiTheme="majorHAnsi" w:hAnsiTheme="majorHAnsi"/>
              </w:rPr>
              <w:t xml:space="preserve"> f</w:t>
            </w:r>
            <w:r w:rsidR="006A4AEC">
              <w:rPr>
                <w:rFonts w:asciiTheme="majorHAnsi" w:hAnsiTheme="majorHAnsi"/>
              </w:rPr>
              <w:t>a</w:t>
            </w:r>
            <w:r w:rsidR="007270E4" w:rsidRPr="007270E4">
              <w:rPr>
                <w:rFonts w:asciiTheme="majorHAnsi" w:hAnsiTheme="majorHAnsi"/>
              </w:rPr>
              <w:t>ktör mevcuttur. Yabancı otlar elma bahçelerin de verimi etkileyen en önemli faktörlerden birisidir. Herbisitlerin çeşitli yan etkilerinden dolayı yabancı otlarla mücadelede alternatif mücadele yöntemlerine ger</w:t>
            </w:r>
            <w:r w:rsidR="007270E4">
              <w:rPr>
                <w:rFonts w:asciiTheme="majorHAnsi" w:hAnsiTheme="majorHAnsi"/>
              </w:rPr>
              <w:t>ek</w:t>
            </w:r>
            <w:r w:rsidR="007270E4" w:rsidRPr="007270E4">
              <w:rPr>
                <w:rFonts w:asciiTheme="majorHAnsi" w:hAnsiTheme="majorHAnsi"/>
              </w:rPr>
              <w:t xml:space="preserve"> duyulmaktadır. Meyve bahçelerinde yabancı otlarla mücadelede örtücü bitkilerin kullanılması bu alternatif yöntemlerden biridir. Bu çalışma kapsamında örtücü bitkilerin</w:t>
            </w:r>
            <w:r w:rsidR="006A4AEC">
              <w:rPr>
                <w:rFonts w:asciiTheme="majorHAnsi" w:hAnsiTheme="majorHAnsi"/>
              </w:rPr>
              <w:t xml:space="preserve"> bodur elma yetiştiriciliğinde </w:t>
            </w:r>
            <w:r w:rsidR="007270E4" w:rsidRPr="007270E4">
              <w:rPr>
                <w:rFonts w:asciiTheme="majorHAnsi" w:hAnsiTheme="majorHAnsi"/>
              </w:rPr>
              <w:t>verim</w:t>
            </w:r>
            <w:r w:rsidR="007270E4">
              <w:rPr>
                <w:rFonts w:asciiTheme="majorHAnsi" w:hAnsiTheme="majorHAnsi"/>
              </w:rPr>
              <w:t xml:space="preserve">e </w:t>
            </w:r>
            <w:r w:rsidR="007270E4" w:rsidRPr="007270E4">
              <w:rPr>
                <w:rFonts w:asciiTheme="majorHAnsi" w:hAnsiTheme="majorHAnsi"/>
              </w:rPr>
              <w:t>etkisi incelenm</w:t>
            </w:r>
            <w:r w:rsidR="006A4AEC">
              <w:rPr>
                <w:rFonts w:asciiTheme="majorHAnsi" w:hAnsiTheme="majorHAnsi"/>
              </w:rPr>
              <w:t>iştir.</w:t>
            </w:r>
            <w:r w:rsidR="007270E4">
              <w:rPr>
                <w:rFonts w:asciiTheme="majorHAnsi" w:hAnsiTheme="majorHAnsi"/>
              </w:rPr>
              <w:t xml:space="preserve"> </w:t>
            </w:r>
            <w:r w:rsidR="007270E4" w:rsidRPr="00462DB0">
              <w:rPr>
                <w:rFonts w:asciiTheme="majorHAnsi" w:hAnsiTheme="majorHAnsi"/>
              </w:rPr>
              <w:t>Deneme Develi ilçesinde Starking elma çeşidinin bulunduğu bahçede 2012</w:t>
            </w:r>
            <w:r w:rsidR="007270E4">
              <w:rPr>
                <w:rFonts w:asciiTheme="majorHAnsi" w:hAnsiTheme="majorHAnsi"/>
              </w:rPr>
              <w:t>-2013</w:t>
            </w:r>
            <w:r w:rsidR="007270E4" w:rsidRPr="00462DB0">
              <w:rPr>
                <w:rFonts w:asciiTheme="majorHAnsi" w:hAnsiTheme="majorHAnsi"/>
              </w:rPr>
              <w:t xml:space="preserve"> </w:t>
            </w:r>
            <w:r w:rsidR="007270E4">
              <w:rPr>
                <w:rFonts w:asciiTheme="majorHAnsi" w:hAnsiTheme="majorHAnsi"/>
              </w:rPr>
              <w:t>yılları arasın</w:t>
            </w:r>
            <w:r w:rsidR="007270E4" w:rsidRPr="00462DB0">
              <w:rPr>
                <w:rFonts w:asciiTheme="majorHAnsi" w:hAnsiTheme="majorHAnsi"/>
              </w:rPr>
              <w:t xml:space="preserve">da </w:t>
            </w:r>
            <w:r w:rsidR="006A4AEC">
              <w:rPr>
                <w:rFonts w:asciiTheme="majorHAnsi" w:hAnsiTheme="majorHAnsi"/>
              </w:rPr>
              <w:t>yürütülmüştür</w:t>
            </w:r>
            <w:r w:rsidR="007270E4" w:rsidRPr="00462DB0">
              <w:rPr>
                <w:rFonts w:asciiTheme="majorHAnsi" w:hAnsiTheme="majorHAnsi"/>
              </w:rPr>
              <w:t xml:space="preserve">. </w:t>
            </w:r>
            <w:r w:rsidR="007270E4">
              <w:rPr>
                <w:rFonts w:asciiTheme="majorHAnsi" w:hAnsiTheme="majorHAnsi"/>
              </w:rPr>
              <w:t>D</w:t>
            </w:r>
            <w:r w:rsidR="007270E4" w:rsidRPr="00462DB0">
              <w:rPr>
                <w:rFonts w:asciiTheme="majorHAnsi" w:hAnsiTheme="majorHAnsi"/>
              </w:rPr>
              <w:t>eneme tesadüf bloklar deneme desenine göre dört tekerrürlü ola</w:t>
            </w:r>
            <w:r w:rsidR="007270E4">
              <w:rPr>
                <w:rFonts w:asciiTheme="majorHAnsi" w:hAnsiTheme="majorHAnsi"/>
              </w:rPr>
              <w:t>rak</w:t>
            </w:r>
            <w:r w:rsidR="00593D08">
              <w:rPr>
                <w:rFonts w:asciiTheme="majorHAnsi" w:hAnsiTheme="majorHAnsi"/>
              </w:rPr>
              <w:t xml:space="preserve"> kurulmuş olup</w:t>
            </w:r>
            <w:r w:rsidR="007270E4" w:rsidRPr="00462DB0">
              <w:rPr>
                <w:rFonts w:asciiTheme="majorHAnsi" w:hAnsiTheme="majorHAnsi"/>
              </w:rPr>
              <w:t xml:space="preserve"> </w:t>
            </w:r>
            <w:proofErr w:type="spellStart"/>
            <w:r w:rsidR="007270E4" w:rsidRPr="006A4AEC">
              <w:rPr>
                <w:rFonts w:asciiTheme="majorHAnsi" w:hAnsiTheme="majorHAnsi"/>
                <w:i/>
              </w:rPr>
              <w:t>Trifolium</w:t>
            </w:r>
            <w:proofErr w:type="spellEnd"/>
            <w:r w:rsidR="007270E4" w:rsidRPr="006A4AEC">
              <w:rPr>
                <w:rFonts w:asciiTheme="majorHAnsi" w:hAnsiTheme="majorHAnsi"/>
                <w:i/>
              </w:rPr>
              <w:t xml:space="preserve"> </w:t>
            </w:r>
            <w:proofErr w:type="spellStart"/>
            <w:r w:rsidR="007270E4" w:rsidRPr="006A4AEC">
              <w:rPr>
                <w:rFonts w:asciiTheme="majorHAnsi" w:hAnsiTheme="majorHAnsi"/>
                <w:i/>
              </w:rPr>
              <w:t>repens</w:t>
            </w:r>
            <w:proofErr w:type="spellEnd"/>
            <w:r w:rsidR="007270E4" w:rsidRPr="006A4AEC">
              <w:rPr>
                <w:rFonts w:asciiTheme="majorHAnsi" w:hAnsiTheme="majorHAnsi"/>
                <w:i/>
              </w:rPr>
              <w:t xml:space="preserve">, </w:t>
            </w:r>
            <w:proofErr w:type="spellStart"/>
            <w:r w:rsidR="007270E4" w:rsidRPr="006A4AEC">
              <w:rPr>
                <w:rFonts w:asciiTheme="majorHAnsi" w:hAnsiTheme="majorHAnsi"/>
                <w:i/>
              </w:rPr>
              <w:t>Festuca</w:t>
            </w:r>
            <w:proofErr w:type="spellEnd"/>
            <w:r w:rsidR="007270E4" w:rsidRPr="006A4AEC">
              <w:rPr>
                <w:rFonts w:asciiTheme="majorHAnsi" w:hAnsiTheme="majorHAnsi"/>
                <w:i/>
              </w:rPr>
              <w:t xml:space="preserve"> </w:t>
            </w:r>
            <w:proofErr w:type="spellStart"/>
            <w:r w:rsidR="007270E4" w:rsidRPr="006A4AEC">
              <w:rPr>
                <w:rFonts w:asciiTheme="majorHAnsi" w:hAnsiTheme="majorHAnsi"/>
                <w:i/>
              </w:rPr>
              <w:t>rubra</w:t>
            </w:r>
            <w:proofErr w:type="spellEnd"/>
            <w:r w:rsidR="007270E4" w:rsidRPr="006A4AEC">
              <w:rPr>
                <w:rFonts w:asciiTheme="majorHAnsi" w:hAnsiTheme="majorHAnsi"/>
                <w:i/>
              </w:rPr>
              <w:t xml:space="preserve"> </w:t>
            </w:r>
            <w:proofErr w:type="spellStart"/>
            <w:r w:rsidR="007270E4" w:rsidRPr="006A4AEC">
              <w:rPr>
                <w:rFonts w:asciiTheme="majorHAnsi" w:hAnsiTheme="majorHAnsi"/>
                <w:i/>
              </w:rPr>
              <w:t>rubra</w:t>
            </w:r>
            <w:proofErr w:type="spellEnd"/>
            <w:r w:rsidR="007270E4" w:rsidRPr="006A4AEC">
              <w:rPr>
                <w:rFonts w:asciiTheme="majorHAnsi" w:hAnsiTheme="majorHAnsi"/>
                <w:i/>
              </w:rPr>
              <w:t xml:space="preserve">, </w:t>
            </w:r>
            <w:proofErr w:type="spellStart"/>
            <w:r w:rsidR="007270E4" w:rsidRPr="006A4AEC">
              <w:rPr>
                <w:rFonts w:asciiTheme="majorHAnsi" w:hAnsiTheme="majorHAnsi"/>
                <w:i/>
              </w:rPr>
              <w:t>Festuca</w:t>
            </w:r>
            <w:proofErr w:type="spellEnd"/>
            <w:r w:rsidR="007270E4" w:rsidRPr="006A4AEC">
              <w:rPr>
                <w:rFonts w:asciiTheme="majorHAnsi" w:hAnsiTheme="majorHAnsi"/>
                <w:i/>
              </w:rPr>
              <w:t xml:space="preserve"> </w:t>
            </w:r>
            <w:proofErr w:type="spellStart"/>
            <w:r w:rsidR="007270E4" w:rsidRPr="006A4AEC">
              <w:rPr>
                <w:rFonts w:asciiTheme="majorHAnsi" w:hAnsiTheme="majorHAnsi"/>
                <w:i/>
              </w:rPr>
              <w:t>arundinacea</w:t>
            </w:r>
            <w:proofErr w:type="spellEnd"/>
            <w:r w:rsidR="007270E4" w:rsidRPr="00462DB0">
              <w:rPr>
                <w:rFonts w:asciiTheme="majorHAnsi" w:hAnsiTheme="majorHAnsi"/>
              </w:rPr>
              <w:t xml:space="preserve"> bu 3 bitkinin (% 40+30+30) oranındaki karışımı, </w:t>
            </w:r>
            <w:proofErr w:type="spellStart"/>
            <w:r w:rsidR="007270E4" w:rsidRPr="006A4AEC">
              <w:rPr>
                <w:rFonts w:asciiTheme="majorHAnsi" w:hAnsiTheme="majorHAnsi"/>
                <w:i/>
              </w:rPr>
              <w:t>Visia</w:t>
            </w:r>
            <w:proofErr w:type="spellEnd"/>
            <w:r w:rsidR="007270E4" w:rsidRPr="006A4AEC">
              <w:rPr>
                <w:rFonts w:asciiTheme="majorHAnsi" w:hAnsiTheme="majorHAnsi"/>
                <w:i/>
              </w:rPr>
              <w:t xml:space="preserve"> </w:t>
            </w:r>
            <w:proofErr w:type="spellStart"/>
            <w:r w:rsidR="007270E4" w:rsidRPr="006A4AEC">
              <w:rPr>
                <w:rFonts w:asciiTheme="majorHAnsi" w:hAnsiTheme="majorHAnsi"/>
                <w:i/>
              </w:rPr>
              <w:t>villosa</w:t>
            </w:r>
            <w:proofErr w:type="spellEnd"/>
            <w:r w:rsidR="007270E4" w:rsidRPr="006A4AEC">
              <w:rPr>
                <w:rFonts w:asciiTheme="majorHAnsi" w:hAnsiTheme="majorHAnsi"/>
                <w:i/>
              </w:rPr>
              <w:t xml:space="preserve">, </w:t>
            </w:r>
            <w:proofErr w:type="spellStart"/>
            <w:r w:rsidR="007270E4" w:rsidRPr="006A4AEC">
              <w:rPr>
                <w:rFonts w:asciiTheme="majorHAnsi" w:hAnsiTheme="majorHAnsi"/>
                <w:i/>
              </w:rPr>
              <w:t>Trifolium</w:t>
            </w:r>
            <w:proofErr w:type="spellEnd"/>
            <w:r w:rsidR="007270E4" w:rsidRPr="006A4AEC">
              <w:rPr>
                <w:rFonts w:asciiTheme="majorHAnsi" w:hAnsiTheme="majorHAnsi"/>
                <w:i/>
              </w:rPr>
              <w:t xml:space="preserve"> </w:t>
            </w:r>
            <w:proofErr w:type="spellStart"/>
            <w:r w:rsidR="007270E4" w:rsidRPr="006A4AEC">
              <w:rPr>
                <w:rFonts w:asciiTheme="majorHAnsi" w:hAnsiTheme="majorHAnsi"/>
                <w:i/>
              </w:rPr>
              <w:t>meneghinianum</w:t>
            </w:r>
            <w:proofErr w:type="spellEnd"/>
            <w:r w:rsidR="007270E4" w:rsidRPr="00462DB0">
              <w:rPr>
                <w:rFonts w:asciiTheme="majorHAnsi" w:hAnsiTheme="majorHAnsi"/>
              </w:rPr>
              <w:t>,  yabancı otlu kontrol parseli, mekanik mücadele parseli ve herbisitle mücadele yapılmış parsel olmak üzere</w:t>
            </w:r>
            <w:r w:rsidR="00593D08">
              <w:rPr>
                <w:rFonts w:asciiTheme="majorHAnsi" w:hAnsiTheme="majorHAnsi"/>
              </w:rPr>
              <w:t xml:space="preserve"> 9 karakterli</w:t>
            </w:r>
            <w:r w:rsidR="006A4AEC">
              <w:rPr>
                <w:rFonts w:asciiTheme="majorHAnsi" w:hAnsiTheme="majorHAnsi"/>
              </w:rPr>
              <w:t xml:space="preserve"> olarak yürütülmüştür. </w:t>
            </w:r>
            <w:r w:rsidR="00593D08" w:rsidRPr="00910CA7">
              <w:rPr>
                <w:rFonts w:asciiTheme="majorHAnsi" w:hAnsiTheme="majorHAnsi"/>
              </w:rPr>
              <w:t>En yüksek</w:t>
            </w:r>
            <w:r w:rsidR="008B25C2">
              <w:rPr>
                <w:rFonts w:asciiTheme="majorHAnsi" w:hAnsiTheme="majorHAnsi"/>
              </w:rPr>
              <w:t xml:space="preserve"> birim</w:t>
            </w:r>
            <w:r w:rsidR="00593D08" w:rsidRPr="00910CA7">
              <w:rPr>
                <w:rFonts w:asciiTheme="majorHAnsi" w:hAnsiTheme="majorHAnsi"/>
              </w:rPr>
              <w:t xml:space="preserve"> kesit alana toplam verim </w:t>
            </w:r>
            <w:r w:rsidR="00593D08" w:rsidRPr="008B25C2">
              <w:rPr>
                <w:rFonts w:asciiTheme="majorHAnsi" w:hAnsiTheme="majorHAnsi"/>
                <w:i/>
              </w:rPr>
              <w:t>V.</w:t>
            </w:r>
            <w:r w:rsidR="00781B67">
              <w:rPr>
                <w:rFonts w:asciiTheme="majorHAnsi" w:hAnsiTheme="majorHAnsi"/>
                <w:i/>
              </w:rPr>
              <w:t xml:space="preserve"> </w:t>
            </w:r>
            <w:proofErr w:type="spellStart"/>
            <w:r w:rsidR="00593D08" w:rsidRPr="008B25C2">
              <w:rPr>
                <w:rFonts w:asciiTheme="majorHAnsi" w:hAnsiTheme="majorHAnsi"/>
                <w:i/>
              </w:rPr>
              <w:t>villosa</w:t>
            </w:r>
            <w:proofErr w:type="spellEnd"/>
            <w:r w:rsidR="00593D08" w:rsidRPr="00910CA7">
              <w:rPr>
                <w:rFonts w:asciiTheme="majorHAnsi" w:hAnsiTheme="majorHAnsi"/>
              </w:rPr>
              <w:t xml:space="preserve"> (tüylü fiğ) parsellerinden elde edilirken en düşük toplam verim ise mekanik mücadele yapılan parsellerden elde edilmiştir.</w:t>
            </w:r>
            <w:r w:rsidR="00593D08">
              <w:rPr>
                <w:rFonts w:asciiTheme="majorHAnsi" w:hAnsiTheme="majorHAnsi"/>
              </w:rPr>
              <w:t xml:space="preserve"> </w:t>
            </w:r>
            <w:r w:rsidR="001F1546">
              <w:rPr>
                <w:rFonts w:asciiTheme="majorHAnsi" w:hAnsiTheme="majorHAnsi"/>
              </w:rPr>
              <w:t>Örtücü bitkilerin verim kaybına neden olmadığı bu araştırma örtücü bitkilerin canlı malç olarak elm</w:t>
            </w:r>
            <w:r w:rsidR="00781B67">
              <w:rPr>
                <w:rFonts w:asciiTheme="majorHAnsi" w:hAnsiTheme="majorHAnsi"/>
              </w:rPr>
              <w:t>a</w:t>
            </w:r>
            <w:r w:rsidR="001F1546">
              <w:rPr>
                <w:rFonts w:asciiTheme="majorHAnsi" w:hAnsiTheme="majorHAnsi"/>
              </w:rPr>
              <w:t xml:space="preserve"> bahçelerinde yabancı otlarla mücadelede kullanılabileceğini göstermiştir.</w:t>
            </w:r>
          </w:p>
        </w:tc>
      </w:tr>
      <w:tr w:rsidR="000F2F23" w14:paraId="3C191F7E" w14:textId="77777777" w:rsidTr="000F2F23">
        <w:tc>
          <w:tcPr>
            <w:tcW w:w="2555" w:type="dxa"/>
            <w:tcBorders>
              <w:top w:val="nil"/>
              <w:bottom w:val="single" w:sz="4" w:space="0" w:color="auto"/>
              <w:right w:val="nil"/>
            </w:tcBorders>
          </w:tcPr>
          <w:p w14:paraId="11D83990" w14:textId="77777777" w:rsidR="000F2F23" w:rsidRPr="00037E36" w:rsidRDefault="000F2F23" w:rsidP="00A55213">
            <w:pPr>
              <w:rPr>
                <w:rFonts w:asciiTheme="majorHAnsi" w:hAnsiTheme="majorHAnsi"/>
                <w:b/>
              </w:rPr>
            </w:pPr>
          </w:p>
        </w:tc>
        <w:tc>
          <w:tcPr>
            <w:tcW w:w="7083" w:type="dxa"/>
            <w:tcBorders>
              <w:top w:val="nil"/>
              <w:left w:val="nil"/>
              <w:bottom w:val="single" w:sz="4" w:space="0" w:color="auto"/>
            </w:tcBorders>
          </w:tcPr>
          <w:p w14:paraId="2F251165" w14:textId="77777777" w:rsidR="000F2F23" w:rsidRPr="00037E36" w:rsidRDefault="000F2F23" w:rsidP="00A55213">
            <w:pPr>
              <w:rPr>
                <w:rFonts w:asciiTheme="majorHAnsi" w:hAnsiTheme="majorHAnsi"/>
                <w:b/>
              </w:rPr>
            </w:pPr>
          </w:p>
        </w:tc>
      </w:tr>
      <w:tr w:rsidR="000F2F23" w14:paraId="0C435017" w14:textId="77777777" w:rsidTr="000F2F23">
        <w:tc>
          <w:tcPr>
            <w:tcW w:w="2555" w:type="dxa"/>
            <w:tcBorders>
              <w:bottom w:val="nil"/>
              <w:right w:val="nil"/>
            </w:tcBorders>
          </w:tcPr>
          <w:p w14:paraId="2AD9E969" w14:textId="77777777" w:rsidR="000F2F23" w:rsidRPr="00037E36" w:rsidRDefault="000F2F23" w:rsidP="000F2F23">
            <w:pPr>
              <w:rPr>
                <w:rFonts w:asciiTheme="majorHAnsi" w:hAnsiTheme="majorHAnsi"/>
                <w:b/>
              </w:rPr>
            </w:pPr>
          </w:p>
        </w:tc>
        <w:tc>
          <w:tcPr>
            <w:tcW w:w="7083" w:type="dxa"/>
            <w:tcBorders>
              <w:left w:val="nil"/>
              <w:bottom w:val="nil"/>
            </w:tcBorders>
          </w:tcPr>
          <w:p w14:paraId="04DC234F" w14:textId="77777777" w:rsidR="000F2F23" w:rsidRPr="00037E36" w:rsidRDefault="000F2F23" w:rsidP="006C5940">
            <w:pPr>
              <w:rPr>
                <w:rFonts w:asciiTheme="majorHAnsi" w:hAnsiTheme="majorHAnsi"/>
                <w:b/>
              </w:rPr>
            </w:pPr>
          </w:p>
        </w:tc>
      </w:tr>
      <w:tr w:rsidR="000F2F23" w14:paraId="58104272" w14:textId="77777777" w:rsidTr="000F2F23">
        <w:tc>
          <w:tcPr>
            <w:tcW w:w="9638" w:type="dxa"/>
            <w:gridSpan w:val="2"/>
            <w:tcBorders>
              <w:top w:val="nil"/>
              <w:bottom w:val="nil"/>
            </w:tcBorders>
          </w:tcPr>
          <w:p w14:paraId="0D643349" w14:textId="77777777" w:rsidR="009E34D9" w:rsidRPr="009E34D9" w:rsidRDefault="00B340F1" w:rsidP="000813FD">
            <w:pPr>
              <w:jc w:val="center"/>
              <w:rPr>
                <w:rFonts w:asciiTheme="majorHAnsi" w:hAnsiTheme="majorHAnsi"/>
                <w:b/>
                <w:bCs/>
                <w:sz w:val="24"/>
                <w:szCs w:val="24"/>
              </w:rPr>
            </w:pPr>
            <w:r w:rsidRPr="00B340F1">
              <w:rPr>
                <w:rFonts w:asciiTheme="majorHAnsi" w:hAnsiTheme="majorHAnsi"/>
                <w:b/>
                <w:bCs/>
                <w:sz w:val="24"/>
                <w:szCs w:val="24"/>
                <w:lang w:val="en"/>
              </w:rPr>
              <w:t xml:space="preserve">The Effects </w:t>
            </w:r>
            <w:r w:rsidR="000813FD">
              <w:rPr>
                <w:rFonts w:asciiTheme="majorHAnsi" w:hAnsiTheme="majorHAnsi"/>
                <w:b/>
                <w:bCs/>
                <w:sz w:val="24"/>
                <w:szCs w:val="24"/>
                <w:lang w:val="en"/>
              </w:rPr>
              <w:t xml:space="preserve">of Some Cover Crops on Yield and Quality </w:t>
            </w:r>
            <w:r w:rsidRPr="00B340F1">
              <w:rPr>
                <w:rFonts w:asciiTheme="majorHAnsi" w:hAnsiTheme="majorHAnsi"/>
                <w:b/>
                <w:bCs/>
                <w:sz w:val="24"/>
                <w:szCs w:val="24"/>
                <w:lang w:val="en"/>
              </w:rPr>
              <w:t xml:space="preserve">in Semi </w:t>
            </w:r>
            <w:r w:rsidR="000813FD">
              <w:rPr>
                <w:rFonts w:asciiTheme="majorHAnsi" w:hAnsiTheme="majorHAnsi"/>
                <w:b/>
                <w:bCs/>
                <w:sz w:val="24"/>
                <w:szCs w:val="24"/>
                <w:lang w:val="en"/>
              </w:rPr>
              <w:t>Dwarf</w:t>
            </w:r>
            <w:r w:rsidRPr="00B340F1">
              <w:rPr>
                <w:rFonts w:asciiTheme="majorHAnsi" w:hAnsiTheme="majorHAnsi"/>
                <w:b/>
                <w:bCs/>
                <w:sz w:val="24"/>
                <w:szCs w:val="24"/>
                <w:lang w:val="en"/>
              </w:rPr>
              <w:t xml:space="preserve"> Apple </w:t>
            </w:r>
            <w:r w:rsidR="000813FD">
              <w:rPr>
                <w:rFonts w:asciiTheme="majorHAnsi" w:hAnsiTheme="majorHAnsi"/>
                <w:b/>
                <w:bCs/>
                <w:sz w:val="24"/>
                <w:szCs w:val="24"/>
                <w:lang w:val="en"/>
              </w:rPr>
              <w:t>Orchards</w:t>
            </w:r>
          </w:p>
        </w:tc>
      </w:tr>
      <w:tr w:rsidR="000F2F23" w14:paraId="4D9D09DE" w14:textId="77777777" w:rsidTr="000F2F23">
        <w:tc>
          <w:tcPr>
            <w:tcW w:w="9638" w:type="dxa"/>
            <w:gridSpan w:val="2"/>
            <w:tcBorders>
              <w:top w:val="nil"/>
              <w:bottom w:val="single" w:sz="4" w:space="0" w:color="auto"/>
            </w:tcBorders>
          </w:tcPr>
          <w:p w14:paraId="02D201D5" w14:textId="77777777" w:rsidR="000F2F23" w:rsidRPr="00AA7AC5" w:rsidRDefault="000F2F23" w:rsidP="000F2F23">
            <w:pPr>
              <w:jc w:val="center"/>
              <w:rPr>
                <w:rFonts w:asciiTheme="majorHAnsi" w:hAnsiTheme="majorHAnsi"/>
                <w:b/>
                <w:szCs w:val="24"/>
              </w:rPr>
            </w:pPr>
          </w:p>
        </w:tc>
      </w:tr>
      <w:tr w:rsidR="000F2F23" w14:paraId="68DB6B61" w14:textId="77777777" w:rsidTr="000F2F23">
        <w:tc>
          <w:tcPr>
            <w:tcW w:w="9638" w:type="dxa"/>
            <w:gridSpan w:val="2"/>
            <w:tcBorders>
              <w:top w:val="single" w:sz="4" w:space="0" w:color="auto"/>
              <w:bottom w:val="nil"/>
            </w:tcBorders>
          </w:tcPr>
          <w:p w14:paraId="1C905A0D" w14:textId="77777777" w:rsidR="000F2F23" w:rsidRPr="00AA7AC5" w:rsidRDefault="000F2F23" w:rsidP="000F2F23">
            <w:pPr>
              <w:jc w:val="center"/>
              <w:rPr>
                <w:rFonts w:asciiTheme="majorHAnsi" w:hAnsiTheme="majorHAnsi"/>
                <w:b/>
                <w:szCs w:val="24"/>
              </w:rPr>
            </w:pPr>
          </w:p>
        </w:tc>
      </w:tr>
      <w:tr w:rsidR="000F2F23" w14:paraId="049B33CD" w14:textId="77777777" w:rsidTr="000F2F23">
        <w:tc>
          <w:tcPr>
            <w:tcW w:w="2555" w:type="dxa"/>
            <w:tcBorders>
              <w:top w:val="nil"/>
              <w:bottom w:val="nil"/>
              <w:right w:val="nil"/>
            </w:tcBorders>
          </w:tcPr>
          <w:p w14:paraId="44B34D18" w14:textId="77777777" w:rsidR="000F2F23" w:rsidRPr="00942075" w:rsidRDefault="000F2F23" w:rsidP="000F2F23">
            <w:pPr>
              <w:rPr>
                <w:rFonts w:asciiTheme="majorHAnsi" w:hAnsiTheme="majorHAnsi"/>
                <w:b/>
                <w:sz w:val="18"/>
              </w:rPr>
            </w:pPr>
            <w:proofErr w:type="spellStart"/>
            <w:r w:rsidRPr="00942075">
              <w:rPr>
                <w:rFonts w:asciiTheme="majorHAnsi" w:hAnsiTheme="majorHAnsi"/>
                <w:b/>
                <w:sz w:val="18"/>
              </w:rPr>
              <w:t>Keywords</w:t>
            </w:r>
            <w:proofErr w:type="spellEnd"/>
          </w:p>
          <w:p w14:paraId="3E9E5EDE" w14:textId="77777777" w:rsidR="00197007" w:rsidRDefault="009E34D9" w:rsidP="008B25C2">
            <w:pPr>
              <w:ind w:right="145"/>
              <w:rPr>
                <w:szCs w:val="23"/>
                <w:lang w:val="en-US"/>
              </w:rPr>
            </w:pPr>
            <w:r w:rsidRPr="006E17BC">
              <w:rPr>
                <w:szCs w:val="23"/>
                <w:lang w:val="en-US"/>
              </w:rPr>
              <w:t>Appl</w:t>
            </w:r>
            <w:r>
              <w:rPr>
                <w:szCs w:val="23"/>
                <w:lang w:val="en-US"/>
              </w:rPr>
              <w:t>e</w:t>
            </w:r>
            <w:r w:rsidR="007270E4">
              <w:rPr>
                <w:szCs w:val="23"/>
                <w:lang w:val="en-US"/>
              </w:rPr>
              <w:t xml:space="preserve">, </w:t>
            </w:r>
          </w:p>
          <w:p w14:paraId="0C349406" w14:textId="03ECE9AD" w:rsidR="00197007" w:rsidRDefault="00197007" w:rsidP="008B25C2">
            <w:pPr>
              <w:ind w:right="145"/>
              <w:rPr>
                <w:szCs w:val="23"/>
                <w:lang w:val="en-US"/>
              </w:rPr>
            </w:pPr>
            <w:r>
              <w:rPr>
                <w:szCs w:val="23"/>
                <w:lang w:val="en-US"/>
              </w:rPr>
              <w:t>W</w:t>
            </w:r>
            <w:r w:rsidR="007270E4">
              <w:rPr>
                <w:szCs w:val="23"/>
                <w:lang w:val="en-US"/>
              </w:rPr>
              <w:t>eeds,</w:t>
            </w:r>
            <w:r w:rsidR="008B25C2">
              <w:rPr>
                <w:szCs w:val="23"/>
                <w:lang w:val="en-US"/>
              </w:rPr>
              <w:t xml:space="preserve"> </w:t>
            </w:r>
          </w:p>
          <w:p w14:paraId="4724DE85" w14:textId="0A72F59A" w:rsidR="00197007" w:rsidRDefault="00197007" w:rsidP="008B25C2">
            <w:pPr>
              <w:ind w:right="145"/>
              <w:rPr>
                <w:szCs w:val="23"/>
                <w:lang w:val="en-US"/>
              </w:rPr>
            </w:pPr>
            <w:r>
              <w:rPr>
                <w:szCs w:val="23"/>
                <w:lang w:val="en-US"/>
              </w:rPr>
              <w:t>C</w:t>
            </w:r>
            <w:r w:rsidR="007270E4">
              <w:rPr>
                <w:szCs w:val="23"/>
                <w:lang w:val="en-US"/>
              </w:rPr>
              <w:t>ompetition,</w:t>
            </w:r>
            <w:r w:rsidR="009E34D9" w:rsidRPr="006E17BC">
              <w:rPr>
                <w:szCs w:val="23"/>
                <w:lang w:val="en-US"/>
              </w:rPr>
              <w:t xml:space="preserve"> </w:t>
            </w:r>
          </w:p>
          <w:p w14:paraId="0B978E48" w14:textId="23203C0C" w:rsidR="00197007" w:rsidRDefault="00197007" w:rsidP="008B25C2">
            <w:pPr>
              <w:ind w:right="145"/>
              <w:rPr>
                <w:szCs w:val="23"/>
                <w:lang w:val="en-US"/>
              </w:rPr>
            </w:pPr>
            <w:r>
              <w:rPr>
                <w:szCs w:val="23"/>
                <w:lang w:val="en-US"/>
              </w:rPr>
              <w:t>C</w:t>
            </w:r>
            <w:r w:rsidR="009E34D9" w:rsidRPr="006E17BC">
              <w:rPr>
                <w:szCs w:val="23"/>
                <w:lang w:val="en-US"/>
              </w:rPr>
              <w:t>over crops</w:t>
            </w:r>
            <w:r w:rsidR="008B25C2">
              <w:rPr>
                <w:szCs w:val="23"/>
                <w:lang w:val="en-US"/>
              </w:rPr>
              <w:t xml:space="preserve">, </w:t>
            </w:r>
          </w:p>
          <w:p w14:paraId="2DA157EE" w14:textId="4004E771" w:rsidR="000F2F23" w:rsidRDefault="00197007" w:rsidP="008B25C2">
            <w:pPr>
              <w:ind w:right="145"/>
              <w:rPr>
                <w:rFonts w:asciiTheme="majorHAnsi" w:hAnsiTheme="majorHAnsi"/>
                <w:b/>
              </w:rPr>
            </w:pPr>
            <w:r>
              <w:rPr>
                <w:szCs w:val="23"/>
                <w:lang w:val="en-US"/>
              </w:rPr>
              <w:t>Y</w:t>
            </w:r>
            <w:r w:rsidR="008B25C2">
              <w:rPr>
                <w:szCs w:val="23"/>
                <w:lang w:val="en-US"/>
              </w:rPr>
              <w:t>ields</w:t>
            </w:r>
            <w:r w:rsidR="009E34D9">
              <w:rPr>
                <w:rFonts w:asciiTheme="majorHAnsi" w:hAnsiTheme="majorHAnsi"/>
                <w:b/>
              </w:rPr>
              <w:t xml:space="preserve"> </w:t>
            </w:r>
          </w:p>
        </w:tc>
        <w:tc>
          <w:tcPr>
            <w:tcW w:w="7083" w:type="dxa"/>
            <w:tcBorders>
              <w:top w:val="nil"/>
              <w:left w:val="nil"/>
              <w:bottom w:val="nil"/>
            </w:tcBorders>
          </w:tcPr>
          <w:p w14:paraId="21B70082" w14:textId="77777777" w:rsidR="00DD3BE2" w:rsidRPr="001F1546" w:rsidRDefault="000F2F23" w:rsidP="001F1546">
            <w:pPr>
              <w:rPr>
                <w:lang w:val="en-US"/>
              </w:rPr>
            </w:pPr>
            <w:r w:rsidRPr="006A4AEC">
              <w:rPr>
                <w:rFonts w:asciiTheme="majorHAnsi" w:hAnsiTheme="majorHAnsi" w:cs="Arial"/>
                <w:b/>
                <w:lang w:val="en-US"/>
              </w:rPr>
              <w:t>Abstract:</w:t>
            </w:r>
            <w:r w:rsidR="00535A14" w:rsidRPr="006A4AEC">
              <w:rPr>
                <w:rFonts w:asciiTheme="majorHAnsi" w:hAnsiTheme="majorHAnsi" w:cs="Arial"/>
                <w:b/>
                <w:lang w:val="en-US"/>
              </w:rPr>
              <w:t xml:space="preserve"> </w:t>
            </w:r>
            <w:r w:rsidR="00DD3BE2" w:rsidRPr="00DD3BE2">
              <w:rPr>
                <w:rFonts w:asciiTheme="majorHAnsi" w:hAnsiTheme="majorHAnsi" w:cs="Arial"/>
                <w:lang w:val="en-US"/>
              </w:rPr>
              <w:t xml:space="preserve">Agriculture in an important sector in Turkish economy and horticulture is a crucial component. Apple planted areas cover approximately 7% of total fruit planted area in Turkey. There are many biotic and abiotic factors affecting yield in the apple orchards. Weeds are one of the most important yield limiting factors in the apple orchards. Alternative weed control methods are needed because of the various side effects of herbicides. Using cover crops for weed control in fruit orchards is one of the broadly applied alternative methods. </w:t>
            </w:r>
            <w:r w:rsidR="00DD3BE2">
              <w:rPr>
                <w:rFonts w:asciiTheme="majorHAnsi" w:hAnsiTheme="majorHAnsi" w:cs="Arial"/>
                <w:lang w:val="en-US"/>
              </w:rPr>
              <w:t>The aim of this study</w:t>
            </w:r>
            <w:r w:rsidR="00DD3BE2" w:rsidRPr="00DD3BE2">
              <w:rPr>
                <w:rFonts w:asciiTheme="majorHAnsi" w:hAnsiTheme="majorHAnsi" w:cs="Arial"/>
                <w:lang w:val="en-US"/>
              </w:rPr>
              <w:t xml:space="preserve"> is to examine the effect of some cover crop used in weed control on yield and quality in</w:t>
            </w:r>
            <w:r w:rsidR="00DD3BE2">
              <w:rPr>
                <w:rFonts w:asciiTheme="majorHAnsi" w:hAnsiTheme="majorHAnsi" w:cs="Arial"/>
                <w:lang w:val="en-US"/>
              </w:rPr>
              <w:t xml:space="preserve"> semi</w:t>
            </w:r>
            <w:r w:rsidR="00DD3BE2" w:rsidRPr="00DD3BE2">
              <w:rPr>
                <w:rFonts w:asciiTheme="majorHAnsi" w:hAnsiTheme="majorHAnsi" w:cs="Arial"/>
                <w:lang w:val="en-US"/>
              </w:rPr>
              <w:t xml:space="preserve"> dwarf apples orchards. </w:t>
            </w:r>
            <w:r w:rsidR="000813FD" w:rsidRPr="000813FD">
              <w:rPr>
                <w:rFonts w:asciiTheme="majorHAnsi" w:hAnsiTheme="majorHAnsi" w:cs="Arial"/>
                <w:lang w:val="en-US"/>
              </w:rPr>
              <w:t xml:space="preserve">These experiments were conducted in 2012-2013 in semi dwarf apple orchards in </w:t>
            </w:r>
            <w:proofErr w:type="spellStart"/>
            <w:r w:rsidR="000813FD" w:rsidRPr="000813FD">
              <w:rPr>
                <w:rFonts w:asciiTheme="majorHAnsi" w:hAnsiTheme="majorHAnsi" w:cs="Arial"/>
                <w:lang w:val="en-US"/>
              </w:rPr>
              <w:t>Develi</w:t>
            </w:r>
            <w:proofErr w:type="spellEnd"/>
            <w:r w:rsidR="000813FD" w:rsidRPr="000813FD">
              <w:rPr>
                <w:rFonts w:asciiTheme="majorHAnsi" w:hAnsiTheme="majorHAnsi" w:cs="Arial"/>
                <w:lang w:val="en-US"/>
              </w:rPr>
              <w:t xml:space="preserve"> district of Kayseri province in Turkey. The cover crop treatments consisted of </w:t>
            </w:r>
            <w:proofErr w:type="spellStart"/>
            <w:r w:rsidR="000813FD" w:rsidRPr="001F1546">
              <w:rPr>
                <w:rFonts w:asciiTheme="majorHAnsi" w:hAnsiTheme="majorHAnsi" w:cs="Arial"/>
                <w:i/>
                <w:lang w:val="en-US"/>
              </w:rPr>
              <w:t>Trifolium</w:t>
            </w:r>
            <w:proofErr w:type="spellEnd"/>
            <w:r w:rsidR="000813FD" w:rsidRPr="001F1546">
              <w:rPr>
                <w:rFonts w:asciiTheme="majorHAnsi" w:hAnsiTheme="majorHAnsi" w:cs="Arial"/>
                <w:i/>
                <w:lang w:val="en-US"/>
              </w:rPr>
              <w:t xml:space="preserve"> </w:t>
            </w:r>
            <w:proofErr w:type="spellStart"/>
            <w:r w:rsidR="000813FD" w:rsidRPr="001F1546">
              <w:rPr>
                <w:rFonts w:asciiTheme="majorHAnsi" w:hAnsiTheme="majorHAnsi" w:cs="Arial"/>
                <w:i/>
                <w:lang w:val="en-US"/>
              </w:rPr>
              <w:t>repens</w:t>
            </w:r>
            <w:proofErr w:type="spellEnd"/>
            <w:r w:rsidR="000813FD" w:rsidRPr="000813FD">
              <w:rPr>
                <w:rFonts w:asciiTheme="majorHAnsi" w:hAnsiTheme="majorHAnsi" w:cs="Arial"/>
                <w:lang w:val="en-US"/>
              </w:rPr>
              <w:t xml:space="preserve"> L., </w:t>
            </w:r>
            <w:r w:rsidR="000813FD" w:rsidRPr="001F1546">
              <w:rPr>
                <w:rFonts w:asciiTheme="majorHAnsi" w:hAnsiTheme="majorHAnsi" w:cs="Arial"/>
                <w:i/>
                <w:lang w:val="en-US"/>
              </w:rPr>
              <w:t xml:space="preserve">Festuca rubra </w:t>
            </w:r>
            <w:proofErr w:type="spellStart"/>
            <w:r w:rsidR="000813FD" w:rsidRPr="001F1546">
              <w:rPr>
                <w:rFonts w:asciiTheme="majorHAnsi" w:hAnsiTheme="majorHAnsi" w:cs="Arial"/>
                <w:i/>
                <w:lang w:val="en-US"/>
              </w:rPr>
              <w:t>rubra</w:t>
            </w:r>
            <w:proofErr w:type="spellEnd"/>
            <w:r w:rsidR="000813FD" w:rsidRPr="000813FD">
              <w:rPr>
                <w:rFonts w:asciiTheme="majorHAnsi" w:hAnsiTheme="majorHAnsi" w:cs="Arial"/>
                <w:lang w:val="en-US"/>
              </w:rPr>
              <w:t xml:space="preserve"> L., </w:t>
            </w:r>
            <w:r w:rsidR="000813FD" w:rsidRPr="001F1546">
              <w:rPr>
                <w:rFonts w:asciiTheme="majorHAnsi" w:hAnsiTheme="majorHAnsi" w:cs="Arial"/>
                <w:i/>
                <w:lang w:val="en-US"/>
              </w:rPr>
              <w:t xml:space="preserve">Festuca </w:t>
            </w:r>
            <w:proofErr w:type="spellStart"/>
            <w:r w:rsidR="000813FD" w:rsidRPr="001F1546">
              <w:rPr>
                <w:rFonts w:asciiTheme="majorHAnsi" w:hAnsiTheme="majorHAnsi" w:cs="Arial"/>
                <w:i/>
                <w:lang w:val="en-US"/>
              </w:rPr>
              <w:t>arundinacea</w:t>
            </w:r>
            <w:proofErr w:type="spellEnd"/>
            <w:r w:rsidR="000813FD" w:rsidRPr="000813FD">
              <w:rPr>
                <w:rFonts w:asciiTheme="majorHAnsi" w:hAnsiTheme="majorHAnsi" w:cs="Arial"/>
                <w:lang w:val="en-US"/>
              </w:rPr>
              <w:t xml:space="preserve"> </w:t>
            </w:r>
            <w:proofErr w:type="spellStart"/>
            <w:r w:rsidR="000813FD" w:rsidRPr="000813FD">
              <w:rPr>
                <w:rFonts w:asciiTheme="majorHAnsi" w:hAnsiTheme="majorHAnsi" w:cs="Arial"/>
                <w:lang w:val="en-US"/>
              </w:rPr>
              <w:t>Schreb</w:t>
            </w:r>
            <w:proofErr w:type="spellEnd"/>
            <w:r w:rsidR="000813FD" w:rsidRPr="000813FD">
              <w:rPr>
                <w:rFonts w:asciiTheme="majorHAnsi" w:hAnsiTheme="majorHAnsi" w:cs="Arial"/>
                <w:lang w:val="en-US"/>
              </w:rPr>
              <w:t xml:space="preserve">., and a mixture of perennials (40% </w:t>
            </w:r>
            <w:r w:rsidR="000813FD" w:rsidRPr="001F1546">
              <w:rPr>
                <w:rFonts w:asciiTheme="majorHAnsi" w:hAnsiTheme="majorHAnsi" w:cs="Arial"/>
                <w:i/>
                <w:lang w:val="en-US"/>
              </w:rPr>
              <w:t xml:space="preserve">T. </w:t>
            </w:r>
            <w:proofErr w:type="spellStart"/>
            <w:r w:rsidR="000813FD" w:rsidRPr="001F1546">
              <w:rPr>
                <w:rFonts w:asciiTheme="majorHAnsi" w:hAnsiTheme="majorHAnsi" w:cs="Arial"/>
                <w:i/>
                <w:lang w:val="en-US"/>
              </w:rPr>
              <w:t>repens</w:t>
            </w:r>
            <w:proofErr w:type="spellEnd"/>
            <w:r w:rsidR="000813FD" w:rsidRPr="000813FD">
              <w:rPr>
                <w:rFonts w:asciiTheme="majorHAnsi" w:hAnsiTheme="majorHAnsi" w:cs="Arial"/>
                <w:lang w:val="en-US"/>
              </w:rPr>
              <w:t xml:space="preserve"> + 30% </w:t>
            </w:r>
            <w:r w:rsidR="000813FD" w:rsidRPr="001F1546">
              <w:rPr>
                <w:rFonts w:asciiTheme="majorHAnsi" w:hAnsiTheme="majorHAnsi" w:cs="Arial"/>
                <w:i/>
                <w:lang w:val="en-US"/>
              </w:rPr>
              <w:t>F.</w:t>
            </w:r>
            <w:r w:rsidR="000813FD" w:rsidRPr="000813FD">
              <w:rPr>
                <w:rFonts w:asciiTheme="majorHAnsi" w:hAnsiTheme="majorHAnsi" w:cs="Arial"/>
                <w:lang w:val="en-US"/>
              </w:rPr>
              <w:t xml:space="preserve"> </w:t>
            </w:r>
            <w:r w:rsidR="000813FD" w:rsidRPr="001F1546">
              <w:rPr>
                <w:rFonts w:asciiTheme="majorHAnsi" w:hAnsiTheme="majorHAnsi" w:cs="Arial"/>
                <w:i/>
                <w:lang w:val="en-US"/>
              </w:rPr>
              <w:t>rubra</w:t>
            </w:r>
            <w:r w:rsidR="000813FD" w:rsidRPr="000813FD">
              <w:rPr>
                <w:rFonts w:asciiTheme="majorHAnsi" w:hAnsiTheme="majorHAnsi" w:cs="Arial"/>
                <w:lang w:val="en-US"/>
              </w:rPr>
              <w:t xml:space="preserve"> + 30% </w:t>
            </w:r>
            <w:r w:rsidR="000813FD" w:rsidRPr="001F1546">
              <w:rPr>
                <w:rFonts w:asciiTheme="majorHAnsi" w:hAnsiTheme="majorHAnsi" w:cs="Arial"/>
                <w:i/>
                <w:lang w:val="en-US"/>
              </w:rPr>
              <w:t xml:space="preserve">F. </w:t>
            </w:r>
            <w:proofErr w:type="spellStart"/>
            <w:r w:rsidR="000813FD" w:rsidRPr="001F1546">
              <w:rPr>
                <w:rFonts w:asciiTheme="majorHAnsi" w:hAnsiTheme="majorHAnsi" w:cs="Arial"/>
                <w:i/>
                <w:lang w:val="en-US"/>
              </w:rPr>
              <w:t>arundinacea</w:t>
            </w:r>
            <w:proofErr w:type="spellEnd"/>
            <w:r w:rsidR="000813FD" w:rsidRPr="000813FD">
              <w:rPr>
                <w:rFonts w:asciiTheme="majorHAnsi" w:hAnsiTheme="majorHAnsi" w:cs="Arial"/>
                <w:lang w:val="en-US"/>
              </w:rPr>
              <w:t xml:space="preserve">),  </w:t>
            </w:r>
            <w:proofErr w:type="spellStart"/>
            <w:r w:rsidR="000813FD" w:rsidRPr="001F1546">
              <w:rPr>
                <w:rFonts w:asciiTheme="majorHAnsi" w:hAnsiTheme="majorHAnsi" w:cs="Arial"/>
                <w:i/>
                <w:lang w:val="en-US"/>
              </w:rPr>
              <w:t>Vicia</w:t>
            </w:r>
            <w:proofErr w:type="spellEnd"/>
            <w:r w:rsidR="000813FD" w:rsidRPr="001F1546">
              <w:rPr>
                <w:rFonts w:asciiTheme="majorHAnsi" w:hAnsiTheme="majorHAnsi" w:cs="Arial"/>
                <w:i/>
                <w:lang w:val="en-US"/>
              </w:rPr>
              <w:t xml:space="preserve"> </w:t>
            </w:r>
            <w:proofErr w:type="spellStart"/>
            <w:r w:rsidR="000813FD" w:rsidRPr="001F1546">
              <w:rPr>
                <w:rFonts w:asciiTheme="majorHAnsi" w:hAnsiTheme="majorHAnsi" w:cs="Arial"/>
                <w:i/>
                <w:lang w:val="en-US"/>
              </w:rPr>
              <w:t>villosa</w:t>
            </w:r>
            <w:proofErr w:type="spellEnd"/>
            <w:r w:rsidR="000813FD" w:rsidRPr="000813FD">
              <w:rPr>
                <w:rFonts w:asciiTheme="majorHAnsi" w:hAnsiTheme="majorHAnsi" w:cs="Arial"/>
                <w:lang w:val="en-US"/>
              </w:rPr>
              <w:t xml:space="preserve"> Roth. and </w:t>
            </w:r>
            <w:proofErr w:type="spellStart"/>
            <w:r w:rsidR="000813FD" w:rsidRPr="001F1546">
              <w:rPr>
                <w:rFonts w:asciiTheme="majorHAnsi" w:hAnsiTheme="majorHAnsi" w:cs="Arial"/>
                <w:i/>
                <w:lang w:val="en-US"/>
              </w:rPr>
              <w:t>Trifolium</w:t>
            </w:r>
            <w:proofErr w:type="spellEnd"/>
            <w:r w:rsidR="000813FD" w:rsidRPr="001F1546">
              <w:rPr>
                <w:rFonts w:asciiTheme="majorHAnsi" w:hAnsiTheme="majorHAnsi" w:cs="Arial"/>
                <w:i/>
                <w:lang w:val="en-US"/>
              </w:rPr>
              <w:t xml:space="preserve"> </w:t>
            </w:r>
            <w:proofErr w:type="spellStart"/>
            <w:r w:rsidR="000813FD" w:rsidRPr="001F1546">
              <w:rPr>
                <w:rFonts w:asciiTheme="majorHAnsi" w:hAnsiTheme="majorHAnsi" w:cs="Arial"/>
                <w:i/>
                <w:lang w:val="en-US"/>
              </w:rPr>
              <w:t>meneghinianum</w:t>
            </w:r>
            <w:proofErr w:type="spellEnd"/>
            <w:r w:rsidR="000813FD" w:rsidRPr="000813FD">
              <w:rPr>
                <w:rFonts w:asciiTheme="majorHAnsi" w:hAnsiTheme="majorHAnsi" w:cs="Arial"/>
                <w:lang w:val="en-US"/>
              </w:rPr>
              <w:t xml:space="preserve"> </w:t>
            </w:r>
            <w:proofErr w:type="spellStart"/>
            <w:r w:rsidR="000813FD" w:rsidRPr="000813FD">
              <w:rPr>
                <w:rFonts w:asciiTheme="majorHAnsi" w:hAnsiTheme="majorHAnsi" w:cs="Arial"/>
                <w:lang w:val="en-US"/>
              </w:rPr>
              <w:t>Celm</w:t>
            </w:r>
            <w:proofErr w:type="spellEnd"/>
            <w:r w:rsidR="000813FD" w:rsidRPr="000813FD">
              <w:rPr>
                <w:rFonts w:asciiTheme="majorHAnsi" w:hAnsiTheme="majorHAnsi" w:cs="Arial"/>
                <w:lang w:val="en-US"/>
              </w:rPr>
              <w:t xml:space="preserve">. Cover crop treatments were arranged in a randomized complete block design with four replications, and all cover crops were grown on the same plot during the experimental periods. Control plots such as weedy control, herbicide control and mechanical control were added as reference plots. </w:t>
            </w:r>
            <w:r w:rsidR="001F1546" w:rsidRPr="00CA64B2">
              <w:rPr>
                <w:rFonts w:asciiTheme="majorHAnsi" w:hAnsiTheme="majorHAnsi"/>
                <w:lang w:val="en-US"/>
              </w:rPr>
              <w:t xml:space="preserve">The highest yield was obtained from </w:t>
            </w:r>
            <w:r w:rsidR="001F1546" w:rsidRPr="00CA64B2">
              <w:rPr>
                <w:rFonts w:asciiTheme="majorHAnsi" w:hAnsiTheme="majorHAnsi"/>
                <w:i/>
                <w:lang w:val="en-US"/>
              </w:rPr>
              <w:t xml:space="preserve">V. </w:t>
            </w:r>
            <w:proofErr w:type="spellStart"/>
            <w:r w:rsidR="001F1546" w:rsidRPr="00CA64B2">
              <w:rPr>
                <w:rFonts w:asciiTheme="majorHAnsi" w:hAnsiTheme="majorHAnsi"/>
                <w:i/>
                <w:lang w:val="en-US"/>
              </w:rPr>
              <w:t>villosa</w:t>
            </w:r>
            <w:proofErr w:type="spellEnd"/>
            <w:r w:rsidR="001F1546" w:rsidRPr="00CA64B2">
              <w:rPr>
                <w:rFonts w:asciiTheme="majorHAnsi" w:hAnsiTheme="majorHAnsi"/>
                <w:lang w:val="en-US"/>
              </w:rPr>
              <w:t xml:space="preserve"> (hairy vetch) while the lowest total yield was obtained from the mechanical control plots. None of the cover crops caused a decrease in yield of apple yields. This research demonstrated that cover crops could be used as living mulch to manage weeds in apple orchards.</w:t>
            </w:r>
          </w:p>
        </w:tc>
      </w:tr>
      <w:tr w:rsidR="000F2F23" w14:paraId="785312E7" w14:textId="77777777" w:rsidTr="000F2F23">
        <w:tc>
          <w:tcPr>
            <w:tcW w:w="2555" w:type="dxa"/>
            <w:tcBorders>
              <w:top w:val="nil"/>
              <w:right w:val="nil"/>
            </w:tcBorders>
          </w:tcPr>
          <w:p w14:paraId="511EF845" w14:textId="77777777" w:rsidR="000F2F23" w:rsidRPr="00037E36" w:rsidRDefault="000F2F23" w:rsidP="000F2F23">
            <w:pPr>
              <w:rPr>
                <w:rFonts w:asciiTheme="majorHAnsi" w:hAnsiTheme="majorHAnsi"/>
                <w:b/>
              </w:rPr>
            </w:pPr>
          </w:p>
        </w:tc>
        <w:tc>
          <w:tcPr>
            <w:tcW w:w="7083" w:type="dxa"/>
            <w:tcBorders>
              <w:top w:val="nil"/>
              <w:left w:val="nil"/>
            </w:tcBorders>
          </w:tcPr>
          <w:p w14:paraId="2C273CC5" w14:textId="77777777" w:rsidR="000F2F23" w:rsidRPr="00037E36" w:rsidRDefault="000F2F23" w:rsidP="006C5940">
            <w:pPr>
              <w:rPr>
                <w:rFonts w:asciiTheme="majorHAnsi" w:hAnsiTheme="majorHAnsi"/>
                <w:b/>
              </w:rPr>
            </w:pPr>
          </w:p>
        </w:tc>
      </w:tr>
    </w:tbl>
    <w:p w14:paraId="260910BF" w14:textId="77777777" w:rsidR="000F2F23" w:rsidRDefault="000F2F23" w:rsidP="006C5940">
      <w:pPr>
        <w:rPr>
          <w:rFonts w:asciiTheme="majorHAnsi" w:hAnsiTheme="majorHAnsi" w:cs="Times New Roman"/>
          <w:b/>
          <w:sz w:val="20"/>
          <w:szCs w:val="20"/>
        </w:rPr>
      </w:pPr>
    </w:p>
    <w:p w14:paraId="44D4275C" w14:textId="77777777" w:rsidR="000F2F23" w:rsidRPr="00037E36" w:rsidRDefault="000F2F23" w:rsidP="006C5940">
      <w:pPr>
        <w:rPr>
          <w:rFonts w:asciiTheme="majorHAnsi" w:hAnsiTheme="majorHAnsi" w:cs="Times New Roman"/>
          <w:b/>
          <w:sz w:val="20"/>
          <w:szCs w:val="20"/>
        </w:rPr>
        <w:sectPr w:rsidR="000F2F23" w:rsidRPr="00037E36" w:rsidSect="00596A92">
          <w:footnotePr>
            <w:numFmt w:val="chicago"/>
          </w:footnotePr>
          <w:type w:val="continuous"/>
          <w:pgSz w:w="11906" w:h="16838" w:code="9"/>
          <w:pgMar w:top="1134" w:right="1134" w:bottom="1134" w:left="1134" w:header="709" w:footer="709" w:gutter="0"/>
          <w:cols w:space="708"/>
          <w:titlePg/>
          <w:docGrid w:linePitch="360"/>
        </w:sectPr>
      </w:pPr>
    </w:p>
    <w:p w14:paraId="6551913B" w14:textId="77777777" w:rsidR="006C4532" w:rsidRDefault="00C03B44" w:rsidP="00197007">
      <w:pPr>
        <w:jc w:val="left"/>
        <w:rPr>
          <w:rFonts w:asciiTheme="majorHAnsi" w:hAnsiTheme="majorHAnsi" w:cs="Times New Roman"/>
          <w:b/>
          <w:sz w:val="20"/>
          <w:szCs w:val="20"/>
        </w:rPr>
      </w:pPr>
      <w:r w:rsidRPr="00037E36">
        <w:rPr>
          <w:rFonts w:asciiTheme="majorHAnsi" w:hAnsiTheme="majorHAnsi" w:cs="Times New Roman"/>
          <w:b/>
          <w:sz w:val="20"/>
          <w:szCs w:val="20"/>
        </w:rPr>
        <w:lastRenderedPageBreak/>
        <w:t xml:space="preserve">1. </w:t>
      </w:r>
      <w:r w:rsidR="006C5940" w:rsidRPr="00037E36">
        <w:rPr>
          <w:rFonts w:asciiTheme="majorHAnsi" w:hAnsiTheme="majorHAnsi" w:cs="Times New Roman"/>
          <w:b/>
          <w:sz w:val="20"/>
          <w:szCs w:val="20"/>
        </w:rPr>
        <w:t>Giriş</w:t>
      </w:r>
    </w:p>
    <w:p w14:paraId="227565A4" w14:textId="77777777" w:rsidR="005D4184" w:rsidRDefault="005D4184" w:rsidP="00197007">
      <w:pPr>
        <w:jc w:val="left"/>
        <w:rPr>
          <w:rFonts w:asciiTheme="majorHAnsi" w:hAnsiTheme="majorHAnsi" w:cs="Times New Roman"/>
          <w:b/>
          <w:sz w:val="20"/>
          <w:szCs w:val="20"/>
        </w:rPr>
      </w:pPr>
    </w:p>
    <w:p w14:paraId="47985E15" w14:textId="053D79C6" w:rsidR="005D4184" w:rsidRDefault="005D4184" w:rsidP="00197007">
      <w:pPr>
        <w:jc w:val="left"/>
        <w:rPr>
          <w:rFonts w:asciiTheme="majorHAnsi" w:hAnsiTheme="majorHAnsi" w:cs="Times New Roman"/>
          <w:b/>
          <w:sz w:val="20"/>
          <w:szCs w:val="20"/>
        </w:rPr>
        <w:sectPr w:rsidR="005D4184" w:rsidSect="00796573">
          <w:footerReference w:type="default" r:id="rId15"/>
          <w:footnotePr>
            <w:numFmt w:val="chicago"/>
          </w:footnotePr>
          <w:type w:val="continuous"/>
          <w:pgSz w:w="11906" w:h="16838"/>
          <w:pgMar w:top="1134" w:right="1134" w:bottom="1134" w:left="1134" w:header="709" w:footer="709" w:gutter="0"/>
          <w:cols w:num="2" w:space="454"/>
          <w:docGrid w:linePitch="360"/>
        </w:sectPr>
      </w:pPr>
    </w:p>
    <w:p w14:paraId="181FBD63" w14:textId="77777777" w:rsidR="005D4184" w:rsidRDefault="005D4184" w:rsidP="00730F2D">
      <w:pPr>
        <w:spacing w:before="120" w:after="240"/>
        <w:rPr>
          <w:rFonts w:asciiTheme="majorHAnsi" w:hAnsiTheme="majorHAnsi" w:cs="Times New Roman"/>
          <w:sz w:val="20"/>
          <w:szCs w:val="20"/>
        </w:rPr>
      </w:pPr>
    </w:p>
    <w:p w14:paraId="3B5E2A44" w14:textId="0CC90DB6" w:rsidR="000B1009" w:rsidRDefault="00730F2D" w:rsidP="00730F2D">
      <w:pPr>
        <w:spacing w:before="120" w:after="240"/>
        <w:rPr>
          <w:rFonts w:asciiTheme="majorHAnsi" w:hAnsiTheme="majorHAnsi" w:cs="Times New Roman"/>
          <w:sz w:val="20"/>
          <w:szCs w:val="20"/>
        </w:rPr>
      </w:pPr>
      <w:r w:rsidRPr="00730F2D">
        <w:rPr>
          <w:rFonts w:asciiTheme="majorHAnsi" w:hAnsiTheme="majorHAnsi" w:cs="Times New Roman"/>
          <w:sz w:val="20"/>
          <w:szCs w:val="20"/>
        </w:rPr>
        <w:t>Asya ve Avrupa kıtaları arasında bir köprü oluşturan ve üç yanı denizlerle çevrili olan ülkemizde meyvecilik kültürü tarihin çok eski dönemlerine kadar uzanmaktadır. Ülkemiz sahip olduğu çeşitli iklim farklılıkları nedeniyle elmadan antepfıstığına, muzdan fındığa kadar birçok meyve türleri yetişebilmektedir. Bu yüzden, Türkiye meyve yetiştiriciliği bakımından kendine yeterli sayılan ender ülkelerden biri olarak kabul edilmektedir.</w:t>
      </w:r>
      <w:r>
        <w:rPr>
          <w:rFonts w:asciiTheme="majorHAnsi" w:hAnsiTheme="majorHAnsi" w:cs="Times New Roman"/>
          <w:sz w:val="20"/>
          <w:szCs w:val="20"/>
        </w:rPr>
        <w:t xml:space="preserve"> </w:t>
      </w:r>
      <w:r w:rsidR="000B1009" w:rsidRPr="000B1009">
        <w:rPr>
          <w:rFonts w:asciiTheme="majorHAnsi" w:hAnsiTheme="majorHAnsi" w:cs="Times New Roman"/>
          <w:sz w:val="20"/>
          <w:szCs w:val="20"/>
        </w:rPr>
        <w:t>Ülkemizde meyvecilik hızla artarken, bunun yanında meyveliklerin tesisinde iklim, toprak, taban suyu, hâkim rüzgâr yönü, hastalıklardan ari ve pazar değeri yüksek anaç ve çeşit seçimi gibi</w:t>
      </w:r>
      <w:r>
        <w:rPr>
          <w:rFonts w:asciiTheme="majorHAnsi" w:hAnsiTheme="majorHAnsi" w:cs="Times New Roman"/>
          <w:sz w:val="20"/>
          <w:szCs w:val="20"/>
        </w:rPr>
        <w:t xml:space="preserve"> dikkat edilmesi gereken pek çok faktör mevcuttur. </w:t>
      </w:r>
      <w:r w:rsidR="000B1009" w:rsidRPr="000B1009">
        <w:rPr>
          <w:rFonts w:asciiTheme="majorHAnsi" w:hAnsiTheme="majorHAnsi" w:cs="Times New Roman"/>
          <w:sz w:val="20"/>
          <w:szCs w:val="20"/>
        </w:rPr>
        <w:t xml:space="preserve"> Bununla birlikte yetiştiricilik sırasında da sulama, gübreleme, toprak işleme, budama ve zirai mücadele gibi pek çok bileşen doğru ve tekniğine uy</w:t>
      </w:r>
      <w:r w:rsidR="003C40E6">
        <w:rPr>
          <w:rFonts w:asciiTheme="majorHAnsi" w:hAnsiTheme="majorHAnsi" w:cs="Times New Roman"/>
          <w:sz w:val="20"/>
          <w:szCs w:val="20"/>
        </w:rPr>
        <w:t xml:space="preserve">gun bir şekilde uygulanmalıdır </w:t>
      </w:r>
      <w:r w:rsidR="00672F9C">
        <w:rPr>
          <w:rFonts w:ascii="Times New Roman" w:hAnsi="Times New Roman" w:cs="Times New Roman"/>
          <w:sz w:val="20"/>
          <w:szCs w:val="20"/>
        </w:rPr>
        <w:t>[1]</w:t>
      </w:r>
      <w:r w:rsidR="000B1009" w:rsidRPr="000B1009">
        <w:rPr>
          <w:rFonts w:asciiTheme="majorHAnsi" w:hAnsiTheme="majorHAnsi" w:cs="Times New Roman"/>
          <w:sz w:val="20"/>
          <w:szCs w:val="20"/>
        </w:rPr>
        <w:t xml:space="preserve">. </w:t>
      </w:r>
    </w:p>
    <w:p w14:paraId="268835FE" w14:textId="77777777" w:rsidR="00C81B25" w:rsidRPr="00C81B25" w:rsidRDefault="000B1009" w:rsidP="009B5056">
      <w:pPr>
        <w:spacing w:before="120" w:after="240"/>
        <w:rPr>
          <w:rFonts w:asciiTheme="majorHAnsi" w:hAnsiTheme="majorHAnsi" w:cs="Times New Roman"/>
          <w:sz w:val="20"/>
          <w:szCs w:val="20"/>
        </w:rPr>
      </w:pPr>
      <w:r w:rsidRPr="000B1009">
        <w:rPr>
          <w:rFonts w:asciiTheme="majorHAnsi" w:hAnsiTheme="majorHAnsi" w:cs="Times New Roman"/>
          <w:sz w:val="20"/>
          <w:szCs w:val="20"/>
        </w:rPr>
        <w:t xml:space="preserve">Elma ülkemizin en önemli meyvelerinden biri olup Kuzey Anadolu, Karadeniz kıyı ile İç Anadolu ve Doğu Anadolu yaylaları arasındaki geçit bölgeleri, Doğu Marmara ile son yıllarda güneyde göller bölgesi elmanın önemli yetiştiricilik alanlarını oluşturmaktadır. Bugün dünya elma üretimi </w:t>
      </w:r>
      <w:proofErr w:type="gramStart"/>
      <w:r w:rsidRPr="000B1009">
        <w:rPr>
          <w:rFonts w:asciiTheme="majorHAnsi" w:hAnsiTheme="majorHAnsi" w:cs="Times New Roman"/>
          <w:sz w:val="20"/>
          <w:szCs w:val="20"/>
        </w:rPr>
        <w:t>76.3</w:t>
      </w:r>
      <w:proofErr w:type="gramEnd"/>
      <w:r w:rsidRPr="000B1009">
        <w:rPr>
          <w:rFonts w:asciiTheme="majorHAnsi" w:hAnsiTheme="majorHAnsi" w:cs="Times New Roman"/>
          <w:sz w:val="20"/>
          <w:szCs w:val="20"/>
        </w:rPr>
        <w:t xml:space="preserve"> milyon </w:t>
      </w:r>
      <w:proofErr w:type="spellStart"/>
      <w:r w:rsidRPr="000B1009">
        <w:rPr>
          <w:rFonts w:asciiTheme="majorHAnsi" w:hAnsiTheme="majorHAnsi" w:cs="Times New Roman"/>
          <w:sz w:val="20"/>
          <w:szCs w:val="20"/>
        </w:rPr>
        <w:t>ton’u</w:t>
      </w:r>
      <w:proofErr w:type="spellEnd"/>
      <w:r w:rsidRPr="000B1009">
        <w:rPr>
          <w:rFonts w:asciiTheme="majorHAnsi" w:hAnsiTheme="majorHAnsi" w:cs="Times New Roman"/>
          <w:sz w:val="20"/>
          <w:szCs w:val="20"/>
        </w:rPr>
        <w:t xml:space="preserve"> geçmiştir </w:t>
      </w:r>
      <w:r w:rsidR="00672F9C">
        <w:rPr>
          <w:rFonts w:ascii="Times New Roman" w:hAnsi="Times New Roman" w:cs="Times New Roman"/>
          <w:sz w:val="20"/>
          <w:szCs w:val="20"/>
        </w:rPr>
        <w:t xml:space="preserve">[2]. </w:t>
      </w:r>
      <w:r w:rsidRPr="000B1009">
        <w:rPr>
          <w:rFonts w:asciiTheme="majorHAnsi" w:hAnsiTheme="majorHAnsi" w:cs="Times New Roman"/>
          <w:sz w:val="20"/>
          <w:szCs w:val="20"/>
        </w:rPr>
        <w:t xml:space="preserve">Türkiye 2.925.828 tonluk üretim ile 5. sırada yer almaktadır </w:t>
      </w:r>
      <w:r w:rsidR="00672F9C">
        <w:rPr>
          <w:rFonts w:ascii="Times New Roman" w:hAnsi="Times New Roman" w:cs="Times New Roman"/>
          <w:sz w:val="20"/>
          <w:szCs w:val="20"/>
        </w:rPr>
        <w:t>[3]</w:t>
      </w:r>
      <w:r w:rsidRPr="000B1009">
        <w:rPr>
          <w:rFonts w:asciiTheme="majorHAnsi" w:hAnsiTheme="majorHAnsi" w:cs="Times New Roman"/>
          <w:sz w:val="20"/>
          <w:szCs w:val="20"/>
        </w:rPr>
        <w:t xml:space="preserve">. </w:t>
      </w:r>
      <w:r w:rsidR="003C40E6">
        <w:rPr>
          <w:rFonts w:asciiTheme="majorHAnsi" w:hAnsiTheme="majorHAnsi" w:cs="Times New Roman"/>
          <w:sz w:val="20"/>
          <w:szCs w:val="20"/>
        </w:rPr>
        <w:t xml:space="preserve"> </w:t>
      </w:r>
      <w:r w:rsidR="00C81B25" w:rsidRPr="00C81B25">
        <w:rPr>
          <w:rFonts w:asciiTheme="majorHAnsi" w:hAnsiTheme="majorHAnsi" w:cs="Times New Roman"/>
          <w:sz w:val="20"/>
          <w:szCs w:val="20"/>
        </w:rPr>
        <w:t xml:space="preserve">Dünyada verimde yaşanan artış oranları ülkemizde benzer oranlarda yaşanmamıştır. Ülkemizde ağaç başı ve birim alan verimleri dünya ortalamasının altındadır. Ülkemizde birim alandan elde edilen elma miktarının yıllar içindeki değişimleri incelendiğinde verim yaklaşık olarak 1,2-1,7 ton arasında değişkenlik göstermiştir. Bu değişime yağış miktarlarında yaşanan değişimlerin de etki edebileceği düşünülmektedir </w:t>
      </w:r>
      <w:r w:rsidR="00672F9C">
        <w:rPr>
          <w:rFonts w:ascii="Times New Roman" w:hAnsi="Times New Roman" w:cs="Times New Roman"/>
          <w:sz w:val="20"/>
          <w:szCs w:val="20"/>
        </w:rPr>
        <w:t>[4].</w:t>
      </w:r>
    </w:p>
    <w:p w14:paraId="528C0918" w14:textId="14504DD2" w:rsidR="00685C3D" w:rsidRDefault="000B1009" w:rsidP="009B5056">
      <w:pPr>
        <w:spacing w:before="120" w:after="240"/>
        <w:rPr>
          <w:rFonts w:asciiTheme="majorHAnsi" w:hAnsiTheme="majorHAnsi" w:cs="Times New Roman"/>
          <w:sz w:val="20"/>
          <w:szCs w:val="20"/>
        </w:rPr>
      </w:pPr>
      <w:r>
        <w:rPr>
          <w:rFonts w:asciiTheme="majorHAnsi" w:hAnsiTheme="majorHAnsi" w:cs="Times New Roman"/>
          <w:sz w:val="20"/>
          <w:szCs w:val="20"/>
        </w:rPr>
        <w:t xml:space="preserve">Günümüz </w:t>
      </w:r>
      <w:r w:rsidR="00685C3D">
        <w:rPr>
          <w:rFonts w:asciiTheme="majorHAnsi" w:hAnsiTheme="majorHAnsi" w:cs="Times New Roman"/>
          <w:sz w:val="20"/>
          <w:szCs w:val="20"/>
        </w:rPr>
        <w:t>meyve bahçelerinde geleneksel</w:t>
      </w:r>
      <w:r>
        <w:rPr>
          <w:rFonts w:asciiTheme="majorHAnsi" w:hAnsiTheme="majorHAnsi" w:cs="Times New Roman"/>
          <w:sz w:val="20"/>
          <w:szCs w:val="20"/>
        </w:rPr>
        <w:t xml:space="preserve"> tarım yapılmakta sıra araları boş bırakılmakta veya ağır toprak işleme ile meyve ağaçlarının yüzeye yakın kılcal kökleri</w:t>
      </w:r>
      <w:r w:rsidR="00685C3D">
        <w:rPr>
          <w:rFonts w:asciiTheme="majorHAnsi" w:hAnsiTheme="majorHAnsi" w:cs="Times New Roman"/>
          <w:sz w:val="20"/>
          <w:szCs w:val="20"/>
        </w:rPr>
        <w:t xml:space="preserve"> kesilmek suretiyle b</w:t>
      </w:r>
      <w:r>
        <w:rPr>
          <w:rFonts w:asciiTheme="majorHAnsi" w:hAnsiTheme="majorHAnsi" w:cs="Times New Roman"/>
          <w:sz w:val="20"/>
          <w:szCs w:val="20"/>
        </w:rPr>
        <w:t>esin alımını engellemekte</w:t>
      </w:r>
      <w:r w:rsidR="00685C3D">
        <w:rPr>
          <w:rFonts w:asciiTheme="majorHAnsi" w:hAnsiTheme="majorHAnsi" w:cs="Times New Roman"/>
          <w:sz w:val="20"/>
          <w:szCs w:val="20"/>
        </w:rPr>
        <w:t>dir. Sonuç olarak bitkiyi</w:t>
      </w:r>
      <w:r>
        <w:rPr>
          <w:rFonts w:asciiTheme="majorHAnsi" w:hAnsiTheme="majorHAnsi" w:cs="Times New Roman"/>
          <w:sz w:val="20"/>
          <w:szCs w:val="20"/>
        </w:rPr>
        <w:t xml:space="preserve"> </w:t>
      </w:r>
      <w:r w:rsidR="00685C3D">
        <w:rPr>
          <w:rFonts w:asciiTheme="majorHAnsi" w:hAnsiTheme="majorHAnsi" w:cs="Times New Roman"/>
          <w:sz w:val="20"/>
          <w:szCs w:val="20"/>
        </w:rPr>
        <w:t xml:space="preserve">bakteri ve </w:t>
      </w:r>
      <w:proofErr w:type="spellStart"/>
      <w:r w:rsidR="00685C3D">
        <w:rPr>
          <w:rFonts w:asciiTheme="majorHAnsi" w:hAnsiTheme="majorHAnsi" w:cs="Times New Roman"/>
          <w:sz w:val="20"/>
          <w:szCs w:val="20"/>
        </w:rPr>
        <w:t>funguslara</w:t>
      </w:r>
      <w:proofErr w:type="spellEnd"/>
      <w:r w:rsidR="00685C3D">
        <w:rPr>
          <w:rFonts w:asciiTheme="majorHAnsi" w:hAnsiTheme="majorHAnsi" w:cs="Times New Roman"/>
          <w:sz w:val="20"/>
          <w:szCs w:val="20"/>
        </w:rPr>
        <w:t xml:space="preserve"> karşı hastalandırmaya </w:t>
      </w:r>
      <w:r>
        <w:rPr>
          <w:rFonts w:asciiTheme="majorHAnsi" w:hAnsiTheme="majorHAnsi" w:cs="Times New Roman"/>
          <w:sz w:val="20"/>
          <w:szCs w:val="20"/>
        </w:rPr>
        <w:t xml:space="preserve">açık hale getirmektedir. </w:t>
      </w:r>
      <w:r w:rsidR="00685C3D">
        <w:rPr>
          <w:rFonts w:asciiTheme="majorHAnsi" w:hAnsiTheme="majorHAnsi" w:cs="Times New Roman"/>
          <w:sz w:val="20"/>
          <w:szCs w:val="20"/>
        </w:rPr>
        <w:t xml:space="preserve">Modern tarımda gerekmedikçe toprak işlemenin yapılmaması üzerinde durmaktadır. </w:t>
      </w:r>
      <w:r w:rsidR="00685C3D" w:rsidRPr="00685C3D">
        <w:rPr>
          <w:rFonts w:asciiTheme="majorHAnsi" w:hAnsiTheme="majorHAnsi" w:cs="Times New Roman"/>
          <w:sz w:val="20"/>
          <w:szCs w:val="20"/>
        </w:rPr>
        <w:t xml:space="preserve">Ülkemizdeki elma bahçelerinde ise, sık toprak işleme yerine, hem yabancı otları </w:t>
      </w:r>
      <w:proofErr w:type="spellStart"/>
      <w:r w:rsidR="00685C3D" w:rsidRPr="00685C3D">
        <w:rPr>
          <w:rFonts w:asciiTheme="majorHAnsi" w:hAnsiTheme="majorHAnsi" w:cs="Times New Roman"/>
          <w:sz w:val="20"/>
          <w:szCs w:val="20"/>
        </w:rPr>
        <w:t>agroekosistemin</w:t>
      </w:r>
      <w:proofErr w:type="spellEnd"/>
      <w:r w:rsidR="00685C3D" w:rsidRPr="00685C3D">
        <w:rPr>
          <w:rFonts w:asciiTheme="majorHAnsi" w:hAnsiTheme="majorHAnsi" w:cs="Times New Roman"/>
          <w:sz w:val="20"/>
          <w:szCs w:val="20"/>
        </w:rPr>
        <w:t xml:space="preserve"> dengesini bozmadan kontrol edecek, hem de ortam </w:t>
      </w:r>
      <w:proofErr w:type="spellStart"/>
      <w:r w:rsidR="00685C3D" w:rsidRPr="00685C3D">
        <w:rPr>
          <w:rFonts w:asciiTheme="majorHAnsi" w:hAnsiTheme="majorHAnsi" w:cs="Times New Roman"/>
          <w:sz w:val="20"/>
          <w:szCs w:val="20"/>
        </w:rPr>
        <w:t>biyoçeşitliliğini</w:t>
      </w:r>
      <w:proofErr w:type="spellEnd"/>
      <w:r w:rsidR="00685C3D" w:rsidRPr="00685C3D">
        <w:rPr>
          <w:rFonts w:asciiTheme="majorHAnsi" w:hAnsiTheme="majorHAnsi" w:cs="Times New Roman"/>
          <w:sz w:val="20"/>
          <w:szCs w:val="20"/>
        </w:rPr>
        <w:t xml:space="preserve"> artırmak suretiyle, elma ağaçlarında zararlı diğer etmenlerin doğal kontrolünü sağlayacak uygulamaların yaygınlaştırılması gerekmektedir. İşte bu yöntemlerden biri de örtücü bitki uygulamalarıdır. Örtücü bitki, hızlı gelişen ve yüzeyde oluşturduğu sık habitusla toprağı örten, tek ya da çok yıllık otsu bitkilere örtücü bitki adı verilmektedir </w:t>
      </w:r>
      <w:r w:rsidR="00672F9C">
        <w:rPr>
          <w:rFonts w:ascii="Times New Roman" w:hAnsi="Times New Roman" w:cs="Times New Roman"/>
          <w:sz w:val="20"/>
          <w:szCs w:val="20"/>
        </w:rPr>
        <w:t>[5</w:t>
      </w:r>
      <w:r w:rsidR="003C40E6">
        <w:rPr>
          <w:rFonts w:ascii="Times New Roman" w:hAnsi="Times New Roman" w:cs="Times New Roman"/>
          <w:sz w:val="20"/>
          <w:szCs w:val="20"/>
        </w:rPr>
        <w:t xml:space="preserve">, </w:t>
      </w:r>
      <w:r w:rsidR="00D25BFE">
        <w:rPr>
          <w:rFonts w:ascii="Times New Roman" w:hAnsi="Times New Roman" w:cs="Times New Roman"/>
          <w:sz w:val="20"/>
          <w:szCs w:val="20"/>
        </w:rPr>
        <w:t>-7</w:t>
      </w:r>
      <w:r w:rsidR="00672F9C">
        <w:rPr>
          <w:rFonts w:ascii="Times New Roman" w:hAnsi="Times New Roman" w:cs="Times New Roman"/>
          <w:sz w:val="20"/>
          <w:szCs w:val="20"/>
        </w:rPr>
        <w:t>]</w:t>
      </w:r>
      <w:r w:rsidR="00685C3D" w:rsidRPr="00685C3D">
        <w:rPr>
          <w:rFonts w:asciiTheme="majorHAnsi" w:hAnsiTheme="majorHAnsi" w:cs="Times New Roman"/>
          <w:sz w:val="20"/>
          <w:szCs w:val="20"/>
        </w:rPr>
        <w:t>.</w:t>
      </w:r>
      <w:r w:rsidR="003C40E6">
        <w:rPr>
          <w:rFonts w:asciiTheme="majorHAnsi" w:hAnsiTheme="majorHAnsi" w:cs="Times New Roman"/>
          <w:sz w:val="20"/>
          <w:szCs w:val="20"/>
        </w:rPr>
        <w:t xml:space="preserve"> </w:t>
      </w:r>
      <w:r w:rsidR="00685C3D" w:rsidRPr="00685C3D">
        <w:rPr>
          <w:rFonts w:asciiTheme="majorHAnsi" w:hAnsiTheme="majorHAnsi" w:cs="Times New Roman"/>
          <w:sz w:val="20"/>
          <w:szCs w:val="20"/>
        </w:rPr>
        <w:t xml:space="preserve">Bugün özellikle Avrupa’daki meyve bahçelerinde sıkça rastladığımız örtücü bitki uygulamalarının: Doğal rekabet, mekanik blokaj ve </w:t>
      </w:r>
      <w:proofErr w:type="spellStart"/>
      <w:r w:rsidR="00685C3D" w:rsidRPr="00685C3D">
        <w:rPr>
          <w:rFonts w:asciiTheme="majorHAnsi" w:hAnsiTheme="majorHAnsi" w:cs="Times New Roman"/>
          <w:sz w:val="20"/>
          <w:szCs w:val="20"/>
        </w:rPr>
        <w:t>allelopati</w:t>
      </w:r>
      <w:proofErr w:type="spellEnd"/>
      <w:r w:rsidR="00685C3D" w:rsidRPr="00685C3D">
        <w:rPr>
          <w:rFonts w:asciiTheme="majorHAnsi" w:hAnsiTheme="majorHAnsi" w:cs="Times New Roman"/>
          <w:sz w:val="20"/>
          <w:szCs w:val="20"/>
        </w:rPr>
        <w:t xml:space="preserve"> yoluyla yabancı otların gelişimini baskı altına aldığı, toprağın yapısını iyileştirdiği ve su içeriğini düzenlediği, toprağın organik madde miktarını, karbon dinamiklerini ve </w:t>
      </w:r>
      <w:proofErr w:type="spellStart"/>
      <w:r w:rsidR="00685C3D" w:rsidRPr="00685C3D">
        <w:rPr>
          <w:rFonts w:asciiTheme="majorHAnsi" w:hAnsiTheme="majorHAnsi" w:cs="Times New Roman"/>
          <w:sz w:val="20"/>
          <w:szCs w:val="20"/>
        </w:rPr>
        <w:t>mikrobiyal</w:t>
      </w:r>
      <w:proofErr w:type="spellEnd"/>
      <w:r w:rsidR="00685C3D" w:rsidRPr="00685C3D">
        <w:rPr>
          <w:rFonts w:asciiTheme="majorHAnsi" w:hAnsiTheme="majorHAnsi" w:cs="Times New Roman"/>
          <w:sz w:val="20"/>
          <w:szCs w:val="20"/>
        </w:rPr>
        <w:t xml:space="preserve"> fonksiyonlarını artırdığı, toprak erozyonunu önlediği, </w:t>
      </w:r>
      <w:proofErr w:type="spellStart"/>
      <w:r w:rsidR="00685C3D" w:rsidRPr="00685C3D">
        <w:rPr>
          <w:rFonts w:asciiTheme="majorHAnsi" w:hAnsiTheme="majorHAnsi" w:cs="Times New Roman"/>
          <w:sz w:val="20"/>
          <w:szCs w:val="20"/>
        </w:rPr>
        <w:t>baklagil</w:t>
      </w:r>
      <w:proofErr w:type="spellEnd"/>
      <w:r w:rsidR="00685C3D" w:rsidRPr="00685C3D">
        <w:rPr>
          <w:rFonts w:asciiTheme="majorHAnsi" w:hAnsiTheme="majorHAnsi" w:cs="Times New Roman"/>
          <w:sz w:val="20"/>
          <w:szCs w:val="20"/>
        </w:rPr>
        <w:t xml:space="preserve"> olan türlerin toprağa azot </w:t>
      </w:r>
      <w:proofErr w:type="spellStart"/>
      <w:r w:rsidR="00685C3D" w:rsidRPr="00685C3D">
        <w:rPr>
          <w:rFonts w:asciiTheme="majorHAnsi" w:hAnsiTheme="majorHAnsi" w:cs="Times New Roman"/>
          <w:sz w:val="20"/>
          <w:szCs w:val="20"/>
        </w:rPr>
        <w:t>fikse</w:t>
      </w:r>
      <w:proofErr w:type="spellEnd"/>
      <w:r w:rsidR="00685C3D" w:rsidRPr="00685C3D">
        <w:rPr>
          <w:rFonts w:asciiTheme="majorHAnsi" w:hAnsiTheme="majorHAnsi" w:cs="Times New Roman"/>
          <w:sz w:val="20"/>
          <w:szCs w:val="20"/>
        </w:rPr>
        <w:t xml:space="preserve"> ettiği, birçok faydalı böcek için insektaryum vazifesi gördüğü, toprak solucanlarında olduğu gibi </w:t>
      </w:r>
      <w:proofErr w:type="spellStart"/>
      <w:r w:rsidR="00685C3D" w:rsidRPr="00685C3D">
        <w:rPr>
          <w:rFonts w:asciiTheme="majorHAnsi" w:hAnsiTheme="majorHAnsi" w:cs="Times New Roman"/>
          <w:sz w:val="20"/>
          <w:szCs w:val="20"/>
        </w:rPr>
        <w:t>makrofaunayı</w:t>
      </w:r>
      <w:proofErr w:type="spellEnd"/>
      <w:r w:rsidR="00685C3D" w:rsidRPr="00685C3D">
        <w:rPr>
          <w:rFonts w:asciiTheme="majorHAnsi" w:hAnsiTheme="majorHAnsi" w:cs="Times New Roman"/>
          <w:sz w:val="20"/>
          <w:szCs w:val="20"/>
        </w:rPr>
        <w:t xml:space="preserve"> zenginleştir</w:t>
      </w:r>
      <w:r w:rsidR="00672F9C">
        <w:rPr>
          <w:rFonts w:asciiTheme="majorHAnsi" w:hAnsiTheme="majorHAnsi" w:cs="Times New Roman"/>
          <w:sz w:val="20"/>
          <w:szCs w:val="20"/>
        </w:rPr>
        <w:t xml:space="preserve">diği bilinmektedir </w:t>
      </w:r>
      <w:r w:rsidR="00672F9C">
        <w:rPr>
          <w:rFonts w:ascii="Times New Roman" w:hAnsi="Times New Roman" w:cs="Times New Roman"/>
          <w:sz w:val="20"/>
          <w:szCs w:val="20"/>
        </w:rPr>
        <w:t>[6]</w:t>
      </w:r>
      <w:r w:rsidR="00685C3D" w:rsidRPr="00685C3D">
        <w:rPr>
          <w:rFonts w:asciiTheme="majorHAnsi" w:hAnsiTheme="majorHAnsi" w:cs="Times New Roman"/>
          <w:sz w:val="20"/>
          <w:szCs w:val="20"/>
        </w:rPr>
        <w:t>.</w:t>
      </w:r>
      <w:r w:rsidR="00685C3D">
        <w:rPr>
          <w:rFonts w:asciiTheme="majorHAnsi" w:hAnsiTheme="majorHAnsi" w:cs="Times New Roman"/>
          <w:sz w:val="20"/>
          <w:szCs w:val="20"/>
        </w:rPr>
        <w:t xml:space="preserve"> </w:t>
      </w:r>
    </w:p>
    <w:p w14:paraId="6145C3EB" w14:textId="1DD320C7" w:rsidR="00D25BFE" w:rsidRDefault="00D25BFE" w:rsidP="009B5056">
      <w:pPr>
        <w:spacing w:before="120" w:after="240"/>
        <w:rPr>
          <w:rFonts w:asciiTheme="majorHAnsi" w:hAnsiTheme="majorHAnsi" w:cs="Times New Roman"/>
          <w:sz w:val="20"/>
          <w:szCs w:val="20"/>
        </w:rPr>
      </w:pPr>
      <w:r w:rsidRPr="00EF14A9">
        <w:rPr>
          <w:rFonts w:asciiTheme="majorHAnsi" w:hAnsiTheme="majorHAnsi" w:cs="Times New Roman"/>
          <w:sz w:val="20"/>
          <w:szCs w:val="20"/>
        </w:rPr>
        <w:t xml:space="preserve">Canlı malç olarak çok yıllık örtücü bitkilerin kullanılması üzerine araştırmalara ilgi gittikçe artmakta olup </w:t>
      </w:r>
      <w:proofErr w:type="spellStart"/>
      <w:r w:rsidRPr="00EF14A9">
        <w:rPr>
          <w:rFonts w:asciiTheme="majorHAnsi" w:hAnsiTheme="majorHAnsi" w:cs="Times New Roman"/>
          <w:i/>
          <w:sz w:val="20"/>
          <w:szCs w:val="20"/>
        </w:rPr>
        <w:t>Coronilla</w:t>
      </w:r>
      <w:proofErr w:type="spellEnd"/>
      <w:r w:rsidRPr="00EF14A9">
        <w:rPr>
          <w:rFonts w:asciiTheme="majorHAnsi" w:hAnsiTheme="majorHAnsi" w:cs="Times New Roman"/>
          <w:i/>
          <w:sz w:val="20"/>
          <w:szCs w:val="20"/>
        </w:rPr>
        <w:t xml:space="preserve"> </w:t>
      </w:r>
      <w:proofErr w:type="spellStart"/>
      <w:r w:rsidRPr="00EF14A9">
        <w:rPr>
          <w:rFonts w:asciiTheme="majorHAnsi" w:hAnsiTheme="majorHAnsi" w:cs="Times New Roman"/>
          <w:i/>
          <w:sz w:val="20"/>
          <w:szCs w:val="20"/>
        </w:rPr>
        <w:t>varia</w:t>
      </w:r>
      <w:proofErr w:type="spellEnd"/>
      <w:r>
        <w:rPr>
          <w:rFonts w:asciiTheme="majorHAnsi" w:hAnsiTheme="majorHAnsi" w:cs="Times New Roman"/>
          <w:sz w:val="20"/>
          <w:szCs w:val="20"/>
        </w:rPr>
        <w:t xml:space="preserve"> </w:t>
      </w:r>
      <w:r>
        <w:rPr>
          <w:rFonts w:ascii="Times New Roman" w:hAnsi="Times New Roman" w:cs="Times New Roman"/>
          <w:sz w:val="20"/>
          <w:szCs w:val="20"/>
        </w:rPr>
        <w:t>[7]</w:t>
      </w:r>
      <w:r w:rsidRPr="00EF14A9">
        <w:rPr>
          <w:rFonts w:asciiTheme="majorHAnsi" w:hAnsiTheme="majorHAnsi" w:cs="Times New Roman"/>
          <w:sz w:val="20"/>
          <w:szCs w:val="20"/>
        </w:rPr>
        <w:t xml:space="preserve">, </w:t>
      </w:r>
      <w:proofErr w:type="spellStart"/>
      <w:r w:rsidRPr="00EF14A9">
        <w:rPr>
          <w:rFonts w:asciiTheme="majorHAnsi" w:hAnsiTheme="majorHAnsi" w:cs="Times New Roman"/>
          <w:i/>
          <w:sz w:val="20"/>
          <w:szCs w:val="20"/>
        </w:rPr>
        <w:t>Lathyrus</w:t>
      </w:r>
      <w:proofErr w:type="spellEnd"/>
      <w:r w:rsidRPr="00EF14A9">
        <w:rPr>
          <w:rFonts w:asciiTheme="majorHAnsi" w:hAnsiTheme="majorHAnsi" w:cs="Times New Roman"/>
          <w:i/>
          <w:sz w:val="20"/>
          <w:szCs w:val="20"/>
        </w:rPr>
        <w:t xml:space="preserve"> </w:t>
      </w:r>
      <w:r w:rsidR="002E6BB1">
        <w:rPr>
          <w:rFonts w:asciiTheme="majorHAnsi" w:hAnsiTheme="majorHAnsi" w:cs="Times New Roman"/>
          <w:i/>
          <w:sz w:val="20"/>
          <w:szCs w:val="20"/>
        </w:rPr>
        <w:t>s</w:t>
      </w:r>
      <w:r w:rsidRPr="00EF14A9">
        <w:rPr>
          <w:rFonts w:asciiTheme="majorHAnsi" w:hAnsiTheme="majorHAnsi" w:cs="Times New Roman"/>
          <w:i/>
          <w:sz w:val="20"/>
          <w:szCs w:val="20"/>
        </w:rPr>
        <w:t xml:space="preserve">ilvestris </w:t>
      </w:r>
      <w:r w:rsidRPr="00EF14A9">
        <w:rPr>
          <w:rFonts w:asciiTheme="majorHAnsi" w:hAnsiTheme="majorHAnsi" w:cs="Times New Roman"/>
          <w:sz w:val="20"/>
          <w:szCs w:val="20"/>
        </w:rPr>
        <w:t>L</w:t>
      </w:r>
      <w:r w:rsidRPr="00EB7936">
        <w:rPr>
          <w:rFonts w:asciiTheme="majorHAnsi" w:hAnsiTheme="majorHAnsi" w:cs="Times New Roman"/>
          <w:i/>
          <w:sz w:val="20"/>
          <w:szCs w:val="20"/>
        </w:rPr>
        <w:t xml:space="preserve">. </w:t>
      </w:r>
      <w:r w:rsidRPr="00A622EA">
        <w:rPr>
          <w:rFonts w:asciiTheme="majorHAnsi" w:hAnsiTheme="majorHAnsi" w:cs="Times New Roman"/>
          <w:i/>
          <w:sz w:val="20"/>
          <w:szCs w:val="20"/>
        </w:rPr>
        <w:t xml:space="preserve">Lotus </w:t>
      </w:r>
      <w:proofErr w:type="spellStart"/>
      <w:r w:rsidRPr="00A622EA">
        <w:rPr>
          <w:rFonts w:asciiTheme="majorHAnsi" w:hAnsiTheme="majorHAnsi" w:cs="Times New Roman"/>
          <w:i/>
          <w:sz w:val="20"/>
          <w:szCs w:val="20"/>
        </w:rPr>
        <w:t>corniculatus</w:t>
      </w:r>
      <w:proofErr w:type="spellEnd"/>
      <w:r w:rsidRPr="00A622EA">
        <w:rPr>
          <w:rFonts w:asciiTheme="majorHAnsi" w:hAnsiTheme="majorHAnsi" w:cs="Times New Roman"/>
          <w:i/>
          <w:sz w:val="20"/>
          <w:szCs w:val="20"/>
        </w:rPr>
        <w:t xml:space="preserve"> </w:t>
      </w:r>
      <w:r w:rsidRPr="00A622EA">
        <w:rPr>
          <w:rFonts w:asciiTheme="majorHAnsi" w:hAnsiTheme="majorHAnsi" w:cs="Times New Roman"/>
          <w:sz w:val="20"/>
          <w:szCs w:val="20"/>
        </w:rPr>
        <w:t>L</w:t>
      </w:r>
      <w:r w:rsidRPr="00A622EA">
        <w:rPr>
          <w:rFonts w:asciiTheme="majorHAnsi" w:hAnsiTheme="majorHAnsi" w:cs="Times New Roman"/>
          <w:i/>
          <w:sz w:val="20"/>
          <w:szCs w:val="20"/>
        </w:rPr>
        <w:t xml:space="preserve">., </w:t>
      </w:r>
      <w:proofErr w:type="spellStart"/>
      <w:r w:rsidRPr="00A622EA">
        <w:rPr>
          <w:rFonts w:asciiTheme="majorHAnsi" w:hAnsiTheme="majorHAnsi" w:cs="Times New Roman"/>
          <w:i/>
          <w:sz w:val="20"/>
          <w:szCs w:val="20"/>
        </w:rPr>
        <w:t>Trifolium</w:t>
      </w:r>
      <w:proofErr w:type="spellEnd"/>
      <w:r w:rsidRPr="00A622EA">
        <w:rPr>
          <w:rFonts w:asciiTheme="majorHAnsi" w:hAnsiTheme="majorHAnsi" w:cs="Times New Roman"/>
          <w:i/>
          <w:sz w:val="20"/>
          <w:szCs w:val="20"/>
        </w:rPr>
        <w:t xml:space="preserve"> </w:t>
      </w:r>
      <w:proofErr w:type="spellStart"/>
      <w:r w:rsidRPr="00A622EA">
        <w:rPr>
          <w:rFonts w:asciiTheme="majorHAnsi" w:hAnsiTheme="majorHAnsi" w:cs="Times New Roman"/>
          <w:i/>
          <w:sz w:val="20"/>
          <w:szCs w:val="20"/>
        </w:rPr>
        <w:t>repens</w:t>
      </w:r>
      <w:proofErr w:type="spellEnd"/>
      <w:r w:rsidRPr="00A622EA">
        <w:rPr>
          <w:rFonts w:asciiTheme="majorHAnsi" w:hAnsiTheme="majorHAnsi" w:cs="Times New Roman"/>
          <w:i/>
          <w:sz w:val="20"/>
          <w:szCs w:val="20"/>
        </w:rPr>
        <w:t xml:space="preserve"> </w:t>
      </w:r>
      <w:proofErr w:type="spellStart"/>
      <w:r w:rsidRPr="00A622EA">
        <w:rPr>
          <w:rFonts w:asciiTheme="majorHAnsi" w:hAnsiTheme="majorHAnsi" w:cs="Times New Roman"/>
          <w:sz w:val="20"/>
          <w:szCs w:val="20"/>
        </w:rPr>
        <w:t>L</w:t>
      </w:r>
      <w:r w:rsidRPr="00A622EA">
        <w:rPr>
          <w:rFonts w:asciiTheme="majorHAnsi" w:hAnsiTheme="majorHAnsi" w:cs="Times New Roman"/>
          <w:i/>
          <w:sz w:val="20"/>
          <w:szCs w:val="20"/>
        </w:rPr>
        <w:t>.</w:t>
      </w:r>
      <w:r w:rsidRPr="00A622EA">
        <w:rPr>
          <w:rFonts w:asciiTheme="majorHAnsi" w:hAnsiTheme="majorHAnsi" w:cs="Times New Roman"/>
          <w:sz w:val="20"/>
          <w:szCs w:val="20"/>
        </w:rPr>
        <w:t>’</w:t>
      </w:r>
      <w:proofErr w:type="gramStart"/>
      <w:r w:rsidRPr="00A622EA">
        <w:rPr>
          <w:rFonts w:asciiTheme="majorHAnsi" w:hAnsiTheme="majorHAnsi" w:cs="Times New Roman"/>
          <w:sz w:val="20"/>
          <w:szCs w:val="20"/>
        </w:rPr>
        <w:t>in</w:t>
      </w:r>
      <w:proofErr w:type="spellEnd"/>
      <w:r w:rsidRPr="00A622EA">
        <w:rPr>
          <w:rFonts w:asciiTheme="majorHAnsi" w:hAnsiTheme="majorHAnsi"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8]</w:t>
      </w:r>
      <w:r w:rsidRPr="00EF14A9">
        <w:rPr>
          <w:rFonts w:asciiTheme="majorHAnsi" w:hAnsiTheme="majorHAnsi" w:cs="Times New Roman"/>
          <w:sz w:val="20"/>
          <w:szCs w:val="20"/>
        </w:rPr>
        <w:t xml:space="preserve"> zemin kaplayıcı örtücü bitki olarak kullanılabileceği</w:t>
      </w:r>
      <w:r>
        <w:rPr>
          <w:rFonts w:asciiTheme="majorHAnsi" w:hAnsiTheme="majorHAnsi" w:cs="Times New Roman"/>
          <w:sz w:val="20"/>
          <w:szCs w:val="20"/>
        </w:rPr>
        <w:t>ni</w:t>
      </w:r>
      <w:r w:rsidRPr="00EF14A9">
        <w:rPr>
          <w:rFonts w:asciiTheme="majorHAnsi" w:hAnsiTheme="majorHAnsi" w:cs="Times New Roman"/>
          <w:sz w:val="20"/>
          <w:szCs w:val="20"/>
        </w:rPr>
        <w:t xml:space="preserve">; </w:t>
      </w:r>
      <w:r>
        <w:rPr>
          <w:rFonts w:asciiTheme="majorHAnsi" w:hAnsiTheme="majorHAnsi" w:cs="Times New Roman"/>
          <w:sz w:val="20"/>
          <w:szCs w:val="20"/>
        </w:rPr>
        <w:t xml:space="preserve"> </w:t>
      </w:r>
      <w:r w:rsidRPr="00EF14A9">
        <w:rPr>
          <w:rFonts w:asciiTheme="majorHAnsi" w:hAnsiTheme="majorHAnsi" w:cs="Times New Roman"/>
          <w:sz w:val="20"/>
          <w:szCs w:val="20"/>
        </w:rPr>
        <w:t xml:space="preserve">elma bahçelerinde </w:t>
      </w:r>
      <w:proofErr w:type="spellStart"/>
      <w:r w:rsidR="00217209">
        <w:rPr>
          <w:rFonts w:asciiTheme="majorHAnsi" w:hAnsiTheme="majorHAnsi" w:cs="Times New Roman"/>
          <w:i/>
          <w:sz w:val="20"/>
          <w:szCs w:val="20"/>
        </w:rPr>
        <w:t>Festuca</w:t>
      </w:r>
      <w:proofErr w:type="spellEnd"/>
      <w:r w:rsidR="00217209">
        <w:rPr>
          <w:rFonts w:asciiTheme="majorHAnsi" w:hAnsiTheme="majorHAnsi" w:cs="Times New Roman"/>
          <w:i/>
          <w:sz w:val="20"/>
          <w:szCs w:val="20"/>
        </w:rPr>
        <w:t xml:space="preserve"> </w:t>
      </w:r>
      <w:proofErr w:type="spellStart"/>
      <w:r w:rsidR="00217209">
        <w:rPr>
          <w:rFonts w:asciiTheme="majorHAnsi" w:hAnsiTheme="majorHAnsi" w:cs="Times New Roman"/>
          <w:i/>
          <w:sz w:val="20"/>
          <w:szCs w:val="20"/>
        </w:rPr>
        <w:t>rubra</w:t>
      </w:r>
      <w:proofErr w:type="spellEnd"/>
      <w:r w:rsidR="00217209">
        <w:rPr>
          <w:rFonts w:asciiTheme="majorHAnsi" w:hAnsiTheme="majorHAnsi" w:cs="Times New Roman"/>
          <w:i/>
          <w:sz w:val="20"/>
          <w:szCs w:val="20"/>
        </w:rPr>
        <w:t xml:space="preserve"> </w:t>
      </w:r>
      <w:r w:rsidR="00217209" w:rsidRPr="00217209">
        <w:rPr>
          <w:rFonts w:asciiTheme="majorHAnsi" w:hAnsiTheme="majorHAnsi" w:cs="Times New Roman"/>
          <w:sz w:val="20"/>
          <w:szCs w:val="20"/>
        </w:rPr>
        <w:t>L.</w:t>
      </w:r>
      <w:r w:rsidR="00217209">
        <w:rPr>
          <w:rFonts w:asciiTheme="majorHAnsi" w:hAnsiTheme="majorHAnsi" w:cs="Times New Roman"/>
          <w:sz w:val="20"/>
          <w:szCs w:val="20"/>
        </w:rPr>
        <w:t xml:space="preserve"> </w:t>
      </w:r>
      <w:proofErr w:type="spellStart"/>
      <w:r w:rsidRPr="00EF14A9">
        <w:rPr>
          <w:rFonts w:asciiTheme="majorHAnsi" w:hAnsiTheme="majorHAnsi" w:cs="Times New Roman"/>
          <w:sz w:val="20"/>
          <w:szCs w:val="20"/>
        </w:rPr>
        <w:t>ın</w:t>
      </w:r>
      <w:proofErr w:type="spellEnd"/>
      <w:r>
        <w:rPr>
          <w:rFonts w:asciiTheme="majorHAnsi" w:hAnsiTheme="majorHAnsi" w:cs="Times New Roman"/>
          <w:sz w:val="20"/>
          <w:szCs w:val="20"/>
        </w:rPr>
        <w:t xml:space="preserve"> </w:t>
      </w:r>
      <w:r>
        <w:rPr>
          <w:rFonts w:ascii="Times New Roman" w:hAnsi="Times New Roman" w:cs="Times New Roman"/>
          <w:sz w:val="20"/>
          <w:szCs w:val="20"/>
        </w:rPr>
        <w:t>[9]</w:t>
      </w:r>
      <w:r w:rsidRPr="00EF14A9">
        <w:rPr>
          <w:rFonts w:asciiTheme="majorHAnsi" w:hAnsiTheme="majorHAnsi" w:cs="Times New Roman"/>
          <w:sz w:val="20"/>
          <w:szCs w:val="20"/>
        </w:rPr>
        <w:t xml:space="preserve">; yeni dikim yapılan şeftali bahçelerindeki </w:t>
      </w:r>
      <w:proofErr w:type="spellStart"/>
      <w:r w:rsidRPr="00EF14A9">
        <w:rPr>
          <w:rFonts w:asciiTheme="majorHAnsi" w:hAnsiTheme="majorHAnsi" w:cs="Times New Roman"/>
          <w:i/>
          <w:sz w:val="20"/>
          <w:szCs w:val="20"/>
        </w:rPr>
        <w:t>Festuca</w:t>
      </w:r>
      <w:proofErr w:type="spellEnd"/>
      <w:r w:rsidRPr="00EF14A9">
        <w:rPr>
          <w:rFonts w:asciiTheme="majorHAnsi" w:hAnsiTheme="majorHAnsi" w:cs="Times New Roman"/>
          <w:i/>
          <w:sz w:val="20"/>
          <w:szCs w:val="20"/>
        </w:rPr>
        <w:t xml:space="preserve"> </w:t>
      </w:r>
      <w:proofErr w:type="spellStart"/>
      <w:r w:rsidRPr="00EF14A9">
        <w:rPr>
          <w:rFonts w:asciiTheme="majorHAnsi" w:hAnsiTheme="majorHAnsi" w:cs="Times New Roman"/>
          <w:i/>
          <w:sz w:val="20"/>
          <w:szCs w:val="20"/>
        </w:rPr>
        <w:t>longifolia</w:t>
      </w:r>
      <w:proofErr w:type="spellEnd"/>
      <w:r w:rsidR="00217209">
        <w:rPr>
          <w:rFonts w:asciiTheme="majorHAnsi" w:hAnsiTheme="majorHAnsi" w:cs="Times New Roman"/>
          <w:i/>
          <w:sz w:val="20"/>
          <w:szCs w:val="20"/>
        </w:rPr>
        <w:t xml:space="preserve"> </w:t>
      </w:r>
      <w:proofErr w:type="spellStart"/>
      <w:r w:rsidR="00217209">
        <w:rPr>
          <w:rFonts w:asciiTheme="majorHAnsi" w:hAnsiTheme="majorHAnsi" w:cs="Times New Roman"/>
          <w:sz w:val="20"/>
          <w:szCs w:val="20"/>
        </w:rPr>
        <w:t>Thuill</w:t>
      </w:r>
      <w:proofErr w:type="spellEnd"/>
      <w:r w:rsidRPr="00EF14A9">
        <w:rPr>
          <w:rFonts w:asciiTheme="majorHAnsi" w:hAnsiTheme="majorHAnsi" w:cs="Times New Roman"/>
          <w:i/>
          <w:sz w:val="20"/>
          <w:szCs w:val="20"/>
        </w:rPr>
        <w:t xml:space="preserve">, </w:t>
      </w:r>
      <w:proofErr w:type="spellStart"/>
      <w:r w:rsidRPr="00EF14A9">
        <w:rPr>
          <w:rFonts w:asciiTheme="majorHAnsi" w:hAnsiTheme="majorHAnsi" w:cs="Times New Roman"/>
          <w:i/>
          <w:sz w:val="20"/>
          <w:szCs w:val="20"/>
        </w:rPr>
        <w:t>Festuca</w:t>
      </w:r>
      <w:proofErr w:type="spellEnd"/>
      <w:r w:rsidRPr="00EF14A9">
        <w:rPr>
          <w:rFonts w:asciiTheme="majorHAnsi" w:hAnsiTheme="majorHAnsi" w:cs="Times New Roman"/>
          <w:i/>
          <w:sz w:val="20"/>
          <w:szCs w:val="20"/>
        </w:rPr>
        <w:t xml:space="preserve"> </w:t>
      </w:r>
      <w:proofErr w:type="spellStart"/>
      <w:r w:rsidRPr="00EF14A9">
        <w:rPr>
          <w:rFonts w:asciiTheme="majorHAnsi" w:hAnsiTheme="majorHAnsi" w:cs="Times New Roman"/>
          <w:i/>
          <w:sz w:val="20"/>
          <w:szCs w:val="20"/>
        </w:rPr>
        <w:t>arundinaceae</w:t>
      </w:r>
      <w:proofErr w:type="spellEnd"/>
      <w:r w:rsidR="00217209">
        <w:rPr>
          <w:rFonts w:asciiTheme="majorHAnsi" w:hAnsiTheme="majorHAnsi" w:cs="Times New Roman"/>
          <w:sz w:val="20"/>
          <w:szCs w:val="20"/>
        </w:rPr>
        <w:t xml:space="preserve"> L.</w:t>
      </w:r>
      <w:r w:rsidRPr="00EF14A9">
        <w:rPr>
          <w:rFonts w:asciiTheme="majorHAnsi" w:hAnsiTheme="majorHAnsi" w:cs="Times New Roman"/>
          <w:sz w:val="20"/>
          <w:szCs w:val="20"/>
        </w:rPr>
        <w:t xml:space="preserve"> gibi örtücü bitki kullanımının yabancı otlar üzerine etkili olduğu bildirmiş</w:t>
      </w:r>
      <w:r>
        <w:rPr>
          <w:rFonts w:asciiTheme="majorHAnsi" w:hAnsiTheme="majorHAnsi" w:cs="Times New Roman"/>
          <w:sz w:val="20"/>
          <w:szCs w:val="20"/>
        </w:rPr>
        <w:t xml:space="preserve">tir </w:t>
      </w:r>
      <w:r>
        <w:rPr>
          <w:rFonts w:ascii="Times New Roman" w:hAnsi="Times New Roman" w:cs="Times New Roman"/>
          <w:sz w:val="20"/>
          <w:szCs w:val="20"/>
        </w:rPr>
        <w:t>[10]</w:t>
      </w:r>
      <w:r>
        <w:rPr>
          <w:rFonts w:asciiTheme="majorHAnsi" w:hAnsiTheme="majorHAnsi" w:cs="Times New Roman"/>
          <w:sz w:val="20"/>
          <w:szCs w:val="20"/>
        </w:rPr>
        <w:t>. Ö</w:t>
      </w:r>
      <w:r w:rsidRPr="00C81B25">
        <w:rPr>
          <w:rFonts w:asciiTheme="majorHAnsi" w:hAnsiTheme="majorHAnsi" w:cs="Times New Roman"/>
          <w:sz w:val="20"/>
          <w:szCs w:val="20"/>
        </w:rPr>
        <w:t>rtücü bitki uygulamasının organik elma bahçelerinde toprağın organik madde oranın</w:t>
      </w:r>
      <w:r>
        <w:rPr>
          <w:rFonts w:asciiTheme="majorHAnsi" w:hAnsiTheme="majorHAnsi" w:cs="Times New Roman"/>
          <w:sz w:val="20"/>
          <w:szCs w:val="20"/>
        </w:rPr>
        <w:t xml:space="preserve">ı ve </w:t>
      </w:r>
      <w:r w:rsidRPr="00C81B25">
        <w:rPr>
          <w:rFonts w:asciiTheme="majorHAnsi" w:hAnsiTheme="majorHAnsi" w:cs="Times New Roman"/>
          <w:sz w:val="20"/>
          <w:szCs w:val="20"/>
        </w:rPr>
        <w:t>ağaç gelişimi</w:t>
      </w:r>
      <w:r>
        <w:rPr>
          <w:rFonts w:asciiTheme="majorHAnsi" w:hAnsiTheme="majorHAnsi" w:cs="Times New Roman"/>
          <w:sz w:val="20"/>
          <w:szCs w:val="20"/>
        </w:rPr>
        <w:t xml:space="preserve"> artırdığı </w:t>
      </w:r>
      <w:r>
        <w:rPr>
          <w:rFonts w:ascii="Times New Roman" w:hAnsi="Times New Roman" w:cs="Times New Roman"/>
          <w:sz w:val="20"/>
          <w:szCs w:val="20"/>
        </w:rPr>
        <w:t xml:space="preserve">[11], </w:t>
      </w:r>
      <w:proofErr w:type="spellStart"/>
      <w:r w:rsidRPr="00C81B25">
        <w:rPr>
          <w:rFonts w:asciiTheme="majorHAnsi" w:hAnsiTheme="majorHAnsi" w:cs="Times New Roman"/>
          <w:sz w:val="20"/>
          <w:szCs w:val="20"/>
        </w:rPr>
        <w:t>nematod</w:t>
      </w:r>
      <w:proofErr w:type="spellEnd"/>
      <w:r w:rsidRPr="00C81B25">
        <w:rPr>
          <w:rFonts w:asciiTheme="majorHAnsi" w:hAnsiTheme="majorHAnsi" w:cs="Times New Roman"/>
          <w:sz w:val="20"/>
          <w:szCs w:val="20"/>
        </w:rPr>
        <w:t xml:space="preserve"> kontrolü</w:t>
      </w:r>
      <w:r>
        <w:rPr>
          <w:rFonts w:asciiTheme="majorHAnsi" w:hAnsiTheme="majorHAnsi" w:cs="Times New Roman"/>
          <w:sz w:val="20"/>
          <w:szCs w:val="20"/>
        </w:rPr>
        <w:t xml:space="preserve"> sağladığı </w:t>
      </w:r>
      <w:r>
        <w:rPr>
          <w:rFonts w:ascii="Times New Roman" w:hAnsi="Times New Roman" w:cs="Times New Roman"/>
          <w:sz w:val="20"/>
          <w:szCs w:val="20"/>
        </w:rPr>
        <w:t>[12]</w:t>
      </w:r>
      <w:r w:rsidRPr="00C81B25">
        <w:rPr>
          <w:rFonts w:asciiTheme="majorHAnsi" w:hAnsiTheme="majorHAnsi" w:cs="Times New Roman"/>
          <w:sz w:val="20"/>
          <w:szCs w:val="20"/>
        </w:rPr>
        <w:t xml:space="preserve">,  </w:t>
      </w:r>
      <w:r w:rsidRPr="0018116A">
        <w:rPr>
          <w:rFonts w:asciiTheme="majorHAnsi" w:hAnsiTheme="majorHAnsi" w:cs="Times New Roman"/>
          <w:sz w:val="20"/>
          <w:szCs w:val="20"/>
        </w:rPr>
        <w:t>örtücü bitkilerin farklı karışım miktarlarında ekimi yapılarak yabancı otları baskı altına</w:t>
      </w:r>
      <w:r>
        <w:rPr>
          <w:rFonts w:asciiTheme="majorHAnsi" w:hAnsiTheme="majorHAnsi" w:cs="Times New Roman"/>
          <w:sz w:val="20"/>
          <w:szCs w:val="20"/>
        </w:rPr>
        <w:t xml:space="preserve"> aldıkları </w:t>
      </w:r>
      <w:r>
        <w:rPr>
          <w:rFonts w:ascii="Times New Roman" w:hAnsi="Times New Roman" w:cs="Times New Roman"/>
          <w:sz w:val="20"/>
          <w:szCs w:val="20"/>
        </w:rPr>
        <w:t>[13</w:t>
      </w:r>
      <w:r w:rsidR="009B5056">
        <w:rPr>
          <w:rFonts w:ascii="Times New Roman" w:hAnsi="Times New Roman" w:cs="Times New Roman"/>
          <w:sz w:val="20"/>
          <w:szCs w:val="20"/>
        </w:rPr>
        <w:t>-20</w:t>
      </w:r>
      <w:r>
        <w:rPr>
          <w:rFonts w:ascii="Times New Roman" w:hAnsi="Times New Roman" w:cs="Times New Roman"/>
          <w:sz w:val="20"/>
          <w:szCs w:val="20"/>
        </w:rPr>
        <w:t>]</w:t>
      </w:r>
      <w:r w:rsidRPr="00C81B25">
        <w:rPr>
          <w:rFonts w:asciiTheme="majorHAnsi" w:hAnsiTheme="majorHAnsi" w:cs="Times New Roman"/>
          <w:sz w:val="20"/>
          <w:szCs w:val="20"/>
        </w:rPr>
        <w:t xml:space="preserve">, </w:t>
      </w:r>
      <w:r>
        <w:rPr>
          <w:rFonts w:asciiTheme="majorHAnsi" w:hAnsiTheme="majorHAnsi" w:cs="Times New Roman"/>
          <w:sz w:val="20"/>
          <w:szCs w:val="20"/>
        </w:rPr>
        <w:t xml:space="preserve"> </w:t>
      </w:r>
      <w:r w:rsidRPr="0018116A">
        <w:rPr>
          <w:rFonts w:asciiTheme="majorHAnsi" w:hAnsiTheme="majorHAnsi" w:cs="Times New Roman"/>
          <w:sz w:val="20"/>
          <w:szCs w:val="20"/>
        </w:rPr>
        <w:t xml:space="preserve"> </w:t>
      </w:r>
      <w:r>
        <w:rPr>
          <w:rFonts w:asciiTheme="majorHAnsi" w:hAnsiTheme="majorHAnsi" w:cs="Times New Roman"/>
          <w:sz w:val="20"/>
          <w:szCs w:val="20"/>
        </w:rPr>
        <w:t>ifade edilmiştir</w:t>
      </w:r>
      <w:r w:rsidR="009B5056">
        <w:rPr>
          <w:rFonts w:asciiTheme="majorHAnsi" w:hAnsiTheme="majorHAnsi" w:cs="Times New Roman"/>
          <w:sz w:val="20"/>
          <w:szCs w:val="20"/>
        </w:rPr>
        <w:t>.</w:t>
      </w:r>
      <w:r>
        <w:rPr>
          <w:rFonts w:asciiTheme="majorHAnsi" w:hAnsiTheme="majorHAnsi" w:cs="Times New Roman"/>
          <w:sz w:val="20"/>
          <w:szCs w:val="20"/>
        </w:rPr>
        <w:t xml:space="preserve"> </w:t>
      </w:r>
    </w:p>
    <w:p w14:paraId="4C7A0548" w14:textId="3D9397EF" w:rsidR="001662E8" w:rsidRDefault="001662E8" w:rsidP="00817C0E">
      <w:pPr>
        <w:rPr>
          <w:rFonts w:asciiTheme="majorHAnsi" w:hAnsiTheme="majorHAnsi" w:cs="Times New Roman"/>
          <w:sz w:val="20"/>
          <w:szCs w:val="20"/>
        </w:rPr>
      </w:pPr>
      <w:r w:rsidRPr="001662E8">
        <w:rPr>
          <w:rFonts w:asciiTheme="majorHAnsi" w:hAnsiTheme="majorHAnsi" w:cs="Times New Roman"/>
          <w:sz w:val="20"/>
          <w:szCs w:val="20"/>
        </w:rPr>
        <w:t xml:space="preserve">Yabancı otlar verimdeki kalite ve verimi doğrudan etkilerken, zararlı ve hastalıklara da konukçuluk yaparak dolaylı bir etki gösterirler. </w:t>
      </w:r>
      <w:r w:rsidRPr="00817C0E">
        <w:rPr>
          <w:rFonts w:asciiTheme="majorHAnsi" w:hAnsiTheme="majorHAnsi" w:cs="Times New Roman"/>
          <w:sz w:val="20"/>
          <w:szCs w:val="20"/>
        </w:rPr>
        <w:t>Bu çalışma</w:t>
      </w:r>
      <w:r w:rsidR="003C40E6">
        <w:rPr>
          <w:rFonts w:asciiTheme="majorHAnsi" w:hAnsiTheme="majorHAnsi" w:cs="Times New Roman"/>
          <w:sz w:val="20"/>
          <w:szCs w:val="20"/>
        </w:rPr>
        <w:t xml:space="preserve"> kapsamında </w:t>
      </w:r>
      <w:r w:rsidR="00817C0E" w:rsidRPr="00817C0E">
        <w:rPr>
          <w:rFonts w:asciiTheme="majorHAnsi" w:hAnsiTheme="majorHAnsi" w:cs="Times New Roman"/>
          <w:sz w:val="20"/>
          <w:szCs w:val="20"/>
        </w:rPr>
        <w:t xml:space="preserve">yabancı otlarla mücadelede kullanılan bazı örtücü bitkilerin </w:t>
      </w:r>
      <w:r w:rsidR="003C40E6">
        <w:rPr>
          <w:rFonts w:asciiTheme="majorHAnsi" w:hAnsiTheme="majorHAnsi" w:cs="Times New Roman"/>
          <w:sz w:val="20"/>
          <w:szCs w:val="20"/>
        </w:rPr>
        <w:t xml:space="preserve">yarı bodur </w:t>
      </w:r>
      <w:r w:rsidR="00817C0E" w:rsidRPr="00817C0E">
        <w:rPr>
          <w:rFonts w:asciiTheme="majorHAnsi" w:hAnsiTheme="majorHAnsi" w:cs="Times New Roman"/>
          <w:sz w:val="20"/>
          <w:szCs w:val="20"/>
        </w:rPr>
        <w:t>elma</w:t>
      </w:r>
      <w:r w:rsidR="003C40E6">
        <w:rPr>
          <w:rFonts w:asciiTheme="majorHAnsi" w:hAnsiTheme="majorHAnsi" w:cs="Times New Roman"/>
          <w:sz w:val="20"/>
          <w:szCs w:val="20"/>
        </w:rPr>
        <w:t xml:space="preserve"> yetiştiriciliğinde </w:t>
      </w:r>
      <w:r w:rsidR="00817C0E" w:rsidRPr="00817C0E">
        <w:rPr>
          <w:rFonts w:asciiTheme="majorHAnsi" w:hAnsiTheme="majorHAnsi" w:cs="Times New Roman"/>
          <w:sz w:val="20"/>
          <w:szCs w:val="20"/>
        </w:rPr>
        <w:t>verim</w:t>
      </w:r>
      <w:r w:rsidR="003C40E6">
        <w:rPr>
          <w:rFonts w:asciiTheme="majorHAnsi" w:hAnsiTheme="majorHAnsi" w:cs="Times New Roman"/>
          <w:sz w:val="20"/>
          <w:szCs w:val="20"/>
        </w:rPr>
        <w:t xml:space="preserve"> ve verim unsurlarına etkisi </w:t>
      </w:r>
      <w:r>
        <w:rPr>
          <w:rFonts w:asciiTheme="majorHAnsi" w:hAnsiTheme="majorHAnsi" w:cs="Times New Roman"/>
          <w:sz w:val="20"/>
          <w:szCs w:val="20"/>
        </w:rPr>
        <w:t>incelen</w:t>
      </w:r>
      <w:r w:rsidR="003C40E6">
        <w:rPr>
          <w:rFonts w:asciiTheme="majorHAnsi" w:hAnsiTheme="majorHAnsi" w:cs="Times New Roman"/>
          <w:sz w:val="20"/>
          <w:szCs w:val="20"/>
        </w:rPr>
        <w:t xml:space="preserve">miştir. </w:t>
      </w:r>
      <w:r w:rsidR="00817C0E" w:rsidRPr="00817C0E">
        <w:rPr>
          <w:rFonts w:asciiTheme="majorHAnsi" w:hAnsiTheme="majorHAnsi" w:cs="Times New Roman"/>
          <w:sz w:val="20"/>
          <w:szCs w:val="20"/>
        </w:rPr>
        <w:t xml:space="preserve">Bu amaçla örtücü bitki olarak </w:t>
      </w:r>
      <w:r w:rsidR="00817C0E" w:rsidRPr="00817C0E">
        <w:rPr>
          <w:rFonts w:asciiTheme="majorHAnsi" w:hAnsiTheme="majorHAnsi" w:cs="Times New Roman"/>
          <w:i/>
          <w:sz w:val="20"/>
          <w:szCs w:val="20"/>
        </w:rPr>
        <w:t>T</w:t>
      </w:r>
      <w:r w:rsidR="002E6BB1">
        <w:rPr>
          <w:rFonts w:asciiTheme="majorHAnsi" w:hAnsiTheme="majorHAnsi" w:cs="Times New Roman"/>
          <w:i/>
          <w:sz w:val="20"/>
          <w:szCs w:val="20"/>
        </w:rPr>
        <w:t>.</w:t>
      </w:r>
      <w:r w:rsidR="00817C0E" w:rsidRPr="00817C0E">
        <w:rPr>
          <w:rFonts w:asciiTheme="majorHAnsi" w:hAnsiTheme="majorHAnsi" w:cs="Times New Roman"/>
          <w:i/>
          <w:sz w:val="20"/>
          <w:szCs w:val="20"/>
        </w:rPr>
        <w:t xml:space="preserve"> </w:t>
      </w:r>
      <w:proofErr w:type="spellStart"/>
      <w:r w:rsidR="00817C0E" w:rsidRPr="00817C0E">
        <w:rPr>
          <w:rFonts w:asciiTheme="majorHAnsi" w:hAnsiTheme="majorHAnsi" w:cs="Times New Roman"/>
          <w:i/>
          <w:sz w:val="20"/>
          <w:szCs w:val="20"/>
        </w:rPr>
        <w:t>repens</w:t>
      </w:r>
      <w:proofErr w:type="spellEnd"/>
      <w:r w:rsidR="00817C0E" w:rsidRPr="00817C0E">
        <w:rPr>
          <w:rFonts w:asciiTheme="majorHAnsi" w:hAnsiTheme="majorHAnsi" w:cs="Times New Roman"/>
          <w:sz w:val="20"/>
          <w:szCs w:val="20"/>
        </w:rPr>
        <w:t xml:space="preserve"> L. (ak üçgül), </w:t>
      </w:r>
      <w:proofErr w:type="spellStart"/>
      <w:r w:rsidR="00817C0E" w:rsidRPr="00817C0E">
        <w:rPr>
          <w:rFonts w:asciiTheme="majorHAnsi" w:hAnsiTheme="majorHAnsi" w:cs="Times New Roman"/>
          <w:i/>
          <w:sz w:val="20"/>
          <w:szCs w:val="20"/>
        </w:rPr>
        <w:t>Festuca</w:t>
      </w:r>
      <w:proofErr w:type="spellEnd"/>
      <w:r w:rsidR="00817C0E" w:rsidRPr="00817C0E">
        <w:rPr>
          <w:rFonts w:asciiTheme="majorHAnsi" w:hAnsiTheme="majorHAnsi" w:cs="Times New Roman"/>
          <w:i/>
          <w:sz w:val="20"/>
          <w:szCs w:val="20"/>
        </w:rPr>
        <w:t xml:space="preserve"> </w:t>
      </w:r>
      <w:proofErr w:type="spellStart"/>
      <w:r w:rsidR="00817C0E" w:rsidRPr="00817C0E">
        <w:rPr>
          <w:rFonts w:asciiTheme="majorHAnsi" w:hAnsiTheme="majorHAnsi" w:cs="Times New Roman"/>
          <w:i/>
          <w:sz w:val="20"/>
          <w:szCs w:val="20"/>
        </w:rPr>
        <w:t>rubra</w:t>
      </w:r>
      <w:proofErr w:type="spellEnd"/>
      <w:r w:rsidR="00817C0E" w:rsidRPr="00817C0E">
        <w:rPr>
          <w:rFonts w:asciiTheme="majorHAnsi" w:hAnsiTheme="majorHAnsi" w:cs="Times New Roman"/>
          <w:i/>
          <w:sz w:val="20"/>
          <w:szCs w:val="20"/>
        </w:rPr>
        <w:t xml:space="preserve"> </w:t>
      </w:r>
      <w:proofErr w:type="spellStart"/>
      <w:r w:rsidR="00817C0E" w:rsidRPr="00817C0E">
        <w:rPr>
          <w:rFonts w:asciiTheme="majorHAnsi" w:hAnsiTheme="majorHAnsi" w:cs="Times New Roman"/>
          <w:i/>
          <w:sz w:val="20"/>
          <w:szCs w:val="20"/>
        </w:rPr>
        <w:t>rubra</w:t>
      </w:r>
      <w:proofErr w:type="spellEnd"/>
      <w:r w:rsidR="00817C0E" w:rsidRPr="00817C0E">
        <w:rPr>
          <w:rFonts w:asciiTheme="majorHAnsi" w:hAnsiTheme="majorHAnsi" w:cs="Times New Roman"/>
          <w:sz w:val="20"/>
          <w:szCs w:val="20"/>
        </w:rPr>
        <w:t xml:space="preserve"> L. (kırmızı yumak),  </w:t>
      </w:r>
      <w:r w:rsidR="00817C0E" w:rsidRPr="00817C0E">
        <w:rPr>
          <w:rFonts w:asciiTheme="majorHAnsi" w:hAnsiTheme="majorHAnsi" w:cs="Times New Roman"/>
          <w:i/>
          <w:sz w:val="20"/>
          <w:szCs w:val="20"/>
        </w:rPr>
        <w:t>F</w:t>
      </w:r>
      <w:r w:rsidR="002E6BB1">
        <w:rPr>
          <w:rFonts w:asciiTheme="majorHAnsi" w:hAnsiTheme="majorHAnsi" w:cs="Times New Roman"/>
          <w:i/>
          <w:sz w:val="20"/>
          <w:szCs w:val="20"/>
        </w:rPr>
        <w:t>.</w:t>
      </w:r>
      <w:r w:rsidR="00817C0E" w:rsidRPr="00817C0E">
        <w:rPr>
          <w:rFonts w:asciiTheme="majorHAnsi" w:hAnsiTheme="majorHAnsi" w:cs="Times New Roman"/>
          <w:i/>
          <w:sz w:val="20"/>
          <w:szCs w:val="20"/>
        </w:rPr>
        <w:t xml:space="preserve"> </w:t>
      </w:r>
      <w:proofErr w:type="spellStart"/>
      <w:r w:rsidR="00817C0E" w:rsidRPr="00817C0E">
        <w:rPr>
          <w:rFonts w:asciiTheme="majorHAnsi" w:hAnsiTheme="majorHAnsi" w:cs="Times New Roman"/>
          <w:i/>
          <w:sz w:val="20"/>
          <w:szCs w:val="20"/>
        </w:rPr>
        <w:t>arundinacea</w:t>
      </w:r>
      <w:proofErr w:type="spellEnd"/>
      <w:r w:rsidR="002E6BB1">
        <w:rPr>
          <w:rFonts w:asciiTheme="majorHAnsi" w:hAnsiTheme="majorHAnsi" w:cs="Times New Roman"/>
          <w:sz w:val="20"/>
          <w:szCs w:val="20"/>
        </w:rPr>
        <w:t xml:space="preserve"> </w:t>
      </w:r>
      <w:r w:rsidR="00817C0E" w:rsidRPr="00817C0E">
        <w:rPr>
          <w:rFonts w:asciiTheme="majorHAnsi" w:hAnsiTheme="majorHAnsi" w:cs="Times New Roman"/>
          <w:sz w:val="20"/>
          <w:szCs w:val="20"/>
        </w:rPr>
        <w:t xml:space="preserve">(kamışsı yumak), </w:t>
      </w:r>
      <w:proofErr w:type="spellStart"/>
      <w:r w:rsidR="00817C0E" w:rsidRPr="00817C0E">
        <w:rPr>
          <w:rFonts w:asciiTheme="majorHAnsi" w:hAnsiTheme="majorHAnsi" w:cs="Times New Roman"/>
          <w:i/>
          <w:sz w:val="20"/>
          <w:szCs w:val="20"/>
        </w:rPr>
        <w:t>Vicia</w:t>
      </w:r>
      <w:proofErr w:type="spellEnd"/>
      <w:r w:rsidR="00817C0E" w:rsidRPr="00817C0E">
        <w:rPr>
          <w:rFonts w:asciiTheme="majorHAnsi" w:hAnsiTheme="majorHAnsi" w:cs="Times New Roman"/>
          <w:i/>
          <w:sz w:val="20"/>
          <w:szCs w:val="20"/>
        </w:rPr>
        <w:t xml:space="preserve"> </w:t>
      </w:r>
      <w:proofErr w:type="spellStart"/>
      <w:r w:rsidR="00817C0E" w:rsidRPr="00817C0E">
        <w:rPr>
          <w:rFonts w:asciiTheme="majorHAnsi" w:hAnsiTheme="majorHAnsi" w:cs="Times New Roman"/>
          <w:i/>
          <w:sz w:val="20"/>
          <w:szCs w:val="20"/>
        </w:rPr>
        <w:t>villosa</w:t>
      </w:r>
      <w:proofErr w:type="spellEnd"/>
      <w:r w:rsidR="00817C0E" w:rsidRPr="00817C0E">
        <w:rPr>
          <w:rFonts w:asciiTheme="majorHAnsi" w:hAnsiTheme="majorHAnsi" w:cs="Times New Roman"/>
          <w:sz w:val="20"/>
          <w:szCs w:val="20"/>
        </w:rPr>
        <w:t xml:space="preserve"> </w:t>
      </w:r>
      <w:proofErr w:type="spellStart"/>
      <w:r w:rsidR="00817C0E" w:rsidRPr="00817C0E">
        <w:rPr>
          <w:rFonts w:asciiTheme="majorHAnsi" w:hAnsiTheme="majorHAnsi" w:cs="Times New Roman"/>
          <w:sz w:val="20"/>
          <w:szCs w:val="20"/>
        </w:rPr>
        <w:t>Roth</w:t>
      </w:r>
      <w:proofErr w:type="spellEnd"/>
      <w:r w:rsidR="00817C0E" w:rsidRPr="00817C0E">
        <w:rPr>
          <w:rFonts w:asciiTheme="majorHAnsi" w:hAnsiTheme="majorHAnsi" w:cs="Times New Roman"/>
          <w:sz w:val="20"/>
          <w:szCs w:val="20"/>
        </w:rPr>
        <w:t xml:space="preserve">. (tüylü Fiğ) ve </w:t>
      </w:r>
      <w:proofErr w:type="spellStart"/>
      <w:r w:rsidR="00817C0E" w:rsidRPr="00817C0E">
        <w:rPr>
          <w:rFonts w:asciiTheme="majorHAnsi" w:hAnsiTheme="majorHAnsi" w:cs="Times New Roman"/>
          <w:i/>
          <w:sz w:val="20"/>
          <w:szCs w:val="20"/>
        </w:rPr>
        <w:t>Trifolium</w:t>
      </w:r>
      <w:proofErr w:type="spellEnd"/>
      <w:r w:rsidR="00817C0E" w:rsidRPr="00817C0E">
        <w:rPr>
          <w:rFonts w:asciiTheme="majorHAnsi" w:hAnsiTheme="majorHAnsi" w:cs="Times New Roman"/>
          <w:i/>
          <w:sz w:val="20"/>
          <w:szCs w:val="20"/>
        </w:rPr>
        <w:t xml:space="preserve"> </w:t>
      </w:r>
      <w:proofErr w:type="spellStart"/>
      <w:r w:rsidR="00817C0E" w:rsidRPr="00817C0E">
        <w:rPr>
          <w:rFonts w:asciiTheme="majorHAnsi" w:hAnsiTheme="majorHAnsi" w:cs="Times New Roman"/>
          <w:i/>
          <w:sz w:val="20"/>
          <w:szCs w:val="20"/>
        </w:rPr>
        <w:t>meneghinianum</w:t>
      </w:r>
      <w:proofErr w:type="spellEnd"/>
      <w:r w:rsidR="00817C0E" w:rsidRPr="00817C0E">
        <w:rPr>
          <w:rFonts w:asciiTheme="majorHAnsi" w:hAnsiTheme="majorHAnsi" w:cs="Times New Roman"/>
          <w:sz w:val="20"/>
          <w:szCs w:val="20"/>
        </w:rPr>
        <w:t xml:space="preserve"> </w:t>
      </w:r>
      <w:proofErr w:type="spellStart"/>
      <w:r w:rsidR="00817C0E" w:rsidRPr="00817C0E">
        <w:rPr>
          <w:rFonts w:asciiTheme="majorHAnsi" w:hAnsiTheme="majorHAnsi" w:cs="Times New Roman"/>
          <w:sz w:val="20"/>
          <w:szCs w:val="20"/>
        </w:rPr>
        <w:t>Celm</w:t>
      </w:r>
      <w:proofErr w:type="spellEnd"/>
      <w:r w:rsidR="00817C0E" w:rsidRPr="00817C0E">
        <w:rPr>
          <w:rFonts w:asciiTheme="majorHAnsi" w:hAnsiTheme="majorHAnsi" w:cs="Times New Roman"/>
          <w:sz w:val="20"/>
          <w:szCs w:val="20"/>
        </w:rPr>
        <w:t>. (</w:t>
      </w:r>
      <w:proofErr w:type="spellStart"/>
      <w:r w:rsidR="00817C0E" w:rsidRPr="00817C0E">
        <w:rPr>
          <w:rFonts w:asciiTheme="majorHAnsi" w:hAnsiTheme="majorHAnsi" w:cs="Times New Roman"/>
          <w:sz w:val="20"/>
          <w:szCs w:val="20"/>
        </w:rPr>
        <w:t>gelemen</w:t>
      </w:r>
      <w:proofErr w:type="spellEnd"/>
      <w:r w:rsidR="00817C0E" w:rsidRPr="00817C0E">
        <w:rPr>
          <w:rFonts w:asciiTheme="majorHAnsi" w:hAnsiTheme="majorHAnsi" w:cs="Times New Roman"/>
          <w:sz w:val="20"/>
          <w:szCs w:val="20"/>
        </w:rPr>
        <w:t xml:space="preserve"> üçgülü) kullanılmıştır.</w:t>
      </w:r>
      <w:r w:rsidR="00817C0E">
        <w:rPr>
          <w:rFonts w:asciiTheme="majorHAnsi" w:hAnsiTheme="majorHAnsi" w:cs="Times New Roman"/>
          <w:sz w:val="20"/>
          <w:szCs w:val="20"/>
        </w:rPr>
        <w:t xml:space="preserve"> </w:t>
      </w:r>
      <w:r>
        <w:rPr>
          <w:rFonts w:asciiTheme="majorHAnsi" w:hAnsiTheme="majorHAnsi" w:cs="Times New Roman"/>
          <w:sz w:val="20"/>
          <w:szCs w:val="20"/>
        </w:rPr>
        <w:t xml:space="preserve"> Yapılan çalışma ü</w:t>
      </w:r>
      <w:r w:rsidR="00817C0E" w:rsidRPr="00817C0E">
        <w:rPr>
          <w:rFonts w:asciiTheme="majorHAnsi" w:hAnsiTheme="majorHAnsi" w:cs="Times New Roman"/>
          <w:sz w:val="20"/>
          <w:szCs w:val="20"/>
        </w:rPr>
        <w:t xml:space="preserve">lkemiz ve bölgemiz için önemli kültür bitkilerinden olan elma yetiştiriciliği sırasında büyük bir problem halini alan yabancı otların kontrolünde bölge çiftçisi tarafından kullanılan yöntemlerin yerine geçebilecek, örtücü bitki uygulaması gibi alternatif mücadele yöntemlerinin </w:t>
      </w:r>
      <w:r w:rsidR="00817C0E">
        <w:rPr>
          <w:rFonts w:asciiTheme="majorHAnsi" w:hAnsiTheme="majorHAnsi" w:cs="Times New Roman"/>
          <w:sz w:val="20"/>
          <w:szCs w:val="20"/>
        </w:rPr>
        <w:t xml:space="preserve">elma verimi üzerine </w:t>
      </w:r>
      <w:r w:rsidR="00817C0E" w:rsidRPr="00817C0E">
        <w:rPr>
          <w:rFonts w:asciiTheme="majorHAnsi" w:hAnsiTheme="majorHAnsi" w:cs="Times New Roman"/>
          <w:sz w:val="20"/>
          <w:szCs w:val="20"/>
        </w:rPr>
        <w:t>etkilerinin araştırılması</w:t>
      </w:r>
      <w:r w:rsidR="00817C0E">
        <w:rPr>
          <w:rFonts w:asciiTheme="majorHAnsi" w:hAnsiTheme="majorHAnsi" w:cs="Times New Roman"/>
          <w:sz w:val="20"/>
          <w:szCs w:val="20"/>
        </w:rPr>
        <w:t xml:space="preserve"> </w:t>
      </w:r>
      <w:r>
        <w:rPr>
          <w:rFonts w:asciiTheme="majorHAnsi" w:hAnsiTheme="majorHAnsi" w:cs="Times New Roman"/>
          <w:sz w:val="20"/>
          <w:szCs w:val="20"/>
        </w:rPr>
        <w:t>amaçlanarak uygulanmıştır</w:t>
      </w:r>
      <w:r w:rsidR="00817C0E" w:rsidRPr="00817C0E">
        <w:rPr>
          <w:rFonts w:asciiTheme="majorHAnsi" w:hAnsiTheme="majorHAnsi" w:cs="Times New Roman"/>
          <w:sz w:val="20"/>
          <w:szCs w:val="20"/>
        </w:rPr>
        <w:t>.</w:t>
      </w:r>
      <w:r w:rsidR="00E57E96">
        <w:rPr>
          <w:rFonts w:asciiTheme="majorHAnsi" w:hAnsiTheme="majorHAnsi" w:cs="Times New Roman"/>
          <w:sz w:val="20"/>
          <w:szCs w:val="20"/>
        </w:rPr>
        <w:t xml:space="preserve"> </w:t>
      </w:r>
      <w:r w:rsidRPr="001662E8">
        <w:rPr>
          <w:rFonts w:asciiTheme="majorHAnsi" w:hAnsiTheme="majorHAnsi" w:cs="Times New Roman"/>
          <w:sz w:val="20"/>
          <w:szCs w:val="20"/>
        </w:rPr>
        <w:t>Dünyada ve ülkemizde birçok kültür bitkisinde kimyasal mücadeleye alternatif yabancı ot kontrol yöntemleri ile ilgili araştırmalar yapılmıştır</w:t>
      </w:r>
      <w:r>
        <w:rPr>
          <w:rFonts w:asciiTheme="majorHAnsi" w:hAnsiTheme="majorHAnsi" w:cs="Times New Roman"/>
          <w:sz w:val="20"/>
          <w:szCs w:val="20"/>
        </w:rPr>
        <w:t>.</w:t>
      </w:r>
    </w:p>
    <w:p w14:paraId="0B1028DE" w14:textId="77777777" w:rsidR="005D4184" w:rsidRDefault="005D4184" w:rsidP="00817C0E">
      <w:pPr>
        <w:rPr>
          <w:rFonts w:asciiTheme="majorHAnsi" w:hAnsiTheme="majorHAnsi" w:cs="Times New Roman"/>
          <w:sz w:val="20"/>
          <w:szCs w:val="20"/>
        </w:rPr>
      </w:pPr>
    </w:p>
    <w:p w14:paraId="52FE3AD9" w14:textId="77777777" w:rsidR="000849A0" w:rsidRDefault="000849A0" w:rsidP="000849A0">
      <w:pPr>
        <w:rPr>
          <w:rFonts w:asciiTheme="majorHAnsi" w:hAnsiTheme="majorHAnsi" w:cs="Times New Roman"/>
          <w:b/>
          <w:sz w:val="20"/>
          <w:szCs w:val="20"/>
        </w:rPr>
      </w:pPr>
      <w:r w:rsidRPr="000849A0">
        <w:rPr>
          <w:rFonts w:asciiTheme="majorHAnsi" w:hAnsiTheme="majorHAnsi" w:cs="Times New Roman"/>
          <w:b/>
          <w:sz w:val="20"/>
          <w:szCs w:val="20"/>
        </w:rPr>
        <w:t>2.  Materyal ve Metot</w:t>
      </w:r>
    </w:p>
    <w:p w14:paraId="7E248354" w14:textId="77777777" w:rsidR="0057307C" w:rsidRPr="000849A0" w:rsidRDefault="0057307C" w:rsidP="000849A0">
      <w:pPr>
        <w:rPr>
          <w:rFonts w:asciiTheme="majorHAnsi" w:hAnsiTheme="majorHAnsi" w:cs="Times New Roman"/>
          <w:b/>
          <w:sz w:val="20"/>
          <w:szCs w:val="20"/>
        </w:rPr>
      </w:pPr>
    </w:p>
    <w:p w14:paraId="59CF1657" w14:textId="77777777" w:rsidR="00682764" w:rsidRPr="00152A74" w:rsidRDefault="00817C57" w:rsidP="00817C57">
      <w:pPr>
        <w:rPr>
          <w:rFonts w:asciiTheme="majorHAnsi" w:hAnsiTheme="majorHAnsi" w:cs="Times New Roman"/>
          <w:sz w:val="20"/>
          <w:szCs w:val="20"/>
        </w:rPr>
      </w:pPr>
      <w:r w:rsidRPr="00462DB0">
        <w:rPr>
          <w:rFonts w:asciiTheme="majorHAnsi" w:hAnsiTheme="majorHAnsi" w:cs="Times New Roman"/>
          <w:sz w:val="20"/>
          <w:szCs w:val="20"/>
        </w:rPr>
        <w:t xml:space="preserve">Deneme </w:t>
      </w:r>
      <w:r w:rsidR="0053211B">
        <w:rPr>
          <w:rFonts w:asciiTheme="majorHAnsi" w:hAnsiTheme="majorHAnsi" w:cs="Times New Roman"/>
          <w:sz w:val="20"/>
          <w:szCs w:val="20"/>
        </w:rPr>
        <w:t xml:space="preserve">Kayseri ili </w:t>
      </w:r>
      <w:r w:rsidRPr="00462DB0">
        <w:rPr>
          <w:rFonts w:asciiTheme="majorHAnsi" w:hAnsiTheme="majorHAnsi" w:cs="Times New Roman"/>
          <w:sz w:val="20"/>
          <w:szCs w:val="20"/>
        </w:rPr>
        <w:t>Develi ilçesinde Starking elma çeşidinin bulunduğu bahçede 2012</w:t>
      </w:r>
      <w:r>
        <w:rPr>
          <w:rFonts w:asciiTheme="majorHAnsi" w:hAnsiTheme="majorHAnsi" w:cs="Times New Roman"/>
          <w:sz w:val="20"/>
          <w:szCs w:val="20"/>
        </w:rPr>
        <w:t>-2013</w:t>
      </w:r>
      <w:r w:rsidRPr="00462DB0">
        <w:rPr>
          <w:rFonts w:asciiTheme="majorHAnsi" w:hAnsiTheme="majorHAnsi" w:cs="Times New Roman"/>
          <w:sz w:val="20"/>
          <w:szCs w:val="20"/>
        </w:rPr>
        <w:t xml:space="preserve"> </w:t>
      </w:r>
      <w:r>
        <w:rPr>
          <w:rFonts w:asciiTheme="majorHAnsi" w:hAnsiTheme="majorHAnsi" w:cs="Times New Roman"/>
          <w:sz w:val="20"/>
          <w:szCs w:val="20"/>
        </w:rPr>
        <w:t>yılları arasın</w:t>
      </w:r>
      <w:r w:rsidRPr="00462DB0">
        <w:rPr>
          <w:rFonts w:asciiTheme="majorHAnsi" w:hAnsiTheme="majorHAnsi" w:cs="Times New Roman"/>
          <w:sz w:val="20"/>
          <w:szCs w:val="20"/>
        </w:rPr>
        <w:t xml:space="preserve">da </w:t>
      </w:r>
      <w:r w:rsidR="00462DB0" w:rsidRPr="00462DB0">
        <w:rPr>
          <w:rFonts w:asciiTheme="majorHAnsi" w:hAnsiTheme="majorHAnsi" w:cs="Times New Roman"/>
          <w:sz w:val="20"/>
          <w:szCs w:val="20"/>
        </w:rPr>
        <w:t xml:space="preserve">tesadüf bloklar deneme desenine göre dört tekerrürlü ve 9 karakterli olarak </w:t>
      </w:r>
      <w:r w:rsidR="0053211B">
        <w:rPr>
          <w:rFonts w:asciiTheme="majorHAnsi" w:hAnsiTheme="majorHAnsi" w:cs="Times New Roman"/>
          <w:sz w:val="20"/>
          <w:szCs w:val="20"/>
        </w:rPr>
        <w:t xml:space="preserve">yürütülmüştür. </w:t>
      </w:r>
      <w:r w:rsidR="00462DB0" w:rsidRPr="00462DB0">
        <w:rPr>
          <w:rFonts w:asciiTheme="majorHAnsi" w:hAnsiTheme="majorHAnsi" w:cs="Times New Roman"/>
          <w:sz w:val="20"/>
          <w:szCs w:val="20"/>
        </w:rPr>
        <w:t xml:space="preserve">Denemelerde her parsele 6 bodur elma ağacı gelecek şekilde parsel </w:t>
      </w:r>
      <w:proofErr w:type="gramStart"/>
      <w:r w:rsidR="00462DB0" w:rsidRPr="00462DB0">
        <w:rPr>
          <w:rFonts w:asciiTheme="majorHAnsi" w:hAnsiTheme="majorHAnsi" w:cs="Times New Roman"/>
          <w:sz w:val="20"/>
          <w:szCs w:val="20"/>
        </w:rPr>
        <w:t>büyüklükleri  5</w:t>
      </w:r>
      <w:proofErr w:type="gramEnd"/>
      <w:r w:rsidR="00462DB0" w:rsidRPr="00462DB0">
        <w:rPr>
          <w:rFonts w:asciiTheme="majorHAnsi" w:hAnsiTheme="majorHAnsi" w:cs="Times New Roman"/>
          <w:sz w:val="20"/>
          <w:szCs w:val="20"/>
        </w:rPr>
        <w:t xml:space="preserve"> x 7 m olacak şekilde ayarlanmıştır. Deneme süresince bloklar sabit tutulmuştur.  Deneme </w:t>
      </w:r>
      <w:proofErr w:type="spellStart"/>
      <w:r w:rsidR="00462DB0" w:rsidRPr="00152A74">
        <w:rPr>
          <w:rFonts w:asciiTheme="majorHAnsi" w:hAnsiTheme="majorHAnsi" w:cs="Times New Roman"/>
          <w:i/>
          <w:sz w:val="20"/>
          <w:szCs w:val="20"/>
        </w:rPr>
        <w:t>Trifolium</w:t>
      </w:r>
      <w:proofErr w:type="spellEnd"/>
      <w:r w:rsidR="00462DB0" w:rsidRPr="00152A74">
        <w:rPr>
          <w:rFonts w:asciiTheme="majorHAnsi" w:hAnsiTheme="majorHAnsi" w:cs="Times New Roman"/>
          <w:i/>
          <w:sz w:val="20"/>
          <w:szCs w:val="20"/>
        </w:rPr>
        <w:t xml:space="preserve"> </w:t>
      </w:r>
      <w:proofErr w:type="spellStart"/>
      <w:r w:rsidR="00462DB0" w:rsidRPr="00152A74">
        <w:rPr>
          <w:rFonts w:asciiTheme="majorHAnsi" w:hAnsiTheme="majorHAnsi" w:cs="Times New Roman"/>
          <w:i/>
          <w:sz w:val="20"/>
          <w:szCs w:val="20"/>
        </w:rPr>
        <w:t>repens</w:t>
      </w:r>
      <w:proofErr w:type="spellEnd"/>
      <w:r w:rsidR="00462DB0" w:rsidRPr="00462DB0">
        <w:rPr>
          <w:rFonts w:asciiTheme="majorHAnsi" w:hAnsiTheme="majorHAnsi" w:cs="Times New Roman"/>
          <w:sz w:val="20"/>
          <w:szCs w:val="20"/>
        </w:rPr>
        <w:t xml:space="preserve">, </w:t>
      </w:r>
      <w:proofErr w:type="spellStart"/>
      <w:r w:rsidR="00462DB0" w:rsidRPr="00152A74">
        <w:rPr>
          <w:rFonts w:asciiTheme="majorHAnsi" w:hAnsiTheme="majorHAnsi" w:cs="Times New Roman"/>
          <w:i/>
          <w:sz w:val="20"/>
          <w:szCs w:val="20"/>
        </w:rPr>
        <w:t>Festuca</w:t>
      </w:r>
      <w:proofErr w:type="spellEnd"/>
      <w:r w:rsidR="00462DB0" w:rsidRPr="00152A74">
        <w:rPr>
          <w:rFonts w:asciiTheme="majorHAnsi" w:hAnsiTheme="majorHAnsi" w:cs="Times New Roman"/>
          <w:i/>
          <w:sz w:val="20"/>
          <w:szCs w:val="20"/>
        </w:rPr>
        <w:t xml:space="preserve"> </w:t>
      </w:r>
      <w:proofErr w:type="spellStart"/>
      <w:r w:rsidR="00462DB0" w:rsidRPr="00152A74">
        <w:rPr>
          <w:rFonts w:asciiTheme="majorHAnsi" w:hAnsiTheme="majorHAnsi" w:cs="Times New Roman"/>
          <w:i/>
          <w:sz w:val="20"/>
          <w:szCs w:val="20"/>
        </w:rPr>
        <w:t>rubra</w:t>
      </w:r>
      <w:proofErr w:type="spellEnd"/>
      <w:r w:rsidR="00462DB0" w:rsidRPr="00152A74">
        <w:rPr>
          <w:rFonts w:asciiTheme="majorHAnsi" w:hAnsiTheme="majorHAnsi" w:cs="Times New Roman"/>
          <w:i/>
          <w:sz w:val="20"/>
          <w:szCs w:val="20"/>
        </w:rPr>
        <w:t xml:space="preserve"> </w:t>
      </w:r>
      <w:proofErr w:type="spellStart"/>
      <w:r w:rsidR="00462DB0" w:rsidRPr="00152A74">
        <w:rPr>
          <w:rFonts w:asciiTheme="majorHAnsi" w:hAnsiTheme="majorHAnsi" w:cs="Times New Roman"/>
          <w:i/>
          <w:sz w:val="20"/>
          <w:szCs w:val="20"/>
        </w:rPr>
        <w:t>rubra</w:t>
      </w:r>
      <w:proofErr w:type="spellEnd"/>
      <w:r w:rsidR="00462DB0" w:rsidRPr="00462DB0">
        <w:rPr>
          <w:rFonts w:asciiTheme="majorHAnsi" w:hAnsiTheme="majorHAnsi" w:cs="Times New Roman"/>
          <w:sz w:val="20"/>
          <w:szCs w:val="20"/>
        </w:rPr>
        <w:t xml:space="preserve">, </w:t>
      </w:r>
      <w:proofErr w:type="spellStart"/>
      <w:r w:rsidR="00462DB0" w:rsidRPr="00152A74">
        <w:rPr>
          <w:rFonts w:asciiTheme="majorHAnsi" w:hAnsiTheme="majorHAnsi" w:cs="Times New Roman"/>
          <w:i/>
          <w:sz w:val="20"/>
          <w:szCs w:val="20"/>
        </w:rPr>
        <w:t>Festuca</w:t>
      </w:r>
      <w:proofErr w:type="spellEnd"/>
      <w:r w:rsidR="00462DB0" w:rsidRPr="00152A74">
        <w:rPr>
          <w:rFonts w:asciiTheme="majorHAnsi" w:hAnsiTheme="majorHAnsi" w:cs="Times New Roman"/>
          <w:i/>
          <w:sz w:val="20"/>
          <w:szCs w:val="20"/>
        </w:rPr>
        <w:t xml:space="preserve"> </w:t>
      </w:r>
      <w:proofErr w:type="spellStart"/>
      <w:r w:rsidR="00462DB0" w:rsidRPr="00152A74">
        <w:rPr>
          <w:rFonts w:asciiTheme="majorHAnsi" w:hAnsiTheme="majorHAnsi" w:cs="Times New Roman"/>
          <w:i/>
          <w:sz w:val="20"/>
          <w:szCs w:val="20"/>
        </w:rPr>
        <w:t>arundinacea</w:t>
      </w:r>
      <w:proofErr w:type="spellEnd"/>
      <w:r w:rsidR="00462DB0" w:rsidRPr="00462DB0">
        <w:rPr>
          <w:rFonts w:asciiTheme="majorHAnsi" w:hAnsiTheme="majorHAnsi" w:cs="Times New Roman"/>
          <w:sz w:val="20"/>
          <w:szCs w:val="20"/>
        </w:rPr>
        <w:t xml:space="preserve"> bu 3 bitkinin (% </w:t>
      </w:r>
      <w:r w:rsidR="00462DB0" w:rsidRPr="00462DB0">
        <w:rPr>
          <w:rFonts w:asciiTheme="majorHAnsi" w:hAnsiTheme="majorHAnsi" w:cs="Times New Roman"/>
          <w:sz w:val="20"/>
          <w:szCs w:val="20"/>
        </w:rPr>
        <w:lastRenderedPageBreak/>
        <w:t xml:space="preserve">40+30+30) oranındaki karışımı, </w:t>
      </w:r>
      <w:proofErr w:type="spellStart"/>
      <w:r w:rsidR="00462DB0" w:rsidRPr="00152A74">
        <w:rPr>
          <w:rFonts w:asciiTheme="majorHAnsi" w:hAnsiTheme="majorHAnsi" w:cs="Times New Roman"/>
          <w:i/>
          <w:sz w:val="20"/>
          <w:szCs w:val="20"/>
        </w:rPr>
        <w:t>Visia</w:t>
      </w:r>
      <w:proofErr w:type="spellEnd"/>
      <w:r w:rsidR="00462DB0" w:rsidRPr="00152A74">
        <w:rPr>
          <w:rFonts w:asciiTheme="majorHAnsi" w:hAnsiTheme="majorHAnsi" w:cs="Times New Roman"/>
          <w:i/>
          <w:sz w:val="20"/>
          <w:szCs w:val="20"/>
        </w:rPr>
        <w:t xml:space="preserve"> </w:t>
      </w:r>
      <w:proofErr w:type="spellStart"/>
      <w:r w:rsidR="00462DB0" w:rsidRPr="00152A74">
        <w:rPr>
          <w:rFonts w:asciiTheme="majorHAnsi" w:hAnsiTheme="majorHAnsi" w:cs="Times New Roman"/>
          <w:i/>
          <w:sz w:val="20"/>
          <w:szCs w:val="20"/>
        </w:rPr>
        <w:t>villosa</w:t>
      </w:r>
      <w:proofErr w:type="spellEnd"/>
      <w:r w:rsidR="00462DB0" w:rsidRPr="00152A74">
        <w:rPr>
          <w:rFonts w:asciiTheme="majorHAnsi" w:hAnsiTheme="majorHAnsi" w:cs="Times New Roman"/>
          <w:i/>
          <w:sz w:val="20"/>
          <w:szCs w:val="20"/>
        </w:rPr>
        <w:t xml:space="preserve">, </w:t>
      </w:r>
      <w:proofErr w:type="spellStart"/>
      <w:r w:rsidR="00462DB0" w:rsidRPr="00152A74">
        <w:rPr>
          <w:rFonts w:asciiTheme="majorHAnsi" w:hAnsiTheme="majorHAnsi" w:cs="Times New Roman"/>
          <w:i/>
          <w:sz w:val="20"/>
          <w:szCs w:val="20"/>
        </w:rPr>
        <w:t>Trifolium</w:t>
      </w:r>
      <w:proofErr w:type="spellEnd"/>
      <w:r w:rsidR="00462DB0" w:rsidRPr="00152A74">
        <w:rPr>
          <w:rFonts w:asciiTheme="majorHAnsi" w:hAnsiTheme="majorHAnsi" w:cs="Times New Roman"/>
          <w:i/>
          <w:sz w:val="20"/>
          <w:szCs w:val="20"/>
        </w:rPr>
        <w:t xml:space="preserve"> </w:t>
      </w:r>
      <w:proofErr w:type="spellStart"/>
      <w:r w:rsidR="00462DB0" w:rsidRPr="00152A74">
        <w:rPr>
          <w:rFonts w:asciiTheme="majorHAnsi" w:hAnsiTheme="majorHAnsi" w:cs="Times New Roman"/>
          <w:i/>
          <w:sz w:val="20"/>
          <w:szCs w:val="20"/>
        </w:rPr>
        <w:t>meneghinianum</w:t>
      </w:r>
      <w:proofErr w:type="spellEnd"/>
      <w:r w:rsidR="00462DB0" w:rsidRPr="00152A74">
        <w:rPr>
          <w:rFonts w:asciiTheme="majorHAnsi" w:hAnsiTheme="majorHAnsi" w:cs="Times New Roman"/>
          <w:i/>
          <w:sz w:val="20"/>
          <w:szCs w:val="20"/>
        </w:rPr>
        <w:t>,</w:t>
      </w:r>
      <w:r w:rsidR="00462DB0" w:rsidRPr="00462DB0">
        <w:rPr>
          <w:rFonts w:asciiTheme="majorHAnsi" w:hAnsiTheme="majorHAnsi" w:cs="Times New Roman"/>
          <w:sz w:val="20"/>
          <w:szCs w:val="20"/>
        </w:rPr>
        <w:t xml:space="preserve">  yabancı otlu kontrol parseli, mekanik mücadele parseli ve herbisitle mücadele yapılmış parsel</w:t>
      </w:r>
      <w:r w:rsidR="0053211B">
        <w:rPr>
          <w:rFonts w:asciiTheme="majorHAnsi" w:hAnsiTheme="majorHAnsi" w:cs="Times New Roman"/>
          <w:sz w:val="20"/>
          <w:szCs w:val="20"/>
        </w:rPr>
        <w:t xml:space="preserve">lerden oluşmuştur. </w:t>
      </w:r>
      <w:r w:rsidR="00462DB0" w:rsidRPr="00462DB0">
        <w:rPr>
          <w:rFonts w:asciiTheme="majorHAnsi" w:hAnsiTheme="majorHAnsi" w:cs="Times New Roman"/>
          <w:sz w:val="20"/>
          <w:szCs w:val="20"/>
        </w:rPr>
        <w:t xml:space="preserve"> Parseller arasında </w:t>
      </w:r>
      <w:r w:rsidR="0053211B">
        <w:rPr>
          <w:rFonts w:asciiTheme="majorHAnsi" w:hAnsiTheme="majorHAnsi" w:cs="Times New Roman"/>
          <w:sz w:val="20"/>
          <w:szCs w:val="20"/>
        </w:rPr>
        <w:t>2</w:t>
      </w:r>
      <w:r w:rsidR="00462DB0" w:rsidRPr="00462DB0">
        <w:rPr>
          <w:rFonts w:asciiTheme="majorHAnsi" w:hAnsiTheme="majorHAnsi" w:cs="Times New Roman"/>
          <w:sz w:val="20"/>
          <w:szCs w:val="20"/>
        </w:rPr>
        <w:t xml:space="preserve"> m bloklar arasında 3 m boşluk bırakılmıştır</w:t>
      </w:r>
      <w:r w:rsidR="00462DB0">
        <w:rPr>
          <w:rFonts w:asciiTheme="majorHAnsi" w:hAnsiTheme="majorHAnsi" w:cs="Times New Roman"/>
          <w:sz w:val="20"/>
          <w:szCs w:val="20"/>
        </w:rPr>
        <w:t>.</w:t>
      </w:r>
      <w:r>
        <w:rPr>
          <w:rFonts w:asciiTheme="majorHAnsi" w:hAnsiTheme="majorHAnsi" w:cs="Times New Roman"/>
          <w:sz w:val="20"/>
          <w:szCs w:val="20"/>
        </w:rPr>
        <w:t xml:space="preserve"> </w:t>
      </w:r>
      <w:r w:rsidRPr="00817C57">
        <w:rPr>
          <w:rFonts w:asciiTheme="majorHAnsi" w:hAnsiTheme="majorHAnsi" w:cs="Times New Roman"/>
          <w:sz w:val="20"/>
          <w:szCs w:val="20"/>
        </w:rPr>
        <w:t>Denemenin kurulduğu 2012 yılında örtücü bitkiler Nisan başında ekilmiştir</w:t>
      </w:r>
      <w:r>
        <w:rPr>
          <w:rFonts w:asciiTheme="majorHAnsi" w:hAnsiTheme="majorHAnsi" w:cs="Times New Roman"/>
          <w:sz w:val="20"/>
          <w:szCs w:val="20"/>
        </w:rPr>
        <w:t>.</w:t>
      </w:r>
      <w:r w:rsidRPr="00817C57">
        <w:rPr>
          <w:rFonts w:asciiTheme="majorHAnsi" w:hAnsiTheme="majorHAnsi" w:cs="Times New Roman"/>
          <w:sz w:val="20"/>
          <w:szCs w:val="20"/>
        </w:rPr>
        <w:t xml:space="preserve"> </w:t>
      </w:r>
      <w:r w:rsidRPr="00817C57">
        <w:rPr>
          <w:rFonts w:asciiTheme="majorHAnsi" w:hAnsiTheme="majorHAnsi" w:cs="Times New Roman"/>
          <w:i/>
          <w:sz w:val="20"/>
          <w:szCs w:val="20"/>
        </w:rPr>
        <w:t xml:space="preserve">T. </w:t>
      </w:r>
      <w:proofErr w:type="spellStart"/>
      <w:r w:rsidRPr="00817C57">
        <w:rPr>
          <w:rFonts w:asciiTheme="majorHAnsi" w:hAnsiTheme="majorHAnsi" w:cs="Times New Roman"/>
          <w:i/>
          <w:sz w:val="20"/>
          <w:szCs w:val="20"/>
        </w:rPr>
        <w:t>Repens</w:t>
      </w:r>
      <w:proofErr w:type="spellEnd"/>
      <w:r w:rsidRPr="00817C57">
        <w:rPr>
          <w:rFonts w:asciiTheme="majorHAnsi" w:hAnsiTheme="majorHAnsi" w:cs="Times New Roman"/>
          <w:i/>
          <w:sz w:val="20"/>
          <w:szCs w:val="20"/>
        </w:rPr>
        <w:t xml:space="preserve"> </w:t>
      </w:r>
      <w:r w:rsidRPr="00817C57">
        <w:rPr>
          <w:rFonts w:asciiTheme="majorHAnsi" w:hAnsiTheme="majorHAnsi" w:cs="Times New Roman"/>
          <w:sz w:val="20"/>
          <w:szCs w:val="20"/>
        </w:rPr>
        <w:t>5 kg/da,</w:t>
      </w:r>
      <w:r w:rsidRPr="00817C57">
        <w:rPr>
          <w:rFonts w:asciiTheme="majorHAnsi" w:hAnsiTheme="majorHAnsi" w:cs="Times New Roman"/>
          <w:i/>
          <w:sz w:val="20"/>
          <w:szCs w:val="20"/>
        </w:rPr>
        <w:t xml:space="preserve"> F</w:t>
      </w:r>
      <w:r w:rsidRPr="00817C57">
        <w:rPr>
          <w:rFonts w:asciiTheme="majorHAnsi" w:hAnsiTheme="majorHAnsi" w:cs="Times New Roman"/>
          <w:sz w:val="20"/>
          <w:szCs w:val="20"/>
        </w:rPr>
        <w:t>.</w:t>
      </w:r>
      <w:r w:rsidRPr="00817C57">
        <w:rPr>
          <w:rFonts w:asciiTheme="majorHAnsi" w:hAnsiTheme="majorHAnsi" w:cs="Times New Roman"/>
          <w:i/>
          <w:sz w:val="20"/>
          <w:szCs w:val="20"/>
        </w:rPr>
        <w:t xml:space="preserve"> </w:t>
      </w:r>
      <w:proofErr w:type="spellStart"/>
      <w:r w:rsidRPr="00817C57">
        <w:rPr>
          <w:rFonts w:asciiTheme="majorHAnsi" w:hAnsiTheme="majorHAnsi" w:cs="Times New Roman"/>
          <w:i/>
          <w:sz w:val="20"/>
          <w:szCs w:val="20"/>
        </w:rPr>
        <w:t>rubra</w:t>
      </w:r>
      <w:proofErr w:type="spellEnd"/>
      <w:r w:rsidRPr="00817C57">
        <w:rPr>
          <w:rFonts w:asciiTheme="majorHAnsi" w:hAnsiTheme="majorHAnsi" w:cs="Times New Roman"/>
          <w:i/>
          <w:sz w:val="20"/>
          <w:szCs w:val="20"/>
        </w:rPr>
        <w:t xml:space="preserve"> </w:t>
      </w:r>
      <w:proofErr w:type="spellStart"/>
      <w:r w:rsidRPr="00817C57">
        <w:rPr>
          <w:rFonts w:asciiTheme="majorHAnsi" w:hAnsiTheme="majorHAnsi" w:cs="Times New Roman"/>
          <w:i/>
          <w:sz w:val="20"/>
          <w:szCs w:val="20"/>
        </w:rPr>
        <w:t>rubra</w:t>
      </w:r>
      <w:proofErr w:type="spellEnd"/>
      <w:r w:rsidRPr="00817C57">
        <w:rPr>
          <w:rFonts w:asciiTheme="majorHAnsi" w:hAnsiTheme="majorHAnsi" w:cs="Times New Roman"/>
          <w:i/>
          <w:sz w:val="20"/>
          <w:szCs w:val="20"/>
        </w:rPr>
        <w:t xml:space="preserve"> </w:t>
      </w:r>
      <w:r w:rsidRPr="00817C57">
        <w:rPr>
          <w:rFonts w:asciiTheme="majorHAnsi" w:hAnsiTheme="majorHAnsi" w:cs="Times New Roman"/>
          <w:sz w:val="20"/>
          <w:szCs w:val="20"/>
        </w:rPr>
        <w:t>ve</w:t>
      </w:r>
      <w:r w:rsidRPr="00817C57">
        <w:rPr>
          <w:rFonts w:asciiTheme="majorHAnsi" w:hAnsiTheme="majorHAnsi" w:cs="Times New Roman"/>
          <w:i/>
          <w:sz w:val="20"/>
          <w:szCs w:val="20"/>
        </w:rPr>
        <w:t xml:space="preserve"> </w:t>
      </w:r>
      <w:r w:rsidRPr="00817C57">
        <w:rPr>
          <w:rFonts w:asciiTheme="majorHAnsi" w:hAnsiTheme="majorHAnsi" w:cs="Times New Roman"/>
          <w:bCs/>
          <w:i/>
          <w:sz w:val="20"/>
          <w:szCs w:val="20"/>
        </w:rPr>
        <w:t xml:space="preserve">F.  </w:t>
      </w:r>
      <w:proofErr w:type="spellStart"/>
      <w:r w:rsidRPr="00817C57">
        <w:rPr>
          <w:rFonts w:asciiTheme="majorHAnsi" w:hAnsiTheme="majorHAnsi" w:cs="Times New Roman"/>
          <w:bCs/>
          <w:i/>
          <w:sz w:val="20"/>
          <w:szCs w:val="20"/>
        </w:rPr>
        <w:t>arundinacea</w:t>
      </w:r>
      <w:proofErr w:type="spellEnd"/>
      <w:r w:rsidRPr="00817C57">
        <w:rPr>
          <w:rFonts w:asciiTheme="majorHAnsi" w:hAnsiTheme="majorHAnsi" w:cs="Times New Roman"/>
          <w:bCs/>
          <w:i/>
          <w:sz w:val="20"/>
          <w:szCs w:val="20"/>
        </w:rPr>
        <w:t xml:space="preserve"> </w:t>
      </w:r>
      <w:r w:rsidRPr="00817C57">
        <w:rPr>
          <w:rFonts w:asciiTheme="majorHAnsi" w:hAnsiTheme="majorHAnsi" w:cs="Times New Roman"/>
          <w:bCs/>
          <w:sz w:val="20"/>
          <w:szCs w:val="20"/>
        </w:rPr>
        <w:t>8 kg/da,</w:t>
      </w:r>
      <w:r w:rsidRPr="00817C57">
        <w:rPr>
          <w:rFonts w:asciiTheme="majorHAnsi" w:hAnsiTheme="majorHAnsi" w:cs="Times New Roman"/>
          <w:sz w:val="20"/>
          <w:szCs w:val="20"/>
        </w:rPr>
        <w:t xml:space="preserve"> </w:t>
      </w:r>
      <w:r w:rsidRPr="00817C57">
        <w:rPr>
          <w:rFonts w:asciiTheme="majorHAnsi" w:hAnsiTheme="majorHAnsi" w:cs="Times New Roman"/>
          <w:bCs/>
          <w:i/>
          <w:sz w:val="20"/>
          <w:szCs w:val="20"/>
        </w:rPr>
        <w:t xml:space="preserve">V. </w:t>
      </w:r>
      <w:proofErr w:type="spellStart"/>
      <w:r w:rsidRPr="00817C57">
        <w:rPr>
          <w:rFonts w:asciiTheme="majorHAnsi" w:hAnsiTheme="majorHAnsi" w:cs="Times New Roman"/>
          <w:bCs/>
          <w:i/>
          <w:sz w:val="20"/>
          <w:szCs w:val="20"/>
        </w:rPr>
        <w:t>villosa</w:t>
      </w:r>
      <w:proofErr w:type="spellEnd"/>
      <w:r w:rsidRPr="00817C57">
        <w:rPr>
          <w:rFonts w:asciiTheme="majorHAnsi" w:hAnsiTheme="majorHAnsi" w:cs="Times New Roman"/>
          <w:bCs/>
          <w:i/>
          <w:sz w:val="20"/>
          <w:szCs w:val="20"/>
        </w:rPr>
        <w:t>,</w:t>
      </w:r>
      <w:r w:rsidRPr="00817C57">
        <w:rPr>
          <w:rFonts w:asciiTheme="majorHAnsi" w:hAnsiTheme="majorHAnsi" w:cs="Times New Roman"/>
          <w:bCs/>
          <w:sz w:val="20"/>
          <w:szCs w:val="20"/>
        </w:rPr>
        <w:t xml:space="preserve"> 15 kg/da</w:t>
      </w:r>
      <w:r w:rsidRPr="00817C57">
        <w:rPr>
          <w:rFonts w:asciiTheme="majorHAnsi" w:hAnsiTheme="majorHAnsi" w:cs="Times New Roman"/>
          <w:bCs/>
          <w:i/>
          <w:sz w:val="20"/>
          <w:szCs w:val="20"/>
        </w:rPr>
        <w:t xml:space="preserve"> T. </w:t>
      </w:r>
      <w:proofErr w:type="spellStart"/>
      <w:r w:rsidRPr="00817C57">
        <w:rPr>
          <w:rFonts w:asciiTheme="majorHAnsi" w:hAnsiTheme="majorHAnsi" w:cs="Times New Roman"/>
          <w:bCs/>
          <w:i/>
          <w:sz w:val="20"/>
          <w:szCs w:val="20"/>
        </w:rPr>
        <w:t>Meneghinianum</w:t>
      </w:r>
      <w:proofErr w:type="spellEnd"/>
      <w:r w:rsidRPr="00817C57">
        <w:rPr>
          <w:rFonts w:asciiTheme="majorHAnsi" w:hAnsiTheme="majorHAnsi" w:cs="Times New Roman"/>
          <w:sz w:val="20"/>
          <w:szCs w:val="20"/>
        </w:rPr>
        <w:t xml:space="preserve"> </w:t>
      </w:r>
      <w:r w:rsidRPr="00817C57">
        <w:rPr>
          <w:rFonts w:asciiTheme="majorHAnsi" w:hAnsiTheme="majorHAnsi" w:cs="Times New Roman"/>
          <w:bCs/>
          <w:sz w:val="20"/>
          <w:szCs w:val="20"/>
        </w:rPr>
        <w:t>ise 5 kg/da ekim normunda ekilmiştir</w:t>
      </w:r>
      <w:r>
        <w:rPr>
          <w:rFonts w:asciiTheme="majorHAnsi" w:hAnsiTheme="majorHAnsi" w:cs="Times New Roman"/>
          <w:bCs/>
          <w:sz w:val="20"/>
          <w:szCs w:val="20"/>
        </w:rPr>
        <w:t xml:space="preserve">. </w:t>
      </w:r>
      <w:r w:rsidRPr="00817C57">
        <w:rPr>
          <w:rFonts w:asciiTheme="majorHAnsi" w:hAnsiTheme="majorHAnsi" w:cs="Times New Roman"/>
          <w:bCs/>
          <w:sz w:val="20"/>
          <w:szCs w:val="20"/>
        </w:rPr>
        <w:t>Parseller sürekli takip edilerek örtücü bitkilerin gelişmeleri ve yabancı otlara etkileri takip edilmiştir. Üçgül türleri % 50 oranında çiçeklendiği dönemde tahıllar ise yine bayrak yaprağı döneminde biçilmiştir. Biçme işlemi bölgeye girmesi önerilen motorlu sırt tırpanı ile yapılmıştır.</w:t>
      </w:r>
      <w:r w:rsidR="00152A74">
        <w:rPr>
          <w:rFonts w:asciiTheme="majorHAnsi" w:hAnsiTheme="majorHAnsi" w:cs="Times New Roman"/>
          <w:bCs/>
          <w:sz w:val="20"/>
          <w:szCs w:val="20"/>
        </w:rPr>
        <w:t xml:space="preserve"> </w:t>
      </w:r>
      <w:r w:rsidR="00682764" w:rsidRPr="00682764">
        <w:rPr>
          <w:rFonts w:asciiTheme="majorHAnsi" w:hAnsiTheme="majorHAnsi" w:cs="Times New Roman"/>
          <w:bCs/>
          <w:sz w:val="20"/>
          <w:szCs w:val="20"/>
        </w:rPr>
        <w:t>Örtücü bitkilerin kültür bitkilerinin verimine etkisini araştırmak amacıyla, verim parametreleri alınmıştır. Parsel içerisinde yer alan ağaçlar hasat</w:t>
      </w:r>
      <w:r w:rsidR="00152A74">
        <w:rPr>
          <w:rFonts w:asciiTheme="majorHAnsi" w:hAnsiTheme="majorHAnsi" w:cs="Times New Roman"/>
          <w:bCs/>
          <w:sz w:val="20"/>
          <w:szCs w:val="20"/>
        </w:rPr>
        <w:t xml:space="preserve"> </w:t>
      </w:r>
      <w:r w:rsidR="00682764" w:rsidRPr="00682764">
        <w:rPr>
          <w:rFonts w:asciiTheme="majorHAnsi" w:hAnsiTheme="majorHAnsi" w:cs="Times New Roman"/>
          <w:bCs/>
          <w:sz w:val="20"/>
          <w:szCs w:val="20"/>
        </w:rPr>
        <w:t xml:space="preserve">edilerek verim değerleri alınmıştır. Bu çalışmada incelenen meyve </w:t>
      </w:r>
      <w:proofErr w:type="gramStart"/>
      <w:r w:rsidR="00682764" w:rsidRPr="00682764">
        <w:rPr>
          <w:rFonts w:asciiTheme="majorHAnsi" w:hAnsiTheme="majorHAnsi" w:cs="Times New Roman"/>
          <w:bCs/>
          <w:sz w:val="20"/>
          <w:szCs w:val="20"/>
        </w:rPr>
        <w:t>öze</w:t>
      </w:r>
      <w:r w:rsidR="00516A79">
        <w:rPr>
          <w:rFonts w:asciiTheme="majorHAnsi" w:hAnsiTheme="majorHAnsi" w:cs="Times New Roman"/>
          <w:bCs/>
          <w:sz w:val="20"/>
          <w:szCs w:val="20"/>
        </w:rPr>
        <w:t>llikleri  Kaplan</w:t>
      </w:r>
      <w:proofErr w:type="gramEnd"/>
      <w:r w:rsidR="00516A79">
        <w:rPr>
          <w:rFonts w:asciiTheme="majorHAnsi" w:hAnsiTheme="majorHAnsi" w:cs="Times New Roman"/>
          <w:bCs/>
          <w:sz w:val="20"/>
          <w:szCs w:val="20"/>
        </w:rPr>
        <w:t xml:space="preserve"> ve Macit </w:t>
      </w:r>
      <w:r w:rsidR="00516A79">
        <w:rPr>
          <w:rFonts w:ascii="Times New Roman" w:hAnsi="Times New Roman" w:cs="Times New Roman"/>
          <w:sz w:val="20"/>
          <w:szCs w:val="20"/>
        </w:rPr>
        <w:t>[21]</w:t>
      </w:r>
      <w:r w:rsidR="00682764" w:rsidRPr="00682764">
        <w:rPr>
          <w:rFonts w:asciiTheme="majorHAnsi" w:hAnsiTheme="majorHAnsi" w:cs="Times New Roman"/>
          <w:bCs/>
          <w:sz w:val="20"/>
          <w:szCs w:val="20"/>
        </w:rPr>
        <w:t xml:space="preserve">’dan yararlanılarak belirlenmiştir. Her tekerrürden 10’ar adet meyve alınarak </w:t>
      </w:r>
      <w:proofErr w:type="spellStart"/>
      <w:r w:rsidR="00682764" w:rsidRPr="00682764">
        <w:rPr>
          <w:rFonts w:asciiTheme="majorHAnsi" w:hAnsiTheme="majorHAnsi" w:cs="Times New Roman"/>
          <w:bCs/>
          <w:sz w:val="20"/>
          <w:szCs w:val="20"/>
        </w:rPr>
        <w:t>pomolojik</w:t>
      </w:r>
      <w:proofErr w:type="spellEnd"/>
      <w:r w:rsidR="00682764" w:rsidRPr="00682764">
        <w:rPr>
          <w:rFonts w:asciiTheme="majorHAnsi" w:hAnsiTheme="majorHAnsi" w:cs="Times New Roman"/>
          <w:bCs/>
          <w:sz w:val="20"/>
          <w:szCs w:val="20"/>
        </w:rPr>
        <w:t xml:space="preserve"> analizler yapılmıştır.</w:t>
      </w:r>
    </w:p>
    <w:p w14:paraId="7898E5F0" w14:textId="77777777" w:rsidR="00682764" w:rsidRPr="00682764" w:rsidRDefault="00682764" w:rsidP="00682764">
      <w:pPr>
        <w:rPr>
          <w:rFonts w:asciiTheme="majorHAnsi" w:hAnsiTheme="majorHAnsi" w:cs="Times New Roman"/>
          <w:bCs/>
          <w:sz w:val="20"/>
          <w:szCs w:val="20"/>
        </w:rPr>
      </w:pPr>
      <w:bookmarkStart w:id="1" w:name="_Toc416384962"/>
      <w:bookmarkStart w:id="2" w:name="_Toc420913075"/>
      <w:r w:rsidRPr="00682764">
        <w:rPr>
          <w:rFonts w:asciiTheme="majorHAnsi" w:hAnsiTheme="majorHAnsi" w:cs="Times New Roman"/>
          <w:b/>
          <w:bCs/>
          <w:sz w:val="20"/>
          <w:szCs w:val="20"/>
        </w:rPr>
        <w:t>Meyve ağırlıklarının belirlenmesi (g)</w:t>
      </w:r>
      <w:bookmarkEnd w:id="1"/>
      <w:bookmarkEnd w:id="2"/>
      <w:r w:rsidRPr="00682764">
        <w:rPr>
          <w:rFonts w:asciiTheme="majorHAnsi" w:hAnsiTheme="majorHAnsi" w:cs="Times New Roman"/>
          <w:b/>
          <w:bCs/>
          <w:sz w:val="20"/>
          <w:szCs w:val="20"/>
        </w:rPr>
        <w:t>:</w:t>
      </w:r>
      <w:r w:rsidRPr="00682764">
        <w:rPr>
          <w:rFonts w:asciiTheme="majorHAnsi" w:hAnsiTheme="majorHAnsi" w:cs="Times New Roman"/>
          <w:bCs/>
          <w:sz w:val="20"/>
          <w:szCs w:val="20"/>
        </w:rPr>
        <w:t xml:space="preserve"> Her tekerrürdeki 10 meyvenin ayrı ayrı 0.01 g hassas terazi ile tartılmasıyla bulunmuştur. </w:t>
      </w:r>
    </w:p>
    <w:p w14:paraId="1CBA1C54" w14:textId="77777777" w:rsidR="00682764" w:rsidRPr="00682764" w:rsidRDefault="00682764" w:rsidP="00682764">
      <w:pPr>
        <w:rPr>
          <w:rFonts w:asciiTheme="majorHAnsi" w:hAnsiTheme="majorHAnsi" w:cs="Times New Roman"/>
          <w:bCs/>
          <w:sz w:val="20"/>
          <w:szCs w:val="20"/>
        </w:rPr>
      </w:pPr>
      <w:r w:rsidRPr="00682764">
        <w:rPr>
          <w:rFonts w:asciiTheme="majorHAnsi" w:hAnsiTheme="majorHAnsi" w:cs="Times New Roman"/>
          <w:b/>
          <w:bCs/>
          <w:sz w:val="20"/>
          <w:szCs w:val="20"/>
        </w:rPr>
        <w:t xml:space="preserve">Meyvelerin en ve boylarının ölçülmesi (mm): </w:t>
      </w:r>
      <w:r w:rsidRPr="00682764">
        <w:rPr>
          <w:rFonts w:asciiTheme="majorHAnsi" w:hAnsiTheme="majorHAnsi" w:cs="Times New Roman"/>
          <w:bCs/>
          <w:sz w:val="20"/>
          <w:szCs w:val="20"/>
        </w:rPr>
        <w:t xml:space="preserve">Hasat dönemlerinde alınan 10 meyvede 0.01 hassasiyetli </w:t>
      </w:r>
      <w:proofErr w:type="spellStart"/>
      <w:r w:rsidRPr="00682764">
        <w:rPr>
          <w:rFonts w:asciiTheme="majorHAnsi" w:hAnsiTheme="majorHAnsi" w:cs="Times New Roman"/>
          <w:bCs/>
          <w:sz w:val="20"/>
          <w:szCs w:val="20"/>
        </w:rPr>
        <w:t>digital</w:t>
      </w:r>
      <w:proofErr w:type="spellEnd"/>
      <w:r w:rsidRPr="00682764">
        <w:rPr>
          <w:rFonts w:asciiTheme="majorHAnsi" w:hAnsiTheme="majorHAnsi" w:cs="Times New Roman"/>
          <w:bCs/>
          <w:sz w:val="20"/>
          <w:szCs w:val="20"/>
        </w:rPr>
        <w:t xml:space="preserve"> kumpas ile ölçülmüştür.</w:t>
      </w:r>
    </w:p>
    <w:p w14:paraId="2ADD8AF9" w14:textId="77777777" w:rsidR="00682764" w:rsidRPr="00682764" w:rsidRDefault="00682764" w:rsidP="00682764">
      <w:pPr>
        <w:rPr>
          <w:rFonts w:asciiTheme="majorHAnsi" w:hAnsiTheme="majorHAnsi" w:cs="Times New Roman"/>
          <w:bCs/>
          <w:sz w:val="20"/>
          <w:szCs w:val="20"/>
        </w:rPr>
      </w:pPr>
      <w:bookmarkStart w:id="3" w:name="_Toc420913077"/>
      <w:bookmarkStart w:id="4" w:name="_Toc416384961"/>
      <w:bookmarkStart w:id="5" w:name="_Toc420913074"/>
      <w:r w:rsidRPr="00682764">
        <w:rPr>
          <w:rFonts w:asciiTheme="majorHAnsi" w:hAnsiTheme="majorHAnsi" w:cs="Times New Roman"/>
          <w:b/>
          <w:bCs/>
          <w:sz w:val="20"/>
          <w:szCs w:val="20"/>
        </w:rPr>
        <w:t>Meyve asitliğine etkisinin belirlenmesi</w:t>
      </w:r>
      <w:bookmarkEnd w:id="3"/>
      <w:r w:rsidRPr="00682764">
        <w:rPr>
          <w:rFonts w:asciiTheme="majorHAnsi" w:hAnsiTheme="majorHAnsi" w:cs="Times New Roman"/>
          <w:b/>
          <w:bCs/>
          <w:sz w:val="20"/>
          <w:szCs w:val="20"/>
        </w:rPr>
        <w:t xml:space="preserve">: </w:t>
      </w:r>
      <w:r w:rsidRPr="00682764">
        <w:rPr>
          <w:rFonts w:asciiTheme="majorHAnsi" w:hAnsiTheme="majorHAnsi" w:cs="Times New Roman"/>
          <w:bCs/>
          <w:sz w:val="20"/>
          <w:szCs w:val="20"/>
        </w:rPr>
        <w:t xml:space="preserve">Dijital </w:t>
      </w:r>
      <w:proofErr w:type="spellStart"/>
      <w:r w:rsidRPr="00682764">
        <w:rPr>
          <w:rFonts w:asciiTheme="majorHAnsi" w:hAnsiTheme="majorHAnsi" w:cs="Times New Roman"/>
          <w:bCs/>
          <w:sz w:val="20"/>
          <w:szCs w:val="20"/>
        </w:rPr>
        <w:t>büret</w:t>
      </w:r>
      <w:proofErr w:type="spellEnd"/>
      <w:r w:rsidRPr="00682764">
        <w:rPr>
          <w:rFonts w:asciiTheme="majorHAnsi" w:hAnsiTheme="majorHAnsi" w:cs="Times New Roman"/>
          <w:bCs/>
          <w:sz w:val="20"/>
          <w:szCs w:val="20"/>
        </w:rPr>
        <w:t xml:space="preserve"> yardımı ile 0,1 N sodyum hidroksit kullanılarak belirlenmiştir. </w:t>
      </w:r>
    </w:p>
    <w:p w14:paraId="10293EBD" w14:textId="77777777" w:rsidR="00682764" w:rsidRPr="00682764" w:rsidRDefault="00682764" w:rsidP="00682764">
      <w:pPr>
        <w:rPr>
          <w:rFonts w:asciiTheme="majorHAnsi" w:hAnsiTheme="majorHAnsi" w:cs="Times New Roman"/>
          <w:bCs/>
          <w:sz w:val="20"/>
          <w:szCs w:val="20"/>
        </w:rPr>
      </w:pPr>
      <w:bookmarkStart w:id="6" w:name="_Toc420913078"/>
      <w:r w:rsidRPr="00682764">
        <w:rPr>
          <w:rFonts w:asciiTheme="majorHAnsi" w:hAnsiTheme="majorHAnsi" w:cs="Times New Roman"/>
          <w:b/>
          <w:bCs/>
          <w:sz w:val="20"/>
          <w:szCs w:val="20"/>
        </w:rPr>
        <w:t>Meyve sertliğine etkisinin belirlenmesi</w:t>
      </w:r>
      <w:bookmarkEnd w:id="6"/>
      <w:r w:rsidRPr="00682764">
        <w:rPr>
          <w:rFonts w:asciiTheme="majorHAnsi" w:hAnsiTheme="majorHAnsi" w:cs="Times New Roman"/>
          <w:b/>
          <w:bCs/>
          <w:sz w:val="20"/>
          <w:szCs w:val="20"/>
        </w:rPr>
        <w:t xml:space="preserve">: </w:t>
      </w:r>
      <w:proofErr w:type="spellStart"/>
      <w:r w:rsidRPr="00682764">
        <w:rPr>
          <w:rFonts w:asciiTheme="majorHAnsi" w:hAnsiTheme="majorHAnsi" w:cs="Times New Roman"/>
          <w:bCs/>
          <w:sz w:val="20"/>
          <w:szCs w:val="20"/>
        </w:rPr>
        <w:t>Penetrometre</w:t>
      </w:r>
      <w:proofErr w:type="spellEnd"/>
      <w:r w:rsidRPr="00682764">
        <w:rPr>
          <w:rFonts w:asciiTheme="majorHAnsi" w:hAnsiTheme="majorHAnsi" w:cs="Times New Roman"/>
          <w:bCs/>
          <w:sz w:val="20"/>
          <w:szCs w:val="20"/>
        </w:rPr>
        <w:t xml:space="preserve"> ile 11.1 mm çapında delici uç kullanılarak, her meyvenin ekvatoral bölgesinin üç farklı yerinden kg olarak belirlenmiştir. </w:t>
      </w:r>
    </w:p>
    <w:p w14:paraId="195888B1" w14:textId="77777777" w:rsidR="00682764" w:rsidRPr="00682764" w:rsidRDefault="00682764" w:rsidP="00682764">
      <w:pPr>
        <w:rPr>
          <w:rFonts w:asciiTheme="majorHAnsi" w:hAnsiTheme="majorHAnsi" w:cs="Times New Roman"/>
          <w:bCs/>
          <w:sz w:val="20"/>
          <w:szCs w:val="20"/>
        </w:rPr>
      </w:pPr>
      <w:bookmarkStart w:id="7" w:name="_Toc416384963"/>
      <w:bookmarkStart w:id="8" w:name="_Toc420913076"/>
      <w:r w:rsidRPr="00682764">
        <w:rPr>
          <w:rFonts w:asciiTheme="majorHAnsi" w:hAnsiTheme="majorHAnsi" w:cs="Times New Roman"/>
          <w:b/>
          <w:bCs/>
          <w:sz w:val="20"/>
          <w:szCs w:val="20"/>
        </w:rPr>
        <w:t>Suda çözünebilir kuru madde düzeyinin belirlenmesi (% SÇKM)</w:t>
      </w:r>
      <w:bookmarkEnd w:id="7"/>
      <w:bookmarkEnd w:id="8"/>
      <w:r w:rsidRPr="00682764">
        <w:rPr>
          <w:rFonts w:asciiTheme="majorHAnsi" w:hAnsiTheme="majorHAnsi" w:cs="Times New Roman"/>
          <w:b/>
          <w:bCs/>
          <w:sz w:val="20"/>
          <w:szCs w:val="20"/>
        </w:rPr>
        <w:t xml:space="preserve">: </w:t>
      </w:r>
      <w:r w:rsidRPr="00682764">
        <w:rPr>
          <w:rFonts w:asciiTheme="majorHAnsi" w:hAnsiTheme="majorHAnsi" w:cs="Times New Roman"/>
          <w:bCs/>
          <w:sz w:val="20"/>
          <w:szCs w:val="20"/>
        </w:rPr>
        <w:t xml:space="preserve"> Her tekerrürdeki 10 meyvenin sıkılmasıyla elde edilen meyve suyunda </w:t>
      </w:r>
      <w:proofErr w:type="spellStart"/>
      <w:r w:rsidRPr="00682764">
        <w:rPr>
          <w:rFonts w:asciiTheme="majorHAnsi" w:hAnsiTheme="majorHAnsi" w:cs="Times New Roman"/>
          <w:bCs/>
          <w:sz w:val="20"/>
          <w:szCs w:val="20"/>
        </w:rPr>
        <w:t>refraktometre</w:t>
      </w:r>
      <w:proofErr w:type="spellEnd"/>
      <w:r w:rsidRPr="00682764">
        <w:rPr>
          <w:rFonts w:asciiTheme="majorHAnsi" w:hAnsiTheme="majorHAnsi" w:cs="Times New Roman"/>
          <w:bCs/>
          <w:sz w:val="20"/>
          <w:szCs w:val="20"/>
        </w:rPr>
        <w:t xml:space="preserve"> kullanılarak ölçüm yapılmıştır. </w:t>
      </w:r>
    </w:p>
    <w:p w14:paraId="7480B255" w14:textId="77777777" w:rsidR="00682764" w:rsidRPr="00682764" w:rsidRDefault="00682764" w:rsidP="00682764">
      <w:pPr>
        <w:rPr>
          <w:rFonts w:asciiTheme="majorHAnsi" w:hAnsiTheme="majorHAnsi" w:cs="Times New Roman"/>
          <w:bCs/>
          <w:sz w:val="20"/>
          <w:szCs w:val="20"/>
        </w:rPr>
      </w:pPr>
      <w:bookmarkStart w:id="9" w:name="_Toc420913079"/>
      <w:bookmarkEnd w:id="4"/>
      <w:bookmarkEnd w:id="5"/>
      <w:r w:rsidRPr="00682764">
        <w:rPr>
          <w:rFonts w:asciiTheme="majorHAnsi" w:hAnsiTheme="majorHAnsi" w:cs="Times New Roman"/>
          <w:b/>
          <w:bCs/>
          <w:sz w:val="20"/>
          <w:szCs w:val="20"/>
        </w:rPr>
        <w:t>Meyve suyu ağırlığına etkisinin belirlenmesi</w:t>
      </w:r>
      <w:bookmarkEnd w:id="9"/>
      <w:r w:rsidRPr="00682764">
        <w:rPr>
          <w:rFonts w:asciiTheme="majorHAnsi" w:hAnsiTheme="majorHAnsi" w:cs="Times New Roman"/>
          <w:b/>
          <w:bCs/>
          <w:sz w:val="20"/>
          <w:szCs w:val="20"/>
        </w:rPr>
        <w:t xml:space="preserve">: </w:t>
      </w:r>
      <w:r w:rsidRPr="00682764">
        <w:rPr>
          <w:rFonts w:asciiTheme="majorHAnsi" w:hAnsiTheme="majorHAnsi" w:cs="Times New Roman"/>
          <w:bCs/>
          <w:sz w:val="20"/>
          <w:szCs w:val="20"/>
        </w:rPr>
        <w:t>Her parsell</w:t>
      </w:r>
      <w:r w:rsidR="00152A74">
        <w:rPr>
          <w:rFonts w:asciiTheme="majorHAnsi" w:hAnsiTheme="majorHAnsi" w:cs="Times New Roman"/>
          <w:bCs/>
          <w:sz w:val="20"/>
          <w:szCs w:val="20"/>
        </w:rPr>
        <w:t>er</w:t>
      </w:r>
      <w:r w:rsidRPr="00682764">
        <w:rPr>
          <w:rFonts w:asciiTheme="majorHAnsi" w:hAnsiTheme="majorHAnsi" w:cs="Times New Roman"/>
          <w:bCs/>
          <w:sz w:val="20"/>
          <w:szCs w:val="20"/>
        </w:rPr>
        <w:t>den 10 adet meyvenin meyve suyu çıkarılarak tartılmıştır.</w:t>
      </w:r>
    </w:p>
    <w:p w14:paraId="08466463" w14:textId="77777777" w:rsidR="00817C57" w:rsidRPr="00817C57" w:rsidRDefault="00817C57" w:rsidP="00817C57">
      <w:pPr>
        <w:rPr>
          <w:rFonts w:asciiTheme="majorHAnsi" w:hAnsiTheme="majorHAnsi" w:cs="Times New Roman"/>
          <w:sz w:val="20"/>
          <w:szCs w:val="20"/>
        </w:rPr>
      </w:pPr>
      <w:r w:rsidRPr="00817C57">
        <w:rPr>
          <w:rFonts w:asciiTheme="majorHAnsi" w:hAnsiTheme="majorHAnsi" w:cs="Times New Roman"/>
          <w:b/>
          <w:sz w:val="20"/>
          <w:szCs w:val="20"/>
        </w:rPr>
        <w:t xml:space="preserve">Meyve verimi: </w:t>
      </w:r>
      <w:r w:rsidRPr="00817C57">
        <w:rPr>
          <w:rFonts w:asciiTheme="majorHAnsi" w:hAnsiTheme="majorHAnsi" w:cs="Times New Roman"/>
          <w:sz w:val="20"/>
          <w:szCs w:val="20"/>
        </w:rPr>
        <w:t>Uygulamaların elmada verime etkisini değerlendirirken parsel</w:t>
      </w:r>
      <w:r w:rsidR="00152A74">
        <w:rPr>
          <w:rFonts w:asciiTheme="majorHAnsi" w:hAnsiTheme="majorHAnsi" w:cs="Times New Roman"/>
          <w:sz w:val="20"/>
          <w:szCs w:val="20"/>
        </w:rPr>
        <w:t>l</w:t>
      </w:r>
      <w:r w:rsidRPr="00817C57">
        <w:rPr>
          <w:rFonts w:asciiTheme="majorHAnsi" w:hAnsiTheme="majorHAnsi" w:cs="Times New Roman"/>
          <w:sz w:val="20"/>
          <w:szCs w:val="20"/>
        </w:rPr>
        <w:t>erdeki ağaç gelişmelerinden kaynaklanan farklılığı ortadan kaldırmak amacı</w:t>
      </w:r>
      <w:r w:rsidR="00152A74">
        <w:rPr>
          <w:rFonts w:asciiTheme="majorHAnsi" w:hAnsiTheme="majorHAnsi" w:cs="Times New Roman"/>
          <w:sz w:val="20"/>
          <w:szCs w:val="20"/>
        </w:rPr>
        <w:t>y</w:t>
      </w:r>
      <w:r w:rsidRPr="00817C57">
        <w:rPr>
          <w:rFonts w:asciiTheme="majorHAnsi" w:hAnsiTheme="majorHAnsi" w:cs="Times New Roman"/>
          <w:sz w:val="20"/>
          <w:szCs w:val="20"/>
        </w:rPr>
        <w:t>la birim kesit alana verim (kg/cm</w:t>
      </w:r>
      <w:r w:rsidRPr="00817C57">
        <w:rPr>
          <w:rFonts w:asciiTheme="majorHAnsi" w:hAnsiTheme="majorHAnsi" w:cs="Times New Roman"/>
          <w:sz w:val="20"/>
          <w:szCs w:val="20"/>
          <w:vertAlign w:val="superscript"/>
        </w:rPr>
        <w:t>2</w:t>
      </w:r>
      <w:r w:rsidRPr="00817C57">
        <w:rPr>
          <w:rFonts w:asciiTheme="majorHAnsi" w:hAnsiTheme="majorHAnsi" w:cs="Times New Roman"/>
          <w:sz w:val="20"/>
          <w:szCs w:val="20"/>
        </w:rPr>
        <w:t>) değerleri hesaplanmış ve analizler bu değerler üzerinden yapılmıştır.</w:t>
      </w:r>
    </w:p>
    <w:p w14:paraId="0F85E709" w14:textId="77777777" w:rsidR="00817C57" w:rsidRPr="00817C57" w:rsidRDefault="00817C57" w:rsidP="00817C57">
      <w:pPr>
        <w:rPr>
          <w:rFonts w:asciiTheme="majorHAnsi" w:hAnsiTheme="majorHAnsi" w:cs="Times New Roman"/>
          <w:sz w:val="20"/>
          <w:szCs w:val="20"/>
        </w:rPr>
      </w:pPr>
      <w:r w:rsidRPr="00817C57">
        <w:rPr>
          <w:rFonts w:asciiTheme="majorHAnsi" w:hAnsiTheme="majorHAnsi" w:cs="Times New Roman"/>
          <w:b/>
          <w:sz w:val="20"/>
          <w:szCs w:val="20"/>
        </w:rPr>
        <w:t xml:space="preserve">I. Kalite meyve verimi: </w:t>
      </w:r>
      <w:r w:rsidRPr="00817C57">
        <w:rPr>
          <w:rFonts w:asciiTheme="majorHAnsi" w:hAnsiTheme="majorHAnsi" w:cs="Times New Roman"/>
          <w:sz w:val="20"/>
          <w:szCs w:val="20"/>
        </w:rPr>
        <w:t>Hasat dönemlerinde alınan 10 meyveden pazar değeri yüksek olanlar belirlenip istatistiksel analiz yapılmıştır.</w:t>
      </w:r>
    </w:p>
    <w:p w14:paraId="1EFCF92C" w14:textId="77777777" w:rsidR="00817C57" w:rsidRDefault="00817C57" w:rsidP="00817C57">
      <w:pPr>
        <w:rPr>
          <w:rFonts w:asciiTheme="majorHAnsi" w:hAnsiTheme="majorHAnsi" w:cs="Times New Roman"/>
          <w:sz w:val="20"/>
          <w:szCs w:val="20"/>
        </w:rPr>
      </w:pPr>
      <w:r w:rsidRPr="00817C57">
        <w:rPr>
          <w:rFonts w:asciiTheme="majorHAnsi" w:hAnsiTheme="majorHAnsi" w:cs="Times New Roman"/>
          <w:b/>
          <w:sz w:val="20"/>
          <w:szCs w:val="20"/>
        </w:rPr>
        <w:t xml:space="preserve">II. Kalite meyve verimi: </w:t>
      </w:r>
      <w:r w:rsidRPr="00817C57">
        <w:rPr>
          <w:rFonts w:asciiTheme="majorHAnsi" w:hAnsiTheme="majorHAnsi" w:cs="Times New Roman"/>
          <w:sz w:val="20"/>
          <w:szCs w:val="20"/>
        </w:rPr>
        <w:t>Hasat dönemlerinde alınan 10 pazar değeri düşük meyve suyu üretimine tabi olanlar belirlenip istatistiksel analiz yapılmıştır.</w:t>
      </w:r>
    </w:p>
    <w:p w14:paraId="69EFC999" w14:textId="77777777" w:rsidR="00682764" w:rsidRPr="00682764" w:rsidRDefault="00682764" w:rsidP="00682764">
      <w:pPr>
        <w:rPr>
          <w:rFonts w:asciiTheme="majorHAnsi" w:hAnsiTheme="majorHAnsi" w:cs="Times New Roman"/>
          <w:sz w:val="20"/>
          <w:szCs w:val="20"/>
        </w:rPr>
      </w:pPr>
      <w:r w:rsidRPr="00682764">
        <w:rPr>
          <w:rFonts w:asciiTheme="majorHAnsi" w:hAnsiTheme="majorHAnsi" w:cs="Times New Roman"/>
          <w:b/>
          <w:sz w:val="20"/>
          <w:szCs w:val="20"/>
        </w:rPr>
        <w:t>Hasat önü meyve dökümü:</w:t>
      </w:r>
      <w:r w:rsidRPr="00682764">
        <w:rPr>
          <w:rFonts w:asciiTheme="majorHAnsi" w:hAnsiTheme="majorHAnsi" w:cs="Times New Roman"/>
          <w:sz w:val="20"/>
          <w:szCs w:val="20"/>
        </w:rPr>
        <w:t xml:space="preserve"> Hasat öncesi parsellerden yere </w:t>
      </w:r>
      <w:r w:rsidR="00152A74">
        <w:rPr>
          <w:rFonts w:asciiTheme="majorHAnsi" w:hAnsiTheme="majorHAnsi" w:cs="Times New Roman"/>
          <w:sz w:val="20"/>
          <w:szCs w:val="20"/>
        </w:rPr>
        <w:t>dökülen meyveler tartılıp uygu</w:t>
      </w:r>
      <w:r w:rsidRPr="00682764">
        <w:rPr>
          <w:rFonts w:asciiTheme="majorHAnsi" w:hAnsiTheme="majorHAnsi" w:cs="Times New Roman"/>
          <w:sz w:val="20"/>
          <w:szCs w:val="20"/>
        </w:rPr>
        <w:t>lamalar arasında ki farklılıklar istatistiki açıdan değerlendirilmiştir.</w:t>
      </w:r>
    </w:p>
    <w:p w14:paraId="2F15F0C3" w14:textId="77777777" w:rsidR="00682764" w:rsidRPr="00817C57" w:rsidRDefault="00682764" w:rsidP="00817C57">
      <w:pPr>
        <w:rPr>
          <w:rFonts w:asciiTheme="majorHAnsi" w:hAnsiTheme="majorHAnsi" w:cs="Times New Roman"/>
          <w:sz w:val="20"/>
          <w:szCs w:val="20"/>
        </w:rPr>
      </w:pPr>
    </w:p>
    <w:p w14:paraId="77C23E2E" w14:textId="5A9AEBF6" w:rsidR="000849A0" w:rsidRDefault="000849A0" w:rsidP="000849A0">
      <w:pPr>
        <w:rPr>
          <w:rFonts w:asciiTheme="majorHAnsi" w:hAnsiTheme="majorHAnsi" w:cs="Times New Roman"/>
          <w:b/>
          <w:sz w:val="20"/>
          <w:szCs w:val="20"/>
        </w:rPr>
      </w:pPr>
      <w:r w:rsidRPr="000849A0">
        <w:rPr>
          <w:rFonts w:asciiTheme="majorHAnsi" w:hAnsiTheme="majorHAnsi" w:cs="Times New Roman"/>
          <w:b/>
          <w:sz w:val="20"/>
          <w:szCs w:val="20"/>
        </w:rPr>
        <w:t xml:space="preserve">3. Bulgular </w:t>
      </w:r>
    </w:p>
    <w:p w14:paraId="045B12C3" w14:textId="77777777" w:rsidR="005D4184" w:rsidRDefault="005D4184" w:rsidP="000849A0">
      <w:pPr>
        <w:rPr>
          <w:rFonts w:asciiTheme="majorHAnsi" w:hAnsiTheme="majorHAnsi" w:cs="Times New Roman"/>
          <w:b/>
          <w:sz w:val="20"/>
          <w:szCs w:val="20"/>
        </w:rPr>
      </w:pPr>
    </w:p>
    <w:p w14:paraId="71D866A4" w14:textId="72A4FC3F" w:rsidR="003A3FE4" w:rsidRDefault="003A3FE4" w:rsidP="000849A0">
      <w:pPr>
        <w:rPr>
          <w:rFonts w:asciiTheme="majorHAnsi" w:hAnsiTheme="majorHAnsi" w:cs="Times New Roman"/>
          <w:b/>
          <w:sz w:val="20"/>
          <w:szCs w:val="20"/>
        </w:rPr>
      </w:pPr>
      <w:r>
        <w:rPr>
          <w:rFonts w:asciiTheme="majorHAnsi" w:hAnsiTheme="majorHAnsi" w:cs="Times New Roman"/>
          <w:b/>
          <w:sz w:val="20"/>
          <w:szCs w:val="20"/>
        </w:rPr>
        <w:t>3.1.</w:t>
      </w:r>
      <w:r w:rsidRPr="003A3FE4">
        <w:t xml:space="preserve"> </w:t>
      </w:r>
      <w:r w:rsidR="005536BE">
        <w:rPr>
          <w:rFonts w:asciiTheme="majorHAnsi" w:hAnsiTheme="majorHAnsi" w:cs="Times New Roman"/>
          <w:b/>
          <w:sz w:val="20"/>
          <w:szCs w:val="20"/>
        </w:rPr>
        <w:t>Meyve ağırlığına e</w:t>
      </w:r>
      <w:r w:rsidRPr="003A3FE4">
        <w:rPr>
          <w:rFonts w:asciiTheme="majorHAnsi" w:hAnsiTheme="majorHAnsi" w:cs="Times New Roman"/>
          <w:b/>
          <w:sz w:val="20"/>
          <w:szCs w:val="20"/>
        </w:rPr>
        <w:t>tkisi</w:t>
      </w:r>
    </w:p>
    <w:p w14:paraId="15E68C34" w14:textId="77777777" w:rsidR="003A3FE4" w:rsidRDefault="003A3FE4" w:rsidP="003A3FE4">
      <w:pPr>
        <w:rPr>
          <w:rFonts w:asciiTheme="majorHAnsi" w:hAnsiTheme="majorHAnsi" w:cs="Times New Roman"/>
          <w:sz w:val="20"/>
          <w:szCs w:val="20"/>
        </w:rPr>
      </w:pPr>
      <w:r w:rsidRPr="003A3FE4">
        <w:rPr>
          <w:rFonts w:asciiTheme="majorHAnsi" w:hAnsiTheme="majorHAnsi" w:cs="Times New Roman"/>
          <w:sz w:val="20"/>
          <w:szCs w:val="20"/>
        </w:rPr>
        <w:t>Uygulamaların bodur elmada meyve ağırlığına etkisi istatistiki açıdan önemli çıkmıştır (Tablo 3.1</w:t>
      </w:r>
      <w:proofErr w:type="gramStart"/>
      <w:r w:rsidRPr="003A3FE4">
        <w:rPr>
          <w:rFonts w:asciiTheme="majorHAnsi" w:hAnsiTheme="majorHAnsi" w:cs="Times New Roman"/>
          <w:sz w:val="20"/>
          <w:szCs w:val="20"/>
        </w:rPr>
        <w:t>, ;</w:t>
      </w:r>
      <w:proofErr w:type="gramEnd"/>
      <w:r w:rsidRPr="003A3FE4">
        <w:rPr>
          <w:rFonts w:asciiTheme="majorHAnsi" w:hAnsiTheme="majorHAnsi" w:cs="Times New Roman"/>
          <w:sz w:val="20"/>
          <w:szCs w:val="20"/>
        </w:rPr>
        <w:t xml:space="preserve"> Şekil. 3.1). 2012 yılında alınan verilere göre en yüksek meyve ağırlığı 202.1 g ile mekanik mücadele parsellerinde; en düşük meyve ağırlığına ise </w:t>
      </w:r>
      <w:r w:rsidRPr="003A3FE4">
        <w:rPr>
          <w:rFonts w:asciiTheme="majorHAnsi" w:hAnsiTheme="majorHAnsi" w:cs="Times New Roman"/>
          <w:i/>
          <w:sz w:val="20"/>
          <w:szCs w:val="20"/>
        </w:rPr>
        <w:t xml:space="preserve">T. </w:t>
      </w:r>
      <w:proofErr w:type="spellStart"/>
      <w:r w:rsidRPr="003A3FE4">
        <w:rPr>
          <w:rFonts w:asciiTheme="majorHAnsi" w:hAnsiTheme="majorHAnsi" w:cs="Times New Roman"/>
          <w:i/>
          <w:sz w:val="20"/>
          <w:szCs w:val="20"/>
        </w:rPr>
        <w:t>repens</w:t>
      </w:r>
      <w:proofErr w:type="spellEnd"/>
      <w:r w:rsidRPr="003A3FE4">
        <w:rPr>
          <w:rFonts w:asciiTheme="majorHAnsi" w:hAnsiTheme="majorHAnsi" w:cs="Times New Roman"/>
          <w:sz w:val="20"/>
          <w:szCs w:val="20"/>
        </w:rPr>
        <w:t xml:space="preserve"> parsellerinden 136.1 g elde edilmiştir. 2013 yılında alınan verilere göre en yüksek meyve ağırlığı 205.40 g ile mekanik mücadele parsellerinde; en düşük meyve ağırlığına ise </w:t>
      </w:r>
      <w:r w:rsidRPr="003A3FE4">
        <w:rPr>
          <w:rFonts w:asciiTheme="majorHAnsi" w:hAnsiTheme="majorHAnsi" w:cs="Times New Roman"/>
          <w:i/>
          <w:sz w:val="20"/>
          <w:szCs w:val="20"/>
        </w:rPr>
        <w:t xml:space="preserve">F. </w:t>
      </w:r>
      <w:proofErr w:type="spellStart"/>
      <w:r w:rsidRPr="003A3FE4">
        <w:rPr>
          <w:rFonts w:asciiTheme="majorHAnsi" w:hAnsiTheme="majorHAnsi" w:cs="Times New Roman"/>
          <w:i/>
          <w:sz w:val="20"/>
          <w:szCs w:val="20"/>
        </w:rPr>
        <w:t>rubra</w:t>
      </w:r>
      <w:proofErr w:type="spellEnd"/>
      <w:r w:rsidRPr="003A3FE4">
        <w:rPr>
          <w:rFonts w:asciiTheme="majorHAnsi" w:hAnsiTheme="majorHAnsi" w:cs="Times New Roman"/>
          <w:i/>
          <w:sz w:val="20"/>
          <w:szCs w:val="20"/>
        </w:rPr>
        <w:t xml:space="preserve"> </w:t>
      </w:r>
      <w:proofErr w:type="spellStart"/>
      <w:r w:rsidRPr="003A3FE4">
        <w:rPr>
          <w:rFonts w:asciiTheme="majorHAnsi" w:hAnsiTheme="majorHAnsi" w:cs="Times New Roman"/>
          <w:i/>
          <w:sz w:val="20"/>
          <w:szCs w:val="20"/>
        </w:rPr>
        <w:t>rubra</w:t>
      </w:r>
      <w:proofErr w:type="spellEnd"/>
      <w:r w:rsidRPr="003A3FE4">
        <w:rPr>
          <w:rFonts w:asciiTheme="majorHAnsi" w:hAnsiTheme="majorHAnsi" w:cs="Times New Roman"/>
          <w:sz w:val="20"/>
          <w:szCs w:val="20"/>
        </w:rPr>
        <w:t xml:space="preserve"> parsellerinden 143.50 g elde edilmiştir. 2012-2013 yıllarına ait verilerin birleştirilmiş istatistik</w:t>
      </w:r>
      <w:r w:rsidR="00152A74">
        <w:rPr>
          <w:rFonts w:asciiTheme="majorHAnsi" w:hAnsiTheme="majorHAnsi" w:cs="Times New Roman"/>
          <w:sz w:val="20"/>
          <w:szCs w:val="20"/>
        </w:rPr>
        <w:t>sel ana</w:t>
      </w:r>
      <w:r w:rsidRPr="003A3FE4">
        <w:rPr>
          <w:rFonts w:asciiTheme="majorHAnsi" w:hAnsiTheme="majorHAnsi" w:cs="Times New Roman"/>
          <w:sz w:val="20"/>
          <w:szCs w:val="20"/>
        </w:rPr>
        <w:t xml:space="preserve">lizi sonucunda en yüksek meyve ağırlığı 203,53 g ile herbisitle mücadele ve mekanik mücadele parsellerinden elde edilirken en düşük meyve ağırlığı 142,71 g ile </w:t>
      </w:r>
      <w:proofErr w:type="spellStart"/>
      <w:r w:rsidRPr="003A3FE4">
        <w:rPr>
          <w:rFonts w:asciiTheme="majorHAnsi" w:hAnsiTheme="majorHAnsi" w:cs="Times New Roman"/>
          <w:i/>
          <w:sz w:val="20"/>
          <w:szCs w:val="20"/>
        </w:rPr>
        <w:t>F.rubra</w:t>
      </w:r>
      <w:proofErr w:type="spellEnd"/>
      <w:r w:rsidRPr="003A3FE4">
        <w:rPr>
          <w:rFonts w:asciiTheme="majorHAnsi" w:hAnsiTheme="majorHAnsi" w:cs="Times New Roman"/>
          <w:i/>
          <w:sz w:val="20"/>
          <w:szCs w:val="20"/>
        </w:rPr>
        <w:t xml:space="preserve"> </w:t>
      </w:r>
      <w:proofErr w:type="spellStart"/>
      <w:r w:rsidRPr="003A3FE4">
        <w:rPr>
          <w:rFonts w:asciiTheme="majorHAnsi" w:hAnsiTheme="majorHAnsi" w:cs="Times New Roman"/>
          <w:i/>
          <w:sz w:val="20"/>
          <w:szCs w:val="20"/>
        </w:rPr>
        <w:t>rubra</w:t>
      </w:r>
      <w:proofErr w:type="spellEnd"/>
      <w:r w:rsidRPr="003A3FE4">
        <w:rPr>
          <w:rFonts w:asciiTheme="majorHAnsi" w:hAnsiTheme="majorHAnsi" w:cs="Times New Roman"/>
          <w:i/>
          <w:sz w:val="20"/>
          <w:szCs w:val="20"/>
        </w:rPr>
        <w:t xml:space="preserve"> </w:t>
      </w:r>
      <w:r w:rsidRPr="003A3FE4">
        <w:rPr>
          <w:rFonts w:asciiTheme="majorHAnsi" w:hAnsiTheme="majorHAnsi" w:cs="Times New Roman"/>
          <w:sz w:val="20"/>
          <w:szCs w:val="20"/>
        </w:rPr>
        <w:t xml:space="preserve">parsellerinden elde edilmiştir. </w:t>
      </w:r>
    </w:p>
    <w:p w14:paraId="489D6CA6" w14:textId="77777777" w:rsidR="003A3FE4" w:rsidRPr="003A3FE4" w:rsidRDefault="003A3FE4" w:rsidP="003A3FE4">
      <w:pPr>
        <w:rPr>
          <w:rFonts w:asciiTheme="majorHAnsi" w:hAnsiTheme="majorHAnsi" w:cs="Times New Roman"/>
          <w:sz w:val="20"/>
          <w:szCs w:val="20"/>
        </w:rPr>
      </w:pPr>
    </w:p>
    <w:p w14:paraId="5A5DFA43" w14:textId="77777777" w:rsidR="003A3FE4" w:rsidRPr="003A3FE4" w:rsidRDefault="003A3FE4" w:rsidP="00224214">
      <w:pPr>
        <w:jc w:val="center"/>
        <w:rPr>
          <w:rFonts w:asciiTheme="majorHAnsi" w:hAnsiTheme="majorHAnsi" w:cs="Times New Roman"/>
          <w:iCs/>
          <w:sz w:val="18"/>
          <w:szCs w:val="20"/>
        </w:rPr>
      </w:pPr>
      <w:bookmarkStart w:id="10" w:name="_Toc420913681"/>
      <w:bookmarkStart w:id="11" w:name="_Toc491523259"/>
      <w:r w:rsidRPr="003A3FE4">
        <w:rPr>
          <w:rFonts w:asciiTheme="majorHAnsi" w:hAnsiTheme="majorHAnsi" w:cs="Times New Roman"/>
          <w:b/>
          <w:iCs/>
          <w:sz w:val="18"/>
          <w:szCs w:val="20"/>
        </w:rPr>
        <w:t>Tablo 3.</w:t>
      </w:r>
      <w:r w:rsidRPr="003A3FE4">
        <w:rPr>
          <w:rFonts w:asciiTheme="majorHAnsi" w:hAnsiTheme="majorHAnsi" w:cs="Times New Roman"/>
          <w:b/>
          <w:iCs/>
          <w:sz w:val="18"/>
          <w:szCs w:val="20"/>
        </w:rPr>
        <w:fldChar w:fldCharType="begin"/>
      </w:r>
      <w:r w:rsidRPr="003A3FE4">
        <w:rPr>
          <w:rFonts w:asciiTheme="majorHAnsi" w:hAnsiTheme="majorHAnsi" w:cs="Times New Roman"/>
          <w:b/>
          <w:iCs/>
          <w:sz w:val="18"/>
          <w:szCs w:val="20"/>
        </w:rPr>
        <w:instrText xml:space="preserve"> SEQ Tablo_3. \* ARABIC </w:instrText>
      </w:r>
      <w:r w:rsidRPr="003A3FE4">
        <w:rPr>
          <w:rFonts w:asciiTheme="majorHAnsi" w:hAnsiTheme="majorHAnsi" w:cs="Times New Roman"/>
          <w:b/>
          <w:iCs/>
          <w:sz w:val="18"/>
          <w:szCs w:val="20"/>
        </w:rPr>
        <w:fldChar w:fldCharType="separate"/>
      </w:r>
      <w:r w:rsidRPr="003A3FE4">
        <w:rPr>
          <w:rFonts w:asciiTheme="majorHAnsi" w:hAnsiTheme="majorHAnsi" w:cs="Times New Roman"/>
          <w:b/>
          <w:iCs/>
          <w:sz w:val="18"/>
          <w:szCs w:val="20"/>
        </w:rPr>
        <w:t>1</w:t>
      </w:r>
      <w:r w:rsidRPr="003A3FE4">
        <w:rPr>
          <w:rFonts w:asciiTheme="majorHAnsi" w:hAnsiTheme="majorHAnsi" w:cs="Times New Roman"/>
          <w:b/>
          <w:sz w:val="18"/>
          <w:szCs w:val="20"/>
        </w:rPr>
        <w:fldChar w:fldCharType="end"/>
      </w:r>
      <w:r w:rsidRPr="003A3FE4">
        <w:rPr>
          <w:rFonts w:asciiTheme="majorHAnsi" w:hAnsiTheme="majorHAnsi" w:cs="Times New Roman"/>
          <w:b/>
          <w:iCs/>
          <w:sz w:val="18"/>
          <w:szCs w:val="20"/>
        </w:rPr>
        <w:t xml:space="preserve">. </w:t>
      </w:r>
      <w:r w:rsidRPr="003A3FE4">
        <w:rPr>
          <w:rFonts w:asciiTheme="majorHAnsi" w:hAnsiTheme="majorHAnsi" w:cs="Times New Roman"/>
          <w:iCs/>
          <w:sz w:val="18"/>
          <w:szCs w:val="20"/>
        </w:rPr>
        <w:t>Örtücü bitkilerin elmada meyve ağırlığına etkisi</w:t>
      </w:r>
      <w:bookmarkEnd w:id="10"/>
      <w:bookmarkEnd w:id="11"/>
    </w:p>
    <w:tbl>
      <w:tblPr>
        <w:tblW w:w="5000" w:type="pct"/>
        <w:jc w:val="center"/>
        <w:tblCellMar>
          <w:left w:w="70" w:type="dxa"/>
          <w:right w:w="70" w:type="dxa"/>
        </w:tblCellMar>
        <w:tblLook w:val="04A0" w:firstRow="1" w:lastRow="0" w:firstColumn="1" w:lastColumn="0" w:noHBand="0" w:noVBand="1"/>
      </w:tblPr>
      <w:tblGrid>
        <w:gridCol w:w="3169"/>
        <w:gridCol w:w="1477"/>
        <w:gridCol w:w="1931"/>
        <w:gridCol w:w="3061"/>
      </w:tblGrid>
      <w:tr w:rsidR="003A3FE4" w:rsidRPr="003A3FE4" w14:paraId="54342D79" w14:textId="77777777" w:rsidTr="00895A15">
        <w:trPr>
          <w:trHeight w:val="250"/>
          <w:jc w:val="center"/>
        </w:trPr>
        <w:tc>
          <w:tcPr>
            <w:tcW w:w="1644" w:type="pct"/>
            <w:tcBorders>
              <w:top w:val="single" w:sz="4" w:space="0" w:color="auto"/>
              <w:left w:val="nil"/>
              <w:bottom w:val="single" w:sz="4" w:space="0" w:color="auto"/>
              <w:right w:val="nil"/>
            </w:tcBorders>
            <w:shd w:val="clear" w:color="auto" w:fill="auto"/>
            <w:noWrap/>
            <w:vAlign w:val="bottom"/>
            <w:hideMark/>
          </w:tcPr>
          <w:p w14:paraId="6256D400" w14:textId="77777777" w:rsidR="003A3FE4" w:rsidRPr="003A3FE4" w:rsidRDefault="003A3FE4" w:rsidP="003A3FE4">
            <w:pPr>
              <w:rPr>
                <w:rFonts w:asciiTheme="majorHAnsi" w:hAnsiTheme="majorHAnsi" w:cs="Times New Roman"/>
                <w:iCs/>
                <w:sz w:val="18"/>
                <w:szCs w:val="18"/>
              </w:rPr>
            </w:pPr>
            <w:r w:rsidRPr="003A3FE4">
              <w:rPr>
                <w:rFonts w:asciiTheme="majorHAnsi" w:hAnsiTheme="majorHAnsi" w:cs="Times New Roman"/>
                <w:iCs/>
                <w:sz w:val="18"/>
                <w:szCs w:val="18"/>
              </w:rPr>
              <w:t>Uygulamalar</w:t>
            </w:r>
          </w:p>
        </w:tc>
        <w:tc>
          <w:tcPr>
            <w:tcW w:w="3356" w:type="pct"/>
            <w:gridSpan w:val="3"/>
            <w:tcBorders>
              <w:top w:val="single" w:sz="4" w:space="0" w:color="auto"/>
              <w:left w:val="nil"/>
              <w:bottom w:val="single" w:sz="4" w:space="0" w:color="auto"/>
              <w:right w:val="nil"/>
            </w:tcBorders>
            <w:shd w:val="clear" w:color="auto" w:fill="auto"/>
            <w:noWrap/>
            <w:vAlign w:val="center"/>
            <w:hideMark/>
          </w:tcPr>
          <w:p w14:paraId="380FE0E9" w14:textId="77777777" w:rsidR="003A3FE4" w:rsidRPr="003A3FE4" w:rsidRDefault="003A3FE4" w:rsidP="003A3FE4">
            <w:pPr>
              <w:rPr>
                <w:rFonts w:asciiTheme="majorHAnsi" w:hAnsiTheme="majorHAnsi" w:cs="Times New Roman"/>
                <w:iCs/>
                <w:sz w:val="18"/>
                <w:szCs w:val="18"/>
              </w:rPr>
            </w:pPr>
            <w:r w:rsidRPr="003A3FE4">
              <w:rPr>
                <w:rFonts w:asciiTheme="majorHAnsi" w:hAnsiTheme="majorHAnsi" w:cs="Times New Roman"/>
                <w:iCs/>
                <w:sz w:val="18"/>
                <w:szCs w:val="18"/>
              </w:rPr>
              <w:t>Meyve ağırlığı (g)</w:t>
            </w:r>
          </w:p>
        </w:tc>
      </w:tr>
      <w:tr w:rsidR="003A3FE4" w:rsidRPr="003A3FE4" w14:paraId="42EA9277" w14:textId="77777777" w:rsidTr="00895A15">
        <w:trPr>
          <w:trHeight w:val="250"/>
          <w:jc w:val="center"/>
        </w:trPr>
        <w:tc>
          <w:tcPr>
            <w:tcW w:w="1644" w:type="pct"/>
            <w:tcBorders>
              <w:top w:val="nil"/>
              <w:left w:val="nil"/>
              <w:bottom w:val="single" w:sz="4" w:space="0" w:color="auto"/>
              <w:right w:val="nil"/>
            </w:tcBorders>
            <w:shd w:val="clear" w:color="auto" w:fill="auto"/>
            <w:noWrap/>
            <w:vAlign w:val="bottom"/>
            <w:hideMark/>
          </w:tcPr>
          <w:p w14:paraId="70C16B32" w14:textId="77777777" w:rsidR="003A3FE4" w:rsidRPr="003A3FE4" w:rsidRDefault="003A3FE4" w:rsidP="003A3FE4">
            <w:pPr>
              <w:rPr>
                <w:rFonts w:asciiTheme="majorHAnsi" w:hAnsiTheme="majorHAnsi" w:cs="Times New Roman"/>
                <w:iCs/>
                <w:sz w:val="18"/>
                <w:szCs w:val="18"/>
              </w:rPr>
            </w:pPr>
            <w:r w:rsidRPr="003A3FE4">
              <w:rPr>
                <w:rFonts w:asciiTheme="majorHAnsi" w:hAnsiTheme="majorHAnsi" w:cs="Times New Roman"/>
                <w:iCs/>
                <w:sz w:val="18"/>
                <w:szCs w:val="18"/>
              </w:rPr>
              <w:t> </w:t>
            </w:r>
          </w:p>
        </w:tc>
        <w:tc>
          <w:tcPr>
            <w:tcW w:w="766" w:type="pct"/>
            <w:tcBorders>
              <w:top w:val="nil"/>
              <w:left w:val="nil"/>
              <w:bottom w:val="single" w:sz="4" w:space="0" w:color="auto"/>
              <w:right w:val="nil"/>
            </w:tcBorders>
            <w:shd w:val="clear" w:color="auto" w:fill="auto"/>
            <w:noWrap/>
            <w:vAlign w:val="bottom"/>
            <w:hideMark/>
          </w:tcPr>
          <w:p w14:paraId="473A611D" w14:textId="77777777" w:rsidR="003A3FE4" w:rsidRPr="003A3FE4" w:rsidRDefault="003A3FE4" w:rsidP="003A3FE4">
            <w:pPr>
              <w:rPr>
                <w:rFonts w:asciiTheme="majorHAnsi" w:hAnsiTheme="majorHAnsi" w:cs="Times New Roman"/>
                <w:iCs/>
                <w:sz w:val="18"/>
                <w:szCs w:val="18"/>
              </w:rPr>
            </w:pPr>
            <w:r w:rsidRPr="003A3FE4">
              <w:rPr>
                <w:rFonts w:asciiTheme="majorHAnsi" w:hAnsiTheme="majorHAnsi" w:cs="Times New Roman"/>
                <w:iCs/>
                <w:sz w:val="18"/>
                <w:szCs w:val="18"/>
              </w:rPr>
              <w:t>2012</w:t>
            </w:r>
          </w:p>
        </w:tc>
        <w:tc>
          <w:tcPr>
            <w:tcW w:w="1002" w:type="pct"/>
            <w:tcBorders>
              <w:top w:val="nil"/>
              <w:left w:val="nil"/>
              <w:bottom w:val="single" w:sz="4" w:space="0" w:color="auto"/>
              <w:right w:val="nil"/>
            </w:tcBorders>
            <w:shd w:val="clear" w:color="auto" w:fill="auto"/>
            <w:noWrap/>
            <w:vAlign w:val="bottom"/>
            <w:hideMark/>
          </w:tcPr>
          <w:p w14:paraId="25AC6A6E" w14:textId="77777777" w:rsidR="003A3FE4" w:rsidRPr="003A3FE4" w:rsidRDefault="003A3FE4" w:rsidP="003A3FE4">
            <w:pPr>
              <w:rPr>
                <w:rFonts w:asciiTheme="majorHAnsi" w:hAnsiTheme="majorHAnsi" w:cs="Times New Roman"/>
                <w:iCs/>
                <w:sz w:val="18"/>
                <w:szCs w:val="18"/>
              </w:rPr>
            </w:pPr>
            <w:r w:rsidRPr="003A3FE4">
              <w:rPr>
                <w:rFonts w:asciiTheme="majorHAnsi" w:hAnsiTheme="majorHAnsi" w:cs="Times New Roman"/>
                <w:iCs/>
                <w:sz w:val="18"/>
                <w:szCs w:val="18"/>
              </w:rPr>
              <w:t>2013</w:t>
            </w:r>
          </w:p>
        </w:tc>
        <w:tc>
          <w:tcPr>
            <w:tcW w:w="1588" w:type="pct"/>
            <w:tcBorders>
              <w:top w:val="nil"/>
              <w:left w:val="nil"/>
              <w:bottom w:val="single" w:sz="4" w:space="0" w:color="auto"/>
              <w:right w:val="nil"/>
            </w:tcBorders>
            <w:shd w:val="clear" w:color="auto" w:fill="auto"/>
            <w:noWrap/>
            <w:vAlign w:val="bottom"/>
            <w:hideMark/>
          </w:tcPr>
          <w:p w14:paraId="627BD015" w14:textId="77777777" w:rsidR="003A3FE4" w:rsidRPr="003A3FE4" w:rsidRDefault="003A3FE4" w:rsidP="003A3FE4">
            <w:pPr>
              <w:rPr>
                <w:rFonts w:asciiTheme="majorHAnsi" w:hAnsiTheme="majorHAnsi" w:cs="Times New Roman"/>
                <w:iCs/>
                <w:sz w:val="18"/>
                <w:szCs w:val="18"/>
              </w:rPr>
            </w:pPr>
            <w:r w:rsidRPr="003A3FE4">
              <w:rPr>
                <w:rFonts w:asciiTheme="majorHAnsi" w:hAnsiTheme="majorHAnsi" w:cs="Times New Roman"/>
                <w:iCs/>
                <w:sz w:val="18"/>
                <w:szCs w:val="18"/>
              </w:rPr>
              <w:t>Birleştirilmiş analiz</w:t>
            </w:r>
          </w:p>
        </w:tc>
      </w:tr>
      <w:tr w:rsidR="003A3FE4" w:rsidRPr="003A3FE4" w14:paraId="5D695B5B" w14:textId="77777777" w:rsidTr="005536BE">
        <w:trPr>
          <w:trHeight w:val="250"/>
          <w:jc w:val="center"/>
        </w:trPr>
        <w:tc>
          <w:tcPr>
            <w:tcW w:w="1644" w:type="pct"/>
            <w:tcBorders>
              <w:top w:val="nil"/>
              <w:left w:val="nil"/>
              <w:bottom w:val="nil"/>
              <w:right w:val="nil"/>
            </w:tcBorders>
            <w:shd w:val="clear" w:color="auto" w:fill="auto"/>
            <w:noWrap/>
            <w:hideMark/>
          </w:tcPr>
          <w:p w14:paraId="3C01BB18" w14:textId="77777777" w:rsidR="003A3FE4" w:rsidRPr="003A3FE4" w:rsidRDefault="003A3FE4" w:rsidP="005536BE">
            <w:pPr>
              <w:jc w:val="left"/>
              <w:rPr>
                <w:rFonts w:asciiTheme="majorHAnsi" w:hAnsiTheme="majorHAnsi" w:cs="Times New Roman"/>
                <w:iCs/>
                <w:sz w:val="18"/>
                <w:szCs w:val="18"/>
              </w:rPr>
            </w:pPr>
            <w:proofErr w:type="gramStart"/>
            <w:r w:rsidRPr="003A3FE4">
              <w:rPr>
                <w:rFonts w:asciiTheme="majorHAnsi" w:hAnsiTheme="majorHAnsi" w:cs="Times New Roman"/>
                <w:iCs/>
                <w:sz w:val="18"/>
                <w:szCs w:val="18"/>
              </w:rPr>
              <w:t xml:space="preserve">1  </w:t>
            </w:r>
            <w:r w:rsidRPr="003A3FE4">
              <w:rPr>
                <w:rFonts w:asciiTheme="majorHAnsi" w:hAnsiTheme="majorHAnsi" w:cs="Times New Roman"/>
                <w:i/>
                <w:iCs/>
                <w:sz w:val="18"/>
                <w:szCs w:val="18"/>
              </w:rPr>
              <w:t>T.</w:t>
            </w:r>
            <w:proofErr w:type="gramEnd"/>
            <w:r w:rsidRPr="003A3FE4">
              <w:rPr>
                <w:rFonts w:asciiTheme="majorHAnsi" w:hAnsiTheme="majorHAnsi" w:cs="Times New Roman"/>
                <w:i/>
                <w:iCs/>
                <w:sz w:val="18"/>
                <w:szCs w:val="18"/>
              </w:rPr>
              <w:t xml:space="preserve"> </w:t>
            </w:r>
            <w:proofErr w:type="spellStart"/>
            <w:r w:rsidRPr="003A3FE4">
              <w:rPr>
                <w:rFonts w:asciiTheme="majorHAnsi" w:hAnsiTheme="majorHAnsi" w:cs="Times New Roman"/>
                <w:i/>
                <w:iCs/>
                <w:sz w:val="18"/>
                <w:szCs w:val="18"/>
              </w:rPr>
              <w:t>repens</w:t>
            </w:r>
            <w:proofErr w:type="spellEnd"/>
          </w:p>
        </w:tc>
        <w:tc>
          <w:tcPr>
            <w:tcW w:w="766" w:type="pct"/>
            <w:tcBorders>
              <w:top w:val="nil"/>
              <w:left w:val="nil"/>
              <w:bottom w:val="nil"/>
              <w:right w:val="nil"/>
            </w:tcBorders>
            <w:shd w:val="clear" w:color="auto" w:fill="auto"/>
            <w:noWrap/>
            <w:hideMark/>
          </w:tcPr>
          <w:p w14:paraId="297355B9"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136,1 d*</w:t>
            </w:r>
          </w:p>
        </w:tc>
        <w:tc>
          <w:tcPr>
            <w:tcW w:w="1002" w:type="pct"/>
            <w:tcBorders>
              <w:top w:val="nil"/>
              <w:left w:val="nil"/>
              <w:bottom w:val="nil"/>
              <w:right w:val="nil"/>
            </w:tcBorders>
            <w:shd w:val="clear" w:color="auto" w:fill="auto"/>
            <w:hideMark/>
          </w:tcPr>
          <w:p w14:paraId="48AC510E"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 xml:space="preserve">184,71 </w:t>
            </w:r>
            <w:proofErr w:type="spellStart"/>
            <w:r w:rsidRPr="003A3FE4">
              <w:rPr>
                <w:rFonts w:asciiTheme="majorHAnsi" w:hAnsiTheme="majorHAnsi" w:cs="Times New Roman"/>
                <w:iCs/>
                <w:sz w:val="18"/>
                <w:szCs w:val="18"/>
              </w:rPr>
              <w:t>bcd</w:t>
            </w:r>
            <w:proofErr w:type="spellEnd"/>
          </w:p>
        </w:tc>
        <w:tc>
          <w:tcPr>
            <w:tcW w:w="1588" w:type="pct"/>
            <w:tcBorders>
              <w:top w:val="nil"/>
              <w:left w:val="nil"/>
              <w:bottom w:val="nil"/>
              <w:right w:val="nil"/>
            </w:tcBorders>
            <w:shd w:val="clear" w:color="auto" w:fill="auto"/>
            <w:noWrap/>
            <w:hideMark/>
          </w:tcPr>
          <w:p w14:paraId="15AE5E6E"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160,45 e</w:t>
            </w:r>
          </w:p>
        </w:tc>
      </w:tr>
      <w:tr w:rsidR="003A3FE4" w:rsidRPr="003A3FE4" w14:paraId="0C4CF34E" w14:textId="77777777" w:rsidTr="005536BE">
        <w:trPr>
          <w:trHeight w:val="250"/>
          <w:jc w:val="center"/>
        </w:trPr>
        <w:tc>
          <w:tcPr>
            <w:tcW w:w="1644" w:type="pct"/>
            <w:tcBorders>
              <w:top w:val="nil"/>
              <w:left w:val="nil"/>
              <w:bottom w:val="nil"/>
              <w:right w:val="nil"/>
            </w:tcBorders>
            <w:shd w:val="clear" w:color="auto" w:fill="auto"/>
            <w:noWrap/>
            <w:hideMark/>
          </w:tcPr>
          <w:p w14:paraId="2DE29125"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 xml:space="preserve">2 </w:t>
            </w:r>
            <w:r w:rsidRPr="003A3FE4">
              <w:rPr>
                <w:rFonts w:asciiTheme="majorHAnsi" w:hAnsiTheme="majorHAnsi" w:cs="Times New Roman"/>
                <w:i/>
                <w:iCs/>
                <w:sz w:val="18"/>
                <w:szCs w:val="18"/>
              </w:rPr>
              <w:t xml:space="preserve">F. </w:t>
            </w:r>
            <w:proofErr w:type="spellStart"/>
            <w:r w:rsidRPr="003A3FE4">
              <w:rPr>
                <w:rFonts w:asciiTheme="majorHAnsi" w:hAnsiTheme="majorHAnsi" w:cs="Times New Roman"/>
                <w:i/>
                <w:iCs/>
                <w:sz w:val="18"/>
                <w:szCs w:val="18"/>
              </w:rPr>
              <w:t>rubra</w:t>
            </w:r>
            <w:proofErr w:type="spellEnd"/>
            <w:r w:rsidRPr="003A3FE4">
              <w:rPr>
                <w:rFonts w:asciiTheme="majorHAnsi" w:hAnsiTheme="majorHAnsi" w:cs="Times New Roman"/>
                <w:i/>
                <w:iCs/>
                <w:sz w:val="18"/>
                <w:szCs w:val="18"/>
              </w:rPr>
              <w:t xml:space="preserve"> </w:t>
            </w:r>
            <w:proofErr w:type="spellStart"/>
            <w:r w:rsidRPr="003A3FE4">
              <w:rPr>
                <w:rFonts w:asciiTheme="majorHAnsi" w:hAnsiTheme="majorHAnsi" w:cs="Times New Roman"/>
                <w:i/>
                <w:iCs/>
                <w:sz w:val="18"/>
                <w:szCs w:val="18"/>
              </w:rPr>
              <w:t>rubra</w:t>
            </w:r>
            <w:proofErr w:type="spellEnd"/>
          </w:p>
        </w:tc>
        <w:tc>
          <w:tcPr>
            <w:tcW w:w="766" w:type="pct"/>
            <w:tcBorders>
              <w:top w:val="nil"/>
              <w:left w:val="nil"/>
              <w:bottom w:val="nil"/>
              <w:right w:val="nil"/>
            </w:tcBorders>
            <w:shd w:val="clear" w:color="auto" w:fill="auto"/>
            <w:noWrap/>
            <w:hideMark/>
          </w:tcPr>
          <w:p w14:paraId="67E6FF2C"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141,9 d</w:t>
            </w:r>
          </w:p>
        </w:tc>
        <w:tc>
          <w:tcPr>
            <w:tcW w:w="1002" w:type="pct"/>
            <w:tcBorders>
              <w:top w:val="nil"/>
              <w:left w:val="nil"/>
              <w:bottom w:val="nil"/>
              <w:right w:val="nil"/>
            </w:tcBorders>
            <w:shd w:val="clear" w:color="auto" w:fill="auto"/>
            <w:hideMark/>
          </w:tcPr>
          <w:p w14:paraId="23D826CF"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143,50 e</w:t>
            </w:r>
          </w:p>
        </w:tc>
        <w:tc>
          <w:tcPr>
            <w:tcW w:w="1588" w:type="pct"/>
            <w:tcBorders>
              <w:top w:val="nil"/>
              <w:left w:val="nil"/>
              <w:bottom w:val="nil"/>
              <w:right w:val="nil"/>
            </w:tcBorders>
            <w:shd w:val="clear" w:color="auto" w:fill="auto"/>
            <w:noWrap/>
            <w:hideMark/>
          </w:tcPr>
          <w:p w14:paraId="36559549"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142,71 f</w:t>
            </w:r>
          </w:p>
        </w:tc>
      </w:tr>
      <w:tr w:rsidR="003A3FE4" w:rsidRPr="003A3FE4" w14:paraId="7A8F8726" w14:textId="77777777" w:rsidTr="005536BE">
        <w:trPr>
          <w:trHeight w:val="250"/>
          <w:jc w:val="center"/>
        </w:trPr>
        <w:tc>
          <w:tcPr>
            <w:tcW w:w="1644" w:type="pct"/>
            <w:tcBorders>
              <w:top w:val="nil"/>
              <w:left w:val="nil"/>
              <w:bottom w:val="nil"/>
              <w:right w:val="nil"/>
            </w:tcBorders>
            <w:shd w:val="clear" w:color="auto" w:fill="auto"/>
            <w:noWrap/>
            <w:hideMark/>
          </w:tcPr>
          <w:p w14:paraId="7F1EAC62"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 xml:space="preserve">3 </w:t>
            </w:r>
            <w:r w:rsidRPr="003A3FE4">
              <w:rPr>
                <w:rFonts w:asciiTheme="majorHAnsi" w:hAnsiTheme="majorHAnsi" w:cs="Times New Roman"/>
                <w:i/>
                <w:iCs/>
                <w:sz w:val="18"/>
                <w:szCs w:val="18"/>
              </w:rPr>
              <w:t xml:space="preserve">F. </w:t>
            </w:r>
            <w:proofErr w:type="spellStart"/>
            <w:r w:rsidRPr="003A3FE4">
              <w:rPr>
                <w:rFonts w:asciiTheme="majorHAnsi" w:hAnsiTheme="majorHAnsi" w:cs="Times New Roman"/>
                <w:i/>
                <w:iCs/>
                <w:sz w:val="18"/>
                <w:szCs w:val="18"/>
              </w:rPr>
              <w:t>arundinaceae</w:t>
            </w:r>
            <w:proofErr w:type="spellEnd"/>
          </w:p>
        </w:tc>
        <w:tc>
          <w:tcPr>
            <w:tcW w:w="766" w:type="pct"/>
            <w:tcBorders>
              <w:top w:val="nil"/>
              <w:left w:val="nil"/>
              <w:bottom w:val="nil"/>
              <w:right w:val="nil"/>
            </w:tcBorders>
            <w:shd w:val="clear" w:color="auto" w:fill="auto"/>
            <w:noWrap/>
            <w:hideMark/>
          </w:tcPr>
          <w:p w14:paraId="56C81C84"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174,3 c</w:t>
            </w:r>
          </w:p>
        </w:tc>
        <w:tc>
          <w:tcPr>
            <w:tcW w:w="1002" w:type="pct"/>
            <w:tcBorders>
              <w:top w:val="nil"/>
              <w:left w:val="nil"/>
              <w:bottom w:val="nil"/>
              <w:right w:val="nil"/>
            </w:tcBorders>
            <w:shd w:val="clear" w:color="auto" w:fill="auto"/>
            <w:hideMark/>
          </w:tcPr>
          <w:p w14:paraId="55FAE9F7"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 xml:space="preserve">184,35 </w:t>
            </w:r>
            <w:proofErr w:type="spellStart"/>
            <w:r w:rsidRPr="003A3FE4">
              <w:rPr>
                <w:rFonts w:asciiTheme="majorHAnsi" w:hAnsiTheme="majorHAnsi" w:cs="Times New Roman"/>
                <w:iCs/>
                <w:sz w:val="18"/>
                <w:szCs w:val="18"/>
              </w:rPr>
              <w:t>bcd</w:t>
            </w:r>
            <w:proofErr w:type="spellEnd"/>
          </w:p>
        </w:tc>
        <w:tc>
          <w:tcPr>
            <w:tcW w:w="1588" w:type="pct"/>
            <w:tcBorders>
              <w:top w:val="nil"/>
              <w:left w:val="nil"/>
              <w:bottom w:val="nil"/>
              <w:right w:val="nil"/>
            </w:tcBorders>
            <w:shd w:val="clear" w:color="auto" w:fill="auto"/>
            <w:noWrap/>
            <w:hideMark/>
          </w:tcPr>
          <w:p w14:paraId="15EE85CB"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179,36 cd</w:t>
            </w:r>
          </w:p>
        </w:tc>
      </w:tr>
      <w:tr w:rsidR="003A3FE4" w:rsidRPr="003A3FE4" w14:paraId="62D11909" w14:textId="77777777" w:rsidTr="005536BE">
        <w:trPr>
          <w:trHeight w:val="250"/>
          <w:jc w:val="center"/>
        </w:trPr>
        <w:tc>
          <w:tcPr>
            <w:tcW w:w="1644" w:type="pct"/>
            <w:tcBorders>
              <w:top w:val="nil"/>
              <w:left w:val="nil"/>
              <w:bottom w:val="nil"/>
              <w:right w:val="nil"/>
            </w:tcBorders>
            <w:shd w:val="clear" w:color="auto" w:fill="auto"/>
            <w:noWrap/>
            <w:hideMark/>
          </w:tcPr>
          <w:p w14:paraId="6F40A4CD" w14:textId="379755D4"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 xml:space="preserve">4 Çok </w:t>
            </w:r>
            <w:r w:rsidR="00790C82">
              <w:rPr>
                <w:rFonts w:asciiTheme="majorHAnsi" w:hAnsiTheme="majorHAnsi" w:cs="Times New Roman"/>
                <w:iCs/>
                <w:sz w:val="18"/>
                <w:szCs w:val="18"/>
              </w:rPr>
              <w:t>Y</w:t>
            </w:r>
            <w:r w:rsidRPr="003A3FE4">
              <w:rPr>
                <w:rFonts w:asciiTheme="majorHAnsi" w:hAnsiTheme="majorHAnsi" w:cs="Times New Roman"/>
                <w:iCs/>
                <w:sz w:val="18"/>
                <w:szCs w:val="18"/>
              </w:rPr>
              <w:t xml:space="preserve">ıllık </w:t>
            </w:r>
            <w:r w:rsidR="00790C82">
              <w:rPr>
                <w:rFonts w:asciiTheme="majorHAnsi" w:hAnsiTheme="majorHAnsi" w:cs="Times New Roman"/>
                <w:iCs/>
                <w:sz w:val="18"/>
                <w:szCs w:val="18"/>
              </w:rPr>
              <w:t>K</w:t>
            </w:r>
            <w:r w:rsidRPr="003A3FE4">
              <w:rPr>
                <w:rFonts w:asciiTheme="majorHAnsi" w:hAnsiTheme="majorHAnsi" w:cs="Times New Roman"/>
                <w:iCs/>
                <w:sz w:val="18"/>
                <w:szCs w:val="18"/>
              </w:rPr>
              <w:t>arışım</w:t>
            </w:r>
          </w:p>
        </w:tc>
        <w:tc>
          <w:tcPr>
            <w:tcW w:w="766" w:type="pct"/>
            <w:tcBorders>
              <w:top w:val="nil"/>
              <w:left w:val="nil"/>
              <w:bottom w:val="nil"/>
              <w:right w:val="nil"/>
            </w:tcBorders>
            <w:shd w:val="clear" w:color="auto" w:fill="auto"/>
            <w:noWrap/>
            <w:hideMark/>
          </w:tcPr>
          <w:p w14:paraId="1DFF512C"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169,9 c</w:t>
            </w:r>
          </w:p>
        </w:tc>
        <w:tc>
          <w:tcPr>
            <w:tcW w:w="1002" w:type="pct"/>
            <w:tcBorders>
              <w:top w:val="nil"/>
              <w:left w:val="nil"/>
              <w:bottom w:val="nil"/>
              <w:right w:val="nil"/>
            </w:tcBorders>
            <w:shd w:val="clear" w:color="auto" w:fill="auto"/>
            <w:hideMark/>
          </w:tcPr>
          <w:p w14:paraId="66D9D2D5"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174,88 d</w:t>
            </w:r>
          </w:p>
        </w:tc>
        <w:tc>
          <w:tcPr>
            <w:tcW w:w="1588" w:type="pct"/>
            <w:tcBorders>
              <w:top w:val="nil"/>
              <w:left w:val="nil"/>
              <w:bottom w:val="nil"/>
              <w:right w:val="nil"/>
            </w:tcBorders>
            <w:shd w:val="clear" w:color="auto" w:fill="auto"/>
            <w:noWrap/>
            <w:hideMark/>
          </w:tcPr>
          <w:p w14:paraId="4D7A2B04"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172,42 de</w:t>
            </w:r>
          </w:p>
        </w:tc>
      </w:tr>
      <w:tr w:rsidR="003A3FE4" w:rsidRPr="003A3FE4" w14:paraId="50467E04" w14:textId="77777777" w:rsidTr="005536BE">
        <w:trPr>
          <w:trHeight w:val="250"/>
          <w:jc w:val="center"/>
        </w:trPr>
        <w:tc>
          <w:tcPr>
            <w:tcW w:w="1644" w:type="pct"/>
            <w:tcBorders>
              <w:top w:val="nil"/>
              <w:left w:val="nil"/>
              <w:bottom w:val="nil"/>
              <w:right w:val="nil"/>
            </w:tcBorders>
            <w:shd w:val="clear" w:color="auto" w:fill="auto"/>
            <w:noWrap/>
            <w:hideMark/>
          </w:tcPr>
          <w:p w14:paraId="0ABA4D48"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 xml:space="preserve">5 </w:t>
            </w:r>
            <w:r w:rsidRPr="003A3FE4">
              <w:rPr>
                <w:rFonts w:asciiTheme="majorHAnsi" w:hAnsiTheme="majorHAnsi" w:cs="Times New Roman"/>
                <w:i/>
                <w:iCs/>
                <w:sz w:val="18"/>
                <w:szCs w:val="18"/>
              </w:rPr>
              <w:t xml:space="preserve">V. </w:t>
            </w:r>
            <w:proofErr w:type="spellStart"/>
            <w:r w:rsidRPr="003A3FE4">
              <w:rPr>
                <w:rFonts w:asciiTheme="majorHAnsi" w:hAnsiTheme="majorHAnsi" w:cs="Times New Roman"/>
                <w:i/>
                <w:iCs/>
                <w:sz w:val="18"/>
                <w:szCs w:val="18"/>
              </w:rPr>
              <w:t>villosa</w:t>
            </w:r>
            <w:proofErr w:type="spellEnd"/>
          </w:p>
        </w:tc>
        <w:tc>
          <w:tcPr>
            <w:tcW w:w="766" w:type="pct"/>
            <w:tcBorders>
              <w:top w:val="nil"/>
              <w:left w:val="nil"/>
              <w:bottom w:val="nil"/>
              <w:right w:val="nil"/>
            </w:tcBorders>
            <w:shd w:val="clear" w:color="auto" w:fill="auto"/>
            <w:noWrap/>
            <w:hideMark/>
          </w:tcPr>
          <w:p w14:paraId="283382EC"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196,4 ab</w:t>
            </w:r>
          </w:p>
        </w:tc>
        <w:tc>
          <w:tcPr>
            <w:tcW w:w="1002" w:type="pct"/>
            <w:tcBorders>
              <w:top w:val="nil"/>
              <w:left w:val="nil"/>
              <w:bottom w:val="nil"/>
              <w:right w:val="nil"/>
            </w:tcBorders>
            <w:shd w:val="clear" w:color="auto" w:fill="auto"/>
            <w:hideMark/>
          </w:tcPr>
          <w:p w14:paraId="5B326150"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 xml:space="preserve">196,41 </w:t>
            </w:r>
            <w:proofErr w:type="spellStart"/>
            <w:r w:rsidRPr="003A3FE4">
              <w:rPr>
                <w:rFonts w:asciiTheme="majorHAnsi" w:hAnsiTheme="majorHAnsi" w:cs="Times New Roman"/>
                <w:iCs/>
                <w:sz w:val="18"/>
                <w:szCs w:val="18"/>
              </w:rPr>
              <w:t>abc</w:t>
            </w:r>
            <w:proofErr w:type="spellEnd"/>
          </w:p>
        </w:tc>
        <w:tc>
          <w:tcPr>
            <w:tcW w:w="1588" w:type="pct"/>
            <w:tcBorders>
              <w:top w:val="nil"/>
              <w:left w:val="nil"/>
              <w:bottom w:val="nil"/>
              <w:right w:val="nil"/>
            </w:tcBorders>
            <w:shd w:val="clear" w:color="auto" w:fill="auto"/>
            <w:noWrap/>
            <w:hideMark/>
          </w:tcPr>
          <w:p w14:paraId="36CC2224"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196,41 ab</w:t>
            </w:r>
          </w:p>
        </w:tc>
      </w:tr>
      <w:tr w:rsidR="003A3FE4" w:rsidRPr="003A3FE4" w14:paraId="1A564727" w14:textId="77777777" w:rsidTr="005536BE">
        <w:trPr>
          <w:trHeight w:val="250"/>
          <w:jc w:val="center"/>
        </w:trPr>
        <w:tc>
          <w:tcPr>
            <w:tcW w:w="1644" w:type="pct"/>
            <w:tcBorders>
              <w:top w:val="nil"/>
              <w:left w:val="nil"/>
              <w:bottom w:val="nil"/>
              <w:right w:val="nil"/>
            </w:tcBorders>
            <w:shd w:val="clear" w:color="auto" w:fill="auto"/>
            <w:noWrap/>
            <w:hideMark/>
          </w:tcPr>
          <w:p w14:paraId="3B5D4F79"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 xml:space="preserve">6 </w:t>
            </w:r>
            <w:r w:rsidRPr="003A3FE4">
              <w:rPr>
                <w:rFonts w:asciiTheme="majorHAnsi" w:hAnsiTheme="majorHAnsi" w:cs="Times New Roman"/>
                <w:i/>
                <w:iCs/>
                <w:sz w:val="18"/>
                <w:szCs w:val="18"/>
              </w:rPr>
              <w:t>T</w:t>
            </w:r>
            <w:r w:rsidRPr="003A3FE4">
              <w:rPr>
                <w:rFonts w:asciiTheme="majorHAnsi" w:hAnsiTheme="majorHAnsi" w:cs="Times New Roman"/>
                <w:iCs/>
                <w:sz w:val="18"/>
                <w:szCs w:val="18"/>
              </w:rPr>
              <w:t>.</w:t>
            </w:r>
            <w:r w:rsidRPr="003A3FE4">
              <w:rPr>
                <w:rFonts w:asciiTheme="majorHAnsi" w:hAnsiTheme="majorHAnsi" w:cs="Times New Roman"/>
                <w:bCs/>
                <w:i/>
                <w:iCs/>
                <w:sz w:val="18"/>
                <w:szCs w:val="18"/>
              </w:rPr>
              <w:t xml:space="preserve"> </w:t>
            </w:r>
            <w:proofErr w:type="spellStart"/>
            <w:r w:rsidRPr="003A3FE4">
              <w:rPr>
                <w:rFonts w:asciiTheme="majorHAnsi" w:hAnsiTheme="majorHAnsi" w:cs="Times New Roman"/>
                <w:bCs/>
                <w:i/>
                <w:iCs/>
                <w:sz w:val="18"/>
                <w:szCs w:val="18"/>
              </w:rPr>
              <w:t>meneghinianum</w:t>
            </w:r>
            <w:proofErr w:type="spellEnd"/>
          </w:p>
        </w:tc>
        <w:tc>
          <w:tcPr>
            <w:tcW w:w="766" w:type="pct"/>
            <w:tcBorders>
              <w:top w:val="nil"/>
              <w:left w:val="nil"/>
              <w:bottom w:val="nil"/>
              <w:right w:val="nil"/>
            </w:tcBorders>
            <w:shd w:val="clear" w:color="auto" w:fill="auto"/>
            <w:noWrap/>
            <w:hideMark/>
          </w:tcPr>
          <w:p w14:paraId="05BE9DA4"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175,8 c</w:t>
            </w:r>
          </w:p>
        </w:tc>
        <w:tc>
          <w:tcPr>
            <w:tcW w:w="1002" w:type="pct"/>
            <w:tcBorders>
              <w:top w:val="nil"/>
              <w:left w:val="nil"/>
              <w:bottom w:val="nil"/>
              <w:right w:val="nil"/>
            </w:tcBorders>
            <w:shd w:val="clear" w:color="auto" w:fill="auto"/>
            <w:hideMark/>
          </w:tcPr>
          <w:p w14:paraId="7CB25765"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180,18 cd</w:t>
            </w:r>
          </w:p>
        </w:tc>
        <w:tc>
          <w:tcPr>
            <w:tcW w:w="1588" w:type="pct"/>
            <w:tcBorders>
              <w:top w:val="nil"/>
              <w:left w:val="nil"/>
              <w:bottom w:val="nil"/>
              <w:right w:val="nil"/>
            </w:tcBorders>
            <w:shd w:val="clear" w:color="auto" w:fill="auto"/>
            <w:noWrap/>
            <w:hideMark/>
          </w:tcPr>
          <w:p w14:paraId="60CFAE15"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178,03 cd</w:t>
            </w:r>
          </w:p>
        </w:tc>
      </w:tr>
      <w:tr w:rsidR="003A3FE4" w:rsidRPr="003A3FE4" w14:paraId="0A8BACEA" w14:textId="77777777" w:rsidTr="005536BE">
        <w:trPr>
          <w:trHeight w:val="250"/>
          <w:jc w:val="center"/>
        </w:trPr>
        <w:tc>
          <w:tcPr>
            <w:tcW w:w="1644" w:type="pct"/>
            <w:tcBorders>
              <w:top w:val="nil"/>
              <w:left w:val="nil"/>
              <w:bottom w:val="nil"/>
              <w:right w:val="nil"/>
            </w:tcBorders>
            <w:shd w:val="clear" w:color="auto" w:fill="auto"/>
            <w:noWrap/>
            <w:hideMark/>
          </w:tcPr>
          <w:p w14:paraId="7AF46FBE"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7 Herbisitle Kontrol</w:t>
            </w:r>
          </w:p>
        </w:tc>
        <w:tc>
          <w:tcPr>
            <w:tcW w:w="766" w:type="pct"/>
            <w:tcBorders>
              <w:top w:val="nil"/>
              <w:left w:val="nil"/>
              <w:bottom w:val="nil"/>
              <w:right w:val="nil"/>
            </w:tcBorders>
            <w:shd w:val="clear" w:color="auto" w:fill="auto"/>
            <w:noWrap/>
            <w:hideMark/>
          </w:tcPr>
          <w:p w14:paraId="0E6FBE4B"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173,5 c</w:t>
            </w:r>
          </w:p>
        </w:tc>
        <w:tc>
          <w:tcPr>
            <w:tcW w:w="1002" w:type="pct"/>
            <w:tcBorders>
              <w:top w:val="nil"/>
              <w:left w:val="nil"/>
              <w:bottom w:val="nil"/>
              <w:right w:val="nil"/>
            </w:tcBorders>
            <w:shd w:val="clear" w:color="auto" w:fill="auto"/>
            <w:hideMark/>
          </w:tcPr>
          <w:p w14:paraId="6FE3F6DE"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198,81 ab</w:t>
            </w:r>
          </w:p>
        </w:tc>
        <w:tc>
          <w:tcPr>
            <w:tcW w:w="1588" w:type="pct"/>
            <w:tcBorders>
              <w:top w:val="nil"/>
              <w:left w:val="nil"/>
              <w:bottom w:val="nil"/>
              <w:right w:val="nil"/>
            </w:tcBorders>
            <w:shd w:val="clear" w:color="auto" w:fill="auto"/>
            <w:noWrap/>
            <w:hideMark/>
          </w:tcPr>
          <w:p w14:paraId="1782A89F"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203,53 a</w:t>
            </w:r>
          </w:p>
        </w:tc>
      </w:tr>
      <w:tr w:rsidR="003A3FE4" w:rsidRPr="003A3FE4" w14:paraId="7465DB6D" w14:textId="77777777" w:rsidTr="005536BE">
        <w:trPr>
          <w:trHeight w:val="250"/>
          <w:jc w:val="center"/>
        </w:trPr>
        <w:tc>
          <w:tcPr>
            <w:tcW w:w="1644" w:type="pct"/>
            <w:tcBorders>
              <w:top w:val="nil"/>
              <w:left w:val="nil"/>
              <w:bottom w:val="nil"/>
              <w:right w:val="nil"/>
            </w:tcBorders>
            <w:shd w:val="clear" w:color="auto" w:fill="auto"/>
            <w:noWrap/>
            <w:hideMark/>
          </w:tcPr>
          <w:p w14:paraId="2B75359F"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8 Mekanik Mücadele</w:t>
            </w:r>
          </w:p>
        </w:tc>
        <w:tc>
          <w:tcPr>
            <w:tcW w:w="766" w:type="pct"/>
            <w:tcBorders>
              <w:top w:val="nil"/>
              <w:left w:val="nil"/>
              <w:bottom w:val="nil"/>
              <w:right w:val="nil"/>
            </w:tcBorders>
            <w:shd w:val="clear" w:color="auto" w:fill="auto"/>
            <w:noWrap/>
            <w:hideMark/>
          </w:tcPr>
          <w:p w14:paraId="4A96D978"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202,1 a</w:t>
            </w:r>
          </w:p>
        </w:tc>
        <w:tc>
          <w:tcPr>
            <w:tcW w:w="1002" w:type="pct"/>
            <w:tcBorders>
              <w:top w:val="nil"/>
              <w:left w:val="nil"/>
              <w:bottom w:val="nil"/>
              <w:right w:val="nil"/>
            </w:tcBorders>
            <w:shd w:val="clear" w:color="auto" w:fill="auto"/>
            <w:hideMark/>
          </w:tcPr>
          <w:p w14:paraId="1821C017"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205,40 a</w:t>
            </w:r>
          </w:p>
        </w:tc>
        <w:tc>
          <w:tcPr>
            <w:tcW w:w="1588" w:type="pct"/>
            <w:tcBorders>
              <w:top w:val="nil"/>
              <w:left w:val="nil"/>
              <w:bottom w:val="nil"/>
              <w:right w:val="nil"/>
            </w:tcBorders>
            <w:shd w:val="clear" w:color="auto" w:fill="auto"/>
            <w:noWrap/>
            <w:hideMark/>
          </w:tcPr>
          <w:p w14:paraId="61D2F09F"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203,53 a</w:t>
            </w:r>
          </w:p>
        </w:tc>
      </w:tr>
      <w:tr w:rsidR="003A3FE4" w:rsidRPr="003A3FE4" w14:paraId="7A3C68C9" w14:textId="77777777" w:rsidTr="005536BE">
        <w:trPr>
          <w:trHeight w:val="250"/>
          <w:jc w:val="center"/>
        </w:trPr>
        <w:tc>
          <w:tcPr>
            <w:tcW w:w="1644" w:type="pct"/>
            <w:tcBorders>
              <w:top w:val="nil"/>
              <w:left w:val="nil"/>
              <w:bottom w:val="single" w:sz="4" w:space="0" w:color="auto"/>
              <w:right w:val="nil"/>
            </w:tcBorders>
            <w:shd w:val="clear" w:color="auto" w:fill="auto"/>
            <w:noWrap/>
            <w:hideMark/>
          </w:tcPr>
          <w:p w14:paraId="029FD25F" w14:textId="6563DAFA"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 xml:space="preserve">9 Yabancı </w:t>
            </w:r>
            <w:r w:rsidR="00790C82">
              <w:rPr>
                <w:rFonts w:asciiTheme="majorHAnsi" w:hAnsiTheme="majorHAnsi" w:cs="Times New Roman"/>
                <w:iCs/>
                <w:sz w:val="18"/>
                <w:szCs w:val="18"/>
              </w:rPr>
              <w:t>O</w:t>
            </w:r>
            <w:r w:rsidRPr="003A3FE4">
              <w:rPr>
                <w:rFonts w:asciiTheme="majorHAnsi" w:hAnsiTheme="majorHAnsi" w:cs="Times New Roman"/>
                <w:iCs/>
                <w:sz w:val="18"/>
                <w:szCs w:val="18"/>
              </w:rPr>
              <w:t xml:space="preserve">tlu </w:t>
            </w:r>
            <w:r w:rsidR="00790C82">
              <w:rPr>
                <w:rFonts w:asciiTheme="majorHAnsi" w:hAnsiTheme="majorHAnsi" w:cs="Times New Roman"/>
                <w:iCs/>
                <w:sz w:val="18"/>
                <w:szCs w:val="18"/>
              </w:rPr>
              <w:t>K</w:t>
            </w:r>
            <w:r w:rsidRPr="003A3FE4">
              <w:rPr>
                <w:rFonts w:asciiTheme="majorHAnsi" w:hAnsiTheme="majorHAnsi" w:cs="Times New Roman"/>
                <w:iCs/>
                <w:sz w:val="18"/>
                <w:szCs w:val="18"/>
              </w:rPr>
              <w:t>ontrol</w:t>
            </w:r>
          </w:p>
        </w:tc>
        <w:tc>
          <w:tcPr>
            <w:tcW w:w="766" w:type="pct"/>
            <w:tcBorders>
              <w:top w:val="nil"/>
              <w:left w:val="nil"/>
              <w:bottom w:val="single" w:sz="4" w:space="0" w:color="auto"/>
              <w:right w:val="nil"/>
            </w:tcBorders>
            <w:shd w:val="clear" w:color="auto" w:fill="auto"/>
            <w:noWrap/>
            <w:hideMark/>
          </w:tcPr>
          <w:p w14:paraId="48563E09"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 xml:space="preserve">180,8 </w:t>
            </w:r>
            <w:proofErr w:type="spellStart"/>
            <w:r w:rsidRPr="003A3FE4">
              <w:rPr>
                <w:rFonts w:asciiTheme="majorHAnsi" w:hAnsiTheme="majorHAnsi" w:cs="Times New Roman"/>
                <w:iCs/>
                <w:sz w:val="18"/>
                <w:szCs w:val="18"/>
              </w:rPr>
              <w:t>bc</w:t>
            </w:r>
            <w:proofErr w:type="spellEnd"/>
          </w:p>
        </w:tc>
        <w:tc>
          <w:tcPr>
            <w:tcW w:w="1002" w:type="pct"/>
            <w:tcBorders>
              <w:top w:val="nil"/>
              <w:left w:val="nil"/>
              <w:bottom w:val="single" w:sz="4" w:space="0" w:color="auto"/>
              <w:right w:val="nil"/>
            </w:tcBorders>
            <w:shd w:val="clear" w:color="auto" w:fill="auto"/>
            <w:hideMark/>
          </w:tcPr>
          <w:p w14:paraId="2F96A99A"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 xml:space="preserve">190,06 </w:t>
            </w:r>
            <w:proofErr w:type="spellStart"/>
            <w:r w:rsidRPr="003A3FE4">
              <w:rPr>
                <w:rFonts w:asciiTheme="majorHAnsi" w:hAnsiTheme="majorHAnsi" w:cs="Times New Roman"/>
                <w:iCs/>
                <w:sz w:val="18"/>
                <w:szCs w:val="18"/>
              </w:rPr>
              <w:t>abcd</w:t>
            </w:r>
            <w:proofErr w:type="spellEnd"/>
          </w:p>
        </w:tc>
        <w:tc>
          <w:tcPr>
            <w:tcW w:w="1588" w:type="pct"/>
            <w:tcBorders>
              <w:top w:val="nil"/>
              <w:left w:val="nil"/>
              <w:bottom w:val="single" w:sz="4" w:space="0" w:color="auto"/>
              <w:right w:val="nil"/>
            </w:tcBorders>
            <w:shd w:val="clear" w:color="auto" w:fill="auto"/>
            <w:noWrap/>
            <w:hideMark/>
          </w:tcPr>
          <w:p w14:paraId="41F54A9E" w14:textId="77777777" w:rsidR="003A3FE4" w:rsidRPr="003A3FE4" w:rsidRDefault="003A3FE4" w:rsidP="005536BE">
            <w:pPr>
              <w:jc w:val="left"/>
              <w:rPr>
                <w:rFonts w:asciiTheme="majorHAnsi" w:hAnsiTheme="majorHAnsi" w:cs="Times New Roman"/>
                <w:iCs/>
                <w:sz w:val="18"/>
                <w:szCs w:val="18"/>
              </w:rPr>
            </w:pPr>
            <w:r w:rsidRPr="003A3FE4">
              <w:rPr>
                <w:rFonts w:asciiTheme="majorHAnsi" w:hAnsiTheme="majorHAnsi" w:cs="Times New Roman"/>
                <w:iCs/>
                <w:sz w:val="18"/>
                <w:szCs w:val="18"/>
              </w:rPr>
              <w:t xml:space="preserve">185,46 </w:t>
            </w:r>
            <w:proofErr w:type="spellStart"/>
            <w:r w:rsidRPr="003A3FE4">
              <w:rPr>
                <w:rFonts w:asciiTheme="majorHAnsi" w:hAnsiTheme="majorHAnsi" w:cs="Times New Roman"/>
                <w:iCs/>
                <w:sz w:val="18"/>
                <w:szCs w:val="18"/>
              </w:rPr>
              <w:t>bc</w:t>
            </w:r>
            <w:proofErr w:type="spellEnd"/>
          </w:p>
        </w:tc>
      </w:tr>
    </w:tbl>
    <w:p w14:paraId="7A8CDB9B" w14:textId="42D49B50" w:rsidR="003A3FE4" w:rsidRPr="003A3FE4" w:rsidRDefault="003A3FE4" w:rsidP="00323CAE">
      <w:pPr>
        <w:jc w:val="left"/>
        <w:rPr>
          <w:rFonts w:asciiTheme="majorHAnsi" w:hAnsiTheme="majorHAnsi" w:cs="Times New Roman"/>
          <w:iCs/>
          <w:sz w:val="18"/>
          <w:szCs w:val="20"/>
        </w:rPr>
      </w:pPr>
      <w:r w:rsidRPr="003A3FE4">
        <w:rPr>
          <w:rFonts w:asciiTheme="majorHAnsi" w:hAnsiTheme="majorHAnsi" w:cs="Times New Roman"/>
          <w:iCs/>
          <w:sz w:val="18"/>
          <w:szCs w:val="20"/>
        </w:rPr>
        <w:t xml:space="preserve">*   </w:t>
      </w:r>
      <w:r w:rsidR="002E6BB1" w:rsidRPr="003A3FE4">
        <w:rPr>
          <w:rFonts w:asciiTheme="majorHAnsi" w:hAnsiTheme="majorHAnsi" w:cs="Times New Roman"/>
          <w:iCs/>
          <w:sz w:val="18"/>
          <w:szCs w:val="20"/>
        </w:rPr>
        <w:t>Sütunlar</w:t>
      </w:r>
      <w:r w:rsidRPr="003A3FE4">
        <w:rPr>
          <w:rFonts w:asciiTheme="majorHAnsi" w:hAnsiTheme="majorHAnsi" w:cs="Times New Roman"/>
          <w:iCs/>
          <w:sz w:val="18"/>
          <w:szCs w:val="20"/>
        </w:rPr>
        <w:t xml:space="preserve"> bazında aynı harfle gösterilen uygulamalar arasında </w:t>
      </w:r>
      <w:r w:rsidR="006859A9">
        <w:rPr>
          <w:rFonts w:asciiTheme="majorHAnsi" w:hAnsiTheme="majorHAnsi" w:cs="Times New Roman"/>
          <w:iCs/>
          <w:sz w:val="18"/>
          <w:szCs w:val="20"/>
        </w:rPr>
        <w:t xml:space="preserve">istatistiki olarak </w:t>
      </w:r>
      <w:r w:rsidRPr="003A3FE4">
        <w:rPr>
          <w:rFonts w:asciiTheme="majorHAnsi" w:hAnsiTheme="majorHAnsi" w:cs="Times New Roman"/>
          <w:iCs/>
          <w:sz w:val="18"/>
          <w:szCs w:val="20"/>
        </w:rPr>
        <w:t>farklılık yoktur.</w:t>
      </w:r>
    </w:p>
    <w:p w14:paraId="08D1BB6E" w14:textId="77777777" w:rsidR="003A3FE4" w:rsidRPr="003A3FE4" w:rsidRDefault="003A3FE4" w:rsidP="00323CAE">
      <w:pPr>
        <w:jc w:val="left"/>
        <w:rPr>
          <w:rFonts w:asciiTheme="majorHAnsi" w:hAnsiTheme="majorHAnsi" w:cs="Times New Roman"/>
          <w:iCs/>
          <w:sz w:val="18"/>
          <w:szCs w:val="20"/>
        </w:rPr>
      </w:pPr>
      <w:proofErr w:type="gramStart"/>
      <w:r w:rsidRPr="003A3FE4">
        <w:rPr>
          <w:rFonts w:asciiTheme="majorHAnsi" w:hAnsiTheme="majorHAnsi" w:cs="Times New Roman"/>
          <w:iCs/>
          <w:sz w:val="18"/>
          <w:szCs w:val="20"/>
        </w:rPr>
        <w:t>p</w:t>
      </w:r>
      <w:proofErr w:type="gramEnd"/>
      <w:r w:rsidRPr="003A3FE4">
        <w:rPr>
          <w:rFonts w:asciiTheme="majorHAnsi" w:hAnsiTheme="majorHAnsi" w:cs="Times New Roman"/>
          <w:iCs/>
          <w:sz w:val="18"/>
          <w:szCs w:val="20"/>
        </w:rPr>
        <w:t xml:space="preserve"> ≤ 0.05 : % 5 seviyesinde önemli</w:t>
      </w:r>
    </w:p>
    <w:p w14:paraId="711010A6" w14:textId="77777777" w:rsidR="003A3FE4" w:rsidRDefault="003A3FE4" w:rsidP="00323CAE">
      <w:pPr>
        <w:jc w:val="left"/>
        <w:rPr>
          <w:rFonts w:asciiTheme="majorHAnsi" w:hAnsiTheme="majorHAnsi" w:cs="Times New Roman"/>
          <w:b/>
          <w:sz w:val="20"/>
          <w:szCs w:val="20"/>
        </w:rPr>
      </w:pPr>
    </w:p>
    <w:p w14:paraId="105B9829" w14:textId="77777777" w:rsidR="003A3FE4" w:rsidRDefault="003A3FE4" w:rsidP="000849A0">
      <w:pPr>
        <w:rPr>
          <w:rFonts w:asciiTheme="majorHAnsi" w:hAnsiTheme="majorHAnsi" w:cs="Times New Roman"/>
          <w:b/>
          <w:sz w:val="20"/>
          <w:szCs w:val="20"/>
        </w:rPr>
      </w:pPr>
      <w:r>
        <w:rPr>
          <w:rFonts w:cs="Arial"/>
          <w:noProof/>
          <w:lang w:eastAsia="tr-TR"/>
        </w:rPr>
        <w:lastRenderedPageBreak/>
        <w:drawing>
          <wp:inline distT="0" distB="0" distL="0" distR="0" wp14:anchorId="6E9BEDFD" wp14:editId="6F05E6A3">
            <wp:extent cx="5372100" cy="1520749"/>
            <wp:effectExtent l="0" t="0" r="0" b="3810"/>
            <wp:docPr id="16397" name="Resim 16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1520749"/>
                    </a:xfrm>
                    <a:prstGeom prst="rect">
                      <a:avLst/>
                    </a:prstGeom>
                    <a:noFill/>
                  </pic:spPr>
                </pic:pic>
              </a:graphicData>
            </a:graphic>
          </wp:inline>
        </w:drawing>
      </w:r>
    </w:p>
    <w:p w14:paraId="24E90715" w14:textId="77777777" w:rsidR="003A3FE4" w:rsidRPr="003A3FE4" w:rsidRDefault="00152A74" w:rsidP="00152A74">
      <w:pPr>
        <w:rPr>
          <w:rFonts w:asciiTheme="majorHAnsi" w:hAnsiTheme="majorHAnsi" w:cs="Times New Roman"/>
          <w:sz w:val="18"/>
          <w:szCs w:val="20"/>
        </w:rPr>
      </w:pPr>
      <w:r>
        <w:rPr>
          <w:rFonts w:asciiTheme="majorHAnsi" w:hAnsiTheme="majorHAnsi" w:cs="Times New Roman"/>
          <w:sz w:val="18"/>
          <w:szCs w:val="20"/>
        </w:rPr>
        <w:t xml:space="preserve">               </w:t>
      </w:r>
      <w:r w:rsidR="003A3FE4" w:rsidRPr="003A3FE4">
        <w:rPr>
          <w:rFonts w:asciiTheme="majorHAnsi" w:hAnsiTheme="majorHAnsi" w:cs="Times New Roman"/>
          <w:sz w:val="18"/>
          <w:szCs w:val="20"/>
        </w:rPr>
        <w:t xml:space="preserve">a)2012 yılı meyve ağırlığına etkisi                  </w:t>
      </w:r>
      <w:r w:rsidR="003A3FE4">
        <w:rPr>
          <w:rFonts w:asciiTheme="majorHAnsi" w:hAnsiTheme="majorHAnsi" w:cs="Times New Roman"/>
          <w:sz w:val="18"/>
          <w:szCs w:val="20"/>
        </w:rPr>
        <w:t xml:space="preserve">                 </w:t>
      </w:r>
      <w:r w:rsidR="003A3FE4" w:rsidRPr="003A3FE4">
        <w:rPr>
          <w:rFonts w:asciiTheme="majorHAnsi" w:hAnsiTheme="majorHAnsi" w:cs="Times New Roman"/>
          <w:sz w:val="18"/>
          <w:szCs w:val="20"/>
        </w:rPr>
        <w:t xml:space="preserve">     b)2013 yılı meyve ağırlığına</w:t>
      </w:r>
    </w:p>
    <w:p w14:paraId="1AC16E39" w14:textId="77777777" w:rsidR="003A3FE4" w:rsidRDefault="003A3FE4" w:rsidP="000849A0">
      <w:pPr>
        <w:rPr>
          <w:rFonts w:asciiTheme="majorHAnsi" w:hAnsiTheme="majorHAnsi" w:cs="Times New Roman"/>
          <w:b/>
          <w:sz w:val="20"/>
          <w:szCs w:val="20"/>
        </w:rPr>
      </w:pPr>
    </w:p>
    <w:p w14:paraId="09AE4006" w14:textId="77777777" w:rsidR="003A3FE4" w:rsidRPr="000849A0" w:rsidRDefault="003A3FE4" w:rsidP="000849A0">
      <w:pPr>
        <w:rPr>
          <w:rFonts w:asciiTheme="majorHAnsi" w:hAnsiTheme="majorHAnsi" w:cs="Times New Roman"/>
          <w:b/>
          <w:sz w:val="20"/>
          <w:szCs w:val="20"/>
        </w:rPr>
      </w:pPr>
    </w:p>
    <w:p w14:paraId="7CDAEC4F" w14:textId="77777777" w:rsidR="003A3FE4" w:rsidRDefault="003A3FE4" w:rsidP="003A3FE4">
      <w:pPr>
        <w:jc w:val="center"/>
        <w:rPr>
          <w:rFonts w:asciiTheme="majorHAnsi" w:hAnsiTheme="majorHAnsi" w:cs="Times New Roman"/>
          <w:b/>
          <w:sz w:val="20"/>
          <w:szCs w:val="20"/>
        </w:rPr>
      </w:pPr>
      <w:bookmarkStart w:id="12" w:name="_Toc493750207"/>
      <w:r>
        <w:rPr>
          <w:rFonts w:cs="Arial"/>
          <w:noProof/>
          <w:lang w:eastAsia="tr-TR"/>
        </w:rPr>
        <w:drawing>
          <wp:inline distT="0" distB="0" distL="0" distR="0" wp14:anchorId="506DF26D" wp14:editId="24FA1924">
            <wp:extent cx="2828290" cy="1685925"/>
            <wp:effectExtent l="0" t="0" r="0" b="9525"/>
            <wp:docPr id="16396" name="Resim 1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8290" cy="1685925"/>
                    </a:xfrm>
                    <a:prstGeom prst="rect">
                      <a:avLst/>
                    </a:prstGeom>
                    <a:noFill/>
                  </pic:spPr>
                </pic:pic>
              </a:graphicData>
            </a:graphic>
          </wp:inline>
        </w:drawing>
      </w:r>
    </w:p>
    <w:p w14:paraId="75A8937F" w14:textId="77777777" w:rsidR="003A3FE4" w:rsidRDefault="003A3FE4" w:rsidP="00DC36E4">
      <w:pPr>
        <w:rPr>
          <w:rFonts w:asciiTheme="majorHAnsi" w:hAnsiTheme="majorHAnsi" w:cs="Times New Roman"/>
          <w:b/>
          <w:sz w:val="20"/>
          <w:szCs w:val="20"/>
        </w:rPr>
      </w:pPr>
    </w:p>
    <w:p w14:paraId="5F2F78A1" w14:textId="77777777" w:rsidR="003A3FE4" w:rsidRPr="003A3FE4" w:rsidRDefault="003A3FE4" w:rsidP="003A3FE4">
      <w:pPr>
        <w:autoSpaceDN w:val="0"/>
        <w:adjustRightInd w:val="0"/>
        <w:spacing w:after="160"/>
        <w:jc w:val="center"/>
        <w:rPr>
          <w:rFonts w:asciiTheme="majorHAnsi" w:eastAsia="Calibri" w:hAnsiTheme="majorHAnsi" w:cs="Arial"/>
          <w:sz w:val="18"/>
          <w:lang w:eastAsia="tr-TR"/>
        </w:rPr>
      </w:pPr>
      <w:r w:rsidRPr="003A3FE4">
        <w:rPr>
          <w:rFonts w:asciiTheme="majorHAnsi" w:eastAsia="Calibri" w:hAnsiTheme="majorHAnsi" w:cs="Arial"/>
          <w:sz w:val="18"/>
          <w:lang w:eastAsia="tr-TR"/>
        </w:rPr>
        <w:t>c) Birleştirilmiş analiz</w:t>
      </w:r>
    </w:p>
    <w:p w14:paraId="3B339E51" w14:textId="18BF8F2D" w:rsidR="003A3FE4" w:rsidRPr="003A3FE4" w:rsidRDefault="003A3FE4" w:rsidP="003A3FE4">
      <w:pPr>
        <w:spacing w:line="360" w:lineRule="auto"/>
        <w:jc w:val="center"/>
        <w:rPr>
          <w:rFonts w:asciiTheme="majorHAnsi" w:eastAsia="Calibri" w:hAnsiTheme="majorHAnsi" w:cs="Times New Roman"/>
          <w:iCs/>
          <w:color w:val="000000"/>
          <w:sz w:val="18"/>
          <w:szCs w:val="18"/>
          <w:lang w:eastAsia="tr-TR"/>
        </w:rPr>
      </w:pPr>
      <w:bookmarkStart w:id="13" w:name="_Toc420913825"/>
      <w:bookmarkStart w:id="14" w:name="_Toc493750631"/>
      <w:r w:rsidRPr="003A3FE4">
        <w:rPr>
          <w:rFonts w:asciiTheme="majorHAnsi" w:eastAsia="Calibri" w:hAnsiTheme="majorHAnsi" w:cs="Times New Roman"/>
          <w:b/>
          <w:iCs/>
          <w:color w:val="000000"/>
          <w:sz w:val="18"/>
          <w:szCs w:val="18"/>
          <w:lang w:eastAsia="tr-TR"/>
        </w:rPr>
        <w:t>Şekil 3.</w:t>
      </w:r>
      <w:r w:rsidRPr="003A3FE4">
        <w:rPr>
          <w:rFonts w:asciiTheme="majorHAnsi" w:eastAsia="Calibri" w:hAnsiTheme="majorHAnsi" w:cs="Times New Roman"/>
          <w:b/>
          <w:iCs/>
          <w:color w:val="000000"/>
          <w:sz w:val="18"/>
          <w:szCs w:val="18"/>
          <w:lang w:eastAsia="tr-TR"/>
        </w:rPr>
        <w:fldChar w:fldCharType="begin"/>
      </w:r>
      <w:r w:rsidRPr="003A3FE4">
        <w:rPr>
          <w:rFonts w:asciiTheme="majorHAnsi" w:eastAsia="Calibri" w:hAnsiTheme="majorHAnsi" w:cs="Times New Roman"/>
          <w:b/>
          <w:iCs/>
          <w:color w:val="000000"/>
          <w:sz w:val="18"/>
          <w:szCs w:val="18"/>
          <w:lang w:eastAsia="tr-TR"/>
        </w:rPr>
        <w:instrText xml:space="preserve"> SEQ Şekil_3. \* ARABIC </w:instrText>
      </w:r>
      <w:r w:rsidRPr="003A3FE4">
        <w:rPr>
          <w:rFonts w:asciiTheme="majorHAnsi" w:eastAsia="Calibri" w:hAnsiTheme="majorHAnsi" w:cs="Times New Roman"/>
          <w:b/>
          <w:iCs/>
          <w:color w:val="000000"/>
          <w:sz w:val="18"/>
          <w:szCs w:val="18"/>
          <w:lang w:eastAsia="tr-TR"/>
        </w:rPr>
        <w:fldChar w:fldCharType="separate"/>
      </w:r>
      <w:r w:rsidRPr="003A3FE4">
        <w:rPr>
          <w:rFonts w:asciiTheme="majorHAnsi" w:eastAsia="Calibri" w:hAnsiTheme="majorHAnsi" w:cs="Times New Roman"/>
          <w:b/>
          <w:iCs/>
          <w:noProof/>
          <w:color w:val="000000"/>
          <w:sz w:val="18"/>
          <w:szCs w:val="18"/>
          <w:lang w:eastAsia="tr-TR"/>
        </w:rPr>
        <w:t>1</w:t>
      </w:r>
      <w:r w:rsidRPr="003A3FE4">
        <w:rPr>
          <w:rFonts w:asciiTheme="majorHAnsi" w:eastAsia="Calibri" w:hAnsiTheme="majorHAnsi" w:cs="Times New Roman"/>
          <w:b/>
          <w:iCs/>
          <w:color w:val="000000"/>
          <w:sz w:val="18"/>
          <w:szCs w:val="18"/>
          <w:lang w:eastAsia="tr-TR"/>
        </w:rPr>
        <w:fldChar w:fldCharType="end"/>
      </w:r>
      <w:r w:rsidRPr="003A3FE4">
        <w:rPr>
          <w:rFonts w:asciiTheme="majorHAnsi" w:eastAsia="Calibri" w:hAnsiTheme="majorHAnsi" w:cs="Times New Roman"/>
          <w:b/>
          <w:iCs/>
          <w:color w:val="000000"/>
          <w:sz w:val="18"/>
          <w:szCs w:val="18"/>
          <w:lang w:eastAsia="tr-TR"/>
        </w:rPr>
        <w:t>.</w:t>
      </w:r>
      <w:r w:rsidRPr="003A3FE4">
        <w:rPr>
          <w:rFonts w:asciiTheme="majorHAnsi" w:eastAsia="Calibri" w:hAnsiTheme="majorHAnsi" w:cs="Times New Roman"/>
          <w:iCs/>
          <w:color w:val="000000"/>
          <w:sz w:val="18"/>
          <w:szCs w:val="18"/>
          <w:lang w:eastAsia="tr-TR"/>
        </w:rPr>
        <w:t xml:space="preserve"> Örtücü Bitkilerin elmada meyve ağırlığına etkisi</w:t>
      </w:r>
      <w:bookmarkEnd w:id="13"/>
      <w:bookmarkEnd w:id="14"/>
    </w:p>
    <w:p w14:paraId="464D5D7F" w14:textId="77777777" w:rsidR="003A3FE4" w:rsidRDefault="003A3FE4" w:rsidP="00DC36E4">
      <w:pPr>
        <w:rPr>
          <w:rFonts w:asciiTheme="majorHAnsi" w:hAnsiTheme="majorHAnsi" w:cs="Times New Roman"/>
          <w:b/>
          <w:sz w:val="20"/>
          <w:szCs w:val="20"/>
        </w:rPr>
      </w:pPr>
    </w:p>
    <w:p w14:paraId="2108A356" w14:textId="77777777" w:rsidR="003A3FE4" w:rsidRPr="003A3FE4" w:rsidRDefault="00895A15" w:rsidP="003A3FE4">
      <w:pPr>
        <w:rPr>
          <w:rFonts w:asciiTheme="majorHAnsi" w:hAnsiTheme="majorHAnsi" w:cs="Times New Roman"/>
          <w:b/>
          <w:sz w:val="20"/>
          <w:szCs w:val="20"/>
        </w:rPr>
      </w:pPr>
      <w:bookmarkStart w:id="15" w:name="_Toc420913274"/>
      <w:bookmarkStart w:id="16" w:name="_Toc493750201"/>
      <w:r>
        <w:rPr>
          <w:rFonts w:asciiTheme="majorHAnsi" w:hAnsiTheme="majorHAnsi" w:cs="Times New Roman"/>
          <w:b/>
          <w:sz w:val="20"/>
          <w:szCs w:val="20"/>
        </w:rPr>
        <w:t>3</w:t>
      </w:r>
      <w:r w:rsidR="003A3FE4" w:rsidRPr="003A3FE4">
        <w:rPr>
          <w:rFonts w:asciiTheme="majorHAnsi" w:hAnsiTheme="majorHAnsi" w:cs="Times New Roman"/>
          <w:b/>
          <w:sz w:val="20"/>
          <w:szCs w:val="20"/>
        </w:rPr>
        <w:t>.2. Meyve Boyuna Etkisi</w:t>
      </w:r>
      <w:bookmarkEnd w:id="15"/>
      <w:bookmarkEnd w:id="16"/>
    </w:p>
    <w:p w14:paraId="636ED7AE" w14:textId="75144BDF" w:rsidR="003A3FE4" w:rsidRDefault="003A3FE4" w:rsidP="003A3FE4">
      <w:pPr>
        <w:rPr>
          <w:rFonts w:asciiTheme="majorHAnsi" w:hAnsiTheme="majorHAnsi" w:cs="Times New Roman"/>
          <w:sz w:val="20"/>
          <w:szCs w:val="20"/>
        </w:rPr>
      </w:pPr>
      <w:r w:rsidRPr="003A3FE4">
        <w:rPr>
          <w:rFonts w:asciiTheme="majorHAnsi" w:hAnsiTheme="majorHAnsi" w:cs="Times New Roman"/>
          <w:sz w:val="20"/>
          <w:szCs w:val="20"/>
        </w:rPr>
        <w:t xml:space="preserve">Uygulamaların meyve boyuna etkisi Tablo 3.2, ve Şekil 3.2’te verilmiştir. 2012 yılında alınan verilere göre en yüksek meyve boyuna 87.8 g ile mekanik mücadele parsellerinde; en düşük meyve boyuna ise çok yıllık karışım parsellerinden 55.2 g elde edilmiştir. 2013 yılında alınan verilere göre en yüksek meyve boyuna 71.17 g ile mekanik mücadele parsellerinde; en düşük meyve ağırlığına ise </w:t>
      </w:r>
      <w:r w:rsidRPr="003A3FE4">
        <w:rPr>
          <w:rFonts w:asciiTheme="majorHAnsi" w:hAnsiTheme="majorHAnsi" w:cs="Times New Roman"/>
          <w:i/>
          <w:sz w:val="20"/>
          <w:szCs w:val="20"/>
        </w:rPr>
        <w:t xml:space="preserve">F. </w:t>
      </w:r>
      <w:proofErr w:type="spellStart"/>
      <w:r w:rsidRPr="003A3FE4">
        <w:rPr>
          <w:rFonts w:asciiTheme="majorHAnsi" w:hAnsiTheme="majorHAnsi" w:cs="Times New Roman"/>
          <w:i/>
          <w:sz w:val="20"/>
          <w:szCs w:val="20"/>
        </w:rPr>
        <w:t>rubra</w:t>
      </w:r>
      <w:proofErr w:type="spellEnd"/>
      <w:r w:rsidRPr="003A3FE4">
        <w:rPr>
          <w:rFonts w:asciiTheme="majorHAnsi" w:hAnsiTheme="majorHAnsi" w:cs="Times New Roman"/>
          <w:i/>
          <w:sz w:val="20"/>
          <w:szCs w:val="20"/>
        </w:rPr>
        <w:t xml:space="preserve"> </w:t>
      </w:r>
      <w:proofErr w:type="spellStart"/>
      <w:r w:rsidRPr="003A3FE4">
        <w:rPr>
          <w:rFonts w:asciiTheme="majorHAnsi" w:hAnsiTheme="majorHAnsi" w:cs="Times New Roman"/>
          <w:i/>
          <w:sz w:val="20"/>
          <w:szCs w:val="20"/>
        </w:rPr>
        <w:t>rubra</w:t>
      </w:r>
      <w:proofErr w:type="spellEnd"/>
      <w:r w:rsidRPr="003A3FE4">
        <w:rPr>
          <w:rFonts w:asciiTheme="majorHAnsi" w:hAnsiTheme="majorHAnsi" w:cs="Times New Roman"/>
          <w:sz w:val="20"/>
          <w:szCs w:val="20"/>
        </w:rPr>
        <w:t xml:space="preserve"> parsellerinden 66.38 g elde edilmiştir. 2012-2013 yıllarına ait verilerin birleştirilmiş istatistik</w:t>
      </w:r>
      <w:r w:rsidR="00152A74">
        <w:rPr>
          <w:rFonts w:asciiTheme="majorHAnsi" w:hAnsiTheme="majorHAnsi" w:cs="Times New Roman"/>
          <w:sz w:val="20"/>
          <w:szCs w:val="20"/>
        </w:rPr>
        <w:t>sel ana</w:t>
      </w:r>
      <w:r w:rsidRPr="003A3FE4">
        <w:rPr>
          <w:rFonts w:asciiTheme="majorHAnsi" w:hAnsiTheme="majorHAnsi" w:cs="Times New Roman"/>
          <w:sz w:val="20"/>
          <w:szCs w:val="20"/>
        </w:rPr>
        <w:t xml:space="preserve">lizi sonucunda en yüksek meyve boyu 79,5 mm ile mekanik mücadele yapılan parsellerden elde edilirken en düşük meyve boyu 61,22 mm ile </w:t>
      </w:r>
      <w:proofErr w:type="spellStart"/>
      <w:r w:rsidRPr="003A3FE4">
        <w:rPr>
          <w:rFonts w:asciiTheme="majorHAnsi" w:hAnsiTheme="majorHAnsi" w:cs="Times New Roman"/>
          <w:sz w:val="20"/>
          <w:szCs w:val="20"/>
        </w:rPr>
        <w:t>gelemen</w:t>
      </w:r>
      <w:proofErr w:type="spellEnd"/>
      <w:r w:rsidRPr="003A3FE4">
        <w:rPr>
          <w:rFonts w:asciiTheme="majorHAnsi" w:hAnsiTheme="majorHAnsi" w:cs="Times New Roman"/>
          <w:sz w:val="20"/>
          <w:szCs w:val="20"/>
        </w:rPr>
        <w:t xml:space="preserve"> üçgülünün yetiştirildiği parsellerden elde edilmiştir. Gerek 2012 yılı verisinde </w:t>
      </w:r>
      <w:r w:rsidRPr="005536BE">
        <w:rPr>
          <w:rFonts w:asciiTheme="majorHAnsi" w:hAnsiTheme="majorHAnsi" w:cs="Times New Roman"/>
          <w:sz w:val="20"/>
          <w:szCs w:val="20"/>
        </w:rPr>
        <w:t>gerekse</w:t>
      </w:r>
      <w:r w:rsidR="00792451" w:rsidRPr="005536BE">
        <w:rPr>
          <w:rFonts w:asciiTheme="majorHAnsi" w:hAnsiTheme="majorHAnsi" w:cs="Times New Roman"/>
          <w:sz w:val="20"/>
          <w:szCs w:val="20"/>
        </w:rPr>
        <w:t xml:space="preserve"> </w:t>
      </w:r>
      <w:r w:rsidRPr="005536BE">
        <w:rPr>
          <w:rFonts w:asciiTheme="majorHAnsi" w:hAnsiTheme="majorHAnsi" w:cs="Times New Roman"/>
          <w:sz w:val="20"/>
          <w:szCs w:val="20"/>
        </w:rPr>
        <w:t xml:space="preserve">de </w:t>
      </w:r>
      <w:r w:rsidR="00152A74" w:rsidRPr="003A3FE4">
        <w:rPr>
          <w:rFonts w:asciiTheme="majorHAnsi" w:hAnsiTheme="majorHAnsi" w:cs="Times New Roman"/>
          <w:sz w:val="20"/>
          <w:szCs w:val="20"/>
        </w:rPr>
        <w:t>birleştirilmiş</w:t>
      </w:r>
      <w:r w:rsidRPr="003A3FE4">
        <w:rPr>
          <w:rFonts w:asciiTheme="majorHAnsi" w:hAnsiTheme="majorHAnsi" w:cs="Times New Roman"/>
          <w:sz w:val="20"/>
          <w:szCs w:val="20"/>
        </w:rPr>
        <w:t xml:space="preserve"> analizde örtücü bitkiler aynı grupta yer almıştır.</w:t>
      </w:r>
    </w:p>
    <w:p w14:paraId="2E552C51" w14:textId="77777777" w:rsidR="00A138AD" w:rsidRPr="003A3FE4" w:rsidRDefault="00A138AD" w:rsidP="003A3FE4">
      <w:pPr>
        <w:rPr>
          <w:rFonts w:asciiTheme="majorHAnsi" w:hAnsiTheme="majorHAnsi" w:cs="Times New Roman"/>
          <w:sz w:val="20"/>
          <w:szCs w:val="20"/>
        </w:rPr>
      </w:pPr>
    </w:p>
    <w:p w14:paraId="1491EDCE" w14:textId="77777777" w:rsidR="003A3FE4" w:rsidRPr="003A3FE4" w:rsidRDefault="003A3FE4" w:rsidP="00224214">
      <w:pPr>
        <w:jc w:val="center"/>
        <w:rPr>
          <w:rFonts w:asciiTheme="majorHAnsi" w:hAnsiTheme="majorHAnsi" w:cs="Times New Roman"/>
          <w:iCs/>
          <w:sz w:val="18"/>
          <w:szCs w:val="20"/>
        </w:rPr>
      </w:pPr>
      <w:bookmarkStart w:id="17" w:name="_Toc420913684"/>
      <w:bookmarkStart w:id="18" w:name="_Toc491523261"/>
      <w:r w:rsidRPr="003A3FE4">
        <w:rPr>
          <w:rFonts w:asciiTheme="majorHAnsi" w:hAnsiTheme="majorHAnsi" w:cs="Times New Roman"/>
          <w:b/>
          <w:iCs/>
          <w:sz w:val="18"/>
          <w:szCs w:val="20"/>
        </w:rPr>
        <w:t>Tablo 3.2.</w:t>
      </w:r>
      <w:r w:rsidRPr="003A3FE4">
        <w:rPr>
          <w:rFonts w:asciiTheme="majorHAnsi" w:hAnsiTheme="majorHAnsi" w:cs="Times New Roman"/>
          <w:iCs/>
          <w:sz w:val="18"/>
          <w:szCs w:val="20"/>
        </w:rPr>
        <w:t xml:space="preserve"> Örtücü bitkilerin elmada meyve boyuna etkisi</w:t>
      </w:r>
      <w:bookmarkEnd w:id="17"/>
      <w:bookmarkEnd w:id="18"/>
    </w:p>
    <w:tbl>
      <w:tblPr>
        <w:tblW w:w="5000" w:type="pct"/>
        <w:tblCellMar>
          <w:left w:w="70" w:type="dxa"/>
          <w:right w:w="70" w:type="dxa"/>
        </w:tblCellMar>
        <w:tblLook w:val="04A0" w:firstRow="1" w:lastRow="0" w:firstColumn="1" w:lastColumn="0" w:noHBand="0" w:noVBand="1"/>
      </w:tblPr>
      <w:tblGrid>
        <w:gridCol w:w="3441"/>
        <w:gridCol w:w="1448"/>
        <w:gridCol w:w="1748"/>
        <w:gridCol w:w="3001"/>
      </w:tblGrid>
      <w:tr w:rsidR="003A3FE4" w:rsidRPr="00B10DF6" w14:paraId="72344AE7" w14:textId="77777777" w:rsidTr="00895A15">
        <w:trPr>
          <w:trHeight w:val="300"/>
        </w:trPr>
        <w:tc>
          <w:tcPr>
            <w:tcW w:w="1785" w:type="pct"/>
            <w:tcBorders>
              <w:top w:val="single" w:sz="4" w:space="0" w:color="auto"/>
              <w:left w:val="nil"/>
              <w:bottom w:val="single" w:sz="4" w:space="0" w:color="auto"/>
              <w:right w:val="nil"/>
            </w:tcBorders>
            <w:shd w:val="clear" w:color="auto" w:fill="auto"/>
            <w:noWrap/>
            <w:vAlign w:val="bottom"/>
            <w:hideMark/>
          </w:tcPr>
          <w:p w14:paraId="3D5CAB2A"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Uygulamalar</w:t>
            </w:r>
          </w:p>
        </w:tc>
        <w:tc>
          <w:tcPr>
            <w:tcW w:w="3215" w:type="pct"/>
            <w:gridSpan w:val="3"/>
            <w:tcBorders>
              <w:top w:val="single" w:sz="4" w:space="0" w:color="auto"/>
              <w:left w:val="nil"/>
              <w:bottom w:val="single" w:sz="4" w:space="0" w:color="auto"/>
              <w:right w:val="nil"/>
            </w:tcBorders>
            <w:shd w:val="clear" w:color="auto" w:fill="auto"/>
            <w:noWrap/>
            <w:vAlign w:val="center"/>
            <w:hideMark/>
          </w:tcPr>
          <w:p w14:paraId="271F2DFF"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Meyve boyu (mm)</w:t>
            </w:r>
          </w:p>
        </w:tc>
      </w:tr>
      <w:tr w:rsidR="003A3FE4" w:rsidRPr="00B10DF6" w14:paraId="63E13187" w14:textId="77777777" w:rsidTr="00895A15">
        <w:trPr>
          <w:trHeight w:val="300"/>
        </w:trPr>
        <w:tc>
          <w:tcPr>
            <w:tcW w:w="1785" w:type="pct"/>
            <w:tcBorders>
              <w:top w:val="nil"/>
              <w:left w:val="nil"/>
              <w:bottom w:val="single" w:sz="4" w:space="0" w:color="auto"/>
              <w:right w:val="nil"/>
            </w:tcBorders>
            <w:shd w:val="clear" w:color="auto" w:fill="auto"/>
            <w:noWrap/>
            <w:vAlign w:val="bottom"/>
            <w:hideMark/>
          </w:tcPr>
          <w:p w14:paraId="5B2A73C1"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 </w:t>
            </w:r>
          </w:p>
        </w:tc>
        <w:tc>
          <w:tcPr>
            <w:tcW w:w="751" w:type="pct"/>
            <w:tcBorders>
              <w:top w:val="nil"/>
              <w:left w:val="nil"/>
              <w:bottom w:val="single" w:sz="4" w:space="0" w:color="auto"/>
              <w:right w:val="nil"/>
            </w:tcBorders>
            <w:shd w:val="clear" w:color="auto" w:fill="auto"/>
            <w:noWrap/>
            <w:vAlign w:val="center"/>
            <w:hideMark/>
          </w:tcPr>
          <w:p w14:paraId="06A7AC6D"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2012</w:t>
            </w:r>
          </w:p>
        </w:tc>
        <w:tc>
          <w:tcPr>
            <w:tcW w:w="907" w:type="pct"/>
            <w:tcBorders>
              <w:top w:val="nil"/>
              <w:left w:val="nil"/>
              <w:bottom w:val="single" w:sz="4" w:space="0" w:color="auto"/>
              <w:right w:val="nil"/>
            </w:tcBorders>
            <w:shd w:val="clear" w:color="auto" w:fill="auto"/>
            <w:noWrap/>
            <w:vAlign w:val="center"/>
            <w:hideMark/>
          </w:tcPr>
          <w:p w14:paraId="698E87FE"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2013</w:t>
            </w:r>
          </w:p>
        </w:tc>
        <w:tc>
          <w:tcPr>
            <w:tcW w:w="1557" w:type="pct"/>
            <w:tcBorders>
              <w:top w:val="nil"/>
              <w:left w:val="nil"/>
              <w:bottom w:val="single" w:sz="4" w:space="0" w:color="auto"/>
              <w:right w:val="nil"/>
            </w:tcBorders>
            <w:shd w:val="clear" w:color="auto" w:fill="auto"/>
            <w:noWrap/>
            <w:vAlign w:val="center"/>
            <w:hideMark/>
          </w:tcPr>
          <w:p w14:paraId="1C041688"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Birleştirilmiş analiz</w:t>
            </w:r>
          </w:p>
        </w:tc>
      </w:tr>
      <w:tr w:rsidR="003A3FE4" w:rsidRPr="00B10DF6" w14:paraId="01954CF8" w14:textId="77777777" w:rsidTr="005536BE">
        <w:trPr>
          <w:trHeight w:val="300"/>
        </w:trPr>
        <w:tc>
          <w:tcPr>
            <w:tcW w:w="1785" w:type="pct"/>
            <w:tcBorders>
              <w:top w:val="nil"/>
              <w:left w:val="nil"/>
              <w:bottom w:val="nil"/>
              <w:right w:val="nil"/>
            </w:tcBorders>
            <w:shd w:val="clear" w:color="auto" w:fill="auto"/>
            <w:noWrap/>
            <w:hideMark/>
          </w:tcPr>
          <w:p w14:paraId="5135E4E1" w14:textId="77777777" w:rsidR="003A3FE4" w:rsidRPr="00B10DF6" w:rsidRDefault="003A3FE4" w:rsidP="005536BE">
            <w:pPr>
              <w:jc w:val="left"/>
              <w:rPr>
                <w:rFonts w:asciiTheme="majorHAnsi" w:hAnsiTheme="majorHAnsi" w:cs="Times New Roman"/>
                <w:iCs/>
                <w:sz w:val="18"/>
                <w:szCs w:val="18"/>
              </w:rPr>
            </w:pPr>
            <w:proofErr w:type="gramStart"/>
            <w:r w:rsidRPr="00B10DF6">
              <w:rPr>
                <w:rFonts w:asciiTheme="majorHAnsi" w:hAnsiTheme="majorHAnsi" w:cs="Times New Roman"/>
                <w:iCs/>
                <w:sz w:val="18"/>
                <w:szCs w:val="18"/>
              </w:rPr>
              <w:t xml:space="preserve">1  </w:t>
            </w:r>
            <w:r w:rsidRPr="00B10DF6">
              <w:rPr>
                <w:rFonts w:asciiTheme="majorHAnsi" w:hAnsiTheme="majorHAnsi" w:cs="Times New Roman"/>
                <w:i/>
                <w:sz w:val="18"/>
                <w:szCs w:val="18"/>
              </w:rPr>
              <w:t>T.</w:t>
            </w:r>
            <w:proofErr w:type="gramEnd"/>
            <w:r w:rsidRPr="00B10DF6">
              <w:rPr>
                <w:rFonts w:asciiTheme="majorHAnsi" w:hAnsiTheme="majorHAnsi" w:cs="Times New Roman"/>
                <w:i/>
                <w:sz w:val="18"/>
                <w:szCs w:val="18"/>
              </w:rPr>
              <w:t xml:space="preserve"> </w:t>
            </w:r>
            <w:proofErr w:type="spellStart"/>
            <w:r w:rsidRPr="00B10DF6">
              <w:rPr>
                <w:rFonts w:asciiTheme="majorHAnsi" w:hAnsiTheme="majorHAnsi" w:cs="Times New Roman"/>
                <w:i/>
                <w:sz w:val="18"/>
                <w:szCs w:val="18"/>
              </w:rPr>
              <w:t>repens</w:t>
            </w:r>
            <w:proofErr w:type="spellEnd"/>
          </w:p>
        </w:tc>
        <w:tc>
          <w:tcPr>
            <w:tcW w:w="751" w:type="pct"/>
            <w:tcBorders>
              <w:top w:val="nil"/>
              <w:left w:val="nil"/>
              <w:bottom w:val="nil"/>
              <w:right w:val="nil"/>
            </w:tcBorders>
            <w:shd w:val="clear" w:color="auto" w:fill="auto"/>
            <w:hideMark/>
          </w:tcPr>
          <w:p w14:paraId="1B9A679A" w14:textId="04C5E3C4"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 xml:space="preserve"> 57,4 b</w:t>
            </w:r>
          </w:p>
        </w:tc>
        <w:tc>
          <w:tcPr>
            <w:tcW w:w="907" w:type="pct"/>
            <w:tcBorders>
              <w:top w:val="nil"/>
              <w:left w:val="nil"/>
              <w:bottom w:val="nil"/>
              <w:right w:val="nil"/>
            </w:tcBorders>
            <w:shd w:val="clear" w:color="auto" w:fill="auto"/>
            <w:hideMark/>
          </w:tcPr>
          <w:p w14:paraId="0D854CF3"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 xml:space="preserve">67,51 </w:t>
            </w:r>
            <w:proofErr w:type="spellStart"/>
            <w:r w:rsidRPr="00B10DF6">
              <w:rPr>
                <w:rFonts w:asciiTheme="majorHAnsi" w:hAnsiTheme="majorHAnsi" w:cs="Times New Roman"/>
                <w:sz w:val="18"/>
                <w:szCs w:val="18"/>
              </w:rPr>
              <w:t>bc</w:t>
            </w:r>
            <w:proofErr w:type="spellEnd"/>
          </w:p>
        </w:tc>
        <w:tc>
          <w:tcPr>
            <w:tcW w:w="1557" w:type="pct"/>
            <w:tcBorders>
              <w:top w:val="nil"/>
              <w:left w:val="nil"/>
              <w:bottom w:val="nil"/>
              <w:right w:val="nil"/>
            </w:tcBorders>
            <w:shd w:val="clear" w:color="auto" w:fill="auto"/>
            <w:noWrap/>
            <w:hideMark/>
          </w:tcPr>
          <w:p w14:paraId="4DE5BD20"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62,49 b</w:t>
            </w:r>
          </w:p>
        </w:tc>
      </w:tr>
      <w:tr w:rsidR="003A3FE4" w:rsidRPr="00B10DF6" w14:paraId="462F0C51" w14:textId="77777777" w:rsidTr="005536BE">
        <w:trPr>
          <w:trHeight w:val="300"/>
        </w:trPr>
        <w:tc>
          <w:tcPr>
            <w:tcW w:w="1785" w:type="pct"/>
            <w:tcBorders>
              <w:top w:val="nil"/>
              <w:left w:val="nil"/>
              <w:bottom w:val="nil"/>
              <w:right w:val="nil"/>
            </w:tcBorders>
            <w:shd w:val="clear" w:color="auto" w:fill="auto"/>
            <w:noWrap/>
            <w:hideMark/>
          </w:tcPr>
          <w:p w14:paraId="57B67F7D" w14:textId="77777777" w:rsidR="003A3FE4" w:rsidRPr="00B10DF6" w:rsidRDefault="003A3FE4" w:rsidP="005536BE">
            <w:pPr>
              <w:jc w:val="left"/>
              <w:rPr>
                <w:rFonts w:asciiTheme="majorHAnsi" w:hAnsiTheme="majorHAnsi" w:cs="Times New Roman"/>
                <w:iCs/>
                <w:sz w:val="18"/>
                <w:szCs w:val="18"/>
              </w:rPr>
            </w:pPr>
            <w:r w:rsidRPr="00B10DF6">
              <w:rPr>
                <w:rFonts w:asciiTheme="majorHAnsi" w:hAnsiTheme="majorHAnsi" w:cs="Times New Roman"/>
                <w:iCs/>
                <w:sz w:val="18"/>
                <w:szCs w:val="18"/>
              </w:rPr>
              <w:t xml:space="preserve">2 </w:t>
            </w:r>
            <w:r w:rsidRPr="00B10DF6">
              <w:rPr>
                <w:rFonts w:asciiTheme="majorHAnsi" w:hAnsiTheme="majorHAnsi" w:cs="Times New Roman"/>
                <w:i/>
                <w:sz w:val="18"/>
                <w:szCs w:val="18"/>
              </w:rPr>
              <w:t xml:space="preserve">F. </w:t>
            </w:r>
            <w:proofErr w:type="spellStart"/>
            <w:r w:rsidRPr="00B10DF6">
              <w:rPr>
                <w:rFonts w:asciiTheme="majorHAnsi" w:hAnsiTheme="majorHAnsi" w:cs="Times New Roman"/>
                <w:i/>
                <w:sz w:val="18"/>
                <w:szCs w:val="18"/>
              </w:rPr>
              <w:t>rubra</w:t>
            </w:r>
            <w:proofErr w:type="spellEnd"/>
            <w:r w:rsidRPr="00B10DF6">
              <w:rPr>
                <w:rFonts w:asciiTheme="majorHAnsi" w:hAnsiTheme="majorHAnsi" w:cs="Times New Roman"/>
                <w:i/>
                <w:sz w:val="18"/>
                <w:szCs w:val="18"/>
              </w:rPr>
              <w:t xml:space="preserve"> </w:t>
            </w:r>
            <w:proofErr w:type="spellStart"/>
            <w:r w:rsidRPr="00B10DF6">
              <w:rPr>
                <w:rFonts w:asciiTheme="majorHAnsi" w:hAnsiTheme="majorHAnsi" w:cs="Times New Roman"/>
                <w:i/>
                <w:sz w:val="18"/>
                <w:szCs w:val="18"/>
              </w:rPr>
              <w:t>rubra</w:t>
            </w:r>
            <w:proofErr w:type="spellEnd"/>
          </w:p>
        </w:tc>
        <w:tc>
          <w:tcPr>
            <w:tcW w:w="751" w:type="pct"/>
            <w:tcBorders>
              <w:top w:val="nil"/>
              <w:left w:val="nil"/>
              <w:bottom w:val="nil"/>
              <w:right w:val="nil"/>
            </w:tcBorders>
            <w:shd w:val="clear" w:color="auto" w:fill="auto"/>
            <w:hideMark/>
          </w:tcPr>
          <w:p w14:paraId="0F45BD80"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56,9 b</w:t>
            </w:r>
          </w:p>
        </w:tc>
        <w:tc>
          <w:tcPr>
            <w:tcW w:w="907" w:type="pct"/>
            <w:tcBorders>
              <w:top w:val="nil"/>
              <w:left w:val="nil"/>
              <w:bottom w:val="nil"/>
              <w:right w:val="nil"/>
            </w:tcBorders>
            <w:shd w:val="clear" w:color="auto" w:fill="auto"/>
            <w:hideMark/>
          </w:tcPr>
          <w:p w14:paraId="01838356"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66,38 c</w:t>
            </w:r>
          </w:p>
        </w:tc>
        <w:tc>
          <w:tcPr>
            <w:tcW w:w="1557" w:type="pct"/>
            <w:tcBorders>
              <w:top w:val="nil"/>
              <w:left w:val="nil"/>
              <w:bottom w:val="nil"/>
              <w:right w:val="nil"/>
            </w:tcBorders>
            <w:shd w:val="clear" w:color="auto" w:fill="auto"/>
            <w:noWrap/>
            <w:hideMark/>
          </w:tcPr>
          <w:p w14:paraId="2D5237AF"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61,64 b</w:t>
            </w:r>
          </w:p>
        </w:tc>
      </w:tr>
      <w:tr w:rsidR="003A3FE4" w:rsidRPr="00B10DF6" w14:paraId="682CAEAA" w14:textId="77777777" w:rsidTr="005536BE">
        <w:trPr>
          <w:trHeight w:val="300"/>
        </w:trPr>
        <w:tc>
          <w:tcPr>
            <w:tcW w:w="1785" w:type="pct"/>
            <w:tcBorders>
              <w:top w:val="nil"/>
              <w:left w:val="nil"/>
              <w:bottom w:val="nil"/>
              <w:right w:val="nil"/>
            </w:tcBorders>
            <w:shd w:val="clear" w:color="auto" w:fill="auto"/>
            <w:noWrap/>
            <w:hideMark/>
          </w:tcPr>
          <w:p w14:paraId="15F8594E" w14:textId="77777777" w:rsidR="003A3FE4" w:rsidRPr="00B10DF6" w:rsidRDefault="003A3FE4" w:rsidP="005536BE">
            <w:pPr>
              <w:jc w:val="left"/>
              <w:rPr>
                <w:rFonts w:asciiTheme="majorHAnsi" w:hAnsiTheme="majorHAnsi" w:cs="Times New Roman"/>
                <w:iCs/>
                <w:sz w:val="18"/>
                <w:szCs w:val="18"/>
              </w:rPr>
            </w:pPr>
            <w:r w:rsidRPr="00B10DF6">
              <w:rPr>
                <w:rFonts w:asciiTheme="majorHAnsi" w:hAnsiTheme="majorHAnsi" w:cs="Times New Roman"/>
                <w:iCs/>
                <w:sz w:val="18"/>
                <w:szCs w:val="18"/>
              </w:rPr>
              <w:t xml:space="preserve">3 </w:t>
            </w:r>
            <w:r w:rsidRPr="00B10DF6">
              <w:rPr>
                <w:rFonts w:asciiTheme="majorHAnsi" w:hAnsiTheme="majorHAnsi" w:cs="Times New Roman"/>
                <w:i/>
                <w:sz w:val="18"/>
                <w:szCs w:val="18"/>
              </w:rPr>
              <w:t xml:space="preserve">F. </w:t>
            </w:r>
            <w:proofErr w:type="spellStart"/>
            <w:r w:rsidRPr="00B10DF6">
              <w:rPr>
                <w:rFonts w:asciiTheme="majorHAnsi" w:hAnsiTheme="majorHAnsi" w:cs="Times New Roman"/>
                <w:i/>
                <w:sz w:val="18"/>
                <w:szCs w:val="18"/>
              </w:rPr>
              <w:t>arundinaceae</w:t>
            </w:r>
            <w:proofErr w:type="spellEnd"/>
          </w:p>
        </w:tc>
        <w:tc>
          <w:tcPr>
            <w:tcW w:w="751" w:type="pct"/>
            <w:tcBorders>
              <w:top w:val="nil"/>
              <w:left w:val="nil"/>
              <w:bottom w:val="nil"/>
              <w:right w:val="nil"/>
            </w:tcBorders>
            <w:shd w:val="clear" w:color="auto" w:fill="auto"/>
            <w:hideMark/>
          </w:tcPr>
          <w:p w14:paraId="7386C745"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56,8 b</w:t>
            </w:r>
          </w:p>
        </w:tc>
        <w:tc>
          <w:tcPr>
            <w:tcW w:w="907" w:type="pct"/>
            <w:tcBorders>
              <w:top w:val="nil"/>
              <w:left w:val="nil"/>
              <w:bottom w:val="nil"/>
              <w:right w:val="nil"/>
            </w:tcBorders>
            <w:shd w:val="clear" w:color="auto" w:fill="auto"/>
            <w:hideMark/>
          </w:tcPr>
          <w:p w14:paraId="14979C47"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 xml:space="preserve">68,41 </w:t>
            </w:r>
            <w:proofErr w:type="spellStart"/>
            <w:r w:rsidRPr="00B10DF6">
              <w:rPr>
                <w:rFonts w:asciiTheme="majorHAnsi" w:hAnsiTheme="majorHAnsi" w:cs="Times New Roman"/>
                <w:sz w:val="18"/>
                <w:szCs w:val="18"/>
              </w:rPr>
              <w:t>bc</w:t>
            </w:r>
            <w:proofErr w:type="spellEnd"/>
          </w:p>
        </w:tc>
        <w:tc>
          <w:tcPr>
            <w:tcW w:w="1557" w:type="pct"/>
            <w:tcBorders>
              <w:top w:val="nil"/>
              <w:left w:val="nil"/>
              <w:bottom w:val="nil"/>
              <w:right w:val="nil"/>
            </w:tcBorders>
            <w:shd w:val="clear" w:color="auto" w:fill="auto"/>
            <w:noWrap/>
            <w:hideMark/>
          </w:tcPr>
          <w:p w14:paraId="17530D29"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62,65 b</w:t>
            </w:r>
          </w:p>
        </w:tc>
      </w:tr>
      <w:tr w:rsidR="003A3FE4" w:rsidRPr="00B10DF6" w14:paraId="0B227E87" w14:textId="77777777" w:rsidTr="005536BE">
        <w:trPr>
          <w:trHeight w:val="300"/>
        </w:trPr>
        <w:tc>
          <w:tcPr>
            <w:tcW w:w="1785" w:type="pct"/>
            <w:tcBorders>
              <w:top w:val="nil"/>
              <w:left w:val="nil"/>
              <w:bottom w:val="nil"/>
              <w:right w:val="nil"/>
            </w:tcBorders>
            <w:shd w:val="clear" w:color="auto" w:fill="auto"/>
            <w:noWrap/>
            <w:hideMark/>
          </w:tcPr>
          <w:p w14:paraId="1535A89F" w14:textId="6BE3D776"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 xml:space="preserve">4 Çok </w:t>
            </w:r>
            <w:r w:rsidR="00790C82">
              <w:rPr>
                <w:rFonts w:asciiTheme="majorHAnsi" w:hAnsiTheme="majorHAnsi" w:cs="Times New Roman"/>
                <w:sz w:val="18"/>
                <w:szCs w:val="18"/>
              </w:rPr>
              <w:t>Y</w:t>
            </w:r>
            <w:r w:rsidRPr="00B10DF6">
              <w:rPr>
                <w:rFonts w:asciiTheme="majorHAnsi" w:hAnsiTheme="majorHAnsi" w:cs="Times New Roman"/>
                <w:sz w:val="18"/>
                <w:szCs w:val="18"/>
              </w:rPr>
              <w:t xml:space="preserve">ıllık </w:t>
            </w:r>
            <w:r w:rsidR="00790C82">
              <w:rPr>
                <w:rFonts w:asciiTheme="majorHAnsi" w:hAnsiTheme="majorHAnsi" w:cs="Times New Roman"/>
                <w:sz w:val="18"/>
                <w:szCs w:val="18"/>
              </w:rPr>
              <w:t>K</w:t>
            </w:r>
            <w:r w:rsidRPr="00B10DF6">
              <w:rPr>
                <w:rFonts w:asciiTheme="majorHAnsi" w:hAnsiTheme="majorHAnsi" w:cs="Times New Roman"/>
                <w:sz w:val="18"/>
                <w:szCs w:val="18"/>
              </w:rPr>
              <w:t>arışım</w:t>
            </w:r>
          </w:p>
        </w:tc>
        <w:tc>
          <w:tcPr>
            <w:tcW w:w="751" w:type="pct"/>
            <w:tcBorders>
              <w:top w:val="nil"/>
              <w:left w:val="nil"/>
              <w:bottom w:val="nil"/>
              <w:right w:val="nil"/>
            </w:tcBorders>
            <w:shd w:val="clear" w:color="auto" w:fill="auto"/>
            <w:hideMark/>
          </w:tcPr>
          <w:p w14:paraId="46928EB6"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55,2 b</w:t>
            </w:r>
          </w:p>
        </w:tc>
        <w:tc>
          <w:tcPr>
            <w:tcW w:w="907" w:type="pct"/>
            <w:tcBorders>
              <w:top w:val="nil"/>
              <w:left w:val="nil"/>
              <w:bottom w:val="nil"/>
              <w:right w:val="nil"/>
            </w:tcBorders>
            <w:shd w:val="clear" w:color="auto" w:fill="auto"/>
            <w:hideMark/>
          </w:tcPr>
          <w:p w14:paraId="7F79C9BC"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 xml:space="preserve">68,38 </w:t>
            </w:r>
            <w:proofErr w:type="spellStart"/>
            <w:r w:rsidRPr="00B10DF6">
              <w:rPr>
                <w:rFonts w:asciiTheme="majorHAnsi" w:hAnsiTheme="majorHAnsi" w:cs="Times New Roman"/>
                <w:sz w:val="18"/>
                <w:szCs w:val="18"/>
              </w:rPr>
              <w:t>bc</w:t>
            </w:r>
            <w:proofErr w:type="spellEnd"/>
          </w:p>
        </w:tc>
        <w:tc>
          <w:tcPr>
            <w:tcW w:w="1557" w:type="pct"/>
            <w:tcBorders>
              <w:top w:val="nil"/>
              <w:left w:val="nil"/>
              <w:bottom w:val="nil"/>
              <w:right w:val="nil"/>
            </w:tcBorders>
            <w:shd w:val="clear" w:color="auto" w:fill="auto"/>
            <w:noWrap/>
            <w:hideMark/>
          </w:tcPr>
          <w:p w14:paraId="7E3D2788"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61,83 b</w:t>
            </w:r>
          </w:p>
        </w:tc>
      </w:tr>
      <w:tr w:rsidR="003A3FE4" w:rsidRPr="00B10DF6" w14:paraId="152A6663" w14:textId="77777777" w:rsidTr="005536BE">
        <w:trPr>
          <w:trHeight w:val="300"/>
        </w:trPr>
        <w:tc>
          <w:tcPr>
            <w:tcW w:w="1785" w:type="pct"/>
            <w:tcBorders>
              <w:top w:val="nil"/>
              <w:left w:val="nil"/>
              <w:bottom w:val="nil"/>
              <w:right w:val="nil"/>
            </w:tcBorders>
            <w:shd w:val="clear" w:color="auto" w:fill="auto"/>
            <w:noWrap/>
            <w:hideMark/>
          </w:tcPr>
          <w:p w14:paraId="455CA6BB"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 xml:space="preserve">5 </w:t>
            </w:r>
            <w:r w:rsidRPr="00B10DF6">
              <w:rPr>
                <w:rFonts w:asciiTheme="majorHAnsi" w:hAnsiTheme="majorHAnsi" w:cs="Times New Roman"/>
                <w:i/>
                <w:sz w:val="18"/>
                <w:szCs w:val="18"/>
              </w:rPr>
              <w:t xml:space="preserve">V. </w:t>
            </w:r>
            <w:proofErr w:type="spellStart"/>
            <w:r w:rsidRPr="00B10DF6">
              <w:rPr>
                <w:rFonts w:asciiTheme="majorHAnsi" w:hAnsiTheme="majorHAnsi" w:cs="Times New Roman"/>
                <w:i/>
                <w:sz w:val="18"/>
                <w:szCs w:val="18"/>
              </w:rPr>
              <w:t>villosa</w:t>
            </w:r>
            <w:proofErr w:type="spellEnd"/>
          </w:p>
        </w:tc>
        <w:tc>
          <w:tcPr>
            <w:tcW w:w="751" w:type="pct"/>
            <w:tcBorders>
              <w:top w:val="nil"/>
              <w:left w:val="nil"/>
              <w:bottom w:val="nil"/>
              <w:right w:val="nil"/>
            </w:tcBorders>
            <w:shd w:val="clear" w:color="auto" w:fill="auto"/>
            <w:hideMark/>
          </w:tcPr>
          <w:p w14:paraId="0E753BCA"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56,7 b</w:t>
            </w:r>
          </w:p>
        </w:tc>
        <w:tc>
          <w:tcPr>
            <w:tcW w:w="907" w:type="pct"/>
            <w:tcBorders>
              <w:top w:val="nil"/>
              <w:left w:val="nil"/>
              <w:bottom w:val="nil"/>
              <w:right w:val="nil"/>
            </w:tcBorders>
            <w:shd w:val="clear" w:color="auto" w:fill="auto"/>
            <w:hideMark/>
          </w:tcPr>
          <w:p w14:paraId="42835E6B"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69,45 ab</w:t>
            </w:r>
          </w:p>
        </w:tc>
        <w:tc>
          <w:tcPr>
            <w:tcW w:w="1557" w:type="pct"/>
            <w:tcBorders>
              <w:top w:val="nil"/>
              <w:left w:val="nil"/>
              <w:bottom w:val="nil"/>
              <w:right w:val="nil"/>
            </w:tcBorders>
            <w:shd w:val="clear" w:color="auto" w:fill="auto"/>
            <w:noWrap/>
            <w:hideMark/>
          </w:tcPr>
          <w:p w14:paraId="44CA04E4"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63,08 b</w:t>
            </w:r>
          </w:p>
        </w:tc>
      </w:tr>
      <w:tr w:rsidR="003A3FE4" w:rsidRPr="00B10DF6" w14:paraId="140D7A25" w14:textId="77777777" w:rsidTr="005536BE">
        <w:trPr>
          <w:trHeight w:val="300"/>
        </w:trPr>
        <w:tc>
          <w:tcPr>
            <w:tcW w:w="1785" w:type="pct"/>
            <w:tcBorders>
              <w:top w:val="nil"/>
              <w:left w:val="nil"/>
              <w:bottom w:val="nil"/>
              <w:right w:val="nil"/>
            </w:tcBorders>
            <w:shd w:val="clear" w:color="auto" w:fill="auto"/>
            <w:noWrap/>
            <w:hideMark/>
          </w:tcPr>
          <w:p w14:paraId="16A6A95A"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 xml:space="preserve">6 </w:t>
            </w:r>
            <w:r w:rsidRPr="00B10DF6">
              <w:rPr>
                <w:rFonts w:asciiTheme="majorHAnsi" w:hAnsiTheme="majorHAnsi" w:cs="Times New Roman"/>
                <w:i/>
                <w:sz w:val="18"/>
                <w:szCs w:val="18"/>
              </w:rPr>
              <w:t>T</w:t>
            </w:r>
            <w:r w:rsidRPr="00B10DF6">
              <w:rPr>
                <w:rFonts w:asciiTheme="majorHAnsi" w:hAnsiTheme="majorHAnsi" w:cs="Times New Roman"/>
                <w:sz w:val="18"/>
                <w:szCs w:val="18"/>
              </w:rPr>
              <w:t>.</w:t>
            </w:r>
            <w:r w:rsidRPr="00B10DF6">
              <w:rPr>
                <w:rFonts w:asciiTheme="majorHAnsi" w:hAnsiTheme="majorHAnsi" w:cs="Times New Roman"/>
                <w:bCs/>
                <w:i/>
                <w:sz w:val="18"/>
                <w:szCs w:val="18"/>
              </w:rPr>
              <w:t xml:space="preserve"> </w:t>
            </w:r>
            <w:proofErr w:type="spellStart"/>
            <w:r w:rsidRPr="00B10DF6">
              <w:rPr>
                <w:rFonts w:asciiTheme="majorHAnsi" w:hAnsiTheme="majorHAnsi" w:cs="Times New Roman"/>
                <w:bCs/>
                <w:i/>
                <w:sz w:val="18"/>
                <w:szCs w:val="18"/>
              </w:rPr>
              <w:t>meneghinianum</w:t>
            </w:r>
            <w:proofErr w:type="spellEnd"/>
          </w:p>
        </w:tc>
        <w:tc>
          <w:tcPr>
            <w:tcW w:w="751" w:type="pct"/>
            <w:tcBorders>
              <w:top w:val="nil"/>
              <w:left w:val="nil"/>
              <w:bottom w:val="nil"/>
              <w:right w:val="nil"/>
            </w:tcBorders>
            <w:shd w:val="clear" w:color="auto" w:fill="auto"/>
            <w:hideMark/>
          </w:tcPr>
          <w:p w14:paraId="12BB9CD1"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55,6 b</w:t>
            </w:r>
          </w:p>
        </w:tc>
        <w:tc>
          <w:tcPr>
            <w:tcW w:w="907" w:type="pct"/>
            <w:tcBorders>
              <w:top w:val="nil"/>
              <w:left w:val="nil"/>
              <w:bottom w:val="nil"/>
              <w:right w:val="nil"/>
            </w:tcBorders>
            <w:shd w:val="clear" w:color="auto" w:fill="auto"/>
            <w:hideMark/>
          </w:tcPr>
          <w:p w14:paraId="427BBD77"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66,85 c</w:t>
            </w:r>
          </w:p>
        </w:tc>
        <w:tc>
          <w:tcPr>
            <w:tcW w:w="1557" w:type="pct"/>
            <w:tcBorders>
              <w:top w:val="nil"/>
              <w:left w:val="nil"/>
              <w:bottom w:val="nil"/>
              <w:right w:val="nil"/>
            </w:tcBorders>
            <w:shd w:val="clear" w:color="auto" w:fill="auto"/>
            <w:noWrap/>
            <w:hideMark/>
          </w:tcPr>
          <w:p w14:paraId="20205945"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61,22 b</w:t>
            </w:r>
          </w:p>
        </w:tc>
      </w:tr>
      <w:tr w:rsidR="003A3FE4" w:rsidRPr="00B10DF6" w14:paraId="61304479" w14:textId="77777777" w:rsidTr="005536BE">
        <w:trPr>
          <w:trHeight w:val="300"/>
        </w:trPr>
        <w:tc>
          <w:tcPr>
            <w:tcW w:w="1785" w:type="pct"/>
            <w:tcBorders>
              <w:top w:val="nil"/>
              <w:left w:val="nil"/>
              <w:bottom w:val="nil"/>
              <w:right w:val="nil"/>
            </w:tcBorders>
            <w:shd w:val="clear" w:color="auto" w:fill="auto"/>
            <w:noWrap/>
            <w:hideMark/>
          </w:tcPr>
          <w:p w14:paraId="64139B41"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7 Herbisitle Kontrol</w:t>
            </w:r>
          </w:p>
        </w:tc>
        <w:tc>
          <w:tcPr>
            <w:tcW w:w="751" w:type="pct"/>
            <w:tcBorders>
              <w:top w:val="nil"/>
              <w:left w:val="nil"/>
              <w:bottom w:val="nil"/>
              <w:right w:val="nil"/>
            </w:tcBorders>
            <w:shd w:val="clear" w:color="auto" w:fill="auto"/>
            <w:hideMark/>
          </w:tcPr>
          <w:p w14:paraId="5F380732"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57,9 b</w:t>
            </w:r>
          </w:p>
        </w:tc>
        <w:tc>
          <w:tcPr>
            <w:tcW w:w="907" w:type="pct"/>
            <w:tcBorders>
              <w:top w:val="nil"/>
              <w:left w:val="nil"/>
              <w:bottom w:val="nil"/>
              <w:right w:val="nil"/>
            </w:tcBorders>
            <w:shd w:val="clear" w:color="auto" w:fill="auto"/>
            <w:hideMark/>
          </w:tcPr>
          <w:p w14:paraId="0378E94D"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69,68 ab</w:t>
            </w:r>
          </w:p>
        </w:tc>
        <w:tc>
          <w:tcPr>
            <w:tcW w:w="1557" w:type="pct"/>
            <w:tcBorders>
              <w:top w:val="nil"/>
              <w:left w:val="nil"/>
              <w:bottom w:val="nil"/>
              <w:right w:val="nil"/>
            </w:tcBorders>
            <w:shd w:val="clear" w:color="auto" w:fill="auto"/>
            <w:noWrap/>
            <w:hideMark/>
          </w:tcPr>
          <w:p w14:paraId="509AE42C"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63,83 b</w:t>
            </w:r>
          </w:p>
        </w:tc>
      </w:tr>
      <w:tr w:rsidR="003A3FE4" w:rsidRPr="00B10DF6" w14:paraId="3B8CD907" w14:textId="77777777" w:rsidTr="005536BE">
        <w:trPr>
          <w:trHeight w:val="300"/>
        </w:trPr>
        <w:tc>
          <w:tcPr>
            <w:tcW w:w="1785" w:type="pct"/>
            <w:tcBorders>
              <w:top w:val="nil"/>
              <w:left w:val="nil"/>
              <w:bottom w:val="nil"/>
              <w:right w:val="nil"/>
            </w:tcBorders>
            <w:shd w:val="clear" w:color="auto" w:fill="auto"/>
            <w:noWrap/>
            <w:hideMark/>
          </w:tcPr>
          <w:p w14:paraId="13BFC3A8"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8 Mekanik Mücadele</w:t>
            </w:r>
          </w:p>
        </w:tc>
        <w:tc>
          <w:tcPr>
            <w:tcW w:w="751" w:type="pct"/>
            <w:tcBorders>
              <w:top w:val="nil"/>
              <w:left w:val="nil"/>
              <w:bottom w:val="nil"/>
              <w:right w:val="nil"/>
            </w:tcBorders>
            <w:shd w:val="clear" w:color="auto" w:fill="auto"/>
            <w:hideMark/>
          </w:tcPr>
          <w:p w14:paraId="3EC1B483"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87,8 a</w:t>
            </w:r>
          </w:p>
        </w:tc>
        <w:tc>
          <w:tcPr>
            <w:tcW w:w="907" w:type="pct"/>
            <w:tcBorders>
              <w:top w:val="nil"/>
              <w:left w:val="nil"/>
              <w:bottom w:val="nil"/>
              <w:right w:val="nil"/>
            </w:tcBorders>
            <w:shd w:val="clear" w:color="auto" w:fill="auto"/>
            <w:hideMark/>
          </w:tcPr>
          <w:p w14:paraId="2836CD13"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71,17 a</w:t>
            </w:r>
          </w:p>
        </w:tc>
        <w:tc>
          <w:tcPr>
            <w:tcW w:w="1557" w:type="pct"/>
            <w:tcBorders>
              <w:top w:val="nil"/>
              <w:left w:val="nil"/>
              <w:bottom w:val="nil"/>
              <w:right w:val="nil"/>
            </w:tcBorders>
            <w:shd w:val="clear" w:color="auto" w:fill="auto"/>
            <w:noWrap/>
            <w:hideMark/>
          </w:tcPr>
          <w:p w14:paraId="59661051"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79,5 a</w:t>
            </w:r>
          </w:p>
        </w:tc>
      </w:tr>
      <w:tr w:rsidR="003A3FE4" w:rsidRPr="00B10DF6" w14:paraId="1462F546" w14:textId="77777777" w:rsidTr="005536BE">
        <w:trPr>
          <w:trHeight w:val="300"/>
        </w:trPr>
        <w:tc>
          <w:tcPr>
            <w:tcW w:w="1785" w:type="pct"/>
            <w:tcBorders>
              <w:top w:val="nil"/>
              <w:left w:val="nil"/>
              <w:bottom w:val="single" w:sz="4" w:space="0" w:color="auto"/>
              <w:right w:val="nil"/>
            </w:tcBorders>
            <w:shd w:val="clear" w:color="auto" w:fill="auto"/>
            <w:noWrap/>
            <w:hideMark/>
          </w:tcPr>
          <w:p w14:paraId="256EC713" w14:textId="5397F6B5"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 xml:space="preserve">9 Yabancı </w:t>
            </w:r>
            <w:r w:rsidR="00790C82">
              <w:rPr>
                <w:rFonts w:asciiTheme="majorHAnsi" w:hAnsiTheme="majorHAnsi" w:cs="Times New Roman"/>
                <w:sz w:val="18"/>
                <w:szCs w:val="18"/>
              </w:rPr>
              <w:t>O</w:t>
            </w:r>
            <w:r w:rsidRPr="00B10DF6">
              <w:rPr>
                <w:rFonts w:asciiTheme="majorHAnsi" w:hAnsiTheme="majorHAnsi" w:cs="Times New Roman"/>
                <w:sz w:val="18"/>
                <w:szCs w:val="18"/>
              </w:rPr>
              <w:t xml:space="preserve">tlu </w:t>
            </w:r>
            <w:r w:rsidR="00790C82">
              <w:rPr>
                <w:rFonts w:asciiTheme="majorHAnsi" w:hAnsiTheme="majorHAnsi" w:cs="Times New Roman"/>
                <w:sz w:val="18"/>
                <w:szCs w:val="18"/>
              </w:rPr>
              <w:t>K</w:t>
            </w:r>
            <w:r w:rsidRPr="00B10DF6">
              <w:rPr>
                <w:rFonts w:asciiTheme="majorHAnsi" w:hAnsiTheme="majorHAnsi" w:cs="Times New Roman"/>
                <w:sz w:val="18"/>
                <w:szCs w:val="18"/>
              </w:rPr>
              <w:t>ontrol</w:t>
            </w:r>
          </w:p>
        </w:tc>
        <w:tc>
          <w:tcPr>
            <w:tcW w:w="751" w:type="pct"/>
            <w:tcBorders>
              <w:top w:val="nil"/>
              <w:left w:val="nil"/>
              <w:bottom w:val="single" w:sz="4" w:space="0" w:color="auto"/>
              <w:right w:val="nil"/>
            </w:tcBorders>
            <w:shd w:val="clear" w:color="auto" w:fill="auto"/>
            <w:noWrap/>
            <w:hideMark/>
          </w:tcPr>
          <w:p w14:paraId="25D7DC1A"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66,09 b</w:t>
            </w:r>
          </w:p>
        </w:tc>
        <w:tc>
          <w:tcPr>
            <w:tcW w:w="907" w:type="pct"/>
            <w:tcBorders>
              <w:top w:val="nil"/>
              <w:left w:val="nil"/>
              <w:bottom w:val="single" w:sz="4" w:space="0" w:color="auto"/>
              <w:right w:val="nil"/>
            </w:tcBorders>
            <w:shd w:val="clear" w:color="auto" w:fill="auto"/>
            <w:hideMark/>
          </w:tcPr>
          <w:p w14:paraId="65238DC3"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69,57 ab</w:t>
            </w:r>
          </w:p>
        </w:tc>
        <w:tc>
          <w:tcPr>
            <w:tcW w:w="1557" w:type="pct"/>
            <w:tcBorders>
              <w:top w:val="nil"/>
              <w:left w:val="nil"/>
              <w:bottom w:val="single" w:sz="4" w:space="0" w:color="auto"/>
              <w:right w:val="nil"/>
            </w:tcBorders>
            <w:shd w:val="clear" w:color="auto" w:fill="auto"/>
            <w:noWrap/>
            <w:hideMark/>
          </w:tcPr>
          <w:p w14:paraId="20025426"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68,04 b</w:t>
            </w:r>
          </w:p>
        </w:tc>
      </w:tr>
    </w:tbl>
    <w:p w14:paraId="33682C23" w14:textId="07E06203" w:rsidR="003A3FE4" w:rsidRPr="00B10DF6" w:rsidRDefault="003A3FE4" w:rsidP="00323CAE">
      <w:pPr>
        <w:jc w:val="left"/>
        <w:rPr>
          <w:rFonts w:asciiTheme="majorHAnsi" w:hAnsiTheme="majorHAnsi" w:cs="Times New Roman"/>
          <w:sz w:val="18"/>
          <w:szCs w:val="20"/>
        </w:rPr>
      </w:pPr>
      <w:r w:rsidRPr="00B10DF6">
        <w:rPr>
          <w:rFonts w:asciiTheme="majorHAnsi" w:hAnsiTheme="majorHAnsi" w:cs="Times New Roman"/>
          <w:sz w:val="18"/>
          <w:szCs w:val="20"/>
        </w:rPr>
        <w:t xml:space="preserve">*   </w:t>
      </w:r>
      <w:r w:rsidR="00790C82" w:rsidRPr="00B10DF6">
        <w:rPr>
          <w:rFonts w:asciiTheme="majorHAnsi" w:hAnsiTheme="majorHAnsi" w:cs="Times New Roman"/>
          <w:sz w:val="18"/>
          <w:szCs w:val="20"/>
        </w:rPr>
        <w:t>Sütunlar</w:t>
      </w:r>
      <w:r w:rsidRPr="00B10DF6">
        <w:rPr>
          <w:rFonts w:asciiTheme="majorHAnsi" w:hAnsiTheme="majorHAnsi" w:cs="Times New Roman"/>
          <w:sz w:val="18"/>
          <w:szCs w:val="20"/>
        </w:rPr>
        <w:t xml:space="preserve"> bazında aynı harfle gösterilen uygulamalar arasında </w:t>
      </w:r>
      <w:r w:rsidR="00790C82" w:rsidRPr="00790C82">
        <w:rPr>
          <w:rFonts w:asciiTheme="majorHAnsi" w:hAnsiTheme="majorHAnsi" w:cs="Times New Roman"/>
          <w:sz w:val="18"/>
          <w:szCs w:val="20"/>
        </w:rPr>
        <w:t xml:space="preserve">istatistiki olarak </w:t>
      </w:r>
      <w:r w:rsidRPr="00B10DF6">
        <w:rPr>
          <w:rFonts w:asciiTheme="majorHAnsi" w:hAnsiTheme="majorHAnsi" w:cs="Times New Roman"/>
          <w:sz w:val="18"/>
          <w:szCs w:val="20"/>
        </w:rPr>
        <w:t>farklılık yoktur.</w:t>
      </w:r>
    </w:p>
    <w:p w14:paraId="3E720CE9" w14:textId="77777777" w:rsidR="003A3FE4" w:rsidRPr="00B10DF6" w:rsidRDefault="003A3FE4" w:rsidP="00323CAE">
      <w:pPr>
        <w:jc w:val="left"/>
        <w:rPr>
          <w:rFonts w:asciiTheme="majorHAnsi" w:hAnsiTheme="majorHAnsi" w:cs="Times New Roman"/>
          <w:sz w:val="18"/>
          <w:szCs w:val="20"/>
        </w:rPr>
      </w:pPr>
      <w:proofErr w:type="gramStart"/>
      <w:r w:rsidRPr="00B10DF6">
        <w:rPr>
          <w:rFonts w:asciiTheme="majorHAnsi" w:hAnsiTheme="majorHAnsi" w:cs="Times New Roman"/>
          <w:sz w:val="18"/>
          <w:szCs w:val="20"/>
        </w:rPr>
        <w:t>p</w:t>
      </w:r>
      <w:proofErr w:type="gramEnd"/>
      <w:r w:rsidRPr="00B10DF6">
        <w:rPr>
          <w:rFonts w:asciiTheme="majorHAnsi" w:hAnsiTheme="majorHAnsi" w:cs="Times New Roman"/>
          <w:sz w:val="18"/>
          <w:szCs w:val="20"/>
        </w:rPr>
        <w:t xml:space="preserve"> ≤ 0.05 : % 5 seviyesinde önemli</w:t>
      </w:r>
      <w:r w:rsidRPr="00B10DF6">
        <w:rPr>
          <w:rFonts w:asciiTheme="majorHAnsi" w:hAnsiTheme="majorHAnsi" w:cs="Times New Roman"/>
          <w:sz w:val="18"/>
          <w:szCs w:val="20"/>
        </w:rPr>
        <w:br/>
      </w:r>
    </w:p>
    <w:p w14:paraId="38662A73" w14:textId="77777777" w:rsidR="003A3FE4" w:rsidRPr="003A3FE4" w:rsidRDefault="003A3FE4" w:rsidP="003A3FE4">
      <w:pPr>
        <w:rPr>
          <w:rFonts w:asciiTheme="majorHAnsi" w:hAnsiTheme="majorHAnsi" w:cs="Times New Roman"/>
          <w:b/>
          <w:sz w:val="20"/>
          <w:szCs w:val="20"/>
        </w:rPr>
      </w:pPr>
    </w:p>
    <w:p w14:paraId="42775585" w14:textId="77777777" w:rsidR="003A3FE4" w:rsidRPr="003A3FE4" w:rsidRDefault="003A3FE4" w:rsidP="003A3FE4">
      <w:pPr>
        <w:rPr>
          <w:rFonts w:asciiTheme="majorHAnsi" w:hAnsiTheme="majorHAnsi" w:cs="Times New Roman"/>
          <w:b/>
          <w:sz w:val="20"/>
          <w:szCs w:val="20"/>
        </w:rPr>
      </w:pPr>
      <w:r w:rsidRPr="003A3FE4">
        <w:rPr>
          <w:rFonts w:asciiTheme="majorHAnsi" w:hAnsiTheme="majorHAnsi" w:cs="Times New Roman"/>
          <w:b/>
          <w:noProof/>
          <w:sz w:val="20"/>
          <w:szCs w:val="20"/>
          <w:lang w:eastAsia="tr-TR"/>
        </w:rPr>
        <w:lastRenderedPageBreak/>
        <w:drawing>
          <wp:inline distT="0" distB="0" distL="0" distR="0" wp14:anchorId="29A32FE1" wp14:editId="74708E3F">
            <wp:extent cx="5657215" cy="1781175"/>
            <wp:effectExtent l="0" t="0" r="635" b="9525"/>
            <wp:docPr id="16395" name="Resim 16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57215" cy="1781175"/>
                    </a:xfrm>
                    <a:prstGeom prst="rect">
                      <a:avLst/>
                    </a:prstGeom>
                    <a:noFill/>
                  </pic:spPr>
                </pic:pic>
              </a:graphicData>
            </a:graphic>
          </wp:inline>
        </w:drawing>
      </w:r>
    </w:p>
    <w:p w14:paraId="77189DB0" w14:textId="77777777" w:rsidR="003A3FE4" w:rsidRPr="00B10DF6" w:rsidRDefault="003A3FE4" w:rsidP="00224214">
      <w:pPr>
        <w:jc w:val="center"/>
        <w:rPr>
          <w:rFonts w:asciiTheme="majorHAnsi" w:hAnsiTheme="majorHAnsi" w:cs="Times New Roman"/>
          <w:sz w:val="18"/>
          <w:szCs w:val="20"/>
        </w:rPr>
      </w:pPr>
      <w:r w:rsidRPr="00B10DF6">
        <w:rPr>
          <w:rFonts w:asciiTheme="majorHAnsi" w:hAnsiTheme="majorHAnsi" w:cs="Times New Roman"/>
          <w:sz w:val="18"/>
          <w:szCs w:val="20"/>
        </w:rPr>
        <w:t xml:space="preserve">a)2012 yılı meyve boyuna etkisi         </w:t>
      </w:r>
      <w:r w:rsidR="00B10DF6">
        <w:rPr>
          <w:rFonts w:asciiTheme="majorHAnsi" w:hAnsiTheme="majorHAnsi" w:cs="Times New Roman"/>
          <w:sz w:val="18"/>
          <w:szCs w:val="20"/>
        </w:rPr>
        <w:t xml:space="preserve">                      </w:t>
      </w:r>
      <w:r w:rsidRPr="00B10DF6">
        <w:rPr>
          <w:rFonts w:asciiTheme="majorHAnsi" w:hAnsiTheme="majorHAnsi" w:cs="Times New Roman"/>
          <w:sz w:val="18"/>
          <w:szCs w:val="20"/>
        </w:rPr>
        <w:t xml:space="preserve">                 b)2013 yılı meyve boyuna etkisi</w:t>
      </w:r>
    </w:p>
    <w:p w14:paraId="066668FE" w14:textId="77777777" w:rsidR="003A3FE4" w:rsidRPr="00B10DF6" w:rsidRDefault="003A3FE4" w:rsidP="003A3FE4">
      <w:pPr>
        <w:rPr>
          <w:rFonts w:asciiTheme="majorHAnsi" w:hAnsiTheme="majorHAnsi" w:cs="Times New Roman"/>
          <w:sz w:val="18"/>
          <w:szCs w:val="20"/>
        </w:rPr>
      </w:pPr>
    </w:p>
    <w:p w14:paraId="21D69C16" w14:textId="77777777" w:rsidR="003A3FE4" w:rsidRPr="003A3FE4" w:rsidRDefault="003A3FE4" w:rsidP="00B10DF6">
      <w:pPr>
        <w:jc w:val="center"/>
        <w:rPr>
          <w:rFonts w:asciiTheme="majorHAnsi" w:hAnsiTheme="majorHAnsi" w:cs="Times New Roman"/>
          <w:b/>
          <w:sz w:val="20"/>
          <w:szCs w:val="20"/>
        </w:rPr>
      </w:pPr>
      <w:r w:rsidRPr="003A3FE4">
        <w:rPr>
          <w:rFonts w:asciiTheme="majorHAnsi" w:hAnsiTheme="majorHAnsi" w:cs="Times New Roman"/>
          <w:b/>
          <w:noProof/>
          <w:sz w:val="20"/>
          <w:szCs w:val="20"/>
          <w:lang w:eastAsia="tr-TR"/>
        </w:rPr>
        <w:drawing>
          <wp:inline distT="0" distB="0" distL="0" distR="0" wp14:anchorId="1D0DF9FB" wp14:editId="3C3BC5A9">
            <wp:extent cx="2828290" cy="1771650"/>
            <wp:effectExtent l="0" t="0" r="0" b="0"/>
            <wp:docPr id="16394" name="Resim 16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8290" cy="1771650"/>
                    </a:xfrm>
                    <a:prstGeom prst="rect">
                      <a:avLst/>
                    </a:prstGeom>
                    <a:noFill/>
                  </pic:spPr>
                </pic:pic>
              </a:graphicData>
            </a:graphic>
          </wp:inline>
        </w:drawing>
      </w:r>
    </w:p>
    <w:p w14:paraId="412EBA3B" w14:textId="77777777" w:rsidR="003A3FE4" w:rsidRDefault="003A3FE4" w:rsidP="00B10DF6">
      <w:pPr>
        <w:jc w:val="center"/>
        <w:rPr>
          <w:rFonts w:asciiTheme="majorHAnsi" w:hAnsiTheme="majorHAnsi" w:cs="Times New Roman"/>
          <w:sz w:val="18"/>
          <w:szCs w:val="20"/>
        </w:rPr>
      </w:pPr>
      <w:r w:rsidRPr="00B10DF6">
        <w:rPr>
          <w:rFonts w:asciiTheme="majorHAnsi" w:hAnsiTheme="majorHAnsi" w:cs="Times New Roman"/>
          <w:sz w:val="18"/>
          <w:szCs w:val="20"/>
        </w:rPr>
        <w:t>c) Birleştirilmiş analiz</w:t>
      </w:r>
    </w:p>
    <w:p w14:paraId="38AB32CA" w14:textId="77777777" w:rsidR="00A138AD" w:rsidRPr="00B10DF6" w:rsidRDefault="00A138AD" w:rsidP="00B10DF6">
      <w:pPr>
        <w:jc w:val="center"/>
        <w:rPr>
          <w:rFonts w:asciiTheme="majorHAnsi" w:hAnsiTheme="majorHAnsi" w:cs="Times New Roman"/>
          <w:sz w:val="18"/>
          <w:szCs w:val="20"/>
        </w:rPr>
      </w:pPr>
    </w:p>
    <w:p w14:paraId="1AC8428E" w14:textId="77777777" w:rsidR="003A3FE4" w:rsidRPr="00B10DF6" w:rsidRDefault="003A3FE4" w:rsidP="00B10DF6">
      <w:pPr>
        <w:jc w:val="center"/>
        <w:rPr>
          <w:rFonts w:asciiTheme="majorHAnsi" w:hAnsiTheme="majorHAnsi" w:cs="Times New Roman"/>
          <w:iCs/>
          <w:sz w:val="18"/>
          <w:szCs w:val="20"/>
        </w:rPr>
      </w:pPr>
      <w:bookmarkStart w:id="19" w:name="_Toc420913826"/>
      <w:bookmarkStart w:id="20" w:name="_Toc493750632"/>
      <w:r w:rsidRPr="00B10DF6">
        <w:rPr>
          <w:rFonts w:asciiTheme="majorHAnsi" w:hAnsiTheme="majorHAnsi" w:cs="Times New Roman"/>
          <w:b/>
          <w:iCs/>
          <w:sz w:val="18"/>
          <w:szCs w:val="20"/>
        </w:rPr>
        <w:t>Şekil 3.</w:t>
      </w:r>
      <w:r w:rsidRPr="00B10DF6">
        <w:rPr>
          <w:rFonts w:asciiTheme="majorHAnsi" w:hAnsiTheme="majorHAnsi" w:cs="Times New Roman"/>
          <w:b/>
          <w:iCs/>
          <w:sz w:val="18"/>
          <w:szCs w:val="20"/>
        </w:rPr>
        <w:fldChar w:fldCharType="begin"/>
      </w:r>
      <w:r w:rsidRPr="00B10DF6">
        <w:rPr>
          <w:rFonts w:asciiTheme="majorHAnsi" w:hAnsiTheme="majorHAnsi" w:cs="Times New Roman"/>
          <w:b/>
          <w:iCs/>
          <w:sz w:val="18"/>
          <w:szCs w:val="20"/>
        </w:rPr>
        <w:instrText xml:space="preserve"> SEQ Şekil_3. \* ARABIC </w:instrText>
      </w:r>
      <w:r w:rsidRPr="00B10DF6">
        <w:rPr>
          <w:rFonts w:asciiTheme="majorHAnsi" w:hAnsiTheme="majorHAnsi" w:cs="Times New Roman"/>
          <w:b/>
          <w:iCs/>
          <w:sz w:val="18"/>
          <w:szCs w:val="20"/>
        </w:rPr>
        <w:fldChar w:fldCharType="separate"/>
      </w:r>
      <w:r w:rsidRPr="00B10DF6">
        <w:rPr>
          <w:rFonts w:asciiTheme="majorHAnsi" w:hAnsiTheme="majorHAnsi" w:cs="Times New Roman"/>
          <w:b/>
          <w:iCs/>
          <w:sz w:val="18"/>
          <w:szCs w:val="20"/>
        </w:rPr>
        <w:t>2</w:t>
      </w:r>
      <w:r w:rsidRPr="00B10DF6">
        <w:rPr>
          <w:rFonts w:asciiTheme="majorHAnsi" w:hAnsiTheme="majorHAnsi" w:cs="Times New Roman"/>
          <w:b/>
          <w:sz w:val="18"/>
          <w:szCs w:val="20"/>
        </w:rPr>
        <w:fldChar w:fldCharType="end"/>
      </w:r>
      <w:r w:rsidRPr="00B10DF6">
        <w:rPr>
          <w:rFonts w:asciiTheme="majorHAnsi" w:hAnsiTheme="majorHAnsi" w:cs="Times New Roman"/>
          <w:b/>
          <w:iCs/>
          <w:sz w:val="18"/>
          <w:szCs w:val="20"/>
        </w:rPr>
        <w:t>.</w:t>
      </w:r>
      <w:r w:rsidRPr="00B10DF6">
        <w:rPr>
          <w:rFonts w:asciiTheme="majorHAnsi" w:hAnsiTheme="majorHAnsi" w:cs="Times New Roman"/>
          <w:iCs/>
          <w:sz w:val="18"/>
          <w:szCs w:val="20"/>
        </w:rPr>
        <w:t xml:space="preserve"> Örtücü Bitkilerin elmada meyve boyuna etkisi</w:t>
      </w:r>
      <w:bookmarkEnd w:id="19"/>
      <w:bookmarkEnd w:id="20"/>
    </w:p>
    <w:p w14:paraId="0FAE0CE4" w14:textId="77777777" w:rsidR="003A3FE4" w:rsidRPr="003A3FE4" w:rsidRDefault="003A3FE4" w:rsidP="003A3FE4">
      <w:pPr>
        <w:rPr>
          <w:rFonts w:asciiTheme="majorHAnsi" w:hAnsiTheme="majorHAnsi" w:cs="Times New Roman"/>
          <w:b/>
          <w:sz w:val="20"/>
          <w:szCs w:val="20"/>
        </w:rPr>
      </w:pPr>
      <w:bookmarkStart w:id="21" w:name="_Toc420913275"/>
    </w:p>
    <w:p w14:paraId="23314F5C" w14:textId="77777777" w:rsidR="003A3FE4" w:rsidRPr="003A3FE4" w:rsidRDefault="00895A15" w:rsidP="003A3FE4">
      <w:pPr>
        <w:rPr>
          <w:rFonts w:asciiTheme="majorHAnsi" w:hAnsiTheme="majorHAnsi" w:cs="Times New Roman"/>
          <w:b/>
          <w:sz w:val="20"/>
          <w:szCs w:val="20"/>
        </w:rPr>
      </w:pPr>
      <w:bookmarkStart w:id="22" w:name="_Toc493750202"/>
      <w:r>
        <w:rPr>
          <w:rFonts w:asciiTheme="majorHAnsi" w:hAnsiTheme="majorHAnsi" w:cs="Times New Roman"/>
          <w:b/>
          <w:sz w:val="20"/>
          <w:szCs w:val="20"/>
        </w:rPr>
        <w:t>3</w:t>
      </w:r>
      <w:r w:rsidR="003A3FE4" w:rsidRPr="003A3FE4">
        <w:rPr>
          <w:rFonts w:asciiTheme="majorHAnsi" w:hAnsiTheme="majorHAnsi" w:cs="Times New Roman"/>
          <w:b/>
          <w:sz w:val="20"/>
          <w:szCs w:val="20"/>
        </w:rPr>
        <w:t>.3. Meyve Enine Etkisi</w:t>
      </w:r>
      <w:bookmarkEnd w:id="21"/>
      <w:bookmarkEnd w:id="22"/>
    </w:p>
    <w:p w14:paraId="35BE4FAB" w14:textId="77777777" w:rsidR="003A3FE4" w:rsidRDefault="003A3FE4" w:rsidP="003A3FE4">
      <w:pPr>
        <w:rPr>
          <w:rFonts w:asciiTheme="majorHAnsi" w:hAnsiTheme="majorHAnsi" w:cs="Times New Roman"/>
          <w:sz w:val="20"/>
          <w:szCs w:val="20"/>
        </w:rPr>
      </w:pPr>
      <w:r w:rsidRPr="00B10DF6">
        <w:rPr>
          <w:rFonts w:asciiTheme="majorHAnsi" w:hAnsiTheme="majorHAnsi" w:cs="Times New Roman"/>
          <w:sz w:val="20"/>
          <w:szCs w:val="20"/>
        </w:rPr>
        <w:t xml:space="preserve">Uygulamaların elmada meyve enine etkisi Tablo 3.3, ve Şekil 3.3’te gösterilmiştir. 2012 yılında alınan verilere göre en yüksek meyve eni 71.1 g ile mekanik mücadele parsellerinde; en düşük meyve eni ise </w:t>
      </w:r>
      <w:r w:rsidRPr="00B10DF6">
        <w:rPr>
          <w:rFonts w:asciiTheme="majorHAnsi" w:hAnsiTheme="majorHAnsi" w:cs="Times New Roman"/>
          <w:i/>
          <w:sz w:val="20"/>
          <w:szCs w:val="20"/>
        </w:rPr>
        <w:t xml:space="preserve">F. </w:t>
      </w:r>
      <w:proofErr w:type="spellStart"/>
      <w:r w:rsidRPr="00B10DF6">
        <w:rPr>
          <w:rFonts w:asciiTheme="majorHAnsi" w:hAnsiTheme="majorHAnsi" w:cs="Times New Roman"/>
          <w:i/>
          <w:sz w:val="20"/>
          <w:szCs w:val="20"/>
        </w:rPr>
        <w:t>rubra</w:t>
      </w:r>
      <w:proofErr w:type="spellEnd"/>
      <w:r w:rsidRPr="00B10DF6">
        <w:rPr>
          <w:rFonts w:asciiTheme="majorHAnsi" w:hAnsiTheme="majorHAnsi" w:cs="Times New Roman"/>
          <w:i/>
          <w:sz w:val="20"/>
          <w:szCs w:val="20"/>
        </w:rPr>
        <w:t xml:space="preserve"> </w:t>
      </w:r>
      <w:proofErr w:type="spellStart"/>
      <w:r w:rsidRPr="00B10DF6">
        <w:rPr>
          <w:rFonts w:asciiTheme="majorHAnsi" w:hAnsiTheme="majorHAnsi" w:cs="Times New Roman"/>
          <w:i/>
          <w:sz w:val="20"/>
          <w:szCs w:val="20"/>
        </w:rPr>
        <w:t>rubra</w:t>
      </w:r>
      <w:proofErr w:type="spellEnd"/>
      <w:r w:rsidRPr="00B10DF6">
        <w:rPr>
          <w:rFonts w:asciiTheme="majorHAnsi" w:hAnsiTheme="majorHAnsi" w:cs="Times New Roman"/>
          <w:sz w:val="20"/>
          <w:szCs w:val="20"/>
        </w:rPr>
        <w:t xml:space="preserve"> parsellerinden 63.5 g elde edilmiştir. 2013 yılında alınan verilere göre en yüksek meyve eni 75.77 g ile mekanik mücadele parsellerinde; en düşük meyve eni ise </w:t>
      </w:r>
      <w:r w:rsidRPr="00B10DF6">
        <w:rPr>
          <w:rFonts w:asciiTheme="majorHAnsi" w:hAnsiTheme="majorHAnsi" w:cs="Times New Roman"/>
          <w:i/>
          <w:sz w:val="20"/>
          <w:szCs w:val="20"/>
        </w:rPr>
        <w:t xml:space="preserve">F. </w:t>
      </w:r>
      <w:proofErr w:type="spellStart"/>
      <w:r w:rsidRPr="00B10DF6">
        <w:rPr>
          <w:rFonts w:asciiTheme="majorHAnsi" w:hAnsiTheme="majorHAnsi" w:cs="Times New Roman"/>
          <w:i/>
          <w:sz w:val="20"/>
          <w:szCs w:val="20"/>
        </w:rPr>
        <w:t>rubra</w:t>
      </w:r>
      <w:proofErr w:type="spellEnd"/>
      <w:r w:rsidRPr="00B10DF6">
        <w:rPr>
          <w:rFonts w:asciiTheme="majorHAnsi" w:hAnsiTheme="majorHAnsi" w:cs="Times New Roman"/>
          <w:i/>
          <w:sz w:val="20"/>
          <w:szCs w:val="20"/>
        </w:rPr>
        <w:t xml:space="preserve"> </w:t>
      </w:r>
      <w:proofErr w:type="spellStart"/>
      <w:r w:rsidRPr="00B10DF6">
        <w:rPr>
          <w:rFonts w:asciiTheme="majorHAnsi" w:hAnsiTheme="majorHAnsi" w:cs="Times New Roman"/>
          <w:i/>
          <w:sz w:val="20"/>
          <w:szCs w:val="20"/>
        </w:rPr>
        <w:t>rubra</w:t>
      </w:r>
      <w:proofErr w:type="spellEnd"/>
      <w:r w:rsidRPr="00B10DF6">
        <w:rPr>
          <w:rFonts w:asciiTheme="majorHAnsi" w:hAnsiTheme="majorHAnsi" w:cs="Times New Roman"/>
          <w:sz w:val="20"/>
          <w:szCs w:val="20"/>
        </w:rPr>
        <w:t xml:space="preserve"> parsellerinden 71.82 g elde edilmiştir. </w:t>
      </w:r>
    </w:p>
    <w:p w14:paraId="61032564" w14:textId="77777777" w:rsidR="00A138AD" w:rsidRPr="00B10DF6" w:rsidRDefault="00A138AD" w:rsidP="003A3FE4">
      <w:pPr>
        <w:rPr>
          <w:rFonts w:asciiTheme="majorHAnsi" w:hAnsiTheme="majorHAnsi" w:cs="Times New Roman"/>
          <w:sz w:val="20"/>
          <w:szCs w:val="20"/>
        </w:rPr>
      </w:pPr>
    </w:p>
    <w:p w14:paraId="50BE581A" w14:textId="77777777" w:rsidR="003A3FE4" w:rsidRPr="00B10DF6" w:rsidRDefault="003A3FE4" w:rsidP="00224214">
      <w:pPr>
        <w:jc w:val="center"/>
        <w:rPr>
          <w:rFonts w:asciiTheme="majorHAnsi" w:hAnsiTheme="majorHAnsi" w:cs="Times New Roman"/>
          <w:iCs/>
          <w:sz w:val="18"/>
          <w:szCs w:val="20"/>
        </w:rPr>
      </w:pPr>
      <w:bookmarkStart w:id="23" w:name="_Toc420913685"/>
      <w:bookmarkStart w:id="24" w:name="_Toc491523263"/>
      <w:r w:rsidRPr="00B10DF6">
        <w:rPr>
          <w:rFonts w:asciiTheme="majorHAnsi" w:hAnsiTheme="majorHAnsi" w:cs="Times New Roman"/>
          <w:b/>
          <w:iCs/>
          <w:sz w:val="18"/>
          <w:szCs w:val="20"/>
        </w:rPr>
        <w:t>Tablo 3.3.</w:t>
      </w:r>
      <w:r w:rsidRPr="00B10DF6">
        <w:rPr>
          <w:rFonts w:asciiTheme="majorHAnsi" w:hAnsiTheme="majorHAnsi" w:cs="Times New Roman"/>
          <w:iCs/>
          <w:sz w:val="18"/>
          <w:szCs w:val="20"/>
        </w:rPr>
        <w:t xml:space="preserve"> Örtücü bitkilerin elmada meyve enine etkisi</w:t>
      </w:r>
      <w:bookmarkEnd w:id="23"/>
      <w:bookmarkEnd w:id="24"/>
    </w:p>
    <w:tbl>
      <w:tblPr>
        <w:tblW w:w="5000" w:type="pct"/>
        <w:jc w:val="center"/>
        <w:tblCellMar>
          <w:left w:w="70" w:type="dxa"/>
          <w:right w:w="70" w:type="dxa"/>
        </w:tblCellMar>
        <w:tblLook w:val="04A0" w:firstRow="1" w:lastRow="0" w:firstColumn="1" w:lastColumn="0" w:noHBand="0" w:noVBand="1"/>
      </w:tblPr>
      <w:tblGrid>
        <w:gridCol w:w="3266"/>
        <w:gridCol w:w="1419"/>
        <w:gridCol w:w="1825"/>
        <w:gridCol w:w="3128"/>
      </w:tblGrid>
      <w:tr w:rsidR="003A3FE4" w:rsidRPr="00B10DF6" w14:paraId="274E0544" w14:textId="77777777" w:rsidTr="00895A15">
        <w:trPr>
          <w:trHeight w:val="305"/>
          <w:jc w:val="center"/>
        </w:trPr>
        <w:tc>
          <w:tcPr>
            <w:tcW w:w="1694" w:type="pct"/>
            <w:tcBorders>
              <w:top w:val="single" w:sz="4" w:space="0" w:color="auto"/>
              <w:left w:val="nil"/>
              <w:bottom w:val="single" w:sz="4" w:space="0" w:color="auto"/>
              <w:right w:val="nil"/>
            </w:tcBorders>
            <w:shd w:val="clear" w:color="auto" w:fill="auto"/>
            <w:noWrap/>
            <w:vAlign w:val="bottom"/>
            <w:hideMark/>
          </w:tcPr>
          <w:p w14:paraId="3146B111"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Uygulamalar</w:t>
            </w:r>
          </w:p>
        </w:tc>
        <w:tc>
          <w:tcPr>
            <w:tcW w:w="3306" w:type="pct"/>
            <w:gridSpan w:val="3"/>
            <w:tcBorders>
              <w:top w:val="single" w:sz="4" w:space="0" w:color="auto"/>
              <w:left w:val="nil"/>
              <w:bottom w:val="single" w:sz="4" w:space="0" w:color="auto"/>
              <w:right w:val="nil"/>
            </w:tcBorders>
            <w:shd w:val="clear" w:color="auto" w:fill="auto"/>
            <w:noWrap/>
            <w:vAlign w:val="center"/>
            <w:hideMark/>
          </w:tcPr>
          <w:p w14:paraId="0003A7EE"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Meyve enine etkisi (mm)</w:t>
            </w:r>
          </w:p>
        </w:tc>
      </w:tr>
      <w:tr w:rsidR="003A3FE4" w:rsidRPr="00B10DF6" w14:paraId="7CA11905" w14:textId="77777777" w:rsidTr="00895A15">
        <w:trPr>
          <w:trHeight w:val="305"/>
          <w:jc w:val="center"/>
        </w:trPr>
        <w:tc>
          <w:tcPr>
            <w:tcW w:w="1694" w:type="pct"/>
            <w:tcBorders>
              <w:top w:val="nil"/>
              <w:left w:val="nil"/>
              <w:bottom w:val="single" w:sz="4" w:space="0" w:color="auto"/>
              <w:right w:val="nil"/>
            </w:tcBorders>
            <w:shd w:val="clear" w:color="auto" w:fill="auto"/>
            <w:noWrap/>
            <w:vAlign w:val="bottom"/>
            <w:hideMark/>
          </w:tcPr>
          <w:p w14:paraId="772CD732"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 </w:t>
            </w:r>
          </w:p>
        </w:tc>
        <w:tc>
          <w:tcPr>
            <w:tcW w:w="736" w:type="pct"/>
            <w:tcBorders>
              <w:top w:val="nil"/>
              <w:left w:val="nil"/>
              <w:bottom w:val="single" w:sz="4" w:space="0" w:color="auto"/>
              <w:right w:val="nil"/>
            </w:tcBorders>
            <w:shd w:val="clear" w:color="auto" w:fill="auto"/>
            <w:noWrap/>
            <w:vAlign w:val="bottom"/>
            <w:hideMark/>
          </w:tcPr>
          <w:p w14:paraId="0E488A7F"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2012</w:t>
            </w:r>
          </w:p>
        </w:tc>
        <w:tc>
          <w:tcPr>
            <w:tcW w:w="947" w:type="pct"/>
            <w:tcBorders>
              <w:top w:val="nil"/>
              <w:left w:val="nil"/>
              <w:bottom w:val="single" w:sz="4" w:space="0" w:color="auto"/>
              <w:right w:val="nil"/>
            </w:tcBorders>
            <w:shd w:val="clear" w:color="auto" w:fill="auto"/>
            <w:noWrap/>
            <w:vAlign w:val="bottom"/>
            <w:hideMark/>
          </w:tcPr>
          <w:p w14:paraId="0FF5E69B"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2013</w:t>
            </w:r>
          </w:p>
        </w:tc>
        <w:tc>
          <w:tcPr>
            <w:tcW w:w="1623" w:type="pct"/>
            <w:tcBorders>
              <w:top w:val="nil"/>
              <w:left w:val="nil"/>
              <w:bottom w:val="single" w:sz="4" w:space="0" w:color="auto"/>
              <w:right w:val="nil"/>
            </w:tcBorders>
            <w:shd w:val="clear" w:color="auto" w:fill="auto"/>
            <w:noWrap/>
            <w:vAlign w:val="bottom"/>
            <w:hideMark/>
          </w:tcPr>
          <w:p w14:paraId="679C9230"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Birleştirilmiş analiz</w:t>
            </w:r>
          </w:p>
        </w:tc>
      </w:tr>
      <w:tr w:rsidR="003A3FE4" w:rsidRPr="00B10DF6" w14:paraId="2B57DD0F" w14:textId="77777777" w:rsidTr="005536BE">
        <w:trPr>
          <w:trHeight w:val="305"/>
          <w:jc w:val="center"/>
        </w:trPr>
        <w:tc>
          <w:tcPr>
            <w:tcW w:w="1694" w:type="pct"/>
            <w:tcBorders>
              <w:top w:val="nil"/>
              <w:left w:val="nil"/>
              <w:bottom w:val="nil"/>
              <w:right w:val="nil"/>
            </w:tcBorders>
            <w:shd w:val="clear" w:color="auto" w:fill="auto"/>
            <w:noWrap/>
            <w:hideMark/>
          </w:tcPr>
          <w:p w14:paraId="4B49D000" w14:textId="77777777" w:rsidR="003A3FE4" w:rsidRPr="00B10DF6" w:rsidRDefault="003A3FE4" w:rsidP="005536BE">
            <w:pPr>
              <w:jc w:val="left"/>
              <w:rPr>
                <w:rFonts w:asciiTheme="majorHAnsi" w:hAnsiTheme="majorHAnsi" w:cs="Times New Roman"/>
                <w:iCs/>
                <w:sz w:val="18"/>
                <w:szCs w:val="18"/>
              </w:rPr>
            </w:pPr>
            <w:r w:rsidRPr="00B10DF6">
              <w:rPr>
                <w:rFonts w:asciiTheme="majorHAnsi" w:hAnsiTheme="majorHAnsi" w:cs="Times New Roman"/>
                <w:iCs/>
                <w:sz w:val="18"/>
                <w:szCs w:val="18"/>
              </w:rPr>
              <w:t xml:space="preserve">1 </w:t>
            </w:r>
            <w:r w:rsidRPr="00B10DF6">
              <w:rPr>
                <w:rFonts w:asciiTheme="majorHAnsi" w:hAnsiTheme="majorHAnsi" w:cs="Times New Roman"/>
                <w:i/>
                <w:iCs/>
                <w:sz w:val="18"/>
                <w:szCs w:val="18"/>
              </w:rPr>
              <w:t>T</w:t>
            </w:r>
            <w:r w:rsidRPr="00B10DF6">
              <w:rPr>
                <w:rFonts w:asciiTheme="majorHAnsi" w:hAnsiTheme="majorHAnsi" w:cs="Times New Roman"/>
                <w:i/>
                <w:sz w:val="18"/>
                <w:szCs w:val="18"/>
              </w:rPr>
              <w:t xml:space="preserve">. </w:t>
            </w:r>
            <w:proofErr w:type="spellStart"/>
            <w:r w:rsidRPr="00B10DF6">
              <w:rPr>
                <w:rFonts w:asciiTheme="majorHAnsi" w:hAnsiTheme="majorHAnsi" w:cs="Times New Roman"/>
                <w:i/>
                <w:sz w:val="18"/>
                <w:szCs w:val="18"/>
              </w:rPr>
              <w:t>repens</w:t>
            </w:r>
            <w:proofErr w:type="spellEnd"/>
          </w:p>
        </w:tc>
        <w:tc>
          <w:tcPr>
            <w:tcW w:w="736" w:type="pct"/>
            <w:tcBorders>
              <w:top w:val="nil"/>
              <w:left w:val="nil"/>
              <w:bottom w:val="nil"/>
              <w:right w:val="nil"/>
            </w:tcBorders>
            <w:shd w:val="clear" w:color="auto" w:fill="auto"/>
            <w:noWrap/>
            <w:hideMark/>
          </w:tcPr>
          <w:p w14:paraId="69BD5B27" w14:textId="461CC1EA"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65,3 cd</w:t>
            </w:r>
          </w:p>
        </w:tc>
        <w:tc>
          <w:tcPr>
            <w:tcW w:w="947" w:type="pct"/>
            <w:tcBorders>
              <w:top w:val="nil"/>
              <w:left w:val="nil"/>
              <w:bottom w:val="nil"/>
              <w:right w:val="nil"/>
            </w:tcBorders>
            <w:shd w:val="clear" w:color="auto" w:fill="auto"/>
            <w:hideMark/>
          </w:tcPr>
          <w:p w14:paraId="205EC821"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 xml:space="preserve">73,27 </w:t>
            </w:r>
            <w:proofErr w:type="spellStart"/>
            <w:r w:rsidRPr="00B10DF6">
              <w:rPr>
                <w:rFonts w:asciiTheme="majorHAnsi" w:hAnsiTheme="majorHAnsi" w:cs="Times New Roman"/>
                <w:sz w:val="18"/>
                <w:szCs w:val="18"/>
              </w:rPr>
              <w:t>bc</w:t>
            </w:r>
            <w:proofErr w:type="spellEnd"/>
          </w:p>
        </w:tc>
        <w:tc>
          <w:tcPr>
            <w:tcW w:w="1623" w:type="pct"/>
            <w:tcBorders>
              <w:top w:val="nil"/>
              <w:left w:val="nil"/>
              <w:bottom w:val="nil"/>
              <w:right w:val="nil"/>
            </w:tcBorders>
            <w:shd w:val="clear" w:color="auto" w:fill="auto"/>
            <w:noWrap/>
            <w:hideMark/>
          </w:tcPr>
          <w:p w14:paraId="6F304F1C"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69,3 cd</w:t>
            </w:r>
          </w:p>
        </w:tc>
      </w:tr>
      <w:tr w:rsidR="003A3FE4" w:rsidRPr="00B10DF6" w14:paraId="6D19AC35" w14:textId="77777777" w:rsidTr="005536BE">
        <w:trPr>
          <w:trHeight w:val="305"/>
          <w:jc w:val="center"/>
        </w:trPr>
        <w:tc>
          <w:tcPr>
            <w:tcW w:w="1694" w:type="pct"/>
            <w:tcBorders>
              <w:top w:val="nil"/>
              <w:left w:val="nil"/>
              <w:bottom w:val="nil"/>
              <w:right w:val="nil"/>
            </w:tcBorders>
            <w:shd w:val="clear" w:color="auto" w:fill="auto"/>
            <w:noWrap/>
            <w:hideMark/>
          </w:tcPr>
          <w:p w14:paraId="64C853E6" w14:textId="77777777" w:rsidR="003A3FE4" w:rsidRPr="00B10DF6" w:rsidRDefault="003A3FE4" w:rsidP="005536BE">
            <w:pPr>
              <w:jc w:val="left"/>
              <w:rPr>
                <w:rFonts w:asciiTheme="majorHAnsi" w:hAnsiTheme="majorHAnsi" w:cs="Times New Roman"/>
                <w:iCs/>
                <w:sz w:val="18"/>
                <w:szCs w:val="18"/>
              </w:rPr>
            </w:pPr>
            <w:r w:rsidRPr="00B10DF6">
              <w:rPr>
                <w:rFonts w:asciiTheme="majorHAnsi" w:hAnsiTheme="majorHAnsi" w:cs="Times New Roman"/>
                <w:iCs/>
                <w:sz w:val="18"/>
                <w:szCs w:val="18"/>
              </w:rPr>
              <w:t xml:space="preserve">2 </w:t>
            </w:r>
            <w:r w:rsidRPr="00B10DF6">
              <w:rPr>
                <w:rFonts w:asciiTheme="majorHAnsi" w:hAnsiTheme="majorHAnsi" w:cs="Times New Roman"/>
                <w:i/>
                <w:sz w:val="18"/>
                <w:szCs w:val="18"/>
              </w:rPr>
              <w:t xml:space="preserve">F. </w:t>
            </w:r>
            <w:proofErr w:type="spellStart"/>
            <w:r w:rsidRPr="00B10DF6">
              <w:rPr>
                <w:rFonts w:asciiTheme="majorHAnsi" w:hAnsiTheme="majorHAnsi" w:cs="Times New Roman"/>
                <w:i/>
                <w:sz w:val="18"/>
                <w:szCs w:val="18"/>
              </w:rPr>
              <w:t>rubra</w:t>
            </w:r>
            <w:proofErr w:type="spellEnd"/>
            <w:r w:rsidRPr="00B10DF6">
              <w:rPr>
                <w:rFonts w:asciiTheme="majorHAnsi" w:hAnsiTheme="majorHAnsi" w:cs="Times New Roman"/>
                <w:i/>
                <w:sz w:val="18"/>
                <w:szCs w:val="18"/>
              </w:rPr>
              <w:t xml:space="preserve"> </w:t>
            </w:r>
            <w:proofErr w:type="spellStart"/>
            <w:r w:rsidRPr="00B10DF6">
              <w:rPr>
                <w:rFonts w:asciiTheme="majorHAnsi" w:hAnsiTheme="majorHAnsi" w:cs="Times New Roman"/>
                <w:i/>
                <w:sz w:val="18"/>
                <w:szCs w:val="18"/>
              </w:rPr>
              <w:t>rubra</w:t>
            </w:r>
            <w:proofErr w:type="spellEnd"/>
          </w:p>
        </w:tc>
        <w:tc>
          <w:tcPr>
            <w:tcW w:w="736" w:type="pct"/>
            <w:tcBorders>
              <w:top w:val="nil"/>
              <w:left w:val="nil"/>
              <w:bottom w:val="nil"/>
              <w:right w:val="nil"/>
            </w:tcBorders>
            <w:shd w:val="clear" w:color="auto" w:fill="auto"/>
            <w:noWrap/>
            <w:hideMark/>
          </w:tcPr>
          <w:p w14:paraId="74479B62"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63,5 d</w:t>
            </w:r>
          </w:p>
        </w:tc>
        <w:tc>
          <w:tcPr>
            <w:tcW w:w="947" w:type="pct"/>
            <w:tcBorders>
              <w:top w:val="nil"/>
              <w:left w:val="nil"/>
              <w:bottom w:val="nil"/>
              <w:right w:val="nil"/>
            </w:tcBorders>
            <w:shd w:val="clear" w:color="auto" w:fill="auto"/>
            <w:hideMark/>
          </w:tcPr>
          <w:p w14:paraId="7A20EFF7"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71,82 c</w:t>
            </w:r>
          </w:p>
        </w:tc>
        <w:tc>
          <w:tcPr>
            <w:tcW w:w="1623" w:type="pct"/>
            <w:tcBorders>
              <w:top w:val="nil"/>
              <w:left w:val="nil"/>
              <w:bottom w:val="nil"/>
              <w:right w:val="nil"/>
            </w:tcBorders>
            <w:shd w:val="clear" w:color="auto" w:fill="auto"/>
            <w:noWrap/>
            <w:hideMark/>
          </w:tcPr>
          <w:p w14:paraId="5CA2D030"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67,6 d</w:t>
            </w:r>
          </w:p>
        </w:tc>
      </w:tr>
      <w:tr w:rsidR="003A3FE4" w:rsidRPr="00B10DF6" w14:paraId="27A7AA55" w14:textId="77777777" w:rsidTr="005536BE">
        <w:trPr>
          <w:trHeight w:val="305"/>
          <w:jc w:val="center"/>
        </w:trPr>
        <w:tc>
          <w:tcPr>
            <w:tcW w:w="1694" w:type="pct"/>
            <w:tcBorders>
              <w:top w:val="nil"/>
              <w:left w:val="nil"/>
              <w:bottom w:val="nil"/>
              <w:right w:val="nil"/>
            </w:tcBorders>
            <w:shd w:val="clear" w:color="auto" w:fill="auto"/>
            <w:noWrap/>
            <w:hideMark/>
          </w:tcPr>
          <w:p w14:paraId="0CF0673E" w14:textId="77777777" w:rsidR="003A3FE4" w:rsidRPr="00B10DF6" w:rsidRDefault="003A3FE4" w:rsidP="005536BE">
            <w:pPr>
              <w:jc w:val="left"/>
              <w:rPr>
                <w:rFonts w:asciiTheme="majorHAnsi" w:hAnsiTheme="majorHAnsi" w:cs="Times New Roman"/>
                <w:iCs/>
                <w:sz w:val="18"/>
                <w:szCs w:val="18"/>
              </w:rPr>
            </w:pPr>
            <w:r w:rsidRPr="00B10DF6">
              <w:rPr>
                <w:rFonts w:asciiTheme="majorHAnsi" w:hAnsiTheme="majorHAnsi" w:cs="Times New Roman"/>
                <w:iCs/>
                <w:sz w:val="18"/>
                <w:szCs w:val="18"/>
              </w:rPr>
              <w:t xml:space="preserve">3 </w:t>
            </w:r>
            <w:r w:rsidRPr="00B10DF6">
              <w:rPr>
                <w:rFonts w:asciiTheme="majorHAnsi" w:hAnsiTheme="majorHAnsi" w:cs="Times New Roman"/>
                <w:i/>
                <w:sz w:val="18"/>
                <w:szCs w:val="18"/>
              </w:rPr>
              <w:t xml:space="preserve">F. </w:t>
            </w:r>
            <w:proofErr w:type="spellStart"/>
            <w:r w:rsidRPr="00B10DF6">
              <w:rPr>
                <w:rFonts w:asciiTheme="majorHAnsi" w:hAnsiTheme="majorHAnsi" w:cs="Times New Roman"/>
                <w:i/>
                <w:sz w:val="18"/>
                <w:szCs w:val="18"/>
              </w:rPr>
              <w:t>arundinaceae</w:t>
            </w:r>
            <w:proofErr w:type="spellEnd"/>
          </w:p>
        </w:tc>
        <w:tc>
          <w:tcPr>
            <w:tcW w:w="736" w:type="pct"/>
            <w:tcBorders>
              <w:top w:val="nil"/>
              <w:left w:val="nil"/>
              <w:bottom w:val="nil"/>
              <w:right w:val="nil"/>
            </w:tcBorders>
            <w:shd w:val="clear" w:color="auto" w:fill="auto"/>
            <w:noWrap/>
            <w:hideMark/>
          </w:tcPr>
          <w:p w14:paraId="7DB55DE8"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 xml:space="preserve">67,5 </w:t>
            </w:r>
            <w:proofErr w:type="spellStart"/>
            <w:r w:rsidRPr="00B10DF6">
              <w:rPr>
                <w:rFonts w:asciiTheme="majorHAnsi" w:hAnsiTheme="majorHAnsi" w:cs="Times New Roman"/>
                <w:sz w:val="18"/>
                <w:szCs w:val="18"/>
              </w:rPr>
              <w:t>bc</w:t>
            </w:r>
            <w:proofErr w:type="spellEnd"/>
          </w:p>
        </w:tc>
        <w:tc>
          <w:tcPr>
            <w:tcW w:w="947" w:type="pct"/>
            <w:tcBorders>
              <w:top w:val="nil"/>
              <w:left w:val="nil"/>
              <w:bottom w:val="nil"/>
              <w:right w:val="nil"/>
            </w:tcBorders>
            <w:shd w:val="clear" w:color="auto" w:fill="auto"/>
            <w:hideMark/>
          </w:tcPr>
          <w:p w14:paraId="31E089D0"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72,67 c</w:t>
            </w:r>
          </w:p>
        </w:tc>
        <w:tc>
          <w:tcPr>
            <w:tcW w:w="1623" w:type="pct"/>
            <w:tcBorders>
              <w:top w:val="nil"/>
              <w:left w:val="nil"/>
              <w:bottom w:val="nil"/>
              <w:right w:val="nil"/>
            </w:tcBorders>
            <w:shd w:val="clear" w:color="auto" w:fill="auto"/>
            <w:noWrap/>
            <w:hideMark/>
          </w:tcPr>
          <w:p w14:paraId="0E13C635"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 xml:space="preserve">70,09 </w:t>
            </w:r>
            <w:proofErr w:type="spellStart"/>
            <w:r w:rsidRPr="00B10DF6">
              <w:rPr>
                <w:rFonts w:asciiTheme="majorHAnsi" w:hAnsiTheme="majorHAnsi" w:cs="Times New Roman"/>
                <w:sz w:val="18"/>
                <w:szCs w:val="18"/>
              </w:rPr>
              <w:t>bc</w:t>
            </w:r>
            <w:proofErr w:type="spellEnd"/>
          </w:p>
        </w:tc>
      </w:tr>
      <w:tr w:rsidR="003A3FE4" w:rsidRPr="00B10DF6" w14:paraId="6F2E7F1E" w14:textId="77777777" w:rsidTr="005536BE">
        <w:trPr>
          <w:trHeight w:val="305"/>
          <w:jc w:val="center"/>
        </w:trPr>
        <w:tc>
          <w:tcPr>
            <w:tcW w:w="1694" w:type="pct"/>
            <w:tcBorders>
              <w:top w:val="nil"/>
              <w:left w:val="nil"/>
              <w:bottom w:val="nil"/>
              <w:right w:val="nil"/>
            </w:tcBorders>
            <w:shd w:val="clear" w:color="auto" w:fill="auto"/>
            <w:noWrap/>
            <w:hideMark/>
          </w:tcPr>
          <w:p w14:paraId="663E58DE" w14:textId="5EB53DC0"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 xml:space="preserve">4 Çok </w:t>
            </w:r>
            <w:r w:rsidR="0084418B">
              <w:rPr>
                <w:rFonts w:asciiTheme="majorHAnsi" w:hAnsiTheme="majorHAnsi" w:cs="Times New Roman"/>
                <w:sz w:val="18"/>
                <w:szCs w:val="18"/>
              </w:rPr>
              <w:t>Y</w:t>
            </w:r>
            <w:r w:rsidRPr="00B10DF6">
              <w:rPr>
                <w:rFonts w:asciiTheme="majorHAnsi" w:hAnsiTheme="majorHAnsi" w:cs="Times New Roman"/>
                <w:sz w:val="18"/>
                <w:szCs w:val="18"/>
              </w:rPr>
              <w:t xml:space="preserve">ıllık </w:t>
            </w:r>
            <w:r w:rsidR="0084418B">
              <w:rPr>
                <w:rFonts w:asciiTheme="majorHAnsi" w:hAnsiTheme="majorHAnsi" w:cs="Times New Roman"/>
                <w:sz w:val="18"/>
                <w:szCs w:val="18"/>
              </w:rPr>
              <w:t>K</w:t>
            </w:r>
            <w:r w:rsidRPr="00B10DF6">
              <w:rPr>
                <w:rFonts w:asciiTheme="majorHAnsi" w:hAnsiTheme="majorHAnsi" w:cs="Times New Roman"/>
                <w:sz w:val="18"/>
                <w:szCs w:val="18"/>
              </w:rPr>
              <w:t>arışım</w:t>
            </w:r>
          </w:p>
        </w:tc>
        <w:tc>
          <w:tcPr>
            <w:tcW w:w="736" w:type="pct"/>
            <w:tcBorders>
              <w:top w:val="nil"/>
              <w:left w:val="nil"/>
              <w:bottom w:val="nil"/>
              <w:right w:val="nil"/>
            </w:tcBorders>
            <w:shd w:val="clear" w:color="auto" w:fill="auto"/>
            <w:noWrap/>
            <w:hideMark/>
          </w:tcPr>
          <w:p w14:paraId="00E41C43"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64,2 d</w:t>
            </w:r>
          </w:p>
        </w:tc>
        <w:tc>
          <w:tcPr>
            <w:tcW w:w="947" w:type="pct"/>
            <w:tcBorders>
              <w:top w:val="nil"/>
              <w:left w:val="nil"/>
              <w:bottom w:val="nil"/>
              <w:right w:val="nil"/>
            </w:tcBorders>
            <w:shd w:val="clear" w:color="auto" w:fill="auto"/>
            <w:hideMark/>
          </w:tcPr>
          <w:p w14:paraId="4A1CE120"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72,34 c</w:t>
            </w:r>
          </w:p>
        </w:tc>
        <w:tc>
          <w:tcPr>
            <w:tcW w:w="1623" w:type="pct"/>
            <w:tcBorders>
              <w:top w:val="nil"/>
              <w:left w:val="nil"/>
              <w:bottom w:val="nil"/>
              <w:right w:val="nil"/>
            </w:tcBorders>
            <w:shd w:val="clear" w:color="auto" w:fill="auto"/>
            <w:noWrap/>
            <w:hideMark/>
          </w:tcPr>
          <w:p w14:paraId="50F5579A"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68,3 d</w:t>
            </w:r>
          </w:p>
        </w:tc>
      </w:tr>
      <w:tr w:rsidR="003A3FE4" w:rsidRPr="00B10DF6" w14:paraId="0146CC5D" w14:textId="77777777" w:rsidTr="005536BE">
        <w:trPr>
          <w:trHeight w:val="305"/>
          <w:jc w:val="center"/>
        </w:trPr>
        <w:tc>
          <w:tcPr>
            <w:tcW w:w="1694" w:type="pct"/>
            <w:tcBorders>
              <w:top w:val="nil"/>
              <w:left w:val="nil"/>
              <w:bottom w:val="nil"/>
              <w:right w:val="nil"/>
            </w:tcBorders>
            <w:shd w:val="clear" w:color="auto" w:fill="auto"/>
            <w:noWrap/>
            <w:hideMark/>
          </w:tcPr>
          <w:p w14:paraId="65CF895F"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 xml:space="preserve">5 </w:t>
            </w:r>
            <w:r w:rsidRPr="00B10DF6">
              <w:rPr>
                <w:rFonts w:asciiTheme="majorHAnsi" w:hAnsiTheme="majorHAnsi" w:cs="Times New Roman"/>
                <w:i/>
                <w:sz w:val="18"/>
                <w:szCs w:val="18"/>
              </w:rPr>
              <w:t xml:space="preserve">V. </w:t>
            </w:r>
            <w:proofErr w:type="spellStart"/>
            <w:r w:rsidRPr="00B10DF6">
              <w:rPr>
                <w:rFonts w:asciiTheme="majorHAnsi" w:hAnsiTheme="majorHAnsi" w:cs="Times New Roman"/>
                <w:i/>
                <w:sz w:val="18"/>
                <w:szCs w:val="18"/>
              </w:rPr>
              <w:t>villosa</w:t>
            </w:r>
            <w:proofErr w:type="spellEnd"/>
          </w:p>
        </w:tc>
        <w:tc>
          <w:tcPr>
            <w:tcW w:w="736" w:type="pct"/>
            <w:tcBorders>
              <w:top w:val="nil"/>
              <w:left w:val="nil"/>
              <w:bottom w:val="nil"/>
              <w:right w:val="nil"/>
            </w:tcBorders>
            <w:shd w:val="clear" w:color="auto" w:fill="auto"/>
            <w:noWrap/>
            <w:hideMark/>
          </w:tcPr>
          <w:p w14:paraId="65D5FBDE"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65,5 cd</w:t>
            </w:r>
          </w:p>
        </w:tc>
        <w:tc>
          <w:tcPr>
            <w:tcW w:w="947" w:type="pct"/>
            <w:tcBorders>
              <w:top w:val="nil"/>
              <w:left w:val="nil"/>
              <w:bottom w:val="nil"/>
              <w:right w:val="nil"/>
            </w:tcBorders>
            <w:shd w:val="clear" w:color="auto" w:fill="auto"/>
            <w:hideMark/>
          </w:tcPr>
          <w:p w14:paraId="5D2C653D"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75,12 ab</w:t>
            </w:r>
          </w:p>
        </w:tc>
        <w:tc>
          <w:tcPr>
            <w:tcW w:w="1623" w:type="pct"/>
            <w:tcBorders>
              <w:top w:val="nil"/>
              <w:left w:val="nil"/>
              <w:bottom w:val="nil"/>
              <w:right w:val="nil"/>
            </w:tcBorders>
            <w:shd w:val="clear" w:color="auto" w:fill="auto"/>
            <w:noWrap/>
            <w:hideMark/>
          </w:tcPr>
          <w:p w14:paraId="0B34BD17"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 xml:space="preserve">70,3 </w:t>
            </w:r>
            <w:proofErr w:type="spellStart"/>
            <w:r w:rsidRPr="00B10DF6">
              <w:rPr>
                <w:rFonts w:asciiTheme="majorHAnsi" w:hAnsiTheme="majorHAnsi" w:cs="Times New Roman"/>
                <w:sz w:val="18"/>
                <w:szCs w:val="18"/>
              </w:rPr>
              <w:t>bc</w:t>
            </w:r>
            <w:proofErr w:type="spellEnd"/>
          </w:p>
        </w:tc>
      </w:tr>
      <w:tr w:rsidR="003A3FE4" w:rsidRPr="00B10DF6" w14:paraId="7F9F2A6F" w14:textId="77777777" w:rsidTr="005536BE">
        <w:trPr>
          <w:trHeight w:val="305"/>
          <w:jc w:val="center"/>
        </w:trPr>
        <w:tc>
          <w:tcPr>
            <w:tcW w:w="1694" w:type="pct"/>
            <w:tcBorders>
              <w:top w:val="nil"/>
              <w:left w:val="nil"/>
              <w:bottom w:val="nil"/>
              <w:right w:val="nil"/>
            </w:tcBorders>
            <w:shd w:val="clear" w:color="auto" w:fill="auto"/>
            <w:noWrap/>
            <w:hideMark/>
          </w:tcPr>
          <w:p w14:paraId="141AB752"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 xml:space="preserve">6 </w:t>
            </w:r>
            <w:r w:rsidRPr="00B10DF6">
              <w:rPr>
                <w:rFonts w:asciiTheme="majorHAnsi" w:hAnsiTheme="majorHAnsi" w:cs="Times New Roman"/>
                <w:i/>
                <w:sz w:val="18"/>
                <w:szCs w:val="18"/>
              </w:rPr>
              <w:t>T</w:t>
            </w:r>
            <w:r w:rsidRPr="00B10DF6">
              <w:rPr>
                <w:rFonts w:asciiTheme="majorHAnsi" w:hAnsiTheme="majorHAnsi" w:cs="Times New Roman"/>
                <w:sz w:val="18"/>
                <w:szCs w:val="18"/>
              </w:rPr>
              <w:t>.</w:t>
            </w:r>
            <w:r w:rsidRPr="00B10DF6">
              <w:rPr>
                <w:rFonts w:asciiTheme="majorHAnsi" w:hAnsiTheme="majorHAnsi" w:cs="Times New Roman"/>
                <w:bCs/>
                <w:i/>
                <w:sz w:val="18"/>
                <w:szCs w:val="18"/>
              </w:rPr>
              <w:t xml:space="preserve"> </w:t>
            </w:r>
            <w:proofErr w:type="spellStart"/>
            <w:r w:rsidRPr="00B10DF6">
              <w:rPr>
                <w:rFonts w:asciiTheme="majorHAnsi" w:hAnsiTheme="majorHAnsi" w:cs="Times New Roman"/>
                <w:bCs/>
                <w:i/>
                <w:sz w:val="18"/>
                <w:szCs w:val="18"/>
              </w:rPr>
              <w:t>meneghinianum</w:t>
            </w:r>
            <w:proofErr w:type="spellEnd"/>
          </w:p>
        </w:tc>
        <w:tc>
          <w:tcPr>
            <w:tcW w:w="736" w:type="pct"/>
            <w:tcBorders>
              <w:top w:val="nil"/>
              <w:left w:val="nil"/>
              <w:bottom w:val="nil"/>
              <w:right w:val="nil"/>
            </w:tcBorders>
            <w:shd w:val="clear" w:color="auto" w:fill="auto"/>
            <w:noWrap/>
            <w:hideMark/>
          </w:tcPr>
          <w:p w14:paraId="5FF78CB8"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65,7 cd</w:t>
            </w:r>
          </w:p>
        </w:tc>
        <w:tc>
          <w:tcPr>
            <w:tcW w:w="947" w:type="pct"/>
            <w:tcBorders>
              <w:top w:val="nil"/>
              <w:left w:val="nil"/>
              <w:bottom w:val="nil"/>
              <w:right w:val="nil"/>
            </w:tcBorders>
            <w:shd w:val="clear" w:color="auto" w:fill="auto"/>
            <w:hideMark/>
          </w:tcPr>
          <w:p w14:paraId="36DE6292"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72,79 c</w:t>
            </w:r>
          </w:p>
        </w:tc>
        <w:tc>
          <w:tcPr>
            <w:tcW w:w="1623" w:type="pct"/>
            <w:tcBorders>
              <w:top w:val="nil"/>
              <w:left w:val="nil"/>
              <w:bottom w:val="nil"/>
              <w:right w:val="nil"/>
            </w:tcBorders>
            <w:shd w:val="clear" w:color="auto" w:fill="auto"/>
            <w:noWrap/>
            <w:hideMark/>
          </w:tcPr>
          <w:p w14:paraId="0C78569B"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69,2 cd</w:t>
            </w:r>
          </w:p>
        </w:tc>
      </w:tr>
      <w:tr w:rsidR="003A3FE4" w:rsidRPr="00B10DF6" w14:paraId="1C4C65D9" w14:textId="77777777" w:rsidTr="005536BE">
        <w:trPr>
          <w:trHeight w:val="305"/>
          <w:jc w:val="center"/>
        </w:trPr>
        <w:tc>
          <w:tcPr>
            <w:tcW w:w="1694" w:type="pct"/>
            <w:tcBorders>
              <w:top w:val="nil"/>
              <w:left w:val="nil"/>
              <w:bottom w:val="nil"/>
              <w:right w:val="nil"/>
            </w:tcBorders>
            <w:shd w:val="clear" w:color="auto" w:fill="auto"/>
            <w:noWrap/>
            <w:hideMark/>
          </w:tcPr>
          <w:p w14:paraId="182BD206"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7 Herbisitle Kontrol</w:t>
            </w:r>
          </w:p>
        </w:tc>
        <w:tc>
          <w:tcPr>
            <w:tcW w:w="736" w:type="pct"/>
            <w:tcBorders>
              <w:top w:val="nil"/>
              <w:left w:val="nil"/>
              <w:bottom w:val="nil"/>
              <w:right w:val="nil"/>
            </w:tcBorders>
            <w:shd w:val="clear" w:color="auto" w:fill="auto"/>
            <w:noWrap/>
            <w:hideMark/>
          </w:tcPr>
          <w:p w14:paraId="6424E0A8"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69,6 ab</w:t>
            </w:r>
          </w:p>
        </w:tc>
        <w:tc>
          <w:tcPr>
            <w:tcW w:w="947" w:type="pct"/>
            <w:tcBorders>
              <w:top w:val="nil"/>
              <w:left w:val="nil"/>
              <w:bottom w:val="nil"/>
              <w:right w:val="nil"/>
            </w:tcBorders>
            <w:shd w:val="clear" w:color="auto" w:fill="auto"/>
            <w:hideMark/>
          </w:tcPr>
          <w:p w14:paraId="75CB7AE0"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75,71 a</w:t>
            </w:r>
          </w:p>
        </w:tc>
        <w:tc>
          <w:tcPr>
            <w:tcW w:w="1623" w:type="pct"/>
            <w:tcBorders>
              <w:top w:val="nil"/>
              <w:left w:val="nil"/>
              <w:bottom w:val="nil"/>
              <w:right w:val="nil"/>
            </w:tcBorders>
            <w:shd w:val="clear" w:color="auto" w:fill="auto"/>
            <w:noWrap/>
            <w:hideMark/>
          </w:tcPr>
          <w:p w14:paraId="1A35C828"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72,6 a</w:t>
            </w:r>
          </w:p>
        </w:tc>
      </w:tr>
      <w:tr w:rsidR="003A3FE4" w:rsidRPr="00B10DF6" w14:paraId="009E0C14" w14:textId="77777777" w:rsidTr="005536BE">
        <w:trPr>
          <w:trHeight w:val="305"/>
          <w:jc w:val="center"/>
        </w:trPr>
        <w:tc>
          <w:tcPr>
            <w:tcW w:w="1694" w:type="pct"/>
            <w:tcBorders>
              <w:top w:val="nil"/>
              <w:left w:val="nil"/>
              <w:bottom w:val="nil"/>
              <w:right w:val="nil"/>
            </w:tcBorders>
            <w:shd w:val="clear" w:color="auto" w:fill="auto"/>
            <w:noWrap/>
            <w:hideMark/>
          </w:tcPr>
          <w:p w14:paraId="39EBFBF7"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8 Mekanik Mücadele</w:t>
            </w:r>
          </w:p>
        </w:tc>
        <w:tc>
          <w:tcPr>
            <w:tcW w:w="736" w:type="pct"/>
            <w:tcBorders>
              <w:top w:val="nil"/>
              <w:left w:val="nil"/>
              <w:bottom w:val="nil"/>
              <w:right w:val="nil"/>
            </w:tcBorders>
            <w:shd w:val="clear" w:color="auto" w:fill="auto"/>
            <w:noWrap/>
            <w:hideMark/>
          </w:tcPr>
          <w:p w14:paraId="2D2E0D2C"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71,1 a</w:t>
            </w:r>
          </w:p>
        </w:tc>
        <w:tc>
          <w:tcPr>
            <w:tcW w:w="947" w:type="pct"/>
            <w:tcBorders>
              <w:top w:val="nil"/>
              <w:left w:val="nil"/>
              <w:bottom w:val="nil"/>
              <w:right w:val="nil"/>
            </w:tcBorders>
            <w:shd w:val="clear" w:color="auto" w:fill="auto"/>
            <w:hideMark/>
          </w:tcPr>
          <w:p w14:paraId="5ABC0DAD"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75,77 a</w:t>
            </w:r>
          </w:p>
        </w:tc>
        <w:tc>
          <w:tcPr>
            <w:tcW w:w="1623" w:type="pct"/>
            <w:tcBorders>
              <w:top w:val="nil"/>
              <w:left w:val="nil"/>
              <w:bottom w:val="nil"/>
              <w:right w:val="nil"/>
            </w:tcBorders>
            <w:shd w:val="clear" w:color="auto" w:fill="auto"/>
            <w:noWrap/>
            <w:hideMark/>
          </w:tcPr>
          <w:p w14:paraId="7B6584A1"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73,47 a</w:t>
            </w:r>
          </w:p>
        </w:tc>
      </w:tr>
      <w:tr w:rsidR="003A3FE4" w:rsidRPr="00B10DF6" w14:paraId="6A5A53E5" w14:textId="77777777" w:rsidTr="005536BE">
        <w:trPr>
          <w:trHeight w:val="305"/>
          <w:jc w:val="center"/>
        </w:trPr>
        <w:tc>
          <w:tcPr>
            <w:tcW w:w="1694" w:type="pct"/>
            <w:tcBorders>
              <w:top w:val="nil"/>
              <w:left w:val="nil"/>
              <w:bottom w:val="single" w:sz="4" w:space="0" w:color="auto"/>
              <w:right w:val="nil"/>
            </w:tcBorders>
            <w:shd w:val="clear" w:color="auto" w:fill="auto"/>
            <w:noWrap/>
            <w:hideMark/>
          </w:tcPr>
          <w:p w14:paraId="4A420AD8" w14:textId="593700B8"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 xml:space="preserve">9 Yabancı </w:t>
            </w:r>
            <w:r w:rsidR="00790C82">
              <w:rPr>
                <w:rFonts w:asciiTheme="majorHAnsi" w:hAnsiTheme="majorHAnsi" w:cs="Times New Roman"/>
                <w:sz w:val="18"/>
                <w:szCs w:val="18"/>
              </w:rPr>
              <w:t>O</w:t>
            </w:r>
            <w:r w:rsidRPr="00B10DF6">
              <w:rPr>
                <w:rFonts w:asciiTheme="majorHAnsi" w:hAnsiTheme="majorHAnsi" w:cs="Times New Roman"/>
                <w:sz w:val="18"/>
                <w:szCs w:val="18"/>
              </w:rPr>
              <w:t xml:space="preserve">tlu </w:t>
            </w:r>
            <w:r w:rsidR="00790C82">
              <w:rPr>
                <w:rFonts w:asciiTheme="majorHAnsi" w:hAnsiTheme="majorHAnsi" w:cs="Times New Roman"/>
                <w:sz w:val="18"/>
                <w:szCs w:val="18"/>
              </w:rPr>
              <w:t>K</w:t>
            </w:r>
            <w:r w:rsidRPr="00B10DF6">
              <w:rPr>
                <w:rFonts w:asciiTheme="majorHAnsi" w:hAnsiTheme="majorHAnsi" w:cs="Times New Roman"/>
                <w:sz w:val="18"/>
                <w:szCs w:val="18"/>
              </w:rPr>
              <w:t>ontrol</w:t>
            </w:r>
          </w:p>
        </w:tc>
        <w:tc>
          <w:tcPr>
            <w:tcW w:w="736" w:type="pct"/>
            <w:tcBorders>
              <w:top w:val="nil"/>
              <w:left w:val="nil"/>
              <w:bottom w:val="single" w:sz="4" w:space="0" w:color="auto"/>
              <w:right w:val="nil"/>
            </w:tcBorders>
            <w:shd w:val="clear" w:color="auto" w:fill="auto"/>
            <w:noWrap/>
            <w:hideMark/>
          </w:tcPr>
          <w:p w14:paraId="62A6E76B"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69,5 ab</w:t>
            </w:r>
          </w:p>
        </w:tc>
        <w:tc>
          <w:tcPr>
            <w:tcW w:w="947" w:type="pct"/>
            <w:tcBorders>
              <w:top w:val="nil"/>
              <w:left w:val="nil"/>
              <w:bottom w:val="single" w:sz="4" w:space="0" w:color="auto"/>
              <w:right w:val="nil"/>
            </w:tcBorders>
            <w:shd w:val="clear" w:color="auto" w:fill="auto"/>
            <w:hideMark/>
          </w:tcPr>
          <w:p w14:paraId="3808EF34"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 xml:space="preserve">73,86 </w:t>
            </w:r>
            <w:proofErr w:type="spellStart"/>
            <w:r w:rsidRPr="00B10DF6">
              <w:rPr>
                <w:rFonts w:asciiTheme="majorHAnsi" w:hAnsiTheme="majorHAnsi" w:cs="Times New Roman"/>
                <w:sz w:val="18"/>
                <w:szCs w:val="18"/>
              </w:rPr>
              <w:t>abc</w:t>
            </w:r>
            <w:proofErr w:type="spellEnd"/>
          </w:p>
        </w:tc>
        <w:tc>
          <w:tcPr>
            <w:tcW w:w="1623" w:type="pct"/>
            <w:tcBorders>
              <w:top w:val="nil"/>
              <w:left w:val="nil"/>
              <w:bottom w:val="single" w:sz="4" w:space="0" w:color="auto"/>
              <w:right w:val="nil"/>
            </w:tcBorders>
            <w:shd w:val="clear" w:color="auto" w:fill="auto"/>
            <w:noWrap/>
            <w:hideMark/>
          </w:tcPr>
          <w:p w14:paraId="49CD76FB"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71,7 ab</w:t>
            </w:r>
          </w:p>
        </w:tc>
      </w:tr>
    </w:tbl>
    <w:p w14:paraId="26517ACB" w14:textId="2E236B8F" w:rsidR="003A3FE4" w:rsidRPr="00B10DF6" w:rsidRDefault="003A3FE4" w:rsidP="00323CAE">
      <w:pPr>
        <w:jc w:val="left"/>
        <w:rPr>
          <w:rFonts w:asciiTheme="majorHAnsi" w:hAnsiTheme="majorHAnsi" w:cs="Times New Roman"/>
          <w:sz w:val="18"/>
          <w:szCs w:val="20"/>
        </w:rPr>
      </w:pPr>
      <w:bookmarkStart w:id="25" w:name="_Toc420913686"/>
      <w:bookmarkStart w:id="26" w:name="_Toc491523264"/>
      <w:r w:rsidRPr="00B10DF6">
        <w:rPr>
          <w:rFonts w:asciiTheme="majorHAnsi" w:hAnsiTheme="majorHAnsi" w:cs="Times New Roman"/>
          <w:sz w:val="18"/>
          <w:szCs w:val="20"/>
        </w:rPr>
        <w:t xml:space="preserve">*   </w:t>
      </w:r>
      <w:r w:rsidR="00790C82" w:rsidRPr="00B10DF6">
        <w:rPr>
          <w:rFonts w:asciiTheme="majorHAnsi" w:hAnsiTheme="majorHAnsi" w:cs="Times New Roman"/>
          <w:sz w:val="18"/>
          <w:szCs w:val="20"/>
        </w:rPr>
        <w:t>Sütunlar</w:t>
      </w:r>
      <w:r w:rsidRPr="00B10DF6">
        <w:rPr>
          <w:rFonts w:asciiTheme="majorHAnsi" w:hAnsiTheme="majorHAnsi" w:cs="Times New Roman"/>
          <w:sz w:val="18"/>
          <w:szCs w:val="20"/>
        </w:rPr>
        <w:t xml:space="preserve"> bazında aynı harfle gösterilen uygulamalar arasında </w:t>
      </w:r>
      <w:r w:rsidR="00790C82" w:rsidRPr="00790C82">
        <w:rPr>
          <w:rFonts w:asciiTheme="majorHAnsi" w:hAnsiTheme="majorHAnsi" w:cs="Times New Roman"/>
          <w:sz w:val="18"/>
          <w:szCs w:val="20"/>
        </w:rPr>
        <w:t xml:space="preserve">istatistiki olarak </w:t>
      </w:r>
      <w:r w:rsidRPr="00B10DF6">
        <w:rPr>
          <w:rFonts w:asciiTheme="majorHAnsi" w:hAnsiTheme="majorHAnsi" w:cs="Times New Roman"/>
          <w:sz w:val="18"/>
          <w:szCs w:val="20"/>
        </w:rPr>
        <w:t>farklılık yoktur.</w:t>
      </w:r>
    </w:p>
    <w:p w14:paraId="1EE0883A" w14:textId="77777777" w:rsidR="003A3FE4" w:rsidRPr="00B10DF6" w:rsidRDefault="003A3FE4" w:rsidP="00323CAE">
      <w:pPr>
        <w:jc w:val="left"/>
        <w:rPr>
          <w:rFonts w:asciiTheme="majorHAnsi" w:hAnsiTheme="majorHAnsi" w:cs="Times New Roman"/>
          <w:iCs/>
          <w:sz w:val="18"/>
          <w:szCs w:val="20"/>
        </w:rPr>
        <w:sectPr w:rsidR="003A3FE4" w:rsidRPr="00B10DF6" w:rsidSect="00323CAE">
          <w:type w:val="continuous"/>
          <w:pgSz w:w="11906" w:h="16838" w:code="9"/>
          <w:pgMar w:top="1134" w:right="1134" w:bottom="1134" w:left="1134" w:header="709" w:footer="709" w:gutter="0"/>
          <w:cols w:space="708"/>
          <w:titlePg/>
          <w:docGrid w:linePitch="360"/>
        </w:sectPr>
      </w:pPr>
      <w:proofErr w:type="gramStart"/>
      <w:r w:rsidRPr="00B10DF6">
        <w:rPr>
          <w:rFonts w:asciiTheme="majorHAnsi" w:hAnsiTheme="majorHAnsi" w:cs="Times New Roman"/>
          <w:iCs/>
          <w:sz w:val="18"/>
          <w:szCs w:val="20"/>
        </w:rPr>
        <w:t>p</w:t>
      </w:r>
      <w:proofErr w:type="gramEnd"/>
      <w:r w:rsidRPr="00B10DF6">
        <w:rPr>
          <w:rFonts w:asciiTheme="majorHAnsi" w:hAnsiTheme="majorHAnsi" w:cs="Times New Roman"/>
          <w:iCs/>
          <w:sz w:val="18"/>
          <w:szCs w:val="20"/>
        </w:rPr>
        <w:t xml:space="preserve"> ≤ 0.05 : % 5 seviyesinde önemli</w:t>
      </w:r>
      <w:r w:rsidRPr="00B10DF6">
        <w:rPr>
          <w:rFonts w:asciiTheme="majorHAnsi" w:hAnsiTheme="majorHAnsi" w:cs="Times New Roman"/>
          <w:iCs/>
          <w:sz w:val="18"/>
          <w:szCs w:val="20"/>
        </w:rPr>
        <w:br/>
      </w:r>
      <w:bookmarkEnd w:id="25"/>
      <w:bookmarkEnd w:id="26"/>
    </w:p>
    <w:p w14:paraId="26D6E1AD" w14:textId="77777777" w:rsidR="003A3FE4" w:rsidRPr="003A3FE4" w:rsidRDefault="003A3FE4" w:rsidP="003A3FE4">
      <w:pPr>
        <w:rPr>
          <w:rFonts w:asciiTheme="majorHAnsi" w:hAnsiTheme="majorHAnsi" w:cs="Times New Roman"/>
          <w:b/>
          <w:sz w:val="20"/>
          <w:szCs w:val="20"/>
        </w:rPr>
        <w:sectPr w:rsidR="003A3FE4" w:rsidRPr="003A3FE4" w:rsidSect="003A3FE4">
          <w:type w:val="continuous"/>
          <w:pgSz w:w="11906" w:h="16838" w:code="9"/>
          <w:pgMar w:top="1985" w:right="1134" w:bottom="1134" w:left="2268" w:header="709" w:footer="709" w:gutter="0"/>
          <w:cols w:num="2" w:space="708"/>
          <w:titlePg/>
          <w:docGrid w:linePitch="360"/>
        </w:sectPr>
      </w:pPr>
    </w:p>
    <w:p w14:paraId="1C9C8410" w14:textId="77777777" w:rsidR="003A3FE4" w:rsidRPr="003A3FE4" w:rsidRDefault="003A3FE4" w:rsidP="003A3FE4">
      <w:pPr>
        <w:rPr>
          <w:rFonts w:asciiTheme="majorHAnsi" w:hAnsiTheme="majorHAnsi" w:cs="Times New Roman"/>
          <w:b/>
          <w:sz w:val="20"/>
          <w:szCs w:val="20"/>
        </w:rPr>
        <w:sectPr w:rsidR="003A3FE4" w:rsidRPr="003A3FE4" w:rsidSect="00323CAE">
          <w:type w:val="continuous"/>
          <w:pgSz w:w="11906" w:h="16838" w:code="9"/>
          <w:pgMar w:top="1134" w:right="1134" w:bottom="1134" w:left="1134" w:header="709" w:footer="709" w:gutter="0"/>
          <w:cols w:space="708"/>
          <w:titlePg/>
          <w:docGrid w:linePitch="360"/>
        </w:sectPr>
      </w:pPr>
      <w:r w:rsidRPr="003A3FE4">
        <w:rPr>
          <w:rFonts w:asciiTheme="majorHAnsi" w:hAnsiTheme="majorHAnsi" w:cs="Times New Roman"/>
          <w:b/>
          <w:noProof/>
          <w:sz w:val="20"/>
          <w:szCs w:val="20"/>
          <w:lang w:eastAsia="tr-TR"/>
        </w:rPr>
        <w:lastRenderedPageBreak/>
        <w:drawing>
          <wp:inline distT="0" distB="0" distL="0" distR="0" wp14:anchorId="5C1AB611" wp14:editId="07C78392">
            <wp:extent cx="2664000" cy="1889760"/>
            <wp:effectExtent l="0" t="0" r="22225" b="15240"/>
            <wp:docPr id="16392" name="Grafik 1639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3A3FE4">
        <w:rPr>
          <w:rFonts w:asciiTheme="majorHAnsi" w:hAnsiTheme="majorHAnsi" w:cs="Times New Roman"/>
          <w:b/>
          <w:noProof/>
          <w:sz w:val="20"/>
          <w:szCs w:val="20"/>
          <w:lang w:eastAsia="tr-TR"/>
        </w:rPr>
        <w:drawing>
          <wp:inline distT="0" distB="0" distL="0" distR="0" wp14:anchorId="0C0F1FE8" wp14:editId="3B47ACAC">
            <wp:extent cx="2664000" cy="1890000"/>
            <wp:effectExtent l="0" t="0" r="22225" b="15240"/>
            <wp:docPr id="16393" name="Grafik 1639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B8327F7" w14:textId="77777777" w:rsidR="003A3FE4" w:rsidRPr="00B10DF6" w:rsidRDefault="00323CAE" w:rsidP="00323CAE">
      <w:pPr>
        <w:rPr>
          <w:rFonts w:asciiTheme="majorHAnsi" w:hAnsiTheme="majorHAnsi" w:cs="Times New Roman"/>
          <w:sz w:val="18"/>
          <w:szCs w:val="20"/>
        </w:rPr>
      </w:pPr>
      <w:r>
        <w:rPr>
          <w:rFonts w:asciiTheme="majorHAnsi" w:hAnsiTheme="majorHAnsi" w:cs="Times New Roman"/>
          <w:sz w:val="18"/>
          <w:szCs w:val="20"/>
        </w:rPr>
        <w:t xml:space="preserve">                 </w:t>
      </w:r>
      <w:r w:rsidR="003A3FE4" w:rsidRPr="00B10DF6">
        <w:rPr>
          <w:rFonts w:asciiTheme="majorHAnsi" w:hAnsiTheme="majorHAnsi" w:cs="Times New Roman"/>
          <w:sz w:val="18"/>
          <w:szCs w:val="20"/>
        </w:rPr>
        <w:t xml:space="preserve">a)2012 yılı meyve enine etkisi                         </w:t>
      </w:r>
      <w:r w:rsidR="00B10DF6">
        <w:rPr>
          <w:rFonts w:asciiTheme="majorHAnsi" w:hAnsiTheme="majorHAnsi" w:cs="Times New Roman"/>
          <w:sz w:val="18"/>
          <w:szCs w:val="20"/>
        </w:rPr>
        <w:t xml:space="preserve">             </w:t>
      </w:r>
      <w:r w:rsidR="003A3FE4" w:rsidRPr="00B10DF6">
        <w:rPr>
          <w:rFonts w:asciiTheme="majorHAnsi" w:hAnsiTheme="majorHAnsi" w:cs="Times New Roman"/>
          <w:sz w:val="18"/>
          <w:szCs w:val="20"/>
        </w:rPr>
        <w:t xml:space="preserve">    b)2013 yılı meyve enine etkisi</w:t>
      </w:r>
    </w:p>
    <w:p w14:paraId="31A0F384" w14:textId="77777777" w:rsidR="003A3FE4" w:rsidRDefault="003A3FE4" w:rsidP="003A3FE4">
      <w:pPr>
        <w:rPr>
          <w:rFonts w:asciiTheme="majorHAnsi" w:hAnsiTheme="majorHAnsi" w:cs="Times New Roman"/>
          <w:b/>
          <w:sz w:val="20"/>
          <w:szCs w:val="20"/>
        </w:rPr>
      </w:pPr>
    </w:p>
    <w:p w14:paraId="06AADF0E" w14:textId="77777777" w:rsidR="00A138AD" w:rsidRPr="003A3FE4" w:rsidRDefault="00A138AD" w:rsidP="003A3FE4">
      <w:pPr>
        <w:rPr>
          <w:rFonts w:asciiTheme="majorHAnsi" w:hAnsiTheme="majorHAnsi" w:cs="Times New Roman"/>
          <w:b/>
          <w:sz w:val="20"/>
          <w:szCs w:val="20"/>
        </w:rPr>
        <w:sectPr w:rsidR="00A138AD" w:rsidRPr="003A3FE4" w:rsidSect="00323CAE">
          <w:type w:val="continuous"/>
          <w:pgSz w:w="11906" w:h="16838" w:code="9"/>
          <w:pgMar w:top="1134" w:right="1134" w:bottom="1134" w:left="1134" w:header="709" w:footer="709" w:gutter="0"/>
          <w:cols w:space="708"/>
          <w:titlePg/>
          <w:docGrid w:linePitch="360"/>
        </w:sectPr>
      </w:pPr>
    </w:p>
    <w:p w14:paraId="643BD63A" w14:textId="77777777" w:rsidR="003A3FE4" w:rsidRPr="003A3FE4" w:rsidRDefault="003A3FE4" w:rsidP="00B10DF6">
      <w:pPr>
        <w:jc w:val="center"/>
        <w:rPr>
          <w:rFonts w:asciiTheme="majorHAnsi" w:hAnsiTheme="majorHAnsi" w:cs="Times New Roman"/>
          <w:b/>
          <w:sz w:val="20"/>
          <w:szCs w:val="20"/>
        </w:rPr>
      </w:pPr>
      <w:r w:rsidRPr="003A3FE4">
        <w:rPr>
          <w:rFonts w:asciiTheme="majorHAnsi" w:hAnsiTheme="majorHAnsi" w:cs="Times New Roman"/>
          <w:b/>
          <w:noProof/>
          <w:sz w:val="20"/>
          <w:szCs w:val="20"/>
          <w:lang w:eastAsia="tr-TR"/>
        </w:rPr>
        <w:drawing>
          <wp:inline distT="0" distB="0" distL="0" distR="0" wp14:anchorId="47B80E76" wp14:editId="7B0FA5BF">
            <wp:extent cx="2994660" cy="1874520"/>
            <wp:effectExtent l="0" t="0" r="15240" b="11430"/>
            <wp:docPr id="16" name="Grafik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6966D79" w14:textId="77777777" w:rsidR="003A3FE4" w:rsidRDefault="003A3FE4" w:rsidP="00B10DF6">
      <w:pPr>
        <w:jc w:val="center"/>
        <w:rPr>
          <w:rFonts w:asciiTheme="majorHAnsi" w:hAnsiTheme="majorHAnsi" w:cs="Times New Roman"/>
          <w:sz w:val="18"/>
          <w:szCs w:val="20"/>
        </w:rPr>
      </w:pPr>
      <w:r w:rsidRPr="00B10DF6">
        <w:rPr>
          <w:rFonts w:asciiTheme="majorHAnsi" w:hAnsiTheme="majorHAnsi" w:cs="Times New Roman"/>
          <w:sz w:val="18"/>
          <w:szCs w:val="20"/>
        </w:rPr>
        <w:t>c) Birleştirilmiş analiz</w:t>
      </w:r>
    </w:p>
    <w:p w14:paraId="33F2A535" w14:textId="77777777" w:rsidR="00A138AD" w:rsidRPr="00B10DF6" w:rsidRDefault="00A138AD" w:rsidP="00B10DF6">
      <w:pPr>
        <w:jc w:val="center"/>
        <w:rPr>
          <w:rFonts w:asciiTheme="majorHAnsi" w:hAnsiTheme="majorHAnsi" w:cs="Times New Roman"/>
          <w:sz w:val="18"/>
          <w:szCs w:val="20"/>
        </w:rPr>
      </w:pPr>
    </w:p>
    <w:p w14:paraId="7EB8AB75" w14:textId="77777777" w:rsidR="003A3FE4" w:rsidRDefault="003A3FE4" w:rsidP="00B10DF6">
      <w:pPr>
        <w:jc w:val="center"/>
        <w:rPr>
          <w:rFonts w:asciiTheme="majorHAnsi" w:hAnsiTheme="majorHAnsi" w:cs="Times New Roman"/>
          <w:iCs/>
          <w:sz w:val="18"/>
          <w:szCs w:val="20"/>
        </w:rPr>
      </w:pPr>
      <w:bookmarkStart w:id="27" w:name="_Toc493750633"/>
      <w:r w:rsidRPr="00B10DF6">
        <w:rPr>
          <w:rFonts w:asciiTheme="majorHAnsi" w:hAnsiTheme="majorHAnsi" w:cs="Times New Roman"/>
          <w:b/>
          <w:iCs/>
          <w:sz w:val="18"/>
          <w:szCs w:val="20"/>
        </w:rPr>
        <w:t>Şekil 3.</w:t>
      </w:r>
      <w:r w:rsidRPr="00B10DF6">
        <w:rPr>
          <w:rFonts w:asciiTheme="majorHAnsi" w:hAnsiTheme="majorHAnsi" w:cs="Times New Roman"/>
          <w:b/>
          <w:iCs/>
          <w:sz w:val="18"/>
          <w:szCs w:val="20"/>
        </w:rPr>
        <w:fldChar w:fldCharType="begin"/>
      </w:r>
      <w:r w:rsidRPr="00B10DF6">
        <w:rPr>
          <w:rFonts w:asciiTheme="majorHAnsi" w:hAnsiTheme="majorHAnsi" w:cs="Times New Roman"/>
          <w:b/>
          <w:iCs/>
          <w:sz w:val="18"/>
          <w:szCs w:val="20"/>
        </w:rPr>
        <w:instrText xml:space="preserve"> SEQ Şekil_3. \* ARABIC </w:instrText>
      </w:r>
      <w:r w:rsidRPr="00B10DF6">
        <w:rPr>
          <w:rFonts w:asciiTheme="majorHAnsi" w:hAnsiTheme="majorHAnsi" w:cs="Times New Roman"/>
          <w:b/>
          <w:iCs/>
          <w:sz w:val="18"/>
          <w:szCs w:val="20"/>
        </w:rPr>
        <w:fldChar w:fldCharType="separate"/>
      </w:r>
      <w:r w:rsidRPr="00B10DF6">
        <w:rPr>
          <w:rFonts w:asciiTheme="majorHAnsi" w:hAnsiTheme="majorHAnsi" w:cs="Times New Roman"/>
          <w:b/>
          <w:iCs/>
          <w:sz w:val="18"/>
          <w:szCs w:val="20"/>
        </w:rPr>
        <w:t>3</w:t>
      </w:r>
      <w:r w:rsidRPr="00B10DF6">
        <w:rPr>
          <w:rFonts w:asciiTheme="majorHAnsi" w:hAnsiTheme="majorHAnsi" w:cs="Times New Roman"/>
          <w:b/>
          <w:sz w:val="18"/>
          <w:szCs w:val="20"/>
        </w:rPr>
        <w:fldChar w:fldCharType="end"/>
      </w:r>
      <w:r w:rsidRPr="00B10DF6">
        <w:rPr>
          <w:rFonts w:asciiTheme="majorHAnsi" w:hAnsiTheme="majorHAnsi" w:cs="Times New Roman"/>
          <w:b/>
          <w:iCs/>
          <w:sz w:val="18"/>
          <w:szCs w:val="20"/>
        </w:rPr>
        <w:t>.</w:t>
      </w:r>
      <w:r w:rsidRPr="00B10DF6">
        <w:rPr>
          <w:rFonts w:asciiTheme="majorHAnsi" w:hAnsiTheme="majorHAnsi" w:cs="Times New Roman"/>
          <w:iCs/>
          <w:sz w:val="18"/>
          <w:szCs w:val="20"/>
        </w:rPr>
        <w:t xml:space="preserve"> Örtücü Bitkilerin elma da</w:t>
      </w:r>
      <w:r w:rsidR="00152A74">
        <w:rPr>
          <w:rFonts w:asciiTheme="majorHAnsi" w:hAnsiTheme="majorHAnsi" w:cs="Times New Roman"/>
          <w:iCs/>
          <w:sz w:val="18"/>
          <w:szCs w:val="20"/>
        </w:rPr>
        <w:t xml:space="preserve"> </w:t>
      </w:r>
      <w:r w:rsidRPr="00B10DF6">
        <w:rPr>
          <w:rFonts w:asciiTheme="majorHAnsi" w:hAnsiTheme="majorHAnsi" w:cs="Times New Roman"/>
          <w:iCs/>
          <w:sz w:val="18"/>
          <w:szCs w:val="20"/>
        </w:rPr>
        <w:t>meyve enine etkisi</w:t>
      </w:r>
      <w:bookmarkEnd w:id="27"/>
    </w:p>
    <w:p w14:paraId="0D96931B" w14:textId="77777777" w:rsidR="00A138AD" w:rsidRPr="00B10DF6" w:rsidRDefault="00A138AD" w:rsidP="00B10DF6">
      <w:pPr>
        <w:jc w:val="center"/>
        <w:rPr>
          <w:rFonts w:asciiTheme="majorHAnsi" w:hAnsiTheme="majorHAnsi" w:cs="Times New Roman"/>
          <w:iCs/>
          <w:sz w:val="18"/>
          <w:szCs w:val="20"/>
        </w:rPr>
      </w:pPr>
    </w:p>
    <w:p w14:paraId="64961FFD" w14:textId="7BF6E4D4" w:rsidR="003A3FE4" w:rsidRDefault="003A3FE4" w:rsidP="003A3FE4">
      <w:pPr>
        <w:rPr>
          <w:rFonts w:asciiTheme="majorHAnsi" w:hAnsiTheme="majorHAnsi" w:cs="Times New Roman"/>
          <w:sz w:val="20"/>
          <w:szCs w:val="20"/>
        </w:rPr>
      </w:pPr>
      <w:r w:rsidRPr="00B10DF6">
        <w:rPr>
          <w:rFonts w:asciiTheme="majorHAnsi" w:hAnsiTheme="majorHAnsi" w:cs="Times New Roman"/>
          <w:sz w:val="20"/>
          <w:szCs w:val="20"/>
        </w:rPr>
        <w:t>2012-2013 yıllarına ait verilerin birleştirilmiş istatistik</w:t>
      </w:r>
      <w:r w:rsidR="00152A74">
        <w:rPr>
          <w:rFonts w:asciiTheme="majorHAnsi" w:hAnsiTheme="majorHAnsi" w:cs="Times New Roman"/>
          <w:sz w:val="20"/>
          <w:szCs w:val="20"/>
        </w:rPr>
        <w:t>sel ana</w:t>
      </w:r>
      <w:r w:rsidRPr="00B10DF6">
        <w:rPr>
          <w:rFonts w:asciiTheme="majorHAnsi" w:hAnsiTheme="majorHAnsi" w:cs="Times New Roman"/>
          <w:sz w:val="20"/>
          <w:szCs w:val="20"/>
        </w:rPr>
        <w:t xml:space="preserve">lizi sonucunda en yüksek meyve eni 73,47 mm ile mekanik mücadele yapılan parsellerden elde edilirken en düşük meyve eni 67,6 mm ile </w:t>
      </w:r>
      <w:proofErr w:type="gramStart"/>
      <w:r w:rsidRPr="00B10DF6">
        <w:rPr>
          <w:rFonts w:asciiTheme="majorHAnsi" w:hAnsiTheme="majorHAnsi" w:cs="Times New Roman"/>
          <w:i/>
          <w:sz w:val="20"/>
          <w:szCs w:val="20"/>
        </w:rPr>
        <w:t>F</w:t>
      </w:r>
      <w:r w:rsidR="00792451">
        <w:rPr>
          <w:rFonts w:asciiTheme="majorHAnsi" w:hAnsiTheme="majorHAnsi" w:cs="Times New Roman"/>
          <w:i/>
          <w:sz w:val="20"/>
          <w:szCs w:val="20"/>
        </w:rPr>
        <w:t xml:space="preserve"> </w:t>
      </w:r>
      <w:r w:rsidRPr="00B10DF6">
        <w:rPr>
          <w:rFonts w:asciiTheme="majorHAnsi" w:hAnsiTheme="majorHAnsi" w:cs="Times New Roman"/>
          <w:i/>
          <w:sz w:val="20"/>
          <w:szCs w:val="20"/>
        </w:rPr>
        <w:t>.</w:t>
      </w:r>
      <w:proofErr w:type="spellStart"/>
      <w:r w:rsidRPr="00B10DF6">
        <w:rPr>
          <w:rFonts w:asciiTheme="majorHAnsi" w:hAnsiTheme="majorHAnsi" w:cs="Times New Roman"/>
          <w:i/>
          <w:sz w:val="20"/>
          <w:szCs w:val="20"/>
        </w:rPr>
        <w:t>rubra</w:t>
      </w:r>
      <w:proofErr w:type="spellEnd"/>
      <w:proofErr w:type="gramEnd"/>
      <w:r w:rsidRPr="00B10DF6">
        <w:rPr>
          <w:rFonts w:asciiTheme="majorHAnsi" w:hAnsiTheme="majorHAnsi" w:cs="Times New Roman"/>
          <w:i/>
          <w:sz w:val="20"/>
          <w:szCs w:val="20"/>
        </w:rPr>
        <w:t xml:space="preserve"> </w:t>
      </w:r>
      <w:proofErr w:type="spellStart"/>
      <w:r w:rsidRPr="00B10DF6">
        <w:rPr>
          <w:rFonts w:asciiTheme="majorHAnsi" w:hAnsiTheme="majorHAnsi" w:cs="Times New Roman"/>
          <w:i/>
          <w:sz w:val="20"/>
          <w:szCs w:val="20"/>
        </w:rPr>
        <w:t>rub</w:t>
      </w:r>
      <w:r w:rsidR="00152A74">
        <w:rPr>
          <w:rFonts w:asciiTheme="majorHAnsi" w:hAnsiTheme="majorHAnsi" w:cs="Times New Roman"/>
          <w:i/>
          <w:sz w:val="20"/>
          <w:szCs w:val="20"/>
        </w:rPr>
        <w:t>r</w:t>
      </w:r>
      <w:r w:rsidRPr="00B10DF6">
        <w:rPr>
          <w:rFonts w:asciiTheme="majorHAnsi" w:hAnsiTheme="majorHAnsi" w:cs="Times New Roman"/>
          <w:i/>
          <w:sz w:val="20"/>
          <w:szCs w:val="20"/>
        </w:rPr>
        <w:t>a</w:t>
      </w:r>
      <w:proofErr w:type="spellEnd"/>
      <w:r w:rsidRPr="00B10DF6">
        <w:rPr>
          <w:rFonts w:asciiTheme="majorHAnsi" w:hAnsiTheme="majorHAnsi" w:cs="Times New Roman"/>
          <w:sz w:val="20"/>
          <w:szCs w:val="20"/>
        </w:rPr>
        <w:t xml:space="preserve"> </w:t>
      </w:r>
      <w:r w:rsidR="00152A74" w:rsidRPr="00B10DF6">
        <w:rPr>
          <w:rFonts w:asciiTheme="majorHAnsi" w:hAnsiTheme="majorHAnsi" w:cs="Times New Roman"/>
          <w:sz w:val="20"/>
          <w:szCs w:val="20"/>
        </w:rPr>
        <w:t>yetiştirilen</w:t>
      </w:r>
      <w:r w:rsidRPr="00B10DF6">
        <w:rPr>
          <w:rFonts w:asciiTheme="majorHAnsi" w:hAnsiTheme="majorHAnsi" w:cs="Times New Roman"/>
          <w:sz w:val="20"/>
          <w:szCs w:val="20"/>
        </w:rPr>
        <w:t xml:space="preserve"> parsellerden elde edilmiştir. Yapılan analiz istatistiki açıdan önemli çıkmış olup, en yüksek meyve eni mekanik </w:t>
      </w:r>
      <w:r w:rsidR="00152A74" w:rsidRPr="00B10DF6">
        <w:rPr>
          <w:rFonts w:asciiTheme="majorHAnsi" w:hAnsiTheme="majorHAnsi" w:cs="Times New Roman"/>
          <w:sz w:val="20"/>
          <w:szCs w:val="20"/>
        </w:rPr>
        <w:t>mücadelede</w:t>
      </w:r>
      <w:r w:rsidRPr="00B10DF6">
        <w:rPr>
          <w:rFonts w:asciiTheme="majorHAnsi" w:hAnsiTheme="majorHAnsi" w:cs="Times New Roman"/>
          <w:sz w:val="20"/>
          <w:szCs w:val="20"/>
        </w:rPr>
        <w:t xml:space="preserve"> yapılan parsellerden elde edilmiştir (Şekil 3.3). </w:t>
      </w:r>
    </w:p>
    <w:p w14:paraId="6E561B0D" w14:textId="77777777" w:rsidR="00A138AD" w:rsidRPr="00B10DF6" w:rsidRDefault="00A138AD" w:rsidP="003A3FE4">
      <w:pPr>
        <w:rPr>
          <w:rFonts w:asciiTheme="majorHAnsi" w:hAnsiTheme="majorHAnsi" w:cs="Times New Roman"/>
          <w:sz w:val="20"/>
          <w:szCs w:val="20"/>
        </w:rPr>
      </w:pPr>
    </w:p>
    <w:p w14:paraId="7858C25F" w14:textId="77777777" w:rsidR="003A3FE4" w:rsidRPr="003A3FE4" w:rsidRDefault="00895A15" w:rsidP="003A3FE4">
      <w:pPr>
        <w:rPr>
          <w:rFonts w:asciiTheme="majorHAnsi" w:hAnsiTheme="majorHAnsi" w:cs="Times New Roman"/>
          <w:b/>
          <w:sz w:val="20"/>
          <w:szCs w:val="20"/>
        </w:rPr>
      </w:pPr>
      <w:bookmarkStart w:id="28" w:name="_Toc493750203"/>
      <w:r>
        <w:rPr>
          <w:rFonts w:asciiTheme="majorHAnsi" w:hAnsiTheme="majorHAnsi" w:cs="Times New Roman"/>
          <w:b/>
          <w:sz w:val="20"/>
          <w:szCs w:val="20"/>
        </w:rPr>
        <w:t>3</w:t>
      </w:r>
      <w:r w:rsidR="003A3FE4" w:rsidRPr="003A3FE4">
        <w:rPr>
          <w:rFonts w:asciiTheme="majorHAnsi" w:hAnsiTheme="majorHAnsi" w:cs="Times New Roman"/>
          <w:b/>
          <w:sz w:val="20"/>
          <w:szCs w:val="20"/>
        </w:rPr>
        <w:t>.4. Meyve Asitliğine Etkisi</w:t>
      </w:r>
      <w:bookmarkEnd w:id="28"/>
    </w:p>
    <w:p w14:paraId="0025B213" w14:textId="475FA67B" w:rsidR="003A3FE4" w:rsidRDefault="003A3FE4" w:rsidP="003A3FE4">
      <w:pPr>
        <w:rPr>
          <w:rFonts w:asciiTheme="majorHAnsi" w:hAnsiTheme="majorHAnsi" w:cs="Times New Roman"/>
          <w:sz w:val="20"/>
          <w:szCs w:val="20"/>
        </w:rPr>
      </w:pPr>
      <w:r w:rsidRPr="00B10DF6">
        <w:rPr>
          <w:rFonts w:asciiTheme="majorHAnsi" w:hAnsiTheme="majorHAnsi" w:cs="Times New Roman"/>
          <w:sz w:val="20"/>
          <w:szCs w:val="20"/>
        </w:rPr>
        <w:t xml:space="preserve">Uygulamaların elmada meyve asitliğine etkisi Tablo 3.4, ve Şekil 3.4’da gösterilmiştir. 2012 yılında alınan verilere göre en yüksek meyve asitliğine 2.52 g ile </w:t>
      </w:r>
      <w:r w:rsidRPr="00B10DF6">
        <w:rPr>
          <w:rFonts w:asciiTheme="majorHAnsi" w:hAnsiTheme="majorHAnsi" w:cs="Times New Roman"/>
          <w:i/>
          <w:sz w:val="20"/>
          <w:szCs w:val="20"/>
        </w:rPr>
        <w:t>T</w:t>
      </w:r>
      <w:r w:rsidRPr="00B10DF6">
        <w:rPr>
          <w:rFonts w:asciiTheme="majorHAnsi" w:hAnsiTheme="majorHAnsi" w:cs="Times New Roman"/>
          <w:sz w:val="20"/>
          <w:szCs w:val="20"/>
        </w:rPr>
        <w:t>.</w:t>
      </w:r>
      <w:r w:rsidRPr="00B10DF6">
        <w:rPr>
          <w:rFonts w:asciiTheme="majorHAnsi" w:hAnsiTheme="majorHAnsi" w:cs="Times New Roman"/>
          <w:bCs/>
          <w:i/>
          <w:sz w:val="20"/>
          <w:szCs w:val="20"/>
        </w:rPr>
        <w:t xml:space="preserve"> </w:t>
      </w:r>
      <w:proofErr w:type="spellStart"/>
      <w:r w:rsidRPr="00B10DF6">
        <w:rPr>
          <w:rFonts w:asciiTheme="majorHAnsi" w:hAnsiTheme="majorHAnsi" w:cs="Times New Roman"/>
          <w:bCs/>
          <w:i/>
          <w:sz w:val="20"/>
          <w:szCs w:val="20"/>
        </w:rPr>
        <w:t>meneghinianum</w:t>
      </w:r>
      <w:proofErr w:type="spellEnd"/>
      <w:r w:rsidRPr="00B10DF6">
        <w:rPr>
          <w:rFonts w:asciiTheme="majorHAnsi" w:hAnsiTheme="majorHAnsi" w:cs="Times New Roman"/>
          <w:sz w:val="20"/>
          <w:szCs w:val="20"/>
        </w:rPr>
        <w:t xml:space="preserve"> parsellerinde; en düşük meyve asitliğine ise </w:t>
      </w:r>
      <w:r w:rsidRPr="00B10DF6">
        <w:rPr>
          <w:rFonts w:asciiTheme="majorHAnsi" w:hAnsiTheme="majorHAnsi" w:cs="Times New Roman"/>
          <w:i/>
          <w:sz w:val="20"/>
          <w:szCs w:val="20"/>
        </w:rPr>
        <w:t xml:space="preserve">F. </w:t>
      </w:r>
      <w:proofErr w:type="spellStart"/>
      <w:r w:rsidRPr="00B10DF6">
        <w:rPr>
          <w:rFonts w:asciiTheme="majorHAnsi" w:hAnsiTheme="majorHAnsi" w:cs="Times New Roman"/>
          <w:i/>
          <w:sz w:val="20"/>
          <w:szCs w:val="20"/>
        </w:rPr>
        <w:t>rubra</w:t>
      </w:r>
      <w:proofErr w:type="spellEnd"/>
      <w:r w:rsidRPr="00B10DF6">
        <w:rPr>
          <w:rFonts w:asciiTheme="majorHAnsi" w:hAnsiTheme="majorHAnsi" w:cs="Times New Roman"/>
          <w:i/>
          <w:sz w:val="20"/>
          <w:szCs w:val="20"/>
        </w:rPr>
        <w:t xml:space="preserve"> </w:t>
      </w:r>
      <w:proofErr w:type="spellStart"/>
      <w:r w:rsidRPr="00B10DF6">
        <w:rPr>
          <w:rFonts w:asciiTheme="majorHAnsi" w:hAnsiTheme="majorHAnsi" w:cs="Times New Roman"/>
          <w:i/>
          <w:sz w:val="20"/>
          <w:szCs w:val="20"/>
        </w:rPr>
        <w:t>rubra</w:t>
      </w:r>
      <w:proofErr w:type="spellEnd"/>
      <w:r w:rsidRPr="00B10DF6">
        <w:rPr>
          <w:rFonts w:asciiTheme="majorHAnsi" w:hAnsiTheme="majorHAnsi" w:cs="Times New Roman"/>
          <w:sz w:val="20"/>
          <w:szCs w:val="20"/>
        </w:rPr>
        <w:t xml:space="preserve"> parsellerinden 1.0 g elde edilmiştir. 2013 yılında alınan verilere göre en yüksek meyve asitliğine 1.51 g ile herbisitle kontrol parsellerinde; en düşük meyve asitliğine ise </w:t>
      </w:r>
      <w:r w:rsidRPr="00B10DF6">
        <w:rPr>
          <w:rFonts w:asciiTheme="majorHAnsi" w:hAnsiTheme="majorHAnsi" w:cs="Times New Roman"/>
          <w:i/>
          <w:sz w:val="20"/>
          <w:szCs w:val="20"/>
        </w:rPr>
        <w:t xml:space="preserve">F. </w:t>
      </w:r>
      <w:proofErr w:type="spellStart"/>
      <w:r w:rsidRPr="00B10DF6">
        <w:rPr>
          <w:rFonts w:asciiTheme="majorHAnsi" w:hAnsiTheme="majorHAnsi" w:cs="Times New Roman"/>
          <w:i/>
          <w:sz w:val="20"/>
          <w:szCs w:val="20"/>
        </w:rPr>
        <w:t>rubra</w:t>
      </w:r>
      <w:proofErr w:type="spellEnd"/>
      <w:r w:rsidRPr="00B10DF6">
        <w:rPr>
          <w:rFonts w:asciiTheme="majorHAnsi" w:hAnsiTheme="majorHAnsi" w:cs="Times New Roman"/>
          <w:i/>
          <w:sz w:val="20"/>
          <w:szCs w:val="20"/>
        </w:rPr>
        <w:t xml:space="preserve"> </w:t>
      </w:r>
      <w:proofErr w:type="spellStart"/>
      <w:r w:rsidRPr="00B10DF6">
        <w:rPr>
          <w:rFonts w:asciiTheme="majorHAnsi" w:hAnsiTheme="majorHAnsi" w:cs="Times New Roman"/>
          <w:i/>
          <w:sz w:val="20"/>
          <w:szCs w:val="20"/>
        </w:rPr>
        <w:t>rubra</w:t>
      </w:r>
      <w:proofErr w:type="spellEnd"/>
      <w:r w:rsidRPr="00B10DF6">
        <w:rPr>
          <w:rFonts w:asciiTheme="majorHAnsi" w:hAnsiTheme="majorHAnsi" w:cs="Times New Roman"/>
          <w:sz w:val="20"/>
          <w:szCs w:val="20"/>
        </w:rPr>
        <w:t xml:space="preserve"> parsellerinden 1.10 g elde edilmiştir. 2012-2013 yıllarına ait verilerin birleştirilmiş </w:t>
      </w:r>
      <w:r w:rsidR="00152A74">
        <w:rPr>
          <w:rFonts w:asciiTheme="majorHAnsi" w:hAnsiTheme="majorHAnsi" w:cs="Times New Roman"/>
          <w:sz w:val="20"/>
          <w:szCs w:val="20"/>
        </w:rPr>
        <w:t>istatistiksel</w:t>
      </w:r>
      <w:r w:rsidRPr="00B10DF6">
        <w:rPr>
          <w:rFonts w:asciiTheme="majorHAnsi" w:hAnsiTheme="majorHAnsi" w:cs="Times New Roman"/>
          <w:sz w:val="20"/>
          <w:szCs w:val="20"/>
        </w:rPr>
        <w:t xml:space="preserve"> </w:t>
      </w:r>
      <w:r w:rsidR="00152A74">
        <w:rPr>
          <w:rFonts w:asciiTheme="majorHAnsi" w:hAnsiTheme="majorHAnsi" w:cs="Times New Roman"/>
          <w:sz w:val="20"/>
          <w:szCs w:val="20"/>
        </w:rPr>
        <w:t>analizi</w:t>
      </w:r>
      <w:r w:rsidRPr="00B10DF6">
        <w:rPr>
          <w:rFonts w:asciiTheme="majorHAnsi" w:hAnsiTheme="majorHAnsi" w:cs="Times New Roman"/>
          <w:sz w:val="20"/>
          <w:szCs w:val="20"/>
        </w:rPr>
        <w:t xml:space="preserve"> sonucunda en yüksek meyve asitliği </w:t>
      </w:r>
      <w:proofErr w:type="spellStart"/>
      <w:r w:rsidRPr="00B10DF6">
        <w:rPr>
          <w:rFonts w:asciiTheme="majorHAnsi" w:hAnsiTheme="majorHAnsi" w:cs="Times New Roman"/>
          <w:sz w:val="20"/>
          <w:szCs w:val="20"/>
        </w:rPr>
        <w:t>gelemen</w:t>
      </w:r>
      <w:proofErr w:type="spellEnd"/>
      <w:r w:rsidR="00152A74">
        <w:rPr>
          <w:rFonts w:asciiTheme="majorHAnsi" w:hAnsiTheme="majorHAnsi" w:cs="Times New Roman"/>
          <w:sz w:val="20"/>
          <w:szCs w:val="20"/>
        </w:rPr>
        <w:t xml:space="preserve"> üçgülünün yetiştirildiği parse</w:t>
      </w:r>
      <w:r w:rsidRPr="00B10DF6">
        <w:rPr>
          <w:rFonts w:asciiTheme="majorHAnsi" w:hAnsiTheme="majorHAnsi" w:cs="Times New Roman"/>
          <w:sz w:val="20"/>
          <w:szCs w:val="20"/>
        </w:rPr>
        <w:t xml:space="preserve">llerden elde edilirken en düşük meyve asitliği ise </w:t>
      </w:r>
      <w:r w:rsidRPr="00B10DF6">
        <w:rPr>
          <w:rFonts w:asciiTheme="majorHAnsi" w:hAnsiTheme="majorHAnsi" w:cs="Times New Roman"/>
          <w:i/>
          <w:sz w:val="20"/>
          <w:szCs w:val="20"/>
        </w:rPr>
        <w:t>F.</w:t>
      </w:r>
      <w:r w:rsidR="007B221C">
        <w:rPr>
          <w:rFonts w:asciiTheme="majorHAnsi" w:hAnsiTheme="majorHAnsi" w:cs="Times New Roman"/>
          <w:i/>
          <w:sz w:val="20"/>
          <w:szCs w:val="20"/>
        </w:rPr>
        <w:t xml:space="preserve"> </w:t>
      </w:r>
      <w:proofErr w:type="spellStart"/>
      <w:r w:rsidRPr="00B10DF6">
        <w:rPr>
          <w:rFonts w:asciiTheme="majorHAnsi" w:hAnsiTheme="majorHAnsi" w:cs="Times New Roman"/>
          <w:i/>
          <w:sz w:val="20"/>
          <w:szCs w:val="20"/>
        </w:rPr>
        <w:t>rubra</w:t>
      </w:r>
      <w:proofErr w:type="spellEnd"/>
      <w:r w:rsidRPr="00B10DF6">
        <w:rPr>
          <w:rFonts w:asciiTheme="majorHAnsi" w:hAnsiTheme="majorHAnsi" w:cs="Times New Roman"/>
          <w:i/>
          <w:sz w:val="20"/>
          <w:szCs w:val="20"/>
        </w:rPr>
        <w:t xml:space="preserve"> </w:t>
      </w:r>
      <w:proofErr w:type="spellStart"/>
      <w:r w:rsidRPr="00B10DF6">
        <w:rPr>
          <w:rFonts w:asciiTheme="majorHAnsi" w:hAnsiTheme="majorHAnsi" w:cs="Times New Roman"/>
          <w:i/>
          <w:sz w:val="20"/>
          <w:szCs w:val="20"/>
        </w:rPr>
        <w:t>rubara</w:t>
      </w:r>
      <w:r w:rsidRPr="00B10DF6">
        <w:rPr>
          <w:rFonts w:asciiTheme="majorHAnsi" w:hAnsiTheme="majorHAnsi" w:cs="Times New Roman"/>
          <w:sz w:val="20"/>
          <w:szCs w:val="20"/>
        </w:rPr>
        <w:t>’nın</w:t>
      </w:r>
      <w:proofErr w:type="spellEnd"/>
      <w:r w:rsidRPr="00B10DF6">
        <w:rPr>
          <w:rFonts w:asciiTheme="majorHAnsi" w:hAnsiTheme="majorHAnsi" w:cs="Times New Roman"/>
          <w:sz w:val="20"/>
          <w:szCs w:val="20"/>
        </w:rPr>
        <w:t xml:space="preserve"> yetiştirildiği parsellerden elde edilmiştir. </w:t>
      </w:r>
    </w:p>
    <w:p w14:paraId="412D243F" w14:textId="77777777" w:rsidR="00A138AD" w:rsidRPr="00B10DF6" w:rsidRDefault="00A138AD" w:rsidP="003A3FE4">
      <w:pPr>
        <w:rPr>
          <w:rFonts w:asciiTheme="majorHAnsi" w:hAnsiTheme="majorHAnsi" w:cs="Times New Roman"/>
          <w:sz w:val="20"/>
          <w:szCs w:val="20"/>
        </w:rPr>
      </w:pPr>
    </w:p>
    <w:p w14:paraId="7BD45835" w14:textId="77777777" w:rsidR="003A3FE4" w:rsidRPr="00B10DF6" w:rsidRDefault="003A3FE4" w:rsidP="00224214">
      <w:pPr>
        <w:jc w:val="center"/>
        <w:rPr>
          <w:rFonts w:asciiTheme="majorHAnsi" w:hAnsiTheme="majorHAnsi" w:cs="Times New Roman"/>
          <w:iCs/>
          <w:sz w:val="18"/>
          <w:szCs w:val="20"/>
        </w:rPr>
      </w:pPr>
      <w:bookmarkStart w:id="29" w:name="_Toc420913687"/>
      <w:bookmarkStart w:id="30" w:name="_Toc491523265"/>
      <w:r w:rsidRPr="00B10DF6">
        <w:rPr>
          <w:rFonts w:asciiTheme="majorHAnsi" w:hAnsiTheme="majorHAnsi" w:cs="Times New Roman"/>
          <w:b/>
          <w:iCs/>
          <w:sz w:val="18"/>
          <w:szCs w:val="20"/>
        </w:rPr>
        <w:t>Tablo 3.4.</w:t>
      </w:r>
      <w:r w:rsidRPr="00B10DF6">
        <w:rPr>
          <w:rFonts w:asciiTheme="majorHAnsi" w:hAnsiTheme="majorHAnsi" w:cs="Times New Roman"/>
          <w:iCs/>
          <w:sz w:val="18"/>
          <w:szCs w:val="20"/>
        </w:rPr>
        <w:t xml:space="preserve"> Örtücü bitkilerin elmada meyve asitliğine etkisi</w:t>
      </w:r>
      <w:bookmarkEnd w:id="29"/>
      <w:bookmarkEnd w:id="30"/>
    </w:p>
    <w:tbl>
      <w:tblPr>
        <w:tblW w:w="8344" w:type="dxa"/>
        <w:tblInd w:w="55" w:type="dxa"/>
        <w:tblCellMar>
          <w:left w:w="70" w:type="dxa"/>
          <w:right w:w="70" w:type="dxa"/>
        </w:tblCellMar>
        <w:tblLook w:val="04A0" w:firstRow="1" w:lastRow="0" w:firstColumn="1" w:lastColumn="0" w:noHBand="0" w:noVBand="1"/>
      </w:tblPr>
      <w:tblGrid>
        <w:gridCol w:w="3780"/>
        <w:gridCol w:w="876"/>
        <w:gridCol w:w="876"/>
        <w:gridCol w:w="621"/>
        <w:gridCol w:w="2191"/>
      </w:tblGrid>
      <w:tr w:rsidR="003A3FE4" w:rsidRPr="00B10DF6" w14:paraId="0C856E79" w14:textId="77777777" w:rsidTr="00895A15">
        <w:trPr>
          <w:trHeight w:val="286"/>
        </w:trPr>
        <w:tc>
          <w:tcPr>
            <w:tcW w:w="3780" w:type="dxa"/>
            <w:tcBorders>
              <w:top w:val="single" w:sz="4" w:space="0" w:color="auto"/>
              <w:left w:val="nil"/>
              <w:bottom w:val="single" w:sz="4" w:space="0" w:color="auto"/>
              <w:right w:val="nil"/>
            </w:tcBorders>
            <w:shd w:val="clear" w:color="auto" w:fill="auto"/>
            <w:noWrap/>
            <w:vAlign w:val="bottom"/>
            <w:hideMark/>
          </w:tcPr>
          <w:p w14:paraId="1C48D0E2"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Uygulamalar</w:t>
            </w:r>
          </w:p>
        </w:tc>
        <w:tc>
          <w:tcPr>
            <w:tcW w:w="4564" w:type="dxa"/>
            <w:gridSpan w:val="4"/>
            <w:tcBorders>
              <w:top w:val="single" w:sz="4" w:space="0" w:color="auto"/>
              <w:left w:val="nil"/>
              <w:bottom w:val="single" w:sz="4" w:space="0" w:color="auto"/>
              <w:right w:val="nil"/>
            </w:tcBorders>
            <w:shd w:val="clear" w:color="auto" w:fill="auto"/>
            <w:noWrap/>
            <w:vAlign w:val="center"/>
            <w:hideMark/>
          </w:tcPr>
          <w:p w14:paraId="308229AC"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 xml:space="preserve">Meyve </w:t>
            </w:r>
            <w:r w:rsidRPr="005536BE">
              <w:rPr>
                <w:rFonts w:asciiTheme="majorHAnsi" w:hAnsiTheme="majorHAnsi" w:cs="Times New Roman"/>
                <w:sz w:val="18"/>
                <w:szCs w:val="18"/>
              </w:rPr>
              <w:t>Asitliği (%)</w:t>
            </w:r>
          </w:p>
        </w:tc>
      </w:tr>
      <w:tr w:rsidR="003A3FE4" w:rsidRPr="00B10DF6" w14:paraId="13DCF823" w14:textId="77777777" w:rsidTr="00895A15">
        <w:trPr>
          <w:trHeight w:val="286"/>
        </w:trPr>
        <w:tc>
          <w:tcPr>
            <w:tcW w:w="3780" w:type="dxa"/>
            <w:tcBorders>
              <w:top w:val="nil"/>
              <w:left w:val="nil"/>
              <w:bottom w:val="single" w:sz="4" w:space="0" w:color="auto"/>
              <w:right w:val="nil"/>
            </w:tcBorders>
            <w:shd w:val="clear" w:color="auto" w:fill="auto"/>
            <w:noWrap/>
            <w:vAlign w:val="bottom"/>
            <w:hideMark/>
          </w:tcPr>
          <w:p w14:paraId="75EBDA44"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 </w:t>
            </w:r>
          </w:p>
        </w:tc>
        <w:tc>
          <w:tcPr>
            <w:tcW w:w="876" w:type="dxa"/>
            <w:tcBorders>
              <w:top w:val="nil"/>
              <w:left w:val="nil"/>
              <w:bottom w:val="single" w:sz="4" w:space="0" w:color="auto"/>
              <w:right w:val="nil"/>
            </w:tcBorders>
            <w:shd w:val="clear" w:color="auto" w:fill="auto"/>
            <w:noWrap/>
            <w:vAlign w:val="center"/>
            <w:hideMark/>
          </w:tcPr>
          <w:p w14:paraId="74215963"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2012</w:t>
            </w:r>
          </w:p>
        </w:tc>
        <w:tc>
          <w:tcPr>
            <w:tcW w:w="876" w:type="dxa"/>
            <w:tcBorders>
              <w:top w:val="nil"/>
              <w:left w:val="nil"/>
              <w:bottom w:val="single" w:sz="4" w:space="0" w:color="auto"/>
              <w:right w:val="nil"/>
            </w:tcBorders>
            <w:shd w:val="clear" w:color="auto" w:fill="auto"/>
            <w:noWrap/>
            <w:vAlign w:val="center"/>
            <w:hideMark/>
          </w:tcPr>
          <w:p w14:paraId="3E6F2061"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2013</w:t>
            </w:r>
          </w:p>
        </w:tc>
        <w:tc>
          <w:tcPr>
            <w:tcW w:w="621" w:type="dxa"/>
            <w:tcBorders>
              <w:top w:val="nil"/>
              <w:left w:val="nil"/>
              <w:bottom w:val="single" w:sz="4" w:space="0" w:color="auto"/>
              <w:right w:val="nil"/>
            </w:tcBorders>
            <w:shd w:val="clear" w:color="auto" w:fill="auto"/>
            <w:noWrap/>
            <w:vAlign w:val="center"/>
            <w:hideMark/>
          </w:tcPr>
          <w:p w14:paraId="4839F4FE" w14:textId="77777777" w:rsidR="003A3FE4" w:rsidRPr="00B10DF6" w:rsidRDefault="003A3FE4" w:rsidP="003A3FE4">
            <w:pPr>
              <w:rPr>
                <w:rFonts w:asciiTheme="majorHAnsi" w:hAnsiTheme="majorHAnsi" w:cs="Times New Roman"/>
                <w:sz w:val="18"/>
                <w:szCs w:val="18"/>
              </w:rPr>
            </w:pPr>
          </w:p>
        </w:tc>
        <w:tc>
          <w:tcPr>
            <w:tcW w:w="2191" w:type="dxa"/>
            <w:tcBorders>
              <w:top w:val="nil"/>
              <w:left w:val="nil"/>
              <w:bottom w:val="single" w:sz="4" w:space="0" w:color="auto"/>
              <w:right w:val="nil"/>
            </w:tcBorders>
            <w:shd w:val="clear" w:color="auto" w:fill="auto"/>
            <w:noWrap/>
            <w:vAlign w:val="center"/>
            <w:hideMark/>
          </w:tcPr>
          <w:p w14:paraId="7278803F"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Birleştirilmiş analiz</w:t>
            </w:r>
          </w:p>
        </w:tc>
      </w:tr>
      <w:tr w:rsidR="003A3FE4" w:rsidRPr="00B10DF6" w14:paraId="2F4114EB" w14:textId="77777777" w:rsidTr="005536BE">
        <w:trPr>
          <w:trHeight w:val="286"/>
        </w:trPr>
        <w:tc>
          <w:tcPr>
            <w:tcW w:w="3780" w:type="dxa"/>
            <w:tcBorders>
              <w:top w:val="nil"/>
              <w:left w:val="nil"/>
              <w:bottom w:val="nil"/>
              <w:right w:val="nil"/>
            </w:tcBorders>
            <w:shd w:val="clear" w:color="auto" w:fill="auto"/>
            <w:noWrap/>
            <w:hideMark/>
          </w:tcPr>
          <w:p w14:paraId="1F2804F3" w14:textId="77777777" w:rsidR="003A3FE4" w:rsidRPr="005536BE" w:rsidRDefault="003A3FE4" w:rsidP="005536BE">
            <w:pPr>
              <w:jc w:val="left"/>
              <w:rPr>
                <w:rFonts w:asciiTheme="majorHAnsi" w:hAnsiTheme="majorHAnsi" w:cs="Times New Roman"/>
                <w:iCs/>
                <w:sz w:val="18"/>
                <w:szCs w:val="18"/>
              </w:rPr>
            </w:pPr>
            <w:proofErr w:type="gramStart"/>
            <w:r w:rsidRPr="005536BE">
              <w:rPr>
                <w:rFonts w:asciiTheme="majorHAnsi" w:hAnsiTheme="majorHAnsi" w:cs="Times New Roman"/>
                <w:iCs/>
                <w:sz w:val="18"/>
                <w:szCs w:val="18"/>
              </w:rPr>
              <w:t xml:space="preserve">1  </w:t>
            </w:r>
            <w:r w:rsidRPr="005536BE">
              <w:rPr>
                <w:rFonts w:asciiTheme="majorHAnsi" w:hAnsiTheme="majorHAnsi" w:cs="Times New Roman"/>
                <w:i/>
                <w:sz w:val="18"/>
                <w:szCs w:val="18"/>
              </w:rPr>
              <w:t>T.</w:t>
            </w:r>
            <w:proofErr w:type="gramEnd"/>
            <w:r w:rsidRPr="005536BE">
              <w:rPr>
                <w:rFonts w:asciiTheme="majorHAnsi" w:hAnsiTheme="majorHAnsi" w:cs="Times New Roman"/>
                <w:i/>
                <w:sz w:val="18"/>
                <w:szCs w:val="18"/>
              </w:rPr>
              <w:t xml:space="preserve"> </w:t>
            </w:r>
            <w:proofErr w:type="spellStart"/>
            <w:r w:rsidRPr="005536BE">
              <w:rPr>
                <w:rFonts w:asciiTheme="majorHAnsi" w:hAnsiTheme="majorHAnsi" w:cs="Times New Roman"/>
                <w:i/>
                <w:sz w:val="18"/>
                <w:szCs w:val="18"/>
              </w:rPr>
              <w:t>repens</w:t>
            </w:r>
            <w:proofErr w:type="spellEnd"/>
          </w:p>
        </w:tc>
        <w:tc>
          <w:tcPr>
            <w:tcW w:w="876" w:type="dxa"/>
            <w:tcBorders>
              <w:top w:val="nil"/>
              <w:left w:val="nil"/>
              <w:bottom w:val="nil"/>
              <w:right w:val="nil"/>
            </w:tcBorders>
            <w:shd w:val="clear" w:color="auto" w:fill="auto"/>
            <w:noWrap/>
            <w:hideMark/>
          </w:tcPr>
          <w:p w14:paraId="5D529486" w14:textId="1FE22930"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1,18 b</w:t>
            </w:r>
          </w:p>
        </w:tc>
        <w:tc>
          <w:tcPr>
            <w:tcW w:w="876" w:type="dxa"/>
            <w:tcBorders>
              <w:top w:val="nil"/>
              <w:left w:val="nil"/>
              <w:bottom w:val="nil"/>
              <w:right w:val="nil"/>
            </w:tcBorders>
            <w:shd w:val="clear" w:color="auto" w:fill="auto"/>
            <w:hideMark/>
          </w:tcPr>
          <w:p w14:paraId="4418C600"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1,35 ab</w:t>
            </w:r>
          </w:p>
        </w:tc>
        <w:tc>
          <w:tcPr>
            <w:tcW w:w="621" w:type="dxa"/>
            <w:tcBorders>
              <w:top w:val="nil"/>
              <w:left w:val="nil"/>
              <w:bottom w:val="nil"/>
              <w:right w:val="nil"/>
            </w:tcBorders>
            <w:shd w:val="clear" w:color="auto" w:fill="auto"/>
            <w:noWrap/>
            <w:hideMark/>
          </w:tcPr>
          <w:p w14:paraId="0570C85E" w14:textId="77777777" w:rsidR="003A3FE4" w:rsidRPr="00B10DF6" w:rsidRDefault="003A3FE4" w:rsidP="005536BE">
            <w:pPr>
              <w:jc w:val="left"/>
              <w:rPr>
                <w:rFonts w:asciiTheme="majorHAnsi" w:hAnsiTheme="majorHAnsi" w:cs="Times New Roman"/>
                <w:sz w:val="18"/>
                <w:szCs w:val="18"/>
              </w:rPr>
            </w:pPr>
          </w:p>
        </w:tc>
        <w:tc>
          <w:tcPr>
            <w:tcW w:w="2191" w:type="dxa"/>
            <w:tcBorders>
              <w:top w:val="nil"/>
              <w:left w:val="nil"/>
              <w:bottom w:val="nil"/>
              <w:right w:val="nil"/>
            </w:tcBorders>
            <w:shd w:val="clear" w:color="auto" w:fill="auto"/>
            <w:noWrap/>
            <w:hideMark/>
          </w:tcPr>
          <w:p w14:paraId="52C373DF"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1,26 b</w:t>
            </w:r>
          </w:p>
        </w:tc>
      </w:tr>
      <w:tr w:rsidR="003A3FE4" w:rsidRPr="00B10DF6" w14:paraId="3677C3A1" w14:textId="77777777" w:rsidTr="005536BE">
        <w:trPr>
          <w:trHeight w:val="286"/>
        </w:trPr>
        <w:tc>
          <w:tcPr>
            <w:tcW w:w="3780" w:type="dxa"/>
            <w:tcBorders>
              <w:top w:val="nil"/>
              <w:left w:val="nil"/>
              <w:bottom w:val="nil"/>
              <w:right w:val="nil"/>
            </w:tcBorders>
            <w:shd w:val="clear" w:color="auto" w:fill="auto"/>
            <w:noWrap/>
            <w:hideMark/>
          </w:tcPr>
          <w:p w14:paraId="6ECC4C37" w14:textId="77777777" w:rsidR="003A3FE4" w:rsidRPr="005536BE" w:rsidRDefault="003A3FE4" w:rsidP="005536BE">
            <w:pPr>
              <w:jc w:val="left"/>
              <w:rPr>
                <w:rFonts w:asciiTheme="majorHAnsi" w:hAnsiTheme="majorHAnsi" w:cs="Times New Roman"/>
                <w:iCs/>
                <w:sz w:val="18"/>
                <w:szCs w:val="18"/>
              </w:rPr>
            </w:pPr>
            <w:r w:rsidRPr="005536BE">
              <w:rPr>
                <w:rFonts w:asciiTheme="majorHAnsi" w:hAnsiTheme="majorHAnsi" w:cs="Times New Roman"/>
                <w:iCs/>
                <w:sz w:val="18"/>
                <w:szCs w:val="18"/>
              </w:rPr>
              <w:t xml:space="preserve">2 </w:t>
            </w:r>
            <w:r w:rsidRPr="005536BE">
              <w:rPr>
                <w:rFonts w:asciiTheme="majorHAnsi" w:hAnsiTheme="majorHAnsi" w:cs="Times New Roman"/>
                <w:i/>
                <w:sz w:val="18"/>
                <w:szCs w:val="18"/>
              </w:rPr>
              <w:t xml:space="preserve">F. </w:t>
            </w:r>
            <w:proofErr w:type="spellStart"/>
            <w:r w:rsidRPr="005536BE">
              <w:rPr>
                <w:rFonts w:asciiTheme="majorHAnsi" w:hAnsiTheme="majorHAnsi" w:cs="Times New Roman"/>
                <w:i/>
                <w:sz w:val="18"/>
                <w:szCs w:val="18"/>
              </w:rPr>
              <w:t>rubra</w:t>
            </w:r>
            <w:proofErr w:type="spellEnd"/>
            <w:r w:rsidRPr="005536BE">
              <w:rPr>
                <w:rFonts w:asciiTheme="majorHAnsi" w:hAnsiTheme="majorHAnsi" w:cs="Times New Roman"/>
                <w:i/>
                <w:sz w:val="18"/>
                <w:szCs w:val="18"/>
              </w:rPr>
              <w:t xml:space="preserve"> </w:t>
            </w:r>
            <w:proofErr w:type="spellStart"/>
            <w:r w:rsidRPr="005536BE">
              <w:rPr>
                <w:rFonts w:asciiTheme="majorHAnsi" w:hAnsiTheme="majorHAnsi" w:cs="Times New Roman"/>
                <w:i/>
                <w:sz w:val="18"/>
                <w:szCs w:val="18"/>
              </w:rPr>
              <w:t>rubra</w:t>
            </w:r>
            <w:proofErr w:type="spellEnd"/>
          </w:p>
        </w:tc>
        <w:tc>
          <w:tcPr>
            <w:tcW w:w="876" w:type="dxa"/>
            <w:tcBorders>
              <w:top w:val="nil"/>
              <w:left w:val="nil"/>
              <w:bottom w:val="nil"/>
              <w:right w:val="nil"/>
            </w:tcBorders>
            <w:shd w:val="clear" w:color="auto" w:fill="auto"/>
            <w:noWrap/>
            <w:hideMark/>
          </w:tcPr>
          <w:p w14:paraId="2E94D9CF"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1,0 b</w:t>
            </w:r>
          </w:p>
        </w:tc>
        <w:tc>
          <w:tcPr>
            <w:tcW w:w="876" w:type="dxa"/>
            <w:tcBorders>
              <w:top w:val="nil"/>
              <w:left w:val="nil"/>
              <w:bottom w:val="nil"/>
              <w:right w:val="nil"/>
            </w:tcBorders>
            <w:shd w:val="clear" w:color="auto" w:fill="auto"/>
            <w:hideMark/>
          </w:tcPr>
          <w:p w14:paraId="1F74AF8B"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1,10 c</w:t>
            </w:r>
          </w:p>
        </w:tc>
        <w:tc>
          <w:tcPr>
            <w:tcW w:w="621" w:type="dxa"/>
            <w:tcBorders>
              <w:top w:val="nil"/>
              <w:left w:val="nil"/>
              <w:bottom w:val="nil"/>
              <w:right w:val="nil"/>
            </w:tcBorders>
            <w:shd w:val="clear" w:color="auto" w:fill="auto"/>
            <w:noWrap/>
            <w:hideMark/>
          </w:tcPr>
          <w:p w14:paraId="5A7F3D10" w14:textId="77777777" w:rsidR="003A3FE4" w:rsidRPr="00B10DF6" w:rsidRDefault="003A3FE4" w:rsidP="005536BE">
            <w:pPr>
              <w:jc w:val="left"/>
              <w:rPr>
                <w:rFonts w:asciiTheme="majorHAnsi" w:hAnsiTheme="majorHAnsi" w:cs="Times New Roman"/>
                <w:sz w:val="18"/>
                <w:szCs w:val="18"/>
              </w:rPr>
            </w:pPr>
          </w:p>
        </w:tc>
        <w:tc>
          <w:tcPr>
            <w:tcW w:w="2191" w:type="dxa"/>
            <w:tcBorders>
              <w:top w:val="nil"/>
              <w:left w:val="nil"/>
              <w:bottom w:val="nil"/>
              <w:right w:val="nil"/>
            </w:tcBorders>
            <w:shd w:val="clear" w:color="auto" w:fill="auto"/>
            <w:noWrap/>
            <w:hideMark/>
          </w:tcPr>
          <w:p w14:paraId="5E567949"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1,05 b</w:t>
            </w:r>
          </w:p>
        </w:tc>
      </w:tr>
      <w:tr w:rsidR="003A3FE4" w:rsidRPr="00B10DF6" w14:paraId="6B6A411B" w14:textId="77777777" w:rsidTr="005536BE">
        <w:trPr>
          <w:trHeight w:val="286"/>
        </w:trPr>
        <w:tc>
          <w:tcPr>
            <w:tcW w:w="3780" w:type="dxa"/>
            <w:tcBorders>
              <w:top w:val="nil"/>
              <w:left w:val="nil"/>
              <w:bottom w:val="nil"/>
              <w:right w:val="nil"/>
            </w:tcBorders>
            <w:shd w:val="clear" w:color="auto" w:fill="auto"/>
            <w:noWrap/>
            <w:hideMark/>
          </w:tcPr>
          <w:p w14:paraId="2B98D6B9" w14:textId="77777777" w:rsidR="003A3FE4" w:rsidRPr="005536BE" w:rsidRDefault="003A3FE4" w:rsidP="005536BE">
            <w:pPr>
              <w:jc w:val="left"/>
              <w:rPr>
                <w:rFonts w:asciiTheme="majorHAnsi" w:hAnsiTheme="majorHAnsi" w:cs="Times New Roman"/>
                <w:iCs/>
                <w:sz w:val="18"/>
                <w:szCs w:val="18"/>
              </w:rPr>
            </w:pPr>
            <w:r w:rsidRPr="005536BE">
              <w:rPr>
                <w:rFonts w:asciiTheme="majorHAnsi" w:hAnsiTheme="majorHAnsi" w:cs="Times New Roman"/>
                <w:iCs/>
                <w:sz w:val="18"/>
                <w:szCs w:val="18"/>
              </w:rPr>
              <w:t xml:space="preserve">3 </w:t>
            </w:r>
            <w:r w:rsidRPr="005536BE">
              <w:rPr>
                <w:rFonts w:asciiTheme="majorHAnsi" w:hAnsiTheme="majorHAnsi" w:cs="Times New Roman"/>
                <w:i/>
                <w:sz w:val="18"/>
                <w:szCs w:val="18"/>
              </w:rPr>
              <w:t xml:space="preserve">F. </w:t>
            </w:r>
            <w:proofErr w:type="spellStart"/>
            <w:r w:rsidRPr="005536BE">
              <w:rPr>
                <w:rFonts w:asciiTheme="majorHAnsi" w:hAnsiTheme="majorHAnsi" w:cs="Times New Roman"/>
                <w:i/>
                <w:sz w:val="18"/>
                <w:szCs w:val="18"/>
              </w:rPr>
              <w:t>arundinaceae</w:t>
            </w:r>
            <w:proofErr w:type="spellEnd"/>
          </w:p>
        </w:tc>
        <w:tc>
          <w:tcPr>
            <w:tcW w:w="876" w:type="dxa"/>
            <w:tcBorders>
              <w:top w:val="nil"/>
              <w:left w:val="nil"/>
              <w:bottom w:val="nil"/>
              <w:right w:val="nil"/>
            </w:tcBorders>
            <w:shd w:val="clear" w:color="auto" w:fill="auto"/>
            <w:noWrap/>
            <w:hideMark/>
          </w:tcPr>
          <w:p w14:paraId="21724BE1"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1,32 b</w:t>
            </w:r>
          </w:p>
        </w:tc>
        <w:tc>
          <w:tcPr>
            <w:tcW w:w="876" w:type="dxa"/>
            <w:tcBorders>
              <w:top w:val="nil"/>
              <w:left w:val="nil"/>
              <w:bottom w:val="nil"/>
              <w:right w:val="nil"/>
            </w:tcBorders>
            <w:shd w:val="clear" w:color="auto" w:fill="auto"/>
            <w:hideMark/>
          </w:tcPr>
          <w:p w14:paraId="38D5B3F5"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1,41 ab</w:t>
            </w:r>
          </w:p>
        </w:tc>
        <w:tc>
          <w:tcPr>
            <w:tcW w:w="621" w:type="dxa"/>
            <w:tcBorders>
              <w:top w:val="nil"/>
              <w:left w:val="nil"/>
              <w:bottom w:val="nil"/>
              <w:right w:val="nil"/>
            </w:tcBorders>
            <w:shd w:val="clear" w:color="auto" w:fill="auto"/>
            <w:noWrap/>
            <w:hideMark/>
          </w:tcPr>
          <w:p w14:paraId="796580D6" w14:textId="77777777" w:rsidR="003A3FE4" w:rsidRPr="00B10DF6" w:rsidRDefault="003A3FE4" w:rsidP="005536BE">
            <w:pPr>
              <w:jc w:val="left"/>
              <w:rPr>
                <w:rFonts w:asciiTheme="majorHAnsi" w:hAnsiTheme="majorHAnsi" w:cs="Times New Roman"/>
                <w:sz w:val="18"/>
                <w:szCs w:val="18"/>
              </w:rPr>
            </w:pPr>
          </w:p>
        </w:tc>
        <w:tc>
          <w:tcPr>
            <w:tcW w:w="2191" w:type="dxa"/>
            <w:tcBorders>
              <w:top w:val="nil"/>
              <w:left w:val="nil"/>
              <w:bottom w:val="nil"/>
              <w:right w:val="nil"/>
            </w:tcBorders>
            <w:shd w:val="clear" w:color="auto" w:fill="auto"/>
            <w:noWrap/>
            <w:hideMark/>
          </w:tcPr>
          <w:p w14:paraId="460C92D8"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1,36 b</w:t>
            </w:r>
          </w:p>
        </w:tc>
      </w:tr>
      <w:tr w:rsidR="003A3FE4" w:rsidRPr="00B10DF6" w14:paraId="42145E3A" w14:textId="77777777" w:rsidTr="005536BE">
        <w:trPr>
          <w:trHeight w:val="286"/>
        </w:trPr>
        <w:tc>
          <w:tcPr>
            <w:tcW w:w="3780" w:type="dxa"/>
            <w:tcBorders>
              <w:top w:val="nil"/>
              <w:left w:val="nil"/>
              <w:bottom w:val="nil"/>
              <w:right w:val="nil"/>
            </w:tcBorders>
            <w:shd w:val="clear" w:color="auto" w:fill="auto"/>
            <w:noWrap/>
            <w:hideMark/>
          </w:tcPr>
          <w:p w14:paraId="6650A470" w14:textId="58B84E03" w:rsidR="003A3FE4" w:rsidRPr="005536BE" w:rsidRDefault="003A3FE4" w:rsidP="005536BE">
            <w:pPr>
              <w:jc w:val="left"/>
              <w:rPr>
                <w:rFonts w:asciiTheme="majorHAnsi" w:hAnsiTheme="majorHAnsi" w:cs="Times New Roman"/>
                <w:sz w:val="18"/>
                <w:szCs w:val="18"/>
              </w:rPr>
            </w:pPr>
            <w:r w:rsidRPr="005536BE">
              <w:rPr>
                <w:rFonts w:asciiTheme="majorHAnsi" w:hAnsiTheme="majorHAnsi" w:cs="Times New Roman"/>
                <w:sz w:val="18"/>
                <w:szCs w:val="18"/>
              </w:rPr>
              <w:t xml:space="preserve">4 Çok </w:t>
            </w:r>
            <w:r w:rsidR="0084418B" w:rsidRPr="005536BE">
              <w:rPr>
                <w:rFonts w:asciiTheme="majorHAnsi" w:hAnsiTheme="majorHAnsi" w:cs="Times New Roman"/>
                <w:sz w:val="18"/>
                <w:szCs w:val="18"/>
              </w:rPr>
              <w:t>Yıllık Karışım</w:t>
            </w:r>
          </w:p>
        </w:tc>
        <w:tc>
          <w:tcPr>
            <w:tcW w:w="876" w:type="dxa"/>
            <w:tcBorders>
              <w:top w:val="nil"/>
              <w:left w:val="nil"/>
              <w:bottom w:val="nil"/>
              <w:right w:val="nil"/>
            </w:tcBorders>
            <w:shd w:val="clear" w:color="auto" w:fill="auto"/>
            <w:noWrap/>
            <w:hideMark/>
          </w:tcPr>
          <w:p w14:paraId="3EC151CD"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1,19 b</w:t>
            </w:r>
          </w:p>
        </w:tc>
        <w:tc>
          <w:tcPr>
            <w:tcW w:w="876" w:type="dxa"/>
            <w:tcBorders>
              <w:top w:val="nil"/>
              <w:left w:val="nil"/>
              <w:bottom w:val="nil"/>
              <w:right w:val="nil"/>
            </w:tcBorders>
            <w:shd w:val="clear" w:color="auto" w:fill="auto"/>
            <w:hideMark/>
          </w:tcPr>
          <w:p w14:paraId="196BFBA5"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1,39 ab</w:t>
            </w:r>
          </w:p>
        </w:tc>
        <w:tc>
          <w:tcPr>
            <w:tcW w:w="621" w:type="dxa"/>
            <w:tcBorders>
              <w:top w:val="nil"/>
              <w:left w:val="nil"/>
              <w:bottom w:val="nil"/>
              <w:right w:val="nil"/>
            </w:tcBorders>
            <w:shd w:val="clear" w:color="auto" w:fill="auto"/>
            <w:noWrap/>
            <w:hideMark/>
          </w:tcPr>
          <w:p w14:paraId="5EA19812" w14:textId="77777777" w:rsidR="003A3FE4" w:rsidRPr="00B10DF6" w:rsidRDefault="003A3FE4" w:rsidP="005536BE">
            <w:pPr>
              <w:jc w:val="left"/>
              <w:rPr>
                <w:rFonts w:asciiTheme="majorHAnsi" w:hAnsiTheme="majorHAnsi" w:cs="Times New Roman"/>
                <w:sz w:val="18"/>
                <w:szCs w:val="18"/>
              </w:rPr>
            </w:pPr>
          </w:p>
        </w:tc>
        <w:tc>
          <w:tcPr>
            <w:tcW w:w="2191" w:type="dxa"/>
            <w:tcBorders>
              <w:top w:val="nil"/>
              <w:left w:val="nil"/>
              <w:bottom w:val="nil"/>
              <w:right w:val="nil"/>
            </w:tcBorders>
            <w:shd w:val="clear" w:color="auto" w:fill="auto"/>
            <w:noWrap/>
            <w:hideMark/>
          </w:tcPr>
          <w:p w14:paraId="7853CE0A"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1,29 b</w:t>
            </w:r>
          </w:p>
        </w:tc>
      </w:tr>
      <w:tr w:rsidR="003A3FE4" w:rsidRPr="00B10DF6" w14:paraId="67359E59" w14:textId="77777777" w:rsidTr="005536BE">
        <w:trPr>
          <w:trHeight w:val="286"/>
        </w:trPr>
        <w:tc>
          <w:tcPr>
            <w:tcW w:w="3780" w:type="dxa"/>
            <w:tcBorders>
              <w:top w:val="nil"/>
              <w:left w:val="nil"/>
              <w:bottom w:val="nil"/>
              <w:right w:val="nil"/>
            </w:tcBorders>
            <w:shd w:val="clear" w:color="auto" w:fill="auto"/>
            <w:noWrap/>
            <w:hideMark/>
          </w:tcPr>
          <w:p w14:paraId="226FB602" w14:textId="77777777" w:rsidR="003A3FE4" w:rsidRPr="005536BE" w:rsidRDefault="003A3FE4" w:rsidP="005536BE">
            <w:pPr>
              <w:jc w:val="left"/>
              <w:rPr>
                <w:rFonts w:asciiTheme="majorHAnsi" w:hAnsiTheme="majorHAnsi" w:cs="Times New Roman"/>
                <w:sz w:val="18"/>
                <w:szCs w:val="18"/>
              </w:rPr>
            </w:pPr>
            <w:r w:rsidRPr="005536BE">
              <w:rPr>
                <w:rFonts w:asciiTheme="majorHAnsi" w:hAnsiTheme="majorHAnsi" w:cs="Times New Roman"/>
                <w:sz w:val="18"/>
                <w:szCs w:val="18"/>
              </w:rPr>
              <w:t xml:space="preserve">5 </w:t>
            </w:r>
            <w:r w:rsidRPr="005536BE">
              <w:rPr>
                <w:rFonts w:asciiTheme="majorHAnsi" w:hAnsiTheme="majorHAnsi" w:cs="Times New Roman"/>
                <w:i/>
                <w:sz w:val="18"/>
                <w:szCs w:val="18"/>
              </w:rPr>
              <w:t xml:space="preserve">V. </w:t>
            </w:r>
            <w:proofErr w:type="spellStart"/>
            <w:r w:rsidRPr="005536BE">
              <w:rPr>
                <w:rFonts w:asciiTheme="majorHAnsi" w:hAnsiTheme="majorHAnsi" w:cs="Times New Roman"/>
                <w:i/>
                <w:sz w:val="18"/>
                <w:szCs w:val="18"/>
              </w:rPr>
              <w:t>villosa</w:t>
            </w:r>
            <w:proofErr w:type="spellEnd"/>
          </w:p>
        </w:tc>
        <w:tc>
          <w:tcPr>
            <w:tcW w:w="876" w:type="dxa"/>
            <w:tcBorders>
              <w:top w:val="nil"/>
              <w:left w:val="nil"/>
              <w:bottom w:val="nil"/>
              <w:right w:val="nil"/>
            </w:tcBorders>
            <w:shd w:val="clear" w:color="auto" w:fill="auto"/>
            <w:noWrap/>
            <w:hideMark/>
          </w:tcPr>
          <w:p w14:paraId="32A62386"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1,43 b</w:t>
            </w:r>
          </w:p>
        </w:tc>
        <w:tc>
          <w:tcPr>
            <w:tcW w:w="876" w:type="dxa"/>
            <w:tcBorders>
              <w:top w:val="nil"/>
              <w:left w:val="nil"/>
              <w:bottom w:val="nil"/>
              <w:right w:val="nil"/>
            </w:tcBorders>
            <w:shd w:val="clear" w:color="auto" w:fill="auto"/>
            <w:hideMark/>
          </w:tcPr>
          <w:p w14:paraId="2AAD9962"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1,45 ab</w:t>
            </w:r>
          </w:p>
        </w:tc>
        <w:tc>
          <w:tcPr>
            <w:tcW w:w="621" w:type="dxa"/>
            <w:tcBorders>
              <w:top w:val="nil"/>
              <w:left w:val="nil"/>
              <w:bottom w:val="nil"/>
              <w:right w:val="nil"/>
            </w:tcBorders>
            <w:shd w:val="clear" w:color="auto" w:fill="auto"/>
            <w:noWrap/>
            <w:hideMark/>
          </w:tcPr>
          <w:p w14:paraId="60E205F0" w14:textId="77777777" w:rsidR="003A3FE4" w:rsidRPr="00B10DF6" w:rsidRDefault="003A3FE4" w:rsidP="005536BE">
            <w:pPr>
              <w:jc w:val="left"/>
              <w:rPr>
                <w:rFonts w:asciiTheme="majorHAnsi" w:hAnsiTheme="majorHAnsi" w:cs="Times New Roman"/>
                <w:sz w:val="18"/>
                <w:szCs w:val="18"/>
              </w:rPr>
            </w:pPr>
          </w:p>
        </w:tc>
        <w:tc>
          <w:tcPr>
            <w:tcW w:w="2191" w:type="dxa"/>
            <w:tcBorders>
              <w:top w:val="nil"/>
              <w:left w:val="nil"/>
              <w:bottom w:val="nil"/>
              <w:right w:val="nil"/>
            </w:tcBorders>
            <w:shd w:val="clear" w:color="auto" w:fill="auto"/>
            <w:noWrap/>
            <w:hideMark/>
          </w:tcPr>
          <w:p w14:paraId="5A0AB103"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1,4 b</w:t>
            </w:r>
          </w:p>
        </w:tc>
      </w:tr>
      <w:tr w:rsidR="003A3FE4" w:rsidRPr="00B10DF6" w14:paraId="4B8EB9AD" w14:textId="77777777" w:rsidTr="005536BE">
        <w:trPr>
          <w:trHeight w:val="286"/>
        </w:trPr>
        <w:tc>
          <w:tcPr>
            <w:tcW w:w="3780" w:type="dxa"/>
            <w:tcBorders>
              <w:top w:val="nil"/>
              <w:left w:val="nil"/>
              <w:bottom w:val="nil"/>
              <w:right w:val="nil"/>
            </w:tcBorders>
            <w:shd w:val="clear" w:color="auto" w:fill="auto"/>
            <w:noWrap/>
            <w:hideMark/>
          </w:tcPr>
          <w:p w14:paraId="0F08A982" w14:textId="77777777" w:rsidR="003A3FE4" w:rsidRPr="005536BE" w:rsidRDefault="003A3FE4" w:rsidP="005536BE">
            <w:pPr>
              <w:jc w:val="left"/>
              <w:rPr>
                <w:rFonts w:asciiTheme="majorHAnsi" w:hAnsiTheme="majorHAnsi" w:cs="Times New Roman"/>
                <w:sz w:val="18"/>
                <w:szCs w:val="18"/>
              </w:rPr>
            </w:pPr>
            <w:r w:rsidRPr="005536BE">
              <w:rPr>
                <w:rFonts w:asciiTheme="majorHAnsi" w:hAnsiTheme="majorHAnsi" w:cs="Times New Roman"/>
                <w:sz w:val="18"/>
                <w:szCs w:val="18"/>
              </w:rPr>
              <w:t xml:space="preserve">6 </w:t>
            </w:r>
            <w:r w:rsidRPr="005536BE">
              <w:rPr>
                <w:rFonts w:asciiTheme="majorHAnsi" w:hAnsiTheme="majorHAnsi" w:cs="Times New Roman"/>
                <w:i/>
                <w:sz w:val="18"/>
                <w:szCs w:val="18"/>
              </w:rPr>
              <w:t>T</w:t>
            </w:r>
            <w:r w:rsidRPr="005536BE">
              <w:rPr>
                <w:rFonts w:asciiTheme="majorHAnsi" w:hAnsiTheme="majorHAnsi" w:cs="Times New Roman"/>
                <w:sz w:val="18"/>
                <w:szCs w:val="18"/>
              </w:rPr>
              <w:t>.</w:t>
            </w:r>
            <w:r w:rsidRPr="005536BE">
              <w:rPr>
                <w:rFonts w:asciiTheme="majorHAnsi" w:hAnsiTheme="majorHAnsi" w:cs="Times New Roman"/>
                <w:bCs/>
                <w:i/>
                <w:sz w:val="18"/>
                <w:szCs w:val="18"/>
              </w:rPr>
              <w:t xml:space="preserve"> </w:t>
            </w:r>
            <w:proofErr w:type="spellStart"/>
            <w:r w:rsidRPr="005536BE">
              <w:rPr>
                <w:rFonts w:asciiTheme="majorHAnsi" w:hAnsiTheme="majorHAnsi" w:cs="Times New Roman"/>
                <w:bCs/>
                <w:i/>
                <w:sz w:val="18"/>
                <w:szCs w:val="18"/>
              </w:rPr>
              <w:t>meneghinianum</w:t>
            </w:r>
            <w:proofErr w:type="spellEnd"/>
          </w:p>
        </w:tc>
        <w:tc>
          <w:tcPr>
            <w:tcW w:w="876" w:type="dxa"/>
            <w:tcBorders>
              <w:top w:val="nil"/>
              <w:left w:val="nil"/>
              <w:bottom w:val="nil"/>
              <w:right w:val="nil"/>
            </w:tcBorders>
            <w:shd w:val="clear" w:color="auto" w:fill="auto"/>
            <w:noWrap/>
            <w:hideMark/>
          </w:tcPr>
          <w:p w14:paraId="5A5B864A"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2,52 a</w:t>
            </w:r>
          </w:p>
        </w:tc>
        <w:tc>
          <w:tcPr>
            <w:tcW w:w="876" w:type="dxa"/>
            <w:tcBorders>
              <w:top w:val="nil"/>
              <w:left w:val="nil"/>
              <w:bottom w:val="nil"/>
              <w:right w:val="nil"/>
            </w:tcBorders>
            <w:shd w:val="clear" w:color="auto" w:fill="auto"/>
            <w:hideMark/>
          </w:tcPr>
          <w:p w14:paraId="043BA937"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 xml:space="preserve">1,22 </w:t>
            </w:r>
            <w:proofErr w:type="spellStart"/>
            <w:r w:rsidRPr="00B10DF6">
              <w:rPr>
                <w:rFonts w:asciiTheme="majorHAnsi" w:hAnsiTheme="majorHAnsi" w:cs="Times New Roman"/>
                <w:sz w:val="18"/>
                <w:szCs w:val="18"/>
              </w:rPr>
              <w:t>bc</w:t>
            </w:r>
            <w:proofErr w:type="spellEnd"/>
          </w:p>
        </w:tc>
        <w:tc>
          <w:tcPr>
            <w:tcW w:w="621" w:type="dxa"/>
            <w:tcBorders>
              <w:top w:val="nil"/>
              <w:left w:val="nil"/>
              <w:bottom w:val="nil"/>
              <w:right w:val="nil"/>
            </w:tcBorders>
            <w:shd w:val="clear" w:color="auto" w:fill="auto"/>
            <w:noWrap/>
            <w:hideMark/>
          </w:tcPr>
          <w:p w14:paraId="7FD75EC5"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w:t>
            </w:r>
          </w:p>
        </w:tc>
        <w:tc>
          <w:tcPr>
            <w:tcW w:w="2191" w:type="dxa"/>
            <w:tcBorders>
              <w:top w:val="nil"/>
              <w:left w:val="nil"/>
              <w:bottom w:val="nil"/>
              <w:right w:val="nil"/>
            </w:tcBorders>
            <w:shd w:val="clear" w:color="auto" w:fill="auto"/>
            <w:noWrap/>
            <w:hideMark/>
          </w:tcPr>
          <w:p w14:paraId="045BA9D3"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2,6 a</w:t>
            </w:r>
          </w:p>
        </w:tc>
      </w:tr>
      <w:tr w:rsidR="003A3FE4" w:rsidRPr="00B10DF6" w14:paraId="27011381" w14:textId="77777777" w:rsidTr="005536BE">
        <w:trPr>
          <w:trHeight w:val="286"/>
        </w:trPr>
        <w:tc>
          <w:tcPr>
            <w:tcW w:w="3780" w:type="dxa"/>
            <w:tcBorders>
              <w:top w:val="nil"/>
              <w:left w:val="nil"/>
              <w:bottom w:val="nil"/>
              <w:right w:val="nil"/>
            </w:tcBorders>
            <w:shd w:val="clear" w:color="auto" w:fill="auto"/>
            <w:noWrap/>
            <w:hideMark/>
          </w:tcPr>
          <w:p w14:paraId="3D75FA43" w14:textId="77777777" w:rsidR="003A3FE4" w:rsidRPr="005536BE" w:rsidRDefault="003A3FE4" w:rsidP="005536BE">
            <w:pPr>
              <w:jc w:val="left"/>
              <w:rPr>
                <w:rFonts w:asciiTheme="majorHAnsi" w:hAnsiTheme="majorHAnsi" w:cs="Times New Roman"/>
                <w:sz w:val="18"/>
                <w:szCs w:val="18"/>
              </w:rPr>
            </w:pPr>
            <w:r w:rsidRPr="005536BE">
              <w:rPr>
                <w:rFonts w:asciiTheme="majorHAnsi" w:hAnsiTheme="majorHAnsi" w:cs="Times New Roman"/>
                <w:sz w:val="18"/>
                <w:szCs w:val="18"/>
              </w:rPr>
              <w:t>7 Herbisitle Kontrol</w:t>
            </w:r>
          </w:p>
        </w:tc>
        <w:tc>
          <w:tcPr>
            <w:tcW w:w="876" w:type="dxa"/>
            <w:tcBorders>
              <w:top w:val="nil"/>
              <w:left w:val="nil"/>
              <w:bottom w:val="nil"/>
              <w:right w:val="nil"/>
            </w:tcBorders>
            <w:shd w:val="clear" w:color="auto" w:fill="auto"/>
            <w:noWrap/>
            <w:hideMark/>
          </w:tcPr>
          <w:p w14:paraId="720EC310"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1,42 b</w:t>
            </w:r>
          </w:p>
        </w:tc>
        <w:tc>
          <w:tcPr>
            <w:tcW w:w="876" w:type="dxa"/>
            <w:tcBorders>
              <w:top w:val="nil"/>
              <w:left w:val="nil"/>
              <w:bottom w:val="nil"/>
              <w:right w:val="nil"/>
            </w:tcBorders>
            <w:shd w:val="clear" w:color="auto" w:fill="auto"/>
            <w:hideMark/>
          </w:tcPr>
          <w:p w14:paraId="3B5E3E24"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1,51 a</w:t>
            </w:r>
          </w:p>
        </w:tc>
        <w:tc>
          <w:tcPr>
            <w:tcW w:w="621" w:type="dxa"/>
            <w:tcBorders>
              <w:top w:val="nil"/>
              <w:left w:val="nil"/>
              <w:bottom w:val="nil"/>
              <w:right w:val="nil"/>
            </w:tcBorders>
            <w:shd w:val="clear" w:color="auto" w:fill="auto"/>
            <w:noWrap/>
            <w:hideMark/>
          </w:tcPr>
          <w:p w14:paraId="2982B256" w14:textId="77777777" w:rsidR="003A3FE4" w:rsidRPr="00B10DF6" w:rsidRDefault="003A3FE4" w:rsidP="005536BE">
            <w:pPr>
              <w:jc w:val="left"/>
              <w:rPr>
                <w:rFonts w:asciiTheme="majorHAnsi" w:hAnsiTheme="majorHAnsi" w:cs="Times New Roman"/>
                <w:sz w:val="18"/>
                <w:szCs w:val="18"/>
              </w:rPr>
            </w:pPr>
          </w:p>
        </w:tc>
        <w:tc>
          <w:tcPr>
            <w:tcW w:w="2191" w:type="dxa"/>
            <w:tcBorders>
              <w:top w:val="nil"/>
              <w:left w:val="nil"/>
              <w:bottom w:val="nil"/>
              <w:right w:val="nil"/>
            </w:tcBorders>
            <w:shd w:val="clear" w:color="auto" w:fill="auto"/>
            <w:noWrap/>
            <w:hideMark/>
          </w:tcPr>
          <w:p w14:paraId="16005D1E"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1,4 b</w:t>
            </w:r>
          </w:p>
        </w:tc>
      </w:tr>
      <w:tr w:rsidR="003A3FE4" w:rsidRPr="00B10DF6" w14:paraId="336F968F" w14:textId="77777777" w:rsidTr="005536BE">
        <w:trPr>
          <w:trHeight w:val="286"/>
        </w:trPr>
        <w:tc>
          <w:tcPr>
            <w:tcW w:w="3780" w:type="dxa"/>
            <w:tcBorders>
              <w:top w:val="nil"/>
              <w:left w:val="nil"/>
              <w:bottom w:val="nil"/>
              <w:right w:val="nil"/>
            </w:tcBorders>
            <w:shd w:val="clear" w:color="auto" w:fill="auto"/>
            <w:noWrap/>
            <w:hideMark/>
          </w:tcPr>
          <w:p w14:paraId="6F55F9E7" w14:textId="77777777" w:rsidR="003A3FE4" w:rsidRPr="005536BE" w:rsidRDefault="003A3FE4" w:rsidP="005536BE">
            <w:pPr>
              <w:jc w:val="left"/>
              <w:rPr>
                <w:rFonts w:asciiTheme="majorHAnsi" w:hAnsiTheme="majorHAnsi" w:cs="Times New Roman"/>
                <w:sz w:val="18"/>
                <w:szCs w:val="18"/>
              </w:rPr>
            </w:pPr>
            <w:r w:rsidRPr="005536BE">
              <w:rPr>
                <w:rFonts w:asciiTheme="majorHAnsi" w:hAnsiTheme="majorHAnsi" w:cs="Times New Roman"/>
                <w:sz w:val="18"/>
                <w:szCs w:val="18"/>
              </w:rPr>
              <w:t>8 Mekanik Mücadele</w:t>
            </w:r>
          </w:p>
        </w:tc>
        <w:tc>
          <w:tcPr>
            <w:tcW w:w="876" w:type="dxa"/>
            <w:tcBorders>
              <w:top w:val="nil"/>
              <w:left w:val="nil"/>
              <w:bottom w:val="nil"/>
              <w:right w:val="nil"/>
            </w:tcBorders>
            <w:shd w:val="clear" w:color="auto" w:fill="auto"/>
            <w:noWrap/>
            <w:hideMark/>
          </w:tcPr>
          <w:p w14:paraId="5060FC0B"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1,38 b</w:t>
            </w:r>
          </w:p>
        </w:tc>
        <w:tc>
          <w:tcPr>
            <w:tcW w:w="876" w:type="dxa"/>
            <w:tcBorders>
              <w:top w:val="nil"/>
              <w:left w:val="nil"/>
              <w:bottom w:val="nil"/>
              <w:right w:val="nil"/>
            </w:tcBorders>
            <w:shd w:val="clear" w:color="auto" w:fill="auto"/>
            <w:hideMark/>
          </w:tcPr>
          <w:p w14:paraId="33B205D8"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1,46 a</w:t>
            </w:r>
          </w:p>
        </w:tc>
        <w:tc>
          <w:tcPr>
            <w:tcW w:w="621" w:type="dxa"/>
            <w:tcBorders>
              <w:top w:val="nil"/>
              <w:left w:val="nil"/>
              <w:bottom w:val="nil"/>
              <w:right w:val="nil"/>
            </w:tcBorders>
            <w:shd w:val="clear" w:color="auto" w:fill="auto"/>
            <w:noWrap/>
            <w:hideMark/>
          </w:tcPr>
          <w:p w14:paraId="4F96ECC2" w14:textId="77777777" w:rsidR="003A3FE4" w:rsidRPr="00B10DF6" w:rsidRDefault="003A3FE4" w:rsidP="005536BE">
            <w:pPr>
              <w:jc w:val="left"/>
              <w:rPr>
                <w:rFonts w:asciiTheme="majorHAnsi" w:hAnsiTheme="majorHAnsi" w:cs="Times New Roman"/>
                <w:sz w:val="18"/>
                <w:szCs w:val="18"/>
              </w:rPr>
            </w:pPr>
          </w:p>
        </w:tc>
        <w:tc>
          <w:tcPr>
            <w:tcW w:w="2191" w:type="dxa"/>
            <w:tcBorders>
              <w:top w:val="nil"/>
              <w:left w:val="nil"/>
              <w:bottom w:val="nil"/>
              <w:right w:val="nil"/>
            </w:tcBorders>
            <w:shd w:val="clear" w:color="auto" w:fill="auto"/>
            <w:noWrap/>
            <w:hideMark/>
          </w:tcPr>
          <w:p w14:paraId="6C05BEA4"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1,4 b</w:t>
            </w:r>
          </w:p>
        </w:tc>
      </w:tr>
      <w:tr w:rsidR="003A3FE4" w:rsidRPr="00B10DF6" w14:paraId="77174622" w14:textId="77777777" w:rsidTr="005536BE">
        <w:trPr>
          <w:trHeight w:val="286"/>
        </w:trPr>
        <w:tc>
          <w:tcPr>
            <w:tcW w:w="3780" w:type="dxa"/>
            <w:tcBorders>
              <w:top w:val="nil"/>
              <w:left w:val="nil"/>
              <w:bottom w:val="single" w:sz="4" w:space="0" w:color="auto"/>
              <w:right w:val="nil"/>
            </w:tcBorders>
            <w:shd w:val="clear" w:color="auto" w:fill="auto"/>
            <w:noWrap/>
            <w:hideMark/>
          </w:tcPr>
          <w:p w14:paraId="5AEFC4E3" w14:textId="3915AE69" w:rsidR="003A3FE4" w:rsidRPr="005536BE" w:rsidRDefault="003A3FE4" w:rsidP="005536BE">
            <w:pPr>
              <w:jc w:val="left"/>
              <w:rPr>
                <w:rFonts w:asciiTheme="majorHAnsi" w:hAnsiTheme="majorHAnsi" w:cs="Times New Roman"/>
                <w:sz w:val="18"/>
                <w:szCs w:val="18"/>
              </w:rPr>
            </w:pPr>
            <w:r w:rsidRPr="005536BE">
              <w:rPr>
                <w:rFonts w:asciiTheme="majorHAnsi" w:hAnsiTheme="majorHAnsi" w:cs="Times New Roman"/>
                <w:sz w:val="18"/>
                <w:szCs w:val="18"/>
              </w:rPr>
              <w:t xml:space="preserve">9 Yabancı </w:t>
            </w:r>
            <w:r w:rsidR="0084418B" w:rsidRPr="005536BE">
              <w:rPr>
                <w:rFonts w:asciiTheme="majorHAnsi" w:hAnsiTheme="majorHAnsi" w:cs="Times New Roman"/>
                <w:sz w:val="18"/>
                <w:szCs w:val="18"/>
              </w:rPr>
              <w:t>Otlu Kontrol</w:t>
            </w:r>
          </w:p>
        </w:tc>
        <w:tc>
          <w:tcPr>
            <w:tcW w:w="876" w:type="dxa"/>
            <w:tcBorders>
              <w:top w:val="nil"/>
              <w:left w:val="nil"/>
              <w:bottom w:val="single" w:sz="4" w:space="0" w:color="auto"/>
              <w:right w:val="nil"/>
            </w:tcBorders>
            <w:shd w:val="clear" w:color="auto" w:fill="auto"/>
            <w:noWrap/>
            <w:hideMark/>
          </w:tcPr>
          <w:p w14:paraId="3B61299B"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1,44 b</w:t>
            </w:r>
          </w:p>
        </w:tc>
        <w:tc>
          <w:tcPr>
            <w:tcW w:w="876" w:type="dxa"/>
            <w:tcBorders>
              <w:top w:val="nil"/>
              <w:left w:val="nil"/>
              <w:bottom w:val="single" w:sz="4" w:space="0" w:color="auto"/>
              <w:right w:val="nil"/>
            </w:tcBorders>
            <w:shd w:val="clear" w:color="auto" w:fill="auto"/>
            <w:hideMark/>
          </w:tcPr>
          <w:p w14:paraId="198603CA"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1,54 a</w:t>
            </w:r>
          </w:p>
        </w:tc>
        <w:tc>
          <w:tcPr>
            <w:tcW w:w="621" w:type="dxa"/>
            <w:tcBorders>
              <w:top w:val="nil"/>
              <w:left w:val="nil"/>
              <w:bottom w:val="single" w:sz="4" w:space="0" w:color="auto"/>
              <w:right w:val="nil"/>
            </w:tcBorders>
            <w:shd w:val="clear" w:color="auto" w:fill="auto"/>
            <w:noWrap/>
            <w:hideMark/>
          </w:tcPr>
          <w:p w14:paraId="454C261D" w14:textId="77777777" w:rsidR="003A3FE4" w:rsidRPr="00B10DF6" w:rsidRDefault="003A3FE4" w:rsidP="005536BE">
            <w:pPr>
              <w:jc w:val="left"/>
              <w:rPr>
                <w:rFonts w:asciiTheme="majorHAnsi" w:hAnsiTheme="majorHAnsi" w:cs="Times New Roman"/>
                <w:sz w:val="18"/>
                <w:szCs w:val="18"/>
              </w:rPr>
            </w:pPr>
          </w:p>
        </w:tc>
        <w:tc>
          <w:tcPr>
            <w:tcW w:w="2191" w:type="dxa"/>
            <w:tcBorders>
              <w:top w:val="nil"/>
              <w:left w:val="nil"/>
              <w:bottom w:val="single" w:sz="4" w:space="0" w:color="auto"/>
              <w:right w:val="nil"/>
            </w:tcBorders>
            <w:shd w:val="clear" w:color="auto" w:fill="auto"/>
            <w:noWrap/>
            <w:hideMark/>
          </w:tcPr>
          <w:p w14:paraId="155EF630" w14:textId="77777777" w:rsidR="003A3FE4" w:rsidRPr="00B10DF6" w:rsidRDefault="003A3FE4" w:rsidP="005536BE">
            <w:pPr>
              <w:jc w:val="left"/>
              <w:rPr>
                <w:rFonts w:asciiTheme="majorHAnsi" w:hAnsiTheme="majorHAnsi" w:cs="Times New Roman"/>
                <w:sz w:val="18"/>
                <w:szCs w:val="18"/>
              </w:rPr>
            </w:pPr>
            <w:r w:rsidRPr="00B10DF6">
              <w:rPr>
                <w:rFonts w:asciiTheme="majorHAnsi" w:hAnsiTheme="majorHAnsi" w:cs="Times New Roman"/>
                <w:sz w:val="18"/>
                <w:szCs w:val="18"/>
              </w:rPr>
              <w:t>1,4 b</w:t>
            </w:r>
          </w:p>
        </w:tc>
      </w:tr>
    </w:tbl>
    <w:p w14:paraId="52EA771E" w14:textId="4252E0EB" w:rsidR="003A3FE4" w:rsidRPr="00B10DF6" w:rsidRDefault="003A3FE4" w:rsidP="00323CAE">
      <w:pPr>
        <w:jc w:val="left"/>
        <w:rPr>
          <w:rFonts w:asciiTheme="majorHAnsi" w:hAnsiTheme="majorHAnsi" w:cs="Times New Roman"/>
          <w:sz w:val="18"/>
          <w:szCs w:val="20"/>
        </w:rPr>
      </w:pPr>
      <w:bookmarkStart w:id="31" w:name="_Toc420913688"/>
      <w:r w:rsidRPr="00B10DF6">
        <w:rPr>
          <w:rFonts w:asciiTheme="majorHAnsi" w:hAnsiTheme="majorHAnsi" w:cs="Times New Roman"/>
          <w:sz w:val="18"/>
          <w:szCs w:val="20"/>
        </w:rPr>
        <w:t xml:space="preserve">*   </w:t>
      </w:r>
      <w:r w:rsidR="0084418B" w:rsidRPr="00B10DF6">
        <w:rPr>
          <w:rFonts w:asciiTheme="majorHAnsi" w:hAnsiTheme="majorHAnsi" w:cs="Times New Roman"/>
          <w:sz w:val="18"/>
          <w:szCs w:val="20"/>
        </w:rPr>
        <w:t>Sütunlar</w:t>
      </w:r>
      <w:r w:rsidRPr="00B10DF6">
        <w:rPr>
          <w:rFonts w:asciiTheme="majorHAnsi" w:hAnsiTheme="majorHAnsi" w:cs="Times New Roman"/>
          <w:sz w:val="18"/>
          <w:szCs w:val="20"/>
        </w:rPr>
        <w:t xml:space="preserve"> bazında aynı harfle gösterilen uygulamalar arasında</w:t>
      </w:r>
      <w:r w:rsidR="007B221C" w:rsidRPr="007B221C">
        <w:t xml:space="preserve"> </w:t>
      </w:r>
      <w:r w:rsidR="007B221C" w:rsidRPr="007B221C">
        <w:rPr>
          <w:rFonts w:asciiTheme="majorHAnsi" w:hAnsiTheme="majorHAnsi" w:cs="Times New Roman"/>
          <w:sz w:val="18"/>
          <w:szCs w:val="20"/>
        </w:rPr>
        <w:t>istatistiki olarak</w:t>
      </w:r>
      <w:r w:rsidRPr="00B10DF6">
        <w:rPr>
          <w:rFonts w:asciiTheme="majorHAnsi" w:hAnsiTheme="majorHAnsi" w:cs="Times New Roman"/>
          <w:sz w:val="18"/>
          <w:szCs w:val="20"/>
        </w:rPr>
        <w:t xml:space="preserve"> farklılık yoktur.</w:t>
      </w:r>
    </w:p>
    <w:p w14:paraId="07E8A1FA" w14:textId="77777777" w:rsidR="003A3FE4" w:rsidRPr="00B10DF6" w:rsidRDefault="003A3FE4" w:rsidP="00323CAE">
      <w:pPr>
        <w:jc w:val="left"/>
        <w:rPr>
          <w:rFonts w:asciiTheme="majorHAnsi" w:hAnsiTheme="majorHAnsi" w:cs="Times New Roman"/>
          <w:iCs/>
          <w:sz w:val="18"/>
          <w:szCs w:val="20"/>
        </w:rPr>
        <w:sectPr w:rsidR="003A3FE4" w:rsidRPr="00B10DF6" w:rsidSect="00323CAE">
          <w:type w:val="continuous"/>
          <w:pgSz w:w="11906" w:h="16838" w:code="9"/>
          <w:pgMar w:top="1134" w:right="1134" w:bottom="1134" w:left="1134" w:header="1134" w:footer="709" w:gutter="0"/>
          <w:cols w:space="708"/>
          <w:titlePg/>
          <w:docGrid w:linePitch="360"/>
        </w:sectPr>
      </w:pPr>
      <w:proofErr w:type="gramStart"/>
      <w:r w:rsidRPr="00B10DF6">
        <w:rPr>
          <w:rFonts w:asciiTheme="majorHAnsi" w:hAnsiTheme="majorHAnsi" w:cs="Times New Roman"/>
          <w:iCs/>
          <w:sz w:val="18"/>
          <w:szCs w:val="20"/>
        </w:rPr>
        <w:t>p</w:t>
      </w:r>
      <w:proofErr w:type="gramEnd"/>
      <w:r w:rsidRPr="00B10DF6">
        <w:rPr>
          <w:rFonts w:asciiTheme="majorHAnsi" w:hAnsiTheme="majorHAnsi" w:cs="Times New Roman"/>
          <w:iCs/>
          <w:sz w:val="18"/>
          <w:szCs w:val="20"/>
        </w:rPr>
        <w:t xml:space="preserve"> ≤ 0.05 : % 5 seviyesinde önemli</w:t>
      </w:r>
      <w:r w:rsidRPr="00B10DF6">
        <w:rPr>
          <w:rFonts w:asciiTheme="majorHAnsi" w:hAnsiTheme="majorHAnsi" w:cs="Times New Roman"/>
          <w:iCs/>
          <w:sz w:val="18"/>
          <w:szCs w:val="20"/>
        </w:rPr>
        <w:br/>
      </w:r>
    </w:p>
    <w:p w14:paraId="029AB2C4" w14:textId="77777777" w:rsidR="003A3FE4" w:rsidRPr="003A3FE4" w:rsidRDefault="003A3FE4" w:rsidP="003A3FE4">
      <w:pPr>
        <w:rPr>
          <w:rFonts w:asciiTheme="majorHAnsi" w:hAnsiTheme="majorHAnsi" w:cs="Times New Roman"/>
          <w:b/>
          <w:sz w:val="20"/>
          <w:szCs w:val="20"/>
        </w:rPr>
        <w:sectPr w:rsidR="003A3FE4" w:rsidRPr="003A3FE4" w:rsidSect="00323CAE">
          <w:type w:val="continuous"/>
          <w:pgSz w:w="11906" w:h="16838" w:code="9"/>
          <w:pgMar w:top="1134" w:right="1134" w:bottom="1134" w:left="1134" w:header="1134" w:footer="709" w:gutter="0"/>
          <w:cols w:space="708"/>
          <w:titlePg/>
          <w:docGrid w:linePitch="360"/>
        </w:sectPr>
      </w:pPr>
    </w:p>
    <w:p w14:paraId="03C8AC80" w14:textId="77777777" w:rsidR="003A3FE4" w:rsidRPr="003A3FE4" w:rsidRDefault="003A3FE4" w:rsidP="003A3FE4">
      <w:pPr>
        <w:rPr>
          <w:rFonts w:asciiTheme="majorHAnsi" w:hAnsiTheme="majorHAnsi" w:cs="Times New Roman"/>
          <w:b/>
          <w:sz w:val="20"/>
          <w:szCs w:val="20"/>
        </w:rPr>
      </w:pPr>
      <w:r w:rsidRPr="003A3FE4">
        <w:rPr>
          <w:rFonts w:asciiTheme="majorHAnsi" w:hAnsiTheme="majorHAnsi" w:cs="Times New Roman"/>
          <w:b/>
          <w:noProof/>
          <w:sz w:val="20"/>
          <w:szCs w:val="20"/>
          <w:lang w:eastAsia="tr-TR"/>
        </w:rPr>
        <w:lastRenderedPageBreak/>
        <w:drawing>
          <wp:inline distT="0" distB="0" distL="0" distR="0" wp14:anchorId="22568B45" wp14:editId="6D29ABB5">
            <wp:extent cx="2560320" cy="1660072"/>
            <wp:effectExtent l="0" t="0" r="11430" b="16510"/>
            <wp:docPr id="5" name="Grafik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3A3FE4">
        <w:rPr>
          <w:rFonts w:asciiTheme="majorHAnsi" w:hAnsiTheme="majorHAnsi" w:cs="Times New Roman"/>
          <w:b/>
          <w:noProof/>
          <w:sz w:val="20"/>
          <w:szCs w:val="20"/>
          <w:lang w:eastAsia="tr-TR"/>
        </w:rPr>
        <w:drawing>
          <wp:inline distT="0" distB="0" distL="0" distR="0" wp14:anchorId="72AD3031" wp14:editId="791EC84D">
            <wp:extent cx="2737485" cy="1632585"/>
            <wp:effectExtent l="0" t="0" r="24765" b="24765"/>
            <wp:docPr id="3" name="Grafik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48E4CD2" w14:textId="77777777" w:rsidR="003A3FE4" w:rsidRPr="00B10DF6" w:rsidRDefault="00895A15" w:rsidP="00895A15">
      <w:pPr>
        <w:rPr>
          <w:rFonts w:asciiTheme="majorHAnsi" w:hAnsiTheme="majorHAnsi" w:cs="Times New Roman"/>
          <w:sz w:val="20"/>
          <w:szCs w:val="20"/>
        </w:rPr>
      </w:pPr>
      <w:r>
        <w:rPr>
          <w:rFonts w:asciiTheme="majorHAnsi" w:hAnsiTheme="majorHAnsi" w:cs="Times New Roman"/>
          <w:sz w:val="18"/>
          <w:szCs w:val="20"/>
        </w:rPr>
        <w:t xml:space="preserve">            </w:t>
      </w:r>
      <w:r w:rsidR="003A3FE4" w:rsidRPr="00B10DF6">
        <w:rPr>
          <w:rFonts w:asciiTheme="majorHAnsi" w:hAnsiTheme="majorHAnsi" w:cs="Times New Roman"/>
          <w:sz w:val="18"/>
          <w:szCs w:val="20"/>
        </w:rPr>
        <w:t xml:space="preserve">a) 2012 yılı meyve asitliğine etkisi      </w:t>
      </w:r>
      <w:r w:rsidR="00B10DF6">
        <w:rPr>
          <w:rFonts w:asciiTheme="majorHAnsi" w:hAnsiTheme="majorHAnsi" w:cs="Times New Roman"/>
          <w:sz w:val="18"/>
          <w:szCs w:val="20"/>
        </w:rPr>
        <w:t xml:space="preserve">               </w:t>
      </w:r>
      <w:r w:rsidR="003A3FE4" w:rsidRPr="00B10DF6">
        <w:rPr>
          <w:rFonts w:asciiTheme="majorHAnsi" w:hAnsiTheme="majorHAnsi" w:cs="Times New Roman"/>
          <w:sz w:val="18"/>
          <w:szCs w:val="20"/>
        </w:rPr>
        <w:t xml:space="preserve">            b) 2013 yılı meyve asitliğine etkisi</w:t>
      </w:r>
    </w:p>
    <w:p w14:paraId="2225E61B" w14:textId="77777777" w:rsidR="003A3FE4" w:rsidRPr="003A3FE4" w:rsidRDefault="003A3FE4" w:rsidP="003A3FE4">
      <w:pPr>
        <w:rPr>
          <w:rFonts w:asciiTheme="majorHAnsi" w:hAnsiTheme="majorHAnsi" w:cs="Times New Roman"/>
          <w:b/>
          <w:sz w:val="20"/>
          <w:szCs w:val="20"/>
        </w:rPr>
      </w:pPr>
    </w:p>
    <w:p w14:paraId="22F94B7D" w14:textId="77777777" w:rsidR="003A3FE4" w:rsidRPr="003A3FE4" w:rsidRDefault="003A3FE4" w:rsidP="00B10DF6">
      <w:pPr>
        <w:jc w:val="center"/>
        <w:rPr>
          <w:rFonts w:asciiTheme="majorHAnsi" w:hAnsiTheme="majorHAnsi" w:cs="Times New Roman"/>
          <w:b/>
          <w:sz w:val="20"/>
          <w:szCs w:val="20"/>
        </w:rPr>
      </w:pPr>
      <w:r w:rsidRPr="003A3FE4">
        <w:rPr>
          <w:rFonts w:asciiTheme="majorHAnsi" w:hAnsiTheme="majorHAnsi" w:cs="Times New Roman"/>
          <w:b/>
          <w:noProof/>
          <w:sz w:val="20"/>
          <w:szCs w:val="20"/>
          <w:lang w:eastAsia="tr-TR"/>
        </w:rPr>
        <w:drawing>
          <wp:inline distT="0" distB="0" distL="0" distR="0" wp14:anchorId="2CF71F98" wp14:editId="1F83DA2B">
            <wp:extent cx="2647950" cy="1571625"/>
            <wp:effectExtent l="0" t="0" r="0" b="9525"/>
            <wp:docPr id="16424" name="Grafik 164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bookmarkEnd w:id="31"/>
    <w:p w14:paraId="50D1BE4B" w14:textId="77777777" w:rsidR="003A3FE4" w:rsidRDefault="003A3FE4" w:rsidP="00B10DF6">
      <w:pPr>
        <w:jc w:val="center"/>
        <w:rPr>
          <w:rFonts w:asciiTheme="majorHAnsi" w:hAnsiTheme="majorHAnsi" w:cs="Times New Roman"/>
          <w:sz w:val="18"/>
          <w:szCs w:val="20"/>
        </w:rPr>
      </w:pPr>
      <w:r w:rsidRPr="00B10DF6">
        <w:rPr>
          <w:rFonts w:asciiTheme="majorHAnsi" w:hAnsiTheme="majorHAnsi" w:cs="Times New Roman"/>
          <w:sz w:val="18"/>
          <w:szCs w:val="20"/>
        </w:rPr>
        <w:t>c) Birleştirilmiş analiz</w:t>
      </w:r>
    </w:p>
    <w:p w14:paraId="197E32D1" w14:textId="77777777" w:rsidR="00A138AD" w:rsidRPr="00B10DF6" w:rsidRDefault="00A138AD" w:rsidP="00B10DF6">
      <w:pPr>
        <w:jc w:val="center"/>
        <w:rPr>
          <w:rFonts w:asciiTheme="majorHAnsi" w:hAnsiTheme="majorHAnsi" w:cs="Times New Roman"/>
          <w:sz w:val="18"/>
          <w:szCs w:val="20"/>
        </w:rPr>
      </w:pPr>
    </w:p>
    <w:p w14:paraId="1970412A" w14:textId="77777777" w:rsidR="003A3FE4" w:rsidRDefault="003A3FE4" w:rsidP="00B10DF6">
      <w:pPr>
        <w:jc w:val="center"/>
        <w:rPr>
          <w:rFonts w:asciiTheme="majorHAnsi" w:hAnsiTheme="majorHAnsi" w:cs="Times New Roman"/>
          <w:iCs/>
          <w:sz w:val="18"/>
          <w:szCs w:val="20"/>
        </w:rPr>
      </w:pPr>
      <w:bookmarkStart w:id="32" w:name="_Toc493750634"/>
      <w:r w:rsidRPr="00B10DF6">
        <w:rPr>
          <w:rFonts w:asciiTheme="majorHAnsi" w:hAnsiTheme="majorHAnsi" w:cs="Times New Roman"/>
          <w:b/>
          <w:iCs/>
          <w:sz w:val="18"/>
          <w:szCs w:val="20"/>
        </w:rPr>
        <w:t>Şekil 3.</w:t>
      </w:r>
      <w:r w:rsidRPr="00B10DF6">
        <w:rPr>
          <w:rFonts w:asciiTheme="majorHAnsi" w:hAnsiTheme="majorHAnsi" w:cs="Times New Roman"/>
          <w:b/>
          <w:iCs/>
          <w:sz w:val="18"/>
          <w:szCs w:val="20"/>
        </w:rPr>
        <w:fldChar w:fldCharType="begin"/>
      </w:r>
      <w:r w:rsidRPr="00B10DF6">
        <w:rPr>
          <w:rFonts w:asciiTheme="majorHAnsi" w:hAnsiTheme="majorHAnsi" w:cs="Times New Roman"/>
          <w:b/>
          <w:iCs/>
          <w:sz w:val="18"/>
          <w:szCs w:val="20"/>
        </w:rPr>
        <w:instrText xml:space="preserve"> SEQ Şekil_3. \* ARABIC </w:instrText>
      </w:r>
      <w:r w:rsidRPr="00B10DF6">
        <w:rPr>
          <w:rFonts w:asciiTheme="majorHAnsi" w:hAnsiTheme="majorHAnsi" w:cs="Times New Roman"/>
          <w:b/>
          <w:iCs/>
          <w:sz w:val="18"/>
          <w:szCs w:val="20"/>
        </w:rPr>
        <w:fldChar w:fldCharType="separate"/>
      </w:r>
      <w:r w:rsidRPr="00B10DF6">
        <w:rPr>
          <w:rFonts w:asciiTheme="majorHAnsi" w:hAnsiTheme="majorHAnsi" w:cs="Times New Roman"/>
          <w:b/>
          <w:iCs/>
          <w:sz w:val="18"/>
          <w:szCs w:val="20"/>
        </w:rPr>
        <w:t>4</w:t>
      </w:r>
      <w:r w:rsidRPr="00B10DF6">
        <w:rPr>
          <w:rFonts w:asciiTheme="majorHAnsi" w:hAnsiTheme="majorHAnsi" w:cs="Times New Roman"/>
          <w:b/>
          <w:sz w:val="18"/>
          <w:szCs w:val="20"/>
        </w:rPr>
        <w:fldChar w:fldCharType="end"/>
      </w:r>
      <w:r w:rsidRPr="00B10DF6">
        <w:rPr>
          <w:rFonts w:asciiTheme="majorHAnsi" w:hAnsiTheme="majorHAnsi" w:cs="Times New Roman"/>
          <w:b/>
          <w:iCs/>
          <w:sz w:val="18"/>
          <w:szCs w:val="20"/>
        </w:rPr>
        <w:t>.</w:t>
      </w:r>
      <w:r w:rsidRPr="00B10DF6">
        <w:rPr>
          <w:rFonts w:asciiTheme="majorHAnsi" w:hAnsiTheme="majorHAnsi" w:cs="Times New Roman"/>
          <w:iCs/>
          <w:sz w:val="18"/>
          <w:szCs w:val="20"/>
        </w:rPr>
        <w:t xml:space="preserve"> Örtücü Bitkilerin elmada meyve asitliğine etkisi</w:t>
      </w:r>
      <w:bookmarkEnd w:id="32"/>
    </w:p>
    <w:p w14:paraId="02809572" w14:textId="77777777" w:rsidR="00152A74" w:rsidRPr="00B10DF6" w:rsidRDefault="00152A74" w:rsidP="00B10DF6">
      <w:pPr>
        <w:jc w:val="center"/>
        <w:rPr>
          <w:rFonts w:asciiTheme="majorHAnsi" w:hAnsiTheme="majorHAnsi" w:cs="Times New Roman"/>
          <w:iCs/>
          <w:sz w:val="18"/>
          <w:szCs w:val="20"/>
        </w:rPr>
      </w:pPr>
    </w:p>
    <w:p w14:paraId="19F1D7D6" w14:textId="77777777" w:rsidR="003A3FE4" w:rsidRPr="003A3FE4" w:rsidRDefault="00895A15" w:rsidP="003A3FE4">
      <w:pPr>
        <w:rPr>
          <w:rFonts w:asciiTheme="majorHAnsi" w:hAnsiTheme="majorHAnsi" w:cs="Times New Roman"/>
          <w:b/>
          <w:sz w:val="20"/>
          <w:szCs w:val="20"/>
        </w:rPr>
      </w:pPr>
      <w:bookmarkStart w:id="33" w:name="_Toc493750204"/>
      <w:r>
        <w:rPr>
          <w:rFonts w:asciiTheme="majorHAnsi" w:hAnsiTheme="majorHAnsi" w:cs="Times New Roman"/>
          <w:b/>
          <w:sz w:val="20"/>
          <w:szCs w:val="20"/>
        </w:rPr>
        <w:t>3</w:t>
      </w:r>
      <w:r w:rsidR="003A3FE4" w:rsidRPr="003A3FE4">
        <w:rPr>
          <w:rFonts w:asciiTheme="majorHAnsi" w:hAnsiTheme="majorHAnsi" w:cs="Times New Roman"/>
          <w:b/>
          <w:sz w:val="20"/>
          <w:szCs w:val="20"/>
        </w:rPr>
        <w:t>.5. Meyve Sertliğine Etkisi</w:t>
      </w:r>
      <w:bookmarkEnd w:id="33"/>
    </w:p>
    <w:p w14:paraId="6DF1E0AB" w14:textId="57554EA3" w:rsidR="003A3FE4" w:rsidRPr="00B10DF6" w:rsidRDefault="003A3FE4" w:rsidP="003A3FE4">
      <w:pPr>
        <w:rPr>
          <w:rFonts w:asciiTheme="majorHAnsi" w:hAnsiTheme="majorHAnsi" w:cs="Times New Roman"/>
          <w:sz w:val="20"/>
          <w:szCs w:val="20"/>
        </w:rPr>
      </w:pPr>
      <w:r w:rsidRPr="00B10DF6">
        <w:rPr>
          <w:rFonts w:asciiTheme="majorHAnsi" w:hAnsiTheme="majorHAnsi" w:cs="Times New Roman"/>
          <w:sz w:val="20"/>
          <w:szCs w:val="20"/>
        </w:rPr>
        <w:t xml:space="preserve">Elmada uygulamaların meyve sertliğine etkisi yapılan </w:t>
      </w:r>
      <w:proofErr w:type="spellStart"/>
      <w:r w:rsidRPr="00B10DF6">
        <w:rPr>
          <w:rFonts w:asciiTheme="majorHAnsi" w:hAnsiTheme="majorHAnsi" w:cs="Times New Roman"/>
          <w:sz w:val="20"/>
          <w:szCs w:val="20"/>
        </w:rPr>
        <w:t>varyans</w:t>
      </w:r>
      <w:proofErr w:type="spellEnd"/>
      <w:r w:rsidRPr="00B10DF6">
        <w:rPr>
          <w:rFonts w:asciiTheme="majorHAnsi" w:hAnsiTheme="majorHAnsi" w:cs="Times New Roman"/>
          <w:sz w:val="20"/>
          <w:szCs w:val="20"/>
        </w:rPr>
        <w:t xml:space="preserve"> analizi sonucunda istatistiki olarak önemli çıkmıştır. 2012 yılında alınan verilere göre en yüksek meyve sertliğine 4.5 g ile herbisitle kontrol parsellerinde; en düşük meyve sertliğine ise </w:t>
      </w:r>
      <w:r w:rsidRPr="00B10DF6">
        <w:rPr>
          <w:rFonts w:asciiTheme="majorHAnsi" w:hAnsiTheme="majorHAnsi" w:cs="Times New Roman"/>
          <w:i/>
          <w:sz w:val="20"/>
          <w:szCs w:val="20"/>
        </w:rPr>
        <w:t>T</w:t>
      </w:r>
      <w:r w:rsidRPr="00B10DF6">
        <w:rPr>
          <w:rFonts w:asciiTheme="majorHAnsi" w:hAnsiTheme="majorHAnsi" w:cs="Times New Roman"/>
          <w:sz w:val="20"/>
          <w:szCs w:val="20"/>
        </w:rPr>
        <w:t>.</w:t>
      </w:r>
      <w:r w:rsidRPr="00B10DF6">
        <w:rPr>
          <w:rFonts w:asciiTheme="majorHAnsi" w:hAnsiTheme="majorHAnsi" w:cs="Times New Roman"/>
          <w:bCs/>
          <w:i/>
          <w:sz w:val="20"/>
          <w:szCs w:val="20"/>
        </w:rPr>
        <w:t xml:space="preserve"> </w:t>
      </w:r>
      <w:proofErr w:type="spellStart"/>
      <w:r w:rsidRPr="00B10DF6">
        <w:rPr>
          <w:rFonts w:asciiTheme="majorHAnsi" w:hAnsiTheme="majorHAnsi" w:cs="Times New Roman"/>
          <w:bCs/>
          <w:i/>
          <w:sz w:val="20"/>
          <w:szCs w:val="20"/>
        </w:rPr>
        <w:t>meneghinianum</w:t>
      </w:r>
      <w:proofErr w:type="spellEnd"/>
      <w:r w:rsidRPr="00B10DF6">
        <w:rPr>
          <w:rFonts w:asciiTheme="majorHAnsi" w:hAnsiTheme="majorHAnsi" w:cs="Times New Roman"/>
          <w:bCs/>
          <w:i/>
          <w:sz w:val="20"/>
          <w:szCs w:val="20"/>
        </w:rPr>
        <w:t xml:space="preserve"> </w:t>
      </w:r>
      <w:r w:rsidRPr="00B10DF6">
        <w:rPr>
          <w:rFonts w:asciiTheme="majorHAnsi" w:hAnsiTheme="majorHAnsi" w:cs="Times New Roman"/>
          <w:sz w:val="20"/>
          <w:szCs w:val="20"/>
        </w:rPr>
        <w:t xml:space="preserve">parsellerinden 4.1 g elde edilmiştir. 2013 yılında alınan verilere göre en yüksek meyve sertliğine 4.53 g ile </w:t>
      </w:r>
      <w:r w:rsidRPr="00B10DF6">
        <w:rPr>
          <w:rFonts w:asciiTheme="majorHAnsi" w:hAnsiTheme="majorHAnsi" w:cs="Times New Roman"/>
          <w:i/>
          <w:sz w:val="20"/>
          <w:szCs w:val="20"/>
        </w:rPr>
        <w:t xml:space="preserve">F. </w:t>
      </w:r>
      <w:proofErr w:type="spellStart"/>
      <w:r w:rsidRPr="00B10DF6">
        <w:rPr>
          <w:rFonts w:asciiTheme="majorHAnsi" w:hAnsiTheme="majorHAnsi" w:cs="Times New Roman"/>
          <w:i/>
          <w:sz w:val="20"/>
          <w:szCs w:val="20"/>
        </w:rPr>
        <w:t>rubra</w:t>
      </w:r>
      <w:proofErr w:type="spellEnd"/>
      <w:r w:rsidRPr="00B10DF6">
        <w:rPr>
          <w:rFonts w:asciiTheme="majorHAnsi" w:hAnsiTheme="majorHAnsi" w:cs="Times New Roman"/>
          <w:i/>
          <w:sz w:val="20"/>
          <w:szCs w:val="20"/>
        </w:rPr>
        <w:t xml:space="preserve"> </w:t>
      </w:r>
      <w:proofErr w:type="spellStart"/>
      <w:r w:rsidRPr="00B10DF6">
        <w:rPr>
          <w:rFonts w:asciiTheme="majorHAnsi" w:hAnsiTheme="majorHAnsi" w:cs="Times New Roman"/>
          <w:i/>
          <w:sz w:val="20"/>
          <w:szCs w:val="20"/>
        </w:rPr>
        <w:t>rubra</w:t>
      </w:r>
      <w:proofErr w:type="spellEnd"/>
      <w:r w:rsidRPr="00B10DF6">
        <w:rPr>
          <w:rFonts w:asciiTheme="majorHAnsi" w:hAnsiTheme="majorHAnsi" w:cs="Times New Roman"/>
          <w:sz w:val="20"/>
          <w:szCs w:val="20"/>
        </w:rPr>
        <w:t xml:space="preserve"> parsellerinde; en düşük meyve sertliğine ise herbisitle kontrol parsellerinden 4.11 g elde edilmiştir. 2012-2013 yıllarına ait verilerin birleştirilmiş </w:t>
      </w:r>
      <w:r w:rsidR="0084418B" w:rsidRPr="00B10DF6">
        <w:rPr>
          <w:rFonts w:asciiTheme="majorHAnsi" w:hAnsiTheme="majorHAnsi" w:cs="Times New Roman"/>
          <w:sz w:val="20"/>
          <w:szCs w:val="20"/>
        </w:rPr>
        <w:t>istatistiksel</w:t>
      </w:r>
      <w:r w:rsidRPr="00B10DF6">
        <w:rPr>
          <w:rFonts w:asciiTheme="majorHAnsi" w:hAnsiTheme="majorHAnsi" w:cs="Times New Roman"/>
          <w:sz w:val="20"/>
          <w:szCs w:val="20"/>
        </w:rPr>
        <w:t xml:space="preserve"> </w:t>
      </w:r>
      <w:r w:rsidR="0084418B" w:rsidRPr="00B10DF6">
        <w:rPr>
          <w:rFonts w:asciiTheme="majorHAnsi" w:hAnsiTheme="majorHAnsi" w:cs="Times New Roman"/>
          <w:sz w:val="20"/>
          <w:szCs w:val="20"/>
        </w:rPr>
        <w:t>analizi</w:t>
      </w:r>
      <w:r w:rsidRPr="00B10DF6">
        <w:rPr>
          <w:rFonts w:asciiTheme="majorHAnsi" w:hAnsiTheme="majorHAnsi" w:cs="Times New Roman"/>
          <w:sz w:val="20"/>
          <w:szCs w:val="20"/>
        </w:rPr>
        <w:t xml:space="preserve"> sonucunda en yüksek meyve sertliğine </w:t>
      </w:r>
      <w:r w:rsidRPr="00B10DF6">
        <w:rPr>
          <w:rFonts w:asciiTheme="majorHAnsi" w:hAnsiTheme="majorHAnsi" w:cs="Times New Roman"/>
          <w:i/>
          <w:sz w:val="20"/>
          <w:szCs w:val="20"/>
        </w:rPr>
        <w:t>F.</w:t>
      </w:r>
      <w:r w:rsidR="0084418B">
        <w:rPr>
          <w:rFonts w:asciiTheme="majorHAnsi" w:hAnsiTheme="majorHAnsi" w:cs="Times New Roman"/>
          <w:i/>
          <w:sz w:val="20"/>
          <w:szCs w:val="20"/>
        </w:rPr>
        <w:t xml:space="preserve"> </w:t>
      </w:r>
      <w:proofErr w:type="spellStart"/>
      <w:r w:rsidRPr="00B10DF6">
        <w:rPr>
          <w:rFonts w:asciiTheme="majorHAnsi" w:hAnsiTheme="majorHAnsi" w:cs="Times New Roman"/>
          <w:i/>
          <w:sz w:val="20"/>
          <w:szCs w:val="20"/>
        </w:rPr>
        <w:t>rubra</w:t>
      </w:r>
      <w:proofErr w:type="spellEnd"/>
      <w:r w:rsidRPr="00B10DF6">
        <w:rPr>
          <w:rFonts w:asciiTheme="majorHAnsi" w:hAnsiTheme="majorHAnsi" w:cs="Times New Roman"/>
          <w:i/>
          <w:sz w:val="20"/>
          <w:szCs w:val="20"/>
        </w:rPr>
        <w:t xml:space="preserve"> </w:t>
      </w:r>
      <w:proofErr w:type="spellStart"/>
      <w:r w:rsidRPr="00B10DF6">
        <w:rPr>
          <w:rFonts w:asciiTheme="majorHAnsi" w:hAnsiTheme="majorHAnsi" w:cs="Times New Roman"/>
          <w:i/>
          <w:sz w:val="20"/>
          <w:szCs w:val="20"/>
        </w:rPr>
        <w:t>rubra</w:t>
      </w:r>
      <w:proofErr w:type="spellEnd"/>
      <w:r w:rsidRPr="00B10DF6">
        <w:rPr>
          <w:rFonts w:asciiTheme="majorHAnsi" w:hAnsiTheme="majorHAnsi" w:cs="Times New Roman"/>
          <w:sz w:val="20"/>
          <w:szCs w:val="20"/>
        </w:rPr>
        <w:t xml:space="preserve"> parsellerinde ulaşılırken en düşük meyve sertliğine ise </w:t>
      </w:r>
      <w:proofErr w:type="spellStart"/>
      <w:r w:rsidRPr="00B10DF6">
        <w:rPr>
          <w:rFonts w:asciiTheme="majorHAnsi" w:hAnsiTheme="majorHAnsi" w:cs="Times New Roman"/>
          <w:sz w:val="20"/>
          <w:szCs w:val="20"/>
        </w:rPr>
        <w:t>gelemen</w:t>
      </w:r>
      <w:proofErr w:type="spellEnd"/>
      <w:r w:rsidRPr="00B10DF6">
        <w:rPr>
          <w:rFonts w:asciiTheme="majorHAnsi" w:hAnsiTheme="majorHAnsi" w:cs="Times New Roman"/>
          <w:sz w:val="20"/>
          <w:szCs w:val="20"/>
        </w:rPr>
        <w:t xml:space="preserve"> üçgülü ekili olan parsellerde ulaşılmıştır (Tablo 3.5, Şekil 3.5).</w:t>
      </w:r>
    </w:p>
    <w:p w14:paraId="7344EC3D" w14:textId="77777777" w:rsidR="003A3FE4" w:rsidRPr="003A3FE4" w:rsidRDefault="003A3FE4" w:rsidP="003A3FE4">
      <w:pPr>
        <w:rPr>
          <w:rFonts w:asciiTheme="majorHAnsi" w:hAnsiTheme="majorHAnsi" w:cs="Times New Roman"/>
          <w:b/>
          <w:iCs/>
          <w:sz w:val="20"/>
          <w:szCs w:val="20"/>
        </w:rPr>
      </w:pPr>
      <w:bookmarkStart w:id="34" w:name="_Toc420913689"/>
      <w:bookmarkStart w:id="35" w:name="_Toc491523267"/>
    </w:p>
    <w:p w14:paraId="3627E48F" w14:textId="77777777" w:rsidR="003A3FE4" w:rsidRPr="00B10DF6" w:rsidRDefault="003A3FE4" w:rsidP="00224214">
      <w:pPr>
        <w:jc w:val="center"/>
        <w:rPr>
          <w:rFonts w:asciiTheme="majorHAnsi" w:hAnsiTheme="majorHAnsi" w:cs="Times New Roman"/>
          <w:iCs/>
          <w:sz w:val="18"/>
          <w:szCs w:val="20"/>
        </w:rPr>
      </w:pPr>
      <w:r w:rsidRPr="00B10DF6">
        <w:rPr>
          <w:rFonts w:asciiTheme="majorHAnsi" w:hAnsiTheme="majorHAnsi" w:cs="Times New Roman"/>
          <w:b/>
          <w:iCs/>
          <w:sz w:val="18"/>
          <w:szCs w:val="20"/>
        </w:rPr>
        <w:t>Tablo 3.5.</w:t>
      </w:r>
      <w:r w:rsidRPr="00B10DF6">
        <w:rPr>
          <w:rFonts w:asciiTheme="majorHAnsi" w:hAnsiTheme="majorHAnsi" w:cs="Times New Roman"/>
          <w:iCs/>
          <w:sz w:val="18"/>
          <w:szCs w:val="20"/>
        </w:rPr>
        <w:t xml:space="preserve"> Örtücü bitkilerin elmada meyve sertliğine etkisi LSD gruplandırma tablosu</w:t>
      </w:r>
      <w:bookmarkEnd w:id="34"/>
      <w:bookmarkEnd w:id="35"/>
    </w:p>
    <w:tbl>
      <w:tblPr>
        <w:tblW w:w="5000" w:type="pct"/>
        <w:tblCellMar>
          <w:left w:w="70" w:type="dxa"/>
          <w:right w:w="70" w:type="dxa"/>
        </w:tblCellMar>
        <w:tblLook w:val="04A0" w:firstRow="1" w:lastRow="0" w:firstColumn="1" w:lastColumn="0" w:noHBand="0" w:noVBand="1"/>
      </w:tblPr>
      <w:tblGrid>
        <w:gridCol w:w="3405"/>
        <w:gridCol w:w="1357"/>
        <w:gridCol w:w="1613"/>
        <w:gridCol w:w="3263"/>
      </w:tblGrid>
      <w:tr w:rsidR="003A3FE4" w:rsidRPr="00B10DF6" w14:paraId="7BDC3AA9" w14:textId="77777777" w:rsidTr="00895A15">
        <w:trPr>
          <w:trHeight w:val="304"/>
        </w:trPr>
        <w:tc>
          <w:tcPr>
            <w:tcW w:w="1766" w:type="pct"/>
            <w:tcBorders>
              <w:top w:val="single" w:sz="4" w:space="0" w:color="auto"/>
              <w:left w:val="nil"/>
              <w:bottom w:val="single" w:sz="4" w:space="0" w:color="auto"/>
              <w:right w:val="nil"/>
            </w:tcBorders>
            <w:shd w:val="clear" w:color="auto" w:fill="auto"/>
            <w:noWrap/>
            <w:vAlign w:val="bottom"/>
            <w:hideMark/>
          </w:tcPr>
          <w:p w14:paraId="33781A4A"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Uygulamalar</w:t>
            </w:r>
          </w:p>
        </w:tc>
        <w:tc>
          <w:tcPr>
            <w:tcW w:w="3234" w:type="pct"/>
            <w:gridSpan w:val="3"/>
            <w:tcBorders>
              <w:top w:val="single" w:sz="4" w:space="0" w:color="auto"/>
              <w:left w:val="nil"/>
              <w:bottom w:val="single" w:sz="4" w:space="0" w:color="auto"/>
              <w:right w:val="nil"/>
            </w:tcBorders>
            <w:shd w:val="clear" w:color="auto" w:fill="auto"/>
            <w:noWrap/>
            <w:vAlign w:val="center"/>
            <w:hideMark/>
          </w:tcPr>
          <w:p w14:paraId="219568A5"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Meyve sertliği (kg/cm</w:t>
            </w:r>
            <w:r w:rsidRPr="00B10DF6">
              <w:rPr>
                <w:rFonts w:asciiTheme="majorHAnsi" w:hAnsiTheme="majorHAnsi" w:cs="Times New Roman"/>
                <w:sz w:val="18"/>
                <w:szCs w:val="18"/>
                <w:vertAlign w:val="superscript"/>
              </w:rPr>
              <w:t>2</w:t>
            </w:r>
            <w:r w:rsidRPr="00B10DF6">
              <w:rPr>
                <w:rFonts w:asciiTheme="majorHAnsi" w:hAnsiTheme="majorHAnsi" w:cs="Times New Roman"/>
                <w:sz w:val="18"/>
                <w:szCs w:val="18"/>
              </w:rPr>
              <w:t>)</w:t>
            </w:r>
          </w:p>
        </w:tc>
      </w:tr>
      <w:tr w:rsidR="003A3FE4" w:rsidRPr="00B10DF6" w14:paraId="05244885" w14:textId="77777777" w:rsidTr="00895A15">
        <w:trPr>
          <w:trHeight w:val="304"/>
        </w:trPr>
        <w:tc>
          <w:tcPr>
            <w:tcW w:w="1766" w:type="pct"/>
            <w:tcBorders>
              <w:top w:val="nil"/>
              <w:left w:val="nil"/>
              <w:bottom w:val="single" w:sz="4" w:space="0" w:color="auto"/>
              <w:right w:val="nil"/>
            </w:tcBorders>
            <w:shd w:val="clear" w:color="auto" w:fill="auto"/>
            <w:noWrap/>
            <w:vAlign w:val="bottom"/>
            <w:hideMark/>
          </w:tcPr>
          <w:p w14:paraId="4AC3527D"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 </w:t>
            </w:r>
          </w:p>
        </w:tc>
        <w:tc>
          <w:tcPr>
            <w:tcW w:w="704" w:type="pct"/>
            <w:tcBorders>
              <w:top w:val="nil"/>
              <w:left w:val="nil"/>
              <w:bottom w:val="single" w:sz="4" w:space="0" w:color="auto"/>
              <w:right w:val="nil"/>
            </w:tcBorders>
            <w:shd w:val="clear" w:color="auto" w:fill="auto"/>
            <w:noWrap/>
            <w:vAlign w:val="bottom"/>
            <w:hideMark/>
          </w:tcPr>
          <w:p w14:paraId="4240713B"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2012</w:t>
            </w:r>
          </w:p>
        </w:tc>
        <w:tc>
          <w:tcPr>
            <w:tcW w:w="837" w:type="pct"/>
            <w:tcBorders>
              <w:top w:val="nil"/>
              <w:left w:val="nil"/>
              <w:bottom w:val="single" w:sz="4" w:space="0" w:color="auto"/>
              <w:right w:val="nil"/>
            </w:tcBorders>
            <w:shd w:val="clear" w:color="auto" w:fill="auto"/>
            <w:noWrap/>
            <w:vAlign w:val="bottom"/>
            <w:hideMark/>
          </w:tcPr>
          <w:p w14:paraId="3D44CCE2"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2013</w:t>
            </w:r>
          </w:p>
        </w:tc>
        <w:tc>
          <w:tcPr>
            <w:tcW w:w="1693" w:type="pct"/>
            <w:tcBorders>
              <w:top w:val="nil"/>
              <w:left w:val="nil"/>
              <w:bottom w:val="single" w:sz="4" w:space="0" w:color="auto"/>
              <w:right w:val="nil"/>
            </w:tcBorders>
            <w:shd w:val="clear" w:color="auto" w:fill="auto"/>
            <w:noWrap/>
            <w:vAlign w:val="bottom"/>
            <w:hideMark/>
          </w:tcPr>
          <w:p w14:paraId="1374DBE3"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Birleştirilmiş analiz</w:t>
            </w:r>
          </w:p>
        </w:tc>
      </w:tr>
      <w:tr w:rsidR="003A3FE4" w:rsidRPr="00B10DF6" w14:paraId="1D3C1B28" w14:textId="77777777" w:rsidTr="00EB2A4A">
        <w:trPr>
          <w:trHeight w:val="304"/>
        </w:trPr>
        <w:tc>
          <w:tcPr>
            <w:tcW w:w="1766" w:type="pct"/>
            <w:tcBorders>
              <w:top w:val="nil"/>
              <w:left w:val="nil"/>
              <w:bottom w:val="nil"/>
              <w:right w:val="nil"/>
            </w:tcBorders>
            <w:shd w:val="clear" w:color="auto" w:fill="auto"/>
            <w:noWrap/>
            <w:hideMark/>
          </w:tcPr>
          <w:p w14:paraId="5BFEBA81" w14:textId="77777777" w:rsidR="003A3FE4" w:rsidRPr="00EB2A4A" w:rsidRDefault="003A3FE4" w:rsidP="00EB2A4A">
            <w:pPr>
              <w:jc w:val="left"/>
              <w:rPr>
                <w:rFonts w:asciiTheme="majorHAnsi" w:hAnsiTheme="majorHAnsi" w:cs="Times New Roman"/>
                <w:iCs/>
                <w:sz w:val="18"/>
                <w:szCs w:val="18"/>
              </w:rPr>
            </w:pPr>
            <w:proofErr w:type="gramStart"/>
            <w:r w:rsidRPr="00EB2A4A">
              <w:rPr>
                <w:rFonts w:asciiTheme="majorHAnsi" w:hAnsiTheme="majorHAnsi" w:cs="Times New Roman"/>
                <w:iCs/>
                <w:sz w:val="18"/>
                <w:szCs w:val="18"/>
              </w:rPr>
              <w:t xml:space="preserve">1  </w:t>
            </w:r>
            <w:r w:rsidRPr="00EB2A4A">
              <w:rPr>
                <w:rFonts w:asciiTheme="majorHAnsi" w:hAnsiTheme="majorHAnsi" w:cs="Times New Roman"/>
                <w:i/>
                <w:sz w:val="18"/>
                <w:szCs w:val="18"/>
              </w:rPr>
              <w:t>T.</w:t>
            </w:r>
            <w:proofErr w:type="gramEnd"/>
            <w:r w:rsidRPr="00EB2A4A">
              <w:rPr>
                <w:rFonts w:asciiTheme="majorHAnsi" w:hAnsiTheme="majorHAnsi" w:cs="Times New Roman"/>
                <w:i/>
                <w:sz w:val="18"/>
                <w:szCs w:val="18"/>
              </w:rPr>
              <w:t xml:space="preserve"> </w:t>
            </w:r>
            <w:proofErr w:type="spellStart"/>
            <w:r w:rsidRPr="00EB2A4A">
              <w:rPr>
                <w:rFonts w:asciiTheme="majorHAnsi" w:hAnsiTheme="majorHAnsi" w:cs="Times New Roman"/>
                <w:i/>
                <w:sz w:val="18"/>
                <w:szCs w:val="18"/>
              </w:rPr>
              <w:t>repens</w:t>
            </w:r>
            <w:proofErr w:type="spellEnd"/>
          </w:p>
        </w:tc>
        <w:tc>
          <w:tcPr>
            <w:tcW w:w="704" w:type="pct"/>
            <w:tcBorders>
              <w:top w:val="nil"/>
              <w:left w:val="nil"/>
              <w:bottom w:val="nil"/>
              <w:right w:val="nil"/>
            </w:tcBorders>
            <w:shd w:val="clear" w:color="auto" w:fill="auto"/>
            <w:noWrap/>
            <w:hideMark/>
          </w:tcPr>
          <w:p w14:paraId="5645DCCD" w14:textId="7EB6B7A6"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4,31 ab</w:t>
            </w:r>
          </w:p>
        </w:tc>
        <w:tc>
          <w:tcPr>
            <w:tcW w:w="837" w:type="pct"/>
            <w:tcBorders>
              <w:top w:val="nil"/>
              <w:left w:val="nil"/>
              <w:bottom w:val="nil"/>
              <w:right w:val="nil"/>
            </w:tcBorders>
            <w:shd w:val="clear" w:color="auto" w:fill="auto"/>
            <w:hideMark/>
          </w:tcPr>
          <w:p w14:paraId="51347A91"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4,37 ab</w:t>
            </w:r>
          </w:p>
        </w:tc>
        <w:tc>
          <w:tcPr>
            <w:tcW w:w="1693" w:type="pct"/>
            <w:tcBorders>
              <w:top w:val="nil"/>
              <w:left w:val="nil"/>
              <w:bottom w:val="nil"/>
              <w:right w:val="nil"/>
            </w:tcBorders>
            <w:shd w:val="clear" w:color="auto" w:fill="auto"/>
            <w:noWrap/>
            <w:hideMark/>
          </w:tcPr>
          <w:p w14:paraId="654EDB33"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4,34 ab</w:t>
            </w:r>
          </w:p>
        </w:tc>
      </w:tr>
      <w:tr w:rsidR="003A3FE4" w:rsidRPr="00B10DF6" w14:paraId="052973D1" w14:textId="77777777" w:rsidTr="00EB2A4A">
        <w:trPr>
          <w:trHeight w:val="304"/>
        </w:trPr>
        <w:tc>
          <w:tcPr>
            <w:tcW w:w="1766" w:type="pct"/>
            <w:tcBorders>
              <w:top w:val="nil"/>
              <w:left w:val="nil"/>
              <w:bottom w:val="nil"/>
              <w:right w:val="nil"/>
            </w:tcBorders>
            <w:shd w:val="clear" w:color="auto" w:fill="auto"/>
            <w:noWrap/>
            <w:hideMark/>
          </w:tcPr>
          <w:p w14:paraId="25EA8907" w14:textId="77777777" w:rsidR="003A3FE4" w:rsidRPr="00EB2A4A" w:rsidRDefault="003A3FE4" w:rsidP="00EB2A4A">
            <w:pPr>
              <w:jc w:val="left"/>
              <w:rPr>
                <w:rFonts w:asciiTheme="majorHAnsi" w:hAnsiTheme="majorHAnsi" w:cs="Times New Roman"/>
                <w:iCs/>
                <w:sz w:val="18"/>
                <w:szCs w:val="18"/>
              </w:rPr>
            </w:pPr>
            <w:r w:rsidRPr="00EB2A4A">
              <w:rPr>
                <w:rFonts w:asciiTheme="majorHAnsi" w:hAnsiTheme="majorHAnsi" w:cs="Times New Roman"/>
                <w:iCs/>
                <w:sz w:val="18"/>
                <w:szCs w:val="18"/>
              </w:rPr>
              <w:t xml:space="preserve">2 </w:t>
            </w:r>
            <w:r w:rsidRPr="00EB2A4A">
              <w:rPr>
                <w:rFonts w:asciiTheme="majorHAnsi" w:hAnsiTheme="majorHAnsi" w:cs="Times New Roman"/>
                <w:i/>
                <w:sz w:val="18"/>
                <w:szCs w:val="18"/>
              </w:rPr>
              <w:t xml:space="preserve">F. </w:t>
            </w:r>
            <w:proofErr w:type="spellStart"/>
            <w:r w:rsidRPr="00EB2A4A">
              <w:rPr>
                <w:rFonts w:asciiTheme="majorHAnsi" w:hAnsiTheme="majorHAnsi" w:cs="Times New Roman"/>
                <w:i/>
                <w:sz w:val="18"/>
                <w:szCs w:val="18"/>
              </w:rPr>
              <w:t>rubra</w:t>
            </w:r>
            <w:proofErr w:type="spellEnd"/>
            <w:r w:rsidRPr="00EB2A4A">
              <w:rPr>
                <w:rFonts w:asciiTheme="majorHAnsi" w:hAnsiTheme="majorHAnsi" w:cs="Times New Roman"/>
                <w:i/>
                <w:sz w:val="18"/>
                <w:szCs w:val="18"/>
              </w:rPr>
              <w:t xml:space="preserve"> </w:t>
            </w:r>
            <w:proofErr w:type="spellStart"/>
            <w:r w:rsidRPr="00EB2A4A">
              <w:rPr>
                <w:rFonts w:asciiTheme="majorHAnsi" w:hAnsiTheme="majorHAnsi" w:cs="Times New Roman"/>
                <w:i/>
                <w:sz w:val="18"/>
                <w:szCs w:val="18"/>
              </w:rPr>
              <w:t>rubra</w:t>
            </w:r>
            <w:proofErr w:type="spellEnd"/>
          </w:p>
        </w:tc>
        <w:tc>
          <w:tcPr>
            <w:tcW w:w="704" w:type="pct"/>
            <w:tcBorders>
              <w:top w:val="nil"/>
              <w:left w:val="nil"/>
              <w:bottom w:val="nil"/>
              <w:right w:val="nil"/>
            </w:tcBorders>
            <w:shd w:val="clear" w:color="auto" w:fill="auto"/>
            <w:noWrap/>
            <w:hideMark/>
          </w:tcPr>
          <w:p w14:paraId="31978D90"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4,35 ab</w:t>
            </w:r>
          </w:p>
        </w:tc>
        <w:tc>
          <w:tcPr>
            <w:tcW w:w="837" w:type="pct"/>
            <w:tcBorders>
              <w:top w:val="nil"/>
              <w:left w:val="nil"/>
              <w:bottom w:val="nil"/>
              <w:right w:val="nil"/>
            </w:tcBorders>
            <w:shd w:val="clear" w:color="auto" w:fill="auto"/>
            <w:hideMark/>
          </w:tcPr>
          <w:p w14:paraId="1E1E93BF"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4,53 a</w:t>
            </w:r>
          </w:p>
        </w:tc>
        <w:tc>
          <w:tcPr>
            <w:tcW w:w="1693" w:type="pct"/>
            <w:tcBorders>
              <w:top w:val="nil"/>
              <w:left w:val="nil"/>
              <w:bottom w:val="nil"/>
              <w:right w:val="nil"/>
            </w:tcBorders>
            <w:shd w:val="clear" w:color="auto" w:fill="auto"/>
            <w:noWrap/>
            <w:hideMark/>
          </w:tcPr>
          <w:p w14:paraId="1616D657"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4,37 a</w:t>
            </w:r>
          </w:p>
        </w:tc>
      </w:tr>
      <w:tr w:rsidR="003A3FE4" w:rsidRPr="00B10DF6" w14:paraId="29AFD965" w14:textId="77777777" w:rsidTr="00EB2A4A">
        <w:trPr>
          <w:trHeight w:val="304"/>
        </w:trPr>
        <w:tc>
          <w:tcPr>
            <w:tcW w:w="1766" w:type="pct"/>
            <w:tcBorders>
              <w:top w:val="nil"/>
              <w:left w:val="nil"/>
              <w:bottom w:val="nil"/>
              <w:right w:val="nil"/>
            </w:tcBorders>
            <w:shd w:val="clear" w:color="auto" w:fill="auto"/>
            <w:noWrap/>
            <w:hideMark/>
          </w:tcPr>
          <w:p w14:paraId="224CD2D9" w14:textId="77777777" w:rsidR="003A3FE4" w:rsidRPr="00EB2A4A" w:rsidRDefault="003A3FE4" w:rsidP="00EB2A4A">
            <w:pPr>
              <w:jc w:val="left"/>
              <w:rPr>
                <w:rFonts w:asciiTheme="majorHAnsi" w:hAnsiTheme="majorHAnsi" w:cs="Times New Roman"/>
                <w:iCs/>
                <w:sz w:val="18"/>
                <w:szCs w:val="18"/>
              </w:rPr>
            </w:pPr>
            <w:r w:rsidRPr="00EB2A4A">
              <w:rPr>
                <w:rFonts w:asciiTheme="majorHAnsi" w:hAnsiTheme="majorHAnsi" w:cs="Times New Roman"/>
                <w:iCs/>
                <w:sz w:val="18"/>
                <w:szCs w:val="18"/>
              </w:rPr>
              <w:t xml:space="preserve">3 </w:t>
            </w:r>
            <w:r w:rsidRPr="00EB2A4A">
              <w:rPr>
                <w:rFonts w:asciiTheme="majorHAnsi" w:hAnsiTheme="majorHAnsi" w:cs="Times New Roman"/>
                <w:i/>
                <w:sz w:val="18"/>
                <w:szCs w:val="18"/>
              </w:rPr>
              <w:t xml:space="preserve">F. </w:t>
            </w:r>
            <w:proofErr w:type="spellStart"/>
            <w:r w:rsidRPr="00EB2A4A">
              <w:rPr>
                <w:rFonts w:asciiTheme="majorHAnsi" w:hAnsiTheme="majorHAnsi" w:cs="Times New Roman"/>
                <w:i/>
                <w:sz w:val="18"/>
                <w:szCs w:val="18"/>
              </w:rPr>
              <w:t>arundinaceae</w:t>
            </w:r>
            <w:proofErr w:type="spellEnd"/>
          </w:p>
        </w:tc>
        <w:tc>
          <w:tcPr>
            <w:tcW w:w="704" w:type="pct"/>
            <w:tcBorders>
              <w:top w:val="nil"/>
              <w:left w:val="nil"/>
              <w:bottom w:val="nil"/>
              <w:right w:val="nil"/>
            </w:tcBorders>
            <w:shd w:val="clear" w:color="auto" w:fill="auto"/>
            <w:noWrap/>
            <w:hideMark/>
          </w:tcPr>
          <w:p w14:paraId="784191F7"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4,23 b</w:t>
            </w:r>
          </w:p>
        </w:tc>
        <w:tc>
          <w:tcPr>
            <w:tcW w:w="837" w:type="pct"/>
            <w:tcBorders>
              <w:top w:val="nil"/>
              <w:left w:val="nil"/>
              <w:bottom w:val="nil"/>
              <w:right w:val="nil"/>
            </w:tcBorders>
            <w:shd w:val="clear" w:color="auto" w:fill="auto"/>
            <w:hideMark/>
          </w:tcPr>
          <w:p w14:paraId="0689A759"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 xml:space="preserve">4,35 </w:t>
            </w:r>
            <w:proofErr w:type="spellStart"/>
            <w:r w:rsidRPr="00B10DF6">
              <w:rPr>
                <w:rFonts w:asciiTheme="majorHAnsi" w:hAnsiTheme="majorHAnsi" w:cs="Times New Roman"/>
                <w:sz w:val="18"/>
                <w:szCs w:val="18"/>
              </w:rPr>
              <w:t>abc</w:t>
            </w:r>
            <w:proofErr w:type="spellEnd"/>
          </w:p>
        </w:tc>
        <w:tc>
          <w:tcPr>
            <w:tcW w:w="1693" w:type="pct"/>
            <w:tcBorders>
              <w:top w:val="nil"/>
              <w:left w:val="nil"/>
              <w:bottom w:val="nil"/>
              <w:right w:val="nil"/>
            </w:tcBorders>
            <w:shd w:val="clear" w:color="auto" w:fill="auto"/>
            <w:noWrap/>
            <w:hideMark/>
          </w:tcPr>
          <w:p w14:paraId="69E5A31F"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 xml:space="preserve">4,29 </w:t>
            </w:r>
            <w:proofErr w:type="spellStart"/>
            <w:r w:rsidRPr="00B10DF6">
              <w:rPr>
                <w:rFonts w:asciiTheme="majorHAnsi" w:hAnsiTheme="majorHAnsi" w:cs="Times New Roman"/>
                <w:sz w:val="18"/>
                <w:szCs w:val="18"/>
              </w:rPr>
              <w:t>abc</w:t>
            </w:r>
            <w:proofErr w:type="spellEnd"/>
          </w:p>
        </w:tc>
      </w:tr>
      <w:tr w:rsidR="003A3FE4" w:rsidRPr="00B10DF6" w14:paraId="1293BC03" w14:textId="77777777" w:rsidTr="00EB2A4A">
        <w:trPr>
          <w:trHeight w:val="304"/>
        </w:trPr>
        <w:tc>
          <w:tcPr>
            <w:tcW w:w="1766" w:type="pct"/>
            <w:tcBorders>
              <w:top w:val="nil"/>
              <w:left w:val="nil"/>
              <w:bottom w:val="nil"/>
              <w:right w:val="nil"/>
            </w:tcBorders>
            <w:shd w:val="clear" w:color="auto" w:fill="auto"/>
            <w:noWrap/>
            <w:hideMark/>
          </w:tcPr>
          <w:p w14:paraId="5A33B834" w14:textId="3F0B419A" w:rsidR="003A3FE4" w:rsidRPr="00EB2A4A" w:rsidRDefault="003A3FE4" w:rsidP="00EB2A4A">
            <w:pPr>
              <w:jc w:val="left"/>
              <w:rPr>
                <w:rFonts w:asciiTheme="majorHAnsi" w:hAnsiTheme="majorHAnsi" w:cs="Times New Roman"/>
                <w:sz w:val="18"/>
                <w:szCs w:val="18"/>
              </w:rPr>
            </w:pPr>
            <w:r w:rsidRPr="00EB2A4A">
              <w:rPr>
                <w:rFonts w:asciiTheme="majorHAnsi" w:hAnsiTheme="majorHAnsi" w:cs="Times New Roman"/>
                <w:sz w:val="18"/>
                <w:szCs w:val="18"/>
              </w:rPr>
              <w:t xml:space="preserve">4 Çok </w:t>
            </w:r>
            <w:r w:rsidR="0084418B" w:rsidRPr="00EB2A4A">
              <w:rPr>
                <w:rFonts w:asciiTheme="majorHAnsi" w:hAnsiTheme="majorHAnsi" w:cs="Times New Roman"/>
                <w:sz w:val="18"/>
                <w:szCs w:val="18"/>
              </w:rPr>
              <w:t>Yıllık Karışım</w:t>
            </w:r>
          </w:p>
        </w:tc>
        <w:tc>
          <w:tcPr>
            <w:tcW w:w="704" w:type="pct"/>
            <w:tcBorders>
              <w:top w:val="nil"/>
              <w:left w:val="nil"/>
              <w:bottom w:val="nil"/>
              <w:right w:val="nil"/>
            </w:tcBorders>
            <w:shd w:val="clear" w:color="auto" w:fill="auto"/>
            <w:noWrap/>
            <w:hideMark/>
          </w:tcPr>
          <w:p w14:paraId="0D2E8BCB"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4,2 b</w:t>
            </w:r>
          </w:p>
        </w:tc>
        <w:tc>
          <w:tcPr>
            <w:tcW w:w="837" w:type="pct"/>
            <w:tcBorders>
              <w:top w:val="nil"/>
              <w:left w:val="nil"/>
              <w:bottom w:val="nil"/>
              <w:right w:val="nil"/>
            </w:tcBorders>
            <w:shd w:val="clear" w:color="auto" w:fill="auto"/>
            <w:hideMark/>
          </w:tcPr>
          <w:p w14:paraId="4DB5A99C"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4,15 d</w:t>
            </w:r>
          </w:p>
        </w:tc>
        <w:tc>
          <w:tcPr>
            <w:tcW w:w="1693" w:type="pct"/>
            <w:tcBorders>
              <w:top w:val="nil"/>
              <w:left w:val="nil"/>
              <w:bottom w:val="nil"/>
              <w:right w:val="nil"/>
            </w:tcBorders>
            <w:shd w:val="clear" w:color="auto" w:fill="auto"/>
            <w:noWrap/>
            <w:hideMark/>
          </w:tcPr>
          <w:p w14:paraId="4D38AEB9"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4,19 c</w:t>
            </w:r>
          </w:p>
        </w:tc>
      </w:tr>
      <w:tr w:rsidR="003A3FE4" w:rsidRPr="00B10DF6" w14:paraId="14786B65" w14:textId="77777777" w:rsidTr="00EB2A4A">
        <w:trPr>
          <w:trHeight w:val="304"/>
        </w:trPr>
        <w:tc>
          <w:tcPr>
            <w:tcW w:w="1766" w:type="pct"/>
            <w:tcBorders>
              <w:top w:val="nil"/>
              <w:left w:val="nil"/>
              <w:bottom w:val="nil"/>
              <w:right w:val="nil"/>
            </w:tcBorders>
            <w:shd w:val="clear" w:color="auto" w:fill="auto"/>
            <w:noWrap/>
            <w:hideMark/>
          </w:tcPr>
          <w:p w14:paraId="48A07989" w14:textId="77777777" w:rsidR="003A3FE4" w:rsidRPr="00EB2A4A" w:rsidRDefault="003A3FE4" w:rsidP="00EB2A4A">
            <w:pPr>
              <w:jc w:val="left"/>
              <w:rPr>
                <w:rFonts w:asciiTheme="majorHAnsi" w:hAnsiTheme="majorHAnsi" w:cs="Times New Roman"/>
                <w:sz w:val="18"/>
                <w:szCs w:val="18"/>
              </w:rPr>
            </w:pPr>
            <w:r w:rsidRPr="00EB2A4A">
              <w:rPr>
                <w:rFonts w:asciiTheme="majorHAnsi" w:hAnsiTheme="majorHAnsi" w:cs="Times New Roman"/>
                <w:sz w:val="18"/>
                <w:szCs w:val="18"/>
              </w:rPr>
              <w:t xml:space="preserve">5 </w:t>
            </w:r>
            <w:r w:rsidRPr="00EB2A4A">
              <w:rPr>
                <w:rFonts w:asciiTheme="majorHAnsi" w:hAnsiTheme="majorHAnsi" w:cs="Times New Roman"/>
                <w:i/>
                <w:sz w:val="18"/>
                <w:szCs w:val="18"/>
              </w:rPr>
              <w:t xml:space="preserve">V. </w:t>
            </w:r>
            <w:proofErr w:type="spellStart"/>
            <w:r w:rsidRPr="00EB2A4A">
              <w:rPr>
                <w:rFonts w:asciiTheme="majorHAnsi" w:hAnsiTheme="majorHAnsi" w:cs="Times New Roman"/>
                <w:i/>
                <w:sz w:val="18"/>
                <w:szCs w:val="18"/>
              </w:rPr>
              <w:t>villosa</w:t>
            </w:r>
            <w:proofErr w:type="spellEnd"/>
          </w:p>
        </w:tc>
        <w:tc>
          <w:tcPr>
            <w:tcW w:w="704" w:type="pct"/>
            <w:tcBorders>
              <w:top w:val="nil"/>
              <w:left w:val="nil"/>
              <w:bottom w:val="nil"/>
              <w:right w:val="nil"/>
            </w:tcBorders>
            <w:shd w:val="clear" w:color="auto" w:fill="auto"/>
            <w:noWrap/>
            <w:hideMark/>
          </w:tcPr>
          <w:p w14:paraId="4F634A52"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4,2 b</w:t>
            </w:r>
          </w:p>
        </w:tc>
        <w:tc>
          <w:tcPr>
            <w:tcW w:w="837" w:type="pct"/>
            <w:tcBorders>
              <w:top w:val="nil"/>
              <w:left w:val="nil"/>
              <w:bottom w:val="nil"/>
              <w:right w:val="nil"/>
            </w:tcBorders>
            <w:shd w:val="clear" w:color="auto" w:fill="auto"/>
            <w:hideMark/>
          </w:tcPr>
          <w:p w14:paraId="2F27058E"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4,37 ab</w:t>
            </w:r>
          </w:p>
        </w:tc>
        <w:tc>
          <w:tcPr>
            <w:tcW w:w="1693" w:type="pct"/>
            <w:tcBorders>
              <w:top w:val="nil"/>
              <w:left w:val="nil"/>
              <w:bottom w:val="nil"/>
              <w:right w:val="nil"/>
            </w:tcBorders>
            <w:shd w:val="clear" w:color="auto" w:fill="auto"/>
            <w:noWrap/>
            <w:hideMark/>
          </w:tcPr>
          <w:p w14:paraId="070CE34B"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 xml:space="preserve">4,3 </w:t>
            </w:r>
            <w:proofErr w:type="spellStart"/>
            <w:r w:rsidRPr="00B10DF6">
              <w:rPr>
                <w:rFonts w:asciiTheme="majorHAnsi" w:hAnsiTheme="majorHAnsi" w:cs="Times New Roman"/>
                <w:sz w:val="18"/>
                <w:szCs w:val="18"/>
              </w:rPr>
              <w:t>abc</w:t>
            </w:r>
            <w:proofErr w:type="spellEnd"/>
          </w:p>
        </w:tc>
      </w:tr>
      <w:tr w:rsidR="003A3FE4" w:rsidRPr="00B10DF6" w14:paraId="1150A5B1" w14:textId="77777777" w:rsidTr="00EB2A4A">
        <w:trPr>
          <w:trHeight w:val="304"/>
        </w:trPr>
        <w:tc>
          <w:tcPr>
            <w:tcW w:w="1766" w:type="pct"/>
            <w:tcBorders>
              <w:top w:val="nil"/>
              <w:left w:val="nil"/>
              <w:bottom w:val="nil"/>
              <w:right w:val="nil"/>
            </w:tcBorders>
            <w:shd w:val="clear" w:color="auto" w:fill="auto"/>
            <w:noWrap/>
            <w:hideMark/>
          </w:tcPr>
          <w:p w14:paraId="6ABCCF8A" w14:textId="77777777" w:rsidR="003A3FE4" w:rsidRPr="00EB2A4A" w:rsidRDefault="003A3FE4" w:rsidP="00EB2A4A">
            <w:pPr>
              <w:jc w:val="left"/>
              <w:rPr>
                <w:rFonts w:asciiTheme="majorHAnsi" w:hAnsiTheme="majorHAnsi" w:cs="Times New Roman"/>
                <w:sz w:val="18"/>
                <w:szCs w:val="18"/>
              </w:rPr>
            </w:pPr>
            <w:r w:rsidRPr="00EB2A4A">
              <w:rPr>
                <w:rFonts w:asciiTheme="majorHAnsi" w:hAnsiTheme="majorHAnsi" w:cs="Times New Roman"/>
                <w:sz w:val="18"/>
                <w:szCs w:val="18"/>
              </w:rPr>
              <w:t xml:space="preserve">6 </w:t>
            </w:r>
            <w:r w:rsidRPr="00EB2A4A">
              <w:rPr>
                <w:rFonts w:asciiTheme="majorHAnsi" w:hAnsiTheme="majorHAnsi" w:cs="Times New Roman"/>
                <w:i/>
                <w:sz w:val="18"/>
                <w:szCs w:val="18"/>
              </w:rPr>
              <w:t>T</w:t>
            </w:r>
            <w:r w:rsidRPr="00EB2A4A">
              <w:rPr>
                <w:rFonts w:asciiTheme="majorHAnsi" w:hAnsiTheme="majorHAnsi" w:cs="Times New Roman"/>
                <w:sz w:val="18"/>
                <w:szCs w:val="18"/>
              </w:rPr>
              <w:t>.</w:t>
            </w:r>
            <w:r w:rsidRPr="00EB2A4A">
              <w:rPr>
                <w:rFonts w:asciiTheme="majorHAnsi" w:hAnsiTheme="majorHAnsi" w:cs="Times New Roman"/>
                <w:bCs/>
                <w:i/>
                <w:sz w:val="18"/>
                <w:szCs w:val="18"/>
              </w:rPr>
              <w:t xml:space="preserve"> </w:t>
            </w:r>
            <w:proofErr w:type="spellStart"/>
            <w:r w:rsidRPr="00EB2A4A">
              <w:rPr>
                <w:rFonts w:asciiTheme="majorHAnsi" w:hAnsiTheme="majorHAnsi" w:cs="Times New Roman"/>
                <w:bCs/>
                <w:i/>
                <w:sz w:val="18"/>
                <w:szCs w:val="18"/>
              </w:rPr>
              <w:t>meneghinianum</w:t>
            </w:r>
            <w:proofErr w:type="spellEnd"/>
          </w:p>
        </w:tc>
        <w:tc>
          <w:tcPr>
            <w:tcW w:w="704" w:type="pct"/>
            <w:tcBorders>
              <w:top w:val="nil"/>
              <w:left w:val="nil"/>
              <w:bottom w:val="nil"/>
              <w:right w:val="nil"/>
            </w:tcBorders>
            <w:shd w:val="clear" w:color="auto" w:fill="auto"/>
            <w:noWrap/>
            <w:hideMark/>
          </w:tcPr>
          <w:p w14:paraId="6872D6C5"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4,1 b</w:t>
            </w:r>
          </w:p>
        </w:tc>
        <w:tc>
          <w:tcPr>
            <w:tcW w:w="837" w:type="pct"/>
            <w:tcBorders>
              <w:top w:val="nil"/>
              <w:left w:val="nil"/>
              <w:bottom w:val="nil"/>
              <w:right w:val="nil"/>
            </w:tcBorders>
            <w:shd w:val="clear" w:color="auto" w:fill="auto"/>
            <w:hideMark/>
          </w:tcPr>
          <w:p w14:paraId="18A62427"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4,16 cd</w:t>
            </w:r>
          </w:p>
        </w:tc>
        <w:tc>
          <w:tcPr>
            <w:tcW w:w="1693" w:type="pct"/>
            <w:tcBorders>
              <w:top w:val="nil"/>
              <w:left w:val="nil"/>
              <w:bottom w:val="nil"/>
              <w:right w:val="nil"/>
            </w:tcBorders>
            <w:shd w:val="clear" w:color="auto" w:fill="auto"/>
            <w:noWrap/>
            <w:hideMark/>
          </w:tcPr>
          <w:p w14:paraId="38C5A4D1"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4,17 c</w:t>
            </w:r>
          </w:p>
        </w:tc>
      </w:tr>
      <w:tr w:rsidR="003A3FE4" w:rsidRPr="00B10DF6" w14:paraId="62267A04" w14:textId="77777777" w:rsidTr="00EB2A4A">
        <w:trPr>
          <w:trHeight w:val="304"/>
        </w:trPr>
        <w:tc>
          <w:tcPr>
            <w:tcW w:w="1766" w:type="pct"/>
            <w:tcBorders>
              <w:top w:val="nil"/>
              <w:left w:val="nil"/>
              <w:bottom w:val="nil"/>
              <w:right w:val="nil"/>
            </w:tcBorders>
            <w:shd w:val="clear" w:color="auto" w:fill="auto"/>
            <w:noWrap/>
            <w:hideMark/>
          </w:tcPr>
          <w:p w14:paraId="5DF140E1" w14:textId="77777777" w:rsidR="003A3FE4" w:rsidRPr="00EB2A4A" w:rsidRDefault="003A3FE4" w:rsidP="00EB2A4A">
            <w:pPr>
              <w:jc w:val="left"/>
              <w:rPr>
                <w:rFonts w:asciiTheme="majorHAnsi" w:hAnsiTheme="majorHAnsi" w:cs="Times New Roman"/>
                <w:sz w:val="18"/>
                <w:szCs w:val="18"/>
              </w:rPr>
            </w:pPr>
            <w:r w:rsidRPr="00EB2A4A">
              <w:rPr>
                <w:rFonts w:asciiTheme="majorHAnsi" w:hAnsiTheme="majorHAnsi" w:cs="Times New Roman"/>
                <w:sz w:val="18"/>
                <w:szCs w:val="18"/>
              </w:rPr>
              <w:t>7 Herbisitle Kontrol</w:t>
            </w:r>
          </w:p>
        </w:tc>
        <w:tc>
          <w:tcPr>
            <w:tcW w:w="704" w:type="pct"/>
            <w:tcBorders>
              <w:top w:val="nil"/>
              <w:left w:val="nil"/>
              <w:bottom w:val="nil"/>
              <w:right w:val="nil"/>
            </w:tcBorders>
            <w:shd w:val="clear" w:color="auto" w:fill="auto"/>
            <w:noWrap/>
            <w:hideMark/>
          </w:tcPr>
          <w:p w14:paraId="0B52DFD1"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4,5 a</w:t>
            </w:r>
          </w:p>
        </w:tc>
        <w:tc>
          <w:tcPr>
            <w:tcW w:w="837" w:type="pct"/>
            <w:tcBorders>
              <w:top w:val="nil"/>
              <w:left w:val="nil"/>
              <w:bottom w:val="nil"/>
              <w:right w:val="nil"/>
            </w:tcBorders>
            <w:shd w:val="clear" w:color="auto" w:fill="auto"/>
            <w:hideMark/>
          </w:tcPr>
          <w:p w14:paraId="056113DF"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4,11 d</w:t>
            </w:r>
          </w:p>
        </w:tc>
        <w:tc>
          <w:tcPr>
            <w:tcW w:w="1693" w:type="pct"/>
            <w:tcBorders>
              <w:top w:val="nil"/>
              <w:left w:val="nil"/>
              <w:bottom w:val="nil"/>
              <w:right w:val="nil"/>
            </w:tcBorders>
            <w:shd w:val="clear" w:color="auto" w:fill="auto"/>
            <w:noWrap/>
            <w:hideMark/>
          </w:tcPr>
          <w:p w14:paraId="7843F54D"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 xml:space="preserve">4,3 </w:t>
            </w:r>
            <w:proofErr w:type="spellStart"/>
            <w:r w:rsidRPr="00B10DF6">
              <w:rPr>
                <w:rFonts w:asciiTheme="majorHAnsi" w:hAnsiTheme="majorHAnsi" w:cs="Times New Roman"/>
                <w:sz w:val="18"/>
                <w:szCs w:val="18"/>
              </w:rPr>
              <w:t>abc</w:t>
            </w:r>
            <w:proofErr w:type="spellEnd"/>
          </w:p>
        </w:tc>
      </w:tr>
      <w:tr w:rsidR="003A3FE4" w:rsidRPr="00B10DF6" w14:paraId="352D627B" w14:textId="77777777" w:rsidTr="00EB2A4A">
        <w:trPr>
          <w:trHeight w:val="304"/>
        </w:trPr>
        <w:tc>
          <w:tcPr>
            <w:tcW w:w="1766" w:type="pct"/>
            <w:tcBorders>
              <w:top w:val="nil"/>
              <w:left w:val="nil"/>
              <w:bottom w:val="nil"/>
              <w:right w:val="nil"/>
            </w:tcBorders>
            <w:shd w:val="clear" w:color="auto" w:fill="auto"/>
            <w:noWrap/>
            <w:hideMark/>
          </w:tcPr>
          <w:p w14:paraId="7923CCC8" w14:textId="77777777" w:rsidR="003A3FE4" w:rsidRPr="00EB2A4A" w:rsidRDefault="003A3FE4" w:rsidP="00EB2A4A">
            <w:pPr>
              <w:jc w:val="left"/>
              <w:rPr>
                <w:rFonts w:asciiTheme="majorHAnsi" w:hAnsiTheme="majorHAnsi" w:cs="Times New Roman"/>
                <w:sz w:val="18"/>
                <w:szCs w:val="18"/>
              </w:rPr>
            </w:pPr>
            <w:r w:rsidRPr="00EB2A4A">
              <w:rPr>
                <w:rFonts w:asciiTheme="majorHAnsi" w:hAnsiTheme="majorHAnsi" w:cs="Times New Roman"/>
                <w:sz w:val="18"/>
                <w:szCs w:val="18"/>
              </w:rPr>
              <w:t>8 Mekanik Mücadele</w:t>
            </w:r>
          </w:p>
        </w:tc>
        <w:tc>
          <w:tcPr>
            <w:tcW w:w="704" w:type="pct"/>
            <w:tcBorders>
              <w:top w:val="nil"/>
              <w:left w:val="nil"/>
              <w:bottom w:val="nil"/>
              <w:right w:val="nil"/>
            </w:tcBorders>
            <w:shd w:val="clear" w:color="auto" w:fill="auto"/>
            <w:noWrap/>
            <w:hideMark/>
          </w:tcPr>
          <w:p w14:paraId="6D7412FC"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4,4 a</w:t>
            </w:r>
          </w:p>
        </w:tc>
        <w:tc>
          <w:tcPr>
            <w:tcW w:w="837" w:type="pct"/>
            <w:tcBorders>
              <w:top w:val="nil"/>
              <w:left w:val="nil"/>
              <w:bottom w:val="nil"/>
              <w:right w:val="nil"/>
            </w:tcBorders>
            <w:shd w:val="clear" w:color="auto" w:fill="auto"/>
            <w:hideMark/>
          </w:tcPr>
          <w:p w14:paraId="190930FB"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 xml:space="preserve">4,24 </w:t>
            </w:r>
            <w:proofErr w:type="spellStart"/>
            <w:r w:rsidRPr="00B10DF6">
              <w:rPr>
                <w:rFonts w:asciiTheme="majorHAnsi" w:hAnsiTheme="majorHAnsi" w:cs="Times New Roman"/>
                <w:sz w:val="18"/>
                <w:szCs w:val="18"/>
              </w:rPr>
              <w:t>bcd</w:t>
            </w:r>
            <w:proofErr w:type="spellEnd"/>
          </w:p>
        </w:tc>
        <w:tc>
          <w:tcPr>
            <w:tcW w:w="1693" w:type="pct"/>
            <w:tcBorders>
              <w:top w:val="nil"/>
              <w:left w:val="nil"/>
              <w:bottom w:val="nil"/>
              <w:right w:val="nil"/>
            </w:tcBorders>
            <w:shd w:val="clear" w:color="auto" w:fill="auto"/>
            <w:noWrap/>
            <w:hideMark/>
          </w:tcPr>
          <w:p w14:paraId="10A8C229"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4,36 a</w:t>
            </w:r>
          </w:p>
        </w:tc>
      </w:tr>
      <w:tr w:rsidR="003A3FE4" w:rsidRPr="00B10DF6" w14:paraId="4A460BB5" w14:textId="77777777" w:rsidTr="00EB2A4A">
        <w:trPr>
          <w:trHeight w:val="304"/>
        </w:trPr>
        <w:tc>
          <w:tcPr>
            <w:tcW w:w="1766" w:type="pct"/>
            <w:tcBorders>
              <w:top w:val="nil"/>
              <w:left w:val="nil"/>
              <w:bottom w:val="single" w:sz="4" w:space="0" w:color="auto"/>
              <w:right w:val="nil"/>
            </w:tcBorders>
            <w:shd w:val="clear" w:color="auto" w:fill="auto"/>
            <w:noWrap/>
            <w:hideMark/>
          </w:tcPr>
          <w:p w14:paraId="2927DC61" w14:textId="22E83118" w:rsidR="003A3FE4" w:rsidRPr="00EB2A4A" w:rsidRDefault="003A3FE4" w:rsidP="00EB2A4A">
            <w:pPr>
              <w:jc w:val="left"/>
              <w:rPr>
                <w:rFonts w:asciiTheme="majorHAnsi" w:hAnsiTheme="majorHAnsi" w:cs="Times New Roman"/>
                <w:sz w:val="18"/>
                <w:szCs w:val="18"/>
              </w:rPr>
            </w:pPr>
            <w:r w:rsidRPr="00EB2A4A">
              <w:rPr>
                <w:rFonts w:asciiTheme="majorHAnsi" w:hAnsiTheme="majorHAnsi" w:cs="Times New Roman"/>
                <w:sz w:val="18"/>
                <w:szCs w:val="18"/>
              </w:rPr>
              <w:t xml:space="preserve">9 Yabancı </w:t>
            </w:r>
            <w:r w:rsidR="0084418B" w:rsidRPr="00EB2A4A">
              <w:rPr>
                <w:rFonts w:asciiTheme="majorHAnsi" w:hAnsiTheme="majorHAnsi" w:cs="Times New Roman"/>
                <w:sz w:val="18"/>
                <w:szCs w:val="18"/>
              </w:rPr>
              <w:t>Otlu Kontrol</w:t>
            </w:r>
          </w:p>
        </w:tc>
        <w:tc>
          <w:tcPr>
            <w:tcW w:w="704" w:type="pct"/>
            <w:tcBorders>
              <w:top w:val="nil"/>
              <w:left w:val="nil"/>
              <w:bottom w:val="single" w:sz="4" w:space="0" w:color="auto"/>
              <w:right w:val="nil"/>
            </w:tcBorders>
            <w:shd w:val="clear" w:color="auto" w:fill="auto"/>
            <w:noWrap/>
            <w:hideMark/>
          </w:tcPr>
          <w:p w14:paraId="793E4AF4"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4,2 b</w:t>
            </w:r>
          </w:p>
        </w:tc>
        <w:tc>
          <w:tcPr>
            <w:tcW w:w="837" w:type="pct"/>
            <w:tcBorders>
              <w:top w:val="nil"/>
              <w:left w:val="nil"/>
              <w:bottom w:val="single" w:sz="4" w:space="0" w:color="auto"/>
              <w:right w:val="nil"/>
            </w:tcBorders>
            <w:shd w:val="clear" w:color="auto" w:fill="auto"/>
            <w:hideMark/>
          </w:tcPr>
          <w:p w14:paraId="65CE6B0C"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 xml:space="preserve">4,18 </w:t>
            </w:r>
            <w:proofErr w:type="spellStart"/>
            <w:r w:rsidRPr="00B10DF6">
              <w:rPr>
                <w:rFonts w:asciiTheme="majorHAnsi" w:hAnsiTheme="majorHAnsi" w:cs="Times New Roman"/>
                <w:sz w:val="18"/>
                <w:szCs w:val="18"/>
              </w:rPr>
              <w:t>bcd</w:t>
            </w:r>
            <w:proofErr w:type="spellEnd"/>
          </w:p>
        </w:tc>
        <w:tc>
          <w:tcPr>
            <w:tcW w:w="1693" w:type="pct"/>
            <w:tcBorders>
              <w:top w:val="nil"/>
              <w:left w:val="nil"/>
              <w:bottom w:val="single" w:sz="4" w:space="0" w:color="auto"/>
              <w:right w:val="nil"/>
            </w:tcBorders>
            <w:shd w:val="clear" w:color="auto" w:fill="auto"/>
            <w:noWrap/>
            <w:hideMark/>
          </w:tcPr>
          <w:p w14:paraId="3AEDA7AB"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 xml:space="preserve">4,2 </w:t>
            </w:r>
            <w:proofErr w:type="spellStart"/>
            <w:r w:rsidRPr="00B10DF6">
              <w:rPr>
                <w:rFonts w:asciiTheme="majorHAnsi" w:hAnsiTheme="majorHAnsi" w:cs="Times New Roman"/>
                <w:sz w:val="18"/>
                <w:szCs w:val="18"/>
              </w:rPr>
              <w:t>bc</w:t>
            </w:r>
            <w:proofErr w:type="spellEnd"/>
          </w:p>
        </w:tc>
      </w:tr>
    </w:tbl>
    <w:p w14:paraId="7C3C0E9E" w14:textId="42B065D9" w:rsidR="003A3FE4" w:rsidRPr="00B10DF6" w:rsidRDefault="003A3FE4" w:rsidP="00323CAE">
      <w:pPr>
        <w:jc w:val="left"/>
        <w:rPr>
          <w:rFonts w:asciiTheme="majorHAnsi" w:hAnsiTheme="majorHAnsi" w:cs="Times New Roman"/>
          <w:sz w:val="18"/>
          <w:szCs w:val="20"/>
        </w:rPr>
      </w:pPr>
      <w:bookmarkStart w:id="36" w:name="_Toc420913690"/>
      <w:bookmarkStart w:id="37" w:name="_Toc491523268"/>
      <w:r w:rsidRPr="00B10DF6">
        <w:rPr>
          <w:rFonts w:asciiTheme="majorHAnsi" w:hAnsiTheme="majorHAnsi" w:cs="Times New Roman"/>
          <w:sz w:val="18"/>
          <w:szCs w:val="20"/>
        </w:rPr>
        <w:t xml:space="preserve">*   </w:t>
      </w:r>
      <w:r w:rsidR="0084418B" w:rsidRPr="00B10DF6">
        <w:rPr>
          <w:rFonts w:asciiTheme="majorHAnsi" w:hAnsiTheme="majorHAnsi" w:cs="Times New Roman"/>
          <w:sz w:val="18"/>
          <w:szCs w:val="20"/>
        </w:rPr>
        <w:t>Sütunlar</w:t>
      </w:r>
      <w:r w:rsidRPr="00B10DF6">
        <w:rPr>
          <w:rFonts w:asciiTheme="majorHAnsi" w:hAnsiTheme="majorHAnsi" w:cs="Times New Roman"/>
          <w:sz w:val="18"/>
          <w:szCs w:val="20"/>
        </w:rPr>
        <w:t xml:space="preserve"> bazında aynı harfle gösterilen uygulamalar arasında</w:t>
      </w:r>
      <w:r w:rsidR="007B221C" w:rsidRPr="007B221C">
        <w:t xml:space="preserve"> </w:t>
      </w:r>
      <w:r w:rsidR="007B221C" w:rsidRPr="007B221C">
        <w:rPr>
          <w:rFonts w:asciiTheme="majorHAnsi" w:hAnsiTheme="majorHAnsi" w:cs="Times New Roman"/>
          <w:sz w:val="18"/>
          <w:szCs w:val="20"/>
        </w:rPr>
        <w:t>istatistiki olarak</w:t>
      </w:r>
      <w:r w:rsidRPr="00B10DF6">
        <w:rPr>
          <w:rFonts w:asciiTheme="majorHAnsi" w:hAnsiTheme="majorHAnsi" w:cs="Times New Roman"/>
          <w:sz w:val="18"/>
          <w:szCs w:val="20"/>
        </w:rPr>
        <w:t xml:space="preserve"> farklılık yoktur.</w:t>
      </w:r>
    </w:p>
    <w:p w14:paraId="2709CADF" w14:textId="77777777" w:rsidR="003A3FE4" w:rsidRPr="00B10DF6" w:rsidRDefault="003A3FE4" w:rsidP="00323CAE">
      <w:pPr>
        <w:jc w:val="left"/>
        <w:rPr>
          <w:rFonts w:asciiTheme="majorHAnsi" w:hAnsiTheme="majorHAnsi" w:cs="Times New Roman"/>
          <w:iCs/>
          <w:sz w:val="18"/>
          <w:szCs w:val="20"/>
        </w:rPr>
      </w:pPr>
      <w:proofErr w:type="gramStart"/>
      <w:r w:rsidRPr="00B10DF6">
        <w:rPr>
          <w:rFonts w:asciiTheme="majorHAnsi" w:hAnsiTheme="majorHAnsi" w:cs="Times New Roman"/>
          <w:iCs/>
          <w:sz w:val="18"/>
          <w:szCs w:val="20"/>
        </w:rPr>
        <w:t>p</w:t>
      </w:r>
      <w:proofErr w:type="gramEnd"/>
      <w:r w:rsidRPr="00B10DF6">
        <w:rPr>
          <w:rFonts w:asciiTheme="majorHAnsi" w:hAnsiTheme="majorHAnsi" w:cs="Times New Roman"/>
          <w:iCs/>
          <w:sz w:val="18"/>
          <w:szCs w:val="20"/>
        </w:rPr>
        <w:t xml:space="preserve"> ≤ 0.05 : % 5 seviyesinde önemli</w:t>
      </w:r>
      <w:bookmarkEnd w:id="36"/>
      <w:bookmarkEnd w:id="37"/>
    </w:p>
    <w:p w14:paraId="3DB89013" w14:textId="77777777" w:rsidR="003A3FE4" w:rsidRPr="003A3FE4" w:rsidRDefault="003A3FE4" w:rsidP="003A3FE4">
      <w:pPr>
        <w:rPr>
          <w:rFonts w:asciiTheme="majorHAnsi" w:hAnsiTheme="majorHAnsi" w:cs="Times New Roman"/>
          <w:b/>
          <w:sz w:val="20"/>
          <w:szCs w:val="20"/>
        </w:rPr>
      </w:pPr>
    </w:p>
    <w:p w14:paraId="6C7BF22E" w14:textId="77777777" w:rsidR="003A3FE4" w:rsidRPr="003A3FE4" w:rsidRDefault="003A3FE4" w:rsidP="003A3FE4">
      <w:pPr>
        <w:rPr>
          <w:rFonts w:asciiTheme="majorHAnsi" w:hAnsiTheme="majorHAnsi" w:cs="Times New Roman"/>
          <w:b/>
          <w:sz w:val="20"/>
          <w:szCs w:val="20"/>
        </w:rPr>
      </w:pPr>
      <w:r w:rsidRPr="003A3FE4">
        <w:rPr>
          <w:rFonts w:asciiTheme="majorHAnsi" w:hAnsiTheme="majorHAnsi" w:cs="Times New Roman"/>
          <w:b/>
          <w:noProof/>
          <w:sz w:val="20"/>
          <w:szCs w:val="20"/>
          <w:lang w:eastAsia="tr-TR"/>
        </w:rPr>
        <w:lastRenderedPageBreak/>
        <w:drawing>
          <wp:inline distT="0" distB="0" distL="0" distR="0" wp14:anchorId="20557632" wp14:editId="09A41616">
            <wp:extent cx="5553710" cy="1670685"/>
            <wp:effectExtent l="0" t="0" r="8890" b="5715"/>
            <wp:docPr id="16388" name="Resim 16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53710" cy="1670685"/>
                    </a:xfrm>
                    <a:prstGeom prst="rect">
                      <a:avLst/>
                    </a:prstGeom>
                    <a:noFill/>
                  </pic:spPr>
                </pic:pic>
              </a:graphicData>
            </a:graphic>
          </wp:inline>
        </w:drawing>
      </w:r>
    </w:p>
    <w:p w14:paraId="6A06C146" w14:textId="77777777" w:rsidR="003A3FE4" w:rsidRDefault="003A3FE4" w:rsidP="00224214">
      <w:pPr>
        <w:jc w:val="center"/>
        <w:rPr>
          <w:rFonts w:asciiTheme="majorHAnsi" w:hAnsiTheme="majorHAnsi" w:cs="Times New Roman"/>
          <w:sz w:val="18"/>
          <w:szCs w:val="20"/>
        </w:rPr>
      </w:pPr>
      <w:r w:rsidRPr="00B10DF6">
        <w:rPr>
          <w:rFonts w:asciiTheme="majorHAnsi" w:hAnsiTheme="majorHAnsi" w:cs="Times New Roman"/>
          <w:sz w:val="18"/>
          <w:szCs w:val="20"/>
        </w:rPr>
        <w:t xml:space="preserve">a)2012 yılı meyve sertliğine etkisi       </w:t>
      </w:r>
      <w:r w:rsidR="00B10DF6">
        <w:rPr>
          <w:rFonts w:asciiTheme="majorHAnsi" w:hAnsiTheme="majorHAnsi" w:cs="Times New Roman"/>
          <w:sz w:val="18"/>
          <w:szCs w:val="20"/>
        </w:rPr>
        <w:t xml:space="preserve">                    </w:t>
      </w:r>
      <w:r w:rsidRPr="00B10DF6">
        <w:rPr>
          <w:rFonts w:asciiTheme="majorHAnsi" w:hAnsiTheme="majorHAnsi" w:cs="Times New Roman"/>
          <w:sz w:val="18"/>
          <w:szCs w:val="20"/>
        </w:rPr>
        <w:t xml:space="preserve">               b)2013 yılı meyve sertliğine etkisi</w:t>
      </w:r>
    </w:p>
    <w:p w14:paraId="2031904B" w14:textId="77777777" w:rsidR="00A138AD" w:rsidRPr="00B10DF6" w:rsidRDefault="00A138AD" w:rsidP="00224214">
      <w:pPr>
        <w:jc w:val="center"/>
        <w:rPr>
          <w:rFonts w:asciiTheme="majorHAnsi" w:hAnsiTheme="majorHAnsi" w:cs="Times New Roman"/>
          <w:sz w:val="18"/>
          <w:szCs w:val="20"/>
        </w:rPr>
      </w:pPr>
    </w:p>
    <w:p w14:paraId="28795C5F" w14:textId="77777777" w:rsidR="003A3FE4" w:rsidRPr="003A3FE4" w:rsidRDefault="003A3FE4" w:rsidP="00B10DF6">
      <w:pPr>
        <w:jc w:val="center"/>
        <w:rPr>
          <w:rFonts w:asciiTheme="majorHAnsi" w:hAnsiTheme="majorHAnsi" w:cs="Times New Roman"/>
          <w:b/>
          <w:sz w:val="20"/>
          <w:szCs w:val="20"/>
        </w:rPr>
      </w:pPr>
      <w:r w:rsidRPr="003A3FE4">
        <w:rPr>
          <w:rFonts w:asciiTheme="majorHAnsi" w:hAnsiTheme="majorHAnsi" w:cs="Times New Roman"/>
          <w:b/>
          <w:noProof/>
          <w:sz w:val="20"/>
          <w:szCs w:val="20"/>
          <w:lang w:eastAsia="tr-TR"/>
        </w:rPr>
        <w:drawing>
          <wp:inline distT="0" distB="0" distL="0" distR="0" wp14:anchorId="76F00D20" wp14:editId="72347B3C">
            <wp:extent cx="2790190" cy="1724025"/>
            <wp:effectExtent l="0" t="0" r="0" b="9525"/>
            <wp:docPr id="16385" name="Resim 16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90190" cy="1724025"/>
                    </a:xfrm>
                    <a:prstGeom prst="rect">
                      <a:avLst/>
                    </a:prstGeom>
                    <a:noFill/>
                  </pic:spPr>
                </pic:pic>
              </a:graphicData>
            </a:graphic>
          </wp:inline>
        </w:drawing>
      </w:r>
    </w:p>
    <w:p w14:paraId="52D97B28" w14:textId="77777777" w:rsidR="003A3FE4" w:rsidRDefault="003A3FE4" w:rsidP="00B10DF6">
      <w:pPr>
        <w:jc w:val="center"/>
        <w:rPr>
          <w:rFonts w:asciiTheme="majorHAnsi" w:hAnsiTheme="majorHAnsi" w:cs="Times New Roman"/>
          <w:sz w:val="18"/>
          <w:szCs w:val="20"/>
        </w:rPr>
      </w:pPr>
      <w:r w:rsidRPr="00B10DF6">
        <w:rPr>
          <w:rFonts w:asciiTheme="majorHAnsi" w:hAnsiTheme="majorHAnsi" w:cs="Times New Roman"/>
          <w:sz w:val="18"/>
          <w:szCs w:val="20"/>
        </w:rPr>
        <w:t>c)Birleştirilmiş analiz</w:t>
      </w:r>
    </w:p>
    <w:p w14:paraId="7C5694C7" w14:textId="77777777" w:rsidR="00A138AD" w:rsidRPr="00B10DF6" w:rsidRDefault="00A138AD" w:rsidP="00B10DF6">
      <w:pPr>
        <w:jc w:val="center"/>
        <w:rPr>
          <w:rFonts w:asciiTheme="majorHAnsi" w:hAnsiTheme="majorHAnsi" w:cs="Times New Roman"/>
          <w:sz w:val="18"/>
          <w:szCs w:val="20"/>
        </w:rPr>
      </w:pPr>
    </w:p>
    <w:p w14:paraId="2096A209" w14:textId="77777777" w:rsidR="003A3FE4" w:rsidRDefault="003A3FE4" w:rsidP="00B10DF6">
      <w:pPr>
        <w:jc w:val="center"/>
        <w:rPr>
          <w:rFonts w:asciiTheme="majorHAnsi" w:hAnsiTheme="majorHAnsi" w:cs="Times New Roman"/>
          <w:iCs/>
          <w:sz w:val="18"/>
          <w:szCs w:val="20"/>
        </w:rPr>
      </w:pPr>
      <w:bookmarkStart w:id="38" w:name="_Toc493750635"/>
      <w:r w:rsidRPr="00B10DF6">
        <w:rPr>
          <w:rFonts w:asciiTheme="majorHAnsi" w:hAnsiTheme="majorHAnsi" w:cs="Times New Roman"/>
          <w:b/>
          <w:iCs/>
          <w:sz w:val="18"/>
          <w:szCs w:val="20"/>
        </w:rPr>
        <w:t>Şekil 3.</w:t>
      </w:r>
      <w:r w:rsidRPr="00B10DF6">
        <w:rPr>
          <w:rFonts w:asciiTheme="majorHAnsi" w:hAnsiTheme="majorHAnsi" w:cs="Times New Roman"/>
          <w:b/>
          <w:iCs/>
          <w:sz w:val="18"/>
          <w:szCs w:val="20"/>
        </w:rPr>
        <w:fldChar w:fldCharType="begin"/>
      </w:r>
      <w:r w:rsidRPr="00B10DF6">
        <w:rPr>
          <w:rFonts w:asciiTheme="majorHAnsi" w:hAnsiTheme="majorHAnsi" w:cs="Times New Roman"/>
          <w:b/>
          <w:iCs/>
          <w:sz w:val="18"/>
          <w:szCs w:val="20"/>
        </w:rPr>
        <w:instrText xml:space="preserve"> SEQ Şekil_3. \* ARABIC </w:instrText>
      </w:r>
      <w:r w:rsidRPr="00B10DF6">
        <w:rPr>
          <w:rFonts w:asciiTheme="majorHAnsi" w:hAnsiTheme="majorHAnsi" w:cs="Times New Roman"/>
          <w:b/>
          <w:iCs/>
          <w:sz w:val="18"/>
          <w:szCs w:val="20"/>
        </w:rPr>
        <w:fldChar w:fldCharType="separate"/>
      </w:r>
      <w:r w:rsidRPr="00B10DF6">
        <w:rPr>
          <w:rFonts w:asciiTheme="majorHAnsi" w:hAnsiTheme="majorHAnsi" w:cs="Times New Roman"/>
          <w:b/>
          <w:iCs/>
          <w:sz w:val="18"/>
          <w:szCs w:val="20"/>
        </w:rPr>
        <w:t>5</w:t>
      </w:r>
      <w:r w:rsidRPr="00B10DF6">
        <w:rPr>
          <w:rFonts w:asciiTheme="majorHAnsi" w:hAnsiTheme="majorHAnsi" w:cs="Times New Roman"/>
          <w:b/>
          <w:sz w:val="18"/>
          <w:szCs w:val="20"/>
        </w:rPr>
        <w:fldChar w:fldCharType="end"/>
      </w:r>
      <w:r w:rsidRPr="00B10DF6">
        <w:rPr>
          <w:rFonts w:asciiTheme="majorHAnsi" w:hAnsiTheme="majorHAnsi" w:cs="Times New Roman"/>
          <w:b/>
          <w:iCs/>
          <w:sz w:val="18"/>
          <w:szCs w:val="20"/>
        </w:rPr>
        <w:t>.</w:t>
      </w:r>
      <w:r w:rsidRPr="00B10DF6">
        <w:rPr>
          <w:rFonts w:asciiTheme="majorHAnsi" w:hAnsiTheme="majorHAnsi" w:cs="Times New Roman"/>
          <w:iCs/>
          <w:sz w:val="18"/>
          <w:szCs w:val="20"/>
        </w:rPr>
        <w:t xml:space="preserve"> Örtücü Bitkilerin elmada meyve sertliğine etkisi</w:t>
      </w:r>
      <w:bookmarkEnd w:id="38"/>
    </w:p>
    <w:p w14:paraId="4DD303F7" w14:textId="77777777" w:rsidR="00152A74" w:rsidRPr="00B10DF6" w:rsidRDefault="00152A74" w:rsidP="00B10DF6">
      <w:pPr>
        <w:jc w:val="center"/>
        <w:rPr>
          <w:rFonts w:asciiTheme="majorHAnsi" w:hAnsiTheme="majorHAnsi" w:cs="Times New Roman"/>
          <w:iCs/>
          <w:sz w:val="18"/>
          <w:szCs w:val="20"/>
        </w:rPr>
      </w:pPr>
    </w:p>
    <w:p w14:paraId="334C0C9F" w14:textId="77777777" w:rsidR="003A3FE4" w:rsidRPr="003A3FE4" w:rsidRDefault="00895A15" w:rsidP="003A3FE4">
      <w:pPr>
        <w:rPr>
          <w:rFonts w:asciiTheme="majorHAnsi" w:hAnsiTheme="majorHAnsi" w:cs="Times New Roman"/>
          <w:b/>
          <w:sz w:val="20"/>
          <w:szCs w:val="20"/>
        </w:rPr>
      </w:pPr>
      <w:bookmarkStart w:id="39" w:name="_Toc420913278"/>
      <w:bookmarkStart w:id="40" w:name="_Toc493750205"/>
      <w:r>
        <w:rPr>
          <w:rFonts w:asciiTheme="majorHAnsi" w:hAnsiTheme="majorHAnsi" w:cs="Times New Roman"/>
          <w:b/>
          <w:sz w:val="20"/>
          <w:szCs w:val="20"/>
        </w:rPr>
        <w:t>3</w:t>
      </w:r>
      <w:r w:rsidR="003A3FE4" w:rsidRPr="003A3FE4">
        <w:rPr>
          <w:rFonts w:asciiTheme="majorHAnsi" w:hAnsiTheme="majorHAnsi" w:cs="Times New Roman"/>
          <w:b/>
          <w:sz w:val="20"/>
          <w:szCs w:val="20"/>
        </w:rPr>
        <w:t xml:space="preserve">.6. Suda Çözünebilir Kuru </w:t>
      </w:r>
      <w:proofErr w:type="spellStart"/>
      <w:r w:rsidR="003A3FE4" w:rsidRPr="003A3FE4">
        <w:rPr>
          <w:rFonts w:asciiTheme="majorHAnsi" w:hAnsiTheme="majorHAnsi" w:cs="Times New Roman"/>
          <w:b/>
          <w:sz w:val="20"/>
          <w:szCs w:val="20"/>
        </w:rPr>
        <w:t>Madde’ye</w:t>
      </w:r>
      <w:proofErr w:type="spellEnd"/>
      <w:r w:rsidR="003A3FE4" w:rsidRPr="003A3FE4">
        <w:rPr>
          <w:rFonts w:asciiTheme="majorHAnsi" w:hAnsiTheme="majorHAnsi" w:cs="Times New Roman"/>
          <w:b/>
          <w:sz w:val="20"/>
          <w:szCs w:val="20"/>
        </w:rPr>
        <w:t xml:space="preserve"> Etkisi</w:t>
      </w:r>
      <w:bookmarkEnd w:id="39"/>
      <w:bookmarkEnd w:id="40"/>
    </w:p>
    <w:p w14:paraId="078D0D33" w14:textId="24AC3B03" w:rsidR="003A3FE4" w:rsidRDefault="003A3FE4" w:rsidP="003A3FE4">
      <w:pPr>
        <w:rPr>
          <w:rFonts w:asciiTheme="majorHAnsi" w:hAnsiTheme="majorHAnsi" w:cs="Times New Roman"/>
          <w:sz w:val="20"/>
          <w:szCs w:val="20"/>
        </w:rPr>
      </w:pPr>
      <w:r w:rsidRPr="00B10DF6">
        <w:rPr>
          <w:rFonts w:asciiTheme="majorHAnsi" w:hAnsiTheme="majorHAnsi" w:cs="Times New Roman"/>
          <w:sz w:val="20"/>
          <w:szCs w:val="20"/>
        </w:rPr>
        <w:t xml:space="preserve">Uygulamaların </w:t>
      </w:r>
      <w:r w:rsidR="0084418B" w:rsidRPr="00B10DF6">
        <w:rPr>
          <w:rFonts w:asciiTheme="majorHAnsi" w:hAnsiTheme="majorHAnsi" w:cs="Times New Roman"/>
          <w:sz w:val="20"/>
          <w:szCs w:val="20"/>
        </w:rPr>
        <w:t>elmada</w:t>
      </w:r>
      <w:r w:rsidRPr="00B10DF6">
        <w:rPr>
          <w:rFonts w:asciiTheme="majorHAnsi" w:hAnsiTheme="majorHAnsi" w:cs="Times New Roman"/>
          <w:sz w:val="20"/>
          <w:szCs w:val="20"/>
        </w:rPr>
        <w:t xml:space="preserve"> </w:t>
      </w:r>
      <w:proofErr w:type="spellStart"/>
      <w:r w:rsidRPr="00B10DF6">
        <w:rPr>
          <w:rFonts w:asciiTheme="majorHAnsi" w:hAnsiTheme="majorHAnsi" w:cs="Times New Roman"/>
          <w:sz w:val="20"/>
          <w:szCs w:val="20"/>
        </w:rPr>
        <w:t>SÇKM’ye</w:t>
      </w:r>
      <w:proofErr w:type="spellEnd"/>
      <w:r w:rsidRPr="00B10DF6">
        <w:rPr>
          <w:rFonts w:asciiTheme="majorHAnsi" w:hAnsiTheme="majorHAnsi" w:cs="Times New Roman"/>
          <w:sz w:val="20"/>
          <w:szCs w:val="20"/>
        </w:rPr>
        <w:t xml:space="preserve"> etkisi Tablo 3.6, ve Şekil 3.6’de gösterilmiştir. 2012 yılında alınan verilere göre en yüksek SÇKM 12.5 g ile herbisitle kontrol parsellerinde; en düşük meyve sertliğine ise </w:t>
      </w:r>
      <w:r w:rsidRPr="00B10DF6">
        <w:rPr>
          <w:rFonts w:asciiTheme="majorHAnsi" w:hAnsiTheme="majorHAnsi" w:cs="Times New Roman"/>
          <w:i/>
          <w:sz w:val="20"/>
          <w:szCs w:val="20"/>
        </w:rPr>
        <w:t>T</w:t>
      </w:r>
      <w:r w:rsidRPr="00B10DF6">
        <w:rPr>
          <w:rFonts w:asciiTheme="majorHAnsi" w:hAnsiTheme="majorHAnsi" w:cs="Times New Roman"/>
          <w:sz w:val="20"/>
          <w:szCs w:val="20"/>
        </w:rPr>
        <w:t>.</w:t>
      </w:r>
      <w:r w:rsidRPr="00B10DF6">
        <w:rPr>
          <w:rFonts w:asciiTheme="majorHAnsi" w:hAnsiTheme="majorHAnsi" w:cs="Times New Roman"/>
          <w:bCs/>
          <w:i/>
          <w:sz w:val="20"/>
          <w:szCs w:val="20"/>
        </w:rPr>
        <w:t xml:space="preserve"> </w:t>
      </w:r>
      <w:proofErr w:type="spellStart"/>
      <w:r w:rsidRPr="00B10DF6">
        <w:rPr>
          <w:rFonts w:asciiTheme="majorHAnsi" w:hAnsiTheme="majorHAnsi" w:cs="Times New Roman"/>
          <w:bCs/>
          <w:i/>
          <w:sz w:val="20"/>
          <w:szCs w:val="20"/>
        </w:rPr>
        <w:t>meneghinianum</w:t>
      </w:r>
      <w:proofErr w:type="spellEnd"/>
      <w:r w:rsidRPr="00B10DF6">
        <w:rPr>
          <w:rFonts w:asciiTheme="majorHAnsi" w:hAnsiTheme="majorHAnsi" w:cs="Times New Roman"/>
          <w:bCs/>
          <w:i/>
          <w:sz w:val="20"/>
          <w:szCs w:val="20"/>
        </w:rPr>
        <w:t xml:space="preserve"> </w:t>
      </w:r>
      <w:r w:rsidRPr="00B10DF6">
        <w:rPr>
          <w:rFonts w:asciiTheme="majorHAnsi" w:hAnsiTheme="majorHAnsi" w:cs="Times New Roman"/>
          <w:sz w:val="20"/>
          <w:szCs w:val="20"/>
        </w:rPr>
        <w:t xml:space="preserve">parsellerinden 10.2 g elde edilmiştir. 2013 yılında alınan verilere göre en yüksek SÇKM 12.5 g ile herbisitle kontrol parsellerinde; en düşük </w:t>
      </w:r>
      <w:proofErr w:type="spellStart"/>
      <w:r w:rsidRPr="00B10DF6">
        <w:rPr>
          <w:rFonts w:asciiTheme="majorHAnsi" w:hAnsiTheme="majorHAnsi" w:cs="Times New Roman"/>
          <w:sz w:val="20"/>
          <w:szCs w:val="20"/>
        </w:rPr>
        <w:t>SÇKM’ye</w:t>
      </w:r>
      <w:proofErr w:type="spellEnd"/>
      <w:r w:rsidRPr="00B10DF6">
        <w:rPr>
          <w:rFonts w:asciiTheme="majorHAnsi" w:hAnsiTheme="majorHAnsi" w:cs="Times New Roman"/>
          <w:sz w:val="20"/>
          <w:szCs w:val="20"/>
        </w:rPr>
        <w:t xml:space="preserve"> ise çok yıllık karışım ve </w:t>
      </w:r>
      <w:r w:rsidRPr="00B10DF6">
        <w:rPr>
          <w:rFonts w:asciiTheme="majorHAnsi" w:hAnsiTheme="majorHAnsi" w:cs="Times New Roman"/>
          <w:i/>
          <w:sz w:val="20"/>
          <w:szCs w:val="20"/>
        </w:rPr>
        <w:t>T</w:t>
      </w:r>
      <w:r w:rsidRPr="00B10DF6">
        <w:rPr>
          <w:rFonts w:asciiTheme="majorHAnsi" w:hAnsiTheme="majorHAnsi" w:cs="Times New Roman"/>
          <w:sz w:val="20"/>
          <w:szCs w:val="20"/>
        </w:rPr>
        <w:t>.</w:t>
      </w:r>
      <w:r w:rsidRPr="00B10DF6">
        <w:rPr>
          <w:rFonts w:asciiTheme="majorHAnsi" w:hAnsiTheme="majorHAnsi" w:cs="Times New Roman"/>
          <w:bCs/>
          <w:i/>
          <w:sz w:val="20"/>
          <w:szCs w:val="20"/>
        </w:rPr>
        <w:t xml:space="preserve"> </w:t>
      </w:r>
      <w:proofErr w:type="spellStart"/>
      <w:r w:rsidRPr="00B10DF6">
        <w:rPr>
          <w:rFonts w:asciiTheme="majorHAnsi" w:hAnsiTheme="majorHAnsi" w:cs="Times New Roman"/>
          <w:bCs/>
          <w:i/>
          <w:sz w:val="20"/>
          <w:szCs w:val="20"/>
        </w:rPr>
        <w:t>meneghinianum</w:t>
      </w:r>
      <w:proofErr w:type="spellEnd"/>
      <w:r w:rsidRPr="00B10DF6">
        <w:rPr>
          <w:rFonts w:asciiTheme="majorHAnsi" w:hAnsiTheme="majorHAnsi" w:cs="Times New Roman"/>
          <w:sz w:val="20"/>
          <w:szCs w:val="20"/>
        </w:rPr>
        <w:t xml:space="preserve"> parsellerinden 10.75 g elde edilmiştir. Yapılan </w:t>
      </w:r>
      <w:proofErr w:type="spellStart"/>
      <w:r w:rsidRPr="00B10DF6">
        <w:rPr>
          <w:rFonts w:asciiTheme="majorHAnsi" w:hAnsiTheme="majorHAnsi" w:cs="Times New Roman"/>
          <w:sz w:val="20"/>
          <w:szCs w:val="20"/>
        </w:rPr>
        <w:t>varyans</w:t>
      </w:r>
      <w:proofErr w:type="spellEnd"/>
      <w:r w:rsidRPr="00B10DF6">
        <w:rPr>
          <w:rFonts w:asciiTheme="majorHAnsi" w:hAnsiTheme="majorHAnsi" w:cs="Times New Roman"/>
          <w:sz w:val="20"/>
          <w:szCs w:val="20"/>
        </w:rPr>
        <w:t xml:space="preserve"> analizi neticesinde sonuçların istatistiki olarak önemli çıktığı görülmüştür. Sonuçların birbirlerinden farklılıklarını değerlendirmek amacıyla LSD gruplandırma testi yapılmıştır. 2012-2013 yıllarına ait verilerin birleştirilmiş </w:t>
      </w:r>
      <w:r w:rsidR="0084418B" w:rsidRPr="00B10DF6">
        <w:rPr>
          <w:rFonts w:asciiTheme="majorHAnsi" w:hAnsiTheme="majorHAnsi" w:cs="Times New Roman"/>
          <w:sz w:val="20"/>
          <w:szCs w:val="20"/>
        </w:rPr>
        <w:t>istatistiksel</w:t>
      </w:r>
      <w:r w:rsidRPr="00B10DF6">
        <w:rPr>
          <w:rFonts w:asciiTheme="majorHAnsi" w:hAnsiTheme="majorHAnsi" w:cs="Times New Roman"/>
          <w:sz w:val="20"/>
          <w:szCs w:val="20"/>
        </w:rPr>
        <w:t xml:space="preserve"> </w:t>
      </w:r>
      <w:r w:rsidR="0084418B" w:rsidRPr="00B10DF6">
        <w:rPr>
          <w:rFonts w:asciiTheme="majorHAnsi" w:hAnsiTheme="majorHAnsi" w:cs="Times New Roman"/>
          <w:sz w:val="20"/>
          <w:szCs w:val="20"/>
        </w:rPr>
        <w:t>analizi</w:t>
      </w:r>
      <w:r w:rsidRPr="00B10DF6">
        <w:rPr>
          <w:rFonts w:asciiTheme="majorHAnsi" w:hAnsiTheme="majorHAnsi" w:cs="Times New Roman"/>
          <w:sz w:val="20"/>
          <w:szCs w:val="20"/>
        </w:rPr>
        <w:t xml:space="preserve"> sonucunda en yüksek SÇKM değerine herbisitle mücadele parselinde ulaşılırken en düşük SÇKM değerine ise </w:t>
      </w:r>
      <w:proofErr w:type="spellStart"/>
      <w:r w:rsidRPr="00B10DF6">
        <w:rPr>
          <w:rFonts w:asciiTheme="majorHAnsi" w:hAnsiTheme="majorHAnsi" w:cs="Times New Roman"/>
          <w:sz w:val="20"/>
          <w:szCs w:val="20"/>
        </w:rPr>
        <w:t>gelemen</w:t>
      </w:r>
      <w:proofErr w:type="spellEnd"/>
      <w:r w:rsidRPr="00B10DF6">
        <w:rPr>
          <w:rFonts w:asciiTheme="majorHAnsi" w:hAnsiTheme="majorHAnsi" w:cs="Times New Roman"/>
          <w:sz w:val="20"/>
          <w:szCs w:val="20"/>
        </w:rPr>
        <w:t xml:space="preserve"> üçgülü parsellerinde ulaşılmıştır.</w:t>
      </w:r>
    </w:p>
    <w:p w14:paraId="49402469" w14:textId="77777777" w:rsidR="00A138AD" w:rsidRPr="00B10DF6" w:rsidRDefault="00A138AD" w:rsidP="003A3FE4">
      <w:pPr>
        <w:rPr>
          <w:rFonts w:asciiTheme="majorHAnsi" w:hAnsiTheme="majorHAnsi" w:cs="Times New Roman"/>
          <w:sz w:val="20"/>
          <w:szCs w:val="20"/>
        </w:rPr>
      </w:pPr>
    </w:p>
    <w:p w14:paraId="3CC1A38A" w14:textId="77777777" w:rsidR="003A3FE4" w:rsidRPr="00B10DF6" w:rsidRDefault="003A3FE4" w:rsidP="00224214">
      <w:pPr>
        <w:jc w:val="center"/>
        <w:rPr>
          <w:rFonts w:asciiTheme="majorHAnsi" w:hAnsiTheme="majorHAnsi" w:cs="Times New Roman"/>
          <w:iCs/>
          <w:sz w:val="18"/>
          <w:szCs w:val="20"/>
        </w:rPr>
      </w:pPr>
      <w:bookmarkStart w:id="41" w:name="_Toc420913691"/>
      <w:bookmarkStart w:id="42" w:name="_Toc491523269"/>
      <w:r w:rsidRPr="00B10DF6">
        <w:rPr>
          <w:rFonts w:asciiTheme="majorHAnsi" w:hAnsiTheme="majorHAnsi" w:cs="Times New Roman"/>
          <w:b/>
          <w:iCs/>
          <w:sz w:val="18"/>
          <w:szCs w:val="20"/>
        </w:rPr>
        <w:t xml:space="preserve">Tablo 3.6. </w:t>
      </w:r>
      <w:r w:rsidRPr="00B10DF6">
        <w:rPr>
          <w:rFonts w:asciiTheme="majorHAnsi" w:hAnsiTheme="majorHAnsi" w:cs="Times New Roman"/>
          <w:iCs/>
          <w:sz w:val="18"/>
          <w:szCs w:val="20"/>
        </w:rPr>
        <w:t xml:space="preserve">Örtücü bitkilerin elmada </w:t>
      </w:r>
      <w:proofErr w:type="spellStart"/>
      <w:r w:rsidRPr="00B10DF6">
        <w:rPr>
          <w:rFonts w:asciiTheme="majorHAnsi" w:hAnsiTheme="majorHAnsi" w:cs="Times New Roman"/>
          <w:iCs/>
          <w:sz w:val="18"/>
          <w:szCs w:val="20"/>
        </w:rPr>
        <w:t>SÇKM’ye</w:t>
      </w:r>
      <w:proofErr w:type="spellEnd"/>
      <w:r w:rsidRPr="00B10DF6">
        <w:rPr>
          <w:rFonts w:asciiTheme="majorHAnsi" w:hAnsiTheme="majorHAnsi" w:cs="Times New Roman"/>
          <w:iCs/>
          <w:sz w:val="18"/>
          <w:szCs w:val="20"/>
        </w:rPr>
        <w:t xml:space="preserve"> etkisi LSD gruplandırma tablosu</w:t>
      </w:r>
      <w:bookmarkEnd w:id="41"/>
      <w:bookmarkEnd w:id="42"/>
    </w:p>
    <w:tbl>
      <w:tblPr>
        <w:tblW w:w="5000" w:type="pct"/>
        <w:tblCellMar>
          <w:left w:w="70" w:type="dxa"/>
          <w:right w:w="70" w:type="dxa"/>
        </w:tblCellMar>
        <w:tblLook w:val="04A0" w:firstRow="1" w:lastRow="0" w:firstColumn="1" w:lastColumn="0" w:noHBand="0" w:noVBand="1"/>
      </w:tblPr>
      <w:tblGrid>
        <w:gridCol w:w="3244"/>
        <w:gridCol w:w="1644"/>
        <w:gridCol w:w="1816"/>
        <w:gridCol w:w="2934"/>
      </w:tblGrid>
      <w:tr w:rsidR="003A3FE4" w:rsidRPr="00B10DF6" w14:paraId="21D37C29" w14:textId="77777777" w:rsidTr="00895A15">
        <w:trPr>
          <w:trHeight w:val="300"/>
        </w:trPr>
        <w:tc>
          <w:tcPr>
            <w:tcW w:w="1683" w:type="pct"/>
            <w:tcBorders>
              <w:top w:val="single" w:sz="4" w:space="0" w:color="auto"/>
              <w:left w:val="nil"/>
              <w:bottom w:val="single" w:sz="4" w:space="0" w:color="auto"/>
              <w:right w:val="nil"/>
            </w:tcBorders>
            <w:shd w:val="clear" w:color="auto" w:fill="auto"/>
            <w:noWrap/>
            <w:vAlign w:val="bottom"/>
            <w:hideMark/>
          </w:tcPr>
          <w:p w14:paraId="6BABC557"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Uygulamalar</w:t>
            </w:r>
          </w:p>
        </w:tc>
        <w:tc>
          <w:tcPr>
            <w:tcW w:w="3317" w:type="pct"/>
            <w:gridSpan w:val="3"/>
            <w:tcBorders>
              <w:top w:val="single" w:sz="4" w:space="0" w:color="auto"/>
              <w:left w:val="nil"/>
              <w:bottom w:val="single" w:sz="4" w:space="0" w:color="auto"/>
              <w:right w:val="nil"/>
            </w:tcBorders>
            <w:shd w:val="clear" w:color="auto" w:fill="auto"/>
            <w:vAlign w:val="center"/>
            <w:hideMark/>
          </w:tcPr>
          <w:p w14:paraId="37BE7D23" w14:textId="676A6751"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 xml:space="preserve">SÇKM </w:t>
            </w:r>
            <w:r w:rsidR="002A7366">
              <w:rPr>
                <w:rFonts w:asciiTheme="majorHAnsi" w:hAnsiTheme="majorHAnsi" w:cs="Times New Roman"/>
                <w:sz w:val="18"/>
                <w:szCs w:val="18"/>
              </w:rPr>
              <w:t>(</w:t>
            </w:r>
            <w:r w:rsidRPr="00B10DF6">
              <w:rPr>
                <w:rFonts w:asciiTheme="majorHAnsi" w:hAnsiTheme="majorHAnsi" w:cs="Times New Roman"/>
                <w:sz w:val="18"/>
                <w:szCs w:val="18"/>
              </w:rPr>
              <w:t>%</w:t>
            </w:r>
            <w:r w:rsidR="002A7366">
              <w:rPr>
                <w:rFonts w:asciiTheme="majorHAnsi" w:hAnsiTheme="majorHAnsi" w:cs="Times New Roman"/>
                <w:sz w:val="18"/>
                <w:szCs w:val="18"/>
              </w:rPr>
              <w:t>)</w:t>
            </w:r>
          </w:p>
        </w:tc>
      </w:tr>
      <w:tr w:rsidR="003A3FE4" w:rsidRPr="00B10DF6" w14:paraId="41105C34" w14:textId="77777777" w:rsidTr="00895A15">
        <w:trPr>
          <w:trHeight w:val="300"/>
        </w:trPr>
        <w:tc>
          <w:tcPr>
            <w:tcW w:w="1683" w:type="pct"/>
            <w:tcBorders>
              <w:top w:val="nil"/>
              <w:left w:val="nil"/>
              <w:bottom w:val="single" w:sz="4" w:space="0" w:color="auto"/>
              <w:right w:val="nil"/>
            </w:tcBorders>
            <w:shd w:val="clear" w:color="auto" w:fill="auto"/>
            <w:noWrap/>
            <w:vAlign w:val="bottom"/>
            <w:hideMark/>
          </w:tcPr>
          <w:p w14:paraId="494EFF92"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 </w:t>
            </w:r>
          </w:p>
        </w:tc>
        <w:tc>
          <w:tcPr>
            <w:tcW w:w="853" w:type="pct"/>
            <w:tcBorders>
              <w:top w:val="nil"/>
              <w:left w:val="nil"/>
              <w:bottom w:val="single" w:sz="4" w:space="0" w:color="auto"/>
              <w:right w:val="nil"/>
            </w:tcBorders>
            <w:shd w:val="clear" w:color="auto" w:fill="auto"/>
            <w:noWrap/>
            <w:vAlign w:val="bottom"/>
            <w:hideMark/>
          </w:tcPr>
          <w:p w14:paraId="76AF533C"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2012</w:t>
            </w:r>
          </w:p>
        </w:tc>
        <w:tc>
          <w:tcPr>
            <w:tcW w:w="942" w:type="pct"/>
            <w:tcBorders>
              <w:top w:val="nil"/>
              <w:left w:val="nil"/>
              <w:bottom w:val="single" w:sz="4" w:space="0" w:color="auto"/>
              <w:right w:val="nil"/>
            </w:tcBorders>
            <w:shd w:val="clear" w:color="auto" w:fill="auto"/>
            <w:noWrap/>
            <w:vAlign w:val="bottom"/>
            <w:hideMark/>
          </w:tcPr>
          <w:p w14:paraId="3F1924C6"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2013</w:t>
            </w:r>
          </w:p>
        </w:tc>
        <w:tc>
          <w:tcPr>
            <w:tcW w:w="1521" w:type="pct"/>
            <w:tcBorders>
              <w:top w:val="nil"/>
              <w:left w:val="nil"/>
              <w:bottom w:val="single" w:sz="4" w:space="0" w:color="auto"/>
              <w:right w:val="nil"/>
            </w:tcBorders>
            <w:shd w:val="clear" w:color="auto" w:fill="auto"/>
            <w:noWrap/>
            <w:vAlign w:val="bottom"/>
            <w:hideMark/>
          </w:tcPr>
          <w:p w14:paraId="42A4A30F" w14:textId="77777777" w:rsidR="003A3FE4" w:rsidRPr="00B10DF6" w:rsidRDefault="003A3FE4" w:rsidP="003A3FE4">
            <w:pPr>
              <w:rPr>
                <w:rFonts w:asciiTheme="majorHAnsi" w:hAnsiTheme="majorHAnsi" w:cs="Times New Roman"/>
                <w:sz w:val="18"/>
                <w:szCs w:val="18"/>
              </w:rPr>
            </w:pPr>
            <w:r w:rsidRPr="00B10DF6">
              <w:rPr>
                <w:rFonts w:asciiTheme="majorHAnsi" w:hAnsiTheme="majorHAnsi" w:cs="Times New Roman"/>
                <w:sz w:val="18"/>
                <w:szCs w:val="18"/>
              </w:rPr>
              <w:t>Birleştirilmiş analiz</w:t>
            </w:r>
          </w:p>
        </w:tc>
      </w:tr>
      <w:tr w:rsidR="003A3FE4" w:rsidRPr="00B10DF6" w14:paraId="683C2FA2" w14:textId="77777777" w:rsidTr="00EB2A4A">
        <w:trPr>
          <w:trHeight w:val="300"/>
        </w:trPr>
        <w:tc>
          <w:tcPr>
            <w:tcW w:w="1683" w:type="pct"/>
            <w:tcBorders>
              <w:top w:val="nil"/>
              <w:left w:val="nil"/>
              <w:bottom w:val="nil"/>
              <w:right w:val="nil"/>
            </w:tcBorders>
            <w:shd w:val="clear" w:color="auto" w:fill="auto"/>
            <w:noWrap/>
            <w:hideMark/>
          </w:tcPr>
          <w:p w14:paraId="2BAE03FE" w14:textId="77777777" w:rsidR="003A3FE4" w:rsidRPr="00EB2A4A" w:rsidRDefault="003A3FE4" w:rsidP="00EB2A4A">
            <w:pPr>
              <w:jc w:val="left"/>
              <w:rPr>
                <w:rFonts w:asciiTheme="majorHAnsi" w:hAnsiTheme="majorHAnsi" w:cs="Times New Roman"/>
                <w:iCs/>
                <w:sz w:val="18"/>
                <w:szCs w:val="18"/>
              </w:rPr>
            </w:pPr>
            <w:proofErr w:type="gramStart"/>
            <w:r w:rsidRPr="00EB2A4A">
              <w:rPr>
                <w:rFonts w:asciiTheme="majorHAnsi" w:hAnsiTheme="majorHAnsi" w:cs="Times New Roman"/>
                <w:iCs/>
                <w:sz w:val="18"/>
                <w:szCs w:val="18"/>
              </w:rPr>
              <w:t xml:space="preserve">1  </w:t>
            </w:r>
            <w:r w:rsidRPr="00EB2A4A">
              <w:rPr>
                <w:rFonts w:asciiTheme="majorHAnsi" w:hAnsiTheme="majorHAnsi" w:cs="Times New Roman"/>
                <w:i/>
                <w:sz w:val="18"/>
                <w:szCs w:val="18"/>
              </w:rPr>
              <w:t>T.</w:t>
            </w:r>
            <w:proofErr w:type="gramEnd"/>
            <w:r w:rsidRPr="00EB2A4A">
              <w:rPr>
                <w:rFonts w:asciiTheme="majorHAnsi" w:hAnsiTheme="majorHAnsi" w:cs="Times New Roman"/>
                <w:i/>
                <w:sz w:val="18"/>
                <w:szCs w:val="18"/>
              </w:rPr>
              <w:t xml:space="preserve"> </w:t>
            </w:r>
            <w:proofErr w:type="spellStart"/>
            <w:r w:rsidRPr="00EB2A4A">
              <w:rPr>
                <w:rFonts w:asciiTheme="majorHAnsi" w:hAnsiTheme="majorHAnsi" w:cs="Times New Roman"/>
                <w:i/>
                <w:sz w:val="18"/>
                <w:szCs w:val="18"/>
              </w:rPr>
              <w:t>repens</w:t>
            </w:r>
            <w:proofErr w:type="spellEnd"/>
          </w:p>
        </w:tc>
        <w:tc>
          <w:tcPr>
            <w:tcW w:w="853" w:type="pct"/>
            <w:tcBorders>
              <w:top w:val="nil"/>
              <w:left w:val="nil"/>
              <w:bottom w:val="nil"/>
              <w:right w:val="nil"/>
            </w:tcBorders>
            <w:shd w:val="clear" w:color="auto" w:fill="auto"/>
            <w:noWrap/>
            <w:hideMark/>
          </w:tcPr>
          <w:p w14:paraId="4DDBFD97" w14:textId="7E60BAF4"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 xml:space="preserve"> 11,5 ab</w:t>
            </w:r>
          </w:p>
        </w:tc>
        <w:tc>
          <w:tcPr>
            <w:tcW w:w="942" w:type="pct"/>
            <w:tcBorders>
              <w:top w:val="nil"/>
              <w:left w:val="nil"/>
              <w:bottom w:val="nil"/>
              <w:right w:val="nil"/>
            </w:tcBorders>
            <w:shd w:val="clear" w:color="auto" w:fill="auto"/>
            <w:hideMark/>
          </w:tcPr>
          <w:p w14:paraId="0B9C6D4A"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11,5 ab</w:t>
            </w:r>
          </w:p>
        </w:tc>
        <w:tc>
          <w:tcPr>
            <w:tcW w:w="1521" w:type="pct"/>
            <w:tcBorders>
              <w:top w:val="nil"/>
              <w:left w:val="nil"/>
              <w:bottom w:val="nil"/>
              <w:right w:val="nil"/>
            </w:tcBorders>
            <w:shd w:val="clear" w:color="auto" w:fill="auto"/>
            <w:noWrap/>
            <w:hideMark/>
          </w:tcPr>
          <w:p w14:paraId="0B1964C9"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 xml:space="preserve">11,5 </w:t>
            </w:r>
            <w:proofErr w:type="spellStart"/>
            <w:r w:rsidRPr="00B10DF6">
              <w:rPr>
                <w:rFonts w:asciiTheme="majorHAnsi" w:hAnsiTheme="majorHAnsi" w:cs="Times New Roman"/>
                <w:sz w:val="18"/>
                <w:szCs w:val="18"/>
              </w:rPr>
              <w:t>abc</w:t>
            </w:r>
            <w:proofErr w:type="spellEnd"/>
          </w:p>
        </w:tc>
      </w:tr>
      <w:tr w:rsidR="003A3FE4" w:rsidRPr="00B10DF6" w14:paraId="735EBF29" w14:textId="77777777" w:rsidTr="00EB2A4A">
        <w:trPr>
          <w:trHeight w:val="300"/>
        </w:trPr>
        <w:tc>
          <w:tcPr>
            <w:tcW w:w="1683" w:type="pct"/>
            <w:tcBorders>
              <w:top w:val="nil"/>
              <w:left w:val="nil"/>
              <w:bottom w:val="nil"/>
              <w:right w:val="nil"/>
            </w:tcBorders>
            <w:shd w:val="clear" w:color="auto" w:fill="auto"/>
            <w:noWrap/>
            <w:hideMark/>
          </w:tcPr>
          <w:p w14:paraId="67FC5807" w14:textId="77777777" w:rsidR="003A3FE4" w:rsidRPr="00EB2A4A" w:rsidRDefault="003A3FE4" w:rsidP="00EB2A4A">
            <w:pPr>
              <w:jc w:val="left"/>
              <w:rPr>
                <w:rFonts w:asciiTheme="majorHAnsi" w:hAnsiTheme="majorHAnsi" w:cs="Times New Roman"/>
                <w:iCs/>
                <w:sz w:val="18"/>
                <w:szCs w:val="18"/>
              </w:rPr>
            </w:pPr>
            <w:r w:rsidRPr="00EB2A4A">
              <w:rPr>
                <w:rFonts w:asciiTheme="majorHAnsi" w:hAnsiTheme="majorHAnsi" w:cs="Times New Roman"/>
                <w:iCs/>
                <w:sz w:val="18"/>
                <w:szCs w:val="18"/>
              </w:rPr>
              <w:t xml:space="preserve">2 </w:t>
            </w:r>
            <w:r w:rsidRPr="00EB2A4A">
              <w:rPr>
                <w:rFonts w:asciiTheme="majorHAnsi" w:hAnsiTheme="majorHAnsi" w:cs="Times New Roman"/>
                <w:i/>
                <w:sz w:val="18"/>
                <w:szCs w:val="18"/>
              </w:rPr>
              <w:t xml:space="preserve">F. </w:t>
            </w:r>
            <w:proofErr w:type="spellStart"/>
            <w:r w:rsidRPr="00EB2A4A">
              <w:rPr>
                <w:rFonts w:asciiTheme="majorHAnsi" w:hAnsiTheme="majorHAnsi" w:cs="Times New Roman"/>
                <w:i/>
                <w:sz w:val="18"/>
                <w:szCs w:val="18"/>
              </w:rPr>
              <w:t>rubra</w:t>
            </w:r>
            <w:proofErr w:type="spellEnd"/>
            <w:r w:rsidRPr="00EB2A4A">
              <w:rPr>
                <w:rFonts w:asciiTheme="majorHAnsi" w:hAnsiTheme="majorHAnsi" w:cs="Times New Roman"/>
                <w:i/>
                <w:sz w:val="18"/>
                <w:szCs w:val="18"/>
              </w:rPr>
              <w:t xml:space="preserve"> </w:t>
            </w:r>
            <w:proofErr w:type="spellStart"/>
            <w:r w:rsidRPr="00EB2A4A">
              <w:rPr>
                <w:rFonts w:asciiTheme="majorHAnsi" w:hAnsiTheme="majorHAnsi" w:cs="Times New Roman"/>
                <w:i/>
                <w:sz w:val="18"/>
                <w:szCs w:val="18"/>
              </w:rPr>
              <w:t>rubra</w:t>
            </w:r>
            <w:proofErr w:type="spellEnd"/>
          </w:p>
        </w:tc>
        <w:tc>
          <w:tcPr>
            <w:tcW w:w="853" w:type="pct"/>
            <w:tcBorders>
              <w:top w:val="nil"/>
              <w:left w:val="nil"/>
              <w:bottom w:val="nil"/>
              <w:right w:val="nil"/>
            </w:tcBorders>
            <w:shd w:val="clear" w:color="auto" w:fill="auto"/>
            <w:noWrap/>
            <w:hideMark/>
          </w:tcPr>
          <w:p w14:paraId="56CA0040"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11 ab</w:t>
            </w:r>
          </w:p>
        </w:tc>
        <w:tc>
          <w:tcPr>
            <w:tcW w:w="942" w:type="pct"/>
            <w:tcBorders>
              <w:top w:val="nil"/>
              <w:left w:val="nil"/>
              <w:bottom w:val="nil"/>
              <w:right w:val="nil"/>
            </w:tcBorders>
            <w:shd w:val="clear" w:color="auto" w:fill="auto"/>
            <w:hideMark/>
          </w:tcPr>
          <w:p w14:paraId="1E786CD2"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11,75 ab</w:t>
            </w:r>
          </w:p>
        </w:tc>
        <w:tc>
          <w:tcPr>
            <w:tcW w:w="1521" w:type="pct"/>
            <w:tcBorders>
              <w:top w:val="nil"/>
              <w:left w:val="nil"/>
              <w:bottom w:val="nil"/>
              <w:right w:val="nil"/>
            </w:tcBorders>
            <w:shd w:val="clear" w:color="auto" w:fill="auto"/>
            <w:noWrap/>
            <w:hideMark/>
          </w:tcPr>
          <w:p w14:paraId="0CF37867"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 xml:space="preserve">11,3 </w:t>
            </w:r>
            <w:proofErr w:type="spellStart"/>
            <w:r w:rsidRPr="00B10DF6">
              <w:rPr>
                <w:rFonts w:asciiTheme="majorHAnsi" w:hAnsiTheme="majorHAnsi" w:cs="Times New Roman"/>
                <w:sz w:val="18"/>
                <w:szCs w:val="18"/>
              </w:rPr>
              <w:t>abc</w:t>
            </w:r>
            <w:proofErr w:type="spellEnd"/>
          </w:p>
        </w:tc>
      </w:tr>
      <w:tr w:rsidR="003A3FE4" w:rsidRPr="00B10DF6" w14:paraId="0C065CE2" w14:textId="77777777" w:rsidTr="00EB2A4A">
        <w:trPr>
          <w:trHeight w:val="300"/>
        </w:trPr>
        <w:tc>
          <w:tcPr>
            <w:tcW w:w="1683" w:type="pct"/>
            <w:tcBorders>
              <w:top w:val="nil"/>
              <w:left w:val="nil"/>
              <w:bottom w:val="nil"/>
              <w:right w:val="nil"/>
            </w:tcBorders>
            <w:shd w:val="clear" w:color="auto" w:fill="auto"/>
            <w:noWrap/>
            <w:hideMark/>
          </w:tcPr>
          <w:p w14:paraId="14D88D7F" w14:textId="77777777" w:rsidR="003A3FE4" w:rsidRPr="00EB2A4A" w:rsidRDefault="003A3FE4" w:rsidP="00EB2A4A">
            <w:pPr>
              <w:jc w:val="left"/>
              <w:rPr>
                <w:rFonts w:asciiTheme="majorHAnsi" w:hAnsiTheme="majorHAnsi" w:cs="Times New Roman"/>
                <w:iCs/>
                <w:sz w:val="18"/>
                <w:szCs w:val="18"/>
              </w:rPr>
            </w:pPr>
            <w:r w:rsidRPr="00EB2A4A">
              <w:rPr>
                <w:rFonts w:asciiTheme="majorHAnsi" w:hAnsiTheme="majorHAnsi" w:cs="Times New Roman"/>
                <w:iCs/>
                <w:sz w:val="18"/>
                <w:szCs w:val="18"/>
              </w:rPr>
              <w:t xml:space="preserve">3 </w:t>
            </w:r>
            <w:r w:rsidRPr="00EB2A4A">
              <w:rPr>
                <w:rFonts w:asciiTheme="majorHAnsi" w:hAnsiTheme="majorHAnsi" w:cs="Times New Roman"/>
                <w:i/>
                <w:sz w:val="18"/>
                <w:szCs w:val="18"/>
              </w:rPr>
              <w:t xml:space="preserve">F. </w:t>
            </w:r>
            <w:proofErr w:type="spellStart"/>
            <w:r w:rsidRPr="00EB2A4A">
              <w:rPr>
                <w:rFonts w:asciiTheme="majorHAnsi" w:hAnsiTheme="majorHAnsi" w:cs="Times New Roman"/>
                <w:i/>
                <w:sz w:val="18"/>
                <w:szCs w:val="18"/>
              </w:rPr>
              <w:t>arundinaceae</w:t>
            </w:r>
            <w:proofErr w:type="spellEnd"/>
          </w:p>
        </w:tc>
        <w:tc>
          <w:tcPr>
            <w:tcW w:w="853" w:type="pct"/>
            <w:tcBorders>
              <w:top w:val="nil"/>
              <w:left w:val="nil"/>
              <w:bottom w:val="nil"/>
              <w:right w:val="nil"/>
            </w:tcBorders>
            <w:shd w:val="clear" w:color="auto" w:fill="auto"/>
            <w:noWrap/>
            <w:hideMark/>
          </w:tcPr>
          <w:p w14:paraId="52B8EF84"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12 ab</w:t>
            </w:r>
          </w:p>
        </w:tc>
        <w:tc>
          <w:tcPr>
            <w:tcW w:w="942" w:type="pct"/>
            <w:tcBorders>
              <w:top w:val="nil"/>
              <w:left w:val="nil"/>
              <w:bottom w:val="nil"/>
              <w:right w:val="nil"/>
            </w:tcBorders>
            <w:shd w:val="clear" w:color="auto" w:fill="auto"/>
            <w:hideMark/>
          </w:tcPr>
          <w:p w14:paraId="1BC98581"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11,50 ab</w:t>
            </w:r>
          </w:p>
        </w:tc>
        <w:tc>
          <w:tcPr>
            <w:tcW w:w="1521" w:type="pct"/>
            <w:tcBorders>
              <w:top w:val="nil"/>
              <w:left w:val="nil"/>
              <w:bottom w:val="nil"/>
              <w:right w:val="nil"/>
            </w:tcBorders>
            <w:shd w:val="clear" w:color="auto" w:fill="auto"/>
            <w:noWrap/>
            <w:hideMark/>
          </w:tcPr>
          <w:p w14:paraId="1D136495"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11,7 ab</w:t>
            </w:r>
          </w:p>
        </w:tc>
      </w:tr>
      <w:tr w:rsidR="003A3FE4" w:rsidRPr="00B10DF6" w14:paraId="7435DCB0" w14:textId="77777777" w:rsidTr="00EB2A4A">
        <w:trPr>
          <w:trHeight w:val="300"/>
        </w:trPr>
        <w:tc>
          <w:tcPr>
            <w:tcW w:w="1683" w:type="pct"/>
            <w:tcBorders>
              <w:top w:val="nil"/>
              <w:left w:val="nil"/>
              <w:bottom w:val="nil"/>
              <w:right w:val="nil"/>
            </w:tcBorders>
            <w:shd w:val="clear" w:color="auto" w:fill="auto"/>
            <w:noWrap/>
            <w:hideMark/>
          </w:tcPr>
          <w:p w14:paraId="6B25F8C8" w14:textId="5D38077B" w:rsidR="003A3FE4" w:rsidRPr="00EB2A4A" w:rsidRDefault="003A3FE4" w:rsidP="00EB2A4A">
            <w:pPr>
              <w:jc w:val="left"/>
              <w:rPr>
                <w:rFonts w:asciiTheme="majorHAnsi" w:hAnsiTheme="majorHAnsi" w:cs="Times New Roman"/>
                <w:sz w:val="18"/>
                <w:szCs w:val="18"/>
              </w:rPr>
            </w:pPr>
            <w:r w:rsidRPr="00EB2A4A">
              <w:rPr>
                <w:rFonts w:asciiTheme="majorHAnsi" w:hAnsiTheme="majorHAnsi" w:cs="Times New Roman"/>
                <w:sz w:val="18"/>
                <w:szCs w:val="18"/>
              </w:rPr>
              <w:t xml:space="preserve">4 Çok </w:t>
            </w:r>
            <w:r w:rsidR="0084418B" w:rsidRPr="00EB2A4A">
              <w:rPr>
                <w:rFonts w:asciiTheme="majorHAnsi" w:hAnsiTheme="majorHAnsi" w:cs="Times New Roman"/>
                <w:sz w:val="18"/>
                <w:szCs w:val="18"/>
              </w:rPr>
              <w:t>Yıllık Karışım</w:t>
            </w:r>
          </w:p>
        </w:tc>
        <w:tc>
          <w:tcPr>
            <w:tcW w:w="853" w:type="pct"/>
            <w:tcBorders>
              <w:top w:val="nil"/>
              <w:left w:val="nil"/>
              <w:bottom w:val="nil"/>
              <w:right w:val="nil"/>
            </w:tcBorders>
            <w:shd w:val="clear" w:color="auto" w:fill="auto"/>
            <w:noWrap/>
            <w:hideMark/>
          </w:tcPr>
          <w:p w14:paraId="2AC5F0B7"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12 ab</w:t>
            </w:r>
          </w:p>
        </w:tc>
        <w:tc>
          <w:tcPr>
            <w:tcW w:w="942" w:type="pct"/>
            <w:tcBorders>
              <w:top w:val="nil"/>
              <w:left w:val="nil"/>
              <w:bottom w:val="nil"/>
              <w:right w:val="nil"/>
            </w:tcBorders>
            <w:shd w:val="clear" w:color="auto" w:fill="auto"/>
            <w:hideMark/>
          </w:tcPr>
          <w:p w14:paraId="06B0713A"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10,75 b</w:t>
            </w:r>
          </w:p>
        </w:tc>
        <w:tc>
          <w:tcPr>
            <w:tcW w:w="1521" w:type="pct"/>
            <w:tcBorders>
              <w:top w:val="nil"/>
              <w:left w:val="nil"/>
              <w:bottom w:val="nil"/>
              <w:right w:val="nil"/>
            </w:tcBorders>
            <w:shd w:val="clear" w:color="auto" w:fill="auto"/>
            <w:noWrap/>
            <w:hideMark/>
          </w:tcPr>
          <w:p w14:paraId="39F48241"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 xml:space="preserve">11,3 </w:t>
            </w:r>
            <w:proofErr w:type="spellStart"/>
            <w:r w:rsidRPr="00B10DF6">
              <w:rPr>
                <w:rFonts w:asciiTheme="majorHAnsi" w:hAnsiTheme="majorHAnsi" w:cs="Times New Roman"/>
                <w:sz w:val="18"/>
                <w:szCs w:val="18"/>
              </w:rPr>
              <w:t>abc</w:t>
            </w:r>
            <w:proofErr w:type="spellEnd"/>
          </w:p>
        </w:tc>
      </w:tr>
      <w:tr w:rsidR="003A3FE4" w:rsidRPr="00B10DF6" w14:paraId="35C9011B" w14:textId="77777777" w:rsidTr="00EB2A4A">
        <w:trPr>
          <w:trHeight w:val="300"/>
        </w:trPr>
        <w:tc>
          <w:tcPr>
            <w:tcW w:w="1683" w:type="pct"/>
            <w:tcBorders>
              <w:top w:val="nil"/>
              <w:left w:val="nil"/>
              <w:bottom w:val="nil"/>
              <w:right w:val="nil"/>
            </w:tcBorders>
            <w:shd w:val="clear" w:color="auto" w:fill="auto"/>
            <w:noWrap/>
            <w:hideMark/>
          </w:tcPr>
          <w:p w14:paraId="51604D6A" w14:textId="77777777" w:rsidR="003A3FE4" w:rsidRPr="00EB2A4A" w:rsidRDefault="003A3FE4" w:rsidP="00EB2A4A">
            <w:pPr>
              <w:jc w:val="left"/>
              <w:rPr>
                <w:rFonts w:asciiTheme="majorHAnsi" w:hAnsiTheme="majorHAnsi" w:cs="Times New Roman"/>
                <w:sz w:val="18"/>
                <w:szCs w:val="18"/>
              </w:rPr>
            </w:pPr>
            <w:r w:rsidRPr="00EB2A4A">
              <w:rPr>
                <w:rFonts w:asciiTheme="majorHAnsi" w:hAnsiTheme="majorHAnsi" w:cs="Times New Roman"/>
                <w:sz w:val="18"/>
                <w:szCs w:val="18"/>
              </w:rPr>
              <w:t xml:space="preserve">5 </w:t>
            </w:r>
            <w:r w:rsidRPr="00EB2A4A">
              <w:rPr>
                <w:rFonts w:asciiTheme="majorHAnsi" w:hAnsiTheme="majorHAnsi" w:cs="Times New Roman"/>
                <w:i/>
                <w:sz w:val="18"/>
                <w:szCs w:val="18"/>
              </w:rPr>
              <w:t xml:space="preserve">V. </w:t>
            </w:r>
            <w:proofErr w:type="spellStart"/>
            <w:r w:rsidRPr="00EB2A4A">
              <w:rPr>
                <w:rFonts w:asciiTheme="majorHAnsi" w:hAnsiTheme="majorHAnsi" w:cs="Times New Roman"/>
                <w:i/>
                <w:sz w:val="18"/>
                <w:szCs w:val="18"/>
              </w:rPr>
              <w:t>villosa</w:t>
            </w:r>
            <w:proofErr w:type="spellEnd"/>
          </w:p>
        </w:tc>
        <w:tc>
          <w:tcPr>
            <w:tcW w:w="853" w:type="pct"/>
            <w:tcBorders>
              <w:top w:val="nil"/>
              <w:left w:val="nil"/>
              <w:bottom w:val="nil"/>
              <w:right w:val="nil"/>
            </w:tcBorders>
            <w:shd w:val="clear" w:color="auto" w:fill="auto"/>
            <w:noWrap/>
            <w:hideMark/>
          </w:tcPr>
          <w:p w14:paraId="7686B08C"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11 ab</w:t>
            </w:r>
          </w:p>
        </w:tc>
        <w:tc>
          <w:tcPr>
            <w:tcW w:w="942" w:type="pct"/>
            <w:tcBorders>
              <w:top w:val="nil"/>
              <w:left w:val="nil"/>
              <w:bottom w:val="nil"/>
              <w:right w:val="nil"/>
            </w:tcBorders>
            <w:shd w:val="clear" w:color="auto" w:fill="auto"/>
            <w:hideMark/>
          </w:tcPr>
          <w:p w14:paraId="282FF148"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11,5 ab</w:t>
            </w:r>
          </w:p>
        </w:tc>
        <w:tc>
          <w:tcPr>
            <w:tcW w:w="1521" w:type="pct"/>
            <w:tcBorders>
              <w:top w:val="nil"/>
              <w:left w:val="nil"/>
              <w:bottom w:val="nil"/>
              <w:right w:val="nil"/>
            </w:tcBorders>
            <w:shd w:val="clear" w:color="auto" w:fill="auto"/>
            <w:noWrap/>
            <w:hideMark/>
          </w:tcPr>
          <w:p w14:paraId="52482BE6"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 xml:space="preserve">11,2 </w:t>
            </w:r>
            <w:proofErr w:type="spellStart"/>
            <w:r w:rsidRPr="00B10DF6">
              <w:rPr>
                <w:rFonts w:asciiTheme="majorHAnsi" w:hAnsiTheme="majorHAnsi" w:cs="Times New Roman"/>
                <w:sz w:val="18"/>
                <w:szCs w:val="18"/>
              </w:rPr>
              <w:t>bc</w:t>
            </w:r>
            <w:proofErr w:type="spellEnd"/>
          </w:p>
        </w:tc>
      </w:tr>
      <w:tr w:rsidR="003A3FE4" w:rsidRPr="00B10DF6" w14:paraId="53A6F6A5" w14:textId="77777777" w:rsidTr="00EB2A4A">
        <w:trPr>
          <w:trHeight w:val="300"/>
        </w:trPr>
        <w:tc>
          <w:tcPr>
            <w:tcW w:w="1683" w:type="pct"/>
            <w:tcBorders>
              <w:top w:val="nil"/>
              <w:left w:val="nil"/>
              <w:bottom w:val="nil"/>
              <w:right w:val="nil"/>
            </w:tcBorders>
            <w:shd w:val="clear" w:color="auto" w:fill="auto"/>
            <w:noWrap/>
            <w:hideMark/>
          </w:tcPr>
          <w:p w14:paraId="7B3C2785" w14:textId="77777777" w:rsidR="003A3FE4" w:rsidRPr="00EB2A4A" w:rsidRDefault="003A3FE4" w:rsidP="00EB2A4A">
            <w:pPr>
              <w:jc w:val="left"/>
              <w:rPr>
                <w:rFonts w:asciiTheme="majorHAnsi" w:hAnsiTheme="majorHAnsi" w:cs="Times New Roman"/>
                <w:sz w:val="18"/>
                <w:szCs w:val="18"/>
              </w:rPr>
            </w:pPr>
            <w:r w:rsidRPr="00EB2A4A">
              <w:rPr>
                <w:rFonts w:asciiTheme="majorHAnsi" w:hAnsiTheme="majorHAnsi" w:cs="Times New Roman"/>
                <w:sz w:val="18"/>
                <w:szCs w:val="18"/>
              </w:rPr>
              <w:t xml:space="preserve">6 </w:t>
            </w:r>
            <w:r w:rsidRPr="00EB2A4A">
              <w:rPr>
                <w:rFonts w:asciiTheme="majorHAnsi" w:hAnsiTheme="majorHAnsi" w:cs="Times New Roman"/>
                <w:i/>
                <w:sz w:val="18"/>
                <w:szCs w:val="18"/>
              </w:rPr>
              <w:t>T</w:t>
            </w:r>
            <w:r w:rsidRPr="00EB2A4A">
              <w:rPr>
                <w:rFonts w:asciiTheme="majorHAnsi" w:hAnsiTheme="majorHAnsi" w:cs="Times New Roman"/>
                <w:sz w:val="18"/>
                <w:szCs w:val="18"/>
              </w:rPr>
              <w:t>.</w:t>
            </w:r>
            <w:r w:rsidRPr="00EB2A4A">
              <w:rPr>
                <w:rFonts w:asciiTheme="majorHAnsi" w:hAnsiTheme="majorHAnsi" w:cs="Times New Roman"/>
                <w:bCs/>
                <w:i/>
                <w:sz w:val="18"/>
                <w:szCs w:val="18"/>
              </w:rPr>
              <w:t xml:space="preserve"> </w:t>
            </w:r>
            <w:proofErr w:type="spellStart"/>
            <w:r w:rsidRPr="00EB2A4A">
              <w:rPr>
                <w:rFonts w:asciiTheme="majorHAnsi" w:hAnsiTheme="majorHAnsi" w:cs="Times New Roman"/>
                <w:bCs/>
                <w:i/>
                <w:sz w:val="18"/>
                <w:szCs w:val="18"/>
              </w:rPr>
              <w:t>meneghinianum</w:t>
            </w:r>
            <w:proofErr w:type="spellEnd"/>
          </w:p>
        </w:tc>
        <w:tc>
          <w:tcPr>
            <w:tcW w:w="853" w:type="pct"/>
            <w:tcBorders>
              <w:top w:val="nil"/>
              <w:left w:val="nil"/>
              <w:bottom w:val="nil"/>
              <w:right w:val="nil"/>
            </w:tcBorders>
            <w:shd w:val="clear" w:color="auto" w:fill="auto"/>
            <w:noWrap/>
            <w:hideMark/>
          </w:tcPr>
          <w:p w14:paraId="4DC51ACB"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10,2 b</w:t>
            </w:r>
          </w:p>
        </w:tc>
        <w:tc>
          <w:tcPr>
            <w:tcW w:w="942" w:type="pct"/>
            <w:tcBorders>
              <w:top w:val="nil"/>
              <w:left w:val="nil"/>
              <w:bottom w:val="nil"/>
              <w:right w:val="nil"/>
            </w:tcBorders>
            <w:shd w:val="clear" w:color="auto" w:fill="auto"/>
            <w:hideMark/>
          </w:tcPr>
          <w:p w14:paraId="1DA1B2CB"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10,75 b</w:t>
            </w:r>
          </w:p>
        </w:tc>
        <w:tc>
          <w:tcPr>
            <w:tcW w:w="1521" w:type="pct"/>
            <w:tcBorders>
              <w:top w:val="nil"/>
              <w:left w:val="nil"/>
              <w:bottom w:val="nil"/>
              <w:right w:val="nil"/>
            </w:tcBorders>
            <w:shd w:val="clear" w:color="auto" w:fill="auto"/>
            <w:noWrap/>
            <w:hideMark/>
          </w:tcPr>
          <w:p w14:paraId="5F54CF70"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10,5 c</w:t>
            </w:r>
          </w:p>
        </w:tc>
      </w:tr>
      <w:tr w:rsidR="003A3FE4" w:rsidRPr="00B10DF6" w14:paraId="3CF04BA2" w14:textId="77777777" w:rsidTr="00EB2A4A">
        <w:trPr>
          <w:trHeight w:val="300"/>
        </w:trPr>
        <w:tc>
          <w:tcPr>
            <w:tcW w:w="1683" w:type="pct"/>
            <w:tcBorders>
              <w:top w:val="nil"/>
              <w:left w:val="nil"/>
              <w:bottom w:val="nil"/>
              <w:right w:val="nil"/>
            </w:tcBorders>
            <w:shd w:val="clear" w:color="auto" w:fill="auto"/>
            <w:noWrap/>
            <w:hideMark/>
          </w:tcPr>
          <w:p w14:paraId="4750F48D" w14:textId="77777777" w:rsidR="003A3FE4" w:rsidRPr="00EB2A4A" w:rsidRDefault="003A3FE4" w:rsidP="00EB2A4A">
            <w:pPr>
              <w:jc w:val="left"/>
              <w:rPr>
                <w:rFonts w:asciiTheme="majorHAnsi" w:hAnsiTheme="majorHAnsi" w:cs="Times New Roman"/>
                <w:sz w:val="18"/>
                <w:szCs w:val="18"/>
              </w:rPr>
            </w:pPr>
            <w:r w:rsidRPr="00EB2A4A">
              <w:rPr>
                <w:rFonts w:asciiTheme="majorHAnsi" w:hAnsiTheme="majorHAnsi" w:cs="Times New Roman"/>
                <w:sz w:val="18"/>
                <w:szCs w:val="18"/>
              </w:rPr>
              <w:t>7 Herbisitle Kontrol</w:t>
            </w:r>
          </w:p>
        </w:tc>
        <w:tc>
          <w:tcPr>
            <w:tcW w:w="853" w:type="pct"/>
            <w:tcBorders>
              <w:top w:val="nil"/>
              <w:left w:val="nil"/>
              <w:bottom w:val="nil"/>
              <w:right w:val="nil"/>
            </w:tcBorders>
            <w:shd w:val="clear" w:color="auto" w:fill="auto"/>
            <w:noWrap/>
            <w:hideMark/>
          </w:tcPr>
          <w:p w14:paraId="07C2B28C"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12,5 a</w:t>
            </w:r>
          </w:p>
        </w:tc>
        <w:tc>
          <w:tcPr>
            <w:tcW w:w="942" w:type="pct"/>
            <w:tcBorders>
              <w:top w:val="nil"/>
              <w:left w:val="nil"/>
              <w:bottom w:val="nil"/>
              <w:right w:val="nil"/>
            </w:tcBorders>
            <w:shd w:val="clear" w:color="auto" w:fill="auto"/>
            <w:hideMark/>
          </w:tcPr>
          <w:p w14:paraId="534858DC"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12,5 a</w:t>
            </w:r>
          </w:p>
        </w:tc>
        <w:tc>
          <w:tcPr>
            <w:tcW w:w="1521" w:type="pct"/>
            <w:tcBorders>
              <w:top w:val="nil"/>
              <w:left w:val="nil"/>
              <w:bottom w:val="nil"/>
              <w:right w:val="nil"/>
            </w:tcBorders>
            <w:shd w:val="clear" w:color="auto" w:fill="auto"/>
            <w:noWrap/>
            <w:hideMark/>
          </w:tcPr>
          <w:p w14:paraId="1985CC03"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12,5 a</w:t>
            </w:r>
          </w:p>
        </w:tc>
      </w:tr>
      <w:tr w:rsidR="003A3FE4" w:rsidRPr="00B10DF6" w14:paraId="008FB0ED" w14:textId="77777777" w:rsidTr="00EB2A4A">
        <w:trPr>
          <w:trHeight w:val="300"/>
        </w:trPr>
        <w:tc>
          <w:tcPr>
            <w:tcW w:w="1683" w:type="pct"/>
            <w:tcBorders>
              <w:top w:val="nil"/>
              <w:left w:val="nil"/>
              <w:bottom w:val="nil"/>
              <w:right w:val="nil"/>
            </w:tcBorders>
            <w:shd w:val="clear" w:color="auto" w:fill="auto"/>
            <w:noWrap/>
            <w:hideMark/>
          </w:tcPr>
          <w:p w14:paraId="699256B2" w14:textId="77777777" w:rsidR="003A3FE4" w:rsidRPr="00EB2A4A" w:rsidRDefault="003A3FE4" w:rsidP="00EB2A4A">
            <w:pPr>
              <w:jc w:val="left"/>
              <w:rPr>
                <w:rFonts w:asciiTheme="majorHAnsi" w:hAnsiTheme="majorHAnsi" w:cs="Times New Roman"/>
                <w:sz w:val="18"/>
                <w:szCs w:val="18"/>
              </w:rPr>
            </w:pPr>
            <w:r w:rsidRPr="00EB2A4A">
              <w:rPr>
                <w:rFonts w:asciiTheme="majorHAnsi" w:hAnsiTheme="majorHAnsi" w:cs="Times New Roman"/>
                <w:sz w:val="18"/>
                <w:szCs w:val="18"/>
              </w:rPr>
              <w:t>8 Mekanik Mücadele</w:t>
            </w:r>
          </w:p>
        </w:tc>
        <w:tc>
          <w:tcPr>
            <w:tcW w:w="853" w:type="pct"/>
            <w:tcBorders>
              <w:top w:val="nil"/>
              <w:left w:val="nil"/>
              <w:bottom w:val="nil"/>
              <w:right w:val="nil"/>
            </w:tcBorders>
            <w:shd w:val="clear" w:color="auto" w:fill="auto"/>
            <w:noWrap/>
            <w:hideMark/>
          </w:tcPr>
          <w:p w14:paraId="2E14EA7E"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12,2 a</w:t>
            </w:r>
          </w:p>
        </w:tc>
        <w:tc>
          <w:tcPr>
            <w:tcW w:w="942" w:type="pct"/>
            <w:tcBorders>
              <w:top w:val="nil"/>
              <w:left w:val="nil"/>
              <w:bottom w:val="nil"/>
              <w:right w:val="nil"/>
            </w:tcBorders>
            <w:shd w:val="clear" w:color="auto" w:fill="auto"/>
            <w:hideMark/>
          </w:tcPr>
          <w:p w14:paraId="7374B8F7"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12,25 a</w:t>
            </w:r>
          </w:p>
        </w:tc>
        <w:tc>
          <w:tcPr>
            <w:tcW w:w="1521" w:type="pct"/>
            <w:tcBorders>
              <w:top w:val="nil"/>
              <w:left w:val="nil"/>
              <w:bottom w:val="nil"/>
              <w:right w:val="nil"/>
            </w:tcBorders>
            <w:shd w:val="clear" w:color="auto" w:fill="auto"/>
            <w:noWrap/>
            <w:hideMark/>
          </w:tcPr>
          <w:p w14:paraId="5FE8C9B9"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12,2 ab</w:t>
            </w:r>
          </w:p>
        </w:tc>
      </w:tr>
      <w:tr w:rsidR="003A3FE4" w:rsidRPr="00B10DF6" w14:paraId="3DF53B34" w14:textId="77777777" w:rsidTr="00EB2A4A">
        <w:trPr>
          <w:trHeight w:val="300"/>
        </w:trPr>
        <w:tc>
          <w:tcPr>
            <w:tcW w:w="1683" w:type="pct"/>
            <w:tcBorders>
              <w:top w:val="nil"/>
              <w:left w:val="nil"/>
              <w:bottom w:val="single" w:sz="4" w:space="0" w:color="auto"/>
              <w:right w:val="nil"/>
            </w:tcBorders>
            <w:shd w:val="clear" w:color="auto" w:fill="auto"/>
            <w:noWrap/>
            <w:hideMark/>
          </w:tcPr>
          <w:p w14:paraId="23832B19" w14:textId="762D77EF" w:rsidR="003A3FE4" w:rsidRPr="00EB2A4A" w:rsidRDefault="003A3FE4" w:rsidP="00EB2A4A">
            <w:pPr>
              <w:jc w:val="left"/>
              <w:rPr>
                <w:rFonts w:asciiTheme="majorHAnsi" w:hAnsiTheme="majorHAnsi" w:cs="Times New Roman"/>
                <w:sz w:val="18"/>
                <w:szCs w:val="18"/>
              </w:rPr>
            </w:pPr>
            <w:r w:rsidRPr="00EB2A4A">
              <w:rPr>
                <w:rFonts w:asciiTheme="majorHAnsi" w:hAnsiTheme="majorHAnsi" w:cs="Times New Roman"/>
                <w:sz w:val="18"/>
                <w:szCs w:val="18"/>
              </w:rPr>
              <w:t xml:space="preserve">9 Yabancı </w:t>
            </w:r>
            <w:r w:rsidR="0084418B" w:rsidRPr="00EB2A4A">
              <w:rPr>
                <w:rFonts w:asciiTheme="majorHAnsi" w:hAnsiTheme="majorHAnsi" w:cs="Times New Roman"/>
                <w:sz w:val="18"/>
                <w:szCs w:val="18"/>
              </w:rPr>
              <w:t>Otlu Kontrol</w:t>
            </w:r>
          </w:p>
        </w:tc>
        <w:tc>
          <w:tcPr>
            <w:tcW w:w="853" w:type="pct"/>
            <w:tcBorders>
              <w:top w:val="nil"/>
              <w:left w:val="nil"/>
              <w:bottom w:val="single" w:sz="4" w:space="0" w:color="auto"/>
              <w:right w:val="nil"/>
            </w:tcBorders>
            <w:shd w:val="clear" w:color="auto" w:fill="auto"/>
            <w:noWrap/>
            <w:hideMark/>
          </w:tcPr>
          <w:p w14:paraId="7A191DFE"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11,5 ab</w:t>
            </w:r>
          </w:p>
        </w:tc>
        <w:tc>
          <w:tcPr>
            <w:tcW w:w="942" w:type="pct"/>
            <w:tcBorders>
              <w:top w:val="nil"/>
              <w:left w:val="nil"/>
              <w:bottom w:val="single" w:sz="4" w:space="0" w:color="auto"/>
              <w:right w:val="nil"/>
            </w:tcBorders>
            <w:shd w:val="clear" w:color="auto" w:fill="auto"/>
            <w:hideMark/>
          </w:tcPr>
          <w:p w14:paraId="30A0A2A8"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11,5 ab</w:t>
            </w:r>
          </w:p>
        </w:tc>
        <w:tc>
          <w:tcPr>
            <w:tcW w:w="1521" w:type="pct"/>
            <w:tcBorders>
              <w:top w:val="nil"/>
              <w:left w:val="nil"/>
              <w:bottom w:val="single" w:sz="4" w:space="0" w:color="auto"/>
              <w:right w:val="nil"/>
            </w:tcBorders>
            <w:shd w:val="clear" w:color="auto" w:fill="auto"/>
            <w:noWrap/>
            <w:hideMark/>
          </w:tcPr>
          <w:p w14:paraId="1D8CCF31" w14:textId="77777777" w:rsidR="003A3FE4" w:rsidRPr="00B10DF6" w:rsidRDefault="003A3FE4" w:rsidP="00EB2A4A">
            <w:pPr>
              <w:jc w:val="left"/>
              <w:rPr>
                <w:rFonts w:asciiTheme="majorHAnsi" w:hAnsiTheme="majorHAnsi" w:cs="Times New Roman"/>
                <w:sz w:val="18"/>
                <w:szCs w:val="18"/>
              </w:rPr>
            </w:pPr>
            <w:r w:rsidRPr="00B10DF6">
              <w:rPr>
                <w:rFonts w:asciiTheme="majorHAnsi" w:hAnsiTheme="majorHAnsi" w:cs="Times New Roman"/>
                <w:sz w:val="18"/>
                <w:szCs w:val="18"/>
              </w:rPr>
              <w:t xml:space="preserve">11,5 </w:t>
            </w:r>
            <w:proofErr w:type="spellStart"/>
            <w:r w:rsidRPr="00B10DF6">
              <w:rPr>
                <w:rFonts w:asciiTheme="majorHAnsi" w:hAnsiTheme="majorHAnsi" w:cs="Times New Roman"/>
                <w:sz w:val="18"/>
                <w:szCs w:val="18"/>
              </w:rPr>
              <w:t>abc</w:t>
            </w:r>
            <w:proofErr w:type="spellEnd"/>
          </w:p>
        </w:tc>
      </w:tr>
    </w:tbl>
    <w:p w14:paraId="03ED20C5" w14:textId="5FF10CD0" w:rsidR="003A3FE4" w:rsidRPr="00B10DF6" w:rsidRDefault="003A3FE4" w:rsidP="00323CAE">
      <w:pPr>
        <w:jc w:val="left"/>
        <w:rPr>
          <w:rFonts w:asciiTheme="majorHAnsi" w:hAnsiTheme="majorHAnsi" w:cs="Times New Roman"/>
          <w:sz w:val="18"/>
          <w:szCs w:val="20"/>
        </w:rPr>
      </w:pPr>
      <w:r w:rsidRPr="00B10DF6">
        <w:rPr>
          <w:rFonts w:asciiTheme="majorHAnsi" w:hAnsiTheme="majorHAnsi" w:cs="Times New Roman"/>
          <w:sz w:val="18"/>
          <w:szCs w:val="20"/>
        </w:rPr>
        <w:t xml:space="preserve">*   </w:t>
      </w:r>
      <w:r w:rsidR="0084418B" w:rsidRPr="00B10DF6">
        <w:rPr>
          <w:rFonts w:asciiTheme="majorHAnsi" w:hAnsiTheme="majorHAnsi" w:cs="Times New Roman"/>
          <w:sz w:val="18"/>
          <w:szCs w:val="20"/>
        </w:rPr>
        <w:t>Sütunlar</w:t>
      </w:r>
      <w:r w:rsidRPr="00B10DF6">
        <w:rPr>
          <w:rFonts w:asciiTheme="majorHAnsi" w:hAnsiTheme="majorHAnsi" w:cs="Times New Roman"/>
          <w:sz w:val="18"/>
          <w:szCs w:val="20"/>
        </w:rPr>
        <w:t xml:space="preserve"> bazında aynı harfle gösterilen uygulamalar arasında </w:t>
      </w:r>
      <w:r w:rsidR="00154455" w:rsidRPr="00154455">
        <w:rPr>
          <w:rFonts w:asciiTheme="majorHAnsi" w:hAnsiTheme="majorHAnsi" w:cs="Times New Roman"/>
          <w:sz w:val="18"/>
          <w:szCs w:val="20"/>
        </w:rPr>
        <w:t xml:space="preserve">istatistiki olarak </w:t>
      </w:r>
      <w:r w:rsidRPr="00B10DF6">
        <w:rPr>
          <w:rFonts w:asciiTheme="majorHAnsi" w:hAnsiTheme="majorHAnsi" w:cs="Times New Roman"/>
          <w:sz w:val="18"/>
          <w:szCs w:val="20"/>
        </w:rPr>
        <w:t>farklılık yoktur.</w:t>
      </w:r>
    </w:p>
    <w:p w14:paraId="3B0EE81A" w14:textId="77777777" w:rsidR="003A3FE4" w:rsidRPr="003A3FE4" w:rsidRDefault="003A3FE4" w:rsidP="00323CAE">
      <w:pPr>
        <w:jc w:val="left"/>
        <w:rPr>
          <w:rFonts w:asciiTheme="majorHAnsi" w:hAnsiTheme="majorHAnsi" w:cs="Times New Roman"/>
          <w:b/>
          <w:iCs/>
          <w:sz w:val="20"/>
          <w:szCs w:val="20"/>
        </w:rPr>
        <w:sectPr w:rsidR="003A3FE4" w:rsidRPr="003A3FE4" w:rsidSect="00323CAE">
          <w:type w:val="continuous"/>
          <w:pgSz w:w="11906" w:h="16838" w:code="9"/>
          <w:pgMar w:top="1134" w:right="1134" w:bottom="1134" w:left="1134" w:header="1134" w:footer="709" w:gutter="0"/>
          <w:cols w:space="708"/>
          <w:titlePg/>
          <w:docGrid w:linePitch="360"/>
        </w:sectPr>
      </w:pPr>
      <w:proofErr w:type="gramStart"/>
      <w:r w:rsidRPr="00B10DF6">
        <w:rPr>
          <w:rFonts w:asciiTheme="majorHAnsi" w:hAnsiTheme="majorHAnsi" w:cs="Times New Roman"/>
          <w:iCs/>
          <w:sz w:val="18"/>
          <w:szCs w:val="20"/>
        </w:rPr>
        <w:t>p</w:t>
      </w:r>
      <w:proofErr w:type="gramEnd"/>
      <w:r w:rsidRPr="00B10DF6">
        <w:rPr>
          <w:rFonts w:asciiTheme="majorHAnsi" w:hAnsiTheme="majorHAnsi" w:cs="Times New Roman"/>
          <w:iCs/>
          <w:sz w:val="18"/>
          <w:szCs w:val="20"/>
        </w:rPr>
        <w:t xml:space="preserve"> ≤ 0.05 : % 5 seviyesinde önemli</w:t>
      </w:r>
      <w:r w:rsidRPr="003A3FE4">
        <w:rPr>
          <w:rFonts w:asciiTheme="majorHAnsi" w:hAnsiTheme="majorHAnsi" w:cs="Times New Roman"/>
          <w:b/>
          <w:iCs/>
          <w:sz w:val="20"/>
          <w:szCs w:val="20"/>
        </w:rPr>
        <w:br/>
      </w:r>
    </w:p>
    <w:p w14:paraId="45EB12AC" w14:textId="77777777" w:rsidR="003A3FE4" w:rsidRPr="003A3FE4" w:rsidRDefault="003A3FE4" w:rsidP="00323CAE">
      <w:pPr>
        <w:jc w:val="left"/>
        <w:rPr>
          <w:rFonts w:asciiTheme="majorHAnsi" w:hAnsiTheme="majorHAnsi" w:cs="Times New Roman"/>
          <w:b/>
          <w:sz w:val="20"/>
          <w:szCs w:val="20"/>
        </w:rPr>
      </w:pPr>
    </w:p>
    <w:p w14:paraId="66383988" w14:textId="77777777" w:rsidR="003A3FE4" w:rsidRPr="003A3FE4" w:rsidRDefault="003A3FE4" w:rsidP="003A3FE4">
      <w:pPr>
        <w:rPr>
          <w:rFonts w:asciiTheme="majorHAnsi" w:hAnsiTheme="majorHAnsi" w:cs="Times New Roman"/>
          <w:b/>
          <w:sz w:val="20"/>
          <w:szCs w:val="20"/>
        </w:rPr>
      </w:pPr>
      <w:r w:rsidRPr="003A3FE4">
        <w:rPr>
          <w:rFonts w:asciiTheme="majorHAnsi" w:hAnsiTheme="majorHAnsi" w:cs="Times New Roman"/>
          <w:b/>
          <w:noProof/>
          <w:sz w:val="20"/>
          <w:szCs w:val="20"/>
          <w:lang w:eastAsia="tr-TR"/>
        </w:rPr>
        <w:lastRenderedPageBreak/>
        <w:drawing>
          <wp:inline distT="0" distB="0" distL="0" distR="0" wp14:anchorId="62689B50" wp14:editId="621B4944">
            <wp:extent cx="5372100" cy="1625355"/>
            <wp:effectExtent l="0" t="0" r="0" b="0"/>
            <wp:docPr id="16384" name="Resim 16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72100" cy="1625355"/>
                    </a:xfrm>
                    <a:prstGeom prst="rect">
                      <a:avLst/>
                    </a:prstGeom>
                    <a:noFill/>
                  </pic:spPr>
                </pic:pic>
              </a:graphicData>
            </a:graphic>
          </wp:inline>
        </w:drawing>
      </w:r>
    </w:p>
    <w:p w14:paraId="16040993" w14:textId="77777777" w:rsidR="003A3FE4" w:rsidRDefault="003A3FE4" w:rsidP="00224214">
      <w:pPr>
        <w:jc w:val="center"/>
        <w:rPr>
          <w:rFonts w:asciiTheme="majorHAnsi" w:hAnsiTheme="majorHAnsi" w:cs="Times New Roman"/>
          <w:sz w:val="18"/>
          <w:szCs w:val="20"/>
        </w:rPr>
      </w:pPr>
      <w:r w:rsidRPr="00B10DF6">
        <w:rPr>
          <w:rFonts w:asciiTheme="majorHAnsi" w:hAnsiTheme="majorHAnsi" w:cs="Times New Roman"/>
          <w:sz w:val="18"/>
          <w:szCs w:val="20"/>
        </w:rPr>
        <w:t xml:space="preserve">a)2012 yılı </w:t>
      </w:r>
      <w:proofErr w:type="spellStart"/>
      <w:r w:rsidRPr="00B10DF6">
        <w:rPr>
          <w:rFonts w:asciiTheme="majorHAnsi" w:hAnsiTheme="majorHAnsi" w:cs="Times New Roman"/>
          <w:sz w:val="18"/>
          <w:szCs w:val="20"/>
        </w:rPr>
        <w:t>SÇKM’ye</w:t>
      </w:r>
      <w:proofErr w:type="spellEnd"/>
      <w:r w:rsidRPr="00B10DF6">
        <w:rPr>
          <w:rFonts w:asciiTheme="majorHAnsi" w:hAnsiTheme="majorHAnsi" w:cs="Times New Roman"/>
          <w:sz w:val="18"/>
          <w:szCs w:val="20"/>
        </w:rPr>
        <w:t xml:space="preserve"> etkisi                 </w:t>
      </w:r>
      <w:r w:rsidR="00B10DF6">
        <w:rPr>
          <w:rFonts w:asciiTheme="majorHAnsi" w:hAnsiTheme="majorHAnsi" w:cs="Times New Roman"/>
          <w:sz w:val="18"/>
          <w:szCs w:val="20"/>
        </w:rPr>
        <w:t xml:space="preserve">                   </w:t>
      </w:r>
      <w:r w:rsidRPr="00B10DF6">
        <w:rPr>
          <w:rFonts w:asciiTheme="majorHAnsi" w:hAnsiTheme="majorHAnsi" w:cs="Times New Roman"/>
          <w:sz w:val="18"/>
          <w:szCs w:val="20"/>
        </w:rPr>
        <w:t xml:space="preserve">                b)2013 yılı </w:t>
      </w:r>
      <w:proofErr w:type="spellStart"/>
      <w:r w:rsidRPr="00B10DF6">
        <w:rPr>
          <w:rFonts w:asciiTheme="majorHAnsi" w:hAnsiTheme="majorHAnsi" w:cs="Times New Roman"/>
          <w:sz w:val="18"/>
          <w:szCs w:val="20"/>
        </w:rPr>
        <w:t>SÇKM’ye</w:t>
      </w:r>
      <w:proofErr w:type="spellEnd"/>
      <w:r w:rsidRPr="00B10DF6">
        <w:rPr>
          <w:rFonts w:asciiTheme="majorHAnsi" w:hAnsiTheme="majorHAnsi" w:cs="Times New Roman"/>
          <w:sz w:val="18"/>
          <w:szCs w:val="20"/>
        </w:rPr>
        <w:t xml:space="preserve"> etkisi</w:t>
      </w:r>
    </w:p>
    <w:p w14:paraId="33F006D9" w14:textId="77777777" w:rsidR="00A138AD" w:rsidRPr="00B10DF6" w:rsidRDefault="00A138AD" w:rsidP="00224214">
      <w:pPr>
        <w:jc w:val="center"/>
        <w:rPr>
          <w:rFonts w:asciiTheme="majorHAnsi" w:hAnsiTheme="majorHAnsi" w:cs="Times New Roman"/>
          <w:sz w:val="18"/>
          <w:szCs w:val="20"/>
        </w:rPr>
      </w:pPr>
    </w:p>
    <w:p w14:paraId="1A438063" w14:textId="77777777" w:rsidR="003A3FE4" w:rsidRPr="003A3FE4" w:rsidRDefault="003A3FE4" w:rsidP="00B10DF6">
      <w:pPr>
        <w:jc w:val="center"/>
        <w:rPr>
          <w:rFonts w:asciiTheme="majorHAnsi" w:hAnsiTheme="majorHAnsi" w:cs="Times New Roman"/>
          <w:b/>
          <w:sz w:val="20"/>
          <w:szCs w:val="20"/>
        </w:rPr>
      </w:pPr>
      <w:r w:rsidRPr="003A3FE4">
        <w:rPr>
          <w:rFonts w:asciiTheme="majorHAnsi" w:hAnsiTheme="majorHAnsi" w:cs="Times New Roman"/>
          <w:b/>
          <w:noProof/>
          <w:sz w:val="20"/>
          <w:szCs w:val="20"/>
          <w:lang w:eastAsia="tr-TR"/>
        </w:rPr>
        <w:drawing>
          <wp:inline distT="0" distB="0" distL="0" distR="0" wp14:anchorId="4BD6A38C" wp14:editId="044D16A4">
            <wp:extent cx="2752090" cy="1743075"/>
            <wp:effectExtent l="0" t="0" r="0" b="9525"/>
            <wp:docPr id="63" name="Resi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2090" cy="1743075"/>
                    </a:xfrm>
                    <a:prstGeom prst="rect">
                      <a:avLst/>
                    </a:prstGeom>
                    <a:noFill/>
                  </pic:spPr>
                </pic:pic>
              </a:graphicData>
            </a:graphic>
          </wp:inline>
        </w:drawing>
      </w:r>
    </w:p>
    <w:p w14:paraId="2AA1095E" w14:textId="77777777" w:rsidR="003A3FE4" w:rsidRDefault="003A3FE4" w:rsidP="00B10DF6">
      <w:pPr>
        <w:jc w:val="center"/>
        <w:rPr>
          <w:rFonts w:asciiTheme="majorHAnsi" w:hAnsiTheme="majorHAnsi" w:cs="Times New Roman"/>
          <w:sz w:val="18"/>
          <w:szCs w:val="20"/>
        </w:rPr>
      </w:pPr>
      <w:r w:rsidRPr="00B10DF6">
        <w:rPr>
          <w:rFonts w:asciiTheme="majorHAnsi" w:hAnsiTheme="majorHAnsi" w:cs="Times New Roman"/>
          <w:sz w:val="18"/>
          <w:szCs w:val="20"/>
        </w:rPr>
        <w:t>c)Birleştirilmiş analiz</w:t>
      </w:r>
    </w:p>
    <w:p w14:paraId="7EF125D9" w14:textId="77777777" w:rsidR="00A138AD" w:rsidRPr="00B10DF6" w:rsidRDefault="00A138AD" w:rsidP="00B10DF6">
      <w:pPr>
        <w:jc w:val="center"/>
        <w:rPr>
          <w:rFonts w:asciiTheme="majorHAnsi" w:hAnsiTheme="majorHAnsi" w:cs="Times New Roman"/>
          <w:sz w:val="18"/>
          <w:szCs w:val="20"/>
        </w:rPr>
      </w:pPr>
    </w:p>
    <w:p w14:paraId="0445F9B6" w14:textId="77777777" w:rsidR="003A3FE4" w:rsidRPr="003A3FE4" w:rsidRDefault="003A3FE4" w:rsidP="00B10DF6">
      <w:pPr>
        <w:jc w:val="center"/>
        <w:rPr>
          <w:rFonts w:asciiTheme="majorHAnsi" w:hAnsiTheme="majorHAnsi" w:cs="Times New Roman"/>
          <w:b/>
          <w:iCs/>
          <w:sz w:val="20"/>
          <w:szCs w:val="20"/>
        </w:rPr>
      </w:pPr>
      <w:bookmarkStart w:id="43" w:name="_Toc420913830"/>
      <w:bookmarkStart w:id="44" w:name="_Toc493750636"/>
      <w:r w:rsidRPr="00B10DF6">
        <w:rPr>
          <w:rFonts w:asciiTheme="majorHAnsi" w:hAnsiTheme="majorHAnsi" w:cs="Times New Roman"/>
          <w:b/>
          <w:iCs/>
          <w:sz w:val="18"/>
          <w:szCs w:val="20"/>
        </w:rPr>
        <w:t>Şekil 3.</w:t>
      </w:r>
      <w:r w:rsidRPr="00B10DF6">
        <w:rPr>
          <w:rFonts w:asciiTheme="majorHAnsi" w:hAnsiTheme="majorHAnsi" w:cs="Times New Roman"/>
          <w:b/>
          <w:iCs/>
          <w:sz w:val="18"/>
          <w:szCs w:val="20"/>
        </w:rPr>
        <w:fldChar w:fldCharType="begin"/>
      </w:r>
      <w:r w:rsidRPr="00B10DF6">
        <w:rPr>
          <w:rFonts w:asciiTheme="majorHAnsi" w:hAnsiTheme="majorHAnsi" w:cs="Times New Roman"/>
          <w:b/>
          <w:iCs/>
          <w:sz w:val="18"/>
          <w:szCs w:val="20"/>
        </w:rPr>
        <w:instrText xml:space="preserve"> SEQ Şekil_3. \* ARABIC </w:instrText>
      </w:r>
      <w:r w:rsidRPr="00B10DF6">
        <w:rPr>
          <w:rFonts w:asciiTheme="majorHAnsi" w:hAnsiTheme="majorHAnsi" w:cs="Times New Roman"/>
          <w:b/>
          <w:iCs/>
          <w:sz w:val="18"/>
          <w:szCs w:val="20"/>
        </w:rPr>
        <w:fldChar w:fldCharType="separate"/>
      </w:r>
      <w:r w:rsidRPr="00B10DF6">
        <w:rPr>
          <w:rFonts w:asciiTheme="majorHAnsi" w:hAnsiTheme="majorHAnsi" w:cs="Times New Roman"/>
          <w:b/>
          <w:iCs/>
          <w:sz w:val="18"/>
          <w:szCs w:val="20"/>
        </w:rPr>
        <w:t>6</w:t>
      </w:r>
      <w:r w:rsidRPr="00B10DF6">
        <w:rPr>
          <w:rFonts w:asciiTheme="majorHAnsi" w:hAnsiTheme="majorHAnsi" w:cs="Times New Roman"/>
          <w:b/>
          <w:sz w:val="18"/>
          <w:szCs w:val="20"/>
        </w:rPr>
        <w:fldChar w:fldCharType="end"/>
      </w:r>
      <w:r w:rsidRPr="00B10DF6">
        <w:rPr>
          <w:rFonts w:asciiTheme="majorHAnsi" w:hAnsiTheme="majorHAnsi" w:cs="Times New Roman"/>
          <w:b/>
          <w:iCs/>
          <w:sz w:val="18"/>
          <w:szCs w:val="20"/>
        </w:rPr>
        <w:t>.</w:t>
      </w:r>
      <w:r w:rsidRPr="00B10DF6">
        <w:rPr>
          <w:rFonts w:asciiTheme="majorHAnsi" w:hAnsiTheme="majorHAnsi" w:cs="Times New Roman"/>
          <w:iCs/>
          <w:sz w:val="18"/>
          <w:szCs w:val="20"/>
        </w:rPr>
        <w:t xml:space="preserve"> Örtücü Bitkilerin elmada </w:t>
      </w:r>
      <w:proofErr w:type="spellStart"/>
      <w:r w:rsidRPr="00B10DF6">
        <w:rPr>
          <w:rFonts w:asciiTheme="majorHAnsi" w:hAnsiTheme="majorHAnsi" w:cs="Times New Roman"/>
          <w:iCs/>
          <w:sz w:val="18"/>
          <w:szCs w:val="20"/>
        </w:rPr>
        <w:t>SÇKM’ye</w:t>
      </w:r>
      <w:proofErr w:type="spellEnd"/>
      <w:r w:rsidRPr="00B10DF6">
        <w:rPr>
          <w:rFonts w:asciiTheme="majorHAnsi" w:hAnsiTheme="majorHAnsi" w:cs="Times New Roman"/>
          <w:iCs/>
          <w:sz w:val="18"/>
          <w:szCs w:val="20"/>
        </w:rPr>
        <w:t xml:space="preserve"> etkisi</w:t>
      </w:r>
      <w:bookmarkEnd w:id="43"/>
      <w:bookmarkEnd w:id="44"/>
    </w:p>
    <w:p w14:paraId="0B89629C" w14:textId="77777777" w:rsidR="003A3FE4" w:rsidRPr="003A3FE4" w:rsidRDefault="003A3FE4" w:rsidP="003A3FE4">
      <w:pPr>
        <w:rPr>
          <w:rFonts w:asciiTheme="majorHAnsi" w:hAnsiTheme="majorHAnsi" w:cs="Times New Roman"/>
          <w:b/>
          <w:sz w:val="20"/>
          <w:szCs w:val="20"/>
        </w:rPr>
      </w:pPr>
    </w:p>
    <w:p w14:paraId="3098A396" w14:textId="77777777" w:rsidR="003A3FE4" w:rsidRPr="003A3FE4" w:rsidRDefault="00895A15" w:rsidP="003A3FE4">
      <w:pPr>
        <w:rPr>
          <w:rFonts w:asciiTheme="majorHAnsi" w:hAnsiTheme="majorHAnsi" w:cs="Times New Roman"/>
          <w:b/>
          <w:sz w:val="20"/>
          <w:szCs w:val="20"/>
        </w:rPr>
      </w:pPr>
      <w:bookmarkStart w:id="45" w:name="_Toc420913279"/>
      <w:bookmarkStart w:id="46" w:name="_Toc493750206"/>
      <w:r>
        <w:rPr>
          <w:rFonts w:asciiTheme="majorHAnsi" w:hAnsiTheme="majorHAnsi" w:cs="Times New Roman"/>
          <w:b/>
          <w:sz w:val="20"/>
          <w:szCs w:val="20"/>
        </w:rPr>
        <w:t>3</w:t>
      </w:r>
      <w:r w:rsidR="003A3FE4" w:rsidRPr="003A3FE4">
        <w:rPr>
          <w:rFonts w:asciiTheme="majorHAnsi" w:hAnsiTheme="majorHAnsi" w:cs="Times New Roman"/>
          <w:b/>
          <w:sz w:val="20"/>
          <w:szCs w:val="20"/>
        </w:rPr>
        <w:t>.7. Meyve Suyu Ağırlığına Etkisi</w:t>
      </w:r>
      <w:bookmarkEnd w:id="45"/>
      <w:bookmarkEnd w:id="46"/>
    </w:p>
    <w:p w14:paraId="6AC86BB6" w14:textId="347CB180" w:rsidR="003A3FE4" w:rsidRDefault="003A3FE4" w:rsidP="003A3FE4">
      <w:pPr>
        <w:rPr>
          <w:rFonts w:asciiTheme="majorHAnsi" w:hAnsiTheme="majorHAnsi" w:cs="Times New Roman"/>
          <w:sz w:val="20"/>
          <w:szCs w:val="20"/>
        </w:rPr>
      </w:pPr>
      <w:r w:rsidRPr="00B10DF6">
        <w:rPr>
          <w:rFonts w:asciiTheme="majorHAnsi" w:hAnsiTheme="majorHAnsi" w:cs="Times New Roman"/>
          <w:sz w:val="20"/>
          <w:szCs w:val="20"/>
        </w:rPr>
        <w:t>2012 yılında alınan verilere göre en yüksek meyve suyu ağırlığı 1.14 g ile çok yıllık karışım ve</w:t>
      </w:r>
      <w:r w:rsidR="00626CA3">
        <w:rPr>
          <w:rFonts w:asciiTheme="majorHAnsi" w:hAnsiTheme="majorHAnsi" w:cs="Times New Roman"/>
          <w:sz w:val="20"/>
          <w:szCs w:val="20"/>
        </w:rPr>
        <w:t xml:space="preserve"> </w:t>
      </w:r>
      <w:r w:rsidRPr="00B10DF6">
        <w:rPr>
          <w:rFonts w:asciiTheme="majorHAnsi" w:hAnsiTheme="majorHAnsi" w:cs="Times New Roman"/>
          <w:sz w:val="20"/>
          <w:szCs w:val="20"/>
        </w:rPr>
        <w:t>mekanik</w:t>
      </w:r>
      <w:r w:rsidR="00626CA3">
        <w:rPr>
          <w:rFonts w:asciiTheme="majorHAnsi" w:hAnsiTheme="majorHAnsi" w:cs="Times New Roman"/>
          <w:sz w:val="20"/>
          <w:szCs w:val="20"/>
        </w:rPr>
        <w:t xml:space="preserve"> </w:t>
      </w:r>
      <w:r w:rsidRPr="00B10DF6">
        <w:rPr>
          <w:rFonts w:asciiTheme="majorHAnsi" w:hAnsiTheme="majorHAnsi" w:cs="Times New Roman"/>
          <w:sz w:val="20"/>
          <w:szCs w:val="20"/>
        </w:rPr>
        <w:t xml:space="preserve">mücadele parsellerinde; en düşük meyve suyu ağırlığına ise </w:t>
      </w:r>
      <w:r w:rsidRPr="00B10DF6">
        <w:rPr>
          <w:rFonts w:asciiTheme="majorHAnsi" w:hAnsiTheme="majorHAnsi" w:cs="Times New Roman"/>
          <w:i/>
          <w:sz w:val="20"/>
          <w:szCs w:val="20"/>
        </w:rPr>
        <w:t>T</w:t>
      </w:r>
      <w:r w:rsidRPr="00B10DF6">
        <w:rPr>
          <w:rFonts w:asciiTheme="majorHAnsi" w:hAnsiTheme="majorHAnsi" w:cs="Times New Roman"/>
          <w:sz w:val="20"/>
          <w:szCs w:val="20"/>
        </w:rPr>
        <w:t>.</w:t>
      </w:r>
      <w:r w:rsidRPr="00B10DF6">
        <w:rPr>
          <w:rFonts w:asciiTheme="majorHAnsi" w:hAnsiTheme="majorHAnsi" w:cs="Times New Roman"/>
          <w:bCs/>
          <w:i/>
          <w:sz w:val="20"/>
          <w:szCs w:val="20"/>
        </w:rPr>
        <w:t xml:space="preserve"> </w:t>
      </w:r>
      <w:proofErr w:type="spellStart"/>
      <w:r w:rsidRPr="00B10DF6">
        <w:rPr>
          <w:rFonts w:asciiTheme="majorHAnsi" w:hAnsiTheme="majorHAnsi" w:cs="Times New Roman"/>
          <w:bCs/>
          <w:i/>
          <w:sz w:val="20"/>
          <w:szCs w:val="20"/>
        </w:rPr>
        <w:t>meneghinianum</w:t>
      </w:r>
      <w:proofErr w:type="spellEnd"/>
      <w:r w:rsidRPr="00B10DF6">
        <w:rPr>
          <w:rFonts w:asciiTheme="majorHAnsi" w:hAnsiTheme="majorHAnsi" w:cs="Times New Roman"/>
          <w:bCs/>
          <w:i/>
          <w:sz w:val="20"/>
          <w:szCs w:val="20"/>
        </w:rPr>
        <w:t xml:space="preserve"> </w:t>
      </w:r>
      <w:r w:rsidRPr="00B10DF6">
        <w:rPr>
          <w:rFonts w:asciiTheme="majorHAnsi" w:hAnsiTheme="majorHAnsi" w:cs="Times New Roman"/>
          <w:sz w:val="20"/>
          <w:szCs w:val="20"/>
        </w:rPr>
        <w:t xml:space="preserve">parsellerinden 0.97 g elde edilmiştir. 2013 yılında alınan verilere göre en yüksek meyve suyu ağırlığına 2.5 g ile çok yıllık karışım parsellerinde; en düşük meyve suyu ağırlığına ise </w:t>
      </w:r>
      <w:r w:rsidRPr="00B10DF6">
        <w:rPr>
          <w:rFonts w:asciiTheme="majorHAnsi" w:hAnsiTheme="majorHAnsi" w:cs="Times New Roman"/>
          <w:i/>
          <w:sz w:val="20"/>
          <w:szCs w:val="20"/>
        </w:rPr>
        <w:t xml:space="preserve">F. </w:t>
      </w:r>
      <w:proofErr w:type="spellStart"/>
      <w:r w:rsidRPr="00B10DF6">
        <w:rPr>
          <w:rFonts w:asciiTheme="majorHAnsi" w:hAnsiTheme="majorHAnsi" w:cs="Times New Roman"/>
          <w:i/>
          <w:sz w:val="20"/>
          <w:szCs w:val="20"/>
        </w:rPr>
        <w:t>rubra</w:t>
      </w:r>
      <w:proofErr w:type="spellEnd"/>
      <w:r w:rsidRPr="00B10DF6">
        <w:rPr>
          <w:rFonts w:asciiTheme="majorHAnsi" w:hAnsiTheme="majorHAnsi" w:cs="Times New Roman"/>
          <w:i/>
          <w:sz w:val="20"/>
          <w:szCs w:val="20"/>
        </w:rPr>
        <w:t xml:space="preserve"> </w:t>
      </w:r>
      <w:proofErr w:type="spellStart"/>
      <w:r w:rsidRPr="00B10DF6">
        <w:rPr>
          <w:rFonts w:asciiTheme="majorHAnsi" w:hAnsiTheme="majorHAnsi" w:cs="Times New Roman"/>
          <w:i/>
          <w:sz w:val="20"/>
          <w:szCs w:val="20"/>
        </w:rPr>
        <w:t>rubra</w:t>
      </w:r>
      <w:proofErr w:type="spellEnd"/>
      <w:r w:rsidRPr="00B10DF6">
        <w:rPr>
          <w:rFonts w:asciiTheme="majorHAnsi" w:hAnsiTheme="majorHAnsi" w:cs="Times New Roman"/>
          <w:sz w:val="20"/>
          <w:szCs w:val="20"/>
        </w:rPr>
        <w:t xml:space="preserve"> parsellerinden 0.96 g elde edilmiştir. Yapılan </w:t>
      </w:r>
      <w:proofErr w:type="spellStart"/>
      <w:r w:rsidRPr="00B10DF6">
        <w:rPr>
          <w:rFonts w:asciiTheme="majorHAnsi" w:hAnsiTheme="majorHAnsi" w:cs="Times New Roman"/>
          <w:sz w:val="20"/>
          <w:szCs w:val="20"/>
        </w:rPr>
        <w:t>varyans</w:t>
      </w:r>
      <w:proofErr w:type="spellEnd"/>
      <w:r w:rsidRPr="00B10DF6">
        <w:rPr>
          <w:rFonts w:asciiTheme="majorHAnsi" w:hAnsiTheme="majorHAnsi" w:cs="Times New Roman"/>
          <w:sz w:val="20"/>
          <w:szCs w:val="20"/>
        </w:rPr>
        <w:t xml:space="preserve"> analizi neticesinde uygulamaların meyve suyu ağırlığına etkisi istatistiki olarak önemli çıkmamış olup meyve suyu ağırlığı açısından uygulamalar aras</w:t>
      </w:r>
      <w:r w:rsidR="00B10DF6">
        <w:rPr>
          <w:rFonts w:asciiTheme="majorHAnsi" w:hAnsiTheme="majorHAnsi" w:cs="Times New Roman"/>
          <w:sz w:val="20"/>
          <w:szCs w:val="20"/>
        </w:rPr>
        <w:t xml:space="preserve">ında farklılık bulunmamaktadır </w:t>
      </w:r>
      <w:r w:rsidR="00895A15">
        <w:rPr>
          <w:rFonts w:asciiTheme="majorHAnsi" w:hAnsiTheme="majorHAnsi" w:cs="Times New Roman"/>
          <w:sz w:val="20"/>
          <w:szCs w:val="20"/>
        </w:rPr>
        <w:t>(Tablo 3.7</w:t>
      </w:r>
      <w:r w:rsidRPr="00B10DF6">
        <w:rPr>
          <w:rFonts w:asciiTheme="majorHAnsi" w:hAnsiTheme="majorHAnsi" w:cs="Times New Roman"/>
          <w:sz w:val="20"/>
          <w:szCs w:val="20"/>
        </w:rPr>
        <w:t xml:space="preserve">). </w:t>
      </w:r>
    </w:p>
    <w:p w14:paraId="25D90421" w14:textId="77777777" w:rsidR="00A138AD" w:rsidRPr="00B10DF6" w:rsidRDefault="00A138AD" w:rsidP="003A3FE4">
      <w:pPr>
        <w:rPr>
          <w:rFonts w:asciiTheme="majorHAnsi" w:hAnsiTheme="majorHAnsi" w:cs="Times New Roman"/>
          <w:sz w:val="20"/>
          <w:szCs w:val="20"/>
        </w:rPr>
      </w:pPr>
    </w:p>
    <w:p w14:paraId="118025C1" w14:textId="77777777" w:rsidR="003A3FE4" w:rsidRPr="00B10DF6" w:rsidRDefault="003A3FE4" w:rsidP="00224214">
      <w:pPr>
        <w:jc w:val="center"/>
        <w:rPr>
          <w:rFonts w:asciiTheme="majorHAnsi" w:hAnsiTheme="majorHAnsi" w:cs="Times New Roman"/>
          <w:iCs/>
          <w:sz w:val="18"/>
          <w:szCs w:val="20"/>
        </w:rPr>
      </w:pPr>
      <w:bookmarkStart w:id="47" w:name="_Toc420913693"/>
      <w:bookmarkStart w:id="48" w:name="_Toc491523271"/>
      <w:r w:rsidRPr="00B10DF6">
        <w:rPr>
          <w:rFonts w:asciiTheme="majorHAnsi" w:hAnsiTheme="majorHAnsi" w:cs="Times New Roman"/>
          <w:b/>
          <w:iCs/>
          <w:sz w:val="18"/>
          <w:szCs w:val="20"/>
        </w:rPr>
        <w:t>Tablo 3.7.</w:t>
      </w:r>
      <w:r w:rsidRPr="00B10DF6">
        <w:rPr>
          <w:rFonts w:asciiTheme="majorHAnsi" w:hAnsiTheme="majorHAnsi" w:cs="Times New Roman"/>
          <w:iCs/>
          <w:sz w:val="18"/>
          <w:szCs w:val="20"/>
        </w:rPr>
        <w:tab/>
        <w:t>Örtücü bitkilerin elmada meyve suyu ağırlığına etkisi LSD gruplandırma tablosu</w:t>
      </w:r>
      <w:bookmarkEnd w:id="47"/>
      <w:bookmarkEnd w:id="48"/>
    </w:p>
    <w:tbl>
      <w:tblPr>
        <w:tblW w:w="5000" w:type="pct"/>
        <w:tblCellMar>
          <w:left w:w="70" w:type="dxa"/>
          <w:right w:w="70" w:type="dxa"/>
        </w:tblCellMar>
        <w:tblLook w:val="04A0" w:firstRow="1" w:lastRow="0" w:firstColumn="1" w:lastColumn="0" w:noHBand="0" w:noVBand="1"/>
      </w:tblPr>
      <w:tblGrid>
        <w:gridCol w:w="3439"/>
        <w:gridCol w:w="1496"/>
        <w:gridCol w:w="1706"/>
        <w:gridCol w:w="2997"/>
      </w:tblGrid>
      <w:tr w:rsidR="003A3FE4" w:rsidRPr="00B10DF6" w14:paraId="6F8B1440" w14:textId="77777777" w:rsidTr="00895A15">
        <w:trPr>
          <w:trHeight w:val="300"/>
        </w:trPr>
        <w:tc>
          <w:tcPr>
            <w:tcW w:w="1784" w:type="pct"/>
            <w:tcBorders>
              <w:top w:val="single" w:sz="4" w:space="0" w:color="auto"/>
              <w:left w:val="nil"/>
              <w:bottom w:val="single" w:sz="4" w:space="0" w:color="auto"/>
              <w:right w:val="nil"/>
            </w:tcBorders>
            <w:shd w:val="clear" w:color="auto" w:fill="auto"/>
            <w:noWrap/>
            <w:vAlign w:val="bottom"/>
            <w:hideMark/>
          </w:tcPr>
          <w:p w14:paraId="7C3526B1" w14:textId="77777777" w:rsidR="003A3FE4" w:rsidRPr="00B10DF6" w:rsidRDefault="003A3FE4" w:rsidP="003A3FE4">
            <w:pPr>
              <w:rPr>
                <w:rFonts w:asciiTheme="majorHAnsi" w:hAnsiTheme="majorHAnsi" w:cs="Times New Roman"/>
                <w:sz w:val="18"/>
                <w:szCs w:val="20"/>
              </w:rPr>
            </w:pPr>
            <w:r w:rsidRPr="00B10DF6">
              <w:rPr>
                <w:rFonts w:asciiTheme="majorHAnsi" w:hAnsiTheme="majorHAnsi" w:cs="Times New Roman"/>
                <w:sz w:val="18"/>
                <w:szCs w:val="20"/>
              </w:rPr>
              <w:t>Uygulamalar</w:t>
            </w:r>
          </w:p>
        </w:tc>
        <w:tc>
          <w:tcPr>
            <w:tcW w:w="3216" w:type="pct"/>
            <w:gridSpan w:val="3"/>
            <w:tcBorders>
              <w:top w:val="single" w:sz="4" w:space="0" w:color="auto"/>
              <w:left w:val="nil"/>
              <w:bottom w:val="single" w:sz="4" w:space="0" w:color="auto"/>
              <w:right w:val="nil"/>
            </w:tcBorders>
            <w:shd w:val="clear" w:color="auto" w:fill="auto"/>
            <w:vAlign w:val="center"/>
            <w:hideMark/>
          </w:tcPr>
          <w:p w14:paraId="1E1A3C61" w14:textId="77777777" w:rsidR="003A3FE4" w:rsidRPr="00B10DF6" w:rsidRDefault="003A3FE4" w:rsidP="003A3FE4">
            <w:pPr>
              <w:rPr>
                <w:rFonts w:asciiTheme="majorHAnsi" w:hAnsiTheme="majorHAnsi" w:cs="Times New Roman"/>
                <w:sz w:val="18"/>
                <w:szCs w:val="20"/>
              </w:rPr>
            </w:pPr>
            <w:r w:rsidRPr="00B10DF6">
              <w:rPr>
                <w:rFonts w:asciiTheme="majorHAnsi" w:hAnsiTheme="majorHAnsi" w:cs="Times New Roman"/>
                <w:sz w:val="18"/>
                <w:szCs w:val="20"/>
              </w:rPr>
              <w:t>Meyve Suyu Ağırlığı  (kg)</w:t>
            </w:r>
          </w:p>
        </w:tc>
      </w:tr>
      <w:tr w:rsidR="003A3FE4" w:rsidRPr="00B10DF6" w14:paraId="2C6569C2" w14:textId="77777777" w:rsidTr="00895A15">
        <w:trPr>
          <w:trHeight w:val="300"/>
        </w:trPr>
        <w:tc>
          <w:tcPr>
            <w:tcW w:w="1784" w:type="pct"/>
            <w:tcBorders>
              <w:top w:val="nil"/>
              <w:left w:val="nil"/>
              <w:bottom w:val="single" w:sz="4" w:space="0" w:color="auto"/>
              <w:right w:val="nil"/>
            </w:tcBorders>
            <w:shd w:val="clear" w:color="auto" w:fill="auto"/>
            <w:noWrap/>
            <w:vAlign w:val="bottom"/>
            <w:hideMark/>
          </w:tcPr>
          <w:p w14:paraId="4594D23C" w14:textId="77777777" w:rsidR="003A3FE4" w:rsidRPr="00B10DF6" w:rsidRDefault="003A3FE4" w:rsidP="003A3FE4">
            <w:pPr>
              <w:rPr>
                <w:rFonts w:asciiTheme="majorHAnsi" w:hAnsiTheme="majorHAnsi" w:cs="Times New Roman"/>
                <w:sz w:val="18"/>
                <w:szCs w:val="20"/>
              </w:rPr>
            </w:pPr>
            <w:r w:rsidRPr="00B10DF6">
              <w:rPr>
                <w:rFonts w:asciiTheme="majorHAnsi" w:hAnsiTheme="majorHAnsi" w:cs="Times New Roman"/>
                <w:sz w:val="18"/>
                <w:szCs w:val="20"/>
              </w:rPr>
              <w:t> </w:t>
            </w:r>
          </w:p>
        </w:tc>
        <w:tc>
          <w:tcPr>
            <w:tcW w:w="776" w:type="pct"/>
            <w:tcBorders>
              <w:top w:val="nil"/>
              <w:left w:val="nil"/>
              <w:bottom w:val="single" w:sz="4" w:space="0" w:color="auto"/>
              <w:right w:val="nil"/>
            </w:tcBorders>
            <w:shd w:val="clear" w:color="auto" w:fill="auto"/>
            <w:noWrap/>
            <w:vAlign w:val="bottom"/>
            <w:hideMark/>
          </w:tcPr>
          <w:p w14:paraId="795232B7" w14:textId="77777777" w:rsidR="003A3FE4" w:rsidRPr="00B10DF6" w:rsidRDefault="003A3FE4" w:rsidP="003A3FE4">
            <w:pPr>
              <w:rPr>
                <w:rFonts w:asciiTheme="majorHAnsi" w:hAnsiTheme="majorHAnsi" w:cs="Times New Roman"/>
                <w:sz w:val="18"/>
                <w:szCs w:val="20"/>
              </w:rPr>
            </w:pPr>
            <w:r w:rsidRPr="00B10DF6">
              <w:rPr>
                <w:rFonts w:asciiTheme="majorHAnsi" w:hAnsiTheme="majorHAnsi" w:cs="Times New Roman"/>
                <w:sz w:val="18"/>
                <w:szCs w:val="20"/>
              </w:rPr>
              <w:t>2012</w:t>
            </w:r>
          </w:p>
        </w:tc>
        <w:tc>
          <w:tcPr>
            <w:tcW w:w="885" w:type="pct"/>
            <w:tcBorders>
              <w:top w:val="nil"/>
              <w:left w:val="nil"/>
              <w:bottom w:val="single" w:sz="4" w:space="0" w:color="auto"/>
              <w:right w:val="nil"/>
            </w:tcBorders>
            <w:shd w:val="clear" w:color="auto" w:fill="auto"/>
            <w:noWrap/>
            <w:vAlign w:val="bottom"/>
            <w:hideMark/>
          </w:tcPr>
          <w:p w14:paraId="61709E66" w14:textId="77777777" w:rsidR="003A3FE4" w:rsidRPr="00B10DF6" w:rsidRDefault="003A3FE4" w:rsidP="003A3FE4">
            <w:pPr>
              <w:rPr>
                <w:rFonts w:asciiTheme="majorHAnsi" w:hAnsiTheme="majorHAnsi" w:cs="Times New Roman"/>
                <w:sz w:val="18"/>
                <w:szCs w:val="20"/>
              </w:rPr>
            </w:pPr>
            <w:r w:rsidRPr="00B10DF6">
              <w:rPr>
                <w:rFonts w:asciiTheme="majorHAnsi" w:hAnsiTheme="majorHAnsi" w:cs="Times New Roman"/>
                <w:sz w:val="18"/>
                <w:szCs w:val="20"/>
              </w:rPr>
              <w:t>2013</w:t>
            </w:r>
          </w:p>
        </w:tc>
        <w:tc>
          <w:tcPr>
            <w:tcW w:w="1555" w:type="pct"/>
            <w:tcBorders>
              <w:top w:val="nil"/>
              <w:left w:val="nil"/>
              <w:bottom w:val="single" w:sz="4" w:space="0" w:color="auto"/>
              <w:right w:val="nil"/>
            </w:tcBorders>
            <w:shd w:val="clear" w:color="auto" w:fill="auto"/>
            <w:noWrap/>
            <w:vAlign w:val="bottom"/>
            <w:hideMark/>
          </w:tcPr>
          <w:p w14:paraId="38799C13" w14:textId="77777777" w:rsidR="003A3FE4" w:rsidRPr="00B10DF6" w:rsidRDefault="003A3FE4" w:rsidP="003A3FE4">
            <w:pPr>
              <w:rPr>
                <w:rFonts w:asciiTheme="majorHAnsi" w:hAnsiTheme="majorHAnsi" w:cs="Times New Roman"/>
                <w:sz w:val="18"/>
                <w:szCs w:val="20"/>
              </w:rPr>
            </w:pPr>
            <w:r w:rsidRPr="00B10DF6">
              <w:rPr>
                <w:rFonts w:asciiTheme="majorHAnsi" w:hAnsiTheme="majorHAnsi" w:cs="Times New Roman"/>
                <w:sz w:val="18"/>
                <w:szCs w:val="20"/>
              </w:rPr>
              <w:t>Birleştirilmiş analiz</w:t>
            </w:r>
          </w:p>
        </w:tc>
      </w:tr>
      <w:tr w:rsidR="003A3FE4" w:rsidRPr="00B10DF6" w14:paraId="1EA49E27" w14:textId="77777777" w:rsidTr="00EB2A4A">
        <w:trPr>
          <w:trHeight w:val="300"/>
        </w:trPr>
        <w:tc>
          <w:tcPr>
            <w:tcW w:w="1784" w:type="pct"/>
            <w:tcBorders>
              <w:top w:val="nil"/>
              <w:left w:val="nil"/>
              <w:bottom w:val="nil"/>
              <w:right w:val="nil"/>
            </w:tcBorders>
            <w:shd w:val="clear" w:color="auto" w:fill="auto"/>
            <w:noWrap/>
            <w:hideMark/>
          </w:tcPr>
          <w:p w14:paraId="4996FDAF" w14:textId="77777777" w:rsidR="003A3FE4" w:rsidRPr="00EB2A4A" w:rsidRDefault="003A3FE4" w:rsidP="00EB2A4A">
            <w:pPr>
              <w:jc w:val="left"/>
              <w:rPr>
                <w:rFonts w:asciiTheme="majorHAnsi" w:hAnsiTheme="majorHAnsi" w:cs="Times New Roman"/>
                <w:iCs/>
                <w:sz w:val="18"/>
                <w:szCs w:val="20"/>
              </w:rPr>
            </w:pPr>
            <w:proofErr w:type="gramStart"/>
            <w:r w:rsidRPr="00EB2A4A">
              <w:rPr>
                <w:rFonts w:asciiTheme="majorHAnsi" w:hAnsiTheme="majorHAnsi" w:cs="Times New Roman"/>
                <w:iCs/>
                <w:sz w:val="18"/>
                <w:szCs w:val="20"/>
              </w:rPr>
              <w:t xml:space="preserve">1  </w:t>
            </w:r>
            <w:r w:rsidRPr="00EB2A4A">
              <w:rPr>
                <w:rFonts w:asciiTheme="majorHAnsi" w:hAnsiTheme="majorHAnsi" w:cs="Times New Roman"/>
                <w:i/>
                <w:sz w:val="18"/>
                <w:szCs w:val="20"/>
              </w:rPr>
              <w:t>T.</w:t>
            </w:r>
            <w:proofErr w:type="gramEnd"/>
            <w:r w:rsidRPr="00EB2A4A">
              <w:rPr>
                <w:rFonts w:asciiTheme="majorHAnsi" w:hAnsiTheme="majorHAnsi" w:cs="Times New Roman"/>
                <w:i/>
                <w:sz w:val="18"/>
                <w:szCs w:val="20"/>
              </w:rPr>
              <w:t xml:space="preserve"> </w:t>
            </w:r>
            <w:proofErr w:type="spellStart"/>
            <w:r w:rsidRPr="00EB2A4A">
              <w:rPr>
                <w:rFonts w:asciiTheme="majorHAnsi" w:hAnsiTheme="majorHAnsi" w:cs="Times New Roman"/>
                <w:i/>
                <w:sz w:val="18"/>
                <w:szCs w:val="20"/>
              </w:rPr>
              <w:t>repens</w:t>
            </w:r>
            <w:proofErr w:type="spellEnd"/>
          </w:p>
        </w:tc>
        <w:tc>
          <w:tcPr>
            <w:tcW w:w="776" w:type="pct"/>
            <w:tcBorders>
              <w:top w:val="nil"/>
              <w:left w:val="nil"/>
              <w:bottom w:val="nil"/>
              <w:right w:val="nil"/>
            </w:tcBorders>
            <w:shd w:val="clear" w:color="auto" w:fill="auto"/>
            <w:noWrap/>
            <w:hideMark/>
          </w:tcPr>
          <w:p w14:paraId="408F03FB"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0,98 </w:t>
            </w:r>
          </w:p>
        </w:tc>
        <w:tc>
          <w:tcPr>
            <w:tcW w:w="885" w:type="pct"/>
            <w:tcBorders>
              <w:top w:val="nil"/>
              <w:left w:val="nil"/>
              <w:bottom w:val="nil"/>
              <w:right w:val="nil"/>
            </w:tcBorders>
            <w:shd w:val="clear" w:color="auto" w:fill="auto"/>
            <w:hideMark/>
          </w:tcPr>
          <w:p w14:paraId="4998931E"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1,01 </w:t>
            </w:r>
          </w:p>
        </w:tc>
        <w:tc>
          <w:tcPr>
            <w:tcW w:w="1555" w:type="pct"/>
            <w:tcBorders>
              <w:top w:val="nil"/>
              <w:left w:val="nil"/>
              <w:bottom w:val="nil"/>
              <w:right w:val="nil"/>
            </w:tcBorders>
            <w:shd w:val="clear" w:color="auto" w:fill="auto"/>
            <w:noWrap/>
            <w:hideMark/>
          </w:tcPr>
          <w:p w14:paraId="7D50C50E"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1 </w:t>
            </w:r>
          </w:p>
        </w:tc>
      </w:tr>
      <w:tr w:rsidR="003A3FE4" w:rsidRPr="00B10DF6" w14:paraId="67127409" w14:textId="77777777" w:rsidTr="00EB2A4A">
        <w:trPr>
          <w:trHeight w:val="300"/>
        </w:trPr>
        <w:tc>
          <w:tcPr>
            <w:tcW w:w="1784" w:type="pct"/>
            <w:tcBorders>
              <w:top w:val="nil"/>
              <w:left w:val="nil"/>
              <w:bottom w:val="nil"/>
              <w:right w:val="nil"/>
            </w:tcBorders>
            <w:shd w:val="clear" w:color="auto" w:fill="auto"/>
            <w:noWrap/>
            <w:hideMark/>
          </w:tcPr>
          <w:p w14:paraId="2C53FF95" w14:textId="77777777" w:rsidR="003A3FE4" w:rsidRPr="00EB2A4A" w:rsidRDefault="003A3FE4" w:rsidP="00EB2A4A">
            <w:pPr>
              <w:jc w:val="left"/>
              <w:rPr>
                <w:rFonts w:asciiTheme="majorHAnsi" w:hAnsiTheme="majorHAnsi" w:cs="Times New Roman"/>
                <w:iCs/>
                <w:sz w:val="18"/>
                <w:szCs w:val="20"/>
              </w:rPr>
            </w:pPr>
            <w:r w:rsidRPr="00EB2A4A">
              <w:rPr>
                <w:rFonts w:asciiTheme="majorHAnsi" w:hAnsiTheme="majorHAnsi" w:cs="Times New Roman"/>
                <w:iCs/>
                <w:sz w:val="18"/>
                <w:szCs w:val="20"/>
              </w:rPr>
              <w:t xml:space="preserve">2 </w:t>
            </w:r>
            <w:r w:rsidRPr="00EB2A4A">
              <w:rPr>
                <w:rFonts w:asciiTheme="majorHAnsi" w:hAnsiTheme="majorHAnsi" w:cs="Times New Roman"/>
                <w:i/>
                <w:sz w:val="18"/>
                <w:szCs w:val="20"/>
              </w:rPr>
              <w:t xml:space="preserve">F. </w:t>
            </w:r>
            <w:proofErr w:type="spellStart"/>
            <w:r w:rsidRPr="00EB2A4A">
              <w:rPr>
                <w:rFonts w:asciiTheme="majorHAnsi" w:hAnsiTheme="majorHAnsi" w:cs="Times New Roman"/>
                <w:i/>
                <w:sz w:val="18"/>
                <w:szCs w:val="20"/>
              </w:rPr>
              <w:t>rubra</w:t>
            </w:r>
            <w:proofErr w:type="spellEnd"/>
            <w:r w:rsidRPr="00EB2A4A">
              <w:rPr>
                <w:rFonts w:asciiTheme="majorHAnsi" w:hAnsiTheme="majorHAnsi" w:cs="Times New Roman"/>
                <w:i/>
                <w:sz w:val="18"/>
                <w:szCs w:val="20"/>
              </w:rPr>
              <w:t xml:space="preserve"> </w:t>
            </w:r>
            <w:proofErr w:type="spellStart"/>
            <w:r w:rsidRPr="00EB2A4A">
              <w:rPr>
                <w:rFonts w:asciiTheme="majorHAnsi" w:hAnsiTheme="majorHAnsi" w:cs="Times New Roman"/>
                <w:i/>
                <w:sz w:val="18"/>
                <w:szCs w:val="20"/>
              </w:rPr>
              <w:t>rubra</w:t>
            </w:r>
            <w:proofErr w:type="spellEnd"/>
          </w:p>
        </w:tc>
        <w:tc>
          <w:tcPr>
            <w:tcW w:w="776" w:type="pct"/>
            <w:tcBorders>
              <w:top w:val="nil"/>
              <w:left w:val="nil"/>
              <w:bottom w:val="nil"/>
              <w:right w:val="nil"/>
            </w:tcBorders>
            <w:shd w:val="clear" w:color="auto" w:fill="auto"/>
            <w:noWrap/>
            <w:hideMark/>
          </w:tcPr>
          <w:p w14:paraId="2D80C08F"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1,04 </w:t>
            </w:r>
          </w:p>
        </w:tc>
        <w:tc>
          <w:tcPr>
            <w:tcW w:w="885" w:type="pct"/>
            <w:tcBorders>
              <w:top w:val="nil"/>
              <w:left w:val="nil"/>
              <w:bottom w:val="nil"/>
              <w:right w:val="nil"/>
            </w:tcBorders>
            <w:shd w:val="clear" w:color="auto" w:fill="auto"/>
            <w:hideMark/>
          </w:tcPr>
          <w:p w14:paraId="3F680817"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0,96 </w:t>
            </w:r>
          </w:p>
        </w:tc>
        <w:tc>
          <w:tcPr>
            <w:tcW w:w="1555" w:type="pct"/>
            <w:tcBorders>
              <w:top w:val="nil"/>
              <w:left w:val="nil"/>
              <w:bottom w:val="nil"/>
              <w:right w:val="nil"/>
            </w:tcBorders>
            <w:shd w:val="clear" w:color="auto" w:fill="auto"/>
            <w:noWrap/>
            <w:hideMark/>
          </w:tcPr>
          <w:p w14:paraId="150B218A"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1 </w:t>
            </w:r>
          </w:p>
        </w:tc>
      </w:tr>
      <w:tr w:rsidR="003A3FE4" w:rsidRPr="00B10DF6" w14:paraId="131EDAAC" w14:textId="77777777" w:rsidTr="00EB2A4A">
        <w:trPr>
          <w:trHeight w:val="300"/>
        </w:trPr>
        <w:tc>
          <w:tcPr>
            <w:tcW w:w="1784" w:type="pct"/>
            <w:tcBorders>
              <w:top w:val="nil"/>
              <w:left w:val="nil"/>
              <w:bottom w:val="nil"/>
              <w:right w:val="nil"/>
            </w:tcBorders>
            <w:shd w:val="clear" w:color="auto" w:fill="auto"/>
            <w:noWrap/>
            <w:hideMark/>
          </w:tcPr>
          <w:p w14:paraId="49FA735B" w14:textId="77777777" w:rsidR="003A3FE4" w:rsidRPr="00EB2A4A" w:rsidRDefault="003A3FE4" w:rsidP="00EB2A4A">
            <w:pPr>
              <w:jc w:val="left"/>
              <w:rPr>
                <w:rFonts w:asciiTheme="majorHAnsi" w:hAnsiTheme="majorHAnsi" w:cs="Times New Roman"/>
                <w:iCs/>
                <w:sz w:val="18"/>
                <w:szCs w:val="20"/>
              </w:rPr>
            </w:pPr>
            <w:r w:rsidRPr="00EB2A4A">
              <w:rPr>
                <w:rFonts w:asciiTheme="majorHAnsi" w:hAnsiTheme="majorHAnsi" w:cs="Times New Roman"/>
                <w:iCs/>
                <w:sz w:val="18"/>
                <w:szCs w:val="20"/>
              </w:rPr>
              <w:t xml:space="preserve">3 </w:t>
            </w:r>
            <w:r w:rsidRPr="00EB2A4A">
              <w:rPr>
                <w:rFonts w:asciiTheme="majorHAnsi" w:hAnsiTheme="majorHAnsi" w:cs="Times New Roman"/>
                <w:i/>
                <w:sz w:val="18"/>
                <w:szCs w:val="20"/>
              </w:rPr>
              <w:t xml:space="preserve">F. </w:t>
            </w:r>
            <w:proofErr w:type="spellStart"/>
            <w:r w:rsidRPr="00EB2A4A">
              <w:rPr>
                <w:rFonts w:asciiTheme="majorHAnsi" w:hAnsiTheme="majorHAnsi" w:cs="Times New Roman"/>
                <w:i/>
                <w:sz w:val="18"/>
                <w:szCs w:val="20"/>
              </w:rPr>
              <w:t>arundinaceae</w:t>
            </w:r>
            <w:proofErr w:type="spellEnd"/>
          </w:p>
        </w:tc>
        <w:tc>
          <w:tcPr>
            <w:tcW w:w="776" w:type="pct"/>
            <w:tcBorders>
              <w:top w:val="nil"/>
              <w:left w:val="nil"/>
              <w:bottom w:val="nil"/>
              <w:right w:val="nil"/>
            </w:tcBorders>
            <w:shd w:val="clear" w:color="auto" w:fill="auto"/>
            <w:noWrap/>
            <w:hideMark/>
          </w:tcPr>
          <w:p w14:paraId="28284E17"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1,08 </w:t>
            </w:r>
          </w:p>
        </w:tc>
        <w:tc>
          <w:tcPr>
            <w:tcW w:w="885" w:type="pct"/>
            <w:tcBorders>
              <w:top w:val="nil"/>
              <w:left w:val="nil"/>
              <w:bottom w:val="nil"/>
              <w:right w:val="nil"/>
            </w:tcBorders>
            <w:shd w:val="clear" w:color="auto" w:fill="auto"/>
            <w:hideMark/>
          </w:tcPr>
          <w:p w14:paraId="2D488EA4"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2,5 </w:t>
            </w:r>
          </w:p>
        </w:tc>
        <w:tc>
          <w:tcPr>
            <w:tcW w:w="1555" w:type="pct"/>
            <w:tcBorders>
              <w:top w:val="nil"/>
              <w:left w:val="nil"/>
              <w:bottom w:val="nil"/>
              <w:right w:val="nil"/>
            </w:tcBorders>
            <w:shd w:val="clear" w:color="auto" w:fill="auto"/>
            <w:noWrap/>
            <w:hideMark/>
          </w:tcPr>
          <w:p w14:paraId="5394EB97"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1,25 </w:t>
            </w:r>
          </w:p>
        </w:tc>
      </w:tr>
      <w:tr w:rsidR="003A3FE4" w:rsidRPr="00B10DF6" w14:paraId="0EF79C95" w14:textId="77777777" w:rsidTr="00EB2A4A">
        <w:trPr>
          <w:trHeight w:val="300"/>
        </w:trPr>
        <w:tc>
          <w:tcPr>
            <w:tcW w:w="1784" w:type="pct"/>
            <w:tcBorders>
              <w:top w:val="nil"/>
              <w:left w:val="nil"/>
              <w:bottom w:val="nil"/>
              <w:right w:val="nil"/>
            </w:tcBorders>
            <w:shd w:val="clear" w:color="auto" w:fill="auto"/>
            <w:noWrap/>
            <w:hideMark/>
          </w:tcPr>
          <w:p w14:paraId="21B7B1A8" w14:textId="55592643" w:rsidR="003A3FE4" w:rsidRPr="00EB2A4A" w:rsidRDefault="003A3FE4" w:rsidP="00EB2A4A">
            <w:pPr>
              <w:jc w:val="left"/>
              <w:rPr>
                <w:rFonts w:asciiTheme="majorHAnsi" w:hAnsiTheme="majorHAnsi" w:cs="Times New Roman"/>
                <w:sz w:val="18"/>
                <w:szCs w:val="20"/>
              </w:rPr>
            </w:pPr>
            <w:r w:rsidRPr="00EB2A4A">
              <w:rPr>
                <w:rFonts w:asciiTheme="majorHAnsi" w:hAnsiTheme="majorHAnsi" w:cs="Times New Roman"/>
                <w:sz w:val="18"/>
                <w:szCs w:val="20"/>
              </w:rPr>
              <w:t xml:space="preserve">4 Çok </w:t>
            </w:r>
            <w:r w:rsidR="0084418B" w:rsidRPr="00EB2A4A">
              <w:rPr>
                <w:rFonts w:asciiTheme="majorHAnsi" w:hAnsiTheme="majorHAnsi" w:cs="Times New Roman"/>
                <w:sz w:val="18"/>
                <w:szCs w:val="20"/>
              </w:rPr>
              <w:t>Yıllık Karışım</w:t>
            </w:r>
          </w:p>
        </w:tc>
        <w:tc>
          <w:tcPr>
            <w:tcW w:w="776" w:type="pct"/>
            <w:tcBorders>
              <w:top w:val="nil"/>
              <w:left w:val="nil"/>
              <w:bottom w:val="nil"/>
              <w:right w:val="nil"/>
            </w:tcBorders>
            <w:shd w:val="clear" w:color="auto" w:fill="auto"/>
            <w:noWrap/>
            <w:hideMark/>
          </w:tcPr>
          <w:p w14:paraId="1F274436"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1,14 </w:t>
            </w:r>
          </w:p>
        </w:tc>
        <w:tc>
          <w:tcPr>
            <w:tcW w:w="885" w:type="pct"/>
            <w:tcBorders>
              <w:top w:val="nil"/>
              <w:left w:val="nil"/>
              <w:bottom w:val="nil"/>
              <w:right w:val="nil"/>
            </w:tcBorders>
            <w:shd w:val="clear" w:color="auto" w:fill="auto"/>
            <w:hideMark/>
          </w:tcPr>
          <w:p w14:paraId="40709EB7"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2,5 </w:t>
            </w:r>
          </w:p>
        </w:tc>
        <w:tc>
          <w:tcPr>
            <w:tcW w:w="1555" w:type="pct"/>
            <w:tcBorders>
              <w:top w:val="nil"/>
              <w:left w:val="nil"/>
              <w:bottom w:val="nil"/>
              <w:right w:val="nil"/>
            </w:tcBorders>
            <w:shd w:val="clear" w:color="auto" w:fill="auto"/>
            <w:noWrap/>
            <w:hideMark/>
          </w:tcPr>
          <w:p w14:paraId="3B8596D1"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1,25 </w:t>
            </w:r>
          </w:p>
        </w:tc>
      </w:tr>
      <w:tr w:rsidR="003A3FE4" w:rsidRPr="00B10DF6" w14:paraId="7A3A0FFF" w14:textId="77777777" w:rsidTr="00EB2A4A">
        <w:trPr>
          <w:trHeight w:val="300"/>
        </w:trPr>
        <w:tc>
          <w:tcPr>
            <w:tcW w:w="1784" w:type="pct"/>
            <w:tcBorders>
              <w:top w:val="nil"/>
              <w:left w:val="nil"/>
              <w:bottom w:val="nil"/>
              <w:right w:val="nil"/>
            </w:tcBorders>
            <w:shd w:val="clear" w:color="auto" w:fill="auto"/>
            <w:noWrap/>
            <w:hideMark/>
          </w:tcPr>
          <w:p w14:paraId="4C3EACA3" w14:textId="77777777" w:rsidR="003A3FE4" w:rsidRPr="00EB2A4A" w:rsidRDefault="003A3FE4" w:rsidP="00EB2A4A">
            <w:pPr>
              <w:jc w:val="left"/>
              <w:rPr>
                <w:rFonts w:asciiTheme="majorHAnsi" w:hAnsiTheme="majorHAnsi" w:cs="Times New Roman"/>
                <w:sz w:val="18"/>
                <w:szCs w:val="20"/>
              </w:rPr>
            </w:pPr>
            <w:r w:rsidRPr="00EB2A4A">
              <w:rPr>
                <w:rFonts w:asciiTheme="majorHAnsi" w:hAnsiTheme="majorHAnsi" w:cs="Times New Roman"/>
                <w:sz w:val="18"/>
                <w:szCs w:val="20"/>
              </w:rPr>
              <w:t xml:space="preserve">5 </w:t>
            </w:r>
            <w:r w:rsidRPr="00EB2A4A">
              <w:rPr>
                <w:rFonts w:asciiTheme="majorHAnsi" w:hAnsiTheme="majorHAnsi" w:cs="Times New Roman"/>
                <w:i/>
                <w:sz w:val="18"/>
                <w:szCs w:val="20"/>
              </w:rPr>
              <w:t xml:space="preserve">V. </w:t>
            </w:r>
            <w:proofErr w:type="spellStart"/>
            <w:r w:rsidRPr="00EB2A4A">
              <w:rPr>
                <w:rFonts w:asciiTheme="majorHAnsi" w:hAnsiTheme="majorHAnsi" w:cs="Times New Roman"/>
                <w:i/>
                <w:sz w:val="18"/>
                <w:szCs w:val="20"/>
              </w:rPr>
              <w:t>villosa</w:t>
            </w:r>
            <w:proofErr w:type="spellEnd"/>
          </w:p>
        </w:tc>
        <w:tc>
          <w:tcPr>
            <w:tcW w:w="776" w:type="pct"/>
            <w:tcBorders>
              <w:top w:val="nil"/>
              <w:left w:val="nil"/>
              <w:bottom w:val="nil"/>
              <w:right w:val="nil"/>
            </w:tcBorders>
            <w:shd w:val="clear" w:color="auto" w:fill="auto"/>
            <w:noWrap/>
            <w:hideMark/>
          </w:tcPr>
          <w:p w14:paraId="1B71BF03"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1,05 </w:t>
            </w:r>
          </w:p>
        </w:tc>
        <w:tc>
          <w:tcPr>
            <w:tcW w:w="885" w:type="pct"/>
            <w:tcBorders>
              <w:top w:val="nil"/>
              <w:left w:val="nil"/>
              <w:bottom w:val="nil"/>
              <w:right w:val="nil"/>
            </w:tcBorders>
            <w:shd w:val="clear" w:color="auto" w:fill="auto"/>
            <w:hideMark/>
          </w:tcPr>
          <w:p w14:paraId="75B988BD"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1,05</w:t>
            </w:r>
          </w:p>
        </w:tc>
        <w:tc>
          <w:tcPr>
            <w:tcW w:w="1555" w:type="pct"/>
            <w:tcBorders>
              <w:top w:val="nil"/>
              <w:left w:val="nil"/>
              <w:bottom w:val="nil"/>
              <w:right w:val="nil"/>
            </w:tcBorders>
            <w:shd w:val="clear" w:color="auto" w:fill="auto"/>
            <w:noWrap/>
            <w:hideMark/>
          </w:tcPr>
          <w:p w14:paraId="69BFB2C5"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1,05 </w:t>
            </w:r>
          </w:p>
        </w:tc>
      </w:tr>
      <w:tr w:rsidR="003A3FE4" w:rsidRPr="00B10DF6" w14:paraId="5A6EAA75" w14:textId="77777777" w:rsidTr="00EB2A4A">
        <w:trPr>
          <w:trHeight w:val="300"/>
        </w:trPr>
        <w:tc>
          <w:tcPr>
            <w:tcW w:w="1784" w:type="pct"/>
            <w:tcBorders>
              <w:top w:val="nil"/>
              <w:left w:val="nil"/>
              <w:bottom w:val="nil"/>
              <w:right w:val="nil"/>
            </w:tcBorders>
            <w:shd w:val="clear" w:color="auto" w:fill="auto"/>
            <w:noWrap/>
            <w:hideMark/>
          </w:tcPr>
          <w:p w14:paraId="2084A113" w14:textId="77777777" w:rsidR="003A3FE4" w:rsidRPr="00EB2A4A" w:rsidRDefault="003A3FE4" w:rsidP="00EB2A4A">
            <w:pPr>
              <w:jc w:val="left"/>
              <w:rPr>
                <w:rFonts w:asciiTheme="majorHAnsi" w:hAnsiTheme="majorHAnsi" w:cs="Times New Roman"/>
                <w:sz w:val="18"/>
                <w:szCs w:val="20"/>
              </w:rPr>
            </w:pPr>
            <w:r w:rsidRPr="00EB2A4A">
              <w:rPr>
                <w:rFonts w:asciiTheme="majorHAnsi" w:hAnsiTheme="majorHAnsi" w:cs="Times New Roman"/>
                <w:sz w:val="18"/>
                <w:szCs w:val="20"/>
              </w:rPr>
              <w:t xml:space="preserve">6 </w:t>
            </w:r>
            <w:r w:rsidRPr="00EB2A4A">
              <w:rPr>
                <w:rFonts w:asciiTheme="majorHAnsi" w:hAnsiTheme="majorHAnsi" w:cs="Times New Roman"/>
                <w:i/>
                <w:sz w:val="18"/>
                <w:szCs w:val="20"/>
              </w:rPr>
              <w:t>T</w:t>
            </w:r>
            <w:r w:rsidRPr="00EB2A4A">
              <w:rPr>
                <w:rFonts w:asciiTheme="majorHAnsi" w:hAnsiTheme="majorHAnsi" w:cs="Times New Roman"/>
                <w:sz w:val="18"/>
                <w:szCs w:val="20"/>
              </w:rPr>
              <w:t>.</w:t>
            </w:r>
            <w:r w:rsidRPr="00EB2A4A">
              <w:rPr>
                <w:rFonts w:asciiTheme="majorHAnsi" w:hAnsiTheme="majorHAnsi" w:cs="Times New Roman"/>
                <w:bCs/>
                <w:i/>
                <w:sz w:val="18"/>
                <w:szCs w:val="20"/>
              </w:rPr>
              <w:t xml:space="preserve"> </w:t>
            </w:r>
            <w:proofErr w:type="spellStart"/>
            <w:r w:rsidRPr="00EB2A4A">
              <w:rPr>
                <w:rFonts w:asciiTheme="majorHAnsi" w:hAnsiTheme="majorHAnsi" w:cs="Times New Roman"/>
                <w:bCs/>
                <w:i/>
                <w:sz w:val="18"/>
                <w:szCs w:val="20"/>
              </w:rPr>
              <w:t>meneghinianum</w:t>
            </w:r>
            <w:proofErr w:type="spellEnd"/>
          </w:p>
        </w:tc>
        <w:tc>
          <w:tcPr>
            <w:tcW w:w="776" w:type="pct"/>
            <w:tcBorders>
              <w:top w:val="nil"/>
              <w:left w:val="nil"/>
              <w:bottom w:val="nil"/>
              <w:right w:val="nil"/>
            </w:tcBorders>
            <w:shd w:val="clear" w:color="auto" w:fill="auto"/>
            <w:noWrap/>
            <w:hideMark/>
          </w:tcPr>
          <w:p w14:paraId="1B241E10"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0,97 </w:t>
            </w:r>
          </w:p>
        </w:tc>
        <w:tc>
          <w:tcPr>
            <w:tcW w:w="885" w:type="pct"/>
            <w:tcBorders>
              <w:top w:val="nil"/>
              <w:left w:val="nil"/>
              <w:bottom w:val="nil"/>
              <w:right w:val="nil"/>
            </w:tcBorders>
            <w:shd w:val="clear" w:color="auto" w:fill="auto"/>
            <w:hideMark/>
          </w:tcPr>
          <w:p w14:paraId="53A1FC37"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0,97</w:t>
            </w:r>
          </w:p>
        </w:tc>
        <w:tc>
          <w:tcPr>
            <w:tcW w:w="1555" w:type="pct"/>
            <w:tcBorders>
              <w:top w:val="nil"/>
              <w:left w:val="nil"/>
              <w:bottom w:val="nil"/>
              <w:right w:val="nil"/>
            </w:tcBorders>
            <w:shd w:val="clear" w:color="auto" w:fill="auto"/>
            <w:noWrap/>
            <w:hideMark/>
          </w:tcPr>
          <w:p w14:paraId="0855B0DC"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0,97 </w:t>
            </w:r>
          </w:p>
        </w:tc>
      </w:tr>
      <w:tr w:rsidR="003A3FE4" w:rsidRPr="00B10DF6" w14:paraId="2D7F42A1" w14:textId="77777777" w:rsidTr="00EB2A4A">
        <w:trPr>
          <w:trHeight w:val="300"/>
        </w:trPr>
        <w:tc>
          <w:tcPr>
            <w:tcW w:w="1784" w:type="pct"/>
            <w:tcBorders>
              <w:top w:val="nil"/>
              <w:left w:val="nil"/>
              <w:bottom w:val="nil"/>
              <w:right w:val="nil"/>
            </w:tcBorders>
            <w:shd w:val="clear" w:color="auto" w:fill="auto"/>
            <w:noWrap/>
            <w:hideMark/>
          </w:tcPr>
          <w:p w14:paraId="628E2FBB" w14:textId="77777777" w:rsidR="003A3FE4" w:rsidRPr="00EB2A4A" w:rsidRDefault="003A3FE4" w:rsidP="00EB2A4A">
            <w:pPr>
              <w:jc w:val="left"/>
              <w:rPr>
                <w:rFonts w:asciiTheme="majorHAnsi" w:hAnsiTheme="majorHAnsi" w:cs="Times New Roman"/>
                <w:sz w:val="18"/>
                <w:szCs w:val="20"/>
              </w:rPr>
            </w:pPr>
            <w:r w:rsidRPr="00EB2A4A">
              <w:rPr>
                <w:rFonts w:asciiTheme="majorHAnsi" w:hAnsiTheme="majorHAnsi" w:cs="Times New Roman"/>
                <w:sz w:val="18"/>
                <w:szCs w:val="20"/>
              </w:rPr>
              <w:t>7 Herbisitle Kontrol</w:t>
            </w:r>
          </w:p>
        </w:tc>
        <w:tc>
          <w:tcPr>
            <w:tcW w:w="776" w:type="pct"/>
            <w:tcBorders>
              <w:top w:val="nil"/>
              <w:left w:val="nil"/>
              <w:bottom w:val="nil"/>
              <w:right w:val="nil"/>
            </w:tcBorders>
            <w:shd w:val="clear" w:color="auto" w:fill="auto"/>
            <w:noWrap/>
            <w:hideMark/>
          </w:tcPr>
          <w:p w14:paraId="03CA01FD"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1,07 </w:t>
            </w:r>
          </w:p>
        </w:tc>
        <w:tc>
          <w:tcPr>
            <w:tcW w:w="885" w:type="pct"/>
            <w:tcBorders>
              <w:top w:val="nil"/>
              <w:left w:val="nil"/>
              <w:bottom w:val="nil"/>
              <w:right w:val="nil"/>
            </w:tcBorders>
            <w:shd w:val="clear" w:color="auto" w:fill="auto"/>
            <w:hideMark/>
          </w:tcPr>
          <w:p w14:paraId="77BAED58"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1,07</w:t>
            </w:r>
          </w:p>
        </w:tc>
        <w:tc>
          <w:tcPr>
            <w:tcW w:w="1555" w:type="pct"/>
            <w:tcBorders>
              <w:top w:val="nil"/>
              <w:left w:val="nil"/>
              <w:bottom w:val="nil"/>
              <w:right w:val="nil"/>
            </w:tcBorders>
            <w:shd w:val="clear" w:color="auto" w:fill="auto"/>
            <w:noWrap/>
            <w:hideMark/>
          </w:tcPr>
          <w:p w14:paraId="59305023"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1,07 </w:t>
            </w:r>
          </w:p>
        </w:tc>
      </w:tr>
      <w:tr w:rsidR="003A3FE4" w:rsidRPr="00B10DF6" w14:paraId="6763BBE8" w14:textId="77777777" w:rsidTr="00EB2A4A">
        <w:trPr>
          <w:trHeight w:val="300"/>
        </w:trPr>
        <w:tc>
          <w:tcPr>
            <w:tcW w:w="1784" w:type="pct"/>
            <w:tcBorders>
              <w:top w:val="nil"/>
              <w:left w:val="nil"/>
              <w:bottom w:val="nil"/>
              <w:right w:val="nil"/>
            </w:tcBorders>
            <w:shd w:val="clear" w:color="auto" w:fill="auto"/>
            <w:noWrap/>
            <w:hideMark/>
          </w:tcPr>
          <w:p w14:paraId="062BF442" w14:textId="77777777" w:rsidR="003A3FE4" w:rsidRPr="00EB2A4A" w:rsidRDefault="003A3FE4" w:rsidP="00EB2A4A">
            <w:pPr>
              <w:jc w:val="left"/>
              <w:rPr>
                <w:rFonts w:asciiTheme="majorHAnsi" w:hAnsiTheme="majorHAnsi" w:cs="Times New Roman"/>
                <w:sz w:val="18"/>
                <w:szCs w:val="20"/>
              </w:rPr>
            </w:pPr>
            <w:r w:rsidRPr="00EB2A4A">
              <w:rPr>
                <w:rFonts w:asciiTheme="majorHAnsi" w:hAnsiTheme="majorHAnsi" w:cs="Times New Roman"/>
                <w:sz w:val="18"/>
                <w:szCs w:val="20"/>
              </w:rPr>
              <w:t>8 Mekanik Mücadele</w:t>
            </w:r>
          </w:p>
        </w:tc>
        <w:tc>
          <w:tcPr>
            <w:tcW w:w="776" w:type="pct"/>
            <w:tcBorders>
              <w:top w:val="nil"/>
              <w:left w:val="nil"/>
              <w:bottom w:val="nil"/>
              <w:right w:val="nil"/>
            </w:tcBorders>
            <w:shd w:val="clear" w:color="auto" w:fill="auto"/>
            <w:noWrap/>
            <w:hideMark/>
          </w:tcPr>
          <w:p w14:paraId="5F462C51"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1,14 </w:t>
            </w:r>
          </w:p>
        </w:tc>
        <w:tc>
          <w:tcPr>
            <w:tcW w:w="885" w:type="pct"/>
            <w:tcBorders>
              <w:top w:val="nil"/>
              <w:left w:val="nil"/>
              <w:bottom w:val="nil"/>
              <w:right w:val="nil"/>
            </w:tcBorders>
            <w:shd w:val="clear" w:color="auto" w:fill="auto"/>
            <w:hideMark/>
          </w:tcPr>
          <w:p w14:paraId="221EFCF0"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1,14</w:t>
            </w:r>
          </w:p>
        </w:tc>
        <w:tc>
          <w:tcPr>
            <w:tcW w:w="1555" w:type="pct"/>
            <w:tcBorders>
              <w:top w:val="nil"/>
              <w:left w:val="nil"/>
              <w:bottom w:val="nil"/>
              <w:right w:val="nil"/>
            </w:tcBorders>
            <w:shd w:val="clear" w:color="auto" w:fill="auto"/>
            <w:noWrap/>
            <w:hideMark/>
          </w:tcPr>
          <w:p w14:paraId="19DA510A"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1,14 </w:t>
            </w:r>
          </w:p>
        </w:tc>
      </w:tr>
      <w:tr w:rsidR="003A3FE4" w:rsidRPr="00B10DF6" w14:paraId="1966B538" w14:textId="77777777" w:rsidTr="00EB2A4A">
        <w:trPr>
          <w:trHeight w:val="300"/>
        </w:trPr>
        <w:tc>
          <w:tcPr>
            <w:tcW w:w="1784" w:type="pct"/>
            <w:tcBorders>
              <w:top w:val="nil"/>
              <w:left w:val="nil"/>
              <w:bottom w:val="single" w:sz="4" w:space="0" w:color="auto"/>
              <w:right w:val="nil"/>
            </w:tcBorders>
            <w:shd w:val="clear" w:color="auto" w:fill="auto"/>
            <w:noWrap/>
            <w:hideMark/>
          </w:tcPr>
          <w:p w14:paraId="782C93DC" w14:textId="3F3D5481" w:rsidR="003A3FE4" w:rsidRPr="00EB2A4A" w:rsidRDefault="003A3FE4" w:rsidP="00EB2A4A">
            <w:pPr>
              <w:jc w:val="left"/>
              <w:rPr>
                <w:rFonts w:asciiTheme="majorHAnsi" w:hAnsiTheme="majorHAnsi" w:cs="Times New Roman"/>
                <w:sz w:val="18"/>
                <w:szCs w:val="20"/>
              </w:rPr>
            </w:pPr>
            <w:r w:rsidRPr="00EB2A4A">
              <w:rPr>
                <w:rFonts w:asciiTheme="majorHAnsi" w:hAnsiTheme="majorHAnsi" w:cs="Times New Roman"/>
                <w:sz w:val="18"/>
                <w:szCs w:val="20"/>
              </w:rPr>
              <w:t xml:space="preserve">9 Yabancı </w:t>
            </w:r>
            <w:r w:rsidR="0084418B" w:rsidRPr="00EB2A4A">
              <w:rPr>
                <w:rFonts w:asciiTheme="majorHAnsi" w:hAnsiTheme="majorHAnsi" w:cs="Times New Roman"/>
                <w:sz w:val="18"/>
                <w:szCs w:val="20"/>
              </w:rPr>
              <w:t>Otlu Kontrol</w:t>
            </w:r>
          </w:p>
        </w:tc>
        <w:tc>
          <w:tcPr>
            <w:tcW w:w="776" w:type="pct"/>
            <w:tcBorders>
              <w:top w:val="nil"/>
              <w:left w:val="nil"/>
              <w:bottom w:val="single" w:sz="4" w:space="0" w:color="auto"/>
              <w:right w:val="nil"/>
            </w:tcBorders>
            <w:shd w:val="clear" w:color="auto" w:fill="auto"/>
            <w:noWrap/>
            <w:hideMark/>
          </w:tcPr>
          <w:p w14:paraId="6131644B"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1,05 </w:t>
            </w:r>
          </w:p>
        </w:tc>
        <w:tc>
          <w:tcPr>
            <w:tcW w:w="885" w:type="pct"/>
            <w:tcBorders>
              <w:top w:val="nil"/>
              <w:left w:val="nil"/>
              <w:bottom w:val="single" w:sz="4" w:space="0" w:color="auto"/>
              <w:right w:val="nil"/>
            </w:tcBorders>
            <w:shd w:val="clear" w:color="auto" w:fill="auto"/>
            <w:hideMark/>
          </w:tcPr>
          <w:p w14:paraId="3EE17760"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1,09</w:t>
            </w:r>
          </w:p>
        </w:tc>
        <w:tc>
          <w:tcPr>
            <w:tcW w:w="1555" w:type="pct"/>
            <w:tcBorders>
              <w:top w:val="nil"/>
              <w:left w:val="nil"/>
              <w:bottom w:val="single" w:sz="4" w:space="0" w:color="auto"/>
              <w:right w:val="nil"/>
            </w:tcBorders>
            <w:shd w:val="clear" w:color="auto" w:fill="auto"/>
            <w:noWrap/>
            <w:hideMark/>
          </w:tcPr>
          <w:p w14:paraId="6AAD6774" w14:textId="77777777" w:rsidR="003A3FE4" w:rsidRPr="00B10DF6" w:rsidRDefault="003A3FE4" w:rsidP="00EB2A4A">
            <w:pPr>
              <w:jc w:val="left"/>
              <w:rPr>
                <w:rFonts w:asciiTheme="majorHAnsi" w:hAnsiTheme="majorHAnsi" w:cs="Times New Roman"/>
                <w:sz w:val="18"/>
                <w:szCs w:val="20"/>
              </w:rPr>
            </w:pPr>
            <w:r w:rsidRPr="00B10DF6">
              <w:rPr>
                <w:rFonts w:asciiTheme="majorHAnsi" w:hAnsiTheme="majorHAnsi" w:cs="Times New Roman"/>
                <w:sz w:val="18"/>
                <w:szCs w:val="20"/>
              </w:rPr>
              <w:t xml:space="preserve">1,07 </w:t>
            </w:r>
          </w:p>
        </w:tc>
      </w:tr>
    </w:tbl>
    <w:p w14:paraId="1442E449" w14:textId="432FA47C" w:rsidR="00B10DF6" w:rsidRPr="00B10DF6" w:rsidRDefault="00B10DF6" w:rsidP="00323CAE">
      <w:pPr>
        <w:jc w:val="left"/>
        <w:rPr>
          <w:rFonts w:asciiTheme="majorHAnsi" w:hAnsiTheme="majorHAnsi" w:cs="Times New Roman"/>
          <w:sz w:val="18"/>
          <w:szCs w:val="20"/>
        </w:rPr>
      </w:pPr>
      <w:r w:rsidRPr="00B10DF6">
        <w:rPr>
          <w:rFonts w:asciiTheme="majorHAnsi" w:hAnsiTheme="majorHAnsi" w:cs="Times New Roman"/>
          <w:sz w:val="18"/>
          <w:szCs w:val="20"/>
        </w:rPr>
        <w:t xml:space="preserve">*   </w:t>
      </w:r>
      <w:r w:rsidR="0084418B" w:rsidRPr="00B10DF6">
        <w:rPr>
          <w:rFonts w:asciiTheme="majorHAnsi" w:hAnsiTheme="majorHAnsi" w:cs="Times New Roman"/>
          <w:sz w:val="18"/>
          <w:szCs w:val="20"/>
        </w:rPr>
        <w:t>Sütunlar</w:t>
      </w:r>
      <w:r w:rsidRPr="00B10DF6">
        <w:rPr>
          <w:rFonts w:asciiTheme="majorHAnsi" w:hAnsiTheme="majorHAnsi" w:cs="Times New Roman"/>
          <w:sz w:val="18"/>
          <w:szCs w:val="20"/>
        </w:rPr>
        <w:t xml:space="preserve"> bazında aynı harfle gösterilen uygulamalar arasında </w:t>
      </w:r>
      <w:r w:rsidR="00154455" w:rsidRPr="00790C82">
        <w:rPr>
          <w:rFonts w:asciiTheme="majorHAnsi" w:hAnsiTheme="majorHAnsi" w:cs="Times New Roman"/>
          <w:sz w:val="18"/>
          <w:szCs w:val="20"/>
        </w:rPr>
        <w:t xml:space="preserve">istatistiki olarak </w:t>
      </w:r>
      <w:r w:rsidRPr="00B10DF6">
        <w:rPr>
          <w:rFonts w:asciiTheme="majorHAnsi" w:hAnsiTheme="majorHAnsi" w:cs="Times New Roman"/>
          <w:sz w:val="18"/>
          <w:szCs w:val="20"/>
        </w:rPr>
        <w:t>farklılık yoktur.</w:t>
      </w:r>
    </w:p>
    <w:p w14:paraId="653C8E2C" w14:textId="77777777" w:rsidR="003A3FE4" w:rsidRPr="00B10DF6" w:rsidRDefault="00B10DF6" w:rsidP="00323CAE">
      <w:pPr>
        <w:jc w:val="left"/>
        <w:rPr>
          <w:rFonts w:asciiTheme="majorHAnsi" w:hAnsiTheme="majorHAnsi" w:cs="Times New Roman"/>
          <w:sz w:val="18"/>
          <w:szCs w:val="20"/>
        </w:rPr>
      </w:pPr>
      <w:proofErr w:type="gramStart"/>
      <w:r w:rsidRPr="00B10DF6">
        <w:rPr>
          <w:rFonts w:asciiTheme="majorHAnsi" w:hAnsiTheme="majorHAnsi" w:cs="Times New Roman"/>
          <w:sz w:val="18"/>
          <w:szCs w:val="20"/>
        </w:rPr>
        <w:t>p</w:t>
      </w:r>
      <w:proofErr w:type="gramEnd"/>
      <w:r w:rsidRPr="00B10DF6">
        <w:rPr>
          <w:rFonts w:asciiTheme="majorHAnsi" w:hAnsiTheme="majorHAnsi" w:cs="Times New Roman"/>
          <w:sz w:val="18"/>
          <w:szCs w:val="20"/>
        </w:rPr>
        <w:t xml:space="preserve"> ≤ 0.05 : % 5 seviyesinde önemli</w:t>
      </w:r>
    </w:p>
    <w:p w14:paraId="5F271D07" w14:textId="77777777" w:rsidR="003A3FE4" w:rsidRDefault="003A3FE4" w:rsidP="00323CAE">
      <w:pPr>
        <w:jc w:val="left"/>
        <w:rPr>
          <w:rFonts w:asciiTheme="majorHAnsi" w:hAnsiTheme="majorHAnsi" w:cs="Times New Roman"/>
          <w:b/>
          <w:sz w:val="20"/>
          <w:szCs w:val="20"/>
        </w:rPr>
      </w:pPr>
    </w:p>
    <w:p w14:paraId="7A9176B9" w14:textId="77777777" w:rsidR="00DC36E4" w:rsidRDefault="00895A15" w:rsidP="00DC36E4">
      <w:pPr>
        <w:rPr>
          <w:rFonts w:asciiTheme="majorHAnsi" w:hAnsiTheme="majorHAnsi" w:cs="Times New Roman"/>
          <w:b/>
          <w:sz w:val="20"/>
          <w:szCs w:val="20"/>
        </w:rPr>
      </w:pPr>
      <w:r>
        <w:rPr>
          <w:rFonts w:asciiTheme="majorHAnsi" w:hAnsiTheme="majorHAnsi" w:cs="Times New Roman"/>
          <w:b/>
          <w:sz w:val="20"/>
          <w:szCs w:val="20"/>
        </w:rPr>
        <w:t>3.8</w:t>
      </w:r>
      <w:r w:rsidR="00DC36E4" w:rsidRPr="00DC36E4">
        <w:rPr>
          <w:rFonts w:asciiTheme="majorHAnsi" w:hAnsiTheme="majorHAnsi" w:cs="Times New Roman"/>
          <w:b/>
          <w:sz w:val="20"/>
          <w:szCs w:val="20"/>
        </w:rPr>
        <w:t>. Verime Etkisi</w:t>
      </w:r>
      <w:bookmarkEnd w:id="12"/>
    </w:p>
    <w:p w14:paraId="3984879A" w14:textId="77777777" w:rsidR="00221728" w:rsidRPr="00DC36E4" w:rsidRDefault="00221728" w:rsidP="00DC36E4">
      <w:pPr>
        <w:rPr>
          <w:rFonts w:asciiTheme="majorHAnsi" w:hAnsiTheme="majorHAnsi" w:cs="Times New Roman"/>
          <w:b/>
          <w:sz w:val="20"/>
          <w:szCs w:val="20"/>
        </w:rPr>
      </w:pPr>
    </w:p>
    <w:p w14:paraId="2C52E41B" w14:textId="5B4BAEA8" w:rsidR="00DC36E4" w:rsidRPr="00DC36E4" w:rsidRDefault="00DC36E4" w:rsidP="00DC36E4">
      <w:pPr>
        <w:rPr>
          <w:rFonts w:asciiTheme="majorHAnsi" w:hAnsiTheme="majorHAnsi" w:cs="Times New Roman"/>
          <w:b/>
          <w:sz w:val="20"/>
          <w:szCs w:val="20"/>
        </w:rPr>
      </w:pPr>
      <w:bookmarkStart w:id="49" w:name="_Toc420913281"/>
      <w:bookmarkStart w:id="50" w:name="_Toc493750208"/>
      <w:r w:rsidRPr="00DC36E4">
        <w:rPr>
          <w:rFonts w:asciiTheme="majorHAnsi" w:hAnsiTheme="majorHAnsi" w:cs="Times New Roman"/>
          <w:b/>
          <w:sz w:val="20"/>
          <w:szCs w:val="20"/>
        </w:rPr>
        <w:t>1. I. Kalite Verime Etkileri</w:t>
      </w:r>
      <w:bookmarkEnd w:id="49"/>
      <w:bookmarkEnd w:id="50"/>
    </w:p>
    <w:p w14:paraId="0305AC64" w14:textId="46DB1989" w:rsidR="00DC36E4" w:rsidRDefault="00DC36E4" w:rsidP="00DC36E4">
      <w:pPr>
        <w:rPr>
          <w:rFonts w:asciiTheme="majorHAnsi" w:hAnsiTheme="majorHAnsi" w:cs="Times New Roman"/>
          <w:sz w:val="20"/>
          <w:szCs w:val="20"/>
        </w:rPr>
      </w:pPr>
      <w:r w:rsidRPr="00DC36E4">
        <w:rPr>
          <w:rFonts w:asciiTheme="majorHAnsi" w:hAnsiTheme="majorHAnsi" w:cs="Times New Roman"/>
          <w:sz w:val="20"/>
          <w:szCs w:val="20"/>
        </w:rPr>
        <w:t xml:space="preserve">Uygulamaların elmada birim kesit alana I. kalite verime etkileri istatistiki olarak önemli çıkmıştır. 2012 yılında alınan verilere göre en yüksek I. kalite verime 4.5 g ile </w:t>
      </w:r>
      <w:r w:rsidRPr="00F046B1">
        <w:rPr>
          <w:rFonts w:asciiTheme="majorHAnsi" w:hAnsiTheme="majorHAnsi" w:cs="Times New Roman"/>
          <w:i/>
          <w:sz w:val="20"/>
          <w:szCs w:val="20"/>
        </w:rPr>
        <w:t xml:space="preserve">T. </w:t>
      </w:r>
      <w:proofErr w:type="spellStart"/>
      <w:r w:rsidRPr="00F046B1">
        <w:rPr>
          <w:rFonts w:asciiTheme="majorHAnsi" w:hAnsiTheme="majorHAnsi" w:cs="Times New Roman"/>
          <w:i/>
          <w:sz w:val="20"/>
          <w:szCs w:val="20"/>
        </w:rPr>
        <w:t>repens</w:t>
      </w:r>
      <w:proofErr w:type="spellEnd"/>
      <w:r w:rsidRPr="00DC36E4">
        <w:rPr>
          <w:rFonts w:asciiTheme="majorHAnsi" w:hAnsiTheme="majorHAnsi" w:cs="Times New Roman"/>
          <w:sz w:val="20"/>
          <w:szCs w:val="20"/>
        </w:rPr>
        <w:t xml:space="preserve"> parsellerinde; en düşük I. kalite verime ise mekanik </w:t>
      </w:r>
      <w:r w:rsidRPr="00DC36E4">
        <w:rPr>
          <w:rFonts w:asciiTheme="majorHAnsi" w:hAnsiTheme="majorHAnsi" w:cs="Times New Roman"/>
          <w:sz w:val="20"/>
          <w:szCs w:val="20"/>
        </w:rPr>
        <w:lastRenderedPageBreak/>
        <w:t xml:space="preserve">mücadele parsellerinden 0.6 g elde edilmiştir. 2013 yılında alınan verilere göre en yüksek I. kalite verime 1.01 g ile </w:t>
      </w:r>
      <w:r w:rsidRPr="00F046B1">
        <w:rPr>
          <w:rFonts w:asciiTheme="majorHAnsi" w:hAnsiTheme="majorHAnsi" w:cs="Times New Roman"/>
          <w:i/>
          <w:sz w:val="20"/>
          <w:szCs w:val="20"/>
        </w:rPr>
        <w:t xml:space="preserve">V. </w:t>
      </w:r>
      <w:proofErr w:type="spellStart"/>
      <w:r w:rsidRPr="00F046B1">
        <w:rPr>
          <w:rFonts w:asciiTheme="majorHAnsi" w:hAnsiTheme="majorHAnsi" w:cs="Times New Roman"/>
          <w:i/>
          <w:sz w:val="20"/>
          <w:szCs w:val="20"/>
        </w:rPr>
        <w:t>villosa</w:t>
      </w:r>
      <w:proofErr w:type="spellEnd"/>
      <w:r w:rsidRPr="00DC36E4">
        <w:rPr>
          <w:rFonts w:asciiTheme="majorHAnsi" w:hAnsiTheme="majorHAnsi" w:cs="Times New Roman"/>
          <w:sz w:val="20"/>
          <w:szCs w:val="20"/>
        </w:rPr>
        <w:t xml:space="preserve"> parsellerinde; en düşük I. kalite verime ise mekanik mücadele parsellerinden 0.53 g elde edilmiştir. 2012-2013 yıllarına ait verilerin birleştirilmiş istatistik</w:t>
      </w:r>
      <w:r w:rsidR="00F046B1">
        <w:rPr>
          <w:rFonts w:asciiTheme="majorHAnsi" w:hAnsiTheme="majorHAnsi" w:cs="Times New Roman"/>
          <w:sz w:val="20"/>
          <w:szCs w:val="20"/>
        </w:rPr>
        <w:t>sel ana</w:t>
      </w:r>
      <w:r w:rsidRPr="00DC36E4">
        <w:rPr>
          <w:rFonts w:asciiTheme="majorHAnsi" w:hAnsiTheme="majorHAnsi" w:cs="Times New Roman"/>
          <w:sz w:val="20"/>
          <w:szCs w:val="20"/>
        </w:rPr>
        <w:t xml:space="preserve">lizi sonucunda en yüksek I. kalite verim </w:t>
      </w:r>
      <w:r w:rsidRPr="00F046B1">
        <w:rPr>
          <w:rFonts w:asciiTheme="majorHAnsi" w:hAnsiTheme="majorHAnsi" w:cs="Times New Roman"/>
          <w:i/>
          <w:sz w:val="20"/>
          <w:szCs w:val="20"/>
        </w:rPr>
        <w:t>T.</w:t>
      </w:r>
      <w:r w:rsidR="00626CA3">
        <w:rPr>
          <w:rFonts w:asciiTheme="majorHAnsi" w:hAnsiTheme="majorHAnsi" w:cs="Times New Roman"/>
          <w:i/>
          <w:sz w:val="20"/>
          <w:szCs w:val="20"/>
        </w:rPr>
        <w:t xml:space="preserve"> </w:t>
      </w:r>
      <w:proofErr w:type="spellStart"/>
      <w:r w:rsidRPr="00F046B1">
        <w:rPr>
          <w:rFonts w:asciiTheme="majorHAnsi" w:hAnsiTheme="majorHAnsi" w:cs="Times New Roman"/>
          <w:i/>
          <w:sz w:val="20"/>
          <w:szCs w:val="20"/>
        </w:rPr>
        <w:t>repens</w:t>
      </w:r>
      <w:proofErr w:type="spellEnd"/>
      <w:r w:rsidRPr="00DC36E4">
        <w:rPr>
          <w:rFonts w:asciiTheme="majorHAnsi" w:hAnsiTheme="majorHAnsi" w:cs="Times New Roman"/>
          <w:sz w:val="20"/>
          <w:szCs w:val="20"/>
        </w:rPr>
        <w:t xml:space="preserve"> parsellerinden elde edilirken en az I. kalite verim herbisitle ve mekanik mücadele yapılan parsellerden elde edilmiştir (Tablo </w:t>
      </w:r>
      <w:r>
        <w:rPr>
          <w:rFonts w:asciiTheme="majorHAnsi" w:hAnsiTheme="majorHAnsi" w:cs="Times New Roman"/>
          <w:sz w:val="20"/>
          <w:szCs w:val="20"/>
        </w:rPr>
        <w:t>3</w:t>
      </w:r>
      <w:r w:rsidR="00F046B1">
        <w:rPr>
          <w:rFonts w:asciiTheme="majorHAnsi" w:hAnsiTheme="majorHAnsi" w:cs="Times New Roman"/>
          <w:sz w:val="20"/>
          <w:szCs w:val="20"/>
        </w:rPr>
        <w:t>.8</w:t>
      </w:r>
      <w:r w:rsidR="00221728">
        <w:rPr>
          <w:rFonts w:asciiTheme="majorHAnsi" w:hAnsiTheme="majorHAnsi" w:cs="Times New Roman"/>
          <w:sz w:val="20"/>
          <w:szCs w:val="20"/>
        </w:rPr>
        <w:t>.</w:t>
      </w:r>
      <w:r w:rsidRPr="00DC36E4">
        <w:rPr>
          <w:rFonts w:asciiTheme="majorHAnsi" w:hAnsiTheme="majorHAnsi" w:cs="Times New Roman"/>
          <w:sz w:val="20"/>
          <w:szCs w:val="20"/>
        </w:rPr>
        <w:t>, Şekil 3</w:t>
      </w:r>
      <w:r w:rsidR="00F046B1">
        <w:rPr>
          <w:rFonts w:asciiTheme="majorHAnsi" w:hAnsiTheme="majorHAnsi" w:cs="Times New Roman"/>
          <w:sz w:val="20"/>
          <w:szCs w:val="20"/>
        </w:rPr>
        <w:t>.7</w:t>
      </w:r>
      <w:r w:rsidRPr="00DC36E4">
        <w:rPr>
          <w:rFonts w:asciiTheme="majorHAnsi" w:hAnsiTheme="majorHAnsi" w:cs="Times New Roman"/>
          <w:sz w:val="20"/>
          <w:szCs w:val="20"/>
        </w:rPr>
        <w:t>.)</w:t>
      </w:r>
      <w:r>
        <w:rPr>
          <w:rFonts w:asciiTheme="majorHAnsi" w:hAnsiTheme="majorHAnsi" w:cs="Times New Roman"/>
          <w:sz w:val="20"/>
          <w:szCs w:val="20"/>
        </w:rPr>
        <w:t>.</w:t>
      </w:r>
    </w:p>
    <w:p w14:paraId="0BB31DDF" w14:textId="77777777" w:rsidR="00A0485E" w:rsidRDefault="00A0485E" w:rsidP="00DC36E4">
      <w:pPr>
        <w:rPr>
          <w:rFonts w:asciiTheme="majorHAnsi" w:hAnsiTheme="majorHAnsi" w:cs="Times New Roman"/>
          <w:sz w:val="20"/>
          <w:szCs w:val="20"/>
        </w:rPr>
      </w:pPr>
    </w:p>
    <w:p w14:paraId="718DA790" w14:textId="77777777" w:rsidR="00DC36E4" w:rsidRPr="005612F2" w:rsidRDefault="00DC36E4" w:rsidP="00224214">
      <w:pPr>
        <w:jc w:val="center"/>
        <w:rPr>
          <w:rFonts w:asciiTheme="majorHAnsi" w:hAnsiTheme="majorHAnsi" w:cs="Times New Roman"/>
          <w:sz w:val="18"/>
          <w:szCs w:val="20"/>
        </w:rPr>
      </w:pPr>
      <w:r w:rsidRPr="005612F2">
        <w:rPr>
          <w:rFonts w:asciiTheme="majorHAnsi" w:hAnsiTheme="majorHAnsi" w:cs="Times New Roman"/>
          <w:b/>
          <w:sz w:val="18"/>
          <w:szCs w:val="20"/>
        </w:rPr>
        <w:t>Tablo 3</w:t>
      </w:r>
      <w:r w:rsidR="00F046B1">
        <w:rPr>
          <w:rFonts w:asciiTheme="majorHAnsi" w:hAnsiTheme="majorHAnsi" w:cs="Times New Roman"/>
          <w:b/>
          <w:sz w:val="18"/>
          <w:szCs w:val="20"/>
        </w:rPr>
        <w:t>.8</w:t>
      </w:r>
      <w:r w:rsidRPr="005612F2">
        <w:rPr>
          <w:rFonts w:asciiTheme="majorHAnsi" w:hAnsiTheme="majorHAnsi" w:cs="Times New Roman"/>
          <w:b/>
          <w:sz w:val="18"/>
          <w:szCs w:val="20"/>
        </w:rPr>
        <w:t>.</w:t>
      </w:r>
      <w:r w:rsidRPr="005612F2">
        <w:rPr>
          <w:rFonts w:asciiTheme="majorHAnsi" w:hAnsiTheme="majorHAnsi" w:cs="Times New Roman"/>
          <w:sz w:val="18"/>
          <w:szCs w:val="20"/>
        </w:rPr>
        <w:t xml:space="preserve"> Örtücü bitkilerin elmada I.</w:t>
      </w:r>
      <w:r w:rsidR="005612F2" w:rsidRPr="005612F2">
        <w:rPr>
          <w:rFonts w:asciiTheme="majorHAnsi" w:hAnsiTheme="majorHAnsi" w:cs="Times New Roman"/>
          <w:sz w:val="18"/>
          <w:szCs w:val="20"/>
        </w:rPr>
        <w:t xml:space="preserve"> </w:t>
      </w:r>
      <w:r w:rsidRPr="005612F2">
        <w:rPr>
          <w:rFonts w:asciiTheme="majorHAnsi" w:hAnsiTheme="majorHAnsi" w:cs="Times New Roman"/>
          <w:sz w:val="18"/>
          <w:szCs w:val="20"/>
        </w:rPr>
        <w:t>Kalite verime etkisi LSD gruplandırma tablosu</w:t>
      </w:r>
    </w:p>
    <w:tbl>
      <w:tblPr>
        <w:tblW w:w="5000" w:type="pct"/>
        <w:jc w:val="center"/>
        <w:tblCellMar>
          <w:left w:w="70" w:type="dxa"/>
          <w:right w:w="70" w:type="dxa"/>
        </w:tblCellMar>
        <w:tblLook w:val="04A0" w:firstRow="1" w:lastRow="0" w:firstColumn="1" w:lastColumn="0" w:noHBand="0" w:noVBand="1"/>
      </w:tblPr>
      <w:tblGrid>
        <w:gridCol w:w="3296"/>
        <w:gridCol w:w="1843"/>
        <w:gridCol w:w="1637"/>
        <w:gridCol w:w="2862"/>
      </w:tblGrid>
      <w:tr w:rsidR="00DC36E4" w:rsidRPr="005612F2" w14:paraId="54CB543B" w14:textId="77777777" w:rsidTr="00895A15">
        <w:trPr>
          <w:trHeight w:val="304"/>
          <w:jc w:val="center"/>
        </w:trPr>
        <w:tc>
          <w:tcPr>
            <w:tcW w:w="1710" w:type="pct"/>
            <w:tcBorders>
              <w:top w:val="single" w:sz="4" w:space="0" w:color="auto"/>
              <w:left w:val="nil"/>
              <w:bottom w:val="single" w:sz="4" w:space="0" w:color="auto"/>
              <w:right w:val="nil"/>
            </w:tcBorders>
            <w:shd w:val="clear" w:color="auto" w:fill="auto"/>
            <w:noWrap/>
            <w:vAlign w:val="bottom"/>
            <w:hideMark/>
          </w:tcPr>
          <w:p w14:paraId="62622EF2" w14:textId="77777777" w:rsidR="00DC36E4" w:rsidRPr="005612F2" w:rsidRDefault="00DC36E4" w:rsidP="00DC36E4">
            <w:pPr>
              <w:rPr>
                <w:rFonts w:asciiTheme="majorHAnsi" w:hAnsiTheme="majorHAnsi" w:cs="Times New Roman"/>
                <w:sz w:val="18"/>
                <w:szCs w:val="18"/>
              </w:rPr>
            </w:pPr>
            <w:r w:rsidRPr="005612F2">
              <w:rPr>
                <w:rFonts w:asciiTheme="majorHAnsi" w:hAnsiTheme="majorHAnsi" w:cs="Times New Roman"/>
                <w:sz w:val="18"/>
                <w:szCs w:val="18"/>
              </w:rPr>
              <w:t>Uygulamalar</w:t>
            </w:r>
          </w:p>
        </w:tc>
        <w:tc>
          <w:tcPr>
            <w:tcW w:w="3290" w:type="pct"/>
            <w:gridSpan w:val="3"/>
            <w:tcBorders>
              <w:top w:val="single" w:sz="4" w:space="0" w:color="auto"/>
              <w:left w:val="nil"/>
              <w:bottom w:val="single" w:sz="4" w:space="0" w:color="auto"/>
              <w:right w:val="nil"/>
            </w:tcBorders>
            <w:shd w:val="clear" w:color="auto" w:fill="auto"/>
            <w:vAlign w:val="bottom"/>
            <w:hideMark/>
          </w:tcPr>
          <w:p w14:paraId="6BAFDD57" w14:textId="77777777" w:rsidR="00DC36E4" w:rsidRPr="005612F2" w:rsidRDefault="00DC36E4" w:rsidP="00DC36E4">
            <w:pPr>
              <w:rPr>
                <w:rFonts w:asciiTheme="majorHAnsi" w:hAnsiTheme="majorHAnsi" w:cs="Times New Roman"/>
                <w:sz w:val="18"/>
                <w:szCs w:val="18"/>
              </w:rPr>
            </w:pPr>
            <w:r w:rsidRPr="005612F2">
              <w:rPr>
                <w:rFonts w:asciiTheme="majorHAnsi" w:hAnsiTheme="majorHAnsi" w:cs="Times New Roman"/>
                <w:sz w:val="18"/>
                <w:szCs w:val="18"/>
              </w:rPr>
              <w:t>I.</w:t>
            </w:r>
            <w:r w:rsidR="005612F2" w:rsidRPr="005612F2">
              <w:rPr>
                <w:rFonts w:asciiTheme="majorHAnsi" w:hAnsiTheme="majorHAnsi" w:cs="Times New Roman"/>
                <w:sz w:val="18"/>
                <w:szCs w:val="18"/>
              </w:rPr>
              <w:t xml:space="preserve"> </w:t>
            </w:r>
            <w:r w:rsidRPr="005612F2">
              <w:rPr>
                <w:rFonts w:asciiTheme="majorHAnsi" w:hAnsiTheme="majorHAnsi" w:cs="Times New Roman"/>
                <w:sz w:val="18"/>
                <w:szCs w:val="18"/>
              </w:rPr>
              <w:t>Kalite Verim (kg/cm</w:t>
            </w:r>
            <w:r w:rsidRPr="005612F2">
              <w:rPr>
                <w:rFonts w:asciiTheme="majorHAnsi" w:hAnsiTheme="majorHAnsi" w:cs="Times New Roman"/>
                <w:sz w:val="18"/>
                <w:szCs w:val="18"/>
                <w:vertAlign w:val="superscript"/>
              </w:rPr>
              <w:t>2</w:t>
            </w:r>
            <w:r w:rsidRPr="005612F2">
              <w:rPr>
                <w:rFonts w:asciiTheme="majorHAnsi" w:hAnsiTheme="majorHAnsi" w:cs="Times New Roman"/>
                <w:sz w:val="18"/>
                <w:szCs w:val="18"/>
              </w:rPr>
              <w:t>)</w:t>
            </w:r>
          </w:p>
        </w:tc>
      </w:tr>
      <w:tr w:rsidR="00DC36E4" w:rsidRPr="005612F2" w14:paraId="72F24899" w14:textId="77777777" w:rsidTr="00895A15">
        <w:trPr>
          <w:trHeight w:val="304"/>
          <w:jc w:val="center"/>
        </w:trPr>
        <w:tc>
          <w:tcPr>
            <w:tcW w:w="1710" w:type="pct"/>
            <w:tcBorders>
              <w:top w:val="nil"/>
              <w:left w:val="nil"/>
              <w:bottom w:val="single" w:sz="4" w:space="0" w:color="auto"/>
              <w:right w:val="nil"/>
            </w:tcBorders>
            <w:shd w:val="clear" w:color="auto" w:fill="auto"/>
            <w:noWrap/>
            <w:vAlign w:val="bottom"/>
            <w:hideMark/>
          </w:tcPr>
          <w:p w14:paraId="176B3E91" w14:textId="77777777" w:rsidR="00DC36E4" w:rsidRPr="005612F2" w:rsidRDefault="00DC36E4" w:rsidP="00DC36E4">
            <w:pPr>
              <w:rPr>
                <w:rFonts w:asciiTheme="majorHAnsi" w:hAnsiTheme="majorHAnsi" w:cs="Times New Roman"/>
                <w:sz w:val="18"/>
                <w:szCs w:val="18"/>
              </w:rPr>
            </w:pPr>
            <w:r w:rsidRPr="005612F2">
              <w:rPr>
                <w:rFonts w:asciiTheme="majorHAnsi" w:hAnsiTheme="majorHAnsi" w:cs="Times New Roman"/>
                <w:sz w:val="18"/>
                <w:szCs w:val="18"/>
              </w:rPr>
              <w:t> </w:t>
            </w:r>
          </w:p>
        </w:tc>
        <w:tc>
          <w:tcPr>
            <w:tcW w:w="956" w:type="pct"/>
            <w:tcBorders>
              <w:top w:val="nil"/>
              <w:left w:val="nil"/>
              <w:bottom w:val="single" w:sz="4" w:space="0" w:color="auto"/>
              <w:right w:val="nil"/>
            </w:tcBorders>
            <w:shd w:val="clear" w:color="auto" w:fill="auto"/>
            <w:noWrap/>
            <w:vAlign w:val="bottom"/>
            <w:hideMark/>
          </w:tcPr>
          <w:p w14:paraId="084C0012" w14:textId="77777777" w:rsidR="00DC36E4" w:rsidRPr="005612F2" w:rsidRDefault="00DC36E4" w:rsidP="00DC36E4">
            <w:pPr>
              <w:rPr>
                <w:rFonts w:asciiTheme="majorHAnsi" w:hAnsiTheme="majorHAnsi" w:cs="Times New Roman"/>
                <w:sz w:val="18"/>
                <w:szCs w:val="18"/>
              </w:rPr>
            </w:pPr>
            <w:r w:rsidRPr="005612F2">
              <w:rPr>
                <w:rFonts w:asciiTheme="majorHAnsi" w:hAnsiTheme="majorHAnsi" w:cs="Times New Roman"/>
                <w:sz w:val="18"/>
                <w:szCs w:val="18"/>
              </w:rPr>
              <w:t>2012</w:t>
            </w:r>
          </w:p>
        </w:tc>
        <w:tc>
          <w:tcPr>
            <w:tcW w:w="849" w:type="pct"/>
            <w:tcBorders>
              <w:top w:val="nil"/>
              <w:left w:val="nil"/>
              <w:bottom w:val="single" w:sz="4" w:space="0" w:color="auto"/>
              <w:right w:val="nil"/>
            </w:tcBorders>
            <w:shd w:val="clear" w:color="auto" w:fill="auto"/>
            <w:noWrap/>
            <w:vAlign w:val="bottom"/>
            <w:hideMark/>
          </w:tcPr>
          <w:p w14:paraId="66AB5946" w14:textId="77777777" w:rsidR="00DC36E4" w:rsidRPr="005612F2" w:rsidRDefault="00DC36E4" w:rsidP="00DC36E4">
            <w:pPr>
              <w:rPr>
                <w:rFonts w:asciiTheme="majorHAnsi" w:hAnsiTheme="majorHAnsi" w:cs="Times New Roman"/>
                <w:sz w:val="18"/>
                <w:szCs w:val="18"/>
              </w:rPr>
            </w:pPr>
            <w:r w:rsidRPr="005612F2">
              <w:rPr>
                <w:rFonts w:asciiTheme="majorHAnsi" w:hAnsiTheme="majorHAnsi" w:cs="Times New Roman"/>
                <w:sz w:val="18"/>
                <w:szCs w:val="18"/>
              </w:rPr>
              <w:t>2013</w:t>
            </w:r>
          </w:p>
        </w:tc>
        <w:tc>
          <w:tcPr>
            <w:tcW w:w="1485" w:type="pct"/>
            <w:tcBorders>
              <w:top w:val="nil"/>
              <w:left w:val="nil"/>
              <w:bottom w:val="single" w:sz="4" w:space="0" w:color="auto"/>
              <w:right w:val="nil"/>
            </w:tcBorders>
            <w:shd w:val="clear" w:color="auto" w:fill="auto"/>
            <w:noWrap/>
            <w:vAlign w:val="bottom"/>
            <w:hideMark/>
          </w:tcPr>
          <w:p w14:paraId="568CCF1C" w14:textId="77777777" w:rsidR="00DC36E4" w:rsidRPr="005612F2" w:rsidRDefault="00DC36E4" w:rsidP="00DC36E4">
            <w:pPr>
              <w:rPr>
                <w:rFonts w:asciiTheme="majorHAnsi" w:hAnsiTheme="majorHAnsi" w:cs="Times New Roman"/>
                <w:sz w:val="18"/>
                <w:szCs w:val="18"/>
              </w:rPr>
            </w:pPr>
            <w:r w:rsidRPr="005612F2">
              <w:rPr>
                <w:rFonts w:asciiTheme="majorHAnsi" w:hAnsiTheme="majorHAnsi" w:cs="Times New Roman"/>
                <w:sz w:val="18"/>
                <w:szCs w:val="18"/>
              </w:rPr>
              <w:t>Birleştirilmiş analiz</w:t>
            </w:r>
          </w:p>
        </w:tc>
      </w:tr>
      <w:tr w:rsidR="00DC36E4" w:rsidRPr="005612F2" w14:paraId="7EAA9335" w14:textId="77777777" w:rsidTr="00EB2A4A">
        <w:trPr>
          <w:trHeight w:val="304"/>
          <w:jc w:val="center"/>
        </w:trPr>
        <w:tc>
          <w:tcPr>
            <w:tcW w:w="1710" w:type="pct"/>
            <w:tcBorders>
              <w:top w:val="nil"/>
              <w:left w:val="nil"/>
              <w:bottom w:val="nil"/>
              <w:right w:val="nil"/>
            </w:tcBorders>
            <w:shd w:val="clear" w:color="auto" w:fill="auto"/>
            <w:noWrap/>
            <w:hideMark/>
          </w:tcPr>
          <w:p w14:paraId="53D81735" w14:textId="5E6F6CB8" w:rsidR="00DC36E4" w:rsidRPr="00EB2A4A" w:rsidRDefault="00DC36E4" w:rsidP="00EB2A4A">
            <w:pPr>
              <w:jc w:val="left"/>
              <w:rPr>
                <w:rFonts w:asciiTheme="majorHAnsi" w:hAnsiTheme="majorHAnsi" w:cs="Times New Roman"/>
                <w:iCs/>
                <w:sz w:val="18"/>
                <w:szCs w:val="18"/>
              </w:rPr>
            </w:pPr>
            <w:proofErr w:type="gramStart"/>
            <w:r w:rsidRPr="00EB2A4A">
              <w:rPr>
                <w:rFonts w:asciiTheme="majorHAnsi" w:hAnsiTheme="majorHAnsi" w:cs="Times New Roman"/>
                <w:iCs/>
                <w:sz w:val="18"/>
                <w:szCs w:val="18"/>
              </w:rPr>
              <w:t xml:space="preserve">1  </w:t>
            </w:r>
            <w:r w:rsidRPr="00EB2A4A">
              <w:rPr>
                <w:rFonts w:asciiTheme="majorHAnsi" w:hAnsiTheme="majorHAnsi" w:cs="Times New Roman"/>
                <w:i/>
                <w:sz w:val="18"/>
                <w:szCs w:val="18"/>
              </w:rPr>
              <w:t>T.</w:t>
            </w:r>
            <w:proofErr w:type="gramEnd"/>
            <w:r w:rsidRPr="00EB2A4A">
              <w:rPr>
                <w:rFonts w:asciiTheme="majorHAnsi" w:hAnsiTheme="majorHAnsi" w:cs="Times New Roman"/>
                <w:i/>
                <w:sz w:val="18"/>
                <w:szCs w:val="18"/>
              </w:rPr>
              <w:t xml:space="preserve"> </w:t>
            </w:r>
            <w:proofErr w:type="spellStart"/>
            <w:r w:rsidR="0084418B" w:rsidRPr="00EB2A4A">
              <w:rPr>
                <w:rFonts w:asciiTheme="majorHAnsi" w:hAnsiTheme="majorHAnsi" w:cs="Times New Roman"/>
                <w:i/>
                <w:sz w:val="18"/>
                <w:szCs w:val="18"/>
              </w:rPr>
              <w:t>r</w:t>
            </w:r>
            <w:r w:rsidRPr="00EB2A4A">
              <w:rPr>
                <w:rFonts w:asciiTheme="majorHAnsi" w:hAnsiTheme="majorHAnsi" w:cs="Times New Roman"/>
                <w:i/>
                <w:sz w:val="18"/>
                <w:szCs w:val="18"/>
              </w:rPr>
              <w:t>epens</w:t>
            </w:r>
            <w:proofErr w:type="spellEnd"/>
          </w:p>
        </w:tc>
        <w:tc>
          <w:tcPr>
            <w:tcW w:w="956" w:type="pct"/>
            <w:tcBorders>
              <w:top w:val="nil"/>
              <w:left w:val="nil"/>
              <w:bottom w:val="nil"/>
              <w:right w:val="nil"/>
            </w:tcBorders>
            <w:shd w:val="clear" w:color="auto" w:fill="auto"/>
            <w:noWrap/>
            <w:hideMark/>
          </w:tcPr>
          <w:p w14:paraId="23FF2F63" w14:textId="73AAB86A"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1,2 a</w:t>
            </w:r>
          </w:p>
        </w:tc>
        <w:tc>
          <w:tcPr>
            <w:tcW w:w="849" w:type="pct"/>
            <w:tcBorders>
              <w:top w:val="nil"/>
              <w:left w:val="nil"/>
              <w:bottom w:val="nil"/>
              <w:right w:val="nil"/>
            </w:tcBorders>
            <w:shd w:val="clear" w:color="auto" w:fill="auto"/>
            <w:hideMark/>
          </w:tcPr>
          <w:p w14:paraId="0FC9A85C"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0,99 a</w:t>
            </w:r>
          </w:p>
        </w:tc>
        <w:tc>
          <w:tcPr>
            <w:tcW w:w="1485" w:type="pct"/>
            <w:tcBorders>
              <w:top w:val="nil"/>
              <w:left w:val="nil"/>
              <w:bottom w:val="nil"/>
              <w:right w:val="nil"/>
            </w:tcBorders>
            <w:shd w:val="clear" w:color="auto" w:fill="auto"/>
            <w:noWrap/>
            <w:hideMark/>
          </w:tcPr>
          <w:p w14:paraId="464C7829"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1,1 a</w:t>
            </w:r>
          </w:p>
        </w:tc>
      </w:tr>
      <w:tr w:rsidR="00DC36E4" w:rsidRPr="005612F2" w14:paraId="3E90028B" w14:textId="77777777" w:rsidTr="00EB2A4A">
        <w:trPr>
          <w:trHeight w:val="304"/>
          <w:jc w:val="center"/>
        </w:trPr>
        <w:tc>
          <w:tcPr>
            <w:tcW w:w="1710" w:type="pct"/>
            <w:tcBorders>
              <w:top w:val="nil"/>
              <w:left w:val="nil"/>
              <w:bottom w:val="nil"/>
              <w:right w:val="nil"/>
            </w:tcBorders>
            <w:shd w:val="clear" w:color="auto" w:fill="auto"/>
            <w:noWrap/>
            <w:hideMark/>
          </w:tcPr>
          <w:p w14:paraId="70DE620B" w14:textId="77777777" w:rsidR="00DC36E4" w:rsidRPr="00EB2A4A" w:rsidRDefault="00DC36E4" w:rsidP="00EB2A4A">
            <w:pPr>
              <w:jc w:val="left"/>
              <w:rPr>
                <w:rFonts w:asciiTheme="majorHAnsi" w:hAnsiTheme="majorHAnsi" w:cs="Times New Roman"/>
                <w:iCs/>
                <w:sz w:val="18"/>
                <w:szCs w:val="18"/>
              </w:rPr>
            </w:pPr>
            <w:r w:rsidRPr="00EB2A4A">
              <w:rPr>
                <w:rFonts w:asciiTheme="majorHAnsi" w:hAnsiTheme="majorHAnsi" w:cs="Times New Roman"/>
                <w:iCs/>
                <w:sz w:val="18"/>
                <w:szCs w:val="18"/>
              </w:rPr>
              <w:t xml:space="preserve">2 </w:t>
            </w:r>
            <w:r w:rsidRPr="00EB2A4A">
              <w:rPr>
                <w:rFonts w:asciiTheme="majorHAnsi" w:hAnsiTheme="majorHAnsi" w:cs="Times New Roman"/>
                <w:i/>
                <w:sz w:val="18"/>
                <w:szCs w:val="18"/>
              </w:rPr>
              <w:t xml:space="preserve">F. </w:t>
            </w:r>
            <w:proofErr w:type="spellStart"/>
            <w:r w:rsidRPr="00EB2A4A">
              <w:rPr>
                <w:rFonts w:asciiTheme="majorHAnsi" w:hAnsiTheme="majorHAnsi" w:cs="Times New Roman"/>
                <w:i/>
                <w:sz w:val="18"/>
                <w:szCs w:val="18"/>
              </w:rPr>
              <w:t>rubra</w:t>
            </w:r>
            <w:proofErr w:type="spellEnd"/>
            <w:r w:rsidRPr="00EB2A4A">
              <w:rPr>
                <w:rFonts w:asciiTheme="majorHAnsi" w:hAnsiTheme="majorHAnsi" w:cs="Times New Roman"/>
                <w:i/>
                <w:sz w:val="18"/>
                <w:szCs w:val="18"/>
              </w:rPr>
              <w:t xml:space="preserve"> </w:t>
            </w:r>
            <w:proofErr w:type="spellStart"/>
            <w:r w:rsidRPr="00EB2A4A">
              <w:rPr>
                <w:rFonts w:asciiTheme="majorHAnsi" w:hAnsiTheme="majorHAnsi" w:cs="Times New Roman"/>
                <w:i/>
                <w:sz w:val="18"/>
                <w:szCs w:val="18"/>
              </w:rPr>
              <w:t>rubra</w:t>
            </w:r>
            <w:proofErr w:type="spellEnd"/>
          </w:p>
        </w:tc>
        <w:tc>
          <w:tcPr>
            <w:tcW w:w="956" w:type="pct"/>
            <w:tcBorders>
              <w:top w:val="nil"/>
              <w:left w:val="nil"/>
              <w:bottom w:val="nil"/>
              <w:right w:val="nil"/>
            </w:tcBorders>
            <w:shd w:val="clear" w:color="auto" w:fill="auto"/>
            <w:noWrap/>
            <w:hideMark/>
          </w:tcPr>
          <w:p w14:paraId="1E6441B3"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0,85 </w:t>
            </w:r>
            <w:proofErr w:type="spellStart"/>
            <w:r w:rsidRPr="005612F2">
              <w:rPr>
                <w:rFonts w:asciiTheme="majorHAnsi" w:hAnsiTheme="majorHAnsi" w:cs="Times New Roman"/>
                <w:sz w:val="18"/>
                <w:szCs w:val="18"/>
              </w:rPr>
              <w:t>abc</w:t>
            </w:r>
            <w:proofErr w:type="spellEnd"/>
          </w:p>
        </w:tc>
        <w:tc>
          <w:tcPr>
            <w:tcW w:w="849" w:type="pct"/>
            <w:tcBorders>
              <w:top w:val="nil"/>
              <w:left w:val="nil"/>
              <w:bottom w:val="nil"/>
              <w:right w:val="nil"/>
            </w:tcBorders>
            <w:shd w:val="clear" w:color="auto" w:fill="auto"/>
            <w:hideMark/>
          </w:tcPr>
          <w:p w14:paraId="073933B1"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0,69 ab</w:t>
            </w:r>
          </w:p>
        </w:tc>
        <w:tc>
          <w:tcPr>
            <w:tcW w:w="1485" w:type="pct"/>
            <w:tcBorders>
              <w:top w:val="nil"/>
              <w:left w:val="nil"/>
              <w:bottom w:val="nil"/>
              <w:right w:val="nil"/>
            </w:tcBorders>
            <w:shd w:val="clear" w:color="auto" w:fill="auto"/>
            <w:noWrap/>
            <w:hideMark/>
          </w:tcPr>
          <w:p w14:paraId="3880C19A"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0,7 </w:t>
            </w:r>
            <w:proofErr w:type="spellStart"/>
            <w:r w:rsidRPr="005612F2">
              <w:rPr>
                <w:rFonts w:asciiTheme="majorHAnsi" w:hAnsiTheme="majorHAnsi" w:cs="Times New Roman"/>
                <w:sz w:val="18"/>
                <w:szCs w:val="18"/>
              </w:rPr>
              <w:t>bc</w:t>
            </w:r>
            <w:proofErr w:type="spellEnd"/>
          </w:p>
        </w:tc>
      </w:tr>
      <w:tr w:rsidR="00DC36E4" w:rsidRPr="005612F2" w14:paraId="524ECD74" w14:textId="77777777" w:rsidTr="00EB2A4A">
        <w:trPr>
          <w:trHeight w:val="304"/>
          <w:jc w:val="center"/>
        </w:trPr>
        <w:tc>
          <w:tcPr>
            <w:tcW w:w="1710" w:type="pct"/>
            <w:tcBorders>
              <w:top w:val="nil"/>
              <w:left w:val="nil"/>
              <w:bottom w:val="nil"/>
              <w:right w:val="nil"/>
            </w:tcBorders>
            <w:shd w:val="clear" w:color="auto" w:fill="auto"/>
            <w:noWrap/>
            <w:hideMark/>
          </w:tcPr>
          <w:p w14:paraId="35BE60EB" w14:textId="7771B816" w:rsidR="00DC36E4" w:rsidRPr="00EB2A4A" w:rsidRDefault="00DC36E4" w:rsidP="00EB2A4A">
            <w:pPr>
              <w:jc w:val="left"/>
              <w:rPr>
                <w:rFonts w:asciiTheme="majorHAnsi" w:hAnsiTheme="majorHAnsi" w:cs="Times New Roman"/>
                <w:iCs/>
                <w:sz w:val="18"/>
                <w:szCs w:val="18"/>
              </w:rPr>
            </w:pPr>
            <w:r w:rsidRPr="00EB2A4A">
              <w:rPr>
                <w:rFonts w:asciiTheme="majorHAnsi" w:hAnsiTheme="majorHAnsi" w:cs="Times New Roman"/>
                <w:iCs/>
                <w:sz w:val="18"/>
                <w:szCs w:val="18"/>
              </w:rPr>
              <w:t xml:space="preserve">3 </w:t>
            </w:r>
            <w:r w:rsidRPr="00EB2A4A">
              <w:rPr>
                <w:rFonts w:asciiTheme="majorHAnsi" w:hAnsiTheme="majorHAnsi" w:cs="Times New Roman"/>
                <w:i/>
                <w:sz w:val="18"/>
                <w:szCs w:val="18"/>
              </w:rPr>
              <w:t xml:space="preserve">F. </w:t>
            </w:r>
            <w:proofErr w:type="spellStart"/>
            <w:r w:rsidR="0084418B" w:rsidRPr="00EB2A4A">
              <w:rPr>
                <w:rFonts w:asciiTheme="majorHAnsi" w:hAnsiTheme="majorHAnsi" w:cs="Times New Roman"/>
                <w:i/>
                <w:sz w:val="18"/>
                <w:szCs w:val="18"/>
              </w:rPr>
              <w:t>a</w:t>
            </w:r>
            <w:r w:rsidRPr="00EB2A4A">
              <w:rPr>
                <w:rFonts w:asciiTheme="majorHAnsi" w:hAnsiTheme="majorHAnsi" w:cs="Times New Roman"/>
                <w:i/>
                <w:sz w:val="18"/>
                <w:szCs w:val="18"/>
              </w:rPr>
              <w:t>rundinaceae</w:t>
            </w:r>
            <w:proofErr w:type="spellEnd"/>
          </w:p>
        </w:tc>
        <w:tc>
          <w:tcPr>
            <w:tcW w:w="956" w:type="pct"/>
            <w:tcBorders>
              <w:top w:val="nil"/>
              <w:left w:val="nil"/>
              <w:bottom w:val="nil"/>
              <w:right w:val="nil"/>
            </w:tcBorders>
            <w:shd w:val="clear" w:color="auto" w:fill="auto"/>
            <w:noWrap/>
            <w:hideMark/>
          </w:tcPr>
          <w:p w14:paraId="6398E9B7"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0,9 </w:t>
            </w:r>
            <w:proofErr w:type="spellStart"/>
            <w:r w:rsidRPr="005612F2">
              <w:rPr>
                <w:rFonts w:asciiTheme="majorHAnsi" w:hAnsiTheme="majorHAnsi" w:cs="Times New Roman"/>
                <w:sz w:val="18"/>
                <w:szCs w:val="18"/>
              </w:rPr>
              <w:t>abc</w:t>
            </w:r>
            <w:proofErr w:type="spellEnd"/>
          </w:p>
        </w:tc>
        <w:tc>
          <w:tcPr>
            <w:tcW w:w="849" w:type="pct"/>
            <w:tcBorders>
              <w:top w:val="nil"/>
              <w:left w:val="nil"/>
              <w:bottom w:val="nil"/>
              <w:right w:val="nil"/>
            </w:tcBorders>
            <w:shd w:val="clear" w:color="auto" w:fill="auto"/>
            <w:hideMark/>
          </w:tcPr>
          <w:p w14:paraId="7C4B0338"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0,77 ab</w:t>
            </w:r>
          </w:p>
        </w:tc>
        <w:tc>
          <w:tcPr>
            <w:tcW w:w="1485" w:type="pct"/>
            <w:tcBorders>
              <w:top w:val="nil"/>
              <w:left w:val="nil"/>
              <w:bottom w:val="nil"/>
              <w:right w:val="nil"/>
            </w:tcBorders>
            <w:shd w:val="clear" w:color="auto" w:fill="auto"/>
            <w:noWrap/>
            <w:hideMark/>
          </w:tcPr>
          <w:p w14:paraId="64C77134"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0,8 </w:t>
            </w:r>
            <w:proofErr w:type="spellStart"/>
            <w:r w:rsidRPr="005612F2">
              <w:rPr>
                <w:rFonts w:asciiTheme="majorHAnsi" w:hAnsiTheme="majorHAnsi" w:cs="Times New Roman"/>
                <w:sz w:val="18"/>
                <w:szCs w:val="18"/>
              </w:rPr>
              <w:t>abc</w:t>
            </w:r>
            <w:proofErr w:type="spellEnd"/>
          </w:p>
        </w:tc>
      </w:tr>
      <w:tr w:rsidR="00DC36E4" w:rsidRPr="005612F2" w14:paraId="46A28695" w14:textId="77777777" w:rsidTr="00EB2A4A">
        <w:trPr>
          <w:trHeight w:val="304"/>
          <w:jc w:val="center"/>
        </w:trPr>
        <w:tc>
          <w:tcPr>
            <w:tcW w:w="1710" w:type="pct"/>
            <w:tcBorders>
              <w:top w:val="nil"/>
              <w:left w:val="nil"/>
              <w:bottom w:val="nil"/>
              <w:right w:val="nil"/>
            </w:tcBorders>
            <w:shd w:val="clear" w:color="auto" w:fill="auto"/>
            <w:noWrap/>
            <w:hideMark/>
          </w:tcPr>
          <w:p w14:paraId="342CB4C2" w14:textId="7F6D6187" w:rsidR="00DC36E4" w:rsidRPr="00EB2A4A" w:rsidRDefault="00DC36E4" w:rsidP="00EB2A4A">
            <w:pPr>
              <w:jc w:val="left"/>
              <w:rPr>
                <w:rFonts w:asciiTheme="majorHAnsi" w:hAnsiTheme="majorHAnsi" w:cs="Times New Roman"/>
                <w:sz w:val="18"/>
                <w:szCs w:val="18"/>
              </w:rPr>
            </w:pPr>
            <w:r w:rsidRPr="00EB2A4A">
              <w:rPr>
                <w:rFonts w:asciiTheme="majorHAnsi" w:hAnsiTheme="majorHAnsi" w:cs="Times New Roman"/>
                <w:sz w:val="18"/>
                <w:szCs w:val="18"/>
              </w:rPr>
              <w:t xml:space="preserve">4 Çok </w:t>
            </w:r>
            <w:r w:rsidR="0084418B" w:rsidRPr="00EB2A4A">
              <w:rPr>
                <w:rFonts w:asciiTheme="majorHAnsi" w:hAnsiTheme="majorHAnsi" w:cs="Times New Roman"/>
                <w:sz w:val="18"/>
                <w:szCs w:val="18"/>
              </w:rPr>
              <w:t>Yıllık Karışım</w:t>
            </w:r>
          </w:p>
        </w:tc>
        <w:tc>
          <w:tcPr>
            <w:tcW w:w="956" w:type="pct"/>
            <w:tcBorders>
              <w:top w:val="nil"/>
              <w:left w:val="nil"/>
              <w:bottom w:val="nil"/>
              <w:right w:val="nil"/>
            </w:tcBorders>
            <w:shd w:val="clear" w:color="auto" w:fill="auto"/>
            <w:noWrap/>
            <w:hideMark/>
          </w:tcPr>
          <w:p w14:paraId="321F333F"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1,12 ab</w:t>
            </w:r>
          </w:p>
        </w:tc>
        <w:tc>
          <w:tcPr>
            <w:tcW w:w="849" w:type="pct"/>
            <w:tcBorders>
              <w:top w:val="nil"/>
              <w:left w:val="nil"/>
              <w:bottom w:val="nil"/>
              <w:right w:val="nil"/>
            </w:tcBorders>
            <w:shd w:val="clear" w:color="auto" w:fill="auto"/>
            <w:hideMark/>
          </w:tcPr>
          <w:p w14:paraId="71FDB746"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0,95 a</w:t>
            </w:r>
          </w:p>
        </w:tc>
        <w:tc>
          <w:tcPr>
            <w:tcW w:w="1485" w:type="pct"/>
            <w:tcBorders>
              <w:top w:val="nil"/>
              <w:left w:val="nil"/>
              <w:bottom w:val="nil"/>
              <w:right w:val="nil"/>
            </w:tcBorders>
            <w:shd w:val="clear" w:color="auto" w:fill="auto"/>
            <w:noWrap/>
            <w:hideMark/>
          </w:tcPr>
          <w:p w14:paraId="2D6CEBE5"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1,04 ab</w:t>
            </w:r>
          </w:p>
        </w:tc>
      </w:tr>
      <w:tr w:rsidR="00DC36E4" w:rsidRPr="005612F2" w14:paraId="764398B6" w14:textId="77777777" w:rsidTr="00EB2A4A">
        <w:trPr>
          <w:trHeight w:val="304"/>
          <w:jc w:val="center"/>
        </w:trPr>
        <w:tc>
          <w:tcPr>
            <w:tcW w:w="1710" w:type="pct"/>
            <w:tcBorders>
              <w:top w:val="nil"/>
              <w:left w:val="nil"/>
              <w:bottom w:val="nil"/>
              <w:right w:val="nil"/>
            </w:tcBorders>
            <w:shd w:val="clear" w:color="auto" w:fill="auto"/>
            <w:noWrap/>
            <w:hideMark/>
          </w:tcPr>
          <w:p w14:paraId="6411EC86" w14:textId="60B00E50" w:rsidR="00DC36E4" w:rsidRPr="00EB2A4A" w:rsidRDefault="00DC36E4" w:rsidP="00EB2A4A">
            <w:pPr>
              <w:jc w:val="left"/>
              <w:rPr>
                <w:rFonts w:asciiTheme="majorHAnsi" w:hAnsiTheme="majorHAnsi" w:cs="Times New Roman"/>
                <w:sz w:val="18"/>
                <w:szCs w:val="18"/>
              </w:rPr>
            </w:pPr>
            <w:r w:rsidRPr="00EB2A4A">
              <w:rPr>
                <w:rFonts w:asciiTheme="majorHAnsi" w:hAnsiTheme="majorHAnsi" w:cs="Times New Roman"/>
                <w:sz w:val="18"/>
                <w:szCs w:val="18"/>
              </w:rPr>
              <w:t xml:space="preserve">5 </w:t>
            </w:r>
            <w:r w:rsidRPr="00EB2A4A">
              <w:rPr>
                <w:rFonts w:asciiTheme="majorHAnsi" w:hAnsiTheme="majorHAnsi" w:cs="Times New Roman"/>
                <w:i/>
                <w:sz w:val="18"/>
                <w:szCs w:val="18"/>
              </w:rPr>
              <w:t xml:space="preserve">V. </w:t>
            </w:r>
            <w:proofErr w:type="spellStart"/>
            <w:r w:rsidR="0084418B" w:rsidRPr="00EB2A4A">
              <w:rPr>
                <w:rFonts w:asciiTheme="majorHAnsi" w:hAnsiTheme="majorHAnsi" w:cs="Times New Roman"/>
                <w:i/>
                <w:sz w:val="18"/>
                <w:szCs w:val="18"/>
              </w:rPr>
              <w:t>v</w:t>
            </w:r>
            <w:r w:rsidRPr="00EB2A4A">
              <w:rPr>
                <w:rFonts w:asciiTheme="majorHAnsi" w:hAnsiTheme="majorHAnsi" w:cs="Times New Roman"/>
                <w:i/>
                <w:sz w:val="18"/>
                <w:szCs w:val="18"/>
              </w:rPr>
              <w:t>illosa</w:t>
            </w:r>
            <w:proofErr w:type="spellEnd"/>
          </w:p>
        </w:tc>
        <w:tc>
          <w:tcPr>
            <w:tcW w:w="956" w:type="pct"/>
            <w:tcBorders>
              <w:top w:val="nil"/>
              <w:left w:val="nil"/>
              <w:bottom w:val="nil"/>
              <w:right w:val="nil"/>
            </w:tcBorders>
            <w:shd w:val="clear" w:color="auto" w:fill="auto"/>
            <w:noWrap/>
            <w:hideMark/>
          </w:tcPr>
          <w:p w14:paraId="1EABCE30"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1,2 a</w:t>
            </w:r>
          </w:p>
        </w:tc>
        <w:tc>
          <w:tcPr>
            <w:tcW w:w="849" w:type="pct"/>
            <w:tcBorders>
              <w:top w:val="nil"/>
              <w:left w:val="nil"/>
              <w:bottom w:val="nil"/>
              <w:right w:val="nil"/>
            </w:tcBorders>
            <w:shd w:val="clear" w:color="auto" w:fill="auto"/>
            <w:hideMark/>
          </w:tcPr>
          <w:p w14:paraId="4011C46E"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1,01 a</w:t>
            </w:r>
          </w:p>
        </w:tc>
        <w:tc>
          <w:tcPr>
            <w:tcW w:w="1485" w:type="pct"/>
            <w:tcBorders>
              <w:top w:val="nil"/>
              <w:left w:val="nil"/>
              <w:bottom w:val="nil"/>
              <w:right w:val="nil"/>
            </w:tcBorders>
            <w:shd w:val="clear" w:color="auto" w:fill="auto"/>
            <w:noWrap/>
            <w:hideMark/>
          </w:tcPr>
          <w:p w14:paraId="04A98442"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1,11 a</w:t>
            </w:r>
          </w:p>
        </w:tc>
      </w:tr>
      <w:tr w:rsidR="00DC36E4" w:rsidRPr="005612F2" w14:paraId="4325D20A" w14:textId="77777777" w:rsidTr="00EB2A4A">
        <w:trPr>
          <w:trHeight w:val="304"/>
          <w:jc w:val="center"/>
        </w:trPr>
        <w:tc>
          <w:tcPr>
            <w:tcW w:w="1710" w:type="pct"/>
            <w:tcBorders>
              <w:top w:val="nil"/>
              <w:left w:val="nil"/>
              <w:bottom w:val="nil"/>
              <w:right w:val="nil"/>
            </w:tcBorders>
            <w:shd w:val="clear" w:color="auto" w:fill="auto"/>
            <w:noWrap/>
            <w:hideMark/>
          </w:tcPr>
          <w:p w14:paraId="1A467BED" w14:textId="5D2209AC" w:rsidR="00DC36E4" w:rsidRPr="00EB2A4A" w:rsidRDefault="00DC36E4" w:rsidP="00EB2A4A">
            <w:pPr>
              <w:jc w:val="left"/>
              <w:rPr>
                <w:rFonts w:asciiTheme="majorHAnsi" w:hAnsiTheme="majorHAnsi" w:cs="Times New Roman"/>
                <w:sz w:val="18"/>
                <w:szCs w:val="18"/>
              </w:rPr>
            </w:pPr>
            <w:r w:rsidRPr="00EB2A4A">
              <w:rPr>
                <w:rFonts w:asciiTheme="majorHAnsi" w:hAnsiTheme="majorHAnsi" w:cs="Times New Roman"/>
                <w:sz w:val="18"/>
                <w:szCs w:val="18"/>
              </w:rPr>
              <w:t xml:space="preserve">6 </w:t>
            </w:r>
            <w:r w:rsidRPr="00EB2A4A">
              <w:rPr>
                <w:rFonts w:asciiTheme="majorHAnsi" w:hAnsiTheme="majorHAnsi" w:cs="Times New Roman"/>
                <w:i/>
                <w:sz w:val="18"/>
                <w:szCs w:val="18"/>
              </w:rPr>
              <w:t>T</w:t>
            </w:r>
            <w:r w:rsidRPr="00EB2A4A">
              <w:rPr>
                <w:rFonts w:asciiTheme="majorHAnsi" w:hAnsiTheme="majorHAnsi" w:cs="Times New Roman"/>
                <w:sz w:val="18"/>
                <w:szCs w:val="18"/>
              </w:rPr>
              <w:t>.</w:t>
            </w:r>
            <w:r w:rsidRPr="00EB2A4A">
              <w:rPr>
                <w:rFonts w:asciiTheme="majorHAnsi" w:hAnsiTheme="majorHAnsi" w:cs="Times New Roman"/>
                <w:bCs/>
                <w:i/>
                <w:sz w:val="18"/>
                <w:szCs w:val="18"/>
              </w:rPr>
              <w:t xml:space="preserve"> </w:t>
            </w:r>
            <w:proofErr w:type="spellStart"/>
            <w:r w:rsidR="0084418B" w:rsidRPr="00EB2A4A">
              <w:rPr>
                <w:rFonts w:asciiTheme="majorHAnsi" w:hAnsiTheme="majorHAnsi" w:cs="Times New Roman"/>
                <w:bCs/>
                <w:i/>
                <w:sz w:val="18"/>
                <w:szCs w:val="18"/>
              </w:rPr>
              <w:t>m</w:t>
            </w:r>
            <w:r w:rsidRPr="00EB2A4A">
              <w:rPr>
                <w:rFonts w:asciiTheme="majorHAnsi" w:hAnsiTheme="majorHAnsi" w:cs="Times New Roman"/>
                <w:bCs/>
                <w:i/>
                <w:sz w:val="18"/>
                <w:szCs w:val="18"/>
              </w:rPr>
              <w:t>eneghinianum</w:t>
            </w:r>
            <w:proofErr w:type="spellEnd"/>
          </w:p>
        </w:tc>
        <w:tc>
          <w:tcPr>
            <w:tcW w:w="956" w:type="pct"/>
            <w:tcBorders>
              <w:top w:val="nil"/>
              <w:left w:val="nil"/>
              <w:bottom w:val="nil"/>
              <w:right w:val="nil"/>
            </w:tcBorders>
            <w:shd w:val="clear" w:color="auto" w:fill="auto"/>
            <w:noWrap/>
            <w:hideMark/>
          </w:tcPr>
          <w:p w14:paraId="1D0CE5AD"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1,01 </w:t>
            </w:r>
            <w:proofErr w:type="spellStart"/>
            <w:r w:rsidRPr="005612F2">
              <w:rPr>
                <w:rFonts w:asciiTheme="majorHAnsi" w:hAnsiTheme="majorHAnsi" w:cs="Times New Roman"/>
                <w:sz w:val="18"/>
                <w:szCs w:val="18"/>
              </w:rPr>
              <w:t>abc</w:t>
            </w:r>
            <w:proofErr w:type="spellEnd"/>
          </w:p>
        </w:tc>
        <w:tc>
          <w:tcPr>
            <w:tcW w:w="849" w:type="pct"/>
            <w:tcBorders>
              <w:top w:val="nil"/>
              <w:left w:val="nil"/>
              <w:bottom w:val="nil"/>
              <w:right w:val="nil"/>
            </w:tcBorders>
            <w:shd w:val="clear" w:color="auto" w:fill="auto"/>
            <w:hideMark/>
          </w:tcPr>
          <w:p w14:paraId="12D3E8A1"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0,86 ab</w:t>
            </w:r>
          </w:p>
        </w:tc>
        <w:tc>
          <w:tcPr>
            <w:tcW w:w="1485" w:type="pct"/>
            <w:tcBorders>
              <w:top w:val="nil"/>
              <w:left w:val="nil"/>
              <w:bottom w:val="nil"/>
              <w:right w:val="nil"/>
            </w:tcBorders>
            <w:shd w:val="clear" w:color="auto" w:fill="auto"/>
            <w:noWrap/>
            <w:hideMark/>
          </w:tcPr>
          <w:p w14:paraId="6690269A"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0,9 ab</w:t>
            </w:r>
          </w:p>
        </w:tc>
      </w:tr>
      <w:tr w:rsidR="00DC36E4" w:rsidRPr="005612F2" w14:paraId="6774094C" w14:textId="77777777" w:rsidTr="00EB2A4A">
        <w:trPr>
          <w:trHeight w:val="304"/>
          <w:jc w:val="center"/>
        </w:trPr>
        <w:tc>
          <w:tcPr>
            <w:tcW w:w="1710" w:type="pct"/>
            <w:tcBorders>
              <w:top w:val="nil"/>
              <w:left w:val="nil"/>
              <w:bottom w:val="nil"/>
              <w:right w:val="nil"/>
            </w:tcBorders>
            <w:shd w:val="clear" w:color="auto" w:fill="auto"/>
            <w:noWrap/>
            <w:hideMark/>
          </w:tcPr>
          <w:p w14:paraId="1CF79949" w14:textId="77777777" w:rsidR="00DC36E4" w:rsidRPr="00EB2A4A" w:rsidRDefault="00DC36E4" w:rsidP="00EB2A4A">
            <w:pPr>
              <w:jc w:val="left"/>
              <w:rPr>
                <w:rFonts w:asciiTheme="majorHAnsi" w:hAnsiTheme="majorHAnsi" w:cs="Times New Roman"/>
                <w:sz w:val="18"/>
                <w:szCs w:val="18"/>
              </w:rPr>
            </w:pPr>
            <w:r w:rsidRPr="00EB2A4A">
              <w:rPr>
                <w:rFonts w:asciiTheme="majorHAnsi" w:hAnsiTheme="majorHAnsi" w:cs="Times New Roman"/>
                <w:sz w:val="18"/>
                <w:szCs w:val="18"/>
              </w:rPr>
              <w:t>7 Herbisitle Kontrol</w:t>
            </w:r>
          </w:p>
        </w:tc>
        <w:tc>
          <w:tcPr>
            <w:tcW w:w="956" w:type="pct"/>
            <w:tcBorders>
              <w:top w:val="nil"/>
              <w:left w:val="nil"/>
              <w:bottom w:val="nil"/>
              <w:right w:val="nil"/>
            </w:tcBorders>
            <w:shd w:val="clear" w:color="auto" w:fill="auto"/>
            <w:noWrap/>
            <w:hideMark/>
          </w:tcPr>
          <w:p w14:paraId="61C03C37"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0,6 </w:t>
            </w:r>
            <w:proofErr w:type="spellStart"/>
            <w:r w:rsidRPr="005612F2">
              <w:rPr>
                <w:rFonts w:asciiTheme="majorHAnsi" w:hAnsiTheme="majorHAnsi" w:cs="Times New Roman"/>
                <w:sz w:val="18"/>
                <w:szCs w:val="18"/>
              </w:rPr>
              <w:t>bc</w:t>
            </w:r>
            <w:proofErr w:type="spellEnd"/>
          </w:p>
        </w:tc>
        <w:tc>
          <w:tcPr>
            <w:tcW w:w="849" w:type="pct"/>
            <w:tcBorders>
              <w:top w:val="nil"/>
              <w:left w:val="nil"/>
              <w:bottom w:val="nil"/>
              <w:right w:val="nil"/>
            </w:tcBorders>
            <w:shd w:val="clear" w:color="auto" w:fill="auto"/>
            <w:hideMark/>
          </w:tcPr>
          <w:p w14:paraId="26D2FAC0"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0,59 b</w:t>
            </w:r>
          </w:p>
        </w:tc>
        <w:tc>
          <w:tcPr>
            <w:tcW w:w="1485" w:type="pct"/>
            <w:tcBorders>
              <w:top w:val="nil"/>
              <w:left w:val="nil"/>
              <w:bottom w:val="nil"/>
              <w:right w:val="nil"/>
            </w:tcBorders>
            <w:shd w:val="clear" w:color="auto" w:fill="auto"/>
            <w:noWrap/>
            <w:hideMark/>
          </w:tcPr>
          <w:p w14:paraId="06EA5964"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0,6 c</w:t>
            </w:r>
          </w:p>
        </w:tc>
      </w:tr>
      <w:tr w:rsidR="00DC36E4" w:rsidRPr="005612F2" w14:paraId="61475E1A" w14:textId="77777777" w:rsidTr="00EB2A4A">
        <w:trPr>
          <w:trHeight w:val="304"/>
          <w:jc w:val="center"/>
        </w:trPr>
        <w:tc>
          <w:tcPr>
            <w:tcW w:w="1710" w:type="pct"/>
            <w:tcBorders>
              <w:top w:val="nil"/>
              <w:left w:val="nil"/>
              <w:bottom w:val="nil"/>
              <w:right w:val="nil"/>
            </w:tcBorders>
            <w:shd w:val="clear" w:color="auto" w:fill="auto"/>
            <w:noWrap/>
            <w:hideMark/>
          </w:tcPr>
          <w:p w14:paraId="69959CBF" w14:textId="77777777" w:rsidR="00DC36E4" w:rsidRPr="00EB2A4A" w:rsidRDefault="00DC36E4" w:rsidP="00EB2A4A">
            <w:pPr>
              <w:jc w:val="left"/>
              <w:rPr>
                <w:rFonts w:asciiTheme="majorHAnsi" w:hAnsiTheme="majorHAnsi" w:cs="Times New Roman"/>
                <w:sz w:val="18"/>
                <w:szCs w:val="18"/>
              </w:rPr>
            </w:pPr>
            <w:r w:rsidRPr="00EB2A4A">
              <w:rPr>
                <w:rFonts w:asciiTheme="majorHAnsi" w:hAnsiTheme="majorHAnsi" w:cs="Times New Roman"/>
                <w:sz w:val="18"/>
                <w:szCs w:val="18"/>
              </w:rPr>
              <w:t>8 Mekanik Mücadele</w:t>
            </w:r>
          </w:p>
        </w:tc>
        <w:tc>
          <w:tcPr>
            <w:tcW w:w="956" w:type="pct"/>
            <w:tcBorders>
              <w:top w:val="nil"/>
              <w:left w:val="nil"/>
              <w:bottom w:val="nil"/>
              <w:right w:val="nil"/>
            </w:tcBorders>
            <w:shd w:val="clear" w:color="auto" w:fill="auto"/>
            <w:noWrap/>
            <w:hideMark/>
          </w:tcPr>
          <w:p w14:paraId="2BAB3A0F"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0,6 c</w:t>
            </w:r>
          </w:p>
        </w:tc>
        <w:tc>
          <w:tcPr>
            <w:tcW w:w="849" w:type="pct"/>
            <w:tcBorders>
              <w:top w:val="nil"/>
              <w:left w:val="nil"/>
              <w:bottom w:val="nil"/>
              <w:right w:val="nil"/>
            </w:tcBorders>
            <w:shd w:val="clear" w:color="auto" w:fill="auto"/>
            <w:hideMark/>
          </w:tcPr>
          <w:p w14:paraId="62DF0FCA"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0,53 b</w:t>
            </w:r>
          </w:p>
        </w:tc>
        <w:tc>
          <w:tcPr>
            <w:tcW w:w="1485" w:type="pct"/>
            <w:tcBorders>
              <w:top w:val="nil"/>
              <w:left w:val="nil"/>
              <w:bottom w:val="nil"/>
              <w:right w:val="nil"/>
            </w:tcBorders>
            <w:shd w:val="clear" w:color="auto" w:fill="auto"/>
            <w:noWrap/>
            <w:hideMark/>
          </w:tcPr>
          <w:p w14:paraId="226D9705"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0,6 c</w:t>
            </w:r>
          </w:p>
        </w:tc>
      </w:tr>
      <w:tr w:rsidR="00DC36E4" w:rsidRPr="005612F2" w14:paraId="3821A9B3" w14:textId="77777777" w:rsidTr="00EB2A4A">
        <w:trPr>
          <w:trHeight w:val="304"/>
          <w:jc w:val="center"/>
        </w:trPr>
        <w:tc>
          <w:tcPr>
            <w:tcW w:w="1710" w:type="pct"/>
            <w:tcBorders>
              <w:top w:val="nil"/>
              <w:left w:val="nil"/>
              <w:bottom w:val="single" w:sz="4" w:space="0" w:color="auto"/>
              <w:right w:val="nil"/>
            </w:tcBorders>
            <w:shd w:val="clear" w:color="auto" w:fill="auto"/>
            <w:noWrap/>
            <w:hideMark/>
          </w:tcPr>
          <w:p w14:paraId="09F1E9A2" w14:textId="1196D891" w:rsidR="00DC36E4" w:rsidRPr="00EB2A4A" w:rsidRDefault="00DC36E4" w:rsidP="00EB2A4A">
            <w:pPr>
              <w:jc w:val="left"/>
              <w:rPr>
                <w:rFonts w:asciiTheme="majorHAnsi" w:hAnsiTheme="majorHAnsi" w:cs="Times New Roman"/>
                <w:sz w:val="18"/>
                <w:szCs w:val="18"/>
              </w:rPr>
            </w:pPr>
            <w:r w:rsidRPr="00EB2A4A">
              <w:rPr>
                <w:rFonts w:asciiTheme="majorHAnsi" w:hAnsiTheme="majorHAnsi" w:cs="Times New Roman"/>
                <w:sz w:val="18"/>
                <w:szCs w:val="18"/>
              </w:rPr>
              <w:t xml:space="preserve">9 Yabancı </w:t>
            </w:r>
            <w:r w:rsidR="0084418B" w:rsidRPr="00EB2A4A">
              <w:rPr>
                <w:rFonts w:asciiTheme="majorHAnsi" w:hAnsiTheme="majorHAnsi" w:cs="Times New Roman"/>
                <w:sz w:val="18"/>
                <w:szCs w:val="18"/>
              </w:rPr>
              <w:t>Otlu Kontrol</w:t>
            </w:r>
          </w:p>
        </w:tc>
        <w:tc>
          <w:tcPr>
            <w:tcW w:w="956" w:type="pct"/>
            <w:tcBorders>
              <w:top w:val="nil"/>
              <w:left w:val="nil"/>
              <w:bottom w:val="single" w:sz="4" w:space="0" w:color="auto"/>
              <w:right w:val="nil"/>
            </w:tcBorders>
            <w:shd w:val="clear" w:color="auto" w:fill="auto"/>
            <w:noWrap/>
            <w:hideMark/>
          </w:tcPr>
          <w:p w14:paraId="209CABB1"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0,9 </w:t>
            </w:r>
            <w:proofErr w:type="spellStart"/>
            <w:r w:rsidRPr="005612F2">
              <w:rPr>
                <w:rFonts w:asciiTheme="majorHAnsi" w:hAnsiTheme="majorHAnsi" w:cs="Times New Roman"/>
                <w:sz w:val="18"/>
                <w:szCs w:val="18"/>
              </w:rPr>
              <w:t>abc</w:t>
            </w:r>
            <w:proofErr w:type="spellEnd"/>
          </w:p>
        </w:tc>
        <w:tc>
          <w:tcPr>
            <w:tcW w:w="849" w:type="pct"/>
            <w:tcBorders>
              <w:top w:val="nil"/>
              <w:left w:val="nil"/>
              <w:bottom w:val="single" w:sz="4" w:space="0" w:color="auto"/>
              <w:right w:val="nil"/>
            </w:tcBorders>
            <w:shd w:val="clear" w:color="auto" w:fill="auto"/>
            <w:hideMark/>
          </w:tcPr>
          <w:p w14:paraId="357375DA"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0,76 ab</w:t>
            </w:r>
          </w:p>
        </w:tc>
        <w:tc>
          <w:tcPr>
            <w:tcW w:w="1485" w:type="pct"/>
            <w:tcBorders>
              <w:top w:val="nil"/>
              <w:left w:val="nil"/>
              <w:bottom w:val="single" w:sz="4" w:space="0" w:color="auto"/>
              <w:right w:val="nil"/>
            </w:tcBorders>
            <w:shd w:val="clear" w:color="auto" w:fill="auto"/>
            <w:noWrap/>
            <w:hideMark/>
          </w:tcPr>
          <w:p w14:paraId="297CE9CA" w14:textId="77777777" w:rsidR="00DC36E4" w:rsidRPr="005612F2" w:rsidRDefault="00DC36E4"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0,8 </w:t>
            </w:r>
            <w:proofErr w:type="spellStart"/>
            <w:r w:rsidRPr="005612F2">
              <w:rPr>
                <w:rFonts w:asciiTheme="majorHAnsi" w:hAnsiTheme="majorHAnsi" w:cs="Times New Roman"/>
                <w:sz w:val="18"/>
                <w:szCs w:val="18"/>
              </w:rPr>
              <w:t>abc</w:t>
            </w:r>
            <w:proofErr w:type="spellEnd"/>
          </w:p>
        </w:tc>
      </w:tr>
    </w:tbl>
    <w:p w14:paraId="7E77FE28" w14:textId="7DD9F9ED" w:rsidR="00DC36E4" w:rsidRPr="005612F2" w:rsidRDefault="00DC36E4" w:rsidP="00323CAE">
      <w:pPr>
        <w:jc w:val="left"/>
        <w:rPr>
          <w:rFonts w:asciiTheme="majorHAnsi" w:hAnsiTheme="majorHAnsi" w:cs="Times New Roman"/>
          <w:sz w:val="18"/>
          <w:szCs w:val="20"/>
        </w:rPr>
      </w:pPr>
      <w:r w:rsidRPr="005612F2">
        <w:rPr>
          <w:rFonts w:asciiTheme="majorHAnsi" w:hAnsiTheme="majorHAnsi" w:cs="Times New Roman"/>
          <w:sz w:val="18"/>
          <w:szCs w:val="20"/>
        </w:rPr>
        <w:t xml:space="preserve">*   </w:t>
      </w:r>
      <w:r w:rsidR="0084418B" w:rsidRPr="005612F2">
        <w:rPr>
          <w:rFonts w:asciiTheme="majorHAnsi" w:hAnsiTheme="majorHAnsi" w:cs="Times New Roman"/>
          <w:sz w:val="18"/>
          <w:szCs w:val="20"/>
        </w:rPr>
        <w:t>Sütunlar</w:t>
      </w:r>
      <w:r w:rsidRPr="005612F2">
        <w:rPr>
          <w:rFonts w:asciiTheme="majorHAnsi" w:hAnsiTheme="majorHAnsi" w:cs="Times New Roman"/>
          <w:sz w:val="18"/>
          <w:szCs w:val="20"/>
        </w:rPr>
        <w:t xml:space="preserve"> bazında aynı harfle gösterilen uygulamalar arasında </w:t>
      </w:r>
      <w:r w:rsidR="00154455" w:rsidRPr="00790C82">
        <w:rPr>
          <w:rFonts w:asciiTheme="majorHAnsi" w:hAnsiTheme="majorHAnsi" w:cs="Times New Roman"/>
          <w:sz w:val="18"/>
          <w:szCs w:val="20"/>
        </w:rPr>
        <w:t xml:space="preserve">istatistiki olarak </w:t>
      </w:r>
      <w:r w:rsidRPr="005612F2">
        <w:rPr>
          <w:rFonts w:asciiTheme="majorHAnsi" w:hAnsiTheme="majorHAnsi" w:cs="Times New Roman"/>
          <w:sz w:val="18"/>
          <w:szCs w:val="20"/>
        </w:rPr>
        <w:t>farklılık yoktur.</w:t>
      </w:r>
    </w:p>
    <w:p w14:paraId="5C5E4555" w14:textId="77777777" w:rsidR="00DC36E4" w:rsidRPr="005612F2" w:rsidRDefault="00DC36E4" w:rsidP="00323CAE">
      <w:pPr>
        <w:jc w:val="left"/>
        <w:rPr>
          <w:rFonts w:asciiTheme="majorHAnsi" w:hAnsiTheme="majorHAnsi" w:cs="Times New Roman"/>
          <w:sz w:val="18"/>
          <w:szCs w:val="20"/>
        </w:rPr>
      </w:pPr>
      <w:proofErr w:type="gramStart"/>
      <w:r w:rsidRPr="005612F2">
        <w:rPr>
          <w:rFonts w:asciiTheme="majorHAnsi" w:hAnsiTheme="majorHAnsi" w:cs="Times New Roman"/>
          <w:sz w:val="18"/>
          <w:szCs w:val="20"/>
        </w:rPr>
        <w:t>p</w:t>
      </w:r>
      <w:proofErr w:type="gramEnd"/>
      <w:r w:rsidRPr="005612F2">
        <w:rPr>
          <w:rFonts w:asciiTheme="majorHAnsi" w:hAnsiTheme="majorHAnsi" w:cs="Times New Roman"/>
          <w:sz w:val="18"/>
          <w:szCs w:val="20"/>
        </w:rPr>
        <w:t xml:space="preserve"> ≤ 0.05 : % 5 seviyesinde önemli</w:t>
      </w:r>
    </w:p>
    <w:p w14:paraId="2796B103" w14:textId="77777777" w:rsidR="00DC36E4" w:rsidRDefault="00DC36E4" w:rsidP="00DC36E4">
      <w:pPr>
        <w:rPr>
          <w:rFonts w:asciiTheme="majorHAnsi" w:hAnsiTheme="majorHAnsi" w:cs="Times New Roman"/>
          <w:sz w:val="20"/>
          <w:szCs w:val="20"/>
        </w:rPr>
      </w:pPr>
    </w:p>
    <w:p w14:paraId="5B117F7A" w14:textId="77777777" w:rsidR="00DC36E4" w:rsidRDefault="00DC36E4" w:rsidP="00DC36E4">
      <w:pPr>
        <w:rPr>
          <w:rFonts w:asciiTheme="majorHAnsi" w:hAnsiTheme="majorHAnsi" w:cs="Times New Roman"/>
          <w:sz w:val="20"/>
          <w:szCs w:val="20"/>
        </w:rPr>
      </w:pPr>
      <w:r w:rsidRPr="00DC36E4">
        <w:rPr>
          <w:rFonts w:ascii="Times New Roman" w:eastAsia="Calibri" w:hAnsi="Times New Roman" w:cs="Arial"/>
          <w:noProof/>
          <w:sz w:val="24"/>
          <w:lang w:eastAsia="tr-TR"/>
        </w:rPr>
        <w:drawing>
          <wp:inline distT="0" distB="0" distL="0" distR="0" wp14:anchorId="1C6A50D2" wp14:editId="35AB4774">
            <wp:extent cx="5400040" cy="173418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0040" cy="1734185"/>
                    </a:xfrm>
                    <a:prstGeom prst="rect">
                      <a:avLst/>
                    </a:prstGeom>
                    <a:noFill/>
                  </pic:spPr>
                </pic:pic>
              </a:graphicData>
            </a:graphic>
          </wp:inline>
        </w:drawing>
      </w:r>
    </w:p>
    <w:p w14:paraId="49545EC9" w14:textId="77777777" w:rsidR="00DC36E4" w:rsidRDefault="00DC36E4" w:rsidP="00224214">
      <w:pPr>
        <w:autoSpaceDN w:val="0"/>
        <w:adjustRightInd w:val="0"/>
        <w:jc w:val="center"/>
        <w:rPr>
          <w:rFonts w:asciiTheme="majorHAnsi" w:hAnsiTheme="majorHAnsi" w:cs="Arial"/>
          <w:sz w:val="18"/>
          <w:lang w:eastAsia="tr-TR"/>
        </w:rPr>
      </w:pPr>
      <w:r w:rsidRPr="00910CA7">
        <w:rPr>
          <w:rFonts w:asciiTheme="majorHAnsi" w:hAnsiTheme="majorHAnsi" w:cs="Arial"/>
          <w:sz w:val="18"/>
          <w:lang w:eastAsia="tr-TR"/>
        </w:rPr>
        <w:t xml:space="preserve">a) 2012 yılı </w:t>
      </w:r>
      <w:proofErr w:type="spellStart"/>
      <w:r w:rsidRPr="00910CA7">
        <w:rPr>
          <w:rFonts w:asciiTheme="majorHAnsi" w:hAnsiTheme="majorHAnsi" w:cs="Arial"/>
          <w:sz w:val="18"/>
          <w:lang w:eastAsia="tr-TR"/>
        </w:rPr>
        <w:t>I.kalite</w:t>
      </w:r>
      <w:proofErr w:type="spellEnd"/>
      <w:r w:rsidRPr="00910CA7">
        <w:rPr>
          <w:rFonts w:asciiTheme="majorHAnsi" w:hAnsiTheme="majorHAnsi" w:cs="Arial"/>
          <w:sz w:val="18"/>
          <w:lang w:eastAsia="tr-TR"/>
        </w:rPr>
        <w:t xml:space="preserve"> verime etkisi                            </w:t>
      </w:r>
      <w:r w:rsidR="005612F2" w:rsidRPr="00910CA7">
        <w:rPr>
          <w:rFonts w:asciiTheme="majorHAnsi" w:hAnsiTheme="majorHAnsi" w:cs="Arial"/>
          <w:sz w:val="18"/>
          <w:lang w:eastAsia="tr-TR"/>
        </w:rPr>
        <w:t xml:space="preserve">   </w:t>
      </w:r>
      <w:r w:rsidR="00910CA7">
        <w:rPr>
          <w:rFonts w:asciiTheme="majorHAnsi" w:hAnsiTheme="majorHAnsi" w:cs="Arial"/>
          <w:sz w:val="18"/>
          <w:lang w:eastAsia="tr-TR"/>
        </w:rPr>
        <w:t xml:space="preserve">           </w:t>
      </w:r>
      <w:r w:rsidR="005612F2" w:rsidRPr="00910CA7">
        <w:rPr>
          <w:rFonts w:asciiTheme="majorHAnsi" w:hAnsiTheme="majorHAnsi" w:cs="Arial"/>
          <w:sz w:val="18"/>
          <w:lang w:eastAsia="tr-TR"/>
        </w:rPr>
        <w:t xml:space="preserve"> </w:t>
      </w:r>
      <w:r w:rsidRPr="00910CA7">
        <w:rPr>
          <w:rFonts w:asciiTheme="majorHAnsi" w:hAnsiTheme="majorHAnsi" w:cs="Arial"/>
          <w:sz w:val="18"/>
          <w:lang w:eastAsia="tr-TR"/>
        </w:rPr>
        <w:t xml:space="preserve">    b) 2013 yılı </w:t>
      </w:r>
      <w:proofErr w:type="spellStart"/>
      <w:r w:rsidRPr="00910CA7">
        <w:rPr>
          <w:rFonts w:asciiTheme="majorHAnsi" w:hAnsiTheme="majorHAnsi" w:cs="Arial"/>
          <w:sz w:val="18"/>
          <w:lang w:eastAsia="tr-TR"/>
        </w:rPr>
        <w:t>I.kalite</w:t>
      </w:r>
      <w:proofErr w:type="spellEnd"/>
      <w:r w:rsidRPr="00910CA7">
        <w:rPr>
          <w:rFonts w:asciiTheme="majorHAnsi" w:hAnsiTheme="majorHAnsi" w:cs="Arial"/>
          <w:sz w:val="18"/>
          <w:lang w:eastAsia="tr-TR"/>
        </w:rPr>
        <w:t xml:space="preserve"> verime etkisi</w:t>
      </w:r>
    </w:p>
    <w:p w14:paraId="44C51B56" w14:textId="77777777" w:rsidR="00A138AD" w:rsidRPr="00910CA7" w:rsidRDefault="00A138AD" w:rsidP="00224214">
      <w:pPr>
        <w:autoSpaceDN w:val="0"/>
        <w:adjustRightInd w:val="0"/>
        <w:jc w:val="center"/>
        <w:rPr>
          <w:rFonts w:asciiTheme="majorHAnsi" w:hAnsiTheme="majorHAnsi" w:cs="Arial"/>
          <w:sz w:val="18"/>
          <w:lang w:eastAsia="tr-TR"/>
        </w:rPr>
      </w:pPr>
    </w:p>
    <w:p w14:paraId="58B695AC" w14:textId="77777777" w:rsidR="00224214" w:rsidRDefault="00DC36E4" w:rsidP="00224214">
      <w:pPr>
        <w:autoSpaceDN w:val="0"/>
        <w:adjustRightInd w:val="0"/>
        <w:jc w:val="center"/>
        <w:rPr>
          <w:rFonts w:asciiTheme="majorHAnsi" w:hAnsiTheme="majorHAnsi" w:cs="Arial"/>
          <w:sz w:val="18"/>
          <w:lang w:eastAsia="tr-TR"/>
        </w:rPr>
      </w:pPr>
      <w:r>
        <w:rPr>
          <w:noProof/>
          <w:lang w:eastAsia="tr-TR"/>
        </w:rPr>
        <w:drawing>
          <wp:anchor distT="0" distB="0" distL="114300" distR="114300" simplePos="0" relativeHeight="251657216" behindDoc="0" locked="0" layoutInCell="1" allowOverlap="1" wp14:anchorId="06E10BB4" wp14:editId="028AB4B6">
            <wp:simplePos x="0" y="0"/>
            <wp:positionH relativeFrom="column">
              <wp:posOffset>1689735</wp:posOffset>
            </wp:positionH>
            <wp:positionV relativeFrom="paragraph">
              <wp:posOffset>3810</wp:posOffset>
            </wp:positionV>
            <wp:extent cx="2720975" cy="1804670"/>
            <wp:effectExtent l="0" t="0" r="22225" b="24130"/>
            <wp:wrapTopAndBottom/>
            <wp:docPr id="52" name="Grafik 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00221728" w:rsidRPr="005612F2">
        <w:rPr>
          <w:rFonts w:asciiTheme="majorHAnsi" w:hAnsiTheme="majorHAnsi"/>
          <w:sz w:val="18"/>
        </w:rPr>
        <w:t>c) Birleştirilmiş analiz</w:t>
      </w:r>
      <w:bookmarkStart w:id="51" w:name="_Toc493750637"/>
    </w:p>
    <w:p w14:paraId="6F98C2BF" w14:textId="77777777" w:rsidR="00221728" w:rsidRPr="00224214" w:rsidRDefault="00221728" w:rsidP="00224214">
      <w:pPr>
        <w:autoSpaceDN w:val="0"/>
        <w:adjustRightInd w:val="0"/>
        <w:jc w:val="center"/>
        <w:rPr>
          <w:rFonts w:asciiTheme="majorHAnsi" w:hAnsiTheme="majorHAnsi" w:cs="Arial"/>
          <w:sz w:val="18"/>
          <w:lang w:eastAsia="tr-TR"/>
        </w:rPr>
      </w:pPr>
      <w:r w:rsidRPr="005612F2">
        <w:rPr>
          <w:rFonts w:asciiTheme="majorHAnsi" w:hAnsiTheme="majorHAnsi" w:cs="Times New Roman"/>
          <w:b/>
          <w:sz w:val="18"/>
          <w:szCs w:val="18"/>
        </w:rPr>
        <w:t>Şeki</w:t>
      </w:r>
      <w:r w:rsidR="00F046B1">
        <w:rPr>
          <w:rFonts w:asciiTheme="majorHAnsi" w:hAnsiTheme="majorHAnsi" w:cs="Times New Roman"/>
          <w:b/>
          <w:sz w:val="18"/>
          <w:szCs w:val="18"/>
        </w:rPr>
        <w:t>l 3.7</w:t>
      </w:r>
      <w:r w:rsidRPr="005612F2">
        <w:rPr>
          <w:rFonts w:asciiTheme="majorHAnsi" w:hAnsiTheme="majorHAnsi" w:cs="Times New Roman"/>
          <w:b/>
          <w:sz w:val="18"/>
          <w:szCs w:val="18"/>
        </w:rPr>
        <w:t>.</w:t>
      </w:r>
      <w:r w:rsidRPr="005612F2">
        <w:rPr>
          <w:rFonts w:asciiTheme="majorHAnsi" w:hAnsiTheme="majorHAnsi" w:cs="Times New Roman"/>
          <w:sz w:val="18"/>
          <w:szCs w:val="18"/>
        </w:rPr>
        <w:t xml:space="preserve"> Örtücü Bitkilerin elmada 1.Kalite verime etkisi </w:t>
      </w:r>
      <w:bookmarkEnd w:id="51"/>
    </w:p>
    <w:p w14:paraId="5273FC5E" w14:textId="77777777" w:rsidR="00221728" w:rsidRDefault="00221728" w:rsidP="00221728">
      <w:pPr>
        <w:rPr>
          <w:rFonts w:asciiTheme="majorHAnsi" w:hAnsiTheme="majorHAnsi" w:cs="Times New Roman"/>
          <w:sz w:val="20"/>
          <w:szCs w:val="20"/>
        </w:rPr>
      </w:pPr>
    </w:p>
    <w:p w14:paraId="46A57A0A" w14:textId="77777777" w:rsidR="00A0485E" w:rsidRDefault="00A0485E" w:rsidP="00221728">
      <w:pPr>
        <w:rPr>
          <w:rFonts w:asciiTheme="majorHAnsi" w:hAnsiTheme="majorHAnsi" w:cs="Times New Roman"/>
          <w:b/>
          <w:sz w:val="20"/>
          <w:szCs w:val="20"/>
        </w:rPr>
      </w:pPr>
      <w:bookmarkStart w:id="52" w:name="_Toc420913282"/>
      <w:bookmarkStart w:id="53" w:name="_Toc493750209"/>
    </w:p>
    <w:p w14:paraId="5547ADF2" w14:textId="739C0A4B" w:rsidR="00221728" w:rsidRDefault="00221728" w:rsidP="00221728">
      <w:pPr>
        <w:rPr>
          <w:rFonts w:asciiTheme="majorHAnsi" w:hAnsiTheme="majorHAnsi" w:cs="Times New Roman"/>
          <w:b/>
          <w:sz w:val="20"/>
          <w:szCs w:val="20"/>
        </w:rPr>
      </w:pPr>
      <w:r w:rsidRPr="00221728">
        <w:rPr>
          <w:rFonts w:asciiTheme="majorHAnsi" w:hAnsiTheme="majorHAnsi" w:cs="Times New Roman"/>
          <w:b/>
          <w:sz w:val="20"/>
          <w:szCs w:val="20"/>
        </w:rPr>
        <w:t>2. II. Kalite Verime Etkileri</w:t>
      </w:r>
      <w:bookmarkEnd w:id="52"/>
      <w:bookmarkEnd w:id="53"/>
    </w:p>
    <w:p w14:paraId="39E8EE5D" w14:textId="116DD890" w:rsidR="00221728" w:rsidRDefault="00221728" w:rsidP="00221728">
      <w:pPr>
        <w:rPr>
          <w:rFonts w:asciiTheme="majorHAnsi" w:hAnsiTheme="majorHAnsi" w:cs="Times New Roman"/>
          <w:sz w:val="20"/>
          <w:szCs w:val="20"/>
        </w:rPr>
      </w:pPr>
      <w:r w:rsidRPr="00221728">
        <w:rPr>
          <w:rFonts w:asciiTheme="majorHAnsi" w:hAnsiTheme="majorHAnsi" w:cs="Times New Roman"/>
          <w:sz w:val="20"/>
          <w:szCs w:val="20"/>
        </w:rPr>
        <w:t xml:space="preserve">Uygulamaların elmada birim kesit alana II. Kalite verime etkileri istatistiki olarak önemli çıkmıştır. 2012 yılında alınan verilere göre en yüksek II. kalite verime 0.2 g ile </w:t>
      </w:r>
      <w:r w:rsidRPr="00F046B1">
        <w:rPr>
          <w:rFonts w:asciiTheme="majorHAnsi" w:hAnsiTheme="majorHAnsi" w:cs="Times New Roman"/>
          <w:i/>
          <w:sz w:val="20"/>
          <w:szCs w:val="20"/>
        </w:rPr>
        <w:t xml:space="preserve">F. </w:t>
      </w:r>
      <w:proofErr w:type="spellStart"/>
      <w:r w:rsidRPr="00F046B1">
        <w:rPr>
          <w:rFonts w:asciiTheme="majorHAnsi" w:hAnsiTheme="majorHAnsi" w:cs="Times New Roman"/>
          <w:i/>
          <w:sz w:val="20"/>
          <w:szCs w:val="20"/>
        </w:rPr>
        <w:t>rubra</w:t>
      </w:r>
      <w:proofErr w:type="spellEnd"/>
      <w:r w:rsidRPr="00F046B1">
        <w:rPr>
          <w:rFonts w:asciiTheme="majorHAnsi" w:hAnsiTheme="majorHAnsi" w:cs="Times New Roman"/>
          <w:i/>
          <w:sz w:val="20"/>
          <w:szCs w:val="20"/>
        </w:rPr>
        <w:t xml:space="preserve"> </w:t>
      </w:r>
      <w:proofErr w:type="spellStart"/>
      <w:r w:rsidRPr="00F046B1">
        <w:rPr>
          <w:rFonts w:asciiTheme="majorHAnsi" w:hAnsiTheme="majorHAnsi" w:cs="Times New Roman"/>
          <w:i/>
          <w:sz w:val="20"/>
          <w:szCs w:val="20"/>
        </w:rPr>
        <w:t>rubra</w:t>
      </w:r>
      <w:proofErr w:type="spellEnd"/>
      <w:r w:rsidRPr="00221728">
        <w:rPr>
          <w:rFonts w:asciiTheme="majorHAnsi" w:hAnsiTheme="majorHAnsi" w:cs="Times New Roman"/>
          <w:sz w:val="20"/>
          <w:szCs w:val="20"/>
        </w:rPr>
        <w:t xml:space="preserve"> ve </w:t>
      </w:r>
      <w:r w:rsidRPr="00F046B1">
        <w:rPr>
          <w:rFonts w:asciiTheme="majorHAnsi" w:hAnsiTheme="majorHAnsi" w:cs="Times New Roman"/>
          <w:i/>
          <w:sz w:val="20"/>
          <w:szCs w:val="20"/>
        </w:rPr>
        <w:t xml:space="preserve">F. </w:t>
      </w:r>
      <w:proofErr w:type="spellStart"/>
      <w:r w:rsidRPr="00F046B1">
        <w:rPr>
          <w:rFonts w:asciiTheme="majorHAnsi" w:hAnsiTheme="majorHAnsi" w:cs="Times New Roman"/>
          <w:i/>
          <w:sz w:val="20"/>
          <w:szCs w:val="20"/>
        </w:rPr>
        <w:t>arundinaceae</w:t>
      </w:r>
      <w:proofErr w:type="spellEnd"/>
      <w:r w:rsidRPr="00221728">
        <w:rPr>
          <w:rFonts w:asciiTheme="majorHAnsi" w:hAnsiTheme="majorHAnsi" w:cs="Times New Roman"/>
          <w:sz w:val="20"/>
          <w:szCs w:val="20"/>
        </w:rPr>
        <w:t xml:space="preserve"> parsellerinden; en düşük II. kalite verime ise yabancı otlu kontrol parsellerinden 0.07 g elde edilmiştir. 2013 yılında alınan verilere göre en yüksek II. kalite verime 0.21 g ile </w:t>
      </w:r>
      <w:r w:rsidRPr="00F046B1">
        <w:rPr>
          <w:rFonts w:asciiTheme="majorHAnsi" w:hAnsiTheme="majorHAnsi" w:cs="Times New Roman"/>
          <w:i/>
          <w:sz w:val="20"/>
          <w:szCs w:val="20"/>
        </w:rPr>
        <w:t xml:space="preserve">F. </w:t>
      </w:r>
      <w:proofErr w:type="spellStart"/>
      <w:r w:rsidRPr="00F046B1">
        <w:rPr>
          <w:rFonts w:asciiTheme="majorHAnsi" w:hAnsiTheme="majorHAnsi" w:cs="Times New Roman"/>
          <w:i/>
          <w:sz w:val="20"/>
          <w:szCs w:val="20"/>
        </w:rPr>
        <w:t>rubra</w:t>
      </w:r>
      <w:proofErr w:type="spellEnd"/>
      <w:r w:rsidRPr="00F046B1">
        <w:rPr>
          <w:rFonts w:asciiTheme="majorHAnsi" w:hAnsiTheme="majorHAnsi" w:cs="Times New Roman"/>
          <w:i/>
          <w:sz w:val="20"/>
          <w:szCs w:val="20"/>
        </w:rPr>
        <w:t xml:space="preserve"> </w:t>
      </w:r>
      <w:proofErr w:type="spellStart"/>
      <w:r w:rsidRPr="00F046B1">
        <w:rPr>
          <w:rFonts w:asciiTheme="majorHAnsi" w:hAnsiTheme="majorHAnsi" w:cs="Times New Roman"/>
          <w:i/>
          <w:sz w:val="20"/>
          <w:szCs w:val="20"/>
        </w:rPr>
        <w:t>rubra</w:t>
      </w:r>
      <w:proofErr w:type="spellEnd"/>
      <w:r w:rsidRPr="00221728">
        <w:rPr>
          <w:rFonts w:asciiTheme="majorHAnsi" w:hAnsiTheme="majorHAnsi" w:cs="Times New Roman"/>
          <w:sz w:val="20"/>
          <w:szCs w:val="20"/>
        </w:rPr>
        <w:t xml:space="preserve"> ve </w:t>
      </w:r>
      <w:r w:rsidRPr="00F046B1">
        <w:rPr>
          <w:rFonts w:asciiTheme="majorHAnsi" w:hAnsiTheme="majorHAnsi" w:cs="Times New Roman"/>
          <w:i/>
          <w:sz w:val="20"/>
          <w:szCs w:val="20"/>
        </w:rPr>
        <w:t xml:space="preserve">F. </w:t>
      </w:r>
      <w:proofErr w:type="spellStart"/>
      <w:r w:rsidRPr="00F046B1">
        <w:rPr>
          <w:rFonts w:asciiTheme="majorHAnsi" w:hAnsiTheme="majorHAnsi" w:cs="Times New Roman"/>
          <w:i/>
          <w:sz w:val="20"/>
          <w:szCs w:val="20"/>
        </w:rPr>
        <w:t>arundinaceae</w:t>
      </w:r>
      <w:proofErr w:type="spellEnd"/>
      <w:r w:rsidRPr="00221728">
        <w:rPr>
          <w:rFonts w:asciiTheme="majorHAnsi" w:hAnsiTheme="majorHAnsi" w:cs="Times New Roman"/>
          <w:sz w:val="20"/>
          <w:szCs w:val="20"/>
        </w:rPr>
        <w:t xml:space="preserve"> parsellerinde; en düşük II. kalite verime ise </w:t>
      </w:r>
      <w:r w:rsidRPr="00221728">
        <w:rPr>
          <w:rFonts w:asciiTheme="majorHAnsi" w:hAnsiTheme="majorHAnsi" w:cs="Times New Roman"/>
          <w:sz w:val="20"/>
          <w:szCs w:val="20"/>
        </w:rPr>
        <w:lastRenderedPageBreak/>
        <w:t xml:space="preserve">yabancı otlu kontrol parsellerinden 0.06 g elde edilmiştir. 2012-2013 yıllarına ait verilerin birleştirilmiş </w:t>
      </w:r>
      <w:r w:rsidR="0084418B" w:rsidRPr="00221728">
        <w:rPr>
          <w:rFonts w:asciiTheme="majorHAnsi" w:hAnsiTheme="majorHAnsi" w:cs="Times New Roman"/>
          <w:sz w:val="20"/>
          <w:szCs w:val="20"/>
        </w:rPr>
        <w:t>istatistiksel</w:t>
      </w:r>
      <w:r w:rsidRPr="00221728">
        <w:rPr>
          <w:rFonts w:asciiTheme="majorHAnsi" w:hAnsiTheme="majorHAnsi" w:cs="Times New Roman"/>
          <w:sz w:val="20"/>
          <w:szCs w:val="20"/>
        </w:rPr>
        <w:t xml:space="preserve"> </w:t>
      </w:r>
      <w:r w:rsidR="0084418B" w:rsidRPr="00221728">
        <w:rPr>
          <w:rFonts w:asciiTheme="majorHAnsi" w:hAnsiTheme="majorHAnsi" w:cs="Times New Roman"/>
          <w:sz w:val="20"/>
          <w:szCs w:val="20"/>
        </w:rPr>
        <w:t>analizi</w:t>
      </w:r>
      <w:r w:rsidRPr="00221728">
        <w:rPr>
          <w:rFonts w:asciiTheme="majorHAnsi" w:hAnsiTheme="majorHAnsi" w:cs="Times New Roman"/>
          <w:sz w:val="20"/>
          <w:szCs w:val="20"/>
        </w:rPr>
        <w:t xml:space="preserve"> sonucunda en yüksek II. Kalite verim </w:t>
      </w:r>
      <w:proofErr w:type="spellStart"/>
      <w:r w:rsidRPr="00F046B1">
        <w:rPr>
          <w:rFonts w:asciiTheme="majorHAnsi" w:hAnsiTheme="majorHAnsi" w:cs="Times New Roman"/>
          <w:i/>
          <w:sz w:val="20"/>
          <w:szCs w:val="20"/>
        </w:rPr>
        <w:t>Festuca</w:t>
      </w:r>
      <w:proofErr w:type="spellEnd"/>
      <w:r w:rsidRPr="00221728">
        <w:rPr>
          <w:rFonts w:asciiTheme="majorHAnsi" w:hAnsiTheme="majorHAnsi" w:cs="Times New Roman"/>
          <w:sz w:val="20"/>
          <w:szCs w:val="20"/>
        </w:rPr>
        <w:t xml:space="preserve"> </w:t>
      </w:r>
      <w:proofErr w:type="spellStart"/>
      <w:r w:rsidRPr="00221728">
        <w:rPr>
          <w:rFonts w:asciiTheme="majorHAnsi" w:hAnsiTheme="majorHAnsi" w:cs="Times New Roman"/>
          <w:sz w:val="20"/>
          <w:szCs w:val="20"/>
        </w:rPr>
        <w:t>spp</w:t>
      </w:r>
      <w:proofErr w:type="spellEnd"/>
      <w:r w:rsidRPr="00221728">
        <w:rPr>
          <w:rFonts w:asciiTheme="majorHAnsi" w:hAnsiTheme="majorHAnsi" w:cs="Times New Roman"/>
          <w:sz w:val="20"/>
          <w:szCs w:val="20"/>
        </w:rPr>
        <w:t xml:space="preserve">.  </w:t>
      </w:r>
      <w:proofErr w:type="gramStart"/>
      <w:r w:rsidRPr="00221728">
        <w:rPr>
          <w:rFonts w:asciiTheme="majorHAnsi" w:hAnsiTheme="majorHAnsi" w:cs="Times New Roman"/>
          <w:sz w:val="20"/>
          <w:szCs w:val="20"/>
        </w:rPr>
        <w:t>parsellerinden</w:t>
      </w:r>
      <w:proofErr w:type="gramEnd"/>
      <w:r w:rsidRPr="00221728">
        <w:rPr>
          <w:rFonts w:asciiTheme="majorHAnsi" w:hAnsiTheme="majorHAnsi" w:cs="Times New Roman"/>
          <w:sz w:val="20"/>
          <w:szCs w:val="20"/>
        </w:rPr>
        <w:t xml:space="preserve"> elde edilirken en az II. Kalite verim yabancı otlu kontrol parseller</w:t>
      </w:r>
      <w:r w:rsidR="00F046B1">
        <w:rPr>
          <w:rFonts w:asciiTheme="majorHAnsi" w:hAnsiTheme="majorHAnsi" w:cs="Times New Roman"/>
          <w:sz w:val="20"/>
          <w:szCs w:val="20"/>
        </w:rPr>
        <w:t>inden elde edilmiştir (Tablo 3.9, Şekil 3.8</w:t>
      </w:r>
      <w:r w:rsidRPr="00221728">
        <w:rPr>
          <w:rFonts w:asciiTheme="majorHAnsi" w:hAnsiTheme="majorHAnsi" w:cs="Times New Roman"/>
          <w:sz w:val="20"/>
          <w:szCs w:val="20"/>
        </w:rPr>
        <w:t>)</w:t>
      </w:r>
      <w:r>
        <w:rPr>
          <w:rFonts w:asciiTheme="majorHAnsi" w:hAnsiTheme="majorHAnsi" w:cs="Times New Roman"/>
          <w:sz w:val="20"/>
          <w:szCs w:val="20"/>
        </w:rPr>
        <w:t>.</w:t>
      </w:r>
    </w:p>
    <w:p w14:paraId="380D2A45" w14:textId="77777777" w:rsidR="00A0485E" w:rsidRDefault="00A0485E" w:rsidP="00221728">
      <w:pPr>
        <w:rPr>
          <w:rFonts w:asciiTheme="majorHAnsi" w:hAnsiTheme="majorHAnsi" w:cs="Times New Roman"/>
          <w:sz w:val="20"/>
          <w:szCs w:val="20"/>
        </w:rPr>
      </w:pPr>
    </w:p>
    <w:p w14:paraId="6C1B73A7" w14:textId="77777777" w:rsidR="00221728" w:rsidRPr="005612F2" w:rsidRDefault="00F046B1" w:rsidP="00910CA7">
      <w:pPr>
        <w:jc w:val="center"/>
        <w:rPr>
          <w:rFonts w:asciiTheme="majorHAnsi" w:hAnsiTheme="majorHAnsi" w:cs="Times New Roman"/>
          <w:iCs/>
          <w:sz w:val="18"/>
          <w:szCs w:val="20"/>
        </w:rPr>
      </w:pPr>
      <w:bookmarkStart w:id="54" w:name="_Toc491523275"/>
      <w:r>
        <w:rPr>
          <w:rFonts w:asciiTheme="majorHAnsi" w:hAnsiTheme="majorHAnsi" w:cs="Times New Roman"/>
          <w:b/>
          <w:iCs/>
          <w:sz w:val="18"/>
          <w:szCs w:val="20"/>
        </w:rPr>
        <w:t>Tablo 3.9</w:t>
      </w:r>
      <w:r w:rsidR="00221728" w:rsidRPr="005612F2">
        <w:rPr>
          <w:rFonts w:asciiTheme="majorHAnsi" w:hAnsiTheme="majorHAnsi" w:cs="Times New Roman"/>
          <w:b/>
          <w:iCs/>
          <w:sz w:val="18"/>
          <w:szCs w:val="20"/>
        </w:rPr>
        <w:t>.</w:t>
      </w:r>
      <w:r w:rsidR="00221728" w:rsidRPr="005612F2">
        <w:rPr>
          <w:rFonts w:asciiTheme="majorHAnsi" w:hAnsiTheme="majorHAnsi" w:cs="Times New Roman"/>
          <w:iCs/>
          <w:sz w:val="18"/>
          <w:szCs w:val="20"/>
        </w:rPr>
        <w:t xml:space="preserve"> Örtücü bitkilerin elmada II. Kalite verime etkisi LSD gruplandırma tablosu</w:t>
      </w:r>
      <w:bookmarkEnd w:id="54"/>
    </w:p>
    <w:tbl>
      <w:tblPr>
        <w:tblW w:w="5000" w:type="pct"/>
        <w:tblCellMar>
          <w:left w:w="70" w:type="dxa"/>
          <w:right w:w="70" w:type="dxa"/>
        </w:tblCellMar>
        <w:tblLook w:val="04A0" w:firstRow="1" w:lastRow="0" w:firstColumn="1" w:lastColumn="0" w:noHBand="0" w:noVBand="1"/>
      </w:tblPr>
      <w:tblGrid>
        <w:gridCol w:w="2998"/>
        <w:gridCol w:w="1860"/>
        <w:gridCol w:w="2172"/>
        <w:gridCol w:w="1908"/>
        <w:gridCol w:w="700"/>
      </w:tblGrid>
      <w:tr w:rsidR="00221728" w:rsidRPr="005612F2" w14:paraId="1AAEDC3D" w14:textId="77777777" w:rsidTr="00895A15">
        <w:trPr>
          <w:gridAfter w:val="1"/>
          <w:wAfter w:w="363" w:type="pct"/>
          <w:trHeight w:val="302"/>
        </w:trPr>
        <w:tc>
          <w:tcPr>
            <w:tcW w:w="1555" w:type="pct"/>
            <w:tcBorders>
              <w:top w:val="single" w:sz="4" w:space="0" w:color="auto"/>
              <w:left w:val="nil"/>
              <w:bottom w:val="single" w:sz="4" w:space="0" w:color="auto"/>
              <w:right w:val="nil"/>
            </w:tcBorders>
            <w:shd w:val="clear" w:color="auto" w:fill="auto"/>
            <w:noWrap/>
            <w:vAlign w:val="bottom"/>
            <w:hideMark/>
          </w:tcPr>
          <w:p w14:paraId="7430BEA8" w14:textId="77777777" w:rsidR="00221728" w:rsidRPr="005612F2" w:rsidRDefault="00221728" w:rsidP="00221728">
            <w:pPr>
              <w:rPr>
                <w:rFonts w:asciiTheme="majorHAnsi" w:hAnsiTheme="majorHAnsi" w:cs="Times New Roman"/>
                <w:sz w:val="18"/>
                <w:szCs w:val="18"/>
              </w:rPr>
            </w:pPr>
            <w:r w:rsidRPr="005612F2">
              <w:rPr>
                <w:rFonts w:asciiTheme="majorHAnsi" w:hAnsiTheme="majorHAnsi" w:cs="Times New Roman"/>
                <w:sz w:val="18"/>
                <w:szCs w:val="18"/>
              </w:rPr>
              <w:t>Uygulamalar</w:t>
            </w:r>
          </w:p>
        </w:tc>
        <w:tc>
          <w:tcPr>
            <w:tcW w:w="3082" w:type="pct"/>
            <w:gridSpan w:val="3"/>
            <w:tcBorders>
              <w:top w:val="single" w:sz="4" w:space="0" w:color="auto"/>
              <w:left w:val="nil"/>
              <w:bottom w:val="single" w:sz="4" w:space="0" w:color="auto"/>
              <w:right w:val="nil"/>
            </w:tcBorders>
            <w:shd w:val="clear" w:color="auto" w:fill="auto"/>
            <w:vAlign w:val="center"/>
            <w:hideMark/>
          </w:tcPr>
          <w:p w14:paraId="0D0F2FF1" w14:textId="77777777" w:rsidR="00221728" w:rsidRPr="005612F2" w:rsidRDefault="00221728" w:rsidP="00221728">
            <w:pPr>
              <w:rPr>
                <w:rFonts w:asciiTheme="majorHAnsi" w:hAnsiTheme="majorHAnsi" w:cs="Times New Roman"/>
                <w:sz w:val="18"/>
                <w:szCs w:val="18"/>
              </w:rPr>
            </w:pPr>
            <w:r w:rsidRPr="005612F2">
              <w:rPr>
                <w:rFonts w:asciiTheme="majorHAnsi" w:hAnsiTheme="majorHAnsi" w:cs="Times New Roman"/>
                <w:sz w:val="18"/>
                <w:szCs w:val="18"/>
              </w:rPr>
              <w:t>II. Kalite Verim (kg/cm</w:t>
            </w:r>
            <w:r w:rsidRPr="005612F2">
              <w:rPr>
                <w:rFonts w:asciiTheme="majorHAnsi" w:hAnsiTheme="majorHAnsi" w:cs="Times New Roman"/>
                <w:sz w:val="18"/>
                <w:szCs w:val="18"/>
                <w:vertAlign w:val="superscript"/>
              </w:rPr>
              <w:t>2</w:t>
            </w:r>
            <w:r w:rsidRPr="005612F2">
              <w:rPr>
                <w:rFonts w:asciiTheme="majorHAnsi" w:hAnsiTheme="majorHAnsi" w:cs="Times New Roman"/>
                <w:sz w:val="18"/>
                <w:szCs w:val="18"/>
              </w:rPr>
              <w:t>)</w:t>
            </w:r>
          </w:p>
        </w:tc>
      </w:tr>
      <w:tr w:rsidR="00221728" w:rsidRPr="005612F2" w14:paraId="5AF1054A" w14:textId="77777777" w:rsidTr="00895A15">
        <w:trPr>
          <w:trHeight w:val="302"/>
        </w:trPr>
        <w:tc>
          <w:tcPr>
            <w:tcW w:w="1555" w:type="pct"/>
            <w:tcBorders>
              <w:top w:val="nil"/>
              <w:left w:val="nil"/>
              <w:bottom w:val="single" w:sz="4" w:space="0" w:color="auto"/>
              <w:right w:val="nil"/>
            </w:tcBorders>
            <w:shd w:val="clear" w:color="auto" w:fill="auto"/>
            <w:noWrap/>
            <w:vAlign w:val="bottom"/>
            <w:hideMark/>
          </w:tcPr>
          <w:p w14:paraId="4143BFAA" w14:textId="77777777" w:rsidR="00221728" w:rsidRPr="005612F2" w:rsidRDefault="00221728" w:rsidP="00221728">
            <w:pPr>
              <w:rPr>
                <w:rFonts w:asciiTheme="majorHAnsi" w:hAnsiTheme="majorHAnsi" w:cs="Times New Roman"/>
                <w:sz w:val="18"/>
                <w:szCs w:val="18"/>
              </w:rPr>
            </w:pPr>
            <w:r w:rsidRPr="005612F2">
              <w:rPr>
                <w:rFonts w:asciiTheme="majorHAnsi" w:hAnsiTheme="majorHAnsi" w:cs="Times New Roman"/>
                <w:sz w:val="18"/>
                <w:szCs w:val="18"/>
              </w:rPr>
              <w:t> </w:t>
            </w:r>
          </w:p>
        </w:tc>
        <w:tc>
          <w:tcPr>
            <w:tcW w:w="965" w:type="pct"/>
            <w:tcBorders>
              <w:top w:val="nil"/>
              <w:left w:val="nil"/>
              <w:bottom w:val="single" w:sz="4" w:space="0" w:color="auto"/>
              <w:right w:val="nil"/>
            </w:tcBorders>
            <w:shd w:val="clear" w:color="auto" w:fill="auto"/>
            <w:noWrap/>
            <w:vAlign w:val="center"/>
            <w:hideMark/>
          </w:tcPr>
          <w:p w14:paraId="5F1CBCBD" w14:textId="77777777" w:rsidR="00221728" w:rsidRPr="005612F2" w:rsidRDefault="00221728" w:rsidP="00221728">
            <w:pPr>
              <w:rPr>
                <w:rFonts w:asciiTheme="majorHAnsi" w:hAnsiTheme="majorHAnsi" w:cs="Times New Roman"/>
                <w:sz w:val="18"/>
                <w:szCs w:val="18"/>
              </w:rPr>
            </w:pPr>
            <w:r w:rsidRPr="005612F2">
              <w:rPr>
                <w:rFonts w:asciiTheme="majorHAnsi" w:hAnsiTheme="majorHAnsi" w:cs="Times New Roman"/>
                <w:sz w:val="18"/>
                <w:szCs w:val="18"/>
              </w:rPr>
              <w:t>2012</w:t>
            </w:r>
          </w:p>
        </w:tc>
        <w:tc>
          <w:tcPr>
            <w:tcW w:w="1127" w:type="pct"/>
            <w:tcBorders>
              <w:top w:val="nil"/>
              <w:left w:val="nil"/>
              <w:bottom w:val="single" w:sz="4" w:space="0" w:color="auto"/>
              <w:right w:val="nil"/>
            </w:tcBorders>
            <w:shd w:val="clear" w:color="auto" w:fill="auto"/>
            <w:noWrap/>
            <w:vAlign w:val="center"/>
            <w:hideMark/>
          </w:tcPr>
          <w:p w14:paraId="6C8192A6" w14:textId="77777777" w:rsidR="00221728" w:rsidRPr="005612F2" w:rsidRDefault="00221728" w:rsidP="00221728">
            <w:pPr>
              <w:rPr>
                <w:rFonts w:asciiTheme="majorHAnsi" w:hAnsiTheme="majorHAnsi" w:cs="Times New Roman"/>
                <w:sz w:val="18"/>
                <w:szCs w:val="18"/>
              </w:rPr>
            </w:pPr>
            <w:r w:rsidRPr="005612F2">
              <w:rPr>
                <w:rFonts w:asciiTheme="majorHAnsi" w:hAnsiTheme="majorHAnsi" w:cs="Times New Roman"/>
                <w:sz w:val="18"/>
                <w:szCs w:val="18"/>
              </w:rPr>
              <w:t>2013</w:t>
            </w:r>
          </w:p>
        </w:tc>
        <w:tc>
          <w:tcPr>
            <w:tcW w:w="1353" w:type="pct"/>
            <w:gridSpan w:val="2"/>
            <w:tcBorders>
              <w:top w:val="nil"/>
              <w:left w:val="nil"/>
              <w:bottom w:val="single" w:sz="4" w:space="0" w:color="auto"/>
              <w:right w:val="nil"/>
            </w:tcBorders>
            <w:shd w:val="clear" w:color="auto" w:fill="auto"/>
            <w:noWrap/>
            <w:vAlign w:val="center"/>
            <w:hideMark/>
          </w:tcPr>
          <w:p w14:paraId="41E3CB0A" w14:textId="77777777" w:rsidR="00221728" w:rsidRPr="005612F2" w:rsidRDefault="00221728" w:rsidP="00221728">
            <w:pPr>
              <w:rPr>
                <w:rFonts w:asciiTheme="majorHAnsi" w:hAnsiTheme="majorHAnsi" w:cs="Times New Roman"/>
                <w:sz w:val="18"/>
                <w:szCs w:val="18"/>
              </w:rPr>
            </w:pPr>
            <w:r w:rsidRPr="005612F2">
              <w:rPr>
                <w:rFonts w:asciiTheme="majorHAnsi" w:hAnsiTheme="majorHAnsi" w:cs="Times New Roman"/>
                <w:sz w:val="18"/>
                <w:szCs w:val="18"/>
              </w:rPr>
              <w:t>Birleştirilmiş analiz</w:t>
            </w:r>
          </w:p>
        </w:tc>
      </w:tr>
      <w:tr w:rsidR="00221728" w:rsidRPr="005612F2" w14:paraId="7FC9FADD" w14:textId="77777777" w:rsidTr="00EB2A4A">
        <w:trPr>
          <w:trHeight w:val="302"/>
        </w:trPr>
        <w:tc>
          <w:tcPr>
            <w:tcW w:w="1555" w:type="pct"/>
            <w:tcBorders>
              <w:top w:val="nil"/>
              <w:left w:val="nil"/>
              <w:bottom w:val="nil"/>
              <w:right w:val="nil"/>
            </w:tcBorders>
            <w:shd w:val="clear" w:color="auto" w:fill="auto"/>
            <w:noWrap/>
            <w:hideMark/>
          </w:tcPr>
          <w:p w14:paraId="6B64CCBC" w14:textId="77777777" w:rsidR="00221728" w:rsidRPr="005612F2" w:rsidRDefault="00221728" w:rsidP="00EB2A4A">
            <w:pPr>
              <w:jc w:val="left"/>
              <w:rPr>
                <w:rFonts w:asciiTheme="majorHAnsi" w:hAnsiTheme="majorHAnsi" w:cs="Times New Roman"/>
                <w:iCs/>
                <w:sz w:val="18"/>
                <w:szCs w:val="18"/>
              </w:rPr>
            </w:pPr>
            <w:proofErr w:type="gramStart"/>
            <w:r w:rsidRPr="005612F2">
              <w:rPr>
                <w:rFonts w:asciiTheme="majorHAnsi" w:hAnsiTheme="majorHAnsi" w:cs="Times New Roman"/>
                <w:iCs/>
                <w:sz w:val="18"/>
                <w:szCs w:val="18"/>
              </w:rPr>
              <w:t xml:space="preserve">1  </w:t>
            </w:r>
            <w:r w:rsidRPr="005612F2">
              <w:rPr>
                <w:rFonts w:asciiTheme="majorHAnsi" w:hAnsiTheme="majorHAnsi" w:cs="Times New Roman"/>
                <w:i/>
                <w:sz w:val="18"/>
                <w:szCs w:val="18"/>
              </w:rPr>
              <w:t>T.</w:t>
            </w:r>
            <w:proofErr w:type="gramEnd"/>
            <w:r w:rsidRPr="005612F2">
              <w:rPr>
                <w:rFonts w:asciiTheme="majorHAnsi" w:hAnsiTheme="majorHAnsi" w:cs="Times New Roman"/>
                <w:i/>
                <w:sz w:val="18"/>
                <w:szCs w:val="18"/>
              </w:rPr>
              <w:t xml:space="preserve"> </w:t>
            </w:r>
            <w:proofErr w:type="spellStart"/>
            <w:r w:rsidRPr="005612F2">
              <w:rPr>
                <w:rFonts w:asciiTheme="majorHAnsi" w:hAnsiTheme="majorHAnsi" w:cs="Times New Roman"/>
                <w:i/>
                <w:sz w:val="18"/>
                <w:szCs w:val="18"/>
              </w:rPr>
              <w:t>repens</w:t>
            </w:r>
            <w:proofErr w:type="spellEnd"/>
          </w:p>
        </w:tc>
        <w:tc>
          <w:tcPr>
            <w:tcW w:w="965" w:type="pct"/>
            <w:tcBorders>
              <w:top w:val="nil"/>
              <w:left w:val="nil"/>
              <w:bottom w:val="nil"/>
              <w:right w:val="nil"/>
            </w:tcBorders>
            <w:shd w:val="clear" w:color="auto" w:fill="auto"/>
            <w:noWrap/>
            <w:hideMark/>
          </w:tcPr>
          <w:p w14:paraId="150F34DF" w14:textId="3E19BB4B"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0,1 </w:t>
            </w:r>
            <w:proofErr w:type="spellStart"/>
            <w:r w:rsidRPr="005612F2">
              <w:rPr>
                <w:rFonts w:asciiTheme="majorHAnsi" w:hAnsiTheme="majorHAnsi" w:cs="Times New Roman"/>
                <w:sz w:val="18"/>
                <w:szCs w:val="18"/>
              </w:rPr>
              <w:t>bc</w:t>
            </w:r>
            <w:proofErr w:type="spellEnd"/>
          </w:p>
        </w:tc>
        <w:tc>
          <w:tcPr>
            <w:tcW w:w="1127" w:type="pct"/>
            <w:tcBorders>
              <w:top w:val="nil"/>
              <w:left w:val="nil"/>
              <w:bottom w:val="nil"/>
              <w:right w:val="nil"/>
            </w:tcBorders>
            <w:shd w:val="clear" w:color="auto" w:fill="auto"/>
            <w:hideMark/>
          </w:tcPr>
          <w:p w14:paraId="036C0A22"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0,09 </w:t>
            </w:r>
            <w:proofErr w:type="spellStart"/>
            <w:r w:rsidRPr="005612F2">
              <w:rPr>
                <w:rFonts w:asciiTheme="majorHAnsi" w:hAnsiTheme="majorHAnsi" w:cs="Times New Roman"/>
                <w:sz w:val="18"/>
                <w:szCs w:val="18"/>
              </w:rPr>
              <w:t>bc</w:t>
            </w:r>
            <w:proofErr w:type="spellEnd"/>
          </w:p>
        </w:tc>
        <w:tc>
          <w:tcPr>
            <w:tcW w:w="1353" w:type="pct"/>
            <w:gridSpan w:val="2"/>
            <w:tcBorders>
              <w:top w:val="nil"/>
              <w:left w:val="nil"/>
              <w:bottom w:val="nil"/>
              <w:right w:val="nil"/>
            </w:tcBorders>
            <w:shd w:val="clear" w:color="auto" w:fill="auto"/>
            <w:noWrap/>
            <w:hideMark/>
          </w:tcPr>
          <w:p w14:paraId="62CD79E4"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0,1 cd</w:t>
            </w:r>
          </w:p>
        </w:tc>
      </w:tr>
      <w:tr w:rsidR="00221728" w:rsidRPr="005612F2" w14:paraId="2C5AF385" w14:textId="77777777" w:rsidTr="00EB2A4A">
        <w:trPr>
          <w:trHeight w:val="302"/>
        </w:trPr>
        <w:tc>
          <w:tcPr>
            <w:tcW w:w="1555" w:type="pct"/>
            <w:tcBorders>
              <w:top w:val="nil"/>
              <w:left w:val="nil"/>
              <w:bottom w:val="nil"/>
              <w:right w:val="nil"/>
            </w:tcBorders>
            <w:shd w:val="clear" w:color="auto" w:fill="auto"/>
            <w:noWrap/>
            <w:hideMark/>
          </w:tcPr>
          <w:p w14:paraId="02A9E4BA" w14:textId="77777777" w:rsidR="00221728" w:rsidRPr="00EB2A4A" w:rsidRDefault="00221728" w:rsidP="00EB2A4A">
            <w:pPr>
              <w:jc w:val="left"/>
              <w:rPr>
                <w:rFonts w:asciiTheme="majorHAnsi" w:hAnsiTheme="majorHAnsi" w:cs="Times New Roman"/>
                <w:iCs/>
                <w:sz w:val="18"/>
                <w:szCs w:val="18"/>
              </w:rPr>
            </w:pPr>
            <w:r w:rsidRPr="00EB2A4A">
              <w:rPr>
                <w:rFonts w:asciiTheme="majorHAnsi" w:hAnsiTheme="majorHAnsi" w:cs="Times New Roman"/>
                <w:iCs/>
                <w:sz w:val="18"/>
                <w:szCs w:val="18"/>
              </w:rPr>
              <w:t xml:space="preserve">2 </w:t>
            </w:r>
            <w:r w:rsidRPr="00EB2A4A">
              <w:rPr>
                <w:rFonts w:asciiTheme="majorHAnsi" w:hAnsiTheme="majorHAnsi" w:cs="Times New Roman"/>
                <w:i/>
                <w:sz w:val="18"/>
                <w:szCs w:val="18"/>
              </w:rPr>
              <w:t xml:space="preserve">F. </w:t>
            </w:r>
            <w:proofErr w:type="spellStart"/>
            <w:r w:rsidRPr="00EB2A4A">
              <w:rPr>
                <w:rFonts w:asciiTheme="majorHAnsi" w:hAnsiTheme="majorHAnsi" w:cs="Times New Roman"/>
                <w:i/>
                <w:sz w:val="18"/>
                <w:szCs w:val="18"/>
              </w:rPr>
              <w:t>rubra</w:t>
            </w:r>
            <w:proofErr w:type="spellEnd"/>
            <w:r w:rsidRPr="00EB2A4A">
              <w:rPr>
                <w:rFonts w:asciiTheme="majorHAnsi" w:hAnsiTheme="majorHAnsi" w:cs="Times New Roman"/>
                <w:i/>
                <w:sz w:val="18"/>
                <w:szCs w:val="18"/>
              </w:rPr>
              <w:t xml:space="preserve"> </w:t>
            </w:r>
            <w:proofErr w:type="spellStart"/>
            <w:r w:rsidRPr="00EB2A4A">
              <w:rPr>
                <w:rFonts w:asciiTheme="majorHAnsi" w:hAnsiTheme="majorHAnsi" w:cs="Times New Roman"/>
                <w:i/>
                <w:sz w:val="18"/>
                <w:szCs w:val="18"/>
              </w:rPr>
              <w:t>rubra</w:t>
            </w:r>
            <w:proofErr w:type="spellEnd"/>
          </w:p>
        </w:tc>
        <w:tc>
          <w:tcPr>
            <w:tcW w:w="965" w:type="pct"/>
            <w:tcBorders>
              <w:top w:val="nil"/>
              <w:left w:val="nil"/>
              <w:bottom w:val="nil"/>
              <w:right w:val="nil"/>
            </w:tcBorders>
            <w:shd w:val="clear" w:color="auto" w:fill="auto"/>
            <w:noWrap/>
            <w:hideMark/>
          </w:tcPr>
          <w:p w14:paraId="4AB87189"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0,2 a</w:t>
            </w:r>
          </w:p>
        </w:tc>
        <w:tc>
          <w:tcPr>
            <w:tcW w:w="1127" w:type="pct"/>
            <w:tcBorders>
              <w:top w:val="nil"/>
              <w:left w:val="nil"/>
              <w:bottom w:val="nil"/>
              <w:right w:val="nil"/>
            </w:tcBorders>
            <w:shd w:val="clear" w:color="auto" w:fill="auto"/>
            <w:hideMark/>
          </w:tcPr>
          <w:p w14:paraId="20E876EE"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0,21a</w:t>
            </w:r>
          </w:p>
        </w:tc>
        <w:tc>
          <w:tcPr>
            <w:tcW w:w="1353" w:type="pct"/>
            <w:gridSpan w:val="2"/>
            <w:tcBorders>
              <w:top w:val="nil"/>
              <w:left w:val="nil"/>
              <w:bottom w:val="nil"/>
              <w:right w:val="nil"/>
            </w:tcBorders>
            <w:shd w:val="clear" w:color="auto" w:fill="auto"/>
            <w:noWrap/>
            <w:hideMark/>
          </w:tcPr>
          <w:p w14:paraId="112750FF"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0,24 a</w:t>
            </w:r>
          </w:p>
        </w:tc>
      </w:tr>
      <w:tr w:rsidR="00221728" w:rsidRPr="005612F2" w14:paraId="36D1CE16" w14:textId="77777777" w:rsidTr="00EB2A4A">
        <w:trPr>
          <w:trHeight w:val="302"/>
        </w:trPr>
        <w:tc>
          <w:tcPr>
            <w:tcW w:w="1555" w:type="pct"/>
            <w:tcBorders>
              <w:top w:val="nil"/>
              <w:left w:val="nil"/>
              <w:bottom w:val="nil"/>
              <w:right w:val="nil"/>
            </w:tcBorders>
            <w:shd w:val="clear" w:color="auto" w:fill="auto"/>
            <w:noWrap/>
            <w:hideMark/>
          </w:tcPr>
          <w:p w14:paraId="383D0797" w14:textId="77777777" w:rsidR="00221728" w:rsidRPr="00EB2A4A" w:rsidRDefault="00221728" w:rsidP="00EB2A4A">
            <w:pPr>
              <w:jc w:val="left"/>
              <w:rPr>
                <w:rFonts w:asciiTheme="majorHAnsi" w:hAnsiTheme="majorHAnsi" w:cs="Times New Roman"/>
                <w:iCs/>
                <w:sz w:val="18"/>
                <w:szCs w:val="18"/>
              </w:rPr>
            </w:pPr>
            <w:r w:rsidRPr="00EB2A4A">
              <w:rPr>
                <w:rFonts w:asciiTheme="majorHAnsi" w:hAnsiTheme="majorHAnsi" w:cs="Times New Roman"/>
                <w:iCs/>
                <w:sz w:val="18"/>
                <w:szCs w:val="18"/>
              </w:rPr>
              <w:t xml:space="preserve">3 </w:t>
            </w:r>
            <w:r w:rsidRPr="00EB2A4A">
              <w:rPr>
                <w:rFonts w:asciiTheme="majorHAnsi" w:hAnsiTheme="majorHAnsi" w:cs="Times New Roman"/>
                <w:i/>
                <w:sz w:val="18"/>
                <w:szCs w:val="18"/>
              </w:rPr>
              <w:t xml:space="preserve">F. </w:t>
            </w:r>
            <w:proofErr w:type="spellStart"/>
            <w:r w:rsidRPr="00EB2A4A">
              <w:rPr>
                <w:rFonts w:asciiTheme="majorHAnsi" w:hAnsiTheme="majorHAnsi" w:cs="Times New Roman"/>
                <w:i/>
                <w:sz w:val="18"/>
                <w:szCs w:val="18"/>
              </w:rPr>
              <w:t>arundinaceae</w:t>
            </w:r>
            <w:proofErr w:type="spellEnd"/>
          </w:p>
        </w:tc>
        <w:tc>
          <w:tcPr>
            <w:tcW w:w="965" w:type="pct"/>
            <w:tcBorders>
              <w:top w:val="nil"/>
              <w:left w:val="nil"/>
              <w:bottom w:val="nil"/>
              <w:right w:val="nil"/>
            </w:tcBorders>
            <w:shd w:val="clear" w:color="auto" w:fill="auto"/>
            <w:noWrap/>
            <w:hideMark/>
          </w:tcPr>
          <w:p w14:paraId="1858F045"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0,2 a</w:t>
            </w:r>
          </w:p>
        </w:tc>
        <w:tc>
          <w:tcPr>
            <w:tcW w:w="1127" w:type="pct"/>
            <w:tcBorders>
              <w:top w:val="nil"/>
              <w:left w:val="nil"/>
              <w:bottom w:val="nil"/>
              <w:right w:val="nil"/>
            </w:tcBorders>
            <w:shd w:val="clear" w:color="auto" w:fill="auto"/>
            <w:hideMark/>
          </w:tcPr>
          <w:p w14:paraId="27063453"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0,21 a</w:t>
            </w:r>
          </w:p>
        </w:tc>
        <w:tc>
          <w:tcPr>
            <w:tcW w:w="1353" w:type="pct"/>
            <w:gridSpan w:val="2"/>
            <w:tcBorders>
              <w:top w:val="nil"/>
              <w:left w:val="nil"/>
              <w:bottom w:val="nil"/>
              <w:right w:val="nil"/>
            </w:tcBorders>
            <w:shd w:val="clear" w:color="auto" w:fill="auto"/>
            <w:noWrap/>
            <w:hideMark/>
          </w:tcPr>
          <w:p w14:paraId="341222E7"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0,23 a</w:t>
            </w:r>
          </w:p>
        </w:tc>
      </w:tr>
      <w:tr w:rsidR="00221728" w:rsidRPr="005612F2" w14:paraId="2BF1AF10" w14:textId="77777777" w:rsidTr="00EB2A4A">
        <w:trPr>
          <w:trHeight w:val="302"/>
        </w:trPr>
        <w:tc>
          <w:tcPr>
            <w:tcW w:w="1555" w:type="pct"/>
            <w:tcBorders>
              <w:top w:val="nil"/>
              <w:left w:val="nil"/>
              <w:bottom w:val="nil"/>
              <w:right w:val="nil"/>
            </w:tcBorders>
            <w:shd w:val="clear" w:color="auto" w:fill="auto"/>
            <w:noWrap/>
            <w:hideMark/>
          </w:tcPr>
          <w:p w14:paraId="29DBF77D" w14:textId="013C35BA" w:rsidR="00221728" w:rsidRPr="00EB2A4A" w:rsidRDefault="00221728" w:rsidP="00EB2A4A">
            <w:pPr>
              <w:jc w:val="left"/>
              <w:rPr>
                <w:rFonts w:asciiTheme="majorHAnsi" w:hAnsiTheme="majorHAnsi" w:cs="Times New Roman"/>
                <w:sz w:val="18"/>
                <w:szCs w:val="18"/>
              </w:rPr>
            </w:pPr>
            <w:r w:rsidRPr="00EB2A4A">
              <w:rPr>
                <w:rFonts w:asciiTheme="majorHAnsi" w:hAnsiTheme="majorHAnsi" w:cs="Times New Roman"/>
                <w:sz w:val="18"/>
                <w:szCs w:val="18"/>
              </w:rPr>
              <w:t xml:space="preserve">4 Çok </w:t>
            </w:r>
            <w:r w:rsidR="0084418B" w:rsidRPr="00EB2A4A">
              <w:rPr>
                <w:rFonts w:asciiTheme="majorHAnsi" w:hAnsiTheme="majorHAnsi" w:cs="Times New Roman"/>
                <w:sz w:val="18"/>
                <w:szCs w:val="18"/>
              </w:rPr>
              <w:t>Yıllık Karışım</w:t>
            </w:r>
          </w:p>
        </w:tc>
        <w:tc>
          <w:tcPr>
            <w:tcW w:w="965" w:type="pct"/>
            <w:tcBorders>
              <w:top w:val="nil"/>
              <w:left w:val="nil"/>
              <w:bottom w:val="nil"/>
              <w:right w:val="nil"/>
            </w:tcBorders>
            <w:shd w:val="clear" w:color="auto" w:fill="auto"/>
            <w:noWrap/>
            <w:hideMark/>
          </w:tcPr>
          <w:p w14:paraId="76B2338C"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0,15 </w:t>
            </w:r>
            <w:proofErr w:type="spellStart"/>
            <w:r w:rsidRPr="005612F2">
              <w:rPr>
                <w:rFonts w:asciiTheme="majorHAnsi" w:hAnsiTheme="majorHAnsi" w:cs="Times New Roman"/>
                <w:sz w:val="18"/>
                <w:szCs w:val="18"/>
              </w:rPr>
              <w:t>abc</w:t>
            </w:r>
            <w:proofErr w:type="spellEnd"/>
          </w:p>
        </w:tc>
        <w:tc>
          <w:tcPr>
            <w:tcW w:w="1127" w:type="pct"/>
            <w:tcBorders>
              <w:top w:val="nil"/>
              <w:left w:val="nil"/>
              <w:bottom w:val="nil"/>
              <w:right w:val="nil"/>
            </w:tcBorders>
            <w:shd w:val="clear" w:color="auto" w:fill="auto"/>
            <w:hideMark/>
          </w:tcPr>
          <w:p w14:paraId="2D708A75"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0,14 </w:t>
            </w:r>
            <w:proofErr w:type="spellStart"/>
            <w:r w:rsidRPr="005612F2">
              <w:rPr>
                <w:rFonts w:asciiTheme="majorHAnsi" w:hAnsiTheme="majorHAnsi" w:cs="Times New Roman"/>
                <w:sz w:val="18"/>
                <w:szCs w:val="18"/>
              </w:rPr>
              <w:t>abc</w:t>
            </w:r>
            <w:proofErr w:type="spellEnd"/>
          </w:p>
        </w:tc>
        <w:tc>
          <w:tcPr>
            <w:tcW w:w="1353" w:type="pct"/>
            <w:gridSpan w:val="2"/>
            <w:tcBorders>
              <w:top w:val="nil"/>
              <w:left w:val="nil"/>
              <w:bottom w:val="nil"/>
              <w:right w:val="nil"/>
            </w:tcBorders>
            <w:shd w:val="clear" w:color="auto" w:fill="auto"/>
            <w:noWrap/>
            <w:hideMark/>
          </w:tcPr>
          <w:p w14:paraId="517C6313"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0,15 </w:t>
            </w:r>
            <w:proofErr w:type="spellStart"/>
            <w:r w:rsidRPr="005612F2">
              <w:rPr>
                <w:rFonts w:asciiTheme="majorHAnsi" w:hAnsiTheme="majorHAnsi" w:cs="Times New Roman"/>
                <w:sz w:val="18"/>
                <w:szCs w:val="18"/>
              </w:rPr>
              <w:t>bc</w:t>
            </w:r>
            <w:proofErr w:type="spellEnd"/>
          </w:p>
        </w:tc>
      </w:tr>
      <w:tr w:rsidR="00221728" w:rsidRPr="005612F2" w14:paraId="363E3043" w14:textId="77777777" w:rsidTr="00EB2A4A">
        <w:trPr>
          <w:trHeight w:val="302"/>
        </w:trPr>
        <w:tc>
          <w:tcPr>
            <w:tcW w:w="1555" w:type="pct"/>
            <w:tcBorders>
              <w:top w:val="nil"/>
              <w:left w:val="nil"/>
              <w:bottom w:val="nil"/>
              <w:right w:val="nil"/>
            </w:tcBorders>
            <w:shd w:val="clear" w:color="auto" w:fill="auto"/>
            <w:noWrap/>
            <w:hideMark/>
          </w:tcPr>
          <w:p w14:paraId="71D5C683" w14:textId="77777777" w:rsidR="00221728" w:rsidRPr="00EB2A4A" w:rsidRDefault="00221728" w:rsidP="00EB2A4A">
            <w:pPr>
              <w:jc w:val="left"/>
              <w:rPr>
                <w:rFonts w:asciiTheme="majorHAnsi" w:hAnsiTheme="majorHAnsi" w:cs="Times New Roman"/>
                <w:sz w:val="18"/>
                <w:szCs w:val="18"/>
              </w:rPr>
            </w:pPr>
            <w:r w:rsidRPr="00EB2A4A">
              <w:rPr>
                <w:rFonts w:asciiTheme="majorHAnsi" w:hAnsiTheme="majorHAnsi" w:cs="Times New Roman"/>
                <w:sz w:val="18"/>
                <w:szCs w:val="18"/>
              </w:rPr>
              <w:t xml:space="preserve">5 </w:t>
            </w:r>
            <w:r w:rsidRPr="00EB2A4A">
              <w:rPr>
                <w:rFonts w:asciiTheme="majorHAnsi" w:hAnsiTheme="majorHAnsi" w:cs="Times New Roman"/>
                <w:i/>
                <w:sz w:val="18"/>
                <w:szCs w:val="18"/>
              </w:rPr>
              <w:t xml:space="preserve">V. </w:t>
            </w:r>
            <w:proofErr w:type="spellStart"/>
            <w:r w:rsidRPr="00EB2A4A">
              <w:rPr>
                <w:rFonts w:asciiTheme="majorHAnsi" w:hAnsiTheme="majorHAnsi" w:cs="Times New Roman"/>
                <w:i/>
                <w:sz w:val="18"/>
                <w:szCs w:val="18"/>
              </w:rPr>
              <w:t>villosa</w:t>
            </w:r>
            <w:proofErr w:type="spellEnd"/>
          </w:p>
        </w:tc>
        <w:tc>
          <w:tcPr>
            <w:tcW w:w="965" w:type="pct"/>
            <w:tcBorders>
              <w:top w:val="nil"/>
              <w:left w:val="nil"/>
              <w:bottom w:val="nil"/>
              <w:right w:val="nil"/>
            </w:tcBorders>
            <w:shd w:val="clear" w:color="auto" w:fill="auto"/>
            <w:noWrap/>
            <w:hideMark/>
          </w:tcPr>
          <w:p w14:paraId="312D774B"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0,1 </w:t>
            </w:r>
            <w:proofErr w:type="spellStart"/>
            <w:r w:rsidRPr="005612F2">
              <w:rPr>
                <w:rFonts w:asciiTheme="majorHAnsi" w:hAnsiTheme="majorHAnsi" w:cs="Times New Roman"/>
                <w:sz w:val="18"/>
                <w:szCs w:val="18"/>
              </w:rPr>
              <w:t>bc</w:t>
            </w:r>
            <w:proofErr w:type="spellEnd"/>
          </w:p>
        </w:tc>
        <w:tc>
          <w:tcPr>
            <w:tcW w:w="1127" w:type="pct"/>
            <w:tcBorders>
              <w:top w:val="nil"/>
              <w:left w:val="nil"/>
              <w:bottom w:val="nil"/>
              <w:right w:val="nil"/>
            </w:tcBorders>
            <w:shd w:val="clear" w:color="auto" w:fill="auto"/>
            <w:hideMark/>
          </w:tcPr>
          <w:p w14:paraId="38463AB5"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0,09 </w:t>
            </w:r>
            <w:proofErr w:type="spellStart"/>
            <w:r w:rsidRPr="005612F2">
              <w:rPr>
                <w:rFonts w:asciiTheme="majorHAnsi" w:hAnsiTheme="majorHAnsi" w:cs="Times New Roman"/>
                <w:sz w:val="18"/>
                <w:szCs w:val="18"/>
              </w:rPr>
              <w:t>bc</w:t>
            </w:r>
            <w:proofErr w:type="spellEnd"/>
          </w:p>
        </w:tc>
        <w:tc>
          <w:tcPr>
            <w:tcW w:w="1353" w:type="pct"/>
            <w:gridSpan w:val="2"/>
            <w:tcBorders>
              <w:top w:val="nil"/>
              <w:left w:val="nil"/>
              <w:bottom w:val="nil"/>
              <w:right w:val="nil"/>
            </w:tcBorders>
            <w:shd w:val="clear" w:color="auto" w:fill="auto"/>
            <w:noWrap/>
            <w:hideMark/>
          </w:tcPr>
          <w:p w14:paraId="79471003"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0,1 cd</w:t>
            </w:r>
          </w:p>
        </w:tc>
      </w:tr>
      <w:tr w:rsidR="00221728" w:rsidRPr="005612F2" w14:paraId="478FCA92" w14:textId="77777777" w:rsidTr="00EB2A4A">
        <w:trPr>
          <w:trHeight w:val="302"/>
        </w:trPr>
        <w:tc>
          <w:tcPr>
            <w:tcW w:w="1555" w:type="pct"/>
            <w:tcBorders>
              <w:top w:val="nil"/>
              <w:left w:val="nil"/>
              <w:bottom w:val="nil"/>
              <w:right w:val="nil"/>
            </w:tcBorders>
            <w:shd w:val="clear" w:color="auto" w:fill="auto"/>
            <w:noWrap/>
            <w:hideMark/>
          </w:tcPr>
          <w:p w14:paraId="0ACE46D8" w14:textId="77777777" w:rsidR="00221728" w:rsidRPr="00EB2A4A" w:rsidRDefault="00221728" w:rsidP="00EB2A4A">
            <w:pPr>
              <w:jc w:val="left"/>
              <w:rPr>
                <w:rFonts w:asciiTheme="majorHAnsi" w:hAnsiTheme="majorHAnsi" w:cs="Times New Roman"/>
                <w:sz w:val="18"/>
                <w:szCs w:val="18"/>
              </w:rPr>
            </w:pPr>
            <w:r w:rsidRPr="00EB2A4A">
              <w:rPr>
                <w:rFonts w:asciiTheme="majorHAnsi" w:hAnsiTheme="majorHAnsi" w:cs="Times New Roman"/>
                <w:sz w:val="18"/>
                <w:szCs w:val="18"/>
              </w:rPr>
              <w:t xml:space="preserve">6 </w:t>
            </w:r>
            <w:r w:rsidRPr="00EB2A4A">
              <w:rPr>
                <w:rFonts w:asciiTheme="majorHAnsi" w:hAnsiTheme="majorHAnsi" w:cs="Times New Roman"/>
                <w:i/>
                <w:sz w:val="18"/>
                <w:szCs w:val="18"/>
              </w:rPr>
              <w:t>T</w:t>
            </w:r>
            <w:r w:rsidRPr="00EB2A4A">
              <w:rPr>
                <w:rFonts w:asciiTheme="majorHAnsi" w:hAnsiTheme="majorHAnsi" w:cs="Times New Roman"/>
                <w:sz w:val="18"/>
                <w:szCs w:val="18"/>
              </w:rPr>
              <w:t>.</w:t>
            </w:r>
            <w:r w:rsidRPr="00EB2A4A">
              <w:rPr>
                <w:rFonts w:asciiTheme="majorHAnsi" w:hAnsiTheme="majorHAnsi" w:cs="Times New Roman"/>
                <w:bCs/>
                <w:i/>
                <w:sz w:val="18"/>
                <w:szCs w:val="18"/>
              </w:rPr>
              <w:t xml:space="preserve"> </w:t>
            </w:r>
            <w:proofErr w:type="spellStart"/>
            <w:r w:rsidRPr="00EB2A4A">
              <w:rPr>
                <w:rFonts w:asciiTheme="majorHAnsi" w:hAnsiTheme="majorHAnsi" w:cs="Times New Roman"/>
                <w:bCs/>
                <w:i/>
                <w:sz w:val="18"/>
                <w:szCs w:val="18"/>
              </w:rPr>
              <w:t>meneghinianum</w:t>
            </w:r>
            <w:proofErr w:type="spellEnd"/>
          </w:p>
        </w:tc>
        <w:tc>
          <w:tcPr>
            <w:tcW w:w="965" w:type="pct"/>
            <w:tcBorders>
              <w:top w:val="nil"/>
              <w:left w:val="nil"/>
              <w:bottom w:val="nil"/>
              <w:right w:val="nil"/>
            </w:tcBorders>
            <w:shd w:val="clear" w:color="auto" w:fill="auto"/>
            <w:noWrap/>
            <w:hideMark/>
          </w:tcPr>
          <w:p w14:paraId="26809168"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0,2 ab</w:t>
            </w:r>
          </w:p>
        </w:tc>
        <w:tc>
          <w:tcPr>
            <w:tcW w:w="1127" w:type="pct"/>
            <w:tcBorders>
              <w:top w:val="nil"/>
              <w:left w:val="nil"/>
              <w:bottom w:val="nil"/>
              <w:right w:val="nil"/>
            </w:tcBorders>
            <w:shd w:val="clear" w:color="auto" w:fill="auto"/>
            <w:hideMark/>
          </w:tcPr>
          <w:p w14:paraId="2D56FA74"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0,17 ab</w:t>
            </w:r>
          </w:p>
        </w:tc>
        <w:tc>
          <w:tcPr>
            <w:tcW w:w="1353" w:type="pct"/>
            <w:gridSpan w:val="2"/>
            <w:tcBorders>
              <w:top w:val="nil"/>
              <w:left w:val="nil"/>
              <w:bottom w:val="nil"/>
              <w:right w:val="nil"/>
            </w:tcBorders>
            <w:shd w:val="clear" w:color="auto" w:fill="auto"/>
            <w:noWrap/>
            <w:hideMark/>
          </w:tcPr>
          <w:p w14:paraId="7CD30C67"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0,2 ab</w:t>
            </w:r>
          </w:p>
        </w:tc>
      </w:tr>
      <w:tr w:rsidR="00221728" w:rsidRPr="005612F2" w14:paraId="0D1F69E3" w14:textId="77777777" w:rsidTr="00EB2A4A">
        <w:trPr>
          <w:trHeight w:val="302"/>
        </w:trPr>
        <w:tc>
          <w:tcPr>
            <w:tcW w:w="1555" w:type="pct"/>
            <w:tcBorders>
              <w:top w:val="nil"/>
              <w:left w:val="nil"/>
              <w:bottom w:val="nil"/>
              <w:right w:val="nil"/>
            </w:tcBorders>
            <w:shd w:val="clear" w:color="auto" w:fill="auto"/>
            <w:noWrap/>
            <w:hideMark/>
          </w:tcPr>
          <w:p w14:paraId="725B2651" w14:textId="77777777" w:rsidR="00221728" w:rsidRPr="00EB2A4A" w:rsidRDefault="00221728" w:rsidP="00EB2A4A">
            <w:pPr>
              <w:jc w:val="left"/>
              <w:rPr>
                <w:rFonts w:asciiTheme="majorHAnsi" w:hAnsiTheme="majorHAnsi" w:cs="Times New Roman"/>
                <w:sz w:val="18"/>
                <w:szCs w:val="18"/>
              </w:rPr>
            </w:pPr>
            <w:r w:rsidRPr="00EB2A4A">
              <w:rPr>
                <w:rFonts w:asciiTheme="majorHAnsi" w:hAnsiTheme="majorHAnsi" w:cs="Times New Roman"/>
                <w:sz w:val="18"/>
                <w:szCs w:val="18"/>
              </w:rPr>
              <w:t>7 Herbisitle Kontrol</w:t>
            </w:r>
          </w:p>
        </w:tc>
        <w:tc>
          <w:tcPr>
            <w:tcW w:w="965" w:type="pct"/>
            <w:tcBorders>
              <w:top w:val="nil"/>
              <w:left w:val="nil"/>
              <w:bottom w:val="nil"/>
              <w:right w:val="nil"/>
            </w:tcBorders>
            <w:shd w:val="clear" w:color="auto" w:fill="auto"/>
            <w:noWrap/>
            <w:hideMark/>
          </w:tcPr>
          <w:p w14:paraId="2DD9E51E"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0,15 </w:t>
            </w:r>
            <w:proofErr w:type="spellStart"/>
            <w:r w:rsidRPr="005612F2">
              <w:rPr>
                <w:rFonts w:asciiTheme="majorHAnsi" w:hAnsiTheme="majorHAnsi" w:cs="Times New Roman"/>
                <w:sz w:val="18"/>
                <w:szCs w:val="18"/>
              </w:rPr>
              <w:t>abc</w:t>
            </w:r>
            <w:proofErr w:type="spellEnd"/>
          </w:p>
        </w:tc>
        <w:tc>
          <w:tcPr>
            <w:tcW w:w="1127" w:type="pct"/>
            <w:tcBorders>
              <w:top w:val="nil"/>
              <w:left w:val="nil"/>
              <w:bottom w:val="nil"/>
              <w:right w:val="nil"/>
            </w:tcBorders>
            <w:shd w:val="clear" w:color="auto" w:fill="auto"/>
            <w:hideMark/>
          </w:tcPr>
          <w:p w14:paraId="1B3774C3"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0,13 </w:t>
            </w:r>
            <w:proofErr w:type="spellStart"/>
            <w:r w:rsidRPr="005612F2">
              <w:rPr>
                <w:rFonts w:asciiTheme="majorHAnsi" w:hAnsiTheme="majorHAnsi" w:cs="Times New Roman"/>
                <w:sz w:val="18"/>
                <w:szCs w:val="18"/>
              </w:rPr>
              <w:t>abc</w:t>
            </w:r>
            <w:proofErr w:type="spellEnd"/>
          </w:p>
        </w:tc>
        <w:tc>
          <w:tcPr>
            <w:tcW w:w="1353" w:type="pct"/>
            <w:gridSpan w:val="2"/>
            <w:tcBorders>
              <w:top w:val="nil"/>
              <w:left w:val="nil"/>
              <w:bottom w:val="nil"/>
              <w:right w:val="nil"/>
            </w:tcBorders>
            <w:shd w:val="clear" w:color="auto" w:fill="auto"/>
            <w:noWrap/>
            <w:hideMark/>
          </w:tcPr>
          <w:p w14:paraId="39870D8B"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0,1 </w:t>
            </w:r>
            <w:proofErr w:type="spellStart"/>
            <w:r w:rsidRPr="005612F2">
              <w:rPr>
                <w:rFonts w:asciiTheme="majorHAnsi" w:hAnsiTheme="majorHAnsi" w:cs="Times New Roman"/>
                <w:sz w:val="18"/>
                <w:szCs w:val="18"/>
              </w:rPr>
              <w:t>bcd</w:t>
            </w:r>
            <w:proofErr w:type="spellEnd"/>
          </w:p>
        </w:tc>
      </w:tr>
      <w:tr w:rsidR="00221728" w:rsidRPr="005612F2" w14:paraId="435AAA71" w14:textId="77777777" w:rsidTr="00EB2A4A">
        <w:trPr>
          <w:trHeight w:val="302"/>
        </w:trPr>
        <w:tc>
          <w:tcPr>
            <w:tcW w:w="1555" w:type="pct"/>
            <w:tcBorders>
              <w:top w:val="nil"/>
              <w:left w:val="nil"/>
              <w:bottom w:val="nil"/>
              <w:right w:val="nil"/>
            </w:tcBorders>
            <w:shd w:val="clear" w:color="auto" w:fill="auto"/>
            <w:noWrap/>
            <w:hideMark/>
          </w:tcPr>
          <w:p w14:paraId="092DDB85" w14:textId="77777777" w:rsidR="00221728" w:rsidRPr="00EB2A4A" w:rsidRDefault="00221728" w:rsidP="00EB2A4A">
            <w:pPr>
              <w:jc w:val="left"/>
              <w:rPr>
                <w:rFonts w:asciiTheme="majorHAnsi" w:hAnsiTheme="majorHAnsi" w:cs="Times New Roman"/>
                <w:sz w:val="18"/>
                <w:szCs w:val="18"/>
              </w:rPr>
            </w:pPr>
            <w:r w:rsidRPr="00EB2A4A">
              <w:rPr>
                <w:rFonts w:asciiTheme="majorHAnsi" w:hAnsiTheme="majorHAnsi" w:cs="Times New Roman"/>
                <w:sz w:val="18"/>
                <w:szCs w:val="18"/>
              </w:rPr>
              <w:t>8 Mekanik Mücadele</w:t>
            </w:r>
          </w:p>
        </w:tc>
        <w:tc>
          <w:tcPr>
            <w:tcW w:w="965" w:type="pct"/>
            <w:tcBorders>
              <w:top w:val="nil"/>
              <w:left w:val="nil"/>
              <w:bottom w:val="nil"/>
              <w:right w:val="nil"/>
            </w:tcBorders>
            <w:shd w:val="clear" w:color="auto" w:fill="auto"/>
            <w:noWrap/>
            <w:hideMark/>
          </w:tcPr>
          <w:p w14:paraId="3F4B3DAE"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0,1 </w:t>
            </w:r>
            <w:proofErr w:type="spellStart"/>
            <w:r w:rsidRPr="005612F2">
              <w:rPr>
                <w:rFonts w:asciiTheme="majorHAnsi" w:hAnsiTheme="majorHAnsi" w:cs="Times New Roman"/>
                <w:sz w:val="18"/>
                <w:szCs w:val="18"/>
              </w:rPr>
              <w:t>bc</w:t>
            </w:r>
            <w:proofErr w:type="spellEnd"/>
          </w:p>
        </w:tc>
        <w:tc>
          <w:tcPr>
            <w:tcW w:w="1127" w:type="pct"/>
            <w:tcBorders>
              <w:top w:val="nil"/>
              <w:left w:val="nil"/>
              <w:bottom w:val="nil"/>
              <w:right w:val="nil"/>
            </w:tcBorders>
            <w:shd w:val="clear" w:color="auto" w:fill="auto"/>
            <w:hideMark/>
          </w:tcPr>
          <w:p w14:paraId="448A172D"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 xml:space="preserve">0,09 </w:t>
            </w:r>
            <w:proofErr w:type="spellStart"/>
            <w:r w:rsidRPr="005612F2">
              <w:rPr>
                <w:rFonts w:asciiTheme="majorHAnsi" w:hAnsiTheme="majorHAnsi" w:cs="Times New Roman"/>
                <w:sz w:val="18"/>
                <w:szCs w:val="18"/>
              </w:rPr>
              <w:t>bc</w:t>
            </w:r>
            <w:proofErr w:type="spellEnd"/>
          </w:p>
        </w:tc>
        <w:tc>
          <w:tcPr>
            <w:tcW w:w="1353" w:type="pct"/>
            <w:gridSpan w:val="2"/>
            <w:tcBorders>
              <w:top w:val="nil"/>
              <w:left w:val="nil"/>
              <w:bottom w:val="nil"/>
              <w:right w:val="nil"/>
            </w:tcBorders>
            <w:shd w:val="clear" w:color="auto" w:fill="auto"/>
            <w:noWrap/>
            <w:hideMark/>
          </w:tcPr>
          <w:p w14:paraId="00A7E075"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0,1 cd</w:t>
            </w:r>
          </w:p>
        </w:tc>
      </w:tr>
      <w:tr w:rsidR="00221728" w:rsidRPr="005612F2" w14:paraId="10191058" w14:textId="77777777" w:rsidTr="00EB2A4A">
        <w:trPr>
          <w:trHeight w:val="302"/>
        </w:trPr>
        <w:tc>
          <w:tcPr>
            <w:tcW w:w="1555" w:type="pct"/>
            <w:tcBorders>
              <w:top w:val="nil"/>
              <w:left w:val="nil"/>
              <w:bottom w:val="single" w:sz="4" w:space="0" w:color="auto"/>
              <w:right w:val="nil"/>
            </w:tcBorders>
            <w:shd w:val="clear" w:color="auto" w:fill="auto"/>
            <w:noWrap/>
            <w:hideMark/>
          </w:tcPr>
          <w:p w14:paraId="084984E7" w14:textId="585ACA2F" w:rsidR="00221728" w:rsidRPr="00EB2A4A" w:rsidRDefault="00221728" w:rsidP="00EB2A4A">
            <w:pPr>
              <w:jc w:val="left"/>
              <w:rPr>
                <w:rFonts w:asciiTheme="majorHAnsi" w:hAnsiTheme="majorHAnsi" w:cs="Times New Roman"/>
                <w:sz w:val="18"/>
                <w:szCs w:val="18"/>
              </w:rPr>
            </w:pPr>
            <w:r w:rsidRPr="00EB2A4A">
              <w:rPr>
                <w:rFonts w:asciiTheme="majorHAnsi" w:hAnsiTheme="majorHAnsi" w:cs="Times New Roman"/>
                <w:sz w:val="18"/>
                <w:szCs w:val="18"/>
              </w:rPr>
              <w:t xml:space="preserve">9 Yabancı </w:t>
            </w:r>
            <w:r w:rsidR="0084418B" w:rsidRPr="00EB2A4A">
              <w:rPr>
                <w:rFonts w:asciiTheme="majorHAnsi" w:hAnsiTheme="majorHAnsi" w:cs="Times New Roman"/>
                <w:sz w:val="18"/>
                <w:szCs w:val="18"/>
              </w:rPr>
              <w:t>Otlu Kontrol</w:t>
            </w:r>
          </w:p>
        </w:tc>
        <w:tc>
          <w:tcPr>
            <w:tcW w:w="965" w:type="pct"/>
            <w:tcBorders>
              <w:top w:val="nil"/>
              <w:left w:val="nil"/>
              <w:bottom w:val="single" w:sz="4" w:space="0" w:color="auto"/>
              <w:right w:val="nil"/>
            </w:tcBorders>
            <w:shd w:val="clear" w:color="auto" w:fill="auto"/>
            <w:noWrap/>
            <w:hideMark/>
          </w:tcPr>
          <w:p w14:paraId="077C3450"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0,07 c</w:t>
            </w:r>
          </w:p>
        </w:tc>
        <w:tc>
          <w:tcPr>
            <w:tcW w:w="1127" w:type="pct"/>
            <w:tcBorders>
              <w:top w:val="nil"/>
              <w:left w:val="nil"/>
              <w:bottom w:val="single" w:sz="4" w:space="0" w:color="auto"/>
              <w:right w:val="nil"/>
            </w:tcBorders>
            <w:shd w:val="clear" w:color="auto" w:fill="auto"/>
            <w:hideMark/>
          </w:tcPr>
          <w:p w14:paraId="42EFA2DA"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0,06 c</w:t>
            </w:r>
          </w:p>
        </w:tc>
        <w:tc>
          <w:tcPr>
            <w:tcW w:w="1353" w:type="pct"/>
            <w:gridSpan w:val="2"/>
            <w:tcBorders>
              <w:top w:val="nil"/>
              <w:left w:val="nil"/>
              <w:bottom w:val="single" w:sz="4" w:space="0" w:color="auto"/>
              <w:right w:val="nil"/>
            </w:tcBorders>
            <w:shd w:val="clear" w:color="auto" w:fill="auto"/>
            <w:noWrap/>
            <w:hideMark/>
          </w:tcPr>
          <w:p w14:paraId="7E474B1A" w14:textId="77777777" w:rsidR="00221728" w:rsidRPr="005612F2" w:rsidRDefault="00221728" w:rsidP="00EB2A4A">
            <w:pPr>
              <w:jc w:val="left"/>
              <w:rPr>
                <w:rFonts w:asciiTheme="majorHAnsi" w:hAnsiTheme="majorHAnsi" w:cs="Times New Roman"/>
                <w:sz w:val="18"/>
                <w:szCs w:val="18"/>
              </w:rPr>
            </w:pPr>
            <w:r w:rsidRPr="005612F2">
              <w:rPr>
                <w:rFonts w:asciiTheme="majorHAnsi" w:hAnsiTheme="majorHAnsi" w:cs="Times New Roman"/>
                <w:sz w:val="18"/>
                <w:szCs w:val="18"/>
              </w:rPr>
              <w:t>0,07 d</w:t>
            </w:r>
          </w:p>
        </w:tc>
      </w:tr>
    </w:tbl>
    <w:p w14:paraId="2C94C906" w14:textId="7C3301D0" w:rsidR="00221728" w:rsidRPr="005612F2" w:rsidRDefault="00221728" w:rsidP="00323CAE">
      <w:pPr>
        <w:jc w:val="left"/>
        <w:rPr>
          <w:rFonts w:asciiTheme="majorHAnsi" w:hAnsiTheme="majorHAnsi" w:cs="Times New Roman"/>
          <w:sz w:val="18"/>
          <w:szCs w:val="20"/>
        </w:rPr>
      </w:pPr>
      <w:r w:rsidRPr="005612F2">
        <w:rPr>
          <w:rFonts w:asciiTheme="majorHAnsi" w:hAnsiTheme="majorHAnsi" w:cs="Times New Roman"/>
          <w:sz w:val="18"/>
          <w:szCs w:val="20"/>
        </w:rPr>
        <w:t xml:space="preserve">*   </w:t>
      </w:r>
      <w:r w:rsidR="0084418B" w:rsidRPr="005612F2">
        <w:rPr>
          <w:rFonts w:asciiTheme="majorHAnsi" w:hAnsiTheme="majorHAnsi" w:cs="Times New Roman"/>
          <w:sz w:val="18"/>
          <w:szCs w:val="20"/>
        </w:rPr>
        <w:t>Sütunlar</w:t>
      </w:r>
      <w:r w:rsidRPr="005612F2">
        <w:rPr>
          <w:rFonts w:asciiTheme="majorHAnsi" w:hAnsiTheme="majorHAnsi" w:cs="Times New Roman"/>
          <w:sz w:val="18"/>
          <w:szCs w:val="20"/>
        </w:rPr>
        <w:t xml:space="preserve"> bazında aynı harfle gösterilen uygulamalar arasında </w:t>
      </w:r>
      <w:r w:rsidR="00154455" w:rsidRPr="00790C82">
        <w:rPr>
          <w:rFonts w:asciiTheme="majorHAnsi" w:hAnsiTheme="majorHAnsi" w:cs="Times New Roman"/>
          <w:sz w:val="18"/>
          <w:szCs w:val="20"/>
        </w:rPr>
        <w:t xml:space="preserve">istatistiki olarak </w:t>
      </w:r>
      <w:r w:rsidRPr="005612F2">
        <w:rPr>
          <w:rFonts w:asciiTheme="majorHAnsi" w:hAnsiTheme="majorHAnsi" w:cs="Times New Roman"/>
          <w:sz w:val="18"/>
          <w:szCs w:val="20"/>
        </w:rPr>
        <w:t>farklılık yoktur.</w:t>
      </w:r>
    </w:p>
    <w:p w14:paraId="62F0C8D7" w14:textId="77777777" w:rsidR="00221728" w:rsidRPr="005612F2" w:rsidRDefault="00221728" w:rsidP="00323CAE">
      <w:pPr>
        <w:jc w:val="left"/>
        <w:rPr>
          <w:rFonts w:asciiTheme="majorHAnsi" w:hAnsiTheme="majorHAnsi" w:cs="Times New Roman"/>
          <w:sz w:val="18"/>
          <w:szCs w:val="20"/>
        </w:rPr>
      </w:pPr>
      <w:proofErr w:type="gramStart"/>
      <w:r w:rsidRPr="005612F2">
        <w:rPr>
          <w:rFonts w:asciiTheme="majorHAnsi" w:hAnsiTheme="majorHAnsi" w:cs="Times New Roman"/>
          <w:sz w:val="18"/>
          <w:szCs w:val="20"/>
        </w:rPr>
        <w:t>p</w:t>
      </w:r>
      <w:proofErr w:type="gramEnd"/>
      <w:r w:rsidRPr="005612F2">
        <w:rPr>
          <w:rFonts w:asciiTheme="majorHAnsi" w:hAnsiTheme="majorHAnsi" w:cs="Times New Roman"/>
          <w:sz w:val="18"/>
          <w:szCs w:val="20"/>
        </w:rPr>
        <w:t xml:space="preserve"> ≤ 0.05 : % 5 seviyesinde önemli</w:t>
      </w:r>
    </w:p>
    <w:p w14:paraId="4A55BBE4" w14:textId="77777777" w:rsidR="00221728" w:rsidRPr="00DC36E4" w:rsidRDefault="00221728" w:rsidP="00323CAE">
      <w:pPr>
        <w:jc w:val="left"/>
        <w:rPr>
          <w:rFonts w:asciiTheme="majorHAnsi" w:hAnsiTheme="majorHAnsi" w:cs="Times New Roman"/>
          <w:sz w:val="20"/>
          <w:szCs w:val="20"/>
        </w:rPr>
      </w:pPr>
    </w:p>
    <w:p w14:paraId="56160739" w14:textId="77777777" w:rsidR="00DC36E4" w:rsidRDefault="00DC36E4" w:rsidP="004E34AA">
      <w:pPr>
        <w:rPr>
          <w:rFonts w:asciiTheme="majorHAnsi" w:hAnsiTheme="majorHAnsi" w:cs="Times New Roman"/>
          <w:sz w:val="20"/>
          <w:szCs w:val="20"/>
        </w:rPr>
      </w:pPr>
    </w:p>
    <w:p w14:paraId="261FF70A" w14:textId="77777777" w:rsidR="00221728" w:rsidRDefault="00221728" w:rsidP="004E34AA">
      <w:pPr>
        <w:rPr>
          <w:rFonts w:asciiTheme="majorHAnsi" w:hAnsiTheme="majorHAnsi" w:cs="Times New Roman"/>
          <w:sz w:val="20"/>
          <w:szCs w:val="20"/>
        </w:rPr>
      </w:pPr>
      <w:r>
        <w:rPr>
          <w:rFonts w:asciiTheme="majorHAnsi" w:hAnsiTheme="majorHAnsi" w:cs="Times New Roman"/>
          <w:noProof/>
          <w:sz w:val="20"/>
          <w:szCs w:val="20"/>
          <w:lang w:eastAsia="tr-TR"/>
        </w:rPr>
        <w:drawing>
          <wp:inline distT="0" distB="0" distL="0" distR="0" wp14:anchorId="1E436610" wp14:editId="1AAF3348">
            <wp:extent cx="5389245" cy="1572895"/>
            <wp:effectExtent l="0" t="0" r="1905" b="825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89245" cy="1572895"/>
                    </a:xfrm>
                    <a:prstGeom prst="rect">
                      <a:avLst/>
                    </a:prstGeom>
                    <a:noFill/>
                  </pic:spPr>
                </pic:pic>
              </a:graphicData>
            </a:graphic>
          </wp:inline>
        </w:drawing>
      </w:r>
    </w:p>
    <w:p w14:paraId="3355129A" w14:textId="77777777" w:rsidR="00221728" w:rsidRPr="00910CA7" w:rsidRDefault="00221728" w:rsidP="00224214">
      <w:pPr>
        <w:jc w:val="center"/>
        <w:rPr>
          <w:rFonts w:asciiTheme="majorHAnsi" w:hAnsiTheme="majorHAnsi" w:cs="Times New Roman"/>
          <w:sz w:val="18"/>
          <w:szCs w:val="18"/>
        </w:rPr>
      </w:pPr>
      <w:proofErr w:type="gramStart"/>
      <w:r w:rsidRPr="00910CA7">
        <w:rPr>
          <w:rFonts w:asciiTheme="majorHAnsi" w:hAnsiTheme="majorHAnsi" w:cs="Times New Roman"/>
          <w:sz w:val="18"/>
          <w:szCs w:val="18"/>
        </w:rPr>
        <w:t>a</w:t>
      </w:r>
      <w:proofErr w:type="gramEnd"/>
      <w:r w:rsidRPr="00910CA7">
        <w:rPr>
          <w:rFonts w:asciiTheme="majorHAnsi" w:hAnsiTheme="majorHAnsi" w:cs="Times New Roman"/>
          <w:sz w:val="18"/>
          <w:szCs w:val="18"/>
        </w:rPr>
        <w:t xml:space="preserve">)2012 yılı </w:t>
      </w:r>
      <w:proofErr w:type="spellStart"/>
      <w:r w:rsidRPr="00910CA7">
        <w:rPr>
          <w:rFonts w:asciiTheme="majorHAnsi" w:hAnsiTheme="majorHAnsi" w:cs="Times New Roman"/>
          <w:sz w:val="18"/>
          <w:szCs w:val="18"/>
        </w:rPr>
        <w:t>II.kalite</w:t>
      </w:r>
      <w:proofErr w:type="spellEnd"/>
      <w:r w:rsidRPr="00910CA7">
        <w:rPr>
          <w:rFonts w:asciiTheme="majorHAnsi" w:hAnsiTheme="majorHAnsi" w:cs="Times New Roman"/>
          <w:sz w:val="18"/>
          <w:szCs w:val="18"/>
        </w:rPr>
        <w:t xml:space="preserve"> verime etkisi                    </w:t>
      </w:r>
      <w:r w:rsidR="005612F2" w:rsidRPr="00910CA7">
        <w:rPr>
          <w:rFonts w:asciiTheme="majorHAnsi" w:hAnsiTheme="majorHAnsi" w:cs="Times New Roman"/>
          <w:sz w:val="18"/>
          <w:szCs w:val="18"/>
        </w:rPr>
        <w:t xml:space="preserve">      </w:t>
      </w:r>
      <w:r w:rsidRPr="00910CA7">
        <w:rPr>
          <w:rFonts w:asciiTheme="majorHAnsi" w:hAnsiTheme="majorHAnsi" w:cs="Times New Roman"/>
          <w:sz w:val="18"/>
          <w:szCs w:val="18"/>
        </w:rPr>
        <w:t xml:space="preserve">                b)2013 yılı </w:t>
      </w:r>
      <w:proofErr w:type="spellStart"/>
      <w:r w:rsidRPr="00910CA7">
        <w:rPr>
          <w:rFonts w:asciiTheme="majorHAnsi" w:hAnsiTheme="majorHAnsi" w:cs="Times New Roman"/>
          <w:sz w:val="18"/>
          <w:szCs w:val="18"/>
        </w:rPr>
        <w:t>II.kalite</w:t>
      </w:r>
      <w:proofErr w:type="spellEnd"/>
      <w:r w:rsidRPr="00910CA7">
        <w:rPr>
          <w:rFonts w:asciiTheme="majorHAnsi" w:hAnsiTheme="majorHAnsi" w:cs="Times New Roman"/>
          <w:sz w:val="18"/>
          <w:szCs w:val="18"/>
        </w:rPr>
        <w:t xml:space="preserve"> verime etkisi</w:t>
      </w:r>
    </w:p>
    <w:p w14:paraId="61B75ADC" w14:textId="77777777" w:rsidR="00221728" w:rsidRPr="00910CA7" w:rsidRDefault="00221728" w:rsidP="004E34AA">
      <w:pPr>
        <w:rPr>
          <w:rFonts w:asciiTheme="majorHAnsi" w:hAnsiTheme="majorHAnsi" w:cs="Times New Roman"/>
          <w:sz w:val="18"/>
          <w:szCs w:val="18"/>
        </w:rPr>
      </w:pPr>
    </w:p>
    <w:p w14:paraId="52259D9C" w14:textId="77777777" w:rsidR="00221728" w:rsidRDefault="00221728" w:rsidP="00221728">
      <w:pPr>
        <w:jc w:val="center"/>
        <w:rPr>
          <w:rFonts w:asciiTheme="majorHAnsi" w:hAnsiTheme="majorHAnsi" w:cs="Times New Roman"/>
          <w:sz w:val="20"/>
          <w:szCs w:val="20"/>
        </w:rPr>
      </w:pPr>
      <w:r>
        <w:rPr>
          <w:rFonts w:cs="Arial"/>
          <w:noProof/>
          <w:lang w:eastAsia="tr-TR"/>
        </w:rPr>
        <w:drawing>
          <wp:inline distT="0" distB="0" distL="0" distR="0" wp14:anchorId="4E4F15DD" wp14:editId="4B06AEC7">
            <wp:extent cx="2990215" cy="1647190"/>
            <wp:effectExtent l="0" t="0" r="635" b="0"/>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90215" cy="1647190"/>
                    </a:xfrm>
                    <a:prstGeom prst="rect">
                      <a:avLst/>
                    </a:prstGeom>
                    <a:noFill/>
                  </pic:spPr>
                </pic:pic>
              </a:graphicData>
            </a:graphic>
          </wp:inline>
        </w:drawing>
      </w:r>
    </w:p>
    <w:p w14:paraId="081C54E6" w14:textId="77777777" w:rsidR="00221728" w:rsidRDefault="00221728" w:rsidP="005612F2">
      <w:pPr>
        <w:jc w:val="center"/>
        <w:rPr>
          <w:rFonts w:asciiTheme="majorHAnsi" w:hAnsiTheme="majorHAnsi" w:cs="Times New Roman"/>
          <w:sz w:val="18"/>
          <w:szCs w:val="20"/>
        </w:rPr>
      </w:pPr>
      <w:r w:rsidRPr="005612F2">
        <w:rPr>
          <w:rFonts w:asciiTheme="majorHAnsi" w:hAnsiTheme="majorHAnsi" w:cs="Times New Roman"/>
          <w:sz w:val="18"/>
          <w:szCs w:val="20"/>
        </w:rPr>
        <w:t>c)Birleştirilmiş analiz</w:t>
      </w:r>
    </w:p>
    <w:p w14:paraId="41F1AC42" w14:textId="77777777" w:rsidR="00A138AD" w:rsidRDefault="00A138AD" w:rsidP="005612F2">
      <w:pPr>
        <w:jc w:val="center"/>
        <w:rPr>
          <w:rFonts w:asciiTheme="majorHAnsi" w:hAnsiTheme="majorHAnsi" w:cs="Times New Roman"/>
          <w:sz w:val="18"/>
          <w:szCs w:val="20"/>
        </w:rPr>
      </w:pPr>
    </w:p>
    <w:p w14:paraId="6F6A3C5C" w14:textId="77777777" w:rsidR="00221728" w:rsidRPr="005612F2" w:rsidRDefault="00221728" w:rsidP="00B10DF6">
      <w:pPr>
        <w:jc w:val="center"/>
        <w:rPr>
          <w:rFonts w:asciiTheme="majorHAnsi" w:hAnsiTheme="majorHAnsi" w:cs="Times New Roman"/>
          <w:iCs/>
          <w:sz w:val="18"/>
          <w:szCs w:val="20"/>
        </w:rPr>
      </w:pPr>
      <w:bookmarkStart w:id="55" w:name="_Toc493750638"/>
      <w:r w:rsidRPr="005612F2">
        <w:rPr>
          <w:rFonts w:asciiTheme="majorHAnsi" w:hAnsiTheme="majorHAnsi" w:cs="Times New Roman"/>
          <w:b/>
          <w:iCs/>
          <w:sz w:val="18"/>
          <w:szCs w:val="20"/>
        </w:rPr>
        <w:t>Şekil 3.</w:t>
      </w:r>
      <w:r w:rsidR="00F046B1">
        <w:rPr>
          <w:rFonts w:asciiTheme="majorHAnsi" w:hAnsiTheme="majorHAnsi" w:cs="Times New Roman"/>
          <w:b/>
          <w:iCs/>
          <w:sz w:val="18"/>
          <w:szCs w:val="20"/>
        </w:rPr>
        <w:t>8</w:t>
      </w:r>
      <w:r w:rsidRPr="005612F2">
        <w:rPr>
          <w:rFonts w:asciiTheme="majorHAnsi" w:hAnsiTheme="majorHAnsi" w:cs="Times New Roman"/>
          <w:b/>
          <w:iCs/>
          <w:sz w:val="18"/>
          <w:szCs w:val="20"/>
        </w:rPr>
        <w:t>.</w:t>
      </w:r>
      <w:r w:rsidRPr="005612F2">
        <w:rPr>
          <w:rFonts w:asciiTheme="majorHAnsi" w:hAnsiTheme="majorHAnsi" w:cs="Times New Roman"/>
          <w:iCs/>
          <w:sz w:val="18"/>
          <w:szCs w:val="20"/>
        </w:rPr>
        <w:t xml:space="preserve"> Örtücü Bitkilerin elmada </w:t>
      </w:r>
      <w:proofErr w:type="spellStart"/>
      <w:proofErr w:type="gramStart"/>
      <w:r w:rsidRPr="005612F2">
        <w:rPr>
          <w:rFonts w:asciiTheme="majorHAnsi" w:hAnsiTheme="majorHAnsi" w:cs="Times New Roman"/>
          <w:iCs/>
          <w:sz w:val="18"/>
          <w:szCs w:val="20"/>
        </w:rPr>
        <w:t>II.Kalite</w:t>
      </w:r>
      <w:proofErr w:type="spellEnd"/>
      <w:proofErr w:type="gramEnd"/>
      <w:r w:rsidRPr="005612F2">
        <w:rPr>
          <w:rFonts w:asciiTheme="majorHAnsi" w:hAnsiTheme="majorHAnsi" w:cs="Times New Roman"/>
          <w:iCs/>
          <w:sz w:val="18"/>
          <w:szCs w:val="20"/>
        </w:rPr>
        <w:t xml:space="preserve"> verime etkisi </w:t>
      </w:r>
      <w:bookmarkEnd w:id="55"/>
    </w:p>
    <w:p w14:paraId="599A9433" w14:textId="77777777" w:rsidR="00221728" w:rsidRDefault="00221728" w:rsidP="00221728">
      <w:pPr>
        <w:rPr>
          <w:rFonts w:asciiTheme="majorHAnsi" w:hAnsiTheme="majorHAnsi" w:cs="Times New Roman"/>
          <w:iCs/>
          <w:sz w:val="20"/>
          <w:szCs w:val="20"/>
        </w:rPr>
      </w:pPr>
    </w:p>
    <w:p w14:paraId="1A344F42" w14:textId="5FA59684" w:rsidR="00221728" w:rsidRPr="00221728" w:rsidRDefault="00221728" w:rsidP="00221728">
      <w:pPr>
        <w:rPr>
          <w:rFonts w:asciiTheme="majorHAnsi" w:hAnsiTheme="majorHAnsi" w:cs="Times New Roman"/>
          <w:b/>
          <w:iCs/>
          <w:sz w:val="20"/>
          <w:szCs w:val="20"/>
        </w:rPr>
      </w:pPr>
      <w:bookmarkStart w:id="56" w:name="_Toc420913283"/>
      <w:bookmarkStart w:id="57" w:name="_Toc493750210"/>
      <w:r w:rsidRPr="00221728">
        <w:rPr>
          <w:rFonts w:asciiTheme="majorHAnsi" w:hAnsiTheme="majorHAnsi" w:cs="Times New Roman"/>
          <w:b/>
          <w:iCs/>
          <w:sz w:val="20"/>
          <w:szCs w:val="20"/>
        </w:rPr>
        <w:t>3. Toplam Verime Etkileri</w:t>
      </w:r>
      <w:bookmarkEnd w:id="56"/>
      <w:bookmarkEnd w:id="57"/>
    </w:p>
    <w:p w14:paraId="63D14B93" w14:textId="752EA0DF" w:rsidR="00221728" w:rsidRDefault="00221728" w:rsidP="00221728">
      <w:pPr>
        <w:rPr>
          <w:rFonts w:asciiTheme="majorHAnsi" w:hAnsiTheme="majorHAnsi" w:cs="Times New Roman"/>
          <w:iCs/>
          <w:sz w:val="20"/>
          <w:szCs w:val="20"/>
        </w:rPr>
      </w:pPr>
      <w:r w:rsidRPr="00221728">
        <w:rPr>
          <w:rFonts w:asciiTheme="majorHAnsi" w:hAnsiTheme="majorHAnsi" w:cs="Times New Roman"/>
          <w:iCs/>
          <w:sz w:val="20"/>
          <w:szCs w:val="20"/>
        </w:rPr>
        <w:t xml:space="preserve">Elmada uygulamaların birim kesit alana toplam verime etkileri istatistiki olarak önemli çıkmıştır. 2012 yılında alınan verilere göre en yüksek toplam verime 1.3 g ile </w:t>
      </w:r>
      <w:r w:rsidRPr="00F046B1">
        <w:rPr>
          <w:rFonts w:asciiTheme="majorHAnsi" w:hAnsiTheme="majorHAnsi" w:cs="Times New Roman"/>
          <w:i/>
          <w:iCs/>
          <w:sz w:val="20"/>
          <w:szCs w:val="20"/>
        </w:rPr>
        <w:t xml:space="preserve">T. </w:t>
      </w:r>
      <w:proofErr w:type="spellStart"/>
      <w:r w:rsidRPr="00F046B1">
        <w:rPr>
          <w:rFonts w:asciiTheme="majorHAnsi" w:hAnsiTheme="majorHAnsi" w:cs="Times New Roman"/>
          <w:i/>
          <w:iCs/>
          <w:sz w:val="20"/>
          <w:szCs w:val="20"/>
        </w:rPr>
        <w:t>repens</w:t>
      </w:r>
      <w:proofErr w:type="spellEnd"/>
      <w:r w:rsidRPr="00221728">
        <w:rPr>
          <w:rFonts w:asciiTheme="majorHAnsi" w:hAnsiTheme="majorHAnsi" w:cs="Times New Roman"/>
          <w:iCs/>
          <w:sz w:val="20"/>
          <w:szCs w:val="20"/>
        </w:rPr>
        <w:t xml:space="preserve"> ve </w:t>
      </w:r>
      <w:r w:rsidRPr="00F046B1">
        <w:rPr>
          <w:rFonts w:asciiTheme="majorHAnsi" w:hAnsiTheme="majorHAnsi" w:cs="Times New Roman"/>
          <w:i/>
          <w:iCs/>
          <w:sz w:val="20"/>
          <w:szCs w:val="20"/>
        </w:rPr>
        <w:t xml:space="preserve">V. </w:t>
      </w:r>
      <w:proofErr w:type="spellStart"/>
      <w:r w:rsidRPr="00F046B1">
        <w:rPr>
          <w:rFonts w:asciiTheme="majorHAnsi" w:hAnsiTheme="majorHAnsi" w:cs="Times New Roman"/>
          <w:i/>
          <w:iCs/>
          <w:sz w:val="20"/>
          <w:szCs w:val="20"/>
        </w:rPr>
        <w:t>villosa</w:t>
      </w:r>
      <w:proofErr w:type="spellEnd"/>
      <w:r w:rsidRPr="00221728">
        <w:rPr>
          <w:rFonts w:asciiTheme="majorHAnsi" w:hAnsiTheme="majorHAnsi" w:cs="Times New Roman"/>
          <w:iCs/>
          <w:sz w:val="20"/>
          <w:szCs w:val="20"/>
        </w:rPr>
        <w:t xml:space="preserve"> parsellerinde; en düşük toplam verime ise mekanik mücadele parsellerinden 0.75 g elde edilmiştir. 2013 yılında alınan verilere göre en yüksek toplam verime 1.09 g ile </w:t>
      </w:r>
      <w:r w:rsidRPr="00F046B1">
        <w:rPr>
          <w:rFonts w:asciiTheme="majorHAnsi" w:hAnsiTheme="majorHAnsi" w:cs="Times New Roman"/>
          <w:i/>
          <w:iCs/>
          <w:sz w:val="20"/>
          <w:szCs w:val="20"/>
        </w:rPr>
        <w:t xml:space="preserve">V. </w:t>
      </w:r>
      <w:proofErr w:type="spellStart"/>
      <w:r w:rsidRPr="00F046B1">
        <w:rPr>
          <w:rFonts w:asciiTheme="majorHAnsi" w:hAnsiTheme="majorHAnsi" w:cs="Times New Roman"/>
          <w:i/>
          <w:iCs/>
          <w:sz w:val="20"/>
          <w:szCs w:val="20"/>
        </w:rPr>
        <w:t>villosa</w:t>
      </w:r>
      <w:proofErr w:type="spellEnd"/>
      <w:r w:rsidRPr="00221728">
        <w:rPr>
          <w:rFonts w:asciiTheme="majorHAnsi" w:hAnsiTheme="majorHAnsi" w:cs="Times New Roman"/>
          <w:iCs/>
          <w:sz w:val="20"/>
          <w:szCs w:val="20"/>
        </w:rPr>
        <w:t xml:space="preserve"> ve çok yıllık karışım parsellerinde; en düşük toplam verime ise mekanik mücadele parsellerinden 0.62 g elde edilmiştir. 2012-2013 yıllarına ait verilerin birleştirilmiş </w:t>
      </w:r>
      <w:r w:rsidR="00626CA3" w:rsidRPr="00221728">
        <w:rPr>
          <w:rFonts w:asciiTheme="majorHAnsi" w:hAnsiTheme="majorHAnsi" w:cs="Times New Roman"/>
          <w:iCs/>
          <w:sz w:val="20"/>
          <w:szCs w:val="20"/>
        </w:rPr>
        <w:t>istatistiksel</w:t>
      </w:r>
      <w:r w:rsidRPr="00221728">
        <w:rPr>
          <w:rFonts w:asciiTheme="majorHAnsi" w:hAnsiTheme="majorHAnsi" w:cs="Times New Roman"/>
          <w:iCs/>
          <w:sz w:val="20"/>
          <w:szCs w:val="20"/>
        </w:rPr>
        <w:t xml:space="preserve"> </w:t>
      </w:r>
      <w:r w:rsidR="00626CA3" w:rsidRPr="00221728">
        <w:rPr>
          <w:rFonts w:asciiTheme="majorHAnsi" w:hAnsiTheme="majorHAnsi" w:cs="Times New Roman"/>
          <w:iCs/>
          <w:sz w:val="20"/>
          <w:szCs w:val="20"/>
        </w:rPr>
        <w:t>analizi</w:t>
      </w:r>
      <w:r w:rsidRPr="00221728">
        <w:rPr>
          <w:rFonts w:asciiTheme="majorHAnsi" w:hAnsiTheme="majorHAnsi" w:cs="Times New Roman"/>
          <w:iCs/>
          <w:sz w:val="20"/>
          <w:szCs w:val="20"/>
        </w:rPr>
        <w:t xml:space="preserve"> sonucunda en yüksek kesit alana toplam verim </w:t>
      </w:r>
      <w:r w:rsidRPr="00F046B1">
        <w:rPr>
          <w:rFonts w:asciiTheme="majorHAnsi" w:hAnsiTheme="majorHAnsi" w:cs="Times New Roman"/>
          <w:i/>
          <w:iCs/>
          <w:sz w:val="20"/>
          <w:szCs w:val="20"/>
        </w:rPr>
        <w:t>V.</w:t>
      </w:r>
      <w:r w:rsidR="00626CA3">
        <w:rPr>
          <w:rFonts w:asciiTheme="majorHAnsi" w:hAnsiTheme="majorHAnsi" w:cs="Times New Roman"/>
          <w:i/>
          <w:iCs/>
          <w:sz w:val="20"/>
          <w:szCs w:val="20"/>
        </w:rPr>
        <w:t xml:space="preserve"> </w:t>
      </w:r>
      <w:proofErr w:type="spellStart"/>
      <w:r w:rsidRPr="00F046B1">
        <w:rPr>
          <w:rFonts w:asciiTheme="majorHAnsi" w:hAnsiTheme="majorHAnsi" w:cs="Times New Roman"/>
          <w:i/>
          <w:iCs/>
          <w:sz w:val="20"/>
          <w:szCs w:val="20"/>
        </w:rPr>
        <w:t>villosa</w:t>
      </w:r>
      <w:proofErr w:type="spellEnd"/>
      <w:r w:rsidRPr="00221728">
        <w:rPr>
          <w:rFonts w:asciiTheme="majorHAnsi" w:hAnsiTheme="majorHAnsi" w:cs="Times New Roman"/>
          <w:iCs/>
          <w:sz w:val="20"/>
          <w:szCs w:val="20"/>
        </w:rPr>
        <w:t xml:space="preserve"> parsellerinden elde edilirken en düşük toplam verim ise mekanik mücadele yapılan parsellerinden elde edi</w:t>
      </w:r>
      <w:r w:rsidR="00F046B1">
        <w:rPr>
          <w:rFonts w:asciiTheme="majorHAnsi" w:hAnsiTheme="majorHAnsi" w:cs="Times New Roman"/>
          <w:iCs/>
          <w:sz w:val="20"/>
          <w:szCs w:val="20"/>
        </w:rPr>
        <w:t>lmiştir (Tablo 3.10, Şekil 3.9</w:t>
      </w:r>
      <w:r w:rsidRPr="00221728">
        <w:rPr>
          <w:rFonts w:asciiTheme="majorHAnsi" w:hAnsiTheme="majorHAnsi" w:cs="Times New Roman"/>
          <w:iCs/>
          <w:sz w:val="20"/>
          <w:szCs w:val="20"/>
        </w:rPr>
        <w:t>)</w:t>
      </w:r>
      <w:r>
        <w:rPr>
          <w:rFonts w:asciiTheme="majorHAnsi" w:hAnsiTheme="majorHAnsi" w:cs="Times New Roman"/>
          <w:iCs/>
          <w:sz w:val="20"/>
          <w:szCs w:val="20"/>
        </w:rPr>
        <w:t>.</w:t>
      </w:r>
    </w:p>
    <w:p w14:paraId="6F4D33DF" w14:textId="77777777" w:rsidR="00A0485E" w:rsidRDefault="00A0485E" w:rsidP="00221728">
      <w:pPr>
        <w:rPr>
          <w:rFonts w:asciiTheme="majorHAnsi" w:hAnsiTheme="majorHAnsi" w:cs="Times New Roman"/>
          <w:iCs/>
          <w:sz w:val="20"/>
          <w:szCs w:val="20"/>
        </w:rPr>
      </w:pPr>
    </w:p>
    <w:p w14:paraId="7FCBDA4F" w14:textId="77777777" w:rsidR="00A0485E" w:rsidRDefault="00A0485E" w:rsidP="00221728">
      <w:pPr>
        <w:rPr>
          <w:rFonts w:asciiTheme="majorHAnsi" w:hAnsiTheme="majorHAnsi" w:cs="Times New Roman"/>
          <w:iCs/>
          <w:sz w:val="20"/>
          <w:szCs w:val="20"/>
        </w:rPr>
      </w:pPr>
    </w:p>
    <w:p w14:paraId="4A8302E8" w14:textId="77777777" w:rsidR="00A0485E" w:rsidRDefault="00A0485E" w:rsidP="00221728">
      <w:pPr>
        <w:rPr>
          <w:rFonts w:asciiTheme="majorHAnsi" w:hAnsiTheme="majorHAnsi" w:cs="Times New Roman"/>
          <w:iCs/>
          <w:sz w:val="20"/>
          <w:szCs w:val="20"/>
        </w:rPr>
      </w:pPr>
    </w:p>
    <w:p w14:paraId="1F136203" w14:textId="77777777" w:rsidR="00A0485E" w:rsidRDefault="00A0485E" w:rsidP="00221728">
      <w:pPr>
        <w:rPr>
          <w:rFonts w:asciiTheme="majorHAnsi" w:hAnsiTheme="majorHAnsi" w:cs="Times New Roman"/>
          <w:iCs/>
          <w:sz w:val="20"/>
          <w:szCs w:val="20"/>
        </w:rPr>
      </w:pPr>
    </w:p>
    <w:p w14:paraId="45A3DDDD" w14:textId="77777777" w:rsidR="00A0485E" w:rsidRDefault="00A0485E" w:rsidP="00221728">
      <w:pPr>
        <w:rPr>
          <w:rFonts w:asciiTheme="majorHAnsi" w:hAnsiTheme="majorHAnsi" w:cs="Times New Roman"/>
          <w:iCs/>
          <w:sz w:val="20"/>
          <w:szCs w:val="20"/>
        </w:rPr>
      </w:pPr>
    </w:p>
    <w:p w14:paraId="3A8339C8" w14:textId="77777777" w:rsidR="00A0485E" w:rsidRDefault="00A0485E" w:rsidP="00221728">
      <w:pPr>
        <w:rPr>
          <w:rFonts w:asciiTheme="majorHAnsi" w:hAnsiTheme="majorHAnsi" w:cs="Times New Roman"/>
          <w:iCs/>
          <w:sz w:val="20"/>
          <w:szCs w:val="20"/>
        </w:rPr>
      </w:pPr>
    </w:p>
    <w:p w14:paraId="574C86F8" w14:textId="77777777" w:rsidR="00221728" w:rsidRPr="005612F2" w:rsidRDefault="00F046B1" w:rsidP="00224214">
      <w:pPr>
        <w:jc w:val="center"/>
        <w:rPr>
          <w:rFonts w:asciiTheme="majorHAnsi" w:hAnsiTheme="majorHAnsi" w:cs="Times New Roman"/>
          <w:iCs/>
          <w:sz w:val="18"/>
          <w:szCs w:val="20"/>
        </w:rPr>
      </w:pPr>
      <w:bookmarkStart w:id="58" w:name="_Toc420913699"/>
      <w:bookmarkStart w:id="59" w:name="_Toc491523277"/>
      <w:r>
        <w:rPr>
          <w:rFonts w:asciiTheme="majorHAnsi" w:hAnsiTheme="majorHAnsi" w:cs="Times New Roman"/>
          <w:b/>
          <w:iCs/>
          <w:sz w:val="18"/>
          <w:szCs w:val="20"/>
        </w:rPr>
        <w:t>Tablo 3.10</w:t>
      </w:r>
      <w:r w:rsidR="00221728" w:rsidRPr="005612F2">
        <w:rPr>
          <w:rFonts w:asciiTheme="majorHAnsi" w:hAnsiTheme="majorHAnsi" w:cs="Times New Roman"/>
          <w:b/>
          <w:iCs/>
          <w:sz w:val="18"/>
          <w:szCs w:val="20"/>
        </w:rPr>
        <w:t>.</w:t>
      </w:r>
      <w:r w:rsidR="00221728" w:rsidRPr="005612F2">
        <w:rPr>
          <w:rFonts w:asciiTheme="majorHAnsi" w:hAnsiTheme="majorHAnsi" w:cs="Times New Roman"/>
          <w:iCs/>
          <w:sz w:val="18"/>
          <w:szCs w:val="20"/>
        </w:rPr>
        <w:t xml:space="preserve"> Örtücü bitkilerin elmada toplam verime etkisi LSD gruplandırma tablosu</w:t>
      </w:r>
      <w:bookmarkEnd w:id="58"/>
      <w:bookmarkEnd w:id="59"/>
    </w:p>
    <w:tbl>
      <w:tblPr>
        <w:tblW w:w="5000" w:type="pct"/>
        <w:tblCellMar>
          <w:left w:w="70" w:type="dxa"/>
          <w:right w:w="70" w:type="dxa"/>
        </w:tblCellMar>
        <w:tblLook w:val="04A0" w:firstRow="1" w:lastRow="0" w:firstColumn="1" w:lastColumn="0" w:noHBand="0" w:noVBand="1"/>
      </w:tblPr>
      <w:tblGrid>
        <w:gridCol w:w="3294"/>
        <w:gridCol w:w="1637"/>
        <w:gridCol w:w="1854"/>
        <w:gridCol w:w="2853"/>
      </w:tblGrid>
      <w:tr w:rsidR="00221728" w:rsidRPr="0019779C" w14:paraId="5F1DE7A9" w14:textId="77777777" w:rsidTr="00895A15">
        <w:trPr>
          <w:trHeight w:val="306"/>
        </w:trPr>
        <w:tc>
          <w:tcPr>
            <w:tcW w:w="1709" w:type="pct"/>
            <w:tcBorders>
              <w:top w:val="single" w:sz="4" w:space="0" w:color="auto"/>
              <w:left w:val="nil"/>
              <w:bottom w:val="single" w:sz="4" w:space="0" w:color="auto"/>
              <w:right w:val="nil"/>
            </w:tcBorders>
            <w:shd w:val="clear" w:color="auto" w:fill="auto"/>
            <w:noWrap/>
            <w:vAlign w:val="bottom"/>
            <w:hideMark/>
          </w:tcPr>
          <w:p w14:paraId="2DE2C5B7" w14:textId="77777777" w:rsidR="00221728" w:rsidRPr="0019779C" w:rsidRDefault="00221728" w:rsidP="00221728">
            <w:pPr>
              <w:rPr>
                <w:rFonts w:asciiTheme="majorHAnsi" w:hAnsiTheme="majorHAnsi" w:cs="Times New Roman"/>
                <w:iCs/>
                <w:sz w:val="18"/>
                <w:szCs w:val="18"/>
              </w:rPr>
            </w:pPr>
            <w:r w:rsidRPr="0019779C">
              <w:rPr>
                <w:rFonts w:asciiTheme="majorHAnsi" w:hAnsiTheme="majorHAnsi" w:cs="Times New Roman"/>
                <w:iCs/>
                <w:sz w:val="18"/>
                <w:szCs w:val="18"/>
              </w:rPr>
              <w:t>Uygulamalar</w:t>
            </w:r>
          </w:p>
        </w:tc>
        <w:tc>
          <w:tcPr>
            <w:tcW w:w="3291" w:type="pct"/>
            <w:gridSpan w:val="3"/>
            <w:tcBorders>
              <w:top w:val="single" w:sz="4" w:space="0" w:color="auto"/>
              <w:left w:val="nil"/>
              <w:bottom w:val="single" w:sz="4" w:space="0" w:color="auto"/>
              <w:right w:val="nil"/>
            </w:tcBorders>
            <w:shd w:val="clear" w:color="auto" w:fill="auto"/>
            <w:vAlign w:val="center"/>
            <w:hideMark/>
          </w:tcPr>
          <w:p w14:paraId="6FC7CD5A" w14:textId="77777777" w:rsidR="00221728" w:rsidRPr="0019779C" w:rsidRDefault="00221728" w:rsidP="00221728">
            <w:pPr>
              <w:rPr>
                <w:rFonts w:asciiTheme="majorHAnsi" w:hAnsiTheme="majorHAnsi" w:cs="Times New Roman"/>
                <w:iCs/>
                <w:sz w:val="18"/>
                <w:szCs w:val="18"/>
              </w:rPr>
            </w:pPr>
            <w:r w:rsidRPr="0019779C">
              <w:rPr>
                <w:rFonts w:asciiTheme="majorHAnsi" w:hAnsiTheme="majorHAnsi" w:cs="Times New Roman"/>
                <w:iCs/>
                <w:sz w:val="18"/>
                <w:szCs w:val="18"/>
              </w:rPr>
              <w:t>Toplam verim (kg/cm</w:t>
            </w:r>
            <w:r w:rsidRPr="0019779C">
              <w:rPr>
                <w:rFonts w:asciiTheme="majorHAnsi" w:hAnsiTheme="majorHAnsi" w:cs="Times New Roman"/>
                <w:iCs/>
                <w:sz w:val="18"/>
                <w:szCs w:val="18"/>
                <w:vertAlign w:val="superscript"/>
              </w:rPr>
              <w:t>2</w:t>
            </w:r>
            <w:r w:rsidRPr="0019779C">
              <w:rPr>
                <w:rFonts w:asciiTheme="majorHAnsi" w:hAnsiTheme="majorHAnsi" w:cs="Times New Roman"/>
                <w:iCs/>
                <w:sz w:val="18"/>
                <w:szCs w:val="18"/>
              </w:rPr>
              <w:t>)</w:t>
            </w:r>
          </w:p>
        </w:tc>
      </w:tr>
      <w:tr w:rsidR="00221728" w:rsidRPr="0019779C" w14:paraId="3FBCB214" w14:textId="77777777" w:rsidTr="00895A15">
        <w:trPr>
          <w:trHeight w:val="306"/>
        </w:trPr>
        <w:tc>
          <w:tcPr>
            <w:tcW w:w="1709" w:type="pct"/>
            <w:tcBorders>
              <w:top w:val="nil"/>
              <w:left w:val="nil"/>
              <w:bottom w:val="single" w:sz="4" w:space="0" w:color="auto"/>
              <w:right w:val="nil"/>
            </w:tcBorders>
            <w:shd w:val="clear" w:color="auto" w:fill="auto"/>
            <w:noWrap/>
            <w:vAlign w:val="bottom"/>
            <w:hideMark/>
          </w:tcPr>
          <w:p w14:paraId="194D22E0" w14:textId="77777777" w:rsidR="00221728" w:rsidRPr="0019779C" w:rsidRDefault="00221728" w:rsidP="00221728">
            <w:pPr>
              <w:rPr>
                <w:rFonts w:asciiTheme="majorHAnsi" w:hAnsiTheme="majorHAnsi" w:cs="Times New Roman"/>
                <w:iCs/>
                <w:sz w:val="18"/>
                <w:szCs w:val="18"/>
              </w:rPr>
            </w:pPr>
            <w:r w:rsidRPr="0019779C">
              <w:rPr>
                <w:rFonts w:asciiTheme="majorHAnsi" w:hAnsiTheme="majorHAnsi" w:cs="Times New Roman"/>
                <w:iCs/>
                <w:sz w:val="18"/>
                <w:szCs w:val="18"/>
              </w:rPr>
              <w:t> </w:t>
            </w:r>
          </w:p>
        </w:tc>
        <w:tc>
          <w:tcPr>
            <w:tcW w:w="849" w:type="pct"/>
            <w:tcBorders>
              <w:top w:val="nil"/>
              <w:left w:val="nil"/>
              <w:bottom w:val="single" w:sz="4" w:space="0" w:color="auto"/>
              <w:right w:val="nil"/>
            </w:tcBorders>
            <w:shd w:val="clear" w:color="auto" w:fill="auto"/>
            <w:noWrap/>
            <w:vAlign w:val="bottom"/>
            <w:hideMark/>
          </w:tcPr>
          <w:p w14:paraId="3F3FB51B" w14:textId="77777777" w:rsidR="00221728" w:rsidRPr="0019779C" w:rsidRDefault="00221728" w:rsidP="00221728">
            <w:pPr>
              <w:rPr>
                <w:rFonts w:asciiTheme="majorHAnsi" w:hAnsiTheme="majorHAnsi" w:cs="Times New Roman"/>
                <w:iCs/>
                <w:sz w:val="18"/>
                <w:szCs w:val="18"/>
              </w:rPr>
            </w:pPr>
            <w:r w:rsidRPr="0019779C">
              <w:rPr>
                <w:rFonts w:asciiTheme="majorHAnsi" w:hAnsiTheme="majorHAnsi" w:cs="Times New Roman"/>
                <w:iCs/>
                <w:sz w:val="18"/>
                <w:szCs w:val="18"/>
              </w:rPr>
              <w:t>2012</w:t>
            </w:r>
          </w:p>
        </w:tc>
        <w:tc>
          <w:tcPr>
            <w:tcW w:w="962" w:type="pct"/>
            <w:tcBorders>
              <w:top w:val="nil"/>
              <w:left w:val="nil"/>
              <w:bottom w:val="single" w:sz="4" w:space="0" w:color="auto"/>
              <w:right w:val="nil"/>
            </w:tcBorders>
            <w:shd w:val="clear" w:color="auto" w:fill="auto"/>
            <w:noWrap/>
            <w:vAlign w:val="bottom"/>
            <w:hideMark/>
          </w:tcPr>
          <w:p w14:paraId="0A139C76" w14:textId="77777777" w:rsidR="00221728" w:rsidRPr="0019779C" w:rsidRDefault="00221728" w:rsidP="00221728">
            <w:pPr>
              <w:rPr>
                <w:rFonts w:asciiTheme="majorHAnsi" w:hAnsiTheme="majorHAnsi" w:cs="Times New Roman"/>
                <w:iCs/>
                <w:sz w:val="18"/>
                <w:szCs w:val="18"/>
              </w:rPr>
            </w:pPr>
            <w:r w:rsidRPr="0019779C">
              <w:rPr>
                <w:rFonts w:asciiTheme="majorHAnsi" w:hAnsiTheme="majorHAnsi" w:cs="Times New Roman"/>
                <w:iCs/>
                <w:sz w:val="18"/>
                <w:szCs w:val="18"/>
              </w:rPr>
              <w:t>2013</w:t>
            </w:r>
          </w:p>
        </w:tc>
        <w:tc>
          <w:tcPr>
            <w:tcW w:w="1480" w:type="pct"/>
            <w:tcBorders>
              <w:top w:val="nil"/>
              <w:left w:val="nil"/>
              <w:bottom w:val="single" w:sz="4" w:space="0" w:color="auto"/>
              <w:right w:val="nil"/>
            </w:tcBorders>
            <w:shd w:val="clear" w:color="auto" w:fill="auto"/>
            <w:noWrap/>
            <w:vAlign w:val="bottom"/>
            <w:hideMark/>
          </w:tcPr>
          <w:p w14:paraId="2D661191" w14:textId="77777777" w:rsidR="00221728" w:rsidRPr="0019779C" w:rsidRDefault="00221728" w:rsidP="00221728">
            <w:pPr>
              <w:rPr>
                <w:rFonts w:asciiTheme="majorHAnsi" w:hAnsiTheme="majorHAnsi" w:cs="Times New Roman"/>
                <w:iCs/>
                <w:sz w:val="18"/>
                <w:szCs w:val="18"/>
              </w:rPr>
            </w:pPr>
            <w:r w:rsidRPr="0019779C">
              <w:rPr>
                <w:rFonts w:asciiTheme="majorHAnsi" w:hAnsiTheme="majorHAnsi" w:cs="Times New Roman"/>
                <w:iCs/>
                <w:sz w:val="18"/>
                <w:szCs w:val="18"/>
              </w:rPr>
              <w:t>Birleştirilmiş analiz</w:t>
            </w:r>
          </w:p>
        </w:tc>
      </w:tr>
      <w:tr w:rsidR="00221728" w:rsidRPr="0019779C" w14:paraId="46ABF539" w14:textId="77777777" w:rsidTr="00EB2A4A">
        <w:trPr>
          <w:trHeight w:val="306"/>
        </w:trPr>
        <w:tc>
          <w:tcPr>
            <w:tcW w:w="1709" w:type="pct"/>
            <w:tcBorders>
              <w:top w:val="nil"/>
              <w:left w:val="nil"/>
              <w:bottom w:val="nil"/>
              <w:right w:val="nil"/>
            </w:tcBorders>
            <w:shd w:val="clear" w:color="auto" w:fill="auto"/>
            <w:noWrap/>
            <w:hideMark/>
          </w:tcPr>
          <w:p w14:paraId="45089144" w14:textId="77777777" w:rsidR="00221728" w:rsidRPr="0019779C" w:rsidRDefault="00221728" w:rsidP="00EB2A4A">
            <w:pPr>
              <w:jc w:val="left"/>
              <w:rPr>
                <w:rFonts w:asciiTheme="majorHAnsi" w:hAnsiTheme="majorHAnsi" w:cs="Times New Roman"/>
                <w:iCs/>
                <w:sz w:val="18"/>
                <w:szCs w:val="18"/>
              </w:rPr>
            </w:pPr>
            <w:proofErr w:type="gramStart"/>
            <w:r w:rsidRPr="0019779C">
              <w:rPr>
                <w:rFonts w:asciiTheme="majorHAnsi" w:hAnsiTheme="majorHAnsi" w:cs="Times New Roman"/>
                <w:iCs/>
                <w:sz w:val="18"/>
                <w:szCs w:val="18"/>
              </w:rPr>
              <w:t xml:space="preserve">1  </w:t>
            </w:r>
            <w:r w:rsidRPr="0019779C">
              <w:rPr>
                <w:rFonts w:asciiTheme="majorHAnsi" w:hAnsiTheme="majorHAnsi" w:cs="Times New Roman"/>
                <w:i/>
                <w:iCs/>
                <w:sz w:val="18"/>
                <w:szCs w:val="18"/>
              </w:rPr>
              <w:t>T.</w:t>
            </w:r>
            <w:proofErr w:type="gramEnd"/>
            <w:r w:rsidRPr="0019779C">
              <w:rPr>
                <w:rFonts w:asciiTheme="majorHAnsi" w:hAnsiTheme="majorHAnsi" w:cs="Times New Roman"/>
                <w:i/>
                <w:iCs/>
                <w:sz w:val="18"/>
                <w:szCs w:val="18"/>
              </w:rPr>
              <w:t xml:space="preserve"> </w:t>
            </w:r>
            <w:proofErr w:type="spellStart"/>
            <w:r w:rsidRPr="0019779C">
              <w:rPr>
                <w:rFonts w:asciiTheme="majorHAnsi" w:hAnsiTheme="majorHAnsi" w:cs="Times New Roman"/>
                <w:i/>
                <w:iCs/>
                <w:sz w:val="18"/>
                <w:szCs w:val="18"/>
              </w:rPr>
              <w:t>repens</w:t>
            </w:r>
            <w:proofErr w:type="spellEnd"/>
          </w:p>
        </w:tc>
        <w:tc>
          <w:tcPr>
            <w:tcW w:w="849" w:type="pct"/>
            <w:tcBorders>
              <w:top w:val="nil"/>
              <w:left w:val="nil"/>
              <w:bottom w:val="nil"/>
              <w:right w:val="nil"/>
            </w:tcBorders>
            <w:shd w:val="clear" w:color="auto" w:fill="auto"/>
            <w:noWrap/>
            <w:hideMark/>
          </w:tcPr>
          <w:p w14:paraId="74B9BC09" w14:textId="18DE7064"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1,3 a</w:t>
            </w:r>
          </w:p>
        </w:tc>
        <w:tc>
          <w:tcPr>
            <w:tcW w:w="962" w:type="pct"/>
            <w:tcBorders>
              <w:top w:val="nil"/>
              <w:left w:val="nil"/>
              <w:bottom w:val="nil"/>
              <w:right w:val="nil"/>
            </w:tcBorders>
            <w:shd w:val="clear" w:color="auto" w:fill="auto"/>
            <w:hideMark/>
          </w:tcPr>
          <w:p w14:paraId="146F9969"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1,08 a</w:t>
            </w:r>
          </w:p>
        </w:tc>
        <w:tc>
          <w:tcPr>
            <w:tcW w:w="1480" w:type="pct"/>
            <w:tcBorders>
              <w:top w:val="nil"/>
              <w:left w:val="nil"/>
              <w:bottom w:val="nil"/>
              <w:right w:val="nil"/>
            </w:tcBorders>
            <w:shd w:val="clear" w:color="auto" w:fill="auto"/>
            <w:noWrap/>
            <w:hideMark/>
          </w:tcPr>
          <w:p w14:paraId="185D199A"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1,2 a</w:t>
            </w:r>
          </w:p>
        </w:tc>
      </w:tr>
      <w:tr w:rsidR="00221728" w:rsidRPr="0019779C" w14:paraId="59F6D72B" w14:textId="77777777" w:rsidTr="00EB2A4A">
        <w:trPr>
          <w:trHeight w:val="306"/>
        </w:trPr>
        <w:tc>
          <w:tcPr>
            <w:tcW w:w="1709" w:type="pct"/>
            <w:tcBorders>
              <w:top w:val="nil"/>
              <w:left w:val="nil"/>
              <w:bottom w:val="nil"/>
              <w:right w:val="nil"/>
            </w:tcBorders>
            <w:shd w:val="clear" w:color="auto" w:fill="auto"/>
            <w:noWrap/>
            <w:hideMark/>
          </w:tcPr>
          <w:p w14:paraId="4DEB6219"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 xml:space="preserve">2 </w:t>
            </w:r>
            <w:r w:rsidRPr="0019779C">
              <w:rPr>
                <w:rFonts w:asciiTheme="majorHAnsi" w:hAnsiTheme="majorHAnsi" w:cs="Times New Roman"/>
                <w:i/>
                <w:iCs/>
                <w:sz w:val="18"/>
                <w:szCs w:val="18"/>
              </w:rPr>
              <w:t xml:space="preserve">F. </w:t>
            </w:r>
            <w:proofErr w:type="spellStart"/>
            <w:r w:rsidRPr="0019779C">
              <w:rPr>
                <w:rFonts w:asciiTheme="majorHAnsi" w:hAnsiTheme="majorHAnsi" w:cs="Times New Roman"/>
                <w:i/>
                <w:iCs/>
                <w:sz w:val="18"/>
                <w:szCs w:val="18"/>
              </w:rPr>
              <w:t>rubra</w:t>
            </w:r>
            <w:proofErr w:type="spellEnd"/>
            <w:r w:rsidRPr="0019779C">
              <w:rPr>
                <w:rFonts w:asciiTheme="majorHAnsi" w:hAnsiTheme="majorHAnsi" w:cs="Times New Roman"/>
                <w:i/>
                <w:iCs/>
                <w:sz w:val="18"/>
                <w:szCs w:val="18"/>
              </w:rPr>
              <w:t xml:space="preserve"> </w:t>
            </w:r>
            <w:proofErr w:type="spellStart"/>
            <w:r w:rsidRPr="0019779C">
              <w:rPr>
                <w:rFonts w:asciiTheme="majorHAnsi" w:hAnsiTheme="majorHAnsi" w:cs="Times New Roman"/>
                <w:i/>
                <w:iCs/>
                <w:sz w:val="18"/>
                <w:szCs w:val="18"/>
              </w:rPr>
              <w:t>rubra</w:t>
            </w:r>
            <w:proofErr w:type="spellEnd"/>
          </w:p>
        </w:tc>
        <w:tc>
          <w:tcPr>
            <w:tcW w:w="849" w:type="pct"/>
            <w:tcBorders>
              <w:top w:val="nil"/>
              <w:left w:val="nil"/>
              <w:bottom w:val="nil"/>
              <w:right w:val="nil"/>
            </w:tcBorders>
            <w:shd w:val="clear" w:color="auto" w:fill="auto"/>
            <w:noWrap/>
            <w:hideMark/>
          </w:tcPr>
          <w:p w14:paraId="5A1F437B"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1,1 ab</w:t>
            </w:r>
          </w:p>
        </w:tc>
        <w:tc>
          <w:tcPr>
            <w:tcW w:w="962" w:type="pct"/>
            <w:tcBorders>
              <w:top w:val="nil"/>
              <w:left w:val="nil"/>
              <w:bottom w:val="nil"/>
              <w:right w:val="nil"/>
            </w:tcBorders>
            <w:shd w:val="clear" w:color="auto" w:fill="auto"/>
            <w:hideMark/>
          </w:tcPr>
          <w:p w14:paraId="7C6C9CD2"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0,90 ab</w:t>
            </w:r>
          </w:p>
        </w:tc>
        <w:tc>
          <w:tcPr>
            <w:tcW w:w="1480" w:type="pct"/>
            <w:tcBorders>
              <w:top w:val="nil"/>
              <w:left w:val="nil"/>
              <w:bottom w:val="nil"/>
              <w:right w:val="nil"/>
            </w:tcBorders>
            <w:shd w:val="clear" w:color="auto" w:fill="auto"/>
            <w:noWrap/>
            <w:hideMark/>
          </w:tcPr>
          <w:p w14:paraId="6DC92E01"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 xml:space="preserve">1,01 </w:t>
            </w:r>
            <w:proofErr w:type="spellStart"/>
            <w:r w:rsidRPr="0019779C">
              <w:rPr>
                <w:rFonts w:asciiTheme="majorHAnsi" w:hAnsiTheme="majorHAnsi" w:cs="Times New Roman"/>
                <w:iCs/>
                <w:sz w:val="18"/>
                <w:szCs w:val="18"/>
              </w:rPr>
              <w:t>abc</w:t>
            </w:r>
            <w:proofErr w:type="spellEnd"/>
          </w:p>
        </w:tc>
      </w:tr>
      <w:tr w:rsidR="00221728" w:rsidRPr="0019779C" w14:paraId="32D97D21" w14:textId="77777777" w:rsidTr="00EB2A4A">
        <w:trPr>
          <w:trHeight w:val="306"/>
        </w:trPr>
        <w:tc>
          <w:tcPr>
            <w:tcW w:w="1709" w:type="pct"/>
            <w:tcBorders>
              <w:top w:val="nil"/>
              <w:left w:val="nil"/>
              <w:bottom w:val="nil"/>
              <w:right w:val="nil"/>
            </w:tcBorders>
            <w:shd w:val="clear" w:color="auto" w:fill="auto"/>
            <w:noWrap/>
            <w:hideMark/>
          </w:tcPr>
          <w:p w14:paraId="6DA981BB"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 xml:space="preserve">3 </w:t>
            </w:r>
            <w:r w:rsidRPr="0019779C">
              <w:rPr>
                <w:rFonts w:asciiTheme="majorHAnsi" w:hAnsiTheme="majorHAnsi" w:cs="Times New Roman"/>
                <w:i/>
                <w:iCs/>
                <w:sz w:val="18"/>
                <w:szCs w:val="18"/>
              </w:rPr>
              <w:t xml:space="preserve">F. </w:t>
            </w:r>
            <w:proofErr w:type="spellStart"/>
            <w:r w:rsidRPr="0019779C">
              <w:rPr>
                <w:rFonts w:asciiTheme="majorHAnsi" w:hAnsiTheme="majorHAnsi" w:cs="Times New Roman"/>
                <w:i/>
                <w:iCs/>
                <w:sz w:val="18"/>
                <w:szCs w:val="18"/>
              </w:rPr>
              <w:t>arundinaceae</w:t>
            </w:r>
            <w:proofErr w:type="spellEnd"/>
          </w:p>
        </w:tc>
        <w:tc>
          <w:tcPr>
            <w:tcW w:w="849" w:type="pct"/>
            <w:tcBorders>
              <w:top w:val="nil"/>
              <w:left w:val="nil"/>
              <w:bottom w:val="nil"/>
              <w:right w:val="nil"/>
            </w:tcBorders>
            <w:shd w:val="clear" w:color="auto" w:fill="auto"/>
            <w:noWrap/>
            <w:hideMark/>
          </w:tcPr>
          <w:p w14:paraId="1AE2DF78"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1,1 ab</w:t>
            </w:r>
          </w:p>
        </w:tc>
        <w:tc>
          <w:tcPr>
            <w:tcW w:w="962" w:type="pct"/>
            <w:tcBorders>
              <w:top w:val="nil"/>
              <w:left w:val="nil"/>
              <w:bottom w:val="nil"/>
              <w:right w:val="nil"/>
            </w:tcBorders>
            <w:shd w:val="clear" w:color="auto" w:fill="auto"/>
            <w:hideMark/>
          </w:tcPr>
          <w:p w14:paraId="0CA3ADE1"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0,98 ab</w:t>
            </w:r>
          </w:p>
        </w:tc>
        <w:tc>
          <w:tcPr>
            <w:tcW w:w="1480" w:type="pct"/>
            <w:tcBorders>
              <w:top w:val="nil"/>
              <w:left w:val="nil"/>
              <w:bottom w:val="nil"/>
              <w:right w:val="nil"/>
            </w:tcBorders>
            <w:shd w:val="clear" w:color="auto" w:fill="auto"/>
            <w:noWrap/>
            <w:hideMark/>
          </w:tcPr>
          <w:p w14:paraId="7E523573"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1,09 ab</w:t>
            </w:r>
          </w:p>
        </w:tc>
      </w:tr>
      <w:tr w:rsidR="00221728" w:rsidRPr="0019779C" w14:paraId="6D845AB4" w14:textId="77777777" w:rsidTr="00EB2A4A">
        <w:trPr>
          <w:trHeight w:val="306"/>
        </w:trPr>
        <w:tc>
          <w:tcPr>
            <w:tcW w:w="1709" w:type="pct"/>
            <w:tcBorders>
              <w:top w:val="nil"/>
              <w:left w:val="nil"/>
              <w:bottom w:val="nil"/>
              <w:right w:val="nil"/>
            </w:tcBorders>
            <w:shd w:val="clear" w:color="auto" w:fill="auto"/>
            <w:noWrap/>
            <w:hideMark/>
          </w:tcPr>
          <w:p w14:paraId="5CA23AAC" w14:textId="00B03C06"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 xml:space="preserve">4 Çok </w:t>
            </w:r>
            <w:r w:rsidR="0084418B" w:rsidRPr="0019779C">
              <w:rPr>
                <w:rFonts w:asciiTheme="majorHAnsi" w:hAnsiTheme="majorHAnsi" w:cs="Times New Roman"/>
                <w:iCs/>
                <w:sz w:val="18"/>
                <w:szCs w:val="18"/>
              </w:rPr>
              <w:t>Yıllık Karışım</w:t>
            </w:r>
          </w:p>
        </w:tc>
        <w:tc>
          <w:tcPr>
            <w:tcW w:w="849" w:type="pct"/>
            <w:tcBorders>
              <w:top w:val="nil"/>
              <w:left w:val="nil"/>
              <w:bottom w:val="nil"/>
              <w:right w:val="nil"/>
            </w:tcBorders>
            <w:shd w:val="clear" w:color="auto" w:fill="auto"/>
            <w:noWrap/>
            <w:hideMark/>
          </w:tcPr>
          <w:p w14:paraId="56B1B099"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1,2 a</w:t>
            </w:r>
          </w:p>
        </w:tc>
        <w:tc>
          <w:tcPr>
            <w:tcW w:w="962" w:type="pct"/>
            <w:tcBorders>
              <w:top w:val="nil"/>
              <w:left w:val="nil"/>
              <w:bottom w:val="nil"/>
              <w:right w:val="nil"/>
            </w:tcBorders>
            <w:shd w:val="clear" w:color="auto" w:fill="auto"/>
            <w:hideMark/>
          </w:tcPr>
          <w:p w14:paraId="79D0CECC"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1,09 a</w:t>
            </w:r>
          </w:p>
        </w:tc>
        <w:tc>
          <w:tcPr>
            <w:tcW w:w="1480" w:type="pct"/>
            <w:tcBorders>
              <w:top w:val="nil"/>
              <w:left w:val="nil"/>
              <w:bottom w:val="nil"/>
              <w:right w:val="nil"/>
            </w:tcBorders>
            <w:shd w:val="clear" w:color="auto" w:fill="auto"/>
            <w:noWrap/>
            <w:hideMark/>
          </w:tcPr>
          <w:p w14:paraId="5A9A538E"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1,19 a</w:t>
            </w:r>
          </w:p>
        </w:tc>
      </w:tr>
      <w:tr w:rsidR="00221728" w:rsidRPr="0019779C" w14:paraId="5529737E" w14:textId="77777777" w:rsidTr="00EB2A4A">
        <w:trPr>
          <w:trHeight w:val="306"/>
        </w:trPr>
        <w:tc>
          <w:tcPr>
            <w:tcW w:w="1709" w:type="pct"/>
            <w:tcBorders>
              <w:top w:val="nil"/>
              <w:left w:val="nil"/>
              <w:bottom w:val="nil"/>
              <w:right w:val="nil"/>
            </w:tcBorders>
            <w:shd w:val="clear" w:color="auto" w:fill="auto"/>
            <w:noWrap/>
            <w:hideMark/>
          </w:tcPr>
          <w:p w14:paraId="0998AFB8"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 xml:space="preserve">5 </w:t>
            </w:r>
            <w:r w:rsidRPr="0019779C">
              <w:rPr>
                <w:rFonts w:asciiTheme="majorHAnsi" w:hAnsiTheme="majorHAnsi" w:cs="Times New Roman"/>
                <w:i/>
                <w:iCs/>
                <w:sz w:val="18"/>
                <w:szCs w:val="18"/>
              </w:rPr>
              <w:t xml:space="preserve">V. </w:t>
            </w:r>
            <w:proofErr w:type="spellStart"/>
            <w:r w:rsidRPr="0019779C">
              <w:rPr>
                <w:rFonts w:asciiTheme="majorHAnsi" w:hAnsiTheme="majorHAnsi" w:cs="Times New Roman"/>
                <w:i/>
                <w:iCs/>
                <w:sz w:val="18"/>
                <w:szCs w:val="18"/>
              </w:rPr>
              <w:t>villosa</w:t>
            </w:r>
            <w:proofErr w:type="spellEnd"/>
          </w:p>
        </w:tc>
        <w:tc>
          <w:tcPr>
            <w:tcW w:w="849" w:type="pct"/>
            <w:tcBorders>
              <w:top w:val="nil"/>
              <w:left w:val="nil"/>
              <w:bottom w:val="nil"/>
              <w:right w:val="nil"/>
            </w:tcBorders>
            <w:shd w:val="clear" w:color="auto" w:fill="auto"/>
            <w:noWrap/>
            <w:hideMark/>
          </w:tcPr>
          <w:p w14:paraId="4199D0EE"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1,3 a</w:t>
            </w:r>
          </w:p>
        </w:tc>
        <w:tc>
          <w:tcPr>
            <w:tcW w:w="962" w:type="pct"/>
            <w:tcBorders>
              <w:top w:val="nil"/>
              <w:left w:val="nil"/>
              <w:bottom w:val="nil"/>
              <w:right w:val="nil"/>
            </w:tcBorders>
            <w:shd w:val="clear" w:color="auto" w:fill="auto"/>
            <w:hideMark/>
          </w:tcPr>
          <w:p w14:paraId="44F0FEF2"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1,09 a</w:t>
            </w:r>
          </w:p>
        </w:tc>
        <w:tc>
          <w:tcPr>
            <w:tcW w:w="1480" w:type="pct"/>
            <w:tcBorders>
              <w:top w:val="nil"/>
              <w:left w:val="nil"/>
              <w:bottom w:val="nil"/>
              <w:right w:val="nil"/>
            </w:tcBorders>
            <w:shd w:val="clear" w:color="auto" w:fill="auto"/>
            <w:noWrap/>
            <w:hideMark/>
          </w:tcPr>
          <w:p w14:paraId="6C716480"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1,2 a</w:t>
            </w:r>
          </w:p>
        </w:tc>
      </w:tr>
      <w:tr w:rsidR="00221728" w:rsidRPr="0019779C" w14:paraId="5209F795" w14:textId="77777777" w:rsidTr="00EB2A4A">
        <w:trPr>
          <w:trHeight w:val="306"/>
        </w:trPr>
        <w:tc>
          <w:tcPr>
            <w:tcW w:w="1709" w:type="pct"/>
            <w:tcBorders>
              <w:top w:val="nil"/>
              <w:left w:val="nil"/>
              <w:bottom w:val="nil"/>
              <w:right w:val="nil"/>
            </w:tcBorders>
            <w:shd w:val="clear" w:color="auto" w:fill="auto"/>
            <w:noWrap/>
            <w:hideMark/>
          </w:tcPr>
          <w:p w14:paraId="32407F51"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 xml:space="preserve">6 </w:t>
            </w:r>
            <w:r w:rsidRPr="0019779C">
              <w:rPr>
                <w:rFonts w:asciiTheme="majorHAnsi" w:hAnsiTheme="majorHAnsi" w:cs="Times New Roman"/>
                <w:i/>
                <w:iCs/>
                <w:sz w:val="18"/>
                <w:szCs w:val="18"/>
              </w:rPr>
              <w:t>T</w:t>
            </w:r>
            <w:r w:rsidRPr="0019779C">
              <w:rPr>
                <w:rFonts w:asciiTheme="majorHAnsi" w:hAnsiTheme="majorHAnsi" w:cs="Times New Roman"/>
                <w:iCs/>
                <w:sz w:val="18"/>
                <w:szCs w:val="18"/>
              </w:rPr>
              <w:t>.</w:t>
            </w:r>
            <w:r w:rsidRPr="0019779C">
              <w:rPr>
                <w:rFonts w:asciiTheme="majorHAnsi" w:hAnsiTheme="majorHAnsi" w:cs="Times New Roman"/>
                <w:bCs/>
                <w:i/>
                <w:iCs/>
                <w:sz w:val="18"/>
                <w:szCs w:val="18"/>
              </w:rPr>
              <w:t xml:space="preserve"> </w:t>
            </w:r>
            <w:proofErr w:type="spellStart"/>
            <w:r w:rsidRPr="0019779C">
              <w:rPr>
                <w:rFonts w:asciiTheme="majorHAnsi" w:hAnsiTheme="majorHAnsi" w:cs="Times New Roman"/>
                <w:bCs/>
                <w:i/>
                <w:iCs/>
                <w:sz w:val="18"/>
                <w:szCs w:val="18"/>
              </w:rPr>
              <w:t>meneghinianum</w:t>
            </w:r>
            <w:proofErr w:type="spellEnd"/>
          </w:p>
        </w:tc>
        <w:tc>
          <w:tcPr>
            <w:tcW w:w="849" w:type="pct"/>
            <w:tcBorders>
              <w:top w:val="nil"/>
              <w:left w:val="nil"/>
              <w:bottom w:val="nil"/>
              <w:right w:val="nil"/>
            </w:tcBorders>
            <w:shd w:val="clear" w:color="auto" w:fill="auto"/>
            <w:noWrap/>
            <w:hideMark/>
          </w:tcPr>
          <w:p w14:paraId="6F611865"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1,2 ab</w:t>
            </w:r>
          </w:p>
        </w:tc>
        <w:tc>
          <w:tcPr>
            <w:tcW w:w="962" w:type="pct"/>
            <w:tcBorders>
              <w:top w:val="nil"/>
              <w:left w:val="nil"/>
              <w:bottom w:val="nil"/>
              <w:right w:val="nil"/>
            </w:tcBorders>
            <w:shd w:val="clear" w:color="auto" w:fill="auto"/>
            <w:hideMark/>
          </w:tcPr>
          <w:p w14:paraId="7AF1CFF3"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1,03 ab</w:t>
            </w:r>
          </w:p>
        </w:tc>
        <w:tc>
          <w:tcPr>
            <w:tcW w:w="1480" w:type="pct"/>
            <w:tcBorders>
              <w:top w:val="nil"/>
              <w:left w:val="nil"/>
              <w:bottom w:val="nil"/>
              <w:right w:val="nil"/>
            </w:tcBorders>
            <w:shd w:val="clear" w:color="auto" w:fill="auto"/>
            <w:noWrap/>
            <w:hideMark/>
          </w:tcPr>
          <w:p w14:paraId="29C3A7D2"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1,14 a</w:t>
            </w:r>
          </w:p>
        </w:tc>
      </w:tr>
      <w:tr w:rsidR="00221728" w:rsidRPr="0019779C" w14:paraId="265E318E" w14:textId="77777777" w:rsidTr="00EB2A4A">
        <w:trPr>
          <w:trHeight w:val="306"/>
        </w:trPr>
        <w:tc>
          <w:tcPr>
            <w:tcW w:w="1709" w:type="pct"/>
            <w:tcBorders>
              <w:top w:val="nil"/>
              <w:left w:val="nil"/>
              <w:bottom w:val="nil"/>
              <w:right w:val="nil"/>
            </w:tcBorders>
            <w:shd w:val="clear" w:color="auto" w:fill="auto"/>
            <w:noWrap/>
            <w:hideMark/>
          </w:tcPr>
          <w:p w14:paraId="636BF63A"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7 Herbisitle Kontrol</w:t>
            </w:r>
          </w:p>
        </w:tc>
        <w:tc>
          <w:tcPr>
            <w:tcW w:w="849" w:type="pct"/>
            <w:tcBorders>
              <w:top w:val="nil"/>
              <w:left w:val="nil"/>
              <w:bottom w:val="nil"/>
              <w:right w:val="nil"/>
            </w:tcBorders>
            <w:shd w:val="clear" w:color="auto" w:fill="auto"/>
            <w:noWrap/>
            <w:hideMark/>
          </w:tcPr>
          <w:p w14:paraId="3FD20CE0"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0,8 ab</w:t>
            </w:r>
          </w:p>
        </w:tc>
        <w:tc>
          <w:tcPr>
            <w:tcW w:w="962" w:type="pct"/>
            <w:tcBorders>
              <w:top w:val="nil"/>
              <w:left w:val="nil"/>
              <w:bottom w:val="nil"/>
              <w:right w:val="nil"/>
            </w:tcBorders>
            <w:shd w:val="clear" w:color="auto" w:fill="auto"/>
            <w:hideMark/>
          </w:tcPr>
          <w:p w14:paraId="7844C63D"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0,73 ab</w:t>
            </w:r>
          </w:p>
        </w:tc>
        <w:tc>
          <w:tcPr>
            <w:tcW w:w="1480" w:type="pct"/>
            <w:tcBorders>
              <w:top w:val="nil"/>
              <w:left w:val="nil"/>
              <w:bottom w:val="nil"/>
              <w:right w:val="nil"/>
            </w:tcBorders>
            <w:shd w:val="clear" w:color="auto" w:fill="auto"/>
            <w:noWrap/>
            <w:hideMark/>
          </w:tcPr>
          <w:p w14:paraId="0175FC56"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 xml:space="preserve">0,7 </w:t>
            </w:r>
            <w:proofErr w:type="spellStart"/>
            <w:r w:rsidRPr="0019779C">
              <w:rPr>
                <w:rFonts w:asciiTheme="majorHAnsi" w:hAnsiTheme="majorHAnsi" w:cs="Times New Roman"/>
                <w:iCs/>
                <w:sz w:val="18"/>
                <w:szCs w:val="18"/>
              </w:rPr>
              <w:t>bc</w:t>
            </w:r>
            <w:proofErr w:type="spellEnd"/>
          </w:p>
        </w:tc>
      </w:tr>
      <w:tr w:rsidR="00221728" w:rsidRPr="0019779C" w14:paraId="0E69A02B" w14:textId="77777777" w:rsidTr="00EB2A4A">
        <w:trPr>
          <w:trHeight w:val="306"/>
        </w:trPr>
        <w:tc>
          <w:tcPr>
            <w:tcW w:w="1709" w:type="pct"/>
            <w:tcBorders>
              <w:top w:val="nil"/>
              <w:left w:val="nil"/>
              <w:bottom w:val="nil"/>
              <w:right w:val="nil"/>
            </w:tcBorders>
            <w:shd w:val="clear" w:color="auto" w:fill="auto"/>
            <w:noWrap/>
            <w:hideMark/>
          </w:tcPr>
          <w:p w14:paraId="069FE4EA"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8 Mekanik Mücadele</w:t>
            </w:r>
          </w:p>
        </w:tc>
        <w:tc>
          <w:tcPr>
            <w:tcW w:w="849" w:type="pct"/>
            <w:tcBorders>
              <w:top w:val="nil"/>
              <w:left w:val="nil"/>
              <w:bottom w:val="nil"/>
              <w:right w:val="nil"/>
            </w:tcBorders>
            <w:shd w:val="clear" w:color="auto" w:fill="auto"/>
            <w:noWrap/>
            <w:hideMark/>
          </w:tcPr>
          <w:p w14:paraId="3F1D9932"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0,75 b</w:t>
            </w:r>
          </w:p>
        </w:tc>
        <w:tc>
          <w:tcPr>
            <w:tcW w:w="962" w:type="pct"/>
            <w:tcBorders>
              <w:top w:val="nil"/>
              <w:left w:val="nil"/>
              <w:bottom w:val="nil"/>
              <w:right w:val="nil"/>
            </w:tcBorders>
            <w:shd w:val="clear" w:color="auto" w:fill="auto"/>
            <w:hideMark/>
          </w:tcPr>
          <w:p w14:paraId="6D8AED7D"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0,62 b</w:t>
            </w:r>
          </w:p>
        </w:tc>
        <w:tc>
          <w:tcPr>
            <w:tcW w:w="1480" w:type="pct"/>
            <w:tcBorders>
              <w:top w:val="nil"/>
              <w:left w:val="nil"/>
              <w:bottom w:val="nil"/>
              <w:right w:val="nil"/>
            </w:tcBorders>
            <w:shd w:val="clear" w:color="auto" w:fill="auto"/>
            <w:noWrap/>
            <w:hideMark/>
          </w:tcPr>
          <w:p w14:paraId="05C5C029"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 xml:space="preserve">0,8 </w:t>
            </w:r>
            <w:proofErr w:type="spellStart"/>
            <w:r w:rsidRPr="0019779C">
              <w:rPr>
                <w:rFonts w:asciiTheme="majorHAnsi" w:hAnsiTheme="majorHAnsi" w:cs="Times New Roman"/>
                <w:iCs/>
                <w:sz w:val="18"/>
                <w:szCs w:val="18"/>
              </w:rPr>
              <w:t>bc</w:t>
            </w:r>
            <w:proofErr w:type="spellEnd"/>
          </w:p>
        </w:tc>
      </w:tr>
      <w:tr w:rsidR="00221728" w:rsidRPr="0019779C" w14:paraId="5A20F74C" w14:textId="77777777" w:rsidTr="00EB2A4A">
        <w:trPr>
          <w:trHeight w:val="306"/>
        </w:trPr>
        <w:tc>
          <w:tcPr>
            <w:tcW w:w="1709" w:type="pct"/>
            <w:tcBorders>
              <w:top w:val="nil"/>
              <w:left w:val="nil"/>
              <w:bottom w:val="single" w:sz="4" w:space="0" w:color="auto"/>
              <w:right w:val="nil"/>
            </w:tcBorders>
            <w:shd w:val="clear" w:color="auto" w:fill="auto"/>
            <w:noWrap/>
            <w:hideMark/>
          </w:tcPr>
          <w:p w14:paraId="053238BD" w14:textId="5FFFC32B"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 xml:space="preserve">9 Yabancı </w:t>
            </w:r>
            <w:r w:rsidR="0084418B" w:rsidRPr="0019779C">
              <w:rPr>
                <w:rFonts w:asciiTheme="majorHAnsi" w:hAnsiTheme="majorHAnsi" w:cs="Times New Roman"/>
                <w:iCs/>
                <w:sz w:val="18"/>
                <w:szCs w:val="18"/>
              </w:rPr>
              <w:t>Otlu Kontrol</w:t>
            </w:r>
          </w:p>
        </w:tc>
        <w:tc>
          <w:tcPr>
            <w:tcW w:w="849" w:type="pct"/>
            <w:tcBorders>
              <w:top w:val="nil"/>
              <w:left w:val="nil"/>
              <w:bottom w:val="single" w:sz="4" w:space="0" w:color="auto"/>
              <w:right w:val="nil"/>
            </w:tcBorders>
            <w:shd w:val="clear" w:color="auto" w:fill="auto"/>
            <w:noWrap/>
            <w:hideMark/>
          </w:tcPr>
          <w:p w14:paraId="72B75717"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1,01 ab</w:t>
            </w:r>
          </w:p>
        </w:tc>
        <w:tc>
          <w:tcPr>
            <w:tcW w:w="962" w:type="pct"/>
            <w:tcBorders>
              <w:top w:val="nil"/>
              <w:left w:val="nil"/>
              <w:bottom w:val="single" w:sz="4" w:space="0" w:color="auto"/>
              <w:right w:val="nil"/>
            </w:tcBorders>
            <w:shd w:val="clear" w:color="auto" w:fill="auto"/>
            <w:hideMark/>
          </w:tcPr>
          <w:p w14:paraId="7E95028A"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0,83 ab</w:t>
            </w:r>
          </w:p>
        </w:tc>
        <w:tc>
          <w:tcPr>
            <w:tcW w:w="1480" w:type="pct"/>
            <w:tcBorders>
              <w:top w:val="nil"/>
              <w:left w:val="nil"/>
              <w:bottom w:val="single" w:sz="4" w:space="0" w:color="auto"/>
              <w:right w:val="nil"/>
            </w:tcBorders>
            <w:shd w:val="clear" w:color="auto" w:fill="auto"/>
            <w:noWrap/>
            <w:hideMark/>
          </w:tcPr>
          <w:p w14:paraId="358F6BA2" w14:textId="77777777" w:rsidR="00221728" w:rsidRPr="0019779C" w:rsidRDefault="00221728" w:rsidP="00EB2A4A">
            <w:pPr>
              <w:jc w:val="left"/>
              <w:rPr>
                <w:rFonts w:asciiTheme="majorHAnsi" w:hAnsiTheme="majorHAnsi" w:cs="Times New Roman"/>
                <w:iCs/>
                <w:sz w:val="18"/>
                <w:szCs w:val="18"/>
              </w:rPr>
            </w:pPr>
            <w:r w:rsidRPr="0019779C">
              <w:rPr>
                <w:rFonts w:asciiTheme="majorHAnsi" w:hAnsiTheme="majorHAnsi" w:cs="Times New Roman"/>
                <w:iCs/>
                <w:sz w:val="18"/>
                <w:szCs w:val="18"/>
              </w:rPr>
              <w:t xml:space="preserve">0,9 </w:t>
            </w:r>
            <w:proofErr w:type="spellStart"/>
            <w:r w:rsidRPr="0019779C">
              <w:rPr>
                <w:rFonts w:asciiTheme="majorHAnsi" w:hAnsiTheme="majorHAnsi" w:cs="Times New Roman"/>
                <w:iCs/>
                <w:sz w:val="18"/>
                <w:szCs w:val="18"/>
              </w:rPr>
              <w:t>abc</w:t>
            </w:r>
            <w:proofErr w:type="spellEnd"/>
          </w:p>
        </w:tc>
      </w:tr>
    </w:tbl>
    <w:p w14:paraId="3DBC0975" w14:textId="288A7D07" w:rsidR="00221728" w:rsidRPr="005612F2" w:rsidRDefault="00221728" w:rsidP="00323CAE">
      <w:pPr>
        <w:jc w:val="left"/>
        <w:rPr>
          <w:rFonts w:asciiTheme="majorHAnsi" w:hAnsiTheme="majorHAnsi" w:cs="Times New Roman"/>
          <w:iCs/>
          <w:sz w:val="18"/>
          <w:szCs w:val="20"/>
        </w:rPr>
      </w:pPr>
      <w:r w:rsidRPr="005612F2">
        <w:rPr>
          <w:rFonts w:asciiTheme="majorHAnsi" w:hAnsiTheme="majorHAnsi" w:cs="Times New Roman"/>
          <w:iCs/>
          <w:sz w:val="18"/>
          <w:szCs w:val="20"/>
        </w:rPr>
        <w:t xml:space="preserve">*   </w:t>
      </w:r>
      <w:r w:rsidR="0084418B" w:rsidRPr="005612F2">
        <w:rPr>
          <w:rFonts w:asciiTheme="majorHAnsi" w:hAnsiTheme="majorHAnsi" w:cs="Times New Roman"/>
          <w:iCs/>
          <w:sz w:val="18"/>
          <w:szCs w:val="20"/>
        </w:rPr>
        <w:t>Sütunlar</w:t>
      </w:r>
      <w:r w:rsidRPr="005612F2">
        <w:rPr>
          <w:rFonts w:asciiTheme="majorHAnsi" w:hAnsiTheme="majorHAnsi" w:cs="Times New Roman"/>
          <w:iCs/>
          <w:sz w:val="18"/>
          <w:szCs w:val="20"/>
        </w:rPr>
        <w:t xml:space="preserve"> bazında aynı harfle gösterilen uygulamalar arasında </w:t>
      </w:r>
      <w:r w:rsidR="00154455" w:rsidRPr="00790C82">
        <w:rPr>
          <w:rFonts w:asciiTheme="majorHAnsi" w:hAnsiTheme="majorHAnsi" w:cs="Times New Roman"/>
          <w:sz w:val="18"/>
          <w:szCs w:val="20"/>
        </w:rPr>
        <w:t xml:space="preserve">istatistiki olarak </w:t>
      </w:r>
      <w:r w:rsidRPr="005612F2">
        <w:rPr>
          <w:rFonts w:asciiTheme="majorHAnsi" w:hAnsiTheme="majorHAnsi" w:cs="Times New Roman"/>
          <w:iCs/>
          <w:sz w:val="18"/>
          <w:szCs w:val="20"/>
        </w:rPr>
        <w:t>farklılık yoktur.</w:t>
      </w:r>
    </w:p>
    <w:p w14:paraId="71C3A817" w14:textId="77777777" w:rsidR="00221728" w:rsidRPr="005612F2" w:rsidRDefault="00221728" w:rsidP="00323CAE">
      <w:pPr>
        <w:jc w:val="left"/>
        <w:rPr>
          <w:rFonts w:asciiTheme="majorHAnsi" w:hAnsiTheme="majorHAnsi" w:cs="Times New Roman"/>
          <w:iCs/>
          <w:sz w:val="18"/>
          <w:szCs w:val="20"/>
        </w:rPr>
      </w:pPr>
      <w:proofErr w:type="gramStart"/>
      <w:r w:rsidRPr="005612F2">
        <w:rPr>
          <w:rFonts w:asciiTheme="majorHAnsi" w:hAnsiTheme="majorHAnsi" w:cs="Times New Roman"/>
          <w:iCs/>
          <w:sz w:val="18"/>
          <w:szCs w:val="20"/>
        </w:rPr>
        <w:t>p</w:t>
      </w:r>
      <w:proofErr w:type="gramEnd"/>
      <w:r w:rsidRPr="005612F2">
        <w:rPr>
          <w:rFonts w:asciiTheme="majorHAnsi" w:hAnsiTheme="majorHAnsi" w:cs="Times New Roman"/>
          <w:iCs/>
          <w:sz w:val="18"/>
          <w:szCs w:val="20"/>
        </w:rPr>
        <w:t xml:space="preserve"> ≤ 0.05 : % 5 seviyesinde önemli</w:t>
      </w:r>
    </w:p>
    <w:p w14:paraId="7A146B58" w14:textId="77777777" w:rsidR="00221728" w:rsidRDefault="00221728" w:rsidP="00221728">
      <w:pPr>
        <w:rPr>
          <w:rFonts w:asciiTheme="majorHAnsi" w:hAnsiTheme="majorHAnsi" w:cs="Times New Roman"/>
          <w:iCs/>
          <w:sz w:val="20"/>
          <w:szCs w:val="20"/>
        </w:rPr>
      </w:pPr>
    </w:p>
    <w:p w14:paraId="7C670BDF" w14:textId="77777777" w:rsidR="00221728" w:rsidRDefault="00221728" w:rsidP="00221728">
      <w:pPr>
        <w:rPr>
          <w:rFonts w:asciiTheme="majorHAnsi" w:hAnsiTheme="majorHAnsi" w:cs="Times New Roman"/>
          <w:iCs/>
          <w:sz w:val="20"/>
          <w:szCs w:val="20"/>
        </w:rPr>
      </w:pPr>
      <w:r>
        <w:rPr>
          <w:rFonts w:asciiTheme="majorHAnsi" w:hAnsiTheme="majorHAnsi" w:cs="Times New Roman"/>
          <w:iCs/>
          <w:noProof/>
          <w:sz w:val="20"/>
          <w:szCs w:val="20"/>
          <w:lang w:eastAsia="tr-TR"/>
        </w:rPr>
        <w:drawing>
          <wp:inline distT="0" distB="0" distL="0" distR="0" wp14:anchorId="5A6BECEC" wp14:editId="796CF166">
            <wp:extent cx="5694045" cy="1743710"/>
            <wp:effectExtent l="0" t="0" r="1905" b="889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94045" cy="1743710"/>
                    </a:xfrm>
                    <a:prstGeom prst="rect">
                      <a:avLst/>
                    </a:prstGeom>
                    <a:noFill/>
                  </pic:spPr>
                </pic:pic>
              </a:graphicData>
            </a:graphic>
          </wp:inline>
        </w:drawing>
      </w:r>
    </w:p>
    <w:p w14:paraId="183F626D" w14:textId="77777777" w:rsidR="00221728" w:rsidRDefault="00221728" w:rsidP="00224214">
      <w:pPr>
        <w:autoSpaceDN w:val="0"/>
        <w:adjustRightInd w:val="0"/>
        <w:jc w:val="center"/>
        <w:rPr>
          <w:rFonts w:cs="Arial"/>
          <w:sz w:val="18"/>
          <w:lang w:eastAsia="tr-TR"/>
        </w:rPr>
      </w:pPr>
      <w:r w:rsidRPr="005612F2">
        <w:rPr>
          <w:rFonts w:cs="Arial"/>
          <w:sz w:val="18"/>
          <w:lang w:eastAsia="tr-TR"/>
        </w:rPr>
        <w:t xml:space="preserve">a) 2012 yılı toplam verime etkisi                              </w:t>
      </w:r>
      <w:r w:rsidR="005612F2">
        <w:rPr>
          <w:rFonts w:cs="Arial"/>
          <w:sz w:val="18"/>
          <w:lang w:eastAsia="tr-TR"/>
        </w:rPr>
        <w:t xml:space="preserve">                    </w:t>
      </w:r>
      <w:r w:rsidRPr="005612F2">
        <w:rPr>
          <w:rFonts w:cs="Arial"/>
          <w:sz w:val="18"/>
          <w:lang w:eastAsia="tr-TR"/>
        </w:rPr>
        <w:t xml:space="preserve">       b) 2013 yılı toplam verime etkisi</w:t>
      </w:r>
    </w:p>
    <w:p w14:paraId="52AF9F2D" w14:textId="77777777" w:rsidR="00910CA7" w:rsidRPr="005612F2" w:rsidRDefault="00910CA7" w:rsidP="00221728">
      <w:pPr>
        <w:autoSpaceDN w:val="0"/>
        <w:adjustRightInd w:val="0"/>
        <w:rPr>
          <w:rFonts w:cs="Arial"/>
          <w:sz w:val="18"/>
          <w:lang w:eastAsia="tr-TR"/>
        </w:rPr>
      </w:pPr>
    </w:p>
    <w:p w14:paraId="367A684D" w14:textId="77777777" w:rsidR="00221728" w:rsidRDefault="00221728" w:rsidP="00221728">
      <w:pPr>
        <w:jc w:val="center"/>
        <w:rPr>
          <w:rFonts w:asciiTheme="majorHAnsi" w:hAnsiTheme="majorHAnsi" w:cs="Times New Roman"/>
          <w:iCs/>
          <w:sz w:val="20"/>
          <w:szCs w:val="20"/>
        </w:rPr>
      </w:pPr>
      <w:r>
        <w:rPr>
          <w:rFonts w:asciiTheme="majorHAnsi" w:hAnsiTheme="majorHAnsi" w:cs="Times New Roman"/>
          <w:iCs/>
          <w:noProof/>
          <w:sz w:val="20"/>
          <w:szCs w:val="20"/>
          <w:lang w:eastAsia="tr-TR"/>
        </w:rPr>
        <w:drawing>
          <wp:inline distT="0" distB="0" distL="0" distR="0" wp14:anchorId="6375C3D3" wp14:editId="37E6538A">
            <wp:extent cx="2816860" cy="1743710"/>
            <wp:effectExtent l="0" t="0" r="2540" b="889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16860" cy="1743710"/>
                    </a:xfrm>
                    <a:prstGeom prst="rect">
                      <a:avLst/>
                    </a:prstGeom>
                    <a:noFill/>
                  </pic:spPr>
                </pic:pic>
              </a:graphicData>
            </a:graphic>
          </wp:inline>
        </w:drawing>
      </w:r>
    </w:p>
    <w:p w14:paraId="11001B7B" w14:textId="77777777" w:rsidR="00221728" w:rsidRDefault="00221728" w:rsidP="00221728">
      <w:pPr>
        <w:jc w:val="center"/>
        <w:rPr>
          <w:rFonts w:asciiTheme="majorHAnsi" w:hAnsiTheme="majorHAnsi" w:cs="Times New Roman"/>
          <w:iCs/>
          <w:sz w:val="18"/>
          <w:szCs w:val="20"/>
        </w:rPr>
      </w:pPr>
      <w:r w:rsidRPr="005612F2">
        <w:rPr>
          <w:rFonts w:asciiTheme="majorHAnsi" w:hAnsiTheme="majorHAnsi" w:cs="Times New Roman"/>
          <w:iCs/>
          <w:sz w:val="18"/>
          <w:szCs w:val="20"/>
        </w:rPr>
        <w:t>c) Birleştirilmiş analiz</w:t>
      </w:r>
    </w:p>
    <w:p w14:paraId="4C2AF86D" w14:textId="77777777" w:rsidR="00A138AD" w:rsidRDefault="00A138AD" w:rsidP="00221728">
      <w:pPr>
        <w:jc w:val="center"/>
        <w:rPr>
          <w:rFonts w:asciiTheme="majorHAnsi" w:hAnsiTheme="majorHAnsi" w:cs="Times New Roman"/>
          <w:iCs/>
          <w:sz w:val="18"/>
          <w:szCs w:val="20"/>
        </w:rPr>
      </w:pPr>
    </w:p>
    <w:p w14:paraId="27895706" w14:textId="77777777" w:rsidR="00221728" w:rsidRDefault="00221728" w:rsidP="00B10DF6">
      <w:pPr>
        <w:jc w:val="center"/>
        <w:rPr>
          <w:rFonts w:asciiTheme="majorHAnsi" w:hAnsiTheme="majorHAnsi" w:cs="Times New Roman"/>
          <w:iCs/>
          <w:sz w:val="18"/>
          <w:szCs w:val="20"/>
        </w:rPr>
      </w:pPr>
      <w:bookmarkStart w:id="60" w:name="_Toc493750639"/>
      <w:r w:rsidRPr="00221728">
        <w:rPr>
          <w:rFonts w:asciiTheme="majorHAnsi" w:hAnsiTheme="majorHAnsi" w:cs="Times New Roman"/>
          <w:b/>
          <w:iCs/>
          <w:sz w:val="20"/>
          <w:szCs w:val="20"/>
        </w:rPr>
        <w:t>Şekil 3.</w:t>
      </w:r>
      <w:r w:rsidR="00F046B1">
        <w:rPr>
          <w:rFonts w:asciiTheme="majorHAnsi" w:hAnsiTheme="majorHAnsi" w:cs="Times New Roman"/>
          <w:b/>
          <w:iCs/>
          <w:sz w:val="20"/>
          <w:szCs w:val="20"/>
        </w:rPr>
        <w:t>9</w:t>
      </w:r>
      <w:r w:rsidRPr="00221728">
        <w:rPr>
          <w:rFonts w:asciiTheme="majorHAnsi" w:hAnsiTheme="majorHAnsi" w:cs="Times New Roman"/>
          <w:b/>
          <w:iCs/>
          <w:sz w:val="20"/>
          <w:szCs w:val="20"/>
        </w:rPr>
        <w:t>.</w:t>
      </w:r>
      <w:r w:rsidRPr="00221728">
        <w:rPr>
          <w:rFonts w:asciiTheme="majorHAnsi" w:hAnsiTheme="majorHAnsi" w:cs="Times New Roman"/>
          <w:iCs/>
          <w:sz w:val="20"/>
          <w:szCs w:val="20"/>
        </w:rPr>
        <w:t xml:space="preserve"> </w:t>
      </w:r>
      <w:r w:rsidRPr="005612F2">
        <w:rPr>
          <w:rFonts w:asciiTheme="majorHAnsi" w:hAnsiTheme="majorHAnsi" w:cs="Times New Roman"/>
          <w:iCs/>
          <w:sz w:val="18"/>
          <w:szCs w:val="20"/>
        </w:rPr>
        <w:t xml:space="preserve">Örtücü Bitkilerin elmada toplam verime etkisi </w:t>
      </w:r>
      <w:bookmarkEnd w:id="60"/>
    </w:p>
    <w:p w14:paraId="5ADC4A75" w14:textId="77777777" w:rsidR="00B10DF6" w:rsidRPr="00221728" w:rsidRDefault="00B10DF6" w:rsidP="00B10DF6">
      <w:pPr>
        <w:rPr>
          <w:rFonts w:asciiTheme="majorHAnsi" w:hAnsiTheme="majorHAnsi" w:cs="Times New Roman"/>
          <w:iCs/>
          <w:sz w:val="20"/>
          <w:szCs w:val="20"/>
        </w:rPr>
      </w:pPr>
    </w:p>
    <w:p w14:paraId="50215D12" w14:textId="77777777" w:rsidR="00B10DF6" w:rsidRPr="00B10DF6" w:rsidRDefault="00F046B1" w:rsidP="00B10DF6">
      <w:pPr>
        <w:rPr>
          <w:rFonts w:asciiTheme="majorHAnsi" w:hAnsiTheme="majorHAnsi" w:cs="Times New Roman"/>
          <w:b/>
          <w:iCs/>
          <w:sz w:val="20"/>
          <w:szCs w:val="20"/>
        </w:rPr>
      </w:pPr>
      <w:bookmarkStart w:id="61" w:name="_Toc420913284"/>
      <w:bookmarkStart w:id="62" w:name="_Toc493750211"/>
      <w:r>
        <w:rPr>
          <w:rFonts w:asciiTheme="majorHAnsi" w:hAnsiTheme="majorHAnsi" w:cs="Times New Roman"/>
          <w:b/>
          <w:iCs/>
          <w:sz w:val="20"/>
          <w:szCs w:val="20"/>
        </w:rPr>
        <w:t>3</w:t>
      </w:r>
      <w:r w:rsidR="00B10DF6" w:rsidRPr="00B10DF6">
        <w:rPr>
          <w:rFonts w:asciiTheme="majorHAnsi" w:hAnsiTheme="majorHAnsi" w:cs="Times New Roman"/>
          <w:b/>
          <w:iCs/>
          <w:sz w:val="20"/>
          <w:szCs w:val="20"/>
        </w:rPr>
        <w:t>.9. Hasat Önü Meyve Dökümüne Etkileri</w:t>
      </w:r>
      <w:bookmarkEnd w:id="61"/>
      <w:bookmarkEnd w:id="62"/>
    </w:p>
    <w:p w14:paraId="2AFC4AF7" w14:textId="03D9E9DE" w:rsidR="00B10DF6" w:rsidRDefault="00B10DF6" w:rsidP="00B10DF6">
      <w:pPr>
        <w:rPr>
          <w:rFonts w:asciiTheme="majorHAnsi" w:hAnsiTheme="majorHAnsi" w:cs="Times New Roman"/>
          <w:iCs/>
          <w:sz w:val="20"/>
          <w:szCs w:val="20"/>
        </w:rPr>
      </w:pPr>
      <w:r w:rsidRPr="00B10DF6">
        <w:rPr>
          <w:rFonts w:asciiTheme="majorHAnsi" w:hAnsiTheme="majorHAnsi" w:cs="Times New Roman"/>
          <w:iCs/>
          <w:sz w:val="20"/>
          <w:szCs w:val="20"/>
        </w:rPr>
        <w:t xml:space="preserve">Uygulamaların hasat önü meyve dökümüne etkileri istatistiki olarak önemli çıkmıştır (Tablo 3.11, Şekil 3.10). 2012 yılında alınan verilere göre en yüksek hasat önü meyve dökümüne 11.7 g ile </w:t>
      </w:r>
      <w:r w:rsidRPr="00B10DF6">
        <w:rPr>
          <w:rFonts w:asciiTheme="majorHAnsi" w:hAnsiTheme="majorHAnsi" w:cs="Times New Roman"/>
          <w:i/>
          <w:iCs/>
          <w:sz w:val="20"/>
          <w:szCs w:val="20"/>
        </w:rPr>
        <w:t xml:space="preserve">F. </w:t>
      </w:r>
      <w:proofErr w:type="spellStart"/>
      <w:r w:rsidRPr="00B10DF6">
        <w:rPr>
          <w:rFonts w:asciiTheme="majorHAnsi" w:hAnsiTheme="majorHAnsi" w:cs="Times New Roman"/>
          <w:i/>
          <w:iCs/>
          <w:sz w:val="20"/>
          <w:szCs w:val="20"/>
        </w:rPr>
        <w:t>rubra</w:t>
      </w:r>
      <w:proofErr w:type="spellEnd"/>
      <w:r w:rsidRPr="00B10DF6">
        <w:rPr>
          <w:rFonts w:asciiTheme="majorHAnsi" w:hAnsiTheme="majorHAnsi" w:cs="Times New Roman"/>
          <w:i/>
          <w:iCs/>
          <w:sz w:val="20"/>
          <w:szCs w:val="20"/>
        </w:rPr>
        <w:t xml:space="preserve"> </w:t>
      </w:r>
      <w:proofErr w:type="spellStart"/>
      <w:r w:rsidRPr="00B10DF6">
        <w:rPr>
          <w:rFonts w:asciiTheme="majorHAnsi" w:hAnsiTheme="majorHAnsi" w:cs="Times New Roman"/>
          <w:i/>
          <w:iCs/>
          <w:sz w:val="20"/>
          <w:szCs w:val="20"/>
        </w:rPr>
        <w:t>rubra</w:t>
      </w:r>
      <w:proofErr w:type="spellEnd"/>
      <w:r w:rsidRPr="00B10DF6">
        <w:rPr>
          <w:rFonts w:asciiTheme="majorHAnsi" w:hAnsiTheme="majorHAnsi" w:cs="Times New Roman"/>
          <w:iCs/>
          <w:sz w:val="20"/>
          <w:szCs w:val="20"/>
        </w:rPr>
        <w:t xml:space="preserve"> parsellerinde; en düşük hasat önü meyve dökümüne ise </w:t>
      </w:r>
      <w:r w:rsidRPr="00B10DF6">
        <w:rPr>
          <w:rFonts w:asciiTheme="majorHAnsi" w:hAnsiTheme="majorHAnsi" w:cs="Times New Roman"/>
          <w:i/>
          <w:iCs/>
          <w:sz w:val="20"/>
          <w:szCs w:val="20"/>
        </w:rPr>
        <w:t xml:space="preserve">F. </w:t>
      </w:r>
      <w:proofErr w:type="spellStart"/>
      <w:r w:rsidRPr="00B10DF6">
        <w:rPr>
          <w:rFonts w:asciiTheme="majorHAnsi" w:hAnsiTheme="majorHAnsi" w:cs="Times New Roman"/>
          <w:i/>
          <w:iCs/>
          <w:sz w:val="20"/>
          <w:szCs w:val="20"/>
        </w:rPr>
        <w:t>arundinaceae</w:t>
      </w:r>
      <w:proofErr w:type="spellEnd"/>
      <w:r w:rsidRPr="00B10DF6">
        <w:rPr>
          <w:rFonts w:asciiTheme="majorHAnsi" w:hAnsiTheme="majorHAnsi" w:cs="Times New Roman"/>
          <w:iCs/>
          <w:sz w:val="20"/>
          <w:szCs w:val="20"/>
        </w:rPr>
        <w:t xml:space="preserve"> parsellerinden 3.68 g elde edilmiştir. 2013 yılında alınan verilere göre en yüksek hasat önü meyve dökümüne 8.20 g ile </w:t>
      </w:r>
      <w:r w:rsidRPr="00B10DF6">
        <w:rPr>
          <w:rFonts w:asciiTheme="majorHAnsi" w:hAnsiTheme="majorHAnsi" w:cs="Times New Roman"/>
          <w:i/>
          <w:iCs/>
          <w:sz w:val="20"/>
          <w:szCs w:val="20"/>
        </w:rPr>
        <w:t xml:space="preserve">T. </w:t>
      </w:r>
      <w:proofErr w:type="spellStart"/>
      <w:r w:rsidRPr="00B10DF6">
        <w:rPr>
          <w:rFonts w:asciiTheme="majorHAnsi" w:hAnsiTheme="majorHAnsi" w:cs="Times New Roman"/>
          <w:i/>
          <w:iCs/>
          <w:sz w:val="20"/>
          <w:szCs w:val="20"/>
        </w:rPr>
        <w:t>repens</w:t>
      </w:r>
      <w:proofErr w:type="spellEnd"/>
      <w:r w:rsidRPr="00B10DF6">
        <w:rPr>
          <w:rFonts w:asciiTheme="majorHAnsi" w:hAnsiTheme="majorHAnsi" w:cs="Times New Roman"/>
          <w:iCs/>
          <w:sz w:val="20"/>
          <w:szCs w:val="20"/>
        </w:rPr>
        <w:t xml:space="preserve"> parsellerinde; en düşük hasat önü meyve dökümüne ise </w:t>
      </w:r>
      <w:r w:rsidRPr="00B10DF6">
        <w:rPr>
          <w:rFonts w:asciiTheme="majorHAnsi" w:hAnsiTheme="majorHAnsi" w:cs="Times New Roman"/>
          <w:i/>
          <w:iCs/>
          <w:sz w:val="20"/>
          <w:szCs w:val="20"/>
        </w:rPr>
        <w:t xml:space="preserve">F. </w:t>
      </w:r>
      <w:proofErr w:type="spellStart"/>
      <w:r w:rsidRPr="00B10DF6">
        <w:rPr>
          <w:rFonts w:asciiTheme="majorHAnsi" w:hAnsiTheme="majorHAnsi" w:cs="Times New Roman"/>
          <w:i/>
          <w:iCs/>
          <w:sz w:val="20"/>
          <w:szCs w:val="20"/>
        </w:rPr>
        <w:t>arundinaceae</w:t>
      </w:r>
      <w:proofErr w:type="spellEnd"/>
      <w:r w:rsidRPr="00B10DF6">
        <w:rPr>
          <w:rFonts w:asciiTheme="majorHAnsi" w:hAnsiTheme="majorHAnsi" w:cs="Times New Roman"/>
          <w:iCs/>
          <w:sz w:val="20"/>
          <w:szCs w:val="20"/>
        </w:rPr>
        <w:t xml:space="preserve"> parsellerinden 2.77 g elde edilmiştir. 2012-2013 yıllarına ait verilerin birleştirilmiş </w:t>
      </w:r>
      <w:r w:rsidR="00626CA3" w:rsidRPr="00B10DF6">
        <w:rPr>
          <w:rFonts w:asciiTheme="majorHAnsi" w:hAnsiTheme="majorHAnsi" w:cs="Times New Roman"/>
          <w:iCs/>
          <w:sz w:val="20"/>
          <w:szCs w:val="20"/>
        </w:rPr>
        <w:lastRenderedPageBreak/>
        <w:t>istatistiksel</w:t>
      </w:r>
      <w:r w:rsidRPr="00B10DF6">
        <w:rPr>
          <w:rFonts w:asciiTheme="majorHAnsi" w:hAnsiTheme="majorHAnsi" w:cs="Times New Roman"/>
          <w:iCs/>
          <w:sz w:val="20"/>
          <w:szCs w:val="20"/>
        </w:rPr>
        <w:t xml:space="preserve"> </w:t>
      </w:r>
      <w:r w:rsidR="00626CA3" w:rsidRPr="00B10DF6">
        <w:rPr>
          <w:rFonts w:asciiTheme="majorHAnsi" w:hAnsiTheme="majorHAnsi" w:cs="Times New Roman"/>
          <w:iCs/>
          <w:sz w:val="20"/>
          <w:szCs w:val="20"/>
        </w:rPr>
        <w:t>analizi</w:t>
      </w:r>
      <w:r w:rsidRPr="00B10DF6">
        <w:rPr>
          <w:rFonts w:asciiTheme="majorHAnsi" w:hAnsiTheme="majorHAnsi" w:cs="Times New Roman"/>
          <w:iCs/>
          <w:sz w:val="20"/>
          <w:szCs w:val="20"/>
        </w:rPr>
        <w:t xml:space="preserve"> sonucunda en fazla hasat önü dökümü </w:t>
      </w:r>
      <w:r w:rsidRPr="00B10DF6">
        <w:rPr>
          <w:rFonts w:asciiTheme="majorHAnsi" w:hAnsiTheme="majorHAnsi" w:cs="Times New Roman"/>
          <w:i/>
          <w:iCs/>
          <w:sz w:val="20"/>
          <w:szCs w:val="20"/>
        </w:rPr>
        <w:t>F.</w:t>
      </w:r>
      <w:r w:rsidR="00626CA3">
        <w:rPr>
          <w:rFonts w:asciiTheme="majorHAnsi" w:hAnsiTheme="majorHAnsi" w:cs="Times New Roman"/>
          <w:i/>
          <w:iCs/>
          <w:sz w:val="20"/>
          <w:szCs w:val="20"/>
        </w:rPr>
        <w:t xml:space="preserve"> </w:t>
      </w:r>
      <w:proofErr w:type="spellStart"/>
      <w:r w:rsidRPr="00B10DF6">
        <w:rPr>
          <w:rFonts w:asciiTheme="majorHAnsi" w:hAnsiTheme="majorHAnsi" w:cs="Times New Roman"/>
          <w:i/>
          <w:iCs/>
          <w:sz w:val="20"/>
          <w:szCs w:val="20"/>
        </w:rPr>
        <w:t>rubra</w:t>
      </w:r>
      <w:proofErr w:type="spellEnd"/>
      <w:r w:rsidRPr="00B10DF6">
        <w:rPr>
          <w:rFonts w:asciiTheme="majorHAnsi" w:hAnsiTheme="majorHAnsi" w:cs="Times New Roman"/>
          <w:i/>
          <w:iCs/>
          <w:sz w:val="20"/>
          <w:szCs w:val="20"/>
        </w:rPr>
        <w:t xml:space="preserve"> </w:t>
      </w:r>
      <w:proofErr w:type="spellStart"/>
      <w:r w:rsidRPr="00B10DF6">
        <w:rPr>
          <w:rFonts w:asciiTheme="majorHAnsi" w:hAnsiTheme="majorHAnsi" w:cs="Times New Roman"/>
          <w:i/>
          <w:iCs/>
          <w:sz w:val="20"/>
          <w:szCs w:val="20"/>
        </w:rPr>
        <w:t>rubra</w:t>
      </w:r>
      <w:proofErr w:type="spellEnd"/>
      <w:r w:rsidRPr="00B10DF6">
        <w:rPr>
          <w:rFonts w:asciiTheme="majorHAnsi" w:hAnsiTheme="majorHAnsi" w:cs="Times New Roman"/>
          <w:iCs/>
          <w:sz w:val="20"/>
          <w:szCs w:val="20"/>
        </w:rPr>
        <w:t xml:space="preserve"> parsellerinden elde edilirken en az hasat önü meyve dökümü </w:t>
      </w:r>
      <w:r w:rsidRPr="00B10DF6">
        <w:rPr>
          <w:rFonts w:asciiTheme="majorHAnsi" w:hAnsiTheme="majorHAnsi" w:cs="Times New Roman"/>
          <w:i/>
          <w:iCs/>
          <w:sz w:val="20"/>
          <w:szCs w:val="20"/>
        </w:rPr>
        <w:t xml:space="preserve">F. </w:t>
      </w:r>
      <w:proofErr w:type="spellStart"/>
      <w:r w:rsidRPr="00B10DF6">
        <w:rPr>
          <w:rFonts w:asciiTheme="majorHAnsi" w:hAnsiTheme="majorHAnsi" w:cs="Times New Roman"/>
          <w:i/>
          <w:iCs/>
          <w:sz w:val="20"/>
          <w:szCs w:val="20"/>
        </w:rPr>
        <w:t>arundinacea</w:t>
      </w:r>
      <w:proofErr w:type="spellEnd"/>
      <w:r w:rsidRPr="00B10DF6">
        <w:rPr>
          <w:rFonts w:asciiTheme="majorHAnsi" w:hAnsiTheme="majorHAnsi" w:cs="Times New Roman"/>
          <w:iCs/>
          <w:sz w:val="20"/>
          <w:szCs w:val="20"/>
        </w:rPr>
        <w:t xml:space="preserve"> parsellerinden elde edilmiştir.</w:t>
      </w:r>
      <w:bookmarkStart w:id="63" w:name="_Toc420913701"/>
      <w:bookmarkStart w:id="64" w:name="_Toc491523279"/>
    </w:p>
    <w:p w14:paraId="2BD4ADE3" w14:textId="77777777" w:rsidR="00A0485E" w:rsidRDefault="00A0485E" w:rsidP="00B10DF6">
      <w:pPr>
        <w:rPr>
          <w:rFonts w:asciiTheme="majorHAnsi" w:hAnsiTheme="majorHAnsi" w:cs="Times New Roman"/>
          <w:iCs/>
          <w:sz w:val="20"/>
          <w:szCs w:val="20"/>
        </w:rPr>
      </w:pPr>
    </w:p>
    <w:p w14:paraId="191FB43C" w14:textId="77777777" w:rsidR="00B10DF6" w:rsidRPr="00B10DF6" w:rsidRDefault="00B10DF6" w:rsidP="00323CAE">
      <w:pPr>
        <w:jc w:val="center"/>
        <w:rPr>
          <w:rFonts w:asciiTheme="majorHAnsi" w:hAnsiTheme="majorHAnsi" w:cs="Times New Roman"/>
          <w:iCs/>
          <w:sz w:val="18"/>
          <w:szCs w:val="20"/>
        </w:rPr>
      </w:pPr>
      <w:r w:rsidRPr="00B10DF6">
        <w:rPr>
          <w:rFonts w:asciiTheme="majorHAnsi" w:hAnsiTheme="majorHAnsi" w:cs="Times New Roman"/>
          <w:b/>
          <w:iCs/>
          <w:sz w:val="18"/>
          <w:szCs w:val="20"/>
        </w:rPr>
        <w:t>Tablo 3.</w:t>
      </w:r>
      <w:r w:rsidRPr="00B10DF6">
        <w:rPr>
          <w:rFonts w:asciiTheme="majorHAnsi" w:hAnsiTheme="majorHAnsi" w:cs="Times New Roman"/>
          <w:b/>
          <w:iCs/>
          <w:sz w:val="18"/>
          <w:szCs w:val="20"/>
        </w:rPr>
        <w:fldChar w:fldCharType="begin"/>
      </w:r>
      <w:r w:rsidRPr="00B10DF6">
        <w:rPr>
          <w:rFonts w:asciiTheme="majorHAnsi" w:hAnsiTheme="majorHAnsi" w:cs="Times New Roman"/>
          <w:b/>
          <w:iCs/>
          <w:sz w:val="18"/>
          <w:szCs w:val="20"/>
        </w:rPr>
        <w:instrText xml:space="preserve"> SEQ Tablo_3. \* ARABIC </w:instrText>
      </w:r>
      <w:r w:rsidRPr="00B10DF6">
        <w:rPr>
          <w:rFonts w:asciiTheme="majorHAnsi" w:hAnsiTheme="majorHAnsi" w:cs="Times New Roman"/>
          <w:b/>
          <w:iCs/>
          <w:sz w:val="18"/>
          <w:szCs w:val="20"/>
        </w:rPr>
        <w:fldChar w:fldCharType="separate"/>
      </w:r>
      <w:r w:rsidRPr="00B10DF6">
        <w:rPr>
          <w:rFonts w:asciiTheme="majorHAnsi" w:hAnsiTheme="majorHAnsi" w:cs="Times New Roman"/>
          <w:b/>
          <w:iCs/>
          <w:sz w:val="18"/>
          <w:szCs w:val="20"/>
        </w:rPr>
        <w:t>11</w:t>
      </w:r>
      <w:r w:rsidRPr="00B10DF6">
        <w:rPr>
          <w:rFonts w:asciiTheme="majorHAnsi" w:hAnsiTheme="majorHAnsi" w:cs="Times New Roman"/>
          <w:iCs/>
          <w:sz w:val="18"/>
          <w:szCs w:val="20"/>
        </w:rPr>
        <w:fldChar w:fldCharType="end"/>
      </w:r>
      <w:r w:rsidRPr="00B10DF6">
        <w:rPr>
          <w:rFonts w:asciiTheme="majorHAnsi" w:hAnsiTheme="majorHAnsi" w:cs="Times New Roman"/>
          <w:b/>
          <w:iCs/>
          <w:sz w:val="18"/>
          <w:szCs w:val="20"/>
        </w:rPr>
        <w:t>.</w:t>
      </w:r>
      <w:r w:rsidRPr="00B10DF6">
        <w:rPr>
          <w:rFonts w:asciiTheme="majorHAnsi" w:hAnsiTheme="majorHAnsi" w:cs="Times New Roman"/>
          <w:iCs/>
          <w:sz w:val="18"/>
          <w:szCs w:val="20"/>
        </w:rPr>
        <w:t>Örtücü bitkilerin elmada hasat önü meyve dökümüne etkisi LSD gruplandırma tablosu</w:t>
      </w:r>
      <w:bookmarkEnd w:id="63"/>
      <w:bookmarkEnd w:id="64"/>
    </w:p>
    <w:tbl>
      <w:tblPr>
        <w:tblW w:w="5000" w:type="pct"/>
        <w:tblCellMar>
          <w:left w:w="70" w:type="dxa"/>
          <w:right w:w="70" w:type="dxa"/>
        </w:tblCellMar>
        <w:tblLook w:val="04A0" w:firstRow="1" w:lastRow="0" w:firstColumn="1" w:lastColumn="0" w:noHBand="0" w:noVBand="1"/>
      </w:tblPr>
      <w:tblGrid>
        <w:gridCol w:w="3441"/>
        <w:gridCol w:w="1924"/>
        <w:gridCol w:w="1274"/>
        <w:gridCol w:w="2999"/>
      </w:tblGrid>
      <w:tr w:rsidR="00B10DF6" w:rsidRPr="00B10DF6" w14:paraId="5111E7CF" w14:textId="77777777" w:rsidTr="00895A15">
        <w:trPr>
          <w:trHeight w:val="308"/>
        </w:trPr>
        <w:tc>
          <w:tcPr>
            <w:tcW w:w="1785" w:type="pct"/>
            <w:tcBorders>
              <w:top w:val="single" w:sz="4" w:space="0" w:color="auto"/>
              <w:left w:val="nil"/>
              <w:bottom w:val="single" w:sz="4" w:space="0" w:color="auto"/>
              <w:right w:val="nil"/>
            </w:tcBorders>
            <w:shd w:val="clear" w:color="auto" w:fill="auto"/>
            <w:noWrap/>
            <w:vAlign w:val="bottom"/>
            <w:hideMark/>
          </w:tcPr>
          <w:p w14:paraId="7052224F" w14:textId="77777777" w:rsidR="00B10DF6" w:rsidRPr="00B10DF6" w:rsidRDefault="00B10DF6" w:rsidP="00B10DF6">
            <w:pPr>
              <w:rPr>
                <w:rFonts w:asciiTheme="majorHAnsi" w:hAnsiTheme="majorHAnsi" w:cs="Times New Roman"/>
                <w:iCs/>
                <w:sz w:val="18"/>
                <w:szCs w:val="18"/>
              </w:rPr>
            </w:pPr>
            <w:r w:rsidRPr="00B10DF6">
              <w:rPr>
                <w:rFonts w:asciiTheme="majorHAnsi" w:hAnsiTheme="majorHAnsi" w:cs="Times New Roman"/>
                <w:iCs/>
                <w:sz w:val="18"/>
                <w:szCs w:val="18"/>
              </w:rPr>
              <w:t>Uygulamalar</w:t>
            </w:r>
          </w:p>
        </w:tc>
        <w:tc>
          <w:tcPr>
            <w:tcW w:w="3215" w:type="pct"/>
            <w:gridSpan w:val="3"/>
            <w:tcBorders>
              <w:top w:val="single" w:sz="4" w:space="0" w:color="auto"/>
              <w:left w:val="nil"/>
              <w:bottom w:val="single" w:sz="4" w:space="0" w:color="auto"/>
              <w:right w:val="nil"/>
            </w:tcBorders>
            <w:shd w:val="clear" w:color="auto" w:fill="auto"/>
            <w:vAlign w:val="center"/>
            <w:hideMark/>
          </w:tcPr>
          <w:p w14:paraId="19FB199A" w14:textId="77777777" w:rsidR="00B10DF6" w:rsidRPr="00B10DF6" w:rsidRDefault="00B10DF6" w:rsidP="00B10DF6">
            <w:pPr>
              <w:rPr>
                <w:rFonts w:asciiTheme="majorHAnsi" w:hAnsiTheme="majorHAnsi" w:cs="Times New Roman"/>
                <w:iCs/>
                <w:sz w:val="18"/>
                <w:szCs w:val="18"/>
              </w:rPr>
            </w:pPr>
            <w:r w:rsidRPr="00B10DF6">
              <w:rPr>
                <w:rFonts w:asciiTheme="majorHAnsi" w:hAnsiTheme="majorHAnsi" w:cs="Times New Roman"/>
                <w:iCs/>
                <w:sz w:val="18"/>
                <w:szCs w:val="18"/>
              </w:rPr>
              <w:t>Hasat önü meyve dökümü (kg/cm</w:t>
            </w:r>
            <w:r w:rsidRPr="00B10DF6">
              <w:rPr>
                <w:rFonts w:asciiTheme="majorHAnsi" w:hAnsiTheme="majorHAnsi" w:cs="Times New Roman"/>
                <w:iCs/>
                <w:sz w:val="18"/>
                <w:szCs w:val="18"/>
                <w:vertAlign w:val="superscript"/>
              </w:rPr>
              <w:t>2</w:t>
            </w:r>
            <w:r w:rsidRPr="00B10DF6">
              <w:rPr>
                <w:rFonts w:asciiTheme="majorHAnsi" w:hAnsiTheme="majorHAnsi" w:cs="Times New Roman"/>
                <w:iCs/>
                <w:sz w:val="18"/>
                <w:szCs w:val="18"/>
              </w:rPr>
              <w:t>)</w:t>
            </w:r>
          </w:p>
        </w:tc>
      </w:tr>
      <w:tr w:rsidR="00B10DF6" w:rsidRPr="00B10DF6" w14:paraId="42E40EC5" w14:textId="77777777" w:rsidTr="00895A15">
        <w:trPr>
          <w:trHeight w:val="308"/>
        </w:trPr>
        <w:tc>
          <w:tcPr>
            <w:tcW w:w="1785" w:type="pct"/>
            <w:tcBorders>
              <w:top w:val="nil"/>
              <w:left w:val="nil"/>
              <w:bottom w:val="single" w:sz="4" w:space="0" w:color="auto"/>
              <w:right w:val="nil"/>
            </w:tcBorders>
            <w:shd w:val="clear" w:color="auto" w:fill="auto"/>
            <w:noWrap/>
            <w:vAlign w:val="bottom"/>
            <w:hideMark/>
          </w:tcPr>
          <w:p w14:paraId="36F6D940" w14:textId="77777777" w:rsidR="00B10DF6" w:rsidRPr="00B10DF6" w:rsidRDefault="00B10DF6" w:rsidP="00B10DF6">
            <w:pPr>
              <w:rPr>
                <w:rFonts w:asciiTheme="majorHAnsi" w:hAnsiTheme="majorHAnsi" w:cs="Times New Roman"/>
                <w:iCs/>
                <w:sz w:val="18"/>
                <w:szCs w:val="18"/>
              </w:rPr>
            </w:pPr>
            <w:r w:rsidRPr="00B10DF6">
              <w:rPr>
                <w:rFonts w:asciiTheme="majorHAnsi" w:hAnsiTheme="majorHAnsi" w:cs="Times New Roman"/>
                <w:iCs/>
                <w:sz w:val="18"/>
                <w:szCs w:val="18"/>
              </w:rPr>
              <w:t> </w:t>
            </w:r>
          </w:p>
        </w:tc>
        <w:tc>
          <w:tcPr>
            <w:tcW w:w="998" w:type="pct"/>
            <w:tcBorders>
              <w:top w:val="nil"/>
              <w:left w:val="nil"/>
              <w:bottom w:val="single" w:sz="4" w:space="0" w:color="auto"/>
              <w:right w:val="nil"/>
            </w:tcBorders>
            <w:shd w:val="clear" w:color="auto" w:fill="auto"/>
            <w:noWrap/>
            <w:vAlign w:val="bottom"/>
            <w:hideMark/>
          </w:tcPr>
          <w:p w14:paraId="36F9390D" w14:textId="77777777" w:rsidR="00B10DF6" w:rsidRPr="00B10DF6" w:rsidRDefault="00B10DF6" w:rsidP="00B10DF6">
            <w:pPr>
              <w:rPr>
                <w:rFonts w:asciiTheme="majorHAnsi" w:hAnsiTheme="majorHAnsi" w:cs="Times New Roman"/>
                <w:iCs/>
                <w:sz w:val="18"/>
                <w:szCs w:val="18"/>
              </w:rPr>
            </w:pPr>
            <w:r w:rsidRPr="00B10DF6">
              <w:rPr>
                <w:rFonts w:asciiTheme="majorHAnsi" w:hAnsiTheme="majorHAnsi" w:cs="Times New Roman"/>
                <w:iCs/>
                <w:sz w:val="18"/>
                <w:szCs w:val="18"/>
              </w:rPr>
              <w:t>2012</w:t>
            </w:r>
          </w:p>
        </w:tc>
        <w:tc>
          <w:tcPr>
            <w:tcW w:w="661" w:type="pct"/>
            <w:tcBorders>
              <w:top w:val="nil"/>
              <w:left w:val="nil"/>
              <w:bottom w:val="single" w:sz="4" w:space="0" w:color="auto"/>
              <w:right w:val="nil"/>
            </w:tcBorders>
            <w:shd w:val="clear" w:color="auto" w:fill="auto"/>
            <w:noWrap/>
            <w:vAlign w:val="bottom"/>
            <w:hideMark/>
          </w:tcPr>
          <w:p w14:paraId="120E8888" w14:textId="77777777" w:rsidR="00B10DF6" w:rsidRPr="00B10DF6" w:rsidRDefault="00B10DF6" w:rsidP="00B10DF6">
            <w:pPr>
              <w:rPr>
                <w:rFonts w:asciiTheme="majorHAnsi" w:hAnsiTheme="majorHAnsi" w:cs="Times New Roman"/>
                <w:iCs/>
                <w:sz w:val="18"/>
                <w:szCs w:val="18"/>
              </w:rPr>
            </w:pPr>
            <w:r w:rsidRPr="00B10DF6">
              <w:rPr>
                <w:rFonts w:asciiTheme="majorHAnsi" w:hAnsiTheme="majorHAnsi" w:cs="Times New Roman"/>
                <w:iCs/>
                <w:sz w:val="18"/>
                <w:szCs w:val="18"/>
              </w:rPr>
              <w:t>2013</w:t>
            </w:r>
          </w:p>
        </w:tc>
        <w:tc>
          <w:tcPr>
            <w:tcW w:w="1556" w:type="pct"/>
            <w:tcBorders>
              <w:top w:val="nil"/>
              <w:left w:val="nil"/>
              <w:bottom w:val="single" w:sz="4" w:space="0" w:color="auto"/>
              <w:right w:val="nil"/>
            </w:tcBorders>
            <w:shd w:val="clear" w:color="auto" w:fill="auto"/>
            <w:noWrap/>
            <w:vAlign w:val="bottom"/>
            <w:hideMark/>
          </w:tcPr>
          <w:p w14:paraId="529896F5" w14:textId="77777777" w:rsidR="00B10DF6" w:rsidRPr="00B10DF6" w:rsidRDefault="00B10DF6" w:rsidP="00B10DF6">
            <w:pPr>
              <w:rPr>
                <w:rFonts w:asciiTheme="majorHAnsi" w:hAnsiTheme="majorHAnsi" w:cs="Times New Roman"/>
                <w:iCs/>
                <w:sz w:val="18"/>
                <w:szCs w:val="18"/>
              </w:rPr>
            </w:pPr>
            <w:r w:rsidRPr="00B10DF6">
              <w:rPr>
                <w:rFonts w:asciiTheme="majorHAnsi" w:hAnsiTheme="majorHAnsi" w:cs="Times New Roman"/>
                <w:iCs/>
                <w:sz w:val="18"/>
                <w:szCs w:val="18"/>
              </w:rPr>
              <w:t>Birleştirilmiş analiz</w:t>
            </w:r>
          </w:p>
        </w:tc>
      </w:tr>
      <w:tr w:rsidR="00B10DF6" w:rsidRPr="00B10DF6" w14:paraId="6BCE1011" w14:textId="77777777" w:rsidTr="0019779C">
        <w:trPr>
          <w:trHeight w:val="308"/>
        </w:trPr>
        <w:tc>
          <w:tcPr>
            <w:tcW w:w="1785" w:type="pct"/>
            <w:tcBorders>
              <w:top w:val="nil"/>
              <w:left w:val="nil"/>
              <w:bottom w:val="nil"/>
              <w:right w:val="nil"/>
            </w:tcBorders>
            <w:shd w:val="clear" w:color="auto" w:fill="auto"/>
            <w:noWrap/>
            <w:hideMark/>
          </w:tcPr>
          <w:p w14:paraId="42176645" w14:textId="77777777" w:rsidR="00B10DF6" w:rsidRPr="00B10DF6" w:rsidRDefault="00B10DF6" w:rsidP="0019779C">
            <w:pPr>
              <w:jc w:val="left"/>
              <w:rPr>
                <w:rFonts w:asciiTheme="majorHAnsi" w:hAnsiTheme="majorHAnsi" w:cs="Times New Roman"/>
                <w:iCs/>
                <w:sz w:val="18"/>
                <w:szCs w:val="18"/>
              </w:rPr>
            </w:pPr>
            <w:proofErr w:type="gramStart"/>
            <w:r w:rsidRPr="00B10DF6">
              <w:rPr>
                <w:rFonts w:asciiTheme="majorHAnsi" w:hAnsiTheme="majorHAnsi" w:cs="Times New Roman"/>
                <w:iCs/>
                <w:sz w:val="18"/>
                <w:szCs w:val="18"/>
              </w:rPr>
              <w:t xml:space="preserve">1  </w:t>
            </w:r>
            <w:r w:rsidRPr="00B10DF6">
              <w:rPr>
                <w:rFonts w:asciiTheme="majorHAnsi" w:hAnsiTheme="majorHAnsi" w:cs="Times New Roman"/>
                <w:i/>
                <w:iCs/>
                <w:sz w:val="18"/>
                <w:szCs w:val="18"/>
              </w:rPr>
              <w:t>T.</w:t>
            </w:r>
            <w:proofErr w:type="gramEnd"/>
            <w:r w:rsidRPr="00B10DF6">
              <w:rPr>
                <w:rFonts w:asciiTheme="majorHAnsi" w:hAnsiTheme="majorHAnsi" w:cs="Times New Roman"/>
                <w:i/>
                <w:iCs/>
                <w:sz w:val="18"/>
                <w:szCs w:val="18"/>
              </w:rPr>
              <w:t xml:space="preserve"> </w:t>
            </w:r>
            <w:proofErr w:type="spellStart"/>
            <w:r w:rsidRPr="00B10DF6">
              <w:rPr>
                <w:rFonts w:asciiTheme="majorHAnsi" w:hAnsiTheme="majorHAnsi" w:cs="Times New Roman"/>
                <w:i/>
                <w:iCs/>
                <w:sz w:val="18"/>
                <w:szCs w:val="18"/>
              </w:rPr>
              <w:t>repens</w:t>
            </w:r>
            <w:proofErr w:type="spellEnd"/>
          </w:p>
        </w:tc>
        <w:tc>
          <w:tcPr>
            <w:tcW w:w="998" w:type="pct"/>
            <w:tcBorders>
              <w:top w:val="nil"/>
              <w:left w:val="nil"/>
              <w:bottom w:val="nil"/>
              <w:right w:val="nil"/>
            </w:tcBorders>
            <w:shd w:val="clear" w:color="auto" w:fill="auto"/>
            <w:noWrap/>
            <w:hideMark/>
          </w:tcPr>
          <w:p w14:paraId="16BB4294" w14:textId="59ED8ED0"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7,45 ab</w:t>
            </w:r>
          </w:p>
        </w:tc>
        <w:tc>
          <w:tcPr>
            <w:tcW w:w="661" w:type="pct"/>
            <w:tcBorders>
              <w:top w:val="nil"/>
              <w:left w:val="nil"/>
              <w:bottom w:val="nil"/>
              <w:right w:val="nil"/>
            </w:tcBorders>
            <w:shd w:val="clear" w:color="auto" w:fill="auto"/>
            <w:hideMark/>
          </w:tcPr>
          <w:p w14:paraId="28F5F59E"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8,20 a</w:t>
            </w:r>
          </w:p>
        </w:tc>
        <w:tc>
          <w:tcPr>
            <w:tcW w:w="1556" w:type="pct"/>
            <w:tcBorders>
              <w:top w:val="nil"/>
              <w:left w:val="nil"/>
              <w:bottom w:val="nil"/>
              <w:right w:val="nil"/>
            </w:tcBorders>
            <w:shd w:val="clear" w:color="auto" w:fill="auto"/>
            <w:noWrap/>
            <w:hideMark/>
          </w:tcPr>
          <w:p w14:paraId="7EDC7DAB"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7,8 a</w:t>
            </w:r>
          </w:p>
        </w:tc>
      </w:tr>
      <w:tr w:rsidR="00B10DF6" w:rsidRPr="00B10DF6" w14:paraId="613E37FF" w14:textId="77777777" w:rsidTr="0019779C">
        <w:trPr>
          <w:trHeight w:val="308"/>
        </w:trPr>
        <w:tc>
          <w:tcPr>
            <w:tcW w:w="1785" w:type="pct"/>
            <w:tcBorders>
              <w:top w:val="nil"/>
              <w:left w:val="nil"/>
              <w:bottom w:val="nil"/>
              <w:right w:val="nil"/>
            </w:tcBorders>
            <w:shd w:val="clear" w:color="auto" w:fill="auto"/>
            <w:noWrap/>
            <w:hideMark/>
          </w:tcPr>
          <w:p w14:paraId="5B4B3B42"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 xml:space="preserve">2 </w:t>
            </w:r>
            <w:r w:rsidRPr="00B10DF6">
              <w:rPr>
                <w:rFonts w:asciiTheme="majorHAnsi" w:hAnsiTheme="majorHAnsi" w:cs="Times New Roman"/>
                <w:i/>
                <w:iCs/>
                <w:sz w:val="18"/>
                <w:szCs w:val="18"/>
              </w:rPr>
              <w:t xml:space="preserve">F. </w:t>
            </w:r>
            <w:proofErr w:type="spellStart"/>
            <w:r w:rsidRPr="00B10DF6">
              <w:rPr>
                <w:rFonts w:asciiTheme="majorHAnsi" w:hAnsiTheme="majorHAnsi" w:cs="Times New Roman"/>
                <w:i/>
                <w:iCs/>
                <w:sz w:val="18"/>
                <w:szCs w:val="18"/>
              </w:rPr>
              <w:t>rubra</w:t>
            </w:r>
            <w:proofErr w:type="spellEnd"/>
            <w:r w:rsidRPr="00B10DF6">
              <w:rPr>
                <w:rFonts w:asciiTheme="majorHAnsi" w:hAnsiTheme="majorHAnsi" w:cs="Times New Roman"/>
                <w:i/>
                <w:iCs/>
                <w:sz w:val="18"/>
                <w:szCs w:val="18"/>
              </w:rPr>
              <w:t xml:space="preserve"> </w:t>
            </w:r>
            <w:proofErr w:type="spellStart"/>
            <w:r w:rsidRPr="00B10DF6">
              <w:rPr>
                <w:rFonts w:asciiTheme="majorHAnsi" w:hAnsiTheme="majorHAnsi" w:cs="Times New Roman"/>
                <w:i/>
                <w:iCs/>
                <w:sz w:val="18"/>
                <w:szCs w:val="18"/>
              </w:rPr>
              <w:t>rubra</w:t>
            </w:r>
            <w:proofErr w:type="spellEnd"/>
          </w:p>
        </w:tc>
        <w:tc>
          <w:tcPr>
            <w:tcW w:w="998" w:type="pct"/>
            <w:tcBorders>
              <w:top w:val="nil"/>
              <w:left w:val="nil"/>
              <w:bottom w:val="nil"/>
              <w:right w:val="nil"/>
            </w:tcBorders>
            <w:shd w:val="clear" w:color="auto" w:fill="auto"/>
            <w:noWrap/>
            <w:hideMark/>
          </w:tcPr>
          <w:p w14:paraId="702D4025"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11,7 a</w:t>
            </w:r>
          </w:p>
        </w:tc>
        <w:tc>
          <w:tcPr>
            <w:tcW w:w="661" w:type="pct"/>
            <w:tcBorders>
              <w:top w:val="nil"/>
              <w:left w:val="nil"/>
              <w:bottom w:val="nil"/>
              <w:right w:val="nil"/>
            </w:tcBorders>
            <w:shd w:val="clear" w:color="auto" w:fill="auto"/>
            <w:hideMark/>
          </w:tcPr>
          <w:p w14:paraId="1302BE3C"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6,15 a</w:t>
            </w:r>
          </w:p>
        </w:tc>
        <w:tc>
          <w:tcPr>
            <w:tcW w:w="1556" w:type="pct"/>
            <w:tcBorders>
              <w:top w:val="nil"/>
              <w:left w:val="nil"/>
              <w:bottom w:val="nil"/>
              <w:right w:val="nil"/>
            </w:tcBorders>
            <w:shd w:val="clear" w:color="auto" w:fill="auto"/>
            <w:noWrap/>
            <w:hideMark/>
          </w:tcPr>
          <w:p w14:paraId="6B48C1C3"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8,9 a</w:t>
            </w:r>
          </w:p>
        </w:tc>
      </w:tr>
      <w:tr w:rsidR="00B10DF6" w:rsidRPr="00B10DF6" w14:paraId="16CE9272" w14:textId="77777777" w:rsidTr="0019779C">
        <w:trPr>
          <w:trHeight w:val="308"/>
        </w:trPr>
        <w:tc>
          <w:tcPr>
            <w:tcW w:w="1785" w:type="pct"/>
            <w:tcBorders>
              <w:top w:val="nil"/>
              <w:left w:val="nil"/>
              <w:bottom w:val="nil"/>
              <w:right w:val="nil"/>
            </w:tcBorders>
            <w:shd w:val="clear" w:color="auto" w:fill="auto"/>
            <w:noWrap/>
            <w:hideMark/>
          </w:tcPr>
          <w:p w14:paraId="2AF709AE"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 xml:space="preserve">3 </w:t>
            </w:r>
            <w:r w:rsidRPr="00B10DF6">
              <w:rPr>
                <w:rFonts w:asciiTheme="majorHAnsi" w:hAnsiTheme="majorHAnsi" w:cs="Times New Roman"/>
                <w:i/>
                <w:iCs/>
                <w:sz w:val="18"/>
                <w:szCs w:val="18"/>
              </w:rPr>
              <w:t xml:space="preserve">F. </w:t>
            </w:r>
            <w:proofErr w:type="spellStart"/>
            <w:r w:rsidRPr="00B10DF6">
              <w:rPr>
                <w:rFonts w:asciiTheme="majorHAnsi" w:hAnsiTheme="majorHAnsi" w:cs="Times New Roman"/>
                <w:i/>
                <w:iCs/>
                <w:sz w:val="18"/>
                <w:szCs w:val="18"/>
              </w:rPr>
              <w:t>arundinaceae</w:t>
            </w:r>
            <w:proofErr w:type="spellEnd"/>
          </w:p>
        </w:tc>
        <w:tc>
          <w:tcPr>
            <w:tcW w:w="998" w:type="pct"/>
            <w:tcBorders>
              <w:top w:val="nil"/>
              <w:left w:val="nil"/>
              <w:bottom w:val="nil"/>
              <w:right w:val="nil"/>
            </w:tcBorders>
            <w:shd w:val="clear" w:color="auto" w:fill="auto"/>
            <w:noWrap/>
            <w:hideMark/>
          </w:tcPr>
          <w:p w14:paraId="623B1C18"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3,68 b</w:t>
            </w:r>
          </w:p>
        </w:tc>
        <w:tc>
          <w:tcPr>
            <w:tcW w:w="661" w:type="pct"/>
            <w:tcBorders>
              <w:top w:val="nil"/>
              <w:left w:val="nil"/>
              <w:bottom w:val="nil"/>
              <w:right w:val="nil"/>
            </w:tcBorders>
            <w:shd w:val="clear" w:color="auto" w:fill="auto"/>
            <w:hideMark/>
          </w:tcPr>
          <w:p w14:paraId="10B1B44A"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2,77 a</w:t>
            </w:r>
          </w:p>
        </w:tc>
        <w:tc>
          <w:tcPr>
            <w:tcW w:w="1556" w:type="pct"/>
            <w:tcBorders>
              <w:top w:val="nil"/>
              <w:left w:val="nil"/>
              <w:bottom w:val="nil"/>
              <w:right w:val="nil"/>
            </w:tcBorders>
            <w:shd w:val="clear" w:color="auto" w:fill="auto"/>
            <w:noWrap/>
            <w:hideMark/>
          </w:tcPr>
          <w:p w14:paraId="0C5E401F"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3,2 b</w:t>
            </w:r>
          </w:p>
        </w:tc>
      </w:tr>
      <w:tr w:rsidR="00B10DF6" w:rsidRPr="00B10DF6" w14:paraId="3EB233D6" w14:textId="77777777" w:rsidTr="0019779C">
        <w:trPr>
          <w:trHeight w:val="308"/>
        </w:trPr>
        <w:tc>
          <w:tcPr>
            <w:tcW w:w="1785" w:type="pct"/>
            <w:tcBorders>
              <w:top w:val="nil"/>
              <w:left w:val="nil"/>
              <w:bottom w:val="nil"/>
              <w:right w:val="nil"/>
            </w:tcBorders>
            <w:shd w:val="clear" w:color="auto" w:fill="auto"/>
            <w:noWrap/>
            <w:hideMark/>
          </w:tcPr>
          <w:p w14:paraId="0DD4E733" w14:textId="72BC89E1"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 xml:space="preserve">4 Çok </w:t>
            </w:r>
            <w:r w:rsidR="00646210">
              <w:rPr>
                <w:rFonts w:asciiTheme="majorHAnsi" w:hAnsiTheme="majorHAnsi" w:cs="Times New Roman"/>
                <w:iCs/>
                <w:sz w:val="18"/>
                <w:szCs w:val="18"/>
              </w:rPr>
              <w:t>Y</w:t>
            </w:r>
            <w:r w:rsidRPr="00B10DF6">
              <w:rPr>
                <w:rFonts w:asciiTheme="majorHAnsi" w:hAnsiTheme="majorHAnsi" w:cs="Times New Roman"/>
                <w:iCs/>
                <w:sz w:val="18"/>
                <w:szCs w:val="18"/>
              </w:rPr>
              <w:t xml:space="preserve">ıllık </w:t>
            </w:r>
            <w:r w:rsidR="00646210">
              <w:rPr>
                <w:rFonts w:asciiTheme="majorHAnsi" w:hAnsiTheme="majorHAnsi" w:cs="Times New Roman"/>
                <w:iCs/>
                <w:sz w:val="18"/>
                <w:szCs w:val="18"/>
              </w:rPr>
              <w:t>K</w:t>
            </w:r>
            <w:r w:rsidRPr="00B10DF6">
              <w:rPr>
                <w:rFonts w:asciiTheme="majorHAnsi" w:hAnsiTheme="majorHAnsi" w:cs="Times New Roman"/>
                <w:iCs/>
                <w:sz w:val="18"/>
                <w:szCs w:val="18"/>
              </w:rPr>
              <w:t>arışım</w:t>
            </w:r>
          </w:p>
        </w:tc>
        <w:tc>
          <w:tcPr>
            <w:tcW w:w="998" w:type="pct"/>
            <w:tcBorders>
              <w:top w:val="nil"/>
              <w:left w:val="nil"/>
              <w:bottom w:val="nil"/>
              <w:right w:val="nil"/>
            </w:tcBorders>
            <w:shd w:val="clear" w:color="auto" w:fill="auto"/>
            <w:noWrap/>
            <w:hideMark/>
          </w:tcPr>
          <w:p w14:paraId="3BB64374"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5,53 b</w:t>
            </w:r>
          </w:p>
        </w:tc>
        <w:tc>
          <w:tcPr>
            <w:tcW w:w="661" w:type="pct"/>
            <w:tcBorders>
              <w:top w:val="nil"/>
              <w:left w:val="nil"/>
              <w:bottom w:val="nil"/>
              <w:right w:val="nil"/>
            </w:tcBorders>
            <w:shd w:val="clear" w:color="auto" w:fill="auto"/>
            <w:hideMark/>
          </w:tcPr>
          <w:p w14:paraId="5A468E42"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5,06 a</w:t>
            </w:r>
          </w:p>
        </w:tc>
        <w:tc>
          <w:tcPr>
            <w:tcW w:w="1556" w:type="pct"/>
            <w:tcBorders>
              <w:top w:val="nil"/>
              <w:left w:val="nil"/>
              <w:bottom w:val="nil"/>
              <w:right w:val="nil"/>
            </w:tcBorders>
            <w:shd w:val="clear" w:color="auto" w:fill="auto"/>
            <w:noWrap/>
            <w:hideMark/>
          </w:tcPr>
          <w:p w14:paraId="5FCC6100"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5,2 ab</w:t>
            </w:r>
          </w:p>
        </w:tc>
      </w:tr>
      <w:tr w:rsidR="00B10DF6" w:rsidRPr="00B10DF6" w14:paraId="40BD02B6" w14:textId="77777777" w:rsidTr="0019779C">
        <w:trPr>
          <w:trHeight w:val="308"/>
        </w:trPr>
        <w:tc>
          <w:tcPr>
            <w:tcW w:w="1785" w:type="pct"/>
            <w:tcBorders>
              <w:top w:val="nil"/>
              <w:left w:val="nil"/>
              <w:bottom w:val="nil"/>
              <w:right w:val="nil"/>
            </w:tcBorders>
            <w:shd w:val="clear" w:color="auto" w:fill="auto"/>
            <w:noWrap/>
            <w:hideMark/>
          </w:tcPr>
          <w:p w14:paraId="557B75BA"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 xml:space="preserve">5 </w:t>
            </w:r>
            <w:r w:rsidRPr="00B10DF6">
              <w:rPr>
                <w:rFonts w:asciiTheme="majorHAnsi" w:hAnsiTheme="majorHAnsi" w:cs="Times New Roman"/>
                <w:i/>
                <w:iCs/>
                <w:sz w:val="18"/>
                <w:szCs w:val="18"/>
              </w:rPr>
              <w:t xml:space="preserve">V. </w:t>
            </w:r>
            <w:proofErr w:type="spellStart"/>
            <w:r w:rsidRPr="00B10DF6">
              <w:rPr>
                <w:rFonts w:asciiTheme="majorHAnsi" w:hAnsiTheme="majorHAnsi" w:cs="Times New Roman"/>
                <w:i/>
                <w:iCs/>
                <w:sz w:val="18"/>
                <w:szCs w:val="18"/>
              </w:rPr>
              <w:t>villosa</w:t>
            </w:r>
            <w:proofErr w:type="spellEnd"/>
          </w:p>
        </w:tc>
        <w:tc>
          <w:tcPr>
            <w:tcW w:w="998" w:type="pct"/>
            <w:tcBorders>
              <w:top w:val="nil"/>
              <w:left w:val="nil"/>
              <w:bottom w:val="nil"/>
              <w:right w:val="nil"/>
            </w:tcBorders>
            <w:shd w:val="clear" w:color="auto" w:fill="auto"/>
            <w:noWrap/>
            <w:hideMark/>
          </w:tcPr>
          <w:p w14:paraId="7C604A5E"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6,5 b</w:t>
            </w:r>
          </w:p>
        </w:tc>
        <w:tc>
          <w:tcPr>
            <w:tcW w:w="661" w:type="pct"/>
            <w:tcBorders>
              <w:top w:val="nil"/>
              <w:left w:val="nil"/>
              <w:bottom w:val="nil"/>
              <w:right w:val="nil"/>
            </w:tcBorders>
            <w:shd w:val="clear" w:color="auto" w:fill="auto"/>
            <w:hideMark/>
          </w:tcPr>
          <w:p w14:paraId="1511E446"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6,58 a</w:t>
            </w:r>
          </w:p>
        </w:tc>
        <w:tc>
          <w:tcPr>
            <w:tcW w:w="1556" w:type="pct"/>
            <w:tcBorders>
              <w:top w:val="nil"/>
              <w:left w:val="nil"/>
              <w:bottom w:val="nil"/>
              <w:right w:val="nil"/>
            </w:tcBorders>
            <w:shd w:val="clear" w:color="auto" w:fill="auto"/>
            <w:noWrap/>
            <w:hideMark/>
          </w:tcPr>
          <w:p w14:paraId="6A6F0919"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6,5 ab</w:t>
            </w:r>
          </w:p>
        </w:tc>
      </w:tr>
      <w:tr w:rsidR="00B10DF6" w:rsidRPr="00B10DF6" w14:paraId="1DB90BB4" w14:textId="77777777" w:rsidTr="0019779C">
        <w:trPr>
          <w:trHeight w:val="308"/>
        </w:trPr>
        <w:tc>
          <w:tcPr>
            <w:tcW w:w="1785" w:type="pct"/>
            <w:tcBorders>
              <w:top w:val="nil"/>
              <w:left w:val="nil"/>
              <w:bottom w:val="nil"/>
              <w:right w:val="nil"/>
            </w:tcBorders>
            <w:shd w:val="clear" w:color="auto" w:fill="auto"/>
            <w:noWrap/>
            <w:hideMark/>
          </w:tcPr>
          <w:p w14:paraId="2E1DD8E9"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 xml:space="preserve">6 </w:t>
            </w:r>
            <w:r w:rsidRPr="00B10DF6">
              <w:rPr>
                <w:rFonts w:asciiTheme="majorHAnsi" w:hAnsiTheme="majorHAnsi" w:cs="Times New Roman"/>
                <w:i/>
                <w:iCs/>
                <w:sz w:val="18"/>
                <w:szCs w:val="18"/>
              </w:rPr>
              <w:t>T</w:t>
            </w:r>
            <w:r w:rsidRPr="00B10DF6">
              <w:rPr>
                <w:rFonts w:asciiTheme="majorHAnsi" w:hAnsiTheme="majorHAnsi" w:cs="Times New Roman"/>
                <w:iCs/>
                <w:sz w:val="18"/>
                <w:szCs w:val="18"/>
              </w:rPr>
              <w:t>.</w:t>
            </w:r>
            <w:r w:rsidRPr="00B10DF6">
              <w:rPr>
                <w:rFonts w:asciiTheme="majorHAnsi" w:hAnsiTheme="majorHAnsi" w:cs="Times New Roman"/>
                <w:bCs/>
                <w:i/>
                <w:iCs/>
                <w:sz w:val="18"/>
                <w:szCs w:val="18"/>
              </w:rPr>
              <w:t xml:space="preserve"> </w:t>
            </w:r>
            <w:proofErr w:type="spellStart"/>
            <w:r w:rsidRPr="00B10DF6">
              <w:rPr>
                <w:rFonts w:asciiTheme="majorHAnsi" w:hAnsiTheme="majorHAnsi" w:cs="Times New Roman"/>
                <w:bCs/>
                <w:i/>
                <w:iCs/>
                <w:sz w:val="18"/>
                <w:szCs w:val="18"/>
              </w:rPr>
              <w:t>meneghinianum</w:t>
            </w:r>
            <w:proofErr w:type="spellEnd"/>
          </w:p>
        </w:tc>
        <w:tc>
          <w:tcPr>
            <w:tcW w:w="998" w:type="pct"/>
            <w:tcBorders>
              <w:top w:val="nil"/>
              <w:left w:val="nil"/>
              <w:bottom w:val="nil"/>
              <w:right w:val="nil"/>
            </w:tcBorders>
            <w:shd w:val="clear" w:color="auto" w:fill="auto"/>
            <w:noWrap/>
            <w:hideMark/>
          </w:tcPr>
          <w:p w14:paraId="4A171F7C"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6,1 b</w:t>
            </w:r>
          </w:p>
        </w:tc>
        <w:tc>
          <w:tcPr>
            <w:tcW w:w="661" w:type="pct"/>
            <w:tcBorders>
              <w:top w:val="nil"/>
              <w:left w:val="nil"/>
              <w:bottom w:val="nil"/>
              <w:right w:val="nil"/>
            </w:tcBorders>
            <w:shd w:val="clear" w:color="auto" w:fill="auto"/>
            <w:hideMark/>
          </w:tcPr>
          <w:p w14:paraId="741FC4C4"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6,77 a</w:t>
            </w:r>
          </w:p>
        </w:tc>
        <w:tc>
          <w:tcPr>
            <w:tcW w:w="1556" w:type="pct"/>
            <w:tcBorders>
              <w:top w:val="nil"/>
              <w:left w:val="nil"/>
              <w:bottom w:val="nil"/>
              <w:right w:val="nil"/>
            </w:tcBorders>
            <w:shd w:val="clear" w:color="auto" w:fill="auto"/>
            <w:noWrap/>
            <w:hideMark/>
          </w:tcPr>
          <w:p w14:paraId="01CC828D"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6,4 ab</w:t>
            </w:r>
          </w:p>
        </w:tc>
      </w:tr>
      <w:tr w:rsidR="00B10DF6" w:rsidRPr="00B10DF6" w14:paraId="5DADBEDC" w14:textId="77777777" w:rsidTr="0019779C">
        <w:trPr>
          <w:trHeight w:val="308"/>
        </w:trPr>
        <w:tc>
          <w:tcPr>
            <w:tcW w:w="1785" w:type="pct"/>
            <w:tcBorders>
              <w:top w:val="nil"/>
              <w:left w:val="nil"/>
              <w:bottom w:val="nil"/>
              <w:right w:val="nil"/>
            </w:tcBorders>
            <w:shd w:val="clear" w:color="auto" w:fill="auto"/>
            <w:noWrap/>
            <w:hideMark/>
          </w:tcPr>
          <w:p w14:paraId="5F02BFDF"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7 Herbisitle Kontrol</w:t>
            </w:r>
          </w:p>
        </w:tc>
        <w:tc>
          <w:tcPr>
            <w:tcW w:w="998" w:type="pct"/>
            <w:tcBorders>
              <w:top w:val="nil"/>
              <w:left w:val="nil"/>
              <w:bottom w:val="nil"/>
              <w:right w:val="nil"/>
            </w:tcBorders>
            <w:shd w:val="clear" w:color="auto" w:fill="auto"/>
            <w:noWrap/>
            <w:hideMark/>
          </w:tcPr>
          <w:p w14:paraId="0787C9CC"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6,4 b</w:t>
            </w:r>
          </w:p>
        </w:tc>
        <w:tc>
          <w:tcPr>
            <w:tcW w:w="661" w:type="pct"/>
            <w:tcBorders>
              <w:top w:val="nil"/>
              <w:left w:val="nil"/>
              <w:bottom w:val="nil"/>
              <w:right w:val="nil"/>
            </w:tcBorders>
            <w:shd w:val="clear" w:color="auto" w:fill="auto"/>
            <w:hideMark/>
          </w:tcPr>
          <w:p w14:paraId="7F554D47"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5,01 a</w:t>
            </w:r>
          </w:p>
        </w:tc>
        <w:tc>
          <w:tcPr>
            <w:tcW w:w="1556" w:type="pct"/>
            <w:tcBorders>
              <w:top w:val="nil"/>
              <w:left w:val="nil"/>
              <w:bottom w:val="nil"/>
              <w:right w:val="nil"/>
            </w:tcBorders>
            <w:shd w:val="clear" w:color="auto" w:fill="auto"/>
            <w:noWrap/>
            <w:hideMark/>
          </w:tcPr>
          <w:p w14:paraId="0682A983"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5,7 ab</w:t>
            </w:r>
          </w:p>
        </w:tc>
      </w:tr>
      <w:tr w:rsidR="00B10DF6" w:rsidRPr="00B10DF6" w14:paraId="7C3AD6A4" w14:textId="77777777" w:rsidTr="0019779C">
        <w:trPr>
          <w:trHeight w:val="308"/>
        </w:trPr>
        <w:tc>
          <w:tcPr>
            <w:tcW w:w="1785" w:type="pct"/>
            <w:tcBorders>
              <w:top w:val="nil"/>
              <w:left w:val="nil"/>
              <w:bottom w:val="nil"/>
              <w:right w:val="nil"/>
            </w:tcBorders>
            <w:shd w:val="clear" w:color="auto" w:fill="auto"/>
            <w:noWrap/>
            <w:hideMark/>
          </w:tcPr>
          <w:p w14:paraId="6D7FE791"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8 Mekanik Mücadele</w:t>
            </w:r>
          </w:p>
        </w:tc>
        <w:tc>
          <w:tcPr>
            <w:tcW w:w="998" w:type="pct"/>
            <w:tcBorders>
              <w:top w:val="nil"/>
              <w:left w:val="nil"/>
              <w:bottom w:val="nil"/>
              <w:right w:val="nil"/>
            </w:tcBorders>
            <w:shd w:val="clear" w:color="auto" w:fill="auto"/>
            <w:noWrap/>
            <w:hideMark/>
          </w:tcPr>
          <w:p w14:paraId="5EE3AA39"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6,4 b</w:t>
            </w:r>
          </w:p>
        </w:tc>
        <w:tc>
          <w:tcPr>
            <w:tcW w:w="661" w:type="pct"/>
            <w:tcBorders>
              <w:top w:val="nil"/>
              <w:left w:val="nil"/>
              <w:bottom w:val="nil"/>
              <w:right w:val="nil"/>
            </w:tcBorders>
            <w:shd w:val="clear" w:color="auto" w:fill="auto"/>
            <w:hideMark/>
          </w:tcPr>
          <w:p w14:paraId="5F0632FC"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7,88 a</w:t>
            </w:r>
          </w:p>
        </w:tc>
        <w:tc>
          <w:tcPr>
            <w:tcW w:w="1556" w:type="pct"/>
            <w:tcBorders>
              <w:top w:val="nil"/>
              <w:left w:val="nil"/>
              <w:bottom w:val="nil"/>
              <w:right w:val="nil"/>
            </w:tcBorders>
            <w:shd w:val="clear" w:color="auto" w:fill="auto"/>
            <w:noWrap/>
            <w:hideMark/>
          </w:tcPr>
          <w:p w14:paraId="0BDEC511"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6,1 ab</w:t>
            </w:r>
          </w:p>
        </w:tc>
      </w:tr>
      <w:tr w:rsidR="00B10DF6" w:rsidRPr="00B10DF6" w14:paraId="5E5FB66C" w14:textId="77777777" w:rsidTr="0019779C">
        <w:trPr>
          <w:trHeight w:val="308"/>
        </w:trPr>
        <w:tc>
          <w:tcPr>
            <w:tcW w:w="1785" w:type="pct"/>
            <w:tcBorders>
              <w:top w:val="nil"/>
              <w:left w:val="nil"/>
              <w:bottom w:val="single" w:sz="4" w:space="0" w:color="auto"/>
              <w:right w:val="nil"/>
            </w:tcBorders>
            <w:shd w:val="clear" w:color="auto" w:fill="auto"/>
            <w:noWrap/>
            <w:hideMark/>
          </w:tcPr>
          <w:p w14:paraId="78495DFE" w14:textId="6788C66B"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 xml:space="preserve">9 Yabancı </w:t>
            </w:r>
            <w:r w:rsidR="00646210">
              <w:rPr>
                <w:rFonts w:asciiTheme="majorHAnsi" w:hAnsiTheme="majorHAnsi" w:cs="Times New Roman"/>
                <w:iCs/>
                <w:sz w:val="18"/>
                <w:szCs w:val="18"/>
              </w:rPr>
              <w:t>O</w:t>
            </w:r>
            <w:r w:rsidRPr="00B10DF6">
              <w:rPr>
                <w:rFonts w:asciiTheme="majorHAnsi" w:hAnsiTheme="majorHAnsi" w:cs="Times New Roman"/>
                <w:iCs/>
                <w:sz w:val="18"/>
                <w:szCs w:val="18"/>
              </w:rPr>
              <w:t xml:space="preserve">tlu </w:t>
            </w:r>
            <w:r w:rsidR="00646210">
              <w:rPr>
                <w:rFonts w:asciiTheme="majorHAnsi" w:hAnsiTheme="majorHAnsi" w:cs="Times New Roman"/>
                <w:iCs/>
                <w:sz w:val="18"/>
                <w:szCs w:val="18"/>
              </w:rPr>
              <w:t>K</w:t>
            </w:r>
            <w:r w:rsidRPr="00B10DF6">
              <w:rPr>
                <w:rFonts w:asciiTheme="majorHAnsi" w:hAnsiTheme="majorHAnsi" w:cs="Times New Roman"/>
                <w:iCs/>
                <w:sz w:val="18"/>
                <w:szCs w:val="18"/>
              </w:rPr>
              <w:t>ontrol</w:t>
            </w:r>
          </w:p>
        </w:tc>
        <w:tc>
          <w:tcPr>
            <w:tcW w:w="998" w:type="pct"/>
            <w:tcBorders>
              <w:top w:val="nil"/>
              <w:left w:val="nil"/>
              <w:bottom w:val="single" w:sz="4" w:space="0" w:color="auto"/>
              <w:right w:val="nil"/>
            </w:tcBorders>
            <w:shd w:val="clear" w:color="auto" w:fill="auto"/>
            <w:noWrap/>
            <w:hideMark/>
          </w:tcPr>
          <w:p w14:paraId="31A7C266"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7,7 ab</w:t>
            </w:r>
          </w:p>
        </w:tc>
        <w:tc>
          <w:tcPr>
            <w:tcW w:w="661" w:type="pct"/>
            <w:tcBorders>
              <w:top w:val="nil"/>
              <w:left w:val="nil"/>
              <w:bottom w:val="single" w:sz="4" w:space="0" w:color="auto"/>
              <w:right w:val="nil"/>
            </w:tcBorders>
            <w:shd w:val="clear" w:color="auto" w:fill="auto"/>
            <w:hideMark/>
          </w:tcPr>
          <w:p w14:paraId="0BD996E7"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7,06 a</w:t>
            </w:r>
          </w:p>
        </w:tc>
        <w:tc>
          <w:tcPr>
            <w:tcW w:w="1556" w:type="pct"/>
            <w:tcBorders>
              <w:top w:val="nil"/>
              <w:left w:val="nil"/>
              <w:bottom w:val="single" w:sz="4" w:space="0" w:color="auto"/>
              <w:right w:val="nil"/>
            </w:tcBorders>
            <w:shd w:val="clear" w:color="auto" w:fill="auto"/>
            <w:noWrap/>
            <w:hideMark/>
          </w:tcPr>
          <w:p w14:paraId="357ED936" w14:textId="77777777" w:rsidR="00B10DF6" w:rsidRPr="00B10DF6" w:rsidRDefault="00B10DF6" w:rsidP="0019779C">
            <w:pPr>
              <w:jc w:val="left"/>
              <w:rPr>
                <w:rFonts w:asciiTheme="majorHAnsi" w:hAnsiTheme="majorHAnsi" w:cs="Times New Roman"/>
                <w:iCs/>
                <w:sz w:val="18"/>
                <w:szCs w:val="18"/>
              </w:rPr>
            </w:pPr>
            <w:r w:rsidRPr="00B10DF6">
              <w:rPr>
                <w:rFonts w:asciiTheme="majorHAnsi" w:hAnsiTheme="majorHAnsi" w:cs="Times New Roman"/>
                <w:iCs/>
                <w:sz w:val="18"/>
                <w:szCs w:val="18"/>
              </w:rPr>
              <w:t>7,4 a</w:t>
            </w:r>
          </w:p>
        </w:tc>
      </w:tr>
    </w:tbl>
    <w:p w14:paraId="18E623DB" w14:textId="0530E060" w:rsidR="00B10DF6" w:rsidRPr="00B10DF6" w:rsidRDefault="00B10DF6" w:rsidP="00323CAE">
      <w:pPr>
        <w:jc w:val="left"/>
        <w:rPr>
          <w:rFonts w:asciiTheme="majorHAnsi" w:hAnsiTheme="majorHAnsi" w:cs="Times New Roman"/>
          <w:iCs/>
          <w:sz w:val="18"/>
          <w:szCs w:val="20"/>
        </w:rPr>
      </w:pPr>
      <w:r w:rsidRPr="00B10DF6">
        <w:rPr>
          <w:rFonts w:asciiTheme="majorHAnsi" w:hAnsiTheme="majorHAnsi" w:cs="Times New Roman"/>
          <w:iCs/>
          <w:sz w:val="18"/>
          <w:szCs w:val="20"/>
        </w:rPr>
        <w:t xml:space="preserve">*   </w:t>
      </w:r>
      <w:r w:rsidR="00646210" w:rsidRPr="00B10DF6">
        <w:rPr>
          <w:rFonts w:asciiTheme="majorHAnsi" w:hAnsiTheme="majorHAnsi" w:cs="Times New Roman"/>
          <w:iCs/>
          <w:sz w:val="18"/>
          <w:szCs w:val="20"/>
        </w:rPr>
        <w:t>Sütunlar</w:t>
      </w:r>
      <w:r w:rsidRPr="00B10DF6">
        <w:rPr>
          <w:rFonts w:asciiTheme="majorHAnsi" w:hAnsiTheme="majorHAnsi" w:cs="Times New Roman"/>
          <w:iCs/>
          <w:sz w:val="18"/>
          <w:szCs w:val="20"/>
        </w:rPr>
        <w:t xml:space="preserve"> bazında aynı harfle gösterilen uygulamalar arasında </w:t>
      </w:r>
      <w:r w:rsidR="00154455" w:rsidRPr="00790C82">
        <w:rPr>
          <w:rFonts w:asciiTheme="majorHAnsi" w:hAnsiTheme="majorHAnsi" w:cs="Times New Roman"/>
          <w:sz w:val="18"/>
          <w:szCs w:val="20"/>
        </w:rPr>
        <w:t xml:space="preserve">istatistiki olarak </w:t>
      </w:r>
      <w:r w:rsidRPr="00B10DF6">
        <w:rPr>
          <w:rFonts w:asciiTheme="majorHAnsi" w:hAnsiTheme="majorHAnsi" w:cs="Times New Roman"/>
          <w:iCs/>
          <w:sz w:val="18"/>
          <w:szCs w:val="20"/>
        </w:rPr>
        <w:t>farklılık yoktur.</w:t>
      </w:r>
    </w:p>
    <w:p w14:paraId="4FFA3B22" w14:textId="77777777" w:rsidR="00B10DF6" w:rsidRPr="00B10DF6" w:rsidRDefault="00B10DF6" w:rsidP="00323CAE">
      <w:pPr>
        <w:jc w:val="left"/>
        <w:rPr>
          <w:rFonts w:asciiTheme="majorHAnsi" w:hAnsiTheme="majorHAnsi" w:cs="Times New Roman"/>
          <w:iCs/>
          <w:sz w:val="18"/>
          <w:szCs w:val="20"/>
        </w:rPr>
      </w:pPr>
      <w:proofErr w:type="gramStart"/>
      <w:r w:rsidRPr="00B10DF6">
        <w:rPr>
          <w:rFonts w:asciiTheme="majorHAnsi" w:hAnsiTheme="majorHAnsi" w:cs="Times New Roman"/>
          <w:iCs/>
          <w:sz w:val="18"/>
          <w:szCs w:val="20"/>
        </w:rPr>
        <w:t>p</w:t>
      </w:r>
      <w:proofErr w:type="gramEnd"/>
      <w:r w:rsidRPr="00B10DF6">
        <w:rPr>
          <w:rFonts w:asciiTheme="majorHAnsi" w:hAnsiTheme="majorHAnsi" w:cs="Times New Roman"/>
          <w:iCs/>
          <w:sz w:val="18"/>
          <w:szCs w:val="20"/>
        </w:rPr>
        <w:t xml:space="preserve"> ≤ 0.05 : % 5 seviyesinde önemli</w:t>
      </w:r>
    </w:p>
    <w:p w14:paraId="4DBB787E" w14:textId="77777777" w:rsidR="00B10DF6" w:rsidRPr="00B10DF6" w:rsidRDefault="00B10DF6" w:rsidP="00323CAE">
      <w:pPr>
        <w:jc w:val="left"/>
        <w:rPr>
          <w:rFonts w:asciiTheme="majorHAnsi" w:hAnsiTheme="majorHAnsi" w:cs="Times New Roman"/>
          <w:iCs/>
          <w:sz w:val="18"/>
          <w:szCs w:val="20"/>
        </w:rPr>
      </w:pPr>
    </w:p>
    <w:p w14:paraId="2C0A5E41" w14:textId="77777777" w:rsidR="00B10DF6" w:rsidRPr="00B10DF6" w:rsidRDefault="00B10DF6" w:rsidP="00B10DF6">
      <w:pPr>
        <w:rPr>
          <w:rFonts w:asciiTheme="majorHAnsi" w:hAnsiTheme="majorHAnsi" w:cs="Times New Roman"/>
          <w:iCs/>
          <w:sz w:val="20"/>
          <w:szCs w:val="20"/>
        </w:rPr>
        <w:sectPr w:rsidR="00B10DF6" w:rsidRPr="00B10DF6" w:rsidSect="00323CAE">
          <w:type w:val="continuous"/>
          <w:pgSz w:w="11906" w:h="16838" w:code="9"/>
          <w:pgMar w:top="1134" w:right="1134" w:bottom="1134" w:left="1134" w:header="1134" w:footer="709" w:gutter="0"/>
          <w:cols w:space="708"/>
          <w:titlePg/>
          <w:docGrid w:linePitch="360"/>
        </w:sectPr>
      </w:pPr>
    </w:p>
    <w:p w14:paraId="24CEAD58" w14:textId="77777777" w:rsidR="00B10DF6" w:rsidRPr="00B10DF6" w:rsidRDefault="00B10DF6" w:rsidP="00323CAE">
      <w:pPr>
        <w:rPr>
          <w:rFonts w:asciiTheme="majorHAnsi" w:hAnsiTheme="majorHAnsi" w:cs="Times New Roman"/>
          <w:iCs/>
          <w:sz w:val="20"/>
          <w:szCs w:val="20"/>
        </w:rPr>
      </w:pPr>
      <w:r w:rsidRPr="00B10DF6">
        <w:rPr>
          <w:rFonts w:asciiTheme="majorHAnsi" w:hAnsiTheme="majorHAnsi" w:cs="Times New Roman"/>
          <w:iCs/>
          <w:noProof/>
          <w:sz w:val="20"/>
          <w:szCs w:val="20"/>
          <w:lang w:eastAsia="tr-TR"/>
        </w:rPr>
        <w:drawing>
          <wp:inline distT="0" distB="0" distL="0" distR="0" wp14:anchorId="1A1F9F77" wp14:editId="4A3552E6">
            <wp:extent cx="5400000" cy="1714188"/>
            <wp:effectExtent l="0" t="0" r="0" b="635"/>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00000" cy="1714188"/>
                    </a:xfrm>
                    <a:prstGeom prst="rect">
                      <a:avLst/>
                    </a:prstGeom>
                    <a:noFill/>
                  </pic:spPr>
                </pic:pic>
              </a:graphicData>
            </a:graphic>
          </wp:inline>
        </w:drawing>
      </w:r>
    </w:p>
    <w:p w14:paraId="27DCD89F" w14:textId="77777777" w:rsidR="00B10DF6" w:rsidRPr="00B10DF6" w:rsidRDefault="00323CAE" w:rsidP="00323CAE">
      <w:pPr>
        <w:rPr>
          <w:rFonts w:asciiTheme="majorHAnsi" w:hAnsiTheme="majorHAnsi" w:cs="Times New Roman"/>
          <w:iCs/>
          <w:sz w:val="18"/>
          <w:szCs w:val="20"/>
        </w:rPr>
      </w:pPr>
      <w:r>
        <w:rPr>
          <w:rFonts w:asciiTheme="majorHAnsi" w:hAnsiTheme="majorHAnsi" w:cs="Times New Roman"/>
          <w:iCs/>
          <w:sz w:val="18"/>
          <w:szCs w:val="20"/>
        </w:rPr>
        <w:t xml:space="preserve">      </w:t>
      </w:r>
      <w:r w:rsidR="00B10DF6" w:rsidRPr="00B10DF6">
        <w:rPr>
          <w:rFonts w:asciiTheme="majorHAnsi" w:hAnsiTheme="majorHAnsi" w:cs="Times New Roman"/>
          <w:iCs/>
          <w:sz w:val="18"/>
          <w:szCs w:val="20"/>
        </w:rPr>
        <w:t xml:space="preserve">a)2012 yılı hasat önü meyve dökümüne etkisi   </w:t>
      </w:r>
      <w:r w:rsidR="00B10DF6">
        <w:rPr>
          <w:rFonts w:asciiTheme="majorHAnsi" w:hAnsiTheme="majorHAnsi" w:cs="Times New Roman"/>
          <w:iCs/>
          <w:sz w:val="18"/>
          <w:szCs w:val="20"/>
        </w:rPr>
        <w:t xml:space="preserve">              </w:t>
      </w:r>
      <w:r w:rsidR="00B10DF6" w:rsidRPr="00B10DF6">
        <w:rPr>
          <w:rFonts w:asciiTheme="majorHAnsi" w:hAnsiTheme="majorHAnsi" w:cs="Times New Roman"/>
          <w:iCs/>
          <w:sz w:val="18"/>
          <w:szCs w:val="20"/>
        </w:rPr>
        <w:t>b)2013 yılı hasat önü meyve dökümüne etkisi</w:t>
      </w:r>
    </w:p>
    <w:p w14:paraId="5E6F0275" w14:textId="77777777" w:rsidR="00B10DF6" w:rsidRPr="00B10DF6" w:rsidRDefault="00B10DF6" w:rsidP="00B10DF6">
      <w:pPr>
        <w:rPr>
          <w:rFonts w:asciiTheme="majorHAnsi" w:hAnsiTheme="majorHAnsi" w:cs="Times New Roman"/>
          <w:iCs/>
          <w:sz w:val="20"/>
          <w:szCs w:val="20"/>
        </w:rPr>
      </w:pPr>
    </w:p>
    <w:p w14:paraId="63BE3345" w14:textId="77777777" w:rsidR="00B10DF6" w:rsidRPr="00B10DF6" w:rsidRDefault="00B10DF6" w:rsidP="00B10DF6">
      <w:pPr>
        <w:jc w:val="center"/>
        <w:rPr>
          <w:rFonts w:asciiTheme="majorHAnsi" w:hAnsiTheme="majorHAnsi" w:cs="Times New Roman"/>
          <w:iCs/>
          <w:sz w:val="20"/>
          <w:szCs w:val="20"/>
        </w:rPr>
      </w:pPr>
      <w:r w:rsidRPr="00B10DF6">
        <w:rPr>
          <w:rFonts w:asciiTheme="majorHAnsi" w:hAnsiTheme="majorHAnsi" w:cs="Times New Roman"/>
          <w:iCs/>
          <w:noProof/>
          <w:sz w:val="20"/>
          <w:szCs w:val="20"/>
          <w:lang w:eastAsia="tr-TR"/>
        </w:rPr>
        <w:drawing>
          <wp:inline distT="0" distB="0" distL="0" distR="0" wp14:anchorId="7ABA2402" wp14:editId="5204547D">
            <wp:extent cx="2666365" cy="1647825"/>
            <wp:effectExtent l="0" t="0" r="635" b="9525"/>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66365" cy="1647825"/>
                    </a:xfrm>
                    <a:prstGeom prst="rect">
                      <a:avLst/>
                    </a:prstGeom>
                    <a:noFill/>
                  </pic:spPr>
                </pic:pic>
              </a:graphicData>
            </a:graphic>
          </wp:inline>
        </w:drawing>
      </w:r>
    </w:p>
    <w:p w14:paraId="12C1C612" w14:textId="77777777" w:rsidR="00B10DF6" w:rsidRPr="00B10DF6" w:rsidRDefault="00B10DF6" w:rsidP="00B10DF6">
      <w:pPr>
        <w:rPr>
          <w:rFonts w:asciiTheme="majorHAnsi" w:hAnsiTheme="majorHAnsi" w:cs="Times New Roman"/>
          <w:iCs/>
          <w:sz w:val="20"/>
          <w:szCs w:val="20"/>
        </w:rPr>
      </w:pPr>
    </w:p>
    <w:p w14:paraId="2ED85883" w14:textId="77777777" w:rsidR="00B10DF6" w:rsidRPr="00B10DF6" w:rsidRDefault="00B10DF6" w:rsidP="00B10DF6">
      <w:pPr>
        <w:jc w:val="center"/>
        <w:rPr>
          <w:rFonts w:asciiTheme="majorHAnsi" w:hAnsiTheme="majorHAnsi" w:cs="Times New Roman"/>
          <w:iCs/>
          <w:sz w:val="18"/>
          <w:szCs w:val="20"/>
        </w:rPr>
      </w:pPr>
      <w:r w:rsidRPr="00B10DF6">
        <w:rPr>
          <w:rFonts w:asciiTheme="majorHAnsi" w:hAnsiTheme="majorHAnsi" w:cs="Times New Roman"/>
          <w:iCs/>
          <w:sz w:val="18"/>
          <w:szCs w:val="20"/>
        </w:rPr>
        <w:t>c) Birleştirilmiş analiz</w:t>
      </w:r>
    </w:p>
    <w:p w14:paraId="3CC8675E" w14:textId="77777777" w:rsidR="00B10DF6" w:rsidRPr="00B10DF6" w:rsidRDefault="00B10DF6" w:rsidP="00B10DF6">
      <w:pPr>
        <w:jc w:val="center"/>
        <w:rPr>
          <w:rFonts w:asciiTheme="majorHAnsi" w:hAnsiTheme="majorHAnsi" w:cs="Times New Roman"/>
          <w:iCs/>
          <w:sz w:val="18"/>
          <w:szCs w:val="20"/>
        </w:rPr>
      </w:pPr>
      <w:bookmarkStart w:id="65" w:name="_Toc420913835"/>
      <w:bookmarkStart w:id="66" w:name="_Toc493750640"/>
      <w:r w:rsidRPr="00B10DF6">
        <w:rPr>
          <w:rFonts w:asciiTheme="majorHAnsi" w:hAnsiTheme="majorHAnsi" w:cs="Times New Roman"/>
          <w:b/>
          <w:iCs/>
          <w:sz w:val="18"/>
          <w:szCs w:val="20"/>
        </w:rPr>
        <w:t>Şekil 3.</w:t>
      </w:r>
      <w:r w:rsidRPr="00B10DF6">
        <w:rPr>
          <w:rFonts w:asciiTheme="majorHAnsi" w:hAnsiTheme="majorHAnsi" w:cs="Times New Roman"/>
          <w:b/>
          <w:iCs/>
          <w:sz w:val="18"/>
          <w:szCs w:val="20"/>
        </w:rPr>
        <w:fldChar w:fldCharType="begin"/>
      </w:r>
      <w:r w:rsidRPr="00B10DF6">
        <w:rPr>
          <w:rFonts w:asciiTheme="majorHAnsi" w:hAnsiTheme="majorHAnsi" w:cs="Times New Roman"/>
          <w:b/>
          <w:iCs/>
          <w:sz w:val="18"/>
          <w:szCs w:val="20"/>
        </w:rPr>
        <w:instrText xml:space="preserve"> SEQ Şekil_3. \* ARABIC </w:instrText>
      </w:r>
      <w:r w:rsidRPr="00B10DF6">
        <w:rPr>
          <w:rFonts w:asciiTheme="majorHAnsi" w:hAnsiTheme="majorHAnsi" w:cs="Times New Roman"/>
          <w:b/>
          <w:iCs/>
          <w:sz w:val="18"/>
          <w:szCs w:val="20"/>
        </w:rPr>
        <w:fldChar w:fldCharType="separate"/>
      </w:r>
      <w:r w:rsidRPr="00B10DF6">
        <w:rPr>
          <w:rFonts w:asciiTheme="majorHAnsi" w:hAnsiTheme="majorHAnsi" w:cs="Times New Roman"/>
          <w:b/>
          <w:iCs/>
          <w:sz w:val="18"/>
          <w:szCs w:val="20"/>
        </w:rPr>
        <w:t>10</w:t>
      </w:r>
      <w:r w:rsidRPr="00B10DF6">
        <w:rPr>
          <w:rFonts w:asciiTheme="majorHAnsi" w:hAnsiTheme="majorHAnsi" w:cs="Times New Roman"/>
          <w:iCs/>
          <w:sz w:val="18"/>
          <w:szCs w:val="20"/>
        </w:rPr>
        <w:fldChar w:fldCharType="end"/>
      </w:r>
      <w:r w:rsidRPr="00B10DF6">
        <w:rPr>
          <w:rFonts w:asciiTheme="majorHAnsi" w:hAnsiTheme="majorHAnsi" w:cs="Times New Roman"/>
          <w:b/>
          <w:iCs/>
          <w:sz w:val="18"/>
          <w:szCs w:val="20"/>
        </w:rPr>
        <w:t>.</w:t>
      </w:r>
      <w:r w:rsidRPr="00B10DF6">
        <w:rPr>
          <w:rFonts w:asciiTheme="majorHAnsi" w:hAnsiTheme="majorHAnsi" w:cs="Times New Roman"/>
          <w:iCs/>
          <w:sz w:val="18"/>
          <w:szCs w:val="20"/>
        </w:rPr>
        <w:t xml:space="preserve">Örtücü Bitkilerin elmada taban ağırlığı (hasat önü meyve dökümü ) etkisi </w:t>
      </w:r>
      <w:bookmarkEnd w:id="65"/>
      <w:bookmarkEnd w:id="66"/>
    </w:p>
    <w:p w14:paraId="6F324974" w14:textId="77777777" w:rsidR="00B10DF6" w:rsidRPr="00B10DF6" w:rsidRDefault="00B10DF6" w:rsidP="00B10DF6">
      <w:pPr>
        <w:jc w:val="center"/>
        <w:rPr>
          <w:rFonts w:asciiTheme="majorHAnsi" w:hAnsiTheme="majorHAnsi" w:cs="Times New Roman"/>
          <w:iCs/>
          <w:sz w:val="18"/>
          <w:szCs w:val="20"/>
        </w:rPr>
      </w:pPr>
    </w:p>
    <w:p w14:paraId="7738CBD7" w14:textId="4746A94F" w:rsidR="000849A0" w:rsidRDefault="000849A0" w:rsidP="000849A0">
      <w:pPr>
        <w:rPr>
          <w:rFonts w:asciiTheme="majorHAnsi" w:hAnsiTheme="majorHAnsi" w:cs="Times New Roman"/>
          <w:b/>
          <w:sz w:val="20"/>
          <w:szCs w:val="20"/>
        </w:rPr>
      </w:pPr>
      <w:r w:rsidRPr="000849A0">
        <w:rPr>
          <w:rFonts w:asciiTheme="majorHAnsi" w:hAnsiTheme="majorHAnsi" w:cs="Times New Roman"/>
          <w:b/>
          <w:sz w:val="20"/>
          <w:szCs w:val="20"/>
        </w:rPr>
        <w:t xml:space="preserve">4. </w:t>
      </w:r>
      <w:r w:rsidR="00D97E19">
        <w:rPr>
          <w:rFonts w:asciiTheme="majorHAnsi" w:hAnsiTheme="majorHAnsi" w:cs="Times New Roman"/>
          <w:b/>
          <w:sz w:val="20"/>
          <w:szCs w:val="20"/>
        </w:rPr>
        <w:t>Tartışma ve Sonuç</w:t>
      </w:r>
    </w:p>
    <w:p w14:paraId="7CDA0FFD" w14:textId="77777777" w:rsidR="005D4184" w:rsidRDefault="005D4184" w:rsidP="000849A0">
      <w:pPr>
        <w:rPr>
          <w:rFonts w:asciiTheme="majorHAnsi" w:hAnsiTheme="majorHAnsi" w:cs="Times New Roman"/>
          <w:b/>
          <w:sz w:val="20"/>
          <w:szCs w:val="20"/>
        </w:rPr>
      </w:pPr>
    </w:p>
    <w:p w14:paraId="58F0FC1A" w14:textId="3F1C6CC3" w:rsidR="00910CA7" w:rsidRPr="00910CA7" w:rsidRDefault="00A91854" w:rsidP="00910CA7">
      <w:pPr>
        <w:rPr>
          <w:rFonts w:asciiTheme="majorHAnsi" w:hAnsiTheme="majorHAnsi" w:cs="Times New Roman"/>
          <w:sz w:val="20"/>
          <w:szCs w:val="20"/>
        </w:rPr>
      </w:pPr>
      <w:r w:rsidRPr="00A91854">
        <w:rPr>
          <w:rFonts w:asciiTheme="majorHAnsi" w:hAnsiTheme="majorHAnsi" w:cs="Times New Roman"/>
          <w:sz w:val="20"/>
          <w:szCs w:val="20"/>
        </w:rPr>
        <w:t>Hasat zamanının belirlenmesi için kullanılan yöntemler, meyvelerin büyüme ve olgunlaşma döneminde bünyelerinde meydana gelen fizyolojik değişimlere dayanır. Olgunluğun kültürel işlemler, beslenme ve ekolojinin etkisinde yıllara göre çok farklılık göstermesi nedeniyle her meyve türü için kullanılacak ölçütlerin uzun yıllar araştırılması, depolama ve olgunlaştırma çalışmalarının sonuçlarıyla irdelenerek değerlendirilmesi gerekmektedir. Meyvelerde hasat olgunluğunu belirlemek için birçok inceleme yapılmış ve metotlar geliştirilmiştir; fakat her metodun sakıncalı yönleri vardır ve hiçbir metot kesin sonuç vermemektedir. Genellikle bu metotlar tek başına değildir, birkaçı bir arada kullanılarak nispeten güvenilir sonuçlar alı</w:t>
      </w:r>
      <w:r w:rsidR="00516A79">
        <w:rPr>
          <w:rFonts w:asciiTheme="majorHAnsi" w:hAnsiTheme="majorHAnsi" w:cs="Times New Roman"/>
          <w:sz w:val="20"/>
          <w:szCs w:val="20"/>
        </w:rPr>
        <w:t xml:space="preserve">nabilmektedir </w:t>
      </w:r>
      <w:r w:rsidR="00516A79">
        <w:rPr>
          <w:rFonts w:ascii="Times New Roman" w:hAnsi="Times New Roman" w:cs="Times New Roman"/>
          <w:sz w:val="20"/>
          <w:szCs w:val="20"/>
        </w:rPr>
        <w:t>[22]</w:t>
      </w:r>
      <w:r w:rsidRPr="00A91854">
        <w:rPr>
          <w:rFonts w:asciiTheme="majorHAnsi" w:hAnsiTheme="majorHAnsi" w:cs="Times New Roman"/>
          <w:sz w:val="20"/>
          <w:szCs w:val="20"/>
        </w:rPr>
        <w:t>. Yapıla</w:t>
      </w:r>
      <w:r w:rsidR="00224214">
        <w:rPr>
          <w:rFonts w:asciiTheme="majorHAnsi" w:hAnsiTheme="majorHAnsi" w:cs="Times New Roman"/>
          <w:sz w:val="20"/>
          <w:szCs w:val="20"/>
        </w:rPr>
        <w:t xml:space="preserve">n çalışmanın bazı </w:t>
      </w:r>
      <w:r w:rsidRPr="00A91854">
        <w:rPr>
          <w:rFonts w:asciiTheme="majorHAnsi" w:hAnsiTheme="majorHAnsi" w:cs="Times New Roman"/>
          <w:sz w:val="20"/>
          <w:szCs w:val="20"/>
        </w:rPr>
        <w:t xml:space="preserve">örtücü bitkilerin elmada verim </w:t>
      </w:r>
      <w:r w:rsidR="00224214">
        <w:rPr>
          <w:rFonts w:asciiTheme="majorHAnsi" w:hAnsiTheme="majorHAnsi" w:cs="Times New Roman"/>
          <w:sz w:val="20"/>
          <w:szCs w:val="20"/>
        </w:rPr>
        <w:t xml:space="preserve">ve kalite </w:t>
      </w:r>
      <w:r w:rsidRPr="00A91854">
        <w:rPr>
          <w:rFonts w:asciiTheme="majorHAnsi" w:hAnsiTheme="majorHAnsi" w:cs="Times New Roman"/>
          <w:sz w:val="20"/>
          <w:szCs w:val="20"/>
        </w:rPr>
        <w:t xml:space="preserve">unsurlarına olan etkilerine bakıldığında meyve </w:t>
      </w:r>
      <w:r w:rsidRPr="00A91854">
        <w:rPr>
          <w:rFonts w:asciiTheme="majorHAnsi" w:hAnsiTheme="majorHAnsi" w:cs="Times New Roman"/>
          <w:sz w:val="20"/>
          <w:szCs w:val="20"/>
        </w:rPr>
        <w:lastRenderedPageBreak/>
        <w:t xml:space="preserve">iriliği (ağırlık, en ve boy) bakımından en yüksek değer mekanik mücadele parselinden elde edilmiştir. Meyve asitliği ve meyve sertliği gibi özelliklere bakıldığında en yüksek ve en düşük değerlerin </w:t>
      </w:r>
      <w:r w:rsidRPr="00A91854">
        <w:rPr>
          <w:rFonts w:asciiTheme="majorHAnsi" w:hAnsiTheme="majorHAnsi" w:cs="Times New Roman"/>
          <w:i/>
          <w:sz w:val="20"/>
          <w:szCs w:val="20"/>
        </w:rPr>
        <w:t xml:space="preserve">F. </w:t>
      </w:r>
      <w:proofErr w:type="spellStart"/>
      <w:r w:rsidRPr="00A91854">
        <w:rPr>
          <w:rFonts w:asciiTheme="majorHAnsi" w:hAnsiTheme="majorHAnsi" w:cs="Times New Roman"/>
          <w:i/>
          <w:sz w:val="20"/>
          <w:szCs w:val="20"/>
        </w:rPr>
        <w:t>rubra</w:t>
      </w:r>
      <w:proofErr w:type="spellEnd"/>
      <w:r w:rsidRPr="00A91854">
        <w:rPr>
          <w:rFonts w:asciiTheme="majorHAnsi" w:hAnsiTheme="majorHAnsi" w:cs="Times New Roman"/>
          <w:i/>
          <w:sz w:val="20"/>
          <w:szCs w:val="20"/>
        </w:rPr>
        <w:t xml:space="preserve"> </w:t>
      </w:r>
      <w:proofErr w:type="spellStart"/>
      <w:r w:rsidRPr="00A91854">
        <w:rPr>
          <w:rFonts w:asciiTheme="majorHAnsi" w:hAnsiTheme="majorHAnsi" w:cs="Times New Roman"/>
          <w:i/>
          <w:sz w:val="20"/>
          <w:szCs w:val="20"/>
        </w:rPr>
        <w:t>rubra</w:t>
      </w:r>
      <w:proofErr w:type="spellEnd"/>
      <w:r w:rsidRPr="00A91854">
        <w:rPr>
          <w:rFonts w:asciiTheme="majorHAnsi" w:hAnsiTheme="majorHAnsi" w:cs="Times New Roman"/>
          <w:sz w:val="20"/>
          <w:szCs w:val="20"/>
        </w:rPr>
        <w:t xml:space="preserve"> ile </w:t>
      </w:r>
      <w:proofErr w:type="spellStart"/>
      <w:r w:rsidRPr="00A91854">
        <w:rPr>
          <w:rFonts w:asciiTheme="majorHAnsi" w:hAnsiTheme="majorHAnsi" w:cs="Times New Roman"/>
          <w:i/>
          <w:sz w:val="20"/>
          <w:szCs w:val="20"/>
        </w:rPr>
        <w:t>Trifolium</w:t>
      </w:r>
      <w:proofErr w:type="spellEnd"/>
      <w:r w:rsidRPr="00A91854">
        <w:rPr>
          <w:rFonts w:asciiTheme="majorHAnsi" w:hAnsiTheme="majorHAnsi" w:cs="Times New Roman"/>
          <w:i/>
          <w:sz w:val="20"/>
          <w:szCs w:val="20"/>
        </w:rPr>
        <w:t xml:space="preserve"> </w:t>
      </w:r>
      <w:proofErr w:type="spellStart"/>
      <w:r w:rsidRPr="00A91854">
        <w:rPr>
          <w:rFonts w:asciiTheme="majorHAnsi" w:hAnsiTheme="majorHAnsi" w:cs="Times New Roman"/>
          <w:i/>
          <w:sz w:val="20"/>
          <w:szCs w:val="20"/>
        </w:rPr>
        <w:t>meneghinianum</w:t>
      </w:r>
      <w:proofErr w:type="spellEnd"/>
      <w:r w:rsidRPr="00A91854">
        <w:rPr>
          <w:rFonts w:asciiTheme="majorHAnsi" w:hAnsiTheme="majorHAnsi" w:cs="Times New Roman"/>
          <w:sz w:val="20"/>
          <w:szCs w:val="20"/>
        </w:rPr>
        <w:t xml:space="preserve"> kullanılan parsellerde zıtlık teşkil ettiği gözlemlenmiştir. Bu özelliklerin tüketicide duyusal kriterler açısından önem arz etmesinden dolayı bu farklılığın kullanılan örtücü bitki türünden kaynaklandığı düşünülmektedir. Suda çözünen kuru madde (SÇKM) hem üretim hem de kalite kontrolde önemli bir ölçüttür. Suda çözünür kuru madde miktarı meyvelerde olgunluk ve hasat zamanının belirlenmesinde, meyve suyu işleme aşamalarında sürekli olarak üretimin denetim altında tutulması</w:t>
      </w:r>
      <w:r w:rsidR="00516A79">
        <w:rPr>
          <w:rFonts w:asciiTheme="majorHAnsi" w:hAnsiTheme="majorHAnsi" w:cs="Times New Roman"/>
          <w:sz w:val="20"/>
          <w:szCs w:val="20"/>
        </w:rPr>
        <w:t xml:space="preserve">nda önemlidir </w:t>
      </w:r>
      <w:r w:rsidR="00516A79">
        <w:rPr>
          <w:rFonts w:ascii="Times New Roman" w:hAnsi="Times New Roman" w:cs="Times New Roman"/>
          <w:sz w:val="20"/>
          <w:szCs w:val="20"/>
        </w:rPr>
        <w:t>[22]</w:t>
      </w:r>
      <w:r w:rsidRPr="00A91854">
        <w:rPr>
          <w:rFonts w:asciiTheme="majorHAnsi" w:hAnsiTheme="majorHAnsi" w:cs="Times New Roman"/>
          <w:sz w:val="20"/>
          <w:szCs w:val="20"/>
        </w:rPr>
        <w:t xml:space="preserve">. Deneme de en yüksek SÇKM değerine herbisitle mücadele parselinde ulaşılırken en düşük SÇKM değerine ise </w:t>
      </w:r>
      <w:r w:rsidRPr="00A91854">
        <w:rPr>
          <w:rFonts w:asciiTheme="majorHAnsi" w:hAnsiTheme="majorHAnsi" w:cs="Times New Roman"/>
          <w:i/>
          <w:sz w:val="20"/>
          <w:szCs w:val="20"/>
        </w:rPr>
        <w:t>T</w:t>
      </w:r>
      <w:r w:rsidR="002A7366">
        <w:rPr>
          <w:rFonts w:asciiTheme="majorHAnsi" w:hAnsiTheme="majorHAnsi" w:cs="Times New Roman"/>
          <w:i/>
          <w:sz w:val="20"/>
          <w:szCs w:val="20"/>
        </w:rPr>
        <w:t xml:space="preserve">. </w:t>
      </w:r>
      <w:r w:rsidRPr="00A91854">
        <w:rPr>
          <w:rFonts w:asciiTheme="majorHAnsi" w:hAnsiTheme="majorHAnsi" w:cs="Times New Roman"/>
          <w:i/>
          <w:sz w:val="20"/>
          <w:szCs w:val="20"/>
        </w:rPr>
        <w:t xml:space="preserve"> </w:t>
      </w:r>
      <w:proofErr w:type="spellStart"/>
      <w:r w:rsidRPr="00A91854">
        <w:rPr>
          <w:rFonts w:asciiTheme="majorHAnsi" w:hAnsiTheme="majorHAnsi" w:cs="Times New Roman"/>
          <w:i/>
          <w:sz w:val="20"/>
          <w:szCs w:val="20"/>
        </w:rPr>
        <w:t>meneghinianum</w:t>
      </w:r>
      <w:proofErr w:type="spellEnd"/>
      <w:r w:rsidRPr="00A91854">
        <w:rPr>
          <w:rFonts w:asciiTheme="majorHAnsi" w:hAnsiTheme="majorHAnsi" w:cs="Times New Roman"/>
          <w:sz w:val="20"/>
          <w:szCs w:val="20"/>
        </w:rPr>
        <w:t xml:space="preserve"> parsellerinde ulaşılmıştır. Uygulamaların meyve suyu ağırlığına etkisi istatistiki olarak önemli çıkmamış olup meyve suyu ağırlığı açısından uygulamalar arasında farklılık bulunmamaktadır.</w:t>
      </w:r>
      <w:r>
        <w:rPr>
          <w:rFonts w:asciiTheme="majorHAnsi" w:hAnsiTheme="majorHAnsi" w:cs="Times New Roman"/>
          <w:sz w:val="20"/>
          <w:szCs w:val="20"/>
        </w:rPr>
        <w:t xml:space="preserve"> </w:t>
      </w:r>
      <w:r w:rsidR="00910CA7" w:rsidRPr="00910CA7">
        <w:rPr>
          <w:rFonts w:asciiTheme="majorHAnsi" w:hAnsiTheme="majorHAnsi" w:cs="Times New Roman"/>
          <w:sz w:val="20"/>
          <w:szCs w:val="20"/>
        </w:rPr>
        <w:t xml:space="preserve">Yapılan çalışmanın </w:t>
      </w:r>
      <w:r w:rsidR="00910CA7">
        <w:rPr>
          <w:rFonts w:asciiTheme="majorHAnsi" w:hAnsiTheme="majorHAnsi" w:cs="Times New Roman"/>
          <w:sz w:val="20"/>
          <w:szCs w:val="20"/>
        </w:rPr>
        <w:t>örtücü bitkilerinin</w:t>
      </w:r>
      <w:r w:rsidR="00910CA7" w:rsidRPr="00910CA7">
        <w:rPr>
          <w:rFonts w:asciiTheme="majorHAnsi" w:hAnsiTheme="majorHAnsi" w:cs="Times New Roman"/>
          <w:sz w:val="20"/>
          <w:szCs w:val="20"/>
        </w:rPr>
        <w:t xml:space="preserve"> verim</w:t>
      </w:r>
      <w:r w:rsidR="00910CA7">
        <w:rPr>
          <w:rFonts w:asciiTheme="majorHAnsi" w:hAnsiTheme="majorHAnsi" w:cs="Times New Roman"/>
          <w:sz w:val="20"/>
          <w:szCs w:val="20"/>
        </w:rPr>
        <w:t>e</w:t>
      </w:r>
      <w:r w:rsidR="00910CA7" w:rsidRPr="00910CA7">
        <w:rPr>
          <w:rFonts w:asciiTheme="majorHAnsi" w:hAnsiTheme="majorHAnsi" w:cs="Times New Roman"/>
          <w:sz w:val="20"/>
          <w:szCs w:val="20"/>
        </w:rPr>
        <w:t xml:space="preserve"> etkilerine bakıldığında 2014 yılında meydana gelen don olayından dolayı elmada verim alınamamış olup sadece 2012 ve 2013 verim değerleri analizlerde kullanılmıştır. En yüksek I. Kalite verim </w:t>
      </w:r>
      <w:r w:rsidR="00910CA7" w:rsidRPr="00224214">
        <w:rPr>
          <w:rFonts w:asciiTheme="majorHAnsi" w:hAnsiTheme="majorHAnsi" w:cs="Times New Roman"/>
          <w:i/>
          <w:sz w:val="20"/>
          <w:szCs w:val="20"/>
        </w:rPr>
        <w:t>T.</w:t>
      </w:r>
      <w:r w:rsidR="00186076" w:rsidRPr="00224214">
        <w:rPr>
          <w:rFonts w:asciiTheme="majorHAnsi" w:hAnsiTheme="majorHAnsi" w:cs="Times New Roman"/>
          <w:i/>
          <w:sz w:val="20"/>
          <w:szCs w:val="20"/>
        </w:rPr>
        <w:t xml:space="preserve"> </w:t>
      </w:r>
      <w:proofErr w:type="spellStart"/>
      <w:r w:rsidR="00910CA7" w:rsidRPr="00224214">
        <w:rPr>
          <w:rFonts w:asciiTheme="majorHAnsi" w:hAnsiTheme="majorHAnsi" w:cs="Times New Roman"/>
          <w:i/>
          <w:sz w:val="20"/>
          <w:szCs w:val="20"/>
        </w:rPr>
        <w:t>repens</w:t>
      </w:r>
      <w:proofErr w:type="spellEnd"/>
      <w:r w:rsidR="00910CA7" w:rsidRPr="00910CA7">
        <w:rPr>
          <w:rFonts w:asciiTheme="majorHAnsi" w:hAnsiTheme="majorHAnsi" w:cs="Times New Roman"/>
          <w:sz w:val="20"/>
          <w:szCs w:val="20"/>
        </w:rPr>
        <w:t xml:space="preserve"> (ak üçgül) parsellerinden elde edilirken en düşük I. Kalite verim herbisitle ve mekanik mücadele yapılan parsellerden elde edilmiştir. En yüksek II. Kalite verim </w:t>
      </w:r>
      <w:proofErr w:type="spellStart"/>
      <w:r w:rsidR="00910CA7" w:rsidRPr="00224214">
        <w:rPr>
          <w:rFonts w:asciiTheme="majorHAnsi" w:hAnsiTheme="majorHAnsi" w:cs="Times New Roman"/>
          <w:i/>
          <w:sz w:val="20"/>
          <w:szCs w:val="20"/>
        </w:rPr>
        <w:t>Festuca</w:t>
      </w:r>
      <w:proofErr w:type="spellEnd"/>
      <w:r w:rsidR="00910CA7" w:rsidRPr="00910CA7">
        <w:rPr>
          <w:rFonts w:asciiTheme="majorHAnsi" w:hAnsiTheme="majorHAnsi" w:cs="Times New Roman"/>
          <w:sz w:val="20"/>
          <w:szCs w:val="20"/>
        </w:rPr>
        <w:t xml:space="preserve"> </w:t>
      </w:r>
      <w:proofErr w:type="spellStart"/>
      <w:r w:rsidR="00910CA7" w:rsidRPr="00910CA7">
        <w:rPr>
          <w:rFonts w:asciiTheme="majorHAnsi" w:hAnsiTheme="majorHAnsi" w:cs="Times New Roman"/>
          <w:sz w:val="20"/>
          <w:szCs w:val="20"/>
        </w:rPr>
        <w:t>spp</w:t>
      </w:r>
      <w:proofErr w:type="spellEnd"/>
      <w:r w:rsidR="00910CA7" w:rsidRPr="00910CA7">
        <w:rPr>
          <w:rFonts w:asciiTheme="majorHAnsi" w:hAnsiTheme="majorHAnsi" w:cs="Times New Roman"/>
          <w:sz w:val="20"/>
          <w:szCs w:val="20"/>
        </w:rPr>
        <w:t xml:space="preserve">. (yumak) parsellerinden elde edilirken en düşük II. Kalite verim yabancı otlu kontrol parsellerinden elde edilmiştir. En yüksek kesit alana toplam verim </w:t>
      </w:r>
      <w:r w:rsidR="00910CA7" w:rsidRPr="00224214">
        <w:rPr>
          <w:rFonts w:asciiTheme="majorHAnsi" w:hAnsiTheme="majorHAnsi" w:cs="Times New Roman"/>
          <w:i/>
          <w:sz w:val="20"/>
          <w:szCs w:val="20"/>
        </w:rPr>
        <w:t>V.</w:t>
      </w:r>
      <w:r w:rsidR="00186076" w:rsidRPr="00224214">
        <w:rPr>
          <w:rFonts w:asciiTheme="majorHAnsi" w:hAnsiTheme="majorHAnsi" w:cs="Times New Roman"/>
          <w:i/>
          <w:sz w:val="20"/>
          <w:szCs w:val="20"/>
        </w:rPr>
        <w:t xml:space="preserve"> </w:t>
      </w:r>
      <w:proofErr w:type="spellStart"/>
      <w:r w:rsidR="00910CA7" w:rsidRPr="00224214">
        <w:rPr>
          <w:rFonts w:asciiTheme="majorHAnsi" w:hAnsiTheme="majorHAnsi" w:cs="Times New Roman"/>
          <w:i/>
          <w:sz w:val="20"/>
          <w:szCs w:val="20"/>
        </w:rPr>
        <w:t>villosa</w:t>
      </w:r>
      <w:proofErr w:type="spellEnd"/>
      <w:r w:rsidR="00910CA7" w:rsidRPr="00910CA7">
        <w:rPr>
          <w:rFonts w:asciiTheme="majorHAnsi" w:hAnsiTheme="majorHAnsi" w:cs="Times New Roman"/>
          <w:sz w:val="20"/>
          <w:szCs w:val="20"/>
        </w:rPr>
        <w:t xml:space="preserve"> (tüylü fiğ) parsellerinden elde edilirken en düşük toplam verim ise mekanik mücadele yapılan parsellerden eld</w:t>
      </w:r>
      <w:r w:rsidR="00672F9C">
        <w:rPr>
          <w:rFonts w:asciiTheme="majorHAnsi" w:hAnsiTheme="majorHAnsi" w:cs="Times New Roman"/>
          <w:sz w:val="20"/>
          <w:szCs w:val="20"/>
        </w:rPr>
        <w:t xml:space="preserve">e edilmiştir. </w:t>
      </w:r>
      <w:proofErr w:type="spellStart"/>
      <w:r w:rsidR="00672F9C">
        <w:rPr>
          <w:rFonts w:asciiTheme="majorHAnsi" w:hAnsiTheme="majorHAnsi" w:cs="Times New Roman"/>
          <w:sz w:val="20"/>
          <w:szCs w:val="20"/>
        </w:rPr>
        <w:t>Sanchez</w:t>
      </w:r>
      <w:proofErr w:type="spellEnd"/>
      <w:r w:rsidR="00672F9C">
        <w:rPr>
          <w:rFonts w:asciiTheme="majorHAnsi" w:hAnsiTheme="majorHAnsi" w:cs="Times New Roman"/>
          <w:sz w:val="20"/>
          <w:szCs w:val="20"/>
        </w:rPr>
        <w:t xml:space="preserve"> et al. </w:t>
      </w:r>
      <w:r w:rsidR="00516A79">
        <w:rPr>
          <w:rFonts w:ascii="Times New Roman" w:hAnsi="Times New Roman" w:cs="Times New Roman"/>
          <w:sz w:val="20"/>
          <w:szCs w:val="20"/>
        </w:rPr>
        <w:t>[11</w:t>
      </w:r>
      <w:r w:rsidR="00672F9C">
        <w:rPr>
          <w:rFonts w:ascii="Times New Roman" w:hAnsi="Times New Roman" w:cs="Times New Roman"/>
          <w:sz w:val="20"/>
          <w:szCs w:val="20"/>
        </w:rPr>
        <w:t>]</w:t>
      </w:r>
      <w:r w:rsidR="00910CA7" w:rsidRPr="00910CA7">
        <w:rPr>
          <w:rFonts w:asciiTheme="majorHAnsi" w:hAnsiTheme="majorHAnsi" w:cs="Times New Roman"/>
          <w:sz w:val="20"/>
          <w:szCs w:val="20"/>
        </w:rPr>
        <w:t xml:space="preserve">, tarafından yapılan bir çalışmada örtücü bitki uygulamasının organik elma bahçelerinde toprağın organik madde oranında ve ağaç gelişimine etkisinin araştırıldığı çalışma sonucunda ağaçların gelişimi ve elma verimi örtücü bitki uygulaması yapılan parsellerde kontrole oranla daha yüksek bulunmuştur. Bu durumda örtücü bitki uygulamalarının verim unsurlarını arttırıcı etkisi olduğu ve bu bitkiler arasından ise </w:t>
      </w:r>
      <w:r w:rsidR="00910CA7" w:rsidRPr="007270E4">
        <w:rPr>
          <w:rFonts w:asciiTheme="majorHAnsi" w:hAnsiTheme="majorHAnsi" w:cs="Times New Roman"/>
          <w:i/>
          <w:sz w:val="20"/>
          <w:szCs w:val="20"/>
        </w:rPr>
        <w:t xml:space="preserve">V. </w:t>
      </w:r>
      <w:proofErr w:type="spellStart"/>
      <w:r w:rsidR="00910CA7" w:rsidRPr="007270E4">
        <w:rPr>
          <w:rFonts w:asciiTheme="majorHAnsi" w:hAnsiTheme="majorHAnsi" w:cs="Times New Roman"/>
          <w:i/>
          <w:sz w:val="20"/>
          <w:szCs w:val="20"/>
        </w:rPr>
        <w:t>villosa</w:t>
      </w:r>
      <w:proofErr w:type="spellEnd"/>
      <w:r w:rsidR="00910CA7" w:rsidRPr="00910CA7">
        <w:rPr>
          <w:rFonts w:asciiTheme="majorHAnsi" w:hAnsiTheme="majorHAnsi" w:cs="Times New Roman"/>
          <w:sz w:val="20"/>
          <w:szCs w:val="20"/>
        </w:rPr>
        <w:t xml:space="preserve">’ </w:t>
      </w:r>
      <w:proofErr w:type="spellStart"/>
      <w:r w:rsidR="00910CA7" w:rsidRPr="00910CA7">
        <w:rPr>
          <w:rFonts w:asciiTheme="majorHAnsi" w:hAnsiTheme="majorHAnsi" w:cs="Times New Roman"/>
          <w:sz w:val="20"/>
          <w:szCs w:val="20"/>
        </w:rPr>
        <w:t>nın</w:t>
      </w:r>
      <w:proofErr w:type="spellEnd"/>
      <w:r w:rsidR="00910CA7" w:rsidRPr="00910CA7">
        <w:rPr>
          <w:rFonts w:asciiTheme="majorHAnsi" w:hAnsiTheme="majorHAnsi" w:cs="Times New Roman"/>
          <w:sz w:val="20"/>
          <w:szCs w:val="20"/>
        </w:rPr>
        <w:t xml:space="preserve"> diğer bitkilere oranla daha iyi sonuçlar </w:t>
      </w:r>
      <w:r w:rsidR="007270E4" w:rsidRPr="00910CA7">
        <w:rPr>
          <w:rFonts w:asciiTheme="majorHAnsi" w:hAnsiTheme="majorHAnsi" w:cs="Times New Roman"/>
          <w:sz w:val="20"/>
          <w:szCs w:val="20"/>
        </w:rPr>
        <w:t>verdiği</w:t>
      </w:r>
      <w:r w:rsidR="00910CA7" w:rsidRPr="00910CA7">
        <w:rPr>
          <w:rFonts w:asciiTheme="majorHAnsi" w:hAnsiTheme="majorHAnsi" w:cs="Times New Roman"/>
          <w:sz w:val="20"/>
          <w:szCs w:val="20"/>
        </w:rPr>
        <w:t xml:space="preserve"> anlaşılmıştır. </w:t>
      </w:r>
      <w:r w:rsidR="00186076">
        <w:rPr>
          <w:rFonts w:asciiTheme="majorHAnsi" w:hAnsiTheme="majorHAnsi" w:cs="Times New Roman"/>
          <w:sz w:val="20"/>
          <w:szCs w:val="20"/>
        </w:rPr>
        <w:t xml:space="preserve"> Diğer bir çalışma olan </w:t>
      </w:r>
      <w:r w:rsidR="00672F9C">
        <w:rPr>
          <w:rFonts w:asciiTheme="majorHAnsi" w:hAnsiTheme="majorHAnsi" w:cs="Times New Roman"/>
          <w:sz w:val="20"/>
          <w:szCs w:val="20"/>
        </w:rPr>
        <w:t xml:space="preserve">Işık vd. </w:t>
      </w:r>
      <w:r w:rsidR="00672F9C">
        <w:rPr>
          <w:rFonts w:ascii="Times New Roman" w:hAnsi="Times New Roman" w:cs="Times New Roman"/>
          <w:sz w:val="20"/>
          <w:szCs w:val="20"/>
        </w:rPr>
        <w:t>[6]</w:t>
      </w:r>
      <w:r w:rsidR="00910CA7" w:rsidRPr="00910CA7">
        <w:rPr>
          <w:rFonts w:asciiTheme="majorHAnsi" w:hAnsiTheme="majorHAnsi" w:cs="Times New Roman"/>
          <w:sz w:val="20"/>
          <w:szCs w:val="20"/>
        </w:rPr>
        <w:t xml:space="preserve">, kivi bahçelerindeki yabancı otlarla mücadelede örtücü bitkilerin kullanılma olanaklarının araştırılması amacıyla yapılan çalışma örtücü bitkilerin kivi verimine etkisi değerlendirildiğinde en düşük verim yabancı otlu parsellerden elde edilirken, en yüksek verim </w:t>
      </w:r>
      <w:r w:rsidR="00910CA7" w:rsidRPr="00224214">
        <w:rPr>
          <w:rFonts w:asciiTheme="majorHAnsi" w:hAnsiTheme="majorHAnsi" w:cs="Times New Roman"/>
          <w:i/>
          <w:sz w:val="20"/>
          <w:szCs w:val="20"/>
        </w:rPr>
        <w:t xml:space="preserve">T. </w:t>
      </w:r>
      <w:proofErr w:type="spellStart"/>
      <w:r w:rsidR="00910CA7" w:rsidRPr="00224214">
        <w:rPr>
          <w:rFonts w:asciiTheme="majorHAnsi" w:hAnsiTheme="majorHAnsi" w:cs="Times New Roman"/>
          <w:i/>
          <w:sz w:val="20"/>
          <w:szCs w:val="20"/>
        </w:rPr>
        <w:t>meneghinianum</w:t>
      </w:r>
      <w:proofErr w:type="spellEnd"/>
      <w:r w:rsidR="00910CA7" w:rsidRPr="00224214">
        <w:rPr>
          <w:rFonts w:asciiTheme="majorHAnsi" w:hAnsiTheme="majorHAnsi" w:cs="Times New Roman"/>
          <w:i/>
          <w:sz w:val="20"/>
          <w:szCs w:val="20"/>
        </w:rPr>
        <w:t xml:space="preserve"> </w:t>
      </w:r>
      <w:r w:rsidR="00186076">
        <w:rPr>
          <w:rFonts w:asciiTheme="majorHAnsi" w:hAnsiTheme="majorHAnsi" w:cs="Times New Roman"/>
          <w:sz w:val="20"/>
          <w:szCs w:val="20"/>
        </w:rPr>
        <w:t xml:space="preserve">parsellerinden elde edilmiştir. </w:t>
      </w:r>
      <w:r w:rsidR="00186076" w:rsidRPr="00186076">
        <w:rPr>
          <w:rFonts w:asciiTheme="majorHAnsi" w:hAnsiTheme="majorHAnsi" w:cs="Times New Roman"/>
          <w:sz w:val="20"/>
          <w:szCs w:val="20"/>
        </w:rPr>
        <w:t xml:space="preserve">Yabancı otlar diğer ürünlerde olduğu gibi elmada da önemli ürün kayıplarına neden olmaktadırlar. Bu nedenle yabancı otlarla elma tesis edilen alanlarda etkili bir şekilde mücadele edilmelidir. Elma bahçelerinde yabancı otlarla mücadelede herbisitler yoğun şekilde kullanılmaktadır. Ancak herbisit kullanımının ekolojik ve ekonomik </w:t>
      </w:r>
      <w:proofErr w:type="gramStart"/>
      <w:r w:rsidR="00186076" w:rsidRPr="00186076">
        <w:rPr>
          <w:rFonts w:asciiTheme="majorHAnsi" w:hAnsiTheme="majorHAnsi" w:cs="Times New Roman"/>
          <w:sz w:val="20"/>
          <w:szCs w:val="20"/>
        </w:rPr>
        <w:t>bir çok</w:t>
      </w:r>
      <w:proofErr w:type="gramEnd"/>
      <w:r w:rsidR="00186076" w:rsidRPr="00186076">
        <w:rPr>
          <w:rFonts w:asciiTheme="majorHAnsi" w:hAnsiTheme="majorHAnsi" w:cs="Times New Roman"/>
          <w:sz w:val="20"/>
          <w:szCs w:val="20"/>
        </w:rPr>
        <w:t xml:space="preserve"> olumsuz etkisi bulunduğu için herbisit kullanımını ortadan kaldıracak yada azaltacak alternatif yöntemlere mutlaka mücadele programlarında yer verilmelidir.</w:t>
      </w:r>
      <w:r w:rsidR="00186076">
        <w:rPr>
          <w:rFonts w:asciiTheme="majorHAnsi" w:hAnsiTheme="majorHAnsi" w:cs="Times New Roman"/>
          <w:sz w:val="20"/>
          <w:szCs w:val="20"/>
        </w:rPr>
        <w:t xml:space="preserve"> </w:t>
      </w:r>
      <w:r w:rsidR="00186076" w:rsidRPr="00186076">
        <w:rPr>
          <w:rFonts w:asciiTheme="majorHAnsi" w:hAnsiTheme="majorHAnsi" w:cs="Times New Roman"/>
          <w:bCs/>
          <w:sz w:val="20"/>
          <w:szCs w:val="20"/>
        </w:rPr>
        <w:t xml:space="preserve">Bu çalışmanın sonuçlarına göre kültür bitkilerin verim kalitesini düşüren, ekim alanlarında sorunlara neden olan yabancı otlara karşı bazı </w:t>
      </w:r>
      <w:r w:rsidR="00A0485E">
        <w:rPr>
          <w:rFonts w:asciiTheme="majorHAnsi" w:hAnsiTheme="majorHAnsi" w:cs="Times New Roman"/>
          <w:bCs/>
          <w:sz w:val="20"/>
          <w:szCs w:val="20"/>
        </w:rPr>
        <w:t xml:space="preserve">örtücü bitkilerin </w:t>
      </w:r>
      <w:r w:rsidR="00186076" w:rsidRPr="00186076">
        <w:rPr>
          <w:rFonts w:asciiTheme="majorHAnsi" w:hAnsiTheme="majorHAnsi" w:cs="Times New Roman"/>
          <w:bCs/>
          <w:sz w:val="20"/>
          <w:szCs w:val="20"/>
        </w:rPr>
        <w:t xml:space="preserve">alternatif </w:t>
      </w:r>
      <w:r w:rsidR="00A0485E">
        <w:rPr>
          <w:rFonts w:asciiTheme="majorHAnsi" w:hAnsiTheme="majorHAnsi" w:cs="Times New Roman"/>
          <w:bCs/>
          <w:sz w:val="20"/>
          <w:szCs w:val="20"/>
        </w:rPr>
        <w:t xml:space="preserve">mücadele kaynağı olarak </w:t>
      </w:r>
      <w:r w:rsidR="00186076" w:rsidRPr="00186076">
        <w:rPr>
          <w:rFonts w:asciiTheme="majorHAnsi" w:hAnsiTheme="majorHAnsi" w:cs="Times New Roman"/>
          <w:bCs/>
          <w:sz w:val="20"/>
          <w:szCs w:val="20"/>
        </w:rPr>
        <w:t>kullanılabileceği</w:t>
      </w:r>
      <w:r w:rsidR="00A0485E">
        <w:rPr>
          <w:rFonts w:asciiTheme="majorHAnsi" w:hAnsiTheme="majorHAnsi" w:cs="Times New Roman"/>
          <w:bCs/>
          <w:sz w:val="20"/>
          <w:szCs w:val="20"/>
        </w:rPr>
        <w:t>, aynı zamanda</w:t>
      </w:r>
      <w:r w:rsidR="00186076" w:rsidRPr="00186076">
        <w:rPr>
          <w:rFonts w:asciiTheme="majorHAnsi" w:hAnsiTheme="majorHAnsi" w:cs="Times New Roman"/>
          <w:bCs/>
          <w:sz w:val="20"/>
          <w:szCs w:val="20"/>
        </w:rPr>
        <w:t xml:space="preserve"> </w:t>
      </w:r>
      <w:r w:rsidR="00A0485E">
        <w:rPr>
          <w:rFonts w:asciiTheme="majorHAnsi" w:hAnsiTheme="majorHAnsi" w:cs="Times New Roman"/>
          <w:bCs/>
          <w:sz w:val="20"/>
          <w:szCs w:val="20"/>
        </w:rPr>
        <w:t>örtücü bitkiler diğer mücadele yöntemleri ile kıyaslandığında verim kaybı oluşturmadığı ortaya konulmuştur</w:t>
      </w:r>
      <w:r w:rsidR="00186076" w:rsidRPr="00186076">
        <w:rPr>
          <w:rFonts w:asciiTheme="majorHAnsi" w:hAnsiTheme="majorHAnsi" w:cs="Times New Roman"/>
          <w:bCs/>
          <w:sz w:val="20"/>
          <w:szCs w:val="20"/>
        </w:rPr>
        <w:t>.</w:t>
      </w:r>
      <w:r w:rsidR="00A0485E">
        <w:rPr>
          <w:rFonts w:asciiTheme="majorHAnsi" w:hAnsiTheme="majorHAnsi" w:cs="Times New Roman"/>
          <w:bCs/>
          <w:sz w:val="20"/>
          <w:szCs w:val="20"/>
        </w:rPr>
        <w:t xml:space="preserve"> </w:t>
      </w:r>
    </w:p>
    <w:p w14:paraId="30045B2C" w14:textId="77777777" w:rsidR="000849A0" w:rsidRPr="000849A0" w:rsidRDefault="000849A0" w:rsidP="000849A0">
      <w:pPr>
        <w:rPr>
          <w:rFonts w:asciiTheme="majorHAnsi" w:hAnsiTheme="majorHAnsi" w:cs="Times New Roman"/>
          <w:b/>
          <w:sz w:val="20"/>
          <w:szCs w:val="20"/>
          <w:lang w:val="en-US"/>
        </w:rPr>
      </w:pPr>
    </w:p>
    <w:p w14:paraId="322A65C7" w14:textId="77777777" w:rsidR="000849A0" w:rsidRDefault="000849A0" w:rsidP="000849A0">
      <w:pPr>
        <w:rPr>
          <w:rFonts w:asciiTheme="majorHAnsi" w:hAnsiTheme="majorHAnsi" w:cs="Times New Roman"/>
          <w:b/>
          <w:sz w:val="20"/>
          <w:szCs w:val="20"/>
        </w:rPr>
      </w:pPr>
      <w:r w:rsidRPr="007266C7">
        <w:rPr>
          <w:rFonts w:asciiTheme="majorHAnsi" w:hAnsiTheme="majorHAnsi" w:cs="Times New Roman"/>
          <w:b/>
          <w:sz w:val="20"/>
          <w:szCs w:val="20"/>
        </w:rPr>
        <w:t>Teşekkür</w:t>
      </w:r>
    </w:p>
    <w:p w14:paraId="1F8F3F03" w14:textId="77777777" w:rsidR="00910CA7" w:rsidRDefault="00171B09" w:rsidP="00910CA7">
      <w:pPr>
        <w:rPr>
          <w:rFonts w:asciiTheme="majorHAnsi" w:hAnsiTheme="majorHAnsi" w:cs="Times New Roman"/>
          <w:sz w:val="20"/>
          <w:szCs w:val="20"/>
        </w:rPr>
      </w:pPr>
      <w:r>
        <w:rPr>
          <w:rFonts w:asciiTheme="majorHAnsi" w:hAnsiTheme="majorHAnsi" w:cs="Times New Roman"/>
          <w:sz w:val="20"/>
          <w:szCs w:val="20"/>
        </w:rPr>
        <w:t>Bu çalışma TUBİTAK</w:t>
      </w:r>
      <w:r w:rsidRPr="00910CA7">
        <w:rPr>
          <w:rFonts w:asciiTheme="majorHAnsi" w:hAnsiTheme="majorHAnsi" w:cs="Times New Roman"/>
          <w:sz w:val="20"/>
          <w:szCs w:val="20"/>
        </w:rPr>
        <w:t xml:space="preserve"> </w:t>
      </w:r>
      <w:r>
        <w:rPr>
          <w:rFonts w:asciiTheme="majorHAnsi" w:hAnsiTheme="majorHAnsi" w:cs="Times New Roman"/>
          <w:sz w:val="20"/>
          <w:szCs w:val="20"/>
        </w:rPr>
        <w:t xml:space="preserve"> </w:t>
      </w:r>
      <w:r w:rsidRPr="00910CA7">
        <w:rPr>
          <w:rFonts w:asciiTheme="majorHAnsi" w:hAnsiTheme="majorHAnsi" w:cs="Times New Roman"/>
          <w:sz w:val="20"/>
          <w:szCs w:val="20"/>
        </w:rPr>
        <w:t>(</w:t>
      </w:r>
      <w:r>
        <w:rPr>
          <w:rFonts w:asciiTheme="majorHAnsi" w:hAnsiTheme="majorHAnsi" w:cs="Times New Roman"/>
          <w:sz w:val="20"/>
          <w:szCs w:val="20"/>
        </w:rPr>
        <w:t xml:space="preserve">TOVAG </w:t>
      </w:r>
      <w:r w:rsidRPr="00910CA7">
        <w:rPr>
          <w:rFonts w:asciiTheme="majorHAnsi" w:hAnsiTheme="majorHAnsi" w:cs="Times New Roman"/>
          <w:sz w:val="20"/>
          <w:szCs w:val="20"/>
        </w:rPr>
        <w:t xml:space="preserve">111O647 </w:t>
      </w:r>
      <w:proofErr w:type="spellStart"/>
      <w:r w:rsidRPr="00910CA7">
        <w:rPr>
          <w:rFonts w:asciiTheme="majorHAnsi" w:hAnsiTheme="majorHAnsi" w:cs="Times New Roman"/>
          <w:sz w:val="20"/>
          <w:szCs w:val="20"/>
        </w:rPr>
        <w:t>nolu</w:t>
      </w:r>
      <w:proofErr w:type="spellEnd"/>
      <w:r w:rsidRPr="00910CA7">
        <w:rPr>
          <w:rFonts w:asciiTheme="majorHAnsi" w:hAnsiTheme="majorHAnsi" w:cs="Times New Roman"/>
          <w:sz w:val="20"/>
          <w:szCs w:val="20"/>
        </w:rPr>
        <w:t xml:space="preserve"> proje) </w:t>
      </w:r>
      <w:r>
        <w:rPr>
          <w:rFonts w:asciiTheme="majorHAnsi" w:hAnsiTheme="majorHAnsi" w:cs="Times New Roman"/>
          <w:sz w:val="20"/>
          <w:szCs w:val="20"/>
        </w:rPr>
        <w:t xml:space="preserve">tarafından desteklenmiştir. Desteklerinden dolayı </w:t>
      </w:r>
      <w:proofErr w:type="spellStart"/>
      <w:r>
        <w:rPr>
          <w:rFonts w:asciiTheme="majorHAnsi" w:hAnsiTheme="majorHAnsi" w:cs="Times New Roman"/>
          <w:sz w:val="20"/>
          <w:szCs w:val="20"/>
        </w:rPr>
        <w:t>TUBİTAK’a</w:t>
      </w:r>
      <w:proofErr w:type="spellEnd"/>
      <w:r>
        <w:rPr>
          <w:rFonts w:asciiTheme="majorHAnsi" w:hAnsiTheme="majorHAnsi" w:cs="Times New Roman"/>
          <w:sz w:val="20"/>
          <w:szCs w:val="20"/>
        </w:rPr>
        <w:t xml:space="preserve"> </w:t>
      </w:r>
      <w:r w:rsidR="00FC0E6D">
        <w:rPr>
          <w:rFonts w:asciiTheme="majorHAnsi" w:hAnsiTheme="majorHAnsi" w:cs="Times New Roman"/>
          <w:sz w:val="20"/>
          <w:szCs w:val="20"/>
        </w:rPr>
        <w:t xml:space="preserve">teşekkür ederiz. </w:t>
      </w:r>
    </w:p>
    <w:p w14:paraId="70F27E85" w14:textId="54A46A60" w:rsidR="00D37428" w:rsidRDefault="003952DF" w:rsidP="005D4184">
      <w:pPr>
        <w:autoSpaceDE w:val="0"/>
        <w:autoSpaceDN w:val="0"/>
        <w:adjustRightInd w:val="0"/>
        <w:spacing w:before="120" w:after="240" w:line="360" w:lineRule="auto"/>
        <w:rPr>
          <w:rFonts w:asciiTheme="majorHAnsi" w:hAnsiTheme="majorHAnsi" w:cs="Times New Roman"/>
          <w:b/>
          <w:sz w:val="20"/>
          <w:szCs w:val="20"/>
        </w:rPr>
      </w:pPr>
      <w:r>
        <w:rPr>
          <w:rFonts w:asciiTheme="majorHAnsi" w:hAnsiTheme="majorHAnsi" w:cs="Times New Roman"/>
          <w:b/>
          <w:sz w:val="20"/>
          <w:szCs w:val="20"/>
        </w:rPr>
        <w:t>Kaynakça</w:t>
      </w:r>
    </w:p>
    <w:p w14:paraId="21ECABC1" w14:textId="77777777" w:rsidR="004B55B2" w:rsidRDefault="004B55B2" w:rsidP="001708E6">
      <w:pPr>
        <w:pStyle w:val="ListeParagraf"/>
        <w:numPr>
          <w:ilvl w:val="0"/>
          <w:numId w:val="7"/>
        </w:numPr>
        <w:ind w:left="425" w:hanging="425"/>
        <w:rPr>
          <w:rFonts w:asciiTheme="majorHAnsi" w:hAnsiTheme="majorHAnsi" w:cs="Times New Roman"/>
          <w:color w:val="000000" w:themeColor="text1"/>
          <w:sz w:val="20"/>
          <w:szCs w:val="20"/>
          <w:bdr w:val="none" w:sz="0" w:space="0" w:color="auto" w:frame="1"/>
        </w:rPr>
      </w:pPr>
      <w:proofErr w:type="spellStart"/>
      <w:r w:rsidRPr="00672F9C">
        <w:rPr>
          <w:rFonts w:asciiTheme="majorHAnsi" w:hAnsiTheme="majorHAnsi" w:cs="Times New Roman"/>
          <w:color w:val="000000" w:themeColor="text1"/>
          <w:sz w:val="20"/>
          <w:szCs w:val="20"/>
          <w:bdr w:val="none" w:sz="0" w:space="0" w:color="auto" w:frame="1"/>
        </w:rPr>
        <w:t>Kitiş</w:t>
      </w:r>
      <w:proofErr w:type="spellEnd"/>
      <w:r w:rsidRPr="00672F9C">
        <w:rPr>
          <w:rFonts w:asciiTheme="majorHAnsi" w:hAnsiTheme="majorHAnsi" w:cs="Times New Roman"/>
          <w:color w:val="000000" w:themeColor="text1"/>
          <w:sz w:val="20"/>
          <w:szCs w:val="20"/>
          <w:bdr w:val="none" w:sz="0" w:space="0" w:color="auto" w:frame="1"/>
        </w:rPr>
        <w:t xml:space="preserve"> Y.E., 2010. Meyve Bahçelerinde Örtücü Bitki Kullanımı.</w:t>
      </w:r>
      <w:r w:rsidRPr="00672F9C">
        <w:rPr>
          <w:rFonts w:asciiTheme="majorHAnsi" w:hAnsiTheme="majorHAnsi" w:cs="Times New Roman"/>
          <w:color w:val="000000" w:themeColor="text1"/>
          <w:sz w:val="20"/>
          <w:szCs w:val="20"/>
        </w:rPr>
        <w:t> </w:t>
      </w:r>
      <w:r w:rsidRPr="00672F9C">
        <w:rPr>
          <w:rFonts w:asciiTheme="majorHAnsi" w:hAnsiTheme="majorHAnsi" w:cs="Times New Roman"/>
          <w:b/>
          <w:color w:val="000000" w:themeColor="text1"/>
          <w:sz w:val="20"/>
          <w:szCs w:val="20"/>
          <w:bdr w:val="none" w:sz="0" w:space="0" w:color="auto" w:frame="1"/>
        </w:rPr>
        <w:t>Tarım Türk Dergisi, 22</w:t>
      </w:r>
      <w:r w:rsidRPr="00672F9C">
        <w:rPr>
          <w:rFonts w:asciiTheme="majorHAnsi" w:hAnsiTheme="majorHAnsi" w:cs="Times New Roman"/>
          <w:color w:val="000000" w:themeColor="text1"/>
          <w:sz w:val="20"/>
          <w:szCs w:val="20"/>
          <w:bdr w:val="none" w:sz="0" w:space="0" w:color="auto" w:frame="1"/>
        </w:rPr>
        <w:t>, 36-38</w:t>
      </w:r>
    </w:p>
    <w:p w14:paraId="0F85D346" w14:textId="77777777" w:rsidR="001708E6" w:rsidRPr="001708E6" w:rsidRDefault="001708E6" w:rsidP="001708E6">
      <w:pPr>
        <w:pStyle w:val="ListeParagraf"/>
        <w:ind w:left="425"/>
        <w:rPr>
          <w:rFonts w:asciiTheme="majorHAnsi" w:hAnsiTheme="majorHAnsi" w:cs="Times New Roman"/>
          <w:color w:val="000000" w:themeColor="text1"/>
          <w:sz w:val="10"/>
          <w:szCs w:val="20"/>
          <w:bdr w:val="none" w:sz="0" w:space="0" w:color="auto" w:frame="1"/>
        </w:rPr>
      </w:pPr>
    </w:p>
    <w:p w14:paraId="1C06D4D6" w14:textId="0ECA20C2" w:rsidR="004B55B2" w:rsidRDefault="004B55B2" w:rsidP="001708E6">
      <w:pPr>
        <w:pStyle w:val="ListeParagraf"/>
        <w:numPr>
          <w:ilvl w:val="0"/>
          <w:numId w:val="7"/>
        </w:numPr>
        <w:ind w:left="425" w:hanging="425"/>
        <w:rPr>
          <w:rFonts w:asciiTheme="majorHAnsi" w:hAnsiTheme="majorHAnsi" w:cs="Times New Roman"/>
          <w:bCs/>
          <w:sz w:val="20"/>
          <w:szCs w:val="20"/>
        </w:rPr>
      </w:pPr>
      <w:r w:rsidRPr="00672F9C">
        <w:rPr>
          <w:rFonts w:asciiTheme="majorHAnsi" w:hAnsiTheme="majorHAnsi" w:cs="Times New Roman"/>
          <w:bCs/>
          <w:sz w:val="20"/>
          <w:szCs w:val="20"/>
        </w:rPr>
        <w:t>Anonymous,2016a</w:t>
      </w:r>
      <w:r w:rsidRPr="00672F9C">
        <w:rPr>
          <w:rFonts w:asciiTheme="majorHAnsi" w:hAnsiTheme="majorHAnsi" w:cs="Times New Roman"/>
          <w:b/>
          <w:bCs/>
          <w:sz w:val="20"/>
          <w:szCs w:val="20"/>
        </w:rPr>
        <w:t xml:space="preserve">http://www.ankaratb.org.tr/lib_upload/D%C3%9CNYADA </w:t>
      </w:r>
      <w:proofErr w:type="gramStart"/>
      <w:r w:rsidRPr="00672F9C">
        <w:rPr>
          <w:rFonts w:asciiTheme="majorHAnsi" w:hAnsiTheme="majorHAnsi" w:cs="Times New Roman"/>
          <w:b/>
          <w:bCs/>
          <w:sz w:val="20"/>
          <w:szCs w:val="20"/>
        </w:rPr>
        <w:t>%20VE%20T%C3%9CRK%C4%B0YEDE%20YA%C5%9E%20SEBZE%20VE%20MEYVE%20%C3%9CRET%C4%B0M%C4%B0.pdf</w:t>
      </w:r>
      <w:r w:rsidRPr="00672F9C">
        <w:rPr>
          <w:rFonts w:asciiTheme="majorHAnsi" w:hAnsiTheme="majorHAnsi" w:cs="Times New Roman"/>
          <w:bCs/>
          <w:sz w:val="20"/>
          <w:szCs w:val="20"/>
        </w:rPr>
        <w:t xml:space="preserve">  (</w:t>
      </w:r>
      <w:proofErr w:type="gramEnd"/>
      <w:r w:rsidRPr="00672F9C">
        <w:rPr>
          <w:rFonts w:asciiTheme="majorHAnsi" w:hAnsiTheme="majorHAnsi" w:cs="Times New Roman"/>
          <w:bCs/>
          <w:sz w:val="20"/>
          <w:szCs w:val="20"/>
        </w:rPr>
        <w:t>Erişim Tarihi 08.07.2017)</w:t>
      </w:r>
    </w:p>
    <w:p w14:paraId="4D1FD641" w14:textId="77777777" w:rsidR="001708E6" w:rsidRPr="001708E6" w:rsidRDefault="001708E6" w:rsidP="001708E6">
      <w:pPr>
        <w:rPr>
          <w:rFonts w:asciiTheme="majorHAnsi" w:hAnsiTheme="majorHAnsi" w:cs="Times New Roman"/>
          <w:bCs/>
          <w:sz w:val="10"/>
          <w:szCs w:val="20"/>
        </w:rPr>
      </w:pPr>
    </w:p>
    <w:p w14:paraId="596B6483" w14:textId="77777777" w:rsidR="004B55B2" w:rsidRDefault="004B55B2" w:rsidP="001708E6">
      <w:pPr>
        <w:pStyle w:val="ListeParagraf"/>
        <w:numPr>
          <w:ilvl w:val="0"/>
          <w:numId w:val="7"/>
        </w:numPr>
        <w:ind w:left="425" w:hanging="425"/>
        <w:rPr>
          <w:rFonts w:asciiTheme="majorHAnsi" w:eastAsia="Times New Roman" w:hAnsiTheme="majorHAnsi" w:cs="Times New Roman"/>
          <w:sz w:val="20"/>
          <w:szCs w:val="20"/>
        </w:rPr>
      </w:pPr>
      <w:proofErr w:type="spellStart"/>
      <w:r w:rsidRPr="00672F9C">
        <w:rPr>
          <w:rFonts w:asciiTheme="majorHAnsi" w:eastAsia="Times New Roman" w:hAnsiTheme="majorHAnsi" w:cs="Times New Roman"/>
          <w:sz w:val="20"/>
          <w:szCs w:val="20"/>
        </w:rPr>
        <w:t>Anonymous</w:t>
      </w:r>
      <w:proofErr w:type="spellEnd"/>
      <w:r w:rsidRPr="00672F9C">
        <w:rPr>
          <w:rFonts w:asciiTheme="majorHAnsi" w:eastAsia="Times New Roman" w:hAnsiTheme="majorHAnsi" w:cs="Times New Roman"/>
          <w:sz w:val="20"/>
          <w:szCs w:val="20"/>
        </w:rPr>
        <w:t xml:space="preserve">, 2016b. </w:t>
      </w:r>
      <w:r w:rsidRPr="00672F9C">
        <w:rPr>
          <w:rFonts w:asciiTheme="majorHAnsi" w:eastAsia="Times New Roman" w:hAnsiTheme="majorHAnsi" w:cs="Times New Roman"/>
          <w:b/>
          <w:sz w:val="20"/>
          <w:szCs w:val="20"/>
        </w:rPr>
        <w:t>http://www.tuik.gov.tr/PreTablo.do?alt_id=1001</w:t>
      </w:r>
      <w:r w:rsidRPr="00672F9C">
        <w:rPr>
          <w:rFonts w:asciiTheme="majorHAnsi" w:eastAsia="Times New Roman" w:hAnsiTheme="majorHAnsi" w:cs="Times New Roman"/>
          <w:sz w:val="20"/>
          <w:szCs w:val="20"/>
        </w:rPr>
        <w:t xml:space="preserve"> (Erişim Tarihi 12.07.2017)</w:t>
      </w:r>
    </w:p>
    <w:p w14:paraId="07FBDAD2" w14:textId="77777777" w:rsidR="001708E6" w:rsidRPr="001708E6" w:rsidRDefault="001708E6" w:rsidP="001708E6">
      <w:pPr>
        <w:rPr>
          <w:rFonts w:asciiTheme="majorHAnsi" w:eastAsia="Times New Roman" w:hAnsiTheme="majorHAnsi" w:cs="Times New Roman"/>
          <w:sz w:val="10"/>
          <w:szCs w:val="20"/>
        </w:rPr>
      </w:pPr>
    </w:p>
    <w:p w14:paraId="64066CF9" w14:textId="7B576619" w:rsidR="004B55B2" w:rsidRDefault="004B55B2" w:rsidP="001708E6">
      <w:pPr>
        <w:pStyle w:val="ListeParagraf"/>
        <w:numPr>
          <w:ilvl w:val="0"/>
          <w:numId w:val="7"/>
        </w:numPr>
        <w:ind w:left="425" w:hanging="425"/>
        <w:rPr>
          <w:rStyle w:val="Kpr"/>
          <w:rFonts w:asciiTheme="majorHAnsi" w:hAnsiTheme="majorHAnsi" w:cs="Times New Roman"/>
          <w:color w:val="auto"/>
          <w:sz w:val="20"/>
          <w:szCs w:val="20"/>
        </w:rPr>
      </w:pPr>
      <w:r w:rsidRPr="00672F9C">
        <w:rPr>
          <w:rFonts w:asciiTheme="majorHAnsi" w:hAnsiTheme="majorHAnsi" w:cs="Times New Roman"/>
          <w:sz w:val="20"/>
          <w:szCs w:val="20"/>
        </w:rPr>
        <w:t>Anonymous,2016c. </w:t>
      </w:r>
      <w:r w:rsidRPr="00672F9C">
        <w:rPr>
          <w:rFonts w:asciiTheme="majorHAnsi" w:hAnsiTheme="majorHAnsi" w:cs="Times New Roman"/>
          <w:b/>
          <w:sz w:val="20"/>
          <w:szCs w:val="20"/>
        </w:rPr>
        <w:t>http://www.ulusaltarim.com/3508/Turkiye-de-elma-uretimi</w:t>
      </w:r>
      <w:r w:rsidRPr="00672F9C">
        <w:rPr>
          <w:rStyle w:val="Kpr"/>
          <w:rFonts w:asciiTheme="majorHAnsi" w:hAnsiTheme="majorHAnsi" w:cs="Times New Roman"/>
          <w:b/>
          <w:sz w:val="20"/>
          <w:szCs w:val="20"/>
        </w:rPr>
        <w:t xml:space="preserve"> </w:t>
      </w:r>
      <w:r w:rsidRPr="00672F9C">
        <w:rPr>
          <w:rStyle w:val="Kpr"/>
          <w:rFonts w:asciiTheme="majorHAnsi" w:hAnsiTheme="majorHAnsi" w:cs="Times New Roman"/>
          <w:color w:val="auto"/>
          <w:sz w:val="20"/>
          <w:szCs w:val="20"/>
        </w:rPr>
        <w:t>(Erişim Tarihi 20.06.2017)</w:t>
      </w:r>
    </w:p>
    <w:p w14:paraId="658F7F9F" w14:textId="77777777" w:rsidR="001708E6" w:rsidRPr="001708E6" w:rsidRDefault="001708E6" w:rsidP="001708E6">
      <w:pPr>
        <w:rPr>
          <w:rStyle w:val="Kpr"/>
          <w:rFonts w:asciiTheme="majorHAnsi" w:hAnsiTheme="majorHAnsi" w:cs="Times New Roman"/>
          <w:color w:val="auto"/>
          <w:sz w:val="10"/>
          <w:szCs w:val="20"/>
        </w:rPr>
      </w:pPr>
    </w:p>
    <w:p w14:paraId="4D1FD792" w14:textId="77777777" w:rsidR="004B55B2" w:rsidRDefault="004B55B2" w:rsidP="001708E6">
      <w:pPr>
        <w:pStyle w:val="ListeParagraf"/>
        <w:numPr>
          <w:ilvl w:val="0"/>
          <w:numId w:val="7"/>
        </w:numPr>
        <w:ind w:left="425" w:hanging="425"/>
        <w:rPr>
          <w:rFonts w:asciiTheme="majorHAnsi" w:hAnsiTheme="majorHAnsi" w:cs="Times New Roman"/>
          <w:sz w:val="20"/>
          <w:szCs w:val="20"/>
        </w:rPr>
      </w:pPr>
      <w:proofErr w:type="spellStart"/>
      <w:r w:rsidRPr="00672F9C">
        <w:rPr>
          <w:rFonts w:asciiTheme="majorHAnsi" w:hAnsiTheme="majorHAnsi" w:cs="Times New Roman"/>
          <w:sz w:val="20"/>
          <w:szCs w:val="20"/>
        </w:rPr>
        <w:t>Işik</w:t>
      </w:r>
      <w:proofErr w:type="spellEnd"/>
      <w:r w:rsidRPr="00672F9C">
        <w:rPr>
          <w:rFonts w:asciiTheme="majorHAnsi" w:hAnsiTheme="majorHAnsi" w:cs="Times New Roman"/>
          <w:sz w:val="20"/>
          <w:szCs w:val="20"/>
        </w:rPr>
        <w:t xml:space="preserve"> D., Dok M., Ak K., Macit İ., Demir Z., Mennan H., 2015. </w:t>
      </w:r>
      <w:proofErr w:type="spellStart"/>
      <w:r w:rsidRPr="00672F9C">
        <w:rPr>
          <w:rFonts w:asciiTheme="majorHAnsi" w:hAnsiTheme="majorHAnsi" w:cs="Times New Roman"/>
          <w:sz w:val="20"/>
          <w:szCs w:val="20"/>
        </w:rPr>
        <w:t>Cover</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Crops</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for</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Weed</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Suppression</w:t>
      </w:r>
      <w:proofErr w:type="spellEnd"/>
      <w:r w:rsidRPr="00672F9C">
        <w:rPr>
          <w:rFonts w:asciiTheme="majorHAnsi" w:hAnsiTheme="majorHAnsi" w:cs="Times New Roman"/>
          <w:sz w:val="20"/>
          <w:szCs w:val="20"/>
        </w:rPr>
        <w:t xml:space="preserve"> in Semi-</w:t>
      </w:r>
      <w:proofErr w:type="spellStart"/>
      <w:r w:rsidRPr="00672F9C">
        <w:rPr>
          <w:rFonts w:asciiTheme="majorHAnsi" w:hAnsiTheme="majorHAnsi" w:cs="Times New Roman"/>
          <w:sz w:val="20"/>
          <w:szCs w:val="20"/>
        </w:rPr>
        <w:t>Dwarf</w:t>
      </w:r>
      <w:proofErr w:type="spellEnd"/>
      <w:r w:rsidRPr="00672F9C">
        <w:rPr>
          <w:rFonts w:asciiTheme="majorHAnsi" w:hAnsiTheme="majorHAnsi" w:cs="Times New Roman"/>
          <w:sz w:val="20"/>
          <w:szCs w:val="20"/>
        </w:rPr>
        <w:t xml:space="preserve"> Apple </w:t>
      </w:r>
      <w:proofErr w:type="spellStart"/>
      <w:r w:rsidRPr="00672F9C">
        <w:rPr>
          <w:rFonts w:asciiTheme="majorHAnsi" w:hAnsiTheme="majorHAnsi" w:cs="Times New Roman"/>
          <w:sz w:val="20"/>
          <w:szCs w:val="20"/>
        </w:rPr>
        <w:t>Orchards</w:t>
      </w:r>
      <w:proofErr w:type="spellEnd"/>
      <w:r w:rsidRPr="00672F9C">
        <w:rPr>
          <w:rFonts w:asciiTheme="majorHAnsi" w:hAnsiTheme="majorHAnsi" w:cs="Times New Roman"/>
          <w:sz w:val="20"/>
          <w:szCs w:val="20"/>
        </w:rPr>
        <w:t xml:space="preserve"> in </w:t>
      </w:r>
      <w:proofErr w:type="spellStart"/>
      <w:r w:rsidRPr="00672F9C">
        <w:rPr>
          <w:rFonts w:asciiTheme="majorHAnsi" w:hAnsiTheme="majorHAnsi" w:cs="Times New Roman"/>
          <w:sz w:val="20"/>
          <w:szCs w:val="20"/>
        </w:rPr>
        <w:t>Turkey</w:t>
      </w:r>
      <w:proofErr w:type="spellEnd"/>
      <w:r w:rsidRPr="00672F9C">
        <w:rPr>
          <w:rFonts w:asciiTheme="majorHAnsi" w:hAnsiTheme="majorHAnsi" w:cs="Times New Roman"/>
          <w:sz w:val="20"/>
          <w:szCs w:val="20"/>
        </w:rPr>
        <w:t xml:space="preserve">, </w:t>
      </w:r>
      <w:r w:rsidRPr="00672F9C">
        <w:rPr>
          <w:rFonts w:asciiTheme="majorHAnsi" w:hAnsiTheme="majorHAnsi" w:cs="Times New Roman"/>
          <w:i/>
          <w:sz w:val="20"/>
          <w:szCs w:val="20"/>
        </w:rPr>
        <w:t xml:space="preserve">50th </w:t>
      </w:r>
      <w:proofErr w:type="spellStart"/>
      <w:r w:rsidRPr="00672F9C">
        <w:rPr>
          <w:rFonts w:asciiTheme="majorHAnsi" w:hAnsiTheme="majorHAnsi" w:cs="Times New Roman"/>
          <w:i/>
          <w:sz w:val="20"/>
          <w:szCs w:val="20"/>
        </w:rPr>
        <w:t>Croatian</w:t>
      </w:r>
      <w:proofErr w:type="spellEnd"/>
      <w:r w:rsidRPr="00672F9C">
        <w:rPr>
          <w:rFonts w:asciiTheme="majorHAnsi" w:hAnsiTheme="majorHAnsi" w:cs="Times New Roman"/>
          <w:i/>
          <w:sz w:val="20"/>
          <w:szCs w:val="20"/>
        </w:rPr>
        <w:t xml:space="preserve"> </w:t>
      </w:r>
      <w:proofErr w:type="spellStart"/>
      <w:r w:rsidRPr="00672F9C">
        <w:rPr>
          <w:rFonts w:asciiTheme="majorHAnsi" w:hAnsiTheme="majorHAnsi" w:cs="Times New Roman"/>
          <w:i/>
          <w:sz w:val="20"/>
          <w:szCs w:val="20"/>
        </w:rPr>
        <w:t>and</w:t>
      </w:r>
      <w:proofErr w:type="spellEnd"/>
      <w:r w:rsidRPr="00672F9C">
        <w:rPr>
          <w:rFonts w:asciiTheme="majorHAnsi" w:hAnsiTheme="majorHAnsi" w:cs="Times New Roman"/>
          <w:i/>
          <w:sz w:val="20"/>
          <w:szCs w:val="20"/>
        </w:rPr>
        <w:t xml:space="preserve"> 10th International </w:t>
      </w:r>
      <w:proofErr w:type="spellStart"/>
      <w:r w:rsidRPr="00672F9C">
        <w:rPr>
          <w:rFonts w:asciiTheme="majorHAnsi" w:hAnsiTheme="majorHAnsi" w:cs="Times New Roman"/>
          <w:i/>
          <w:sz w:val="20"/>
          <w:szCs w:val="20"/>
        </w:rPr>
        <w:t>Symposium</w:t>
      </w:r>
      <w:proofErr w:type="spellEnd"/>
      <w:r w:rsidRPr="00672F9C">
        <w:rPr>
          <w:rFonts w:asciiTheme="majorHAnsi" w:hAnsiTheme="majorHAnsi" w:cs="Times New Roman"/>
          <w:i/>
          <w:sz w:val="20"/>
          <w:szCs w:val="20"/>
        </w:rPr>
        <w:t xml:space="preserve"> on </w:t>
      </w:r>
      <w:proofErr w:type="spellStart"/>
      <w:r w:rsidRPr="00672F9C">
        <w:rPr>
          <w:rFonts w:asciiTheme="majorHAnsi" w:hAnsiTheme="majorHAnsi" w:cs="Times New Roman"/>
          <w:i/>
          <w:sz w:val="20"/>
          <w:szCs w:val="20"/>
        </w:rPr>
        <w:t>Agriculture</w:t>
      </w:r>
      <w:proofErr w:type="spellEnd"/>
      <w:r w:rsidRPr="00672F9C">
        <w:rPr>
          <w:rFonts w:asciiTheme="majorHAnsi" w:hAnsiTheme="majorHAnsi" w:cs="Times New Roman"/>
          <w:i/>
          <w:sz w:val="20"/>
          <w:szCs w:val="20"/>
        </w:rPr>
        <w:t>,</w:t>
      </w:r>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Opatija</w:t>
      </w:r>
      <w:proofErr w:type="spellEnd"/>
      <w:r w:rsidRPr="00672F9C">
        <w:rPr>
          <w:rFonts w:asciiTheme="majorHAnsi" w:hAnsiTheme="majorHAnsi" w:cs="Times New Roman"/>
          <w:sz w:val="20"/>
          <w:szCs w:val="20"/>
        </w:rPr>
        <w:t>, Hırvatistan, 16-20 Şubat, pp.265-265.</w:t>
      </w:r>
    </w:p>
    <w:p w14:paraId="599DC997" w14:textId="77777777" w:rsidR="001708E6" w:rsidRPr="001708E6" w:rsidRDefault="001708E6" w:rsidP="001708E6">
      <w:pPr>
        <w:rPr>
          <w:rFonts w:asciiTheme="majorHAnsi" w:hAnsiTheme="majorHAnsi" w:cs="Times New Roman"/>
          <w:sz w:val="10"/>
          <w:szCs w:val="20"/>
        </w:rPr>
      </w:pPr>
    </w:p>
    <w:p w14:paraId="154B7F9F" w14:textId="77777777" w:rsidR="001708E6" w:rsidRDefault="004B55B2" w:rsidP="001708E6">
      <w:pPr>
        <w:pStyle w:val="ListeParagraf"/>
        <w:numPr>
          <w:ilvl w:val="0"/>
          <w:numId w:val="7"/>
        </w:numPr>
        <w:ind w:left="425" w:hanging="425"/>
        <w:rPr>
          <w:rFonts w:asciiTheme="majorHAnsi" w:hAnsiTheme="majorHAnsi" w:cs="Times New Roman"/>
          <w:sz w:val="20"/>
          <w:szCs w:val="20"/>
        </w:rPr>
      </w:pPr>
      <w:r w:rsidRPr="00672F9C">
        <w:rPr>
          <w:rFonts w:asciiTheme="majorHAnsi" w:hAnsiTheme="majorHAnsi" w:cs="Times New Roman"/>
          <w:sz w:val="20"/>
          <w:szCs w:val="20"/>
        </w:rPr>
        <w:t xml:space="preserve">Işık, D., Dok, M., Ak, K., Macit, </w:t>
      </w:r>
      <w:proofErr w:type="gramStart"/>
      <w:r w:rsidRPr="00672F9C">
        <w:rPr>
          <w:rFonts w:asciiTheme="majorHAnsi" w:hAnsiTheme="majorHAnsi" w:cs="Times New Roman"/>
          <w:sz w:val="20"/>
          <w:szCs w:val="20"/>
        </w:rPr>
        <w:t>İ. ,</w:t>
      </w:r>
      <w:proofErr w:type="gramEnd"/>
      <w:r w:rsidRPr="00672F9C">
        <w:rPr>
          <w:rFonts w:asciiTheme="majorHAnsi" w:hAnsiTheme="majorHAnsi" w:cs="Times New Roman"/>
          <w:sz w:val="20"/>
          <w:szCs w:val="20"/>
        </w:rPr>
        <w:t xml:space="preserve"> Demir, Z., Mennan, H. , 2014. </w:t>
      </w:r>
      <w:proofErr w:type="spellStart"/>
      <w:r w:rsidRPr="00672F9C">
        <w:rPr>
          <w:rFonts w:asciiTheme="majorHAnsi" w:hAnsiTheme="majorHAnsi" w:cs="Times New Roman"/>
          <w:sz w:val="20"/>
          <w:szCs w:val="20"/>
        </w:rPr>
        <w:t>Use</w:t>
      </w:r>
      <w:proofErr w:type="spellEnd"/>
      <w:r w:rsidRPr="00672F9C">
        <w:rPr>
          <w:rFonts w:asciiTheme="majorHAnsi" w:hAnsiTheme="majorHAnsi" w:cs="Times New Roman"/>
          <w:sz w:val="20"/>
          <w:szCs w:val="20"/>
        </w:rPr>
        <w:t xml:space="preserve"> of </w:t>
      </w:r>
      <w:proofErr w:type="spellStart"/>
      <w:r w:rsidRPr="00672F9C">
        <w:rPr>
          <w:rFonts w:asciiTheme="majorHAnsi" w:hAnsiTheme="majorHAnsi" w:cs="Times New Roman"/>
          <w:sz w:val="20"/>
          <w:szCs w:val="20"/>
        </w:rPr>
        <w:t>Cover</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Crops</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for</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Weed</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Suppression</w:t>
      </w:r>
      <w:proofErr w:type="spellEnd"/>
      <w:r w:rsidRPr="00672F9C">
        <w:rPr>
          <w:rFonts w:asciiTheme="majorHAnsi" w:hAnsiTheme="majorHAnsi" w:cs="Times New Roman"/>
          <w:sz w:val="20"/>
          <w:szCs w:val="20"/>
        </w:rPr>
        <w:t xml:space="preserve"> in </w:t>
      </w:r>
      <w:proofErr w:type="spellStart"/>
      <w:r w:rsidRPr="00672F9C">
        <w:rPr>
          <w:rFonts w:asciiTheme="majorHAnsi" w:hAnsiTheme="majorHAnsi" w:cs="Times New Roman"/>
          <w:sz w:val="20"/>
          <w:szCs w:val="20"/>
        </w:rPr>
        <w:t>Hazelnut</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i/>
          <w:sz w:val="20"/>
          <w:szCs w:val="20"/>
        </w:rPr>
        <w:t>Corylus</w:t>
      </w:r>
      <w:proofErr w:type="spellEnd"/>
      <w:r w:rsidRPr="00672F9C">
        <w:rPr>
          <w:rFonts w:asciiTheme="majorHAnsi" w:hAnsiTheme="majorHAnsi" w:cs="Times New Roman"/>
          <w:i/>
          <w:sz w:val="20"/>
          <w:szCs w:val="20"/>
        </w:rPr>
        <w:t xml:space="preserve"> </w:t>
      </w:r>
      <w:proofErr w:type="spellStart"/>
      <w:r w:rsidRPr="00672F9C">
        <w:rPr>
          <w:rFonts w:asciiTheme="majorHAnsi" w:hAnsiTheme="majorHAnsi" w:cs="Times New Roman"/>
          <w:i/>
          <w:sz w:val="20"/>
          <w:szCs w:val="20"/>
        </w:rPr>
        <w:t>avellana</w:t>
      </w:r>
      <w:proofErr w:type="spellEnd"/>
      <w:r w:rsidRPr="00672F9C">
        <w:rPr>
          <w:rFonts w:asciiTheme="majorHAnsi" w:hAnsiTheme="majorHAnsi" w:cs="Times New Roman"/>
          <w:sz w:val="20"/>
          <w:szCs w:val="20"/>
        </w:rPr>
        <w:t xml:space="preserve"> L.) in </w:t>
      </w:r>
      <w:proofErr w:type="spellStart"/>
      <w:r w:rsidRPr="00672F9C">
        <w:rPr>
          <w:rFonts w:asciiTheme="majorHAnsi" w:hAnsiTheme="majorHAnsi" w:cs="Times New Roman"/>
          <w:sz w:val="20"/>
          <w:szCs w:val="20"/>
        </w:rPr>
        <w:t>Turkey</w:t>
      </w:r>
      <w:proofErr w:type="spellEnd"/>
      <w:r w:rsidRPr="00672F9C">
        <w:rPr>
          <w:rFonts w:asciiTheme="majorHAnsi" w:hAnsiTheme="majorHAnsi" w:cs="Times New Roman"/>
          <w:sz w:val="20"/>
          <w:szCs w:val="20"/>
        </w:rPr>
        <w:t xml:space="preserve">, </w:t>
      </w:r>
      <w:r w:rsidRPr="00672F9C">
        <w:rPr>
          <w:rFonts w:asciiTheme="majorHAnsi" w:hAnsiTheme="majorHAnsi" w:cs="Times New Roman"/>
          <w:b/>
          <w:sz w:val="20"/>
          <w:szCs w:val="20"/>
        </w:rPr>
        <w:t xml:space="preserve">Communications in </w:t>
      </w:r>
      <w:proofErr w:type="spellStart"/>
      <w:r w:rsidRPr="00672F9C">
        <w:rPr>
          <w:rFonts w:asciiTheme="majorHAnsi" w:hAnsiTheme="majorHAnsi" w:cs="Times New Roman"/>
          <w:b/>
          <w:sz w:val="20"/>
          <w:szCs w:val="20"/>
        </w:rPr>
        <w:t>agricultural</w:t>
      </w:r>
      <w:proofErr w:type="spellEnd"/>
      <w:r w:rsidRPr="00672F9C">
        <w:rPr>
          <w:rFonts w:asciiTheme="majorHAnsi" w:hAnsiTheme="majorHAnsi" w:cs="Times New Roman"/>
          <w:b/>
          <w:sz w:val="20"/>
          <w:szCs w:val="20"/>
        </w:rPr>
        <w:t xml:space="preserve"> </w:t>
      </w:r>
      <w:proofErr w:type="spellStart"/>
      <w:r w:rsidRPr="00672F9C">
        <w:rPr>
          <w:rFonts w:asciiTheme="majorHAnsi" w:hAnsiTheme="majorHAnsi" w:cs="Times New Roman"/>
          <w:b/>
          <w:sz w:val="20"/>
          <w:szCs w:val="20"/>
        </w:rPr>
        <w:t>and</w:t>
      </w:r>
      <w:proofErr w:type="spellEnd"/>
      <w:r w:rsidRPr="00672F9C">
        <w:rPr>
          <w:rFonts w:asciiTheme="majorHAnsi" w:hAnsiTheme="majorHAnsi" w:cs="Times New Roman"/>
          <w:b/>
          <w:sz w:val="20"/>
          <w:szCs w:val="20"/>
        </w:rPr>
        <w:t xml:space="preserve"> </w:t>
      </w:r>
      <w:proofErr w:type="spellStart"/>
      <w:r w:rsidRPr="00672F9C">
        <w:rPr>
          <w:rFonts w:asciiTheme="majorHAnsi" w:hAnsiTheme="majorHAnsi" w:cs="Times New Roman"/>
          <w:b/>
          <w:sz w:val="20"/>
          <w:szCs w:val="20"/>
        </w:rPr>
        <w:t>applied</w:t>
      </w:r>
      <w:proofErr w:type="spellEnd"/>
      <w:r w:rsidRPr="00672F9C">
        <w:rPr>
          <w:rFonts w:asciiTheme="majorHAnsi" w:hAnsiTheme="majorHAnsi" w:cs="Times New Roman"/>
          <w:b/>
          <w:sz w:val="20"/>
          <w:szCs w:val="20"/>
        </w:rPr>
        <w:t xml:space="preserve"> </w:t>
      </w:r>
      <w:proofErr w:type="spellStart"/>
      <w:r w:rsidRPr="00672F9C">
        <w:rPr>
          <w:rFonts w:asciiTheme="majorHAnsi" w:hAnsiTheme="majorHAnsi" w:cs="Times New Roman"/>
          <w:b/>
          <w:sz w:val="20"/>
          <w:szCs w:val="20"/>
        </w:rPr>
        <w:t>biological</w:t>
      </w:r>
      <w:proofErr w:type="spellEnd"/>
      <w:r w:rsidRPr="00672F9C">
        <w:rPr>
          <w:rFonts w:asciiTheme="majorHAnsi" w:hAnsiTheme="majorHAnsi" w:cs="Times New Roman"/>
          <w:b/>
          <w:sz w:val="20"/>
          <w:szCs w:val="20"/>
        </w:rPr>
        <w:t xml:space="preserve"> sciences,79</w:t>
      </w:r>
      <w:r w:rsidRPr="00672F9C">
        <w:rPr>
          <w:rFonts w:asciiTheme="majorHAnsi" w:hAnsiTheme="majorHAnsi" w:cs="Times New Roman"/>
          <w:sz w:val="20"/>
          <w:szCs w:val="20"/>
        </w:rPr>
        <w:t>, 05-110,</w:t>
      </w:r>
    </w:p>
    <w:p w14:paraId="0C6BC178" w14:textId="77777777" w:rsidR="001708E6" w:rsidRPr="001708E6" w:rsidRDefault="001708E6" w:rsidP="001708E6">
      <w:pPr>
        <w:rPr>
          <w:rFonts w:asciiTheme="majorHAnsi" w:hAnsiTheme="majorHAnsi" w:cs="Times New Roman"/>
          <w:sz w:val="10"/>
          <w:szCs w:val="20"/>
        </w:rPr>
      </w:pPr>
    </w:p>
    <w:p w14:paraId="1CE9CFBE" w14:textId="77777777" w:rsidR="00FD1829" w:rsidRDefault="00FD1829" w:rsidP="001708E6">
      <w:pPr>
        <w:pStyle w:val="ListeParagraf"/>
        <w:numPr>
          <w:ilvl w:val="0"/>
          <w:numId w:val="7"/>
        </w:numPr>
        <w:ind w:left="425" w:hanging="425"/>
        <w:rPr>
          <w:rFonts w:asciiTheme="majorHAnsi" w:hAnsiTheme="majorHAnsi" w:cs="Times New Roman"/>
          <w:sz w:val="20"/>
          <w:szCs w:val="20"/>
        </w:rPr>
      </w:pPr>
      <w:proofErr w:type="spellStart"/>
      <w:r w:rsidRPr="00FD1829">
        <w:rPr>
          <w:rFonts w:asciiTheme="majorHAnsi" w:hAnsiTheme="majorHAnsi" w:cs="Times New Roman"/>
          <w:sz w:val="20"/>
          <w:szCs w:val="20"/>
        </w:rPr>
        <w:t>Hartwig</w:t>
      </w:r>
      <w:proofErr w:type="spellEnd"/>
      <w:r w:rsidRPr="00FD1829">
        <w:rPr>
          <w:rFonts w:asciiTheme="majorHAnsi" w:hAnsiTheme="majorHAnsi" w:cs="Times New Roman"/>
          <w:sz w:val="20"/>
          <w:szCs w:val="20"/>
        </w:rPr>
        <w:t xml:space="preserve">, N. L. 1983. </w:t>
      </w:r>
      <w:proofErr w:type="spellStart"/>
      <w:r w:rsidRPr="00FD1829">
        <w:rPr>
          <w:rFonts w:asciiTheme="majorHAnsi" w:hAnsiTheme="majorHAnsi" w:cs="Times New Roman"/>
          <w:sz w:val="20"/>
          <w:szCs w:val="20"/>
        </w:rPr>
        <w:t>Crownvetch</w:t>
      </w:r>
      <w:proofErr w:type="spellEnd"/>
      <w:r w:rsidRPr="00FD1829">
        <w:rPr>
          <w:rFonts w:asciiTheme="majorHAnsi" w:hAnsiTheme="majorHAnsi" w:cs="Times New Roman"/>
          <w:sz w:val="20"/>
          <w:szCs w:val="20"/>
        </w:rPr>
        <w:t xml:space="preserve">—a </w:t>
      </w:r>
      <w:proofErr w:type="spellStart"/>
      <w:r w:rsidRPr="00FD1829">
        <w:rPr>
          <w:rFonts w:asciiTheme="majorHAnsi" w:hAnsiTheme="majorHAnsi" w:cs="Times New Roman"/>
          <w:sz w:val="20"/>
          <w:szCs w:val="20"/>
        </w:rPr>
        <w:t>Perennial</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Legume</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Living</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Mulch</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for</w:t>
      </w:r>
      <w:proofErr w:type="spellEnd"/>
      <w:r w:rsidRPr="00FD1829">
        <w:rPr>
          <w:rFonts w:asciiTheme="majorHAnsi" w:hAnsiTheme="majorHAnsi" w:cs="Times New Roman"/>
          <w:sz w:val="20"/>
          <w:szCs w:val="20"/>
        </w:rPr>
        <w:t xml:space="preserve"> No-</w:t>
      </w:r>
      <w:proofErr w:type="spellStart"/>
      <w:r w:rsidRPr="00FD1829">
        <w:rPr>
          <w:rFonts w:asciiTheme="majorHAnsi" w:hAnsiTheme="majorHAnsi" w:cs="Times New Roman"/>
          <w:sz w:val="20"/>
          <w:szCs w:val="20"/>
        </w:rPr>
        <w:t>Tillage</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Crop</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Production</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Proc</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Noammonrtheast</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Weed</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Sci</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Soc</w:t>
      </w:r>
      <w:proofErr w:type="spellEnd"/>
      <w:r w:rsidRPr="00FD1829">
        <w:rPr>
          <w:rFonts w:asciiTheme="majorHAnsi" w:hAnsiTheme="majorHAnsi" w:cs="Times New Roman"/>
          <w:sz w:val="20"/>
          <w:szCs w:val="20"/>
        </w:rPr>
        <w:t>. 37, 28–38.</w:t>
      </w:r>
    </w:p>
    <w:p w14:paraId="50D379E0" w14:textId="77777777" w:rsidR="001708E6" w:rsidRPr="001708E6" w:rsidRDefault="001708E6" w:rsidP="001708E6">
      <w:pPr>
        <w:rPr>
          <w:rFonts w:asciiTheme="majorHAnsi" w:hAnsiTheme="majorHAnsi" w:cs="Times New Roman"/>
          <w:sz w:val="10"/>
          <w:szCs w:val="20"/>
        </w:rPr>
      </w:pPr>
    </w:p>
    <w:p w14:paraId="5BF755A6" w14:textId="77777777" w:rsidR="00FD1829" w:rsidRDefault="00FD1829" w:rsidP="001708E6">
      <w:pPr>
        <w:pStyle w:val="ListeParagraf"/>
        <w:numPr>
          <w:ilvl w:val="0"/>
          <w:numId w:val="7"/>
        </w:numPr>
        <w:ind w:left="425" w:hanging="425"/>
        <w:rPr>
          <w:rFonts w:asciiTheme="majorHAnsi" w:hAnsiTheme="majorHAnsi" w:cs="Times New Roman"/>
          <w:sz w:val="20"/>
          <w:szCs w:val="20"/>
        </w:rPr>
      </w:pPr>
      <w:proofErr w:type="spellStart"/>
      <w:proofErr w:type="gramStart"/>
      <w:r w:rsidRPr="00FD1829">
        <w:rPr>
          <w:rFonts w:asciiTheme="majorHAnsi" w:hAnsiTheme="majorHAnsi" w:cs="Times New Roman"/>
          <w:sz w:val="20"/>
          <w:szCs w:val="20"/>
        </w:rPr>
        <w:t>Ammon</w:t>
      </w:r>
      <w:proofErr w:type="spellEnd"/>
      <w:r w:rsidRPr="00FD1829">
        <w:rPr>
          <w:rFonts w:asciiTheme="majorHAnsi" w:hAnsiTheme="majorHAnsi" w:cs="Times New Roman"/>
          <w:sz w:val="20"/>
          <w:szCs w:val="20"/>
        </w:rPr>
        <w:t xml:space="preserve"> ,</w:t>
      </w:r>
      <w:proofErr w:type="gramEnd"/>
      <w:r w:rsidRPr="00FD1829">
        <w:rPr>
          <w:rFonts w:asciiTheme="majorHAnsi" w:hAnsiTheme="majorHAnsi" w:cs="Times New Roman"/>
          <w:sz w:val="20"/>
          <w:szCs w:val="20"/>
        </w:rPr>
        <w:t xml:space="preserve"> H.U., </w:t>
      </w:r>
      <w:proofErr w:type="spellStart"/>
      <w:r w:rsidRPr="00FD1829">
        <w:rPr>
          <w:rFonts w:asciiTheme="majorHAnsi" w:hAnsiTheme="majorHAnsi" w:cs="Times New Roman"/>
          <w:sz w:val="20"/>
          <w:szCs w:val="20"/>
        </w:rPr>
        <w:t>Garibay</w:t>
      </w:r>
      <w:proofErr w:type="spellEnd"/>
      <w:r w:rsidRPr="00FD1829">
        <w:rPr>
          <w:rFonts w:asciiTheme="majorHAnsi" w:hAnsiTheme="majorHAnsi" w:cs="Times New Roman"/>
          <w:sz w:val="20"/>
          <w:szCs w:val="20"/>
        </w:rPr>
        <w:t xml:space="preserve">, S., </w:t>
      </w:r>
      <w:proofErr w:type="spellStart"/>
      <w:r w:rsidRPr="00FD1829">
        <w:rPr>
          <w:rFonts w:asciiTheme="majorHAnsi" w:hAnsiTheme="majorHAnsi" w:cs="Times New Roman"/>
          <w:sz w:val="20"/>
          <w:szCs w:val="20"/>
        </w:rPr>
        <w:t>Bohren</w:t>
      </w:r>
      <w:proofErr w:type="spellEnd"/>
      <w:r w:rsidRPr="00FD1829">
        <w:rPr>
          <w:rFonts w:asciiTheme="majorHAnsi" w:hAnsiTheme="majorHAnsi" w:cs="Times New Roman"/>
          <w:sz w:val="20"/>
          <w:szCs w:val="20"/>
        </w:rPr>
        <w:t xml:space="preserve">, C., 1995. </w:t>
      </w:r>
      <w:proofErr w:type="spellStart"/>
      <w:r w:rsidRPr="00FD1829">
        <w:rPr>
          <w:rFonts w:asciiTheme="majorHAnsi" w:hAnsiTheme="majorHAnsi" w:cs="Times New Roman"/>
          <w:sz w:val="20"/>
          <w:szCs w:val="20"/>
        </w:rPr>
        <w:t>The</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Use</w:t>
      </w:r>
      <w:proofErr w:type="spellEnd"/>
      <w:r w:rsidRPr="00FD1829">
        <w:rPr>
          <w:rFonts w:asciiTheme="majorHAnsi" w:hAnsiTheme="majorHAnsi" w:cs="Times New Roman"/>
          <w:sz w:val="20"/>
          <w:szCs w:val="20"/>
        </w:rPr>
        <w:t xml:space="preserve"> of </w:t>
      </w:r>
      <w:proofErr w:type="spellStart"/>
      <w:r w:rsidRPr="00FD1829">
        <w:rPr>
          <w:rFonts w:asciiTheme="majorHAnsi" w:hAnsiTheme="majorHAnsi" w:cs="Times New Roman"/>
          <w:sz w:val="20"/>
          <w:szCs w:val="20"/>
        </w:rPr>
        <w:t>Dead</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or</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Living</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Mulch</w:t>
      </w:r>
      <w:proofErr w:type="spellEnd"/>
      <w:r w:rsidRPr="00FD1829">
        <w:rPr>
          <w:rFonts w:asciiTheme="majorHAnsi" w:hAnsiTheme="majorHAnsi" w:cs="Times New Roman"/>
          <w:sz w:val="20"/>
          <w:szCs w:val="20"/>
        </w:rPr>
        <w:t xml:space="preserve"> in </w:t>
      </w:r>
      <w:proofErr w:type="spellStart"/>
      <w:r w:rsidRPr="00FD1829">
        <w:rPr>
          <w:rFonts w:asciiTheme="majorHAnsi" w:hAnsiTheme="majorHAnsi" w:cs="Times New Roman"/>
          <w:sz w:val="20"/>
          <w:szCs w:val="20"/>
        </w:rPr>
        <w:t>Maize</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and</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Its</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Suppression</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With</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Herbicides</w:t>
      </w:r>
      <w:proofErr w:type="spellEnd"/>
      <w:r w:rsidRPr="00FD1829">
        <w:rPr>
          <w:rFonts w:asciiTheme="majorHAnsi" w:hAnsiTheme="majorHAnsi" w:cs="Times New Roman"/>
          <w:sz w:val="20"/>
          <w:szCs w:val="20"/>
        </w:rPr>
        <w:t xml:space="preserve">. 9th EWRS </w:t>
      </w:r>
      <w:proofErr w:type="spellStart"/>
      <w:r w:rsidRPr="00FD1829">
        <w:rPr>
          <w:rFonts w:asciiTheme="majorHAnsi" w:hAnsiTheme="majorHAnsi" w:cs="Times New Roman"/>
          <w:sz w:val="20"/>
          <w:szCs w:val="20"/>
        </w:rPr>
        <w:t>Symposium</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Challenges</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for</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Weed</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Science</w:t>
      </w:r>
      <w:proofErr w:type="spellEnd"/>
      <w:r w:rsidRPr="00FD1829">
        <w:rPr>
          <w:rFonts w:asciiTheme="majorHAnsi" w:hAnsiTheme="majorHAnsi" w:cs="Times New Roman"/>
          <w:sz w:val="20"/>
          <w:szCs w:val="20"/>
        </w:rPr>
        <w:t xml:space="preserve"> in a </w:t>
      </w:r>
      <w:proofErr w:type="spellStart"/>
      <w:r w:rsidRPr="00FD1829">
        <w:rPr>
          <w:rFonts w:asciiTheme="majorHAnsi" w:hAnsiTheme="majorHAnsi" w:cs="Times New Roman"/>
          <w:sz w:val="20"/>
          <w:szCs w:val="20"/>
        </w:rPr>
        <w:t>Changing</w:t>
      </w:r>
      <w:proofErr w:type="spellEnd"/>
      <w:r w:rsidRPr="00FD1829">
        <w:rPr>
          <w:rFonts w:asciiTheme="majorHAnsi" w:hAnsiTheme="majorHAnsi" w:cs="Times New Roman"/>
          <w:sz w:val="20"/>
          <w:szCs w:val="20"/>
        </w:rPr>
        <w:t xml:space="preserve"> Europe, </w:t>
      </w:r>
      <w:proofErr w:type="spellStart"/>
      <w:r w:rsidRPr="00FD1829">
        <w:rPr>
          <w:rFonts w:asciiTheme="majorHAnsi" w:hAnsiTheme="majorHAnsi" w:cs="Times New Roman"/>
          <w:sz w:val="20"/>
          <w:szCs w:val="20"/>
        </w:rPr>
        <w:t>Vol</w:t>
      </w:r>
      <w:proofErr w:type="spellEnd"/>
      <w:r w:rsidRPr="00FD1829">
        <w:rPr>
          <w:rFonts w:asciiTheme="majorHAnsi" w:hAnsiTheme="majorHAnsi" w:cs="Times New Roman"/>
          <w:sz w:val="20"/>
          <w:szCs w:val="20"/>
        </w:rPr>
        <w:t>: 2, 527-534 s.</w:t>
      </w:r>
    </w:p>
    <w:p w14:paraId="3A9DA1E3" w14:textId="77777777" w:rsidR="001708E6" w:rsidRPr="001708E6" w:rsidRDefault="001708E6" w:rsidP="001708E6">
      <w:pPr>
        <w:rPr>
          <w:rFonts w:asciiTheme="majorHAnsi" w:hAnsiTheme="majorHAnsi" w:cs="Times New Roman"/>
          <w:sz w:val="10"/>
          <w:szCs w:val="20"/>
        </w:rPr>
      </w:pPr>
    </w:p>
    <w:p w14:paraId="4C586079" w14:textId="77777777" w:rsidR="00D75F45" w:rsidRDefault="00D75F45" w:rsidP="001708E6">
      <w:pPr>
        <w:pStyle w:val="ListeParagraf"/>
        <w:numPr>
          <w:ilvl w:val="0"/>
          <w:numId w:val="7"/>
        </w:numPr>
        <w:ind w:left="425" w:hanging="425"/>
        <w:rPr>
          <w:rFonts w:asciiTheme="majorHAnsi" w:hAnsiTheme="majorHAnsi" w:cs="Times New Roman"/>
          <w:sz w:val="20"/>
          <w:szCs w:val="20"/>
        </w:rPr>
      </w:pPr>
      <w:proofErr w:type="spellStart"/>
      <w:r w:rsidRPr="00672F9C">
        <w:rPr>
          <w:rFonts w:asciiTheme="majorHAnsi" w:hAnsiTheme="majorHAnsi" w:cs="Times New Roman"/>
          <w:sz w:val="20"/>
          <w:szCs w:val="20"/>
        </w:rPr>
        <w:lastRenderedPageBreak/>
        <w:t>Harrington</w:t>
      </w:r>
      <w:proofErr w:type="spellEnd"/>
      <w:r w:rsidRPr="00672F9C">
        <w:rPr>
          <w:rFonts w:asciiTheme="majorHAnsi" w:hAnsiTheme="majorHAnsi" w:cs="Times New Roman"/>
          <w:sz w:val="20"/>
          <w:szCs w:val="20"/>
        </w:rPr>
        <w:t xml:space="preserve">, K. C., M. J. </w:t>
      </w:r>
      <w:proofErr w:type="spellStart"/>
      <w:r w:rsidRPr="00672F9C">
        <w:rPr>
          <w:rFonts w:asciiTheme="majorHAnsi" w:hAnsiTheme="majorHAnsi" w:cs="Times New Roman"/>
          <w:sz w:val="20"/>
          <w:szCs w:val="20"/>
        </w:rPr>
        <w:t>Hartley</w:t>
      </w:r>
      <w:proofErr w:type="spellEnd"/>
      <w:r w:rsidRPr="00672F9C">
        <w:rPr>
          <w:rFonts w:asciiTheme="majorHAnsi" w:hAnsiTheme="majorHAnsi" w:cs="Times New Roman"/>
          <w:sz w:val="20"/>
          <w:szCs w:val="20"/>
        </w:rPr>
        <w:t xml:space="preserve">, A. Rahman, </w:t>
      </w:r>
      <w:proofErr w:type="spellStart"/>
      <w:r w:rsidRPr="00672F9C">
        <w:rPr>
          <w:rFonts w:asciiTheme="majorHAnsi" w:hAnsiTheme="majorHAnsi" w:cs="Times New Roman"/>
          <w:sz w:val="20"/>
          <w:szCs w:val="20"/>
        </w:rPr>
        <w:t>and</w:t>
      </w:r>
      <w:proofErr w:type="spellEnd"/>
      <w:r w:rsidRPr="00672F9C">
        <w:rPr>
          <w:rFonts w:asciiTheme="majorHAnsi" w:hAnsiTheme="majorHAnsi" w:cs="Times New Roman"/>
          <w:sz w:val="20"/>
          <w:szCs w:val="20"/>
        </w:rPr>
        <w:t xml:space="preserve"> T. K. James. 2005. </w:t>
      </w:r>
      <w:proofErr w:type="spellStart"/>
      <w:r w:rsidRPr="00672F9C">
        <w:rPr>
          <w:rFonts w:asciiTheme="majorHAnsi" w:hAnsiTheme="majorHAnsi" w:cs="Times New Roman"/>
          <w:sz w:val="20"/>
          <w:szCs w:val="20"/>
        </w:rPr>
        <w:t>Long</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Term</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Ground</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Cover</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Options</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for</w:t>
      </w:r>
      <w:proofErr w:type="spellEnd"/>
      <w:r w:rsidRPr="00672F9C">
        <w:rPr>
          <w:rFonts w:asciiTheme="majorHAnsi" w:hAnsiTheme="majorHAnsi" w:cs="Times New Roman"/>
          <w:sz w:val="20"/>
          <w:szCs w:val="20"/>
        </w:rPr>
        <w:t xml:space="preserve"> Apple </w:t>
      </w:r>
      <w:proofErr w:type="spellStart"/>
      <w:r w:rsidRPr="00672F9C">
        <w:rPr>
          <w:rFonts w:asciiTheme="majorHAnsi" w:hAnsiTheme="majorHAnsi" w:cs="Times New Roman"/>
          <w:sz w:val="20"/>
          <w:szCs w:val="20"/>
        </w:rPr>
        <w:t>Orchards</w:t>
      </w:r>
      <w:proofErr w:type="spellEnd"/>
      <w:r w:rsidRPr="00672F9C">
        <w:rPr>
          <w:rFonts w:asciiTheme="majorHAnsi" w:hAnsiTheme="majorHAnsi" w:cs="Times New Roman"/>
          <w:sz w:val="20"/>
          <w:szCs w:val="20"/>
        </w:rPr>
        <w:t>. </w:t>
      </w:r>
      <w:r w:rsidRPr="00672F9C">
        <w:rPr>
          <w:rFonts w:asciiTheme="majorHAnsi" w:hAnsiTheme="majorHAnsi" w:cs="Times New Roman"/>
          <w:i/>
          <w:iCs/>
          <w:sz w:val="20"/>
          <w:szCs w:val="20"/>
        </w:rPr>
        <w:t xml:space="preserve">N. Z. </w:t>
      </w:r>
      <w:proofErr w:type="spellStart"/>
      <w:r w:rsidRPr="00672F9C">
        <w:rPr>
          <w:rFonts w:asciiTheme="majorHAnsi" w:hAnsiTheme="majorHAnsi" w:cs="Times New Roman"/>
          <w:i/>
          <w:iCs/>
          <w:sz w:val="20"/>
          <w:szCs w:val="20"/>
        </w:rPr>
        <w:t>Plant</w:t>
      </w:r>
      <w:proofErr w:type="spellEnd"/>
      <w:r w:rsidRPr="00672F9C">
        <w:rPr>
          <w:rFonts w:asciiTheme="majorHAnsi" w:hAnsiTheme="majorHAnsi" w:cs="Times New Roman"/>
          <w:i/>
          <w:iCs/>
          <w:sz w:val="20"/>
          <w:szCs w:val="20"/>
        </w:rPr>
        <w:t xml:space="preserve"> </w:t>
      </w:r>
      <w:proofErr w:type="spellStart"/>
      <w:r w:rsidRPr="00672F9C">
        <w:rPr>
          <w:rFonts w:asciiTheme="majorHAnsi" w:hAnsiTheme="majorHAnsi" w:cs="Times New Roman"/>
          <w:i/>
          <w:iCs/>
          <w:sz w:val="20"/>
          <w:szCs w:val="20"/>
        </w:rPr>
        <w:t>Prot</w:t>
      </w:r>
      <w:proofErr w:type="spellEnd"/>
      <w:r w:rsidRPr="00672F9C">
        <w:rPr>
          <w:rFonts w:asciiTheme="majorHAnsi" w:hAnsiTheme="majorHAnsi" w:cs="Times New Roman"/>
          <w:i/>
          <w:iCs/>
          <w:sz w:val="20"/>
          <w:szCs w:val="20"/>
        </w:rPr>
        <w:t>.</w:t>
      </w:r>
      <w:r w:rsidRPr="00672F9C">
        <w:rPr>
          <w:rFonts w:asciiTheme="majorHAnsi" w:hAnsiTheme="majorHAnsi" w:cs="Times New Roman"/>
          <w:sz w:val="20"/>
          <w:szCs w:val="20"/>
        </w:rPr>
        <w:t> 58, 164–168.</w:t>
      </w:r>
    </w:p>
    <w:p w14:paraId="7579E815" w14:textId="77777777" w:rsidR="001708E6" w:rsidRPr="001708E6" w:rsidRDefault="001708E6" w:rsidP="001708E6">
      <w:pPr>
        <w:rPr>
          <w:rFonts w:asciiTheme="majorHAnsi" w:hAnsiTheme="majorHAnsi" w:cs="Times New Roman"/>
          <w:sz w:val="10"/>
          <w:szCs w:val="20"/>
        </w:rPr>
      </w:pPr>
    </w:p>
    <w:p w14:paraId="60C95D92" w14:textId="77777777" w:rsidR="00FD1829" w:rsidRDefault="00FD1829" w:rsidP="001708E6">
      <w:pPr>
        <w:pStyle w:val="ListeParagraf"/>
        <w:numPr>
          <w:ilvl w:val="0"/>
          <w:numId w:val="7"/>
        </w:numPr>
        <w:ind w:left="425" w:hanging="425"/>
        <w:rPr>
          <w:rFonts w:asciiTheme="majorHAnsi" w:hAnsiTheme="majorHAnsi" w:cs="Times New Roman"/>
          <w:sz w:val="20"/>
          <w:szCs w:val="20"/>
        </w:rPr>
      </w:pPr>
      <w:proofErr w:type="spellStart"/>
      <w:r w:rsidRPr="00FD1829">
        <w:rPr>
          <w:rFonts w:asciiTheme="majorHAnsi" w:hAnsiTheme="majorHAnsi" w:cs="Times New Roman"/>
          <w:sz w:val="20"/>
          <w:szCs w:val="20"/>
        </w:rPr>
        <w:t>Belding</w:t>
      </w:r>
      <w:proofErr w:type="spellEnd"/>
      <w:r w:rsidRPr="00FD1829">
        <w:rPr>
          <w:rFonts w:asciiTheme="majorHAnsi" w:hAnsiTheme="majorHAnsi" w:cs="Times New Roman"/>
          <w:sz w:val="20"/>
          <w:szCs w:val="20"/>
        </w:rPr>
        <w:t xml:space="preserve">, R.D., </w:t>
      </w:r>
      <w:proofErr w:type="spellStart"/>
      <w:r w:rsidRPr="00FD1829">
        <w:rPr>
          <w:rFonts w:asciiTheme="majorHAnsi" w:hAnsiTheme="majorHAnsi" w:cs="Times New Roman"/>
          <w:sz w:val="20"/>
          <w:szCs w:val="20"/>
        </w:rPr>
        <w:t>Majek</w:t>
      </w:r>
      <w:proofErr w:type="spellEnd"/>
      <w:r w:rsidRPr="00FD1829">
        <w:rPr>
          <w:rFonts w:asciiTheme="majorHAnsi" w:hAnsiTheme="majorHAnsi" w:cs="Times New Roman"/>
          <w:sz w:val="20"/>
          <w:szCs w:val="20"/>
        </w:rPr>
        <w:t xml:space="preserve">, B.A., </w:t>
      </w:r>
      <w:proofErr w:type="spellStart"/>
      <w:r w:rsidRPr="00FD1829">
        <w:rPr>
          <w:rFonts w:asciiTheme="majorHAnsi" w:hAnsiTheme="majorHAnsi" w:cs="Times New Roman"/>
          <w:sz w:val="20"/>
          <w:szCs w:val="20"/>
        </w:rPr>
        <w:t>Lokaj</w:t>
      </w:r>
      <w:proofErr w:type="spellEnd"/>
      <w:r w:rsidRPr="00FD1829">
        <w:rPr>
          <w:rFonts w:asciiTheme="majorHAnsi" w:hAnsiTheme="majorHAnsi" w:cs="Times New Roman"/>
          <w:sz w:val="20"/>
          <w:szCs w:val="20"/>
        </w:rPr>
        <w:t xml:space="preserve">, G.R.W., </w:t>
      </w:r>
      <w:proofErr w:type="spellStart"/>
      <w:r w:rsidRPr="00FD1829">
        <w:rPr>
          <w:rFonts w:asciiTheme="majorHAnsi" w:hAnsiTheme="majorHAnsi" w:cs="Times New Roman"/>
          <w:sz w:val="20"/>
          <w:szCs w:val="20"/>
        </w:rPr>
        <w:t>Hammerstedt</w:t>
      </w:r>
      <w:proofErr w:type="spellEnd"/>
      <w:r w:rsidRPr="00FD1829">
        <w:rPr>
          <w:rFonts w:asciiTheme="majorHAnsi" w:hAnsiTheme="majorHAnsi" w:cs="Times New Roman"/>
          <w:sz w:val="20"/>
          <w:szCs w:val="20"/>
        </w:rPr>
        <w:t xml:space="preserve">, J., </w:t>
      </w:r>
      <w:proofErr w:type="spellStart"/>
      <w:r w:rsidRPr="00FD1829">
        <w:rPr>
          <w:rFonts w:asciiTheme="majorHAnsi" w:hAnsiTheme="majorHAnsi" w:cs="Times New Roman"/>
          <w:sz w:val="20"/>
          <w:szCs w:val="20"/>
        </w:rPr>
        <w:t>Ayeni</w:t>
      </w:r>
      <w:proofErr w:type="spellEnd"/>
      <w:r w:rsidRPr="00FD1829">
        <w:rPr>
          <w:rFonts w:asciiTheme="majorHAnsi" w:hAnsiTheme="majorHAnsi" w:cs="Times New Roman"/>
          <w:sz w:val="20"/>
          <w:szCs w:val="20"/>
        </w:rPr>
        <w:t xml:space="preserve">, A.O. (2004). </w:t>
      </w:r>
      <w:proofErr w:type="spellStart"/>
      <w:r w:rsidRPr="00FD1829">
        <w:rPr>
          <w:rFonts w:asciiTheme="majorHAnsi" w:hAnsiTheme="majorHAnsi" w:cs="Times New Roman"/>
          <w:sz w:val="20"/>
          <w:szCs w:val="20"/>
        </w:rPr>
        <w:t>Orchard</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Floor</w:t>
      </w:r>
      <w:proofErr w:type="spellEnd"/>
      <w:r w:rsidRPr="00FD1829">
        <w:rPr>
          <w:rFonts w:asciiTheme="majorHAnsi" w:hAnsiTheme="majorHAnsi" w:cs="Times New Roman"/>
          <w:sz w:val="20"/>
          <w:szCs w:val="20"/>
        </w:rPr>
        <w:t xml:space="preserve"> Management </w:t>
      </w:r>
      <w:proofErr w:type="spellStart"/>
      <w:r w:rsidRPr="00FD1829">
        <w:rPr>
          <w:rFonts w:asciiTheme="majorHAnsi" w:hAnsiTheme="majorHAnsi" w:cs="Times New Roman"/>
          <w:sz w:val="20"/>
          <w:szCs w:val="20"/>
        </w:rPr>
        <w:t>İnfluence</w:t>
      </w:r>
      <w:proofErr w:type="spellEnd"/>
      <w:r w:rsidRPr="00FD1829">
        <w:rPr>
          <w:rFonts w:asciiTheme="majorHAnsi" w:hAnsiTheme="majorHAnsi" w:cs="Times New Roman"/>
          <w:sz w:val="20"/>
          <w:szCs w:val="20"/>
        </w:rPr>
        <w:t xml:space="preserve"> on </w:t>
      </w:r>
      <w:proofErr w:type="spellStart"/>
      <w:r w:rsidRPr="00FD1829">
        <w:rPr>
          <w:rFonts w:asciiTheme="majorHAnsi" w:hAnsiTheme="majorHAnsi" w:cs="Times New Roman"/>
          <w:sz w:val="20"/>
          <w:szCs w:val="20"/>
        </w:rPr>
        <w:t>Summer</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Annual</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Weeds</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and</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Young</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Peach</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Tree</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Performance</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Weed</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Technol</w:t>
      </w:r>
      <w:proofErr w:type="spellEnd"/>
      <w:r w:rsidRPr="00FD1829">
        <w:rPr>
          <w:rFonts w:asciiTheme="majorHAnsi" w:hAnsiTheme="majorHAnsi" w:cs="Times New Roman"/>
          <w:sz w:val="20"/>
          <w:szCs w:val="20"/>
        </w:rPr>
        <w:t>., 18, 215−222.</w:t>
      </w:r>
    </w:p>
    <w:p w14:paraId="28179244" w14:textId="77777777" w:rsidR="001708E6" w:rsidRPr="001708E6" w:rsidRDefault="001708E6" w:rsidP="001708E6">
      <w:pPr>
        <w:rPr>
          <w:rFonts w:asciiTheme="majorHAnsi" w:hAnsiTheme="majorHAnsi" w:cs="Times New Roman"/>
          <w:sz w:val="10"/>
          <w:szCs w:val="20"/>
        </w:rPr>
      </w:pPr>
    </w:p>
    <w:p w14:paraId="2B530795" w14:textId="77777777" w:rsidR="00D75F45" w:rsidRDefault="00D75F45" w:rsidP="001708E6">
      <w:pPr>
        <w:pStyle w:val="ListeParagraf"/>
        <w:numPr>
          <w:ilvl w:val="0"/>
          <w:numId w:val="7"/>
        </w:numPr>
        <w:autoSpaceDE w:val="0"/>
        <w:autoSpaceDN w:val="0"/>
        <w:adjustRightInd w:val="0"/>
        <w:ind w:left="425" w:hanging="425"/>
        <w:rPr>
          <w:rFonts w:asciiTheme="majorHAnsi" w:hAnsiTheme="majorHAnsi" w:cs="Times New Roman"/>
          <w:sz w:val="20"/>
          <w:szCs w:val="20"/>
        </w:rPr>
      </w:pPr>
      <w:proofErr w:type="spellStart"/>
      <w:r w:rsidRPr="00672F9C">
        <w:rPr>
          <w:rFonts w:asciiTheme="majorHAnsi" w:hAnsiTheme="majorHAnsi" w:cs="Times New Roman"/>
          <w:sz w:val="20"/>
          <w:szCs w:val="20"/>
        </w:rPr>
        <w:t>Sanchez</w:t>
      </w:r>
      <w:proofErr w:type="spellEnd"/>
      <w:r w:rsidRPr="00672F9C">
        <w:rPr>
          <w:rFonts w:asciiTheme="majorHAnsi" w:hAnsiTheme="majorHAnsi" w:cs="Times New Roman"/>
          <w:sz w:val="20"/>
          <w:szCs w:val="20"/>
        </w:rPr>
        <w:t xml:space="preserve">, E.E., </w:t>
      </w:r>
      <w:proofErr w:type="spellStart"/>
      <w:r w:rsidRPr="00672F9C">
        <w:rPr>
          <w:rFonts w:asciiTheme="majorHAnsi" w:hAnsiTheme="majorHAnsi" w:cs="Times New Roman"/>
          <w:sz w:val="20"/>
          <w:szCs w:val="20"/>
        </w:rPr>
        <w:t>Gıayetto</w:t>
      </w:r>
      <w:proofErr w:type="spellEnd"/>
      <w:r w:rsidRPr="00672F9C">
        <w:rPr>
          <w:rFonts w:asciiTheme="majorHAnsi" w:hAnsiTheme="majorHAnsi" w:cs="Times New Roman"/>
          <w:sz w:val="20"/>
          <w:szCs w:val="20"/>
        </w:rPr>
        <w:t xml:space="preserve">, A., </w:t>
      </w:r>
      <w:proofErr w:type="spellStart"/>
      <w:r w:rsidRPr="00672F9C">
        <w:rPr>
          <w:rFonts w:asciiTheme="majorHAnsi" w:hAnsiTheme="majorHAnsi" w:cs="Times New Roman"/>
          <w:sz w:val="20"/>
          <w:szCs w:val="20"/>
        </w:rPr>
        <w:t>Cıchon</w:t>
      </w:r>
      <w:proofErr w:type="spellEnd"/>
      <w:r w:rsidRPr="00672F9C">
        <w:rPr>
          <w:rFonts w:asciiTheme="majorHAnsi" w:hAnsiTheme="majorHAnsi" w:cs="Times New Roman"/>
          <w:sz w:val="20"/>
          <w:szCs w:val="20"/>
        </w:rPr>
        <w:t xml:space="preserve">, L., </w:t>
      </w:r>
      <w:proofErr w:type="spellStart"/>
      <w:r w:rsidRPr="00672F9C">
        <w:rPr>
          <w:rFonts w:asciiTheme="majorHAnsi" w:hAnsiTheme="majorHAnsi" w:cs="Times New Roman"/>
          <w:sz w:val="20"/>
          <w:szCs w:val="20"/>
        </w:rPr>
        <w:t>Fernandez</w:t>
      </w:r>
      <w:proofErr w:type="spellEnd"/>
      <w:r w:rsidRPr="00672F9C">
        <w:rPr>
          <w:rFonts w:asciiTheme="majorHAnsi" w:hAnsiTheme="majorHAnsi" w:cs="Times New Roman"/>
          <w:sz w:val="20"/>
          <w:szCs w:val="20"/>
        </w:rPr>
        <w:t xml:space="preserve">, D., </w:t>
      </w:r>
      <w:proofErr w:type="spellStart"/>
      <w:r w:rsidRPr="00672F9C">
        <w:rPr>
          <w:rFonts w:asciiTheme="majorHAnsi" w:hAnsiTheme="majorHAnsi" w:cs="Times New Roman"/>
          <w:sz w:val="20"/>
          <w:szCs w:val="20"/>
        </w:rPr>
        <w:t>Aruanı</w:t>
      </w:r>
      <w:proofErr w:type="spellEnd"/>
      <w:r w:rsidRPr="00672F9C">
        <w:rPr>
          <w:rFonts w:asciiTheme="majorHAnsi" w:hAnsiTheme="majorHAnsi" w:cs="Times New Roman"/>
          <w:sz w:val="20"/>
          <w:szCs w:val="20"/>
        </w:rPr>
        <w:t xml:space="preserve">, M.C., </w:t>
      </w:r>
      <w:proofErr w:type="spellStart"/>
      <w:r w:rsidRPr="00672F9C">
        <w:rPr>
          <w:rFonts w:asciiTheme="majorHAnsi" w:hAnsiTheme="majorHAnsi" w:cs="Times New Roman"/>
          <w:sz w:val="20"/>
          <w:szCs w:val="20"/>
        </w:rPr>
        <w:t>Curettı</w:t>
      </w:r>
      <w:proofErr w:type="spellEnd"/>
      <w:r w:rsidRPr="00672F9C">
        <w:rPr>
          <w:rFonts w:asciiTheme="majorHAnsi" w:hAnsiTheme="majorHAnsi" w:cs="Times New Roman"/>
          <w:sz w:val="20"/>
          <w:szCs w:val="20"/>
        </w:rPr>
        <w:t xml:space="preserve">, M., 2007. </w:t>
      </w:r>
      <w:proofErr w:type="spellStart"/>
      <w:r w:rsidRPr="00672F9C">
        <w:rPr>
          <w:rFonts w:asciiTheme="majorHAnsi" w:hAnsiTheme="majorHAnsi" w:cs="Times New Roman"/>
          <w:sz w:val="20"/>
          <w:szCs w:val="20"/>
        </w:rPr>
        <w:t>Cover</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Crops</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Influence</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Soil</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Properties</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and</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Tree</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Performance</w:t>
      </w:r>
      <w:proofErr w:type="spellEnd"/>
      <w:r w:rsidRPr="00672F9C">
        <w:rPr>
          <w:rFonts w:asciiTheme="majorHAnsi" w:hAnsiTheme="majorHAnsi" w:cs="Times New Roman"/>
          <w:sz w:val="20"/>
          <w:szCs w:val="20"/>
        </w:rPr>
        <w:t xml:space="preserve"> in an </w:t>
      </w:r>
      <w:proofErr w:type="spellStart"/>
      <w:r w:rsidRPr="00672F9C">
        <w:rPr>
          <w:rFonts w:asciiTheme="majorHAnsi" w:hAnsiTheme="majorHAnsi" w:cs="Times New Roman"/>
          <w:sz w:val="20"/>
          <w:szCs w:val="20"/>
        </w:rPr>
        <w:t>Organic</w:t>
      </w:r>
      <w:proofErr w:type="spellEnd"/>
      <w:r w:rsidRPr="00672F9C">
        <w:rPr>
          <w:rFonts w:asciiTheme="majorHAnsi" w:hAnsiTheme="majorHAnsi" w:cs="Times New Roman"/>
          <w:sz w:val="20"/>
          <w:szCs w:val="20"/>
        </w:rPr>
        <w:t xml:space="preserve"> Apple (</w:t>
      </w:r>
      <w:proofErr w:type="spellStart"/>
      <w:r w:rsidRPr="00672F9C">
        <w:rPr>
          <w:rFonts w:asciiTheme="majorHAnsi" w:hAnsiTheme="majorHAnsi" w:cs="Times New Roman"/>
          <w:i/>
          <w:iCs/>
          <w:sz w:val="20"/>
          <w:szCs w:val="20"/>
        </w:rPr>
        <w:t>Malus</w:t>
      </w:r>
      <w:proofErr w:type="spellEnd"/>
      <w:r w:rsidRPr="00672F9C">
        <w:rPr>
          <w:rFonts w:asciiTheme="majorHAnsi" w:hAnsiTheme="majorHAnsi" w:cs="Times New Roman"/>
          <w:i/>
          <w:iCs/>
          <w:sz w:val="20"/>
          <w:szCs w:val="20"/>
        </w:rPr>
        <w:t xml:space="preserve"> domestica </w:t>
      </w:r>
      <w:proofErr w:type="spellStart"/>
      <w:r w:rsidRPr="00672F9C">
        <w:rPr>
          <w:rFonts w:asciiTheme="majorHAnsi" w:hAnsiTheme="majorHAnsi" w:cs="Times New Roman"/>
          <w:sz w:val="20"/>
          <w:szCs w:val="20"/>
        </w:rPr>
        <w:t>Borkh</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Orchard</w:t>
      </w:r>
      <w:proofErr w:type="spellEnd"/>
      <w:r w:rsidRPr="00672F9C">
        <w:rPr>
          <w:rFonts w:asciiTheme="majorHAnsi" w:hAnsiTheme="majorHAnsi" w:cs="Times New Roman"/>
          <w:sz w:val="20"/>
          <w:szCs w:val="20"/>
        </w:rPr>
        <w:t xml:space="preserve"> in </w:t>
      </w:r>
      <w:proofErr w:type="spellStart"/>
      <w:r w:rsidRPr="00672F9C">
        <w:rPr>
          <w:rFonts w:asciiTheme="majorHAnsi" w:hAnsiTheme="majorHAnsi" w:cs="Times New Roman"/>
          <w:sz w:val="20"/>
          <w:szCs w:val="20"/>
        </w:rPr>
        <w:t>Northern</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Patagonia</w:t>
      </w:r>
      <w:bookmarkStart w:id="67" w:name="OLE_LINK65"/>
      <w:bookmarkStart w:id="68" w:name="OLE_LINK66"/>
      <w:r w:rsidRPr="00672F9C">
        <w:rPr>
          <w:rFonts w:asciiTheme="majorHAnsi" w:hAnsiTheme="majorHAnsi" w:cs="Times New Roman"/>
          <w:sz w:val="20"/>
          <w:szCs w:val="20"/>
        </w:rPr>
        <w:t>.</w:t>
      </w:r>
      <w:bookmarkEnd w:id="67"/>
      <w:bookmarkEnd w:id="68"/>
      <w:r w:rsidRPr="00672F9C">
        <w:rPr>
          <w:rFonts w:asciiTheme="majorHAnsi" w:hAnsiTheme="majorHAnsi" w:cs="Times New Roman"/>
          <w:b/>
          <w:sz w:val="20"/>
          <w:szCs w:val="20"/>
        </w:rPr>
        <w:t>Plant</w:t>
      </w:r>
      <w:proofErr w:type="spellEnd"/>
      <w:r w:rsidRPr="00672F9C">
        <w:rPr>
          <w:rFonts w:asciiTheme="majorHAnsi" w:hAnsiTheme="majorHAnsi" w:cs="Times New Roman"/>
          <w:b/>
          <w:sz w:val="20"/>
          <w:szCs w:val="20"/>
        </w:rPr>
        <w:t xml:space="preserve">, </w:t>
      </w:r>
      <w:proofErr w:type="spellStart"/>
      <w:r w:rsidRPr="00672F9C">
        <w:rPr>
          <w:rFonts w:asciiTheme="majorHAnsi" w:hAnsiTheme="majorHAnsi" w:cs="Times New Roman"/>
          <w:b/>
          <w:sz w:val="20"/>
          <w:szCs w:val="20"/>
        </w:rPr>
        <w:t>Soil</w:t>
      </w:r>
      <w:proofErr w:type="spellEnd"/>
      <w:r w:rsidRPr="00672F9C">
        <w:rPr>
          <w:rFonts w:asciiTheme="majorHAnsi" w:hAnsiTheme="majorHAnsi" w:cs="Times New Roman"/>
          <w:b/>
          <w:sz w:val="20"/>
          <w:szCs w:val="20"/>
        </w:rPr>
        <w:t xml:space="preserve"> </w:t>
      </w:r>
      <w:proofErr w:type="spellStart"/>
      <w:r w:rsidRPr="00672F9C">
        <w:rPr>
          <w:rFonts w:asciiTheme="majorHAnsi" w:hAnsiTheme="majorHAnsi" w:cs="Times New Roman"/>
          <w:b/>
          <w:sz w:val="20"/>
          <w:szCs w:val="20"/>
        </w:rPr>
        <w:t>and</w:t>
      </w:r>
      <w:proofErr w:type="spellEnd"/>
      <w:r w:rsidRPr="00672F9C">
        <w:rPr>
          <w:rFonts w:asciiTheme="majorHAnsi" w:hAnsiTheme="majorHAnsi" w:cs="Times New Roman"/>
          <w:b/>
          <w:sz w:val="20"/>
          <w:szCs w:val="20"/>
        </w:rPr>
        <w:t xml:space="preserve"> Environment, 292(½), </w:t>
      </w:r>
      <w:r w:rsidRPr="00672F9C">
        <w:rPr>
          <w:rFonts w:asciiTheme="majorHAnsi" w:hAnsiTheme="majorHAnsi" w:cs="Times New Roman"/>
          <w:sz w:val="20"/>
          <w:szCs w:val="20"/>
        </w:rPr>
        <w:t>193-203 s.</w:t>
      </w:r>
    </w:p>
    <w:p w14:paraId="2B56A08B" w14:textId="77777777" w:rsidR="001708E6" w:rsidRPr="001708E6" w:rsidRDefault="001708E6" w:rsidP="001708E6">
      <w:pPr>
        <w:autoSpaceDE w:val="0"/>
        <w:autoSpaceDN w:val="0"/>
        <w:adjustRightInd w:val="0"/>
        <w:rPr>
          <w:rFonts w:asciiTheme="majorHAnsi" w:hAnsiTheme="majorHAnsi" w:cs="Times New Roman"/>
          <w:sz w:val="10"/>
          <w:szCs w:val="20"/>
        </w:rPr>
      </w:pPr>
    </w:p>
    <w:p w14:paraId="3559BDED" w14:textId="77777777" w:rsidR="00D75F45" w:rsidRDefault="00D75F45" w:rsidP="001708E6">
      <w:pPr>
        <w:pStyle w:val="ListeParagraf"/>
        <w:numPr>
          <w:ilvl w:val="0"/>
          <w:numId w:val="7"/>
        </w:numPr>
        <w:ind w:left="425" w:hanging="425"/>
        <w:rPr>
          <w:rFonts w:asciiTheme="majorHAnsi" w:hAnsiTheme="majorHAnsi" w:cs="Times New Roman"/>
          <w:sz w:val="20"/>
          <w:szCs w:val="20"/>
        </w:rPr>
      </w:pPr>
      <w:r w:rsidRPr="00672F9C">
        <w:rPr>
          <w:rFonts w:asciiTheme="majorHAnsi" w:hAnsiTheme="majorHAnsi" w:cs="Times New Roman"/>
          <w:sz w:val="20"/>
          <w:szCs w:val="20"/>
        </w:rPr>
        <w:t xml:space="preserve">Isaac, W.A.P., </w:t>
      </w:r>
      <w:proofErr w:type="spellStart"/>
      <w:r w:rsidRPr="00672F9C">
        <w:rPr>
          <w:rFonts w:asciiTheme="majorHAnsi" w:hAnsiTheme="majorHAnsi" w:cs="Times New Roman"/>
          <w:sz w:val="20"/>
          <w:szCs w:val="20"/>
        </w:rPr>
        <w:t>Brathwaite</w:t>
      </w:r>
      <w:proofErr w:type="spellEnd"/>
      <w:r w:rsidRPr="00672F9C">
        <w:rPr>
          <w:rFonts w:asciiTheme="majorHAnsi" w:hAnsiTheme="majorHAnsi" w:cs="Times New Roman"/>
          <w:sz w:val="20"/>
          <w:szCs w:val="20"/>
        </w:rPr>
        <w:t xml:space="preserve">, R.A.I., </w:t>
      </w:r>
      <w:proofErr w:type="spellStart"/>
      <w:r w:rsidRPr="00672F9C">
        <w:rPr>
          <w:rFonts w:asciiTheme="majorHAnsi" w:hAnsiTheme="majorHAnsi" w:cs="Times New Roman"/>
          <w:sz w:val="20"/>
          <w:szCs w:val="20"/>
        </w:rPr>
        <w:t>Ganpat</w:t>
      </w:r>
      <w:proofErr w:type="spellEnd"/>
      <w:r w:rsidRPr="00672F9C">
        <w:rPr>
          <w:rFonts w:asciiTheme="majorHAnsi" w:hAnsiTheme="majorHAnsi" w:cs="Times New Roman"/>
          <w:sz w:val="20"/>
          <w:szCs w:val="20"/>
        </w:rPr>
        <w:t xml:space="preserve">, W.G., </w:t>
      </w:r>
      <w:proofErr w:type="spellStart"/>
      <w:r w:rsidRPr="00672F9C">
        <w:rPr>
          <w:rFonts w:asciiTheme="majorHAnsi" w:hAnsiTheme="majorHAnsi" w:cs="Times New Roman"/>
          <w:sz w:val="20"/>
          <w:szCs w:val="20"/>
        </w:rPr>
        <w:t>Bekele</w:t>
      </w:r>
      <w:proofErr w:type="spellEnd"/>
      <w:r w:rsidRPr="00672F9C">
        <w:rPr>
          <w:rFonts w:asciiTheme="majorHAnsi" w:hAnsiTheme="majorHAnsi" w:cs="Times New Roman"/>
          <w:sz w:val="20"/>
          <w:szCs w:val="20"/>
        </w:rPr>
        <w:t xml:space="preserve">, I., 2007. </w:t>
      </w:r>
      <w:proofErr w:type="spellStart"/>
      <w:r w:rsidRPr="00672F9C">
        <w:rPr>
          <w:rFonts w:asciiTheme="majorHAnsi" w:hAnsiTheme="majorHAnsi" w:cs="Times New Roman"/>
          <w:sz w:val="20"/>
          <w:szCs w:val="20"/>
        </w:rPr>
        <w:t>The</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Impact</w:t>
      </w:r>
      <w:proofErr w:type="spellEnd"/>
      <w:r w:rsidRPr="00672F9C">
        <w:rPr>
          <w:rFonts w:asciiTheme="majorHAnsi" w:hAnsiTheme="majorHAnsi" w:cs="Times New Roman"/>
          <w:sz w:val="20"/>
          <w:szCs w:val="20"/>
        </w:rPr>
        <w:t xml:space="preserve"> of </w:t>
      </w:r>
      <w:proofErr w:type="spellStart"/>
      <w:r w:rsidRPr="00672F9C">
        <w:rPr>
          <w:rFonts w:asciiTheme="majorHAnsi" w:hAnsiTheme="majorHAnsi" w:cs="Times New Roman"/>
          <w:sz w:val="20"/>
          <w:szCs w:val="20"/>
        </w:rPr>
        <w:t>Selected</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Cover</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Crops</w:t>
      </w:r>
      <w:proofErr w:type="spellEnd"/>
      <w:r w:rsidRPr="00672F9C">
        <w:rPr>
          <w:rFonts w:asciiTheme="majorHAnsi" w:hAnsiTheme="majorHAnsi" w:cs="Times New Roman"/>
          <w:sz w:val="20"/>
          <w:szCs w:val="20"/>
        </w:rPr>
        <w:t xml:space="preserve"> on </w:t>
      </w:r>
      <w:proofErr w:type="spellStart"/>
      <w:r w:rsidRPr="00672F9C">
        <w:rPr>
          <w:rFonts w:asciiTheme="majorHAnsi" w:hAnsiTheme="majorHAnsi" w:cs="Times New Roman"/>
          <w:sz w:val="20"/>
          <w:szCs w:val="20"/>
        </w:rPr>
        <w:t>Soil</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Fertility</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Weed</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and</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Nematode</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Suppression</w:t>
      </w:r>
      <w:proofErr w:type="spellEnd"/>
      <w:r w:rsidRPr="00672F9C">
        <w:rPr>
          <w:rFonts w:asciiTheme="majorHAnsi" w:hAnsiTheme="majorHAnsi" w:cs="Times New Roman"/>
          <w:sz w:val="20"/>
          <w:szCs w:val="20"/>
        </w:rPr>
        <w:t xml:space="preserve"> Through </w:t>
      </w:r>
      <w:proofErr w:type="spellStart"/>
      <w:r w:rsidRPr="00672F9C">
        <w:rPr>
          <w:rFonts w:asciiTheme="majorHAnsi" w:hAnsiTheme="majorHAnsi" w:cs="Times New Roman"/>
          <w:sz w:val="20"/>
          <w:szCs w:val="20"/>
        </w:rPr>
        <w:t>Farmer</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Participatory</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Research</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by</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Fairtrade</w:t>
      </w:r>
      <w:proofErr w:type="spellEnd"/>
      <w:r w:rsidRPr="00672F9C">
        <w:rPr>
          <w:rFonts w:asciiTheme="majorHAnsi" w:hAnsiTheme="majorHAnsi" w:cs="Times New Roman"/>
          <w:sz w:val="20"/>
          <w:szCs w:val="20"/>
        </w:rPr>
        <w:t xml:space="preserve"> </w:t>
      </w:r>
      <w:r w:rsidRPr="00672F9C">
        <w:rPr>
          <w:rFonts w:asciiTheme="majorHAnsi" w:hAnsiTheme="majorHAnsi" w:cs="Times New Roman"/>
          <w:i/>
          <w:iCs/>
          <w:sz w:val="20"/>
          <w:szCs w:val="20"/>
        </w:rPr>
        <w:t xml:space="preserve">Banana </w:t>
      </w:r>
      <w:proofErr w:type="spellStart"/>
      <w:r w:rsidRPr="00672F9C">
        <w:rPr>
          <w:rFonts w:asciiTheme="majorHAnsi" w:hAnsiTheme="majorHAnsi" w:cs="Times New Roman"/>
          <w:i/>
          <w:iCs/>
          <w:sz w:val="20"/>
          <w:szCs w:val="20"/>
        </w:rPr>
        <w:t>Growers</w:t>
      </w:r>
      <w:proofErr w:type="spellEnd"/>
      <w:r w:rsidRPr="00672F9C">
        <w:rPr>
          <w:rFonts w:asciiTheme="majorHAnsi" w:hAnsiTheme="majorHAnsi" w:cs="Times New Roman"/>
          <w:i/>
          <w:iCs/>
          <w:sz w:val="20"/>
          <w:szCs w:val="20"/>
        </w:rPr>
        <w:t xml:space="preserve"> </w:t>
      </w:r>
      <w:r w:rsidRPr="00672F9C">
        <w:rPr>
          <w:rFonts w:asciiTheme="majorHAnsi" w:hAnsiTheme="majorHAnsi" w:cs="Times New Roman"/>
          <w:sz w:val="20"/>
          <w:szCs w:val="20"/>
        </w:rPr>
        <w:t xml:space="preserve">in St. Vincent </w:t>
      </w:r>
      <w:proofErr w:type="spellStart"/>
      <w:r w:rsidRPr="00672F9C">
        <w:rPr>
          <w:rFonts w:asciiTheme="majorHAnsi" w:hAnsiTheme="majorHAnsi" w:cs="Times New Roman"/>
          <w:sz w:val="20"/>
          <w:szCs w:val="20"/>
        </w:rPr>
        <w:t>and</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the</w:t>
      </w:r>
      <w:proofErr w:type="spellEnd"/>
      <w:r w:rsidRPr="00672F9C">
        <w:rPr>
          <w:rFonts w:asciiTheme="majorHAnsi" w:hAnsiTheme="majorHAnsi" w:cs="Times New Roman"/>
          <w:sz w:val="20"/>
          <w:szCs w:val="20"/>
        </w:rPr>
        <w:t xml:space="preserve"> </w:t>
      </w:r>
      <w:proofErr w:type="spellStart"/>
      <w:r w:rsidRPr="00672F9C">
        <w:rPr>
          <w:rFonts w:asciiTheme="majorHAnsi" w:hAnsiTheme="majorHAnsi" w:cs="Times New Roman"/>
          <w:sz w:val="20"/>
          <w:szCs w:val="20"/>
        </w:rPr>
        <w:t>Grenadines</w:t>
      </w:r>
      <w:proofErr w:type="spellEnd"/>
      <w:r w:rsidRPr="00672F9C">
        <w:rPr>
          <w:rFonts w:asciiTheme="majorHAnsi" w:hAnsiTheme="majorHAnsi" w:cs="Times New Roman"/>
          <w:sz w:val="20"/>
          <w:szCs w:val="20"/>
        </w:rPr>
        <w:t xml:space="preserve">. </w:t>
      </w:r>
      <w:r w:rsidRPr="00672F9C">
        <w:rPr>
          <w:rFonts w:asciiTheme="majorHAnsi" w:hAnsiTheme="majorHAnsi" w:cs="Times New Roman"/>
          <w:b/>
          <w:sz w:val="20"/>
          <w:szCs w:val="20"/>
        </w:rPr>
        <w:t xml:space="preserve">World </w:t>
      </w:r>
      <w:proofErr w:type="spellStart"/>
      <w:r w:rsidRPr="00672F9C">
        <w:rPr>
          <w:rFonts w:asciiTheme="majorHAnsi" w:hAnsiTheme="majorHAnsi" w:cs="Times New Roman"/>
          <w:b/>
          <w:sz w:val="20"/>
          <w:szCs w:val="20"/>
        </w:rPr>
        <w:t>Journal</w:t>
      </w:r>
      <w:proofErr w:type="spellEnd"/>
      <w:r w:rsidRPr="00672F9C">
        <w:rPr>
          <w:rFonts w:asciiTheme="majorHAnsi" w:hAnsiTheme="majorHAnsi" w:cs="Times New Roman"/>
          <w:b/>
          <w:sz w:val="20"/>
          <w:szCs w:val="20"/>
        </w:rPr>
        <w:t xml:space="preserve"> of </w:t>
      </w:r>
      <w:proofErr w:type="spellStart"/>
      <w:r w:rsidRPr="00672F9C">
        <w:rPr>
          <w:rFonts w:asciiTheme="majorHAnsi" w:hAnsiTheme="majorHAnsi" w:cs="Times New Roman"/>
          <w:b/>
          <w:sz w:val="20"/>
          <w:szCs w:val="20"/>
        </w:rPr>
        <w:t>Agricultural</w:t>
      </w:r>
      <w:proofErr w:type="spellEnd"/>
      <w:r w:rsidRPr="00672F9C">
        <w:rPr>
          <w:rFonts w:asciiTheme="majorHAnsi" w:hAnsiTheme="majorHAnsi" w:cs="Times New Roman"/>
          <w:b/>
          <w:sz w:val="20"/>
          <w:szCs w:val="20"/>
        </w:rPr>
        <w:t xml:space="preserve"> </w:t>
      </w:r>
      <w:proofErr w:type="spellStart"/>
      <w:r w:rsidRPr="00672F9C">
        <w:rPr>
          <w:rFonts w:asciiTheme="majorHAnsi" w:hAnsiTheme="majorHAnsi" w:cs="Times New Roman"/>
          <w:b/>
          <w:sz w:val="20"/>
          <w:szCs w:val="20"/>
        </w:rPr>
        <w:t>Science</w:t>
      </w:r>
      <w:proofErr w:type="spellEnd"/>
      <w:r w:rsidRPr="00672F9C">
        <w:rPr>
          <w:rFonts w:asciiTheme="majorHAnsi" w:hAnsiTheme="majorHAnsi" w:cs="Times New Roman"/>
          <w:sz w:val="20"/>
          <w:szCs w:val="20"/>
        </w:rPr>
        <w:t xml:space="preserve">, </w:t>
      </w:r>
      <w:r w:rsidRPr="00672F9C">
        <w:rPr>
          <w:rFonts w:asciiTheme="majorHAnsi" w:hAnsiTheme="majorHAnsi" w:cs="Times New Roman"/>
          <w:b/>
          <w:sz w:val="20"/>
          <w:szCs w:val="20"/>
        </w:rPr>
        <w:t>3 (</w:t>
      </w:r>
      <w:r w:rsidRPr="00672F9C">
        <w:rPr>
          <w:rFonts w:asciiTheme="majorHAnsi" w:hAnsiTheme="majorHAnsi" w:cs="Times New Roman"/>
          <w:sz w:val="20"/>
          <w:szCs w:val="20"/>
        </w:rPr>
        <w:t>3), 371-379.</w:t>
      </w:r>
    </w:p>
    <w:p w14:paraId="4ED8073C" w14:textId="77777777" w:rsidR="001708E6" w:rsidRPr="001708E6" w:rsidRDefault="001708E6" w:rsidP="001708E6">
      <w:pPr>
        <w:rPr>
          <w:rFonts w:asciiTheme="majorHAnsi" w:hAnsiTheme="majorHAnsi" w:cs="Times New Roman"/>
          <w:sz w:val="10"/>
          <w:szCs w:val="20"/>
        </w:rPr>
      </w:pPr>
    </w:p>
    <w:p w14:paraId="509A7657" w14:textId="77777777" w:rsidR="004B55B2" w:rsidRPr="001708E6" w:rsidRDefault="00D75F45" w:rsidP="001708E6">
      <w:pPr>
        <w:pStyle w:val="ListeParagraf"/>
        <w:numPr>
          <w:ilvl w:val="0"/>
          <w:numId w:val="7"/>
        </w:numPr>
        <w:ind w:left="425" w:hanging="425"/>
        <w:rPr>
          <w:rFonts w:asciiTheme="majorHAnsi" w:hAnsiTheme="majorHAnsi" w:cs="Times New Roman"/>
          <w:sz w:val="20"/>
          <w:szCs w:val="20"/>
          <w:u w:val="single"/>
        </w:rPr>
      </w:pPr>
      <w:proofErr w:type="spellStart"/>
      <w:r w:rsidRPr="00672F9C">
        <w:rPr>
          <w:rFonts w:asciiTheme="majorHAnsi" w:hAnsiTheme="majorHAnsi"/>
          <w:sz w:val="20"/>
          <w:szCs w:val="20"/>
        </w:rPr>
        <w:t>Hiltbrunner</w:t>
      </w:r>
      <w:proofErr w:type="spellEnd"/>
      <w:r w:rsidRPr="00672F9C">
        <w:rPr>
          <w:rFonts w:asciiTheme="majorHAnsi" w:hAnsiTheme="majorHAnsi"/>
          <w:sz w:val="20"/>
          <w:szCs w:val="20"/>
        </w:rPr>
        <w:t xml:space="preserve">, J. 2007. </w:t>
      </w:r>
      <w:proofErr w:type="spellStart"/>
      <w:r w:rsidRPr="00672F9C">
        <w:rPr>
          <w:rFonts w:asciiTheme="majorHAnsi" w:hAnsiTheme="majorHAnsi"/>
          <w:sz w:val="20"/>
          <w:szCs w:val="20"/>
        </w:rPr>
        <w:t>Legume</w:t>
      </w:r>
      <w:proofErr w:type="spellEnd"/>
      <w:r w:rsidRPr="00672F9C">
        <w:rPr>
          <w:rFonts w:asciiTheme="majorHAnsi" w:hAnsiTheme="majorHAnsi"/>
          <w:sz w:val="20"/>
          <w:szCs w:val="20"/>
        </w:rPr>
        <w:t xml:space="preserve"> </w:t>
      </w:r>
      <w:proofErr w:type="spellStart"/>
      <w:r w:rsidRPr="00672F9C">
        <w:rPr>
          <w:rFonts w:asciiTheme="majorHAnsi" w:hAnsiTheme="majorHAnsi"/>
          <w:sz w:val="20"/>
          <w:szCs w:val="20"/>
        </w:rPr>
        <w:t>cover</w:t>
      </w:r>
      <w:proofErr w:type="spellEnd"/>
      <w:r w:rsidRPr="00672F9C">
        <w:rPr>
          <w:rFonts w:asciiTheme="majorHAnsi" w:hAnsiTheme="majorHAnsi"/>
          <w:sz w:val="20"/>
          <w:szCs w:val="20"/>
        </w:rPr>
        <w:t xml:space="preserve"> </w:t>
      </w:r>
      <w:proofErr w:type="spellStart"/>
      <w:r w:rsidRPr="00672F9C">
        <w:rPr>
          <w:rFonts w:asciiTheme="majorHAnsi" w:hAnsiTheme="majorHAnsi"/>
          <w:sz w:val="20"/>
          <w:szCs w:val="20"/>
        </w:rPr>
        <w:t>crops</w:t>
      </w:r>
      <w:proofErr w:type="spellEnd"/>
      <w:r w:rsidRPr="00672F9C">
        <w:rPr>
          <w:rFonts w:asciiTheme="majorHAnsi" w:hAnsiTheme="majorHAnsi"/>
          <w:sz w:val="20"/>
          <w:szCs w:val="20"/>
        </w:rPr>
        <w:t xml:space="preserve"> as </w:t>
      </w:r>
      <w:proofErr w:type="spellStart"/>
      <w:r w:rsidRPr="00672F9C">
        <w:rPr>
          <w:rFonts w:asciiTheme="majorHAnsi" w:hAnsiTheme="majorHAnsi"/>
          <w:sz w:val="20"/>
          <w:szCs w:val="20"/>
        </w:rPr>
        <w:t>living</w:t>
      </w:r>
      <w:proofErr w:type="spellEnd"/>
      <w:r w:rsidRPr="00672F9C">
        <w:rPr>
          <w:rFonts w:asciiTheme="majorHAnsi" w:hAnsiTheme="majorHAnsi"/>
          <w:sz w:val="20"/>
          <w:szCs w:val="20"/>
        </w:rPr>
        <w:t xml:space="preserve"> </w:t>
      </w:r>
      <w:proofErr w:type="spellStart"/>
      <w:r w:rsidRPr="00672F9C">
        <w:rPr>
          <w:rFonts w:asciiTheme="majorHAnsi" w:hAnsiTheme="majorHAnsi"/>
          <w:sz w:val="20"/>
          <w:szCs w:val="20"/>
        </w:rPr>
        <w:t>mulches</w:t>
      </w:r>
      <w:proofErr w:type="spellEnd"/>
      <w:r w:rsidRPr="00672F9C">
        <w:rPr>
          <w:rFonts w:asciiTheme="majorHAnsi" w:hAnsiTheme="majorHAnsi"/>
          <w:sz w:val="20"/>
          <w:szCs w:val="20"/>
        </w:rPr>
        <w:t xml:space="preserve"> </w:t>
      </w:r>
      <w:proofErr w:type="spellStart"/>
      <w:r w:rsidRPr="00672F9C">
        <w:rPr>
          <w:rFonts w:asciiTheme="majorHAnsi" w:hAnsiTheme="majorHAnsi"/>
          <w:sz w:val="20"/>
          <w:szCs w:val="20"/>
        </w:rPr>
        <w:t>for</w:t>
      </w:r>
      <w:proofErr w:type="spellEnd"/>
      <w:r w:rsidRPr="00672F9C">
        <w:rPr>
          <w:rFonts w:asciiTheme="majorHAnsi" w:hAnsiTheme="majorHAnsi"/>
          <w:sz w:val="20"/>
          <w:szCs w:val="20"/>
        </w:rPr>
        <w:t xml:space="preserve"> </w:t>
      </w:r>
      <w:proofErr w:type="spellStart"/>
      <w:r w:rsidRPr="00672F9C">
        <w:rPr>
          <w:rFonts w:asciiTheme="majorHAnsi" w:hAnsiTheme="majorHAnsi"/>
          <w:sz w:val="20"/>
          <w:szCs w:val="20"/>
        </w:rPr>
        <w:t>winter</w:t>
      </w:r>
      <w:proofErr w:type="spellEnd"/>
      <w:r w:rsidRPr="00672F9C">
        <w:rPr>
          <w:rFonts w:asciiTheme="majorHAnsi" w:hAnsiTheme="majorHAnsi"/>
          <w:sz w:val="20"/>
          <w:szCs w:val="20"/>
        </w:rPr>
        <w:t xml:space="preserve"> </w:t>
      </w:r>
      <w:proofErr w:type="spellStart"/>
      <w:r w:rsidRPr="00672F9C">
        <w:rPr>
          <w:rFonts w:asciiTheme="majorHAnsi" w:hAnsiTheme="majorHAnsi"/>
          <w:sz w:val="20"/>
          <w:szCs w:val="20"/>
        </w:rPr>
        <w:t>wheat</w:t>
      </w:r>
      <w:proofErr w:type="spellEnd"/>
      <w:r w:rsidRPr="00672F9C">
        <w:rPr>
          <w:rFonts w:asciiTheme="majorHAnsi" w:hAnsiTheme="majorHAnsi"/>
          <w:sz w:val="20"/>
          <w:szCs w:val="20"/>
        </w:rPr>
        <w:t xml:space="preserve">: </w:t>
      </w:r>
      <w:proofErr w:type="spellStart"/>
      <w:r w:rsidRPr="00672F9C">
        <w:rPr>
          <w:rFonts w:asciiTheme="majorHAnsi" w:hAnsiTheme="majorHAnsi"/>
          <w:sz w:val="20"/>
          <w:szCs w:val="20"/>
        </w:rPr>
        <w:t>components</w:t>
      </w:r>
      <w:proofErr w:type="spellEnd"/>
      <w:r w:rsidRPr="00672F9C">
        <w:rPr>
          <w:rFonts w:asciiTheme="majorHAnsi" w:hAnsiTheme="majorHAnsi"/>
          <w:sz w:val="20"/>
          <w:szCs w:val="20"/>
        </w:rPr>
        <w:t xml:space="preserve"> of </w:t>
      </w:r>
      <w:proofErr w:type="spellStart"/>
      <w:r w:rsidRPr="00672F9C">
        <w:rPr>
          <w:rFonts w:asciiTheme="majorHAnsi" w:hAnsiTheme="majorHAnsi"/>
          <w:sz w:val="20"/>
          <w:szCs w:val="20"/>
        </w:rPr>
        <w:t>biomass</w:t>
      </w:r>
      <w:proofErr w:type="spellEnd"/>
      <w:r w:rsidRPr="00672F9C">
        <w:rPr>
          <w:rFonts w:asciiTheme="majorHAnsi" w:hAnsiTheme="majorHAnsi"/>
          <w:sz w:val="20"/>
          <w:szCs w:val="20"/>
        </w:rPr>
        <w:t xml:space="preserve"> </w:t>
      </w:r>
      <w:proofErr w:type="spellStart"/>
      <w:r w:rsidRPr="00672F9C">
        <w:rPr>
          <w:rFonts w:asciiTheme="majorHAnsi" w:hAnsiTheme="majorHAnsi"/>
          <w:sz w:val="20"/>
          <w:szCs w:val="20"/>
        </w:rPr>
        <w:t>and</w:t>
      </w:r>
      <w:proofErr w:type="spellEnd"/>
      <w:r w:rsidRPr="00672F9C">
        <w:rPr>
          <w:rFonts w:asciiTheme="majorHAnsi" w:hAnsiTheme="majorHAnsi"/>
          <w:sz w:val="20"/>
          <w:szCs w:val="20"/>
        </w:rPr>
        <w:t xml:space="preserve"> </w:t>
      </w:r>
      <w:proofErr w:type="spellStart"/>
      <w:r w:rsidRPr="00672F9C">
        <w:rPr>
          <w:rFonts w:asciiTheme="majorHAnsi" w:hAnsiTheme="majorHAnsi"/>
          <w:sz w:val="20"/>
          <w:szCs w:val="20"/>
        </w:rPr>
        <w:t>the</w:t>
      </w:r>
      <w:proofErr w:type="spellEnd"/>
      <w:r w:rsidRPr="00672F9C">
        <w:rPr>
          <w:rFonts w:asciiTheme="majorHAnsi" w:hAnsiTheme="majorHAnsi"/>
          <w:sz w:val="20"/>
          <w:szCs w:val="20"/>
        </w:rPr>
        <w:t xml:space="preserve"> </w:t>
      </w:r>
      <w:proofErr w:type="spellStart"/>
      <w:r w:rsidRPr="00672F9C">
        <w:rPr>
          <w:rFonts w:asciiTheme="majorHAnsi" w:hAnsiTheme="majorHAnsi"/>
          <w:sz w:val="20"/>
          <w:szCs w:val="20"/>
        </w:rPr>
        <w:t>control</w:t>
      </w:r>
      <w:proofErr w:type="spellEnd"/>
      <w:r w:rsidRPr="00672F9C">
        <w:rPr>
          <w:rFonts w:asciiTheme="majorHAnsi" w:hAnsiTheme="majorHAnsi"/>
          <w:sz w:val="20"/>
          <w:szCs w:val="20"/>
        </w:rPr>
        <w:t xml:space="preserve"> of </w:t>
      </w:r>
      <w:proofErr w:type="spellStart"/>
      <w:r w:rsidRPr="00672F9C">
        <w:rPr>
          <w:rFonts w:asciiTheme="majorHAnsi" w:hAnsiTheme="majorHAnsi"/>
          <w:sz w:val="20"/>
          <w:szCs w:val="20"/>
        </w:rPr>
        <w:t>weeds</w:t>
      </w:r>
      <w:proofErr w:type="spellEnd"/>
      <w:r w:rsidRPr="00672F9C">
        <w:rPr>
          <w:rFonts w:asciiTheme="majorHAnsi" w:hAnsiTheme="majorHAnsi"/>
          <w:sz w:val="20"/>
          <w:szCs w:val="20"/>
        </w:rPr>
        <w:t>. 26: 21-29.</w:t>
      </w:r>
    </w:p>
    <w:p w14:paraId="50BAD6E0" w14:textId="77777777" w:rsidR="001708E6" w:rsidRPr="001708E6" w:rsidRDefault="001708E6" w:rsidP="001708E6">
      <w:pPr>
        <w:rPr>
          <w:rFonts w:asciiTheme="majorHAnsi" w:hAnsiTheme="majorHAnsi" w:cs="Times New Roman"/>
          <w:sz w:val="10"/>
          <w:szCs w:val="20"/>
          <w:u w:val="single"/>
        </w:rPr>
      </w:pPr>
    </w:p>
    <w:p w14:paraId="2AD21F1A" w14:textId="77777777" w:rsidR="00FD1829" w:rsidRDefault="00FD1829" w:rsidP="001708E6">
      <w:pPr>
        <w:pStyle w:val="ListeParagraf"/>
        <w:numPr>
          <w:ilvl w:val="0"/>
          <w:numId w:val="7"/>
        </w:numPr>
        <w:ind w:left="425" w:hanging="425"/>
        <w:rPr>
          <w:rFonts w:asciiTheme="majorHAnsi" w:hAnsiTheme="majorHAnsi" w:cs="Times New Roman"/>
          <w:sz w:val="20"/>
          <w:szCs w:val="20"/>
        </w:rPr>
      </w:pPr>
      <w:proofErr w:type="spellStart"/>
      <w:r w:rsidRPr="00FD1829">
        <w:rPr>
          <w:rFonts w:asciiTheme="majorHAnsi" w:hAnsiTheme="majorHAnsi" w:cs="Times New Roman"/>
          <w:sz w:val="20"/>
          <w:szCs w:val="20"/>
        </w:rPr>
        <w:t>Akemo</w:t>
      </w:r>
      <w:proofErr w:type="spellEnd"/>
      <w:r w:rsidRPr="00FD1829">
        <w:rPr>
          <w:rFonts w:asciiTheme="majorHAnsi" w:hAnsiTheme="majorHAnsi" w:cs="Times New Roman"/>
          <w:sz w:val="20"/>
          <w:szCs w:val="20"/>
        </w:rPr>
        <w:t xml:space="preserve">, M, C., </w:t>
      </w:r>
      <w:proofErr w:type="spellStart"/>
      <w:r w:rsidRPr="00FD1829">
        <w:rPr>
          <w:rFonts w:asciiTheme="majorHAnsi" w:hAnsiTheme="majorHAnsi" w:cs="Times New Roman"/>
          <w:sz w:val="20"/>
          <w:szCs w:val="20"/>
        </w:rPr>
        <w:t>Regnier</w:t>
      </w:r>
      <w:proofErr w:type="spellEnd"/>
      <w:r w:rsidRPr="00FD1829">
        <w:rPr>
          <w:rFonts w:asciiTheme="majorHAnsi" w:hAnsiTheme="majorHAnsi" w:cs="Times New Roman"/>
          <w:sz w:val="20"/>
          <w:szCs w:val="20"/>
        </w:rPr>
        <w:t xml:space="preserve"> E, E., </w:t>
      </w:r>
      <w:proofErr w:type="spellStart"/>
      <w:r w:rsidRPr="00FD1829">
        <w:rPr>
          <w:rFonts w:asciiTheme="majorHAnsi" w:hAnsiTheme="majorHAnsi" w:cs="Times New Roman"/>
          <w:sz w:val="20"/>
          <w:szCs w:val="20"/>
        </w:rPr>
        <w:t>and</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Bennet</w:t>
      </w:r>
      <w:proofErr w:type="spellEnd"/>
      <w:r w:rsidRPr="00FD1829">
        <w:rPr>
          <w:rFonts w:asciiTheme="majorHAnsi" w:hAnsiTheme="majorHAnsi" w:cs="Times New Roman"/>
          <w:sz w:val="20"/>
          <w:szCs w:val="20"/>
        </w:rPr>
        <w:t xml:space="preserve"> M, A., 2000. </w:t>
      </w:r>
      <w:proofErr w:type="spellStart"/>
      <w:r w:rsidRPr="00FD1829">
        <w:rPr>
          <w:rFonts w:asciiTheme="majorHAnsi" w:hAnsiTheme="majorHAnsi" w:cs="Times New Roman"/>
          <w:sz w:val="20"/>
          <w:szCs w:val="20"/>
        </w:rPr>
        <w:t>Weed</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Suppression</w:t>
      </w:r>
      <w:proofErr w:type="spellEnd"/>
      <w:r w:rsidRPr="00FD1829">
        <w:rPr>
          <w:rFonts w:asciiTheme="majorHAnsi" w:hAnsiTheme="majorHAnsi" w:cs="Times New Roman"/>
          <w:sz w:val="20"/>
          <w:szCs w:val="20"/>
        </w:rPr>
        <w:t xml:space="preserve"> in Spring- </w:t>
      </w:r>
      <w:proofErr w:type="spellStart"/>
      <w:r w:rsidRPr="00FD1829">
        <w:rPr>
          <w:rFonts w:asciiTheme="majorHAnsi" w:hAnsiTheme="majorHAnsi" w:cs="Times New Roman"/>
          <w:sz w:val="20"/>
          <w:szCs w:val="20"/>
        </w:rPr>
        <w:t>Sown</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Seceale</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cereale</w:t>
      </w:r>
      <w:proofErr w:type="spellEnd"/>
      <w:r w:rsidRPr="00FD1829">
        <w:rPr>
          <w:rFonts w:asciiTheme="majorHAnsi" w:hAnsiTheme="majorHAnsi" w:cs="Times New Roman"/>
          <w:sz w:val="20"/>
          <w:szCs w:val="20"/>
        </w:rPr>
        <w:t>) –</w:t>
      </w:r>
      <w:proofErr w:type="spellStart"/>
      <w:r w:rsidRPr="00FD1829">
        <w:rPr>
          <w:rFonts w:asciiTheme="majorHAnsi" w:hAnsiTheme="majorHAnsi" w:cs="Times New Roman"/>
          <w:sz w:val="20"/>
          <w:szCs w:val="20"/>
        </w:rPr>
        <w:t>Pea</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Pisum</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sativum</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Cover</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Crop</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Mixes</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Weed</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Technonology</w:t>
      </w:r>
      <w:proofErr w:type="spellEnd"/>
      <w:r w:rsidRPr="00FD1829">
        <w:rPr>
          <w:rFonts w:asciiTheme="majorHAnsi" w:hAnsiTheme="majorHAnsi" w:cs="Times New Roman"/>
          <w:sz w:val="20"/>
          <w:szCs w:val="20"/>
        </w:rPr>
        <w:t>, 14,545-549</w:t>
      </w:r>
    </w:p>
    <w:p w14:paraId="59FFE61C" w14:textId="77777777" w:rsidR="001708E6" w:rsidRPr="001708E6" w:rsidRDefault="001708E6" w:rsidP="001708E6">
      <w:pPr>
        <w:rPr>
          <w:rFonts w:asciiTheme="majorHAnsi" w:hAnsiTheme="majorHAnsi" w:cs="Times New Roman"/>
          <w:sz w:val="10"/>
          <w:szCs w:val="20"/>
        </w:rPr>
      </w:pPr>
    </w:p>
    <w:p w14:paraId="492BACD1" w14:textId="77777777" w:rsidR="00FD1829" w:rsidRDefault="00FD1829" w:rsidP="001708E6">
      <w:pPr>
        <w:pStyle w:val="ListeParagraf"/>
        <w:numPr>
          <w:ilvl w:val="0"/>
          <w:numId w:val="7"/>
        </w:numPr>
        <w:ind w:left="425" w:hanging="425"/>
        <w:rPr>
          <w:rFonts w:asciiTheme="majorHAnsi" w:hAnsiTheme="majorHAnsi" w:cs="Times New Roman"/>
          <w:sz w:val="20"/>
          <w:szCs w:val="20"/>
        </w:rPr>
      </w:pPr>
      <w:proofErr w:type="spellStart"/>
      <w:r w:rsidRPr="00FD1829">
        <w:rPr>
          <w:rFonts w:asciiTheme="majorHAnsi" w:hAnsiTheme="majorHAnsi" w:cs="Times New Roman"/>
          <w:sz w:val="20"/>
          <w:szCs w:val="20"/>
        </w:rPr>
        <w:t>Abd</w:t>
      </w:r>
      <w:proofErr w:type="spellEnd"/>
      <w:r w:rsidRPr="00FD1829">
        <w:rPr>
          <w:rFonts w:asciiTheme="majorHAnsi" w:hAnsiTheme="majorHAnsi" w:cs="Times New Roman"/>
          <w:sz w:val="20"/>
          <w:szCs w:val="20"/>
        </w:rPr>
        <w:t xml:space="preserve"> El-Rahman, A.M. ve El-</w:t>
      </w:r>
      <w:proofErr w:type="spellStart"/>
      <w:r w:rsidRPr="00FD1829">
        <w:rPr>
          <w:rFonts w:asciiTheme="majorHAnsi" w:hAnsiTheme="majorHAnsi" w:cs="Times New Roman"/>
          <w:sz w:val="20"/>
          <w:szCs w:val="20"/>
        </w:rPr>
        <w:t>Saida</w:t>
      </w:r>
      <w:proofErr w:type="spellEnd"/>
      <w:r w:rsidRPr="00FD1829">
        <w:rPr>
          <w:rFonts w:asciiTheme="majorHAnsi" w:hAnsiTheme="majorHAnsi" w:cs="Times New Roman"/>
          <w:sz w:val="20"/>
          <w:szCs w:val="20"/>
        </w:rPr>
        <w:t xml:space="preserve">, S.A.G., 2002. </w:t>
      </w:r>
      <w:proofErr w:type="spellStart"/>
      <w:r w:rsidRPr="00FD1829">
        <w:rPr>
          <w:rFonts w:asciiTheme="majorHAnsi" w:hAnsiTheme="majorHAnsi" w:cs="Times New Roman"/>
          <w:sz w:val="20"/>
          <w:szCs w:val="20"/>
        </w:rPr>
        <w:t>Effect</w:t>
      </w:r>
      <w:proofErr w:type="spellEnd"/>
      <w:r w:rsidRPr="00FD1829">
        <w:rPr>
          <w:rFonts w:asciiTheme="majorHAnsi" w:hAnsiTheme="majorHAnsi" w:cs="Times New Roman"/>
          <w:sz w:val="20"/>
          <w:szCs w:val="20"/>
        </w:rPr>
        <w:t xml:space="preserve"> of </w:t>
      </w:r>
      <w:proofErr w:type="spellStart"/>
      <w:r w:rsidRPr="00FD1829">
        <w:rPr>
          <w:rFonts w:asciiTheme="majorHAnsi" w:hAnsiTheme="majorHAnsi" w:cs="Times New Roman"/>
          <w:sz w:val="20"/>
          <w:szCs w:val="20"/>
        </w:rPr>
        <w:t>Some</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Nonpolluting</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Weed</w:t>
      </w:r>
      <w:proofErr w:type="spellEnd"/>
      <w:r w:rsidRPr="00FD1829">
        <w:rPr>
          <w:rFonts w:asciiTheme="majorHAnsi" w:hAnsiTheme="majorHAnsi" w:cs="Times New Roman"/>
          <w:sz w:val="20"/>
          <w:szCs w:val="20"/>
        </w:rPr>
        <w:t xml:space="preserve"> Control </w:t>
      </w:r>
      <w:proofErr w:type="spellStart"/>
      <w:r w:rsidRPr="00FD1829">
        <w:rPr>
          <w:rFonts w:asciiTheme="majorHAnsi" w:hAnsiTheme="majorHAnsi" w:cs="Times New Roman"/>
          <w:sz w:val="20"/>
          <w:szCs w:val="20"/>
        </w:rPr>
        <w:t>Treatments</w:t>
      </w:r>
      <w:proofErr w:type="spellEnd"/>
      <w:r w:rsidRPr="00FD1829">
        <w:rPr>
          <w:rFonts w:asciiTheme="majorHAnsi" w:hAnsiTheme="majorHAnsi" w:cs="Times New Roman"/>
          <w:sz w:val="20"/>
          <w:szCs w:val="20"/>
        </w:rPr>
        <w:t xml:space="preserve"> on </w:t>
      </w:r>
      <w:proofErr w:type="spellStart"/>
      <w:r w:rsidRPr="00FD1829">
        <w:rPr>
          <w:rFonts w:asciiTheme="majorHAnsi" w:hAnsiTheme="majorHAnsi" w:cs="Times New Roman"/>
          <w:sz w:val="20"/>
          <w:szCs w:val="20"/>
        </w:rPr>
        <w:t>Citrus</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Orchards</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Annals</w:t>
      </w:r>
      <w:proofErr w:type="spellEnd"/>
      <w:r w:rsidRPr="00FD1829">
        <w:rPr>
          <w:rFonts w:asciiTheme="majorHAnsi" w:hAnsiTheme="majorHAnsi" w:cs="Times New Roman"/>
          <w:sz w:val="20"/>
          <w:szCs w:val="20"/>
        </w:rPr>
        <w:t xml:space="preserve"> of </w:t>
      </w:r>
      <w:proofErr w:type="spellStart"/>
      <w:r w:rsidRPr="00FD1829">
        <w:rPr>
          <w:rFonts w:asciiTheme="majorHAnsi" w:hAnsiTheme="majorHAnsi" w:cs="Times New Roman"/>
          <w:sz w:val="20"/>
          <w:szCs w:val="20"/>
        </w:rPr>
        <w:t>Agricultural</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Science</w:t>
      </w:r>
      <w:proofErr w:type="spellEnd"/>
      <w:r w:rsidRPr="00FD1829">
        <w:rPr>
          <w:rFonts w:asciiTheme="majorHAnsi" w:hAnsiTheme="majorHAnsi" w:cs="Times New Roman"/>
          <w:sz w:val="20"/>
          <w:szCs w:val="20"/>
        </w:rPr>
        <w:t>, 40 (1), 437-456.</w:t>
      </w:r>
    </w:p>
    <w:p w14:paraId="2B91B64D" w14:textId="77777777" w:rsidR="001708E6" w:rsidRPr="001708E6" w:rsidRDefault="001708E6" w:rsidP="001708E6">
      <w:pPr>
        <w:rPr>
          <w:rFonts w:asciiTheme="majorHAnsi" w:hAnsiTheme="majorHAnsi" w:cs="Times New Roman"/>
          <w:sz w:val="10"/>
          <w:szCs w:val="20"/>
        </w:rPr>
      </w:pPr>
    </w:p>
    <w:p w14:paraId="100B82CA" w14:textId="77777777" w:rsidR="00FD1829" w:rsidRDefault="00FD1829" w:rsidP="001708E6">
      <w:pPr>
        <w:pStyle w:val="ListeParagraf"/>
        <w:numPr>
          <w:ilvl w:val="0"/>
          <w:numId w:val="7"/>
        </w:numPr>
        <w:ind w:left="425" w:hanging="425"/>
        <w:rPr>
          <w:rFonts w:asciiTheme="majorHAnsi" w:hAnsiTheme="majorHAnsi" w:cs="Times New Roman"/>
          <w:sz w:val="20"/>
          <w:szCs w:val="20"/>
        </w:rPr>
      </w:pPr>
      <w:proofErr w:type="spellStart"/>
      <w:r w:rsidRPr="00FD1829">
        <w:rPr>
          <w:rFonts w:asciiTheme="majorHAnsi" w:hAnsiTheme="majorHAnsi" w:cs="Times New Roman"/>
          <w:sz w:val="20"/>
          <w:szCs w:val="20"/>
        </w:rPr>
        <w:t>Kolören</w:t>
      </w:r>
      <w:proofErr w:type="spellEnd"/>
      <w:r w:rsidRPr="00FD1829">
        <w:rPr>
          <w:rFonts w:asciiTheme="majorHAnsi" w:hAnsiTheme="majorHAnsi" w:cs="Times New Roman"/>
          <w:sz w:val="20"/>
          <w:szCs w:val="20"/>
        </w:rPr>
        <w:t xml:space="preserve">, O., 2004. </w:t>
      </w:r>
      <w:proofErr w:type="spellStart"/>
      <w:r w:rsidRPr="00FD1829">
        <w:rPr>
          <w:rFonts w:asciiTheme="majorHAnsi" w:hAnsiTheme="majorHAnsi" w:cs="Times New Roman"/>
          <w:sz w:val="20"/>
          <w:szCs w:val="20"/>
        </w:rPr>
        <w:t>Turunçgil</w:t>
      </w:r>
      <w:proofErr w:type="spellEnd"/>
      <w:r w:rsidRPr="00FD1829">
        <w:rPr>
          <w:rFonts w:asciiTheme="majorHAnsi" w:hAnsiTheme="majorHAnsi" w:cs="Times New Roman"/>
          <w:sz w:val="20"/>
          <w:szCs w:val="20"/>
        </w:rPr>
        <w:t xml:space="preserve"> Bahçelerinde Yabancı Otlar İle Mücadelede Örtücü Bitkilerin Kullanılma Olanaklarının Araştırılması. Ç.Ü. Fen Bilimleri Enstitüsü Doktora Tezi, Adana-2004, 173 s.</w:t>
      </w:r>
    </w:p>
    <w:p w14:paraId="24A5388E" w14:textId="77777777" w:rsidR="001708E6" w:rsidRPr="001708E6" w:rsidRDefault="001708E6" w:rsidP="001708E6">
      <w:pPr>
        <w:rPr>
          <w:rFonts w:asciiTheme="majorHAnsi" w:hAnsiTheme="majorHAnsi" w:cs="Times New Roman"/>
          <w:sz w:val="10"/>
          <w:szCs w:val="20"/>
        </w:rPr>
      </w:pPr>
    </w:p>
    <w:p w14:paraId="717769C3" w14:textId="77777777" w:rsidR="00FD1829" w:rsidRDefault="00FD1829" w:rsidP="001708E6">
      <w:pPr>
        <w:pStyle w:val="ListeParagraf"/>
        <w:numPr>
          <w:ilvl w:val="0"/>
          <w:numId w:val="7"/>
        </w:numPr>
        <w:ind w:left="425" w:hanging="425"/>
        <w:rPr>
          <w:rFonts w:asciiTheme="majorHAnsi" w:hAnsiTheme="majorHAnsi" w:cs="Times New Roman"/>
          <w:sz w:val="20"/>
          <w:szCs w:val="20"/>
        </w:rPr>
      </w:pPr>
      <w:proofErr w:type="spellStart"/>
      <w:r w:rsidRPr="00FD1829">
        <w:rPr>
          <w:rFonts w:asciiTheme="majorHAnsi" w:hAnsiTheme="majorHAnsi" w:cs="Times New Roman"/>
          <w:sz w:val="20"/>
          <w:szCs w:val="20"/>
        </w:rPr>
        <w:t>Severino</w:t>
      </w:r>
      <w:proofErr w:type="spellEnd"/>
      <w:r w:rsidRPr="00FD1829">
        <w:rPr>
          <w:rFonts w:asciiTheme="majorHAnsi" w:hAnsiTheme="majorHAnsi" w:cs="Times New Roman"/>
          <w:sz w:val="20"/>
          <w:szCs w:val="20"/>
        </w:rPr>
        <w:t xml:space="preserve">, F.J., </w:t>
      </w:r>
      <w:proofErr w:type="spellStart"/>
      <w:r w:rsidRPr="00FD1829">
        <w:rPr>
          <w:rFonts w:asciiTheme="majorHAnsi" w:hAnsiTheme="majorHAnsi" w:cs="Times New Roman"/>
          <w:sz w:val="20"/>
          <w:szCs w:val="20"/>
        </w:rPr>
        <w:t>Christoffoleti</w:t>
      </w:r>
      <w:proofErr w:type="spellEnd"/>
      <w:r w:rsidRPr="00FD1829">
        <w:rPr>
          <w:rFonts w:asciiTheme="majorHAnsi" w:hAnsiTheme="majorHAnsi" w:cs="Times New Roman"/>
          <w:sz w:val="20"/>
          <w:szCs w:val="20"/>
        </w:rPr>
        <w:t xml:space="preserve">, P.J., 2004. </w:t>
      </w:r>
      <w:proofErr w:type="spellStart"/>
      <w:r w:rsidRPr="00FD1829">
        <w:rPr>
          <w:rFonts w:asciiTheme="majorHAnsi" w:hAnsiTheme="majorHAnsi" w:cs="Times New Roman"/>
          <w:sz w:val="20"/>
          <w:szCs w:val="20"/>
        </w:rPr>
        <w:t>Weed</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Supression</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By</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Smother</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Crops</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and</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Selective</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Herbicides</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Weed</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supression</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by</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crops</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and</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herbicides</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Sci</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Agric</w:t>
      </w:r>
      <w:proofErr w:type="spellEnd"/>
      <w:r w:rsidRPr="00FD1829">
        <w:rPr>
          <w:rFonts w:asciiTheme="majorHAnsi" w:hAnsiTheme="majorHAnsi" w:cs="Times New Roman"/>
          <w:sz w:val="20"/>
          <w:szCs w:val="20"/>
        </w:rPr>
        <w:t>. 61(1), 21-26.</w:t>
      </w:r>
    </w:p>
    <w:p w14:paraId="0D21574D" w14:textId="77777777" w:rsidR="001708E6" w:rsidRPr="001708E6" w:rsidRDefault="001708E6" w:rsidP="001708E6">
      <w:pPr>
        <w:rPr>
          <w:rFonts w:asciiTheme="majorHAnsi" w:hAnsiTheme="majorHAnsi" w:cs="Times New Roman"/>
          <w:sz w:val="10"/>
          <w:szCs w:val="20"/>
        </w:rPr>
      </w:pPr>
    </w:p>
    <w:p w14:paraId="531EE962" w14:textId="77777777" w:rsidR="00FD1829" w:rsidRDefault="00FD1829" w:rsidP="001708E6">
      <w:pPr>
        <w:pStyle w:val="ListeParagraf"/>
        <w:numPr>
          <w:ilvl w:val="0"/>
          <w:numId w:val="7"/>
        </w:numPr>
        <w:ind w:left="425" w:hanging="425"/>
        <w:rPr>
          <w:rFonts w:asciiTheme="majorHAnsi" w:hAnsiTheme="majorHAnsi" w:cs="Times New Roman"/>
          <w:sz w:val="20"/>
          <w:szCs w:val="20"/>
        </w:rPr>
      </w:pPr>
      <w:proofErr w:type="spellStart"/>
      <w:r w:rsidRPr="00FD1829">
        <w:rPr>
          <w:rFonts w:asciiTheme="majorHAnsi" w:hAnsiTheme="majorHAnsi" w:cs="Times New Roman"/>
          <w:sz w:val="20"/>
          <w:szCs w:val="20"/>
        </w:rPr>
        <w:t>Linares</w:t>
      </w:r>
      <w:proofErr w:type="spellEnd"/>
      <w:r w:rsidRPr="00FD1829">
        <w:rPr>
          <w:rFonts w:asciiTheme="majorHAnsi" w:hAnsiTheme="majorHAnsi" w:cs="Times New Roman"/>
          <w:sz w:val="20"/>
          <w:szCs w:val="20"/>
        </w:rPr>
        <w:t xml:space="preserve">, J, </w:t>
      </w:r>
      <w:proofErr w:type="spellStart"/>
      <w:r w:rsidRPr="00FD1829">
        <w:rPr>
          <w:rFonts w:asciiTheme="majorHAnsi" w:hAnsiTheme="majorHAnsi" w:cs="Times New Roman"/>
          <w:sz w:val="20"/>
          <w:szCs w:val="20"/>
        </w:rPr>
        <w:t>Scholberg</w:t>
      </w:r>
      <w:proofErr w:type="spellEnd"/>
      <w:r w:rsidRPr="00FD1829">
        <w:rPr>
          <w:rFonts w:asciiTheme="majorHAnsi" w:hAnsiTheme="majorHAnsi" w:cs="Times New Roman"/>
          <w:sz w:val="20"/>
          <w:szCs w:val="20"/>
        </w:rPr>
        <w:t xml:space="preserve">, JMS, Chase, C, </w:t>
      </w:r>
      <w:proofErr w:type="spellStart"/>
      <w:r w:rsidRPr="00FD1829">
        <w:rPr>
          <w:rFonts w:asciiTheme="majorHAnsi" w:hAnsiTheme="majorHAnsi" w:cs="Times New Roman"/>
          <w:sz w:val="20"/>
          <w:szCs w:val="20"/>
        </w:rPr>
        <w:t>McSorley</w:t>
      </w:r>
      <w:proofErr w:type="spellEnd"/>
      <w:r w:rsidRPr="00FD1829">
        <w:rPr>
          <w:rFonts w:asciiTheme="majorHAnsi" w:hAnsiTheme="majorHAnsi" w:cs="Times New Roman"/>
          <w:sz w:val="20"/>
          <w:szCs w:val="20"/>
        </w:rPr>
        <w:t xml:space="preserve">, R, </w:t>
      </w:r>
      <w:proofErr w:type="spellStart"/>
      <w:r w:rsidRPr="00FD1829">
        <w:rPr>
          <w:rFonts w:asciiTheme="majorHAnsi" w:hAnsiTheme="majorHAnsi" w:cs="Times New Roman"/>
          <w:sz w:val="20"/>
          <w:szCs w:val="20"/>
        </w:rPr>
        <w:t>Ferguson</w:t>
      </w:r>
      <w:proofErr w:type="spellEnd"/>
      <w:r w:rsidRPr="00FD1829">
        <w:rPr>
          <w:rFonts w:asciiTheme="majorHAnsi" w:hAnsiTheme="majorHAnsi" w:cs="Times New Roman"/>
          <w:sz w:val="20"/>
          <w:szCs w:val="20"/>
        </w:rPr>
        <w:t xml:space="preserve">, J., 2008. Evaluation of </w:t>
      </w:r>
      <w:proofErr w:type="spellStart"/>
      <w:r w:rsidRPr="00FD1829">
        <w:rPr>
          <w:rFonts w:asciiTheme="majorHAnsi" w:hAnsiTheme="majorHAnsi" w:cs="Times New Roman"/>
          <w:sz w:val="20"/>
          <w:szCs w:val="20"/>
        </w:rPr>
        <w:t>Annual</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Warm-Season</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Cover</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Crops</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for</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Weed</w:t>
      </w:r>
      <w:proofErr w:type="spellEnd"/>
      <w:r w:rsidRPr="00FD1829">
        <w:rPr>
          <w:rFonts w:asciiTheme="majorHAnsi" w:hAnsiTheme="majorHAnsi" w:cs="Times New Roman"/>
          <w:sz w:val="20"/>
          <w:szCs w:val="20"/>
        </w:rPr>
        <w:t xml:space="preserve"> Management in </w:t>
      </w:r>
      <w:proofErr w:type="spellStart"/>
      <w:r w:rsidRPr="00FD1829">
        <w:rPr>
          <w:rFonts w:asciiTheme="majorHAnsi" w:hAnsiTheme="majorHAnsi" w:cs="Times New Roman"/>
          <w:sz w:val="20"/>
          <w:szCs w:val="20"/>
        </w:rPr>
        <w:t>Organic</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Citrus</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In</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Proceedings</w:t>
      </w:r>
      <w:proofErr w:type="spellEnd"/>
      <w:r w:rsidRPr="00FD1829">
        <w:rPr>
          <w:rFonts w:asciiTheme="majorHAnsi" w:hAnsiTheme="majorHAnsi" w:cs="Times New Roman"/>
          <w:sz w:val="20"/>
          <w:szCs w:val="20"/>
        </w:rPr>
        <w:t xml:space="preserve"> of 16th IFOAM </w:t>
      </w:r>
      <w:proofErr w:type="spellStart"/>
      <w:r w:rsidRPr="00FD1829">
        <w:rPr>
          <w:rFonts w:asciiTheme="majorHAnsi" w:hAnsiTheme="majorHAnsi" w:cs="Times New Roman"/>
          <w:sz w:val="20"/>
          <w:szCs w:val="20"/>
        </w:rPr>
        <w:t>Organic</w:t>
      </w:r>
      <w:proofErr w:type="spellEnd"/>
      <w:r w:rsidRPr="00FD1829">
        <w:rPr>
          <w:rFonts w:asciiTheme="majorHAnsi" w:hAnsiTheme="majorHAnsi" w:cs="Times New Roman"/>
          <w:sz w:val="20"/>
          <w:szCs w:val="20"/>
        </w:rPr>
        <w:t xml:space="preserve"> World </w:t>
      </w:r>
      <w:proofErr w:type="spellStart"/>
      <w:r w:rsidRPr="00FD1829">
        <w:rPr>
          <w:rFonts w:asciiTheme="majorHAnsi" w:hAnsiTheme="majorHAnsi" w:cs="Times New Roman"/>
          <w:sz w:val="20"/>
          <w:szCs w:val="20"/>
        </w:rPr>
        <w:t>Congress</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Modena</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Italy</w:t>
      </w:r>
      <w:proofErr w:type="spellEnd"/>
      <w:r w:rsidRPr="00FD1829">
        <w:rPr>
          <w:rFonts w:asciiTheme="majorHAnsi" w:hAnsiTheme="majorHAnsi" w:cs="Times New Roman"/>
          <w:sz w:val="20"/>
          <w:szCs w:val="20"/>
        </w:rPr>
        <w:t>, 16-20.</w:t>
      </w:r>
    </w:p>
    <w:p w14:paraId="63EC2838" w14:textId="77777777" w:rsidR="001708E6" w:rsidRPr="001708E6" w:rsidRDefault="001708E6" w:rsidP="001708E6">
      <w:pPr>
        <w:rPr>
          <w:rFonts w:asciiTheme="majorHAnsi" w:hAnsiTheme="majorHAnsi" w:cs="Times New Roman"/>
          <w:sz w:val="10"/>
          <w:szCs w:val="20"/>
        </w:rPr>
      </w:pPr>
    </w:p>
    <w:p w14:paraId="75CFE174" w14:textId="77777777" w:rsidR="00FD1829" w:rsidRDefault="00FD1829" w:rsidP="001708E6">
      <w:pPr>
        <w:pStyle w:val="ListeParagraf"/>
        <w:numPr>
          <w:ilvl w:val="0"/>
          <w:numId w:val="7"/>
        </w:numPr>
        <w:ind w:left="425" w:hanging="425"/>
        <w:rPr>
          <w:rFonts w:asciiTheme="majorHAnsi" w:hAnsiTheme="majorHAnsi" w:cs="Times New Roman"/>
          <w:sz w:val="20"/>
          <w:szCs w:val="20"/>
        </w:rPr>
      </w:pPr>
      <w:proofErr w:type="spellStart"/>
      <w:r w:rsidRPr="00FD1829">
        <w:rPr>
          <w:rFonts w:asciiTheme="majorHAnsi" w:hAnsiTheme="majorHAnsi" w:cs="Times New Roman"/>
          <w:sz w:val="20"/>
          <w:szCs w:val="20"/>
        </w:rPr>
        <w:t>Kolören</w:t>
      </w:r>
      <w:proofErr w:type="spellEnd"/>
      <w:r w:rsidRPr="00FD1829">
        <w:rPr>
          <w:rFonts w:asciiTheme="majorHAnsi" w:hAnsiTheme="majorHAnsi" w:cs="Times New Roman"/>
          <w:sz w:val="20"/>
          <w:szCs w:val="20"/>
        </w:rPr>
        <w:t xml:space="preserve">, O., ve Uygur, F.N., 2004. </w:t>
      </w:r>
      <w:proofErr w:type="spellStart"/>
      <w:r w:rsidRPr="00FD1829">
        <w:rPr>
          <w:rFonts w:asciiTheme="majorHAnsi" w:hAnsiTheme="majorHAnsi" w:cs="Times New Roman"/>
          <w:sz w:val="20"/>
          <w:szCs w:val="20"/>
        </w:rPr>
        <w:t>Turunçgil</w:t>
      </w:r>
      <w:proofErr w:type="spellEnd"/>
      <w:r w:rsidRPr="00FD1829">
        <w:rPr>
          <w:rFonts w:asciiTheme="majorHAnsi" w:hAnsiTheme="majorHAnsi" w:cs="Times New Roman"/>
          <w:sz w:val="20"/>
          <w:szCs w:val="20"/>
        </w:rPr>
        <w:t xml:space="preserve"> Bahçelerinde Yabancı Otların Mücadelesinde Kullanılan Bazı Örtücü Bitkilerin Önemli Kışlık Yabancı Ot Türleri ile Olan Rekabeti . Türkiye I. Bitki Koruma Kongresi, ss.254</w:t>
      </w:r>
    </w:p>
    <w:p w14:paraId="43091BAC" w14:textId="77777777" w:rsidR="001708E6" w:rsidRPr="001708E6" w:rsidRDefault="001708E6" w:rsidP="001708E6">
      <w:pPr>
        <w:rPr>
          <w:rFonts w:asciiTheme="majorHAnsi" w:hAnsiTheme="majorHAnsi" w:cs="Times New Roman"/>
          <w:sz w:val="10"/>
          <w:szCs w:val="20"/>
        </w:rPr>
      </w:pPr>
    </w:p>
    <w:p w14:paraId="4F776B20" w14:textId="77777777" w:rsidR="00FD1829" w:rsidRDefault="00FD1829" w:rsidP="001708E6">
      <w:pPr>
        <w:pStyle w:val="ListeParagraf"/>
        <w:numPr>
          <w:ilvl w:val="0"/>
          <w:numId w:val="7"/>
        </w:numPr>
        <w:ind w:left="425" w:hanging="425"/>
        <w:rPr>
          <w:rFonts w:asciiTheme="majorHAnsi" w:hAnsiTheme="majorHAnsi" w:cs="Times New Roman"/>
          <w:sz w:val="20"/>
          <w:szCs w:val="20"/>
        </w:rPr>
      </w:pPr>
      <w:proofErr w:type="spellStart"/>
      <w:r w:rsidRPr="00FD1829">
        <w:rPr>
          <w:rFonts w:asciiTheme="majorHAnsi" w:hAnsiTheme="majorHAnsi" w:cs="Times New Roman"/>
          <w:sz w:val="20"/>
          <w:szCs w:val="20"/>
        </w:rPr>
        <w:t>Kolören</w:t>
      </w:r>
      <w:proofErr w:type="spellEnd"/>
      <w:r w:rsidRPr="00FD1829">
        <w:rPr>
          <w:rFonts w:asciiTheme="majorHAnsi" w:hAnsiTheme="majorHAnsi" w:cs="Times New Roman"/>
          <w:sz w:val="20"/>
          <w:szCs w:val="20"/>
        </w:rPr>
        <w:t xml:space="preserve">, O. ve Uygur, F.N., 2006. </w:t>
      </w:r>
      <w:proofErr w:type="spellStart"/>
      <w:r w:rsidRPr="00FD1829">
        <w:rPr>
          <w:rFonts w:asciiTheme="majorHAnsi" w:hAnsiTheme="majorHAnsi" w:cs="Times New Roman"/>
          <w:sz w:val="20"/>
          <w:szCs w:val="20"/>
        </w:rPr>
        <w:t>The</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Effect</w:t>
      </w:r>
      <w:proofErr w:type="spellEnd"/>
      <w:r w:rsidRPr="00FD1829">
        <w:rPr>
          <w:rFonts w:asciiTheme="majorHAnsi" w:hAnsiTheme="majorHAnsi" w:cs="Times New Roman"/>
          <w:sz w:val="20"/>
          <w:szCs w:val="20"/>
        </w:rPr>
        <w:t xml:space="preserve"> of </w:t>
      </w:r>
      <w:proofErr w:type="spellStart"/>
      <w:r w:rsidRPr="00FD1829">
        <w:rPr>
          <w:rFonts w:asciiTheme="majorHAnsi" w:hAnsiTheme="majorHAnsi" w:cs="Times New Roman"/>
          <w:sz w:val="20"/>
          <w:szCs w:val="20"/>
        </w:rPr>
        <w:t>Different</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Weed</w:t>
      </w:r>
      <w:proofErr w:type="spellEnd"/>
      <w:r w:rsidRPr="00FD1829">
        <w:rPr>
          <w:rFonts w:asciiTheme="majorHAnsi" w:hAnsiTheme="majorHAnsi" w:cs="Times New Roman"/>
          <w:sz w:val="20"/>
          <w:szCs w:val="20"/>
        </w:rPr>
        <w:t xml:space="preserve"> Control </w:t>
      </w:r>
      <w:proofErr w:type="spellStart"/>
      <w:r w:rsidRPr="00FD1829">
        <w:rPr>
          <w:rFonts w:asciiTheme="majorHAnsi" w:hAnsiTheme="majorHAnsi" w:cs="Times New Roman"/>
          <w:sz w:val="20"/>
          <w:szCs w:val="20"/>
        </w:rPr>
        <w:t>Methods</w:t>
      </w:r>
      <w:proofErr w:type="spellEnd"/>
      <w:r w:rsidRPr="00FD1829">
        <w:rPr>
          <w:rFonts w:asciiTheme="majorHAnsi" w:hAnsiTheme="majorHAnsi" w:cs="Times New Roman"/>
          <w:sz w:val="20"/>
          <w:szCs w:val="20"/>
        </w:rPr>
        <w:t xml:space="preserve"> in </w:t>
      </w:r>
      <w:proofErr w:type="spellStart"/>
      <w:r w:rsidRPr="00FD1829">
        <w:rPr>
          <w:rFonts w:asciiTheme="majorHAnsi" w:hAnsiTheme="majorHAnsi" w:cs="Times New Roman"/>
          <w:sz w:val="20"/>
          <w:szCs w:val="20"/>
        </w:rPr>
        <w:t>Citrus</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Orchard</w:t>
      </w:r>
      <w:proofErr w:type="spellEnd"/>
      <w:r w:rsidRPr="00FD1829">
        <w:rPr>
          <w:rFonts w:asciiTheme="majorHAnsi" w:hAnsiTheme="majorHAnsi" w:cs="Times New Roman"/>
          <w:sz w:val="20"/>
          <w:szCs w:val="20"/>
        </w:rPr>
        <w:t xml:space="preserve"> in </w:t>
      </w:r>
      <w:proofErr w:type="spellStart"/>
      <w:r w:rsidRPr="00FD1829">
        <w:rPr>
          <w:rFonts w:asciiTheme="majorHAnsi" w:hAnsiTheme="majorHAnsi" w:cs="Times New Roman"/>
          <w:sz w:val="20"/>
          <w:szCs w:val="20"/>
        </w:rPr>
        <w:t>Cukurova</w:t>
      </w:r>
      <w:proofErr w:type="spellEnd"/>
      <w:r w:rsidRPr="00FD1829">
        <w:rPr>
          <w:rFonts w:asciiTheme="majorHAnsi" w:hAnsiTheme="majorHAnsi" w:cs="Times New Roman"/>
          <w:sz w:val="20"/>
          <w:szCs w:val="20"/>
        </w:rPr>
        <w:t xml:space="preserve"> </w:t>
      </w:r>
      <w:proofErr w:type="spellStart"/>
      <w:r w:rsidRPr="00FD1829">
        <w:rPr>
          <w:rFonts w:asciiTheme="majorHAnsi" w:hAnsiTheme="majorHAnsi" w:cs="Times New Roman"/>
          <w:sz w:val="20"/>
          <w:szCs w:val="20"/>
        </w:rPr>
        <w:t>Region</w:t>
      </w:r>
      <w:proofErr w:type="spellEnd"/>
      <w:r w:rsidRPr="00FD1829">
        <w:rPr>
          <w:rFonts w:asciiTheme="majorHAnsi" w:hAnsiTheme="majorHAnsi" w:cs="Times New Roman"/>
          <w:sz w:val="20"/>
          <w:szCs w:val="20"/>
        </w:rPr>
        <w:t xml:space="preserve">. Türkiye </w:t>
      </w:r>
      <w:proofErr w:type="spellStart"/>
      <w:r w:rsidRPr="00FD1829">
        <w:rPr>
          <w:rFonts w:asciiTheme="majorHAnsi" w:hAnsiTheme="majorHAnsi" w:cs="Times New Roman"/>
          <w:sz w:val="20"/>
          <w:szCs w:val="20"/>
        </w:rPr>
        <w:t>Herboloji</w:t>
      </w:r>
      <w:proofErr w:type="spellEnd"/>
      <w:r w:rsidRPr="00FD1829">
        <w:rPr>
          <w:rFonts w:asciiTheme="majorHAnsi" w:hAnsiTheme="majorHAnsi" w:cs="Times New Roman"/>
          <w:sz w:val="20"/>
          <w:szCs w:val="20"/>
        </w:rPr>
        <w:t xml:space="preserve"> Dergisi, 9(1), 9-16.</w:t>
      </w:r>
    </w:p>
    <w:p w14:paraId="33559C11" w14:textId="77777777" w:rsidR="001708E6" w:rsidRPr="001708E6" w:rsidRDefault="001708E6" w:rsidP="001708E6">
      <w:pPr>
        <w:rPr>
          <w:rFonts w:asciiTheme="majorHAnsi" w:hAnsiTheme="majorHAnsi" w:cs="Times New Roman"/>
          <w:sz w:val="10"/>
          <w:szCs w:val="20"/>
        </w:rPr>
      </w:pPr>
    </w:p>
    <w:p w14:paraId="76511229" w14:textId="77777777" w:rsidR="00FD1829" w:rsidRDefault="00FD1829" w:rsidP="001708E6">
      <w:pPr>
        <w:pStyle w:val="ListeParagraf"/>
        <w:numPr>
          <w:ilvl w:val="0"/>
          <w:numId w:val="7"/>
        </w:numPr>
        <w:ind w:left="425" w:hanging="425"/>
        <w:rPr>
          <w:rFonts w:asciiTheme="majorHAnsi" w:hAnsiTheme="majorHAnsi" w:cs="Times New Roman"/>
          <w:sz w:val="20"/>
          <w:szCs w:val="20"/>
        </w:rPr>
      </w:pPr>
      <w:r w:rsidRPr="00FD1829">
        <w:rPr>
          <w:rFonts w:asciiTheme="majorHAnsi" w:hAnsiTheme="majorHAnsi" w:cs="Times New Roman"/>
          <w:sz w:val="20"/>
          <w:szCs w:val="20"/>
        </w:rPr>
        <w:t xml:space="preserve">Kaplan., N. Macit., İ., 2009. Samsun Koşullarında Bazı Elma Çeşitlerinin Bitkisel Gelişimi ve Verimliliği Üzerine Elma Klon Anaçlarının Etkisi. Tarım Bil. </w:t>
      </w:r>
      <w:proofErr w:type="spellStart"/>
      <w:r w:rsidRPr="00FD1829">
        <w:rPr>
          <w:rFonts w:asciiTheme="majorHAnsi" w:hAnsiTheme="majorHAnsi" w:cs="Times New Roman"/>
          <w:sz w:val="20"/>
          <w:szCs w:val="20"/>
        </w:rPr>
        <w:t>Araş</w:t>
      </w:r>
      <w:proofErr w:type="spellEnd"/>
      <w:r w:rsidRPr="00FD1829">
        <w:rPr>
          <w:rFonts w:asciiTheme="majorHAnsi" w:hAnsiTheme="majorHAnsi" w:cs="Times New Roman"/>
          <w:sz w:val="20"/>
          <w:szCs w:val="20"/>
        </w:rPr>
        <w:t>. Der., 2(2), 159-166.</w:t>
      </w:r>
    </w:p>
    <w:p w14:paraId="1F32B4DE" w14:textId="77777777" w:rsidR="001708E6" w:rsidRPr="00E23C85" w:rsidRDefault="001708E6" w:rsidP="001708E6">
      <w:pPr>
        <w:rPr>
          <w:rFonts w:asciiTheme="majorHAnsi" w:hAnsiTheme="majorHAnsi" w:cs="Times New Roman"/>
          <w:sz w:val="10"/>
          <w:szCs w:val="20"/>
        </w:rPr>
      </w:pPr>
    </w:p>
    <w:p w14:paraId="775179CB" w14:textId="6BF2484A" w:rsidR="00FD1829" w:rsidRPr="00FD1829" w:rsidRDefault="00FD1829" w:rsidP="001708E6">
      <w:pPr>
        <w:pStyle w:val="ListeParagraf"/>
        <w:numPr>
          <w:ilvl w:val="0"/>
          <w:numId w:val="7"/>
        </w:numPr>
        <w:ind w:left="425" w:hanging="425"/>
        <w:rPr>
          <w:rFonts w:asciiTheme="majorHAnsi" w:hAnsiTheme="majorHAnsi" w:cs="Times New Roman"/>
          <w:sz w:val="20"/>
          <w:szCs w:val="20"/>
        </w:rPr>
      </w:pPr>
      <w:proofErr w:type="gramStart"/>
      <w:r>
        <w:rPr>
          <w:rFonts w:asciiTheme="majorHAnsi" w:hAnsiTheme="majorHAnsi" w:cs="Times New Roman"/>
          <w:sz w:val="20"/>
          <w:szCs w:val="20"/>
        </w:rPr>
        <w:t>Anonymous,2016d</w:t>
      </w:r>
      <w:r w:rsidRPr="00FD1829">
        <w:rPr>
          <w:rFonts w:asciiTheme="majorHAnsi" w:hAnsiTheme="majorHAnsi" w:cs="Times New Roman"/>
          <w:sz w:val="20"/>
          <w:szCs w:val="20"/>
        </w:rPr>
        <w:t>.http://www.megep.meb.gov.tr/mte_program_modul/moduller/</w:t>
      </w:r>
      <w:proofErr w:type="gramEnd"/>
      <w:r w:rsidRPr="00FD1829">
        <w:rPr>
          <w:rFonts w:asciiTheme="majorHAnsi" w:hAnsiTheme="majorHAnsi" w:cs="Times New Roman"/>
          <w:sz w:val="20"/>
          <w:szCs w:val="20"/>
        </w:rPr>
        <w:t xml:space="preserve"> Meyve%20ve%20Sebze%20Analizleri.pdf (</w:t>
      </w:r>
      <w:proofErr w:type="spellStart"/>
      <w:r w:rsidRPr="00FD1829">
        <w:rPr>
          <w:rFonts w:asciiTheme="majorHAnsi" w:hAnsiTheme="majorHAnsi" w:cs="Times New Roman"/>
          <w:sz w:val="20"/>
          <w:szCs w:val="20"/>
        </w:rPr>
        <w:t>ErişimTarihi</w:t>
      </w:r>
      <w:proofErr w:type="spellEnd"/>
      <w:r w:rsidRPr="00FD1829">
        <w:rPr>
          <w:rFonts w:asciiTheme="majorHAnsi" w:hAnsiTheme="majorHAnsi" w:cs="Times New Roman"/>
          <w:sz w:val="20"/>
          <w:szCs w:val="20"/>
        </w:rPr>
        <w:t xml:space="preserve"> 01.08.2017)</w:t>
      </w:r>
    </w:p>
    <w:p w14:paraId="0BBA5616" w14:textId="77777777" w:rsidR="00D75F45" w:rsidRPr="004B55B2" w:rsidRDefault="00D75F45" w:rsidP="00D75F45">
      <w:pPr>
        <w:pStyle w:val="ListeParagraf"/>
        <w:spacing w:before="120" w:after="120" w:line="360" w:lineRule="auto"/>
        <w:ind w:left="426"/>
        <w:rPr>
          <w:rFonts w:asciiTheme="majorHAnsi" w:hAnsiTheme="majorHAnsi" w:cs="Times New Roman"/>
          <w:sz w:val="20"/>
          <w:u w:val="single"/>
        </w:rPr>
      </w:pPr>
    </w:p>
    <w:p w14:paraId="06854EDB" w14:textId="77777777" w:rsidR="004B55B2" w:rsidRPr="004E1FB7" w:rsidRDefault="004B55B2" w:rsidP="004B55B2">
      <w:pPr>
        <w:spacing w:before="120" w:after="120" w:line="360" w:lineRule="auto"/>
        <w:ind w:left="708" w:right="144" w:hanging="708"/>
        <w:rPr>
          <w:rFonts w:cs="Times New Roman"/>
          <w:color w:val="000000" w:themeColor="text1"/>
          <w:bdr w:val="none" w:sz="0" w:space="0" w:color="auto" w:frame="1"/>
        </w:rPr>
      </w:pPr>
    </w:p>
    <w:p w14:paraId="432ED843" w14:textId="77777777" w:rsidR="006612C8" w:rsidRDefault="006612C8" w:rsidP="000849A0">
      <w:pPr>
        <w:rPr>
          <w:rFonts w:asciiTheme="majorHAnsi" w:hAnsiTheme="majorHAnsi" w:cs="Times New Roman"/>
          <w:b/>
          <w:sz w:val="20"/>
          <w:szCs w:val="20"/>
        </w:rPr>
      </w:pPr>
    </w:p>
    <w:p w14:paraId="772B5EB9" w14:textId="77777777" w:rsidR="00D37428" w:rsidRPr="00D37428" w:rsidRDefault="00D37428" w:rsidP="00D16C99">
      <w:pPr>
        <w:rPr>
          <w:rFonts w:asciiTheme="majorHAnsi" w:hAnsiTheme="majorHAnsi" w:cs="Times New Roman"/>
          <w:sz w:val="20"/>
          <w:szCs w:val="20"/>
        </w:rPr>
      </w:pPr>
    </w:p>
    <w:p w14:paraId="55DDDDFC" w14:textId="77777777" w:rsidR="00135102" w:rsidRDefault="00135102">
      <w:pPr>
        <w:rPr>
          <w:rFonts w:asciiTheme="majorHAnsi" w:hAnsiTheme="majorHAnsi" w:cs="Times New Roman"/>
          <w:b/>
          <w:sz w:val="20"/>
          <w:szCs w:val="20"/>
        </w:rPr>
      </w:pPr>
    </w:p>
    <w:sectPr w:rsidR="00135102" w:rsidSect="006C4532">
      <w:footnotePr>
        <w:numFmt w:val="chicago"/>
      </w:footnotePr>
      <w:type w:val="continuous"/>
      <w:pgSz w:w="11906" w:h="16838"/>
      <w:pgMar w:top="1134" w:right="1134" w:bottom="1134" w:left="1134" w:header="709"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E37F3" w14:textId="77777777" w:rsidR="00E95DF2" w:rsidRDefault="00E95DF2" w:rsidP="007C0DEA">
      <w:r>
        <w:separator/>
      </w:r>
    </w:p>
  </w:endnote>
  <w:endnote w:type="continuationSeparator" w:id="0">
    <w:p w14:paraId="727BA36B" w14:textId="77777777" w:rsidR="00E95DF2" w:rsidRDefault="00E95DF2" w:rsidP="007C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393065"/>
      <w:docPartObj>
        <w:docPartGallery w:val="Page Numbers (Bottom of Page)"/>
        <w:docPartUnique/>
      </w:docPartObj>
    </w:sdtPr>
    <w:sdtEndPr/>
    <w:sdtContent>
      <w:p w14:paraId="360FBF16" w14:textId="77777777" w:rsidR="005536BE" w:rsidRDefault="005536BE">
        <w:pPr>
          <w:pStyle w:val="AltBilgi"/>
          <w:jc w:val="center"/>
        </w:pPr>
        <w:r>
          <w:fldChar w:fldCharType="begin"/>
        </w:r>
        <w:r>
          <w:instrText>PAGE   \* MERGEFORMAT</w:instrText>
        </w:r>
        <w:r>
          <w:fldChar w:fldCharType="separate"/>
        </w:r>
        <w:r>
          <w:rPr>
            <w:noProof/>
          </w:rPr>
          <w:t>6</w:t>
        </w:r>
        <w:r>
          <w:fldChar w:fldCharType="end"/>
        </w:r>
      </w:p>
    </w:sdtContent>
  </w:sdt>
  <w:p w14:paraId="15228D8E" w14:textId="77777777" w:rsidR="005536BE" w:rsidRDefault="005536B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737031"/>
      <w:docPartObj>
        <w:docPartGallery w:val="Page Numbers (Bottom of Page)"/>
        <w:docPartUnique/>
      </w:docPartObj>
    </w:sdtPr>
    <w:sdtEndPr>
      <w:rPr>
        <w:sz w:val="18"/>
        <w:szCs w:val="18"/>
      </w:rPr>
    </w:sdtEndPr>
    <w:sdtContent>
      <w:p w14:paraId="50364C39" w14:textId="77777777" w:rsidR="005536BE" w:rsidRPr="00FA714D" w:rsidRDefault="005536BE">
        <w:pPr>
          <w:pStyle w:val="AltBilgi"/>
          <w:jc w:val="center"/>
          <w:rPr>
            <w:sz w:val="18"/>
            <w:szCs w:val="18"/>
          </w:rPr>
        </w:pPr>
        <w:r>
          <w:rPr>
            <w:rFonts w:asciiTheme="majorHAnsi" w:hAnsiTheme="majorHAnsi"/>
            <w:sz w:val="18"/>
            <w:szCs w:val="18"/>
          </w:rPr>
          <w:t>2</w:t>
        </w:r>
      </w:p>
    </w:sdtContent>
  </w:sdt>
  <w:p w14:paraId="4E170C89" w14:textId="77777777" w:rsidR="005536BE" w:rsidRDefault="005536B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759110"/>
      <w:docPartObj>
        <w:docPartGallery w:val="Page Numbers (Bottom of Page)"/>
        <w:docPartUnique/>
      </w:docPartObj>
    </w:sdtPr>
    <w:sdtEndPr/>
    <w:sdtContent>
      <w:bookmarkStart w:id="0" w:name="_GoBack" w:displacedByCustomXml="prev"/>
      <w:bookmarkEnd w:id="0" w:displacedByCustomXml="prev"/>
      <w:p w14:paraId="3E5AB009" w14:textId="77777777" w:rsidR="005536BE" w:rsidRDefault="005536BE">
        <w:pPr>
          <w:pStyle w:val="AltBilgi"/>
          <w:jc w:val="center"/>
        </w:pPr>
        <w:r>
          <w:fldChar w:fldCharType="begin"/>
        </w:r>
        <w:r>
          <w:instrText>PAGE   \* MERGEFORMAT</w:instrText>
        </w:r>
        <w:r>
          <w:fldChar w:fldCharType="separate"/>
        </w:r>
        <w:r w:rsidR="00246A61">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582936"/>
      <w:docPartObj>
        <w:docPartGallery w:val="Page Numbers (Bottom of Page)"/>
        <w:docPartUnique/>
      </w:docPartObj>
    </w:sdtPr>
    <w:sdtEndPr/>
    <w:sdtContent>
      <w:p w14:paraId="4237EEA1" w14:textId="77777777" w:rsidR="005536BE" w:rsidRDefault="005536BE">
        <w:pPr>
          <w:pStyle w:val="AltBilgi"/>
          <w:jc w:val="center"/>
        </w:pPr>
        <w:r>
          <w:fldChar w:fldCharType="begin"/>
        </w:r>
        <w:r>
          <w:instrText>PAGE   \* MERGEFORMAT</w:instrText>
        </w:r>
        <w:r>
          <w:fldChar w:fldCharType="separate"/>
        </w:r>
        <w:r w:rsidR="00246A61">
          <w:rPr>
            <w:noProof/>
          </w:rPr>
          <w:t>15</w:t>
        </w:r>
        <w:r>
          <w:fldChar w:fldCharType="end"/>
        </w:r>
      </w:p>
    </w:sdtContent>
  </w:sdt>
  <w:p w14:paraId="76CA8095" w14:textId="77777777" w:rsidR="005536BE" w:rsidRPr="006B103A" w:rsidRDefault="005536BE" w:rsidP="006B10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5326A" w14:textId="77777777" w:rsidR="00E95DF2" w:rsidRDefault="00E95DF2" w:rsidP="007C0DEA">
      <w:r>
        <w:separator/>
      </w:r>
    </w:p>
  </w:footnote>
  <w:footnote w:type="continuationSeparator" w:id="0">
    <w:p w14:paraId="271991AE" w14:textId="77777777" w:rsidR="00E95DF2" w:rsidRDefault="00E95DF2" w:rsidP="007C0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A2D1D" w14:textId="77777777" w:rsidR="005536BE" w:rsidRPr="00AC643A" w:rsidRDefault="005536BE" w:rsidP="00E57E6B">
    <w:pPr>
      <w:pStyle w:val="stBilgi"/>
      <w:tabs>
        <w:tab w:val="clear" w:pos="4536"/>
      </w:tabs>
      <w:rPr>
        <w:rFonts w:asciiTheme="majorHAnsi" w:hAnsiTheme="majorHAnsi"/>
        <w:sz w:val="13"/>
        <w:szCs w:val="13"/>
      </w:rPr>
    </w:pPr>
    <w:r w:rsidRPr="00246FAE">
      <w:rPr>
        <w:rFonts w:asciiTheme="majorHAnsi" w:hAnsiTheme="majorHAnsi"/>
        <w:bCs/>
        <w:sz w:val="13"/>
        <w:szCs w:val="13"/>
      </w:rPr>
      <w:t>Çalışmanın Türkçe İsmi Her Kelimenin İlk Harfi Büyük (Bağlaçlar</w:t>
    </w:r>
    <w:r>
      <w:rPr>
        <w:rFonts w:asciiTheme="majorHAnsi" w:hAnsiTheme="majorHAnsi"/>
        <w:bCs/>
        <w:sz w:val="13"/>
        <w:szCs w:val="13"/>
      </w:rPr>
      <w:t xml:space="preserve"> Hariç) ve “</w:t>
    </w:r>
    <w:proofErr w:type="spellStart"/>
    <w:r>
      <w:rPr>
        <w:rFonts w:asciiTheme="majorHAnsi" w:hAnsiTheme="majorHAnsi"/>
        <w:bCs/>
        <w:sz w:val="13"/>
        <w:szCs w:val="13"/>
      </w:rPr>
      <w:t>Cambria</w:t>
    </w:r>
    <w:proofErr w:type="spellEnd"/>
    <w:r>
      <w:rPr>
        <w:rFonts w:asciiTheme="majorHAnsi" w:hAnsiTheme="majorHAnsi"/>
        <w:bCs/>
        <w:sz w:val="13"/>
        <w:szCs w:val="13"/>
      </w:rPr>
      <w:t>” Fontunda 6,5</w:t>
    </w:r>
    <w:r w:rsidRPr="00246FAE">
      <w:rPr>
        <w:rFonts w:asciiTheme="majorHAnsi" w:hAnsiTheme="majorHAnsi"/>
        <w:bCs/>
        <w:sz w:val="13"/>
        <w:szCs w:val="13"/>
      </w:rPr>
      <w:t xml:space="preserve"> Punto Olacak Şekilde Buraya </w:t>
    </w:r>
    <w:r>
      <w:rPr>
        <w:rFonts w:asciiTheme="majorHAnsi" w:hAnsiTheme="majorHAnsi"/>
        <w:bCs/>
        <w:sz w:val="13"/>
        <w:szCs w:val="13"/>
      </w:rPr>
      <w:t>Eklenmelidir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67146" w14:textId="77777777" w:rsidR="005536BE" w:rsidRPr="004018A5" w:rsidRDefault="005536BE" w:rsidP="004018A5">
    <w:pPr>
      <w:pStyle w:val="stBilgi"/>
      <w:rPr>
        <w:rFonts w:asciiTheme="majorHAnsi" w:hAnsiTheme="majorHAnsi"/>
        <w:b/>
        <w:bCs/>
        <w:sz w:val="13"/>
        <w:szCs w:val="13"/>
      </w:rPr>
    </w:pPr>
    <w:r>
      <w:rPr>
        <w:rFonts w:asciiTheme="majorHAnsi" w:hAnsiTheme="majorHAnsi"/>
        <w:sz w:val="13"/>
        <w:szCs w:val="13"/>
      </w:rPr>
      <w:t xml:space="preserve"> </w:t>
    </w:r>
    <w:r w:rsidRPr="004018A5">
      <w:rPr>
        <w:rFonts w:asciiTheme="majorHAnsi" w:hAnsiTheme="majorHAnsi"/>
        <w:b/>
        <w:bCs/>
        <w:sz w:val="13"/>
        <w:szCs w:val="13"/>
      </w:rPr>
      <w:t>Yarı Bodur Elma Bahçelerinde</w:t>
    </w:r>
    <w:r>
      <w:rPr>
        <w:rFonts w:asciiTheme="majorHAnsi" w:hAnsiTheme="majorHAnsi"/>
        <w:b/>
        <w:bCs/>
        <w:sz w:val="13"/>
        <w:szCs w:val="13"/>
      </w:rPr>
      <w:t xml:space="preserve"> Bazı</w:t>
    </w:r>
    <w:r w:rsidRPr="004018A5">
      <w:rPr>
        <w:rFonts w:asciiTheme="majorHAnsi" w:hAnsiTheme="majorHAnsi"/>
        <w:b/>
        <w:bCs/>
        <w:sz w:val="13"/>
        <w:szCs w:val="13"/>
      </w:rPr>
      <w:t xml:space="preserve"> </w:t>
    </w:r>
    <w:r>
      <w:rPr>
        <w:rFonts w:asciiTheme="majorHAnsi" w:hAnsiTheme="majorHAnsi"/>
        <w:b/>
        <w:bCs/>
        <w:sz w:val="13"/>
        <w:szCs w:val="13"/>
      </w:rPr>
      <w:t>Örtücü Bitkilerin Verim</w:t>
    </w:r>
    <w:r w:rsidRPr="004018A5">
      <w:rPr>
        <w:rFonts w:asciiTheme="majorHAnsi" w:hAnsiTheme="majorHAnsi"/>
        <w:b/>
        <w:bCs/>
        <w:sz w:val="13"/>
        <w:szCs w:val="13"/>
      </w:rPr>
      <w:t xml:space="preserve"> ve Kalite Üzerine Etkileri</w:t>
    </w:r>
  </w:p>
  <w:p w14:paraId="20047847" w14:textId="77777777" w:rsidR="005536BE" w:rsidRPr="009E34D9" w:rsidRDefault="005536BE" w:rsidP="009E34D9">
    <w:pPr>
      <w:pStyle w:val="stBilgi"/>
      <w:rPr>
        <w:rFonts w:asciiTheme="majorHAnsi" w:hAnsiTheme="majorHAnsi"/>
        <w:b/>
        <w:sz w:val="13"/>
        <w:szCs w:val="13"/>
      </w:rPr>
    </w:pPr>
  </w:p>
  <w:p w14:paraId="6686FA35" w14:textId="77777777" w:rsidR="005536BE" w:rsidRPr="00480176" w:rsidRDefault="005536BE" w:rsidP="009E34D9">
    <w:pPr>
      <w:pStyle w:val="stBilgi"/>
      <w:rPr>
        <w:sz w:val="13"/>
        <w:szCs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1854E" w14:textId="77777777" w:rsidR="005536BE" w:rsidRDefault="005536BE" w:rsidP="00FA714D">
    <w:pPr>
      <w:pStyle w:val="stBilgi"/>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B16D2"/>
    <w:multiLevelType w:val="hybridMultilevel"/>
    <w:tmpl w:val="4C8287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E8732D"/>
    <w:multiLevelType w:val="hybridMultilevel"/>
    <w:tmpl w:val="58C88D82"/>
    <w:lvl w:ilvl="0" w:tplc="4C8AC98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0A259F"/>
    <w:multiLevelType w:val="hybridMultilevel"/>
    <w:tmpl w:val="60620D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5890369"/>
    <w:multiLevelType w:val="hybridMultilevel"/>
    <w:tmpl w:val="9FCA86E4"/>
    <w:lvl w:ilvl="0" w:tplc="726C108E">
      <w:start w:val="1"/>
      <w:numFmt w:val="decimal"/>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70751C7"/>
    <w:multiLevelType w:val="hybridMultilevel"/>
    <w:tmpl w:val="04C43A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0A16B2"/>
    <w:multiLevelType w:val="hybridMultilevel"/>
    <w:tmpl w:val="B232DD66"/>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D8B4B98"/>
    <w:multiLevelType w:val="hybridMultilevel"/>
    <w:tmpl w:val="76F292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C97E0C"/>
    <w:multiLevelType w:val="hybridMultilevel"/>
    <w:tmpl w:val="DC8CA412"/>
    <w:lvl w:ilvl="0" w:tplc="726C10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0AD5DA8"/>
    <w:multiLevelType w:val="hybridMultilevel"/>
    <w:tmpl w:val="AE42C7CA"/>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C784B33"/>
    <w:multiLevelType w:val="hybridMultilevel"/>
    <w:tmpl w:val="5CFEF93E"/>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0"/>
  </w:num>
  <w:num w:numId="5">
    <w:abstractNumId w:val="5"/>
  </w:num>
  <w:num w:numId="6">
    <w:abstractNumId w:val="3"/>
  </w:num>
  <w:num w:numId="7">
    <w:abstractNumId w:val="8"/>
  </w:num>
  <w:num w:numId="8">
    <w:abstractNumId w:val="9"/>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tr-TR" w:vendorID="64" w:dllVersion="0"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DEA"/>
    <w:rsid w:val="0001734B"/>
    <w:rsid w:val="00020685"/>
    <w:rsid w:val="00023EBD"/>
    <w:rsid w:val="00035367"/>
    <w:rsid w:val="00037E36"/>
    <w:rsid w:val="00047487"/>
    <w:rsid w:val="000524D3"/>
    <w:rsid w:val="00054977"/>
    <w:rsid w:val="000635EC"/>
    <w:rsid w:val="00066438"/>
    <w:rsid w:val="0007338F"/>
    <w:rsid w:val="000813FD"/>
    <w:rsid w:val="000849A0"/>
    <w:rsid w:val="00084B70"/>
    <w:rsid w:val="000B1009"/>
    <w:rsid w:val="000C092E"/>
    <w:rsid w:val="000C3051"/>
    <w:rsid w:val="000D46A4"/>
    <w:rsid w:val="000E3BFC"/>
    <w:rsid w:val="000E44BF"/>
    <w:rsid w:val="000E6116"/>
    <w:rsid w:val="000F2F23"/>
    <w:rsid w:val="001148D0"/>
    <w:rsid w:val="00135102"/>
    <w:rsid w:val="00152A74"/>
    <w:rsid w:val="00154455"/>
    <w:rsid w:val="00155390"/>
    <w:rsid w:val="00162BA2"/>
    <w:rsid w:val="001662E8"/>
    <w:rsid w:val="001708E6"/>
    <w:rsid w:val="00171B09"/>
    <w:rsid w:val="00171D99"/>
    <w:rsid w:val="0018116A"/>
    <w:rsid w:val="00181C89"/>
    <w:rsid w:val="00181DCC"/>
    <w:rsid w:val="001848FA"/>
    <w:rsid w:val="00186076"/>
    <w:rsid w:val="0019641C"/>
    <w:rsid w:val="00197007"/>
    <w:rsid w:val="0019779C"/>
    <w:rsid w:val="00197D95"/>
    <w:rsid w:val="001A407E"/>
    <w:rsid w:val="001C066D"/>
    <w:rsid w:val="001C2B08"/>
    <w:rsid w:val="001D5967"/>
    <w:rsid w:val="001F006D"/>
    <w:rsid w:val="001F1546"/>
    <w:rsid w:val="00217209"/>
    <w:rsid w:val="00220505"/>
    <w:rsid w:val="00221728"/>
    <w:rsid w:val="0022397F"/>
    <w:rsid w:val="00224214"/>
    <w:rsid w:val="00225C31"/>
    <w:rsid w:val="00240EEC"/>
    <w:rsid w:val="00246A61"/>
    <w:rsid w:val="00246FAE"/>
    <w:rsid w:val="00252543"/>
    <w:rsid w:val="00277032"/>
    <w:rsid w:val="002827EA"/>
    <w:rsid w:val="002858AC"/>
    <w:rsid w:val="002A29DE"/>
    <w:rsid w:val="002A5C45"/>
    <w:rsid w:val="002A6964"/>
    <w:rsid w:val="002A7366"/>
    <w:rsid w:val="002A75CC"/>
    <w:rsid w:val="002C494D"/>
    <w:rsid w:val="002D5F27"/>
    <w:rsid w:val="002E6BB1"/>
    <w:rsid w:val="002F782C"/>
    <w:rsid w:val="003125DA"/>
    <w:rsid w:val="00313535"/>
    <w:rsid w:val="00323CAE"/>
    <w:rsid w:val="0034643B"/>
    <w:rsid w:val="00372705"/>
    <w:rsid w:val="003752C5"/>
    <w:rsid w:val="00387435"/>
    <w:rsid w:val="003952DF"/>
    <w:rsid w:val="00396217"/>
    <w:rsid w:val="003969A5"/>
    <w:rsid w:val="003A3740"/>
    <w:rsid w:val="003A3FE4"/>
    <w:rsid w:val="003A526F"/>
    <w:rsid w:val="003C3D22"/>
    <w:rsid w:val="003C40E6"/>
    <w:rsid w:val="003D16BD"/>
    <w:rsid w:val="003E1BFA"/>
    <w:rsid w:val="003E67E4"/>
    <w:rsid w:val="003F07EC"/>
    <w:rsid w:val="004018A5"/>
    <w:rsid w:val="0040685F"/>
    <w:rsid w:val="00410CD1"/>
    <w:rsid w:val="00416529"/>
    <w:rsid w:val="00426400"/>
    <w:rsid w:val="004300D9"/>
    <w:rsid w:val="0043144C"/>
    <w:rsid w:val="00450A14"/>
    <w:rsid w:val="00450F24"/>
    <w:rsid w:val="00462DB0"/>
    <w:rsid w:val="00473C6D"/>
    <w:rsid w:val="00480176"/>
    <w:rsid w:val="004804A0"/>
    <w:rsid w:val="00484DC0"/>
    <w:rsid w:val="0048710B"/>
    <w:rsid w:val="00490457"/>
    <w:rsid w:val="004A4414"/>
    <w:rsid w:val="004B55B2"/>
    <w:rsid w:val="004B59A6"/>
    <w:rsid w:val="004D72BB"/>
    <w:rsid w:val="004E34AA"/>
    <w:rsid w:val="004F1954"/>
    <w:rsid w:val="005035AA"/>
    <w:rsid w:val="00503FA9"/>
    <w:rsid w:val="00516A79"/>
    <w:rsid w:val="00522499"/>
    <w:rsid w:val="0053211B"/>
    <w:rsid w:val="00532430"/>
    <w:rsid w:val="00535A14"/>
    <w:rsid w:val="00545B8C"/>
    <w:rsid w:val="005536BE"/>
    <w:rsid w:val="00560E24"/>
    <w:rsid w:val="005612F2"/>
    <w:rsid w:val="005618ED"/>
    <w:rsid w:val="0057307C"/>
    <w:rsid w:val="00583B77"/>
    <w:rsid w:val="00593D08"/>
    <w:rsid w:val="00596A92"/>
    <w:rsid w:val="005B0CCC"/>
    <w:rsid w:val="005B2093"/>
    <w:rsid w:val="005B2342"/>
    <w:rsid w:val="005C13BC"/>
    <w:rsid w:val="005D2721"/>
    <w:rsid w:val="005D4184"/>
    <w:rsid w:val="005E0467"/>
    <w:rsid w:val="005E3CF1"/>
    <w:rsid w:val="005F0FC1"/>
    <w:rsid w:val="00621CBE"/>
    <w:rsid w:val="00626CA3"/>
    <w:rsid w:val="00630E26"/>
    <w:rsid w:val="00646210"/>
    <w:rsid w:val="006612C8"/>
    <w:rsid w:val="00672F9C"/>
    <w:rsid w:val="00674A84"/>
    <w:rsid w:val="00676A9B"/>
    <w:rsid w:val="00682764"/>
    <w:rsid w:val="006859A9"/>
    <w:rsid w:val="00685C3D"/>
    <w:rsid w:val="00691629"/>
    <w:rsid w:val="006A4AEC"/>
    <w:rsid w:val="006A7B4E"/>
    <w:rsid w:val="006B103A"/>
    <w:rsid w:val="006C3816"/>
    <w:rsid w:val="006C4174"/>
    <w:rsid w:val="006C4532"/>
    <w:rsid w:val="006C5940"/>
    <w:rsid w:val="006E17EC"/>
    <w:rsid w:val="006E310F"/>
    <w:rsid w:val="006E54AC"/>
    <w:rsid w:val="00705EB5"/>
    <w:rsid w:val="00714336"/>
    <w:rsid w:val="00723AC2"/>
    <w:rsid w:val="007266C7"/>
    <w:rsid w:val="007270E4"/>
    <w:rsid w:val="00730F2D"/>
    <w:rsid w:val="00734A3B"/>
    <w:rsid w:val="0073538E"/>
    <w:rsid w:val="00737FFA"/>
    <w:rsid w:val="00745A34"/>
    <w:rsid w:val="00762846"/>
    <w:rsid w:val="00781B67"/>
    <w:rsid w:val="00790C82"/>
    <w:rsid w:val="00792451"/>
    <w:rsid w:val="00792EF5"/>
    <w:rsid w:val="00796573"/>
    <w:rsid w:val="007A069E"/>
    <w:rsid w:val="007B221C"/>
    <w:rsid w:val="007B76A1"/>
    <w:rsid w:val="007C0DEA"/>
    <w:rsid w:val="007D2314"/>
    <w:rsid w:val="007E039A"/>
    <w:rsid w:val="007E4160"/>
    <w:rsid w:val="007F037C"/>
    <w:rsid w:val="007F3CE6"/>
    <w:rsid w:val="007F49C8"/>
    <w:rsid w:val="0080011D"/>
    <w:rsid w:val="00801967"/>
    <w:rsid w:val="00815269"/>
    <w:rsid w:val="00817C0E"/>
    <w:rsid w:val="00817C57"/>
    <w:rsid w:val="00820376"/>
    <w:rsid w:val="00823BC2"/>
    <w:rsid w:val="008355FA"/>
    <w:rsid w:val="0084272B"/>
    <w:rsid w:val="0084352F"/>
    <w:rsid w:val="008435EB"/>
    <w:rsid w:val="0084418B"/>
    <w:rsid w:val="00870177"/>
    <w:rsid w:val="008740D4"/>
    <w:rsid w:val="00875926"/>
    <w:rsid w:val="00887424"/>
    <w:rsid w:val="00895A15"/>
    <w:rsid w:val="008A72B8"/>
    <w:rsid w:val="008B25C2"/>
    <w:rsid w:val="008C2E56"/>
    <w:rsid w:val="008C6FC0"/>
    <w:rsid w:val="008E5FC7"/>
    <w:rsid w:val="008F1846"/>
    <w:rsid w:val="008F6815"/>
    <w:rsid w:val="009033D8"/>
    <w:rsid w:val="00910CA7"/>
    <w:rsid w:val="00910E39"/>
    <w:rsid w:val="009130EB"/>
    <w:rsid w:val="0091369B"/>
    <w:rsid w:val="00930FA6"/>
    <w:rsid w:val="009341EF"/>
    <w:rsid w:val="00940E57"/>
    <w:rsid w:val="00942075"/>
    <w:rsid w:val="00946215"/>
    <w:rsid w:val="0095671B"/>
    <w:rsid w:val="00956AB6"/>
    <w:rsid w:val="00966DC2"/>
    <w:rsid w:val="00966ED9"/>
    <w:rsid w:val="00967832"/>
    <w:rsid w:val="00991575"/>
    <w:rsid w:val="009A3F10"/>
    <w:rsid w:val="009A6E15"/>
    <w:rsid w:val="009B3289"/>
    <w:rsid w:val="009B5056"/>
    <w:rsid w:val="009E0564"/>
    <w:rsid w:val="009E21AC"/>
    <w:rsid w:val="009E34D9"/>
    <w:rsid w:val="009E7544"/>
    <w:rsid w:val="009F1AEB"/>
    <w:rsid w:val="00A016EE"/>
    <w:rsid w:val="00A0243C"/>
    <w:rsid w:val="00A0485E"/>
    <w:rsid w:val="00A12DA0"/>
    <w:rsid w:val="00A133C5"/>
    <w:rsid w:val="00A138AD"/>
    <w:rsid w:val="00A16DCE"/>
    <w:rsid w:val="00A32C24"/>
    <w:rsid w:val="00A55213"/>
    <w:rsid w:val="00A56A78"/>
    <w:rsid w:val="00A57B04"/>
    <w:rsid w:val="00A601C2"/>
    <w:rsid w:val="00A61B4A"/>
    <w:rsid w:val="00A622EA"/>
    <w:rsid w:val="00A664A0"/>
    <w:rsid w:val="00A66DF6"/>
    <w:rsid w:val="00A739A3"/>
    <w:rsid w:val="00A77762"/>
    <w:rsid w:val="00A90F91"/>
    <w:rsid w:val="00A91854"/>
    <w:rsid w:val="00A94C16"/>
    <w:rsid w:val="00AA7AC5"/>
    <w:rsid w:val="00AB0426"/>
    <w:rsid w:val="00AC3C38"/>
    <w:rsid w:val="00AC643A"/>
    <w:rsid w:val="00AE3F57"/>
    <w:rsid w:val="00AF279C"/>
    <w:rsid w:val="00B041EA"/>
    <w:rsid w:val="00B10DF6"/>
    <w:rsid w:val="00B13163"/>
    <w:rsid w:val="00B2380C"/>
    <w:rsid w:val="00B340F1"/>
    <w:rsid w:val="00B62030"/>
    <w:rsid w:val="00B64F1F"/>
    <w:rsid w:val="00B669CE"/>
    <w:rsid w:val="00B7467A"/>
    <w:rsid w:val="00B86FAD"/>
    <w:rsid w:val="00B935CB"/>
    <w:rsid w:val="00BC65A3"/>
    <w:rsid w:val="00BD5631"/>
    <w:rsid w:val="00BE03DF"/>
    <w:rsid w:val="00BF673D"/>
    <w:rsid w:val="00C02D15"/>
    <w:rsid w:val="00C03B44"/>
    <w:rsid w:val="00C2089E"/>
    <w:rsid w:val="00C25B2C"/>
    <w:rsid w:val="00C345F8"/>
    <w:rsid w:val="00C71F44"/>
    <w:rsid w:val="00C72532"/>
    <w:rsid w:val="00C766A5"/>
    <w:rsid w:val="00C81B25"/>
    <w:rsid w:val="00C822C7"/>
    <w:rsid w:val="00CA64B2"/>
    <w:rsid w:val="00CB54AE"/>
    <w:rsid w:val="00CC6870"/>
    <w:rsid w:val="00CF6FFB"/>
    <w:rsid w:val="00D03F10"/>
    <w:rsid w:val="00D16C99"/>
    <w:rsid w:val="00D2526D"/>
    <w:rsid w:val="00D25BFE"/>
    <w:rsid w:val="00D37428"/>
    <w:rsid w:val="00D4205B"/>
    <w:rsid w:val="00D441B5"/>
    <w:rsid w:val="00D4554D"/>
    <w:rsid w:val="00D75F45"/>
    <w:rsid w:val="00D83A68"/>
    <w:rsid w:val="00D97E19"/>
    <w:rsid w:val="00DB3A37"/>
    <w:rsid w:val="00DC36E4"/>
    <w:rsid w:val="00DC7F4D"/>
    <w:rsid w:val="00DD3BE2"/>
    <w:rsid w:val="00DD6131"/>
    <w:rsid w:val="00DD6464"/>
    <w:rsid w:val="00DD650B"/>
    <w:rsid w:val="00DE1BDE"/>
    <w:rsid w:val="00DE5F48"/>
    <w:rsid w:val="00DF4A08"/>
    <w:rsid w:val="00E14A0B"/>
    <w:rsid w:val="00E17DFB"/>
    <w:rsid w:val="00E23C85"/>
    <w:rsid w:val="00E34884"/>
    <w:rsid w:val="00E41D40"/>
    <w:rsid w:val="00E42674"/>
    <w:rsid w:val="00E57E6B"/>
    <w:rsid w:val="00E57E96"/>
    <w:rsid w:val="00E8345A"/>
    <w:rsid w:val="00E8733C"/>
    <w:rsid w:val="00E92C2A"/>
    <w:rsid w:val="00E95DF2"/>
    <w:rsid w:val="00EA6EB1"/>
    <w:rsid w:val="00EB06FE"/>
    <w:rsid w:val="00EB2A4A"/>
    <w:rsid w:val="00EB369F"/>
    <w:rsid w:val="00EB6004"/>
    <w:rsid w:val="00EB7936"/>
    <w:rsid w:val="00EC3D76"/>
    <w:rsid w:val="00ED01E4"/>
    <w:rsid w:val="00EE531F"/>
    <w:rsid w:val="00EF14A9"/>
    <w:rsid w:val="00F046B1"/>
    <w:rsid w:val="00F05CC4"/>
    <w:rsid w:val="00F12016"/>
    <w:rsid w:val="00F124CC"/>
    <w:rsid w:val="00F14DB9"/>
    <w:rsid w:val="00F37A0C"/>
    <w:rsid w:val="00F72231"/>
    <w:rsid w:val="00F93EEF"/>
    <w:rsid w:val="00F96D5C"/>
    <w:rsid w:val="00F96ED7"/>
    <w:rsid w:val="00FA2294"/>
    <w:rsid w:val="00FA68CE"/>
    <w:rsid w:val="00FA714D"/>
    <w:rsid w:val="00FB5DAA"/>
    <w:rsid w:val="00FB74D8"/>
    <w:rsid w:val="00FC0E6D"/>
    <w:rsid w:val="00FC30F6"/>
    <w:rsid w:val="00FD01E7"/>
    <w:rsid w:val="00FD1829"/>
    <w:rsid w:val="00FD1E0C"/>
    <w:rsid w:val="00FD70E3"/>
    <w:rsid w:val="00FE612E"/>
    <w:rsid w:val="00FF6F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C3110D"/>
  <w15:docId w15:val="{3B4ABC9F-D29C-486A-8FEE-D56F58A1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AB6"/>
  </w:style>
  <w:style w:type="paragraph" w:styleId="Balk3">
    <w:name w:val="heading 3"/>
    <w:basedOn w:val="Normal"/>
    <w:link w:val="Balk3Char"/>
    <w:uiPriority w:val="9"/>
    <w:qFormat/>
    <w:rsid w:val="006A4AEC"/>
    <w:pPr>
      <w:spacing w:before="100" w:beforeAutospacing="1" w:after="100" w:afterAutospacing="1"/>
      <w:jc w:val="left"/>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iPriority w:val="99"/>
    <w:unhideWhenUsed/>
    <w:rsid w:val="007C0DEA"/>
    <w:rPr>
      <w:sz w:val="20"/>
      <w:szCs w:val="20"/>
    </w:rPr>
  </w:style>
  <w:style w:type="character" w:customStyle="1" w:styleId="DipnotMetniChar">
    <w:name w:val="Dipnot Metni Char"/>
    <w:basedOn w:val="VarsaylanParagrafYazTipi"/>
    <w:link w:val="DipnotMetni"/>
    <w:uiPriority w:val="99"/>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rPr>
      <w:sz w:val="20"/>
      <w:szCs w:val="20"/>
    </w:rPr>
  </w:style>
  <w:style w:type="character" w:customStyle="1" w:styleId="SonNotMetniChar">
    <w:name w:val="Son 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rsid w:val="00C03B4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pPr>
  </w:style>
  <w:style w:type="character" w:customStyle="1" w:styleId="stBilgiChar">
    <w:name w:val="Üst 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pPr>
  </w:style>
  <w:style w:type="character" w:customStyle="1" w:styleId="AltBilgiChar">
    <w:name w:val="Alt 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themeColor="hyperlink"/>
      <w:u w:val="single"/>
    </w:rPr>
  </w:style>
  <w:style w:type="paragraph" w:styleId="HTMLncedenBiimlendirilmi">
    <w:name w:val="HTML Preformatted"/>
    <w:basedOn w:val="Normal"/>
    <w:link w:val="HTMLncedenBiimlendirilmiChar"/>
    <w:uiPriority w:val="99"/>
    <w:semiHidden/>
    <w:unhideWhenUsed/>
    <w:rsid w:val="00A61B4A"/>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61B4A"/>
    <w:rPr>
      <w:rFonts w:ascii="Consolas" w:hAnsi="Consolas"/>
      <w:sz w:val="20"/>
      <w:szCs w:val="20"/>
    </w:rPr>
  </w:style>
  <w:style w:type="paragraph" w:styleId="ResimYazs">
    <w:name w:val="caption"/>
    <w:basedOn w:val="Normal"/>
    <w:next w:val="Normal"/>
    <w:uiPriority w:val="35"/>
    <w:semiHidden/>
    <w:unhideWhenUsed/>
    <w:qFormat/>
    <w:rsid w:val="00221728"/>
    <w:rPr>
      <w:b/>
      <w:bCs/>
      <w:color w:val="4F81BD" w:themeColor="accent1"/>
      <w:sz w:val="18"/>
      <w:szCs w:val="18"/>
    </w:rPr>
  </w:style>
  <w:style w:type="paragraph" w:styleId="AralkYok">
    <w:name w:val="No Spacing"/>
    <w:uiPriority w:val="1"/>
    <w:qFormat/>
    <w:rsid w:val="005612F2"/>
  </w:style>
  <w:style w:type="character" w:customStyle="1" w:styleId="Balk3Char">
    <w:name w:val="Başlık 3 Char"/>
    <w:basedOn w:val="VarsaylanParagrafYazTipi"/>
    <w:link w:val="Balk3"/>
    <w:uiPriority w:val="9"/>
    <w:rsid w:val="006A4AEC"/>
    <w:rPr>
      <w:rFonts w:ascii="Times New Roman" w:eastAsia="Times New Roman" w:hAnsi="Times New Roman" w:cs="Times New Roman"/>
      <w:b/>
      <w:bCs/>
      <w:sz w:val="27"/>
      <w:szCs w:val="27"/>
      <w:lang w:eastAsia="tr-TR"/>
    </w:rPr>
  </w:style>
  <w:style w:type="character" w:styleId="AklamaBavurusu">
    <w:name w:val="annotation reference"/>
    <w:basedOn w:val="VarsaylanParagrafYazTipi"/>
    <w:uiPriority w:val="99"/>
    <w:semiHidden/>
    <w:unhideWhenUsed/>
    <w:rsid w:val="004A4414"/>
    <w:rPr>
      <w:sz w:val="16"/>
      <w:szCs w:val="16"/>
    </w:rPr>
  </w:style>
  <w:style w:type="paragraph" w:styleId="AklamaMetni">
    <w:name w:val="annotation text"/>
    <w:basedOn w:val="Normal"/>
    <w:link w:val="AklamaMetniChar"/>
    <w:uiPriority w:val="99"/>
    <w:semiHidden/>
    <w:unhideWhenUsed/>
    <w:rsid w:val="004A4414"/>
    <w:rPr>
      <w:sz w:val="20"/>
      <w:szCs w:val="20"/>
    </w:rPr>
  </w:style>
  <w:style w:type="character" w:customStyle="1" w:styleId="AklamaMetniChar">
    <w:name w:val="Açıklama Metni Char"/>
    <w:basedOn w:val="VarsaylanParagrafYazTipi"/>
    <w:link w:val="AklamaMetni"/>
    <w:uiPriority w:val="99"/>
    <w:semiHidden/>
    <w:rsid w:val="004A4414"/>
    <w:rPr>
      <w:sz w:val="20"/>
      <w:szCs w:val="20"/>
    </w:rPr>
  </w:style>
  <w:style w:type="paragraph" w:styleId="AklamaKonusu">
    <w:name w:val="annotation subject"/>
    <w:basedOn w:val="AklamaMetni"/>
    <w:next w:val="AklamaMetni"/>
    <w:link w:val="AklamaKonusuChar"/>
    <w:uiPriority w:val="99"/>
    <w:semiHidden/>
    <w:unhideWhenUsed/>
    <w:rsid w:val="004A4414"/>
    <w:rPr>
      <w:b/>
      <w:bCs/>
    </w:rPr>
  </w:style>
  <w:style w:type="character" w:customStyle="1" w:styleId="AklamaKonusuChar">
    <w:name w:val="Açıklama Konusu Char"/>
    <w:basedOn w:val="AklamaMetniChar"/>
    <w:link w:val="AklamaKonusu"/>
    <w:uiPriority w:val="99"/>
    <w:semiHidden/>
    <w:rsid w:val="004A4414"/>
    <w:rPr>
      <w:b/>
      <w:bCs/>
      <w:sz w:val="20"/>
      <w:szCs w:val="20"/>
    </w:rPr>
  </w:style>
  <w:style w:type="character" w:styleId="zmlenmeyenBahsetme">
    <w:name w:val="Unresolved Mention"/>
    <w:basedOn w:val="VarsaylanParagrafYazTipi"/>
    <w:uiPriority w:val="99"/>
    <w:semiHidden/>
    <w:unhideWhenUsed/>
    <w:rsid w:val="00197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394942">
      <w:bodyDiv w:val="1"/>
      <w:marLeft w:val="0"/>
      <w:marRight w:val="0"/>
      <w:marTop w:val="0"/>
      <w:marBottom w:val="0"/>
      <w:divBdr>
        <w:top w:val="none" w:sz="0" w:space="0" w:color="auto"/>
        <w:left w:val="none" w:sz="0" w:space="0" w:color="auto"/>
        <w:bottom w:val="none" w:sz="0" w:space="0" w:color="auto"/>
        <w:right w:val="none" w:sz="0" w:space="0" w:color="auto"/>
      </w:divBdr>
    </w:div>
    <w:div w:id="1434672318">
      <w:bodyDiv w:val="1"/>
      <w:marLeft w:val="0"/>
      <w:marRight w:val="0"/>
      <w:marTop w:val="0"/>
      <w:marBottom w:val="0"/>
      <w:divBdr>
        <w:top w:val="none" w:sz="0" w:space="0" w:color="auto"/>
        <w:left w:val="none" w:sz="0" w:space="0" w:color="auto"/>
        <w:bottom w:val="none" w:sz="0" w:space="0" w:color="auto"/>
        <w:right w:val="none" w:sz="0" w:space="0" w:color="auto"/>
      </w:divBdr>
    </w:div>
    <w:div w:id="16599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5.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chart" Target="charts/chart6.xml"/><Relationship Id="rId33" Type="http://schemas.openxmlformats.org/officeDocument/2006/relationships/image" Target="media/image11.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chart" Target="charts/chart1.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5.xml"/><Relationship Id="rId32" Type="http://schemas.openxmlformats.org/officeDocument/2006/relationships/image" Target="media/image10.png"/><Relationship Id="rId37"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4.xml"/><Relationship Id="rId28" Type="http://schemas.openxmlformats.org/officeDocument/2006/relationships/image" Target="media/image7.png"/><Relationship Id="rId36"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rastirma.tarim.gov.tr/toprakgubre" TargetMode="External"/><Relationship Id="rId22" Type="http://schemas.openxmlformats.org/officeDocument/2006/relationships/chart" Target="charts/chart3.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3.png"/></Relationships>
</file>

<file path=word/charts/_rels/chart1.xml.rels><?xml version="1.0" encoding="UTF-8" standalone="yes"?>
<Relationships xmlns="http://schemas.openxmlformats.org/package/2006/relationships"><Relationship Id="rId2" Type="http://schemas.openxmlformats.org/officeDocument/2006/relationships/oleObject" Target="file:///H:\Yeni%20Microsoft%20Office%20Excel%20&#199;al&#305;&#351;ma%20Sayfas&#30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Windows\system32\config\systemprofile\Desktop\ELM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H:\Yeni%20Microsoft%20Office%20Excel%20&#199;al&#305;&#351;ma%20Sayfas&#305;.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Windows\system32\config\systemprofile\Desktop\ELM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H:\Yeni%20Microsoft%20Office%20Excel%20&#199;al&#305;&#351;ma%20Sayfas&#305;.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H:\Yeni%20Microsoft%20Office%20Excel%20&#199;al&#305;&#351;ma%20Sayfas&#305;.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6274440017078022E-2"/>
          <c:y val="5.1742623081205759E-2"/>
          <c:w val="0.88930468066491686"/>
          <c:h val="0.6411115883241898"/>
        </c:manualLayout>
      </c:layout>
      <c:barChart>
        <c:barDir val="col"/>
        <c:grouping val="clustered"/>
        <c:varyColors val="0"/>
        <c:ser>
          <c:idx val="1"/>
          <c:order val="0"/>
          <c:tx>
            <c:strRef>
              <c:f>Sayfa1!$C$2</c:f>
              <c:strCache>
                <c:ptCount val="1"/>
              </c:strCache>
            </c:strRef>
          </c:tx>
          <c:invertIfNegative val="0"/>
          <c:val>
            <c:numRef>
              <c:f>Sayfa1!$C$3:$C$11</c:f>
              <c:numCache>
                <c:formatCode>General</c:formatCode>
                <c:ptCount val="9"/>
              </c:numCache>
            </c:numRef>
          </c:val>
          <c:extLst>
            <c:ext xmlns:c16="http://schemas.microsoft.com/office/drawing/2014/chart" uri="{C3380CC4-5D6E-409C-BE32-E72D297353CC}">
              <c16:uniqueId val="{00000000-595C-46C3-BD55-9F3DAEA0CF57}"/>
            </c:ext>
          </c:extLst>
        </c:ser>
        <c:ser>
          <c:idx val="2"/>
          <c:order val="1"/>
          <c:tx>
            <c:strRef>
              <c:f>Sayfa1!$D$2</c:f>
              <c:strCache>
                <c:ptCount val="1"/>
                <c:pt idx="0">
                  <c:v>Meyve enine etkisi (mm)</c:v>
                </c:pt>
              </c:strCache>
            </c:strRef>
          </c:tx>
          <c:invertIfNegative val="0"/>
          <c:dLbls>
            <c:dLbl>
              <c:idx val="0"/>
              <c:tx>
                <c:rich>
                  <a:bodyPr/>
                  <a:lstStyle/>
                  <a:p>
                    <a:r>
                      <a:rPr lang="en-US"/>
                      <a:t>CD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5C-46C3-BD55-9F3DAEA0CF57}"/>
                </c:ext>
              </c:extLst>
            </c:dLbl>
            <c:dLbl>
              <c:idx val="1"/>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5C-46C3-BD55-9F3DAEA0CF57}"/>
                </c:ext>
              </c:extLst>
            </c:dLbl>
            <c:dLbl>
              <c:idx val="2"/>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5C-46C3-BD55-9F3DAEA0CF57}"/>
                </c:ext>
              </c:extLst>
            </c:dLbl>
            <c:dLbl>
              <c:idx val="3"/>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95C-46C3-BD55-9F3DAEA0CF57}"/>
                </c:ext>
              </c:extLst>
            </c:dLbl>
            <c:dLbl>
              <c:idx val="4"/>
              <c:tx>
                <c:rich>
                  <a:bodyPr/>
                  <a:lstStyle/>
                  <a:p>
                    <a:r>
                      <a:rPr lang="en-US"/>
                      <a:t>CD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95C-46C3-BD55-9F3DAEA0CF57}"/>
                </c:ext>
              </c:extLst>
            </c:dLbl>
            <c:dLbl>
              <c:idx val="5"/>
              <c:tx>
                <c:rich>
                  <a:bodyPr/>
                  <a:lstStyle/>
                  <a:p>
                    <a:r>
                      <a:rPr lang="en-US"/>
                      <a:t>CD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95C-46C3-BD55-9F3DAEA0CF57}"/>
                </c:ext>
              </c:extLst>
            </c:dLbl>
            <c:dLbl>
              <c:idx val="6"/>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95C-46C3-BD55-9F3DAEA0CF57}"/>
                </c:ext>
              </c:extLst>
            </c:dLbl>
            <c:dLbl>
              <c:idx val="7"/>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95C-46C3-BD55-9F3DAEA0CF57}"/>
                </c:ext>
              </c:extLst>
            </c:dLbl>
            <c:dLbl>
              <c:idx val="8"/>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95C-46C3-BD55-9F3DAEA0CF5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Sayfa1!$D$3:$D$11</c:f>
              <c:numCache>
                <c:formatCode>General</c:formatCode>
                <c:ptCount val="9"/>
                <c:pt idx="0">
                  <c:v>65.3</c:v>
                </c:pt>
                <c:pt idx="1">
                  <c:v>63.5</c:v>
                </c:pt>
                <c:pt idx="2">
                  <c:v>67.5</c:v>
                </c:pt>
                <c:pt idx="3">
                  <c:v>64.2</c:v>
                </c:pt>
                <c:pt idx="4">
                  <c:v>65.5</c:v>
                </c:pt>
                <c:pt idx="5">
                  <c:v>65.7</c:v>
                </c:pt>
                <c:pt idx="6">
                  <c:v>69.599999999999994</c:v>
                </c:pt>
                <c:pt idx="7">
                  <c:v>71.099999999999994</c:v>
                </c:pt>
                <c:pt idx="8">
                  <c:v>69.5</c:v>
                </c:pt>
              </c:numCache>
            </c:numRef>
          </c:val>
          <c:extLst>
            <c:ext xmlns:c16="http://schemas.microsoft.com/office/drawing/2014/chart" uri="{C3380CC4-5D6E-409C-BE32-E72D297353CC}">
              <c16:uniqueId val="{0000000A-595C-46C3-BD55-9F3DAEA0CF57}"/>
            </c:ext>
          </c:extLst>
        </c:ser>
        <c:dLbls>
          <c:showLegendKey val="0"/>
          <c:showVal val="0"/>
          <c:showCatName val="0"/>
          <c:showSerName val="0"/>
          <c:showPercent val="0"/>
          <c:showBubbleSize val="0"/>
        </c:dLbls>
        <c:gapWidth val="150"/>
        <c:axId val="435640416"/>
        <c:axId val="435630224"/>
      </c:barChart>
      <c:catAx>
        <c:axId val="435640416"/>
        <c:scaling>
          <c:orientation val="minMax"/>
        </c:scaling>
        <c:delete val="0"/>
        <c:axPos val="b"/>
        <c:majorTickMark val="out"/>
        <c:minorTickMark val="none"/>
        <c:tickLblPos val="nextTo"/>
        <c:crossAx val="435630224"/>
        <c:crosses val="autoZero"/>
        <c:auto val="1"/>
        <c:lblAlgn val="ctr"/>
        <c:lblOffset val="100"/>
        <c:noMultiLvlLbl val="0"/>
      </c:catAx>
      <c:valAx>
        <c:axId val="435630224"/>
        <c:scaling>
          <c:orientation val="minMax"/>
        </c:scaling>
        <c:delete val="0"/>
        <c:axPos val="l"/>
        <c:numFmt formatCode="General" sourceLinked="1"/>
        <c:majorTickMark val="out"/>
        <c:minorTickMark val="none"/>
        <c:tickLblPos val="nextTo"/>
        <c:crossAx val="435640416"/>
        <c:crosses val="autoZero"/>
        <c:crossBetween val="between"/>
      </c:valAx>
    </c:plotArea>
    <c:legend>
      <c:legendPos val="r"/>
      <c:legendEntry>
        <c:idx val="0"/>
        <c:delete val="1"/>
      </c:legendEntry>
      <c:layout>
        <c:manualLayout>
          <c:xMode val="edge"/>
          <c:yMode val="edge"/>
          <c:x val="8.9610453369588047E-2"/>
          <c:y val="2.4134255945279601E-2"/>
          <c:w val="0.67289941275327159"/>
          <c:h val="0.11447132744770538"/>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tr-T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overlay val="0"/>
      <c:txPr>
        <a:bodyPr/>
        <a:lstStyle/>
        <a:p>
          <a:pPr>
            <a:defRPr b="0"/>
          </a:pPr>
          <a:endParaRPr lang="tr-TR"/>
        </a:p>
      </c:txPr>
    </c:title>
    <c:autoTitleDeleted val="0"/>
    <c:plotArea>
      <c:layout/>
      <c:barChart>
        <c:barDir val="col"/>
        <c:grouping val="clustered"/>
        <c:varyColors val="0"/>
        <c:ser>
          <c:idx val="2"/>
          <c:order val="0"/>
          <c:tx>
            <c:strRef>
              <c:f>Sayfa2!$D$2</c:f>
              <c:strCache>
                <c:ptCount val="1"/>
                <c:pt idx="0">
                  <c:v>Meyve Enine Etkisi (mm)</c:v>
                </c:pt>
              </c:strCache>
            </c:strRef>
          </c:tx>
          <c:invertIfNegative val="0"/>
          <c:dLbls>
            <c:dLbl>
              <c:idx val="0"/>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0E-48CD-A0B5-4D7653D8A15C}"/>
                </c:ext>
              </c:extLst>
            </c:dLbl>
            <c:dLbl>
              <c:idx val="1"/>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0E-48CD-A0B5-4D7653D8A15C}"/>
                </c:ext>
              </c:extLst>
            </c:dLbl>
            <c:dLbl>
              <c:idx val="2"/>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0E-48CD-A0B5-4D7653D8A15C}"/>
                </c:ext>
              </c:extLst>
            </c:dLbl>
            <c:dLbl>
              <c:idx val="3"/>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0E-48CD-A0B5-4D7653D8A15C}"/>
                </c:ext>
              </c:extLst>
            </c:dLbl>
            <c:dLbl>
              <c:idx val="4"/>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0E-48CD-A0B5-4D7653D8A15C}"/>
                </c:ext>
              </c:extLst>
            </c:dLbl>
            <c:dLbl>
              <c:idx val="5"/>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0E-48CD-A0B5-4D7653D8A15C}"/>
                </c:ext>
              </c:extLst>
            </c:dLbl>
            <c:dLbl>
              <c:idx val="6"/>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0E-48CD-A0B5-4D7653D8A15C}"/>
                </c:ext>
              </c:extLst>
            </c:dLbl>
            <c:dLbl>
              <c:idx val="7"/>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0E-48CD-A0B5-4D7653D8A15C}"/>
                </c:ext>
              </c:extLst>
            </c:dLbl>
            <c:dLbl>
              <c:idx val="8"/>
              <c:tx>
                <c:rich>
                  <a:bodyPr/>
                  <a:lstStyle/>
                  <a:p>
                    <a:r>
                      <a:rPr lang="en-US"/>
                      <a:t>ABC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0E-48CD-A0B5-4D7653D8A15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Sayfa2!$D$3:$D$11</c:f>
              <c:numCache>
                <c:formatCode>General</c:formatCode>
                <c:ptCount val="9"/>
                <c:pt idx="0">
                  <c:v>73.278999999999982</c:v>
                </c:pt>
                <c:pt idx="1">
                  <c:v>71.8215</c:v>
                </c:pt>
                <c:pt idx="2">
                  <c:v>72.670249999999982</c:v>
                </c:pt>
                <c:pt idx="3">
                  <c:v>72.348249999999993</c:v>
                </c:pt>
                <c:pt idx="4">
                  <c:v>75.126999999999981</c:v>
                </c:pt>
                <c:pt idx="5">
                  <c:v>72.794250000000247</c:v>
                </c:pt>
                <c:pt idx="6">
                  <c:v>75.710250000000215</c:v>
                </c:pt>
                <c:pt idx="7">
                  <c:v>75.776971999999958</c:v>
                </c:pt>
                <c:pt idx="8">
                  <c:v>73.866</c:v>
                </c:pt>
              </c:numCache>
            </c:numRef>
          </c:val>
          <c:extLst>
            <c:ext xmlns:c16="http://schemas.microsoft.com/office/drawing/2014/chart" uri="{C3380CC4-5D6E-409C-BE32-E72D297353CC}">
              <c16:uniqueId val="{00000009-BC0E-48CD-A0B5-4D7653D8A15C}"/>
            </c:ext>
          </c:extLst>
        </c:ser>
        <c:dLbls>
          <c:showLegendKey val="0"/>
          <c:showVal val="0"/>
          <c:showCatName val="0"/>
          <c:showSerName val="0"/>
          <c:showPercent val="0"/>
          <c:showBubbleSize val="0"/>
        </c:dLbls>
        <c:gapWidth val="150"/>
        <c:axId val="435635712"/>
        <c:axId val="435632576"/>
      </c:barChart>
      <c:catAx>
        <c:axId val="435635712"/>
        <c:scaling>
          <c:orientation val="minMax"/>
        </c:scaling>
        <c:delete val="0"/>
        <c:axPos val="b"/>
        <c:majorTickMark val="out"/>
        <c:minorTickMark val="none"/>
        <c:tickLblPos val="nextTo"/>
        <c:crossAx val="435632576"/>
        <c:crosses val="autoZero"/>
        <c:auto val="1"/>
        <c:lblAlgn val="ctr"/>
        <c:lblOffset val="100"/>
        <c:noMultiLvlLbl val="0"/>
      </c:catAx>
      <c:valAx>
        <c:axId val="435632576"/>
        <c:scaling>
          <c:orientation val="minMax"/>
          <c:max val="80"/>
          <c:min val="0"/>
        </c:scaling>
        <c:delete val="0"/>
        <c:axPos val="l"/>
        <c:numFmt formatCode="General" sourceLinked="1"/>
        <c:majorTickMark val="out"/>
        <c:minorTickMark val="none"/>
        <c:tickLblPos val="nextTo"/>
        <c:crossAx val="435635712"/>
        <c:crosses val="autoZero"/>
        <c:crossBetween val="between"/>
        <c:majorUnit val="40"/>
      </c:valAx>
    </c:plotArea>
    <c:plotVisOnly val="1"/>
    <c:dispBlanksAs val="gap"/>
    <c:showDLblsOverMax val="0"/>
  </c:chart>
  <c:txPr>
    <a:bodyPr/>
    <a:lstStyle/>
    <a:p>
      <a:pPr>
        <a:defRPr sz="1000">
          <a:latin typeface="Times New Roman" pitchFamily="18" charset="0"/>
          <a:cs typeface="Times New Roman" pitchFamily="18" charset="0"/>
        </a:defRPr>
      </a:pPr>
      <a:endParaRPr lang="tr-T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1988407699037624E-2"/>
          <c:y val="0.19685484768949341"/>
          <c:w val="0.88930468066491686"/>
          <c:h val="0.64111158832418991"/>
        </c:manualLayout>
      </c:layout>
      <c:barChart>
        <c:barDir val="col"/>
        <c:grouping val="clustered"/>
        <c:varyColors val="0"/>
        <c:ser>
          <c:idx val="1"/>
          <c:order val="0"/>
          <c:tx>
            <c:strRef>
              <c:f>Sayfa1!$C$2</c:f>
              <c:strCache>
                <c:ptCount val="1"/>
              </c:strCache>
            </c:strRef>
          </c:tx>
          <c:invertIfNegative val="0"/>
          <c:val>
            <c:numRef>
              <c:f>Sayfa1!$C$3:$C$11</c:f>
              <c:numCache>
                <c:formatCode>General</c:formatCode>
                <c:ptCount val="9"/>
              </c:numCache>
            </c:numRef>
          </c:val>
          <c:extLst>
            <c:ext xmlns:c16="http://schemas.microsoft.com/office/drawing/2014/chart" uri="{C3380CC4-5D6E-409C-BE32-E72D297353CC}">
              <c16:uniqueId val="{00000000-B7F9-4E3C-BD5C-97C48AC88A8C}"/>
            </c:ext>
          </c:extLst>
        </c:ser>
        <c:ser>
          <c:idx val="2"/>
          <c:order val="1"/>
          <c:tx>
            <c:strRef>
              <c:f>Sayfa1!$D$2</c:f>
              <c:strCache>
                <c:ptCount val="1"/>
                <c:pt idx="0">
                  <c:v>Birleştirilmiş analiz</c:v>
                </c:pt>
              </c:strCache>
            </c:strRef>
          </c:tx>
          <c:invertIfNegative val="0"/>
          <c:dLbls>
            <c:dLbl>
              <c:idx val="0"/>
              <c:tx>
                <c:rich>
                  <a:bodyPr/>
                  <a:lstStyle/>
                  <a:p>
                    <a:r>
                      <a:rPr lang="en-US"/>
                      <a:t>CD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F9-4E3C-BD5C-97C48AC88A8C}"/>
                </c:ext>
              </c:extLst>
            </c:dLbl>
            <c:dLbl>
              <c:idx val="1"/>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7F9-4E3C-BD5C-97C48AC88A8C}"/>
                </c:ext>
              </c:extLst>
            </c:dLbl>
            <c:dLbl>
              <c:idx val="2"/>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F9-4E3C-BD5C-97C48AC88A8C}"/>
                </c:ext>
              </c:extLst>
            </c:dLbl>
            <c:dLbl>
              <c:idx val="3"/>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7F9-4E3C-BD5C-97C48AC88A8C}"/>
                </c:ext>
              </c:extLst>
            </c:dLbl>
            <c:dLbl>
              <c:idx val="4"/>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7F9-4E3C-BD5C-97C48AC88A8C}"/>
                </c:ext>
              </c:extLst>
            </c:dLbl>
            <c:dLbl>
              <c:idx val="5"/>
              <c:tx>
                <c:rich>
                  <a:bodyPr/>
                  <a:lstStyle/>
                  <a:p>
                    <a:r>
                      <a:rPr lang="en-US"/>
                      <a:t>CD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7F9-4E3C-BD5C-97C48AC88A8C}"/>
                </c:ext>
              </c:extLst>
            </c:dLbl>
            <c:dLbl>
              <c:idx val="6"/>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7F9-4E3C-BD5C-97C48AC88A8C}"/>
                </c:ext>
              </c:extLst>
            </c:dLbl>
            <c:dLbl>
              <c:idx val="7"/>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7F9-4E3C-BD5C-97C48AC88A8C}"/>
                </c:ext>
              </c:extLst>
            </c:dLbl>
            <c:dLbl>
              <c:idx val="8"/>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7F9-4E3C-BD5C-97C48AC88A8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Sayfa1!$D$3:$D$11</c:f>
              <c:numCache>
                <c:formatCode>General</c:formatCode>
                <c:ptCount val="9"/>
                <c:pt idx="0">
                  <c:v>69.3</c:v>
                </c:pt>
                <c:pt idx="1">
                  <c:v>67.599999999999994</c:v>
                </c:pt>
                <c:pt idx="2">
                  <c:v>70.09</c:v>
                </c:pt>
                <c:pt idx="3">
                  <c:v>68.3</c:v>
                </c:pt>
                <c:pt idx="4">
                  <c:v>70.3</c:v>
                </c:pt>
                <c:pt idx="5">
                  <c:v>69.2</c:v>
                </c:pt>
                <c:pt idx="6">
                  <c:v>72.599999999999994</c:v>
                </c:pt>
                <c:pt idx="7">
                  <c:v>73.47</c:v>
                </c:pt>
                <c:pt idx="8">
                  <c:v>71.7</c:v>
                </c:pt>
              </c:numCache>
            </c:numRef>
          </c:val>
          <c:extLst>
            <c:ext xmlns:c16="http://schemas.microsoft.com/office/drawing/2014/chart" uri="{C3380CC4-5D6E-409C-BE32-E72D297353CC}">
              <c16:uniqueId val="{0000000A-B7F9-4E3C-BD5C-97C48AC88A8C}"/>
            </c:ext>
          </c:extLst>
        </c:ser>
        <c:dLbls>
          <c:showLegendKey val="0"/>
          <c:showVal val="0"/>
          <c:showCatName val="0"/>
          <c:showSerName val="0"/>
          <c:showPercent val="0"/>
          <c:showBubbleSize val="0"/>
        </c:dLbls>
        <c:gapWidth val="150"/>
        <c:axId val="435635320"/>
        <c:axId val="435637280"/>
      </c:barChart>
      <c:catAx>
        <c:axId val="435635320"/>
        <c:scaling>
          <c:orientation val="minMax"/>
        </c:scaling>
        <c:delete val="0"/>
        <c:axPos val="b"/>
        <c:majorTickMark val="out"/>
        <c:minorTickMark val="none"/>
        <c:tickLblPos val="nextTo"/>
        <c:crossAx val="435637280"/>
        <c:crosses val="autoZero"/>
        <c:auto val="1"/>
        <c:lblAlgn val="ctr"/>
        <c:lblOffset val="100"/>
        <c:noMultiLvlLbl val="0"/>
      </c:catAx>
      <c:valAx>
        <c:axId val="435637280"/>
        <c:scaling>
          <c:orientation val="minMax"/>
        </c:scaling>
        <c:delete val="0"/>
        <c:axPos val="l"/>
        <c:numFmt formatCode="General" sourceLinked="1"/>
        <c:majorTickMark val="out"/>
        <c:minorTickMark val="none"/>
        <c:tickLblPos val="nextTo"/>
        <c:crossAx val="435635320"/>
        <c:crosses val="autoZero"/>
        <c:crossBetween val="between"/>
      </c:valAx>
    </c:plotArea>
    <c:legend>
      <c:legendPos val="r"/>
      <c:legendEntry>
        <c:idx val="0"/>
        <c:delete val="1"/>
      </c:legendEntry>
      <c:layout>
        <c:manualLayout>
          <c:xMode val="edge"/>
          <c:yMode val="edge"/>
          <c:x val="8.9610453369588047E-2"/>
          <c:y val="2.4134255945279601E-2"/>
          <c:w val="0.67289941275327203"/>
          <c:h val="0.11447132744770538"/>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tr-T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layout>
        <c:manualLayout>
          <c:xMode val="edge"/>
          <c:yMode val="edge"/>
          <c:x val="0.19848065866766651"/>
          <c:y val="0"/>
        </c:manualLayout>
      </c:layout>
      <c:overlay val="0"/>
      <c:txPr>
        <a:bodyPr/>
        <a:lstStyle/>
        <a:p>
          <a:pPr>
            <a:defRPr sz="900" b="0"/>
          </a:pPr>
          <a:endParaRPr lang="tr-TR"/>
        </a:p>
      </c:txPr>
    </c:title>
    <c:autoTitleDeleted val="0"/>
    <c:plotArea>
      <c:layout>
        <c:manualLayout>
          <c:layoutTarget val="inner"/>
          <c:xMode val="edge"/>
          <c:yMode val="edge"/>
          <c:x val="0.1261859683269928"/>
          <c:y val="0.27401335713602593"/>
          <c:w val="0.7914170279276882"/>
          <c:h val="0.47242739647422632"/>
        </c:manualLayout>
      </c:layout>
      <c:barChart>
        <c:barDir val="col"/>
        <c:grouping val="clustered"/>
        <c:varyColors val="0"/>
        <c:ser>
          <c:idx val="2"/>
          <c:order val="0"/>
          <c:tx>
            <c:strRef>
              <c:f>Sayfa1!$D$2</c:f>
              <c:strCache>
                <c:ptCount val="1"/>
                <c:pt idx="0">
                  <c:v>Elmada meyve Asitliğine etkisi</c:v>
                </c:pt>
              </c:strCache>
            </c:strRef>
          </c:tx>
          <c:invertIfNegative val="0"/>
          <c:dLbls>
            <c:dLbl>
              <c:idx val="0"/>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71-4197-9F0F-6251F241DCB8}"/>
                </c:ext>
              </c:extLst>
            </c:dLbl>
            <c:dLbl>
              <c:idx val="1"/>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71-4197-9F0F-6251F241DCB8}"/>
                </c:ext>
              </c:extLst>
            </c:dLbl>
            <c:dLbl>
              <c:idx val="2"/>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71-4197-9F0F-6251F241DCB8}"/>
                </c:ext>
              </c:extLst>
            </c:dLbl>
            <c:dLbl>
              <c:idx val="3"/>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71-4197-9F0F-6251F241DCB8}"/>
                </c:ext>
              </c:extLst>
            </c:dLbl>
            <c:dLbl>
              <c:idx val="4"/>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971-4197-9F0F-6251F241DCB8}"/>
                </c:ext>
              </c:extLst>
            </c:dLbl>
            <c:dLbl>
              <c:idx val="5"/>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971-4197-9F0F-6251F241DCB8}"/>
                </c:ext>
              </c:extLst>
            </c:dLbl>
            <c:dLbl>
              <c:idx val="6"/>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971-4197-9F0F-6251F241DCB8}"/>
                </c:ext>
              </c:extLst>
            </c:dLbl>
            <c:dLbl>
              <c:idx val="7"/>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971-4197-9F0F-6251F241DCB8}"/>
                </c:ext>
              </c:extLst>
            </c:dLbl>
            <c:dLbl>
              <c:idx val="8"/>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971-4197-9F0F-6251F241DCB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Sayfa1!$D$3:$D$11</c:f>
              <c:numCache>
                <c:formatCode>General</c:formatCode>
                <c:ptCount val="9"/>
                <c:pt idx="0">
                  <c:v>1.3541666999999984</c:v>
                </c:pt>
                <c:pt idx="1">
                  <c:v>1.1000000000000001</c:v>
                </c:pt>
                <c:pt idx="2">
                  <c:v>1.4183332999999978</c:v>
                </c:pt>
                <c:pt idx="3">
                  <c:v>1.3991666999999985</c:v>
                </c:pt>
                <c:pt idx="4">
                  <c:v>1.4524999999999983</c:v>
                </c:pt>
                <c:pt idx="5">
                  <c:v>1.2216666999999968</c:v>
                </c:pt>
                <c:pt idx="6">
                  <c:v>1.5074999999999983</c:v>
                </c:pt>
                <c:pt idx="7">
                  <c:v>1.464166699999998</c:v>
                </c:pt>
                <c:pt idx="8">
                  <c:v>1.5383332999999983</c:v>
                </c:pt>
              </c:numCache>
            </c:numRef>
          </c:val>
          <c:extLst>
            <c:ext xmlns:c16="http://schemas.microsoft.com/office/drawing/2014/chart" uri="{C3380CC4-5D6E-409C-BE32-E72D297353CC}">
              <c16:uniqueId val="{00000009-E971-4197-9F0F-6251F241DCB8}"/>
            </c:ext>
          </c:extLst>
        </c:ser>
        <c:dLbls>
          <c:showLegendKey val="0"/>
          <c:showVal val="0"/>
          <c:showCatName val="0"/>
          <c:showSerName val="0"/>
          <c:showPercent val="0"/>
          <c:showBubbleSize val="0"/>
        </c:dLbls>
        <c:gapWidth val="150"/>
        <c:axId val="435637672"/>
        <c:axId val="435632184"/>
      </c:barChart>
      <c:catAx>
        <c:axId val="435637672"/>
        <c:scaling>
          <c:orientation val="minMax"/>
        </c:scaling>
        <c:delete val="0"/>
        <c:axPos val="b"/>
        <c:majorTickMark val="out"/>
        <c:minorTickMark val="none"/>
        <c:tickLblPos val="nextTo"/>
        <c:crossAx val="435632184"/>
        <c:crosses val="autoZero"/>
        <c:auto val="1"/>
        <c:lblAlgn val="ctr"/>
        <c:lblOffset val="100"/>
        <c:noMultiLvlLbl val="0"/>
      </c:catAx>
      <c:valAx>
        <c:axId val="435632184"/>
        <c:scaling>
          <c:orientation val="minMax"/>
        </c:scaling>
        <c:delete val="0"/>
        <c:axPos val="l"/>
        <c:numFmt formatCode="General" sourceLinked="1"/>
        <c:majorTickMark val="out"/>
        <c:minorTickMark val="none"/>
        <c:tickLblPos val="nextTo"/>
        <c:crossAx val="435637672"/>
        <c:crosses val="autoZero"/>
        <c:crossBetween val="between"/>
      </c:valAx>
      <c:spPr>
        <a:noFill/>
        <a:ln w="25400">
          <a:noFill/>
        </a:ln>
      </c:spPr>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8919072615923014E-2"/>
          <c:y val="5.1400554097404488E-2"/>
          <c:w val="0.87502668416447993"/>
          <c:h val="0.8326195683872849"/>
        </c:manualLayout>
      </c:layout>
      <c:barChart>
        <c:barDir val="col"/>
        <c:grouping val="clustered"/>
        <c:varyColors val="0"/>
        <c:ser>
          <c:idx val="1"/>
          <c:order val="0"/>
          <c:tx>
            <c:strRef>
              <c:f>Sayfa1!$C$2</c:f>
              <c:strCache>
                <c:ptCount val="1"/>
              </c:strCache>
            </c:strRef>
          </c:tx>
          <c:invertIfNegative val="0"/>
          <c:val>
            <c:numRef>
              <c:f>Sayfa1!$C$3:$C$11</c:f>
              <c:numCache>
                <c:formatCode>General</c:formatCode>
                <c:ptCount val="9"/>
              </c:numCache>
            </c:numRef>
          </c:val>
          <c:extLst>
            <c:ext xmlns:c16="http://schemas.microsoft.com/office/drawing/2014/chart" uri="{C3380CC4-5D6E-409C-BE32-E72D297353CC}">
              <c16:uniqueId val="{00000000-6DA3-4E59-BB12-08FC23CECEE6}"/>
            </c:ext>
          </c:extLst>
        </c:ser>
        <c:ser>
          <c:idx val="2"/>
          <c:order val="1"/>
          <c:tx>
            <c:strRef>
              <c:f>Sayfa1!$D$2</c:f>
              <c:strCache>
                <c:ptCount val="1"/>
                <c:pt idx="0">
                  <c:v>Meyve asitliğine etkisi</c:v>
                </c:pt>
              </c:strCache>
            </c:strRef>
          </c:tx>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A3-4E59-BB12-08FC23CECEE6}"/>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DA3-4E59-BB12-08FC23CECEE6}"/>
                </c:ext>
              </c:extLst>
            </c:dLbl>
            <c:dLbl>
              <c:idx val="2"/>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A3-4E59-BB12-08FC23CECEE6}"/>
                </c:ext>
              </c:extLst>
            </c:dLbl>
            <c:dLbl>
              <c:idx val="3"/>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DA3-4E59-BB12-08FC23CECEE6}"/>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DA3-4E59-BB12-08FC23CECEE6}"/>
                </c:ext>
              </c:extLst>
            </c:dLbl>
            <c:dLbl>
              <c:idx val="5"/>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DA3-4E59-BB12-08FC23CECEE6}"/>
                </c:ext>
              </c:extLst>
            </c:dLbl>
            <c:dLbl>
              <c:idx val="6"/>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DA3-4E59-BB12-08FC23CECEE6}"/>
                </c:ext>
              </c:extLst>
            </c:dLbl>
            <c:dLbl>
              <c:idx val="7"/>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DA3-4E59-BB12-08FC23CECEE6}"/>
                </c:ext>
              </c:extLst>
            </c:dLbl>
            <c:dLbl>
              <c:idx val="8"/>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DA3-4E59-BB12-08FC23CECEE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Sayfa1!$D$3:$D$11</c:f>
              <c:numCache>
                <c:formatCode>General</c:formatCode>
                <c:ptCount val="9"/>
                <c:pt idx="0">
                  <c:v>1.1800000000000002</c:v>
                </c:pt>
                <c:pt idx="1">
                  <c:v>1</c:v>
                </c:pt>
                <c:pt idx="2">
                  <c:v>1.32</c:v>
                </c:pt>
                <c:pt idx="3">
                  <c:v>1.1900000000000002</c:v>
                </c:pt>
                <c:pt idx="4">
                  <c:v>1.43</c:v>
                </c:pt>
                <c:pt idx="5">
                  <c:v>2.52</c:v>
                </c:pt>
                <c:pt idx="6">
                  <c:v>1.42</c:v>
                </c:pt>
                <c:pt idx="7">
                  <c:v>1.3800000000000001</c:v>
                </c:pt>
                <c:pt idx="8">
                  <c:v>1.44</c:v>
                </c:pt>
              </c:numCache>
            </c:numRef>
          </c:val>
          <c:extLst>
            <c:ext xmlns:c16="http://schemas.microsoft.com/office/drawing/2014/chart" uri="{C3380CC4-5D6E-409C-BE32-E72D297353CC}">
              <c16:uniqueId val="{0000000A-6DA3-4E59-BB12-08FC23CECEE6}"/>
            </c:ext>
          </c:extLst>
        </c:ser>
        <c:dLbls>
          <c:showLegendKey val="0"/>
          <c:showVal val="0"/>
          <c:showCatName val="0"/>
          <c:showSerName val="0"/>
          <c:showPercent val="0"/>
          <c:showBubbleSize val="0"/>
        </c:dLbls>
        <c:gapWidth val="150"/>
        <c:axId val="435642376"/>
        <c:axId val="435641984"/>
      </c:barChart>
      <c:catAx>
        <c:axId val="435642376"/>
        <c:scaling>
          <c:orientation val="minMax"/>
        </c:scaling>
        <c:delete val="0"/>
        <c:axPos val="b"/>
        <c:majorTickMark val="out"/>
        <c:minorTickMark val="none"/>
        <c:tickLblPos val="nextTo"/>
        <c:crossAx val="435641984"/>
        <c:crosses val="autoZero"/>
        <c:auto val="1"/>
        <c:lblAlgn val="ctr"/>
        <c:lblOffset val="100"/>
        <c:noMultiLvlLbl val="0"/>
      </c:catAx>
      <c:valAx>
        <c:axId val="435641984"/>
        <c:scaling>
          <c:orientation val="minMax"/>
        </c:scaling>
        <c:delete val="0"/>
        <c:axPos val="l"/>
        <c:numFmt formatCode="General" sourceLinked="1"/>
        <c:majorTickMark val="out"/>
        <c:minorTickMark val="none"/>
        <c:tickLblPos val="nextTo"/>
        <c:crossAx val="435642376"/>
        <c:crosses val="autoZero"/>
        <c:crossBetween val="between"/>
      </c:valAx>
    </c:plotArea>
    <c:legend>
      <c:legendPos val="r"/>
      <c:legendEntry>
        <c:idx val="0"/>
        <c:delete val="1"/>
      </c:legendEntry>
      <c:layout>
        <c:manualLayout>
          <c:xMode val="edge"/>
          <c:yMode val="edge"/>
          <c:x val="0.14283464566929141"/>
          <c:y val="8.3141221930592021E-2"/>
          <c:w val="0.4301755004505034"/>
          <c:h val="0.21281006540849076"/>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228233161502296"/>
          <c:y val="5.140030223494791E-2"/>
          <c:w val="0.88930468066491686"/>
          <c:h val="0.64111158832419002"/>
        </c:manualLayout>
      </c:layout>
      <c:barChart>
        <c:barDir val="col"/>
        <c:grouping val="clustered"/>
        <c:varyColors val="0"/>
        <c:ser>
          <c:idx val="1"/>
          <c:order val="0"/>
          <c:tx>
            <c:strRef>
              <c:f>Sayfa1!$C$2</c:f>
              <c:strCache>
                <c:ptCount val="1"/>
              </c:strCache>
            </c:strRef>
          </c:tx>
          <c:invertIfNegative val="0"/>
          <c:val>
            <c:numRef>
              <c:f>Sayfa1!$C$3:$C$11</c:f>
              <c:numCache>
                <c:formatCode>General</c:formatCode>
                <c:ptCount val="9"/>
              </c:numCache>
            </c:numRef>
          </c:val>
          <c:extLst>
            <c:ext xmlns:c16="http://schemas.microsoft.com/office/drawing/2014/chart" uri="{C3380CC4-5D6E-409C-BE32-E72D297353CC}">
              <c16:uniqueId val="{00000000-279A-45C4-B9E3-1E86B28E70BB}"/>
            </c:ext>
          </c:extLst>
        </c:ser>
        <c:ser>
          <c:idx val="2"/>
          <c:order val="1"/>
          <c:tx>
            <c:strRef>
              <c:f>Sayfa1!$D$2</c:f>
              <c:strCache>
                <c:ptCount val="1"/>
                <c:pt idx="0">
                  <c:v>Birleştirilmiş analiz</c:v>
                </c:pt>
              </c:strCache>
            </c:strRef>
          </c:tx>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9A-45C4-B9E3-1E86B28E70BB}"/>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79A-45C4-B9E3-1E86B28E70BB}"/>
                </c:ext>
              </c:extLst>
            </c:dLbl>
            <c:dLbl>
              <c:idx val="2"/>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79A-45C4-B9E3-1E86B28E70BB}"/>
                </c:ext>
              </c:extLst>
            </c:dLbl>
            <c:dLbl>
              <c:idx val="3"/>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79A-45C4-B9E3-1E86B28E70BB}"/>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9A-45C4-B9E3-1E86B28E70BB}"/>
                </c:ext>
              </c:extLst>
            </c:dLbl>
            <c:dLbl>
              <c:idx val="5"/>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79A-45C4-B9E3-1E86B28E70BB}"/>
                </c:ext>
              </c:extLst>
            </c:dLbl>
            <c:dLbl>
              <c:idx val="6"/>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79A-45C4-B9E3-1E86B28E70BB}"/>
                </c:ext>
              </c:extLst>
            </c:dLbl>
            <c:dLbl>
              <c:idx val="7"/>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79A-45C4-B9E3-1E86B28E70BB}"/>
                </c:ext>
              </c:extLst>
            </c:dLbl>
            <c:dLbl>
              <c:idx val="8"/>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79A-45C4-B9E3-1E86B28E70B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Sayfa1!$D$3:$D$11</c:f>
              <c:numCache>
                <c:formatCode>General</c:formatCode>
                <c:ptCount val="9"/>
                <c:pt idx="0">
                  <c:v>1.26</c:v>
                </c:pt>
                <c:pt idx="1">
                  <c:v>1.05</c:v>
                </c:pt>
                <c:pt idx="2">
                  <c:v>1.36</c:v>
                </c:pt>
                <c:pt idx="3">
                  <c:v>1.29</c:v>
                </c:pt>
                <c:pt idx="4">
                  <c:v>1.4</c:v>
                </c:pt>
                <c:pt idx="5">
                  <c:v>2.6</c:v>
                </c:pt>
                <c:pt idx="6">
                  <c:v>1.4</c:v>
                </c:pt>
                <c:pt idx="7">
                  <c:v>1.4</c:v>
                </c:pt>
                <c:pt idx="8">
                  <c:v>1.4</c:v>
                </c:pt>
              </c:numCache>
            </c:numRef>
          </c:val>
          <c:extLst>
            <c:ext xmlns:c16="http://schemas.microsoft.com/office/drawing/2014/chart" uri="{C3380CC4-5D6E-409C-BE32-E72D297353CC}">
              <c16:uniqueId val="{0000000A-279A-45C4-B9E3-1E86B28E70BB}"/>
            </c:ext>
          </c:extLst>
        </c:ser>
        <c:dLbls>
          <c:showLegendKey val="0"/>
          <c:showVal val="0"/>
          <c:showCatName val="0"/>
          <c:showSerName val="0"/>
          <c:showPercent val="0"/>
          <c:showBubbleSize val="0"/>
        </c:dLbls>
        <c:gapWidth val="150"/>
        <c:axId val="435641592"/>
        <c:axId val="435642768"/>
      </c:barChart>
      <c:catAx>
        <c:axId val="435641592"/>
        <c:scaling>
          <c:orientation val="minMax"/>
        </c:scaling>
        <c:delete val="0"/>
        <c:axPos val="b"/>
        <c:majorTickMark val="out"/>
        <c:minorTickMark val="none"/>
        <c:tickLblPos val="nextTo"/>
        <c:crossAx val="435642768"/>
        <c:crosses val="autoZero"/>
        <c:auto val="1"/>
        <c:lblAlgn val="ctr"/>
        <c:lblOffset val="100"/>
        <c:noMultiLvlLbl val="0"/>
      </c:catAx>
      <c:valAx>
        <c:axId val="435642768"/>
        <c:scaling>
          <c:orientation val="minMax"/>
        </c:scaling>
        <c:delete val="0"/>
        <c:axPos val="l"/>
        <c:numFmt formatCode="General" sourceLinked="1"/>
        <c:majorTickMark val="out"/>
        <c:minorTickMark val="none"/>
        <c:tickLblPos val="nextTo"/>
        <c:crossAx val="435641592"/>
        <c:crosses val="autoZero"/>
        <c:crossBetween val="between"/>
      </c:valAx>
    </c:plotArea>
    <c:legend>
      <c:legendPos val="r"/>
      <c:legendEntry>
        <c:idx val="0"/>
        <c:delete val="1"/>
      </c:legendEntry>
      <c:layout>
        <c:manualLayout>
          <c:xMode val="edge"/>
          <c:yMode val="edge"/>
          <c:x val="8.9610453369588047E-2"/>
          <c:y val="2.4134255945279601E-2"/>
          <c:w val="0.67289941275327236"/>
          <c:h val="0.11447132744770538"/>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1988407699037624E-2"/>
          <c:y val="0.19685484768949341"/>
          <c:w val="0.88930468066491686"/>
          <c:h val="0.64111158832419102"/>
        </c:manualLayout>
      </c:layout>
      <c:barChart>
        <c:barDir val="col"/>
        <c:grouping val="clustered"/>
        <c:varyColors val="0"/>
        <c:ser>
          <c:idx val="1"/>
          <c:order val="0"/>
          <c:tx>
            <c:strRef>
              <c:f>Sayfa1!$C$2</c:f>
              <c:strCache>
                <c:ptCount val="1"/>
              </c:strCache>
            </c:strRef>
          </c:tx>
          <c:invertIfNegative val="0"/>
          <c:val>
            <c:numRef>
              <c:f>Sayfa1!$C$3:$C$11</c:f>
              <c:numCache>
                <c:formatCode>General</c:formatCode>
                <c:ptCount val="9"/>
              </c:numCache>
            </c:numRef>
          </c:val>
          <c:extLst>
            <c:ext xmlns:c16="http://schemas.microsoft.com/office/drawing/2014/chart" uri="{C3380CC4-5D6E-409C-BE32-E72D297353CC}">
              <c16:uniqueId val="{00000000-7048-4869-A28A-B532A08825E6}"/>
            </c:ext>
          </c:extLst>
        </c:ser>
        <c:ser>
          <c:idx val="2"/>
          <c:order val="1"/>
          <c:tx>
            <c:strRef>
              <c:f>Sayfa1!$D$2</c:f>
              <c:strCache>
                <c:ptCount val="1"/>
                <c:pt idx="0">
                  <c:v>Birleştirilmiş analiz</c:v>
                </c:pt>
              </c:strCache>
            </c:strRef>
          </c:tx>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48-4869-A28A-B532A08825E6}"/>
                </c:ext>
              </c:extLst>
            </c:dLbl>
            <c:dLbl>
              <c:idx val="1"/>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48-4869-A28A-B532A08825E6}"/>
                </c:ext>
              </c:extLst>
            </c:dLbl>
            <c:dLbl>
              <c:idx val="2"/>
              <c:tx>
                <c:rich>
                  <a:bodyPr/>
                  <a:lstStyle/>
                  <a:p>
                    <a:r>
                      <a:rPr lang="en-US"/>
                      <a:t>ABC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48-4869-A28A-B532A08825E6}"/>
                </c:ext>
              </c:extLst>
            </c:dLbl>
            <c:dLbl>
              <c:idx val="3"/>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48-4869-A28A-B532A08825E6}"/>
                </c:ext>
              </c:extLst>
            </c:dLbl>
            <c:dLbl>
              <c:idx val="4"/>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48-4869-A28A-B532A08825E6}"/>
                </c:ext>
              </c:extLst>
            </c:dLbl>
            <c:dLbl>
              <c:idx val="5"/>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048-4869-A28A-B532A08825E6}"/>
                </c:ext>
              </c:extLst>
            </c:dLbl>
            <c:dLbl>
              <c:idx val="6"/>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48-4869-A28A-B532A08825E6}"/>
                </c:ext>
              </c:extLst>
            </c:dLbl>
            <c:dLbl>
              <c:idx val="7"/>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048-4869-A28A-B532A08825E6}"/>
                </c:ext>
              </c:extLst>
            </c:dLbl>
            <c:dLbl>
              <c:idx val="8"/>
              <c:tx>
                <c:rich>
                  <a:bodyPr/>
                  <a:lstStyle/>
                  <a:p>
                    <a:r>
                      <a:rPr lang="en-US"/>
                      <a:t>ABC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048-4869-A28A-B532A08825E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Sayfa1!$D$3:$D$11</c:f>
              <c:numCache>
                <c:formatCode>General</c:formatCode>
                <c:ptCount val="9"/>
                <c:pt idx="0">
                  <c:v>1.1000000000000001</c:v>
                </c:pt>
                <c:pt idx="1">
                  <c:v>0.70000000000000007</c:v>
                </c:pt>
                <c:pt idx="2">
                  <c:v>0.8</c:v>
                </c:pt>
                <c:pt idx="3">
                  <c:v>1.04</c:v>
                </c:pt>
                <c:pt idx="4">
                  <c:v>1.1100000000000001</c:v>
                </c:pt>
                <c:pt idx="5">
                  <c:v>0.9</c:v>
                </c:pt>
                <c:pt idx="6">
                  <c:v>0.60000000000000009</c:v>
                </c:pt>
                <c:pt idx="7">
                  <c:v>0.60000000000000009</c:v>
                </c:pt>
                <c:pt idx="8">
                  <c:v>0.8</c:v>
                </c:pt>
              </c:numCache>
            </c:numRef>
          </c:val>
          <c:extLst>
            <c:ext xmlns:c16="http://schemas.microsoft.com/office/drawing/2014/chart" uri="{C3380CC4-5D6E-409C-BE32-E72D297353CC}">
              <c16:uniqueId val="{0000000A-7048-4869-A28A-B532A08825E6}"/>
            </c:ext>
          </c:extLst>
        </c:ser>
        <c:dLbls>
          <c:showLegendKey val="0"/>
          <c:showVal val="0"/>
          <c:showCatName val="0"/>
          <c:showSerName val="0"/>
          <c:showPercent val="0"/>
          <c:showBubbleSize val="0"/>
        </c:dLbls>
        <c:gapWidth val="150"/>
        <c:axId val="435644728"/>
        <c:axId val="435643552"/>
      </c:barChart>
      <c:catAx>
        <c:axId val="435644728"/>
        <c:scaling>
          <c:orientation val="minMax"/>
        </c:scaling>
        <c:delete val="0"/>
        <c:axPos val="b"/>
        <c:majorTickMark val="out"/>
        <c:minorTickMark val="none"/>
        <c:tickLblPos val="nextTo"/>
        <c:crossAx val="435643552"/>
        <c:crosses val="autoZero"/>
        <c:auto val="1"/>
        <c:lblAlgn val="ctr"/>
        <c:lblOffset val="100"/>
        <c:noMultiLvlLbl val="0"/>
      </c:catAx>
      <c:valAx>
        <c:axId val="435643552"/>
        <c:scaling>
          <c:orientation val="minMax"/>
        </c:scaling>
        <c:delete val="0"/>
        <c:axPos val="l"/>
        <c:numFmt formatCode="General" sourceLinked="1"/>
        <c:majorTickMark val="out"/>
        <c:minorTickMark val="none"/>
        <c:tickLblPos val="nextTo"/>
        <c:crossAx val="435644728"/>
        <c:crosses val="autoZero"/>
        <c:crossBetween val="between"/>
      </c:valAx>
    </c:plotArea>
    <c:legend>
      <c:legendPos val="r"/>
      <c:legendEntry>
        <c:idx val="0"/>
        <c:delete val="1"/>
      </c:legendEntry>
      <c:layout>
        <c:manualLayout>
          <c:xMode val="edge"/>
          <c:yMode val="edge"/>
          <c:x val="8.9610453369588047E-2"/>
          <c:y val="2.4134255945279601E-2"/>
          <c:w val="0.67289941275327536"/>
          <c:h val="0.11447132744770538"/>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tr-TR"/>
    </a:p>
  </c:tx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9F8B1-A535-48B3-9886-A6C5698C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5794</Words>
  <Characters>33032</Characters>
  <Application>Microsoft Office Word</Application>
  <DocSecurity>0</DocSecurity>
  <Lines>275</Lines>
  <Paragraphs>77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38749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Onder</dc:creator>
  <cp:lastModifiedBy>Abdulsamed Seyhan</cp:lastModifiedBy>
  <cp:revision>6</cp:revision>
  <cp:lastPrinted>2015-11-18T14:57:00Z</cp:lastPrinted>
  <dcterms:created xsi:type="dcterms:W3CDTF">2018-10-11T12:13:00Z</dcterms:created>
  <dcterms:modified xsi:type="dcterms:W3CDTF">2018-11-19T07:33:00Z</dcterms:modified>
</cp:coreProperties>
</file>