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6517"/>
      </w:tblGrid>
      <w:tr w:rsidR="000F2F23" w:rsidRPr="00772C2D" w14:paraId="5B238BE7" w14:textId="77777777" w:rsidTr="007E582F">
        <w:tc>
          <w:tcPr>
            <w:tcW w:w="9072" w:type="dxa"/>
            <w:gridSpan w:val="2"/>
            <w:tcBorders>
              <w:top w:val="nil"/>
              <w:bottom w:val="nil"/>
            </w:tcBorders>
          </w:tcPr>
          <w:p w14:paraId="31A44A7E" w14:textId="69DBB363" w:rsidR="00F91333" w:rsidRPr="00772C2D" w:rsidRDefault="00981D54" w:rsidP="00B7476C">
            <w:pPr>
              <w:spacing w:after="0" w:line="240" w:lineRule="auto"/>
              <w:jc w:val="center"/>
              <w:rPr>
                <w:rFonts w:ascii="Times New Roman" w:hAnsi="Times New Roman"/>
                <w:b/>
                <w:caps/>
                <w:sz w:val="24"/>
                <w:szCs w:val="18"/>
              </w:rPr>
            </w:pPr>
            <w:r>
              <w:rPr>
                <w:rFonts w:ascii="Times New Roman" w:hAnsi="Times New Roman"/>
                <w:b/>
                <w:caps/>
                <w:noProof/>
                <w:sz w:val="24"/>
                <w:szCs w:val="18"/>
                <w:lang w:eastAsia="tr-TR"/>
              </w:rPr>
              <w:drawing>
                <wp:inline distT="0" distB="0" distL="0" distR="0" wp14:anchorId="2C7DCFFB" wp14:editId="3A9C25E1">
                  <wp:extent cx="5760720" cy="12001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S ACADEMY Başlık.png"/>
                          <pic:cNvPicPr/>
                        </pic:nvPicPr>
                        <pic:blipFill>
                          <a:blip r:embed="rId9">
                            <a:extLst>
                              <a:ext uri="{28A0092B-C50C-407E-A947-70E740481C1C}">
                                <a14:useLocalDpi xmlns:a14="http://schemas.microsoft.com/office/drawing/2010/main" val="0"/>
                              </a:ext>
                            </a:extLst>
                          </a:blip>
                          <a:stretch>
                            <a:fillRect/>
                          </a:stretch>
                        </pic:blipFill>
                        <pic:spPr>
                          <a:xfrm>
                            <a:off x="0" y="0"/>
                            <a:ext cx="5760720" cy="1200150"/>
                          </a:xfrm>
                          <a:prstGeom prst="rect">
                            <a:avLst/>
                          </a:prstGeom>
                        </pic:spPr>
                      </pic:pic>
                    </a:graphicData>
                  </a:graphic>
                </wp:inline>
              </w:drawing>
            </w:r>
          </w:p>
          <w:p w14:paraId="09CC2A3C" w14:textId="77777777" w:rsidR="005F39EC" w:rsidRDefault="005F39EC" w:rsidP="005F39EC">
            <w:pPr>
              <w:spacing w:line="360" w:lineRule="auto"/>
              <w:jc w:val="center"/>
              <w:rPr>
                <w:rFonts w:ascii="Times New Roman" w:hAnsi="Times New Roman"/>
                <w:b/>
                <w:sz w:val="20"/>
                <w:szCs w:val="20"/>
              </w:rPr>
            </w:pPr>
          </w:p>
          <w:p w14:paraId="2CA324EC" w14:textId="50BB9C67" w:rsidR="005F39EC" w:rsidRDefault="005F39EC" w:rsidP="005F39EC">
            <w:pPr>
              <w:spacing w:line="360" w:lineRule="auto"/>
              <w:jc w:val="center"/>
              <w:rPr>
                <w:rFonts w:ascii="Times New Roman" w:hAnsi="Times New Roman"/>
                <w:b/>
                <w:color w:val="000000" w:themeColor="text1"/>
                <w:sz w:val="20"/>
                <w:szCs w:val="20"/>
                <w:vertAlign w:val="superscript"/>
              </w:rPr>
            </w:pPr>
            <w:r w:rsidRPr="008A05E7">
              <w:rPr>
                <w:rFonts w:ascii="Times New Roman" w:hAnsi="Times New Roman"/>
                <w:b/>
                <w:sz w:val="20"/>
                <w:szCs w:val="20"/>
              </w:rPr>
              <w:t>BASINÇLI GAZ TÜPLERİNDE GÜVENLİ ÇALIŞMA</w:t>
            </w:r>
            <w:r>
              <w:rPr>
                <w:rFonts w:ascii="Times New Roman" w:hAnsi="Times New Roman"/>
                <w:b/>
                <w:sz w:val="20"/>
                <w:szCs w:val="20"/>
              </w:rPr>
              <w:t xml:space="preserve"> KOŞULLARI                                                                                   </w:t>
            </w:r>
            <w:r w:rsidRPr="000F676C">
              <w:rPr>
                <w:rFonts w:ascii="Times New Roman" w:hAnsi="Times New Roman"/>
                <w:b/>
                <w:color w:val="000000" w:themeColor="text1"/>
                <w:sz w:val="20"/>
                <w:szCs w:val="20"/>
              </w:rPr>
              <w:t>Recep YILMAZ</w:t>
            </w:r>
            <w:r w:rsidRPr="000F676C">
              <w:rPr>
                <w:rFonts w:ascii="Times New Roman" w:hAnsi="Times New Roman"/>
                <w:b/>
                <w:color w:val="000000" w:themeColor="text1"/>
                <w:sz w:val="20"/>
                <w:szCs w:val="20"/>
                <w:vertAlign w:val="superscript"/>
              </w:rPr>
              <w:t>1</w:t>
            </w:r>
          </w:p>
          <w:p w14:paraId="00D73547" w14:textId="2D8B9ADE" w:rsidR="00F24177" w:rsidRPr="00772C2D" w:rsidRDefault="005F39EC" w:rsidP="005F39EC">
            <w:pPr>
              <w:spacing w:line="360" w:lineRule="auto"/>
              <w:jc w:val="center"/>
              <w:rPr>
                <w:szCs w:val="20"/>
              </w:rPr>
            </w:pPr>
            <w:r w:rsidRPr="00E97F70">
              <w:rPr>
                <w:rFonts w:ascii="Times New Roman" w:hAnsi="Times New Roman"/>
                <w:color w:val="000000" w:themeColor="text1"/>
                <w:sz w:val="20"/>
                <w:szCs w:val="20"/>
                <w:vertAlign w:val="superscript"/>
              </w:rPr>
              <w:t>1</w:t>
            </w:r>
            <w:r w:rsidRPr="00E97F70">
              <w:rPr>
                <w:rFonts w:ascii="Times New Roman" w:hAnsi="Times New Roman"/>
                <w:color w:val="000000" w:themeColor="text1"/>
                <w:sz w:val="20"/>
                <w:szCs w:val="20"/>
              </w:rPr>
              <w:t>Işık Üniversitesi, İş Sağlığı ve Güvenliği Programı, Fen Bilimleri Enstitüsü, İstanbul, Türkiye</w:t>
            </w:r>
            <w:r>
              <w:rPr>
                <w:rFonts w:ascii="Times New Roman" w:hAnsi="Times New Roman"/>
                <w:color w:val="000000" w:themeColor="text1"/>
                <w:sz w:val="20"/>
                <w:szCs w:val="20"/>
              </w:rPr>
              <w:t xml:space="preserve">                                                                              </w:t>
            </w:r>
          </w:p>
        </w:tc>
      </w:tr>
      <w:tr w:rsidR="007E582F" w:rsidRPr="00772C2D" w14:paraId="0B3C37C8" w14:textId="77777777" w:rsidTr="006901E8">
        <w:tc>
          <w:tcPr>
            <w:tcW w:w="9072" w:type="dxa"/>
            <w:gridSpan w:val="2"/>
            <w:tcBorders>
              <w:bottom w:val="single" w:sz="4" w:space="0" w:color="auto"/>
            </w:tcBorders>
          </w:tcPr>
          <w:p w14:paraId="0D4AD78F" w14:textId="77777777" w:rsidR="007E582F" w:rsidRPr="00772C2D" w:rsidRDefault="007E582F" w:rsidP="002E5B97">
            <w:pPr>
              <w:spacing w:after="0" w:line="240" w:lineRule="auto"/>
              <w:jc w:val="both"/>
              <w:rPr>
                <w:rFonts w:ascii="Times New Roman" w:eastAsia="Times New Roman" w:hAnsi="Times New Roman"/>
                <w:b/>
                <w:sz w:val="20"/>
                <w:szCs w:val="20"/>
                <w:lang w:eastAsia="tr-TR"/>
              </w:rPr>
            </w:pPr>
            <w:r w:rsidRPr="00772C2D">
              <w:rPr>
                <w:rFonts w:ascii="Times New Roman" w:hAnsi="Times New Roman"/>
                <w:b/>
                <w:sz w:val="20"/>
                <w:szCs w:val="20"/>
              </w:rPr>
              <w:t>Özet</w:t>
            </w:r>
          </w:p>
        </w:tc>
      </w:tr>
      <w:tr w:rsidR="007E582F" w:rsidRPr="00772C2D" w14:paraId="36D1BDB7" w14:textId="77777777" w:rsidTr="00E55632">
        <w:tc>
          <w:tcPr>
            <w:tcW w:w="9072" w:type="dxa"/>
            <w:gridSpan w:val="2"/>
            <w:tcBorders>
              <w:top w:val="single" w:sz="4" w:space="0" w:color="auto"/>
              <w:bottom w:val="nil"/>
            </w:tcBorders>
          </w:tcPr>
          <w:p w14:paraId="378AB736" w14:textId="77777777" w:rsidR="005F39EC" w:rsidRDefault="005F39EC" w:rsidP="005F39EC">
            <w:pPr>
              <w:spacing w:line="240" w:lineRule="auto"/>
              <w:jc w:val="both"/>
              <w:rPr>
                <w:rFonts w:ascii="Times New Roman" w:hAnsi="Times New Roman"/>
                <w:sz w:val="20"/>
                <w:szCs w:val="20"/>
              </w:rPr>
            </w:pPr>
            <w:r w:rsidRPr="00A16FE0">
              <w:rPr>
                <w:rFonts w:ascii="Times New Roman" w:hAnsi="Times New Roman"/>
                <w:sz w:val="20"/>
                <w:szCs w:val="20"/>
              </w:rPr>
              <w:t xml:space="preserve">Bu çalışmada basınçlı gazların ve dolumu yapılan basınçlı yangın söndürme tüplerinin özellikleri ile birlikte üretimi ve dolumu yapılan atölyedeki çalışma koşullarına değinilmiştir. İş yerindeki ortama ilişkin gözlem ve analizler sonrası riskler tanımlanarak çalışanların iş sağlığı ve güvenliği açısından güvenli koşullarda çalışmalarına ilişkin öneriler sunulmuştur. Belirlenen dolum atölyesindeki gazların ve farklı özelliklerdeki yangın söndürme tüplerinin tanımlanmış olması ile birlikte üretim ve depolama aşamasındaki çalışma koşullarından kaynaklı olası tehlikelere, risklere karşı bilincin oluşması ve çalışanların meslek hastalıklarına ve diğer tehlikeli </w:t>
            </w:r>
            <w:proofErr w:type="spellStart"/>
            <w:r w:rsidRPr="00A16FE0">
              <w:rPr>
                <w:rFonts w:ascii="Times New Roman" w:hAnsi="Times New Roman"/>
                <w:sz w:val="20"/>
                <w:szCs w:val="20"/>
              </w:rPr>
              <w:t>maruziyet</w:t>
            </w:r>
            <w:proofErr w:type="spellEnd"/>
            <w:r w:rsidRPr="00A16FE0">
              <w:rPr>
                <w:rFonts w:ascii="Times New Roman" w:hAnsi="Times New Roman"/>
                <w:sz w:val="20"/>
                <w:szCs w:val="20"/>
              </w:rPr>
              <w:t xml:space="preserve"> koşullarına karşı korunması çalışmanın amacını oluşturmaktadır.</w:t>
            </w:r>
          </w:p>
          <w:p w14:paraId="5FA3624D" w14:textId="77777777" w:rsidR="005F39EC" w:rsidRPr="00FA5367" w:rsidRDefault="005F39EC" w:rsidP="005F39EC">
            <w:pPr>
              <w:spacing w:line="240" w:lineRule="auto"/>
              <w:jc w:val="both"/>
              <w:rPr>
                <w:rFonts w:ascii="Times New Roman" w:hAnsi="Times New Roman"/>
                <w:b/>
                <w:sz w:val="20"/>
                <w:szCs w:val="20"/>
              </w:rPr>
            </w:pPr>
            <w:r w:rsidRPr="00FA5367">
              <w:rPr>
                <w:rFonts w:ascii="Times New Roman" w:hAnsi="Times New Roman"/>
                <w:b/>
                <w:sz w:val="20"/>
                <w:szCs w:val="20"/>
              </w:rPr>
              <w:t xml:space="preserve">Anahtar Kelimeler: </w:t>
            </w:r>
            <w:r w:rsidRPr="00492CFC">
              <w:rPr>
                <w:rFonts w:ascii="Times New Roman" w:hAnsi="Times New Roman"/>
                <w:b/>
                <w:sz w:val="20"/>
                <w:szCs w:val="20"/>
              </w:rPr>
              <w:t>Basınçlı Gazlar, Basınçlı Tüpler, İş Sağlığı ve Güvenliği</w:t>
            </w:r>
          </w:p>
          <w:p w14:paraId="69FD55CE" w14:textId="00C13EC3" w:rsidR="007E582F" w:rsidRPr="007E582F" w:rsidRDefault="007E582F" w:rsidP="009E0052">
            <w:pPr>
              <w:spacing w:after="0"/>
              <w:jc w:val="both"/>
              <w:rPr>
                <w:rFonts w:ascii="Times New Roman" w:eastAsia="Times New Roman" w:hAnsi="Times New Roman"/>
                <w:sz w:val="20"/>
                <w:szCs w:val="20"/>
                <w:lang w:eastAsia="tr-TR"/>
              </w:rPr>
            </w:pPr>
          </w:p>
        </w:tc>
      </w:tr>
      <w:tr w:rsidR="000F2F23" w:rsidRPr="00772C2D" w14:paraId="204E1583" w14:textId="77777777" w:rsidTr="007E582F">
        <w:tc>
          <w:tcPr>
            <w:tcW w:w="2555" w:type="dxa"/>
            <w:tcBorders>
              <w:bottom w:val="nil"/>
              <w:right w:val="nil"/>
            </w:tcBorders>
          </w:tcPr>
          <w:p w14:paraId="2767F551" w14:textId="77777777" w:rsidR="000F2F23" w:rsidRPr="00772C2D" w:rsidRDefault="000F2F23" w:rsidP="002E5B97">
            <w:pPr>
              <w:spacing w:after="0" w:line="240" w:lineRule="auto"/>
              <w:jc w:val="both"/>
              <w:rPr>
                <w:rFonts w:ascii="Times New Roman" w:eastAsia="Times New Roman" w:hAnsi="Times New Roman"/>
                <w:b/>
                <w:sz w:val="20"/>
                <w:szCs w:val="20"/>
                <w:lang w:eastAsia="tr-TR"/>
              </w:rPr>
            </w:pPr>
          </w:p>
        </w:tc>
        <w:tc>
          <w:tcPr>
            <w:tcW w:w="6517" w:type="dxa"/>
            <w:tcBorders>
              <w:left w:val="nil"/>
              <w:bottom w:val="nil"/>
            </w:tcBorders>
          </w:tcPr>
          <w:p w14:paraId="5A3AE41D" w14:textId="77777777" w:rsidR="000F2F23" w:rsidRPr="00772C2D" w:rsidRDefault="000F2F23" w:rsidP="002E5B97">
            <w:pPr>
              <w:spacing w:after="0" w:line="240" w:lineRule="auto"/>
              <w:jc w:val="both"/>
              <w:rPr>
                <w:rFonts w:ascii="Times New Roman" w:eastAsia="Times New Roman" w:hAnsi="Times New Roman"/>
                <w:b/>
                <w:sz w:val="20"/>
                <w:szCs w:val="20"/>
                <w:lang w:eastAsia="tr-TR"/>
              </w:rPr>
            </w:pPr>
          </w:p>
        </w:tc>
      </w:tr>
      <w:tr w:rsidR="002E5B97" w:rsidRPr="00772C2D" w14:paraId="72FBFC29" w14:textId="77777777" w:rsidTr="007E582F">
        <w:tc>
          <w:tcPr>
            <w:tcW w:w="9072" w:type="dxa"/>
            <w:gridSpan w:val="2"/>
            <w:tcBorders>
              <w:top w:val="nil"/>
              <w:bottom w:val="nil"/>
            </w:tcBorders>
          </w:tcPr>
          <w:p w14:paraId="72BAC69D" w14:textId="5FC1149B" w:rsidR="005F39EC" w:rsidRDefault="005F39EC" w:rsidP="005F39EC">
            <w:pPr>
              <w:spacing w:line="360" w:lineRule="auto"/>
              <w:jc w:val="center"/>
              <w:rPr>
                <w:rFonts w:ascii="Times New Roman" w:hAnsi="Times New Roman"/>
                <w:b/>
                <w:color w:val="000000" w:themeColor="text1"/>
                <w:sz w:val="20"/>
                <w:szCs w:val="20"/>
                <w:vertAlign w:val="superscript"/>
              </w:rPr>
            </w:pPr>
            <w:r w:rsidRPr="00C3445E">
              <w:rPr>
                <w:rFonts w:ascii="Times New Roman" w:hAnsi="Times New Roman"/>
                <w:b/>
                <w:sz w:val="20"/>
                <w:szCs w:val="20"/>
              </w:rPr>
              <w:t>SAFE WORK CONDITIONS IN PRESSURE GAS TUBES</w:t>
            </w:r>
            <w:r w:rsidRPr="001902C4">
              <w:rPr>
                <w:rFonts w:ascii="Times New Roman" w:hAnsi="Times New Roman"/>
                <w:b/>
                <w:color w:val="FF0000"/>
                <w:sz w:val="20"/>
                <w:szCs w:val="20"/>
              </w:rPr>
              <w:t xml:space="preserve">                                                                                                          </w:t>
            </w:r>
            <w:r w:rsidRPr="00A16FE0">
              <w:rPr>
                <w:rFonts w:ascii="Times New Roman" w:hAnsi="Times New Roman"/>
                <w:b/>
                <w:sz w:val="20"/>
                <w:szCs w:val="20"/>
              </w:rPr>
              <w:t>Recep YILMAZ</w:t>
            </w:r>
            <w:r w:rsidRPr="00F52344">
              <w:rPr>
                <w:rFonts w:ascii="Times New Roman" w:hAnsi="Times New Roman"/>
                <w:b/>
                <w:sz w:val="20"/>
                <w:szCs w:val="20"/>
                <w:vertAlign w:val="superscript"/>
              </w:rPr>
              <w:t>1</w:t>
            </w:r>
          </w:p>
          <w:p w14:paraId="6E9C086C" w14:textId="7CFA8800" w:rsidR="00F63890" w:rsidRPr="00772C2D" w:rsidRDefault="005F39EC" w:rsidP="005F39EC">
            <w:pPr>
              <w:spacing w:line="360" w:lineRule="auto"/>
              <w:jc w:val="center"/>
              <w:rPr>
                <w:rFonts w:ascii="Times New Roman" w:hAnsi="Times New Roman"/>
                <w:caps/>
                <w:sz w:val="24"/>
                <w:szCs w:val="24"/>
              </w:rPr>
            </w:pP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I</w:t>
            </w:r>
            <w:r w:rsidRPr="00E97F70">
              <w:rPr>
                <w:rFonts w:ascii="Times New Roman" w:hAnsi="Times New Roman"/>
                <w:color w:val="000000" w:themeColor="text1"/>
                <w:sz w:val="20"/>
                <w:szCs w:val="20"/>
              </w:rPr>
              <w:t xml:space="preserve">şık </w:t>
            </w:r>
            <w:proofErr w:type="spellStart"/>
            <w:r w:rsidRPr="00E97F70">
              <w:rPr>
                <w:rFonts w:ascii="Times New Roman" w:hAnsi="Times New Roman"/>
                <w:color w:val="000000" w:themeColor="text1"/>
                <w:sz w:val="20"/>
                <w:szCs w:val="20"/>
              </w:rPr>
              <w:t>University</w:t>
            </w:r>
            <w:proofErr w:type="spellEnd"/>
            <w:r w:rsidRPr="00E97F70">
              <w:rPr>
                <w:rFonts w:ascii="Times New Roman" w:hAnsi="Times New Roman"/>
                <w:color w:val="000000" w:themeColor="text1"/>
                <w:sz w:val="20"/>
                <w:szCs w:val="20"/>
              </w:rPr>
              <w:t xml:space="preserve">, </w:t>
            </w:r>
            <w:proofErr w:type="spellStart"/>
            <w:r w:rsidRPr="00E97F70">
              <w:rPr>
                <w:rFonts w:ascii="Times New Roman" w:hAnsi="Times New Roman"/>
                <w:color w:val="000000" w:themeColor="text1"/>
                <w:sz w:val="20"/>
                <w:szCs w:val="20"/>
              </w:rPr>
              <w:t>Occupational</w:t>
            </w:r>
            <w:proofErr w:type="spellEnd"/>
            <w:r w:rsidRPr="00E97F70">
              <w:rPr>
                <w:rFonts w:ascii="Times New Roman" w:hAnsi="Times New Roman"/>
                <w:color w:val="000000" w:themeColor="text1"/>
                <w:sz w:val="20"/>
                <w:szCs w:val="20"/>
              </w:rPr>
              <w:t xml:space="preserve"> </w:t>
            </w:r>
            <w:proofErr w:type="spellStart"/>
            <w:r w:rsidRPr="00E97F70">
              <w:rPr>
                <w:rFonts w:ascii="Times New Roman" w:hAnsi="Times New Roman"/>
                <w:color w:val="000000" w:themeColor="text1"/>
                <w:sz w:val="20"/>
                <w:szCs w:val="20"/>
              </w:rPr>
              <w:t>Health</w:t>
            </w:r>
            <w:proofErr w:type="spellEnd"/>
            <w:r w:rsidRPr="00E97F70">
              <w:rPr>
                <w:rFonts w:ascii="Times New Roman" w:hAnsi="Times New Roman"/>
                <w:color w:val="000000" w:themeColor="text1"/>
                <w:sz w:val="20"/>
                <w:szCs w:val="20"/>
              </w:rPr>
              <w:t xml:space="preserve"> </w:t>
            </w:r>
            <w:proofErr w:type="spellStart"/>
            <w:r w:rsidRPr="00E97F70">
              <w:rPr>
                <w:rFonts w:ascii="Times New Roman" w:hAnsi="Times New Roman"/>
                <w:color w:val="000000" w:themeColor="text1"/>
                <w:sz w:val="20"/>
                <w:szCs w:val="20"/>
              </w:rPr>
              <w:t>and</w:t>
            </w:r>
            <w:proofErr w:type="spellEnd"/>
            <w:r w:rsidRPr="00E97F70">
              <w:rPr>
                <w:rFonts w:ascii="Times New Roman" w:hAnsi="Times New Roman"/>
                <w:color w:val="000000" w:themeColor="text1"/>
                <w:sz w:val="20"/>
                <w:szCs w:val="20"/>
              </w:rPr>
              <w:t xml:space="preserve"> </w:t>
            </w:r>
            <w:proofErr w:type="spellStart"/>
            <w:r w:rsidRPr="00E97F70">
              <w:rPr>
                <w:rFonts w:ascii="Times New Roman" w:hAnsi="Times New Roman"/>
                <w:color w:val="000000" w:themeColor="text1"/>
                <w:sz w:val="20"/>
                <w:szCs w:val="20"/>
              </w:rPr>
              <w:t>Safety</w:t>
            </w:r>
            <w:proofErr w:type="spellEnd"/>
            <w:r>
              <w:rPr>
                <w:rFonts w:ascii="Times New Roman" w:hAnsi="Times New Roman"/>
                <w:color w:val="000000" w:themeColor="text1"/>
                <w:sz w:val="20"/>
                <w:szCs w:val="20"/>
              </w:rPr>
              <w:t xml:space="preserve"> Program, </w:t>
            </w:r>
            <w:proofErr w:type="spellStart"/>
            <w:r>
              <w:rPr>
                <w:rFonts w:ascii="Times New Roman" w:hAnsi="Times New Roman"/>
                <w:color w:val="000000" w:themeColor="text1"/>
                <w:sz w:val="20"/>
                <w:szCs w:val="20"/>
              </w:rPr>
              <w:t>Institute</w:t>
            </w:r>
            <w:proofErr w:type="spellEnd"/>
            <w:r>
              <w:rPr>
                <w:rFonts w:ascii="Times New Roman" w:hAnsi="Times New Roman"/>
                <w:color w:val="000000" w:themeColor="text1"/>
                <w:sz w:val="20"/>
                <w:szCs w:val="20"/>
              </w:rPr>
              <w:t xml:space="preserve"> of </w:t>
            </w:r>
            <w:proofErr w:type="spellStart"/>
            <w:r>
              <w:rPr>
                <w:rFonts w:ascii="Times New Roman" w:hAnsi="Times New Roman"/>
                <w:color w:val="000000" w:themeColor="text1"/>
                <w:sz w:val="20"/>
                <w:szCs w:val="20"/>
              </w:rPr>
              <w:t>Science</w:t>
            </w:r>
            <w:proofErr w:type="spellEnd"/>
            <w:r w:rsidRPr="00E97F70">
              <w:rPr>
                <w:rFonts w:ascii="Times New Roman" w:hAnsi="Times New Roman"/>
                <w:color w:val="000000" w:themeColor="text1"/>
                <w:sz w:val="20"/>
                <w:szCs w:val="20"/>
              </w:rPr>
              <w:t xml:space="preserve">, </w:t>
            </w:r>
            <w:proofErr w:type="spellStart"/>
            <w:r w:rsidRPr="00E97F70">
              <w:rPr>
                <w:rFonts w:ascii="Times New Roman" w:hAnsi="Times New Roman"/>
                <w:color w:val="000000" w:themeColor="text1"/>
                <w:sz w:val="20"/>
                <w:szCs w:val="20"/>
              </w:rPr>
              <w:t>Istanbul</w:t>
            </w:r>
            <w:proofErr w:type="spellEnd"/>
            <w:r w:rsidRPr="00E97F70">
              <w:rPr>
                <w:rFonts w:ascii="Times New Roman" w:hAnsi="Times New Roman"/>
                <w:color w:val="000000" w:themeColor="text1"/>
                <w:sz w:val="20"/>
                <w:szCs w:val="20"/>
              </w:rPr>
              <w:t>,</w:t>
            </w:r>
            <w:r>
              <w:rPr>
                <w:rFonts w:ascii="Times New Roman" w:hAnsi="Times New Roman"/>
                <w:color w:val="000000" w:themeColor="text1"/>
                <w:sz w:val="20"/>
                <w:szCs w:val="20"/>
              </w:rPr>
              <w:t xml:space="preserve"> </w:t>
            </w:r>
            <w:proofErr w:type="spellStart"/>
            <w:r w:rsidRPr="00E97F70">
              <w:rPr>
                <w:rFonts w:ascii="Times New Roman" w:hAnsi="Times New Roman"/>
                <w:color w:val="000000" w:themeColor="text1"/>
                <w:sz w:val="20"/>
                <w:szCs w:val="20"/>
              </w:rPr>
              <w:t>Turkey</w:t>
            </w:r>
            <w:proofErr w:type="spellEnd"/>
            <w:r>
              <w:rPr>
                <w:rFonts w:ascii="Times New Roman" w:hAnsi="Times New Roman"/>
                <w:color w:val="000000" w:themeColor="text1"/>
                <w:sz w:val="20"/>
                <w:szCs w:val="20"/>
                <w:vertAlign w:val="superscript"/>
              </w:rPr>
              <w:t xml:space="preserve">                                                          </w:t>
            </w:r>
          </w:p>
        </w:tc>
      </w:tr>
      <w:tr w:rsidR="007E582F" w:rsidRPr="00772C2D" w14:paraId="6899ED51" w14:textId="77777777" w:rsidTr="00B53419">
        <w:tc>
          <w:tcPr>
            <w:tcW w:w="9072" w:type="dxa"/>
            <w:gridSpan w:val="2"/>
            <w:tcBorders>
              <w:top w:val="single" w:sz="4" w:space="0" w:color="auto"/>
              <w:bottom w:val="single" w:sz="4" w:space="0" w:color="auto"/>
            </w:tcBorders>
          </w:tcPr>
          <w:p w14:paraId="6BEB4FB0" w14:textId="77777777" w:rsidR="007E582F" w:rsidRDefault="007E582F" w:rsidP="002E5B97">
            <w:pPr>
              <w:spacing w:after="0" w:line="240" w:lineRule="auto"/>
              <w:jc w:val="both"/>
              <w:rPr>
                <w:rFonts w:ascii="Times New Roman" w:eastAsia="Times New Roman" w:hAnsi="Times New Roman"/>
                <w:b/>
                <w:sz w:val="20"/>
                <w:szCs w:val="20"/>
                <w:lang w:val="en-US" w:eastAsia="tr-TR"/>
              </w:rPr>
            </w:pPr>
            <w:r w:rsidRPr="00772C2D">
              <w:rPr>
                <w:rFonts w:ascii="Times New Roman" w:eastAsia="Times New Roman" w:hAnsi="Times New Roman"/>
                <w:b/>
                <w:sz w:val="20"/>
                <w:szCs w:val="20"/>
                <w:lang w:val="en-US" w:eastAsia="tr-TR"/>
              </w:rPr>
              <w:t>Abstract</w:t>
            </w:r>
          </w:p>
          <w:p w14:paraId="3D5CF685" w14:textId="77777777" w:rsidR="005F39EC" w:rsidRPr="00A16FE0" w:rsidRDefault="005F39EC" w:rsidP="005F39EC">
            <w:pPr>
              <w:spacing w:line="360" w:lineRule="auto"/>
              <w:rPr>
                <w:rFonts w:ascii="Times New Roman" w:hAnsi="Times New Roman"/>
                <w:b/>
                <w:sz w:val="20"/>
                <w:szCs w:val="20"/>
              </w:rPr>
            </w:pPr>
          </w:p>
          <w:p w14:paraId="326A0F3B" w14:textId="77777777" w:rsidR="005F39EC" w:rsidRPr="00A16FE0" w:rsidRDefault="005F39EC" w:rsidP="005F39EC">
            <w:pPr>
              <w:spacing w:line="240" w:lineRule="auto"/>
              <w:jc w:val="both"/>
              <w:rPr>
                <w:rFonts w:ascii="Times New Roman" w:hAnsi="Times New Roman"/>
                <w:b/>
                <w:sz w:val="20"/>
                <w:szCs w:val="20"/>
              </w:rPr>
            </w:pPr>
            <w:proofErr w:type="spellStart"/>
            <w:r w:rsidRPr="00A16FE0">
              <w:rPr>
                <w:rFonts w:ascii="Times New Roman" w:hAnsi="Times New Roman"/>
                <w:sz w:val="20"/>
                <w:szCs w:val="20"/>
              </w:rPr>
              <w:t>In</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this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study</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characteristics</w:t>
            </w:r>
            <w:proofErr w:type="spellEnd"/>
            <w:r w:rsidRPr="00A16FE0">
              <w:rPr>
                <w:rFonts w:ascii="Times New Roman" w:hAnsi="Times New Roman"/>
                <w:sz w:val="20"/>
                <w:szCs w:val="20"/>
              </w:rPr>
              <w:t xml:space="preserve"> of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pressurized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gas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pressure</w:t>
            </w:r>
            <w:proofErr w:type="spellEnd"/>
            <w:r w:rsidRPr="00A16FE0">
              <w:rPr>
                <w:rFonts w:ascii="Times New Roman" w:hAnsi="Times New Roman"/>
                <w:sz w:val="20"/>
                <w:szCs w:val="20"/>
              </w:rPr>
              <w:t xml:space="preserve"> fire </w:t>
            </w:r>
            <w:proofErr w:type="spellStart"/>
            <w:r w:rsidRPr="00A16FE0">
              <w:rPr>
                <w:rFonts w:ascii="Times New Roman" w:hAnsi="Times New Roman"/>
                <w:sz w:val="20"/>
                <w:szCs w:val="20"/>
              </w:rPr>
              <w:t>extinguisher</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tubes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which</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are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filled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working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conditions</w:t>
            </w:r>
            <w:proofErr w:type="spellEnd"/>
            <w:r w:rsidRPr="00A16FE0">
              <w:rPr>
                <w:rFonts w:ascii="Times New Roman" w:hAnsi="Times New Roman"/>
                <w:sz w:val="20"/>
                <w:szCs w:val="20"/>
              </w:rPr>
              <w:t xml:space="preserve"> of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gramStart"/>
            <w:r w:rsidRPr="00A16FE0">
              <w:rPr>
                <w:rFonts w:ascii="Times New Roman" w:hAnsi="Times New Roman"/>
                <w:sz w:val="20"/>
                <w:szCs w:val="20"/>
              </w:rPr>
              <w:t>workshop</w:t>
            </w:r>
            <w:proofErr w:type="gramEnd"/>
            <w:r w:rsidRPr="00A16FE0">
              <w:rPr>
                <w:rFonts w:ascii="Times New Roman" w:hAnsi="Times New Roman"/>
                <w:sz w:val="20"/>
                <w:szCs w:val="20"/>
              </w:rPr>
              <w:t xml:space="preserve"> </w:t>
            </w:r>
            <w:proofErr w:type="spellStart"/>
            <w:r w:rsidRPr="00A16FE0">
              <w:rPr>
                <w:rFonts w:ascii="Times New Roman" w:hAnsi="Times New Roman"/>
                <w:sz w:val="20"/>
                <w:szCs w:val="20"/>
              </w:rPr>
              <w:t>where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filling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filling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are</w:t>
            </w:r>
            <w:proofErr w:type="spellEnd"/>
            <w:r w:rsidRPr="00A16FE0">
              <w:rPr>
                <w:rFonts w:ascii="Times New Roman" w:hAnsi="Times New Roman"/>
                <w:sz w:val="20"/>
                <w:szCs w:val="20"/>
              </w:rPr>
              <w:t xml:space="preserve"> done </w:t>
            </w:r>
            <w:proofErr w:type="spellStart"/>
            <w:r w:rsidRPr="00A16FE0">
              <w:rPr>
                <w:rFonts w:ascii="Times New Roman" w:hAnsi="Times New Roman"/>
                <w:sz w:val="20"/>
                <w:szCs w:val="20"/>
              </w:rPr>
              <w:t>are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mentioned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Following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observations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analysis</w:t>
            </w:r>
            <w:proofErr w:type="spellEnd"/>
            <w:r w:rsidRPr="00A16FE0">
              <w:rPr>
                <w:rFonts w:ascii="Times New Roman" w:hAnsi="Times New Roman"/>
                <w:sz w:val="20"/>
                <w:szCs w:val="20"/>
              </w:rPr>
              <w:t xml:space="preserve"> of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workplace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risks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are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defined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suggestions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are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made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for</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employees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to</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work</w:t>
            </w:r>
            <w:proofErr w:type="spellEnd"/>
            <w:r w:rsidRPr="00A16FE0">
              <w:rPr>
                <w:rFonts w:ascii="Times New Roman" w:hAnsi="Times New Roman"/>
                <w:sz w:val="20"/>
                <w:szCs w:val="20"/>
              </w:rPr>
              <w:t xml:space="preserve"> in </w:t>
            </w:r>
            <w:proofErr w:type="spellStart"/>
            <w:r w:rsidRPr="00A16FE0">
              <w:rPr>
                <w:rFonts w:ascii="Times New Roman" w:hAnsi="Times New Roman"/>
                <w:sz w:val="20"/>
                <w:szCs w:val="20"/>
              </w:rPr>
              <w:t>safe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conditions</w:t>
            </w:r>
            <w:proofErr w:type="spellEnd"/>
            <w:r w:rsidRPr="00A16FE0">
              <w:rPr>
                <w:rFonts w:ascii="Times New Roman" w:hAnsi="Times New Roman"/>
                <w:sz w:val="20"/>
                <w:szCs w:val="20"/>
              </w:rPr>
              <w:t xml:space="preserve"> in </w:t>
            </w:r>
            <w:proofErr w:type="spellStart"/>
            <w:r w:rsidRPr="00A16FE0">
              <w:rPr>
                <w:rFonts w:ascii="Times New Roman" w:hAnsi="Times New Roman"/>
                <w:sz w:val="20"/>
                <w:szCs w:val="20"/>
              </w:rPr>
              <w:t>terms</w:t>
            </w:r>
            <w:proofErr w:type="spellEnd"/>
            <w:r w:rsidRPr="00A16FE0">
              <w:rPr>
                <w:rFonts w:ascii="Times New Roman" w:hAnsi="Times New Roman"/>
                <w:sz w:val="20"/>
                <w:szCs w:val="20"/>
              </w:rPr>
              <w:t xml:space="preserve"> of </w:t>
            </w:r>
            <w:proofErr w:type="spellStart"/>
            <w:r w:rsidRPr="00A16FE0">
              <w:rPr>
                <w:rFonts w:ascii="Times New Roman" w:hAnsi="Times New Roman"/>
                <w:sz w:val="20"/>
                <w:szCs w:val="20"/>
              </w:rPr>
              <w:t>occupational</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health</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safety</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Possible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hazards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arising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from</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working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conditions</w:t>
            </w:r>
            <w:proofErr w:type="spellEnd"/>
            <w:r w:rsidRPr="00A16FE0">
              <w:rPr>
                <w:rFonts w:ascii="Times New Roman" w:hAnsi="Times New Roman"/>
                <w:sz w:val="20"/>
                <w:szCs w:val="20"/>
              </w:rPr>
              <w:t xml:space="preserve"> at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production</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storage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stages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together</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with</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identification</w:t>
            </w:r>
            <w:proofErr w:type="spellEnd"/>
            <w:r w:rsidRPr="00A16FE0">
              <w:rPr>
                <w:rFonts w:ascii="Times New Roman" w:hAnsi="Times New Roman"/>
                <w:sz w:val="20"/>
                <w:szCs w:val="20"/>
              </w:rPr>
              <w:t xml:space="preserve"> of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gases</w:t>
            </w:r>
            <w:proofErr w:type="spellEnd"/>
            <w:r w:rsidRPr="00A16FE0">
              <w:rPr>
                <w:rFonts w:ascii="Times New Roman" w:hAnsi="Times New Roman"/>
                <w:sz w:val="20"/>
                <w:szCs w:val="20"/>
              </w:rPr>
              <w:t xml:space="preserve"> in </w:t>
            </w:r>
            <w:proofErr w:type="spellStart"/>
            <w:r w:rsidRPr="00A16FE0">
              <w:rPr>
                <w:rFonts w:ascii="Times New Roman" w:hAnsi="Times New Roman"/>
                <w:sz w:val="20"/>
                <w:szCs w:val="20"/>
              </w:rPr>
              <w:t>the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specified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filling</w:t>
            </w:r>
            <w:proofErr w:type="spellEnd"/>
            <w:r w:rsidRPr="00A16FE0">
              <w:rPr>
                <w:rFonts w:ascii="Times New Roman" w:hAnsi="Times New Roman"/>
                <w:sz w:val="20"/>
                <w:szCs w:val="20"/>
              </w:rPr>
              <w:t xml:space="preserve"> </w:t>
            </w:r>
            <w:proofErr w:type="gramStart"/>
            <w:r w:rsidRPr="00A16FE0">
              <w:rPr>
                <w:rFonts w:ascii="Times New Roman" w:hAnsi="Times New Roman"/>
                <w:sz w:val="20"/>
                <w:szCs w:val="20"/>
              </w:rPr>
              <w:t>workshop</w:t>
            </w:r>
            <w:proofErr w:type="gram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fire </w:t>
            </w:r>
            <w:proofErr w:type="spellStart"/>
            <w:r w:rsidRPr="00A16FE0">
              <w:rPr>
                <w:rFonts w:ascii="Times New Roman" w:hAnsi="Times New Roman"/>
                <w:sz w:val="20"/>
                <w:szCs w:val="20"/>
              </w:rPr>
              <w:t>extinguishing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tubes</w:t>
            </w:r>
            <w:proofErr w:type="spellEnd"/>
            <w:r w:rsidRPr="00A16FE0">
              <w:rPr>
                <w:rFonts w:ascii="Times New Roman" w:hAnsi="Times New Roman"/>
                <w:sz w:val="20"/>
                <w:szCs w:val="20"/>
              </w:rPr>
              <w:t xml:space="preserve"> in </w:t>
            </w:r>
            <w:proofErr w:type="spellStart"/>
            <w:r w:rsidRPr="00A16FE0">
              <w:rPr>
                <w:rFonts w:ascii="Times New Roman" w:hAnsi="Times New Roman"/>
                <w:sz w:val="20"/>
                <w:szCs w:val="20"/>
              </w:rPr>
              <w:t>different</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specifications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are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aimed</w:t>
            </w:r>
            <w:proofErr w:type="spellEnd"/>
            <w:r w:rsidRPr="00A16FE0">
              <w:rPr>
                <w:rFonts w:ascii="Times New Roman" w:hAnsi="Times New Roman"/>
                <w:sz w:val="20"/>
                <w:szCs w:val="20"/>
              </w:rPr>
              <w:t xml:space="preserve"> at </w:t>
            </w:r>
            <w:proofErr w:type="spellStart"/>
            <w:r w:rsidRPr="00A16FE0">
              <w:rPr>
                <w:rFonts w:ascii="Times New Roman" w:hAnsi="Times New Roman"/>
                <w:sz w:val="20"/>
                <w:szCs w:val="20"/>
              </w:rPr>
              <w:t>creating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awareness</w:t>
            </w:r>
            <w:proofErr w:type="spellEnd"/>
            <w:r w:rsidRPr="00A16FE0">
              <w:rPr>
                <w:rFonts w:ascii="Times New Roman" w:hAnsi="Times New Roman"/>
                <w:sz w:val="20"/>
                <w:szCs w:val="20"/>
              </w:rPr>
              <w:t xml:space="preserve"> of </w:t>
            </w:r>
            <w:proofErr w:type="spellStart"/>
            <w:r w:rsidRPr="00A16FE0">
              <w:rPr>
                <w:rFonts w:ascii="Times New Roman" w:hAnsi="Times New Roman"/>
                <w:sz w:val="20"/>
                <w:szCs w:val="20"/>
              </w:rPr>
              <w:t>risks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protecting</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employees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from</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occupational</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diseases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and</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other</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hazardous</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exposure</w:t>
            </w:r>
            <w:proofErr w:type="spellEnd"/>
            <w:r w:rsidRPr="00A16FE0">
              <w:rPr>
                <w:rFonts w:ascii="Times New Roman" w:hAnsi="Times New Roman"/>
                <w:sz w:val="20"/>
                <w:szCs w:val="20"/>
              </w:rPr>
              <w:t xml:space="preserve"> </w:t>
            </w:r>
            <w:proofErr w:type="spellStart"/>
            <w:r w:rsidRPr="00A16FE0">
              <w:rPr>
                <w:rFonts w:ascii="Times New Roman" w:hAnsi="Times New Roman"/>
                <w:sz w:val="20"/>
                <w:szCs w:val="20"/>
              </w:rPr>
              <w:t>conditions</w:t>
            </w:r>
            <w:proofErr w:type="spellEnd"/>
            <w:r w:rsidRPr="00A16FE0">
              <w:rPr>
                <w:rFonts w:ascii="Times New Roman" w:hAnsi="Times New Roman"/>
                <w:sz w:val="20"/>
                <w:szCs w:val="20"/>
              </w:rPr>
              <w:t>.</w:t>
            </w:r>
          </w:p>
          <w:p w14:paraId="187200EB" w14:textId="1F9E0C7A" w:rsidR="005F39EC" w:rsidRPr="00772C2D" w:rsidRDefault="005F39EC" w:rsidP="005F39EC">
            <w:pPr>
              <w:tabs>
                <w:tab w:val="left" w:pos="7005"/>
              </w:tabs>
              <w:spacing w:line="240" w:lineRule="auto"/>
              <w:rPr>
                <w:rFonts w:ascii="Times New Roman" w:eastAsia="Times New Roman" w:hAnsi="Times New Roman"/>
                <w:b/>
                <w:sz w:val="20"/>
                <w:szCs w:val="20"/>
                <w:lang w:val="en-US" w:eastAsia="tr-TR"/>
              </w:rPr>
            </w:pPr>
            <w:proofErr w:type="spellStart"/>
            <w:r w:rsidRPr="00FA5367">
              <w:rPr>
                <w:rFonts w:ascii="Times New Roman" w:hAnsi="Times New Roman"/>
                <w:b/>
                <w:sz w:val="20"/>
                <w:szCs w:val="20"/>
              </w:rPr>
              <w:t>Keywords</w:t>
            </w:r>
            <w:proofErr w:type="spellEnd"/>
            <w:r w:rsidRPr="00FA5367">
              <w:rPr>
                <w:rFonts w:ascii="Times New Roman" w:hAnsi="Times New Roman"/>
                <w:b/>
                <w:sz w:val="20"/>
                <w:szCs w:val="20"/>
              </w:rPr>
              <w:t xml:space="preserve">: </w:t>
            </w:r>
            <w:proofErr w:type="spellStart"/>
            <w:r w:rsidRPr="008E171C">
              <w:rPr>
                <w:rFonts w:ascii="Times New Roman" w:hAnsi="Times New Roman"/>
                <w:b/>
                <w:i/>
                <w:sz w:val="20"/>
                <w:szCs w:val="20"/>
              </w:rPr>
              <w:t>Pressurized</w:t>
            </w:r>
            <w:proofErr w:type="spellEnd"/>
            <w:r w:rsidRPr="008E171C">
              <w:rPr>
                <w:rFonts w:ascii="Times New Roman" w:hAnsi="Times New Roman"/>
                <w:b/>
                <w:i/>
                <w:sz w:val="20"/>
                <w:szCs w:val="20"/>
              </w:rPr>
              <w:t xml:space="preserve"> </w:t>
            </w:r>
            <w:proofErr w:type="spellStart"/>
            <w:r w:rsidRPr="008E171C">
              <w:rPr>
                <w:rFonts w:ascii="Times New Roman" w:hAnsi="Times New Roman"/>
                <w:b/>
                <w:i/>
                <w:sz w:val="20"/>
                <w:szCs w:val="20"/>
              </w:rPr>
              <w:t>Gases</w:t>
            </w:r>
            <w:proofErr w:type="spellEnd"/>
            <w:r w:rsidRPr="008E171C">
              <w:rPr>
                <w:rFonts w:ascii="Times New Roman" w:hAnsi="Times New Roman"/>
                <w:b/>
                <w:i/>
                <w:sz w:val="20"/>
                <w:szCs w:val="20"/>
              </w:rPr>
              <w:t xml:space="preserve">, </w:t>
            </w:r>
            <w:proofErr w:type="spellStart"/>
            <w:r w:rsidRPr="008E171C">
              <w:rPr>
                <w:rFonts w:ascii="Times New Roman" w:hAnsi="Times New Roman"/>
                <w:b/>
                <w:i/>
                <w:sz w:val="20"/>
                <w:szCs w:val="20"/>
              </w:rPr>
              <w:t>Pressure</w:t>
            </w:r>
            <w:proofErr w:type="spellEnd"/>
            <w:r w:rsidRPr="008E171C">
              <w:rPr>
                <w:rFonts w:ascii="Times New Roman" w:hAnsi="Times New Roman"/>
                <w:b/>
                <w:i/>
                <w:sz w:val="20"/>
                <w:szCs w:val="20"/>
              </w:rPr>
              <w:t xml:space="preserve"> </w:t>
            </w:r>
            <w:proofErr w:type="spellStart"/>
            <w:r w:rsidRPr="008E171C">
              <w:rPr>
                <w:rFonts w:ascii="Times New Roman" w:hAnsi="Times New Roman"/>
                <w:b/>
                <w:i/>
                <w:sz w:val="20"/>
                <w:szCs w:val="20"/>
              </w:rPr>
              <w:t>Tubes</w:t>
            </w:r>
            <w:proofErr w:type="spellEnd"/>
            <w:r w:rsidRPr="008E171C">
              <w:rPr>
                <w:rFonts w:ascii="Times New Roman" w:hAnsi="Times New Roman"/>
                <w:b/>
                <w:i/>
                <w:sz w:val="20"/>
                <w:szCs w:val="20"/>
              </w:rPr>
              <w:t xml:space="preserve">, </w:t>
            </w:r>
            <w:proofErr w:type="spellStart"/>
            <w:r w:rsidRPr="008E171C">
              <w:rPr>
                <w:rFonts w:ascii="Times New Roman" w:hAnsi="Times New Roman"/>
                <w:b/>
                <w:i/>
                <w:sz w:val="20"/>
                <w:szCs w:val="20"/>
              </w:rPr>
              <w:t>Occupational</w:t>
            </w:r>
            <w:proofErr w:type="spellEnd"/>
            <w:r w:rsidRPr="008E171C">
              <w:rPr>
                <w:rFonts w:ascii="Times New Roman" w:hAnsi="Times New Roman"/>
                <w:b/>
                <w:i/>
                <w:sz w:val="20"/>
                <w:szCs w:val="20"/>
              </w:rPr>
              <w:t xml:space="preserve"> </w:t>
            </w:r>
            <w:proofErr w:type="spellStart"/>
            <w:r w:rsidRPr="008E171C">
              <w:rPr>
                <w:rFonts w:ascii="Times New Roman" w:hAnsi="Times New Roman"/>
                <w:b/>
                <w:i/>
                <w:sz w:val="20"/>
                <w:szCs w:val="20"/>
              </w:rPr>
              <w:t>Health</w:t>
            </w:r>
            <w:proofErr w:type="spellEnd"/>
            <w:r w:rsidRPr="008E171C">
              <w:rPr>
                <w:rFonts w:ascii="Times New Roman" w:hAnsi="Times New Roman"/>
                <w:b/>
                <w:i/>
                <w:sz w:val="20"/>
                <w:szCs w:val="20"/>
              </w:rPr>
              <w:t xml:space="preserve"> </w:t>
            </w:r>
            <w:proofErr w:type="spellStart"/>
            <w:r w:rsidRPr="008E171C">
              <w:rPr>
                <w:rFonts w:ascii="Times New Roman" w:hAnsi="Times New Roman"/>
                <w:b/>
                <w:i/>
                <w:sz w:val="20"/>
                <w:szCs w:val="20"/>
              </w:rPr>
              <w:t>and</w:t>
            </w:r>
            <w:proofErr w:type="spellEnd"/>
            <w:r w:rsidRPr="008E171C">
              <w:rPr>
                <w:rFonts w:ascii="Times New Roman" w:hAnsi="Times New Roman"/>
                <w:b/>
                <w:i/>
                <w:sz w:val="20"/>
                <w:szCs w:val="20"/>
              </w:rPr>
              <w:t xml:space="preserve"> </w:t>
            </w:r>
            <w:proofErr w:type="spellStart"/>
            <w:r w:rsidRPr="008E171C">
              <w:rPr>
                <w:rFonts w:ascii="Times New Roman" w:hAnsi="Times New Roman"/>
                <w:b/>
                <w:i/>
                <w:sz w:val="20"/>
                <w:szCs w:val="20"/>
              </w:rPr>
              <w:t>Safety</w:t>
            </w:r>
            <w:proofErr w:type="spellEnd"/>
            <w:r>
              <w:rPr>
                <w:rFonts w:ascii="Times New Roman" w:hAnsi="Times New Roman"/>
                <w:b/>
                <w:i/>
                <w:sz w:val="20"/>
                <w:szCs w:val="20"/>
              </w:rPr>
              <w:tab/>
            </w:r>
          </w:p>
        </w:tc>
      </w:tr>
      <w:tr w:rsidR="007E582F" w:rsidRPr="00772C2D" w14:paraId="489504D5" w14:textId="77777777" w:rsidTr="008A16B0">
        <w:tc>
          <w:tcPr>
            <w:tcW w:w="9072" w:type="dxa"/>
            <w:gridSpan w:val="2"/>
            <w:tcBorders>
              <w:top w:val="single" w:sz="4" w:space="0" w:color="auto"/>
              <w:bottom w:val="single" w:sz="4" w:space="0" w:color="auto"/>
            </w:tcBorders>
          </w:tcPr>
          <w:p w14:paraId="247C1DEE" w14:textId="4261247C" w:rsidR="007E582F" w:rsidRPr="007E582F" w:rsidRDefault="005F39EC" w:rsidP="005F39EC">
            <w:pPr>
              <w:pBdr>
                <w:top w:val="single" w:sz="4" w:space="1" w:color="auto"/>
              </w:pBdr>
              <w:spacing w:line="240" w:lineRule="auto"/>
              <w:rPr>
                <w:rFonts w:ascii="Times New Roman" w:hAnsi="Times New Roman"/>
                <w:i/>
                <w:sz w:val="20"/>
                <w:szCs w:val="20"/>
                <w:lang w:val="en-US"/>
              </w:rPr>
            </w:pPr>
            <w:r w:rsidRPr="00DB5CC4">
              <w:rPr>
                <w:rFonts w:ascii="Times New Roman" w:hAnsi="Times New Roman"/>
                <w:sz w:val="20"/>
                <w:szCs w:val="20"/>
                <w:vertAlign w:val="superscript"/>
              </w:rPr>
              <w:t>*</w:t>
            </w:r>
            <w:r w:rsidRPr="00DB5CC4">
              <w:rPr>
                <w:rFonts w:ascii="Times New Roman" w:hAnsi="Times New Roman"/>
                <w:sz w:val="20"/>
                <w:szCs w:val="20"/>
              </w:rPr>
              <w:t xml:space="preserve">Başlıca Yazar: </w:t>
            </w:r>
            <w:hyperlink r:id="rId10" w:history="1">
              <w:r w:rsidRPr="00DB5CC4">
                <w:rPr>
                  <w:rStyle w:val="Kpr"/>
                  <w:rFonts w:ascii="Times New Roman" w:hAnsi="Times New Roman"/>
                  <w:color w:val="000000" w:themeColor="text1"/>
                  <w:sz w:val="20"/>
                  <w:szCs w:val="20"/>
                </w:rPr>
                <w:t>recepyilmaz@demofire.com.tr</w:t>
              </w:r>
            </w:hyperlink>
            <w:r w:rsidRPr="00DB5CC4">
              <w:rPr>
                <w:rFonts w:ascii="Times New Roman" w:hAnsi="Times New Roman"/>
                <w:sz w:val="20"/>
                <w:szCs w:val="20"/>
                <w:u w:val="single"/>
              </w:rPr>
              <w:t xml:space="preserve"> </w:t>
            </w:r>
            <w:r w:rsidRPr="00DB5CC4">
              <w:rPr>
                <w:rFonts w:ascii="Times New Roman" w:hAnsi="Times New Roman"/>
                <w:sz w:val="20"/>
                <w:szCs w:val="20"/>
              </w:rPr>
              <w:t xml:space="preserve">                                                                                                     </w:t>
            </w:r>
            <w:r w:rsidRPr="00DB5CC4">
              <w:rPr>
                <w:rFonts w:ascii="Times New Roman" w:hAnsi="Times New Roman"/>
                <w:sz w:val="20"/>
                <w:szCs w:val="20"/>
                <w:vertAlign w:val="superscript"/>
              </w:rPr>
              <w:t>+</w:t>
            </w:r>
            <w:proofErr w:type="spellStart"/>
            <w:r w:rsidRPr="00DB5CC4">
              <w:rPr>
                <w:rFonts w:ascii="Times New Roman" w:hAnsi="Times New Roman"/>
                <w:sz w:val="20"/>
                <w:szCs w:val="20"/>
              </w:rPr>
              <w:t>Corresponding</w:t>
            </w:r>
            <w:proofErr w:type="spellEnd"/>
            <w:r w:rsidRPr="00DB5CC4">
              <w:rPr>
                <w:rFonts w:ascii="Times New Roman" w:hAnsi="Times New Roman"/>
                <w:sz w:val="20"/>
                <w:szCs w:val="20"/>
              </w:rPr>
              <w:t xml:space="preserve"> Author: </w:t>
            </w:r>
            <w:r w:rsidRPr="00DB5CC4">
              <w:rPr>
                <w:rFonts w:ascii="Times New Roman" w:hAnsi="Times New Roman"/>
                <w:sz w:val="20"/>
                <w:szCs w:val="20"/>
                <w:u w:val="single"/>
              </w:rPr>
              <w:t>recepyilmaz@demofire.com.tr</w:t>
            </w:r>
          </w:p>
        </w:tc>
      </w:tr>
    </w:tbl>
    <w:p w14:paraId="17E74343" w14:textId="2B03395F" w:rsidR="000F2F23" w:rsidRPr="00772C2D" w:rsidRDefault="000F2F23" w:rsidP="002C18EA">
      <w:pPr>
        <w:spacing w:after="0" w:line="240" w:lineRule="auto"/>
        <w:jc w:val="both"/>
        <w:rPr>
          <w:rFonts w:ascii="Times New Roman" w:hAnsi="Times New Roman"/>
          <w:b/>
          <w:sz w:val="20"/>
          <w:szCs w:val="20"/>
        </w:rPr>
        <w:sectPr w:rsidR="000F2F23" w:rsidRPr="00772C2D" w:rsidSect="006463E7">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code="9"/>
          <w:pgMar w:top="1417" w:right="1417" w:bottom="1417" w:left="1417" w:header="709" w:footer="709" w:gutter="0"/>
          <w:pgNumType w:start="83"/>
          <w:cols w:space="708"/>
          <w:titlePg/>
          <w:docGrid w:linePitch="360"/>
        </w:sectPr>
      </w:pPr>
    </w:p>
    <w:p w14:paraId="32407132" w14:textId="77777777" w:rsidR="005F39EC" w:rsidRDefault="005F39EC" w:rsidP="002C18EA">
      <w:pPr>
        <w:spacing w:after="0" w:line="240" w:lineRule="auto"/>
        <w:jc w:val="both"/>
        <w:rPr>
          <w:rFonts w:ascii="Times New Roman" w:hAnsi="Times New Roman"/>
          <w:b/>
          <w:sz w:val="20"/>
          <w:szCs w:val="20"/>
        </w:rPr>
      </w:pPr>
    </w:p>
    <w:p w14:paraId="6D43551E" w14:textId="77777777" w:rsidR="005F39EC" w:rsidRDefault="005F39EC" w:rsidP="002C18EA">
      <w:pPr>
        <w:spacing w:after="0" w:line="240" w:lineRule="auto"/>
        <w:jc w:val="both"/>
        <w:rPr>
          <w:rFonts w:ascii="Times New Roman" w:hAnsi="Times New Roman"/>
          <w:b/>
          <w:sz w:val="20"/>
          <w:szCs w:val="20"/>
        </w:rPr>
      </w:pPr>
    </w:p>
    <w:p w14:paraId="4B254474" w14:textId="77777777" w:rsidR="005F39EC" w:rsidRDefault="005F39EC" w:rsidP="002C18EA">
      <w:pPr>
        <w:spacing w:after="0" w:line="240" w:lineRule="auto"/>
        <w:jc w:val="both"/>
        <w:rPr>
          <w:rFonts w:ascii="Times New Roman" w:hAnsi="Times New Roman"/>
          <w:b/>
          <w:sz w:val="20"/>
          <w:szCs w:val="20"/>
        </w:rPr>
      </w:pPr>
    </w:p>
    <w:p w14:paraId="6FBFE6FC" w14:textId="77777777" w:rsidR="005F39EC" w:rsidRDefault="005F39EC" w:rsidP="002C18EA">
      <w:pPr>
        <w:spacing w:after="0" w:line="240" w:lineRule="auto"/>
        <w:jc w:val="both"/>
        <w:rPr>
          <w:rFonts w:ascii="Times New Roman" w:hAnsi="Times New Roman"/>
          <w:b/>
          <w:sz w:val="20"/>
          <w:szCs w:val="20"/>
        </w:rPr>
      </w:pPr>
    </w:p>
    <w:p w14:paraId="300D5160" w14:textId="77777777" w:rsidR="005F39EC" w:rsidRDefault="005F39EC" w:rsidP="002C18EA">
      <w:pPr>
        <w:spacing w:after="0" w:line="240" w:lineRule="auto"/>
        <w:jc w:val="both"/>
        <w:rPr>
          <w:rFonts w:ascii="Times New Roman" w:hAnsi="Times New Roman"/>
          <w:b/>
          <w:sz w:val="20"/>
          <w:szCs w:val="20"/>
        </w:rPr>
      </w:pPr>
    </w:p>
    <w:p w14:paraId="09F7A539" w14:textId="77777777" w:rsidR="005F39EC" w:rsidRDefault="005F39EC" w:rsidP="002C18EA">
      <w:pPr>
        <w:spacing w:after="0" w:line="240" w:lineRule="auto"/>
        <w:jc w:val="both"/>
        <w:rPr>
          <w:rFonts w:ascii="Times New Roman" w:hAnsi="Times New Roman"/>
          <w:b/>
          <w:sz w:val="20"/>
          <w:szCs w:val="20"/>
        </w:rPr>
      </w:pPr>
    </w:p>
    <w:p w14:paraId="7C8A2AE9" w14:textId="77777777" w:rsidR="005F39EC" w:rsidRDefault="005F39EC" w:rsidP="002C18EA">
      <w:pPr>
        <w:spacing w:after="0" w:line="240" w:lineRule="auto"/>
        <w:jc w:val="both"/>
        <w:rPr>
          <w:rFonts w:ascii="Times New Roman" w:hAnsi="Times New Roman"/>
          <w:b/>
          <w:sz w:val="20"/>
          <w:szCs w:val="20"/>
        </w:rPr>
      </w:pPr>
    </w:p>
    <w:p w14:paraId="5B9D171E" w14:textId="77777777" w:rsidR="005F39EC" w:rsidRDefault="005F39EC" w:rsidP="002C18EA">
      <w:pPr>
        <w:spacing w:after="0" w:line="240" w:lineRule="auto"/>
        <w:jc w:val="both"/>
        <w:rPr>
          <w:rFonts w:ascii="Times New Roman" w:hAnsi="Times New Roman"/>
          <w:b/>
          <w:sz w:val="20"/>
          <w:szCs w:val="20"/>
        </w:rPr>
      </w:pPr>
    </w:p>
    <w:p w14:paraId="348CB816" w14:textId="77777777" w:rsidR="005F39EC" w:rsidRDefault="005F39EC" w:rsidP="002C18EA">
      <w:pPr>
        <w:spacing w:after="0" w:line="240" w:lineRule="auto"/>
        <w:jc w:val="both"/>
        <w:rPr>
          <w:rFonts w:ascii="Times New Roman" w:hAnsi="Times New Roman"/>
          <w:b/>
          <w:sz w:val="20"/>
          <w:szCs w:val="20"/>
        </w:rPr>
      </w:pPr>
    </w:p>
    <w:p w14:paraId="157EE3D6" w14:textId="77777777" w:rsidR="005F39EC" w:rsidRDefault="005F39EC" w:rsidP="002C18EA">
      <w:pPr>
        <w:spacing w:after="0" w:line="240" w:lineRule="auto"/>
        <w:jc w:val="both"/>
        <w:rPr>
          <w:rFonts w:ascii="Times New Roman" w:hAnsi="Times New Roman"/>
          <w:b/>
          <w:sz w:val="20"/>
          <w:szCs w:val="20"/>
        </w:rPr>
      </w:pPr>
    </w:p>
    <w:p w14:paraId="3FF732ED" w14:textId="77777777" w:rsidR="005F39EC" w:rsidRDefault="005F39EC" w:rsidP="002C18EA">
      <w:pPr>
        <w:spacing w:after="0" w:line="240" w:lineRule="auto"/>
        <w:jc w:val="both"/>
        <w:rPr>
          <w:rFonts w:ascii="Times New Roman" w:hAnsi="Times New Roman"/>
          <w:b/>
          <w:sz w:val="20"/>
          <w:szCs w:val="20"/>
        </w:rPr>
      </w:pPr>
    </w:p>
    <w:p w14:paraId="0969920E" w14:textId="77777777" w:rsidR="005F39EC" w:rsidRDefault="005F39EC" w:rsidP="002C18EA">
      <w:pPr>
        <w:spacing w:after="0" w:line="240" w:lineRule="auto"/>
        <w:jc w:val="both"/>
        <w:rPr>
          <w:rFonts w:ascii="Times New Roman" w:hAnsi="Times New Roman"/>
          <w:b/>
          <w:sz w:val="20"/>
          <w:szCs w:val="20"/>
        </w:rPr>
      </w:pPr>
    </w:p>
    <w:p w14:paraId="19B5883A" w14:textId="77777777" w:rsidR="005F39EC" w:rsidRPr="00A16FE0" w:rsidRDefault="005F39EC" w:rsidP="005F39EC">
      <w:pPr>
        <w:spacing w:line="360" w:lineRule="auto"/>
        <w:rPr>
          <w:rFonts w:ascii="Times New Roman" w:hAnsi="Times New Roman"/>
          <w:b/>
          <w:sz w:val="20"/>
          <w:szCs w:val="20"/>
        </w:rPr>
      </w:pPr>
      <w:r>
        <w:rPr>
          <w:rFonts w:ascii="Times New Roman" w:hAnsi="Times New Roman"/>
          <w:b/>
          <w:sz w:val="20"/>
          <w:szCs w:val="20"/>
        </w:rPr>
        <w:lastRenderedPageBreak/>
        <w:t xml:space="preserve">1. </w:t>
      </w:r>
      <w:r w:rsidRPr="00A16FE0">
        <w:rPr>
          <w:rFonts w:ascii="Times New Roman" w:hAnsi="Times New Roman"/>
          <w:b/>
          <w:sz w:val="20"/>
          <w:szCs w:val="20"/>
        </w:rPr>
        <w:t>Giriş</w:t>
      </w:r>
    </w:p>
    <w:p w14:paraId="6437DE74" w14:textId="77777777" w:rsidR="005F39EC" w:rsidRPr="0010321C" w:rsidRDefault="005F39EC" w:rsidP="005F39EC">
      <w:pPr>
        <w:spacing w:line="240" w:lineRule="auto"/>
        <w:jc w:val="both"/>
        <w:rPr>
          <w:rFonts w:ascii="Times New Roman" w:hAnsi="Times New Roman"/>
          <w:b/>
          <w:sz w:val="20"/>
          <w:szCs w:val="20"/>
        </w:rPr>
      </w:pPr>
      <w:r w:rsidRPr="00B41428">
        <w:rPr>
          <w:rFonts w:ascii="Times New Roman" w:hAnsi="Times New Roman"/>
          <w:sz w:val="20"/>
          <w:szCs w:val="20"/>
        </w:rPr>
        <w:t xml:space="preserve">Ülkemizde mevzuat ve yönetmeliklerle düzenlenen iş sağlığı ve güvenliği kanunu ile basınçlı kimyasal gazların sınıflandırılması, etiketlenmesi ve basınçlı gaz tüplerinin </w:t>
      </w:r>
      <w:proofErr w:type="spellStart"/>
      <w:r w:rsidRPr="00B41428">
        <w:rPr>
          <w:rFonts w:ascii="Times New Roman" w:hAnsi="Times New Roman"/>
          <w:sz w:val="20"/>
          <w:szCs w:val="20"/>
        </w:rPr>
        <w:t>dolumuna</w:t>
      </w:r>
      <w:proofErr w:type="spellEnd"/>
      <w:r w:rsidRPr="00B41428">
        <w:rPr>
          <w:rFonts w:ascii="Times New Roman" w:hAnsi="Times New Roman"/>
          <w:sz w:val="20"/>
          <w:szCs w:val="20"/>
        </w:rPr>
        <w:t>, kullanımına ve depolanmasına ilişkin esaslar belirlenmiş ve bu esaslar doğrultusunda çalışma koşulları denetim altına alınmıştır.</w:t>
      </w:r>
      <w:r>
        <w:rPr>
          <w:rFonts w:ascii="Times New Roman" w:hAnsi="Times New Roman"/>
          <w:sz w:val="20"/>
          <w:szCs w:val="20"/>
        </w:rPr>
        <w:t xml:space="preserve"> </w:t>
      </w:r>
      <w:r w:rsidRPr="0010321C">
        <w:rPr>
          <w:rFonts w:ascii="Times New Roman" w:hAnsi="Times New Roman"/>
          <w:sz w:val="20"/>
          <w:szCs w:val="20"/>
        </w:rPr>
        <w:t xml:space="preserve">[3] Her ne kadar maddeler halinde düzenlenen yasalar mevcut olsa da tehlike arz eden patlayıcı ve yanıcı gazlar ve birlikte kullanılan </w:t>
      </w:r>
      <w:proofErr w:type="gramStart"/>
      <w:r w:rsidRPr="0010321C">
        <w:rPr>
          <w:rFonts w:ascii="Times New Roman" w:hAnsi="Times New Roman"/>
          <w:sz w:val="20"/>
          <w:szCs w:val="20"/>
        </w:rPr>
        <w:t>ekipmanlar</w:t>
      </w:r>
      <w:proofErr w:type="gramEnd"/>
      <w:r w:rsidRPr="0010321C">
        <w:rPr>
          <w:rFonts w:ascii="Times New Roman" w:hAnsi="Times New Roman"/>
          <w:sz w:val="20"/>
          <w:szCs w:val="20"/>
        </w:rPr>
        <w:t xml:space="preserve"> ile çalışmak bazen ciddi kayıplara neden olabilmektedir. Bu sebeple gerekli koşulların sağlanmasına yönelik yapılan bu çalışmamızda sektörde yapılan işler ve bu işlerde kullanılan basınçlı kimyasal gazların ve basınçlı tüplerin doğru kullanımına ve depolanmalarına yönelik uygulamalara değinilmiştir</w:t>
      </w:r>
      <w:r>
        <w:rPr>
          <w:rFonts w:ascii="Times New Roman" w:hAnsi="Times New Roman"/>
          <w:sz w:val="20"/>
          <w:szCs w:val="20"/>
        </w:rPr>
        <w:t xml:space="preserve">. </w:t>
      </w:r>
      <w:r w:rsidRPr="0010321C">
        <w:rPr>
          <w:rFonts w:ascii="Times New Roman" w:hAnsi="Times New Roman"/>
          <w:sz w:val="20"/>
          <w:szCs w:val="20"/>
        </w:rPr>
        <w:t>[4]</w:t>
      </w:r>
    </w:p>
    <w:p w14:paraId="4E5DE99F" w14:textId="77777777" w:rsidR="005F39EC" w:rsidRPr="0010321C" w:rsidRDefault="005F39EC" w:rsidP="005F39EC">
      <w:pPr>
        <w:spacing w:line="240" w:lineRule="auto"/>
        <w:jc w:val="both"/>
        <w:rPr>
          <w:rFonts w:ascii="Times New Roman" w:hAnsi="Times New Roman"/>
          <w:sz w:val="20"/>
          <w:szCs w:val="20"/>
        </w:rPr>
      </w:pPr>
      <w:r w:rsidRPr="0010321C">
        <w:rPr>
          <w:rFonts w:ascii="Times New Roman" w:hAnsi="Times New Roman"/>
          <w:sz w:val="20"/>
          <w:szCs w:val="20"/>
        </w:rPr>
        <w:t xml:space="preserve">Özellikle yangın tehlikelerini önlemek maksadıyla üretimi yapılan basınçlı gaz tüplerinin üretiminin ve dolum işlemlerinin yapıldığı </w:t>
      </w:r>
      <w:proofErr w:type="spellStart"/>
      <w:r w:rsidRPr="0010321C">
        <w:rPr>
          <w:rFonts w:ascii="Times New Roman" w:hAnsi="Times New Roman"/>
          <w:sz w:val="20"/>
          <w:szCs w:val="20"/>
        </w:rPr>
        <w:t>sektörel</w:t>
      </w:r>
      <w:proofErr w:type="spellEnd"/>
      <w:r w:rsidRPr="0010321C">
        <w:rPr>
          <w:rFonts w:ascii="Times New Roman" w:hAnsi="Times New Roman"/>
          <w:sz w:val="20"/>
          <w:szCs w:val="20"/>
        </w:rPr>
        <w:t xml:space="preserve"> alan iş sağlığı ve güvenliği açısından tehlikeli sınıfta yer almaktadır. Çalışmamızın ilk bölümünde genel olarak sektörde sıkça kullanılan basınçlı gazların ve </w:t>
      </w:r>
      <w:proofErr w:type="spellStart"/>
      <w:r w:rsidRPr="0010321C">
        <w:rPr>
          <w:rFonts w:ascii="Times New Roman" w:hAnsi="Times New Roman"/>
          <w:sz w:val="20"/>
          <w:szCs w:val="20"/>
        </w:rPr>
        <w:t>dolumları</w:t>
      </w:r>
      <w:proofErr w:type="spellEnd"/>
      <w:r w:rsidRPr="0010321C">
        <w:rPr>
          <w:rFonts w:ascii="Times New Roman" w:hAnsi="Times New Roman"/>
          <w:sz w:val="20"/>
          <w:szCs w:val="20"/>
        </w:rPr>
        <w:t xml:space="preserve"> yapılan tüplerin tanımlarına yer verilmiştir. Tüplerin içerisinde kullanılan gazların ve köpük </w:t>
      </w:r>
      <w:proofErr w:type="gramStart"/>
      <w:r w:rsidRPr="0010321C">
        <w:rPr>
          <w:rFonts w:ascii="Times New Roman" w:hAnsi="Times New Roman"/>
          <w:sz w:val="20"/>
          <w:szCs w:val="20"/>
        </w:rPr>
        <w:t>bazlı</w:t>
      </w:r>
      <w:proofErr w:type="gramEnd"/>
      <w:r w:rsidRPr="0010321C">
        <w:rPr>
          <w:rFonts w:ascii="Times New Roman" w:hAnsi="Times New Roman"/>
          <w:sz w:val="20"/>
          <w:szCs w:val="20"/>
        </w:rPr>
        <w:t xml:space="preserve"> kimyasalların içerik özelliklerine ayrıca değinilmiştir. Dolum aşamaları ve depolama koşullarının yanında, oluşabilecek diğer gaz derişim özellikleri ve ortama bağlı koşulların oluşturabileceği riskler anlatılmış, alınması gereken önlemler ve öneriler son bölümde sunulmuştur. Dikkat çekilmek istenen diğer bir husus ise, aslında tek başlarına çok zararlı görünmeyen bazı gazların ve tüplerin çevresel faktörlere bağlı olarak nasıl bir tehlike oluşturacağıdır.</w:t>
      </w:r>
      <w:r>
        <w:rPr>
          <w:rFonts w:ascii="Times New Roman" w:hAnsi="Times New Roman"/>
          <w:sz w:val="20"/>
          <w:szCs w:val="20"/>
        </w:rPr>
        <w:t xml:space="preserve"> </w:t>
      </w:r>
      <w:r w:rsidRPr="0010321C">
        <w:rPr>
          <w:rFonts w:ascii="Times New Roman" w:hAnsi="Times New Roman"/>
          <w:sz w:val="20"/>
          <w:szCs w:val="20"/>
        </w:rPr>
        <w:t>[4]</w:t>
      </w:r>
    </w:p>
    <w:p w14:paraId="03D85EAB" w14:textId="77777777" w:rsidR="005F39EC" w:rsidRDefault="005F39EC" w:rsidP="005F39EC">
      <w:pPr>
        <w:spacing w:line="240" w:lineRule="auto"/>
        <w:jc w:val="both"/>
        <w:rPr>
          <w:rFonts w:ascii="Times New Roman" w:hAnsi="Times New Roman"/>
          <w:sz w:val="20"/>
          <w:szCs w:val="20"/>
        </w:rPr>
      </w:pPr>
      <w:r w:rsidRPr="0010321C">
        <w:rPr>
          <w:rFonts w:ascii="Times New Roman" w:hAnsi="Times New Roman"/>
          <w:sz w:val="20"/>
          <w:szCs w:val="20"/>
        </w:rPr>
        <w:t>Sonuç olarak bu çalışma; basınçlı gazların ve gaz tüplerinin güvenli bir şekilde nasıl kullanılması ve depolanması gerektiğine ilişkin gözlemleri kapsamaktadır. Yapılan risk değerlendirme analizi, çalışanlardan edinilen bilgiler, çalışma ortamındaki birbirinden farklı bölümlerin gözlemlenerek analiz edilmesi tehlikelerin yerinde tespit edilmesine olanak sağlamıştır. Bu sayede gerekli bilincin oluşması ve önlemlerin yeterli seviyede alınması, olası tehlikeleri önleyerek çalışanların sağlığını korumanın yanında, iş ortamında doğabilecek zararların önlenmesi noktasında önem teşkil etmektedir.</w:t>
      </w:r>
      <w:r>
        <w:rPr>
          <w:rFonts w:ascii="Times New Roman" w:hAnsi="Times New Roman"/>
          <w:sz w:val="20"/>
          <w:szCs w:val="20"/>
        </w:rPr>
        <w:t xml:space="preserve"> ‘’İngiltere İş Sağlığı ve Güvenliği Kurumu’ </w:t>
      </w:r>
      <w:proofErr w:type="spellStart"/>
      <w:r>
        <w:rPr>
          <w:rFonts w:ascii="Times New Roman" w:hAnsi="Times New Roman"/>
          <w:sz w:val="20"/>
          <w:szCs w:val="20"/>
        </w:rPr>
        <w:t>nun</w:t>
      </w:r>
      <w:proofErr w:type="spellEnd"/>
      <w:r>
        <w:rPr>
          <w:rFonts w:ascii="Times New Roman" w:hAnsi="Times New Roman"/>
          <w:sz w:val="20"/>
          <w:szCs w:val="20"/>
        </w:rPr>
        <w:t xml:space="preserve"> [HSE], Basınçlı Gaz Tüplerinin Güvenli </w:t>
      </w:r>
      <w:proofErr w:type="spellStart"/>
      <w:r>
        <w:rPr>
          <w:rFonts w:ascii="Times New Roman" w:hAnsi="Times New Roman"/>
          <w:sz w:val="20"/>
          <w:szCs w:val="20"/>
        </w:rPr>
        <w:t>Kulllanımı</w:t>
      </w:r>
      <w:proofErr w:type="spellEnd"/>
      <w:r>
        <w:rPr>
          <w:rFonts w:ascii="Times New Roman" w:hAnsi="Times New Roman"/>
          <w:sz w:val="20"/>
          <w:szCs w:val="20"/>
        </w:rPr>
        <w:t xml:space="preserve">’’ 2004 tarihli Londra raporunda bu konuya kapsamlı bir şekilde dikkat çekilmiştir. </w:t>
      </w:r>
      <w:r w:rsidRPr="0010321C">
        <w:rPr>
          <w:rFonts w:ascii="Times New Roman" w:hAnsi="Times New Roman"/>
          <w:sz w:val="20"/>
          <w:szCs w:val="20"/>
        </w:rPr>
        <w:t>[6]</w:t>
      </w:r>
    </w:p>
    <w:p w14:paraId="1EB47ACC" w14:textId="77777777" w:rsidR="005F39EC" w:rsidRDefault="005F39EC" w:rsidP="005F39EC">
      <w:pPr>
        <w:spacing w:line="240" w:lineRule="auto"/>
        <w:jc w:val="both"/>
        <w:rPr>
          <w:rFonts w:ascii="Times New Roman" w:hAnsi="Times New Roman"/>
          <w:sz w:val="20"/>
          <w:szCs w:val="20"/>
        </w:rPr>
      </w:pPr>
    </w:p>
    <w:p w14:paraId="0CD7B230" w14:textId="77777777" w:rsidR="005F39EC" w:rsidRPr="00900FB9" w:rsidRDefault="005F39EC" w:rsidP="005F39EC">
      <w:pPr>
        <w:spacing w:line="360" w:lineRule="auto"/>
        <w:jc w:val="both"/>
        <w:rPr>
          <w:rFonts w:ascii="Times New Roman" w:hAnsi="Times New Roman"/>
          <w:b/>
          <w:sz w:val="20"/>
          <w:szCs w:val="20"/>
        </w:rPr>
      </w:pPr>
      <w:r>
        <w:rPr>
          <w:rFonts w:ascii="Times New Roman" w:hAnsi="Times New Roman"/>
          <w:b/>
          <w:sz w:val="20"/>
          <w:szCs w:val="20"/>
        </w:rPr>
        <w:t xml:space="preserve">2. </w:t>
      </w:r>
      <w:r w:rsidRPr="00900FB9">
        <w:rPr>
          <w:rFonts w:ascii="Times New Roman" w:hAnsi="Times New Roman"/>
          <w:b/>
          <w:sz w:val="20"/>
          <w:szCs w:val="20"/>
        </w:rPr>
        <w:t>Materyal ve Yöntem</w:t>
      </w:r>
    </w:p>
    <w:p w14:paraId="49DB9941" w14:textId="77777777" w:rsidR="005F39EC" w:rsidRPr="00A16FE0" w:rsidRDefault="005F39EC" w:rsidP="005F39EC">
      <w:pPr>
        <w:spacing w:line="240" w:lineRule="auto"/>
        <w:jc w:val="both"/>
        <w:rPr>
          <w:rFonts w:ascii="Times New Roman" w:hAnsi="Times New Roman"/>
          <w:sz w:val="20"/>
          <w:szCs w:val="20"/>
        </w:rPr>
      </w:pPr>
      <w:r>
        <w:rPr>
          <w:rFonts w:ascii="Times New Roman" w:hAnsi="Times New Roman"/>
          <w:sz w:val="20"/>
          <w:szCs w:val="20"/>
        </w:rPr>
        <w:t xml:space="preserve">Çalışmamız basınçlı yangın tüpleri </w:t>
      </w:r>
      <w:proofErr w:type="spellStart"/>
      <w:r>
        <w:rPr>
          <w:rFonts w:ascii="Times New Roman" w:hAnsi="Times New Roman"/>
          <w:sz w:val="20"/>
          <w:szCs w:val="20"/>
        </w:rPr>
        <w:t>dolumunun</w:t>
      </w:r>
      <w:proofErr w:type="spellEnd"/>
      <w:r>
        <w:rPr>
          <w:rFonts w:ascii="Times New Roman" w:hAnsi="Times New Roman"/>
          <w:sz w:val="20"/>
          <w:szCs w:val="20"/>
        </w:rPr>
        <w:t xml:space="preserve"> ve üretiminin yapıldığı iki ayrı atölyede; yerinde gözlem </w:t>
      </w:r>
      <w:r>
        <w:rPr>
          <w:rFonts w:ascii="Times New Roman" w:hAnsi="Times New Roman"/>
          <w:sz w:val="20"/>
          <w:szCs w:val="20"/>
        </w:rPr>
        <w:lastRenderedPageBreak/>
        <w:t>yapılarak, çalışan görüş ve önerileri de alınarak oluşturulmuş ve analiz edilmiştir.</w:t>
      </w:r>
    </w:p>
    <w:p w14:paraId="089326D6" w14:textId="77777777" w:rsidR="005F39EC" w:rsidRDefault="005F39EC" w:rsidP="005F39EC">
      <w:pPr>
        <w:spacing w:line="360" w:lineRule="auto"/>
        <w:jc w:val="both"/>
        <w:rPr>
          <w:rFonts w:ascii="Times New Roman" w:hAnsi="Times New Roman"/>
          <w:b/>
          <w:sz w:val="20"/>
          <w:szCs w:val="20"/>
        </w:rPr>
      </w:pPr>
    </w:p>
    <w:p w14:paraId="10459984" w14:textId="77777777" w:rsidR="005F39EC" w:rsidRPr="00A16FE0" w:rsidRDefault="005F39EC" w:rsidP="005F39EC">
      <w:pPr>
        <w:spacing w:line="360" w:lineRule="auto"/>
        <w:jc w:val="both"/>
        <w:rPr>
          <w:rFonts w:ascii="Times New Roman" w:hAnsi="Times New Roman"/>
          <w:b/>
          <w:sz w:val="20"/>
          <w:szCs w:val="20"/>
        </w:rPr>
      </w:pPr>
      <w:r>
        <w:rPr>
          <w:rFonts w:ascii="Times New Roman" w:hAnsi="Times New Roman"/>
          <w:b/>
          <w:sz w:val="20"/>
          <w:szCs w:val="20"/>
        </w:rPr>
        <w:t>3. Araştırma Bulguları</w:t>
      </w:r>
    </w:p>
    <w:p w14:paraId="591F1227" w14:textId="77777777" w:rsidR="005F39EC" w:rsidRDefault="005F39EC" w:rsidP="005F39EC">
      <w:pPr>
        <w:spacing w:line="240" w:lineRule="auto"/>
        <w:jc w:val="both"/>
        <w:rPr>
          <w:rFonts w:ascii="Times New Roman" w:hAnsi="Times New Roman"/>
          <w:sz w:val="20"/>
          <w:szCs w:val="20"/>
        </w:rPr>
      </w:pPr>
      <w:r w:rsidRPr="00A16FE0">
        <w:rPr>
          <w:rFonts w:ascii="Times New Roman" w:hAnsi="Times New Roman"/>
          <w:sz w:val="20"/>
          <w:szCs w:val="20"/>
        </w:rPr>
        <w:t xml:space="preserve">Endüstride yaygın olarak kullanılan basınçlı gaz ve gaz tüpleriyle yapılan çalışmalarda birçok tehlike söz konusudur. Tehlikelerin varlığına bağlı olarak başta çalışanların güvenliği olmak üzere iş yerinde yaşanabilecek olumsuz durumların meydana gelmemesi için; tehlike ve risklerin detaylıca belirlenmesi, analiz edilmesi ve gerekli olan tüm önlemlerin alınması önem arz etmektedir. Basınçlı tüplerin üretiminin, </w:t>
      </w:r>
      <w:proofErr w:type="spellStart"/>
      <w:r w:rsidRPr="00A16FE0">
        <w:rPr>
          <w:rFonts w:ascii="Times New Roman" w:hAnsi="Times New Roman"/>
          <w:sz w:val="20"/>
          <w:szCs w:val="20"/>
        </w:rPr>
        <w:t>dolumunun</w:t>
      </w:r>
      <w:proofErr w:type="spellEnd"/>
      <w:r w:rsidRPr="00A16FE0">
        <w:rPr>
          <w:rFonts w:ascii="Times New Roman" w:hAnsi="Times New Roman"/>
          <w:sz w:val="20"/>
          <w:szCs w:val="20"/>
        </w:rPr>
        <w:t xml:space="preserve"> ve depolanmasının sağlandığı iş yerinde yaptığımız inceleme sonucu saptanan; kimyasal, fiziksel, mekanik ve ergonomik tehlikelerin oluşturabileceği riskler ve alınması gereken önlemler </w:t>
      </w:r>
      <w:r>
        <w:rPr>
          <w:rFonts w:ascii="Times New Roman" w:hAnsi="Times New Roman"/>
          <w:sz w:val="20"/>
          <w:szCs w:val="20"/>
        </w:rPr>
        <w:t xml:space="preserve">analiz edilmiştir. Özellikle ele alınan basınçlı yangın tüpleri ile içerdiği gazların genel özellikleri ve güvenli çalışma koşullarının incelenmesi çalışmamızın temelini oluşturmaktadır. </w:t>
      </w:r>
    </w:p>
    <w:p w14:paraId="18083AA9" w14:textId="77777777" w:rsidR="005F39EC" w:rsidRDefault="005F39EC" w:rsidP="005F39EC">
      <w:pPr>
        <w:spacing w:line="240" w:lineRule="auto"/>
        <w:jc w:val="both"/>
        <w:rPr>
          <w:rFonts w:ascii="Times New Roman" w:hAnsi="Times New Roman"/>
          <w:sz w:val="20"/>
          <w:szCs w:val="20"/>
        </w:rPr>
      </w:pPr>
    </w:p>
    <w:p w14:paraId="0EBF2CBB" w14:textId="77777777" w:rsidR="005F39EC" w:rsidRDefault="005F39EC" w:rsidP="005F39EC">
      <w:pPr>
        <w:spacing w:line="240" w:lineRule="auto"/>
        <w:jc w:val="both"/>
        <w:rPr>
          <w:rFonts w:ascii="Times New Roman" w:hAnsi="Times New Roman"/>
          <w:sz w:val="20"/>
          <w:szCs w:val="20"/>
        </w:rPr>
      </w:pPr>
      <w:r w:rsidRPr="009C7058">
        <w:rPr>
          <w:rFonts w:ascii="Times New Roman" w:hAnsi="Times New Roman"/>
          <w:sz w:val="20"/>
          <w:szCs w:val="20"/>
        </w:rPr>
        <w:t>Genel olarak üç çeşit basınçlı gaz tüpü vardır;</w:t>
      </w:r>
    </w:p>
    <w:p w14:paraId="5723B269" w14:textId="77777777" w:rsidR="005F39EC" w:rsidRDefault="005F39EC" w:rsidP="005F39EC">
      <w:pPr>
        <w:pStyle w:val="ListeParagraf"/>
        <w:numPr>
          <w:ilvl w:val="0"/>
          <w:numId w:val="9"/>
        </w:numPr>
        <w:tabs>
          <w:tab w:val="left" w:pos="567"/>
        </w:tabs>
        <w:spacing w:line="240" w:lineRule="auto"/>
        <w:ind w:left="426" w:hanging="426"/>
        <w:jc w:val="both"/>
        <w:rPr>
          <w:rFonts w:ascii="Times New Roman" w:hAnsi="Times New Roman"/>
          <w:sz w:val="20"/>
          <w:szCs w:val="20"/>
        </w:rPr>
      </w:pPr>
      <w:r w:rsidRPr="00A16FE0">
        <w:rPr>
          <w:rFonts w:ascii="Times New Roman" w:hAnsi="Times New Roman"/>
          <w:sz w:val="20"/>
          <w:szCs w:val="20"/>
        </w:rPr>
        <w:t>Yüksek basınçlı tüpler: Bir kaç farklı boyutu bulunmaktadır. Yüksek basınçlı silindire beslenebilen bazı gaz örnekleri N</w:t>
      </w:r>
      <w:r w:rsidRPr="00A16FE0">
        <w:rPr>
          <w:rFonts w:ascii="Times New Roman" w:hAnsi="Times New Roman"/>
          <w:sz w:val="20"/>
          <w:szCs w:val="20"/>
          <w:vertAlign w:val="subscript"/>
        </w:rPr>
        <w:t>2</w:t>
      </w:r>
      <w:r w:rsidRPr="00A16FE0">
        <w:rPr>
          <w:rFonts w:ascii="Times New Roman" w:hAnsi="Times New Roman"/>
          <w:sz w:val="20"/>
          <w:szCs w:val="20"/>
        </w:rPr>
        <w:t>, He, H</w:t>
      </w:r>
      <w:r w:rsidRPr="00A16FE0">
        <w:rPr>
          <w:rFonts w:ascii="Times New Roman" w:hAnsi="Times New Roman"/>
          <w:sz w:val="20"/>
          <w:szCs w:val="20"/>
          <w:vertAlign w:val="subscript"/>
        </w:rPr>
        <w:t>2</w:t>
      </w:r>
      <w:r w:rsidRPr="00A16FE0">
        <w:rPr>
          <w:rFonts w:ascii="Times New Roman" w:hAnsi="Times New Roman"/>
          <w:sz w:val="20"/>
          <w:szCs w:val="20"/>
        </w:rPr>
        <w:t>, O</w:t>
      </w:r>
      <w:r w:rsidRPr="00A16FE0">
        <w:rPr>
          <w:rFonts w:ascii="Times New Roman" w:hAnsi="Times New Roman"/>
          <w:sz w:val="20"/>
          <w:szCs w:val="20"/>
          <w:vertAlign w:val="subscript"/>
        </w:rPr>
        <w:t>2</w:t>
      </w:r>
      <w:r w:rsidRPr="00A16FE0">
        <w:rPr>
          <w:rFonts w:ascii="Times New Roman" w:hAnsi="Times New Roman"/>
          <w:sz w:val="20"/>
          <w:szCs w:val="20"/>
        </w:rPr>
        <w:t xml:space="preserve"> ve CO</w:t>
      </w:r>
      <w:r w:rsidRPr="00A16FE0">
        <w:rPr>
          <w:rFonts w:ascii="Times New Roman" w:hAnsi="Times New Roman"/>
          <w:sz w:val="20"/>
          <w:szCs w:val="20"/>
          <w:vertAlign w:val="subscript"/>
        </w:rPr>
        <w:t>2</w:t>
      </w:r>
      <w:r w:rsidRPr="00A16FE0">
        <w:rPr>
          <w:rFonts w:ascii="Times New Roman" w:hAnsi="Times New Roman"/>
          <w:sz w:val="20"/>
          <w:szCs w:val="20"/>
        </w:rPr>
        <w:t xml:space="preserve"> ‘</w:t>
      </w:r>
      <w:proofErr w:type="spellStart"/>
      <w:r w:rsidRPr="00A16FE0">
        <w:rPr>
          <w:rFonts w:ascii="Times New Roman" w:hAnsi="Times New Roman"/>
          <w:sz w:val="20"/>
          <w:szCs w:val="20"/>
        </w:rPr>
        <w:t>dir</w:t>
      </w:r>
      <w:proofErr w:type="spellEnd"/>
      <w:r w:rsidRPr="00A16FE0">
        <w:rPr>
          <w:rFonts w:ascii="Times New Roman" w:hAnsi="Times New Roman"/>
          <w:sz w:val="20"/>
          <w:szCs w:val="20"/>
        </w:rPr>
        <w:t>.</w:t>
      </w:r>
    </w:p>
    <w:p w14:paraId="0F8053FE" w14:textId="77777777" w:rsidR="005F39EC" w:rsidRPr="00A16FE0" w:rsidRDefault="005F39EC" w:rsidP="005F39EC">
      <w:pPr>
        <w:pStyle w:val="ListeParagraf"/>
        <w:tabs>
          <w:tab w:val="left" w:pos="567"/>
        </w:tabs>
        <w:spacing w:line="240" w:lineRule="auto"/>
        <w:ind w:left="426"/>
        <w:jc w:val="both"/>
        <w:rPr>
          <w:rFonts w:ascii="Times New Roman" w:hAnsi="Times New Roman"/>
          <w:sz w:val="20"/>
          <w:szCs w:val="20"/>
        </w:rPr>
      </w:pPr>
    </w:p>
    <w:p w14:paraId="4922F5B0" w14:textId="77777777" w:rsidR="005F39EC" w:rsidRPr="0086007D" w:rsidRDefault="005F39EC" w:rsidP="005F39EC">
      <w:pPr>
        <w:pStyle w:val="ListeParagraf"/>
        <w:numPr>
          <w:ilvl w:val="0"/>
          <w:numId w:val="9"/>
        </w:numPr>
        <w:spacing w:line="240" w:lineRule="auto"/>
        <w:ind w:left="426" w:hanging="426"/>
        <w:jc w:val="both"/>
        <w:rPr>
          <w:rFonts w:ascii="Times New Roman" w:hAnsi="Times New Roman"/>
          <w:sz w:val="20"/>
          <w:szCs w:val="20"/>
        </w:rPr>
      </w:pPr>
      <w:r w:rsidRPr="0086007D">
        <w:rPr>
          <w:rFonts w:ascii="Times New Roman" w:hAnsi="Times New Roman"/>
          <w:sz w:val="20"/>
          <w:szCs w:val="20"/>
        </w:rPr>
        <w:t xml:space="preserve">Düşük basınçlı tüpler; Çeşitli boyutları mevcuttur. Düşük basınçlı silindire beslenebilen bazı gaz örnekleri LPG ve soğutucu gazdır. </w:t>
      </w:r>
    </w:p>
    <w:p w14:paraId="5D38468A" w14:textId="77777777" w:rsidR="005F39EC" w:rsidRPr="00A16FE0" w:rsidRDefault="005F39EC" w:rsidP="005F39EC">
      <w:pPr>
        <w:pStyle w:val="ListeParagraf"/>
        <w:spacing w:line="240" w:lineRule="auto"/>
        <w:ind w:left="426"/>
        <w:jc w:val="both"/>
        <w:rPr>
          <w:rFonts w:ascii="Times New Roman" w:hAnsi="Times New Roman"/>
          <w:sz w:val="20"/>
          <w:szCs w:val="20"/>
        </w:rPr>
      </w:pPr>
    </w:p>
    <w:p w14:paraId="52F701A9" w14:textId="77777777" w:rsidR="005F39EC" w:rsidRPr="00513B28" w:rsidRDefault="005F39EC" w:rsidP="005F39EC">
      <w:pPr>
        <w:pStyle w:val="ListeParagraf"/>
        <w:numPr>
          <w:ilvl w:val="0"/>
          <w:numId w:val="9"/>
        </w:numPr>
        <w:spacing w:line="240" w:lineRule="auto"/>
        <w:ind w:left="426" w:hanging="426"/>
        <w:jc w:val="both"/>
        <w:rPr>
          <w:rFonts w:ascii="Times New Roman" w:hAnsi="Times New Roman"/>
          <w:b/>
          <w:sz w:val="20"/>
          <w:szCs w:val="20"/>
        </w:rPr>
      </w:pPr>
      <w:r w:rsidRPr="009C7058">
        <w:rPr>
          <w:rFonts w:ascii="Times New Roman" w:hAnsi="Times New Roman"/>
          <w:sz w:val="20"/>
          <w:szCs w:val="20"/>
        </w:rPr>
        <w:t>Asetilen tüpleri: Asetilen tüpleri genellikle piyasada 3, 5 ve 10 kilogram (kg) ağırlıklarında ve 25 atmosferik basınç birimi (</w:t>
      </w:r>
      <w:proofErr w:type="spellStart"/>
      <w:r w:rsidRPr="009C7058">
        <w:rPr>
          <w:rFonts w:ascii="Times New Roman" w:hAnsi="Times New Roman"/>
          <w:sz w:val="20"/>
          <w:szCs w:val="20"/>
        </w:rPr>
        <w:t>atm</w:t>
      </w:r>
      <w:proofErr w:type="spellEnd"/>
      <w:r w:rsidRPr="009C7058">
        <w:rPr>
          <w:rFonts w:ascii="Times New Roman" w:hAnsi="Times New Roman"/>
          <w:sz w:val="20"/>
          <w:szCs w:val="20"/>
        </w:rPr>
        <w:t>) basıncında satılırlar. Asetilen yanıcı nitelikte olduğundan tüpün 1/3’u aseton ile doldurularak satışa sunulur.</w:t>
      </w:r>
      <w:bookmarkStart w:id="1" w:name="_Toc519084392"/>
      <w:r>
        <w:rPr>
          <w:rFonts w:ascii="Times New Roman" w:hAnsi="Times New Roman"/>
          <w:sz w:val="20"/>
          <w:szCs w:val="20"/>
        </w:rPr>
        <w:t xml:space="preserve"> </w:t>
      </w:r>
      <w:r w:rsidRPr="009C7058">
        <w:rPr>
          <w:rFonts w:ascii="Times New Roman" w:hAnsi="Times New Roman"/>
          <w:sz w:val="20"/>
          <w:szCs w:val="20"/>
        </w:rPr>
        <w:t>[2]</w:t>
      </w:r>
    </w:p>
    <w:p w14:paraId="69078EF4" w14:textId="77777777" w:rsidR="005F39EC" w:rsidRDefault="005F39EC" w:rsidP="005F39EC">
      <w:pPr>
        <w:pStyle w:val="ListeParagraf"/>
        <w:spacing w:line="240" w:lineRule="auto"/>
        <w:ind w:left="426"/>
        <w:jc w:val="both"/>
        <w:rPr>
          <w:rFonts w:ascii="Times New Roman" w:hAnsi="Times New Roman"/>
          <w:b/>
          <w:sz w:val="20"/>
          <w:szCs w:val="20"/>
        </w:rPr>
      </w:pPr>
    </w:p>
    <w:p w14:paraId="62040952" w14:textId="77777777" w:rsidR="005F39EC" w:rsidRDefault="005F39EC" w:rsidP="005F39EC">
      <w:pPr>
        <w:pStyle w:val="ListeParagraf"/>
        <w:spacing w:line="240" w:lineRule="auto"/>
        <w:ind w:left="426"/>
        <w:jc w:val="both"/>
        <w:rPr>
          <w:rFonts w:ascii="Times New Roman" w:hAnsi="Times New Roman"/>
          <w:b/>
          <w:sz w:val="20"/>
          <w:szCs w:val="20"/>
        </w:rPr>
      </w:pPr>
    </w:p>
    <w:p w14:paraId="4FE67118" w14:textId="77777777" w:rsidR="005F39EC" w:rsidRPr="009C7058" w:rsidRDefault="005F39EC" w:rsidP="005F39EC">
      <w:pPr>
        <w:pStyle w:val="ListeParagraf"/>
        <w:spacing w:line="240" w:lineRule="auto"/>
        <w:ind w:left="426"/>
        <w:jc w:val="both"/>
        <w:rPr>
          <w:rFonts w:ascii="Times New Roman" w:hAnsi="Times New Roman"/>
          <w:b/>
          <w:sz w:val="20"/>
          <w:szCs w:val="20"/>
        </w:rPr>
      </w:pPr>
    </w:p>
    <w:p w14:paraId="568D8B8C" w14:textId="77777777" w:rsidR="005F39EC" w:rsidRDefault="005F39EC" w:rsidP="005F39EC">
      <w:pPr>
        <w:pStyle w:val="ListeParagraf"/>
        <w:numPr>
          <w:ilvl w:val="0"/>
          <w:numId w:val="45"/>
        </w:numPr>
        <w:spacing w:line="360" w:lineRule="auto"/>
        <w:ind w:left="284" w:hanging="284"/>
        <w:jc w:val="both"/>
        <w:rPr>
          <w:rFonts w:ascii="Times New Roman" w:hAnsi="Times New Roman"/>
          <w:b/>
          <w:sz w:val="20"/>
          <w:szCs w:val="20"/>
        </w:rPr>
      </w:pPr>
      <w:r w:rsidRPr="00BF51B6">
        <w:rPr>
          <w:rFonts w:ascii="Times New Roman" w:hAnsi="Times New Roman"/>
          <w:b/>
          <w:sz w:val="20"/>
          <w:szCs w:val="20"/>
        </w:rPr>
        <w:t>Basınçlı Yangın Tüplerinde Kullanılan Gazların Genel Etkileri</w:t>
      </w:r>
      <w:bookmarkEnd w:id="1"/>
      <w:r w:rsidRPr="00BF51B6">
        <w:rPr>
          <w:rFonts w:ascii="Times New Roman" w:hAnsi="Times New Roman"/>
          <w:b/>
          <w:sz w:val="20"/>
          <w:szCs w:val="20"/>
        </w:rPr>
        <w:t>:</w:t>
      </w:r>
    </w:p>
    <w:p w14:paraId="0F2F4DEF" w14:textId="77777777" w:rsidR="005F39EC" w:rsidRPr="00D4700D" w:rsidRDefault="005F39EC" w:rsidP="005F39EC">
      <w:pPr>
        <w:pStyle w:val="ListeParagraf"/>
        <w:spacing w:line="360" w:lineRule="auto"/>
        <w:ind w:left="284"/>
        <w:jc w:val="both"/>
        <w:rPr>
          <w:rFonts w:ascii="Times New Roman" w:hAnsi="Times New Roman"/>
          <w:b/>
          <w:sz w:val="20"/>
          <w:szCs w:val="20"/>
        </w:rPr>
      </w:pPr>
    </w:p>
    <w:p w14:paraId="24CD75A9" w14:textId="77777777" w:rsidR="005F39EC" w:rsidRPr="00D4700D" w:rsidRDefault="005F39EC" w:rsidP="005F39EC">
      <w:pPr>
        <w:spacing w:line="240" w:lineRule="auto"/>
        <w:jc w:val="both"/>
        <w:rPr>
          <w:rFonts w:ascii="Times New Roman" w:hAnsi="Times New Roman"/>
          <w:b/>
          <w:sz w:val="20"/>
          <w:szCs w:val="20"/>
        </w:rPr>
      </w:pPr>
      <w:r w:rsidRPr="00A16FE0">
        <w:rPr>
          <w:rFonts w:ascii="Times New Roman" w:hAnsi="Times New Roman"/>
          <w:sz w:val="20"/>
          <w:szCs w:val="20"/>
        </w:rPr>
        <w:t xml:space="preserve">İnsan sağlığına ve ozon tabakasına etkileri bakımından basınçlı </w:t>
      </w:r>
      <w:r>
        <w:rPr>
          <w:rFonts w:ascii="Times New Roman" w:hAnsi="Times New Roman"/>
          <w:sz w:val="20"/>
          <w:szCs w:val="20"/>
        </w:rPr>
        <w:t xml:space="preserve">yangın </w:t>
      </w:r>
      <w:r w:rsidRPr="00A16FE0">
        <w:rPr>
          <w:rFonts w:ascii="Times New Roman" w:hAnsi="Times New Roman"/>
          <w:sz w:val="20"/>
          <w:szCs w:val="20"/>
        </w:rPr>
        <w:t>tüpler</w:t>
      </w:r>
      <w:r>
        <w:rPr>
          <w:rFonts w:ascii="Times New Roman" w:hAnsi="Times New Roman"/>
          <w:sz w:val="20"/>
          <w:szCs w:val="20"/>
        </w:rPr>
        <w:t>in</w:t>
      </w:r>
      <w:r w:rsidRPr="00A16FE0">
        <w:rPr>
          <w:rFonts w:ascii="Times New Roman" w:hAnsi="Times New Roman"/>
          <w:sz w:val="20"/>
          <w:szCs w:val="20"/>
        </w:rPr>
        <w:t>de kullanılan gazların bileşimleri ve yoğunla</w:t>
      </w:r>
      <w:r>
        <w:rPr>
          <w:rFonts w:ascii="Times New Roman" w:hAnsi="Times New Roman"/>
          <w:sz w:val="20"/>
          <w:szCs w:val="20"/>
        </w:rPr>
        <w:t xml:space="preserve">şma özellikleri tablo 1’de belirtilmiştir. </w:t>
      </w:r>
      <w:r w:rsidRPr="009C7058">
        <w:rPr>
          <w:rFonts w:ascii="Times New Roman" w:hAnsi="Times New Roman"/>
          <w:sz w:val="20"/>
          <w:szCs w:val="20"/>
        </w:rPr>
        <w:t>[8]</w:t>
      </w:r>
    </w:p>
    <w:p w14:paraId="792791D5" w14:textId="77777777" w:rsidR="005F39EC" w:rsidRDefault="005F39EC" w:rsidP="005F39EC">
      <w:pPr>
        <w:spacing w:line="240" w:lineRule="auto"/>
        <w:jc w:val="center"/>
        <w:rPr>
          <w:rFonts w:ascii="Times New Roman" w:hAnsi="Times New Roman"/>
          <w:b/>
          <w:color w:val="000000" w:themeColor="text1"/>
          <w:sz w:val="20"/>
          <w:szCs w:val="20"/>
        </w:rPr>
      </w:pPr>
      <w:r w:rsidRPr="008D60F9">
        <w:rPr>
          <w:rFonts w:ascii="Times New Roman" w:hAnsi="Times New Roman"/>
          <w:b/>
          <w:color w:val="000000" w:themeColor="text1"/>
          <w:sz w:val="20"/>
          <w:szCs w:val="20"/>
        </w:rPr>
        <w:t>Tablo 1. Tüplerde Kullanılan Gazların Genel Özellikleri</w:t>
      </w:r>
    </w:p>
    <w:tbl>
      <w:tblPr>
        <w:tblStyle w:val="TabloKlavuzu"/>
        <w:tblW w:w="455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54"/>
        <w:gridCol w:w="1017"/>
        <w:gridCol w:w="848"/>
        <w:gridCol w:w="1016"/>
        <w:gridCol w:w="1346"/>
      </w:tblGrid>
      <w:tr w:rsidR="005F39EC" w:rsidRPr="00A16FE0" w14:paraId="23B918D6" w14:textId="77777777" w:rsidTr="00227F33">
        <w:trPr>
          <w:trHeight w:val="1370"/>
          <w:jc w:val="center"/>
        </w:trPr>
        <w:tc>
          <w:tcPr>
            <w:tcW w:w="1094" w:type="dxa"/>
            <w:tcBorders>
              <w:bottom w:val="single" w:sz="4" w:space="0" w:color="auto"/>
              <w:right w:val="single" w:sz="4" w:space="0" w:color="auto"/>
            </w:tcBorders>
          </w:tcPr>
          <w:p w14:paraId="7E12967B" w14:textId="77777777" w:rsidR="005F39EC" w:rsidRPr="00513B28" w:rsidRDefault="005F39EC" w:rsidP="00227F33">
            <w:pPr>
              <w:tabs>
                <w:tab w:val="left" w:pos="4515"/>
              </w:tabs>
              <w:jc w:val="center"/>
              <w:rPr>
                <w:b/>
                <w:iCs/>
                <w:sz w:val="16"/>
                <w:szCs w:val="16"/>
              </w:rPr>
            </w:pPr>
          </w:p>
          <w:p w14:paraId="2A23E180" w14:textId="77777777" w:rsidR="005F39EC" w:rsidRPr="00513B28" w:rsidRDefault="005F39EC" w:rsidP="00227F33">
            <w:pPr>
              <w:tabs>
                <w:tab w:val="left" w:pos="4515"/>
              </w:tabs>
              <w:jc w:val="center"/>
              <w:rPr>
                <w:b/>
                <w:iCs/>
                <w:sz w:val="16"/>
                <w:szCs w:val="16"/>
              </w:rPr>
            </w:pPr>
            <w:r w:rsidRPr="00513B28">
              <w:rPr>
                <w:b/>
                <w:iCs/>
                <w:sz w:val="16"/>
                <w:szCs w:val="16"/>
              </w:rPr>
              <w:t>Gazın Bileşimi</w:t>
            </w:r>
          </w:p>
        </w:tc>
        <w:tc>
          <w:tcPr>
            <w:tcW w:w="835" w:type="dxa"/>
            <w:tcBorders>
              <w:left w:val="single" w:sz="4" w:space="0" w:color="auto"/>
              <w:bottom w:val="single" w:sz="4" w:space="0" w:color="auto"/>
              <w:right w:val="single" w:sz="4" w:space="0" w:color="auto"/>
            </w:tcBorders>
          </w:tcPr>
          <w:p w14:paraId="3D8EA5DF" w14:textId="77777777" w:rsidR="005F39EC" w:rsidRDefault="005F39EC" w:rsidP="00227F33">
            <w:pPr>
              <w:tabs>
                <w:tab w:val="left" w:pos="4515"/>
              </w:tabs>
              <w:jc w:val="center"/>
              <w:rPr>
                <w:b/>
                <w:iCs/>
                <w:sz w:val="16"/>
                <w:szCs w:val="16"/>
              </w:rPr>
            </w:pPr>
          </w:p>
          <w:p w14:paraId="247E2299" w14:textId="77777777" w:rsidR="005F39EC" w:rsidRPr="00513B28" w:rsidRDefault="005F39EC" w:rsidP="00227F33">
            <w:pPr>
              <w:tabs>
                <w:tab w:val="left" w:pos="4515"/>
              </w:tabs>
              <w:jc w:val="center"/>
              <w:rPr>
                <w:b/>
                <w:iCs/>
                <w:sz w:val="16"/>
                <w:szCs w:val="16"/>
              </w:rPr>
            </w:pPr>
            <w:r w:rsidRPr="00513B28">
              <w:rPr>
                <w:b/>
                <w:iCs/>
                <w:sz w:val="16"/>
                <w:szCs w:val="16"/>
              </w:rPr>
              <w:t>Ozon Tabakasına Etkisi</w:t>
            </w:r>
          </w:p>
        </w:tc>
        <w:tc>
          <w:tcPr>
            <w:tcW w:w="705" w:type="dxa"/>
            <w:tcBorders>
              <w:left w:val="single" w:sz="4" w:space="0" w:color="auto"/>
              <w:bottom w:val="single" w:sz="4" w:space="0" w:color="auto"/>
              <w:right w:val="single" w:sz="4" w:space="0" w:color="auto"/>
            </w:tcBorders>
          </w:tcPr>
          <w:p w14:paraId="1601FF1B" w14:textId="77777777" w:rsidR="005F39EC" w:rsidRDefault="005F39EC" w:rsidP="00227F33">
            <w:pPr>
              <w:tabs>
                <w:tab w:val="left" w:pos="4515"/>
              </w:tabs>
              <w:jc w:val="center"/>
              <w:rPr>
                <w:b/>
                <w:iCs/>
                <w:sz w:val="16"/>
                <w:szCs w:val="16"/>
              </w:rPr>
            </w:pPr>
          </w:p>
          <w:p w14:paraId="65A47923" w14:textId="77777777" w:rsidR="005F39EC" w:rsidRPr="00513B28" w:rsidRDefault="005F39EC" w:rsidP="00227F33">
            <w:pPr>
              <w:tabs>
                <w:tab w:val="left" w:pos="4515"/>
              </w:tabs>
              <w:jc w:val="center"/>
              <w:rPr>
                <w:b/>
                <w:iCs/>
                <w:sz w:val="16"/>
                <w:szCs w:val="16"/>
              </w:rPr>
            </w:pPr>
            <w:r w:rsidRPr="00513B28">
              <w:rPr>
                <w:b/>
                <w:iCs/>
                <w:sz w:val="16"/>
                <w:szCs w:val="16"/>
              </w:rPr>
              <w:t>İnsan Sağlığına Etkisi</w:t>
            </w:r>
          </w:p>
        </w:tc>
        <w:tc>
          <w:tcPr>
            <w:tcW w:w="834" w:type="dxa"/>
            <w:tcBorders>
              <w:left w:val="single" w:sz="4" w:space="0" w:color="auto"/>
              <w:bottom w:val="single" w:sz="4" w:space="0" w:color="auto"/>
              <w:right w:val="single" w:sz="4" w:space="0" w:color="auto"/>
            </w:tcBorders>
          </w:tcPr>
          <w:p w14:paraId="71C814BF" w14:textId="77777777" w:rsidR="005F39EC" w:rsidRDefault="005F39EC" w:rsidP="00227F33">
            <w:pPr>
              <w:tabs>
                <w:tab w:val="left" w:pos="4515"/>
              </w:tabs>
              <w:jc w:val="center"/>
              <w:rPr>
                <w:b/>
                <w:iCs/>
                <w:sz w:val="16"/>
                <w:szCs w:val="16"/>
              </w:rPr>
            </w:pPr>
          </w:p>
          <w:p w14:paraId="23D0C5D8" w14:textId="77777777" w:rsidR="005F39EC" w:rsidRPr="00513B28" w:rsidRDefault="005F39EC" w:rsidP="00227F33">
            <w:pPr>
              <w:tabs>
                <w:tab w:val="left" w:pos="4515"/>
              </w:tabs>
              <w:jc w:val="center"/>
              <w:rPr>
                <w:b/>
                <w:iCs/>
                <w:sz w:val="16"/>
                <w:szCs w:val="16"/>
              </w:rPr>
            </w:pPr>
            <w:r w:rsidRPr="00513B28">
              <w:rPr>
                <w:b/>
                <w:iCs/>
                <w:sz w:val="16"/>
                <w:szCs w:val="16"/>
              </w:rPr>
              <w:t>Atmosferde Kalma Süresi</w:t>
            </w:r>
          </w:p>
        </w:tc>
        <w:tc>
          <w:tcPr>
            <w:tcW w:w="1088" w:type="dxa"/>
            <w:tcBorders>
              <w:left w:val="single" w:sz="4" w:space="0" w:color="auto"/>
              <w:bottom w:val="single" w:sz="4" w:space="0" w:color="auto"/>
            </w:tcBorders>
          </w:tcPr>
          <w:p w14:paraId="1B42BD06" w14:textId="77777777" w:rsidR="005F39EC" w:rsidRPr="00513B28" w:rsidRDefault="005F39EC" w:rsidP="00227F33">
            <w:pPr>
              <w:tabs>
                <w:tab w:val="left" w:pos="4515"/>
              </w:tabs>
              <w:jc w:val="center"/>
              <w:rPr>
                <w:b/>
                <w:iCs/>
                <w:sz w:val="16"/>
                <w:szCs w:val="16"/>
              </w:rPr>
            </w:pPr>
          </w:p>
          <w:p w14:paraId="6A5A4294" w14:textId="77777777" w:rsidR="005F39EC" w:rsidRPr="00513B28" w:rsidRDefault="005F39EC" w:rsidP="00227F33">
            <w:pPr>
              <w:tabs>
                <w:tab w:val="left" w:pos="4515"/>
              </w:tabs>
              <w:jc w:val="center"/>
              <w:rPr>
                <w:b/>
                <w:iCs/>
                <w:sz w:val="16"/>
                <w:szCs w:val="16"/>
              </w:rPr>
            </w:pPr>
            <w:r w:rsidRPr="00513B28">
              <w:rPr>
                <w:b/>
                <w:iCs/>
                <w:sz w:val="16"/>
                <w:szCs w:val="16"/>
              </w:rPr>
              <w:t>Söndürme Konsantrasyonu</w:t>
            </w:r>
          </w:p>
        </w:tc>
      </w:tr>
      <w:tr w:rsidR="005F39EC" w:rsidRPr="00A16FE0" w14:paraId="6D66EE74" w14:textId="77777777" w:rsidTr="00227F33">
        <w:tblPrEx>
          <w:tblBorders>
            <w:left w:val="single" w:sz="4" w:space="0" w:color="auto"/>
            <w:right w:val="single" w:sz="4" w:space="0" w:color="auto"/>
            <w:insideV w:val="single" w:sz="4" w:space="0" w:color="auto"/>
          </w:tblBorders>
        </w:tblPrEx>
        <w:trPr>
          <w:trHeight w:val="1917"/>
          <w:jc w:val="center"/>
        </w:trPr>
        <w:tc>
          <w:tcPr>
            <w:tcW w:w="1094" w:type="dxa"/>
            <w:tcBorders>
              <w:top w:val="single" w:sz="4" w:space="0" w:color="auto"/>
              <w:left w:val="nil"/>
            </w:tcBorders>
          </w:tcPr>
          <w:p w14:paraId="0EFA80E5" w14:textId="77777777" w:rsidR="005F39EC" w:rsidRPr="00513B28" w:rsidRDefault="005F39EC" w:rsidP="00227F33">
            <w:pPr>
              <w:tabs>
                <w:tab w:val="left" w:pos="4515"/>
              </w:tabs>
              <w:jc w:val="center"/>
              <w:rPr>
                <w:iCs/>
                <w:sz w:val="16"/>
                <w:szCs w:val="16"/>
              </w:rPr>
            </w:pPr>
            <w:r w:rsidRPr="00513B28">
              <w:rPr>
                <w:iCs/>
                <w:sz w:val="16"/>
                <w:szCs w:val="16"/>
              </w:rPr>
              <w:t xml:space="preserve">  </w:t>
            </w:r>
          </w:p>
          <w:p w14:paraId="3B2F78AE" w14:textId="77777777" w:rsidR="005F39EC" w:rsidRPr="00513B28" w:rsidRDefault="005F39EC" w:rsidP="00227F33">
            <w:pPr>
              <w:tabs>
                <w:tab w:val="left" w:pos="4515"/>
              </w:tabs>
              <w:jc w:val="center"/>
              <w:rPr>
                <w:iCs/>
                <w:sz w:val="16"/>
                <w:szCs w:val="16"/>
              </w:rPr>
            </w:pPr>
            <w:r w:rsidRPr="00513B28">
              <w:rPr>
                <w:iCs/>
                <w:sz w:val="16"/>
                <w:szCs w:val="16"/>
              </w:rPr>
              <w:t>FM 200</w:t>
            </w:r>
          </w:p>
          <w:p w14:paraId="27357A7D" w14:textId="77777777" w:rsidR="005F39EC" w:rsidRPr="00513B28" w:rsidRDefault="005F39EC" w:rsidP="00227F33">
            <w:pPr>
              <w:tabs>
                <w:tab w:val="left" w:pos="4515"/>
              </w:tabs>
              <w:jc w:val="center"/>
              <w:rPr>
                <w:iCs/>
                <w:sz w:val="16"/>
                <w:szCs w:val="16"/>
              </w:rPr>
            </w:pPr>
            <w:proofErr w:type="spellStart"/>
            <w:r w:rsidRPr="00513B28">
              <w:rPr>
                <w:iCs/>
                <w:sz w:val="16"/>
                <w:szCs w:val="16"/>
              </w:rPr>
              <w:t>Heptafloropropan</w:t>
            </w:r>
            <w:proofErr w:type="spellEnd"/>
          </w:p>
          <w:p w14:paraId="49A8C7A1" w14:textId="77777777" w:rsidR="005F39EC" w:rsidRPr="00513B28" w:rsidRDefault="005F39EC" w:rsidP="00227F33">
            <w:pPr>
              <w:tabs>
                <w:tab w:val="left" w:pos="4515"/>
              </w:tabs>
              <w:jc w:val="center"/>
              <w:rPr>
                <w:b/>
                <w:iCs/>
                <w:sz w:val="16"/>
                <w:szCs w:val="16"/>
              </w:rPr>
            </w:pPr>
            <w:r w:rsidRPr="00513B28">
              <w:rPr>
                <w:iCs/>
                <w:sz w:val="16"/>
                <w:szCs w:val="16"/>
              </w:rPr>
              <w:t>(C</w:t>
            </w:r>
            <w:r w:rsidRPr="00513B28">
              <w:rPr>
                <w:iCs/>
                <w:sz w:val="16"/>
                <w:szCs w:val="16"/>
                <w:vertAlign w:val="subscript"/>
              </w:rPr>
              <w:t>3</w:t>
            </w:r>
            <w:r w:rsidRPr="00513B28">
              <w:rPr>
                <w:iCs/>
                <w:sz w:val="16"/>
                <w:szCs w:val="16"/>
              </w:rPr>
              <w:t>HF</w:t>
            </w:r>
            <w:r w:rsidRPr="00513B28">
              <w:rPr>
                <w:iCs/>
                <w:sz w:val="16"/>
                <w:szCs w:val="16"/>
                <w:vertAlign w:val="subscript"/>
              </w:rPr>
              <w:t>7</w:t>
            </w:r>
            <w:r w:rsidRPr="00513B28">
              <w:rPr>
                <w:iCs/>
                <w:sz w:val="16"/>
                <w:szCs w:val="16"/>
              </w:rPr>
              <w:t>)</w:t>
            </w:r>
          </w:p>
        </w:tc>
        <w:tc>
          <w:tcPr>
            <w:tcW w:w="835" w:type="dxa"/>
            <w:tcBorders>
              <w:top w:val="single" w:sz="4" w:space="0" w:color="auto"/>
            </w:tcBorders>
          </w:tcPr>
          <w:p w14:paraId="6AFF4A7F" w14:textId="77777777" w:rsidR="005F39EC" w:rsidRPr="00513B28" w:rsidRDefault="005F39EC" w:rsidP="00227F33">
            <w:pPr>
              <w:tabs>
                <w:tab w:val="left" w:pos="4515"/>
              </w:tabs>
              <w:jc w:val="center"/>
              <w:rPr>
                <w:iCs/>
                <w:sz w:val="16"/>
                <w:szCs w:val="16"/>
              </w:rPr>
            </w:pPr>
          </w:p>
          <w:p w14:paraId="5ED9D043" w14:textId="77777777" w:rsidR="005F39EC" w:rsidRPr="00513B28" w:rsidRDefault="005F39EC" w:rsidP="00227F33">
            <w:pPr>
              <w:tabs>
                <w:tab w:val="left" w:pos="4515"/>
              </w:tabs>
              <w:jc w:val="center"/>
              <w:rPr>
                <w:iCs/>
                <w:sz w:val="16"/>
                <w:szCs w:val="16"/>
              </w:rPr>
            </w:pPr>
            <w:r w:rsidRPr="00513B28">
              <w:rPr>
                <w:iCs/>
                <w:sz w:val="16"/>
                <w:szCs w:val="16"/>
              </w:rPr>
              <w:t>Yok</w:t>
            </w:r>
          </w:p>
        </w:tc>
        <w:tc>
          <w:tcPr>
            <w:tcW w:w="705" w:type="dxa"/>
            <w:tcBorders>
              <w:top w:val="single" w:sz="4" w:space="0" w:color="auto"/>
            </w:tcBorders>
          </w:tcPr>
          <w:p w14:paraId="65178A5B" w14:textId="77777777" w:rsidR="005F39EC" w:rsidRPr="00513B28" w:rsidRDefault="005F39EC" w:rsidP="00227F33">
            <w:pPr>
              <w:tabs>
                <w:tab w:val="left" w:pos="4515"/>
              </w:tabs>
              <w:jc w:val="center"/>
              <w:rPr>
                <w:iCs/>
                <w:sz w:val="16"/>
                <w:szCs w:val="16"/>
              </w:rPr>
            </w:pPr>
          </w:p>
          <w:p w14:paraId="5323B41A" w14:textId="77777777" w:rsidR="005F39EC" w:rsidRPr="00513B28" w:rsidRDefault="005F39EC" w:rsidP="00227F33">
            <w:pPr>
              <w:tabs>
                <w:tab w:val="left" w:pos="4515"/>
              </w:tabs>
              <w:jc w:val="center"/>
              <w:rPr>
                <w:iCs/>
                <w:sz w:val="16"/>
                <w:szCs w:val="16"/>
              </w:rPr>
            </w:pPr>
            <w:r w:rsidRPr="00513B28">
              <w:rPr>
                <w:iCs/>
                <w:sz w:val="16"/>
                <w:szCs w:val="16"/>
              </w:rPr>
              <w:t>% 9</w:t>
            </w:r>
          </w:p>
        </w:tc>
        <w:tc>
          <w:tcPr>
            <w:tcW w:w="834" w:type="dxa"/>
            <w:tcBorders>
              <w:top w:val="single" w:sz="4" w:space="0" w:color="auto"/>
            </w:tcBorders>
          </w:tcPr>
          <w:p w14:paraId="1BC12AA1" w14:textId="77777777" w:rsidR="005F39EC" w:rsidRPr="00513B28" w:rsidRDefault="005F39EC" w:rsidP="00227F33">
            <w:pPr>
              <w:tabs>
                <w:tab w:val="left" w:pos="4515"/>
              </w:tabs>
              <w:jc w:val="center"/>
              <w:rPr>
                <w:iCs/>
                <w:sz w:val="16"/>
                <w:szCs w:val="16"/>
              </w:rPr>
            </w:pPr>
          </w:p>
          <w:p w14:paraId="5C8D2C84" w14:textId="77777777" w:rsidR="005F39EC" w:rsidRPr="00513B28" w:rsidRDefault="005F39EC" w:rsidP="00227F33">
            <w:pPr>
              <w:tabs>
                <w:tab w:val="left" w:pos="4515"/>
              </w:tabs>
              <w:jc w:val="center"/>
              <w:rPr>
                <w:iCs/>
                <w:sz w:val="16"/>
                <w:szCs w:val="16"/>
              </w:rPr>
            </w:pPr>
            <w:r w:rsidRPr="00513B28">
              <w:rPr>
                <w:iCs/>
                <w:sz w:val="16"/>
                <w:szCs w:val="16"/>
              </w:rPr>
              <w:t>31-42 Yıl</w:t>
            </w:r>
          </w:p>
        </w:tc>
        <w:tc>
          <w:tcPr>
            <w:tcW w:w="1088" w:type="dxa"/>
            <w:tcBorders>
              <w:top w:val="single" w:sz="4" w:space="0" w:color="auto"/>
              <w:right w:val="nil"/>
            </w:tcBorders>
          </w:tcPr>
          <w:p w14:paraId="2EF1AF7A" w14:textId="77777777" w:rsidR="005F39EC" w:rsidRPr="00513B28" w:rsidRDefault="005F39EC" w:rsidP="00227F33">
            <w:pPr>
              <w:tabs>
                <w:tab w:val="left" w:pos="4515"/>
              </w:tabs>
              <w:jc w:val="center"/>
              <w:rPr>
                <w:iCs/>
                <w:sz w:val="16"/>
                <w:szCs w:val="16"/>
              </w:rPr>
            </w:pPr>
          </w:p>
          <w:p w14:paraId="08E5A7E7" w14:textId="77777777" w:rsidR="005F39EC" w:rsidRPr="00513B28" w:rsidRDefault="005F39EC" w:rsidP="00227F33">
            <w:pPr>
              <w:tabs>
                <w:tab w:val="left" w:pos="4515"/>
              </w:tabs>
              <w:jc w:val="center"/>
              <w:rPr>
                <w:iCs/>
                <w:sz w:val="16"/>
                <w:szCs w:val="16"/>
              </w:rPr>
            </w:pPr>
            <w:r w:rsidRPr="00513B28">
              <w:rPr>
                <w:iCs/>
                <w:sz w:val="16"/>
                <w:szCs w:val="16"/>
              </w:rPr>
              <w:t>% 7</w:t>
            </w:r>
          </w:p>
        </w:tc>
      </w:tr>
      <w:tr w:rsidR="005F39EC" w:rsidRPr="00A16FE0" w14:paraId="3F6B3713" w14:textId="77777777" w:rsidTr="00227F33">
        <w:tblPrEx>
          <w:tblBorders>
            <w:left w:val="single" w:sz="4" w:space="0" w:color="auto"/>
            <w:right w:val="single" w:sz="4" w:space="0" w:color="auto"/>
            <w:insideV w:val="single" w:sz="4" w:space="0" w:color="auto"/>
          </w:tblBorders>
        </w:tblPrEx>
        <w:trPr>
          <w:trHeight w:val="1686"/>
          <w:jc w:val="center"/>
        </w:trPr>
        <w:tc>
          <w:tcPr>
            <w:tcW w:w="1094" w:type="dxa"/>
            <w:tcBorders>
              <w:left w:val="nil"/>
            </w:tcBorders>
          </w:tcPr>
          <w:p w14:paraId="20D6D86C" w14:textId="77777777" w:rsidR="005F39EC" w:rsidRPr="00513B28" w:rsidRDefault="005F39EC" w:rsidP="00227F33">
            <w:pPr>
              <w:tabs>
                <w:tab w:val="left" w:pos="4515"/>
              </w:tabs>
              <w:jc w:val="center"/>
              <w:rPr>
                <w:iCs/>
                <w:sz w:val="16"/>
                <w:szCs w:val="16"/>
              </w:rPr>
            </w:pPr>
          </w:p>
          <w:p w14:paraId="6D395982" w14:textId="77777777" w:rsidR="005F39EC" w:rsidRPr="00513B28" w:rsidRDefault="005F39EC" w:rsidP="00227F33">
            <w:pPr>
              <w:tabs>
                <w:tab w:val="left" w:pos="4515"/>
              </w:tabs>
              <w:jc w:val="center"/>
              <w:rPr>
                <w:iCs/>
                <w:sz w:val="16"/>
                <w:szCs w:val="16"/>
              </w:rPr>
            </w:pPr>
            <w:r w:rsidRPr="00513B28">
              <w:rPr>
                <w:iCs/>
                <w:sz w:val="16"/>
                <w:szCs w:val="16"/>
              </w:rPr>
              <w:t>NAF-S3</w:t>
            </w:r>
          </w:p>
          <w:p w14:paraId="4C2BCBDC" w14:textId="77777777" w:rsidR="005F39EC" w:rsidRPr="00513B28" w:rsidRDefault="005F39EC" w:rsidP="00227F33">
            <w:pPr>
              <w:tabs>
                <w:tab w:val="left" w:pos="4515"/>
              </w:tabs>
              <w:jc w:val="center"/>
              <w:rPr>
                <w:iCs/>
                <w:sz w:val="16"/>
                <w:szCs w:val="16"/>
              </w:rPr>
            </w:pPr>
            <w:r w:rsidRPr="00513B28">
              <w:rPr>
                <w:iCs/>
                <w:sz w:val="16"/>
                <w:szCs w:val="16"/>
              </w:rPr>
              <w:t>HCFC-</w:t>
            </w:r>
            <w:proofErr w:type="spellStart"/>
            <w:r w:rsidRPr="00513B28">
              <w:rPr>
                <w:iCs/>
                <w:sz w:val="16"/>
                <w:szCs w:val="16"/>
              </w:rPr>
              <w:t>Blend</w:t>
            </w:r>
            <w:proofErr w:type="spellEnd"/>
            <w:r w:rsidRPr="00513B28">
              <w:rPr>
                <w:iCs/>
                <w:sz w:val="16"/>
                <w:szCs w:val="16"/>
              </w:rPr>
              <w:t xml:space="preserve"> A</w:t>
            </w:r>
          </w:p>
        </w:tc>
        <w:tc>
          <w:tcPr>
            <w:tcW w:w="835" w:type="dxa"/>
          </w:tcPr>
          <w:p w14:paraId="473885AC" w14:textId="77777777" w:rsidR="005F39EC" w:rsidRPr="00513B28" w:rsidRDefault="005F39EC" w:rsidP="00227F33">
            <w:pPr>
              <w:tabs>
                <w:tab w:val="left" w:pos="4515"/>
              </w:tabs>
              <w:jc w:val="center"/>
              <w:rPr>
                <w:iCs/>
                <w:sz w:val="16"/>
                <w:szCs w:val="16"/>
              </w:rPr>
            </w:pPr>
          </w:p>
          <w:p w14:paraId="5E6CEDA6" w14:textId="77777777" w:rsidR="005F39EC" w:rsidRPr="00513B28" w:rsidRDefault="005F39EC" w:rsidP="00227F33">
            <w:pPr>
              <w:tabs>
                <w:tab w:val="left" w:pos="4515"/>
              </w:tabs>
              <w:jc w:val="center"/>
              <w:rPr>
                <w:iCs/>
                <w:sz w:val="16"/>
                <w:szCs w:val="16"/>
              </w:rPr>
            </w:pPr>
            <w:r w:rsidRPr="00513B28">
              <w:rPr>
                <w:iCs/>
                <w:sz w:val="16"/>
                <w:szCs w:val="16"/>
              </w:rPr>
              <w:t>0.044</w:t>
            </w:r>
          </w:p>
        </w:tc>
        <w:tc>
          <w:tcPr>
            <w:tcW w:w="705" w:type="dxa"/>
          </w:tcPr>
          <w:p w14:paraId="13E5F52A" w14:textId="77777777" w:rsidR="005F39EC" w:rsidRPr="00513B28" w:rsidRDefault="005F39EC" w:rsidP="00227F33">
            <w:pPr>
              <w:tabs>
                <w:tab w:val="left" w:pos="4515"/>
              </w:tabs>
              <w:jc w:val="center"/>
              <w:rPr>
                <w:iCs/>
                <w:sz w:val="16"/>
                <w:szCs w:val="16"/>
              </w:rPr>
            </w:pPr>
          </w:p>
          <w:p w14:paraId="77FB0965" w14:textId="77777777" w:rsidR="005F39EC" w:rsidRPr="00513B28" w:rsidRDefault="005F39EC" w:rsidP="00227F33">
            <w:pPr>
              <w:tabs>
                <w:tab w:val="left" w:pos="4515"/>
              </w:tabs>
              <w:jc w:val="center"/>
              <w:rPr>
                <w:iCs/>
                <w:sz w:val="16"/>
                <w:szCs w:val="16"/>
              </w:rPr>
            </w:pPr>
            <w:r w:rsidRPr="00513B28">
              <w:rPr>
                <w:iCs/>
                <w:sz w:val="16"/>
                <w:szCs w:val="16"/>
              </w:rPr>
              <w:t>% 10</w:t>
            </w:r>
          </w:p>
        </w:tc>
        <w:tc>
          <w:tcPr>
            <w:tcW w:w="834" w:type="dxa"/>
          </w:tcPr>
          <w:p w14:paraId="74A47048" w14:textId="77777777" w:rsidR="005F39EC" w:rsidRPr="00513B28" w:rsidRDefault="005F39EC" w:rsidP="00227F33">
            <w:pPr>
              <w:tabs>
                <w:tab w:val="left" w:pos="4515"/>
              </w:tabs>
              <w:jc w:val="center"/>
              <w:rPr>
                <w:iCs/>
                <w:sz w:val="16"/>
                <w:szCs w:val="16"/>
              </w:rPr>
            </w:pPr>
          </w:p>
          <w:p w14:paraId="63747F74" w14:textId="77777777" w:rsidR="005F39EC" w:rsidRPr="00513B28" w:rsidRDefault="005F39EC" w:rsidP="00227F33">
            <w:pPr>
              <w:tabs>
                <w:tab w:val="left" w:pos="4515"/>
              </w:tabs>
              <w:jc w:val="center"/>
              <w:rPr>
                <w:iCs/>
                <w:sz w:val="16"/>
                <w:szCs w:val="16"/>
              </w:rPr>
            </w:pPr>
            <w:r w:rsidRPr="00513B28">
              <w:rPr>
                <w:iCs/>
                <w:sz w:val="16"/>
                <w:szCs w:val="16"/>
              </w:rPr>
              <w:t>7 Yıl</w:t>
            </w:r>
          </w:p>
        </w:tc>
        <w:tc>
          <w:tcPr>
            <w:tcW w:w="1088" w:type="dxa"/>
            <w:tcBorders>
              <w:right w:val="nil"/>
            </w:tcBorders>
          </w:tcPr>
          <w:p w14:paraId="074A6461" w14:textId="77777777" w:rsidR="005F39EC" w:rsidRPr="00513B28" w:rsidRDefault="005F39EC" w:rsidP="00227F33">
            <w:pPr>
              <w:tabs>
                <w:tab w:val="left" w:pos="4515"/>
              </w:tabs>
              <w:jc w:val="center"/>
              <w:rPr>
                <w:iCs/>
                <w:sz w:val="16"/>
                <w:szCs w:val="16"/>
              </w:rPr>
            </w:pPr>
          </w:p>
          <w:p w14:paraId="4BF98B8B" w14:textId="77777777" w:rsidR="005F39EC" w:rsidRPr="00513B28" w:rsidRDefault="005F39EC" w:rsidP="00227F33">
            <w:pPr>
              <w:tabs>
                <w:tab w:val="left" w:pos="4515"/>
              </w:tabs>
              <w:jc w:val="center"/>
              <w:rPr>
                <w:iCs/>
                <w:sz w:val="16"/>
                <w:szCs w:val="16"/>
              </w:rPr>
            </w:pPr>
            <w:r w:rsidRPr="00513B28">
              <w:rPr>
                <w:iCs/>
                <w:sz w:val="16"/>
                <w:szCs w:val="16"/>
              </w:rPr>
              <w:t>% 8,6 – 11,2</w:t>
            </w:r>
          </w:p>
        </w:tc>
      </w:tr>
      <w:tr w:rsidR="005F39EC" w:rsidRPr="00A16FE0" w14:paraId="28A290B6" w14:textId="77777777" w:rsidTr="00227F33">
        <w:tblPrEx>
          <w:tblBorders>
            <w:left w:val="single" w:sz="4" w:space="0" w:color="auto"/>
            <w:right w:val="single" w:sz="4" w:space="0" w:color="auto"/>
            <w:insideV w:val="single" w:sz="4" w:space="0" w:color="auto"/>
          </w:tblBorders>
        </w:tblPrEx>
        <w:trPr>
          <w:trHeight w:val="2121"/>
          <w:jc w:val="center"/>
        </w:trPr>
        <w:tc>
          <w:tcPr>
            <w:tcW w:w="1094" w:type="dxa"/>
            <w:tcBorders>
              <w:left w:val="nil"/>
            </w:tcBorders>
          </w:tcPr>
          <w:p w14:paraId="0F2CBD1B" w14:textId="77777777" w:rsidR="005F39EC" w:rsidRPr="00513B28" w:rsidRDefault="005F39EC" w:rsidP="00227F33">
            <w:pPr>
              <w:tabs>
                <w:tab w:val="left" w:pos="4515"/>
              </w:tabs>
              <w:jc w:val="center"/>
              <w:rPr>
                <w:iCs/>
                <w:sz w:val="16"/>
                <w:szCs w:val="16"/>
              </w:rPr>
            </w:pPr>
          </w:p>
          <w:p w14:paraId="425F692F" w14:textId="77777777" w:rsidR="005F39EC" w:rsidRPr="00513B28" w:rsidRDefault="005F39EC" w:rsidP="00227F33">
            <w:pPr>
              <w:tabs>
                <w:tab w:val="left" w:pos="4515"/>
              </w:tabs>
              <w:jc w:val="center"/>
              <w:rPr>
                <w:iCs/>
                <w:sz w:val="16"/>
                <w:szCs w:val="16"/>
              </w:rPr>
            </w:pPr>
            <w:r w:rsidRPr="00513B28">
              <w:rPr>
                <w:iCs/>
                <w:sz w:val="16"/>
                <w:szCs w:val="16"/>
              </w:rPr>
              <w:t>FE-13 (CHF-23)</w:t>
            </w:r>
          </w:p>
          <w:p w14:paraId="615308A3" w14:textId="77777777" w:rsidR="005F39EC" w:rsidRPr="00513B28" w:rsidRDefault="005F39EC" w:rsidP="00227F33">
            <w:pPr>
              <w:tabs>
                <w:tab w:val="left" w:pos="4515"/>
              </w:tabs>
              <w:jc w:val="center"/>
              <w:rPr>
                <w:iCs/>
                <w:sz w:val="16"/>
                <w:szCs w:val="16"/>
              </w:rPr>
            </w:pPr>
            <w:proofErr w:type="spellStart"/>
            <w:r w:rsidRPr="00513B28">
              <w:rPr>
                <w:iCs/>
                <w:sz w:val="16"/>
                <w:szCs w:val="16"/>
              </w:rPr>
              <w:t>Triklorometan</w:t>
            </w:r>
            <w:proofErr w:type="spellEnd"/>
          </w:p>
          <w:p w14:paraId="497F49E1" w14:textId="77777777" w:rsidR="005F39EC" w:rsidRPr="00513B28" w:rsidRDefault="005F39EC" w:rsidP="00227F33">
            <w:pPr>
              <w:tabs>
                <w:tab w:val="left" w:pos="4515"/>
              </w:tabs>
              <w:jc w:val="center"/>
              <w:rPr>
                <w:iCs/>
                <w:sz w:val="16"/>
                <w:szCs w:val="16"/>
              </w:rPr>
            </w:pPr>
            <w:r w:rsidRPr="00513B28">
              <w:rPr>
                <w:iCs/>
                <w:sz w:val="16"/>
                <w:szCs w:val="16"/>
              </w:rPr>
              <w:t>CHCl</w:t>
            </w:r>
            <w:r w:rsidRPr="00513B28">
              <w:rPr>
                <w:iCs/>
                <w:sz w:val="16"/>
                <w:szCs w:val="16"/>
                <w:vertAlign w:val="subscript"/>
              </w:rPr>
              <w:t>3</w:t>
            </w:r>
          </w:p>
        </w:tc>
        <w:tc>
          <w:tcPr>
            <w:tcW w:w="835" w:type="dxa"/>
          </w:tcPr>
          <w:p w14:paraId="33420F76" w14:textId="77777777" w:rsidR="005F39EC" w:rsidRPr="00513B28" w:rsidRDefault="005F39EC" w:rsidP="00227F33">
            <w:pPr>
              <w:tabs>
                <w:tab w:val="left" w:pos="4515"/>
              </w:tabs>
              <w:jc w:val="center"/>
              <w:rPr>
                <w:iCs/>
                <w:sz w:val="16"/>
                <w:szCs w:val="16"/>
              </w:rPr>
            </w:pPr>
          </w:p>
          <w:p w14:paraId="0857E9BA" w14:textId="77777777" w:rsidR="005F39EC" w:rsidRPr="00513B28" w:rsidRDefault="005F39EC" w:rsidP="00227F33">
            <w:pPr>
              <w:tabs>
                <w:tab w:val="left" w:pos="4515"/>
              </w:tabs>
              <w:jc w:val="center"/>
              <w:rPr>
                <w:iCs/>
                <w:sz w:val="16"/>
                <w:szCs w:val="16"/>
              </w:rPr>
            </w:pPr>
            <w:r w:rsidRPr="00513B28">
              <w:rPr>
                <w:iCs/>
                <w:sz w:val="16"/>
                <w:szCs w:val="16"/>
              </w:rPr>
              <w:t>Yok</w:t>
            </w:r>
          </w:p>
        </w:tc>
        <w:tc>
          <w:tcPr>
            <w:tcW w:w="705" w:type="dxa"/>
          </w:tcPr>
          <w:p w14:paraId="2FAE3F77" w14:textId="77777777" w:rsidR="005F39EC" w:rsidRPr="00513B28" w:rsidRDefault="005F39EC" w:rsidP="00227F33">
            <w:pPr>
              <w:tabs>
                <w:tab w:val="left" w:pos="4515"/>
              </w:tabs>
              <w:jc w:val="center"/>
              <w:rPr>
                <w:iCs/>
                <w:sz w:val="16"/>
                <w:szCs w:val="16"/>
              </w:rPr>
            </w:pPr>
          </w:p>
          <w:p w14:paraId="4AC5893A" w14:textId="77777777" w:rsidR="005F39EC" w:rsidRPr="00513B28" w:rsidRDefault="005F39EC" w:rsidP="00227F33">
            <w:pPr>
              <w:tabs>
                <w:tab w:val="left" w:pos="4515"/>
              </w:tabs>
              <w:jc w:val="center"/>
              <w:rPr>
                <w:iCs/>
                <w:sz w:val="16"/>
                <w:szCs w:val="16"/>
              </w:rPr>
            </w:pPr>
            <w:r w:rsidRPr="00513B28">
              <w:rPr>
                <w:iCs/>
                <w:sz w:val="16"/>
                <w:szCs w:val="16"/>
              </w:rPr>
              <w:t>% 50</w:t>
            </w:r>
          </w:p>
        </w:tc>
        <w:tc>
          <w:tcPr>
            <w:tcW w:w="834" w:type="dxa"/>
          </w:tcPr>
          <w:p w14:paraId="172E5D79" w14:textId="77777777" w:rsidR="005F39EC" w:rsidRPr="00513B28" w:rsidRDefault="005F39EC" w:rsidP="00227F33">
            <w:pPr>
              <w:tabs>
                <w:tab w:val="left" w:pos="4515"/>
              </w:tabs>
              <w:jc w:val="center"/>
              <w:rPr>
                <w:iCs/>
                <w:sz w:val="16"/>
                <w:szCs w:val="16"/>
              </w:rPr>
            </w:pPr>
          </w:p>
          <w:p w14:paraId="68C4B7E8" w14:textId="77777777" w:rsidR="005F39EC" w:rsidRPr="00513B28" w:rsidRDefault="005F39EC" w:rsidP="00227F33">
            <w:pPr>
              <w:tabs>
                <w:tab w:val="left" w:pos="4515"/>
              </w:tabs>
              <w:jc w:val="center"/>
              <w:rPr>
                <w:iCs/>
                <w:sz w:val="16"/>
                <w:szCs w:val="16"/>
              </w:rPr>
            </w:pPr>
            <w:r w:rsidRPr="00513B28">
              <w:rPr>
                <w:iCs/>
                <w:sz w:val="16"/>
                <w:szCs w:val="16"/>
              </w:rPr>
              <w:t>264 Yıl</w:t>
            </w:r>
          </w:p>
        </w:tc>
        <w:tc>
          <w:tcPr>
            <w:tcW w:w="1088" w:type="dxa"/>
            <w:tcBorders>
              <w:right w:val="nil"/>
            </w:tcBorders>
          </w:tcPr>
          <w:p w14:paraId="5DD02E06" w14:textId="77777777" w:rsidR="005F39EC" w:rsidRPr="00513B28" w:rsidRDefault="005F39EC" w:rsidP="00227F33">
            <w:pPr>
              <w:tabs>
                <w:tab w:val="left" w:pos="4515"/>
              </w:tabs>
              <w:jc w:val="center"/>
              <w:rPr>
                <w:iCs/>
                <w:sz w:val="16"/>
                <w:szCs w:val="16"/>
              </w:rPr>
            </w:pPr>
          </w:p>
          <w:p w14:paraId="168287DB" w14:textId="77777777" w:rsidR="005F39EC" w:rsidRPr="00513B28" w:rsidRDefault="005F39EC" w:rsidP="00227F33">
            <w:pPr>
              <w:tabs>
                <w:tab w:val="left" w:pos="4515"/>
              </w:tabs>
              <w:jc w:val="center"/>
              <w:rPr>
                <w:iCs/>
                <w:sz w:val="16"/>
                <w:szCs w:val="16"/>
              </w:rPr>
            </w:pPr>
            <w:r w:rsidRPr="00513B28">
              <w:rPr>
                <w:iCs/>
                <w:sz w:val="16"/>
                <w:szCs w:val="16"/>
              </w:rPr>
              <w:t>% 16,8</w:t>
            </w:r>
          </w:p>
        </w:tc>
      </w:tr>
      <w:tr w:rsidR="005F39EC" w:rsidRPr="00A16FE0" w14:paraId="3E36EAAF" w14:textId="77777777" w:rsidTr="00227F33">
        <w:tblPrEx>
          <w:tblBorders>
            <w:left w:val="single" w:sz="4" w:space="0" w:color="auto"/>
            <w:right w:val="single" w:sz="4" w:space="0" w:color="auto"/>
            <w:insideV w:val="single" w:sz="4" w:space="0" w:color="auto"/>
          </w:tblBorders>
        </w:tblPrEx>
        <w:trPr>
          <w:trHeight w:val="2310"/>
          <w:jc w:val="center"/>
        </w:trPr>
        <w:tc>
          <w:tcPr>
            <w:tcW w:w="1094" w:type="dxa"/>
            <w:tcBorders>
              <w:left w:val="nil"/>
            </w:tcBorders>
          </w:tcPr>
          <w:p w14:paraId="7F9659C6" w14:textId="77777777" w:rsidR="005F39EC" w:rsidRPr="00513B28" w:rsidRDefault="005F39EC" w:rsidP="00227F33">
            <w:pPr>
              <w:tabs>
                <w:tab w:val="left" w:pos="4515"/>
              </w:tabs>
              <w:jc w:val="center"/>
              <w:rPr>
                <w:iCs/>
                <w:sz w:val="16"/>
                <w:szCs w:val="16"/>
              </w:rPr>
            </w:pPr>
          </w:p>
          <w:p w14:paraId="45FF01F5" w14:textId="77777777" w:rsidR="005F39EC" w:rsidRPr="00513B28" w:rsidRDefault="005F39EC" w:rsidP="00227F33">
            <w:pPr>
              <w:tabs>
                <w:tab w:val="left" w:pos="4515"/>
              </w:tabs>
              <w:jc w:val="center"/>
              <w:rPr>
                <w:iCs/>
                <w:sz w:val="16"/>
                <w:szCs w:val="16"/>
              </w:rPr>
            </w:pPr>
            <w:r w:rsidRPr="00513B28">
              <w:rPr>
                <w:iCs/>
                <w:sz w:val="16"/>
                <w:szCs w:val="16"/>
              </w:rPr>
              <w:t>İNERT GAZ</w:t>
            </w:r>
          </w:p>
          <w:p w14:paraId="62FAE5C0" w14:textId="77777777" w:rsidR="005F39EC" w:rsidRPr="00513B28" w:rsidRDefault="005F39EC" w:rsidP="00227F33">
            <w:pPr>
              <w:tabs>
                <w:tab w:val="left" w:pos="4515"/>
              </w:tabs>
              <w:jc w:val="center"/>
              <w:rPr>
                <w:iCs/>
                <w:sz w:val="16"/>
                <w:szCs w:val="16"/>
              </w:rPr>
            </w:pPr>
            <w:r w:rsidRPr="00513B28">
              <w:rPr>
                <w:iCs/>
                <w:sz w:val="16"/>
                <w:szCs w:val="16"/>
              </w:rPr>
              <w:t>%52 AZOT</w:t>
            </w:r>
          </w:p>
          <w:p w14:paraId="4E4CD71B" w14:textId="77777777" w:rsidR="005F39EC" w:rsidRPr="00513B28" w:rsidRDefault="005F39EC" w:rsidP="00227F33">
            <w:pPr>
              <w:tabs>
                <w:tab w:val="left" w:pos="4515"/>
              </w:tabs>
              <w:jc w:val="center"/>
              <w:rPr>
                <w:iCs/>
                <w:sz w:val="16"/>
                <w:szCs w:val="16"/>
              </w:rPr>
            </w:pPr>
            <w:r w:rsidRPr="00513B28">
              <w:rPr>
                <w:iCs/>
                <w:sz w:val="16"/>
                <w:szCs w:val="16"/>
              </w:rPr>
              <w:t>%40 ARGON</w:t>
            </w:r>
          </w:p>
          <w:p w14:paraId="74E51746" w14:textId="77777777" w:rsidR="005F39EC" w:rsidRPr="00513B28" w:rsidRDefault="005F39EC" w:rsidP="00227F33">
            <w:pPr>
              <w:tabs>
                <w:tab w:val="left" w:pos="4515"/>
              </w:tabs>
              <w:jc w:val="center"/>
              <w:rPr>
                <w:iCs/>
                <w:sz w:val="16"/>
                <w:szCs w:val="16"/>
              </w:rPr>
            </w:pPr>
            <w:r w:rsidRPr="00513B28">
              <w:rPr>
                <w:iCs/>
                <w:sz w:val="16"/>
                <w:szCs w:val="16"/>
              </w:rPr>
              <w:t>%8 CO</w:t>
            </w:r>
            <w:r w:rsidRPr="00513B28">
              <w:rPr>
                <w:iCs/>
                <w:sz w:val="16"/>
                <w:szCs w:val="16"/>
                <w:vertAlign w:val="subscript"/>
              </w:rPr>
              <w:t>2</w:t>
            </w:r>
          </w:p>
        </w:tc>
        <w:tc>
          <w:tcPr>
            <w:tcW w:w="835" w:type="dxa"/>
          </w:tcPr>
          <w:p w14:paraId="13BACAEC" w14:textId="77777777" w:rsidR="005F39EC" w:rsidRPr="00513B28" w:rsidRDefault="005F39EC" w:rsidP="00227F33">
            <w:pPr>
              <w:tabs>
                <w:tab w:val="left" w:pos="4515"/>
              </w:tabs>
              <w:jc w:val="center"/>
              <w:rPr>
                <w:iCs/>
                <w:sz w:val="16"/>
                <w:szCs w:val="16"/>
              </w:rPr>
            </w:pPr>
          </w:p>
          <w:p w14:paraId="00078832" w14:textId="77777777" w:rsidR="005F39EC" w:rsidRPr="00513B28" w:rsidRDefault="005F39EC" w:rsidP="00227F33">
            <w:pPr>
              <w:tabs>
                <w:tab w:val="left" w:pos="4515"/>
              </w:tabs>
              <w:jc w:val="center"/>
              <w:rPr>
                <w:iCs/>
                <w:sz w:val="16"/>
                <w:szCs w:val="16"/>
              </w:rPr>
            </w:pPr>
            <w:r w:rsidRPr="00513B28">
              <w:rPr>
                <w:iCs/>
                <w:sz w:val="16"/>
                <w:szCs w:val="16"/>
              </w:rPr>
              <w:t>Yok</w:t>
            </w:r>
          </w:p>
        </w:tc>
        <w:tc>
          <w:tcPr>
            <w:tcW w:w="705" w:type="dxa"/>
          </w:tcPr>
          <w:p w14:paraId="3C008C14" w14:textId="77777777" w:rsidR="005F39EC" w:rsidRPr="00513B28" w:rsidRDefault="005F39EC" w:rsidP="00227F33">
            <w:pPr>
              <w:tabs>
                <w:tab w:val="left" w:pos="4515"/>
              </w:tabs>
              <w:jc w:val="center"/>
              <w:rPr>
                <w:iCs/>
                <w:sz w:val="16"/>
                <w:szCs w:val="16"/>
              </w:rPr>
            </w:pPr>
          </w:p>
          <w:p w14:paraId="7C0AB1A8" w14:textId="77777777" w:rsidR="005F39EC" w:rsidRPr="00513B28" w:rsidRDefault="005F39EC" w:rsidP="00227F33">
            <w:pPr>
              <w:tabs>
                <w:tab w:val="left" w:pos="4515"/>
              </w:tabs>
              <w:jc w:val="center"/>
              <w:rPr>
                <w:iCs/>
                <w:sz w:val="16"/>
                <w:szCs w:val="16"/>
              </w:rPr>
            </w:pPr>
            <w:r w:rsidRPr="00513B28">
              <w:rPr>
                <w:iCs/>
                <w:sz w:val="16"/>
                <w:szCs w:val="16"/>
              </w:rPr>
              <w:t>Yok</w:t>
            </w:r>
          </w:p>
        </w:tc>
        <w:tc>
          <w:tcPr>
            <w:tcW w:w="834" w:type="dxa"/>
          </w:tcPr>
          <w:p w14:paraId="414E7211" w14:textId="77777777" w:rsidR="005F39EC" w:rsidRPr="00513B28" w:rsidRDefault="005F39EC" w:rsidP="00227F33">
            <w:pPr>
              <w:tabs>
                <w:tab w:val="left" w:pos="4515"/>
              </w:tabs>
              <w:jc w:val="center"/>
              <w:rPr>
                <w:iCs/>
                <w:sz w:val="16"/>
                <w:szCs w:val="16"/>
              </w:rPr>
            </w:pPr>
          </w:p>
          <w:p w14:paraId="797ACFB6" w14:textId="77777777" w:rsidR="005F39EC" w:rsidRPr="00513B28" w:rsidRDefault="005F39EC" w:rsidP="00227F33">
            <w:pPr>
              <w:tabs>
                <w:tab w:val="left" w:pos="4515"/>
              </w:tabs>
              <w:jc w:val="center"/>
              <w:rPr>
                <w:iCs/>
                <w:sz w:val="16"/>
                <w:szCs w:val="16"/>
              </w:rPr>
            </w:pPr>
            <w:r w:rsidRPr="00513B28">
              <w:rPr>
                <w:iCs/>
                <w:sz w:val="16"/>
                <w:szCs w:val="16"/>
              </w:rPr>
              <w:t>Sonsuz</w:t>
            </w:r>
          </w:p>
        </w:tc>
        <w:tc>
          <w:tcPr>
            <w:tcW w:w="1088" w:type="dxa"/>
            <w:tcBorders>
              <w:right w:val="nil"/>
            </w:tcBorders>
          </w:tcPr>
          <w:p w14:paraId="777F7BA4" w14:textId="77777777" w:rsidR="005F39EC" w:rsidRPr="00513B28" w:rsidRDefault="005F39EC" w:rsidP="00227F33">
            <w:pPr>
              <w:tabs>
                <w:tab w:val="left" w:pos="4515"/>
              </w:tabs>
              <w:jc w:val="center"/>
              <w:rPr>
                <w:iCs/>
                <w:sz w:val="16"/>
                <w:szCs w:val="16"/>
              </w:rPr>
            </w:pPr>
          </w:p>
          <w:p w14:paraId="70B72C99" w14:textId="77777777" w:rsidR="005F39EC" w:rsidRPr="00513B28" w:rsidRDefault="005F39EC" w:rsidP="00227F33">
            <w:pPr>
              <w:tabs>
                <w:tab w:val="left" w:pos="4515"/>
              </w:tabs>
              <w:jc w:val="center"/>
              <w:rPr>
                <w:iCs/>
                <w:sz w:val="16"/>
                <w:szCs w:val="16"/>
              </w:rPr>
            </w:pPr>
            <w:r w:rsidRPr="00513B28">
              <w:rPr>
                <w:iCs/>
                <w:sz w:val="16"/>
                <w:szCs w:val="16"/>
              </w:rPr>
              <w:t>% 42,8</w:t>
            </w:r>
          </w:p>
        </w:tc>
      </w:tr>
      <w:tr w:rsidR="005F39EC" w:rsidRPr="00A16FE0" w14:paraId="07CD7EA4" w14:textId="77777777" w:rsidTr="00227F33">
        <w:tblPrEx>
          <w:tblBorders>
            <w:left w:val="single" w:sz="4" w:space="0" w:color="auto"/>
            <w:right w:val="single" w:sz="4" w:space="0" w:color="auto"/>
            <w:insideV w:val="single" w:sz="4" w:space="0" w:color="auto"/>
          </w:tblBorders>
        </w:tblPrEx>
        <w:trPr>
          <w:trHeight w:val="1727"/>
          <w:jc w:val="center"/>
        </w:trPr>
        <w:tc>
          <w:tcPr>
            <w:tcW w:w="1094" w:type="dxa"/>
            <w:tcBorders>
              <w:left w:val="nil"/>
            </w:tcBorders>
          </w:tcPr>
          <w:p w14:paraId="5BD61437" w14:textId="77777777" w:rsidR="005F39EC" w:rsidRPr="00513B28" w:rsidRDefault="005F39EC" w:rsidP="00227F33">
            <w:pPr>
              <w:tabs>
                <w:tab w:val="left" w:pos="4515"/>
              </w:tabs>
              <w:jc w:val="center"/>
              <w:rPr>
                <w:iCs/>
                <w:sz w:val="16"/>
                <w:szCs w:val="16"/>
              </w:rPr>
            </w:pPr>
          </w:p>
          <w:p w14:paraId="3ED25740" w14:textId="77777777" w:rsidR="005F39EC" w:rsidRPr="00513B28" w:rsidRDefault="005F39EC" w:rsidP="00227F33">
            <w:pPr>
              <w:tabs>
                <w:tab w:val="left" w:pos="4515"/>
              </w:tabs>
              <w:jc w:val="center"/>
              <w:rPr>
                <w:iCs/>
                <w:sz w:val="16"/>
                <w:szCs w:val="16"/>
              </w:rPr>
            </w:pPr>
            <w:r w:rsidRPr="00513B28">
              <w:rPr>
                <w:iCs/>
                <w:sz w:val="16"/>
                <w:szCs w:val="16"/>
              </w:rPr>
              <w:t>ARGON</w:t>
            </w:r>
          </w:p>
          <w:p w14:paraId="266A00DA" w14:textId="77777777" w:rsidR="005F39EC" w:rsidRPr="00513B28" w:rsidRDefault="005F39EC" w:rsidP="00227F33">
            <w:pPr>
              <w:tabs>
                <w:tab w:val="left" w:pos="4515"/>
              </w:tabs>
              <w:jc w:val="center"/>
              <w:rPr>
                <w:iCs/>
                <w:sz w:val="16"/>
                <w:szCs w:val="16"/>
              </w:rPr>
            </w:pPr>
            <w:r w:rsidRPr="00513B28">
              <w:rPr>
                <w:iCs/>
                <w:sz w:val="16"/>
                <w:szCs w:val="16"/>
              </w:rPr>
              <w:t>(IG-01) – Ar</w:t>
            </w:r>
          </w:p>
        </w:tc>
        <w:tc>
          <w:tcPr>
            <w:tcW w:w="835" w:type="dxa"/>
          </w:tcPr>
          <w:p w14:paraId="4BAF736D" w14:textId="77777777" w:rsidR="005F39EC" w:rsidRPr="00513B28" w:rsidRDefault="005F39EC" w:rsidP="00227F33">
            <w:pPr>
              <w:tabs>
                <w:tab w:val="left" w:pos="4515"/>
              </w:tabs>
              <w:jc w:val="center"/>
              <w:rPr>
                <w:iCs/>
                <w:sz w:val="16"/>
                <w:szCs w:val="16"/>
              </w:rPr>
            </w:pPr>
          </w:p>
          <w:p w14:paraId="24EBFA56" w14:textId="77777777" w:rsidR="005F39EC" w:rsidRPr="00513B28" w:rsidRDefault="005F39EC" w:rsidP="00227F33">
            <w:pPr>
              <w:tabs>
                <w:tab w:val="left" w:pos="4515"/>
              </w:tabs>
              <w:jc w:val="center"/>
              <w:rPr>
                <w:iCs/>
                <w:sz w:val="16"/>
                <w:szCs w:val="16"/>
              </w:rPr>
            </w:pPr>
            <w:r w:rsidRPr="00513B28">
              <w:rPr>
                <w:iCs/>
                <w:sz w:val="16"/>
                <w:szCs w:val="16"/>
              </w:rPr>
              <w:t>Yok</w:t>
            </w:r>
          </w:p>
        </w:tc>
        <w:tc>
          <w:tcPr>
            <w:tcW w:w="705" w:type="dxa"/>
          </w:tcPr>
          <w:p w14:paraId="0BEF71A3" w14:textId="77777777" w:rsidR="005F39EC" w:rsidRPr="00513B28" w:rsidRDefault="005F39EC" w:rsidP="00227F33">
            <w:pPr>
              <w:tabs>
                <w:tab w:val="left" w:pos="4515"/>
              </w:tabs>
              <w:jc w:val="center"/>
              <w:rPr>
                <w:iCs/>
                <w:sz w:val="16"/>
                <w:szCs w:val="16"/>
              </w:rPr>
            </w:pPr>
          </w:p>
          <w:p w14:paraId="7BE73D1F" w14:textId="77777777" w:rsidR="005F39EC" w:rsidRPr="00513B28" w:rsidRDefault="005F39EC" w:rsidP="00227F33">
            <w:pPr>
              <w:tabs>
                <w:tab w:val="left" w:pos="4515"/>
              </w:tabs>
              <w:jc w:val="center"/>
              <w:rPr>
                <w:iCs/>
                <w:sz w:val="16"/>
                <w:szCs w:val="16"/>
              </w:rPr>
            </w:pPr>
            <w:r w:rsidRPr="00513B28">
              <w:rPr>
                <w:iCs/>
                <w:sz w:val="16"/>
                <w:szCs w:val="16"/>
              </w:rPr>
              <w:t>% 43</w:t>
            </w:r>
          </w:p>
        </w:tc>
        <w:tc>
          <w:tcPr>
            <w:tcW w:w="834" w:type="dxa"/>
          </w:tcPr>
          <w:p w14:paraId="7120D654" w14:textId="77777777" w:rsidR="005F39EC" w:rsidRPr="00513B28" w:rsidRDefault="005F39EC" w:rsidP="00227F33">
            <w:pPr>
              <w:tabs>
                <w:tab w:val="left" w:pos="4515"/>
              </w:tabs>
              <w:jc w:val="center"/>
              <w:rPr>
                <w:iCs/>
                <w:sz w:val="16"/>
                <w:szCs w:val="16"/>
              </w:rPr>
            </w:pPr>
          </w:p>
          <w:p w14:paraId="13CB4F53" w14:textId="77777777" w:rsidR="005F39EC" w:rsidRPr="00513B28" w:rsidRDefault="005F39EC" w:rsidP="00227F33">
            <w:pPr>
              <w:tabs>
                <w:tab w:val="left" w:pos="4515"/>
              </w:tabs>
              <w:jc w:val="center"/>
              <w:rPr>
                <w:iCs/>
                <w:sz w:val="16"/>
                <w:szCs w:val="16"/>
              </w:rPr>
            </w:pPr>
            <w:r w:rsidRPr="00513B28">
              <w:rPr>
                <w:iCs/>
                <w:sz w:val="16"/>
                <w:szCs w:val="16"/>
              </w:rPr>
              <w:t>Sonsuz</w:t>
            </w:r>
          </w:p>
        </w:tc>
        <w:tc>
          <w:tcPr>
            <w:tcW w:w="1088" w:type="dxa"/>
            <w:tcBorders>
              <w:right w:val="nil"/>
            </w:tcBorders>
          </w:tcPr>
          <w:p w14:paraId="79AEF1E6" w14:textId="77777777" w:rsidR="005F39EC" w:rsidRPr="00513B28" w:rsidRDefault="005F39EC" w:rsidP="00227F33">
            <w:pPr>
              <w:tabs>
                <w:tab w:val="left" w:pos="4515"/>
              </w:tabs>
              <w:jc w:val="center"/>
              <w:rPr>
                <w:iCs/>
                <w:sz w:val="16"/>
                <w:szCs w:val="16"/>
              </w:rPr>
            </w:pPr>
          </w:p>
          <w:p w14:paraId="47830116" w14:textId="77777777" w:rsidR="005F39EC" w:rsidRPr="00513B28" w:rsidRDefault="005F39EC" w:rsidP="00227F33">
            <w:pPr>
              <w:tabs>
                <w:tab w:val="left" w:pos="4515"/>
              </w:tabs>
              <w:jc w:val="center"/>
              <w:rPr>
                <w:iCs/>
                <w:sz w:val="16"/>
                <w:szCs w:val="16"/>
              </w:rPr>
            </w:pPr>
            <w:r w:rsidRPr="00513B28">
              <w:rPr>
                <w:iCs/>
                <w:sz w:val="16"/>
                <w:szCs w:val="16"/>
              </w:rPr>
              <w:t>% 38</w:t>
            </w:r>
          </w:p>
        </w:tc>
      </w:tr>
      <w:tr w:rsidR="005F39EC" w:rsidRPr="00A16FE0" w14:paraId="6F1C9A12" w14:textId="77777777" w:rsidTr="00227F33">
        <w:tblPrEx>
          <w:tblBorders>
            <w:left w:val="single" w:sz="4" w:space="0" w:color="auto"/>
            <w:right w:val="single" w:sz="4" w:space="0" w:color="auto"/>
            <w:insideV w:val="single" w:sz="4" w:space="0" w:color="auto"/>
          </w:tblBorders>
        </w:tblPrEx>
        <w:trPr>
          <w:trHeight w:val="1175"/>
          <w:jc w:val="center"/>
        </w:trPr>
        <w:tc>
          <w:tcPr>
            <w:tcW w:w="1094" w:type="dxa"/>
            <w:tcBorders>
              <w:left w:val="nil"/>
            </w:tcBorders>
          </w:tcPr>
          <w:p w14:paraId="717FFE4A" w14:textId="77777777" w:rsidR="005F39EC" w:rsidRDefault="005F39EC" w:rsidP="00227F33">
            <w:pPr>
              <w:tabs>
                <w:tab w:val="left" w:pos="4515"/>
              </w:tabs>
              <w:jc w:val="center"/>
              <w:rPr>
                <w:iCs/>
                <w:sz w:val="16"/>
                <w:szCs w:val="16"/>
              </w:rPr>
            </w:pPr>
          </w:p>
          <w:p w14:paraId="564B5D3C" w14:textId="77777777" w:rsidR="005F39EC" w:rsidRPr="00513B28" w:rsidRDefault="005F39EC" w:rsidP="00227F33">
            <w:pPr>
              <w:tabs>
                <w:tab w:val="left" w:pos="4515"/>
              </w:tabs>
              <w:jc w:val="center"/>
              <w:rPr>
                <w:iCs/>
                <w:sz w:val="16"/>
                <w:szCs w:val="16"/>
              </w:rPr>
            </w:pPr>
            <w:r w:rsidRPr="00513B28">
              <w:rPr>
                <w:iCs/>
                <w:sz w:val="16"/>
                <w:szCs w:val="16"/>
              </w:rPr>
              <w:t>CO</w:t>
            </w:r>
            <w:r w:rsidRPr="00513B28">
              <w:rPr>
                <w:iCs/>
                <w:sz w:val="16"/>
                <w:szCs w:val="16"/>
                <w:vertAlign w:val="subscript"/>
              </w:rPr>
              <w:t>2</w:t>
            </w:r>
          </w:p>
        </w:tc>
        <w:tc>
          <w:tcPr>
            <w:tcW w:w="835" w:type="dxa"/>
          </w:tcPr>
          <w:p w14:paraId="2444A67B" w14:textId="77777777" w:rsidR="005F39EC" w:rsidRDefault="005F39EC" w:rsidP="00227F33">
            <w:pPr>
              <w:tabs>
                <w:tab w:val="left" w:pos="4515"/>
              </w:tabs>
              <w:jc w:val="center"/>
              <w:rPr>
                <w:iCs/>
                <w:sz w:val="16"/>
                <w:szCs w:val="16"/>
              </w:rPr>
            </w:pPr>
          </w:p>
          <w:p w14:paraId="78B394CC" w14:textId="77777777" w:rsidR="005F39EC" w:rsidRPr="00513B28" w:rsidRDefault="005F39EC" w:rsidP="00227F33">
            <w:pPr>
              <w:tabs>
                <w:tab w:val="left" w:pos="4515"/>
              </w:tabs>
              <w:jc w:val="center"/>
              <w:rPr>
                <w:iCs/>
                <w:sz w:val="16"/>
                <w:szCs w:val="16"/>
              </w:rPr>
            </w:pPr>
            <w:r w:rsidRPr="00513B28">
              <w:rPr>
                <w:iCs/>
                <w:sz w:val="16"/>
                <w:szCs w:val="16"/>
              </w:rPr>
              <w:t>Yok</w:t>
            </w:r>
          </w:p>
        </w:tc>
        <w:tc>
          <w:tcPr>
            <w:tcW w:w="705" w:type="dxa"/>
          </w:tcPr>
          <w:p w14:paraId="1C604754" w14:textId="77777777" w:rsidR="005F39EC" w:rsidRDefault="005F39EC" w:rsidP="00227F33">
            <w:pPr>
              <w:tabs>
                <w:tab w:val="left" w:pos="4515"/>
              </w:tabs>
              <w:jc w:val="center"/>
              <w:rPr>
                <w:iCs/>
                <w:sz w:val="16"/>
                <w:szCs w:val="16"/>
              </w:rPr>
            </w:pPr>
          </w:p>
          <w:p w14:paraId="349D26AD" w14:textId="77777777" w:rsidR="005F39EC" w:rsidRPr="00513B28" w:rsidRDefault="005F39EC" w:rsidP="00227F33">
            <w:pPr>
              <w:tabs>
                <w:tab w:val="left" w:pos="4515"/>
              </w:tabs>
              <w:jc w:val="center"/>
              <w:rPr>
                <w:iCs/>
                <w:sz w:val="16"/>
                <w:szCs w:val="16"/>
              </w:rPr>
            </w:pPr>
            <w:r w:rsidRPr="00513B28">
              <w:rPr>
                <w:iCs/>
                <w:sz w:val="16"/>
                <w:szCs w:val="16"/>
              </w:rPr>
              <w:t>% 6</w:t>
            </w:r>
          </w:p>
        </w:tc>
        <w:tc>
          <w:tcPr>
            <w:tcW w:w="834" w:type="dxa"/>
          </w:tcPr>
          <w:p w14:paraId="0BE1876E" w14:textId="77777777" w:rsidR="005F39EC" w:rsidRDefault="005F39EC" w:rsidP="00227F33">
            <w:pPr>
              <w:tabs>
                <w:tab w:val="left" w:pos="4515"/>
              </w:tabs>
              <w:jc w:val="center"/>
              <w:rPr>
                <w:iCs/>
                <w:sz w:val="16"/>
                <w:szCs w:val="16"/>
              </w:rPr>
            </w:pPr>
          </w:p>
          <w:p w14:paraId="66152C7F" w14:textId="77777777" w:rsidR="005F39EC" w:rsidRPr="00513B28" w:rsidRDefault="005F39EC" w:rsidP="00227F33">
            <w:pPr>
              <w:tabs>
                <w:tab w:val="left" w:pos="4515"/>
              </w:tabs>
              <w:jc w:val="center"/>
              <w:rPr>
                <w:iCs/>
                <w:sz w:val="16"/>
                <w:szCs w:val="16"/>
              </w:rPr>
            </w:pPr>
            <w:r w:rsidRPr="00513B28">
              <w:rPr>
                <w:iCs/>
                <w:sz w:val="16"/>
                <w:szCs w:val="16"/>
              </w:rPr>
              <w:t>Sonsuz</w:t>
            </w:r>
          </w:p>
        </w:tc>
        <w:tc>
          <w:tcPr>
            <w:tcW w:w="1088" w:type="dxa"/>
            <w:tcBorders>
              <w:right w:val="nil"/>
            </w:tcBorders>
          </w:tcPr>
          <w:p w14:paraId="5559046A" w14:textId="77777777" w:rsidR="005F39EC" w:rsidRDefault="005F39EC" w:rsidP="00227F33">
            <w:pPr>
              <w:keepNext/>
              <w:tabs>
                <w:tab w:val="left" w:pos="4515"/>
              </w:tabs>
              <w:jc w:val="center"/>
              <w:rPr>
                <w:iCs/>
                <w:sz w:val="16"/>
                <w:szCs w:val="16"/>
              </w:rPr>
            </w:pPr>
          </w:p>
          <w:p w14:paraId="530B2F26" w14:textId="77777777" w:rsidR="005F39EC" w:rsidRPr="00513B28" w:rsidRDefault="005F39EC" w:rsidP="00227F33">
            <w:pPr>
              <w:keepNext/>
              <w:tabs>
                <w:tab w:val="left" w:pos="4515"/>
              </w:tabs>
              <w:jc w:val="center"/>
              <w:rPr>
                <w:iCs/>
                <w:sz w:val="16"/>
                <w:szCs w:val="16"/>
              </w:rPr>
            </w:pPr>
            <w:r w:rsidRPr="00513B28">
              <w:rPr>
                <w:iCs/>
                <w:sz w:val="16"/>
                <w:szCs w:val="16"/>
              </w:rPr>
              <w:t>% 30</w:t>
            </w:r>
          </w:p>
        </w:tc>
      </w:tr>
    </w:tbl>
    <w:p w14:paraId="374F9981" w14:textId="77777777" w:rsidR="005F39EC" w:rsidRDefault="005F39EC" w:rsidP="005F39EC">
      <w:pPr>
        <w:spacing w:line="240" w:lineRule="auto"/>
        <w:jc w:val="right"/>
        <w:rPr>
          <w:rFonts w:ascii="Times New Roman" w:hAnsi="Times New Roman"/>
          <w:sz w:val="20"/>
          <w:szCs w:val="20"/>
        </w:rPr>
      </w:pPr>
    </w:p>
    <w:p w14:paraId="03C0B22C" w14:textId="77777777" w:rsidR="005F39EC" w:rsidRPr="00D4700D" w:rsidRDefault="005F39EC" w:rsidP="005F39EC">
      <w:pPr>
        <w:spacing w:line="240" w:lineRule="auto"/>
        <w:jc w:val="center"/>
        <w:rPr>
          <w:rFonts w:ascii="Times New Roman" w:hAnsi="Times New Roman"/>
          <w:sz w:val="16"/>
          <w:szCs w:val="16"/>
        </w:rPr>
      </w:pPr>
      <w:r w:rsidRPr="00D4700D">
        <w:rPr>
          <w:rFonts w:ascii="Times New Roman" w:hAnsi="Times New Roman"/>
          <w:sz w:val="16"/>
          <w:szCs w:val="16"/>
        </w:rPr>
        <w:t>(İstanbul İtfaiyesi Eğitim Yayınları Serisi 4, s.48-52, 2013) [8]</w:t>
      </w:r>
    </w:p>
    <w:p w14:paraId="12800054" w14:textId="77777777" w:rsidR="005F39EC" w:rsidRPr="00471D21" w:rsidRDefault="005F39EC" w:rsidP="005F39EC">
      <w:pPr>
        <w:pStyle w:val="ListeParagraf"/>
        <w:numPr>
          <w:ilvl w:val="0"/>
          <w:numId w:val="46"/>
        </w:numPr>
        <w:spacing w:line="360" w:lineRule="auto"/>
        <w:ind w:left="284" w:hanging="284"/>
        <w:rPr>
          <w:rFonts w:ascii="Times New Roman" w:hAnsi="Times New Roman"/>
          <w:b/>
          <w:sz w:val="20"/>
          <w:szCs w:val="20"/>
        </w:rPr>
      </w:pPr>
      <w:r w:rsidRPr="00471D21">
        <w:rPr>
          <w:rFonts w:ascii="Times New Roman" w:hAnsi="Times New Roman"/>
          <w:b/>
          <w:sz w:val="20"/>
          <w:szCs w:val="20"/>
        </w:rPr>
        <w:t>FM 200 (Heptafloropropan-C</w:t>
      </w:r>
      <w:r w:rsidRPr="00471D21">
        <w:rPr>
          <w:rFonts w:ascii="Times New Roman" w:hAnsi="Times New Roman"/>
          <w:b/>
          <w:sz w:val="20"/>
          <w:szCs w:val="20"/>
          <w:vertAlign w:val="subscript"/>
        </w:rPr>
        <w:t>3</w:t>
      </w:r>
      <w:r w:rsidRPr="00471D21">
        <w:rPr>
          <w:rFonts w:ascii="Times New Roman" w:hAnsi="Times New Roman"/>
          <w:b/>
          <w:sz w:val="20"/>
          <w:szCs w:val="20"/>
        </w:rPr>
        <w:t>HF</w:t>
      </w:r>
      <w:r w:rsidRPr="00471D21">
        <w:rPr>
          <w:rFonts w:ascii="Times New Roman" w:hAnsi="Times New Roman"/>
          <w:b/>
          <w:sz w:val="20"/>
          <w:szCs w:val="20"/>
          <w:vertAlign w:val="subscript"/>
        </w:rPr>
        <w:t>7</w:t>
      </w:r>
      <w:r w:rsidRPr="00471D21">
        <w:rPr>
          <w:rFonts w:ascii="Times New Roman" w:hAnsi="Times New Roman"/>
          <w:b/>
          <w:sz w:val="20"/>
          <w:szCs w:val="20"/>
        </w:rPr>
        <w:t>-)</w:t>
      </w:r>
    </w:p>
    <w:p w14:paraId="53994EC9" w14:textId="77777777" w:rsidR="005F39EC" w:rsidRPr="007643BA" w:rsidRDefault="005F39EC" w:rsidP="005F39EC">
      <w:pPr>
        <w:pStyle w:val="ListeParagraf"/>
        <w:spacing w:line="240" w:lineRule="auto"/>
        <w:ind w:left="284"/>
        <w:rPr>
          <w:rFonts w:ascii="Times New Roman" w:hAnsi="Times New Roman"/>
          <w:b/>
          <w:sz w:val="20"/>
          <w:szCs w:val="20"/>
          <w:highlight w:val="yellow"/>
        </w:rPr>
      </w:pPr>
    </w:p>
    <w:p w14:paraId="3B705EAB" w14:textId="77777777" w:rsidR="005F39EC" w:rsidRDefault="005F39EC" w:rsidP="005F39EC">
      <w:pPr>
        <w:pStyle w:val="ListeParagraf"/>
        <w:spacing w:line="240" w:lineRule="auto"/>
        <w:ind w:left="0"/>
        <w:jc w:val="both"/>
        <w:rPr>
          <w:rFonts w:ascii="Times New Roman" w:hAnsi="Times New Roman"/>
          <w:sz w:val="20"/>
          <w:szCs w:val="20"/>
        </w:rPr>
      </w:pPr>
      <w:r w:rsidRPr="007643BA">
        <w:rPr>
          <w:rFonts w:ascii="Times New Roman" w:hAnsi="Times New Roman"/>
          <w:sz w:val="20"/>
          <w:szCs w:val="20"/>
        </w:rPr>
        <w:lastRenderedPageBreak/>
        <w:t xml:space="preserve">FM-200, HFC-227ea olarak da bilinen </w:t>
      </w:r>
      <w:r>
        <w:rPr>
          <w:rFonts w:ascii="Times New Roman" w:hAnsi="Times New Roman"/>
          <w:sz w:val="20"/>
          <w:szCs w:val="20"/>
        </w:rPr>
        <w:t>(</w:t>
      </w:r>
      <w:r w:rsidRPr="007643BA">
        <w:rPr>
          <w:rFonts w:ascii="Times New Roman" w:hAnsi="Times New Roman"/>
          <w:sz w:val="20"/>
          <w:szCs w:val="20"/>
        </w:rPr>
        <w:t>1,1,1</w:t>
      </w:r>
      <w:r>
        <w:rPr>
          <w:rFonts w:ascii="Times New Roman" w:hAnsi="Times New Roman"/>
          <w:sz w:val="20"/>
          <w:szCs w:val="20"/>
        </w:rPr>
        <w:t>,2,3,3,3-Heptafluoropropane)</w:t>
      </w:r>
      <w:r w:rsidRPr="007643BA">
        <w:rPr>
          <w:rFonts w:ascii="Times New Roman" w:hAnsi="Times New Roman"/>
          <w:sz w:val="20"/>
          <w:szCs w:val="20"/>
        </w:rPr>
        <w:t xml:space="preserve"> Great </w:t>
      </w:r>
      <w:proofErr w:type="spellStart"/>
      <w:r w:rsidRPr="007643BA">
        <w:rPr>
          <w:rFonts w:ascii="Times New Roman" w:hAnsi="Times New Roman"/>
          <w:sz w:val="20"/>
          <w:szCs w:val="20"/>
        </w:rPr>
        <w:t>Lakes</w:t>
      </w:r>
      <w:proofErr w:type="spellEnd"/>
      <w:r w:rsidRPr="007643BA">
        <w:rPr>
          <w:rFonts w:ascii="Times New Roman" w:hAnsi="Times New Roman"/>
          <w:sz w:val="20"/>
          <w:szCs w:val="20"/>
        </w:rPr>
        <w:t xml:space="preserve"> firmasının markasıdır. FM-200, sadece karbon, </w:t>
      </w:r>
      <w:proofErr w:type="spellStart"/>
      <w:r w:rsidRPr="007643BA">
        <w:rPr>
          <w:rFonts w:ascii="Times New Roman" w:hAnsi="Times New Roman"/>
          <w:sz w:val="20"/>
          <w:szCs w:val="20"/>
        </w:rPr>
        <w:t>florür</w:t>
      </w:r>
      <w:proofErr w:type="spellEnd"/>
      <w:r w:rsidRPr="007643BA">
        <w:rPr>
          <w:rFonts w:ascii="Times New Roman" w:hAnsi="Times New Roman"/>
          <w:sz w:val="20"/>
          <w:szCs w:val="20"/>
        </w:rPr>
        <w:t xml:space="preserve"> ve hidrojen atomlarından oluşan florlu hidrokarbon sınıfına (HFC) aittir. Etki</w:t>
      </w:r>
      <w:r>
        <w:rPr>
          <w:rFonts w:ascii="Times New Roman" w:hAnsi="Times New Roman"/>
          <w:sz w:val="20"/>
          <w:szCs w:val="20"/>
        </w:rPr>
        <w:t>si</w:t>
      </w:r>
      <w:r w:rsidRPr="007643BA">
        <w:rPr>
          <w:rFonts w:ascii="Times New Roman" w:hAnsi="Times New Roman"/>
          <w:sz w:val="20"/>
          <w:szCs w:val="20"/>
        </w:rPr>
        <w:t xml:space="preserve"> alevi soğutmak ve yanma sürecinin kimyasal reaksiyonunu bozmaktan oluşur. Alevlere maruz kaldığında, FM-200, yanmadan sorumlu zincir r</w:t>
      </w:r>
      <w:r>
        <w:rPr>
          <w:rFonts w:ascii="Times New Roman" w:hAnsi="Times New Roman"/>
          <w:sz w:val="20"/>
          <w:szCs w:val="20"/>
        </w:rPr>
        <w:t xml:space="preserve"> </w:t>
      </w:r>
      <w:proofErr w:type="spellStart"/>
      <w:r w:rsidRPr="007643BA">
        <w:rPr>
          <w:rFonts w:ascii="Times New Roman" w:hAnsi="Times New Roman"/>
          <w:sz w:val="20"/>
          <w:szCs w:val="20"/>
        </w:rPr>
        <w:t>eaksiyonlarını</w:t>
      </w:r>
      <w:proofErr w:type="spellEnd"/>
      <w:r w:rsidRPr="007643BA">
        <w:rPr>
          <w:rFonts w:ascii="Times New Roman" w:hAnsi="Times New Roman"/>
          <w:sz w:val="20"/>
          <w:szCs w:val="20"/>
        </w:rPr>
        <w:t xml:space="preserve"> engelleyen az miktarda serbest radikal yayar. Diğer bir önemli husus ise FM-200'ün hassas cihazlara zararlı olmamasıdır. Parçacık veya yağlı kalıntı içermeyen temiz, gazlı bir maddedir. Oksijen içeriğinde önemli bir azalmaya neden olmaz ve bu nedenle insan tarafından işgal edilen binalar </w:t>
      </w:r>
      <w:r>
        <w:rPr>
          <w:rFonts w:ascii="Times New Roman" w:hAnsi="Times New Roman"/>
          <w:sz w:val="20"/>
          <w:szCs w:val="20"/>
        </w:rPr>
        <w:t>için</w:t>
      </w:r>
      <w:r w:rsidRPr="007643BA">
        <w:rPr>
          <w:rFonts w:ascii="Times New Roman" w:hAnsi="Times New Roman"/>
          <w:sz w:val="20"/>
          <w:szCs w:val="20"/>
        </w:rPr>
        <w:t xml:space="preserve"> de uygundur. Etkinleştirildikten sonra b</w:t>
      </w:r>
      <w:r>
        <w:rPr>
          <w:rFonts w:ascii="Times New Roman" w:hAnsi="Times New Roman"/>
          <w:sz w:val="20"/>
          <w:szCs w:val="20"/>
        </w:rPr>
        <w:t xml:space="preserve">asit havalandırma önlemleri ile </w:t>
      </w:r>
      <w:r w:rsidRPr="004318BD">
        <w:rPr>
          <w:rFonts w:ascii="Times New Roman" w:hAnsi="Times New Roman"/>
          <w:sz w:val="20"/>
          <w:szCs w:val="20"/>
        </w:rPr>
        <w:t>çıkarılabilir.</w:t>
      </w:r>
      <w:r>
        <w:rPr>
          <w:rFonts w:ascii="Times New Roman" w:hAnsi="Times New Roman"/>
          <w:sz w:val="20"/>
          <w:szCs w:val="20"/>
        </w:rPr>
        <w:t xml:space="preserve"> Kendi içinde kurulumu ve bağlantıları yapılmış FM 200 yangın söndürme sistemi aşağıda gösterilmiştir. (Şekil.1) </w:t>
      </w:r>
      <w:r w:rsidRPr="004318BD">
        <w:rPr>
          <w:rFonts w:ascii="Times New Roman" w:hAnsi="Times New Roman"/>
          <w:sz w:val="20"/>
          <w:szCs w:val="20"/>
        </w:rPr>
        <w:t>[1]</w:t>
      </w:r>
    </w:p>
    <w:p w14:paraId="60ECA44E" w14:textId="77777777" w:rsidR="005F39EC" w:rsidRDefault="005F39EC" w:rsidP="005F39EC">
      <w:pPr>
        <w:spacing w:line="240" w:lineRule="auto"/>
        <w:jc w:val="center"/>
        <w:rPr>
          <w:rFonts w:ascii="Times New Roman" w:hAnsi="Times New Roman"/>
          <w:b/>
          <w:sz w:val="20"/>
          <w:szCs w:val="20"/>
        </w:rPr>
      </w:pPr>
      <w:r>
        <w:rPr>
          <w:rFonts w:ascii="Times New Roman" w:hAnsi="Times New Roman"/>
          <w:b/>
          <w:noProof/>
          <w:sz w:val="20"/>
          <w:szCs w:val="20"/>
          <w:lang w:eastAsia="tr-TR"/>
        </w:rPr>
        <w:drawing>
          <wp:inline distT="0" distB="0" distL="0" distR="0" wp14:anchorId="1267CBA7" wp14:editId="32FC8189">
            <wp:extent cx="2507865" cy="2971800"/>
            <wp:effectExtent l="19050" t="0" r="6735" b="0"/>
            <wp:docPr id="1" name="Resim 1" descr="C:\Users\Ersin\Desktop\FM-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sin\Desktop\FM-200.jpg"/>
                    <pic:cNvPicPr>
                      <a:picLocks noChangeAspect="1" noChangeArrowheads="1"/>
                    </pic:cNvPicPr>
                  </pic:nvPicPr>
                  <pic:blipFill>
                    <a:blip r:embed="rId17"/>
                    <a:srcRect/>
                    <a:stretch>
                      <a:fillRect/>
                    </a:stretch>
                  </pic:blipFill>
                  <pic:spPr bwMode="auto">
                    <a:xfrm>
                      <a:off x="0" y="0"/>
                      <a:ext cx="2520000" cy="2986180"/>
                    </a:xfrm>
                    <a:prstGeom prst="rect">
                      <a:avLst/>
                    </a:prstGeom>
                    <a:noFill/>
                    <a:ln w="9525">
                      <a:noFill/>
                      <a:miter lim="800000"/>
                      <a:headEnd/>
                      <a:tailEnd/>
                    </a:ln>
                  </pic:spPr>
                </pic:pic>
              </a:graphicData>
            </a:graphic>
          </wp:inline>
        </w:drawing>
      </w:r>
    </w:p>
    <w:p w14:paraId="71682A89" w14:textId="77777777" w:rsidR="005F39EC"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Şekil 1. FM 200 (Heptafloropropan-C</w:t>
      </w:r>
      <w:r w:rsidRPr="008D60F9">
        <w:rPr>
          <w:rFonts w:ascii="Times New Roman" w:hAnsi="Times New Roman"/>
          <w:b/>
          <w:sz w:val="20"/>
          <w:szCs w:val="20"/>
          <w:vertAlign w:val="subscript"/>
        </w:rPr>
        <w:t>3</w:t>
      </w:r>
      <w:r w:rsidRPr="008D60F9">
        <w:rPr>
          <w:rFonts w:ascii="Times New Roman" w:hAnsi="Times New Roman"/>
          <w:b/>
          <w:sz w:val="20"/>
          <w:szCs w:val="20"/>
        </w:rPr>
        <w:t>HF</w:t>
      </w:r>
      <w:r w:rsidRPr="008D60F9">
        <w:rPr>
          <w:rFonts w:ascii="Times New Roman" w:hAnsi="Times New Roman"/>
          <w:b/>
          <w:sz w:val="20"/>
          <w:szCs w:val="20"/>
          <w:vertAlign w:val="subscript"/>
        </w:rPr>
        <w:t>7</w:t>
      </w:r>
      <w:r w:rsidRPr="008D60F9">
        <w:rPr>
          <w:rFonts w:ascii="Times New Roman" w:hAnsi="Times New Roman"/>
          <w:b/>
          <w:sz w:val="20"/>
          <w:szCs w:val="20"/>
        </w:rPr>
        <w:t>-)</w:t>
      </w:r>
    </w:p>
    <w:p w14:paraId="4434C0AE" w14:textId="77777777" w:rsidR="005F39EC" w:rsidRPr="008D60F9" w:rsidRDefault="005F39EC" w:rsidP="005F39EC">
      <w:pPr>
        <w:spacing w:line="240" w:lineRule="auto"/>
        <w:jc w:val="center"/>
        <w:rPr>
          <w:rFonts w:ascii="Times New Roman" w:hAnsi="Times New Roman"/>
          <w:b/>
          <w:sz w:val="20"/>
          <w:szCs w:val="20"/>
        </w:rPr>
      </w:pPr>
    </w:p>
    <w:p w14:paraId="36D0B73E" w14:textId="77777777" w:rsidR="005F39EC" w:rsidRPr="008677DD" w:rsidRDefault="005F39EC" w:rsidP="005F39EC">
      <w:pPr>
        <w:pStyle w:val="ListeParagraf"/>
        <w:numPr>
          <w:ilvl w:val="0"/>
          <w:numId w:val="46"/>
        </w:numPr>
        <w:spacing w:line="360" w:lineRule="auto"/>
        <w:ind w:left="284" w:hanging="284"/>
        <w:jc w:val="both"/>
        <w:rPr>
          <w:rFonts w:ascii="Times New Roman" w:hAnsi="Times New Roman"/>
          <w:b/>
          <w:sz w:val="20"/>
          <w:szCs w:val="20"/>
        </w:rPr>
      </w:pPr>
      <w:r w:rsidRPr="008677DD">
        <w:rPr>
          <w:rFonts w:ascii="Times New Roman" w:hAnsi="Times New Roman"/>
          <w:b/>
          <w:sz w:val="20"/>
          <w:szCs w:val="20"/>
        </w:rPr>
        <w:t>NAF-S3</w:t>
      </w:r>
      <w:r>
        <w:rPr>
          <w:rFonts w:ascii="Times New Roman" w:hAnsi="Times New Roman"/>
          <w:b/>
          <w:sz w:val="20"/>
          <w:szCs w:val="20"/>
        </w:rPr>
        <w:t xml:space="preserve"> (HCFC-</w:t>
      </w:r>
      <w:proofErr w:type="spellStart"/>
      <w:r>
        <w:rPr>
          <w:rFonts w:ascii="Times New Roman" w:hAnsi="Times New Roman"/>
          <w:b/>
          <w:sz w:val="20"/>
          <w:szCs w:val="20"/>
        </w:rPr>
        <w:t>Blend</w:t>
      </w:r>
      <w:proofErr w:type="spellEnd"/>
      <w:r>
        <w:rPr>
          <w:rFonts w:ascii="Times New Roman" w:hAnsi="Times New Roman"/>
          <w:b/>
          <w:sz w:val="20"/>
          <w:szCs w:val="20"/>
        </w:rPr>
        <w:t xml:space="preserve"> </w:t>
      </w:r>
      <w:r w:rsidRPr="008677DD">
        <w:rPr>
          <w:rFonts w:ascii="Times New Roman" w:hAnsi="Times New Roman"/>
          <w:b/>
          <w:sz w:val="20"/>
          <w:szCs w:val="20"/>
        </w:rPr>
        <w:t>A</w:t>
      </w:r>
      <w:r>
        <w:rPr>
          <w:rFonts w:ascii="Times New Roman" w:hAnsi="Times New Roman"/>
          <w:b/>
          <w:sz w:val="20"/>
          <w:szCs w:val="20"/>
        </w:rPr>
        <w:t>)</w:t>
      </w:r>
    </w:p>
    <w:p w14:paraId="00128BCF" w14:textId="77777777" w:rsidR="005F39EC" w:rsidRDefault="005F39EC" w:rsidP="005F39EC">
      <w:pPr>
        <w:spacing w:line="240" w:lineRule="auto"/>
        <w:jc w:val="both"/>
        <w:rPr>
          <w:rFonts w:ascii="Times New Roman" w:hAnsi="Times New Roman"/>
          <w:sz w:val="20"/>
          <w:szCs w:val="20"/>
        </w:rPr>
      </w:pPr>
      <w:r w:rsidRPr="008677DD">
        <w:rPr>
          <w:rFonts w:ascii="Times New Roman" w:hAnsi="Times New Roman"/>
          <w:sz w:val="20"/>
          <w:szCs w:val="20"/>
        </w:rPr>
        <w:t xml:space="preserve">NAF S-III, elektrikli ve elektronik </w:t>
      </w:r>
      <w:proofErr w:type="gramStart"/>
      <w:r w:rsidRPr="008677DD">
        <w:rPr>
          <w:rFonts w:ascii="Times New Roman" w:hAnsi="Times New Roman"/>
          <w:sz w:val="20"/>
          <w:szCs w:val="20"/>
        </w:rPr>
        <w:t>ekipman</w:t>
      </w:r>
      <w:proofErr w:type="gramEnd"/>
      <w:r w:rsidRPr="008677DD">
        <w:rPr>
          <w:rFonts w:ascii="Times New Roman" w:hAnsi="Times New Roman"/>
          <w:sz w:val="20"/>
          <w:szCs w:val="20"/>
        </w:rPr>
        <w:t xml:space="preserve"> dahil olmak üzere çeşitli potansiyel yangın tehlikelerinin korunması için kullanılan tem</w:t>
      </w:r>
      <w:r>
        <w:rPr>
          <w:rFonts w:ascii="Times New Roman" w:hAnsi="Times New Roman"/>
          <w:sz w:val="20"/>
          <w:szCs w:val="20"/>
        </w:rPr>
        <w:t xml:space="preserve">iz, iletken olmayan bir ortam gazıdır. </w:t>
      </w:r>
      <w:r w:rsidRPr="008677DD">
        <w:rPr>
          <w:rFonts w:ascii="Times New Roman" w:hAnsi="Times New Roman"/>
          <w:sz w:val="20"/>
          <w:szCs w:val="20"/>
        </w:rPr>
        <w:t xml:space="preserve">NAF S-III, atmosferik basınçta temiz bir gazdır ve bir kalıntı bırakmaz. Renksiz ve aşındırıcı değildir. NAF S-III, yanma ve </w:t>
      </w:r>
      <w:proofErr w:type="spellStart"/>
      <w:r w:rsidRPr="008677DD">
        <w:rPr>
          <w:rFonts w:ascii="Times New Roman" w:hAnsi="Times New Roman"/>
          <w:sz w:val="20"/>
          <w:szCs w:val="20"/>
        </w:rPr>
        <w:t>piroliz</w:t>
      </w:r>
      <w:proofErr w:type="spellEnd"/>
      <w:r w:rsidRPr="008677DD">
        <w:rPr>
          <w:rFonts w:ascii="Times New Roman" w:hAnsi="Times New Roman"/>
          <w:sz w:val="20"/>
          <w:szCs w:val="20"/>
        </w:rPr>
        <w:t xml:space="preserve"> sı</w:t>
      </w:r>
      <w:r>
        <w:rPr>
          <w:rFonts w:ascii="Times New Roman" w:hAnsi="Times New Roman"/>
          <w:sz w:val="20"/>
          <w:szCs w:val="20"/>
        </w:rPr>
        <w:t>rasında alevde oluşan serbest ra</w:t>
      </w:r>
      <w:r w:rsidRPr="008677DD">
        <w:rPr>
          <w:rFonts w:ascii="Times New Roman" w:hAnsi="Times New Roman"/>
          <w:sz w:val="20"/>
          <w:szCs w:val="20"/>
        </w:rPr>
        <w:t xml:space="preserve">dikal zincir reaksiyonunu kırarak bir yangın söndürme maddesi olarak görev yapar. </w:t>
      </w:r>
      <w:proofErr w:type="spellStart"/>
      <w:r w:rsidRPr="008677DD">
        <w:rPr>
          <w:rFonts w:ascii="Times New Roman" w:hAnsi="Times New Roman"/>
          <w:sz w:val="20"/>
          <w:szCs w:val="20"/>
        </w:rPr>
        <w:t>Halon</w:t>
      </w:r>
      <w:proofErr w:type="spellEnd"/>
      <w:r w:rsidRPr="008677DD">
        <w:rPr>
          <w:rFonts w:ascii="Times New Roman" w:hAnsi="Times New Roman"/>
          <w:sz w:val="20"/>
          <w:szCs w:val="20"/>
        </w:rPr>
        <w:t xml:space="preserve"> 1301 gibi, NAF S-III, yanmış sıvılarla, derin oturmuş A sınıfı yangınlardan daha iyi bir verime sahiptir.</w:t>
      </w:r>
      <w:r w:rsidRPr="008677DD">
        <w:rPr>
          <w:rFonts w:ascii="Times New Roman" w:hAnsi="Times New Roman"/>
          <w:sz w:val="20"/>
          <w:szCs w:val="20"/>
        </w:rPr>
        <w:cr/>
        <w:t xml:space="preserve">NAF S-III yangın söndürme sistemleri, muhafazalar içindeki yüzeyde yanan yangınları hızla baskılayabilme özelliğine sahiptir. Söndürücü madde, </w:t>
      </w:r>
      <w:r w:rsidRPr="008677DD">
        <w:rPr>
          <w:rFonts w:ascii="Times New Roman" w:hAnsi="Times New Roman"/>
          <w:sz w:val="20"/>
          <w:szCs w:val="20"/>
        </w:rPr>
        <w:lastRenderedPageBreak/>
        <w:t xml:space="preserve">atmosfer basıncında bir gaz olan ve kapalı bir risk bölgesinde etkili olan özel olarak geliştirilmiş bir kimyasaldır. NAF S-III, en normal yangınları tasarım </w:t>
      </w:r>
      <w:proofErr w:type="gramStart"/>
      <w:r w:rsidRPr="008677DD">
        <w:rPr>
          <w:rFonts w:ascii="Times New Roman" w:hAnsi="Times New Roman"/>
          <w:sz w:val="20"/>
          <w:szCs w:val="20"/>
        </w:rPr>
        <w:t>konsantrasyonunda</w:t>
      </w:r>
      <w:proofErr w:type="gramEnd"/>
      <w:r w:rsidRPr="008677DD">
        <w:rPr>
          <w:rFonts w:ascii="Times New Roman" w:hAnsi="Times New Roman"/>
          <w:sz w:val="20"/>
          <w:szCs w:val="20"/>
        </w:rPr>
        <w:t xml:space="preserve"> 20 ° C'de</w:t>
      </w:r>
      <w:r>
        <w:rPr>
          <w:rFonts w:ascii="Times New Roman" w:hAnsi="Times New Roman"/>
          <w:sz w:val="20"/>
          <w:szCs w:val="20"/>
        </w:rPr>
        <w:t xml:space="preserve"> </w:t>
      </w:r>
      <w:r w:rsidRPr="008677DD">
        <w:rPr>
          <w:rFonts w:ascii="Times New Roman" w:hAnsi="Times New Roman"/>
          <w:sz w:val="20"/>
          <w:szCs w:val="20"/>
        </w:rPr>
        <w:t>% 8,</w:t>
      </w:r>
      <w:r w:rsidRPr="00423196">
        <w:rPr>
          <w:rFonts w:ascii="Times New Roman" w:hAnsi="Times New Roman"/>
          <w:sz w:val="20"/>
          <w:szCs w:val="20"/>
        </w:rPr>
        <w:t>60 oranında söndürür.</w:t>
      </w:r>
      <w:r>
        <w:rPr>
          <w:rFonts w:ascii="Times New Roman" w:hAnsi="Times New Roman"/>
          <w:sz w:val="20"/>
          <w:szCs w:val="20"/>
        </w:rPr>
        <w:t xml:space="preserve"> Kuruluma hazır hale getirilmiş NAF S-III yangın söndürme sistemi aşağıda gösterilmiştir. (Şekil.2)</w:t>
      </w:r>
      <w:r w:rsidRPr="00423196">
        <w:rPr>
          <w:rFonts w:ascii="Times New Roman" w:hAnsi="Times New Roman"/>
          <w:sz w:val="20"/>
          <w:szCs w:val="20"/>
        </w:rPr>
        <w:t>[7]</w:t>
      </w:r>
    </w:p>
    <w:p w14:paraId="628A4636" w14:textId="77777777" w:rsidR="005F39EC" w:rsidRDefault="005F39EC" w:rsidP="005F39EC">
      <w:pPr>
        <w:spacing w:line="240" w:lineRule="auto"/>
        <w:jc w:val="center"/>
        <w:rPr>
          <w:rFonts w:ascii="Times New Roman" w:hAnsi="Times New Roman"/>
          <w:sz w:val="20"/>
          <w:szCs w:val="20"/>
        </w:rPr>
      </w:pPr>
      <w:r>
        <w:rPr>
          <w:rFonts w:ascii="Times New Roman" w:hAnsi="Times New Roman"/>
          <w:noProof/>
          <w:sz w:val="20"/>
          <w:szCs w:val="20"/>
          <w:lang w:eastAsia="tr-TR"/>
        </w:rPr>
        <w:drawing>
          <wp:inline distT="0" distB="0" distL="0" distR="0" wp14:anchorId="1C0243A2" wp14:editId="1DE94FAE">
            <wp:extent cx="2520541" cy="1724025"/>
            <wp:effectExtent l="19050" t="0" r="0" b="0"/>
            <wp:docPr id="3" name="Resim 2" descr="C:\Users\Ersin\Desktop\nafs-3-gas-flooding-system-250x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sin\Desktop\nafs-3-gas-flooding-system-250x250.jpeg"/>
                    <pic:cNvPicPr>
                      <a:picLocks noChangeAspect="1" noChangeArrowheads="1"/>
                    </pic:cNvPicPr>
                  </pic:nvPicPr>
                  <pic:blipFill>
                    <a:blip r:embed="rId18"/>
                    <a:srcRect/>
                    <a:stretch>
                      <a:fillRect/>
                    </a:stretch>
                  </pic:blipFill>
                  <pic:spPr bwMode="auto">
                    <a:xfrm>
                      <a:off x="0" y="0"/>
                      <a:ext cx="2520000" cy="1723655"/>
                    </a:xfrm>
                    <a:prstGeom prst="rect">
                      <a:avLst/>
                    </a:prstGeom>
                    <a:noFill/>
                    <a:ln w="9525">
                      <a:noFill/>
                      <a:miter lim="800000"/>
                      <a:headEnd/>
                      <a:tailEnd/>
                    </a:ln>
                  </pic:spPr>
                </pic:pic>
              </a:graphicData>
            </a:graphic>
          </wp:inline>
        </w:drawing>
      </w:r>
    </w:p>
    <w:p w14:paraId="6DB4606E" w14:textId="77777777" w:rsidR="005F39EC" w:rsidRPr="00370E46" w:rsidRDefault="005F39EC" w:rsidP="005F39EC">
      <w:pPr>
        <w:spacing w:line="240" w:lineRule="auto"/>
        <w:jc w:val="center"/>
        <w:rPr>
          <w:rFonts w:ascii="Times New Roman" w:hAnsi="Times New Roman"/>
          <w:b/>
          <w:sz w:val="20"/>
          <w:szCs w:val="20"/>
        </w:rPr>
      </w:pPr>
      <w:r>
        <w:rPr>
          <w:rFonts w:ascii="Times New Roman" w:hAnsi="Times New Roman"/>
          <w:b/>
          <w:sz w:val="20"/>
          <w:szCs w:val="20"/>
        </w:rPr>
        <w:t>Şekil 2. NAF-S III</w:t>
      </w:r>
      <w:r w:rsidRPr="008D60F9">
        <w:rPr>
          <w:rFonts w:ascii="Times New Roman" w:hAnsi="Times New Roman"/>
          <w:b/>
          <w:sz w:val="20"/>
          <w:szCs w:val="20"/>
        </w:rPr>
        <w:t xml:space="preserve"> (HCFC-</w:t>
      </w:r>
      <w:proofErr w:type="spellStart"/>
      <w:r w:rsidRPr="008D60F9">
        <w:rPr>
          <w:rFonts w:ascii="Times New Roman" w:hAnsi="Times New Roman"/>
          <w:b/>
          <w:sz w:val="20"/>
          <w:szCs w:val="20"/>
        </w:rPr>
        <w:t>Blend</w:t>
      </w:r>
      <w:proofErr w:type="spellEnd"/>
      <w:r w:rsidRPr="008D60F9">
        <w:rPr>
          <w:rFonts w:ascii="Times New Roman" w:hAnsi="Times New Roman"/>
          <w:b/>
          <w:sz w:val="20"/>
          <w:szCs w:val="20"/>
        </w:rPr>
        <w:t xml:space="preserve"> A) </w:t>
      </w:r>
    </w:p>
    <w:p w14:paraId="3BE44922" w14:textId="77777777" w:rsidR="005F39EC" w:rsidRPr="00471D21" w:rsidRDefault="005F39EC" w:rsidP="005F39EC">
      <w:pPr>
        <w:pStyle w:val="ListeParagraf"/>
        <w:numPr>
          <w:ilvl w:val="0"/>
          <w:numId w:val="46"/>
        </w:numPr>
        <w:spacing w:line="360" w:lineRule="auto"/>
        <w:ind w:left="284" w:hanging="284"/>
        <w:rPr>
          <w:rFonts w:ascii="Times New Roman" w:hAnsi="Times New Roman"/>
          <w:b/>
          <w:sz w:val="20"/>
          <w:szCs w:val="20"/>
        </w:rPr>
      </w:pPr>
      <w:r w:rsidRPr="00471D21">
        <w:rPr>
          <w:rFonts w:ascii="Times New Roman" w:hAnsi="Times New Roman"/>
          <w:b/>
          <w:sz w:val="20"/>
          <w:szCs w:val="20"/>
        </w:rPr>
        <w:t xml:space="preserve">FE-13 (-CHF-23- </w:t>
      </w:r>
      <w:proofErr w:type="spellStart"/>
      <w:r w:rsidRPr="00471D21">
        <w:rPr>
          <w:rFonts w:ascii="Times New Roman" w:hAnsi="Times New Roman"/>
          <w:b/>
          <w:sz w:val="20"/>
          <w:szCs w:val="20"/>
        </w:rPr>
        <w:t>Triklorometan</w:t>
      </w:r>
      <w:proofErr w:type="spellEnd"/>
      <w:r w:rsidRPr="00471D21">
        <w:rPr>
          <w:rFonts w:ascii="Times New Roman" w:hAnsi="Times New Roman"/>
          <w:b/>
          <w:sz w:val="20"/>
          <w:szCs w:val="20"/>
        </w:rPr>
        <w:t xml:space="preserve"> CHCl</w:t>
      </w:r>
      <w:r w:rsidRPr="002A451A">
        <w:rPr>
          <w:rFonts w:ascii="Times New Roman" w:hAnsi="Times New Roman"/>
          <w:b/>
          <w:sz w:val="20"/>
          <w:szCs w:val="20"/>
          <w:vertAlign w:val="subscript"/>
        </w:rPr>
        <w:t>3</w:t>
      </w:r>
      <w:r w:rsidRPr="00471D21">
        <w:rPr>
          <w:rFonts w:ascii="Times New Roman" w:hAnsi="Times New Roman"/>
          <w:b/>
          <w:sz w:val="20"/>
          <w:szCs w:val="20"/>
        </w:rPr>
        <w:t>)</w:t>
      </w:r>
    </w:p>
    <w:p w14:paraId="3FD669DB" w14:textId="77777777" w:rsidR="005F39EC" w:rsidRPr="00856D75" w:rsidRDefault="005F39EC" w:rsidP="005F3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rPr>
      </w:pPr>
      <w:r w:rsidRPr="00856D75">
        <w:rPr>
          <w:rFonts w:ascii="inherit" w:eastAsia="Times New Roman" w:hAnsi="inherit" w:cs="Courier New"/>
          <w:color w:val="212121"/>
          <w:sz w:val="20"/>
          <w:szCs w:val="20"/>
        </w:rPr>
        <w:t>FE-13, DuPont firması tarafından üretilen yüksek basınçlı bir söndürme gaz</w:t>
      </w:r>
      <w:r>
        <w:rPr>
          <w:rFonts w:ascii="inherit" w:eastAsia="Times New Roman" w:hAnsi="inherit" w:cs="Courier New"/>
          <w:color w:val="212121"/>
          <w:sz w:val="20"/>
          <w:szCs w:val="20"/>
        </w:rPr>
        <w:t>ı</w:t>
      </w:r>
      <w:r w:rsidRPr="00856D75">
        <w:rPr>
          <w:rFonts w:ascii="inherit" w:eastAsia="Times New Roman" w:hAnsi="inherit" w:cs="Courier New"/>
          <w:color w:val="212121"/>
          <w:sz w:val="20"/>
          <w:szCs w:val="20"/>
        </w:rPr>
        <w:t>dır. Bu söndürücü gaz aynı zamanda ısının emilmesiyle de çalışır. Kendi yüksek buhar basıncı nedeniyle, FE-13, söndürme gaz tüpünü doldururken ek bir taşıyıcı gaz (nitrojen) gerektirmez. FE-13, soğutulmuş odalarda ve 7,5 metreye kadar yükseklikteki odalarda, ürünlerin korunması için en uygunudur. Bu yangın söndürücü madde için gözlenmeyen yan etki seviyesi</w:t>
      </w:r>
      <w:r>
        <w:rPr>
          <w:rFonts w:ascii="inherit" w:eastAsia="Times New Roman" w:hAnsi="inherit" w:cs="Courier New"/>
          <w:color w:val="212121"/>
          <w:sz w:val="20"/>
          <w:szCs w:val="20"/>
        </w:rPr>
        <w:t xml:space="preserve"> </w:t>
      </w:r>
      <w:r w:rsidRPr="00856D75">
        <w:rPr>
          <w:rFonts w:ascii="inherit" w:eastAsia="Times New Roman" w:hAnsi="inherit" w:cs="Courier New"/>
          <w:color w:val="212121"/>
          <w:sz w:val="20"/>
          <w:szCs w:val="20"/>
        </w:rPr>
        <w:t xml:space="preserve">% 50'dir ve hâlihazırda bir odada bulunan insanlar için yüksek güvenlik faktörü olan piyasada yangın söndürme maddesi </w:t>
      </w:r>
      <w:r w:rsidRPr="00423196">
        <w:rPr>
          <w:rFonts w:ascii="inherit" w:eastAsia="Times New Roman" w:hAnsi="inherit" w:cs="Courier New"/>
          <w:color w:val="212121"/>
          <w:sz w:val="20"/>
          <w:szCs w:val="20"/>
        </w:rPr>
        <w:t>bulunmamaktadır.</w:t>
      </w:r>
      <w:r>
        <w:rPr>
          <w:rFonts w:ascii="inherit" w:eastAsia="Times New Roman" w:hAnsi="inherit" w:cs="Courier New"/>
          <w:color w:val="212121"/>
          <w:sz w:val="20"/>
          <w:szCs w:val="20"/>
        </w:rPr>
        <w:t xml:space="preserve"> FE-13 marka yangın söndürme sisteminin kurulum ve bağlantılarının yapılmış hali aşağıda gösterilmiştir. (Şekil.3)</w:t>
      </w:r>
      <w:r w:rsidRPr="00423196">
        <w:rPr>
          <w:rFonts w:ascii="inherit" w:eastAsia="Times New Roman" w:hAnsi="inherit" w:cs="Courier New"/>
          <w:color w:val="212121"/>
          <w:sz w:val="20"/>
          <w:szCs w:val="20"/>
        </w:rPr>
        <w:t>[1]</w:t>
      </w:r>
    </w:p>
    <w:p w14:paraId="1FA7BB7F" w14:textId="77777777" w:rsidR="005F39EC" w:rsidRPr="00856D75" w:rsidRDefault="005F39EC" w:rsidP="005F39EC">
      <w:pPr>
        <w:spacing w:line="240" w:lineRule="auto"/>
        <w:rPr>
          <w:rFonts w:ascii="Times New Roman" w:hAnsi="Times New Roman"/>
          <w:b/>
          <w:sz w:val="20"/>
          <w:szCs w:val="20"/>
          <w:highlight w:val="yellow"/>
        </w:rPr>
      </w:pPr>
    </w:p>
    <w:p w14:paraId="00D0AED0" w14:textId="77777777" w:rsidR="005F39EC" w:rsidRDefault="005F39EC" w:rsidP="005F39EC">
      <w:pPr>
        <w:spacing w:line="240" w:lineRule="auto"/>
        <w:jc w:val="center"/>
        <w:rPr>
          <w:rFonts w:ascii="Times New Roman" w:hAnsi="Times New Roman"/>
          <w:sz w:val="20"/>
          <w:szCs w:val="20"/>
        </w:rPr>
      </w:pPr>
      <w:r>
        <w:rPr>
          <w:rFonts w:ascii="Times New Roman" w:hAnsi="Times New Roman"/>
          <w:noProof/>
          <w:sz w:val="20"/>
          <w:szCs w:val="20"/>
          <w:lang w:eastAsia="tr-TR"/>
        </w:rPr>
        <w:drawing>
          <wp:inline distT="0" distB="0" distL="0" distR="0" wp14:anchorId="1AA29809" wp14:editId="6AAF523B">
            <wp:extent cx="2512060" cy="2076450"/>
            <wp:effectExtent l="19050" t="0" r="2540" b="0"/>
            <wp:docPr id="4" name="Resim 3" descr="C:\Users\Ersin\Desktop\CYLINDERS-2 F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sin\Desktop\CYLINDERS-2 FE-13.jpg"/>
                    <pic:cNvPicPr>
                      <a:picLocks noChangeAspect="1" noChangeArrowheads="1"/>
                    </pic:cNvPicPr>
                  </pic:nvPicPr>
                  <pic:blipFill>
                    <a:blip r:embed="rId19"/>
                    <a:srcRect/>
                    <a:stretch>
                      <a:fillRect/>
                    </a:stretch>
                  </pic:blipFill>
                  <pic:spPr bwMode="auto">
                    <a:xfrm>
                      <a:off x="0" y="0"/>
                      <a:ext cx="2512060" cy="2076450"/>
                    </a:xfrm>
                    <a:prstGeom prst="rect">
                      <a:avLst/>
                    </a:prstGeom>
                    <a:noFill/>
                    <a:ln w="9525">
                      <a:noFill/>
                      <a:miter lim="800000"/>
                      <a:headEnd/>
                      <a:tailEnd/>
                    </a:ln>
                  </pic:spPr>
                </pic:pic>
              </a:graphicData>
            </a:graphic>
          </wp:inline>
        </w:drawing>
      </w:r>
    </w:p>
    <w:p w14:paraId="60CF1377" w14:textId="77777777" w:rsidR="005F39EC"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Şekil 3. FE-13(CHF 23-Triklorometan CHCl</w:t>
      </w:r>
      <w:r w:rsidRPr="008D60F9">
        <w:rPr>
          <w:rFonts w:ascii="Times New Roman" w:hAnsi="Times New Roman"/>
          <w:b/>
          <w:sz w:val="20"/>
          <w:szCs w:val="20"/>
          <w:vertAlign w:val="subscript"/>
        </w:rPr>
        <w:t>3</w:t>
      </w:r>
      <w:r w:rsidRPr="008D60F9">
        <w:rPr>
          <w:rFonts w:ascii="Times New Roman" w:hAnsi="Times New Roman"/>
          <w:b/>
          <w:sz w:val="20"/>
          <w:szCs w:val="20"/>
        </w:rPr>
        <w:t xml:space="preserve">) </w:t>
      </w:r>
    </w:p>
    <w:p w14:paraId="032A9507" w14:textId="77777777" w:rsidR="005F39EC" w:rsidRDefault="005F39EC" w:rsidP="005F39EC">
      <w:pPr>
        <w:pStyle w:val="ListeParagraf"/>
        <w:numPr>
          <w:ilvl w:val="0"/>
          <w:numId w:val="46"/>
        </w:numPr>
        <w:spacing w:line="360" w:lineRule="auto"/>
        <w:ind w:left="284" w:hanging="284"/>
        <w:jc w:val="both"/>
        <w:rPr>
          <w:rFonts w:ascii="Times New Roman" w:hAnsi="Times New Roman"/>
          <w:b/>
          <w:sz w:val="20"/>
          <w:szCs w:val="20"/>
        </w:rPr>
      </w:pPr>
      <w:proofErr w:type="spellStart"/>
      <w:r>
        <w:rPr>
          <w:rFonts w:ascii="Times New Roman" w:hAnsi="Times New Roman"/>
          <w:b/>
          <w:sz w:val="20"/>
          <w:szCs w:val="20"/>
        </w:rPr>
        <w:t>İnert</w:t>
      </w:r>
      <w:proofErr w:type="spellEnd"/>
      <w:r>
        <w:rPr>
          <w:rFonts w:ascii="Times New Roman" w:hAnsi="Times New Roman"/>
          <w:b/>
          <w:sz w:val="20"/>
          <w:szCs w:val="20"/>
        </w:rPr>
        <w:t xml:space="preserve"> Gaz </w:t>
      </w:r>
      <w:r w:rsidRPr="00A04CD3">
        <w:rPr>
          <w:rFonts w:ascii="Times New Roman" w:hAnsi="Times New Roman"/>
          <w:b/>
          <w:sz w:val="16"/>
          <w:szCs w:val="16"/>
        </w:rPr>
        <w:t>(%52 Azot + %40 Argon + %8 CO</w:t>
      </w:r>
      <w:r w:rsidRPr="00A04CD3">
        <w:rPr>
          <w:rFonts w:ascii="Times New Roman" w:hAnsi="Times New Roman"/>
          <w:b/>
          <w:sz w:val="16"/>
          <w:szCs w:val="16"/>
          <w:vertAlign w:val="subscript"/>
        </w:rPr>
        <w:t>2</w:t>
      </w:r>
      <w:r>
        <w:rPr>
          <w:rFonts w:ascii="Times New Roman" w:hAnsi="Times New Roman"/>
          <w:b/>
          <w:sz w:val="20"/>
          <w:szCs w:val="20"/>
        </w:rPr>
        <w:t xml:space="preserve">) </w:t>
      </w:r>
    </w:p>
    <w:p w14:paraId="13A3CF7D" w14:textId="77777777" w:rsidR="005F39EC" w:rsidRDefault="005F39EC" w:rsidP="005F39EC">
      <w:pPr>
        <w:spacing w:line="240" w:lineRule="auto"/>
        <w:jc w:val="both"/>
      </w:pPr>
      <w:proofErr w:type="spellStart"/>
      <w:r w:rsidRPr="00037D3A">
        <w:rPr>
          <w:rFonts w:ascii="Times New Roman" w:hAnsi="Times New Roman"/>
          <w:sz w:val="20"/>
          <w:szCs w:val="20"/>
        </w:rPr>
        <w:lastRenderedPageBreak/>
        <w:t>İnert</w:t>
      </w:r>
      <w:proofErr w:type="spellEnd"/>
      <w:r w:rsidRPr="00037D3A">
        <w:rPr>
          <w:rFonts w:ascii="Times New Roman" w:hAnsi="Times New Roman"/>
          <w:sz w:val="20"/>
          <w:szCs w:val="20"/>
        </w:rPr>
        <w:t xml:space="preserve"> Gaz, yaklaşık olarak hava ile aynı yoğunluğa sahip renksiz, kokusuz, elektriksel olarak iletken olmayan bir gazdır. </w:t>
      </w:r>
      <w:proofErr w:type="spellStart"/>
      <w:r w:rsidRPr="00037D3A">
        <w:rPr>
          <w:rFonts w:ascii="Times New Roman" w:hAnsi="Times New Roman"/>
          <w:sz w:val="20"/>
          <w:szCs w:val="20"/>
        </w:rPr>
        <w:t>İnert</w:t>
      </w:r>
      <w:proofErr w:type="spellEnd"/>
      <w:r w:rsidRPr="00037D3A">
        <w:rPr>
          <w:rFonts w:ascii="Times New Roman" w:hAnsi="Times New Roman"/>
          <w:sz w:val="20"/>
          <w:szCs w:val="20"/>
        </w:rPr>
        <w:t xml:space="preserve"> Gaz, silindir tertibatı içinde basınçlı gaz olarak depolanır. Korunan bir alana boşaldığında, nettir ve görmeyi engellemez. Hiçbir kalıntı bırakmaz ve sıfır ozon tüketme potansiyeline ve sıfır küresel ısınma potansiyeline </w:t>
      </w:r>
      <w:r w:rsidRPr="00E54B4E">
        <w:rPr>
          <w:rFonts w:ascii="Times New Roman" w:hAnsi="Times New Roman"/>
          <w:sz w:val="20"/>
          <w:szCs w:val="20"/>
        </w:rPr>
        <w:t>sahiptir.</w:t>
      </w:r>
      <w:r>
        <w:rPr>
          <w:rFonts w:ascii="Times New Roman" w:hAnsi="Times New Roman"/>
          <w:sz w:val="20"/>
          <w:szCs w:val="20"/>
        </w:rPr>
        <w:t xml:space="preserve"> </w:t>
      </w:r>
      <w:r w:rsidRPr="00E54B4E">
        <w:rPr>
          <w:rFonts w:ascii="Times New Roman" w:hAnsi="Times New Roman"/>
          <w:sz w:val="20"/>
          <w:szCs w:val="20"/>
        </w:rPr>
        <w:t>[9]</w:t>
      </w:r>
    </w:p>
    <w:p w14:paraId="0E5BACC2" w14:textId="77777777" w:rsidR="005F39EC" w:rsidRDefault="005F39EC" w:rsidP="005F39EC">
      <w:pPr>
        <w:spacing w:line="240" w:lineRule="auto"/>
        <w:jc w:val="both"/>
        <w:rPr>
          <w:rFonts w:ascii="Times New Roman" w:hAnsi="Times New Roman"/>
          <w:sz w:val="20"/>
          <w:szCs w:val="20"/>
        </w:rPr>
      </w:pPr>
      <w:proofErr w:type="spellStart"/>
      <w:r>
        <w:rPr>
          <w:rFonts w:ascii="Times New Roman" w:hAnsi="Times New Roman"/>
          <w:sz w:val="20"/>
          <w:szCs w:val="20"/>
        </w:rPr>
        <w:t>İnert</w:t>
      </w:r>
      <w:proofErr w:type="spellEnd"/>
      <w:r>
        <w:rPr>
          <w:rFonts w:ascii="Times New Roman" w:hAnsi="Times New Roman"/>
          <w:sz w:val="20"/>
          <w:szCs w:val="20"/>
        </w:rPr>
        <w:t xml:space="preserve"> gaz</w:t>
      </w:r>
      <w:r w:rsidRPr="00856D75">
        <w:rPr>
          <w:rFonts w:ascii="Times New Roman" w:hAnsi="Times New Roman"/>
          <w:sz w:val="20"/>
          <w:szCs w:val="20"/>
        </w:rPr>
        <w:t xml:space="preserve"> - IG-541</w:t>
      </w:r>
      <w:r>
        <w:rPr>
          <w:rFonts w:ascii="Times New Roman" w:hAnsi="Times New Roman"/>
          <w:sz w:val="20"/>
          <w:szCs w:val="20"/>
        </w:rPr>
        <w:t xml:space="preserve">; </w:t>
      </w:r>
      <w:r w:rsidRPr="00856D75">
        <w:rPr>
          <w:rFonts w:ascii="Times New Roman" w:hAnsi="Times New Roman"/>
          <w:sz w:val="20"/>
          <w:szCs w:val="20"/>
        </w:rPr>
        <w:t>% 52 azot,</w:t>
      </w:r>
      <w:r>
        <w:rPr>
          <w:rFonts w:ascii="Times New Roman" w:hAnsi="Times New Roman"/>
          <w:sz w:val="20"/>
          <w:szCs w:val="20"/>
        </w:rPr>
        <w:t xml:space="preserve"> </w:t>
      </w:r>
      <w:r w:rsidRPr="00856D75">
        <w:rPr>
          <w:rFonts w:ascii="Times New Roman" w:hAnsi="Times New Roman"/>
          <w:sz w:val="20"/>
          <w:szCs w:val="20"/>
        </w:rPr>
        <w:t>% 40 argon ve</w:t>
      </w:r>
      <w:r>
        <w:rPr>
          <w:rFonts w:ascii="Times New Roman" w:hAnsi="Times New Roman"/>
          <w:sz w:val="20"/>
          <w:szCs w:val="20"/>
        </w:rPr>
        <w:t xml:space="preserve"> </w:t>
      </w:r>
      <w:r w:rsidRPr="00856D75">
        <w:rPr>
          <w:rFonts w:ascii="Times New Roman" w:hAnsi="Times New Roman"/>
          <w:sz w:val="20"/>
          <w:szCs w:val="20"/>
        </w:rPr>
        <w:t>% 8 karbondioksit karışımının marka adıdır. Bu karışımın avantajı, karbondioksitin (CO</w:t>
      </w:r>
      <w:r w:rsidRPr="00685F25">
        <w:rPr>
          <w:rFonts w:ascii="Times New Roman" w:hAnsi="Times New Roman"/>
          <w:sz w:val="20"/>
          <w:szCs w:val="20"/>
          <w:vertAlign w:val="subscript"/>
        </w:rPr>
        <w:t>2</w:t>
      </w:r>
      <w:r w:rsidRPr="00856D75">
        <w:rPr>
          <w:rFonts w:ascii="Times New Roman" w:hAnsi="Times New Roman"/>
          <w:sz w:val="20"/>
          <w:szCs w:val="20"/>
        </w:rPr>
        <w:t xml:space="preserve">) eşsiz karakteridir. Oksijenin olmaması durumunda, solunumu hızlandırır, böylece odada bulunan kişi bir oksijen kaynağına sahip olmaya devam eder. </w:t>
      </w:r>
      <w:proofErr w:type="spellStart"/>
      <w:r w:rsidRPr="00856D75">
        <w:rPr>
          <w:rFonts w:ascii="Times New Roman" w:hAnsi="Times New Roman"/>
          <w:sz w:val="20"/>
          <w:szCs w:val="20"/>
        </w:rPr>
        <w:t>Inergen</w:t>
      </w:r>
      <w:proofErr w:type="spellEnd"/>
      <w:r w:rsidRPr="00856D75">
        <w:rPr>
          <w:rFonts w:ascii="Times New Roman" w:hAnsi="Times New Roman"/>
          <w:sz w:val="20"/>
          <w:szCs w:val="20"/>
        </w:rPr>
        <w:t xml:space="preserve">, nitrojen veya argondan daha pahalı olduğundan, özel güvenlik yönetmeliklerine tabi olan odalarda büyük </w:t>
      </w:r>
      <w:r w:rsidRPr="00E54B4E">
        <w:rPr>
          <w:rFonts w:ascii="Times New Roman" w:hAnsi="Times New Roman"/>
          <w:sz w:val="20"/>
          <w:szCs w:val="20"/>
        </w:rPr>
        <w:t>oranda kullanılır.</w:t>
      </w:r>
      <w:r>
        <w:rPr>
          <w:rFonts w:ascii="Times New Roman" w:hAnsi="Times New Roman"/>
          <w:sz w:val="20"/>
          <w:szCs w:val="20"/>
        </w:rPr>
        <w:t xml:space="preserve"> Kendi içinde bağlantıları tamamlanmış </w:t>
      </w:r>
      <w:proofErr w:type="spellStart"/>
      <w:r>
        <w:rPr>
          <w:rFonts w:ascii="Times New Roman" w:hAnsi="Times New Roman"/>
          <w:sz w:val="20"/>
          <w:szCs w:val="20"/>
        </w:rPr>
        <w:t>inert</w:t>
      </w:r>
      <w:proofErr w:type="spellEnd"/>
      <w:r>
        <w:rPr>
          <w:rFonts w:ascii="Times New Roman" w:hAnsi="Times New Roman"/>
          <w:sz w:val="20"/>
          <w:szCs w:val="20"/>
        </w:rPr>
        <w:t xml:space="preserve"> gaz olan IG-541 (% 52 azot, % 40 argon, </w:t>
      </w:r>
      <w:r w:rsidRPr="00C23782">
        <w:rPr>
          <w:rFonts w:ascii="Times New Roman" w:hAnsi="Times New Roman"/>
          <w:sz w:val="20"/>
          <w:szCs w:val="20"/>
        </w:rPr>
        <w:t>% 8</w:t>
      </w:r>
      <w:r>
        <w:rPr>
          <w:rFonts w:ascii="Times New Roman" w:hAnsi="Times New Roman"/>
          <w:sz w:val="20"/>
          <w:szCs w:val="20"/>
        </w:rPr>
        <w:t>)</w:t>
      </w:r>
      <w:r w:rsidRPr="00C23782">
        <w:rPr>
          <w:rFonts w:ascii="Times New Roman" w:hAnsi="Times New Roman"/>
          <w:sz w:val="20"/>
          <w:szCs w:val="20"/>
        </w:rPr>
        <w:t xml:space="preserve"> </w:t>
      </w:r>
      <w:r>
        <w:rPr>
          <w:rFonts w:ascii="Times New Roman" w:hAnsi="Times New Roman"/>
          <w:sz w:val="20"/>
          <w:szCs w:val="20"/>
        </w:rPr>
        <w:t>marka yangın söndürme sistemi aşağıda gösterilmiştir. (Şekil.4)</w:t>
      </w:r>
      <w:r w:rsidRPr="00E54B4E">
        <w:rPr>
          <w:rFonts w:ascii="Times New Roman" w:hAnsi="Times New Roman"/>
          <w:sz w:val="20"/>
          <w:szCs w:val="20"/>
        </w:rPr>
        <w:t>[1]</w:t>
      </w:r>
    </w:p>
    <w:p w14:paraId="6DFF3763" w14:textId="77777777" w:rsidR="005F39EC" w:rsidRDefault="005F39EC" w:rsidP="005F39EC">
      <w:pPr>
        <w:spacing w:line="240" w:lineRule="auto"/>
        <w:jc w:val="center"/>
        <w:rPr>
          <w:rFonts w:ascii="Times New Roman" w:hAnsi="Times New Roman"/>
          <w:sz w:val="20"/>
          <w:szCs w:val="20"/>
        </w:rPr>
      </w:pPr>
      <w:r>
        <w:rPr>
          <w:rFonts w:ascii="Times New Roman" w:hAnsi="Times New Roman"/>
          <w:noProof/>
          <w:sz w:val="20"/>
          <w:szCs w:val="20"/>
          <w:lang w:eastAsia="tr-TR"/>
        </w:rPr>
        <w:drawing>
          <wp:inline distT="0" distB="0" distL="0" distR="0" wp14:anchorId="62F28DC7" wp14:editId="0E35FE29">
            <wp:extent cx="2514600" cy="2695575"/>
            <wp:effectExtent l="19050" t="0" r="0" b="0"/>
            <wp:docPr id="6" name="Resim 5" descr="C:\Users\Ersin\Desktop\NAFFCOInert_Gas_System_1451487640_wz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sin\Desktop\NAFFCOInert_Gas_System_1451487640_wz530.jpg"/>
                    <pic:cNvPicPr>
                      <a:picLocks noChangeAspect="1" noChangeArrowheads="1"/>
                    </pic:cNvPicPr>
                  </pic:nvPicPr>
                  <pic:blipFill>
                    <a:blip r:embed="rId20"/>
                    <a:srcRect/>
                    <a:stretch>
                      <a:fillRect/>
                    </a:stretch>
                  </pic:blipFill>
                  <pic:spPr bwMode="auto">
                    <a:xfrm>
                      <a:off x="0" y="0"/>
                      <a:ext cx="2514600" cy="2695575"/>
                    </a:xfrm>
                    <a:prstGeom prst="rect">
                      <a:avLst/>
                    </a:prstGeom>
                    <a:noFill/>
                    <a:ln w="9525">
                      <a:noFill/>
                      <a:miter lim="800000"/>
                      <a:headEnd/>
                      <a:tailEnd/>
                    </a:ln>
                  </pic:spPr>
                </pic:pic>
              </a:graphicData>
            </a:graphic>
          </wp:inline>
        </w:drawing>
      </w:r>
    </w:p>
    <w:p w14:paraId="72FCB18B" w14:textId="77777777" w:rsidR="005F39EC" w:rsidRPr="008D60F9"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 xml:space="preserve">Şekil 4. </w:t>
      </w:r>
      <w:proofErr w:type="spellStart"/>
      <w:r w:rsidRPr="008D60F9">
        <w:rPr>
          <w:rFonts w:ascii="Times New Roman" w:hAnsi="Times New Roman"/>
          <w:b/>
          <w:sz w:val="20"/>
          <w:szCs w:val="20"/>
        </w:rPr>
        <w:t>İnert</w:t>
      </w:r>
      <w:proofErr w:type="spellEnd"/>
      <w:r w:rsidRPr="008D60F9">
        <w:rPr>
          <w:rFonts w:ascii="Times New Roman" w:hAnsi="Times New Roman"/>
          <w:b/>
          <w:sz w:val="20"/>
          <w:szCs w:val="20"/>
        </w:rPr>
        <w:t xml:space="preserve"> Gaz </w:t>
      </w:r>
      <w:r w:rsidRPr="00D4700D">
        <w:rPr>
          <w:rFonts w:ascii="Times New Roman" w:hAnsi="Times New Roman"/>
          <w:b/>
          <w:sz w:val="16"/>
          <w:szCs w:val="16"/>
        </w:rPr>
        <w:t>(%52 Azot + %40 Argon + %8 CO</w:t>
      </w:r>
      <w:r w:rsidRPr="00D4700D">
        <w:rPr>
          <w:rFonts w:ascii="Times New Roman" w:hAnsi="Times New Roman"/>
          <w:b/>
          <w:sz w:val="16"/>
          <w:szCs w:val="16"/>
          <w:vertAlign w:val="superscript"/>
        </w:rPr>
        <w:t>2</w:t>
      </w:r>
      <w:r w:rsidRPr="008D60F9">
        <w:rPr>
          <w:rFonts w:ascii="Times New Roman" w:hAnsi="Times New Roman"/>
          <w:b/>
          <w:sz w:val="20"/>
          <w:szCs w:val="20"/>
        </w:rPr>
        <w:t>)</w:t>
      </w:r>
    </w:p>
    <w:p w14:paraId="633426F1" w14:textId="77777777" w:rsidR="005F39EC" w:rsidRPr="00CE17DF" w:rsidRDefault="005F39EC" w:rsidP="005F39EC">
      <w:pPr>
        <w:pStyle w:val="ListeParagraf"/>
        <w:numPr>
          <w:ilvl w:val="0"/>
          <w:numId w:val="45"/>
        </w:numPr>
        <w:spacing w:line="360" w:lineRule="auto"/>
        <w:ind w:left="284" w:hanging="284"/>
        <w:rPr>
          <w:rFonts w:ascii="Times New Roman" w:hAnsi="Times New Roman"/>
          <w:b/>
          <w:sz w:val="20"/>
          <w:szCs w:val="20"/>
        </w:rPr>
      </w:pPr>
      <w:r w:rsidRPr="00CE17DF">
        <w:rPr>
          <w:rFonts w:ascii="Times New Roman" w:hAnsi="Times New Roman"/>
          <w:b/>
          <w:sz w:val="20"/>
          <w:szCs w:val="20"/>
        </w:rPr>
        <w:t>Argon - IG-01</w:t>
      </w:r>
      <w:r>
        <w:rPr>
          <w:rFonts w:ascii="Times New Roman" w:hAnsi="Times New Roman"/>
          <w:b/>
          <w:sz w:val="20"/>
          <w:szCs w:val="20"/>
        </w:rPr>
        <w:t xml:space="preserve"> (%100 Argon)</w:t>
      </w:r>
    </w:p>
    <w:p w14:paraId="62C6D8B8" w14:textId="77777777" w:rsidR="005F39EC" w:rsidRDefault="005F39EC" w:rsidP="005F39EC">
      <w:pPr>
        <w:spacing w:line="240" w:lineRule="auto"/>
        <w:jc w:val="both"/>
        <w:rPr>
          <w:rFonts w:ascii="Times New Roman" w:hAnsi="Times New Roman"/>
          <w:sz w:val="20"/>
          <w:szCs w:val="20"/>
        </w:rPr>
      </w:pPr>
      <w:r w:rsidRPr="00D41159">
        <w:rPr>
          <w:rFonts w:ascii="Times New Roman" w:hAnsi="Times New Roman"/>
          <w:sz w:val="20"/>
          <w:szCs w:val="20"/>
        </w:rPr>
        <w:t xml:space="preserve">Argon, yüksek basınçlı çelik silindirlerde sıkıştırılmış bir gaz olarak sabit yangın söndürme sistemleri için bir yangın söndürme maddesi olarak depolanan ortam havasından elde edilen </w:t>
      </w:r>
      <w:proofErr w:type="spellStart"/>
      <w:r w:rsidRPr="00D41159">
        <w:rPr>
          <w:rFonts w:ascii="Times New Roman" w:hAnsi="Times New Roman"/>
          <w:sz w:val="20"/>
          <w:szCs w:val="20"/>
        </w:rPr>
        <w:t>inert</w:t>
      </w:r>
      <w:proofErr w:type="spellEnd"/>
      <w:r w:rsidRPr="00D41159">
        <w:rPr>
          <w:rFonts w:ascii="Times New Roman" w:hAnsi="Times New Roman"/>
          <w:sz w:val="20"/>
          <w:szCs w:val="20"/>
        </w:rPr>
        <w:t xml:space="preserve"> bir gazdır. Maksimum çalışma basıncı şu anda 300 bardır. Argon zehirli değildir. Ancak, özellikle yangın durumunda, gerekli yangın söndürme </w:t>
      </w:r>
      <w:proofErr w:type="gramStart"/>
      <w:r w:rsidRPr="00D41159">
        <w:rPr>
          <w:rFonts w:ascii="Times New Roman" w:hAnsi="Times New Roman"/>
          <w:sz w:val="20"/>
          <w:szCs w:val="20"/>
        </w:rPr>
        <w:t>konsantrasyonunu</w:t>
      </w:r>
      <w:proofErr w:type="gramEnd"/>
      <w:r w:rsidRPr="00D41159">
        <w:rPr>
          <w:rFonts w:ascii="Times New Roman" w:hAnsi="Times New Roman"/>
          <w:sz w:val="20"/>
          <w:szCs w:val="20"/>
        </w:rPr>
        <w:t xml:space="preserve"> oluştururken, yanma gazlarından ve oksijen eksikliğinden dolayı bir risk oluşabilir. Argon dünyanın atmosferinin</w:t>
      </w:r>
      <w:r>
        <w:rPr>
          <w:rFonts w:ascii="Times New Roman" w:hAnsi="Times New Roman"/>
          <w:sz w:val="20"/>
          <w:szCs w:val="20"/>
        </w:rPr>
        <w:t xml:space="preserve"> </w:t>
      </w:r>
      <w:r w:rsidRPr="00D41159">
        <w:rPr>
          <w:rFonts w:ascii="Times New Roman" w:hAnsi="Times New Roman"/>
          <w:sz w:val="20"/>
          <w:szCs w:val="20"/>
        </w:rPr>
        <w:t>% 0.93'ünü oluşturuyor. Hav</w:t>
      </w:r>
      <w:r>
        <w:rPr>
          <w:rFonts w:ascii="Times New Roman" w:hAnsi="Times New Roman"/>
          <w:sz w:val="20"/>
          <w:szCs w:val="20"/>
        </w:rPr>
        <w:t>aya olan yoğunluğu 1.38: 1'dir.</w:t>
      </w:r>
    </w:p>
    <w:p w14:paraId="0174FDA3" w14:textId="77777777" w:rsidR="005F39EC" w:rsidRPr="00D41159" w:rsidRDefault="005F39EC" w:rsidP="005F39EC">
      <w:pPr>
        <w:spacing w:line="240" w:lineRule="auto"/>
        <w:jc w:val="both"/>
        <w:rPr>
          <w:rFonts w:ascii="Times New Roman" w:hAnsi="Times New Roman"/>
          <w:sz w:val="20"/>
          <w:szCs w:val="20"/>
        </w:rPr>
      </w:pPr>
      <w:r w:rsidRPr="00D41159">
        <w:rPr>
          <w:rFonts w:ascii="Times New Roman" w:hAnsi="Times New Roman"/>
          <w:sz w:val="20"/>
          <w:szCs w:val="20"/>
        </w:rPr>
        <w:t xml:space="preserve">Kendi yoğunluğu ve yüksek </w:t>
      </w:r>
      <w:proofErr w:type="spellStart"/>
      <w:r w:rsidRPr="00D41159">
        <w:rPr>
          <w:rFonts w:ascii="Times New Roman" w:hAnsi="Times New Roman"/>
          <w:sz w:val="20"/>
          <w:szCs w:val="20"/>
        </w:rPr>
        <w:t>inertliği</w:t>
      </w:r>
      <w:proofErr w:type="spellEnd"/>
      <w:r w:rsidRPr="00D41159">
        <w:rPr>
          <w:rFonts w:ascii="Times New Roman" w:hAnsi="Times New Roman"/>
          <w:sz w:val="20"/>
          <w:szCs w:val="20"/>
        </w:rPr>
        <w:t xml:space="preserve"> ("gerçek" </w:t>
      </w:r>
      <w:proofErr w:type="spellStart"/>
      <w:r w:rsidRPr="00D41159">
        <w:rPr>
          <w:rFonts w:ascii="Times New Roman" w:hAnsi="Times New Roman"/>
          <w:sz w:val="20"/>
          <w:szCs w:val="20"/>
        </w:rPr>
        <w:t>inert</w:t>
      </w:r>
      <w:proofErr w:type="spellEnd"/>
      <w:r w:rsidRPr="00D41159">
        <w:rPr>
          <w:rFonts w:ascii="Times New Roman" w:hAnsi="Times New Roman"/>
          <w:sz w:val="20"/>
          <w:szCs w:val="20"/>
        </w:rPr>
        <w:t xml:space="preserve"> gaz), argonun, bazı durumlarda, örneğin, nitrojen için avantajlı olduğu anlamına gelir. Metal yangınları için söndürme gazı olarak. Not: Bu gazın yüksek yangın </w:t>
      </w:r>
      <w:r w:rsidRPr="00D41159">
        <w:rPr>
          <w:rFonts w:ascii="Times New Roman" w:hAnsi="Times New Roman"/>
          <w:sz w:val="20"/>
          <w:szCs w:val="20"/>
        </w:rPr>
        <w:lastRenderedPageBreak/>
        <w:t xml:space="preserve">söndürme </w:t>
      </w:r>
      <w:proofErr w:type="gramStart"/>
      <w:r w:rsidRPr="00D41159">
        <w:rPr>
          <w:rFonts w:ascii="Times New Roman" w:hAnsi="Times New Roman"/>
          <w:sz w:val="20"/>
          <w:szCs w:val="20"/>
        </w:rPr>
        <w:t>konsantrasyonları</w:t>
      </w:r>
      <w:proofErr w:type="gramEnd"/>
      <w:r w:rsidRPr="00D41159">
        <w:rPr>
          <w:rFonts w:ascii="Times New Roman" w:hAnsi="Times New Roman"/>
          <w:sz w:val="20"/>
          <w:szCs w:val="20"/>
        </w:rPr>
        <w:t>, bazı durumlarda, oksijen eksikliği nedeniyle hayatları tehlikeye sokabilir.</w:t>
      </w:r>
      <w:r>
        <w:rPr>
          <w:rFonts w:ascii="Times New Roman" w:hAnsi="Times New Roman"/>
          <w:sz w:val="20"/>
          <w:szCs w:val="20"/>
        </w:rPr>
        <w:t xml:space="preserve"> </w:t>
      </w:r>
      <w:r w:rsidRPr="00D41159">
        <w:rPr>
          <w:rFonts w:ascii="Times New Roman" w:hAnsi="Times New Roman"/>
          <w:sz w:val="20"/>
          <w:szCs w:val="20"/>
        </w:rPr>
        <w:t xml:space="preserve">Birincil yangın söndürme etkisi: </w:t>
      </w:r>
      <w:r w:rsidRPr="00DB0336">
        <w:rPr>
          <w:rFonts w:ascii="Times New Roman" w:hAnsi="Times New Roman"/>
          <w:sz w:val="20"/>
          <w:szCs w:val="20"/>
        </w:rPr>
        <w:t>Boğmadır.[1]</w:t>
      </w:r>
    </w:p>
    <w:p w14:paraId="0033142F" w14:textId="77777777" w:rsidR="005F39EC" w:rsidRPr="00D41159" w:rsidRDefault="005F39EC" w:rsidP="005F39EC">
      <w:pPr>
        <w:pStyle w:val="ListeParagraf"/>
        <w:numPr>
          <w:ilvl w:val="0"/>
          <w:numId w:val="45"/>
        </w:numPr>
        <w:spacing w:line="360" w:lineRule="auto"/>
        <w:ind w:left="284" w:hanging="284"/>
        <w:rPr>
          <w:rFonts w:ascii="Times New Roman" w:hAnsi="Times New Roman"/>
          <w:b/>
          <w:sz w:val="20"/>
          <w:szCs w:val="20"/>
        </w:rPr>
      </w:pPr>
      <w:r w:rsidRPr="00D41159">
        <w:rPr>
          <w:rFonts w:ascii="Times New Roman" w:hAnsi="Times New Roman"/>
          <w:b/>
          <w:sz w:val="20"/>
          <w:szCs w:val="20"/>
        </w:rPr>
        <w:t>Azot - IG-100</w:t>
      </w:r>
      <w:r>
        <w:rPr>
          <w:rFonts w:ascii="Times New Roman" w:hAnsi="Times New Roman"/>
          <w:b/>
          <w:sz w:val="20"/>
          <w:szCs w:val="20"/>
        </w:rPr>
        <w:t xml:space="preserve"> (%100 </w:t>
      </w:r>
      <w:proofErr w:type="spellStart"/>
      <w:r>
        <w:rPr>
          <w:rFonts w:ascii="Times New Roman" w:hAnsi="Times New Roman"/>
          <w:b/>
          <w:sz w:val="20"/>
          <w:szCs w:val="20"/>
        </w:rPr>
        <w:t>İnert</w:t>
      </w:r>
      <w:proofErr w:type="spellEnd"/>
      <w:r>
        <w:rPr>
          <w:rFonts w:ascii="Times New Roman" w:hAnsi="Times New Roman"/>
          <w:b/>
          <w:sz w:val="20"/>
          <w:szCs w:val="20"/>
        </w:rPr>
        <w:t>)</w:t>
      </w:r>
    </w:p>
    <w:p w14:paraId="429A0ADE" w14:textId="77777777" w:rsidR="005F39EC" w:rsidRDefault="005F39EC" w:rsidP="005F39EC">
      <w:pPr>
        <w:spacing w:line="240" w:lineRule="auto"/>
        <w:jc w:val="both"/>
        <w:rPr>
          <w:rFonts w:ascii="Times New Roman" w:hAnsi="Times New Roman"/>
          <w:sz w:val="20"/>
          <w:szCs w:val="20"/>
        </w:rPr>
      </w:pPr>
      <w:r w:rsidRPr="00D41159">
        <w:rPr>
          <w:rFonts w:ascii="Times New Roman" w:hAnsi="Times New Roman"/>
          <w:sz w:val="20"/>
          <w:szCs w:val="20"/>
        </w:rPr>
        <w:t>Azot, dünya atmosferinin</w:t>
      </w:r>
      <w:r>
        <w:rPr>
          <w:rFonts w:ascii="Times New Roman" w:hAnsi="Times New Roman"/>
          <w:sz w:val="20"/>
          <w:szCs w:val="20"/>
        </w:rPr>
        <w:t xml:space="preserve"> </w:t>
      </w:r>
      <w:r w:rsidRPr="00D41159">
        <w:rPr>
          <w:rFonts w:ascii="Times New Roman" w:hAnsi="Times New Roman"/>
          <w:sz w:val="20"/>
          <w:szCs w:val="20"/>
        </w:rPr>
        <w:t xml:space="preserve">% 78.1'ini oluşturan renksiz, kokusuz ve tatsız bir gazdır. Havayla ilgili yoğunluğu 0.967: 1'dir. Sabit yangın söndürme sistemleri için bir yangın söndürme maddesi olarak, nitrojen yüksek basınçlı çelik silindirlerde sıkıştırılmış bir gaz olarak depolanır. +15 </w:t>
      </w:r>
      <w:proofErr w:type="spellStart"/>
      <w:r w:rsidRPr="00D41159">
        <w:rPr>
          <w:rFonts w:ascii="Times New Roman" w:hAnsi="Times New Roman"/>
          <w:sz w:val="20"/>
          <w:szCs w:val="20"/>
        </w:rPr>
        <w:t>C'lik</w:t>
      </w:r>
      <w:proofErr w:type="spellEnd"/>
      <w:r w:rsidRPr="00D41159">
        <w:rPr>
          <w:rFonts w:ascii="Times New Roman" w:hAnsi="Times New Roman"/>
          <w:sz w:val="20"/>
          <w:szCs w:val="20"/>
        </w:rPr>
        <w:t xml:space="preserve"> bir atmosferik sıcaklıkta, maksimum çalışma basıncı şu anda 300 bardır. Azot zehirli değildir. Ancak, burada özellikle yangın durumunda gerekli yangın söndürme </w:t>
      </w:r>
      <w:proofErr w:type="gramStart"/>
      <w:r w:rsidRPr="00D41159">
        <w:rPr>
          <w:rFonts w:ascii="Times New Roman" w:hAnsi="Times New Roman"/>
          <w:sz w:val="20"/>
          <w:szCs w:val="20"/>
        </w:rPr>
        <w:t>konsantrasyonunu</w:t>
      </w:r>
      <w:proofErr w:type="gramEnd"/>
      <w:r w:rsidRPr="00D41159">
        <w:rPr>
          <w:rFonts w:ascii="Times New Roman" w:hAnsi="Times New Roman"/>
          <w:sz w:val="20"/>
          <w:szCs w:val="20"/>
        </w:rPr>
        <w:t xml:space="preserve"> oluştururken, yanma gazlarından ve oksijen eksikliğinden dolayı riskler oluşabilir</w:t>
      </w:r>
      <w:r w:rsidRPr="00DB0336">
        <w:rPr>
          <w:rFonts w:ascii="Times New Roman" w:hAnsi="Times New Roman"/>
          <w:sz w:val="20"/>
          <w:szCs w:val="20"/>
        </w:rPr>
        <w:t>.[1]</w:t>
      </w:r>
    </w:p>
    <w:p w14:paraId="2A9FCA0A" w14:textId="77777777" w:rsidR="005F39EC" w:rsidRDefault="005F39EC" w:rsidP="005F39EC">
      <w:pPr>
        <w:pStyle w:val="ListeParagraf"/>
        <w:numPr>
          <w:ilvl w:val="0"/>
          <w:numId w:val="45"/>
        </w:numPr>
        <w:spacing w:line="360" w:lineRule="auto"/>
        <w:ind w:left="284" w:hanging="284"/>
        <w:jc w:val="both"/>
        <w:rPr>
          <w:rFonts w:ascii="Times New Roman" w:hAnsi="Times New Roman"/>
          <w:b/>
          <w:sz w:val="20"/>
          <w:szCs w:val="20"/>
        </w:rPr>
      </w:pPr>
      <w:r w:rsidRPr="00E952A6">
        <w:rPr>
          <w:rFonts w:ascii="Times New Roman" w:hAnsi="Times New Roman"/>
          <w:b/>
          <w:sz w:val="20"/>
          <w:szCs w:val="20"/>
        </w:rPr>
        <w:t>Karbondioksit (CO</w:t>
      </w:r>
      <w:r w:rsidRPr="002A451A">
        <w:rPr>
          <w:rFonts w:ascii="Times New Roman" w:hAnsi="Times New Roman"/>
          <w:b/>
          <w:sz w:val="20"/>
          <w:szCs w:val="20"/>
          <w:vertAlign w:val="subscript"/>
        </w:rPr>
        <w:t>2</w:t>
      </w:r>
      <w:r w:rsidRPr="00E952A6">
        <w:rPr>
          <w:rFonts w:ascii="Times New Roman" w:hAnsi="Times New Roman"/>
          <w:b/>
          <w:sz w:val="20"/>
          <w:szCs w:val="20"/>
        </w:rPr>
        <w:t>)</w:t>
      </w:r>
      <w:r>
        <w:rPr>
          <w:rFonts w:ascii="Times New Roman" w:hAnsi="Times New Roman"/>
          <w:b/>
          <w:sz w:val="20"/>
          <w:szCs w:val="20"/>
        </w:rPr>
        <w:t xml:space="preserve"> </w:t>
      </w:r>
    </w:p>
    <w:p w14:paraId="4F16B879" w14:textId="77777777" w:rsidR="005F39EC" w:rsidRPr="00037D3A" w:rsidRDefault="005F39EC" w:rsidP="005F39EC">
      <w:pPr>
        <w:spacing w:line="240" w:lineRule="auto"/>
        <w:jc w:val="both"/>
        <w:rPr>
          <w:rFonts w:ascii="Times New Roman" w:hAnsi="Times New Roman"/>
          <w:b/>
          <w:sz w:val="20"/>
          <w:szCs w:val="20"/>
        </w:rPr>
      </w:pPr>
      <w:r w:rsidRPr="00E952A6">
        <w:rPr>
          <w:rFonts w:ascii="Times New Roman" w:hAnsi="Times New Roman"/>
          <w:sz w:val="20"/>
          <w:szCs w:val="20"/>
        </w:rPr>
        <w:t xml:space="preserve">Karbondioksit öncelikle B ve C yangın sınıfları ile savaşmak için uygundur. Fiziksel özellikleri nedeniyle karbon dioksit, yangın söndürücü ve yangın söndürme cihazlarında da kullanılan tek söndürücü gazdır. Sabit yangın söndürme sistemlerinde karbon dioksit, yüksek basınçlı çelik silindirlerde sıvılaştırılmış halde veya düşük basınçlı kaplarda −20 ° C'ye kadar soğutulur. Bir sıvı olarak depolanarak, önemli ölçüde daha büyük hacimde yangın söndürme maddesi verimli bir şekilde saklanabilir. Karbondioksit yüksek </w:t>
      </w:r>
      <w:proofErr w:type="gramStart"/>
      <w:r w:rsidRPr="00E952A6">
        <w:rPr>
          <w:rFonts w:ascii="Times New Roman" w:hAnsi="Times New Roman"/>
          <w:sz w:val="20"/>
          <w:szCs w:val="20"/>
        </w:rPr>
        <w:t>konsantrasyonlarda</w:t>
      </w:r>
      <w:proofErr w:type="gramEnd"/>
      <w:r w:rsidRPr="00E952A6">
        <w:rPr>
          <w:rFonts w:ascii="Times New Roman" w:hAnsi="Times New Roman"/>
          <w:sz w:val="20"/>
          <w:szCs w:val="20"/>
        </w:rPr>
        <w:t xml:space="preserve"> sağlığa zararlı olduğu için, meslek sigorta şirketleri% 5'in üzerinde bir sınır değerin aşılması durumunda özel koruyucu </w:t>
      </w:r>
      <w:r w:rsidRPr="00DB0336">
        <w:rPr>
          <w:rFonts w:ascii="Times New Roman" w:hAnsi="Times New Roman"/>
          <w:sz w:val="20"/>
          <w:szCs w:val="20"/>
        </w:rPr>
        <w:t>önlemler alırlar.[1]</w:t>
      </w:r>
    </w:p>
    <w:p w14:paraId="35AFE7CE" w14:textId="77777777" w:rsidR="005F39EC" w:rsidRPr="00BF51B6" w:rsidRDefault="005F39EC" w:rsidP="005F39EC">
      <w:pPr>
        <w:pStyle w:val="ListeParagraf"/>
        <w:numPr>
          <w:ilvl w:val="0"/>
          <w:numId w:val="45"/>
        </w:numPr>
        <w:spacing w:line="360" w:lineRule="auto"/>
        <w:ind w:left="284" w:hanging="284"/>
        <w:jc w:val="both"/>
        <w:rPr>
          <w:rFonts w:ascii="Times New Roman" w:hAnsi="Times New Roman"/>
          <w:b/>
          <w:i/>
          <w:sz w:val="20"/>
          <w:szCs w:val="20"/>
        </w:rPr>
      </w:pPr>
      <w:r w:rsidRPr="00BF51B6">
        <w:rPr>
          <w:rFonts w:ascii="Times New Roman" w:hAnsi="Times New Roman"/>
          <w:b/>
          <w:sz w:val="20"/>
          <w:szCs w:val="20"/>
        </w:rPr>
        <w:t xml:space="preserve">Kullanımı Yasaklanan </w:t>
      </w:r>
      <w:proofErr w:type="spellStart"/>
      <w:r w:rsidRPr="00BF51B6">
        <w:rPr>
          <w:rFonts w:ascii="Times New Roman" w:hAnsi="Times New Roman"/>
          <w:b/>
          <w:sz w:val="20"/>
          <w:szCs w:val="20"/>
        </w:rPr>
        <w:t>Halokarbonlar</w:t>
      </w:r>
      <w:proofErr w:type="spellEnd"/>
    </w:p>
    <w:p w14:paraId="385C8841" w14:textId="77777777" w:rsidR="005F39EC" w:rsidRPr="00702E97" w:rsidRDefault="005F39EC" w:rsidP="005F39EC">
      <w:pPr>
        <w:spacing w:line="240" w:lineRule="auto"/>
        <w:jc w:val="both"/>
        <w:rPr>
          <w:rFonts w:ascii="Times New Roman" w:hAnsi="Times New Roman"/>
          <w:sz w:val="20"/>
          <w:szCs w:val="20"/>
        </w:rPr>
      </w:pPr>
      <w:r w:rsidRPr="00702E97">
        <w:rPr>
          <w:rFonts w:ascii="Times New Roman" w:hAnsi="Times New Roman"/>
          <w:sz w:val="20"/>
          <w:szCs w:val="20"/>
        </w:rPr>
        <w:t xml:space="preserve">Montreal Protokolü ile kontrol altına alınan </w:t>
      </w:r>
      <w:proofErr w:type="spellStart"/>
      <w:r w:rsidRPr="00702E97">
        <w:rPr>
          <w:rFonts w:ascii="Times New Roman" w:hAnsi="Times New Roman"/>
          <w:sz w:val="20"/>
          <w:szCs w:val="20"/>
        </w:rPr>
        <w:t>Bromklordiflormetan</w:t>
      </w:r>
      <w:proofErr w:type="spellEnd"/>
      <w:r w:rsidRPr="00702E97">
        <w:rPr>
          <w:rFonts w:ascii="Times New Roman" w:hAnsi="Times New Roman"/>
          <w:sz w:val="20"/>
          <w:szCs w:val="20"/>
        </w:rPr>
        <w:t xml:space="preserve"> (Halon-1211), </w:t>
      </w:r>
      <w:proofErr w:type="spellStart"/>
      <w:r w:rsidRPr="00702E97">
        <w:rPr>
          <w:rFonts w:ascii="Times New Roman" w:hAnsi="Times New Roman"/>
          <w:sz w:val="20"/>
          <w:szCs w:val="20"/>
        </w:rPr>
        <w:t>Bromtriflormetan</w:t>
      </w:r>
      <w:proofErr w:type="spellEnd"/>
      <w:r w:rsidRPr="00702E97">
        <w:rPr>
          <w:rFonts w:ascii="Times New Roman" w:hAnsi="Times New Roman"/>
          <w:sz w:val="20"/>
          <w:szCs w:val="20"/>
        </w:rPr>
        <w:t xml:space="preserve"> (Halon-1301) ve </w:t>
      </w:r>
      <w:proofErr w:type="spellStart"/>
      <w:r w:rsidRPr="00702E97">
        <w:rPr>
          <w:rFonts w:ascii="Times New Roman" w:hAnsi="Times New Roman"/>
          <w:sz w:val="20"/>
          <w:szCs w:val="20"/>
        </w:rPr>
        <w:t>Dibromtetrafloretan</w:t>
      </w:r>
      <w:proofErr w:type="spellEnd"/>
      <w:r w:rsidRPr="00702E97">
        <w:rPr>
          <w:rFonts w:ascii="Times New Roman" w:hAnsi="Times New Roman"/>
          <w:sz w:val="20"/>
          <w:szCs w:val="20"/>
        </w:rPr>
        <w:t xml:space="preserve"> (Halon-2402) maddelerinin 5 inci madde uyarınca yayımlanacak tebliğ ile belirlenen zorunlu kullanım alanlarının dışında yeni kurulacak sabit yangın söndürme sistemleri ve elde taşınabilen yangın söndürücülerde </w:t>
      </w:r>
      <w:r w:rsidRPr="00DB0336">
        <w:rPr>
          <w:rFonts w:ascii="Times New Roman" w:hAnsi="Times New Roman"/>
          <w:sz w:val="20"/>
          <w:szCs w:val="20"/>
        </w:rPr>
        <w:t>kullanılması yasaktır.</w:t>
      </w:r>
      <w:r>
        <w:rPr>
          <w:rFonts w:ascii="Times New Roman" w:hAnsi="Times New Roman"/>
          <w:sz w:val="20"/>
          <w:szCs w:val="20"/>
        </w:rPr>
        <w:t xml:space="preserve"> </w:t>
      </w:r>
      <w:r w:rsidRPr="00DB0336">
        <w:rPr>
          <w:rFonts w:ascii="Times New Roman" w:hAnsi="Times New Roman"/>
          <w:sz w:val="20"/>
          <w:szCs w:val="20"/>
        </w:rPr>
        <w:t>[5]</w:t>
      </w:r>
    </w:p>
    <w:p w14:paraId="50E3E4DA" w14:textId="77777777" w:rsidR="005F39EC" w:rsidRDefault="005F39EC" w:rsidP="005F39EC">
      <w:pPr>
        <w:spacing w:line="240" w:lineRule="auto"/>
        <w:jc w:val="both"/>
        <w:rPr>
          <w:rFonts w:ascii="Times New Roman" w:hAnsi="Times New Roman"/>
          <w:i/>
          <w:sz w:val="20"/>
          <w:szCs w:val="20"/>
        </w:rPr>
      </w:pPr>
      <w:r w:rsidRPr="00702E97">
        <w:rPr>
          <w:rFonts w:ascii="Times New Roman" w:hAnsi="Times New Roman"/>
          <w:sz w:val="20"/>
          <w:szCs w:val="20"/>
        </w:rPr>
        <w:t xml:space="preserve">Halen sabit yangın söndürme sistemlerine sahip bulunan kurum, kuruluş ve işletmeler, bu Yönetmeliğin (Ozon Tabakasını İncelten Maddelerin Azaltılmasına Dair Yönetmelik) yürürlüğe girmesinden itibaren 3 ay içerisinde Bakanlığa sistemlerinde ne kadar </w:t>
      </w:r>
      <w:proofErr w:type="spellStart"/>
      <w:r w:rsidRPr="00702E97">
        <w:rPr>
          <w:rFonts w:ascii="Times New Roman" w:hAnsi="Times New Roman"/>
          <w:sz w:val="20"/>
          <w:szCs w:val="20"/>
        </w:rPr>
        <w:t>halon</w:t>
      </w:r>
      <w:proofErr w:type="spellEnd"/>
      <w:r w:rsidRPr="00702E97">
        <w:rPr>
          <w:rFonts w:ascii="Times New Roman" w:hAnsi="Times New Roman"/>
          <w:sz w:val="20"/>
          <w:szCs w:val="20"/>
        </w:rPr>
        <w:t xml:space="preserve"> bulunduğuna dair bildirimde bulunmak zorundadır. Bu bildirimde bulunanların bir yangın sonrasında sistemleri boşaldığında, bu sistemlerin ekonomik ömürleri dolana kadar ihtiyaç duyacakları </w:t>
      </w:r>
      <w:proofErr w:type="spellStart"/>
      <w:r w:rsidRPr="00702E97">
        <w:rPr>
          <w:rFonts w:ascii="Times New Roman" w:hAnsi="Times New Roman"/>
          <w:sz w:val="20"/>
          <w:szCs w:val="20"/>
        </w:rPr>
        <w:t>halonun</w:t>
      </w:r>
      <w:proofErr w:type="spellEnd"/>
      <w:r w:rsidRPr="00702E97">
        <w:rPr>
          <w:rFonts w:ascii="Times New Roman" w:hAnsi="Times New Roman"/>
          <w:sz w:val="20"/>
          <w:szCs w:val="20"/>
        </w:rPr>
        <w:t xml:space="preserve"> ithalatına ilişkin esaslar, </w:t>
      </w:r>
      <w:r w:rsidRPr="00DB0336">
        <w:rPr>
          <w:rFonts w:ascii="Times New Roman" w:hAnsi="Times New Roman"/>
          <w:sz w:val="20"/>
          <w:szCs w:val="20"/>
        </w:rPr>
        <w:t>Müsteşarlıkça belirlenir.[5]</w:t>
      </w:r>
      <w:r>
        <w:rPr>
          <w:rFonts w:ascii="Times New Roman" w:hAnsi="Times New Roman"/>
          <w:sz w:val="20"/>
          <w:szCs w:val="20"/>
        </w:rPr>
        <w:t xml:space="preserve"> </w:t>
      </w:r>
    </w:p>
    <w:p w14:paraId="51CF64B9" w14:textId="77777777" w:rsidR="005F39EC" w:rsidRDefault="005F39EC" w:rsidP="005F39EC">
      <w:pPr>
        <w:spacing w:line="240" w:lineRule="auto"/>
        <w:jc w:val="center"/>
        <w:rPr>
          <w:rFonts w:ascii="Times New Roman" w:hAnsi="Times New Roman"/>
          <w:i/>
          <w:sz w:val="20"/>
          <w:szCs w:val="20"/>
        </w:rPr>
      </w:pPr>
      <w:r>
        <w:rPr>
          <w:rFonts w:ascii="Times New Roman" w:hAnsi="Times New Roman"/>
          <w:i/>
          <w:noProof/>
          <w:sz w:val="20"/>
          <w:szCs w:val="20"/>
          <w:lang w:eastAsia="tr-TR"/>
        </w:rPr>
        <w:lastRenderedPageBreak/>
        <w:drawing>
          <wp:inline distT="0" distB="0" distL="0" distR="0" wp14:anchorId="48642FD4" wp14:editId="468BB60D">
            <wp:extent cx="2513044" cy="2466975"/>
            <wp:effectExtent l="19050" t="0" r="1556" b="0"/>
            <wp:docPr id="7" name="Resim 2" descr="C:\Documents and Settings\tuğba\Desktop\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uğba\Desktop\FullSizeRender.jpg"/>
                    <pic:cNvPicPr>
                      <a:picLocks noChangeAspect="1" noChangeArrowheads="1"/>
                    </pic:cNvPicPr>
                  </pic:nvPicPr>
                  <pic:blipFill>
                    <a:blip r:embed="rId21" cstate="print"/>
                    <a:srcRect/>
                    <a:stretch>
                      <a:fillRect/>
                    </a:stretch>
                  </pic:blipFill>
                  <pic:spPr bwMode="auto">
                    <a:xfrm>
                      <a:off x="0" y="0"/>
                      <a:ext cx="2517415" cy="2471265"/>
                    </a:xfrm>
                    <a:prstGeom prst="rect">
                      <a:avLst/>
                    </a:prstGeom>
                    <a:noFill/>
                    <a:ln w="9525">
                      <a:noFill/>
                      <a:miter lim="800000"/>
                      <a:headEnd/>
                      <a:tailEnd/>
                    </a:ln>
                  </pic:spPr>
                </pic:pic>
              </a:graphicData>
            </a:graphic>
          </wp:inline>
        </w:drawing>
      </w:r>
    </w:p>
    <w:p w14:paraId="1C57EBC5" w14:textId="77777777" w:rsidR="005F39EC" w:rsidRDefault="005F39EC" w:rsidP="005F39EC">
      <w:pPr>
        <w:spacing w:line="240" w:lineRule="auto"/>
        <w:jc w:val="center"/>
        <w:rPr>
          <w:rFonts w:ascii="Times New Roman" w:hAnsi="Times New Roman"/>
          <w:i/>
          <w:sz w:val="20"/>
          <w:szCs w:val="20"/>
        </w:rPr>
      </w:pPr>
      <w:r>
        <w:rPr>
          <w:rFonts w:ascii="Times New Roman" w:hAnsi="Times New Roman"/>
          <w:i/>
          <w:noProof/>
          <w:sz w:val="20"/>
          <w:szCs w:val="20"/>
          <w:lang w:eastAsia="tr-TR"/>
        </w:rPr>
        <w:drawing>
          <wp:inline distT="0" distB="0" distL="0" distR="0" wp14:anchorId="78D3E8FC" wp14:editId="749E0AB3">
            <wp:extent cx="2514600" cy="2390775"/>
            <wp:effectExtent l="19050" t="0" r="0" b="0"/>
            <wp:docPr id="8" name="Resim 3" descr="C:\Documents and Settings\tuğba\Desktop\FullSizeRend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uğba\Desktop\FullSizeRender_1.jpg"/>
                    <pic:cNvPicPr>
                      <a:picLocks noChangeAspect="1" noChangeArrowheads="1"/>
                    </pic:cNvPicPr>
                  </pic:nvPicPr>
                  <pic:blipFill>
                    <a:blip r:embed="rId22" cstate="print"/>
                    <a:srcRect/>
                    <a:stretch>
                      <a:fillRect/>
                    </a:stretch>
                  </pic:blipFill>
                  <pic:spPr bwMode="auto">
                    <a:xfrm>
                      <a:off x="0" y="0"/>
                      <a:ext cx="2517114" cy="2393166"/>
                    </a:xfrm>
                    <a:prstGeom prst="rect">
                      <a:avLst/>
                    </a:prstGeom>
                    <a:noFill/>
                    <a:ln w="9525">
                      <a:noFill/>
                      <a:miter lim="800000"/>
                      <a:headEnd/>
                      <a:tailEnd/>
                    </a:ln>
                  </pic:spPr>
                </pic:pic>
              </a:graphicData>
            </a:graphic>
          </wp:inline>
        </w:drawing>
      </w:r>
    </w:p>
    <w:p w14:paraId="73FCA0E1" w14:textId="77777777" w:rsidR="005F39EC" w:rsidRDefault="005F39EC" w:rsidP="005F39EC">
      <w:pPr>
        <w:spacing w:line="240" w:lineRule="auto"/>
        <w:jc w:val="center"/>
        <w:rPr>
          <w:rFonts w:ascii="Times New Roman" w:hAnsi="Times New Roman"/>
          <w:i/>
          <w:sz w:val="20"/>
          <w:szCs w:val="20"/>
        </w:rPr>
      </w:pPr>
      <w:r>
        <w:rPr>
          <w:rFonts w:ascii="Times New Roman" w:hAnsi="Times New Roman"/>
          <w:i/>
          <w:noProof/>
          <w:sz w:val="20"/>
          <w:szCs w:val="20"/>
          <w:lang w:eastAsia="tr-TR"/>
        </w:rPr>
        <w:drawing>
          <wp:inline distT="0" distB="0" distL="0" distR="0" wp14:anchorId="6E0D584E" wp14:editId="11019C1A">
            <wp:extent cx="2514600" cy="2733675"/>
            <wp:effectExtent l="19050" t="0" r="0" b="0"/>
            <wp:docPr id="10" name="Resim 4" descr="C:\Documents and Settings\tuğba\Desktop\FullSizeRend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tuğba\Desktop\FullSizeRender_2.jpg"/>
                    <pic:cNvPicPr>
                      <a:picLocks noChangeAspect="1" noChangeArrowheads="1"/>
                    </pic:cNvPicPr>
                  </pic:nvPicPr>
                  <pic:blipFill>
                    <a:blip r:embed="rId23" cstate="print"/>
                    <a:srcRect/>
                    <a:stretch>
                      <a:fillRect/>
                    </a:stretch>
                  </pic:blipFill>
                  <pic:spPr bwMode="auto">
                    <a:xfrm>
                      <a:off x="0" y="0"/>
                      <a:ext cx="2517332" cy="2736645"/>
                    </a:xfrm>
                    <a:prstGeom prst="rect">
                      <a:avLst/>
                    </a:prstGeom>
                    <a:noFill/>
                    <a:ln w="9525">
                      <a:noFill/>
                      <a:miter lim="800000"/>
                      <a:headEnd/>
                      <a:tailEnd/>
                    </a:ln>
                  </pic:spPr>
                </pic:pic>
              </a:graphicData>
            </a:graphic>
          </wp:inline>
        </w:drawing>
      </w:r>
    </w:p>
    <w:p w14:paraId="3DB4E068" w14:textId="77777777" w:rsidR="005F39EC" w:rsidRDefault="005F39EC" w:rsidP="005F39EC">
      <w:pPr>
        <w:spacing w:line="240" w:lineRule="auto"/>
        <w:jc w:val="center"/>
        <w:rPr>
          <w:rFonts w:ascii="Times New Roman" w:hAnsi="Times New Roman"/>
          <w:i/>
          <w:sz w:val="20"/>
          <w:szCs w:val="20"/>
        </w:rPr>
      </w:pPr>
      <w:r>
        <w:rPr>
          <w:rFonts w:ascii="Times New Roman" w:hAnsi="Times New Roman"/>
          <w:i/>
          <w:noProof/>
          <w:sz w:val="20"/>
          <w:szCs w:val="20"/>
          <w:lang w:eastAsia="tr-TR"/>
        </w:rPr>
        <w:lastRenderedPageBreak/>
        <w:drawing>
          <wp:inline distT="0" distB="0" distL="0" distR="0" wp14:anchorId="05CE5D5A" wp14:editId="58DFF93F">
            <wp:extent cx="2522887" cy="2124075"/>
            <wp:effectExtent l="19050" t="0" r="0" b="0"/>
            <wp:docPr id="12" name="Resim 5" descr="C:\Documents and Settings\tuğba\Desktop\FullSizeRende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uğba\Desktop\FullSizeRender_3.jpg"/>
                    <pic:cNvPicPr>
                      <a:picLocks noChangeAspect="1" noChangeArrowheads="1"/>
                    </pic:cNvPicPr>
                  </pic:nvPicPr>
                  <pic:blipFill>
                    <a:blip r:embed="rId24" cstate="print"/>
                    <a:srcRect/>
                    <a:stretch>
                      <a:fillRect/>
                    </a:stretch>
                  </pic:blipFill>
                  <pic:spPr bwMode="auto">
                    <a:xfrm>
                      <a:off x="0" y="0"/>
                      <a:ext cx="2524125" cy="2125117"/>
                    </a:xfrm>
                    <a:prstGeom prst="rect">
                      <a:avLst/>
                    </a:prstGeom>
                    <a:noFill/>
                    <a:ln w="9525">
                      <a:noFill/>
                      <a:miter lim="800000"/>
                      <a:headEnd/>
                      <a:tailEnd/>
                    </a:ln>
                  </pic:spPr>
                </pic:pic>
              </a:graphicData>
            </a:graphic>
          </wp:inline>
        </w:drawing>
      </w:r>
    </w:p>
    <w:p w14:paraId="5F11DB9B" w14:textId="77777777" w:rsidR="005F39EC"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 xml:space="preserve">Şekil 5. MIL-E-7589 Şartname </w:t>
      </w:r>
      <w:proofErr w:type="spellStart"/>
      <w:r w:rsidRPr="008D60F9">
        <w:rPr>
          <w:rFonts w:ascii="Times New Roman" w:hAnsi="Times New Roman"/>
          <w:b/>
          <w:sz w:val="20"/>
          <w:szCs w:val="20"/>
        </w:rPr>
        <w:t>No’lu</w:t>
      </w:r>
      <w:proofErr w:type="spellEnd"/>
      <w:r w:rsidRPr="008D60F9">
        <w:rPr>
          <w:rFonts w:ascii="Times New Roman" w:hAnsi="Times New Roman"/>
          <w:b/>
          <w:sz w:val="20"/>
          <w:szCs w:val="20"/>
        </w:rPr>
        <w:t xml:space="preserve"> ve -1211-Bromoklorodiflorometan (CF</w:t>
      </w:r>
      <w:r w:rsidRPr="008D60F9">
        <w:rPr>
          <w:rFonts w:ascii="Times New Roman" w:hAnsi="Times New Roman"/>
          <w:b/>
          <w:sz w:val="20"/>
          <w:szCs w:val="20"/>
          <w:vertAlign w:val="subscript"/>
        </w:rPr>
        <w:t>2</w:t>
      </w:r>
      <w:r w:rsidRPr="008D60F9">
        <w:rPr>
          <w:rFonts w:ascii="Times New Roman" w:hAnsi="Times New Roman"/>
          <w:b/>
          <w:sz w:val="20"/>
          <w:szCs w:val="20"/>
        </w:rPr>
        <w:t xml:space="preserve">BrCl) İçeren Mayıs 1967 Tarihli Amerikan Yapımı 2 Kg </w:t>
      </w:r>
      <w:r>
        <w:rPr>
          <w:rFonts w:ascii="Times New Roman" w:hAnsi="Times New Roman"/>
          <w:b/>
          <w:sz w:val="20"/>
          <w:szCs w:val="20"/>
        </w:rPr>
        <w:t xml:space="preserve">Kapasiteli Yangın Söndürme Tüpü                        </w:t>
      </w:r>
      <w:r w:rsidRPr="008D60F9">
        <w:rPr>
          <w:rFonts w:ascii="Times New Roman" w:hAnsi="Times New Roman"/>
          <w:b/>
          <w:sz w:val="20"/>
          <w:szCs w:val="20"/>
        </w:rPr>
        <w:t xml:space="preserve">(Saha Gezisi-1) </w:t>
      </w:r>
    </w:p>
    <w:p w14:paraId="4B22C3BE" w14:textId="77777777" w:rsidR="005F39EC" w:rsidRPr="008D60F9" w:rsidRDefault="005F39EC" w:rsidP="005F39EC">
      <w:pPr>
        <w:spacing w:line="240" w:lineRule="auto"/>
        <w:jc w:val="center"/>
        <w:rPr>
          <w:rFonts w:ascii="Times New Roman" w:hAnsi="Times New Roman"/>
          <w:b/>
          <w:sz w:val="20"/>
          <w:szCs w:val="20"/>
        </w:rPr>
      </w:pPr>
    </w:p>
    <w:p w14:paraId="0FBC2239" w14:textId="77777777" w:rsidR="005F39EC" w:rsidRDefault="005F39EC" w:rsidP="005F39EC">
      <w:pPr>
        <w:spacing w:line="240" w:lineRule="auto"/>
        <w:jc w:val="both"/>
        <w:rPr>
          <w:rFonts w:ascii="Times New Roman" w:hAnsi="Times New Roman"/>
          <w:sz w:val="20"/>
          <w:szCs w:val="20"/>
        </w:rPr>
      </w:pPr>
      <w:r>
        <w:rPr>
          <w:rFonts w:ascii="Times New Roman" w:hAnsi="Times New Roman"/>
          <w:sz w:val="20"/>
          <w:szCs w:val="20"/>
        </w:rPr>
        <w:t>Yukarıdaki şekil 5’te gösterilen yangın söndürme tüpü, belirtilen tarihte üretilmiş ve sonraki yıllarda içerdiği gazın (</w:t>
      </w:r>
      <w:proofErr w:type="spellStart"/>
      <w:r w:rsidRPr="0067018E">
        <w:rPr>
          <w:rFonts w:ascii="Times New Roman" w:hAnsi="Times New Roman"/>
          <w:sz w:val="20"/>
          <w:szCs w:val="20"/>
        </w:rPr>
        <w:t>Bromoklorodiflorometan</w:t>
      </w:r>
      <w:proofErr w:type="spellEnd"/>
      <w:r>
        <w:rPr>
          <w:rFonts w:ascii="Times New Roman" w:hAnsi="Times New Roman"/>
          <w:sz w:val="20"/>
          <w:szCs w:val="20"/>
        </w:rPr>
        <w:t xml:space="preserve"> ) ozon tabakasına zarar verdiği kanıtlanarak üretimi ve kullanılması yetkili kurumlarca kanuni olarak yasaklanmıştır. Örnek teşkil etmesi açısından çalıştığımız işyerindeki deponun tüp </w:t>
      </w:r>
      <w:r w:rsidRPr="0024542C">
        <w:rPr>
          <w:rFonts w:ascii="Times New Roman" w:hAnsi="Times New Roman"/>
          <w:sz w:val="20"/>
          <w:szCs w:val="20"/>
        </w:rPr>
        <w:t>arşivinde orijinal haliyle fakat boş olarak muhafaza edilmektedir.</w:t>
      </w:r>
    </w:p>
    <w:p w14:paraId="3F79A226" w14:textId="77777777" w:rsidR="005F39EC" w:rsidRPr="00F24B6A" w:rsidRDefault="005F39EC" w:rsidP="005F39EC">
      <w:pPr>
        <w:spacing w:line="240" w:lineRule="auto"/>
        <w:jc w:val="center"/>
        <w:rPr>
          <w:rFonts w:ascii="Times New Roman" w:hAnsi="Times New Roman"/>
          <w:b/>
          <w:color w:val="000000" w:themeColor="text1"/>
          <w:sz w:val="20"/>
          <w:szCs w:val="20"/>
        </w:rPr>
      </w:pPr>
      <w:r w:rsidRPr="00F24B6A">
        <w:rPr>
          <w:rFonts w:ascii="Times New Roman" w:hAnsi="Times New Roman"/>
          <w:b/>
          <w:color w:val="000000" w:themeColor="text1"/>
          <w:sz w:val="20"/>
          <w:szCs w:val="20"/>
        </w:rPr>
        <w:t xml:space="preserve">Tablo 2. Kullanımı Yasaklanan </w:t>
      </w:r>
      <w:proofErr w:type="spellStart"/>
      <w:r w:rsidRPr="00F24B6A">
        <w:rPr>
          <w:rFonts w:ascii="Times New Roman" w:hAnsi="Times New Roman"/>
          <w:b/>
          <w:color w:val="000000" w:themeColor="text1"/>
          <w:sz w:val="20"/>
          <w:szCs w:val="20"/>
        </w:rPr>
        <w:t>Halokarbonlar</w:t>
      </w:r>
      <w:proofErr w:type="spellEnd"/>
    </w:p>
    <w:tbl>
      <w:tblPr>
        <w:tblStyle w:val="TabloKlavuzu"/>
        <w:tblW w:w="4371"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670"/>
        <w:gridCol w:w="1474"/>
        <w:gridCol w:w="873"/>
        <w:gridCol w:w="1354"/>
      </w:tblGrid>
      <w:tr w:rsidR="005F39EC" w:rsidRPr="0088582B" w14:paraId="68C31F12" w14:textId="77777777" w:rsidTr="00227F33">
        <w:trPr>
          <w:trHeight w:val="482"/>
        </w:trPr>
        <w:tc>
          <w:tcPr>
            <w:tcW w:w="670" w:type="dxa"/>
          </w:tcPr>
          <w:p w14:paraId="384E638C" w14:textId="77777777" w:rsidR="005F39EC" w:rsidRPr="00F5232D" w:rsidRDefault="005F39EC" w:rsidP="00227F33">
            <w:pPr>
              <w:rPr>
                <w:b/>
                <w:sz w:val="16"/>
                <w:szCs w:val="16"/>
                <w:u w:val="single"/>
              </w:rPr>
            </w:pPr>
            <w:proofErr w:type="spellStart"/>
            <w:r w:rsidRPr="00F5232D">
              <w:rPr>
                <w:b/>
                <w:sz w:val="16"/>
                <w:szCs w:val="16"/>
                <w:u w:val="single"/>
              </w:rPr>
              <w:t>Halon</w:t>
            </w:r>
            <w:proofErr w:type="spellEnd"/>
            <w:r w:rsidRPr="00F5232D">
              <w:rPr>
                <w:b/>
                <w:sz w:val="16"/>
                <w:szCs w:val="16"/>
                <w:u w:val="single"/>
              </w:rPr>
              <w:t xml:space="preserve"> No</w:t>
            </w:r>
          </w:p>
        </w:tc>
        <w:tc>
          <w:tcPr>
            <w:tcW w:w="1474" w:type="dxa"/>
          </w:tcPr>
          <w:p w14:paraId="324DC03C" w14:textId="77777777" w:rsidR="005F39EC" w:rsidRPr="00F5232D" w:rsidRDefault="005F39EC" w:rsidP="00227F33">
            <w:pPr>
              <w:rPr>
                <w:b/>
                <w:sz w:val="16"/>
                <w:szCs w:val="16"/>
                <w:u w:val="single"/>
              </w:rPr>
            </w:pPr>
            <w:r w:rsidRPr="00F5232D">
              <w:rPr>
                <w:b/>
                <w:sz w:val="16"/>
                <w:szCs w:val="16"/>
                <w:u w:val="single"/>
              </w:rPr>
              <w:t>Kimyasal Adı</w:t>
            </w:r>
          </w:p>
        </w:tc>
        <w:tc>
          <w:tcPr>
            <w:tcW w:w="873" w:type="dxa"/>
          </w:tcPr>
          <w:p w14:paraId="6BD4977C" w14:textId="77777777" w:rsidR="005F39EC" w:rsidRPr="00F5232D" w:rsidRDefault="005F39EC" w:rsidP="00227F33">
            <w:pPr>
              <w:rPr>
                <w:b/>
                <w:sz w:val="16"/>
                <w:szCs w:val="16"/>
                <w:u w:val="single"/>
              </w:rPr>
            </w:pPr>
            <w:r w:rsidRPr="00F5232D">
              <w:rPr>
                <w:b/>
                <w:sz w:val="16"/>
                <w:szCs w:val="16"/>
                <w:u w:val="single"/>
              </w:rPr>
              <w:t>Formül</w:t>
            </w:r>
          </w:p>
        </w:tc>
        <w:tc>
          <w:tcPr>
            <w:tcW w:w="1354" w:type="dxa"/>
          </w:tcPr>
          <w:p w14:paraId="55C45A25" w14:textId="77777777" w:rsidR="005F39EC" w:rsidRPr="00F5232D" w:rsidRDefault="005F39EC" w:rsidP="00227F33">
            <w:pPr>
              <w:rPr>
                <w:b/>
                <w:sz w:val="16"/>
                <w:szCs w:val="16"/>
                <w:u w:val="single"/>
              </w:rPr>
            </w:pPr>
            <w:r w:rsidRPr="00F5232D">
              <w:rPr>
                <w:b/>
                <w:sz w:val="16"/>
                <w:szCs w:val="16"/>
                <w:u w:val="single"/>
              </w:rPr>
              <w:t>Yasaklanma Nedeni</w:t>
            </w:r>
          </w:p>
        </w:tc>
      </w:tr>
    </w:tbl>
    <w:p w14:paraId="208BE961" w14:textId="77777777" w:rsidR="005F39EC" w:rsidRDefault="005F39EC" w:rsidP="005F39EC">
      <w:pPr>
        <w:pStyle w:val="ListeParagraf"/>
        <w:spacing w:line="240" w:lineRule="auto"/>
        <w:ind w:left="0" w:right="-426"/>
        <w:rPr>
          <w:rFonts w:ascii="Times New Roman" w:hAnsi="Times New Roman"/>
          <w:sz w:val="16"/>
          <w:szCs w:val="16"/>
          <w:u w:val="single"/>
        </w:rPr>
      </w:pPr>
    </w:p>
    <w:p w14:paraId="32850109" w14:textId="77777777" w:rsidR="005F39EC" w:rsidRDefault="005F39EC" w:rsidP="005F39EC">
      <w:pPr>
        <w:pStyle w:val="ListeParagraf"/>
        <w:spacing w:line="240" w:lineRule="auto"/>
        <w:ind w:left="0" w:right="-426"/>
        <w:rPr>
          <w:rFonts w:ascii="Times New Roman" w:hAnsi="Times New Roman"/>
          <w:sz w:val="16"/>
          <w:szCs w:val="16"/>
          <w:u w:val="single"/>
        </w:rPr>
      </w:pPr>
    </w:p>
    <w:p w14:paraId="33858518" w14:textId="77777777" w:rsidR="005F39EC" w:rsidRPr="0088582B" w:rsidRDefault="005F39EC" w:rsidP="005F39EC">
      <w:pPr>
        <w:pStyle w:val="ListeParagraf"/>
        <w:spacing w:line="240" w:lineRule="auto"/>
        <w:ind w:left="0" w:right="-426"/>
        <w:rPr>
          <w:rFonts w:ascii="Times New Roman" w:hAnsi="Times New Roman"/>
          <w:sz w:val="16"/>
          <w:szCs w:val="16"/>
          <w:u w:val="single"/>
        </w:rPr>
      </w:pPr>
      <w:r>
        <w:rPr>
          <w:rFonts w:ascii="Times New Roman" w:hAnsi="Times New Roman"/>
          <w:sz w:val="16"/>
          <w:szCs w:val="16"/>
          <w:u w:val="single"/>
        </w:rPr>
        <w:t>-</w:t>
      </w:r>
      <w:proofErr w:type="gramStart"/>
      <w:r>
        <w:rPr>
          <w:rFonts w:ascii="Times New Roman" w:hAnsi="Times New Roman"/>
          <w:sz w:val="16"/>
          <w:szCs w:val="16"/>
          <w:u w:val="single"/>
        </w:rPr>
        <w:t xml:space="preserve">104       </w:t>
      </w:r>
      <w:proofErr w:type="spellStart"/>
      <w:r>
        <w:rPr>
          <w:rFonts w:ascii="Times New Roman" w:hAnsi="Times New Roman"/>
          <w:sz w:val="16"/>
          <w:szCs w:val="16"/>
          <w:u w:val="single"/>
        </w:rPr>
        <w:t>Karbontetraklorür</w:t>
      </w:r>
      <w:proofErr w:type="spellEnd"/>
      <w:proofErr w:type="gramEnd"/>
      <w:r>
        <w:rPr>
          <w:rFonts w:ascii="Times New Roman" w:hAnsi="Times New Roman"/>
          <w:sz w:val="16"/>
          <w:szCs w:val="16"/>
          <w:u w:val="single"/>
        </w:rPr>
        <w:tab/>
        <w:t xml:space="preserve">   </w:t>
      </w:r>
      <w:r w:rsidRPr="0088582B">
        <w:rPr>
          <w:rFonts w:ascii="Times New Roman" w:hAnsi="Times New Roman"/>
          <w:sz w:val="16"/>
          <w:szCs w:val="16"/>
          <w:u w:val="single"/>
        </w:rPr>
        <w:t>CCl</w:t>
      </w:r>
      <w:r w:rsidRPr="0088582B">
        <w:rPr>
          <w:rFonts w:ascii="Times New Roman" w:hAnsi="Times New Roman"/>
          <w:sz w:val="16"/>
          <w:szCs w:val="16"/>
          <w:u w:val="single"/>
          <w:vertAlign w:val="subscript"/>
        </w:rPr>
        <w:t>4</w:t>
      </w:r>
      <w:r>
        <w:rPr>
          <w:rFonts w:ascii="Times New Roman" w:hAnsi="Times New Roman"/>
          <w:sz w:val="16"/>
          <w:szCs w:val="16"/>
          <w:u w:val="single"/>
        </w:rPr>
        <w:tab/>
        <w:t xml:space="preserve">         </w:t>
      </w:r>
      <w:r w:rsidRPr="0088582B">
        <w:rPr>
          <w:rFonts w:ascii="Times New Roman" w:hAnsi="Times New Roman"/>
          <w:sz w:val="16"/>
          <w:szCs w:val="16"/>
          <w:u w:val="single"/>
        </w:rPr>
        <w:t>Zehirli olması</w:t>
      </w:r>
    </w:p>
    <w:p w14:paraId="244FC6DB" w14:textId="77777777" w:rsidR="005F39EC" w:rsidRDefault="005F39EC" w:rsidP="005F39EC">
      <w:pPr>
        <w:pStyle w:val="ListeParagraf"/>
        <w:spacing w:line="240" w:lineRule="auto"/>
        <w:ind w:left="0" w:right="-426"/>
        <w:rPr>
          <w:rFonts w:ascii="Times New Roman" w:hAnsi="Times New Roman"/>
          <w:sz w:val="16"/>
          <w:szCs w:val="16"/>
          <w:u w:val="single"/>
        </w:rPr>
      </w:pPr>
    </w:p>
    <w:p w14:paraId="238C90EF" w14:textId="77777777" w:rsidR="005F39EC" w:rsidRPr="0088582B" w:rsidRDefault="005F39EC" w:rsidP="005F39EC">
      <w:pPr>
        <w:pStyle w:val="ListeParagraf"/>
        <w:spacing w:line="240" w:lineRule="auto"/>
        <w:ind w:left="0" w:right="-426"/>
        <w:rPr>
          <w:rFonts w:ascii="Times New Roman" w:hAnsi="Times New Roman"/>
          <w:sz w:val="16"/>
          <w:szCs w:val="16"/>
          <w:u w:val="single"/>
        </w:rPr>
      </w:pPr>
      <w:r w:rsidRPr="0088582B">
        <w:rPr>
          <w:rFonts w:ascii="Times New Roman" w:hAnsi="Times New Roman"/>
          <w:sz w:val="16"/>
          <w:szCs w:val="16"/>
          <w:u w:val="single"/>
        </w:rPr>
        <w:t>-</w:t>
      </w:r>
      <w:proofErr w:type="gramStart"/>
      <w:r w:rsidRPr="0088582B">
        <w:rPr>
          <w:rFonts w:ascii="Times New Roman" w:hAnsi="Times New Roman"/>
          <w:sz w:val="16"/>
          <w:szCs w:val="16"/>
          <w:u w:val="single"/>
        </w:rPr>
        <w:t>1001</w:t>
      </w:r>
      <w:r>
        <w:rPr>
          <w:rFonts w:ascii="Times New Roman" w:hAnsi="Times New Roman"/>
          <w:sz w:val="16"/>
          <w:szCs w:val="16"/>
          <w:u w:val="single"/>
        </w:rPr>
        <w:t xml:space="preserve">     Metil</w:t>
      </w:r>
      <w:proofErr w:type="gramEnd"/>
      <w:r>
        <w:rPr>
          <w:rFonts w:ascii="Times New Roman" w:hAnsi="Times New Roman"/>
          <w:sz w:val="16"/>
          <w:szCs w:val="16"/>
          <w:u w:val="single"/>
        </w:rPr>
        <w:t xml:space="preserve"> bromür</w:t>
      </w:r>
      <w:r>
        <w:rPr>
          <w:rFonts w:ascii="Times New Roman" w:hAnsi="Times New Roman"/>
          <w:sz w:val="16"/>
          <w:szCs w:val="16"/>
          <w:u w:val="single"/>
        </w:rPr>
        <w:tab/>
        <w:t xml:space="preserve">   </w:t>
      </w:r>
      <w:r w:rsidRPr="0088582B">
        <w:rPr>
          <w:rFonts w:ascii="Times New Roman" w:hAnsi="Times New Roman"/>
          <w:sz w:val="16"/>
          <w:szCs w:val="16"/>
          <w:u w:val="single"/>
        </w:rPr>
        <w:t>CH</w:t>
      </w:r>
      <w:r w:rsidRPr="0088582B">
        <w:rPr>
          <w:rFonts w:ascii="Times New Roman" w:hAnsi="Times New Roman"/>
          <w:sz w:val="16"/>
          <w:szCs w:val="16"/>
          <w:u w:val="single"/>
          <w:vertAlign w:val="subscript"/>
        </w:rPr>
        <w:t>3</w:t>
      </w:r>
      <w:r w:rsidRPr="0088582B">
        <w:rPr>
          <w:rFonts w:ascii="Times New Roman" w:hAnsi="Times New Roman"/>
          <w:sz w:val="16"/>
          <w:szCs w:val="16"/>
          <w:u w:val="single"/>
        </w:rPr>
        <w:t>Br</w:t>
      </w:r>
      <w:r w:rsidRPr="0088582B">
        <w:rPr>
          <w:rFonts w:ascii="Times New Roman" w:hAnsi="Times New Roman"/>
          <w:sz w:val="16"/>
          <w:szCs w:val="16"/>
          <w:u w:val="single"/>
        </w:rPr>
        <w:tab/>
      </w:r>
      <w:r>
        <w:rPr>
          <w:rFonts w:ascii="Times New Roman" w:hAnsi="Times New Roman"/>
          <w:sz w:val="16"/>
          <w:szCs w:val="16"/>
          <w:u w:val="single"/>
        </w:rPr>
        <w:t xml:space="preserve">         </w:t>
      </w:r>
      <w:r w:rsidRPr="0088582B">
        <w:rPr>
          <w:rFonts w:ascii="Times New Roman" w:hAnsi="Times New Roman"/>
          <w:sz w:val="16"/>
          <w:szCs w:val="16"/>
          <w:u w:val="single"/>
        </w:rPr>
        <w:t>Zehirli olması</w:t>
      </w:r>
    </w:p>
    <w:p w14:paraId="62A0DE57" w14:textId="77777777" w:rsidR="005F39EC" w:rsidRDefault="005F39EC" w:rsidP="005F39EC">
      <w:pPr>
        <w:pStyle w:val="ListeParagraf"/>
        <w:spacing w:line="240" w:lineRule="auto"/>
        <w:ind w:left="0" w:right="-426"/>
        <w:rPr>
          <w:rFonts w:ascii="Times New Roman" w:hAnsi="Times New Roman"/>
          <w:sz w:val="16"/>
          <w:szCs w:val="16"/>
          <w:u w:val="single"/>
        </w:rPr>
      </w:pPr>
    </w:p>
    <w:p w14:paraId="507E8E50" w14:textId="77777777" w:rsidR="005F39EC" w:rsidRPr="0088582B" w:rsidRDefault="005F39EC" w:rsidP="005F39EC">
      <w:pPr>
        <w:pStyle w:val="ListeParagraf"/>
        <w:spacing w:line="240" w:lineRule="auto"/>
        <w:ind w:left="0" w:right="-426"/>
        <w:rPr>
          <w:rFonts w:ascii="Times New Roman" w:hAnsi="Times New Roman"/>
          <w:sz w:val="16"/>
          <w:szCs w:val="16"/>
          <w:u w:val="single"/>
        </w:rPr>
      </w:pPr>
      <w:r w:rsidRPr="0088582B">
        <w:rPr>
          <w:rFonts w:ascii="Times New Roman" w:hAnsi="Times New Roman"/>
          <w:sz w:val="16"/>
          <w:szCs w:val="16"/>
          <w:u w:val="single"/>
        </w:rPr>
        <w:t>-</w:t>
      </w:r>
      <w:proofErr w:type="gramStart"/>
      <w:r w:rsidRPr="0088582B">
        <w:rPr>
          <w:rFonts w:ascii="Times New Roman" w:hAnsi="Times New Roman"/>
          <w:sz w:val="16"/>
          <w:szCs w:val="16"/>
          <w:u w:val="single"/>
        </w:rPr>
        <w:t>10001</w:t>
      </w:r>
      <w:r>
        <w:rPr>
          <w:rFonts w:ascii="Times New Roman" w:hAnsi="Times New Roman"/>
          <w:sz w:val="16"/>
          <w:szCs w:val="16"/>
          <w:u w:val="single"/>
        </w:rPr>
        <w:t xml:space="preserve">  </w:t>
      </w:r>
      <w:r w:rsidRPr="0088582B">
        <w:rPr>
          <w:rFonts w:ascii="Times New Roman" w:hAnsi="Times New Roman"/>
          <w:sz w:val="16"/>
          <w:szCs w:val="16"/>
          <w:u w:val="single"/>
        </w:rPr>
        <w:t>Metil</w:t>
      </w:r>
      <w:proofErr w:type="gramEnd"/>
      <w:r w:rsidRPr="0088582B">
        <w:rPr>
          <w:rFonts w:ascii="Times New Roman" w:hAnsi="Times New Roman"/>
          <w:sz w:val="16"/>
          <w:szCs w:val="16"/>
          <w:u w:val="single"/>
        </w:rPr>
        <w:t xml:space="preserve"> iyodür</w:t>
      </w:r>
      <w:r>
        <w:rPr>
          <w:rFonts w:ascii="Times New Roman" w:hAnsi="Times New Roman"/>
          <w:sz w:val="16"/>
          <w:szCs w:val="16"/>
          <w:u w:val="single"/>
        </w:rPr>
        <w:tab/>
        <w:t xml:space="preserve">                     </w:t>
      </w:r>
      <w:r w:rsidRPr="0088582B">
        <w:rPr>
          <w:rFonts w:ascii="Times New Roman" w:hAnsi="Times New Roman"/>
          <w:sz w:val="16"/>
          <w:szCs w:val="16"/>
          <w:u w:val="single"/>
        </w:rPr>
        <w:t>CH</w:t>
      </w:r>
      <w:r w:rsidRPr="0088582B">
        <w:rPr>
          <w:rFonts w:ascii="Times New Roman" w:hAnsi="Times New Roman"/>
          <w:sz w:val="16"/>
          <w:szCs w:val="16"/>
          <w:u w:val="single"/>
          <w:vertAlign w:val="subscript"/>
        </w:rPr>
        <w:t>3</w:t>
      </w:r>
      <w:r w:rsidRPr="0088582B">
        <w:rPr>
          <w:rFonts w:ascii="Times New Roman" w:hAnsi="Times New Roman"/>
          <w:sz w:val="16"/>
          <w:szCs w:val="16"/>
          <w:u w:val="single"/>
        </w:rPr>
        <w:t>l</w:t>
      </w:r>
      <w:r>
        <w:rPr>
          <w:rFonts w:ascii="Times New Roman" w:hAnsi="Times New Roman"/>
          <w:sz w:val="16"/>
          <w:szCs w:val="16"/>
          <w:u w:val="single"/>
        </w:rPr>
        <w:t xml:space="preserve">                                     -                    </w:t>
      </w:r>
    </w:p>
    <w:p w14:paraId="222683AF" w14:textId="77777777" w:rsidR="005F39EC" w:rsidRDefault="005F39EC" w:rsidP="005F39EC">
      <w:pPr>
        <w:pStyle w:val="ListeParagraf"/>
        <w:spacing w:line="240" w:lineRule="auto"/>
        <w:ind w:left="0" w:right="-426"/>
        <w:rPr>
          <w:rFonts w:ascii="Times New Roman" w:hAnsi="Times New Roman"/>
          <w:sz w:val="16"/>
          <w:szCs w:val="16"/>
          <w:u w:val="single"/>
        </w:rPr>
      </w:pPr>
    </w:p>
    <w:p w14:paraId="3A968447" w14:textId="77777777" w:rsidR="005F39EC" w:rsidRPr="0088582B" w:rsidRDefault="005F39EC" w:rsidP="005F39EC">
      <w:pPr>
        <w:pStyle w:val="ListeParagraf"/>
        <w:spacing w:line="240" w:lineRule="auto"/>
        <w:ind w:left="0" w:right="-426"/>
        <w:rPr>
          <w:rFonts w:ascii="Times New Roman" w:hAnsi="Times New Roman"/>
          <w:sz w:val="16"/>
          <w:szCs w:val="16"/>
          <w:u w:val="single"/>
        </w:rPr>
      </w:pPr>
      <w:r w:rsidRPr="0088582B">
        <w:rPr>
          <w:rFonts w:ascii="Times New Roman" w:hAnsi="Times New Roman"/>
          <w:sz w:val="16"/>
          <w:szCs w:val="16"/>
          <w:u w:val="single"/>
        </w:rPr>
        <w:t>-</w:t>
      </w:r>
      <w:proofErr w:type="gramStart"/>
      <w:r w:rsidRPr="0088582B">
        <w:rPr>
          <w:rFonts w:ascii="Times New Roman" w:hAnsi="Times New Roman"/>
          <w:sz w:val="16"/>
          <w:szCs w:val="16"/>
          <w:u w:val="single"/>
        </w:rPr>
        <w:t>1011</w:t>
      </w:r>
      <w:r>
        <w:rPr>
          <w:rFonts w:ascii="Times New Roman" w:hAnsi="Times New Roman"/>
          <w:sz w:val="16"/>
          <w:szCs w:val="16"/>
          <w:u w:val="single"/>
        </w:rPr>
        <w:t xml:space="preserve">    </w:t>
      </w:r>
      <w:proofErr w:type="spellStart"/>
      <w:r w:rsidRPr="0088582B">
        <w:rPr>
          <w:rFonts w:ascii="Times New Roman" w:hAnsi="Times New Roman"/>
          <w:sz w:val="16"/>
          <w:szCs w:val="16"/>
          <w:u w:val="single"/>
        </w:rPr>
        <w:t>Bromoklormetan</w:t>
      </w:r>
      <w:proofErr w:type="spellEnd"/>
      <w:proofErr w:type="gramEnd"/>
      <w:r>
        <w:rPr>
          <w:rFonts w:ascii="Times New Roman" w:hAnsi="Times New Roman"/>
          <w:sz w:val="16"/>
          <w:szCs w:val="16"/>
          <w:u w:val="single"/>
        </w:rPr>
        <w:tab/>
        <w:t xml:space="preserve">   </w:t>
      </w:r>
      <w:r w:rsidRPr="0088582B">
        <w:rPr>
          <w:rFonts w:ascii="Times New Roman" w:hAnsi="Times New Roman"/>
          <w:sz w:val="16"/>
          <w:szCs w:val="16"/>
          <w:u w:val="single"/>
        </w:rPr>
        <w:t>CH</w:t>
      </w:r>
      <w:r w:rsidRPr="0088582B">
        <w:rPr>
          <w:rFonts w:ascii="Times New Roman" w:hAnsi="Times New Roman"/>
          <w:sz w:val="16"/>
          <w:szCs w:val="16"/>
          <w:u w:val="single"/>
          <w:vertAlign w:val="subscript"/>
        </w:rPr>
        <w:t>2</w:t>
      </w:r>
      <w:r w:rsidRPr="0088582B">
        <w:rPr>
          <w:rFonts w:ascii="Times New Roman" w:hAnsi="Times New Roman"/>
          <w:sz w:val="16"/>
          <w:szCs w:val="16"/>
          <w:u w:val="single"/>
        </w:rPr>
        <w:t>BrCl</w:t>
      </w:r>
      <w:r>
        <w:rPr>
          <w:rFonts w:ascii="Times New Roman" w:hAnsi="Times New Roman"/>
          <w:sz w:val="16"/>
          <w:szCs w:val="16"/>
          <w:u w:val="single"/>
        </w:rPr>
        <w:t xml:space="preserve">         </w:t>
      </w:r>
      <w:r w:rsidRPr="0088582B">
        <w:rPr>
          <w:rFonts w:ascii="Times New Roman" w:hAnsi="Times New Roman"/>
          <w:sz w:val="16"/>
          <w:szCs w:val="16"/>
          <w:u w:val="single"/>
        </w:rPr>
        <w:t>Zehirli olması</w:t>
      </w:r>
    </w:p>
    <w:p w14:paraId="3B5D5802" w14:textId="77777777" w:rsidR="005F39EC" w:rsidRDefault="005F39EC" w:rsidP="005F39EC">
      <w:pPr>
        <w:pStyle w:val="ListeParagraf"/>
        <w:spacing w:line="240" w:lineRule="auto"/>
        <w:ind w:left="0" w:right="-426"/>
        <w:rPr>
          <w:rFonts w:ascii="Times New Roman" w:hAnsi="Times New Roman"/>
          <w:sz w:val="16"/>
          <w:szCs w:val="16"/>
          <w:u w:val="single"/>
        </w:rPr>
      </w:pPr>
    </w:p>
    <w:p w14:paraId="070611C2" w14:textId="77777777" w:rsidR="005F39EC" w:rsidRPr="0088582B" w:rsidRDefault="005F39EC" w:rsidP="005F39EC">
      <w:pPr>
        <w:pStyle w:val="ListeParagraf"/>
        <w:spacing w:line="240" w:lineRule="auto"/>
        <w:ind w:left="0" w:right="-426"/>
        <w:rPr>
          <w:rFonts w:ascii="Times New Roman" w:hAnsi="Times New Roman"/>
          <w:sz w:val="16"/>
          <w:szCs w:val="16"/>
          <w:u w:val="single"/>
        </w:rPr>
      </w:pPr>
      <w:r w:rsidRPr="0088582B">
        <w:rPr>
          <w:rFonts w:ascii="Times New Roman" w:hAnsi="Times New Roman"/>
          <w:sz w:val="16"/>
          <w:szCs w:val="16"/>
          <w:u w:val="single"/>
        </w:rPr>
        <w:t>-</w:t>
      </w:r>
      <w:proofErr w:type="gramStart"/>
      <w:r w:rsidRPr="0088582B">
        <w:rPr>
          <w:rFonts w:ascii="Times New Roman" w:hAnsi="Times New Roman"/>
          <w:sz w:val="16"/>
          <w:szCs w:val="16"/>
          <w:u w:val="single"/>
        </w:rPr>
        <w:t>1211</w:t>
      </w:r>
      <w:r>
        <w:rPr>
          <w:rFonts w:ascii="Times New Roman" w:hAnsi="Times New Roman"/>
          <w:sz w:val="16"/>
          <w:szCs w:val="16"/>
          <w:u w:val="single"/>
        </w:rPr>
        <w:t xml:space="preserve">    </w:t>
      </w:r>
      <w:proofErr w:type="spellStart"/>
      <w:r w:rsidRPr="0088582B">
        <w:rPr>
          <w:rFonts w:ascii="Times New Roman" w:hAnsi="Times New Roman"/>
          <w:sz w:val="16"/>
          <w:szCs w:val="16"/>
          <w:u w:val="single"/>
        </w:rPr>
        <w:t>Bromoklorodiflorometan</w:t>
      </w:r>
      <w:proofErr w:type="spellEnd"/>
      <w:proofErr w:type="gramEnd"/>
      <w:r w:rsidRPr="0088582B">
        <w:rPr>
          <w:rFonts w:ascii="Times New Roman" w:hAnsi="Times New Roman"/>
          <w:sz w:val="16"/>
          <w:szCs w:val="16"/>
          <w:u w:val="single"/>
        </w:rPr>
        <w:t xml:space="preserve"> </w:t>
      </w:r>
      <w:r>
        <w:rPr>
          <w:rFonts w:ascii="Times New Roman" w:hAnsi="Times New Roman"/>
          <w:sz w:val="16"/>
          <w:szCs w:val="16"/>
          <w:u w:val="single"/>
        </w:rPr>
        <w:t xml:space="preserve"> </w:t>
      </w:r>
      <w:r w:rsidRPr="0088582B">
        <w:rPr>
          <w:rFonts w:ascii="Times New Roman" w:hAnsi="Times New Roman"/>
          <w:sz w:val="16"/>
          <w:szCs w:val="16"/>
          <w:u w:val="single"/>
        </w:rPr>
        <w:t>CF</w:t>
      </w:r>
      <w:r w:rsidRPr="0088582B">
        <w:rPr>
          <w:rFonts w:ascii="Times New Roman" w:hAnsi="Times New Roman"/>
          <w:sz w:val="16"/>
          <w:szCs w:val="16"/>
          <w:u w:val="single"/>
          <w:vertAlign w:val="subscript"/>
        </w:rPr>
        <w:t>2</w:t>
      </w:r>
      <w:r w:rsidRPr="0088582B">
        <w:rPr>
          <w:rFonts w:ascii="Times New Roman" w:hAnsi="Times New Roman"/>
          <w:sz w:val="16"/>
          <w:szCs w:val="16"/>
          <w:u w:val="single"/>
        </w:rPr>
        <w:t>BrCl</w:t>
      </w:r>
      <w:r>
        <w:rPr>
          <w:rFonts w:ascii="Times New Roman" w:hAnsi="Times New Roman"/>
          <w:sz w:val="16"/>
          <w:szCs w:val="16"/>
          <w:u w:val="single"/>
        </w:rPr>
        <w:t xml:space="preserve">         </w:t>
      </w:r>
      <w:r w:rsidRPr="0088582B">
        <w:rPr>
          <w:rFonts w:ascii="Times New Roman" w:hAnsi="Times New Roman"/>
          <w:sz w:val="16"/>
          <w:szCs w:val="16"/>
          <w:u w:val="single"/>
        </w:rPr>
        <w:t>Ozon tabakasına zarar vermesi</w:t>
      </w:r>
    </w:p>
    <w:p w14:paraId="0EE3E877" w14:textId="77777777" w:rsidR="005F39EC" w:rsidRDefault="005F39EC" w:rsidP="005F39EC">
      <w:pPr>
        <w:pStyle w:val="ListeParagraf"/>
        <w:spacing w:line="240" w:lineRule="auto"/>
        <w:ind w:left="0" w:right="-426"/>
        <w:rPr>
          <w:rFonts w:ascii="Times New Roman" w:hAnsi="Times New Roman"/>
          <w:sz w:val="16"/>
          <w:szCs w:val="16"/>
          <w:u w:val="single"/>
        </w:rPr>
      </w:pPr>
    </w:p>
    <w:p w14:paraId="5859DE6B" w14:textId="77777777" w:rsidR="005F39EC" w:rsidRPr="0088582B" w:rsidRDefault="005F39EC" w:rsidP="005F39EC">
      <w:pPr>
        <w:pStyle w:val="ListeParagraf"/>
        <w:spacing w:line="240" w:lineRule="auto"/>
        <w:ind w:left="0" w:right="-426"/>
        <w:rPr>
          <w:rFonts w:ascii="Times New Roman" w:hAnsi="Times New Roman"/>
          <w:sz w:val="16"/>
          <w:szCs w:val="16"/>
          <w:u w:val="single"/>
        </w:rPr>
      </w:pPr>
      <w:r w:rsidRPr="0088582B">
        <w:rPr>
          <w:rFonts w:ascii="Times New Roman" w:hAnsi="Times New Roman"/>
          <w:sz w:val="16"/>
          <w:szCs w:val="16"/>
          <w:u w:val="single"/>
        </w:rPr>
        <w:t>-</w:t>
      </w:r>
      <w:proofErr w:type="gramStart"/>
      <w:r w:rsidRPr="0088582B">
        <w:rPr>
          <w:rFonts w:ascii="Times New Roman" w:hAnsi="Times New Roman"/>
          <w:sz w:val="16"/>
          <w:szCs w:val="16"/>
          <w:u w:val="single"/>
        </w:rPr>
        <w:t>1301</w:t>
      </w:r>
      <w:r>
        <w:rPr>
          <w:rFonts w:ascii="Times New Roman" w:hAnsi="Times New Roman"/>
          <w:sz w:val="16"/>
          <w:szCs w:val="16"/>
          <w:u w:val="single"/>
        </w:rPr>
        <w:t xml:space="preserve">    </w:t>
      </w:r>
      <w:proofErr w:type="spellStart"/>
      <w:r w:rsidRPr="0088582B">
        <w:rPr>
          <w:rFonts w:ascii="Times New Roman" w:hAnsi="Times New Roman"/>
          <w:sz w:val="16"/>
          <w:szCs w:val="16"/>
          <w:u w:val="single"/>
        </w:rPr>
        <w:t>Bromotriflorometan</w:t>
      </w:r>
      <w:proofErr w:type="spellEnd"/>
      <w:proofErr w:type="gramEnd"/>
      <w:r w:rsidRPr="0088582B">
        <w:rPr>
          <w:rFonts w:ascii="Times New Roman" w:hAnsi="Times New Roman"/>
          <w:sz w:val="16"/>
          <w:szCs w:val="16"/>
          <w:u w:val="single"/>
        </w:rPr>
        <w:tab/>
      </w:r>
      <w:r>
        <w:rPr>
          <w:rFonts w:ascii="Times New Roman" w:hAnsi="Times New Roman"/>
          <w:sz w:val="16"/>
          <w:szCs w:val="16"/>
          <w:u w:val="single"/>
        </w:rPr>
        <w:t xml:space="preserve">   </w:t>
      </w:r>
      <w:r w:rsidRPr="0088582B">
        <w:rPr>
          <w:rFonts w:ascii="Times New Roman" w:hAnsi="Times New Roman"/>
          <w:sz w:val="16"/>
          <w:szCs w:val="16"/>
          <w:u w:val="single"/>
        </w:rPr>
        <w:t>CF</w:t>
      </w:r>
      <w:r w:rsidRPr="0088582B">
        <w:rPr>
          <w:rFonts w:ascii="Times New Roman" w:hAnsi="Times New Roman"/>
          <w:sz w:val="16"/>
          <w:szCs w:val="16"/>
          <w:u w:val="single"/>
          <w:vertAlign w:val="subscript"/>
        </w:rPr>
        <w:t>3</w:t>
      </w:r>
      <w:r w:rsidRPr="0088582B">
        <w:rPr>
          <w:rFonts w:ascii="Times New Roman" w:hAnsi="Times New Roman"/>
          <w:sz w:val="16"/>
          <w:szCs w:val="16"/>
          <w:u w:val="single"/>
        </w:rPr>
        <w:t xml:space="preserve"> </w:t>
      </w:r>
      <w:proofErr w:type="spellStart"/>
      <w:r w:rsidRPr="0088582B">
        <w:rPr>
          <w:rFonts w:ascii="Times New Roman" w:hAnsi="Times New Roman"/>
          <w:sz w:val="16"/>
          <w:szCs w:val="16"/>
          <w:u w:val="single"/>
        </w:rPr>
        <w:t>Br</w:t>
      </w:r>
      <w:proofErr w:type="spellEnd"/>
      <w:r w:rsidRPr="0088582B">
        <w:rPr>
          <w:rFonts w:ascii="Times New Roman" w:hAnsi="Times New Roman"/>
          <w:sz w:val="16"/>
          <w:szCs w:val="16"/>
          <w:u w:val="single"/>
        </w:rPr>
        <w:t xml:space="preserve"> </w:t>
      </w:r>
      <w:r>
        <w:rPr>
          <w:rFonts w:ascii="Times New Roman" w:hAnsi="Times New Roman"/>
          <w:sz w:val="16"/>
          <w:szCs w:val="16"/>
          <w:u w:val="single"/>
        </w:rPr>
        <w:t xml:space="preserve">          </w:t>
      </w:r>
      <w:r w:rsidRPr="0088582B">
        <w:rPr>
          <w:rFonts w:ascii="Times New Roman" w:hAnsi="Times New Roman"/>
          <w:sz w:val="16"/>
          <w:szCs w:val="16"/>
          <w:u w:val="single"/>
        </w:rPr>
        <w:t>Ozon tabakasına zarar vermesi</w:t>
      </w:r>
    </w:p>
    <w:p w14:paraId="0AB689C3" w14:textId="77777777" w:rsidR="005F39EC" w:rsidRDefault="005F39EC" w:rsidP="005F39EC">
      <w:pPr>
        <w:pStyle w:val="ListeParagraf"/>
        <w:spacing w:line="240" w:lineRule="auto"/>
        <w:ind w:left="0" w:right="-426"/>
        <w:rPr>
          <w:rFonts w:ascii="Times New Roman" w:hAnsi="Times New Roman"/>
          <w:sz w:val="16"/>
          <w:szCs w:val="16"/>
          <w:u w:val="single"/>
        </w:rPr>
      </w:pPr>
    </w:p>
    <w:p w14:paraId="17CFBDFB" w14:textId="77777777" w:rsidR="005F39EC" w:rsidRPr="0088582B" w:rsidRDefault="005F39EC" w:rsidP="005F39EC">
      <w:pPr>
        <w:pStyle w:val="ListeParagraf"/>
        <w:spacing w:line="240" w:lineRule="auto"/>
        <w:ind w:left="0" w:right="-426"/>
        <w:rPr>
          <w:rFonts w:ascii="Times New Roman" w:hAnsi="Times New Roman"/>
          <w:sz w:val="16"/>
          <w:szCs w:val="16"/>
          <w:u w:val="single"/>
        </w:rPr>
      </w:pPr>
      <w:r w:rsidRPr="0088582B">
        <w:rPr>
          <w:rFonts w:ascii="Times New Roman" w:hAnsi="Times New Roman"/>
          <w:sz w:val="16"/>
          <w:szCs w:val="16"/>
          <w:u w:val="single"/>
        </w:rPr>
        <w:t>-</w:t>
      </w:r>
      <w:proofErr w:type="gramStart"/>
      <w:r w:rsidRPr="0088582B">
        <w:rPr>
          <w:rFonts w:ascii="Times New Roman" w:hAnsi="Times New Roman"/>
          <w:sz w:val="16"/>
          <w:szCs w:val="16"/>
          <w:u w:val="single"/>
        </w:rPr>
        <w:t>1202</w:t>
      </w:r>
      <w:r>
        <w:rPr>
          <w:rFonts w:ascii="Times New Roman" w:hAnsi="Times New Roman"/>
          <w:sz w:val="16"/>
          <w:szCs w:val="16"/>
          <w:u w:val="single"/>
        </w:rPr>
        <w:t xml:space="preserve">    </w:t>
      </w:r>
      <w:proofErr w:type="spellStart"/>
      <w:r w:rsidRPr="0088582B">
        <w:rPr>
          <w:rFonts w:ascii="Times New Roman" w:hAnsi="Times New Roman"/>
          <w:sz w:val="16"/>
          <w:szCs w:val="16"/>
          <w:u w:val="single"/>
        </w:rPr>
        <w:t>Dibromodiflormetan</w:t>
      </w:r>
      <w:proofErr w:type="spellEnd"/>
      <w:proofErr w:type="gramEnd"/>
      <w:r w:rsidRPr="0088582B">
        <w:rPr>
          <w:rFonts w:ascii="Times New Roman" w:hAnsi="Times New Roman"/>
          <w:sz w:val="16"/>
          <w:szCs w:val="16"/>
          <w:u w:val="single"/>
        </w:rPr>
        <w:tab/>
      </w:r>
      <w:r>
        <w:rPr>
          <w:rFonts w:ascii="Times New Roman" w:hAnsi="Times New Roman"/>
          <w:sz w:val="16"/>
          <w:szCs w:val="16"/>
          <w:u w:val="single"/>
        </w:rPr>
        <w:t xml:space="preserve">   </w:t>
      </w:r>
      <w:r w:rsidRPr="0088582B">
        <w:rPr>
          <w:rFonts w:ascii="Times New Roman" w:hAnsi="Times New Roman"/>
          <w:sz w:val="16"/>
          <w:szCs w:val="16"/>
          <w:u w:val="single"/>
        </w:rPr>
        <w:t>CBr</w:t>
      </w:r>
      <w:r w:rsidRPr="0088582B">
        <w:rPr>
          <w:rFonts w:ascii="Times New Roman" w:hAnsi="Times New Roman"/>
          <w:sz w:val="16"/>
          <w:szCs w:val="16"/>
          <w:u w:val="single"/>
          <w:vertAlign w:val="subscript"/>
        </w:rPr>
        <w:t>2</w:t>
      </w:r>
      <w:r w:rsidRPr="0088582B">
        <w:rPr>
          <w:rFonts w:ascii="Times New Roman" w:hAnsi="Times New Roman"/>
          <w:sz w:val="16"/>
          <w:szCs w:val="16"/>
          <w:u w:val="single"/>
        </w:rPr>
        <w:t>F</w:t>
      </w:r>
      <w:r w:rsidRPr="0088582B">
        <w:rPr>
          <w:rFonts w:ascii="Times New Roman" w:hAnsi="Times New Roman"/>
          <w:sz w:val="16"/>
          <w:szCs w:val="16"/>
          <w:u w:val="single"/>
          <w:vertAlign w:val="subscript"/>
        </w:rPr>
        <w:t>2</w:t>
      </w:r>
      <w:r w:rsidRPr="0088582B">
        <w:rPr>
          <w:rFonts w:ascii="Times New Roman" w:hAnsi="Times New Roman"/>
          <w:sz w:val="16"/>
          <w:szCs w:val="16"/>
          <w:u w:val="single"/>
        </w:rPr>
        <w:tab/>
      </w:r>
      <w:r>
        <w:rPr>
          <w:rFonts w:ascii="Times New Roman" w:hAnsi="Times New Roman"/>
          <w:sz w:val="16"/>
          <w:szCs w:val="16"/>
          <w:u w:val="single"/>
        </w:rPr>
        <w:t xml:space="preserve">        </w:t>
      </w:r>
      <w:r w:rsidRPr="0088582B">
        <w:rPr>
          <w:rFonts w:ascii="Times New Roman" w:hAnsi="Times New Roman"/>
          <w:sz w:val="16"/>
          <w:szCs w:val="16"/>
          <w:u w:val="single"/>
        </w:rPr>
        <w:t>Zehirli olması</w:t>
      </w:r>
    </w:p>
    <w:p w14:paraId="17B80C3F" w14:textId="77777777" w:rsidR="005F39EC" w:rsidRDefault="005F39EC" w:rsidP="005F39EC">
      <w:pPr>
        <w:pStyle w:val="ListeParagraf"/>
        <w:spacing w:line="360" w:lineRule="auto"/>
        <w:ind w:left="0" w:right="-426"/>
        <w:jc w:val="both"/>
        <w:rPr>
          <w:rFonts w:ascii="Times New Roman" w:hAnsi="Times New Roman"/>
          <w:sz w:val="16"/>
          <w:szCs w:val="16"/>
          <w:u w:val="single"/>
        </w:rPr>
      </w:pPr>
    </w:p>
    <w:p w14:paraId="0ABA79FF" w14:textId="77777777" w:rsidR="005F39EC" w:rsidRDefault="005F39EC" w:rsidP="005F39EC">
      <w:pPr>
        <w:pStyle w:val="ListeParagraf"/>
        <w:spacing w:line="240" w:lineRule="auto"/>
        <w:ind w:left="0" w:right="-426"/>
        <w:rPr>
          <w:rFonts w:ascii="Times New Roman" w:hAnsi="Times New Roman"/>
          <w:sz w:val="16"/>
          <w:szCs w:val="16"/>
          <w:u w:val="single"/>
        </w:rPr>
      </w:pPr>
      <w:r w:rsidRPr="0088582B">
        <w:rPr>
          <w:rFonts w:ascii="Times New Roman" w:hAnsi="Times New Roman"/>
          <w:sz w:val="16"/>
          <w:szCs w:val="16"/>
          <w:u w:val="single"/>
        </w:rPr>
        <w:t>-</w:t>
      </w:r>
      <w:proofErr w:type="gramStart"/>
      <w:r w:rsidRPr="0088582B">
        <w:rPr>
          <w:rFonts w:ascii="Times New Roman" w:hAnsi="Times New Roman"/>
          <w:sz w:val="16"/>
          <w:szCs w:val="16"/>
          <w:u w:val="single"/>
        </w:rPr>
        <w:t>2402</w:t>
      </w:r>
      <w:r>
        <w:rPr>
          <w:rFonts w:ascii="Times New Roman" w:hAnsi="Times New Roman"/>
          <w:sz w:val="16"/>
          <w:szCs w:val="16"/>
          <w:u w:val="single"/>
        </w:rPr>
        <w:t xml:space="preserve">   </w:t>
      </w:r>
      <w:proofErr w:type="spellStart"/>
      <w:r w:rsidRPr="0088582B">
        <w:rPr>
          <w:rFonts w:ascii="Times New Roman" w:hAnsi="Times New Roman"/>
          <w:sz w:val="16"/>
          <w:szCs w:val="16"/>
          <w:u w:val="single"/>
        </w:rPr>
        <w:t>Dibromotetrafloroetan</w:t>
      </w:r>
      <w:proofErr w:type="spellEnd"/>
      <w:proofErr w:type="gramEnd"/>
      <w:r w:rsidRPr="0088582B">
        <w:rPr>
          <w:rFonts w:ascii="Times New Roman" w:hAnsi="Times New Roman"/>
          <w:sz w:val="16"/>
          <w:szCs w:val="16"/>
          <w:u w:val="single"/>
        </w:rPr>
        <w:t xml:space="preserve"> </w:t>
      </w:r>
      <w:r>
        <w:rPr>
          <w:rFonts w:ascii="Times New Roman" w:hAnsi="Times New Roman"/>
          <w:sz w:val="16"/>
          <w:szCs w:val="16"/>
          <w:u w:val="single"/>
        </w:rPr>
        <w:t xml:space="preserve">    </w:t>
      </w:r>
      <w:r w:rsidRPr="0088582B">
        <w:rPr>
          <w:rFonts w:ascii="Times New Roman" w:hAnsi="Times New Roman"/>
          <w:sz w:val="16"/>
          <w:szCs w:val="16"/>
          <w:u w:val="single"/>
        </w:rPr>
        <w:t>C</w:t>
      </w:r>
      <w:r w:rsidRPr="0088582B">
        <w:rPr>
          <w:rFonts w:ascii="Times New Roman" w:hAnsi="Times New Roman"/>
          <w:sz w:val="16"/>
          <w:szCs w:val="16"/>
          <w:u w:val="single"/>
          <w:vertAlign w:val="subscript"/>
        </w:rPr>
        <w:t>2</w:t>
      </w:r>
      <w:r w:rsidRPr="0088582B">
        <w:rPr>
          <w:rFonts w:ascii="Times New Roman" w:hAnsi="Times New Roman"/>
          <w:sz w:val="16"/>
          <w:szCs w:val="16"/>
          <w:u w:val="single"/>
        </w:rPr>
        <w:t>F</w:t>
      </w:r>
      <w:r w:rsidRPr="0088582B">
        <w:rPr>
          <w:rFonts w:ascii="Times New Roman" w:hAnsi="Times New Roman"/>
          <w:sz w:val="16"/>
          <w:szCs w:val="16"/>
          <w:u w:val="single"/>
          <w:vertAlign w:val="subscript"/>
        </w:rPr>
        <w:t>4</w:t>
      </w:r>
      <w:r w:rsidRPr="0088582B">
        <w:rPr>
          <w:rFonts w:ascii="Times New Roman" w:hAnsi="Times New Roman"/>
          <w:sz w:val="16"/>
          <w:szCs w:val="16"/>
          <w:u w:val="single"/>
        </w:rPr>
        <w:t>Br</w:t>
      </w:r>
      <w:r w:rsidRPr="0088582B">
        <w:rPr>
          <w:rFonts w:ascii="Times New Roman" w:hAnsi="Times New Roman"/>
          <w:sz w:val="16"/>
          <w:szCs w:val="16"/>
          <w:u w:val="single"/>
          <w:vertAlign w:val="subscript"/>
        </w:rPr>
        <w:t xml:space="preserve">2 </w:t>
      </w:r>
      <w:r w:rsidRPr="0088582B">
        <w:rPr>
          <w:rFonts w:ascii="Times New Roman" w:hAnsi="Times New Roman"/>
          <w:sz w:val="16"/>
          <w:szCs w:val="16"/>
          <w:u w:val="single"/>
        </w:rPr>
        <w:tab/>
      </w:r>
      <w:r>
        <w:rPr>
          <w:rFonts w:ascii="Times New Roman" w:hAnsi="Times New Roman"/>
          <w:sz w:val="16"/>
          <w:szCs w:val="16"/>
          <w:u w:val="single"/>
        </w:rPr>
        <w:t xml:space="preserve">        Ozon </w:t>
      </w:r>
      <w:r w:rsidRPr="0088582B">
        <w:rPr>
          <w:rFonts w:ascii="Times New Roman" w:hAnsi="Times New Roman"/>
          <w:sz w:val="16"/>
          <w:szCs w:val="16"/>
          <w:u w:val="single"/>
        </w:rPr>
        <w:t>tabakasına</w:t>
      </w:r>
      <w:r>
        <w:rPr>
          <w:rFonts w:ascii="Times New Roman" w:hAnsi="Times New Roman"/>
          <w:sz w:val="16"/>
          <w:szCs w:val="16"/>
          <w:u w:val="single"/>
        </w:rPr>
        <w:t xml:space="preserve"> </w:t>
      </w:r>
      <w:r w:rsidRPr="0088582B">
        <w:rPr>
          <w:rFonts w:ascii="Times New Roman" w:hAnsi="Times New Roman"/>
          <w:sz w:val="16"/>
          <w:szCs w:val="16"/>
          <w:u w:val="single"/>
        </w:rPr>
        <w:t>zarar vermesi</w:t>
      </w:r>
    </w:p>
    <w:p w14:paraId="2EE6EC73" w14:textId="77777777" w:rsidR="005F39EC" w:rsidRPr="0088582B" w:rsidRDefault="005F39EC" w:rsidP="005F39EC">
      <w:pPr>
        <w:pStyle w:val="ListeParagraf"/>
        <w:spacing w:line="360" w:lineRule="auto"/>
        <w:ind w:left="0" w:right="-426"/>
        <w:jc w:val="both"/>
        <w:rPr>
          <w:rFonts w:ascii="Times New Roman" w:hAnsi="Times New Roman"/>
          <w:sz w:val="16"/>
          <w:szCs w:val="16"/>
          <w:u w:val="single"/>
        </w:rPr>
      </w:pPr>
    </w:p>
    <w:p w14:paraId="6C09D62F" w14:textId="77777777" w:rsidR="005F39EC" w:rsidRDefault="005F39EC" w:rsidP="005F39EC">
      <w:pPr>
        <w:pStyle w:val="ListeParagraf"/>
        <w:spacing w:line="240" w:lineRule="auto"/>
        <w:ind w:left="0" w:right="-426"/>
        <w:jc w:val="both"/>
        <w:rPr>
          <w:rFonts w:ascii="Times New Roman" w:hAnsi="Times New Roman"/>
          <w:sz w:val="20"/>
          <w:szCs w:val="20"/>
        </w:rPr>
      </w:pPr>
    </w:p>
    <w:p w14:paraId="506AC42E" w14:textId="77777777" w:rsidR="005F39EC" w:rsidRDefault="005F39EC" w:rsidP="005F39EC">
      <w:pPr>
        <w:pStyle w:val="ListeParagraf"/>
        <w:spacing w:line="360" w:lineRule="auto"/>
        <w:ind w:left="0" w:right="-426"/>
        <w:rPr>
          <w:rFonts w:ascii="Times New Roman" w:hAnsi="Times New Roman"/>
          <w:sz w:val="18"/>
          <w:szCs w:val="18"/>
        </w:rPr>
      </w:pPr>
    </w:p>
    <w:p w14:paraId="2AF50356" w14:textId="77777777" w:rsidR="005F39EC" w:rsidRDefault="005F39EC" w:rsidP="005F39EC">
      <w:pPr>
        <w:pStyle w:val="ListeParagraf"/>
        <w:spacing w:line="360" w:lineRule="auto"/>
        <w:ind w:left="0" w:right="-426"/>
        <w:rPr>
          <w:rFonts w:ascii="Times New Roman" w:hAnsi="Times New Roman"/>
          <w:sz w:val="18"/>
          <w:szCs w:val="18"/>
        </w:rPr>
      </w:pPr>
      <w:r w:rsidRPr="003B15DB">
        <w:rPr>
          <w:rFonts w:ascii="Times New Roman" w:hAnsi="Times New Roman"/>
          <w:sz w:val="18"/>
          <w:szCs w:val="18"/>
        </w:rPr>
        <w:t>(Ozon Tabakasını İncelten Maddelerin Azaltılmasına Dair Yönetmelik, Resmi Gazete, 23766.sy, 2.Bl. 25.07.1999) [5]</w:t>
      </w:r>
    </w:p>
    <w:p w14:paraId="148DBFEE" w14:textId="77777777" w:rsidR="005F39EC" w:rsidRPr="00C553DD" w:rsidRDefault="005F39EC" w:rsidP="005F39EC">
      <w:pPr>
        <w:pStyle w:val="ListeParagraf"/>
        <w:numPr>
          <w:ilvl w:val="0"/>
          <w:numId w:val="44"/>
        </w:numPr>
        <w:spacing w:line="360" w:lineRule="auto"/>
        <w:ind w:left="284" w:right="-426" w:hanging="284"/>
        <w:jc w:val="both"/>
        <w:rPr>
          <w:rFonts w:ascii="Times New Roman" w:hAnsi="Times New Roman"/>
          <w:sz w:val="20"/>
          <w:szCs w:val="20"/>
        </w:rPr>
      </w:pPr>
      <w:r w:rsidRPr="00C553DD">
        <w:rPr>
          <w:rFonts w:ascii="Times New Roman" w:hAnsi="Times New Roman"/>
          <w:b/>
          <w:sz w:val="20"/>
          <w:szCs w:val="20"/>
        </w:rPr>
        <w:lastRenderedPageBreak/>
        <w:t>Basınçlı Gaz Tüpleri ile Güvenli Çalışma</w:t>
      </w:r>
    </w:p>
    <w:p w14:paraId="1D08BE18" w14:textId="77777777" w:rsidR="005F39EC" w:rsidRDefault="005F39EC" w:rsidP="005F39EC">
      <w:pPr>
        <w:spacing w:line="360" w:lineRule="auto"/>
        <w:jc w:val="both"/>
        <w:rPr>
          <w:rFonts w:ascii="Times New Roman" w:hAnsi="Times New Roman"/>
          <w:sz w:val="20"/>
          <w:szCs w:val="20"/>
        </w:rPr>
      </w:pPr>
      <w:r w:rsidRPr="00497B58">
        <w:rPr>
          <w:rFonts w:ascii="Times New Roman" w:hAnsi="Times New Roman"/>
          <w:sz w:val="20"/>
          <w:szCs w:val="20"/>
        </w:rPr>
        <w:t xml:space="preserve">Endüstride yaygın olarak kullanılan basınçlı gaz ve gaz tüpleriyle yapılan çalışmalarda birçok tehlike söz konusudur. Tehlikelerin varlığına bağlı olarak başta çalışanların güvenliği olmak üzere iş yerinde yaşanabilecek olumsuz durumların meydana gelmemesi için; tehlike ve risklerin detaylıca belirlenmesi, analiz edilmesi ve gerekli olan tüm önlemlerin alınması önem arz etmektedir. Basınçlı tüplerin üretiminin, </w:t>
      </w:r>
      <w:proofErr w:type="spellStart"/>
      <w:r w:rsidRPr="00497B58">
        <w:rPr>
          <w:rFonts w:ascii="Times New Roman" w:hAnsi="Times New Roman"/>
          <w:sz w:val="20"/>
          <w:szCs w:val="20"/>
        </w:rPr>
        <w:t>dolumunun</w:t>
      </w:r>
      <w:proofErr w:type="spellEnd"/>
      <w:r w:rsidRPr="00497B58">
        <w:rPr>
          <w:rFonts w:ascii="Times New Roman" w:hAnsi="Times New Roman"/>
          <w:sz w:val="20"/>
          <w:szCs w:val="20"/>
        </w:rPr>
        <w:t xml:space="preserve"> ve depolanmasının sağlandığı iş yerinde yaptığımız inceleme sonucu saptanan; kimyasal, fiziksel, mekanik ve ergonomik tehlikelerin oluşturabileceği riskler ve alınması gereken </w:t>
      </w:r>
      <w:r w:rsidRPr="007F6773">
        <w:rPr>
          <w:rFonts w:ascii="Times New Roman" w:hAnsi="Times New Roman"/>
          <w:sz w:val="20"/>
          <w:szCs w:val="20"/>
        </w:rPr>
        <w:t>önlemler aşağıda belirtilmiştir.[6]</w:t>
      </w:r>
    </w:p>
    <w:p w14:paraId="73714DC5" w14:textId="77777777" w:rsidR="005F39EC" w:rsidRPr="00CA1FF7" w:rsidRDefault="005F39EC" w:rsidP="005F39EC">
      <w:pPr>
        <w:pStyle w:val="ListeParagraf"/>
        <w:numPr>
          <w:ilvl w:val="0"/>
          <w:numId w:val="11"/>
        </w:numPr>
        <w:spacing w:line="360" w:lineRule="auto"/>
        <w:ind w:left="284" w:hanging="284"/>
        <w:jc w:val="both"/>
        <w:rPr>
          <w:rFonts w:ascii="Times New Roman" w:hAnsi="Times New Roman"/>
          <w:sz w:val="20"/>
          <w:szCs w:val="20"/>
        </w:rPr>
      </w:pPr>
      <w:r w:rsidRPr="00C553DD">
        <w:rPr>
          <w:rFonts w:ascii="Times New Roman" w:hAnsi="Times New Roman"/>
          <w:b/>
          <w:sz w:val="20"/>
          <w:szCs w:val="20"/>
        </w:rPr>
        <w:t>Kimyasal Riskler</w:t>
      </w:r>
    </w:p>
    <w:p w14:paraId="5CC18177" w14:textId="77777777" w:rsidR="005F39EC" w:rsidRPr="00C553DD" w:rsidRDefault="005F39EC" w:rsidP="005F39EC">
      <w:pPr>
        <w:pStyle w:val="ListeParagraf"/>
        <w:spacing w:line="240" w:lineRule="auto"/>
        <w:ind w:left="284"/>
        <w:jc w:val="both"/>
        <w:rPr>
          <w:rFonts w:ascii="Times New Roman" w:hAnsi="Times New Roman"/>
          <w:sz w:val="20"/>
          <w:szCs w:val="20"/>
        </w:rPr>
      </w:pPr>
    </w:p>
    <w:p w14:paraId="069098A9" w14:textId="77777777" w:rsidR="005F39EC" w:rsidRPr="00497B58" w:rsidRDefault="005F39EC" w:rsidP="005F39EC">
      <w:pPr>
        <w:pStyle w:val="ListeParagraf"/>
        <w:numPr>
          <w:ilvl w:val="0"/>
          <w:numId w:val="10"/>
        </w:numPr>
        <w:spacing w:line="360" w:lineRule="auto"/>
        <w:ind w:left="284" w:hanging="284"/>
        <w:jc w:val="both"/>
        <w:rPr>
          <w:rFonts w:ascii="Times New Roman" w:hAnsi="Times New Roman"/>
          <w:sz w:val="20"/>
          <w:szCs w:val="20"/>
        </w:rPr>
      </w:pPr>
      <w:r w:rsidRPr="00497B58">
        <w:rPr>
          <w:rFonts w:ascii="Times New Roman" w:hAnsi="Times New Roman"/>
          <w:sz w:val="20"/>
          <w:szCs w:val="20"/>
        </w:rPr>
        <w:t>Kimyasallarla çalışmada oluşabilecek tehlike durumlarında (yangın, temas vb.) kimyasalın özelliklerinin bilinmemesi nedeniyle oluşabilecek tehlikeler,</w:t>
      </w:r>
    </w:p>
    <w:p w14:paraId="743D4A7B" w14:textId="77777777" w:rsidR="005F39EC" w:rsidRPr="00497B58" w:rsidRDefault="005F39EC" w:rsidP="005F39EC">
      <w:pPr>
        <w:pStyle w:val="ListeParagraf"/>
        <w:numPr>
          <w:ilvl w:val="0"/>
          <w:numId w:val="12"/>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497B58">
        <w:rPr>
          <w:rFonts w:ascii="Times New Roman" w:hAnsi="Times New Roman"/>
          <w:sz w:val="20"/>
          <w:szCs w:val="20"/>
        </w:rPr>
        <w:t xml:space="preserve"> Yanma, yaralanma, zehirlenme, meslek hastalığı, ölüm.</w:t>
      </w:r>
    </w:p>
    <w:p w14:paraId="6E5F4EA3" w14:textId="77777777" w:rsidR="005F39EC" w:rsidRPr="00497B58" w:rsidRDefault="005F39EC" w:rsidP="005F39EC">
      <w:pPr>
        <w:pStyle w:val="ListeParagraf"/>
        <w:numPr>
          <w:ilvl w:val="0"/>
          <w:numId w:val="10"/>
        </w:numPr>
        <w:spacing w:line="360" w:lineRule="auto"/>
        <w:ind w:left="284" w:hanging="284"/>
        <w:jc w:val="both"/>
        <w:rPr>
          <w:rFonts w:ascii="Times New Roman" w:hAnsi="Times New Roman"/>
          <w:sz w:val="20"/>
          <w:szCs w:val="20"/>
        </w:rPr>
      </w:pPr>
      <w:r w:rsidRPr="00497B58">
        <w:rPr>
          <w:rFonts w:ascii="Times New Roman" w:hAnsi="Times New Roman"/>
          <w:sz w:val="20"/>
          <w:szCs w:val="20"/>
        </w:rPr>
        <w:t>Kimyasalların uygun bir şekilde depolanmamasından kaynaklı oluşabilecek tehlikeler,</w:t>
      </w:r>
    </w:p>
    <w:p w14:paraId="5958AA17" w14:textId="77777777" w:rsidR="005F39EC" w:rsidRDefault="005F39EC" w:rsidP="005F39EC">
      <w:pPr>
        <w:pStyle w:val="ListeParagraf"/>
        <w:numPr>
          <w:ilvl w:val="0"/>
          <w:numId w:val="12"/>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497B58">
        <w:rPr>
          <w:rFonts w:ascii="Times New Roman" w:hAnsi="Times New Roman"/>
          <w:sz w:val="20"/>
          <w:szCs w:val="20"/>
        </w:rPr>
        <w:t xml:space="preserve"> Patlama ile oluşabilecek ciddi yaralanma, yangın, ölüm</w:t>
      </w:r>
      <w:r>
        <w:rPr>
          <w:rFonts w:ascii="Times New Roman" w:hAnsi="Times New Roman"/>
          <w:sz w:val="20"/>
          <w:szCs w:val="20"/>
        </w:rPr>
        <w:t>.</w:t>
      </w:r>
    </w:p>
    <w:p w14:paraId="39821D55" w14:textId="77777777" w:rsidR="005F39EC" w:rsidRDefault="005F39EC" w:rsidP="005F39EC">
      <w:pPr>
        <w:spacing w:line="240" w:lineRule="auto"/>
        <w:jc w:val="center"/>
        <w:rPr>
          <w:rFonts w:ascii="Times New Roman" w:hAnsi="Times New Roman"/>
          <w:b/>
          <w:sz w:val="20"/>
          <w:szCs w:val="20"/>
        </w:rPr>
      </w:pPr>
      <w:r w:rsidRPr="00497B58">
        <w:rPr>
          <w:rFonts w:ascii="Times New Roman" w:hAnsi="Times New Roman"/>
          <w:noProof/>
          <w:sz w:val="20"/>
          <w:szCs w:val="20"/>
          <w:lang w:eastAsia="tr-TR"/>
        </w:rPr>
        <w:drawing>
          <wp:inline distT="0" distB="0" distL="0" distR="0" wp14:anchorId="2369BE87" wp14:editId="2ABF1650">
            <wp:extent cx="2514237" cy="2171700"/>
            <wp:effectExtent l="19050" t="0" r="363" b="0"/>
            <wp:docPr id="5" name="Resim 2" descr="C:\Documents and Settings\tuğba\Desktop\FullSizeRender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uğba\Desktop\FullSizeRender_6.jpg"/>
                    <pic:cNvPicPr>
                      <a:picLocks noChangeAspect="1" noChangeArrowheads="1"/>
                    </pic:cNvPicPr>
                  </pic:nvPicPr>
                  <pic:blipFill>
                    <a:blip r:embed="rId25" cstate="print"/>
                    <a:srcRect/>
                    <a:stretch>
                      <a:fillRect/>
                    </a:stretch>
                  </pic:blipFill>
                  <pic:spPr bwMode="auto">
                    <a:xfrm>
                      <a:off x="0" y="0"/>
                      <a:ext cx="2521372" cy="2177863"/>
                    </a:xfrm>
                    <a:prstGeom prst="rect">
                      <a:avLst/>
                    </a:prstGeom>
                    <a:noFill/>
                    <a:ln w="9525">
                      <a:noFill/>
                      <a:miter lim="800000"/>
                      <a:headEnd/>
                      <a:tailEnd/>
                    </a:ln>
                  </pic:spPr>
                </pic:pic>
              </a:graphicData>
            </a:graphic>
          </wp:inline>
        </w:drawing>
      </w:r>
    </w:p>
    <w:p w14:paraId="4FAC0BB6" w14:textId="77777777" w:rsidR="005F39EC" w:rsidRPr="008D60F9"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Şekil 6. Kimyasal Kaplar ve Basınçlı Gazlar</w:t>
      </w:r>
      <w:r>
        <w:rPr>
          <w:rFonts w:ascii="Times New Roman" w:hAnsi="Times New Roman"/>
          <w:b/>
          <w:sz w:val="20"/>
          <w:szCs w:val="20"/>
        </w:rPr>
        <w:t xml:space="preserve">                     </w:t>
      </w:r>
      <w:r w:rsidRPr="008D60F9">
        <w:rPr>
          <w:rFonts w:ascii="Times New Roman" w:hAnsi="Times New Roman"/>
          <w:b/>
          <w:sz w:val="20"/>
          <w:szCs w:val="20"/>
        </w:rPr>
        <w:t>(Saha Gezisi-2)</w:t>
      </w:r>
    </w:p>
    <w:p w14:paraId="164A2A0C" w14:textId="77777777" w:rsidR="005F39EC" w:rsidRPr="00497B58" w:rsidRDefault="005F39EC" w:rsidP="005F39EC">
      <w:pPr>
        <w:pStyle w:val="ListeParagraf"/>
        <w:numPr>
          <w:ilvl w:val="0"/>
          <w:numId w:val="10"/>
        </w:numPr>
        <w:spacing w:line="360" w:lineRule="auto"/>
        <w:ind w:left="284" w:hanging="284"/>
        <w:jc w:val="both"/>
        <w:rPr>
          <w:rFonts w:ascii="Times New Roman" w:hAnsi="Times New Roman"/>
          <w:sz w:val="20"/>
          <w:szCs w:val="20"/>
        </w:rPr>
      </w:pPr>
      <w:r w:rsidRPr="00497B58">
        <w:rPr>
          <w:rFonts w:ascii="Times New Roman" w:hAnsi="Times New Roman"/>
          <w:sz w:val="20"/>
          <w:szCs w:val="20"/>
        </w:rPr>
        <w:lastRenderedPageBreak/>
        <w:t>Kimyasal madde bulunan kapların belirgin şekilde etiketlenmemesi,</w:t>
      </w:r>
    </w:p>
    <w:p w14:paraId="363BDB89" w14:textId="77777777" w:rsidR="005F39EC" w:rsidRDefault="005F39EC" w:rsidP="005F39EC">
      <w:pPr>
        <w:pStyle w:val="ListeParagraf"/>
        <w:numPr>
          <w:ilvl w:val="0"/>
          <w:numId w:val="12"/>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497B58">
        <w:rPr>
          <w:rFonts w:ascii="Times New Roman" w:hAnsi="Times New Roman"/>
          <w:sz w:val="20"/>
          <w:szCs w:val="20"/>
        </w:rPr>
        <w:t xml:space="preserve"> Yanlış kimyasal kullanımından kaynaklı; patlama, zehirlenme ve yangın.</w:t>
      </w:r>
    </w:p>
    <w:p w14:paraId="3161F40E" w14:textId="77777777" w:rsidR="005F39EC" w:rsidRPr="00497B58" w:rsidRDefault="005F39EC" w:rsidP="005F39EC">
      <w:pPr>
        <w:spacing w:line="240" w:lineRule="auto"/>
        <w:jc w:val="center"/>
        <w:rPr>
          <w:rFonts w:ascii="Times New Roman" w:hAnsi="Times New Roman"/>
          <w:sz w:val="20"/>
          <w:szCs w:val="20"/>
        </w:rPr>
      </w:pPr>
      <w:r w:rsidRPr="00497B58">
        <w:rPr>
          <w:rFonts w:ascii="Times New Roman" w:hAnsi="Times New Roman"/>
          <w:noProof/>
          <w:sz w:val="20"/>
          <w:szCs w:val="20"/>
          <w:lang w:eastAsia="tr-TR"/>
        </w:rPr>
        <w:drawing>
          <wp:inline distT="0" distB="0" distL="0" distR="0" wp14:anchorId="7FC7C9A9" wp14:editId="2E9046FD">
            <wp:extent cx="2590800" cy="3076575"/>
            <wp:effectExtent l="19050" t="0" r="0" b="0"/>
            <wp:docPr id="9" name="Resim 6" descr="C:\Documents and Settings\tuğba\Desktop\FullSizeRender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tuğba\Desktop\FullSizeRender_7.jpg"/>
                    <pic:cNvPicPr>
                      <a:picLocks noChangeAspect="1" noChangeArrowheads="1"/>
                    </pic:cNvPicPr>
                  </pic:nvPicPr>
                  <pic:blipFill>
                    <a:blip r:embed="rId26" cstate="print"/>
                    <a:srcRect/>
                    <a:stretch>
                      <a:fillRect/>
                    </a:stretch>
                  </pic:blipFill>
                  <pic:spPr bwMode="auto">
                    <a:xfrm>
                      <a:off x="0" y="0"/>
                      <a:ext cx="2594754" cy="3081270"/>
                    </a:xfrm>
                    <a:prstGeom prst="rect">
                      <a:avLst/>
                    </a:prstGeom>
                    <a:noFill/>
                    <a:ln w="9525">
                      <a:noFill/>
                      <a:miter lim="800000"/>
                      <a:headEnd/>
                      <a:tailEnd/>
                    </a:ln>
                  </pic:spPr>
                </pic:pic>
              </a:graphicData>
            </a:graphic>
          </wp:inline>
        </w:drawing>
      </w:r>
    </w:p>
    <w:p w14:paraId="15DC9C66" w14:textId="77777777" w:rsidR="005F39EC" w:rsidRPr="008D60F9" w:rsidRDefault="005F39EC" w:rsidP="005F39EC">
      <w:pPr>
        <w:spacing w:line="240" w:lineRule="auto"/>
        <w:ind w:right="-426"/>
        <w:jc w:val="center"/>
        <w:rPr>
          <w:rFonts w:ascii="Times New Roman" w:hAnsi="Times New Roman"/>
          <w:b/>
          <w:sz w:val="20"/>
          <w:szCs w:val="20"/>
        </w:rPr>
      </w:pPr>
      <w:r w:rsidRPr="008D60F9">
        <w:rPr>
          <w:rFonts w:ascii="Times New Roman" w:hAnsi="Times New Roman"/>
          <w:b/>
          <w:sz w:val="20"/>
          <w:szCs w:val="20"/>
        </w:rPr>
        <w:t>Şekil 7. Birlikte Depolanan Kimyasal Kaplar</w:t>
      </w:r>
      <w:r>
        <w:rPr>
          <w:rFonts w:ascii="Times New Roman" w:hAnsi="Times New Roman"/>
          <w:b/>
          <w:sz w:val="20"/>
          <w:szCs w:val="20"/>
        </w:rPr>
        <w:t xml:space="preserve">                              </w:t>
      </w:r>
      <w:r w:rsidRPr="008D60F9">
        <w:rPr>
          <w:rFonts w:ascii="Times New Roman" w:hAnsi="Times New Roman"/>
          <w:b/>
          <w:sz w:val="20"/>
          <w:szCs w:val="20"/>
        </w:rPr>
        <w:t>(Saha Gezisi-3)</w:t>
      </w:r>
    </w:p>
    <w:p w14:paraId="4B68AA54" w14:textId="77777777" w:rsidR="005F39EC" w:rsidRPr="00B53CF8" w:rsidRDefault="005F39EC" w:rsidP="005F39EC">
      <w:pPr>
        <w:spacing w:line="240" w:lineRule="auto"/>
        <w:jc w:val="center"/>
        <w:rPr>
          <w:rFonts w:ascii="Times New Roman" w:hAnsi="Times New Roman"/>
          <w:sz w:val="20"/>
          <w:szCs w:val="20"/>
        </w:rPr>
      </w:pPr>
      <w:r w:rsidRPr="00B53CF8">
        <w:rPr>
          <w:rFonts w:ascii="Times New Roman" w:hAnsi="Times New Roman"/>
          <w:noProof/>
          <w:sz w:val="20"/>
          <w:szCs w:val="20"/>
          <w:lang w:eastAsia="tr-TR"/>
        </w:rPr>
        <w:drawing>
          <wp:inline distT="0" distB="0" distL="0" distR="0" wp14:anchorId="700035A5" wp14:editId="5316DDB2">
            <wp:extent cx="2514600" cy="3048000"/>
            <wp:effectExtent l="19050" t="0" r="0" b="0"/>
            <wp:docPr id="11" name="Resim 1" descr="C:\Documents and Settings\tuğba\Desktop\FullSizeRender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uğba\Desktop\FullSizeRender_14.jpg"/>
                    <pic:cNvPicPr>
                      <a:picLocks noChangeAspect="1" noChangeArrowheads="1"/>
                    </pic:cNvPicPr>
                  </pic:nvPicPr>
                  <pic:blipFill>
                    <a:blip r:embed="rId27" cstate="print"/>
                    <a:srcRect/>
                    <a:stretch>
                      <a:fillRect/>
                    </a:stretch>
                  </pic:blipFill>
                  <pic:spPr bwMode="auto">
                    <a:xfrm>
                      <a:off x="0" y="0"/>
                      <a:ext cx="2524539" cy="3060047"/>
                    </a:xfrm>
                    <a:prstGeom prst="rect">
                      <a:avLst/>
                    </a:prstGeom>
                    <a:noFill/>
                    <a:ln w="9525">
                      <a:noFill/>
                      <a:miter lim="800000"/>
                      <a:headEnd/>
                      <a:tailEnd/>
                    </a:ln>
                  </pic:spPr>
                </pic:pic>
              </a:graphicData>
            </a:graphic>
          </wp:inline>
        </w:drawing>
      </w:r>
    </w:p>
    <w:p w14:paraId="095B37FA" w14:textId="77777777" w:rsidR="005F39EC" w:rsidRPr="008D60F9"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 xml:space="preserve">Şekil 8. Kimyasal İçeren Diğer Kaplar </w:t>
      </w:r>
      <w:r>
        <w:rPr>
          <w:rFonts w:ascii="Times New Roman" w:hAnsi="Times New Roman"/>
          <w:b/>
          <w:sz w:val="20"/>
          <w:szCs w:val="20"/>
        </w:rPr>
        <w:t xml:space="preserve">                              </w:t>
      </w:r>
      <w:r w:rsidRPr="008D60F9">
        <w:rPr>
          <w:rFonts w:ascii="Times New Roman" w:hAnsi="Times New Roman"/>
          <w:b/>
          <w:sz w:val="20"/>
          <w:szCs w:val="20"/>
        </w:rPr>
        <w:t>(Saha Gezisi-4)</w:t>
      </w:r>
    </w:p>
    <w:p w14:paraId="0B7F3509" w14:textId="77777777" w:rsidR="005F39EC" w:rsidRPr="00480682" w:rsidRDefault="005F39EC" w:rsidP="005F39EC">
      <w:pPr>
        <w:pStyle w:val="ListeParagraf"/>
        <w:numPr>
          <w:ilvl w:val="0"/>
          <w:numId w:val="14"/>
        </w:numPr>
        <w:spacing w:line="360" w:lineRule="auto"/>
        <w:ind w:left="284" w:hanging="284"/>
        <w:jc w:val="both"/>
        <w:rPr>
          <w:rFonts w:ascii="Times New Roman" w:hAnsi="Times New Roman"/>
          <w:sz w:val="20"/>
          <w:szCs w:val="20"/>
        </w:rPr>
      </w:pPr>
      <w:r w:rsidRPr="00480682">
        <w:rPr>
          <w:rFonts w:ascii="Times New Roman" w:hAnsi="Times New Roman"/>
          <w:sz w:val="20"/>
          <w:szCs w:val="20"/>
        </w:rPr>
        <w:t>Genel havalandırmanın yetersiz olması,</w:t>
      </w:r>
    </w:p>
    <w:p w14:paraId="2A224B20" w14:textId="77777777" w:rsidR="005F39EC" w:rsidRDefault="005F39EC" w:rsidP="005F39EC">
      <w:pPr>
        <w:pStyle w:val="ListeParagraf"/>
        <w:numPr>
          <w:ilvl w:val="0"/>
          <w:numId w:val="12"/>
        </w:numPr>
        <w:spacing w:line="24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E8261C">
        <w:rPr>
          <w:rFonts w:ascii="Times New Roman" w:hAnsi="Times New Roman"/>
          <w:sz w:val="20"/>
          <w:szCs w:val="20"/>
        </w:rPr>
        <w:t xml:space="preserve"> Ortamdaki havalandırmanın yetersiz olmasına bağlı olarak oluşacak yoğun kimyasal </w:t>
      </w:r>
      <w:proofErr w:type="spellStart"/>
      <w:r w:rsidRPr="00E8261C">
        <w:rPr>
          <w:rFonts w:ascii="Times New Roman" w:hAnsi="Times New Roman"/>
          <w:sz w:val="20"/>
          <w:szCs w:val="20"/>
        </w:rPr>
        <w:t>maruziyet</w:t>
      </w:r>
      <w:proofErr w:type="spellEnd"/>
      <w:r w:rsidRPr="00E8261C">
        <w:rPr>
          <w:rFonts w:ascii="Times New Roman" w:hAnsi="Times New Roman"/>
          <w:sz w:val="20"/>
          <w:szCs w:val="20"/>
        </w:rPr>
        <w:t xml:space="preserve"> sonucu zehirlenme ve ölüm.</w:t>
      </w:r>
    </w:p>
    <w:p w14:paraId="00A8CE97" w14:textId="77777777" w:rsidR="005F39EC" w:rsidRDefault="005F39EC" w:rsidP="005F39EC">
      <w:pPr>
        <w:pStyle w:val="ListeParagraf"/>
        <w:spacing w:line="240" w:lineRule="auto"/>
        <w:ind w:left="284"/>
        <w:jc w:val="center"/>
        <w:rPr>
          <w:rFonts w:ascii="Times New Roman" w:hAnsi="Times New Roman"/>
          <w:sz w:val="20"/>
          <w:szCs w:val="20"/>
        </w:rPr>
      </w:pPr>
      <w:r w:rsidRPr="00EE132F">
        <w:rPr>
          <w:rFonts w:ascii="Times New Roman" w:hAnsi="Times New Roman"/>
          <w:noProof/>
          <w:sz w:val="20"/>
          <w:szCs w:val="20"/>
          <w:lang w:eastAsia="tr-TR"/>
        </w:rPr>
        <w:lastRenderedPageBreak/>
        <w:drawing>
          <wp:inline distT="0" distB="0" distL="0" distR="0" wp14:anchorId="2F43DF17" wp14:editId="59D23EA2">
            <wp:extent cx="2628900" cy="3105150"/>
            <wp:effectExtent l="19050" t="0" r="0" b="0"/>
            <wp:docPr id="19" name="0 Resim" descr="FullSizeRender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_12.jpg"/>
                    <pic:cNvPicPr/>
                  </pic:nvPicPr>
                  <pic:blipFill>
                    <a:blip r:embed="rId28" cstate="print"/>
                    <a:stretch>
                      <a:fillRect/>
                    </a:stretch>
                  </pic:blipFill>
                  <pic:spPr>
                    <a:xfrm>
                      <a:off x="0" y="0"/>
                      <a:ext cx="2635059" cy="3112425"/>
                    </a:xfrm>
                    <a:prstGeom prst="rect">
                      <a:avLst/>
                    </a:prstGeom>
                  </pic:spPr>
                </pic:pic>
              </a:graphicData>
            </a:graphic>
          </wp:inline>
        </w:drawing>
      </w:r>
    </w:p>
    <w:p w14:paraId="670A20AA" w14:textId="77777777" w:rsidR="005F39EC" w:rsidRDefault="005F39EC" w:rsidP="005F39EC">
      <w:pPr>
        <w:pStyle w:val="ListeParagraf"/>
        <w:spacing w:line="240" w:lineRule="auto"/>
        <w:ind w:left="284"/>
        <w:jc w:val="center"/>
        <w:rPr>
          <w:rFonts w:ascii="Times New Roman" w:hAnsi="Times New Roman"/>
          <w:sz w:val="20"/>
          <w:szCs w:val="20"/>
        </w:rPr>
      </w:pPr>
    </w:p>
    <w:p w14:paraId="0A94013D" w14:textId="77777777" w:rsidR="005F39EC" w:rsidRDefault="005F39EC" w:rsidP="005F39EC">
      <w:pPr>
        <w:pStyle w:val="ListeParagraf"/>
        <w:spacing w:line="240" w:lineRule="auto"/>
        <w:ind w:left="284"/>
        <w:jc w:val="center"/>
        <w:rPr>
          <w:rFonts w:ascii="Times New Roman" w:hAnsi="Times New Roman"/>
          <w:b/>
          <w:sz w:val="20"/>
          <w:szCs w:val="20"/>
        </w:rPr>
      </w:pPr>
      <w:r>
        <w:rPr>
          <w:rFonts w:ascii="Times New Roman" w:hAnsi="Times New Roman"/>
          <w:b/>
          <w:sz w:val="20"/>
          <w:szCs w:val="20"/>
        </w:rPr>
        <w:t>Şekil 9. Havalandırma Borusu</w:t>
      </w:r>
    </w:p>
    <w:p w14:paraId="6B003A2E"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(Saha Gezisi-5)</w:t>
      </w:r>
    </w:p>
    <w:p w14:paraId="02C4D952" w14:textId="77777777" w:rsidR="005F39EC" w:rsidRPr="008D60F9" w:rsidRDefault="005F39EC" w:rsidP="005F39EC">
      <w:pPr>
        <w:pStyle w:val="ListeParagraf"/>
        <w:spacing w:line="360" w:lineRule="auto"/>
        <w:ind w:left="284"/>
        <w:jc w:val="center"/>
        <w:rPr>
          <w:rFonts w:ascii="Times New Roman" w:hAnsi="Times New Roman"/>
          <w:b/>
          <w:sz w:val="20"/>
          <w:szCs w:val="20"/>
        </w:rPr>
      </w:pPr>
    </w:p>
    <w:p w14:paraId="54D1D3C3" w14:textId="77777777" w:rsidR="005F39EC" w:rsidRPr="00480682" w:rsidRDefault="005F39EC" w:rsidP="005F39EC">
      <w:pPr>
        <w:pStyle w:val="ListeParagraf"/>
        <w:numPr>
          <w:ilvl w:val="0"/>
          <w:numId w:val="13"/>
        </w:numPr>
        <w:spacing w:line="360" w:lineRule="auto"/>
        <w:ind w:left="284" w:hanging="284"/>
        <w:jc w:val="both"/>
        <w:rPr>
          <w:rFonts w:ascii="Times New Roman" w:hAnsi="Times New Roman"/>
          <w:sz w:val="20"/>
          <w:szCs w:val="20"/>
        </w:rPr>
      </w:pPr>
      <w:r w:rsidRPr="00480682">
        <w:rPr>
          <w:rFonts w:ascii="Times New Roman" w:hAnsi="Times New Roman"/>
          <w:sz w:val="20"/>
          <w:szCs w:val="20"/>
        </w:rPr>
        <w:t>Tüplerin boyama işlemlerinin yapıldığı kabinlerin yeterli genişlikte olmaması,</w:t>
      </w:r>
    </w:p>
    <w:p w14:paraId="10B5C9CB" w14:textId="77777777" w:rsidR="005F39EC" w:rsidRPr="00480682" w:rsidRDefault="005F39EC" w:rsidP="005F39EC">
      <w:pPr>
        <w:pStyle w:val="ListeParagraf"/>
        <w:numPr>
          <w:ilvl w:val="0"/>
          <w:numId w:val="15"/>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480682">
        <w:rPr>
          <w:rFonts w:ascii="Times New Roman" w:hAnsi="Times New Roman"/>
          <w:sz w:val="20"/>
          <w:szCs w:val="20"/>
        </w:rPr>
        <w:t xml:space="preserve"> Alanın dar oluşuna bağlı olarak solunum yetersizliği yaşanabilir ve boya kokusuna yoğun </w:t>
      </w:r>
      <w:proofErr w:type="spellStart"/>
      <w:r w:rsidRPr="00480682">
        <w:rPr>
          <w:rFonts w:ascii="Times New Roman" w:hAnsi="Times New Roman"/>
          <w:sz w:val="20"/>
          <w:szCs w:val="20"/>
        </w:rPr>
        <w:t>maruziyet</w:t>
      </w:r>
      <w:proofErr w:type="spellEnd"/>
      <w:r w:rsidRPr="00480682">
        <w:rPr>
          <w:rFonts w:ascii="Times New Roman" w:hAnsi="Times New Roman"/>
          <w:sz w:val="20"/>
          <w:szCs w:val="20"/>
        </w:rPr>
        <w:t xml:space="preserve"> sonucu hastalık oluşabilir.</w:t>
      </w:r>
    </w:p>
    <w:p w14:paraId="290B3515" w14:textId="77777777" w:rsidR="005F39EC" w:rsidRPr="00480682" w:rsidRDefault="005F39EC" w:rsidP="005F39EC">
      <w:pPr>
        <w:pStyle w:val="ListeParagraf"/>
        <w:numPr>
          <w:ilvl w:val="0"/>
          <w:numId w:val="13"/>
        </w:numPr>
        <w:spacing w:line="360" w:lineRule="auto"/>
        <w:ind w:left="284" w:hanging="284"/>
        <w:jc w:val="both"/>
        <w:rPr>
          <w:rFonts w:ascii="Times New Roman" w:hAnsi="Times New Roman"/>
          <w:sz w:val="20"/>
          <w:szCs w:val="20"/>
        </w:rPr>
      </w:pPr>
      <w:r w:rsidRPr="00480682">
        <w:rPr>
          <w:rFonts w:ascii="Times New Roman" w:hAnsi="Times New Roman"/>
          <w:sz w:val="20"/>
          <w:szCs w:val="20"/>
        </w:rPr>
        <w:t>Boyama işleminin yapıldığı bölümde uyarı levhası ve KKD kullanım levhasının olmaması,</w:t>
      </w:r>
    </w:p>
    <w:p w14:paraId="2E003348" w14:textId="77777777" w:rsidR="005F39EC" w:rsidRDefault="005F39EC" w:rsidP="005F39EC">
      <w:pPr>
        <w:pStyle w:val="ListeParagraf"/>
        <w:numPr>
          <w:ilvl w:val="0"/>
          <w:numId w:val="15"/>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480682">
        <w:rPr>
          <w:rFonts w:ascii="Times New Roman" w:hAnsi="Times New Roman"/>
          <w:sz w:val="20"/>
          <w:szCs w:val="20"/>
        </w:rPr>
        <w:t xml:space="preserve"> Çalışanın yaptığı işten kaynaklı oluşabilecek hastalıklara ve gözde tahrişe sebep olabilir.</w:t>
      </w:r>
    </w:p>
    <w:p w14:paraId="58BC2407" w14:textId="77777777" w:rsidR="005F39EC" w:rsidRPr="00DF4C47" w:rsidRDefault="005F39EC" w:rsidP="005F39EC">
      <w:pPr>
        <w:spacing w:line="240" w:lineRule="auto"/>
        <w:jc w:val="center"/>
        <w:rPr>
          <w:rFonts w:ascii="Times New Roman" w:hAnsi="Times New Roman"/>
          <w:sz w:val="20"/>
          <w:szCs w:val="20"/>
        </w:rPr>
      </w:pPr>
      <w:r w:rsidRPr="00DF4C47">
        <w:rPr>
          <w:rFonts w:ascii="Times New Roman" w:hAnsi="Times New Roman"/>
          <w:noProof/>
          <w:sz w:val="20"/>
          <w:szCs w:val="20"/>
          <w:lang w:eastAsia="tr-TR"/>
        </w:rPr>
        <w:drawing>
          <wp:inline distT="0" distB="0" distL="0" distR="0" wp14:anchorId="71B9BF6A" wp14:editId="7DF13B4B">
            <wp:extent cx="2647950" cy="1866900"/>
            <wp:effectExtent l="19050" t="0" r="0" b="0"/>
            <wp:docPr id="25" name="Resim 3" descr="C:\Documents and Settings\tuğba\Desktop\FullSizeRender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uğba\Desktop\FullSizeRender_8.jpg"/>
                    <pic:cNvPicPr>
                      <a:picLocks noChangeAspect="1" noChangeArrowheads="1"/>
                    </pic:cNvPicPr>
                  </pic:nvPicPr>
                  <pic:blipFill>
                    <a:blip r:embed="rId29" cstate="print"/>
                    <a:srcRect/>
                    <a:stretch>
                      <a:fillRect/>
                    </a:stretch>
                  </pic:blipFill>
                  <pic:spPr bwMode="auto">
                    <a:xfrm>
                      <a:off x="0" y="0"/>
                      <a:ext cx="2647950" cy="1866900"/>
                    </a:xfrm>
                    <a:prstGeom prst="rect">
                      <a:avLst/>
                    </a:prstGeom>
                    <a:noFill/>
                    <a:ln w="9525">
                      <a:noFill/>
                      <a:miter lim="800000"/>
                      <a:headEnd/>
                      <a:tailEnd/>
                    </a:ln>
                  </pic:spPr>
                </pic:pic>
              </a:graphicData>
            </a:graphic>
          </wp:inline>
        </w:drawing>
      </w:r>
    </w:p>
    <w:p w14:paraId="44BEF656"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Şekil 10. Tüplerin Boyama Kabini</w:t>
      </w:r>
    </w:p>
    <w:p w14:paraId="6CFD1A41"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 xml:space="preserve"> (Saha Gezisi-6)</w:t>
      </w:r>
    </w:p>
    <w:p w14:paraId="44E527B9" w14:textId="77777777" w:rsidR="005F39EC" w:rsidRPr="008D60F9" w:rsidRDefault="005F39EC" w:rsidP="005F39EC">
      <w:pPr>
        <w:pStyle w:val="ListeParagraf"/>
        <w:spacing w:line="240" w:lineRule="auto"/>
        <w:ind w:left="284"/>
        <w:jc w:val="center"/>
        <w:rPr>
          <w:rFonts w:ascii="Times New Roman" w:hAnsi="Times New Roman"/>
          <w:b/>
          <w:sz w:val="20"/>
          <w:szCs w:val="20"/>
        </w:rPr>
      </w:pPr>
    </w:p>
    <w:p w14:paraId="2631C4A4" w14:textId="77777777" w:rsidR="005F39EC" w:rsidRPr="009B12DC" w:rsidRDefault="005F39EC" w:rsidP="005F39EC">
      <w:pPr>
        <w:pStyle w:val="ListeParagraf"/>
        <w:numPr>
          <w:ilvl w:val="0"/>
          <w:numId w:val="16"/>
        </w:numPr>
        <w:spacing w:line="360" w:lineRule="auto"/>
        <w:ind w:left="284" w:hanging="284"/>
        <w:rPr>
          <w:rFonts w:ascii="Times New Roman" w:hAnsi="Times New Roman"/>
          <w:sz w:val="20"/>
          <w:szCs w:val="20"/>
        </w:rPr>
      </w:pPr>
      <w:r w:rsidRPr="009B12DC">
        <w:rPr>
          <w:rFonts w:ascii="Times New Roman" w:hAnsi="Times New Roman"/>
          <w:sz w:val="20"/>
          <w:szCs w:val="20"/>
        </w:rPr>
        <w:t xml:space="preserve">Dolum sırasında çalışanların kimyasal solunum </w:t>
      </w:r>
      <w:proofErr w:type="spellStart"/>
      <w:r w:rsidRPr="009B12DC">
        <w:rPr>
          <w:rFonts w:ascii="Times New Roman" w:hAnsi="Times New Roman"/>
          <w:sz w:val="20"/>
          <w:szCs w:val="20"/>
        </w:rPr>
        <w:t>maruziyetinin</w:t>
      </w:r>
      <w:proofErr w:type="spellEnd"/>
      <w:r w:rsidRPr="009B12DC">
        <w:rPr>
          <w:rFonts w:ascii="Times New Roman" w:hAnsi="Times New Roman"/>
          <w:sz w:val="20"/>
          <w:szCs w:val="20"/>
        </w:rPr>
        <w:t xml:space="preserve"> olması,</w:t>
      </w:r>
    </w:p>
    <w:p w14:paraId="5E5198A6" w14:textId="77777777" w:rsidR="005F39EC" w:rsidRPr="009B12DC" w:rsidRDefault="005F39EC" w:rsidP="005F39EC">
      <w:pPr>
        <w:pStyle w:val="ListeParagraf"/>
        <w:numPr>
          <w:ilvl w:val="0"/>
          <w:numId w:val="17"/>
        </w:numPr>
        <w:spacing w:line="360" w:lineRule="auto"/>
        <w:ind w:left="284" w:hanging="284"/>
        <w:rPr>
          <w:rFonts w:ascii="Times New Roman" w:hAnsi="Times New Roman"/>
          <w:sz w:val="20"/>
          <w:szCs w:val="20"/>
        </w:rPr>
      </w:pPr>
      <w:r w:rsidRPr="00EC0456">
        <w:rPr>
          <w:rFonts w:ascii="Times New Roman" w:hAnsi="Times New Roman"/>
          <w:b/>
          <w:sz w:val="20"/>
          <w:szCs w:val="20"/>
        </w:rPr>
        <w:lastRenderedPageBreak/>
        <w:t>Risk:</w:t>
      </w:r>
      <w:r w:rsidRPr="009B12DC">
        <w:rPr>
          <w:rFonts w:ascii="Times New Roman" w:hAnsi="Times New Roman"/>
          <w:sz w:val="20"/>
          <w:szCs w:val="20"/>
        </w:rPr>
        <w:t xml:space="preserve"> Kimyasal gazların ortamda yayılması sonucu çalışanlarda zehirlenme olabilir.</w:t>
      </w:r>
    </w:p>
    <w:p w14:paraId="7B5A06AC" w14:textId="77777777" w:rsidR="005F39EC" w:rsidRPr="009B12DC" w:rsidRDefault="005F39EC" w:rsidP="005F39EC">
      <w:pPr>
        <w:pStyle w:val="ListeParagraf"/>
        <w:numPr>
          <w:ilvl w:val="0"/>
          <w:numId w:val="15"/>
        </w:numPr>
        <w:spacing w:line="360" w:lineRule="auto"/>
        <w:ind w:left="284" w:hanging="284"/>
        <w:rPr>
          <w:rFonts w:ascii="Times New Roman" w:hAnsi="Times New Roman"/>
          <w:sz w:val="20"/>
          <w:szCs w:val="20"/>
        </w:rPr>
      </w:pPr>
      <w:r w:rsidRPr="009B12DC">
        <w:rPr>
          <w:rFonts w:ascii="Times New Roman" w:hAnsi="Times New Roman"/>
          <w:sz w:val="20"/>
          <w:szCs w:val="20"/>
        </w:rPr>
        <w:t>MSDS formlarının görünür şekilde çalışma ortamında bulunmaması,</w:t>
      </w:r>
    </w:p>
    <w:p w14:paraId="47BEE3AE" w14:textId="77777777" w:rsidR="005F39EC" w:rsidRDefault="005F39EC" w:rsidP="005F39EC">
      <w:pPr>
        <w:pStyle w:val="ListeParagraf"/>
        <w:numPr>
          <w:ilvl w:val="0"/>
          <w:numId w:val="17"/>
        </w:numPr>
        <w:spacing w:line="360" w:lineRule="auto"/>
        <w:ind w:left="284" w:hanging="284"/>
        <w:rPr>
          <w:rFonts w:ascii="Times New Roman" w:hAnsi="Times New Roman"/>
          <w:sz w:val="20"/>
          <w:szCs w:val="20"/>
        </w:rPr>
      </w:pPr>
      <w:r w:rsidRPr="00EC0456">
        <w:rPr>
          <w:rFonts w:ascii="Times New Roman" w:hAnsi="Times New Roman"/>
          <w:b/>
          <w:sz w:val="20"/>
          <w:szCs w:val="20"/>
        </w:rPr>
        <w:t>Risk:</w:t>
      </w:r>
      <w:r w:rsidRPr="009B12DC">
        <w:rPr>
          <w:rFonts w:ascii="Times New Roman" w:hAnsi="Times New Roman"/>
          <w:sz w:val="20"/>
          <w:szCs w:val="20"/>
        </w:rPr>
        <w:t xml:space="preserve"> Kimyasalların yanlış kullanımından dolayı patlama, zehirlenme ve maddi kayıp oluşabilir. İlk yardım uygulamalarında yetersiz kalınabilir.</w:t>
      </w:r>
    </w:p>
    <w:p w14:paraId="013152F8" w14:textId="77777777" w:rsidR="005F39EC" w:rsidRDefault="005F39EC" w:rsidP="005F39EC">
      <w:pPr>
        <w:pStyle w:val="ListeParagraf"/>
        <w:spacing w:line="360" w:lineRule="auto"/>
        <w:ind w:left="284"/>
        <w:rPr>
          <w:rFonts w:ascii="Times New Roman" w:hAnsi="Times New Roman"/>
          <w:sz w:val="20"/>
          <w:szCs w:val="20"/>
        </w:rPr>
      </w:pPr>
    </w:p>
    <w:p w14:paraId="5C48B5E1" w14:textId="77777777" w:rsidR="005F39EC" w:rsidRDefault="005F39EC" w:rsidP="005F39EC">
      <w:pPr>
        <w:pStyle w:val="ListeParagraf"/>
        <w:spacing w:line="240" w:lineRule="auto"/>
        <w:ind w:left="284"/>
        <w:jc w:val="center"/>
        <w:rPr>
          <w:rFonts w:ascii="Times New Roman" w:hAnsi="Times New Roman"/>
          <w:sz w:val="20"/>
          <w:szCs w:val="20"/>
        </w:rPr>
      </w:pPr>
      <w:r w:rsidRPr="009B12DC">
        <w:rPr>
          <w:rFonts w:ascii="Times New Roman" w:hAnsi="Times New Roman"/>
          <w:noProof/>
          <w:sz w:val="20"/>
          <w:szCs w:val="20"/>
          <w:lang w:eastAsia="tr-TR"/>
        </w:rPr>
        <w:drawing>
          <wp:inline distT="0" distB="0" distL="0" distR="0" wp14:anchorId="2A7C9AC4" wp14:editId="094A280C">
            <wp:extent cx="2514600" cy="2314575"/>
            <wp:effectExtent l="19050" t="0" r="0" b="0"/>
            <wp:docPr id="26" name="Resim 3" descr="C:\Documents and Settings\tuğba\Desktop\FullSizeRender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uğba\Desktop\FullSizeRender_13.jpg"/>
                    <pic:cNvPicPr>
                      <a:picLocks noChangeAspect="1" noChangeArrowheads="1"/>
                    </pic:cNvPicPr>
                  </pic:nvPicPr>
                  <pic:blipFill>
                    <a:blip r:embed="rId30" cstate="print"/>
                    <a:srcRect/>
                    <a:stretch>
                      <a:fillRect/>
                    </a:stretch>
                  </pic:blipFill>
                  <pic:spPr bwMode="auto">
                    <a:xfrm>
                      <a:off x="0" y="0"/>
                      <a:ext cx="2521015" cy="2320480"/>
                    </a:xfrm>
                    <a:prstGeom prst="rect">
                      <a:avLst/>
                    </a:prstGeom>
                    <a:noFill/>
                    <a:ln w="9525">
                      <a:noFill/>
                      <a:miter lim="800000"/>
                      <a:headEnd/>
                      <a:tailEnd/>
                    </a:ln>
                  </pic:spPr>
                </pic:pic>
              </a:graphicData>
            </a:graphic>
          </wp:inline>
        </w:drawing>
      </w:r>
    </w:p>
    <w:p w14:paraId="6C766502" w14:textId="77777777" w:rsidR="005F39EC" w:rsidRDefault="005F39EC" w:rsidP="005F39EC">
      <w:pPr>
        <w:pStyle w:val="ListeParagraf"/>
        <w:spacing w:line="240" w:lineRule="auto"/>
        <w:ind w:left="284"/>
        <w:jc w:val="center"/>
        <w:rPr>
          <w:rFonts w:ascii="Times New Roman" w:hAnsi="Times New Roman"/>
          <w:sz w:val="20"/>
          <w:szCs w:val="20"/>
        </w:rPr>
      </w:pPr>
    </w:p>
    <w:p w14:paraId="150DF517" w14:textId="77777777" w:rsidR="005F39EC" w:rsidRDefault="005F39EC" w:rsidP="005F39EC">
      <w:pPr>
        <w:pStyle w:val="ListeParagraf"/>
        <w:spacing w:line="240" w:lineRule="auto"/>
        <w:ind w:left="284"/>
        <w:jc w:val="center"/>
        <w:rPr>
          <w:rFonts w:ascii="Times New Roman" w:hAnsi="Times New Roman"/>
          <w:b/>
          <w:sz w:val="20"/>
          <w:szCs w:val="20"/>
        </w:rPr>
      </w:pPr>
      <w:r>
        <w:rPr>
          <w:rFonts w:ascii="Times New Roman" w:hAnsi="Times New Roman"/>
          <w:b/>
          <w:sz w:val="20"/>
          <w:szCs w:val="20"/>
        </w:rPr>
        <w:t>Şekil 11. Tüp Dolum Rampası</w:t>
      </w:r>
    </w:p>
    <w:p w14:paraId="53803478" w14:textId="77777777" w:rsidR="005F39EC" w:rsidRPr="008D60F9"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(Saha Gezisi-7)</w:t>
      </w:r>
    </w:p>
    <w:p w14:paraId="7869B383" w14:textId="77777777" w:rsidR="005F39EC" w:rsidRPr="00B53CF8" w:rsidRDefault="005F39EC" w:rsidP="005F39EC">
      <w:pPr>
        <w:pStyle w:val="ListeParagraf"/>
        <w:spacing w:line="240" w:lineRule="auto"/>
        <w:ind w:left="284"/>
        <w:jc w:val="both"/>
        <w:rPr>
          <w:rFonts w:ascii="Times New Roman" w:hAnsi="Times New Roman"/>
          <w:sz w:val="20"/>
          <w:szCs w:val="20"/>
        </w:rPr>
      </w:pPr>
    </w:p>
    <w:p w14:paraId="0A189337" w14:textId="77777777" w:rsidR="005F39EC" w:rsidRPr="00D90804" w:rsidRDefault="005F39EC" w:rsidP="005F39EC">
      <w:pPr>
        <w:pStyle w:val="ListeParagraf"/>
        <w:numPr>
          <w:ilvl w:val="0"/>
          <w:numId w:val="18"/>
        </w:numPr>
        <w:spacing w:line="360" w:lineRule="auto"/>
        <w:ind w:left="284" w:hanging="284"/>
        <w:jc w:val="both"/>
        <w:rPr>
          <w:rFonts w:ascii="Times New Roman" w:hAnsi="Times New Roman"/>
          <w:sz w:val="20"/>
          <w:szCs w:val="20"/>
        </w:rPr>
      </w:pPr>
      <w:r w:rsidRPr="00D90804">
        <w:rPr>
          <w:rFonts w:ascii="Times New Roman" w:hAnsi="Times New Roman"/>
          <w:sz w:val="20"/>
          <w:szCs w:val="20"/>
        </w:rPr>
        <w:t>Dolum rampasındaki hatta kalan gazın serbestçe dışarı püskürtülmesi,</w:t>
      </w:r>
    </w:p>
    <w:p w14:paraId="6BD46ABD" w14:textId="77777777" w:rsidR="005F39EC" w:rsidRDefault="005F39EC" w:rsidP="005F39EC">
      <w:pPr>
        <w:pStyle w:val="ListeParagraf"/>
        <w:numPr>
          <w:ilvl w:val="0"/>
          <w:numId w:val="19"/>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D90804">
        <w:rPr>
          <w:rFonts w:ascii="Times New Roman" w:hAnsi="Times New Roman"/>
          <w:sz w:val="20"/>
          <w:szCs w:val="20"/>
        </w:rPr>
        <w:t xml:space="preserve"> Püskürtülen gazın ortamdaki başka bir gazın </w:t>
      </w:r>
      <w:proofErr w:type="gramStart"/>
      <w:r w:rsidRPr="00D90804">
        <w:rPr>
          <w:rFonts w:ascii="Times New Roman" w:hAnsi="Times New Roman"/>
          <w:sz w:val="20"/>
          <w:szCs w:val="20"/>
        </w:rPr>
        <w:t>konsantrasyonu</w:t>
      </w:r>
      <w:proofErr w:type="gramEnd"/>
      <w:r w:rsidRPr="00D90804">
        <w:rPr>
          <w:rFonts w:ascii="Times New Roman" w:hAnsi="Times New Roman"/>
          <w:sz w:val="20"/>
          <w:szCs w:val="20"/>
        </w:rPr>
        <w:t xml:space="preserve"> ile bütünleşmesine bağlı olarak patlama meydana gelebilir.</w:t>
      </w:r>
    </w:p>
    <w:p w14:paraId="4F0FB29F" w14:textId="77777777" w:rsidR="005F39EC" w:rsidRDefault="005F39EC" w:rsidP="005F39EC">
      <w:pPr>
        <w:pStyle w:val="ListeParagraf"/>
        <w:spacing w:line="240" w:lineRule="auto"/>
        <w:ind w:left="284"/>
        <w:jc w:val="center"/>
        <w:rPr>
          <w:rFonts w:ascii="Times New Roman" w:hAnsi="Times New Roman"/>
          <w:sz w:val="20"/>
          <w:szCs w:val="20"/>
        </w:rPr>
      </w:pPr>
      <w:r w:rsidRPr="00D90804">
        <w:rPr>
          <w:rFonts w:ascii="Times New Roman" w:hAnsi="Times New Roman"/>
          <w:noProof/>
          <w:sz w:val="20"/>
          <w:szCs w:val="20"/>
          <w:lang w:eastAsia="tr-TR"/>
        </w:rPr>
        <w:drawing>
          <wp:inline distT="0" distB="0" distL="0" distR="0" wp14:anchorId="7CEF1BD6" wp14:editId="7C0BEBE1">
            <wp:extent cx="2579588" cy="2457450"/>
            <wp:effectExtent l="19050" t="0" r="0" b="0"/>
            <wp:docPr id="27" name="Resim 8" descr="C:\Documents and Settings\tuğba\Desktop\FullSizeRender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tuğba\Desktop\FullSizeRender_8.jpg"/>
                    <pic:cNvPicPr>
                      <a:picLocks noChangeAspect="1" noChangeArrowheads="1"/>
                    </pic:cNvPicPr>
                  </pic:nvPicPr>
                  <pic:blipFill>
                    <a:blip r:embed="rId31" cstate="print"/>
                    <a:srcRect/>
                    <a:stretch>
                      <a:fillRect/>
                    </a:stretch>
                  </pic:blipFill>
                  <pic:spPr bwMode="auto">
                    <a:xfrm>
                      <a:off x="0" y="0"/>
                      <a:ext cx="2590800" cy="2468132"/>
                    </a:xfrm>
                    <a:prstGeom prst="rect">
                      <a:avLst/>
                    </a:prstGeom>
                    <a:noFill/>
                    <a:ln w="9525">
                      <a:noFill/>
                      <a:miter lim="800000"/>
                      <a:headEnd/>
                      <a:tailEnd/>
                    </a:ln>
                  </pic:spPr>
                </pic:pic>
              </a:graphicData>
            </a:graphic>
          </wp:inline>
        </w:drawing>
      </w:r>
    </w:p>
    <w:p w14:paraId="28444F36" w14:textId="77777777" w:rsidR="005F39EC" w:rsidRDefault="005F39EC" w:rsidP="005F39EC">
      <w:pPr>
        <w:pStyle w:val="ListeParagraf"/>
        <w:spacing w:line="240" w:lineRule="auto"/>
        <w:ind w:left="284"/>
        <w:jc w:val="center"/>
        <w:rPr>
          <w:rFonts w:ascii="Times New Roman" w:hAnsi="Times New Roman"/>
          <w:b/>
          <w:sz w:val="20"/>
          <w:szCs w:val="20"/>
        </w:rPr>
      </w:pPr>
    </w:p>
    <w:p w14:paraId="5F9F8F1A"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 xml:space="preserve">Şekil 12. Tüp Sabitleme Aparatı </w:t>
      </w:r>
    </w:p>
    <w:p w14:paraId="0741B30A"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(Saha Gezisi-8)</w:t>
      </w:r>
    </w:p>
    <w:p w14:paraId="7E7E2AE5" w14:textId="77777777" w:rsidR="005F39EC" w:rsidRPr="00AE0E29" w:rsidRDefault="005F39EC" w:rsidP="005F39EC">
      <w:pPr>
        <w:pStyle w:val="ListeParagraf"/>
        <w:numPr>
          <w:ilvl w:val="0"/>
          <w:numId w:val="20"/>
        </w:numPr>
        <w:spacing w:line="360" w:lineRule="auto"/>
        <w:ind w:left="284" w:hanging="284"/>
        <w:jc w:val="both"/>
        <w:rPr>
          <w:rFonts w:ascii="Times New Roman" w:hAnsi="Times New Roman"/>
          <w:sz w:val="20"/>
          <w:szCs w:val="20"/>
        </w:rPr>
      </w:pPr>
      <w:r w:rsidRPr="00AE0E29">
        <w:rPr>
          <w:rFonts w:ascii="Times New Roman" w:hAnsi="Times New Roman"/>
          <w:sz w:val="20"/>
          <w:szCs w:val="20"/>
        </w:rPr>
        <w:lastRenderedPageBreak/>
        <w:t>Dolum rampasındaki dolum vanasının değişiminin talimatla uygulanmaması,</w:t>
      </w:r>
    </w:p>
    <w:p w14:paraId="49409019" w14:textId="77777777" w:rsidR="005F39EC" w:rsidRPr="007618EB" w:rsidRDefault="005F39EC" w:rsidP="005F39EC">
      <w:pPr>
        <w:pStyle w:val="ListeParagraf"/>
        <w:numPr>
          <w:ilvl w:val="0"/>
          <w:numId w:val="19"/>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AE0E29">
        <w:rPr>
          <w:rFonts w:ascii="Times New Roman" w:hAnsi="Times New Roman"/>
          <w:sz w:val="20"/>
          <w:szCs w:val="20"/>
        </w:rPr>
        <w:t xml:space="preserve"> Ekipmanda zarara yol açabilir, çalışanın emniyetine zarar verebilir.</w:t>
      </w:r>
    </w:p>
    <w:p w14:paraId="4CE4E121" w14:textId="77777777" w:rsidR="005F39EC" w:rsidRDefault="005F39EC" w:rsidP="005F39EC">
      <w:pPr>
        <w:spacing w:line="240" w:lineRule="auto"/>
        <w:jc w:val="center"/>
        <w:rPr>
          <w:rFonts w:ascii="Times New Roman" w:hAnsi="Times New Roman"/>
          <w:sz w:val="20"/>
          <w:szCs w:val="20"/>
        </w:rPr>
      </w:pPr>
      <w:r w:rsidRPr="00AE0E29">
        <w:rPr>
          <w:rFonts w:ascii="Times New Roman" w:hAnsi="Times New Roman"/>
          <w:noProof/>
          <w:sz w:val="20"/>
          <w:szCs w:val="20"/>
          <w:lang w:eastAsia="tr-TR"/>
        </w:rPr>
        <w:drawing>
          <wp:inline distT="0" distB="0" distL="0" distR="0" wp14:anchorId="706522C7" wp14:editId="72F418DC">
            <wp:extent cx="2510722" cy="1962150"/>
            <wp:effectExtent l="19050" t="0" r="3878" b="0"/>
            <wp:docPr id="28" name="Resim 2" descr="C:\Documents and Settings\tuğba\Desktop\FullSizeRender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uğba\Desktop\FullSizeRender_11.jpg"/>
                    <pic:cNvPicPr>
                      <a:picLocks noChangeAspect="1" noChangeArrowheads="1"/>
                    </pic:cNvPicPr>
                  </pic:nvPicPr>
                  <pic:blipFill>
                    <a:blip r:embed="rId32" cstate="print"/>
                    <a:srcRect/>
                    <a:stretch>
                      <a:fillRect/>
                    </a:stretch>
                  </pic:blipFill>
                  <pic:spPr bwMode="auto">
                    <a:xfrm>
                      <a:off x="0" y="0"/>
                      <a:ext cx="2514599" cy="1965180"/>
                    </a:xfrm>
                    <a:prstGeom prst="rect">
                      <a:avLst/>
                    </a:prstGeom>
                    <a:noFill/>
                    <a:ln w="9525">
                      <a:noFill/>
                      <a:miter lim="800000"/>
                      <a:headEnd/>
                      <a:tailEnd/>
                    </a:ln>
                  </pic:spPr>
                </pic:pic>
              </a:graphicData>
            </a:graphic>
          </wp:inline>
        </w:drawing>
      </w:r>
    </w:p>
    <w:p w14:paraId="039D84DC" w14:textId="77777777" w:rsidR="005F39EC"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Şekil 13. Tüp Dolum Rampası (Saha Gezisi-9)</w:t>
      </w:r>
    </w:p>
    <w:p w14:paraId="4CFEA58B" w14:textId="77777777" w:rsidR="005F39EC" w:rsidRPr="00AE0E29" w:rsidRDefault="005F39EC" w:rsidP="005F39EC">
      <w:pPr>
        <w:pStyle w:val="ListeParagraf"/>
        <w:numPr>
          <w:ilvl w:val="0"/>
          <w:numId w:val="21"/>
        </w:numPr>
        <w:spacing w:line="360" w:lineRule="auto"/>
        <w:ind w:left="284" w:hanging="284"/>
        <w:jc w:val="both"/>
        <w:rPr>
          <w:rFonts w:ascii="Times New Roman" w:hAnsi="Times New Roman"/>
          <w:sz w:val="20"/>
          <w:szCs w:val="20"/>
        </w:rPr>
      </w:pPr>
      <w:r w:rsidRPr="00AE0E29">
        <w:rPr>
          <w:rFonts w:ascii="Times New Roman" w:hAnsi="Times New Roman"/>
          <w:sz w:val="20"/>
          <w:szCs w:val="20"/>
        </w:rPr>
        <w:t xml:space="preserve">Kimyasal dolumu yapılan tüplerin gruplandırılarak uygun çevre koşullarında (ısı, nem </w:t>
      </w:r>
      <w:proofErr w:type="spellStart"/>
      <w:r w:rsidRPr="00AE0E29">
        <w:rPr>
          <w:rFonts w:ascii="Times New Roman" w:hAnsi="Times New Roman"/>
          <w:sz w:val="20"/>
          <w:szCs w:val="20"/>
        </w:rPr>
        <w:t>vb</w:t>
      </w:r>
      <w:proofErr w:type="spellEnd"/>
      <w:r w:rsidRPr="00AE0E29">
        <w:rPr>
          <w:rFonts w:ascii="Times New Roman" w:hAnsi="Times New Roman"/>
          <w:sz w:val="20"/>
          <w:szCs w:val="20"/>
        </w:rPr>
        <w:t>) depolanmaması,</w:t>
      </w:r>
    </w:p>
    <w:p w14:paraId="6021931F" w14:textId="77777777" w:rsidR="005F39EC" w:rsidRDefault="005F39EC" w:rsidP="005F39EC">
      <w:pPr>
        <w:pStyle w:val="ListeParagraf"/>
        <w:numPr>
          <w:ilvl w:val="0"/>
          <w:numId w:val="19"/>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AE0E29">
        <w:rPr>
          <w:rFonts w:ascii="Times New Roman" w:hAnsi="Times New Roman"/>
          <w:sz w:val="20"/>
          <w:szCs w:val="20"/>
        </w:rPr>
        <w:t xml:space="preserve"> Dolumu yapılan tüpler içerdiği kimyasala özelliklerine göre depolanmadığında belirlenen ısı derecesinin üstünde ısıya maruz kalabilir ve patlamaya sebebiyet verebilir. Patlama, yangın, yaralanma ve zehirlenme ile birlikte maddi kayıplara yol açabilir.</w:t>
      </w:r>
    </w:p>
    <w:p w14:paraId="0315ED00" w14:textId="77777777" w:rsidR="005F39EC" w:rsidRDefault="005F39EC" w:rsidP="005F39EC">
      <w:pPr>
        <w:spacing w:line="240" w:lineRule="auto"/>
        <w:jc w:val="center"/>
        <w:rPr>
          <w:rFonts w:ascii="Times New Roman" w:hAnsi="Times New Roman"/>
          <w:sz w:val="20"/>
          <w:szCs w:val="20"/>
        </w:rPr>
      </w:pPr>
      <w:r w:rsidRPr="00050327">
        <w:rPr>
          <w:rFonts w:ascii="Times New Roman" w:hAnsi="Times New Roman"/>
          <w:noProof/>
          <w:sz w:val="20"/>
          <w:szCs w:val="20"/>
          <w:lang w:eastAsia="tr-TR"/>
        </w:rPr>
        <w:drawing>
          <wp:inline distT="0" distB="0" distL="0" distR="0" wp14:anchorId="196AB7C5" wp14:editId="2E18C02F">
            <wp:extent cx="2521200" cy="2962275"/>
            <wp:effectExtent l="19050" t="0" r="0" b="0"/>
            <wp:docPr id="29" name="Resim 5" descr="C:\Documents and Settings\tuğba\Desktop\FullSizeRende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uğba\Desktop\FullSizeRender_3.jpg"/>
                    <pic:cNvPicPr>
                      <a:picLocks noChangeAspect="1" noChangeArrowheads="1"/>
                    </pic:cNvPicPr>
                  </pic:nvPicPr>
                  <pic:blipFill>
                    <a:blip r:embed="rId33" cstate="print"/>
                    <a:srcRect/>
                    <a:stretch>
                      <a:fillRect/>
                    </a:stretch>
                  </pic:blipFill>
                  <pic:spPr bwMode="auto">
                    <a:xfrm>
                      <a:off x="0" y="0"/>
                      <a:ext cx="2523873" cy="2965416"/>
                    </a:xfrm>
                    <a:prstGeom prst="rect">
                      <a:avLst/>
                    </a:prstGeom>
                    <a:noFill/>
                    <a:ln w="9525">
                      <a:noFill/>
                      <a:miter lim="800000"/>
                      <a:headEnd/>
                      <a:tailEnd/>
                    </a:ln>
                  </pic:spPr>
                </pic:pic>
              </a:graphicData>
            </a:graphic>
          </wp:inline>
        </w:drawing>
      </w:r>
    </w:p>
    <w:p w14:paraId="7B31B937" w14:textId="77777777" w:rsidR="005F39EC" w:rsidRPr="008D60F9" w:rsidRDefault="005F39EC" w:rsidP="005F39EC">
      <w:pPr>
        <w:spacing w:line="240" w:lineRule="auto"/>
        <w:jc w:val="center"/>
        <w:rPr>
          <w:rFonts w:ascii="Times New Roman" w:hAnsi="Times New Roman"/>
          <w:b/>
          <w:sz w:val="20"/>
          <w:szCs w:val="20"/>
        </w:rPr>
      </w:pPr>
      <w:r w:rsidRPr="008D60F9">
        <w:rPr>
          <w:rFonts w:ascii="Times New Roman" w:hAnsi="Times New Roman"/>
          <w:b/>
          <w:sz w:val="20"/>
          <w:szCs w:val="20"/>
        </w:rPr>
        <w:t>Şekil 14. Birlikte Depolanan Tüpler</w:t>
      </w:r>
      <w:r>
        <w:rPr>
          <w:rFonts w:ascii="Times New Roman" w:hAnsi="Times New Roman"/>
          <w:b/>
          <w:sz w:val="20"/>
          <w:szCs w:val="20"/>
        </w:rPr>
        <w:t xml:space="preserve">                                  </w:t>
      </w:r>
      <w:r w:rsidRPr="008D60F9">
        <w:rPr>
          <w:rFonts w:ascii="Times New Roman" w:hAnsi="Times New Roman"/>
          <w:b/>
          <w:sz w:val="20"/>
          <w:szCs w:val="20"/>
        </w:rPr>
        <w:t>(Saha Gezisi-10)</w:t>
      </w:r>
    </w:p>
    <w:p w14:paraId="3D9B773B" w14:textId="77777777" w:rsidR="005F39EC" w:rsidRPr="00050327" w:rsidRDefault="005F39EC" w:rsidP="005F39EC">
      <w:pPr>
        <w:pStyle w:val="ListeParagraf"/>
        <w:numPr>
          <w:ilvl w:val="0"/>
          <w:numId w:val="22"/>
        </w:numPr>
        <w:spacing w:line="360" w:lineRule="auto"/>
        <w:ind w:left="284" w:hanging="284"/>
        <w:jc w:val="both"/>
        <w:rPr>
          <w:rFonts w:ascii="Times New Roman" w:hAnsi="Times New Roman"/>
          <w:sz w:val="20"/>
          <w:szCs w:val="20"/>
        </w:rPr>
      </w:pPr>
      <w:r w:rsidRPr="00050327">
        <w:rPr>
          <w:rFonts w:ascii="Times New Roman" w:hAnsi="Times New Roman"/>
          <w:sz w:val="20"/>
          <w:szCs w:val="20"/>
        </w:rPr>
        <w:lastRenderedPageBreak/>
        <w:t>Deformasyona uğramış tüplerin ayrılarak işaretlenmemesi, uygun bölmede depolanmaması,</w:t>
      </w:r>
    </w:p>
    <w:p w14:paraId="1039F3C5" w14:textId="77777777" w:rsidR="005F39EC" w:rsidRDefault="005F39EC" w:rsidP="005F39EC">
      <w:pPr>
        <w:pStyle w:val="ListeParagraf"/>
        <w:numPr>
          <w:ilvl w:val="0"/>
          <w:numId w:val="23"/>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050327">
        <w:rPr>
          <w:rFonts w:ascii="Times New Roman" w:hAnsi="Times New Roman"/>
          <w:sz w:val="20"/>
          <w:szCs w:val="20"/>
        </w:rPr>
        <w:t xml:space="preserve"> Tekrar dolum yapılması ya da kullanılması halinde patlamaya sebebiyet verebilir, uygun bölümde depolanmalıdır.</w:t>
      </w:r>
    </w:p>
    <w:p w14:paraId="1A497E2C" w14:textId="77777777" w:rsidR="005F39EC" w:rsidRDefault="005F39EC" w:rsidP="005F39EC">
      <w:pPr>
        <w:pStyle w:val="ListeParagraf"/>
        <w:spacing w:line="360" w:lineRule="auto"/>
        <w:ind w:left="284"/>
        <w:rPr>
          <w:rFonts w:ascii="Times New Roman" w:hAnsi="Times New Roman"/>
          <w:sz w:val="20"/>
          <w:szCs w:val="20"/>
        </w:rPr>
      </w:pPr>
    </w:p>
    <w:p w14:paraId="107A1AE8" w14:textId="77777777" w:rsidR="005F39EC" w:rsidRDefault="005F39EC" w:rsidP="005F39EC">
      <w:pPr>
        <w:pStyle w:val="ListeParagraf"/>
        <w:spacing w:line="240" w:lineRule="auto"/>
        <w:ind w:left="284"/>
        <w:jc w:val="center"/>
        <w:rPr>
          <w:rFonts w:ascii="Times New Roman" w:hAnsi="Times New Roman"/>
          <w:b/>
          <w:sz w:val="20"/>
          <w:szCs w:val="20"/>
        </w:rPr>
      </w:pPr>
      <w:r w:rsidRPr="00DF4748">
        <w:rPr>
          <w:rFonts w:ascii="Times New Roman" w:hAnsi="Times New Roman"/>
          <w:noProof/>
          <w:sz w:val="20"/>
          <w:szCs w:val="20"/>
          <w:lang w:eastAsia="tr-TR"/>
        </w:rPr>
        <w:drawing>
          <wp:inline distT="0" distB="0" distL="0" distR="0" wp14:anchorId="069186B9" wp14:editId="17EA0ACD">
            <wp:extent cx="2514600" cy="2505075"/>
            <wp:effectExtent l="19050" t="0" r="0" b="0"/>
            <wp:docPr id="30" name="Resim 12" descr="C:\Documents and Settings\tuğba\Desktop\giden tüp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tuğba\Desktop\giden tüpler.jpg"/>
                    <pic:cNvPicPr>
                      <a:picLocks noChangeAspect="1" noChangeArrowheads="1"/>
                    </pic:cNvPicPr>
                  </pic:nvPicPr>
                  <pic:blipFill>
                    <a:blip r:embed="rId34" cstate="print"/>
                    <a:srcRect/>
                    <a:stretch>
                      <a:fillRect/>
                    </a:stretch>
                  </pic:blipFill>
                  <pic:spPr bwMode="auto">
                    <a:xfrm>
                      <a:off x="0" y="0"/>
                      <a:ext cx="2514600" cy="2505075"/>
                    </a:xfrm>
                    <a:prstGeom prst="rect">
                      <a:avLst/>
                    </a:prstGeom>
                    <a:noFill/>
                    <a:ln w="9525">
                      <a:noFill/>
                      <a:miter lim="800000"/>
                      <a:headEnd/>
                      <a:tailEnd/>
                    </a:ln>
                  </pic:spPr>
                </pic:pic>
              </a:graphicData>
            </a:graphic>
          </wp:inline>
        </w:drawing>
      </w:r>
    </w:p>
    <w:p w14:paraId="3766DD3F" w14:textId="77777777" w:rsidR="005F39EC" w:rsidRDefault="005F39EC" w:rsidP="005F39EC">
      <w:pPr>
        <w:pStyle w:val="ListeParagraf"/>
        <w:spacing w:line="240" w:lineRule="auto"/>
        <w:ind w:left="284"/>
        <w:jc w:val="center"/>
        <w:rPr>
          <w:rFonts w:ascii="Times New Roman" w:hAnsi="Times New Roman"/>
          <w:b/>
          <w:sz w:val="20"/>
          <w:szCs w:val="20"/>
        </w:rPr>
      </w:pPr>
    </w:p>
    <w:p w14:paraId="00427EC0"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Şekil 15. Gönderilen Yangın Tüpleri</w:t>
      </w:r>
    </w:p>
    <w:p w14:paraId="12053C75" w14:textId="77777777" w:rsidR="005F39EC" w:rsidRPr="008D60F9"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(Saha Gezisi-11)</w:t>
      </w:r>
    </w:p>
    <w:p w14:paraId="6DED0A87" w14:textId="77777777" w:rsidR="005F39EC" w:rsidRPr="00B53CF8" w:rsidRDefault="005F39EC" w:rsidP="005F39EC">
      <w:pPr>
        <w:pStyle w:val="ListeParagraf"/>
        <w:spacing w:line="360" w:lineRule="auto"/>
        <w:ind w:left="284"/>
        <w:jc w:val="center"/>
        <w:rPr>
          <w:rFonts w:ascii="Times New Roman" w:hAnsi="Times New Roman"/>
          <w:sz w:val="20"/>
          <w:szCs w:val="20"/>
        </w:rPr>
      </w:pPr>
    </w:p>
    <w:p w14:paraId="39B9C3D4" w14:textId="77777777" w:rsidR="005F39EC" w:rsidRPr="00B53CF8" w:rsidRDefault="005F39EC" w:rsidP="005F39EC">
      <w:pPr>
        <w:pStyle w:val="ListeParagraf"/>
        <w:spacing w:line="240" w:lineRule="auto"/>
        <w:ind w:left="284"/>
        <w:jc w:val="center"/>
        <w:rPr>
          <w:rFonts w:ascii="Times New Roman" w:hAnsi="Times New Roman"/>
          <w:sz w:val="20"/>
          <w:szCs w:val="20"/>
        </w:rPr>
      </w:pPr>
      <w:r w:rsidRPr="00B53CF8">
        <w:rPr>
          <w:rFonts w:ascii="Times New Roman" w:hAnsi="Times New Roman"/>
          <w:noProof/>
          <w:sz w:val="20"/>
          <w:szCs w:val="20"/>
          <w:lang w:eastAsia="tr-TR"/>
        </w:rPr>
        <w:drawing>
          <wp:inline distT="0" distB="0" distL="0" distR="0" wp14:anchorId="08AD18AB" wp14:editId="73980274">
            <wp:extent cx="2514600" cy="2428875"/>
            <wp:effectExtent l="19050" t="0" r="0" b="0"/>
            <wp:docPr id="31" name="Resim 7" descr="C:\Documents and Settings\tuğba\Desktop\FullSizeRender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tuğba\Desktop\FullSizeRender_9.jpg"/>
                    <pic:cNvPicPr>
                      <a:picLocks noChangeAspect="1" noChangeArrowheads="1"/>
                    </pic:cNvPicPr>
                  </pic:nvPicPr>
                  <pic:blipFill>
                    <a:blip r:embed="rId35" cstate="print"/>
                    <a:srcRect/>
                    <a:stretch>
                      <a:fillRect/>
                    </a:stretch>
                  </pic:blipFill>
                  <pic:spPr bwMode="auto">
                    <a:xfrm>
                      <a:off x="0" y="0"/>
                      <a:ext cx="2524124" cy="2438074"/>
                    </a:xfrm>
                    <a:prstGeom prst="rect">
                      <a:avLst/>
                    </a:prstGeom>
                    <a:noFill/>
                    <a:ln w="9525">
                      <a:noFill/>
                      <a:miter lim="800000"/>
                      <a:headEnd/>
                      <a:tailEnd/>
                    </a:ln>
                  </pic:spPr>
                </pic:pic>
              </a:graphicData>
            </a:graphic>
          </wp:inline>
        </w:drawing>
      </w:r>
    </w:p>
    <w:p w14:paraId="269A5F87" w14:textId="77777777" w:rsidR="005F39EC" w:rsidRDefault="005F39EC" w:rsidP="005F39EC">
      <w:pPr>
        <w:pStyle w:val="ListeParagraf"/>
        <w:spacing w:line="240" w:lineRule="auto"/>
        <w:ind w:left="284"/>
        <w:jc w:val="center"/>
        <w:rPr>
          <w:rFonts w:ascii="Times New Roman" w:hAnsi="Times New Roman"/>
          <w:b/>
          <w:sz w:val="20"/>
          <w:szCs w:val="20"/>
        </w:rPr>
      </w:pPr>
    </w:p>
    <w:p w14:paraId="0B4F8AC6"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Şekil 16. Azot Tüpü (Saha Gezisi-12)</w:t>
      </w:r>
    </w:p>
    <w:p w14:paraId="058B8169" w14:textId="77777777" w:rsidR="005F39EC" w:rsidRPr="008D60F9" w:rsidRDefault="005F39EC" w:rsidP="005F39EC">
      <w:pPr>
        <w:pStyle w:val="ListeParagraf"/>
        <w:spacing w:line="360" w:lineRule="auto"/>
        <w:ind w:left="284"/>
        <w:jc w:val="center"/>
        <w:rPr>
          <w:rFonts w:ascii="Times New Roman" w:hAnsi="Times New Roman"/>
          <w:b/>
          <w:sz w:val="20"/>
          <w:szCs w:val="20"/>
        </w:rPr>
      </w:pPr>
    </w:p>
    <w:p w14:paraId="53F04474" w14:textId="77777777" w:rsidR="005F39EC" w:rsidRPr="00E31D99" w:rsidRDefault="005F39EC" w:rsidP="005F39EC">
      <w:pPr>
        <w:pStyle w:val="ListeParagraf"/>
        <w:numPr>
          <w:ilvl w:val="0"/>
          <w:numId w:val="24"/>
        </w:numPr>
        <w:spacing w:line="360" w:lineRule="auto"/>
        <w:ind w:left="284" w:hanging="284"/>
        <w:jc w:val="both"/>
        <w:rPr>
          <w:rFonts w:ascii="Times New Roman" w:hAnsi="Times New Roman"/>
          <w:sz w:val="20"/>
          <w:szCs w:val="20"/>
        </w:rPr>
      </w:pPr>
      <w:r w:rsidRPr="00E31D99">
        <w:rPr>
          <w:rFonts w:ascii="Times New Roman" w:hAnsi="Times New Roman"/>
          <w:sz w:val="20"/>
          <w:szCs w:val="20"/>
        </w:rPr>
        <w:t>Azot tüplerinin çelik halatlar ile sabitlenmemesi,</w:t>
      </w:r>
    </w:p>
    <w:p w14:paraId="437EEF88" w14:textId="77777777" w:rsidR="005F39EC" w:rsidRDefault="005F39EC" w:rsidP="005F39EC">
      <w:pPr>
        <w:pStyle w:val="ListeParagraf"/>
        <w:numPr>
          <w:ilvl w:val="0"/>
          <w:numId w:val="25"/>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E31D99">
        <w:rPr>
          <w:rFonts w:ascii="Times New Roman" w:hAnsi="Times New Roman"/>
          <w:sz w:val="20"/>
          <w:szCs w:val="20"/>
        </w:rPr>
        <w:t xml:space="preserve"> Olası devrilme sonucu patlamaya ve yangına sebebiyet verebilir. Çalışanlarda ciddi yaralanmalara ve ölüme neden olabilir. İş yerine zarar verebilir.</w:t>
      </w:r>
    </w:p>
    <w:p w14:paraId="77B802A1" w14:textId="77777777" w:rsidR="005F39EC" w:rsidRDefault="005F39EC" w:rsidP="005F39EC">
      <w:pPr>
        <w:pStyle w:val="ListeParagraf"/>
        <w:spacing w:line="240" w:lineRule="auto"/>
        <w:ind w:left="284"/>
        <w:jc w:val="center"/>
        <w:rPr>
          <w:rFonts w:ascii="Times New Roman" w:hAnsi="Times New Roman"/>
          <w:sz w:val="20"/>
          <w:szCs w:val="20"/>
        </w:rPr>
      </w:pPr>
      <w:r w:rsidRPr="00E31D99">
        <w:rPr>
          <w:rFonts w:ascii="Times New Roman" w:hAnsi="Times New Roman"/>
          <w:noProof/>
          <w:sz w:val="20"/>
          <w:szCs w:val="20"/>
          <w:lang w:eastAsia="tr-TR"/>
        </w:rPr>
        <w:lastRenderedPageBreak/>
        <w:drawing>
          <wp:inline distT="0" distB="0" distL="0" distR="0" wp14:anchorId="29A30E09" wp14:editId="6F5E2657">
            <wp:extent cx="2512695" cy="3048000"/>
            <wp:effectExtent l="19050" t="0" r="1905" b="0"/>
            <wp:docPr id="32" name="Resim 5" descr="C:\Documents and Settings\tuğba\Desktop\FullSizeRend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uğba\Desktop\FullSizeRender_1.jpg"/>
                    <pic:cNvPicPr>
                      <a:picLocks noChangeAspect="1" noChangeArrowheads="1"/>
                    </pic:cNvPicPr>
                  </pic:nvPicPr>
                  <pic:blipFill>
                    <a:blip r:embed="rId36" cstate="print"/>
                    <a:srcRect/>
                    <a:stretch>
                      <a:fillRect/>
                    </a:stretch>
                  </pic:blipFill>
                  <pic:spPr bwMode="auto">
                    <a:xfrm>
                      <a:off x="0" y="0"/>
                      <a:ext cx="2512695" cy="3048000"/>
                    </a:xfrm>
                    <a:prstGeom prst="rect">
                      <a:avLst/>
                    </a:prstGeom>
                    <a:noFill/>
                    <a:ln w="9525">
                      <a:noFill/>
                      <a:miter lim="800000"/>
                      <a:headEnd/>
                      <a:tailEnd/>
                    </a:ln>
                  </pic:spPr>
                </pic:pic>
              </a:graphicData>
            </a:graphic>
          </wp:inline>
        </w:drawing>
      </w:r>
    </w:p>
    <w:p w14:paraId="6949CC9A" w14:textId="77777777" w:rsidR="005F39EC" w:rsidRDefault="005F39EC" w:rsidP="005F39EC">
      <w:pPr>
        <w:pStyle w:val="ListeParagraf"/>
        <w:spacing w:line="240" w:lineRule="auto"/>
        <w:ind w:left="284"/>
        <w:jc w:val="center"/>
        <w:rPr>
          <w:rFonts w:ascii="Times New Roman" w:hAnsi="Times New Roman"/>
          <w:sz w:val="20"/>
          <w:szCs w:val="20"/>
        </w:rPr>
      </w:pPr>
    </w:p>
    <w:p w14:paraId="4F3B225C" w14:textId="77777777" w:rsidR="005F39EC" w:rsidRPr="008D60F9"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Şekil 17. Azot Tüpleri (Saha Gezisi-13)</w:t>
      </w:r>
    </w:p>
    <w:p w14:paraId="2AA20B46" w14:textId="77777777" w:rsidR="005F39EC" w:rsidRDefault="005F39EC" w:rsidP="005F39EC">
      <w:pPr>
        <w:pStyle w:val="ListeParagraf"/>
        <w:spacing w:line="360" w:lineRule="auto"/>
        <w:ind w:left="284"/>
        <w:jc w:val="center"/>
        <w:rPr>
          <w:rFonts w:ascii="Times New Roman" w:hAnsi="Times New Roman"/>
          <w:sz w:val="20"/>
          <w:szCs w:val="20"/>
        </w:rPr>
      </w:pPr>
    </w:p>
    <w:p w14:paraId="25974CD4" w14:textId="77777777" w:rsidR="005F39EC" w:rsidRDefault="005F39EC" w:rsidP="005F39EC">
      <w:pPr>
        <w:pStyle w:val="ListeParagraf"/>
        <w:numPr>
          <w:ilvl w:val="0"/>
          <w:numId w:val="26"/>
        </w:numPr>
        <w:spacing w:line="360" w:lineRule="auto"/>
        <w:ind w:left="284" w:hanging="284"/>
        <w:rPr>
          <w:rFonts w:ascii="Times New Roman" w:hAnsi="Times New Roman"/>
          <w:b/>
          <w:sz w:val="20"/>
          <w:szCs w:val="20"/>
        </w:rPr>
      </w:pPr>
      <w:r w:rsidRPr="00C553DD">
        <w:rPr>
          <w:rFonts w:ascii="Times New Roman" w:hAnsi="Times New Roman"/>
          <w:b/>
          <w:sz w:val="20"/>
          <w:szCs w:val="20"/>
        </w:rPr>
        <w:t>Alınması Gereken Önlemler</w:t>
      </w:r>
    </w:p>
    <w:p w14:paraId="386B3709" w14:textId="77777777" w:rsidR="005F39EC" w:rsidRPr="00C553DD" w:rsidRDefault="005F39EC" w:rsidP="005F39EC">
      <w:pPr>
        <w:pStyle w:val="ListeParagraf"/>
        <w:spacing w:line="240" w:lineRule="auto"/>
        <w:ind w:left="284"/>
        <w:jc w:val="both"/>
        <w:rPr>
          <w:rFonts w:ascii="Times New Roman" w:hAnsi="Times New Roman"/>
          <w:b/>
          <w:sz w:val="20"/>
          <w:szCs w:val="20"/>
        </w:rPr>
      </w:pPr>
    </w:p>
    <w:p w14:paraId="042B1BD4"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Kimyasallar ile çalışırken dikkat edilmesi gereken hususları ve tehlikeleri içeren ‘’Kimyasal Maddelerin Kullanımı ve Depolanması Güvenlik Talimatı’’ hazırlanması ve çalışma ortamına asılarak talimata uyulması sağlanmalıdır. Kimyasal maddelerle çalışmalarda oluşabilecek patlama risklerine karşı çalışanlar iş sağlığı ve güvenliği konusunda eğitilmelidir.</w:t>
      </w:r>
    </w:p>
    <w:p w14:paraId="04D75967"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Kimyasalların yapısal özelliklerine göre gruplandırılması ve buna göre depolanması gereklidir. Personel bilgilendirilmelidir.</w:t>
      </w:r>
    </w:p>
    <w:p w14:paraId="548D7F89"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Kaplar içerdikleri kimyasallar özelliklerine göre görünür şekilde etiketlenmelidir.</w:t>
      </w:r>
    </w:p>
    <w:p w14:paraId="536290AC"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Çalışma ortamı gerektiği şekilde havalandırılmalı ve ortam havasında yeterli derecede ölçüm yapılmalıdır.</w:t>
      </w:r>
    </w:p>
    <w:p w14:paraId="0754F187"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Boya kabinin yeterli ölçülerde tasarlanması ve gerekli havalandırmanın olması sağlanmalıdır.</w:t>
      </w:r>
    </w:p>
    <w:p w14:paraId="60C26FC1"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Çalışma talimatı görünür bir şekilde asılmalı ve çalışanın kişisel koruyucu donanım kullanması sağlanmalı bununla ilgili gerekli eğitim verilmelidir.</w:t>
      </w:r>
    </w:p>
    <w:p w14:paraId="1E46234B"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lastRenderedPageBreak/>
        <w:t xml:space="preserve">Belirli noktalarda havalandırma </w:t>
      </w:r>
      <w:proofErr w:type="spellStart"/>
      <w:r w:rsidRPr="00E31D99">
        <w:rPr>
          <w:rFonts w:ascii="Times New Roman" w:hAnsi="Times New Roman"/>
          <w:sz w:val="20"/>
          <w:szCs w:val="20"/>
        </w:rPr>
        <w:t>ventleri</w:t>
      </w:r>
      <w:proofErr w:type="spellEnd"/>
      <w:r w:rsidRPr="00E31D99">
        <w:rPr>
          <w:rFonts w:ascii="Times New Roman" w:hAnsi="Times New Roman"/>
          <w:sz w:val="20"/>
          <w:szCs w:val="20"/>
        </w:rPr>
        <w:t xml:space="preserve"> kurulabilir ve belirli aralıklarla ortam ölçümleri yapılarak havalandırma sağlanabilir</w:t>
      </w:r>
    </w:p>
    <w:p w14:paraId="03C4C878"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Malzeme Güvenlik Bilgi Formları çalışanların göreceği noktalarda bulunmalı ve bu konuda eğitilmeleri gereklidir.</w:t>
      </w:r>
    </w:p>
    <w:p w14:paraId="2F4B5D5D"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Hat</w:t>
      </w:r>
      <w:r>
        <w:rPr>
          <w:rFonts w:ascii="Times New Roman" w:hAnsi="Times New Roman"/>
          <w:sz w:val="20"/>
          <w:szCs w:val="20"/>
        </w:rPr>
        <w:t>’</w:t>
      </w:r>
      <w:r w:rsidRPr="00E31D99">
        <w:rPr>
          <w:rFonts w:ascii="Times New Roman" w:hAnsi="Times New Roman"/>
          <w:sz w:val="20"/>
          <w:szCs w:val="20"/>
        </w:rPr>
        <w:t xml:space="preserve">ta kalan gaz, balona gönderilerek </w:t>
      </w:r>
      <w:proofErr w:type="spellStart"/>
      <w:r w:rsidRPr="00E31D99">
        <w:rPr>
          <w:rFonts w:ascii="Times New Roman" w:hAnsi="Times New Roman"/>
          <w:sz w:val="20"/>
          <w:szCs w:val="20"/>
        </w:rPr>
        <w:t>vent</w:t>
      </w:r>
      <w:proofErr w:type="spellEnd"/>
      <w:r w:rsidRPr="00E31D99">
        <w:rPr>
          <w:rFonts w:ascii="Times New Roman" w:hAnsi="Times New Roman"/>
          <w:sz w:val="20"/>
          <w:szCs w:val="20"/>
        </w:rPr>
        <w:t xml:space="preserve"> yapılmalı ve ortam havalandırması yeterince sağlanmış olmalıdır.</w:t>
      </w:r>
    </w:p>
    <w:p w14:paraId="79499458"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 xml:space="preserve">Gerekli çalışma ve uyarı talimatı göz hizasında </w:t>
      </w:r>
      <w:proofErr w:type="gramStart"/>
      <w:r w:rsidRPr="00E31D99">
        <w:rPr>
          <w:rFonts w:ascii="Times New Roman" w:hAnsi="Times New Roman"/>
          <w:sz w:val="20"/>
          <w:szCs w:val="20"/>
        </w:rPr>
        <w:t>ekipmanın</w:t>
      </w:r>
      <w:proofErr w:type="gramEnd"/>
      <w:r w:rsidRPr="00E31D99">
        <w:rPr>
          <w:rFonts w:ascii="Times New Roman" w:hAnsi="Times New Roman"/>
          <w:sz w:val="20"/>
          <w:szCs w:val="20"/>
        </w:rPr>
        <w:t xml:space="preserve"> yanına asılmalıdır.</w:t>
      </w:r>
    </w:p>
    <w:p w14:paraId="16CCF2D3"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sz w:val="20"/>
          <w:szCs w:val="20"/>
        </w:rPr>
      </w:pPr>
      <w:r w:rsidRPr="00E31D99">
        <w:rPr>
          <w:rFonts w:ascii="Times New Roman" w:hAnsi="Times New Roman"/>
          <w:sz w:val="20"/>
          <w:szCs w:val="20"/>
        </w:rPr>
        <w:t>Tüpler, yangına en az 120 dakika dayanıklı ayrı binalarda veya bölmelerde, radyatör ve benzeri ısı kaynaklarından uzakta bulundurulması gereklidir.</w:t>
      </w:r>
    </w:p>
    <w:p w14:paraId="4F8C500F" w14:textId="77777777" w:rsidR="005F39EC" w:rsidRPr="00E31D99" w:rsidRDefault="005F39EC" w:rsidP="005F39EC">
      <w:pPr>
        <w:pStyle w:val="ListeParagraf"/>
        <w:numPr>
          <w:ilvl w:val="0"/>
          <w:numId w:val="27"/>
        </w:numPr>
        <w:spacing w:line="360" w:lineRule="auto"/>
        <w:ind w:left="284" w:hanging="284"/>
        <w:jc w:val="both"/>
        <w:rPr>
          <w:rFonts w:ascii="Times New Roman" w:hAnsi="Times New Roman"/>
          <w:b/>
          <w:sz w:val="20"/>
          <w:szCs w:val="20"/>
        </w:rPr>
      </w:pPr>
      <w:r w:rsidRPr="00E31D99">
        <w:rPr>
          <w:rFonts w:ascii="Times New Roman" w:hAnsi="Times New Roman"/>
          <w:sz w:val="20"/>
          <w:szCs w:val="20"/>
        </w:rPr>
        <w:t>Kullanılmayacak derecede deformasyona uğramış tüpler işaretlenerek ayrılmalı ve iadesi yapılmalıdır, çalışanlar bu konuda bilgilendirilmeli, gerekli talimatlar verilmelidir.</w:t>
      </w:r>
    </w:p>
    <w:p w14:paraId="54E82D42" w14:textId="77777777" w:rsidR="005F39EC" w:rsidRPr="007618EB" w:rsidRDefault="005F39EC" w:rsidP="005F39EC">
      <w:pPr>
        <w:pStyle w:val="ListeParagraf"/>
        <w:numPr>
          <w:ilvl w:val="0"/>
          <w:numId w:val="27"/>
        </w:numPr>
        <w:spacing w:line="360" w:lineRule="auto"/>
        <w:ind w:left="284" w:hanging="284"/>
        <w:rPr>
          <w:rFonts w:ascii="Times New Roman" w:hAnsi="Times New Roman"/>
          <w:b/>
          <w:sz w:val="20"/>
          <w:szCs w:val="20"/>
        </w:rPr>
      </w:pPr>
      <w:r w:rsidRPr="0028517C">
        <w:rPr>
          <w:rFonts w:ascii="Times New Roman" w:hAnsi="Times New Roman"/>
          <w:sz w:val="20"/>
          <w:szCs w:val="20"/>
        </w:rPr>
        <w:t>Tüpler özelliklerine göre ayrılan bölümde çelik halat zincirle sabitlenmiş bir şekilde olmalıdır.</w:t>
      </w:r>
    </w:p>
    <w:p w14:paraId="6A1D26B3" w14:textId="77777777" w:rsidR="005F39EC" w:rsidRPr="00673A3C" w:rsidRDefault="005F39EC" w:rsidP="005F39EC">
      <w:pPr>
        <w:pStyle w:val="ListeParagraf"/>
        <w:spacing w:line="360" w:lineRule="auto"/>
        <w:ind w:left="284"/>
        <w:rPr>
          <w:rFonts w:ascii="Times New Roman" w:hAnsi="Times New Roman"/>
          <w:b/>
          <w:sz w:val="20"/>
          <w:szCs w:val="20"/>
        </w:rPr>
      </w:pPr>
    </w:p>
    <w:p w14:paraId="7B62862D" w14:textId="77777777" w:rsidR="005F39EC" w:rsidRDefault="005F39EC" w:rsidP="005F39EC">
      <w:pPr>
        <w:pStyle w:val="ListeParagraf"/>
        <w:numPr>
          <w:ilvl w:val="0"/>
          <w:numId w:val="28"/>
        </w:numPr>
        <w:spacing w:line="360" w:lineRule="auto"/>
        <w:ind w:left="284" w:hanging="284"/>
        <w:rPr>
          <w:rFonts w:ascii="Times New Roman" w:hAnsi="Times New Roman"/>
          <w:b/>
          <w:sz w:val="20"/>
          <w:szCs w:val="20"/>
        </w:rPr>
      </w:pPr>
      <w:r w:rsidRPr="00203314">
        <w:rPr>
          <w:rFonts w:ascii="Times New Roman" w:hAnsi="Times New Roman"/>
          <w:b/>
          <w:sz w:val="20"/>
          <w:szCs w:val="20"/>
        </w:rPr>
        <w:t>Fiziksel ve Mekanik Riskler</w:t>
      </w:r>
    </w:p>
    <w:p w14:paraId="0DC274CC" w14:textId="77777777" w:rsidR="005F39EC" w:rsidRDefault="005F39EC" w:rsidP="005F39EC">
      <w:pPr>
        <w:pStyle w:val="ListeParagraf"/>
        <w:spacing w:line="240" w:lineRule="auto"/>
        <w:ind w:left="284"/>
        <w:rPr>
          <w:rFonts w:ascii="Times New Roman" w:hAnsi="Times New Roman"/>
          <w:b/>
          <w:sz w:val="20"/>
          <w:szCs w:val="20"/>
        </w:rPr>
      </w:pPr>
    </w:p>
    <w:p w14:paraId="780760BE" w14:textId="77777777" w:rsidR="005F39EC" w:rsidRPr="00203314" w:rsidRDefault="005F39EC" w:rsidP="005F39EC">
      <w:pPr>
        <w:pStyle w:val="ListeParagraf"/>
        <w:numPr>
          <w:ilvl w:val="0"/>
          <w:numId w:val="28"/>
        </w:numPr>
        <w:spacing w:line="360" w:lineRule="auto"/>
        <w:ind w:left="284" w:hanging="284"/>
        <w:rPr>
          <w:rFonts w:ascii="Times New Roman" w:hAnsi="Times New Roman"/>
          <w:b/>
          <w:sz w:val="20"/>
          <w:szCs w:val="20"/>
        </w:rPr>
      </w:pPr>
      <w:r w:rsidRPr="00203314">
        <w:rPr>
          <w:rFonts w:ascii="Times New Roman" w:hAnsi="Times New Roman"/>
          <w:sz w:val="20"/>
          <w:szCs w:val="20"/>
        </w:rPr>
        <w:t xml:space="preserve">Elektrik panosunda uyarıcı işaretlerin ve kaçak akım </w:t>
      </w:r>
      <w:proofErr w:type="spellStart"/>
      <w:r w:rsidRPr="00203314">
        <w:rPr>
          <w:rFonts w:ascii="Times New Roman" w:hAnsi="Times New Roman"/>
          <w:sz w:val="20"/>
          <w:szCs w:val="20"/>
        </w:rPr>
        <w:t>rolesinin</w:t>
      </w:r>
      <w:proofErr w:type="spellEnd"/>
      <w:r w:rsidRPr="00203314">
        <w:rPr>
          <w:rFonts w:ascii="Times New Roman" w:hAnsi="Times New Roman"/>
          <w:sz w:val="20"/>
          <w:szCs w:val="20"/>
        </w:rPr>
        <w:t xml:space="preserve"> olmaması,</w:t>
      </w:r>
    </w:p>
    <w:p w14:paraId="4E17406D" w14:textId="77777777" w:rsidR="005F39EC" w:rsidRPr="0088582B" w:rsidRDefault="005F39EC" w:rsidP="005F39EC">
      <w:pPr>
        <w:pStyle w:val="ListeParagraf"/>
        <w:numPr>
          <w:ilvl w:val="0"/>
          <w:numId w:val="25"/>
        </w:numPr>
        <w:spacing w:line="360" w:lineRule="auto"/>
        <w:ind w:left="284" w:hanging="284"/>
        <w:rPr>
          <w:rFonts w:ascii="Times New Roman" w:hAnsi="Times New Roman"/>
          <w:sz w:val="20"/>
          <w:szCs w:val="20"/>
        </w:rPr>
      </w:pPr>
      <w:r w:rsidRPr="0088582B">
        <w:rPr>
          <w:rFonts w:ascii="Times New Roman" w:hAnsi="Times New Roman"/>
          <w:b/>
          <w:sz w:val="20"/>
          <w:szCs w:val="20"/>
        </w:rPr>
        <w:t>Risk:</w:t>
      </w:r>
      <w:r w:rsidRPr="0088582B">
        <w:rPr>
          <w:rFonts w:ascii="Times New Roman" w:hAnsi="Times New Roman"/>
          <w:sz w:val="20"/>
          <w:szCs w:val="20"/>
        </w:rPr>
        <w:t xml:space="preserve"> Başta çalışanların ve diğer ziyaretçilerin elektrik akımına kapılmaları sonucu yaralanma ve ölüm.</w:t>
      </w:r>
    </w:p>
    <w:p w14:paraId="6D0F628C" w14:textId="77777777" w:rsidR="005F39EC" w:rsidRDefault="005F39EC" w:rsidP="005F39EC">
      <w:pPr>
        <w:pStyle w:val="ListeParagraf"/>
        <w:spacing w:line="240" w:lineRule="auto"/>
        <w:ind w:left="284"/>
        <w:jc w:val="center"/>
        <w:rPr>
          <w:rFonts w:ascii="Times New Roman" w:hAnsi="Times New Roman"/>
          <w:sz w:val="20"/>
          <w:szCs w:val="20"/>
        </w:rPr>
      </w:pPr>
      <w:r w:rsidRPr="00CF16C3">
        <w:rPr>
          <w:rFonts w:ascii="Times New Roman" w:hAnsi="Times New Roman"/>
          <w:noProof/>
          <w:sz w:val="20"/>
          <w:szCs w:val="20"/>
          <w:lang w:eastAsia="tr-TR"/>
        </w:rPr>
        <w:drawing>
          <wp:inline distT="0" distB="0" distL="0" distR="0" wp14:anchorId="09F1C4DB" wp14:editId="1B19B2BE">
            <wp:extent cx="2513351" cy="2276475"/>
            <wp:effectExtent l="19050" t="0" r="1249" b="0"/>
            <wp:docPr id="34" name="Resim 9" descr="C:\Documents and Settings\tuğba\Desktop\FullSizeRender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tuğba\Desktop\FullSizeRender_9.jpg"/>
                    <pic:cNvPicPr>
                      <a:picLocks noChangeAspect="1" noChangeArrowheads="1"/>
                    </pic:cNvPicPr>
                  </pic:nvPicPr>
                  <pic:blipFill>
                    <a:blip r:embed="rId37" cstate="print"/>
                    <a:srcRect/>
                    <a:stretch>
                      <a:fillRect/>
                    </a:stretch>
                  </pic:blipFill>
                  <pic:spPr bwMode="auto">
                    <a:xfrm>
                      <a:off x="0" y="0"/>
                      <a:ext cx="2513351" cy="2276475"/>
                    </a:xfrm>
                    <a:prstGeom prst="rect">
                      <a:avLst/>
                    </a:prstGeom>
                    <a:noFill/>
                    <a:ln w="9525">
                      <a:noFill/>
                      <a:miter lim="800000"/>
                      <a:headEnd/>
                      <a:tailEnd/>
                    </a:ln>
                  </pic:spPr>
                </pic:pic>
              </a:graphicData>
            </a:graphic>
          </wp:inline>
        </w:drawing>
      </w:r>
    </w:p>
    <w:p w14:paraId="0244839C" w14:textId="77777777" w:rsidR="005F39EC" w:rsidRDefault="005F39EC" w:rsidP="005F39EC">
      <w:pPr>
        <w:pStyle w:val="ListeParagraf"/>
        <w:spacing w:line="240" w:lineRule="auto"/>
        <w:ind w:left="284"/>
        <w:jc w:val="center"/>
        <w:rPr>
          <w:rFonts w:ascii="Times New Roman" w:hAnsi="Times New Roman"/>
          <w:sz w:val="20"/>
          <w:szCs w:val="20"/>
        </w:rPr>
      </w:pPr>
    </w:p>
    <w:p w14:paraId="197996C5"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Şekil 18. Elektrik Panosu (Saha Gezisi-14)</w:t>
      </w:r>
    </w:p>
    <w:p w14:paraId="6899C5A7" w14:textId="77777777" w:rsidR="005F39EC" w:rsidRPr="00CF16C3" w:rsidRDefault="005F39EC" w:rsidP="005F39EC">
      <w:pPr>
        <w:pStyle w:val="ListeParagraf"/>
        <w:numPr>
          <w:ilvl w:val="0"/>
          <w:numId w:val="29"/>
        </w:numPr>
        <w:spacing w:line="360" w:lineRule="auto"/>
        <w:ind w:left="284" w:hanging="284"/>
        <w:jc w:val="both"/>
        <w:rPr>
          <w:rFonts w:ascii="Times New Roman" w:hAnsi="Times New Roman"/>
          <w:sz w:val="20"/>
          <w:szCs w:val="20"/>
        </w:rPr>
      </w:pPr>
      <w:r w:rsidRPr="00CF16C3">
        <w:rPr>
          <w:rFonts w:ascii="Times New Roman" w:hAnsi="Times New Roman"/>
          <w:sz w:val="20"/>
          <w:szCs w:val="20"/>
        </w:rPr>
        <w:lastRenderedPageBreak/>
        <w:t>Çalışma tezgâhının düzensiz olması ve el aletlerinin deforme olması,</w:t>
      </w:r>
    </w:p>
    <w:p w14:paraId="6E409073" w14:textId="77777777" w:rsidR="005F39EC" w:rsidRDefault="005F39EC" w:rsidP="005F39EC">
      <w:pPr>
        <w:pStyle w:val="ListeParagraf"/>
        <w:numPr>
          <w:ilvl w:val="0"/>
          <w:numId w:val="30"/>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CF16C3">
        <w:rPr>
          <w:rFonts w:ascii="Times New Roman" w:hAnsi="Times New Roman"/>
          <w:sz w:val="20"/>
          <w:szCs w:val="20"/>
        </w:rPr>
        <w:t xml:space="preserve"> Çalışanlarda yaralanma, iş yeri açısından zaman kaybı.</w:t>
      </w:r>
    </w:p>
    <w:p w14:paraId="3DF2847D" w14:textId="77777777" w:rsidR="005F39EC" w:rsidRDefault="005F39EC" w:rsidP="005F39EC">
      <w:pPr>
        <w:pStyle w:val="ListeParagraf"/>
        <w:spacing w:line="240" w:lineRule="auto"/>
        <w:ind w:left="284"/>
        <w:jc w:val="center"/>
        <w:rPr>
          <w:rFonts w:ascii="Times New Roman" w:hAnsi="Times New Roman"/>
          <w:sz w:val="20"/>
          <w:szCs w:val="20"/>
        </w:rPr>
      </w:pPr>
      <w:r w:rsidRPr="00CF16C3">
        <w:rPr>
          <w:rFonts w:ascii="Times New Roman" w:hAnsi="Times New Roman"/>
          <w:noProof/>
          <w:sz w:val="20"/>
          <w:szCs w:val="20"/>
          <w:lang w:eastAsia="tr-TR"/>
        </w:rPr>
        <w:drawing>
          <wp:inline distT="0" distB="0" distL="0" distR="0" wp14:anchorId="43EAEACE" wp14:editId="263EBB20">
            <wp:extent cx="2515027" cy="2814762"/>
            <wp:effectExtent l="19050" t="0" r="0" b="0"/>
            <wp:docPr id="35" name="Resim 10" descr="C:\Documents and Settings\tuğba\Desktop\FullSizeRender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tuğba\Desktop\FullSizeRender_5.jpg"/>
                    <pic:cNvPicPr>
                      <a:picLocks noChangeAspect="1" noChangeArrowheads="1"/>
                    </pic:cNvPicPr>
                  </pic:nvPicPr>
                  <pic:blipFill>
                    <a:blip r:embed="rId38" cstate="print"/>
                    <a:srcRect/>
                    <a:stretch>
                      <a:fillRect/>
                    </a:stretch>
                  </pic:blipFill>
                  <pic:spPr bwMode="auto">
                    <a:xfrm>
                      <a:off x="0" y="0"/>
                      <a:ext cx="2520000" cy="2820328"/>
                    </a:xfrm>
                    <a:prstGeom prst="rect">
                      <a:avLst/>
                    </a:prstGeom>
                    <a:noFill/>
                    <a:ln w="9525">
                      <a:noFill/>
                      <a:miter lim="800000"/>
                      <a:headEnd/>
                      <a:tailEnd/>
                    </a:ln>
                  </pic:spPr>
                </pic:pic>
              </a:graphicData>
            </a:graphic>
          </wp:inline>
        </w:drawing>
      </w:r>
    </w:p>
    <w:p w14:paraId="1BD17ADE" w14:textId="77777777" w:rsidR="005F39EC" w:rsidRDefault="005F39EC" w:rsidP="005F39EC">
      <w:pPr>
        <w:pStyle w:val="ListeParagraf"/>
        <w:spacing w:line="240" w:lineRule="auto"/>
        <w:ind w:left="284"/>
        <w:jc w:val="center"/>
        <w:rPr>
          <w:rFonts w:ascii="Times New Roman" w:hAnsi="Times New Roman"/>
          <w:sz w:val="20"/>
          <w:szCs w:val="20"/>
        </w:rPr>
      </w:pPr>
    </w:p>
    <w:p w14:paraId="4E6346C0" w14:textId="77777777" w:rsidR="005F39EC" w:rsidRPr="008D60F9"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Şekil 19. Çalışma Tezgâhı (Saha Gezisi-15)</w:t>
      </w:r>
    </w:p>
    <w:p w14:paraId="519E251E" w14:textId="77777777" w:rsidR="005F39EC" w:rsidRPr="008D60F9" w:rsidRDefault="005F39EC" w:rsidP="005F39EC">
      <w:pPr>
        <w:pStyle w:val="ListeParagraf"/>
        <w:spacing w:line="360" w:lineRule="auto"/>
        <w:ind w:left="284"/>
        <w:jc w:val="center"/>
        <w:rPr>
          <w:rFonts w:ascii="Times New Roman" w:hAnsi="Times New Roman"/>
          <w:b/>
          <w:sz w:val="20"/>
          <w:szCs w:val="20"/>
        </w:rPr>
      </w:pPr>
    </w:p>
    <w:p w14:paraId="3B02C2EB" w14:textId="77777777" w:rsidR="005F39EC" w:rsidRPr="00D37644" w:rsidRDefault="005F39EC" w:rsidP="005F39EC">
      <w:pPr>
        <w:pStyle w:val="ListeParagraf"/>
        <w:numPr>
          <w:ilvl w:val="0"/>
          <w:numId w:val="31"/>
        </w:numPr>
        <w:spacing w:line="360" w:lineRule="auto"/>
        <w:ind w:left="284" w:hanging="284"/>
        <w:jc w:val="both"/>
        <w:rPr>
          <w:rFonts w:ascii="Times New Roman" w:hAnsi="Times New Roman"/>
          <w:sz w:val="20"/>
          <w:szCs w:val="20"/>
        </w:rPr>
      </w:pPr>
      <w:r w:rsidRPr="00D37644">
        <w:rPr>
          <w:rFonts w:ascii="Times New Roman" w:hAnsi="Times New Roman"/>
          <w:sz w:val="20"/>
          <w:szCs w:val="20"/>
        </w:rPr>
        <w:t>Görünür biçimde kompresör çalışma talimatının olmaması, kompresörün yerinin patlamaya dirençli ayrılmış bir bölümde olmaması,</w:t>
      </w:r>
    </w:p>
    <w:p w14:paraId="73FC9519" w14:textId="77777777" w:rsidR="005F39EC" w:rsidRDefault="005F39EC" w:rsidP="005F39EC">
      <w:pPr>
        <w:pStyle w:val="ListeParagraf"/>
        <w:numPr>
          <w:ilvl w:val="0"/>
          <w:numId w:val="30"/>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D37644">
        <w:rPr>
          <w:rFonts w:ascii="Times New Roman" w:hAnsi="Times New Roman"/>
          <w:sz w:val="20"/>
          <w:szCs w:val="20"/>
        </w:rPr>
        <w:t xml:space="preserve"> Patlama, yangın ve ölüm.</w:t>
      </w:r>
    </w:p>
    <w:p w14:paraId="3BF0D738" w14:textId="77777777" w:rsidR="005F39EC" w:rsidRDefault="005F39EC" w:rsidP="005F39EC">
      <w:pPr>
        <w:pStyle w:val="ListeParagraf"/>
        <w:spacing w:line="360" w:lineRule="auto"/>
        <w:ind w:left="284"/>
        <w:jc w:val="both"/>
        <w:rPr>
          <w:rFonts w:ascii="Times New Roman" w:hAnsi="Times New Roman"/>
          <w:sz w:val="20"/>
          <w:szCs w:val="20"/>
        </w:rPr>
      </w:pPr>
    </w:p>
    <w:p w14:paraId="217D51FE" w14:textId="77777777" w:rsidR="005F39EC" w:rsidRDefault="005F39EC" w:rsidP="005F39EC">
      <w:pPr>
        <w:pStyle w:val="ListeParagraf"/>
        <w:spacing w:line="240" w:lineRule="auto"/>
        <w:ind w:left="284"/>
        <w:jc w:val="center"/>
        <w:rPr>
          <w:rFonts w:ascii="Times New Roman" w:hAnsi="Times New Roman"/>
          <w:sz w:val="20"/>
          <w:szCs w:val="20"/>
        </w:rPr>
      </w:pPr>
      <w:r w:rsidRPr="00D37644">
        <w:rPr>
          <w:rFonts w:ascii="Times New Roman" w:hAnsi="Times New Roman"/>
          <w:noProof/>
          <w:sz w:val="20"/>
          <w:szCs w:val="20"/>
          <w:lang w:eastAsia="tr-TR"/>
        </w:rPr>
        <w:drawing>
          <wp:inline distT="0" distB="0" distL="0" distR="0" wp14:anchorId="4F9D8FBE" wp14:editId="6AA0530C">
            <wp:extent cx="2513965" cy="2933700"/>
            <wp:effectExtent l="19050" t="0" r="635" b="0"/>
            <wp:docPr id="36" name="Resim 11" descr="C:\Documents and Settings\tuğba\Desktop\FullSizeRend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uğba\Desktop\FullSizeRender_2.jpg"/>
                    <pic:cNvPicPr>
                      <a:picLocks noChangeAspect="1" noChangeArrowheads="1"/>
                    </pic:cNvPicPr>
                  </pic:nvPicPr>
                  <pic:blipFill>
                    <a:blip r:embed="rId39" cstate="print"/>
                    <a:srcRect/>
                    <a:stretch>
                      <a:fillRect/>
                    </a:stretch>
                  </pic:blipFill>
                  <pic:spPr bwMode="auto">
                    <a:xfrm>
                      <a:off x="0" y="0"/>
                      <a:ext cx="2513965" cy="2933700"/>
                    </a:xfrm>
                    <a:prstGeom prst="rect">
                      <a:avLst/>
                    </a:prstGeom>
                    <a:noFill/>
                    <a:ln w="9525">
                      <a:noFill/>
                      <a:miter lim="800000"/>
                      <a:headEnd/>
                      <a:tailEnd/>
                    </a:ln>
                  </pic:spPr>
                </pic:pic>
              </a:graphicData>
            </a:graphic>
          </wp:inline>
        </w:drawing>
      </w:r>
    </w:p>
    <w:p w14:paraId="5FBF3E29" w14:textId="77777777" w:rsidR="005F39EC" w:rsidRDefault="005F39EC" w:rsidP="005F39EC">
      <w:pPr>
        <w:pStyle w:val="ListeParagraf"/>
        <w:spacing w:line="240" w:lineRule="auto"/>
        <w:ind w:left="284"/>
        <w:jc w:val="center"/>
        <w:rPr>
          <w:rFonts w:ascii="Times New Roman" w:hAnsi="Times New Roman"/>
          <w:sz w:val="20"/>
          <w:szCs w:val="20"/>
        </w:rPr>
      </w:pPr>
    </w:p>
    <w:p w14:paraId="46C09046"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 xml:space="preserve">Şekil 20. Kompresörün Bulunduğu Bölüm </w:t>
      </w:r>
    </w:p>
    <w:p w14:paraId="646B9E0D" w14:textId="77777777" w:rsidR="005F39EC" w:rsidRPr="008D60F9"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(Saha Gezisi-16)</w:t>
      </w:r>
    </w:p>
    <w:p w14:paraId="0F9B43A6" w14:textId="77777777" w:rsidR="005F39EC" w:rsidRPr="00D37644" w:rsidRDefault="005F39EC" w:rsidP="005F39EC">
      <w:pPr>
        <w:pStyle w:val="ListeParagraf"/>
        <w:numPr>
          <w:ilvl w:val="0"/>
          <w:numId w:val="32"/>
        </w:numPr>
        <w:spacing w:line="360" w:lineRule="auto"/>
        <w:ind w:left="284" w:hanging="284"/>
        <w:rPr>
          <w:rFonts w:ascii="Times New Roman" w:hAnsi="Times New Roman"/>
          <w:sz w:val="20"/>
          <w:szCs w:val="20"/>
        </w:rPr>
      </w:pPr>
      <w:r w:rsidRPr="00D37644">
        <w:rPr>
          <w:rFonts w:ascii="Times New Roman" w:hAnsi="Times New Roman"/>
          <w:sz w:val="20"/>
          <w:szCs w:val="20"/>
        </w:rPr>
        <w:lastRenderedPageBreak/>
        <w:t xml:space="preserve">Dolap ve rafların </w:t>
      </w:r>
      <w:proofErr w:type="spellStart"/>
      <w:r w:rsidRPr="00D37644">
        <w:rPr>
          <w:rFonts w:ascii="Times New Roman" w:hAnsi="Times New Roman"/>
          <w:sz w:val="20"/>
          <w:szCs w:val="20"/>
        </w:rPr>
        <w:t>sabitlenmemsinden</w:t>
      </w:r>
      <w:proofErr w:type="spellEnd"/>
      <w:r w:rsidRPr="00D37644">
        <w:rPr>
          <w:rFonts w:ascii="Times New Roman" w:hAnsi="Times New Roman"/>
          <w:sz w:val="20"/>
          <w:szCs w:val="20"/>
        </w:rPr>
        <w:t xml:space="preserve"> doğacak tehlikeler,</w:t>
      </w:r>
    </w:p>
    <w:p w14:paraId="527EF27F" w14:textId="77777777" w:rsidR="005F39EC" w:rsidRDefault="005F39EC" w:rsidP="005F39EC">
      <w:pPr>
        <w:pStyle w:val="ListeParagraf"/>
        <w:numPr>
          <w:ilvl w:val="0"/>
          <w:numId w:val="33"/>
        </w:numPr>
        <w:spacing w:line="360" w:lineRule="auto"/>
        <w:ind w:left="284" w:hanging="284"/>
        <w:rPr>
          <w:rFonts w:ascii="Times New Roman" w:hAnsi="Times New Roman"/>
          <w:sz w:val="20"/>
          <w:szCs w:val="20"/>
        </w:rPr>
      </w:pPr>
      <w:r w:rsidRPr="00EC0456">
        <w:rPr>
          <w:rFonts w:ascii="Times New Roman" w:hAnsi="Times New Roman"/>
          <w:b/>
          <w:sz w:val="20"/>
          <w:szCs w:val="20"/>
        </w:rPr>
        <w:t>Risk:</w:t>
      </w:r>
      <w:r w:rsidRPr="00D37644">
        <w:rPr>
          <w:rFonts w:ascii="Times New Roman" w:hAnsi="Times New Roman"/>
          <w:sz w:val="20"/>
          <w:szCs w:val="20"/>
        </w:rPr>
        <w:t xml:space="preserve"> Devrilme, düşme ve yaralanma.</w:t>
      </w:r>
    </w:p>
    <w:p w14:paraId="6B29DF01" w14:textId="77777777" w:rsidR="005F39EC" w:rsidRPr="00D37644" w:rsidRDefault="005F39EC" w:rsidP="005F39EC">
      <w:pPr>
        <w:pStyle w:val="ListeParagraf"/>
        <w:numPr>
          <w:ilvl w:val="0"/>
          <w:numId w:val="34"/>
        </w:numPr>
        <w:spacing w:line="360" w:lineRule="auto"/>
        <w:ind w:left="284" w:hanging="284"/>
        <w:jc w:val="both"/>
        <w:rPr>
          <w:rFonts w:ascii="Times New Roman" w:hAnsi="Times New Roman"/>
          <w:sz w:val="20"/>
          <w:szCs w:val="20"/>
        </w:rPr>
      </w:pPr>
      <w:r w:rsidRPr="00D37644">
        <w:rPr>
          <w:rFonts w:ascii="Times New Roman" w:hAnsi="Times New Roman"/>
          <w:sz w:val="20"/>
          <w:szCs w:val="20"/>
        </w:rPr>
        <w:t>Diğer elektronik test cihazlarının yanında kullanma talimatının asılı olmaması,</w:t>
      </w:r>
    </w:p>
    <w:p w14:paraId="405D26A5" w14:textId="77777777" w:rsidR="005F39EC" w:rsidRDefault="005F39EC" w:rsidP="005F39EC">
      <w:pPr>
        <w:pStyle w:val="ListeParagraf"/>
        <w:numPr>
          <w:ilvl w:val="0"/>
          <w:numId w:val="33"/>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D37644">
        <w:rPr>
          <w:rFonts w:ascii="Times New Roman" w:hAnsi="Times New Roman"/>
          <w:sz w:val="20"/>
          <w:szCs w:val="20"/>
        </w:rPr>
        <w:t xml:space="preserve"> Yanlış kullanımdan dolayı elektrik çarpması ve yanma oluşabilir.</w:t>
      </w:r>
    </w:p>
    <w:p w14:paraId="50A05664" w14:textId="77777777" w:rsidR="005F39EC" w:rsidRDefault="005F39EC" w:rsidP="005F39EC">
      <w:pPr>
        <w:pStyle w:val="ListeParagraf"/>
        <w:spacing w:line="240" w:lineRule="auto"/>
        <w:ind w:left="284"/>
        <w:jc w:val="center"/>
        <w:rPr>
          <w:rFonts w:ascii="Times New Roman" w:hAnsi="Times New Roman"/>
          <w:sz w:val="20"/>
          <w:szCs w:val="20"/>
        </w:rPr>
      </w:pPr>
      <w:r w:rsidRPr="00D37644">
        <w:rPr>
          <w:rFonts w:ascii="Times New Roman" w:hAnsi="Times New Roman"/>
          <w:noProof/>
          <w:sz w:val="20"/>
          <w:szCs w:val="20"/>
          <w:lang w:eastAsia="tr-TR"/>
        </w:rPr>
        <w:drawing>
          <wp:inline distT="0" distB="0" distL="0" distR="0" wp14:anchorId="239EEA33" wp14:editId="228B5D27">
            <wp:extent cx="2526030" cy="3019425"/>
            <wp:effectExtent l="19050" t="0" r="7620" b="0"/>
            <wp:docPr id="37" name="Resim 13" descr="C:\Documents and Settings\tuğba\Desktop\FullSizeRender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tuğba\Desktop\FullSizeRender_8.jpg"/>
                    <pic:cNvPicPr>
                      <a:picLocks noChangeAspect="1" noChangeArrowheads="1"/>
                    </pic:cNvPicPr>
                  </pic:nvPicPr>
                  <pic:blipFill>
                    <a:blip r:embed="rId40" cstate="print"/>
                    <a:srcRect/>
                    <a:stretch>
                      <a:fillRect/>
                    </a:stretch>
                  </pic:blipFill>
                  <pic:spPr bwMode="auto">
                    <a:xfrm>
                      <a:off x="0" y="0"/>
                      <a:ext cx="2526030" cy="3019425"/>
                    </a:xfrm>
                    <a:prstGeom prst="rect">
                      <a:avLst/>
                    </a:prstGeom>
                    <a:noFill/>
                    <a:ln w="9525">
                      <a:noFill/>
                      <a:miter lim="800000"/>
                      <a:headEnd/>
                      <a:tailEnd/>
                    </a:ln>
                  </pic:spPr>
                </pic:pic>
              </a:graphicData>
            </a:graphic>
          </wp:inline>
        </w:drawing>
      </w:r>
    </w:p>
    <w:p w14:paraId="321F1AFD" w14:textId="77777777" w:rsidR="005F39EC" w:rsidRDefault="005F39EC" w:rsidP="005F39EC">
      <w:pPr>
        <w:pStyle w:val="ListeParagraf"/>
        <w:spacing w:line="240" w:lineRule="auto"/>
        <w:ind w:left="284"/>
        <w:jc w:val="center"/>
        <w:rPr>
          <w:rFonts w:ascii="Times New Roman" w:hAnsi="Times New Roman"/>
          <w:sz w:val="20"/>
          <w:szCs w:val="20"/>
        </w:rPr>
      </w:pPr>
    </w:p>
    <w:p w14:paraId="6E5B1B86" w14:textId="77777777" w:rsidR="005F39EC"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 xml:space="preserve">Şekil 21. Tüplerin Test ve Ölçüm Cihazı </w:t>
      </w:r>
    </w:p>
    <w:p w14:paraId="383BC5B0" w14:textId="77777777" w:rsidR="005F39EC" w:rsidRPr="008D60F9" w:rsidRDefault="005F39EC" w:rsidP="005F39EC">
      <w:pPr>
        <w:pStyle w:val="ListeParagraf"/>
        <w:spacing w:line="240" w:lineRule="auto"/>
        <w:ind w:left="284"/>
        <w:jc w:val="center"/>
        <w:rPr>
          <w:rFonts w:ascii="Times New Roman" w:hAnsi="Times New Roman"/>
          <w:b/>
          <w:sz w:val="20"/>
          <w:szCs w:val="20"/>
        </w:rPr>
      </w:pPr>
      <w:r w:rsidRPr="008D60F9">
        <w:rPr>
          <w:rFonts w:ascii="Times New Roman" w:hAnsi="Times New Roman"/>
          <w:b/>
          <w:sz w:val="20"/>
          <w:szCs w:val="20"/>
        </w:rPr>
        <w:t>(Saha Gezisi-17)</w:t>
      </w:r>
    </w:p>
    <w:p w14:paraId="681BBAE4" w14:textId="77777777" w:rsidR="005F39EC" w:rsidRPr="00B53CF8" w:rsidRDefault="005F39EC" w:rsidP="005F39EC">
      <w:pPr>
        <w:pStyle w:val="ListeParagraf"/>
        <w:spacing w:line="360" w:lineRule="auto"/>
        <w:ind w:left="284"/>
        <w:jc w:val="center"/>
        <w:rPr>
          <w:rFonts w:ascii="Times New Roman" w:hAnsi="Times New Roman"/>
          <w:sz w:val="20"/>
          <w:szCs w:val="20"/>
        </w:rPr>
      </w:pPr>
    </w:p>
    <w:p w14:paraId="0ADDA163" w14:textId="77777777" w:rsidR="005F39EC" w:rsidRPr="00D37644" w:rsidRDefault="005F39EC" w:rsidP="005F39EC">
      <w:pPr>
        <w:pStyle w:val="ListeParagraf"/>
        <w:numPr>
          <w:ilvl w:val="0"/>
          <w:numId w:val="34"/>
        </w:numPr>
        <w:spacing w:line="360" w:lineRule="auto"/>
        <w:ind w:left="284" w:hanging="284"/>
        <w:jc w:val="both"/>
        <w:rPr>
          <w:rFonts w:ascii="Times New Roman" w:hAnsi="Times New Roman"/>
          <w:sz w:val="20"/>
          <w:szCs w:val="20"/>
        </w:rPr>
      </w:pPr>
      <w:r w:rsidRPr="00D37644">
        <w:rPr>
          <w:rFonts w:ascii="Times New Roman" w:hAnsi="Times New Roman"/>
          <w:sz w:val="20"/>
          <w:szCs w:val="20"/>
        </w:rPr>
        <w:t>Çalışma alanında kullanılan kablolar ve şalterlerin önünde malzeme istiflenmesi, prizlerdeki topraklama yetersizliği,</w:t>
      </w:r>
    </w:p>
    <w:p w14:paraId="7384FD4C" w14:textId="77777777" w:rsidR="005F39EC" w:rsidRDefault="005F39EC" w:rsidP="005F39EC">
      <w:pPr>
        <w:pStyle w:val="ListeParagraf"/>
        <w:numPr>
          <w:ilvl w:val="0"/>
          <w:numId w:val="33"/>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D37644">
        <w:rPr>
          <w:rFonts w:ascii="Times New Roman" w:hAnsi="Times New Roman"/>
          <w:sz w:val="20"/>
          <w:szCs w:val="20"/>
        </w:rPr>
        <w:t xml:space="preserve"> Elektrik çarpması, yaralanma ve ölüme sebebiyet verebilir.</w:t>
      </w:r>
    </w:p>
    <w:p w14:paraId="4FF63E80" w14:textId="77777777" w:rsidR="005F39EC" w:rsidRPr="00811A8C" w:rsidRDefault="005F39EC" w:rsidP="005F39EC">
      <w:pPr>
        <w:pStyle w:val="ListeParagraf"/>
        <w:numPr>
          <w:ilvl w:val="0"/>
          <w:numId w:val="34"/>
        </w:numPr>
        <w:spacing w:line="360" w:lineRule="auto"/>
        <w:ind w:left="284" w:hanging="284"/>
        <w:jc w:val="both"/>
        <w:rPr>
          <w:rFonts w:ascii="Times New Roman" w:hAnsi="Times New Roman"/>
          <w:sz w:val="20"/>
          <w:szCs w:val="20"/>
        </w:rPr>
      </w:pPr>
      <w:r w:rsidRPr="00811A8C">
        <w:rPr>
          <w:rFonts w:ascii="Times New Roman" w:hAnsi="Times New Roman"/>
          <w:sz w:val="20"/>
          <w:szCs w:val="20"/>
        </w:rPr>
        <w:t>Gürültülü çalışan kompresör ile diğer test ve basınç ölçüm cihazlarının çıkardığı gürültü düzeyi,</w:t>
      </w:r>
    </w:p>
    <w:p w14:paraId="34C891F0" w14:textId="77777777" w:rsidR="005F39EC" w:rsidRDefault="005F39EC" w:rsidP="005F39EC">
      <w:pPr>
        <w:pStyle w:val="ListeParagraf"/>
        <w:numPr>
          <w:ilvl w:val="0"/>
          <w:numId w:val="35"/>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t>Risk:</w:t>
      </w:r>
      <w:r w:rsidRPr="00811A8C">
        <w:rPr>
          <w:rFonts w:ascii="Times New Roman" w:hAnsi="Times New Roman"/>
          <w:sz w:val="20"/>
          <w:szCs w:val="20"/>
        </w:rPr>
        <w:t xml:space="preserve"> Çalışanlar arasında iletişim sorunu oluşabilir ve gürültüye uzun süreli </w:t>
      </w:r>
      <w:proofErr w:type="spellStart"/>
      <w:r w:rsidRPr="00811A8C">
        <w:rPr>
          <w:rFonts w:ascii="Times New Roman" w:hAnsi="Times New Roman"/>
          <w:sz w:val="20"/>
          <w:szCs w:val="20"/>
        </w:rPr>
        <w:t>maruziyet</w:t>
      </w:r>
      <w:proofErr w:type="spellEnd"/>
      <w:r w:rsidRPr="00811A8C">
        <w:rPr>
          <w:rFonts w:ascii="Times New Roman" w:hAnsi="Times New Roman"/>
          <w:sz w:val="20"/>
          <w:szCs w:val="20"/>
        </w:rPr>
        <w:t xml:space="preserve"> sonucunda çalışanlarda </w:t>
      </w:r>
      <w:proofErr w:type="spellStart"/>
      <w:r w:rsidRPr="00811A8C">
        <w:rPr>
          <w:rFonts w:ascii="Times New Roman" w:hAnsi="Times New Roman"/>
          <w:sz w:val="20"/>
          <w:szCs w:val="20"/>
        </w:rPr>
        <w:t>psikososyal</w:t>
      </w:r>
      <w:proofErr w:type="spellEnd"/>
      <w:r w:rsidRPr="00811A8C">
        <w:rPr>
          <w:rFonts w:ascii="Times New Roman" w:hAnsi="Times New Roman"/>
          <w:sz w:val="20"/>
          <w:szCs w:val="20"/>
        </w:rPr>
        <w:t xml:space="preserve"> etmenler meydana gelebilir (Stres, öfke hali, </w:t>
      </w:r>
      <w:proofErr w:type="gramStart"/>
      <w:r w:rsidRPr="00811A8C">
        <w:rPr>
          <w:rFonts w:ascii="Times New Roman" w:hAnsi="Times New Roman"/>
          <w:sz w:val="20"/>
          <w:szCs w:val="20"/>
        </w:rPr>
        <w:t>konsantre</w:t>
      </w:r>
      <w:proofErr w:type="gramEnd"/>
      <w:r w:rsidRPr="00811A8C">
        <w:rPr>
          <w:rFonts w:ascii="Times New Roman" w:hAnsi="Times New Roman"/>
          <w:sz w:val="20"/>
          <w:szCs w:val="20"/>
        </w:rPr>
        <w:t xml:space="preserve"> bozukluğu,  çalışma veriminin düşmesi </w:t>
      </w:r>
      <w:proofErr w:type="spellStart"/>
      <w:r w:rsidRPr="00811A8C">
        <w:rPr>
          <w:rFonts w:ascii="Times New Roman" w:hAnsi="Times New Roman"/>
          <w:sz w:val="20"/>
          <w:szCs w:val="20"/>
        </w:rPr>
        <w:t>vb</w:t>
      </w:r>
      <w:proofErr w:type="spellEnd"/>
      <w:r w:rsidRPr="00811A8C">
        <w:rPr>
          <w:rFonts w:ascii="Times New Roman" w:hAnsi="Times New Roman"/>
          <w:sz w:val="20"/>
          <w:szCs w:val="20"/>
        </w:rPr>
        <w:t>)</w:t>
      </w:r>
    </w:p>
    <w:p w14:paraId="0D936B13" w14:textId="77777777" w:rsidR="005F39EC" w:rsidRPr="00811A8C" w:rsidRDefault="005F39EC" w:rsidP="005F39EC">
      <w:pPr>
        <w:pStyle w:val="ListeParagraf"/>
        <w:numPr>
          <w:ilvl w:val="0"/>
          <w:numId w:val="34"/>
        </w:numPr>
        <w:spacing w:line="360" w:lineRule="auto"/>
        <w:ind w:left="284" w:hanging="284"/>
        <w:jc w:val="both"/>
        <w:rPr>
          <w:rFonts w:ascii="Times New Roman" w:hAnsi="Times New Roman"/>
          <w:sz w:val="20"/>
          <w:szCs w:val="20"/>
        </w:rPr>
      </w:pPr>
      <w:r w:rsidRPr="00811A8C">
        <w:rPr>
          <w:rFonts w:ascii="Times New Roman" w:hAnsi="Times New Roman"/>
          <w:sz w:val="20"/>
          <w:szCs w:val="20"/>
        </w:rPr>
        <w:t>Acil durumlara neden olan olaya ilişkin (yangın, gaz kaçağı, deprem vb.) aranması gereken birimlerin numaralarının iş yerinde olmaması,</w:t>
      </w:r>
    </w:p>
    <w:p w14:paraId="6B7F64EF" w14:textId="77777777" w:rsidR="005F39EC" w:rsidRDefault="005F39EC" w:rsidP="005F39EC">
      <w:pPr>
        <w:pStyle w:val="ListeParagraf"/>
        <w:numPr>
          <w:ilvl w:val="0"/>
          <w:numId w:val="36"/>
        </w:numPr>
        <w:spacing w:line="360" w:lineRule="auto"/>
        <w:ind w:left="284" w:hanging="284"/>
        <w:jc w:val="both"/>
        <w:rPr>
          <w:rFonts w:ascii="Times New Roman" w:hAnsi="Times New Roman"/>
          <w:sz w:val="20"/>
          <w:szCs w:val="20"/>
        </w:rPr>
      </w:pPr>
      <w:r w:rsidRPr="00EC0456">
        <w:rPr>
          <w:rFonts w:ascii="Times New Roman" w:hAnsi="Times New Roman"/>
          <w:b/>
          <w:sz w:val="20"/>
          <w:szCs w:val="20"/>
        </w:rPr>
        <w:lastRenderedPageBreak/>
        <w:t>Risk:</w:t>
      </w:r>
      <w:r w:rsidRPr="00811A8C">
        <w:rPr>
          <w:rFonts w:ascii="Times New Roman" w:hAnsi="Times New Roman"/>
          <w:sz w:val="20"/>
          <w:szCs w:val="20"/>
        </w:rPr>
        <w:t xml:space="preserve"> Acil durumlara zamanında müdahale edilememesi ile birlikte can ve mal kaybı riskleri.</w:t>
      </w:r>
    </w:p>
    <w:p w14:paraId="11500509" w14:textId="77777777" w:rsidR="005F39EC" w:rsidRDefault="005F39EC" w:rsidP="005F39EC">
      <w:pPr>
        <w:pStyle w:val="ListeParagraf"/>
        <w:spacing w:line="360" w:lineRule="auto"/>
        <w:ind w:left="284"/>
        <w:jc w:val="both"/>
        <w:rPr>
          <w:rFonts w:ascii="Times New Roman" w:hAnsi="Times New Roman"/>
          <w:sz w:val="20"/>
          <w:szCs w:val="20"/>
        </w:rPr>
      </w:pPr>
    </w:p>
    <w:p w14:paraId="45DDE670" w14:textId="77777777" w:rsidR="005F39EC" w:rsidRDefault="005F39EC" w:rsidP="005F39EC">
      <w:pPr>
        <w:pStyle w:val="ListeParagraf"/>
        <w:numPr>
          <w:ilvl w:val="0"/>
          <w:numId w:val="28"/>
        </w:numPr>
        <w:spacing w:line="360" w:lineRule="auto"/>
        <w:ind w:left="284" w:hanging="284"/>
        <w:jc w:val="both"/>
        <w:rPr>
          <w:rFonts w:ascii="Times New Roman" w:hAnsi="Times New Roman"/>
          <w:b/>
          <w:sz w:val="20"/>
          <w:szCs w:val="20"/>
        </w:rPr>
      </w:pPr>
      <w:r w:rsidRPr="00811A8C">
        <w:rPr>
          <w:rFonts w:ascii="Times New Roman" w:hAnsi="Times New Roman"/>
          <w:b/>
          <w:sz w:val="20"/>
          <w:szCs w:val="20"/>
        </w:rPr>
        <w:t>Alınması Gereken Önlemler</w:t>
      </w:r>
    </w:p>
    <w:p w14:paraId="6CDE2B0E" w14:textId="77777777" w:rsidR="005F39EC" w:rsidRDefault="005F39EC" w:rsidP="005F39EC">
      <w:pPr>
        <w:pStyle w:val="ListeParagraf"/>
        <w:spacing w:line="360" w:lineRule="auto"/>
        <w:ind w:left="284"/>
        <w:jc w:val="both"/>
        <w:rPr>
          <w:rFonts w:ascii="Times New Roman" w:hAnsi="Times New Roman"/>
          <w:b/>
          <w:sz w:val="20"/>
          <w:szCs w:val="20"/>
        </w:rPr>
      </w:pPr>
    </w:p>
    <w:p w14:paraId="2226A628" w14:textId="77777777" w:rsidR="005F39EC" w:rsidRPr="00BD7379" w:rsidRDefault="005F39EC" w:rsidP="005F39EC">
      <w:pPr>
        <w:pStyle w:val="ListeParagraf"/>
        <w:numPr>
          <w:ilvl w:val="0"/>
          <w:numId w:val="37"/>
        </w:numPr>
        <w:spacing w:line="360" w:lineRule="auto"/>
        <w:ind w:left="284" w:hanging="284"/>
        <w:jc w:val="both"/>
        <w:rPr>
          <w:rFonts w:ascii="Times New Roman" w:hAnsi="Times New Roman"/>
          <w:sz w:val="20"/>
          <w:szCs w:val="20"/>
        </w:rPr>
      </w:pPr>
      <w:r w:rsidRPr="00BD7379">
        <w:rPr>
          <w:rFonts w:ascii="Times New Roman" w:hAnsi="Times New Roman"/>
          <w:sz w:val="20"/>
          <w:szCs w:val="20"/>
        </w:rPr>
        <w:t xml:space="preserve">Elektrik panolarında yeterli seviyede uyarıcı işaretler olmalı, kaçak </w:t>
      </w:r>
      <w:proofErr w:type="gramStart"/>
      <w:r w:rsidRPr="00BD7379">
        <w:rPr>
          <w:rFonts w:ascii="Times New Roman" w:hAnsi="Times New Roman"/>
          <w:sz w:val="20"/>
          <w:szCs w:val="20"/>
        </w:rPr>
        <w:t xml:space="preserve">akım  </w:t>
      </w:r>
      <w:proofErr w:type="spellStart"/>
      <w:r w:rsidRPr="00BD7379">
        <w:rPr>
          <w:rFonts w:ascii="Times New Roman" w:hAnsi="Times New Roman"/>
          <w:sz w:val="20"/>
          <w:szCs w:val="20"/>
        </w:rPr>
        <w:t>rolesi</w:t>
      </w:r>
      <w:proofErr w:type="spellEnd"/>
      <w:proofErr w:type="gramEnd"/>
      <w:r w:rsidRPr="00BD7379">
        <w:rPr>
          <w:rFonts w:ascii="Times New Roman" w:hAnsi="Times New Roman"/>
          <w:sz w:val="20"/>
          <w:szCs w:val="20"/>
        </w:rPr>
        <w:t xml:space="preserve"> bulunmalı ve yetkisiz kişilerin kullanımı engellenmelidir. Elektrik panosunun altına yalıtkan paspas temin edilmeli ve gerekli işaretlemeler yapılmalıdır.</w:t>
      </w:r>
    </w:p>
    <w:p w14:paraId="3FC11FED" w14:textId="77777777" w:rsidR="005F39EC" w:rsidRPr="00BD7379" w:rsidRDefault="005F39EC" w:rsidP="005F39EC">
      <w:pPr>
        <w:pStyle w:val="ListeParagraf"/>
        <w:numPr>
          <w:ilvl w:val="0"/>
          <w:numId w:val="37"/>
        </w:numPr>
        <w:spacing w:line="360" w:lineRule="auto"/>
        <w:ind w:left="284" w:hanging="284"/>
        <w:jc w:val="both"/>
        <w:rPr>
          <w:rFonts w:ascii="Times New Roman" w:hAnsi="Times New Roman"/>
          <w:sz w:val="20"/>
          <w:szCs w:val="20"/>
        </w:rPr>
      </w:pPr>
      <w:r w:rsidRPr="00BD7379">
        <w:rPr>
          <w:rFonts w:ascii="Times New Roman" w:hAnsi="Times New Roman"/>
          <w:sz w:val="20"/>
          <w:szCs w:val="20"/>
        </w:rPr>
        <w:t xml:space="preserve">Elektrik ve işler için kullanılan el aletleri (pense, </w:t>
      </w:r>
      <w:proofErr w:type="spellStart"/>
      <w:r w:rsidRPr="00BD7379">
        <w:rPr>
          <w:rFonts w:ascii="Times New Roman" w:hAnsi="Times New Roman"/>
          <w:sz w:val="20"/>
          <w:szCs w:val="20"/>
        </w:rPr>
        <w:t>kargaburun</w:t>
      </w:r>
      <w:proofErr w:type="spellEnd"/>
      <w:r w:rsidRPr="00BD7379">
        <w:rPr>
          <w:rFonts w:ascii="Times New Roman" w:hAnsi="Times New Roman"/>
          <w:sz w:val="20"/>
          <w:szCs w:val="20"/>
        </w:rPr>
        <w:t>, tornavida vb.) uygun şekilde yalıtılmış ve yağdanlıkların, süpürgelerin, fırçaların ve diğer malzemelerin sapları akım geçirmeyen malzemeden olmalıdır. İş yerindeki kullanılacak el aletleri yapılacak işe uygun malzemeden yapılmış olmalı ve yalnız yapımına özgü işlerde kullanılmalıdır.</w:t>
      </w:r>
    </w:p>
    <w:p w14:paraId="6EF2A74E" w14:textId="77777777" w:rsidR="005F39EC" w:rsidRPr="00BD7379" w:rsidRDefault="005F39EC" w:rsidP="005F39EC">
      <w:pPr>
        <w:pStyle w:val="ListeParagraf"/>
        <w:numPr>
          <w:ilvl w:val="0"/>
          <w:numId w:val="37"/>
        </w:numPr>
        <w:spacing w:line="360" w:lineRule="auto"/>
        <w:ind w:left="284" w:hanging="284"/>
        <w:jc w:val="both"/>
        <w:rPr>
          <w:rFonts w:ascii="Times New Roman" w:hAnsi="Times New Roman"/>
          <w:sz w:val="20"/>
          <w:szCs w:val="20"/>
        </w:rPr>
      </w:pPr>
      <w:r w:rsidRPr="00BD7379">
        <w:rPr>
          <w:rFonts w:ascii="Times New Roman" w:hAnsi="Times New Roman"/>
          <w:sz w:val="20"/>
          <w:szCs w:val="20"/>
        </w:rPr>
        <w:t>Öncelikle kompresörün periyodik bakımları yılda bir sefer yapılmalı ve uygun kullanmalı talimatı çalışanların göreceği bir biçimde asılmalıdır. İş yerindeki sabit kompresörler patlamalara karşı dayanıklı bir bölmede olmalıdır.</w:t>
      </w:r>
    </w:p>
    <w:p w14:paraId="6E093DDD" w14:textId="77777777" w:rsidR="005F39EC" w:rsidRPr="00BD7379" w:rsidRDefault="005F39EC" w:rsidP="005F39EC">
      <w:pPr>
        <w:pStyle w:val="ListeParagraf"/>
        <w:numPr>
          <w:ilvl w:val="0"/>
          <w:numId w:val="37"/>
        </w:numPr>
        <w:spacing w:line="360" w:lineRule="auto"/>
        <w:ind w:left="284" w:hanging="284"/>
        <w:jc w:val="both"/>
        <w:rPr>
          <w:rFonts w:ascii="Times New Roman" w:hAnsi="Times New Roman"/>
          <w:sz w:val="20"/>
          <w:szCs w:val="20"/>
        </w:rPr>
      </w:pPr>
      <w:r w:rsidRPr="00BD7379">
        <w:rPr>
          <w:rFonts w:ascii="Times New Roman" w:hAnsi="Times New Roman"/>
          <w:sz w:val="20"/>
          <w:szCs w:val="20"/>
        </w:rPr>
        <w:t>Dolap ve raflar ile birlikte içerisinde bulunan malzemeler sağlam bir şekilde sabitlenmelidir ve düşmemesi için gerekli tedbir alınmalıdır. El aletlerinin kullanıldığı raflarda etekli boyu 2cm olmalıdır.</w:t>
      </w:r>
    </w:p>
    <w:p w14:paraId="73974217" w14:textId="77777777" w:rsidR="005F39EC" w:rsidRDefault="005F39EC" w:rsidP="005F39EC">
      <w:pPr>
        <w:pStyle w:val="ListeParagraf"/>
        <w:numPr>
          <w:ilvl w:val="0"/>
          <w:numId w:val="37"/>
        </w:numPr>
        <w:spacing w:line="360" w:lineRule="auto"/>
        <w:ind w:left="284" w:hanging="284"/>
        <w:jc w:val="both"/>
        <w:rPr>
          <w:rFonts w:ascii="Times New Roman" w:hAnsi="Times New Roman"/>
          <w:bCs/>
          <w:sz w:val="20"/>
          <w:szCs w:val="20"/>
        </w:rPr>
      </w:pPr>
      <w:r w:rsidRPr="00BD7379">
        <w:rPr>
          <w:rFonts w:ascii="Times New Roman" w:hAnsi="Times New Roman"/>
          <w:bCs/>
          <w:sz w:val="20"/>
          <w:szCs w:val="20"/>
        </w:rPr>
        <w:t>Tüm elektronik cihazların yanına kullanma talimatı asılmalı çalışanlara bu konuda eğitim verilmelidir.</w:t>
      </w:r>
    </w:p>
    <w:p w14:paraId="0CCF6179" w14:textId="77777777" w:rsidR="005F39EC" w:rsidRPr="00BD7379" w:rsidRDefault="005F39EC" w:rsidP="005F39EC">
      <w:pPr>
        <w:pStyle w:val="ListeParagraf"/>
        <w:numPr>
          <w:ilvl w:val="0"/>
          <w:numId w:val="37"/>
        </w:numPr>
        <w:tabs>
          <w:tab w:val="left" w:pos="4515"/>
        </w:tabs>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 xml:space="preserve">Çalışmanın yapıldığı alanda ekli ya da sıyrık kablolar kullanılmamalı, elektrik ve topraklama hattı kontrol edilmeli, kablolar çalışana ve iş </w:t>
      </w:r>
      <w:proofErr w:type="gramStart"/>
      <w:r w:rsidRPr="00BD7379">
        <w:rPr>
          <w:rFonts w:ascii="Times New Roman" w:hAnsi="Times New Roman"/>
          <w:iCs/>
          <w:sz w:val="20"/>
          <w:szCs w:val="20"/>
        </w:rPr>
        <w:t>ekipmanına</w:t>
      </w:r>
      <w:proofErr w:type="gramEnd"/>
      <w:r w:rsidRPr="00BD7379">
        <w:rPr>
          <w:rFonts w:ascii="Times New Roman" w:hAnsi="Times New Roman"/>
          <w:iCs/>
          <w:sz w:val="20"/>
          <w:szCs w:val="20"/>
        </w:rPr>
        <w:t xml:space="preserve"> zarar verecek şekilde ayakaltında olmamalı, kullanım talimatına uyulmalıdır.</w:t>
      </w:r>
    </w:p>
    <w:p w14:paraId="0ADB0ED7" w14:textId="77777777" w:rsidR="005F39EC" w:rsidRPr="00BD7379" w:rsidRDefault="005F39EC" w:rsidP="005F39EC">
      <w:pPr>
        <w:pStyle w:val="ListeParagraf"/>
        <w:numPr>
          <w:ilvl w:val="0"/>
          <w:numId w:val="37"/>
        </w:numPr>
        <w:tabs>
          <w:tab w:val="left" w:pos="4515"/>
        </w:tabs>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 xml:space="preserve">Gürültü kaynağı elden geldiğince azaltılmalıdır, çalışanlar kişisel koruyucu donanım (kulaklık, kulak tıkacı </w:t>
      </w:r>
      <w:proofErr w:type="spellStart"/>
      <w:r w:rsidRPr="00BD7379">
        <w:rPr>
          <w:rFonts w:ascii="Times New Roman" w:hAnsi="Times New Roman"/>
          <w:iCs/>
          <w:sz w:val="20"/>
          <w:szCs w:val="20"/>
        </w:rPr>
        <w:t>vb</w:t>
      </w:r>
      <w:proofErr w:type="spellEnd"/>
      <w:r w:rsidRPr="00BD7379">
        <w:rPr>
          <w:rFonts w:ascii="Times New Roman" w:hAnsi="Times New Roman"/>
          <w:iCs/>
          <w:sz w:val="20"/>
          <w:szCs w:val="20"/>
        </w:rPr>
        <w:t>) kullanmalıdır.</w:t>
      </w:r>
    </w:p>
    <w:p w14:paraId="10D50435" w14:textId="77777777" w:rsidR="005F39EC" w:rsidRPr="00BD7379" w:rsidRDefault="005F39EC" w:rsidP="005F39EC">
      <w:pPr>
        <w:pStyle w:val="ListeParagraf"/>
        <w:numPr>
          <w:ilvl w:val="0"/>
          <w:numId w:val="37"/>
        </w:numPr>
        <w:tabs>
          <w:tab w:val="left" w:pos="4515"/>
        </w:tabs>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lastRenderedPageBreak/>
        <w:t>İş yerinde kullanılan acil çıkış kapısı işaretlerinin anlamları ve bu işaretlerin gerektirdiği davranış biçimleri yazılı talimat haline getirilerek görünecek biçimde asılmalıdır. İşveren bu konuda çalışanları bilgilendirilmelidir. Acil çıkış kapıları dışarı doğru açılmalıdır.</w:t>
      </w:r>
    </w:p>
    <w:p w14:paraId="570F1E46" w14:textId="77777777" w:rsidR="005F39EC" w:rsidRPr="00BD7379" w:rsidRDefault="005F39EC" w:rsidP="005F39EC">
      <w:pPr>
        <w:pStyle w:val="ListeParagraf"/>
        <w:numPr>
          <w:ilvl w:val="0"/>
          <w:numId w:val="37"/>
        </w:numPr>
        <w:tabs>
          <w:tab w:val="left" w:pos="4515"/>
        </w:tabs>
        <w:spacing w:line="360" w:lineRule="auto"/>
        <w:ind w:left="284" w:hanging="295"/>
        <w:jc w:val="both"/>
        <w:rPr>
          <w:rFonts w:ascii="Times New Roman" w:hAnsi="Times New Roman"/>
          <w:iCs/>
          <w:sz w:val="20"/>
          <w:szCs w:val="20"/>
        </w:rPr>
      </w:pPr>
      <w:r w:rsidRPr="00BD7379">
        <w:rPr>
          <w:rFonts w:ascii="Times New Roman" w:hAnsi="Times New Roman"/>
          <w:iCs/>
          <w:sz w:val="20"/>
          <w:szCs w:val="20"/>
        </w:rPr>
        <w:t>İş yerinde kullanılan işaretlerin anlamları ve bu işaretlerin gerektirdiği davranış biçimleri yazılı ve görsel talimat haline getirilerek uygun yerlere asılmalıdır. İşveren, iş yerinde kullanılan güvenlik ve sağlık işaretleri ve talimatları hakkında çalışanları bilgilendirmelidir. Talimatlara uyum denetlenmelidir.</w:t>
      </w:r>
    </w:p>
    <w:p w14:paraId="7A094608" w14:textId="77777777" w:rsidR="005F39EC" w:rsidRDefault="005F39EC" w:rsidP="005F39EC">
      <w:pPr>
        <w:pStyle w:val="ListeParagraf"/>
        <w:numPr>
          <w:ilvl w:val="0"/>
          <w:numId w:val="37"/>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Acil duruma neden olan olayların bildirimi için ilgili birim ve kurumların telefon numaraları görünür biçimde uygun yerlere asılmalıdır.</w:t>
      </w:r>
    </w:p>
    <w:p w14:paraId="50D0A29B" w14:textId="77777777" w:rsidR="005F39EC" w:rsidRDefault="005F39EC" w:rsidP="005F39EC">
      <w:pPr>
        <w:pStyle w:val="ListeParagraf"/>
        <w:spacing w:line="360" w:lineRule="auto"/>
        <w:ind w:left="284"/>
        <w:jc w:val="both"/>
        <w:rPr>
          <w:rFonts w:ascii="Times New Roman" w:hAnsi="Times New Roman"/>
          <w:iCs/>
          <w:sz w:val="20"/>
          <w:szCs w:val="20"/>
        </w:rPr>
      </w:pPr>
    </w:p>
    <w:p w14:paraId="6EFAFE54" w14:textId="77777777" w:rsidR="005F39EC" w:rsidRPr="0085435D" w:rsidRDefault="005F39EC" w:rsidP="005F39EC">
      <w:pPr>
        <w:pStyle w:val="ListeParagraf"/>
        <w:numPr>
          <w:ilvl w:val="0"/>
          <w:numId w:val="37"/>
        </w:numPr>
        <w:spacing w:line="360" w:lineRule="auto"/>
        <w:ind w:left="284" w:hanging="284"/>
        <w:jc w:val="both"/>
        <w:rPr>
          <w:rFonts w:ascii="Times New Roman" w:hAnsi="Times New Roman"/>
          <w:iCs/>
          <w:sz w:val="20"/>
          <w:szCs w:val="20"/>
        </w:rPr>
      </w:pPr>
      <w:r w:rsidRPr="0085435D">
        <w:rPr>
          <w:rFonts w:ascii="Times New Roman" w:hAnsi="Times New Roman"/>
          <w:b/>
          <w:iCs/>
          <w:sz w:val="20"/>
          <w:szCs w:val="20"/>
        </w:rPr>
        <w:t>Ergonomik Riskler</w:t>
      </w:r>
    </w:p>
    <w:p w14:paraId="2DFBDD8B" w14:textId="77777777" w:rsidR="005F39EC" w:rsidRDefault="005F39EC" w:rsidP="005F39EC">
      <w:pPr>
        <w:pStyle w:val="ListeParagraf"/>
        <w:spacing w:line="360" w:lineRule="auto"/>
        <w:ind w:left="284"/>
        <w:jc w:val="both"/>
        <w:rPr>
          <w:rFonts w:ascii="Times New Roman" w:hAnsi="Times New Roman"/>
          <w:b/>
          <w:iCs/>
          <w:sz w:val="20"/>
          <w:szCs w:val="20"/>
        </w:rPr>
      </w:pPr>
    </w:p>
    <w:p w14:paraId="326EEF3E" w14:textId="77777777" w:rsidR="005F39EC" w:rsidRPr="00BD7379" w:rsidRDefault="005F39EC" w:rsidP="005F39EC">
      <w:pPr>
        <w:pStyle w:val="ListeParagraf"/>
        <w:numPr>
          <w:ilvl w:val="0"/>
          <w:numId w:val="34"/>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Termal konfor şartlarının sağlanmaması,</w:t>
      </w:r>
    </w:p>
    <w:p w14:paraId="64DCFDE1" w14:textId="77777777" w:rsidR="005F39EC" w:rsidRPr="00BD7379" w:rsidRDefault="005F39EC" w:rsidP="005F39EC">
      <w:pPr>
        <w:pStyle w:val="ListeParagraf"/>
        <w:numPr>
          <w:ilvl w:val="0"/>
          <w:numId w:val="36"/>
        </w:numPr>
        <w:spacing w:line="360" w:lineRule="auto"/>
        <w:ind w:left="284" w:hanging="284"/>
        <w:jc w:val="both"/>
        <w:rPr>
          <w:rFonts w:ascii="Times New Roman" w:hAnsi="Times New Roman"/>
          <w:iCs/>
          <w:sz w:val="20"/>
          <w:szCs w:val="20"/>
        </w:rPr>
      </w:pPr>
      <w:r w:rsidRPr="00EC0456">
        <w:rPr>
          <w:rFonts w:ascii="Times New Roman" w:hAnsi="Times New Roman"/>
          <w:b/>
          <w:iCs/>
          <w:sz w:val="20"/>
          <w:szCs w:val="20"/>
        </w:rPr>
        <w:t>Risk:</w:t>
      </w:r>
      <w:r w:rsidRPr="00BD7379">
        <w:rPr>
          <w:rFonts w:ascii="Times New Roman" w:hAnsi="Times New Roman"/>
          <w:iCs/>
          <w:sz w:val="20"/>
          <w:szCs w:val="20"/>
        </w:rPr>
        <w:t xml:space="preserve"> Çalışanların hastalanması ve iş veriminin düşmesi,</w:t>
      </w:r>
    </w:p>
    <w:p w14:paraId="0D049136" w14:textId="77777777" w:rsidR="005F39EC" w:rsidRPr="00BD7379" w:rsidRDefault="005F39EC" w:rsidP="005F39EC">
      <w:pPr>
        <w:pStyle w:val="ListeParagraf"/>
        <w:numPr>
          <w:ilvl w:val="0"/>
          <w:numId w:val="34"/>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Aydınlatmanın yetersiz olması veya gereğinden fazla olması,</w:t>
      </w:r>
    </w:p>
    <w:p w14:paraId="03436A63" w14:textId="77777777" w:rsidR="005F39EC" w:rsidRPr="00BD7379" w:rsidRDefault="005F39EC" w:rsidP="005F39EC">
      <w:pPr>
        <w:pStyle w:val="ListeParagraf"/>
        <w:numPr>
          <w:ilvl w:val="0"/>
          <w:numId w:val="36"/>
        </w:numPr>
        <w:spacing w:line="360" w:lineRule="auto"/>
        <w:ind w:left="284" w:hanging="284"/>
        <w:jc w:val="both"/>
        <w:rPr>
          <w:rFonts w:ascii="Times New Roman" w:hAnsi="Times New Roman"/>
          <w:iCs/>
          <w:sz w:val="20"/>
          <w:szCs w:val="20"/>
        </w:rPr>
      </w:pPr>
      <w:r w:rsidRPr="00EC0456">
        <w:rPr>
          <w:rFonts w:ascii="Times New Roman" w:hAnsi="Times New Roman"/>
          <w:b/>
          <w:iCs/>
          <w:sz w:val="20"/>
          <w:szCs w:val="20"/>
        </w:rPr>
        <w:t>Risk:</w:t>
      </w:r>
      <w:r w:rsidRPr="00BD7379">
        <w:rPr>
          <w:rFonts w:ascii="Times New Roman" w:hAnsi="Times New Roman"/>
          <w:iCs/>
          <w:sz w:val="20"/>
          <w:szCs w:val="20"/>
        </w:rPr>
        <w:t xml:space="preserve"> Gözde yorgunluk, görme bozuklukları veya gözde kişisel rahatsızlıklar meydana gelebilir.</w:t>
      </w:r>
    </w:p>
    <w:p w14:paraId="4C54FA0F" w14:textId="77777777" w:rsidR="005F39EC" w:rsidRPr="00BD7379" w:rsidRDefault="005F39EC" w:rsidP="005F39EC">
      <w:pPr>
        <w:pStyle w:val="ListeParagraf"/>
        <w:numPr>
          <w:ilvl w:val="0"/>
          <w:numId w:val="34"/>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El ile yanlış pozisyonda tüplerin taşınması,</w:t>
      </w:r>
    </w:p>
    <w:p w14:paraId="7309DDBA" w14:textId="77777777" w:rsidR="005F39EC" w:rsidRDefault="005F39EC" w:rsidP="005F39EC">
      <w:pPr>
        <w:pStyle w:val="ListeParagraf"/>
        <w:numPr>
          <w:ilvl w:val="0"/>
          <w:numId w:val="36"/>
        </w:numPr>
        <w:spacing w:line="360" w:lineRule="auto"/>
        <w:ind w:left="284" w:hanging="284"/>
        <w:jc w:val="both"/>
        <w:rPr>
          <w:rFonts w:ascii="Times New Roman" w:hAnsi="Times New Roman"/>
          <w:iCs/>
          <w:sz w:val="20"/>
          <w:szCs w:val="20"/>
        </w:rPr>
      </w:pPr>
      <w:r w:rsidRPr="00EC0456">
        <w:rPr>
          <w:rFonts w:ascii="Times New Roman" w:hAnsi="Times New Roman"/>
          <w:b/>
          <w:iCs/>
          <w:sz w:val="20"/>
          <w:szCs w:val="20"/>
        </w:rPr>
        <w:t>Risk:</w:t>
      </w:r>
      <w:r w:rsidRPr="00BD7379">
        <w:rPr>
          <w:rFonts w:ascii="Times New Roman" w:hAnsi="Times New Roman"/>
          <w:iCs/>
          <w:sz w:val="20"/>
          <w:szCs w:val="20"/>
        </w:rPr>
        <w:t xml:space="preserve">  Kas iskelet sistemi rahatsızlıkları oluşabilir.</w:t>
      </w:r>
    </w:p>
    <w:p w14:paraId="5C8C15F7" w14:textId="77777777" w:rsidR="005F39EC" w:rsidRPr="00BD7379" w:rsidRDefault="005F39EC" w:rsidP="005F39EC">
      <w:pPr>
        <w:pStyle w:val="ListeParagraf"/>
        <w:spacing w:line="360" w:lineRule="auto"/>
        <w:ind w:left="284"/>
        <w:jc w:val="both"/>
        <w:rPr>
          <w:rFonts w:ascii="Times New Roman" w:hAnsi="Times New Roman"/>
          <w:iCs/>
          <w:sz w:val="20"/>
          <w:szCs w:val="20"/>
        </w:rPr>
      </w:pPr>
    </w:p>
    <w:p w14:paraId="05338611" w14:textId="77777777" w:rsidR="005F39EC" w:rsidRDefault="005F39EC" w:rsidP="005F39EC">
      <w:pPr>
        <w:pStyle w:val="ListeParagraf"/>
        <w:spacing w:line="360" w:lineRule="auto"/>
        <w:ind w:left="284"/>
        <w:jc w:val="both"/>
        <w:rPr>
          <w:rFonts w:ascii="Times New Roman" w:hAnsi="Times New Roman"/>
          <w:b/>
          <w:iCs/>
          <w:sz w:val="20"/>
          <w:szCs w:val="20"/>
        </w:rPr>
      </w:pPr>
    </w:p>
    <w:p w14:paraId="24AAEBC8" w14:textId="77777777" w:rsidR="005F39EC" w:rsidRDefault="005F39EC" w:rsidP="005F39EC">
      <w:pPr>
        <w:pStyle w:val="ListeParagraf"/>
        <w:numPr>
          <w:ilvl w:val="0"/>
          <w:numId w:val="28"/>
        </w:numPr>
        <w:spacing w:line="360" w:lineRule="auto"/>
        <w:ind w:left="284" w:hanging="284"/>
        <w:jc w:val="both"/>
        <w:rPr>
          <w:rFonts w:ascii="Times New Roman" w:hAnsi="Times New Roman"/>
          <w:b/>
          <w:iCs/>
          <w:sz w:val="20"/>
          <w:szCs w:val="20"/>
        </w:rPr>
      </w:pPr>
      <w:r w:rsidRPr="00501BDB">
        <w:rPr>
          <w:rFonts w:ascii="Times New Roman" w:hAnsi="Times New Roman"/>
          <w:b/>
          <w:iCs/>
          <w:sz w:val="20"/>
          <w:szCs w:val="20"/>
        </w:rPr>
        <w:t>Alınması Gereken Önlemler</w:t>
      </w:r>
    </w:p>
    <w:p w14:paraId="4C241493" w14:textId="77777777" w:rsidR="005F39EC" w:rsidRPr="00501BDB" w:rsidRDefault="005F39EC" w:rsidP="005F39EC">
      <w:pPr>
        <w:spacing w:line="360" w:lineRule="auto"/>
        <w:jc w:val="both"/>
        <w:rPr>
          <w:rFonts w:ascii="Times New Roman" w:hAnsi="Times New Roman"/>
          <w:b/>
          <w:iCs/>
          <w:sz w:val="20"/>
          <w:szCs w:val="20"/>
        </w:rPr>
      </w:pPr>
    </w:p>
    <w:p w14:paraId="1F3618BB" w14:textId="77777777" w:rsidR="005F39EC" w:rsidRPr="00BD7379" w:rsidRDefault="005F39EC" w:rsidP="005F39EC">
      <w:pPr>
        <w:pStyle w:val="ListeParagraf"/>
        <w:numPr>
          <w:ilvl w:val="0"/>
          <w:numId w:val="38"/>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 xml:space="preserve">İşyerlerinde termal konfor şartlarının çalışanları rahatsız etmeyecek şekilde, çalışma alanları kullanım amaçlarına göre yeterli sıcaklıkta bulundurulmalıdır. Isıtma ve soğutma amacıyla kullanılan araçlar, çalışanı rahatsız etmeyecek ve kaza riski oluşturmayacak şekilde yerleştirilmeli, </w:t>
      </w:r>
      <w:r w:rsidRPr="00BD7379">
        <w:rPr>
          <w:rFonts w:ascii="Times New Roman" w:hAnsi="Times New Roman"/>
          <w:iCs/>
          <w:sz w:val="20"/>
          <w:szCs w:val="20"/>
        </w:rPr>
        <w:lastRenderedPageBreak/>
        <w:t>bakım ve kontrolleri yapılmalıdır. Atölye ya da ofis içi çalışmalarda ortam ısısı 21-23 derece, nem oranı % 45-55 arasında olmalıdır.</w:t>
      </w:r>
    </w:p>
    <w:p w14:paraId="795F82CA" w14:textId="77777777" w:rsidR="005F39EC" w:rsidRPr="00BD7379" w:rsidRDefault="005F39EC" w:rsidP="005F39EC">
      <w:pPr>
        <w:pStyle w:val="ListeParagraf"/>
        <w:numPr>
          <w:ilvl w:val="0"/>
          <w:numId w:val="38"/>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Tüm alanlarda yeterli aydınlatma sağlanmalı ve aydınlatmalar çalışır halde bulunmalıdır. Arızalı lambalar değiştirilmeli ve aydınlatma iş yapılan ortama göre ayarlanmalıdır.</w:t>
      </w:r>
    </w:p>
    <w:p w14:paraId="60297CD0" w14:textId="77777777" w:rsidR="005F39EC" w:rsidRPr="00BD7379" w:rsidRDefault="005F39EC" w:rsidP="005F39EC">
      <w:pPr>
        <w:pStyle w:val="ListeParagraf"/>
        <w:numPr>
          <w:ilvl w:val="0"/>
          <w:numId w:val="38"/>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 xml:space="preserve">25 </w:t>
      </w:r>
      <w:proofErr w:type="spellStart"/>
      <w:r w:rsidRPr="00BD7379">
        <w:rPr>
          <w:rFonts w:ascii="Times New Roman" w:hAnsi="Times New Roman"/>
          <w:iCs/>
          <w:sz w:val="20"/>
          <w:szCs w:val="20"/>
        </w:rPr>
        <w:t>Kg.dan</w:t>
      </w:r>
      <w:proofErr w:type="spellEnd"/>
      <w:r w:rsidRPr="00BD7379">
        <w:rPr>
          <w:rFonts w:ascii="Times New Roman" w:hAnsi="Times New Roman"/>
          <w:iCs/>
          <w:sz w:val="20"/>
          <w:szCs w:val="20"/>
        </w:rPr>
        <w:t xml:space="preserve"> ağır yükler el ile tek kişi tarafından kaldırılmamalıdır. Çalışanlar aynı pozisyonda sürekli olarak çalışmamalıdır. Yüklerin kaldırılması, </w:t>
      </w:r>
      <w:proofErr w:type="gramStart"/>
      <w:r w:rsidRPr="00BD7379">
        <w:rPr>
          <w:rFonts w:ascii="Times New Roman" w:hAnsi="Times New Roman"/>
          <w:iCs/>
          <w:sz w:val="20"/>
          <w:szCs w:val="20"/>
        </w:rPr>
        <w:t>ekipmanların</w:t>
      </w:r>
      <w:proofErr w:type="gramEnd"/>
      <w:r w:rsidRPr="00BD7379">
        <w:rPr>
          <w:rFonts w:ascii="Times New Roman" w:hAnsi="Times New Roman"/>
          <w:iCs/>
          <w:sz w:val="20"/>
          <w:szCs w:val="20"/>
        </w:rPr>
        <w:t xml:space="preserve"> itilmesi veya çekilmesi uygun duruş pozisyonunda yapılmalıdır.</w:t>
      </w:r>
    </w:p>
    <w:p w14:paraId="32A6141A" w14:textId="77777777" w:rsidR="005F39EC" w:rsidRPr="00BD7379" w:rsidRDefault="005F39EC" w:rsidP="005F39EC">
      <w:pPr>
        <w:pStyle w:val="ListeParagraf"/>
        <w:spacing w:line="360" w:lineRule="auto"/>
        <w:ind w:left="284"/>
        <w:jc w:val="both"/>
        <w:rPr>
          <w:rFonts w:ascii="Times New Roman" w:hAnsi="Times New Roman"/>
          <w:iCs/>
          <w:sz w:val="20"/>
          <w:szCs w:val="20"/>
        </w:rPr>
      </w:pPr>
    </w:p>
    <w:p w14:paraId="285DE970" w14:textId="77777777" w:rsidR="005F39EC" w:rsidRDefault="005F39EC" w:rsidP="005F39EC">
      <w:pPr>
        <w:pStyle w:val="ListeParagraf"/>
        <w:numPr>
          <w:ilvl w:val="0"/>
          <w:numId w:val="28"/>
        </w:numPr>
        <w:spacing w:line="360" w:lineRule="auto"/>
        <w:ind w:left="284" w:hanging="284"/>
        <w:jc w:val="both"/>
        <w:rPr>
          <w:rFonts w:ascii="Times New Roman" w:hAnsi="Times New Roman"/>
          <w:b/>
          <w:iCs/>
          <w:sz w:val="20"/>
          <w:szCs w:val="20"/>
        </w:rPr>
      </w:pPr>
      <w:r w:rsidRPr="00337150">
        <w:rPr>
          <w:rFonts w:ascii="Times New Roman" w:hAnsi="Times New Roman"/>
          <w:b/>
          <w:iCs/>
          <w:sz w:val="20"/>
          <w:szCs w:val="20"/>
        </w:rPr>
        <w:t>Basınçlı Gaz Tüplerinin Depolanması</w:t>
      </w:r>
    </w:p>
    <w:p w14:paraId="35D125CF" w14:textId="77777777" w:rsidR="005F39EC" w:rsidRPr="00337150" w:rsidRDefault="005F39EC" w:rsidP="005F39EC">
      <w:pPr>
        <w:pStyle w:val="ListeParagraf"/>
        <w:spacing w:line="360" w:lineRule="auto"/>
        <w:ind w:left="284"/>
        <w:jc w:val="both"/>
        <w:rPr>
          <w:rFonts w:ascii="Times New Roman" w:hAnsi="Times New Roman"/>
          <w:b/>
          <w:iCs/>
          <w:sz w:val="20"/>
          <w:szCs w:val="20"/>
        </w:rPr>
      </w:pPr>
    </w:p>
    <w:p w14:paraId="33A451EA" w14:textId="77777777" w:rsidR="005F39EC" w:rsidRPr="00BD7379"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Gaz tüpleri; havalandırılmış, iyi aydınlatılmış ve yanıcı maddelerden uzak bir yerde muhafaza edilmelidir.</w:t>
      </w:r>
    </w:p>
    <w:p w14:paraId="41E73E12" w14:textId="77777777" w:rsidR="005F39EC"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Gazlar tiplerine göre belirlenmiş ve kolayca ayırt edilebilen yerlerde depolanmalıdır.</w:t>
      </w:r>
    </w:p>
    <w:p w14:paraId="5F451DFE" w14:textId="77777777" w:rsidR="005F39EC" w:rsidRPr="00342FCF"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 xml:space="preserve">Zehirli, </w:t>
      </w:r>
      <w:proofErr w:type="spellStart"/>
      <w:r w:rsidRPr="00BD7379">
        <w:rPr>
          <w:rFonts w:ascii="Times New Roman" w:hAnsi="Times New Roman"/>
          <w:iCs/>
          <w:sz w:val="20"/>
          <w:szCs w:val="20"/>
        </w:rPr>
        <w:t>kriyojenik</w:t>
      </w:r>
      <w:proofErr w:type="spellEnd"/>
      <w:r w:rsidRPr="00BD7379">
        <w:rPr>
          <w:rFonts w:ascii="Times New Roman" w:hAnsi="Times New Roman"/>
          <w:iCs/>
          <w:sz w:val="20"/>
          <w:szCs w:val="20"/>
        </w:rPr>
        <w:t xml:space="preserve"> ve asal gazlar ayrı yerlerde depolanmalıdır.</w:t>
      </w:r>
    </w:p>
    <w:p w14:paraId="799C70DD" w14:textId="77777777" w:rsidR="005F39EC" w:rsidRPr="00BD7379"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 xml:space="preserve">Yanıcı gaz içeren tüpler; oksijen ve diğer </w:t>
      </w:r>
      <w:proofErr w:type="spellStart"/>
      <w:r w:rsidRPr="00BD7379">
        <w:rPr>
          <w:rFonts w:ascii="Times New Roman" w:hAnsi="Times New Roman"/>
          <w:iCs/>
          <w:sz w:val="20"/>
          <w:szCs w:val="20"/>
        </w:rPr>
        <w:t>oksidan</w:t>
      </w:r>
      <w:proofErr w:type="spellEnd"/>
      <w:r w:rsidRPr="00BD7379">
        <w:rPr>
          <w:rFonts w:ascii="Times New Roman" w:hAnsi="Times New Roman"/>
          <w:iCs/>
          <w:sz w:val="20"/>
          <w:szCs w:val="20"/>
        </w:rPr>
        <w:t xml:space="preserve"> tüplerinden yanmaz bir duvarla ayrılmalı ya da aralarında en az 6,1 metre mesafe olmalıdır.</w:t>
      </w:r>
    </w:p>
    <w:p w14:paraId="01A2B517" w14:textId="77777777" w:rsidR="005F39EC" w:rsidRPr="00BD7379"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Tüplerin etiketleri kesinlikle sökülmemelidir.</w:t>
      </w:r>
    </w:p>
    <w:p w14:paraId="5A09EEEC" w14:textId="77777777" w:rsidR="005F39EC" w:rsidRPr="00BD7379"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Tüpler yetkisiz personelin ulaşamayacağı bir yerde depolanmalıdır.</w:t>
      </w:r>
    </w:p>
    <w:p w14:paraId="4A1FBD16" w14:textId="77777777" w:rsidR="005F39EC" w:rsidRPr="00BD7379"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Depo alanları; fazla ısı ve açık ateş kaynaklarından uzak bir yerde, kapalı veya yeraltında olmalıdır.</w:t>
      </w:r>
    </w:p>
    <w:p w14:paraId="3EA5C2C5" w14:textId="77777777" w:rsidR="005F39EC" w:rsidRPr="00BD7379"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BD7379">
        <w:rPr>
          <w:rFonts w:ascii="Times New Roman" w:hAnsi="Times New Roman"/>
          <w:iCs/>
          <w:sz w:val="20"/>
          <w:szCs w:val="20"/>
        </w:rPr>
        <w:t>Kuru, soğuk ve iyi havalandırılmış olmalıdır.</w:t>
      </w:r>
    </w:p>
    <w:p w14:paraId="782DC7DE" w14:textId="77777777" w:rsidR="005F39EC" w:rsidRPr="0090132F" w:rsidRDefault="005F39EC" w:rsidP="005F39EC">
      <w:pPr>
        <w:pStyle w:val="ListeParagraf"/>
        <w:numPr>
          <w:ilvl w:val="0"/>
          <w:numId w:val="39"/>
        </w:numPr>
        <w:spacing w:line="360" w:lineRule="auto"/>
        <w:ind w:left="284" w:hanging="284"/>
        <w:jc w:val="both"/>
        <w:rPr>
          <w:rFonts w:ascii="Times New Roman" w:hAnsi="Times New Roman"/>
          <w:iCs/>
          <w:sz w:val="20"/>
          <w:szCs w:val="20"/>
        </w:rPr>
      </w:pPr>
      <w:r w:rsidRPr="0090132F">
        <w:rPr>
          <w:rFonts w:ascii="Times New Roman" w:hAnsi="Times New Roman"/>
          <w:iCs/>
          <w:sz w:val="20"/>
          <w:szCs w:val="20"/>
        </w:rPr>
        <w:t>Açık havada depolama, kuru ve havadan korunmuş olmalıdır. [4]</w:t>
      </w:r>
    </w:p>
    <w:p w14:paraId="0F599AB8" w14:textId="77777777" w:rsidR="005F39EC" w:rsidRDefault="005F39EC" w:rsidP="005F39EC">
      <w:pPr>
        <w:spacing w:line="360" w:lineRule="auto"/>
        <w:jc w:val="both"/>
        <w:rPr>
          <w:rFonts w:ascii="Times New Roman" w:hAnsi="Times New Roman"/>
          <w:iCs/>
          <w:sz w:val="20"/>
          <w:szCs w:val="20"/>
        </w:rPr>
      </w:pPr>
      <w:r w:rsidRPr="00F578F0">
        <w:rPr>
          <w:rFonts w:ascii="Times New Roman" w:hAnsi="Times New Roman"/>
          <w:iCs/>
          <w:sz w:val="20"/>
          <w:szCs w:val="20"/>
        </w:rPr>
        <w:t>Tüpler:</w:t>
      </w:r>
    </w:p>
    <w:p w14:paraId="7B913D1D" w14:textId="77777777" w:rsidR="005F39EC" w:rsidRPr="00F578F0" w:rsidRDefault="005F39EC" w:rsidP="005F39EC">
      <w:pPr>
        <w:pStyle w:val="ListeParagraf"/>
        <w:numPr>
          <w:ilvl w:val="0"/>
          <w:numId w:val="40"/>
        </w:numPr>
        <w:spacing w:line="360" w:lineRule="auto"/>
        <w:ind w:left="284" w:hanging="284"/>
        <w:jc w:val="both"/>
        <w:rPr>
          <w:rFonts w:ascii="Times New Roman" w:hAnsi="Times New Roman"/>
          <w:iCs/>
          <w:sz w:val="20"/>
          <w:szCs w:val="20"/>
        </w:rPr>
      </w:pPr>
      <w:r w:rsidRPr="00F578F0">
        <w:rPr>
          <w:rFonts w:ascii="Times New Roman" w:hAnsi="Times New Roman"/>
          <w:iCs/>
          <w:sz w:val="20"/>
          <w:szCs w:val="20"/>
        </w:rPr>
        <w:t>Grup 1 ve Grup 2 birlikte depolanmaz.</w:t>
      </w:r>
    </w:p>
    <w:p w14:paraId="0DE26B30" w14:textId="77777777" w:rsidR="005F39EC" w:rsidRPr="00F578F0" w:rsidRDefault="005F39EC" w:rsidP="005F39EC">
      <w:pPr>
        <w:pStyle w:val="ListeParagraf"/>
        <w:numPr>
          <w:ilvl w:val="0"/>
          <w:numId w:val="40"/>
        </w:numPr>
        <w:spacing w:line="360" w:lineRule="auto"/>
        <w:ind w:left="284" w:hanging="284"/>
        <w:jc w:val="both"/>
        <w:rPr>
          <w:rFonts w:ascii="Times New Roman" w:hAnsi="Times New Roman"/>
          <w:iCs/>
          <w:sz w:val="20"/>
          <w:szCs w:val="20"/>
        </w:rPr>
      </w:pPr>
      <w:r w:rsidRPr="00F578F0">
        <w:rPr>
          <w:rFonts w:ascii="Times New Roman" w:hAnsi="Times New Roman"/>
          <w:iCs/>
          <w:sz w:val="20"/>
          <w:szCs w:val="20"/>
        </w:rPr>
        <w:t>Grup 3 ve Grup 4 birlikte depolanmaz.</w:t>
      </w:r>
    </w:p>
    <w:p w14:paraId="4236C869" w14:textId="77777777" w:rsidR="005F39EC" w:rsidRDefault="005F39EC" w:rsidP="005F39EC">
      <w:pPr>
        <w:pStyle w:val="ListeParagraf"/>
        <w:numPr>
          <w:ilvl w:val="0"/>
          <w:numId w:val="41"/>
        </w:numPr>
        <w:spacing w:line="360" w:lineRule="auto"/>
        <w:ind w:left="284" w:hanging="284"/>
        <w:jc w:val="both"/>
        <w:rPr>
          <w:rFonts w:ascii="Times New Roman" w:hAnsi="Times New Roman"/>
          <w:iCs/>
          <w:sz w:val="20"/>
          <w:szCs w:val="20"/>
        </w:rPr>
      </w:pPr>
      <w:r w:rsidRPr="007209C6">
        <w:rPr>
          <w:rFonts w:ascii="Times New Roman" w:hAnsi="Times New Roman"/>
          <w:iCs/>
          <w:sz w:val="20"/>
          <w:szCs w:val="20"/>
        </w:rPr>
        <w:t xml:space="preserve">Grup 2 ve Grup 4 birlikte depolanmaz. </w:t>
      </w:r>
    </w:p>
    <w:p w14:paraId="4AB331EB" w14:textId="77777777" w:rsidR="005F39EC" w:rsidRDefault="005F39EC" w:rsidP="005F39EC">
      <w:pPr>
        <w:pStyle w:val="ResimYazs"/>
        <w:spacing w:line="360" w:lineRule="auto"/>
        <w:jc w:val="center"/>
        <w:rPr>
          <w:color w:val="0D0D0D" w:themeColor="text1" w:themeTint="F2"/>
          <w:sz w:val="20"/>
          <w:szCs w:val="20"/>
        </w:rPr>
      </w:pPr>
      <w:bookmarkStart w:id="2" w:name="_Toc520190548"/>
    </w:p>
    <w:p w14:paraId="578EF30A" w14:textId="77777777" w:rsidR="005F39EC" w:rsidRPr="008D60F9" w:rsidRDefault="005F39EC" w:rsidP="005F39EC">
      <w:pPr>
        <w:pStyle w:val="ResimYazs"/>
        <w:spacing w:line="360" w:lineRule="auto"/>
        <w:jc w:val="center"/>
        <w:rPr>
          <w:rFonts w:cs="Times New Roman"/>
          <w:sz w:val="20"/>
          <w:szCs w:val="20"/>
        </w:rPr>
      </w:pPr>
      <w:r w:rsidRPr="008D60F9">
        <w:rPr>
          <w:color w:val="0D0D0D" w:themeColor="text1" w:themeTint="F2"/>
          <w:sz w:val="20"/>
          <w:szCs w:val="20"/>
        </w:rPr>
        <w:lastRenderedPageBreak/>
        <w:t>Tablo 3.</w:t>
      </w:r>
      <w:r w:rsidRPr="008D60F9">
        <w:rPr>
          <w:color w:val="1D1B11" w:themeColor="background2" w:themeShade="1A"/>
          <w:sz w:val="20"/>
          <w:szCs w:val="20"/>
        </w:rPr>
        <w:t xml:space="preserve"> Birlikte Depolanabilen ve Depolanamayan Gruplar</w:t>
      </w:r>
      <w:bookmarkEnd w:id="2"/>
    </w:p>
    <w:tbl>
      <w:tblPr>
        <w:tblStyle w:val="TabloKlavuzu"/>
        <w:tblW w:w="4741" w:type="dxa"/>
        <w:jc w:val="center"/>
        <w:tblLayout w:type="fixed"/>
        <w:tblLook w:val="04A0" w:firstRow="1" w:lastRow="0" w:firstColumn="1" w:lastColumn="0" w:noHBand="0" w:noVBand="1"/>
      </w:tblPr>
      <w:tblGrid>
        <w:gridCol w:w="841"/>
        <w:gridCol w:w="684"/>
        <w:gridCol w:w="846"/>
        <w:gridCol w:w="719"/>
        <w:gridCol w:w="859"/>
        <w:gridCol w:w="792"/>
      </w:tblGrid>
      <w:tr w:rsidR="005F39EC" w:rsidRPr="00BD7379" w14:paraId="1B21C84A" w14:textId="77777777" w:rsidTr="00227F33">
        <w:trPr>
          <w:trHeight w:val="720"/>
          <w:jc w:val="center"/>
        </w:trPr>
        <w:tc>
          <w:tcPr>
            <w:tcW w:w="841" w:type="dxa"/>
          </w:tcPr>
          <w:p w14:paraId="220EAB57" w14:textId="77777777" w:rsidR="005F39EC" w:rsidRPr="0088582B" w:rsidRDefault="005F39EC" w:rsidP="00227F33">
            <w:pPr>
              <w:spacing w:line="360" w:lineRule="auto"/>
              <w:jc w:val="center"/>
              <w:rPr>
                <w:b/>
                <w:sz w:val="13"/>
                <w:szCs w:val="13"/>
              </w:rPr>
            </w:pPr>
          </w:p>
          <w:p w14:paraId="27CFE0E1" w14:textId="77777777" w:rsidR="005F39EC" w:rsidRPr="0088582B" w:rsidRDefault="005F39EC" w:rsidP="00227F33">
            <w:pPr>
              <w:spacing w:line="360" w:lineRule="auto"/>
              <w:jc w:val="center"/>
              <w:rPr>
                <w:b/>
                <w:sz w:val="13"/>
                <w:szCs w:val="13"/>
              </w:rPr>
            </w:pPr>
            <w:r w:rsidRPr="0088582B">
              <w:rPr>
                <w:b/>
                <w:sz w:val="13"/>
                <w:szCs w:val="13"/>
              </w:rPr>
              <w:t>1.GRUP</w:t>
            </w:r>
          </w:p>
        </w:tc>
        <w:tc>
          <w:tcPr>
            <w:tcW w:w="684" w:type="dxa"/>
          </w:tcPr>
          <w:p w14:paraId="6CF2DB05" w14:textId="77777777" w:rsidR="005F39EC" w:rsidRPr="0088582B" w:rsidRDefault="005F39EC" w:rsidP="00227F33">
            <w:pPr>
              <w:spacing w:line="360" w:lineRule="auto"/>
              <w:jc w:val="center"/>
              <w:rPr>
                <w:b/>
                <w:sz w:val="13"/>
                <w:szCs w:val="13"/>
              </w:rPr>
            </w:pPr>
          </w:p>
          <w:p w14:paraId="3BC9535D" w14:textId="77777777" w:rsidR="005F39EC" w:rsidRPr="0088582B" w:rsidRDefault="005F39EC" w:rsidP="00227F33">
            <w:pPr>
              <w:spacing w:line="360" w:lineRule="auto"/>
              <w:jc w:val="center"/>
              <w:rPr>
                <w:b/>
                <w:sz w:val="13"/>
                <w:szCs w:val="13"/>
              </w:rPr>
            </w:pPr>
            <w:r w:rsidRPr="0088582B">
              <w:rPr>
                <w:b/>
                <w:sz w:val="13"/>
                <w:szCs w:val="13"/>
              </w:rPr>
              <w:t>2.GRUP</w:t>
            </w:r>
          </w:p>
        </w:tc>
        <w:tc>
          <w:tcPr>
            <w:tcW w:w="846" w:type="dxa"/>
          </w:tcPr>
          <w:p w14:paraId="358FFD10" w14:textId="77777777" w:rsidR="005F39EC" w:rsidRPr="0088582B" w:rsidRDefault="005F39EC" w:rsidP="00227F33">
            <w:pPr>
              <w:spacing w:line="360" w:lineRule="auto"/>
              <w:jc w:val="center"/>
              <w:rPr>
                <w:b/>
                <w:sz w:val="13"/>
                <w:szCs w:val="13"/>
              </w:rPr>
            </w:pPr>
          </w:p>
          <w:p w14:paraId="6FEC2653" w14:textId="77777777" w:rsidR="005F39EC" w:rsidRPr="0088582B" w:rsidRDefault="005F39EC" w:rsidP="00227F33">
            <w:pPr>
              <w:spacing w:line="360" w:lineRule="auto"/>
              <w:jc w:val="center"/>
              <w:rPr>
                <w:b/>
                <w:sz w:val="13"/>
                <w:szCs w:val="13"/>
              </w:rPr>
            </w:pPr>
            <w:r w:rsidRPr="0088582B">
              <w:rPr>
                <w:b/>
                <w:sz w:val="13"/>
                <w:szCs w:val="13"/>
              </w:rPr>
              <w:t>3.GRUP</w:t>
            </w:r>
          </w:p>
        </w:tc>
        <w:tc>
          <w:tcPr>
            <w:tcW w:w="719" w:type="dxa"/>
          </w:tcPr>
          <w:p w14:paraId="51874459" w14:textId="77777777" w:rsidR="005F39EC" w:rsidRPr="0088582B" w:rsidRDefault="005F39EC" w:rsidP="00227F33">
            <w:pPr>
              <w:spacing w:line="360" w:lineRule="auto"/>
              <w:jc w:val="center"/>
              <w:rPr>
                <w:b/>
                <w:sz w:val="13"/>
                <w:szCs w:val="13"/>
              </w:rPr>
            </w:pPr>
          </w:p>
          <w:p w14:paraId="4D55F075" w14:textId="77777777" w:rsidR="005F39EC" w:rsidRPr="0088582B" w:rsidRDefault="005F39EC" w:rsidP="00227F33">
            <w:pPr>
              <w:spacing w:line="360" w:lineRule="auto"/>
              <w:jc w:val="center"/>
              <w:rPr>
                <w:b/>
                <w:sz w:val="13"/>
                <w:szCs w:val="13"/>
              </w:rPr>
            </w:pPr>
            <w:r w:rsidRPr="0088582B">
              <w:rPr>
                <w:b/>
                <w:sz w:val="13"/>
                <w:szCs w:val="13"/>
              </w:rPr>
              <w:t>4.GRUP</w:t>
            </w:r>
          </w:p>
        </w:tc>
        <w:tc>
          <w:tcPr>
            <w:tcW w:w="859" w:type="dxa"/>
          </w:tcPr>
          <w:p w14:paraId="74F6A872" w14:textId="77777777" w:rsidR="005F39EC" w:rsidRPr="0088582B" w:rsidRDefault="005F39EC" w:rsidP="00227F33">
            <w:pPr>
              <w:spacing w:line="360" w:lineRule="auto"/>
              <w:jc w:val="center"/>
              <w:rPr>
                <w:b/>
                <w:sz w:val="13"/>
                <w:szCs w:val="13"/>
              </w:rPr>
            </w:pPr>
          </w:p>
          <w:p w14:paraId="35A9057E" w14:textId="77777777" w:rsidR="005F39EC" w:rsidRPr="0088582B" w:rsidRDefault="005F39EC" w:rsidP="00227F33">
            <w:pPr>
              <w:spacing w:line="360" w:lineRule="auto"/>
              <w:jc w:val="center"/>
              <w:rPr>
                <w:b/>
                <w:sz w:val="13"/>
                <w:szCs w:val="13"/>
              </w:rPr>
            </w:pPr>
            <w:r w:rsidRPr="0088582B">
              <w:rPr>
                <w:b/>
                <w:sz w:val="13"/>
                <w:szCs w:val="13"/>
              </w:rPr>
              <w:t>5.GRUP</w:t>
            </w:r>
          </w:p>
        </w:tc>
        <w:tc>
          <w:tcPr>
            <w:tcW w:w="792" w:type="dxa"/>
          </w:tcPr>
          <w:p w14:paraId="304471CA" w14:textId="77777777" w:rsidR="005F39EC" w:rsidRPr="0088582B" w:rsidRDefault="005F39EC" w:rsidP="00227F33">
            <w:pPr>
              <w:spacing w:line="360" w:lineRule="auto"/>
              <w:jc w:val="center"/>
              <w:rPr>
                <w:b/>
                <w:sz w:val="13"/>
                <w:szCs w:val="13"/>
              </w:rPr>
            </w:pPr>
          </w:p>
          <w:p w14:paraId="4CCE2301" w14:textId="77777777" w:rsidR="005F39EC" w:rsidRPr="0088582B" w:rsidRDefault="005F39EC" w:rsidP="00227F33">
            <w:pPr>
              <w:spacing w:line="360" w:lineRule="auto"/>
              <w:rPr>
                <w:b/>
                <w:sz w:val="13"/>
                <w:szCs w:val="13"/>
              </w:rPr>
            </w:pPr>
            <w:r w:rsidRPr="0088582B">
              <w:rPr>
                <w:b/>
                <w:sz w:val="13"/>
                <w:szCs w:val="13"/>
              </w:rPr>
              <w:t>6.GRUP</w:t>
            </w:r>
          </w:p>
        </w:tc>
      </w:tr>
      <w:tr w:rsidR="005F39EC" w:rsidRPr="00BD7379" w14:paraId="4A2BEDC4" w14:textId="77777777" w:rsidTr="00227F33">
        <w:trPr>
          <w:trHeight w:val="2536"/>
          <w:jc w:val="center"/>
        </w:trPr>
        <w:tc>
          <w:tcPr>
            <w:tcW w:w="841" w:type="dxa"/>
          </w:tcPr>
          <w:p w14:paraId="7A0D7A13" w14:textId="77777777" w:rsidR="005F39EC" w:rsidRPr="0088582B" w:rsidRDefault="005F39EC" w:rsidP="00227F33">
            <w:pPr>
              <w:autoSpaceDE w:val="0"/>
              <w:autoSpaceDN w:val="0"/>
              <w:adjustRightInd w:val="0"/>
              <w:spacing w:line="360" w:lineRule="auto"/>
              <w:rPr>
                <w:sz w:val="13"/>
                <w:szCs w:val="13"/>
              </w:rPr>
            </w:pPr>
          </w:p>
          <w:p w14:paraId="721117C5"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Yanıcı</w:t>
            </w:r>
            <w:r>
              <w:rPr>
                <w:sz w:val="13"/>
                <w:szCs w:val="13"/>
              </w:rPr>
              <w:t xml:space="preserve"> o</w:t>
            </w:r>
            <w:r w:rsidRPr="0088582B">
              <w:rPr>
                <w:sz w:val="13"/>
                <w:szCs w:val="13"/>
              </w:rPr>
              <w:t>lmayan</w:t>
            </w:r>
          </w:p>
          <w:p w14:paraId="14C9DDED" w14:textId="77777777" w:rsidR="005F39EC" w:rsidRPr="0088582B" w:rsidRDefault="005F39EC" w:rsidP="00227F33">
            <w:pPr>
              <w:autoSpaceDE w:val="0"/>
              <w:autoSpaceDN w:val="0"/>
              <w:adjustRightInd w:val="0"/>
              <w:spacing w:line="360" w:lineRule="auto"/>
              <w:rPr>
                <w:sz w:val="13"/>
                <w:szCs w:val="13"/>
              </w:rPr>
            </w:pPr>
            <w:proofErr w:type="spellStart"/>
            <w:r w:rsidRPr="0088582B">
              <w:rPr>
                <w:sz w:val="13"/>
                <w:szCs w:val="13"/>
              </w:rPr>
              <w:t>Korozif</w:t>
            </w:r>
            <w:proofErr w:type="spellEnd"/>
            <w:r>
              <w:rPr>
                <w:sz w:val="13"/>
                <w:szCs w:val="13"/>
              </w:rPr>
              <w:t xml:space="preserve"> o</w:t>
            </w:r>
            <w:r w:rsidRPr="0088582B">
              <w:rPr>
                <w:sz w:val="13"/>
                <w:szCs w:val="13"/>
              </w:rPr>
              <w:t>lmayan</w:t>
            </w:r>
          </w:p>
          <w:p w14:paraId="1F537C3B" w14:textId="77777777" w:rsidR="005F39EC" w:rsidRPr="0088582B" w:rsidRDefault="005F39EC" w:rsidP="00227F33">
            <w:pPr>
              <w:autoSpaceDE w:val="0"/>
              <w:autoSpaceDN w:val="0"/>
              <w:adjustRightInd w:val="0"/>
              <w:spacing w:line="360" w:lineRule="auto"/>
              <w:rPr>
                <w:sz w:val="13"/>
                <w:szCs w:val="13"/>
              </w:rPr>
            </w:pPr>
            <w:r>
              <w:rPr>
                <w:sz w:val="13"/>
                <w:szCs w:val="13"/>
              </w:rPr>
              <w:t xml:space="preserve">Az </w:t>
            </w:r>
            <w:proofErr w:type="spellStart"/>
            <w:r w:rsidRPr="0088582B">
              <w:rPr>
                <w:sz w:val="13"/>
                <w:szCs w:val="13"/>
              </w:rPr>
              <w:t>Toksik</w:t>
            </w:r>
            <w:proofErr w:type="spellEnd"/>
          </w:p>
          <w:p w14:paraId="60D1A093" w14:textId="77777777" w:rsidR="005F39EC" w:rsidRPr="0088582B" w:rsidRDefault="005F39EC" w:rsidP="00227F33">
            <w:pPr>
              <w:spacing w:line="360" w:lineRule="auto"/>
              <w:rPr>
                <w:b/>
                <w:sz w:val="13"/>
                <w:szCs w:val="13"/>
              </w:rPr>
            </w:pPr>
            <w:r w:rsidRPr="0088582B">
              <w:rPr>
                <w:sz w:val="13"/>
                <w:szCs w:val="13"/>
              </w:rPr>
              <w:t>Yakıcı</w:t>
            </w:r>
          </w:p>
        </w:tc>
        <w:tc>
          <w:tcPr>
            <w:tcW w:w="684" w:type="dxa"/>
          </w:tcPr>
          <w:p w14:paraId="650A09A2" w14:textId="77777777" w:rsidR="005F39EC" w:rsidRPr="0088582B" w:rsidRDefault="005F39EC" w:rsidP="00227F33">
            <w:pPr>
              <w:autoSpaceDE w:val="0"/>
              <w:autoSpaceDN w:val="0"/>
              <w:adjustRightInd w:val="0"/>
              <w:spacing w:line="360" w:lineRule="auto"/>
              <w:rPr>
                <w:sz w:val="13"/>
                <w:szCs w:val="13"/>
              </w:rPr>
            </w:pPr>
          </w:p>
          <w:p w14:paraId="4D206AB6"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Yanıcı,</w:t>
            </w:r>
          </w:p>
          <w:p w14:paraId="6FAAA04E" w14:textId="77777777" w:rsidR="005F39EC" w:rsidRPr="0088582B" w:rsidRDefault="005F39EC" w:rsidP="00227F33">
            <w:pPr>
              <w:autoSpaceDE w:val="0"/>
              <w:autoSpaceDN w:val="0"/>
              <w:adjustRightInd w:val="0"/>
              <w:spacing w:line="360" w:lineRule="auto"/>
              <w:rPr>
                <w:sz w:val="13"/>
                <w:szCs w:val="13"/>
              </w:rPr>
            </w:pPr>
            <w:r>
              <w:rPr>
                <w:sz w:val="13"/>
                <w:szCs w:val="13"/>
              </w:rPr>
              <w:t xml:space="preserve">  </w:t>
            </w:r>
            <w:proofErr w:type="spellStart"/>
            <w:r w:rsidRPr="0088582B">
              <w:rPr>
                <w:sz w:val="13"/>
                <w:szCs w:val="13"/>
              </w:rPr>
              <w:t>Korozif</w:t>
            </w:r>
            <w:proofErr w:type="spellEnd"/>
            <w:r w:rsidRPr="0088582B">
              <w:rPr>
                <w:sz w:val="13"/>
                <w:szCs w:val="13"/>
              </w:rPr>
              <w:t xml:space="preserve"> </w:t>
            </w:r>
            <w:r>
              <w:rPr>
                <w:sz w:val="13"/>
                <w:szCs w:val="13"/>
              </w:rPr>
              <w:t>olmayan</w:t>
            </w:r>
          </w:p>
          <w:p w14:paraId="7FD4C884" w14:textId="77777777" w:rsidR="005F39EC" w:rsidRPr="0088582B" w:rsidRDefault="005F39EC" w:rsidP="00227F33">
            <w:pPr>
              <w:spacing w:line="360" w:lineRule="auto"/>
              <w:rPr>
                <w:b/>
                <w:sz w:val="13"/>
                <w:szCs w:val="13"/>
              </w:rPr>
            </w:pPr>
            <w:proofErr w:type="gramStart"/>
            <w:r w:rsidRPr="0088582B">
              <w:rPr>
                <w:sz w:val="13"/>
                <w:szCs w:val="13"/>
              </w:rPr>
              <w:t xml:space="preserve">Az  </w:t>
            </w:r>
            <w:proofErr w:type="spellStart"/>
            <w:r w:rsidRPr="0088582B">
              <w:rPr>
                <w:sz w:val="13"/>
                <w:szCs w:val="13"/>
              </w:rPr>
              <w:t>Toksik</w:t>
            </w:r>
            <w:proofErr w:type="spellEnd"/>
            <w:proofErr w:type="gramEnd"/>
            <w:r w:rsidRPr="0088582B">
              <w:rPr>
                <w:sz w:val="13"/>
                <w:szCs w:val="13"/>
              </w:rPr>
              <w:t>,</w:t>
            </w:r>
          </w:p>
        </w:tc>
        <w:tc>
          <w:tcPr>
            <w:tcW w:w="846" w:type="dxa"/>
          </w:tcPr>
          <w:p w14:paraId="211D7DA5" w14:textId="77777777" w:rsidR="005F39EC" w:rsidRPr="0088582B" w:rsidRDefault="005F39EC" w:rsidP="00227F33">
            <w:pPr>
              <w:autoSpaceDE w:val="0"/>
              <w:autoSpaceDN w:val="0"/>
              <w:adjustRightInd w:val="0"/>
              <w:spacing w:line="360" w:lineRule="auto"/>
              <w:rPr>
                <w:sz w:val="13"/>
                <w:szCs w:val="13"/>
              </w:rPr>
            </w:pPr>
          </w:p>
          <w:p w14:paraId="0369E901"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Yanıcı</w:t>
            </w:r>
          </w:p>
          <w:p w14:paraId="111C7879" w14:textId="77777777" w:rsidR="005F39EC" w:rsidRPr="0088582B" w:rsidRDefault="005F39EC" w:rsidP="00227F33">
            <w:pPr>
              <w:autoSpaceDE w:val="0"/>
              <w:autoSpaceDN w:val="0"/>
              <w:adjustRightInd w:val="0"/>
              <w:spacing w:line="360" w:lineRule="auto"/>
              <w:rPr>
                <w:sz w:val="13"/>
                <w:szCs w:val="13"/>
              </w:rPr>
            </w:pPr>
            <w:r>
              <w:rPr>
                <w:sz w:val="13"/>
                <w:szCs w:val="13"/>
              </w:rPr>
              <w:t xml:space="preserve">       </w:t>
            </w:r>
            <w:proofErr w:type="spellStart"/>
            <w:r w:rsidRPr="0088582B">
              <w:rPr>
                <w:sz w:val="13"/>
                <w:szCs w:val="13"/>
              </w:rPr>
              <w:t>Korozif</w:t>
            </w:r>
            <w:proofErr w:type="spellEnd"/>
          </w:p>
          <w:p w14:paraId="0C467AC6" w14:textId="77777777" w:rsidR="005F39EC" w:rsidRPr="0088582B" w:rsidRDefault="005F39EC" w:rsidP="00227F33">
            <w:pPr>
              <w:spacing w:line="360" w:lineRule="auto"/>
              <w:rPr>
                <w:b/>
                <w:sz w:val="13"/>
                <w:szCs w:val="13"/>
              </w:rPr>
            </w:pPr>
            <w:r>
              <w:rPr>
                <w:sz w:val="13"/>
                <w:szCs w:val="13"/>
              </w:rPr>
              <w:t xml:space="preserve">          </w:t>
            </w:r>
            <w:proofErr w:type="spellStart"/>
            <w:r w:rsidRPr="0088582B">
              <w:rPr>
                <w:sz w:val="13"/>
                <w:szCs w:val="13"/>
              </w:rPr>
              <w:t>Toksik</w:t>
            </w:r>
            <w:proofErr w:type="spellEnd"/>
          </w:p>
        </w:tc>
        <w:tc>
          <w:tcPr>
            <w:tcW w:w="719" w:type="dxa"/>
          </w:tcPr>
          <w:p w14:paraId="06E0B5FB" w14:textId="77777777" w:rsidR="005F39EC" w:rsidRPr="0088582B" w:rsidRDefault="005F39EC" w:rsidP="00227F33">
            <w:pPr>
              <w:autoSpaceDE w:val="0"/>
              <w:autoSpaceDN w:val="0"/>
              <w:adjustRightInd w:val="0"/>
              <w:spacing w:line="360" w:lineRule="auto"/>
              <w:rPr>
                <w:sz w:val="13"/>
                <w:szCs w:val="13"/>
              </w:rPr>
            </w:pPr>
          </w:p>
          <w:p w14:paraId="75B20C90" w14:textId="77777777" w:rsidR="005F39EC" w:rsidRPr="0088582B" w:rsidRDefault="005F39EC" w:rsidP="00227F33">
            <w:pPr>
              <w:autoSpaceDE w:val="0"/>
              <w:autoSpaceDN w:val="0"/>
              <w:adjustRightInd w:val="0"/>
              <w:spacing w:line="360" w:lineRule="auto"/>
              <w:rPr>
                <w:sz w:val="13"/>
                <w:szCs w:val="13"/>
              </w:rPr>
            </w:pPr>
            <w:proofErr w:type="spellStart"/>
            <w:r w:rsidRPr="0088582B">
              <w:rPr>
                <w:sz w:val="13"/>
                <w:szCs w:val="13"/>
              </w:rPr>
              <w:t>Toksik</w:t>
            </w:r>
            <w:proofErr w:type="spellEnd"/>
            <w:r w:rsidRPr="0088582B">
              <w:rPr>
                <w:sz w:val="13"/>
                <w:szCs w:val="13"/>
              </w:rPr>
              <w:t>,</w:t>
            </w:r>
          </w:p>
          <w:p w14:paraId="4A98DADC" w14:textId="77777777" w:rsidR="005F39EC" w:rsidRPr="0088582B" w:rsidRDefault="005F39EC" w:rsidP="00227F33">
            <w:pPr>
              <w:autoSpaceDE w:val="0"/>
              <w:autoSpaceDN w:val="0"/>
              <w:adjustRightInd w:val="0"/>
              <w:spacing w:line="360" w:lineRule="auto"/>
              <w:rPr>
                <w:sz w:val="13"/>
                <w:szCs w:val="13"/>
              </w:rPr>
            </w:pPr>
            <w:r>
              <w:rPr>
                <w:sz w:val="13"/>
                <w:szCs w:val="13"/>
              </w:rPr>
              <w:t xml:space="preserve">    </w:t>
            </w:r>
            <w:proofErr w:type="spellStart"/>
            <w:r w:rsidRPr="0088582B">
              <w:rPr>
                <w:sz w:val="13"/>
                <w:szCs w:val="13"/>
              </w:rPr>
              <w:t>Korozif</w:t>
            </w:r>
            <w:proofErr w:type="spellEnd"/>
            <w:r w:rsidRPr="0088582B">
              <w:rPr>
                <w:sz w:val="13"/>
                <w:szCs w:val="13"/>
              </w:rPr>
              <w:t>,</w:t>
            </w:r>
          </w:p>
          <w:p w14:paraId="65110F26"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Yanıcı Olmayan</w:t>
            </w:r>
          </w:p>
          <w:p w14:paraId="5A7F0DDA" w14:textId="77777777" w:rsidR="005F39EC" w:rsidRPr="0088582B" w:rsidRDefault="005F39EC" w:rsidP="00227F33">
            <w:pPr>
              <w:spacing w:line="360" w:lineRule="auto"/>
              <w:rPr>
                <w:b/>
                <w:sz w:val="13"/>
                <w:szCs w:val="13"/>
              </w:rPr>
            </w:pPr>
            <w:r w:rsidRPr="0088582B">
              <w:rPr>
                <w:sz w:val="13"/>
                <w:szCs w:val="13"/>
              </w:rPr>
              <w:t>Yakıcı,</w:t>
            </w:r>
          </w:p>
        </w:tc>
        <w:tc>
          <w:tcPr>
            <w:tcW w:w="859" w:type="dxa"/>
          </w:tcPr>
          <w:p w14:paraId="5743575C" w14:textId="77777777" w:rsidR="005F39EC" w:rsidRPr="0088582B" w:rsidRDefault="005F39EC" w:rsidP="00227F33">
            <w:pPr>
              <w:autoSpaceDE w:val="0"/>
              <w:autoSpaceDN w:val="0"/>
              <w:adjustRightInd w:val="0"/>
              <w:spacing w:line="360" w:lineRule="auto"/>
              <w:rPr>
                <w:sz w:val="13"/>
                <w:szCs w:val="13"/>
              </w:rPr>
            </w:pPr>
          </w:p>
          <w:p w14:paraId="4D7B453B" w14:textId="77777777" w:rsidR="005F39EC" w:rsidRPr="0088582B" w:rsidRDefault="005F39EC" w:rsidP="00227F33">
            <w:pPr>
              <w:autoSpaceDE w:val="0"/>
              <w:autoSpaceDN w:val="0"/>
              <w:adjustRightInd w:val="0"/>
              <w:spacing w:line="360" w:lineRule="auto"/>
              <w:rPr>
                <w:b/>
                <w:sz w:val="13"/>
                <w:szCs w:val="13"/>
              </w:rPr>
            </w:pPr>
            <w:r w:rsidRPr="0088582B">
              <w:rPr>
                <w:sz w:val="13"/>
                <w:szCs w:val="13"/>
              </w:rPr>
              <w:t>Kendiliğinden</w:t>
            </w:r>
            <w:r>
              <w:rPr>
                <w:sz w:val="13"/>
                <w:szCs w:val="13"/>
              </w:rPr>
              <w:t xml:space="preserve"> </w:t>
            </w:r>
            <w:r w:rsidRPr="0088582B">
              <w:rPr>
                <w:sz w:val="13"/>
                <w:szCs w:val="13"/>
              </w:rPr>
              <w:t>Tutuşan</w:t>
            </w:r>
          </w:p>
        </w:tc>
        <w:tc>
          <w:tcPr>
            <w:tcW w:w="792" w:type="dxa"/>
          </w:tcPr>
          <w:p w14:paraId="0D1BB5FD" w14:textId="77777777" w:rsidR="005F39EC" w:rsidRPr="0088582B" w:rsidRDefault="005F39EC" w:rsidP="00227F33">
            <w:pPr>
              <w:spacing w:line="360" w:lineRule="auto"/>
              <w:rPr>
                <w:sz w:val="13"/>
                <w:szCs w:val="13"/>
              </w:rPr>
            </w:pPr>
          </w:p>
          <w:p w14:paraId="7B215E4F" w14:textId="77777777" w:rsidR="005F39EC" w:rsidRPr="0088582B" w:rsidRDefault="005F39EC" w:rsidP="00227F33">
            <w:pPr>
              <w:spacing w:line="360" w:lineRule="auto"/>
              <w:rPr>
                <w:b/>
                <w:sz w:val="13"/>
                <w:szCs w:val="13"/>
              </w:rPr>
            </w:pPr>
            <w:r w:rsidRPr="0088582B">
              <w:rPr>
                <w:sz w:val="13"/>
                <w:szCs w:val="13"/>
              </w:rPr>
              <w:t xml:space="preserve">Çok </w:t>
            </w:r>
            <w:proofErr w:type="spellStart"/>
            <w:r w:rsidRPr="0088582B">
              <w:rPr>
                <w:sz w:val="13"/>
                <w:szCs w:val="13"/>
              </w:rPr>
              <w:t>Toksik</w:t>
            </w:r>
            <w:proofErr w:type="spellEnd"/>
          </w:p>
        </w:tc>
      </w:tr>
      <w:tr w:rsidR="005F39EC" w:rsidRPr="00BD7379" w14:paraId="54B27BE1" w14:textId="77777777" w:rsidTr="00227F33">
        <w:trPr>
          <w:trHeight w:val="2500"/>
          <w:jc w:val="center"/>
        </w:trPr>
        <w:tc>
          <w:tcPr>
            <w:tcW w:w="841" w:type="dxa"/>
          </w:tcPr>
          <w:p w14:paraId="124D55CB" w14:textId="77777777" w:rsidR="005F39EC" w:rsidRPr="0088582B" w:rsidRDefault="005F39EC" w:rsidP="00227F33">
            <w:pPr>
              <w:autoSpaceDE w:val="0"/>
              <w:autoSpaceDN w:val="0"/>
              <w:adjustRightInd w:val="0"/>
              <w:spacing w:line="360" w:lineRule="auto"/>
              <w:rPr>
                <w:sz w:val="13"/>
                <w:szCs w:val="13"/>
              </w:rPr>
            </w:pPr>
          </w:p>
          <w:p w14:paraId="3BE0FB34"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Argon,</w:t>
            </w:r>
          </w:p>
          <w:p w14:paraId="4111C50B"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Karbon- dioksit</w:t>
            </w:r>
          </w:p>
          <w:p w14:paraId="61C117F4"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Helyum, Azot,</w:t>
            </w:r>
          </w:p>
          <w:p w14:paraId="47C0C721" w14:textId="77777777" w:rsidR="005F39EC" w:rsidRPr="0088582B" w:rsidRDefault="005F39EC" w:rsidP="00227F33">
            <w:pPr>
              <w:spacing w:line="360" w:lineRule="auto"/>
              <w:rPr>
                <w:b/>
                <w:sz w:val="13"/>
                <w:szCs w:val="13"/>
              </w:rPr>
            </w:pPr>
            <w:r w:rsidRPr="0088582B">
              <w:rPr>
                <w:sz w:val="13"/>
                <w:szCs w:val="13"/>
              </w:rPr>
              <w:t>Oksijen,</w:t>
            </w:r>
          </w:p>
        </w:tc>
        <w:tc>
          <w:tcPr>
            <w:tcW w:w="684" w:type="dxa"/>
          </w:tcPr>
          <w:p w14:paraId="49A40E83" w14:textId="77777777" w:rsidR="005F39EC" w:rsidRPr="0088582B" w:rsidRDefault="005F39EC" w:rsidP="00227F33">
            <w:pPr>
              <w:autoSpaceDE w:val="0"/>
              <w:autoSpaceDN w:val="0"/>
              <w:adjustRightInd w:val="0"/>
              <w:spacing w:line="360" w:lineRule="auto"/>
              <w:rPr>
                <w:sz w:val="13"/>
                <w:szCs w:val="13"/>
              </w:rPr>
            </w:pPr>
          </w:p>
          <w:p w14:paraId="35CD830B"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Asetilen,</w:t>
            </w:r>
          </w:p>
          <w:p w14:paraId="28291377"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Hidrojen,</w:t>
            </w:r>
          </w:p>
          <w:p w14:paraId="4ADC873C" w14:textId="77777777" w:rsidR="005F39EC" w:rsidRPr="0088582B" w:rsidRDefault="005F39EC" w:rsidP="00227F33">
            <w:pPr>
              <w:spacing w:line="360" w:lineRule="auto"/>
              <w:rPr>
                <w:b/>
                <w:sz w:val="13"/>
                <w:szCs w:val="13"/>
              </w:rPr>
            </w:pPr>
            <w:proofErr w:type="spellStart"/>
            <w:r w:rsidRPr="0088582B">
              <w:rPr>
                <w:sz w:val="13"/>
                <w:szCs w:val="13"/>
              </w:rPr>
              <w:t>Propan</w:t>
            </w:r>
            <w:proofErr w:type="spellEnd"/>
            <w:r w:rsidRPr="0088582B">
              <w:rPr>
                <w:sz w:val="13"/>
                <w:szCs w:val="13"/>
              </w:rPr>
              <w:t>, Bütan,</w:t>
            </w:r>
          </w:p>
        </w:tc>
        <w:tc>
          <w:tcPr>
            <w:tcW w:w="846" w:type="dxa"/>
          </w:tcPr>
          <w:p w14:paraId="093CDBD2" w14:textId="77777777" w:rsidR="005F39EC" w:rsidRPr="0088582B" w:rsidRDefault="005F39EC" w:rsidP="00227F33">
            <w:pPr>
              <w:autoSpaceDE w:val="0"/>
              <w:autoSpaceDN w:val="0"/>
              <w:adjustRightInd w:val="0"/>
              <w:spacing w:line="360" w:lineRule="auto"/>
              <w:rPr>
                <w:sz w:val="13"/>
                <w:szCs w:val="13"/>
              </w:rPr>
            </w:pPr>
          </w:p>
          <w:p w14:paraId="7EC9C4A7" w14:textId="77777777" w:rsidR="005F39EC" w:rsidRPr="0088582B" w:rsidRDefault="005F39EC" w:rsidP="00227F33">
            <w:pPr>
              <w:autoSpaceDE w:val="0"/>
              <w:autoSpaceDN w:val="0"/>
              <w:adjustRightInd w:val="0"/>
              <w:spacing w:line="360" w:lineRule="auto"/>
              <w:rPr>
                <w:sz w:val="13"/>
                <w:szCs w:val="13"/>
              </w:rPr>
            </w:pPr>
            <w:proofErr w:type="gramStart"/>
            <w:r w:rsidRPr="0088582B">
              <w:rPr>
                <w:sz w:val="13"/>
                <w:szCs w:val="13"/>
              </w:rPr>
              <w:t>Amin</w:t>
            </w:r>
            <w:proofErr w:type="gramEnd"/>
            <w:r w:rsidRPr="0088582B">
              <w:rPr>
                <w:sz w:val="13"/>
                <w:szCs w:val="13"/>
              </w:rPr>
              <w:t>,</w:t>
            </w:r>
          </w:p>
          <w:p w14:paraId="1D8A31CE" w14:textId="77777777" w:rsidR="005F39EC" w:rsidRPr="0088582B" w:rsidRDefault="005F39EC" w:rsidP="00227F33">
            <w:pPr>
              <w:autoSpaceDE w:val="0"/>
              <w:autoSpaceDN w:val="0"/>
              <w:adjustRightInd w:val="0"/>
              <w:spacing w:line="360" w:lineRule="auto"/>
              <w:rPr>
                <w:sz w:val="13"/>
                <w:szCs w:val="13"/>
              </w:rPr>
            </w:pPr>
            <w:proofErr w:type="spellStart"/>
            <w:r w:rsidRPr="0088582B">
              <w:rPr>
                <w:sz w:val="13"/>
                <w:szCs w:val="13"/>
              </w:rPr>
              <w:t>Merkabtan</w:t>
            </w:r>
            <w:proofErr w:type="spellEnd"/>
            <w:r w:rsidRPr="0088582B">
              <w:rPr>
                <w:sz w:val="13"/>
                <w:szCs w:val="13"/>
              </w:rPr>
              <w:t>,</w:t>
            </w:r>
          </w:p>
          <w:p w14:paraId="59A57E7B" w14:textId="77777777" w:rsidR="005F39EC" w:rsidRPr="0088582B" w:rsidRDefault="005F39EC" w:rsidP="00227F33">
            <w:pPr>
              <w:autoSpaceDE w:val="0"/>
              <w:autoSpaceDN w:val="0"/>
              <w:adjustRightInd w:val="0"/>
              <w:spacing w:line="360" w:lineRule="auto"/>
              <w:rPr>
                <w:b/>
                <w:sz w:val="13"/>
                <w:szCs w:val="13"/>
              </w:rPr>
            </w:pPr>
            <w:proofErr w:type="spellStart"/>
            <w:r w:rsidRPr="0088582B">
              <w:rPr>
                <w:sz w:val="13"/>
                <w:szCs w:val="13"/>
              </w:rPr>
              <w:t>Halojenli</w:t>
            </w:r>
            <w:proofErr w:type="spellEnd"/>
            <w:r w:rsidRPr="0088582B">
              <w:rPr>
                <w:sz w:val="13"/>
                <w:szCs w:val="13"/>
              </w:rPr>
              <w:t xml:space="preserve"> </w:t>
            </w:r>
            <w:r>
              <w:rPr>
                <w:sz w:val="13"/>
                <w:szCs w:val="13"/>
              </w:rPr>
              <w:t>h</w:t>
            </w:r>
            <w:r w:rsidRPr="0088582B">
              <w:rPr>
                <w:sz w:val="13"/>
                <w:szCs w:val="13"/>
              </w:rPr>
              <w:t xml:space="preserve">idrokarbon </w:t>
            </w:r>
            <w:r>
              <w:rPr>
                <w:sz w:val="13"/>
                <w:szCs w:val="13"/>
              </w:rPr>
              <w:t>i</w:t>
            </w:r>
            <w:r w:rsidRPr="0088582B">
              <w:rPr>
                <w:sz w:val="13"/>
                <w:szCs w:val="13"/>
              </w:rPr>
              <w:t xml:space="preserve">çeren </w:t>
            </w:r>
            <w:r>
              <w:rPr>
                <w:sz w:val="13"/>
                <w:szCs w:val="13"/>
              </w:rPr>
              <w:t>özel g</w:t>
            </w:r>
            <w:r w:rsidRPr="0088582B">
              <w:rPr>
                <w:sz w:val="13"/>
                <w:szCs w:val="13"/>
              </w:rPr>
              <w:t xml:space="preserve">az </w:t>
            </w:r>
            <w:r>
              <w:rPr>
                <w:sz w:val="13"/>
                <w:szCs w:val="13"/>
              </w:rPr>
              <w:t>k</w:t>
            </w:r>
            <w:r w:rsidRPr="0088582B">
              <w:rPr>
                <w:sz w:val="13"/>
                <w:szCs w:val="13"/>
              </w:rPr>
              <w:t>arışımları,</w:t>
            </w:r>
          </w:p>
        </w:tc>
        <w:tc>
          <w:tcPr>
            <w:tcW w:w="719" w:type="dxa"/>
          </w:tcPr>
          <w:p w14:paraId="3CF21BEF" w14:textId="77777777" w:rsidR="005F39EC" w:rsidRPr="0088582B" w:rsidRDefault="005F39EC" w:rsidP="00227F33">
            <w:pPr>
              <w:autoSpaceDE w:val="0"/>
              <w:autoSpaceDN w:val="0"/>
              <w:adjustRightInd w:val="0"/>
              <w:spacing w:line="360" w:lineRule="auto"/>
              <w:rPr>
                <w:sz w:val="13"/>
                <w:szCs w:val="13"/>
              </w:rPr>
            </w:pPr>
          </w:p>
          <w:p w14:paraId="2F268534"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Hidrojen,</w:t>
            </w:r>
          </w:p>
          <w:p w14:paraId="73D0EC83" w14:textId="77777777" w:rsidR="005F39EC" w:rsidRPr="0088582B" w:rsidRDefault="005F39EC" w:rsidP="00227F33">
            <w:pPr>
              <w:autoSpaceDE w:val="0"/>
              <w:autoSpaceDN w:val="0"/>
              <w:adjustRightInd w:val="0"/>
              <w:spacing w:line="360" w:lineRule="auto"/>
              <w:rPr>
                <w:sz w:val="13"/>
                <w:szCs w:val="13"/>
              </w:rPr>
            </w:pPr>
            <w:r w:rsidRPr="0088582B">
              <w:rPr>
                <w:sz w:val="13"/>
                <w:szCs w:val="13"/>
              </w:rPr>
              <w:t xml:space="preserve">Klorür, Flor ve </w:t>
            </w:r>
            <w:proofErr w:type="spellStart"/>
            <w:r w:rsidRPr="0088582B">
              <w:rPr>
                <w:sz w:val="13"/>
                <w:szCs w:val="13"/>
              </w:rPr>
              <w:t>Florürler</w:t>
            </w:r>
            <w:proofErr w:type="spellEnd"/>
            <w:r w:rsidRPr="0088582B">
              <w:rPr>
                <w:sz w:val="13"/>
                <w:szCs w:val="13"/>
              </w:rPr>
              <w:t>,</w:t>
            </w:r>
          </w:p>
          <w:p w14:paraId="310E4884" w14:textId="77777777" w:rsidR="005F39EC" w:rsidRPr="0088582B" w:rsidRDefault="005F39EC" w:rsidP="00227F33">
            <w:pPr>
              <w:spacing w:line="360" w:lineRule="auto"/>
              <w:rPr>
                <w:b/>
                <w:sz w:val="13"/>
                <w:szCs w:val="13"/>
              </w:rPr>
            </w:pPr>
            <w:r w:rsidRPr="0088582B">
              <w:rPr>
                <w:sz w:val="13"/>
                <w:szCs w:val="13"/>
              </w:rPr>
              <w:t>Asit Gazları,</w:t>
            </w:r>
          </w:p>
        </w:tc>
        <w:tc>
          <w:tcPr>
            <w:tcW w:w="859" w:type="dxa"/>
          </w:tcPr>
          <w:p w14:paraId="0C00AB3A" w14:textId="77777777" w:rsidR="005F39EC" w:rsidRPr="0088582B" w:rsidRDefault="005F39EC" w:rsidP="00227F33">
            <w:pPr>
              <w:spacing w:line="360" w:lineRule="auto"/>
              <w:rPr>
                <w:sz w:val="13"/>
                <w:szCs w:val="13"/>
              </w:rPr>
            </w:pPr>
          </w:p>
          <w:p w14:paraId="10B57730" w14:textId="77777777" w:rsidR="005F39EC" w:rsidRPr="0088582B" w:rsidRDefault="005F39EC" w:rsidP="00227F33">
            <w:pPr>
              <w:spacing w:line="360" w:lineRule="auto"/>
              <w:rPr>
                <w:b/>
                <w:sz w:val="13"/>
                <w:szCs w:val="13"/>
              </w:rPr>
            </w:pPr>
            <w:proofErr w:type="spellStart"/>
            <w:r w:rsidRPr="0088582B">
              <w:rPr>
                <w:sz w:val="13"/>
                <w:szCs w:val="13"/>
              </w:rPr>
              <w:t>Slan</w:t>
            </w:r>
            <w:proofErr w:type="spellEnd"/>
            <w:r w:rsidRPr="0088582B">
              <w:rPr>
                <w:sz w:val="13"/>
                <w:szCs w:val="13"/>
              </w:rPr>
              <w:t>,</w:t>
            </w:r>
          </w:p>
        </w:tc>
        <w:tc>
          <w:tcPr>
            <w:tcW w:w="792" w:type="dxa"/>
          </w:tcPr>
          <w:p w14:paraId="1CAA18DF" w14:textId="77777777" w:rsidR="005F39EC" w:rsidRPr="0088582B" w:rsidRDefault="005F39EC" w:rsidP="00227F33">
            <w:pPr>
              <w:autoSpaceDE w:val="0"/>
              <w:autoSpaceDN w:val="0"/>
              <w:adjustRightInd w:val="0"/>
              <w:spacing w:line="360" w:lineRule="auto"/>
              <w:rPr>
                <w:sz w:val="13"/>
                <w:szCs w:val="13"/>
              </w:rPr>
            </w:pPr>
          </w:p>
          <w:p w14:paraId="4488F1D6" w14:textId="77777777" w:rsidR="005F39EC" w:rsidRPr="0088582B" w:rsidRDefault="005F39EC" w:rsidP="00227F33">
            <w:pPr>
              <w:autoSpaceDE w:val="0"/>
              <w:autoSpaceDN w:val="0"/>
              <w:adjustRightInd w:val="0"/>
              <w:spacing w:line="360" w:lineRule="auto"/>
              <w:rPr>
                <w:b/>
                <w:sz w:val="13"/>
                <w:szCs w:val="13"/>
              </w:rPr>
            </w:pPr>
            <w:r w:rsidRPr="0088582B">
              <w:rPr>
                <w:sz w:val="13"/>
                <w:szCs w:val="13"/>
              </w:rPr>
              <w:t xml:space="preserve">Arsin, </w:t>
            </w:r>
            <w:proofErr w:type="spellStart"/>
            <w:r w:rsidRPr="0088582B">
              <w:rPr>
                <w:sz w:val="13"/>
                <w:szCs w:val="13"/>
              </w:rPr>
              <w:t>Fosfin</w:t>
            </w:r>
            <w:proofErr w:type="spellEnd"/>
            <w:r w:rsidRPr="0088582B">
              <w:rPr>
                <w:sz w:val="13"/>
                <w:szCs w:val="13"/>
              </w:rPr>
              <w:t>, Azot, Oksitler,</w:t>
            </w:r>
          </w:p>
        </w:tc>
      </w:tr>
    </w:tbl>
    <w:p w14:paraId="5E47381C" w14:textId="77777777" w:rsidR="005F39EC" w:rsidRDefault="005F39EC" w:rsidP="005F39EC">
      <w:pPr>
        <w:spacing w:line="240" w:lineRule="auto"/>
        <w:jc w:val="center"/>
        <w:rPr>
          <w:iCs/>
          <w:szCs w:val="24"/>
        </w:rPr>
      </w:pPr>
    </w:p>
    <w:p w14:paraId="6D406E0D" w14:textId="77777777" w:rsidR="005F39EC" w:rsidRDefault="005F39EC" w:rsidP="005F39EC">
      <w:pPr>
        <w:spacing w:line="360" w:lineRule="auto"/>
        <w:jc w:val="center"/>
        <w:rPr>
          <w:rFonts w:ascii="Times New Roman" w:hAnsi="Times New Roman"/>
          <w:iCs/>
          <w:sz w:val="18"/>
          <w:szCs w:val="18"/>
        </w:rPr>
      </w:pPr>
      <w:r w:rsidRPr="00F030F5">
        <w:rPr>
          <w:rFonts w:ascii="Times New Roman" w:hAnsi="Times New Roman"/>
          <w:sz w:val="18"/>
          <w:szCs w:val="18"/>
        </w:rPr>
        <w:t xml:space="preserve">(Metal Sektöründeki İş yerlerinde Gaz Tüpleri için Kullanım ve Güvenlik Şartları, 54.Yayın, </w:t>
      </w:r>
      <w:r w:rsidRPr="00F030F5">
        <w:rPr>
          <w:rFonts w:ascii="Times New Roman" w:hAnsi="Times New Roman"/>
          <w:iCs/>
          <w:sz w:val="18"/>
          <w:szCs w:val="18"/>
        </w:rPr>
        <w:t>11.2012) [4]</w:t>
      </w:r>
    </w:p>
    <w:p w14:paraId="5BCAC76E" w14:textId="77777777" w:rsidR="005F39EC" w:rsidRDefault="005F39EC" w:rsidP="005F39EC">
      <w:pPr>
        <w:spacing w:line="360" w:lineRule="auto"/>
        <w:jc w:val="center"/>
        <w:rPr>
          <w:rFonts w:ascii="Times New Roman" w:hAnsi="Times New Roman"/>
          <w:iCs/>
          <w:sz w:val="18"/>
          <w:szCs w:val="18"/>
        </w:rPr>
      </w:pPr>
    </w:p>
    <w:p w14:paraId="0D51B795" w14:textId="77777777" w:rsidR="005F39EC" w:rsidRPr="00A02D91" w:rsidRDefault="005F39EC" w:rsidP="005F39EC">
      <w:pPr>
        <w:pStyle w:val="ListeParagraf"/>
        <w:numPr>
          <w:ilvl w:val="0"/>
          <w:numId w:val="41"/>
        </w:numPr>
        <w:spacing w:line="360" w:lineRule="auto"/>
        <w:ind w:left="284" w:hanging="284"/>
        <w:jc w:val="both"/>
        <w:rPr>
          <w:rFonts w:ascii="Times New Roman" w:hAnsi="Times New Roman"/>
          <w:b/>
          <w:iCs/>
          <w:sz w:val="20"/>
          <w:szCs w:val="20"/>
        </w:rPr>
      </w:pPr>
      <w:r w:rsidRPr="00A02D91">
        <w:rPr>
          <w:rFonts w:ascii="Times New Roman" w:hAnsi="Times New Roman"/>
          <w:b/>
          <w:iCs/>
          <w:sz w:val="20"/>
          <w:szCs w:val="20"/>
        </w:rPr>
        <w:t>Boş Tüplerin Depolanması</w:t>
      </w:r>
    </w:p>
    <w:p w14:paraId="12FC82D5" w14:textId="77777777" w:rsidR="005F39EC" w:rsidRPr="00A02D91" w:rsidRDefault="005F39EC" w:rsidP="005F39EC">
      <w:pPr>
        <w:pStyle w:val="ListeParagraf"/>
        <w:spacing w:line="360" w:lineRule="auto"/>
        <w:ind w:left="284"/>
        <w:jc w:val="both"/>
        <w:rPr>
          <w:rFonts w:ascii="Times New Roman" w:hAnsi="Times New Roman"/>
          <w:b/>
          <w:iCs/>
          <w:sz w:val="20"/>
          <w:szCs w:val="20"/>
        </w:rPr>
      </w:pPr>
    </w:p>
    <w:p w14:paraId="7C33E597" w14:textId="77777777" w:rsidR="005F39EC" w:rsidRPr="00A02D91" w:rsidRDefault="005F39EC" w:rsidP="005F39EC">
      <w:pPr>
        <w:pStyle w:val="ListeParagraf"/>
        <w:numPr>
          <w:ilvl w:val="0"/>
          <w:numId w:val="42"/>
        </w:numPr>
        <w:spacing w:line="360" w:lineRule="auto"/>
        <w:ind w:left="284" w:hanging="284"/>
        <w:jc w:val="both"/>
        <w:rPr>
          <w:rFonts w:ascii="Times New Roman" w:hAnsi="Times New Roman"/>
          <w:iCs/>
          <w:sz w:val="20"/>
          <w:szCs w:val="20"/>
        </w:rPr>
      </w:pPr>
      <w:r w:rsidRPr="00A02D91">
        <w:rPr>
          <w:rFonts w:ascii="Times New Roman" w:hAnsi="Times New Roman"/>
          <w:iCs/>
          <w:sz w:val="20"/>
          <w:szCs w:val="20"/>
        </w:rPr>
        <w:t>Boş tüpler, ayrı ve kolay tespit edilebilecek şekilde depolanmalıdır.</w:t>
      </w:r>
    </w:p>
    <w:p w14:paraId="6DFBC53E" w14:textId="77777777" w:rsidR="005F39EC" w:rsidRPr="00A02D91" w:rsidRDefault="005F39EC" w:rsidP="005F39EC">
      <w:pPr>
        <w:pStyle w:val="ListeParagraf"/>
        <w:numPr>
          <w:ilvl w:val="0"/>
          <w:numId w:val="43"/>
        </w:numPr>
        <w:spacing w:line="360" w:lineRule="auto"/>
        <w:ind w:left="284" w:hanging="284"/>
        <w:jc w:val="both"/>
        <w:rPr>
          <w:rFonts w:ascii="Times New Roman" w:hAnsi="Times New Roman"/>
          <w:iCs/>
          <w:sz w:val="20"/>
          <w:szCs w:val="20"/>
        </w:rPr>
      </w:pPr>
      <w:r w:rsidRPr="00A02D91">
        <w:rPr>
          <w:rFonts w:ascii="Times New Roman" w:hAnsi="Times New Roman"/>
          <w:iCs/>
          <w:sz w:val="20"/>
          <w:szCs w:val="20"/>
        </w:rPr>
        <w:t>Boşalan tüpler derhal depo alanına getirilmelidir.</w:t>
      </w:r>
    </w:p>
    <w:p w14:paraId="6ECAD13C" w14:textId="77777777" w:rsidR="005F39EC" w:rsidRPr="00D82816" w:rsidRDefault="005F39EC" w:rsidP="005F39EC">
      <w:pPr>
        <w:pStyle w:val="ListeParagraf"/>
        <w:numPr>
          <w:ilvl w:val="0"/>
          <w:numId w:val="43"/>
        </w:numPr>
        <w:spacing w:line="360" w:lineRule="auto"/>
        <w:ind w:left="284" w:hanging="284"/>
        <w:jc w:val="both"/>
        <w:rPr>
          <w:rFonts w:ascii="Times New Roman" w:hAnsi="Times New Roman"/>
          <w:sz w:val="20"/>
          <w:szCs w:val="20"/>
        </w:rPr>
      </w:pPr>
      <w:r w:rsidRPr="00D82816">
        <w:rPr>
          <w:rFonts w:ascii="Times New Roman" w:hAnsi="Times New Roman"/>
          <w:iCs/>
          <w:sz w:val="20"/>
          <w:szCs w:val="20"/>
        </w:rPr>
        <w:t>Boşalan tüpün havayı geri emip, nem ve toz almaması için biraz basınçlı bırakılmalıdır. [4]</w:t>
      </w:r>
    </w:p>
    <w:p w14:paraId="75C9D26B" w14:textId="77777777" w:rsidR="005F39EC" w:rsidRDefault="005F39EC" w:rsidP="005F39EC">
      <w:pPr>
        <w:spacing w:line="240" w:lineRule="auto"/>
        <w:rPr>
          <w:rFonts w:ascii="Times New Roman" w:hAnsi="Times New Roman"/>
          <w:b/>
          <w:sz w:val="20"/>
          <w:szCs w:val="20"/>
        </w:rPr>
      </w:pPr>
    </w:p>
    <w:p w14:paraId="5A9A5B2A" w14:textId="77777777" w:rsidR="005F39EC" w:rsidRDefault="005F39EC" w:rsidP="005F39EC">
      <w:pPr>
        <w:spacing w:line="240" w:lineRule="auto"/>
        <w:rPr>
          <w:rFonts w:ascii="Times New Roman" w:hAnsi="Times New Roman"/>
          <w:b/>
          <w:sz w:val="20"/>
          <w:szCs w:val="20"/>
        </w:rPr>
      </w:pPr>
      <w:r w:rsidRPr="003B386A">
        <w:rPr>
          <w:rFonts w:ascii="Times New Roman" w:hAnsi="Times New Roman"/>
          <w:b/>
          <w:sz w:val="20"/>
          <w:szCs w:val="20"/>
        </w:rPr>
        <w:t>4. Sonuç ve Tartışma</w:t>
      </w:r>
    </w:p>
    <w:p w14:paraId="6EA843AE" w14:textId="77777777" w:rsidR="005F39EC" w:rsidRPr="00FE43F2" w:rsidRDefault="005F39EC" w:rsidP="005F39EC">
      <w:pPr>
        <w:spacing w:line="240" w:lineRule="auto"/>
        <w:jc w:val="both"/>
        <w:rPr>
          <w:rFonts w:ascii="Times New Roman" w:hAnsi="Times New Roman"/>
          <w:sz w:val="20"/>
          <w:szCs w:val="20"/>
        </w:rPr>
      </w:pPr>
      <w:r w:rsidRPr="00FE43F2">
        <w:rPr>
          <w:rFonts w:ascii="Times New Roman" w:hAnsi="Times New Roman"/>
          <w:sz w:val="20"/>
          <w:szCs w:val="20"/>
        </w:rPr>
        <w:t xml:space="preserve">Basınçlı gaz tüpleri ile güvenli çalışmaya yönelik saptanan ve ortaya çıkması muhtemel tehlike ve risklerin engellenmesi, bu alana yönelik kurallar ve talimatlarla engellenmeye ya da en aza indirilmeye çalışılsa da; gerek ortam faktörleri gerekse çalışanların ya da sorumluların yeterince dikkatli davranmaması sonucu tehlike ve riskler varlığını </w:t>
      </w:r>
      <w:r w:rsidRPr="00FE43F2">
        <w:rPr>
          <w:rFonts w:ascii="Times New Roman" w:hAnsi="Times New Roman"/>
          <w:sz w:val="20"/>
          <w:szCs w:val="20"/>
        </w:rPr>
        <w:lastRenderedPageBreak/>
        <w:t>koruyacaktır. Belirtilen tehlikelerin başında; tüplerde kullanılan gazların ve dolumu ile depolaması yapılan tüplerin yangına ya da patlamaya sebebiyet vermesi gelmektedir. Özellikle vurgulanması gereken; insana ve atmosfere zararının nerdeyse hiç olmadığı ya da çok az olduğu bilinen yangın söndürme tüp ve cihazlarında kullanılan gazların aslında yanlış koşullarda doluma ve depolamaya tabi tutulduğunda çok ciddi tehlikelere yol açabileceğidir. Gözlemlenen diğer bir husus, özelliklerinden dolayı saf gibi görünen gazlardaki düşük yoğunluğun, dolum esnasında çalışanları o an için rahatsız etmemesi ya da çalışanlarda ani hastalık durumu oluşturmamasına bağlı olarak çalışanlardaki meslek hastalığı bilincinin ve bu konudaki dikkatin yetersiz olmasıdır. Sektörde çalışanlara yönelik öneriler aşağıda belirtilmiştir;</w:t>
      </w:r>
    </w:p>
    <w:p w14:paraId="483959DB" w14:textId="77777777" w:rsidR="005F39EC" w:rsidRPr="00F030F5" w:rsidRDefault="005F39EC" w:rsidP="005F39EC">
      <w:pPr>
        <w:pStyle w:val="ListeParagraf"/>
        <w:numPr>
          <w:ilvl w:val="0"/>
          <w:numId w:val="48"/>
        </w:numPr>
        <w:spacing w:line="240" w:lineRule="auto"/>
        <w:ind w:left="284" w:hanging="284"/>
        <w:jc w:val="both"/>
        <w:rPr>
          <w:rFonts w:ascii="Times New Roman" w:hAnsi="Times New Roman"/>
          <w:sz w:val="20"/>
          <w:szCs w:val="20"/>
        </w:rPr>
      </w:pPr>
      <w:r w:rsidRPr="00F030F5">
        <w:rPr>
          <w:rFonts w:ascii="Times New Roman" w:hAnsi="Times New Roman"/>
          <w:sz w:val="20"/>
          <w:szCs w:val="20"/>
        </w:rPr>
        <w:t>Olası bir patlama ve yangın riskine karşı çalışanlar yapılan işin niteliğine bağlı olarak, güncellenerek eğitime tabi tutulmalıdır.</w:t>
      </w:r>
    </w:p>
    <w:p w14:paraId="5B38F2E9" w14:textId="77777777" w:rsidR="005F39EC" w:rsidRPr="00F030F5" w:rsidRDefault="005F39EC" w:rsidP="005F39EC">
      <w:pPr>
        <w:pStyle w:val="ListeParagraf"/>
        <w:numPr>
          <w:ilvl w:val="0"/>
          <w:numId w:val="48"/>
        </w:numPr>
        <w:spacing w:line="240" w:lineRule="auto"/>
        <w:ind w:left="284" w:hanging="284"/>
        <w:jc w:val="both"/>
        <w:rPr>
          <w:rFonts w:ascii="Times New Roman" w:hAnsi="Times New Roman"/>
          <w:sz w:val="20"/>
          <w:szCs w:val="20"/>
        </w:rPr>
      </w:pPr>
      <w:r w:rsidRPr="00F030F5">
        <w:rPr>
          <w:rFonts w:ascii="Times New Roman" w:hAnsi="Times New Roman"/>
          <w:sz w:val="20"/>
          <w:szCs w:val="20"/>
        </w:rPr>
        <w:t xml:space="preserve">Çalışılan ortamda asılı olan yazı ve talimatlar çalışanların görebileceği noktalarda ve kullanılan </w:t>
      </w:r>
      <w:proofErr w:type="gramStart"/>
      <w:r w:rsidRPr="00F030F5">
        <w:rPr>
          <w:rFonts w:ascii="Times New Roman" w:hAnsi="Times New Roman"/>
          <w:sz w:val="20"/>
          <w:szCs w:val="20"/>
        </w:rPr>
        <w:t>ekipmanların</w:t>
      </w:r>
      <w:proofErr w:type="gramEnd"/>
      <w:r w:rsidRPr="00F030F5">
        <w:rPr>
          <w:rFonts w:ascii="Times New Roman" w:hAnsi="Times New Roman"/>
          <w:sz w:val="20"/>
          <w:szCs w:val="20"/>
        </w:rPr>
        <w:t xml:space="preserve"> yanında ya da yakınında olmalıdır.</w:t>
      </w:r>
    </w:p>
    <w:p w14:paraId="32CBB202" w14:textId="77777777" w:rsidR="005F39EC" w:rsidRPr="00F030F5" w:rsidRDefault="005F39EC" w:rsidP="005F39EC">
      <w:pPr>
        <w:pStyle w:val="ListeParagraf"/>
        <w:numPr>
          <w:ilvl w:val="0"/>
          <w:numId w:val="48"/>
        </w:numPr>
        <w:spacing w:line="240" w:lineRule="auto"/>
        <w:ind w:left="284" w:hanging="284"/>
        <w:jc w:val="both"/>
        <w:rPr>
          <w:rFonts w:ascii="Times New Roman" w:hAnsi="Times New Roman"/>
          <w:sz w:val="20"/>
          <w:szCs w:val="20"/>
        </w:rPr>
      </w:pPr>
      <w:r w:rsidRPr="00F030F5">
        <w:rPr>
          <w:rFonts w:ascii="Times New Roman" w:hAnsi="Times New Roman"/>
          <w:sz w:val="20"/>
          <w:szCs w:val="20"/>
        </w:rPr>
        <w:t>Tüm basınçlı ve kimyasal gazların MSDS formları hazırlanarak çalışanların görebileceği şekilde, depolanan kaplara asılmalı ve çalışanlara bu konuda bilgiler verilmelidir.</w:t>
      </w:r>
    </w:p>
    <w:p w14:paraId="4B78B6A4" w14:textId="77777777" w:rsidR="005F39EC" w:rsidRPr="00F030F5" w:rsidRDefault="005F39EC" w:rsidP="005F39EC">
      <w:pPr>
        <w:pStyle w:val="ListeParagraf"/>
        <w:numPr>
          <w:ilvl w:val="0"/>
          <w:numId w:val="48"/>
        </w:numPr>
        <w:spacing w:line="240" w:lineRule="auto"/>
        <w:ind w:left="284" w:hanging="284"/>
        <w:jc w:val="both"/>
        <w:rPr>
          <w:rFonts w:ascii="Times New Roman" w:hAnsi="Times New Roman"/>
          <w:sz w:val="20"/>
          <w:szCs w:val="20"/>
        </w:rPr>
      </w:pPr>
      <w:r w:rsidRPr="00F030F5">
        <w:rPr>
          <w:rFonts w:ascii="Times New Roman" w:hAnsi="Times New Roman"/>
          <w:sz w:val="20"/>
          <w:szCs w:val="20"/>
        </w:rPr>
        <w:t xml:space="preserve">Masum gibi görünen ve çalışanları o an için etkilemeyen gazların çok az tehlikesi olduğu bilinse dahi ortam faktörlerine ve depolama koşullarına bağlı olarak risk yaratacağı bilinci eğitimlerde özellikle belirtilmeli, </w:t>
      </w:r>
      <w:proofErr w:type="spellStart"/>
      <w:r w:rsidRPr="00F030F5">
        <w:rPr>
          <w:rFonts w:ascii="Times New Roman" w:hAnsi="Times New Roman"/>
          <w:sz w:val="20"/>
          <w:szCs w:val="20"/>
        </w:rPr>
        <w:t>dolumunda</w:t>
      </w:r>
      <w:proofErr w:type="spellEnd"/>
      <w:r w:rsidRPr="00F030F5">
        <w:rPr>
          <w:rFonts w:ascii="Times New Roman" w:hAnsi="Times New Roman"/>
          <w:sz w:val="20"/>
          <w:szCs w:val="20"/>
        </w:rPr>
        <w:t xml:space="preserve"> ve depolamasında gerekli olan uyarı ile levhalar asılmalıdır.</w:t>
      </w:r>
    </w:p>
    <w:p w14:paraId="71038917" w14:textId="77777777" w:rsidR="005F39EC" w:rsidRPr="00F030F5" w:rsidRDefault="005F39EC" w:rsidP="005F39EC">
      <w:pPr>
        <w:pStyle w:val="ListeParagraf"/>
        <w:numPr>
          <w:ilvl w:val="0"/>
          <w:numId w:val="45"/>
        </w:numPr>
        <w:spacing w:line="240" w:lineRule="auto"/>
        <w:ind w:left="284" w:hanging="284"/>
        <w:jc w:val="both"/>
        <w:rPr>
          <w:rFonts w:ascii="Times New Roman" w:hAnsi="Times New Roman"/>
          <w:sz w:val="20"/>
          <w:szCs w:val="20"/>
        </w:rPr>
      </w:pPr>
      <w:r w:rsidRPr="00F030F5">
        <w:rPr>
          <w:rFonts w:ascii="Times New Roman" w:hAnsi="Times New Roman"/>
          <w:sz w:val="20"/>
          <w:szCs w:val="20"/>
        </w:rPr>
        <w:t xml:space="preserve">Depolanan gazların uygun ve ayrı bölümlerde depolanmamasına bağlı olarak oluşabilecek yoğun ve tehlikeli </w:t>
      </w:r>
      <w:proofErr w:type="spellStart"/>
      <w:r w:rsidRPr="00F030F5">
        <w:rPr>
          <w:rFonts w:ascii="Times New Roman" w:hAnsi="Times New Roman"/>
          <w:sz w:val="20"/>
          <w:szCs w:val="20"/>
        </w:rPr>
        <w:t>konstantrasyonun</w:t>
      </w:r>
      <w:proofErr w:type="spellEnd"/>
      <w:r w:rsidRPr="00F030F5">
        <w:rPr>
          <w:rFonts w:ascii="Times New Roman" w:hAnsi="Times New Roman"/>
          <w:sz w:val="20"/>
          <w:szCs w:val="20"/>
        </w:rPr>
        <w:t xml:space="preserve"> engellenmesi için gaz tanklarının ayrı bölümlerde depolanması gereklidir.</w:t>
      </w:r>
    </w:p>
    <w:p w14:paraId="2FAF3D8E"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Dolum yapılan atölye ve depolanan gazların bulundukları bölüm yeterince havalandırılmalıdır.</w:t>
      </w:r>
    </w:p>
    <w:p w14:paraId="70D93059"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Çalışanların iş sırasında KKD kullanımı sağlanmalı, çalışanlar bu konuda eğitilmeli ve denetlenmelidir.</w:t>
      </w:r>
    </w:p>
    <w:p w14:paraId="5720B646" w14:textId="77777777" w:rsidR="005F39EC" w:rsidRPr="002962C8"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2962C8">
        <w:rPr>
          <w:rFonts w:ascii="Times New Roman" w:hAnsi="Times New Roman"/>
          <w:sz w:val="20"/>
          <w:szCs w:val="20"/>
        </w:rPr>
        <w:t xml:space="preserve">Tüplerin </w:t>
      </w:r>
      <w:proofErr w:type="spellStart"/>
      <w:r w:rsidRPr="002962C8">
        <w:rPr>
          <w:rFonts w:ascii="Times New Roman" w:hAnsi="Times New Roman"/>
          <w:sz w:val="20"/>
          <w:szCs w:val="20"/>
        </w:rPr>
        <w:t>dolumlarından</w:t>
      </w:r>
      <w:proofErr w:type="spellEnd"/>
      <w:r w:rsidRPr="002962C8">
        <w:rPr>
          <w:rFonts w:ascii="Times New Roman" w:hAnsi="Times New Roman"/>
          <w:sz w:val="20"/>
          <w:szCs w:val="20"/>
        </w:rPr>
        <w:t xml:space="preserve"> sonra dolum rampasında pompa içerinde kalan hava ya da gaz kontrollü püskürtülmediler.</w:t>
      </w:r>
    </w:p>
    <w:p w14:paraId="1CFD83A8"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Çalışma yapılan atölyede gaz, ısı ve hava ölçümleri yapılmalıdır, standart değerler korunmalıdır.</w:t>
      </w:r>
    </w:p>
    <w:p w14:paraId="44B090E8"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Dolumu yapılan tüplere Kg cinsine göre dolum yapılmalı ve basınçlandırılmalıdır.</w:t>
      </w:r>
    </w:p>
    <w:p w14:paraId="44B3FC0F"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Tüpler özelliklerine göre uygun bölümlerde depolanmalı, bulundukları bölümün ortam ısısı denetlenmelidir ve aşılmayan oranda, standart ısıda depolanmaları sağlanmalıdır.</w:t>
      </w:r>
    </w:p>
    <w:p w14:paraId="47D994E1"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Deforme olmuş boş tüpler kendilerine ayrılan bölümde istiflenmeli, kullanılmayacak kadar deforme olanlar ayrılmalı ve iadesi yapılmalıdır.</w:t>
      </w:r>
    </w:p>
    <w:p w14:paraId="013155E2"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lastRenderedPageBreak/>
        <w:t>Alımı ya da kullanımı yapılan tüm tüplerin gerekli kalite ve kullanım sertifikalarının olmasına dikkat edilmeli aksi halde kullanılmamalıdır.</w:t>
      </w:r>
    </w:p>
    <w:p w14:paraId="5CB85FEB"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 xml:space="preserve">Çalışma ortamında kullanılan test ve basınç </w:t>
      </w:r>
      <w:proofErr w:type="gramStart"/>
      <w:r w:rsidRPr="00F030F5">
        <w:rPr>
          <w:rFonts w:ascii="Times New Roman" w:hAnsi="Times New Roman"/>
          <w:sz w:val="20"/>
          <w:szCs w:val="20"/>
        </w:rPr>
        <w:t>ekipmanları</w:t>
      </w:r>
      <w:proofErr w:type="gramEnd"/>
      <w:r w:rsidRPr="00F030F5">
        <w:rPr>
          <w:rFonts w:ascii="Times New Roman" w:hAnsi="Times New Roman"/>
          <w:sz w:val="20"/>
          <w:szCs w:val="20"/>
        </w:rPr>
        <w:t xml:space="preserve"> ile diğer elektronik cihazların tehlikeye sebebiyet vermemesi için talimatlarına uygun şekilde kullanılmalı, bölümleri ayrı olmalıdır.</w:t>
      </w:r>
    </w:p>
    <w:p w14:paraId="2844A9A4"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Çalışanların bulundukları ortam, kendilerini rahatsız etmeyecek şekilde havalandırılmalı, aydınlatılmalı ve ısı değerleri konforlu şekilde ayarlanmalıdır.</w:t>
      </w:r>
    </w:p>
    <w:p w14:paraId="6D2CD3C3"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 xml:space="preserve">Kullanılan tüm </w:t>
      </w:r>
      <w:proofErr w:type="gramStart"/>
      <w:r w:rsidRPr="00F030F5">
        <w:rPr>
          <w:rFonts w:ascii="Times New Roman" w:hAnsi="Times New Roman"/>
          <w:sz w:val="20"/>
          <w:szCs w:val="20"/>
        </w:rPr>
        <w:t>ekipmanların</w:t>
      </w:r>
      <w:proofErr w:type="gramEnd"/>
      <w:r w:rsidRPr="00F030F5">
        <w:rPr>
          <w:rFonts w:ascii="Times New Roman" w:hAnsi="Times New Roman"/>
          <w:sz w:val="20"/>
          <w:szCs w:val="20"/>
        </w:rPr>
        <w:t xml:space="preserve"> kalibrasyonu yapılmış olmalıdır.</w:t>
      </w:r>
    </w:p>
    <w:p w14:paraId="6BC4E236"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 xml:space="preserve">Elektrik panoları ve diğer elektrik kabloları tehlike oluşturmayacak şekilde </w:t>
      </w:r>
      <w:proofErr w:type="gramStart"/>
      <w:r w:rsidRPr="00F030F5">
        <w:rPr>
          <w:rFonts w:ascii="Times New Roman" w:hAnsi="Times New Roman"/>
          <w:sz w:val="20"/>
          <w:szCs w:val="20"/>
        </w:rPr>
        <w:t>dizayn edilmeli</w:t>
      </w:r>
      <w:proofErr w:type="gramEnd"/>
      <w:r w:rsidRPr="00F030F5">
        <w:rPr>
          <w:rFonts w:ascii="Times New Roman" w:hAnsi="Times New Roman"/>
          <w:sz w:val="20"/>
          <w:szCs w:val="20"/>
        </w:rPr>
        <w:t>, bulundukları noktalar uyarı levhaları ile desteklenmelidir.</w:t>
      </w:r>
    </w:p>
    <w:p w14:paraId="7B2733EA" w14:textId="77777777" w:rsidR="005F39EC" w:rsidRPr="00F030F5" w:rsidRDefault="005F39EC" w:rsidP="005F39EC">
      <w:pPr>
        <w:pStyle w:val="ListeParagraf"/>
        <w:numPr>
          <w:ilvl w:val="0"/>
          <w:numId w:val="47"/>
        </w:numPr>
        <w:spacing w:line="240" w:lineRule="auto"/>
        <w:ind w:left="284" w:hanging="284"/>
        <w:jc w:val="both"/>
        <w:rPr>
          <w:rFonts w:ascii="Times New Roman" w:hAnsi="Times New Roman"/>
          <w:sz w:val="20"/>
          <w:szCs w:val="20"/>
        </w:rPr>
      </w:pPr>
      <w:r w:rsidRPr="00F030F5">
        <w:rPr>
          <w:rFonts w:ascii="Times New Roman" w:hAnsi="Times New Roman"/>
          <w:sz w:val="20"/>
          <w:szCs w:val="20"/>
        </w:rPr>
        <w:t xml:space="preserve">Çalışanlar sürekli </w:t>
      </w:r>
      <w:proofErr w:type="spellStart"/>
      <w:r w:rsidRPr="00F030F5">
        <w:rPr>
          <w:rFonts w:ascii="Times New Roman" w:hAnsi="Times New Roman"/>
          <w:sz w:val="20"/>
          <w:szCs w:val="20"/>
        </w:rPr>
        <w:t>maruziyet</w:t>
      </w:r>
      <w:proofErr w:type="spellEnd"/>
      <w:r w:rsidRPr="00F030F5">
        <w:rPr>
          <w:rFonts w:ascii="Times New Roman" w:hAnsi="Times New Roman"/>
          <w:sz w:val="20"/>
          <w:szCs w:val="20"/>
        </w:rPr>
        <w:t xml:space="preserve"> sonucu oluşabilecek meslek hastalıkları konusunda eğitilmeli, bilgilendirilmeli ve yaptıkları işe göre periyodik olarak denetlenmelidirler.</w:t>
      </w:r>
    </w:p>
    <w:p w14:paraId="29FF936B" w14:textId="77777777" w:rsidR="005F39EC" w:rsidRDefault="005F39EC" w:rsidP="005F39EC">
      <w:pPr>
        <w:spacing w:line="360" w:lineRule="auto"/>
        <w:rPr>
          <w:rFonts w:ascii="Times New Roman" w:hAnsi="Times New Roman"/>
          <w:b/>
          <w:sz w:val="20"/>
          <w:szCs w:val="20"/>
        </w:rPr>
      </w:pPr>
    </w:p>
    <w:p w14:paraId="4CC729A4" w14:textId="77777777" w:rsidR="005F39EC" w:rsidRDefault="005F39EC" w:rsidP="005F39EC">
      <w:pPr>
        <w:spacing w:line="360" w:lineRule="auto"/>
        <w:rPr>
          <w:rFonts w:ascii="Times New Roman" w:hAnsi="Times New Roman"/>
          <w:b/>
          <w:sz w:val="20"/>
          <w:szCs w:val="20"/>
        </w:rPr>
      </w:pPr>
      <w:r>
        <w:rPr>
          <w:rFonts w:ascii="Times New Roman" w:hAnsi="Times New Roman"/>
          <w:b/>
          <w:sz w:val="20"/>
          <w:szCs w:val="20"/>
        </w:rPr>
        <w:t xml:space="preserve">5. </w:t>
      </w:r>
      <w:r w:rsidRPr="003B386A">
        <w:rPr>
          <w:rFonts w:ascii="Times New Roman" w:hAnsi="Times New Roman"/>
          <w:b/>
          <w:sz w:val="20"/>
          <w:szCs w:val="20"/>
        </w:rPr>
        <w:t>Kaynaklar</w:t>
      </w:r>
    </w:p>
    <w:p w14:paraId="0F955425"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w:t>
      </w:r>
      <w:r w:rsidRPr="00E50435">
        <w:rPr>
          <w:rFonts w:ascii="Times New Roman" w:hAnsi="Times New Roman"/>
          <w:sz w:val="20"/>
          <w:szCs w:val="20"/>
        </w:rPr>
        <w:t xml:space="preserve"> (Demo Fire Yangın Söndürme Sistemleri San. Tic. Ltd. Şti.)</w:t>
      </w:r>
    </w:p>
    <w:p w14:paraId="6EC9C191"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Gezisi-2.</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4D13C55F"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Gezisi-3.</w:t>
      </w:r>
      <w:r w:rsidRPr="00E50435">
        <w:rPr>
          <w:rFonts w:ascii="Times New Roman" w:hAnsi="Times New Roman"/>
          <w:sz w:val="20"/>
          <w:szCs w:val="20"/>
        </w:rPr>
        <w:t xml:space="preserve"> (Demo Fire Yangın Söndürme Sistemler</w:t>
      </w:r>
      <w:r>
        <w:rPr>
          <w:rFonts w:ascii="Times New Roman" w:hAnsi="Times New Roman"/>
          <w:sz w:val="20"/>
          <w:szCs w:val="20"/>
        </w:rPr>
        <w:t>i San.</w:t>
      </w:r>
      <w:r w:rsidRPr="00E50435">
        <w:rPr>
          <w:rFonts w:ascii="Times New Roman" w:hAnsi="Times New Roman"/>
          <w:sz w:val="20"/>
          <w:szCs w:val="20"/>
        </w:rPr>
        <w:t xml:space="preserve"> Tic. Ltd. Şti)</w:t>
      </w:r>
    </w:p>
    <w:p w14:paraId="0A87A45B"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Gezisi-4.</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10B8FE8B"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Gezisi-5.</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2409D8EA"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Gezisi-6.</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28D34840"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Gezisi-7.</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4C877E6A"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Gezisi-8.</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05098712"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lastRenderedPageBreak/>
        <w:t>Saha Gezisi-9.</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598F79DB"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Gezisi-10.</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7042A8DD"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Gezisi-11.</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48550C1D"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Gezisi-12.</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01BE88AF"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Gezisi-13.</w:t>
      </w:r>
      <w:r>
        <w:rPr>
          <w:rFonts w:ascii="Times New Roman" w:hAnsi="Times New Roman"/>
          <w:sz w:val="20"/>
          <w:szCs w:val="20"/>
        </w:rPr>
        <w:t xml:space="preserve"> </w:t>
      </w:r>
      <w:r w:rsidRPr="00E50435">
        <w:rPr>
          <w:rFonts w:ascii="Times New Roman" w:hAnsi="Times New Roman"/>
          <w:sz w:val="20"/>
          <w:szCs w:val="20"/>
        </w:rPr>
        <w:t>(Demo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058E5461"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Gezisi-14.</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4047C690"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Gezisi-15.</w:t>
      </w:r>
      <w:r>
        <w:rPr>
          <w:rFonts w:ascii="Times New Roman" w:hAnsi="Times New Roman"/>
          <w:sz w:val="20"/>
          <w:szCs w:val="20"/>
        </w:rPr>
        <w:t xml:space="preserve"> </w:t>
      </w:r>
      <w:r w:rsidRPr="00E50435">
        <w:rPr>
          <w:rFonts w:ascii="Times New Roman" w:hAnsi="Times New Roman"/>
          <w:sz w:val="20"/>
          <w:szCs w:val="20"/>
        </w:rPr>
        <w:t>(Demo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1C994B10"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Gezisi-16.</w:t>
      </w:r>
      <w:r>
        <w:rPr>
          <w:rFonts w:ascii="Times New Roman" w:hAnsi="Times New Roman"/>
          <w:sz w:val="20"/>
          <w:szCs w:val="20"/>
        </w:rPr>
        <w:t xml:space="preserve"> </w:t>
      </w:r>
      <w:r w:rsidRPr="00E50435">
        <w:rPr>
          <w:rFonts w:ascii="Times New Roman" w:hAnsi="Times New Roman"/>
          <w:sz w:val="20"/>
          <w:szCs w:val="20"/>
        </w:rPr>
        <w:t xml:space="preserve"> (Demo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3FE15751" w14:textId="77777777" w:rsidR="005F39EC" w:rsidRPr="00E50435" w:rsidRDefault="005F39EC" w:rsidP="005F39EC">
      <w:pPr>
        <w:spacing w:line="360" w:lineRule="auto"/>
        <w:jc w:val="both"/>
        <w:rPr>
          <w:rFonts w:ascii="Times New Roman" w:hAnsi="Times New Roman"/>
          <w:sz w:val="20"/>
          <w:szCs w:val="20"/>
        </w:rPr>
      </w:pPr>
      <w:r w:rsidRPr="00CA6B92">
        <w:rPr>
          <w:rFonts w:ascii="Times New Roman" w:hAnsi="Times New Roman"/>
          <w:b/>
          <w:sz w:val="20"/>
          <w:szCs w:val="20"/>
        </w:rPr>
        <w:t>Saha Gezisi-17.</w:t>
      </w:r>
      <w:r>
        <w:rPr>
          <w:rFonts w:ascii="Times New Roman" w:hAnsi="Times New Roman"/>
          <w:b/>
          <w:sz w:val="20"/>
          <w:szCs w:val="20"/>
        </w:rPr>
        <w:t xml:space="preserve"> </w:t>
      </w:r>
      <w:r w:rsidRPr="00E50435">
        <w:rPr>
          <w:rFonts w:ascii="Times New Roman" w:hAnsi="Times New Roman"/>
          <w:sz w:val="20"/>
          <w:szCs w:val="20"/>
        </w:rPr>
        <w:t>(Demo Fire Yangın Söndürme Sistemler</w:t>
      </w:r>
      <w:r>
        <w:rPr>
          <w:rFonts w:ascii="Times New Roman" w:hAnsi="Times New Roman"/>
          <w:sz w:val="20"/>
          <w:szCs w:val="20"/>
        </w:rPr>
        <w:t>i</w:t>
      </w:r>
      <w:r w:rsidRPr="00E50435">
        <w:rPr>
          <w:rFonts w:ascii="Times New Roman" w:hAnsi="Times New Roman"/>
          <w:sz w:val="20"/>
          <w:szCs w:val="20"/>
        </w:rPr>
        <w:t xml:space="preserve"> San. Tic. Ltd. Şti)</w:t>
      </w:r>
    </w:p>
    <w:p w14:paraId="42DF823C" w14:textId="77777777" w:rsidR="005F39EC" w:rsidRPr="009E6D36" w:rsidRDefault="005F39EC" w:rsidP="005F39EC">
      <w:pPr>
        <w:spacing w:line="240" w:lineRule="auto"/>
        <w:jc w:val="both"/>
        <w:rPr>
          <w:rFonts w:ascii="Times New Roman" w:hAnsi="Times New Roman"/>
          <w:color w:val="000000" w:themeColor="text1"/>
          <w:sz w:val="20"/>
          <w:szCs w:val="20"/>
        </w:rPr>
      </w:pPr>
      <w:r w:rsidRPr="009E6D36">
        <w:rPr>
          <w:rFonts w:ascii="Times New Roman" w:hAnsi="Times New Roman"/>
          <w:color w:val="000000" w:themeColor="text1"/>
          <w:sz w:val="20"/>
          <w:szCs w:val="20"/>
        </w:rPr>
        <w:t>[1].https://</w:t>
      </w:r>
      <w:proofErr w:type="gramStart"/>
      <w:r w:rsidRPr="009E6D36">
        <w:rPr>
          <w:rFonts w:ascii="Times New Roman" w:hAnsi="Times New Roman"/>
          <w:color w:val="000000" w:themeColor="text1"/>
          <w:sz w:val="20"/>
          <w:szCs w:val="20"/>
        </w:rPr>
        <w:t>accuro.at</w:t>
      </w:r>
      <w:proofErr w:type="gramEnd"/>
      <w:r w:rsidRPr="009E6D36">
        <w:rPr>
          <w:rFonts w:ascii="Times New Roman" w:hAnsi="Times New Roman"/>
          <w:color w:val="000000" w:themeColor="text1"/>
          <w:sz w:val="20"/>
          <w:szCs w:val="20"/>
        </w:rPr>
        <w:t>/en/technologie-en</w:t>
      </w:r>
      <w:r>
        <w:rPr>
          <w:rFonts w:ascii="Times New Roman" w:hAnsi="Times New Roman"/>
          <w:color w:val="000000" w:themeColor="text1"/>
          <w:sz w:val="20"/>
          <w:szCs w:val="20"/>
        </w:rPr>
        <w:t>/gas-extinguishing-systems.html</w:t>
      </w:r>
      <w:r w:rsidRPr="009E6D36">
        <w:rPr>
          <w:rFonts w:ascii="Times New Roman" w:hAnsi="Times New Roman"/>
          <w:color w:val="000000" w:themeColor="text1"/>
          <w:sz w:val="20"/>
          <w:szCs w:val="20"/>
        </w:rPr>
        <w:t xml:space="preserve">[Accuro Fire </w:t>
      </w:r>
      <w:proofErr w:type="spellStart"/>
      <w:r w:rsidRPr="009E6D36">
        <w:rPr>
          <w:rFonts w:ascii="Times New Roman" w:hAnsi="Times New Roman"/>
          <w:color w:val="000000" w:themeColor="text1"/>
          <w:sz w:val="20"/>
          <w:szCs w:val="20"/>
        </w:rPr>
        <w:t>Protection</w:t>
      </w:r>
      <w:proofErr w:type="spellEnd"/>
      <w:r w:rsidRPr="009E6D36">
        <w:rPr>
          <w:rFonts w:ascii="Times New Roman" w:hAnsi="Times New Roman"/>
          <w:color w:val="000000" w:themeColor="text1"/>
          <w:sz w:val="20"/>
          <w:szCs w:val="20"/>
        </w:rPr>
        <w:t xml:space="preserve"> </w:t>
      </w:r>
      <w:proofErr w:type="spellStart"/>
      <w:r w:rsidRPr="009E6D36">
        <w:rPr>
          <w:rFonts w:ascii="Times New Roman" w:hAnsi="Times New Roman"/>
          <w:color w:val="000000" w:themeColor="text1"/>
          <w:sz w:val="20"/>
          <w:szCs w:val="20"/>
        </w:rPr>
        <w:t>System</w:t>
      </w:r>
      <w:proofErr w:type="spellEnd"/>
      <w:r w:rsidRPr="009E6D36">
        <w:rPr>
          <w:rFonts w:ascii="Times New Roman" w:hAnsi="Times New Roman"/>
          <w:color w:val="000000" w:themeColor="text1"/>
          <w:sz w:val="20"/>
          <w:szCs w:val="20"/>
        </w:rPr>
        <w:t>, 17.08.2018]</w:t>
      </w:r>
    </w:p>
    <w:p w14:paraId="13942066" w14:textId="77777777" w:rsidR="005F39EC" w:rsidRPr="009E6D36" w:rsidRDefault="005F39EC" w:rsidP="005F39EC">
      <w:pPr>
        <w:spacing w:line="240" w:lineRule="auto"/>
        <w:jc w:val="both"/>
        <w:rPr>
          <w:rFonts w:ascii="Times New Roman" w:hAnsi="Times New Roman"/>
          <w:color w:val="000000" w:themeColor="text1"/>
          <w:sz w:val="20"/>
          <w:szCs w:val="20"/>
        </w:rPr>
      </w:pPr>
      <w:r w:rsidRPr="009E6D36">
        <w:rPr>
          <w:rFonts w:ascii="Times New Roman" w:hAnsi="Times New Roman"/>
          <w:color w:val="000000" w:themeColor="text1"/>
          <w:sz w:val="20"/>
          <w:szCs w:val="20"/>
        </w:rPr>
        <w:t>[2].https://www.hvaceducationaustralia.com/Resources/PDF/BOC_Guidelin</w:t>
      </w:r>
      <w:r>
        <w:rPr>
          <w:rFonts w:ascii="Times New Roman" w:hAnsi="Times New Roman"/>
          <w:color w:val="000000" w:themeColor="text1"/>
          <w:sz w:val="20"/>
          <w:szCs w:val="20"/>
        </w:rPr>
        <w:t xml:space="preserve">es_for_Gas_Cylinder_Safety.pdf </w:t>
      </w:r>
      <w:r w:rsidRPr="009E6D36">
        <w:rPr>
          <w:rFonts w:ascii="Times New Roman" w:hAnsi="Times New Roman"/>
          <w:color w:val="000000" w:themeColor="text1"/>
          <w:sz w:val="20"/>
          <w:szCs w:val="20"/>
        </w:rPr>
        <w:t xml:space="preserve">(A </w:t>
      </w:r>
      <w:proofErr w:type="spellStart"/>
      <w:r w:rsidRPr="009E6D36">
        <w:rPr>
          <w:rFonts w:ascii="Times New Roman" w:hAnsi="Times New Roman"/>
          <w:color w:val="000000" w:themeColor="text1"/>
          <w:sz w:val="20"/>
          <w:szCs w:val="20"/>
        </w:rPr>
        <w:t>Member</w:t>
      </w:r>
      <w:proofErr w:type="spellEnd"/>
      <w:r w:rsidRPr="009E6D36">
        <w:rPr>
          <w:rFonts w:ascii="Times New Roman" w:hAnsi="Times New Roman"/>
          <w:color w:val="000000" w:themeColor="text1"/>
          <w:sz w:val="20"/>
          <w:szCs w:val="20"/>
        </w:rPr>
        <w:t xml:space="preserve"> of </w:t>
      </w:r>
      <w:proofErr w:type="spellStart"/>
      <w:r w:rsidRPr="009E6D36">
        <w:rPr>
          <w:rFonts w:ascii="Times New Roman" w:hAnsi="Times New Roman"/>
          <w:color w:val="000000" w:themeColor="text1"/>
          <w:sz w:val="20"/>
          <w:szCs w:val="20"/>
        </w:rPr>
        <w:t>the</w:t>
      </w:r>
      <w:proofErr w:type="spellEnd"/>
      <w:r w:rsidRPr="009E6D36">
        <w:rPr>
          <w:rFonts w:ascii="Times New Roman" w:hAnsi="Times New Roman"/>
          <w:color w:val="000000" w:themeColor="text1"/>
          <w:sz w:val="20"/>
          <w:szCs w:val="20"/>
        </w:rPr>
        <w:t xml:space="preserve"> </w:t>
      </w:r>
      <w:proofErr w:type="spellStart"/>
      <w:r w:rsidRPr="009E6D36">
        <w:rPr>
          <w:rFonts w:ascii="Times New Roman" w:hAnsi="Times New Roman"/>
          <w:color w:val="000000" w:themeColor="text1"/>
          <w:sz w:val="20"/>
          <w:szCs w:val="20"/>
        </w:rPr>
        <w:t>Linde</w:t>
      </w:r>
      <w:proofErr w:type="spellEnd"/>
      <w:r w:rsidRPr="009E6D36">
        <w:rPr>
          <w:rFonts w:ascii="Times New Roman" w:hAnsi="Times New Roman"/>
          <w:color w:val="000000" w:themeColor="text1"/>
          <w:sz w:val="20"/>
          <w:szCs w:val="20"/>
        </w:rPr>
        <w:t xml:space="preserve"> </w:t>
      </w:r>
      <w:proofErr w:type="spellStart"/>
      <w:r w:rsidRPr="009E6D36">
        <w:rPr>
          <w:rFonts w:ascii="Times New Roman" w:hAnsi="Times New Roman"/>
          <w:color w:val="000000" w:themeColor="text1"/>
          <w:sz w:val="20"/>
          <w:szCs w:val="20"/>
        </w:rPr>
        <w:t>Group</w:t>
      </w:r>
      <w:proofErr w:type="spellEnd"/>
      <w:r w:rsidRPr="009E6D36">
        <w:rPr>
          <w:rFonts w:ascii="Times New Roman" w:hAnsi="Times New Roman"/>
          <w:color w:val="000000" w:themeColor="text1"/>
          <w:sz w:val="20"/>
          <w:szCs w:val="20"/>
        </w:rPr>
        <w:t xml:space="preserve"> [BOC], 2008)</w:t>
      </w:r>
    </w:p>
    <w:p w14:paraId="34ABB269" w14:textId="77777777" w:rsidR="005F39EC" w:rsidRPr="009E6D36" w:rsidRDefault="005F39EC" w:rsidP="005F39EC">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[3].</w:t>
      </w:r>
      <w:r w:rsidRPr="009E6D36">
        <w:rPr>
          <w:rFonts w:ascii="Times New Roman" w:hAnsi="Times New Roman"/>
          <w:color w:val="000000" w:themeColor="text1"/>
          <w:sz w:val="20"/>
          <w:szCs w:val="20"/>
        </w:rPr>
        <w:t>(Resmi Gazete, Binaların Yangından Korunması Hakkında Yönetmelik,</w:t>
      </w:r>
      <w:r w:rsidRPr="009E6D36">
        <w:t xml:space="preserve"> </w:t>
      </w:r>
      <w:r>
        <w:t>Tehlikeli Maddelerin Depolanması ve Kullanılması, 8.Ks</w:t>
      </w:r>
      <w:proofErr w:type="gramStart"/>
      <w:r>
        <w:t>.,</w:t>
      </w:r>
      <w:proofErr w:type="gramEnd"/>
      <w:r>
        <w:t xml:space="preserve">1.Bl. Sayı:26735, </w:t>
      </w:r>
      <w:r w:rsidRPr="009E6D36">
        <w:t>19.12.</w:t>
      </w:r>
      <w:r w:rsidRPr="009E6D36">
        <w:rPr>
          <w:rFonts w:ascii="Times New Roman" w:hAnsi="Times New Roman"/>
          <w:color w:val="000000" w:themeColor="text1"/>
          <w:sz w:val="20"/>
          <w:szCs w:val="20"/>
        </w:rPr>
        <w:t>2007)</w:t>
      </w:r>
    </w:p>
    <w:p w14:paraId="39E83951" w14:textId="77777777" w:rsidR="005F39EC" w:rsidRPr="009E6D36" w:rsidRDefault="005F39EC" w:rsidP="005F39EC">
      <w:pPr>
        <w:spacing w:line="240" w:lineRule="auto"/>
        <w:jc w:val="both"/>
        <w:rPr>
          <w:rFonts w:ascii="Times New Roman" w:hAnsi="Times New Roman"/>
          <w:sz w:val="20"/>
          <w:szCs w:val="20"/>
        </w:rPr>
      </w:pPr>
      <w:r>
        <w:rPr>
          <w:rFonts w:ascii="Times New Roman" w:hAnsi="Times New Roman"/>
          <w:sz w:val="20"/>
          <w:szCs w:val="20"/>
        </w:rPr>
        <w:t>[4].</w:t>
      </w:r>
      <w:r w:rsidRPr="009E6D36">
        <w:rPr>
          <w:rFonts w:ascii="Times New Roman" w:hAnsi="Times New Roman"/>
          <w:sz w:val="20"/>
          <w:szCs w:val="20"/>
        </w:rPr>
        <w:t xml:space="preserve">(Çalışma ve Sosyal Güvenlik Bakanlığı [ÇSGB], </w:t>
      </w:r>
      <w:r>
        <w:rPr>
          <w:rFonts w:ascii="Times New Roman" w:hAnsi="Times New Roman"/>
          <w:sz w:val="20"/>
          <w:szCs w:val="20"/>
        </w:rPr>
        <w:t xml:space="preserve">İş Teftiş Kurulu Başkanlığı, </w:t>
      </w:r>
      <w:r w:rsidRPr="009E6D36">
        <w:rPr>
          <w:rFonts w:ascii="Times New Roman" w:hAnsi="Times New Roman"/>
          <w:sz w:val="20"/>
          <w:szCs w:val="20"/>
        </w:rPr>
        <w:t>2012)</w:t>
      </w:r>
      <w:r w:rsidRPr="002F386F">
        <w:t xml:space="preserve"> </w:t>
      </w:r>
    </w:p>
    <w:p w14:paraId="1CEBA3BB" w14:textId="77777777" w:rsidR="005F39EC" w:rsidRDefault="005F39EC" w:rsidP="005F39EC">
      <w:pPr>
        <w:spacing w:line="240" w:lineRule="auto"/>
        <w:jc w:val="both"/>
      </w:pPr>
      <w:r w:rsidRPr="009E6D36">
        <w:rPr>
          <w:rFonts w:ascii="Times New Roman" w:hAnsi="Times New Roman"/>
          <w:sz w:val="20"/>
          <w:szCs w:val="20"/>
        </w:rPr>
        <w:t>[5].</w:t>
      </w:r>
      <w:r w:rsidRPr="003B3C12">
        <w:rPr>
          <w:rFonts w:ascii="Times New Roman" w:hAnsi="Times New Roman"/>
          <w:sz w:val="20"/>
          <w:szCs w:val="20"/>
        </w:rPr>
        <w:t>http://www.banvitas.com/pdf/ozon%20tabakasini%20incelten%20maddelerin%20azaltilmasina%20dair%20yon</w:t>
      </w:r>
      <w:proofErr w:type="gramStart"/>
      <w:r w:rsidRPr="003B3C12">
        <w:rPr>
          <w:rFonts w:ascii="Times New Roman" w:hAnsi="Times New Roman"/>
          <w:sz w:val="20"/>
          <w:szCs w:val="20"/>
        </w:rPr>
        <w:t>..</w:t>
      </w:r>
      <w:proofErr w:type="gramEnd"/>
      <w:r w:rsidRPr="003B3C12">
        <w:rPr>
          <w:rFonts w:ascii="Times New Roman" w:hAnsi="Times New Roman"/>
          <w:sz w:val="20"/>
          <w:szCs w:val="20"/>
        </w:rPr>
        <w:t>pdf</w:t>
      </w:r>
      <w:r>
        <w:rPr>
          <w:rFonts w:ascii="Times New Roman" w:hAnsi="Times New Roman"/>
          <w:sz w:val="20"/>
          <w:szCs w:val="20"/>
        </w:rPr>
        <w:t>[www.banvitas.com, 25.07.1999]</w:t>
      </w:r>
    </w:p>
    <w:p w14:paraId="16F50578" w14:textId="77777777" w:rsidR="005F39EC" w:rsidRDefault="005F39EC" w:rsidP="005F39EC">
      <w:pPr>
        <w:spacing w:line="240" w:lineRule="auto"/>
        <w:jc w:val="both"/>
        <w:rPr>
          <w:rFonts w:ascii="Times New Roman" w:hAnsi="Times New Roman"/>
          <w:sz w:val="20"/>
          <w:szCs w:val="20"/>
        </w:rPr>
      </w:pPr>
      <w:r>
        <w:rPr>
          <w:rFonts w:ascii="Times New Roman" w:hAnsi="Times New Roman"/>
          <w:sz w:val="20"/>
          <w:szCs w:val="20"/>
        </w:rPr>
        <w:t>[6].</w:t>
      </w:r>
      <w:r w:rsidRPr="009E6D36">
        <w:rPr>
          <w:rFonts w:ascii="Times New Roman" w:hAnsi="Times New Roman"/>
          <w:sz w:val="20"/>
          <w:szCs w:val="20"/>
        </w:rPr>
        <w:t>(</w:t>
      </w:r>
      <w:proofErr w:type="spellStart"/>
      <w:r w:rsidRPr="009E6D36">
        <w:rPr>
          <w:rFonts w:ascii="Times New Roman" w:hAnsi="Times New Roman"/>
          <w:sz w:val="20"/>
          <w:szCs w:val="20"/>
        </w:rPr>
        <w:t>Health</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and</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Safety</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Executive</w:t>
      </w:r>
      <w:proofErr w:type="spellEnd"/>
      <w:r>
        <w:rPr>
          <w:rFonts w:ascii="Times New Roman" w:hAnsi="Times New Roman"/>
          <w:sz w:val="20"/>
          <w:szCs w:val="20"/>
        </w:rPr>
        <w:t>,</w:t>
      </w:r>
      <w:r w:rsidRPr="009E6D36">
        <w:rPr>
          <w:rFonts w:ascii="Times New Roman" w:hAnsi="Times New Roman"/>
          <w:sz w:val="20"/>
          <w:szCs w:val="20"/>
        </w:rPr>
        <w:t xml:space="preserve"> [HSE],</w:t>
      </w:r>
      <w:r>
        <w:rPr>
          <w:rFonts w:ascii="Times New Roman" w:hAnsi="Times New Roman"/>
          <w:sz w:val="20"/>
          <w:szCs w:val="20"/>
        </w:rPr>
        <w:t xml:space="preserve"> 2004)</w:t>
      </w:r>
      <w:r w:rsidRPr="009E6D36">
        <w:rPr>
          <w:rFonts w:ascii="Times New Roman" w:hAnsi="Times New Roman"/>
          <w:sz w:val="20"/>
          <w:szCs w:val="20"/>
        </w:rPr>
        <w:t xml:space="preserve"> </w:t>
      </w:r>
    </w:p>
    <w:p w14:paraId="50DF797A" w14:textId="77777777" w:rsidR="005F39EC" w:rsidRPr="009E6D36" w:rsidRDefault="005F39EC" w:rsidP="005F39EC">
      <w:pPr>
        <w:spacing w:line="240" w:lineRule="auto"/>
        <w:jc w:val="both"/>
        <w:rPr>
          <w:rFonts w:ascii="Times New Roman" w:hAnsi="Times New Roman"/>
          <w:sz w:val="20"/>
          <w:szCs w:val="20"/>
        </w:rPr>
      </w:pPr>
      <w:r w:rsidRPr="009E6D36">
        <w:rPr>
          <w:rFonts w:ascii="Times New Roman" w:hAnsi="Times New Roman"/>
          <w:sz w:val="20"/>
          <w:szCs w:val="20"/>
        </w:rPr>
        <w:t>[7].https://www.indiamart.com/proddetail/nafs-3-gas-flooding-system-10917319548.html  [</w:t>
      </w:r>
      <w:proofErr w:type="spellStart"/>
      <w:r w:rsidRPr="009E6D36">
        <w:rPr>
          <w:rFonts w:ascii="Times New Roman" w:hAnsi="Times New Roman"/>
          <w:sz w:val="20"/>
          <w:szCs w:val="20"/>
        </w:rPr>
        <w:t>Indıamart</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Gas</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Flooding</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System</w:t>
      </w:r>
      <w:proofErr w:type="spellEnd"/>
      <w:r>
        <w:rPr>
          <w:rFonts w:ascii="Times New Roman" w:hAnsi="Times New Roman"/>
          <w:sz w:val="20"/>
          <w:szCs w:val="20"/>
        </w:rPr>
        <w:t xml:space="preserve">, </w:t>
      </w:r>
      <w:r w:rsidRPr="009E6D36">
        <w:rPr>
          <w:rFonts w:ascii="Times New Roman" w:hAnsi="Times New Roman"/>
          <w:sz w:val="20"/>
          <w:szCs w:val="20"/>
        </w:rPr>
        <w:t>17.08.2018]</w:t>
      </w:r>
    </w:p>
    <w:p w14:paraId="28440F98" w14:textId="77777777" w:rsidR="005F39EC" w:rsidRPr="009E6D36" w:rsidRDefault="005F39EC" w:rsidP="005F39EC">
      <w:pPr>
        <w:spacing w:line="240" w:lineRule="auto"/>
        <w:jc w:val="both"/>
        <w:rPr>
          <w:rFonts w:ascii="Times New Roman" w:hAnsi="Times New Roman"/>
          <w:sz w:val="20"/>
          <w:szCs w:val="20"/>
        </w:rPr>
      </w:pPr>
      <w:r w:rsidRPr="009E6D36">
        <w:rPr>
          <w:rFonts w:ascii="Times New Roman" w:hAnsi="Times New Roman"/>
          <w:sz w:val="20"/>
          <w:szCs w:val="20"/>
        </w:rPr>
        <w:lastRenderedPageBreak/>
        <w:t>[8].(İstanbul Büyükşehir Belediyesi İtfaiye Eğitim Merkezi [İBİTEM], 2013)</w:t>
      </w:r>
    </w:p>
    <w:p w14:paraId="5616FEA1" w14:textId="77777777" w:rsidR="005F39EC" w:rsidRDefault="005F39EC" w:rsidP="005F39EC">
      <w:pPr>
        <w:spacing w:line="240" w:lineRule="auto"/>
        <w:jc w:val="both"/>
        <w:rPr>
          <w:rFonts w:ascii="Times New Roman" w:hAnsi="Times New Roman"/>
          <w:sz w:val="20"/>
          <w:szCs w:val="20"/>
        </w:rPr>
      </w:pPr>
      <w:r w:rsidRPr="009E6D36">
        <w:rPr>
          <w:rFonts w:ascii="Times New Roman" w:hAnsi="Times New Roman"/>
          <w:sz w:val="20"/>
          <w:szCs w:val="20"/>
        </w:rPr>
        <w:t>[9].https://www.naffco.com/uae/en/products/view/inert-gas-system#cookieagree [</w:t>
      </w:r>
      <w:proofErr w:type="spellStart"/>
      <w:r w:rsidRPr="009E6D36">
        <w:rPr>
          <w:rFonts w:ascii="Times New Roman" w:hAnsi="Times New Roman"/>
          <w:sz w:val="20"/>
          <w:szCs w:val="20"/>
        </w:rPr>
        <w:t>Naffco</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Passıon</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to</w:t>
      </w:r>
      <w:proofErr w:type="spellEnd"/>
      <w:r w:rsidRPr="009E6D36">
        <w:rPr>
          <w:rFonts w:ascii="Times New Roman" w:hAnsi="Times New Roman"/>
          <w:sz w:val="20"/>
          <w:szCs w:val="20"/>
        </w:rPr>
        <w:t xml:space="preserve"> </w:t>
      </w:r>
      <w:proofErr w:type="spellStart"/>
      <w:r w:rsidRPr="009E6D36">
        <w:rPr>
          <w:rFonts w:ascii="Times New Roman" w:hAnsi="Times New Roman"/>
          <w:sz w:val="20"/>
          <w:szCs w:val="20"/>
        </w:rPr>
        <w:t>Protect</w:t>
      </w:r>
      <w:proofErr w:type="spellEnd"/>
      <w:r w:rsidRPr="009E6D36">
        <w:rPr>
          <w:rFonts w:ascii="Times New Roman" w:hAnsi="Times New Roman"/>
          <w:sz w:val="20"/>
          <w:szCs w:val="20"/>
        </w:rPr>
        <w:t>, 17.08.2018]</w:t>
      </w:r>
      <w:r w:rsidRPr="004572FB">
        <w:rPr>
          <w:rFonts w:ascii="Times New Roman" w:hAnsi="Times New Roman"/>
          <w:sz w:val="20"/>
          <w:szCs w:val="20"/>
        </w:rPr>
        <w:t xml:space="preserve">  </w:t>
      </w:r>
    </w:p>
    <w:p w14:paraId="4B333A1C" w14:textId="77777777" w:rsidR="005F39EC" w:rsidRDefault="005F39EC" w:rsidP="005F39EC">
      <w:pPr>
        <w:spacing w:line="240" w:lineRule="auto"/>
        <w:rPr>
          <w:rFonts w:ascii="Times New Roman" w:hAnsi="Times New Roman"/>
          <w:b/>
          <w:sz w:val="20"/>
          <w:szCs w:val="20"/>
        </w:rPr>
      </w:pPr>
    </w:p>
    <w:p w14:paraId="074912ED" w14:textId="77777777" w:rsidR="005F39EC" w:rsidRDefault="005F39EC" w:rsidP="005F39EC">
      <w:pPr>
        <w:spacing w:line="240" w:lineRule="auto"/>
        <w:rPr>
          <w:rFonts w:ascii="Times New Roman" w:hAnsi="Times New Roman"/>
          <w:b/>
          <w:sz w:val="20"/>
          <w:szCs w:val="20"/>
        </w:rPr>
      </w:pPr>
      <w:r w:rsidRPr="00E50435">
        <w:rPr>
          <w:rFonts w:ascii="Times New Roman" w:hAnsi="Times New Roman"/>
          <w:b/>
          <w:sz w:val="20"/>
          <w:szCs w:val="20"/>
        </w:rPr>
        <w:t>Teşekkür</w:t>
      </w:r>
    </w:p>
    <w:p w14:paraId="1967BDE8" w14:textId="77777777" w:rsidR="005F39EC" w:rsidRPr="00E50435" w:rsidRDefault="005F39EC" w:rsidP="005F39EC">
      <w:pPr>
        <w:spacing w:line="240" w:lineRule="auto"/>
        <w:jc w:val="both"/>
        <w:rPr>
          <w:rFonts w:ascii="Times New Roman" w:hAnsi="Times New Roman"/>
          <w:sz w:val="20"/>
          <w:szCs w:val="20"/>
        </w:rPr>
      </w:pPr>
      <w:r>
        <w:rPr>
          <w:rFonts w:ascii="Times New Roman" w:hAnsi="Times New Roman"/>
          <w:sz w:val="20"/>
          <w:szCs w:val="20"/>
        </w:rPr>
        <w:t>Bu çalışma, Işık Üniversitesi İş Sağlığı ve Güvenliği Yüksek Lisans Programında gerçekleştirilmiştir. Demo Fire Yangın Söndürme Sistemleri San. Tic. Ltd. Şti ‘ye katkılarından dolayı teşekkür ederiz.</w:t>
      </w:r>
    </w:p>
    <w:p w14:paraId="3BED1C69" w14:textId="77777777" w:rsidR="005F39EC" w:rsidRPr="0088582B" w:rsidRDefault="005F39EC" w:rsidP="005F39EC">
      <w:pPr>
        <w:rPr>
          <w:szCs w:val="20"/>
        </w:rPr>
      </w:pPr>
    </w:p>
    <w:p w14:paraId="5ED632C3" w14:textId="77777777" w:rsidR="00BB2506" w:rsidRPr="00772C2D" w:rsidRDefault="00BB2506" w:rsidP="005F39EC">
      <w:pPr>
        <w:spacing w:after="0" w:line="240" w:lineRule="auto"/>
        <w:jc w:val="both"/>
        <w:rPr>
          <w:rFonts w:ascii="Times New Roman" w:hAnsi="Times New Roman"/>
          <w:sz w:val="20"/>
          <w:szCs w:val="20"/>
        </w:rPr>
      </w:pPr>
    </w:p>
    <w:sectPr w:rsidR="00BB2506" w:rsidRPr="00772C2D" w:rsidSect="00646BDC">
      <w:type w:val="continuous"/>
      <w:pgSz w:w="11906" w:h="16838" w:code="9"/>
      <w:pgMar w:top="1417" w:right="1417" w:bottom="1417" w:left="1417" w:header="709" w:footer="709"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6A9BC" w14:textId="77777777" w:rsidR="00E2093E" w:rsidRDefault="00E2093E" w:rsidP="007C0DEA">
      <w:pPr>
        <w:spacing w:after="0" w:line="240" w:lineRule="auto"/>
      </w:pPr>
      <w:r>
        <w:separator/>
      </w:r>
    </w:p>
  </w:endnote>
  <w:endnote w:type="continuationSeparator" w:id="0">
    <w:p w14:paraId="2AFB0846" w14:textId="77777777" w:rsidR="00E2093E" w:rsidRDefault="00E2093E" w:rsidP="007C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53BD4" w14:textId="77777777" w:rsidR="00646BDC" w:rsidRDefault="00646BD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996715"/>
      <w:docPartObj>
        <w:docPartGallery w:val="Page Numbers (Bottom of Page)"/>
        <w:docPartUnique/>
      </w:docPartObj>
    </w:sdtPr>
    <w:sdtContent>
      <w:p w14:paraId="7CCFC6F9" w14:textId="121F30D6" w:rsidR="00646BDC" w:rsidRDefault="00646BDC">
        <w:pPr>
          <w:pStyle w:val="Altbilgi"/>
          <w:jc w:val="right"/>
        </w:pPr>
        <w:r>
          <w:fldChar w:fldCharType="begin"/>
        </w:r>
        <w:r>
          <w:instrText>PAGE   \* MERGEFORMAT</w:instrText>
        </w:r>
        <w:r>
          <w:fldChar w:fldCharType="separate"/>
        </w:r>
        <w:r>
          <w:rPr>
            <w:noProof/>
          </w:rPr>
          <w:t>85</w:t>
        </w:r>
        <w:r>
          <w:fldChar w:fldCharType="end"/>
        </w:r>
      </w:p>
    </w:sdtContent>
  </w:sdt>
  <w:p w14:paraId="5395F9A4" w14:textId="77777777" w:rsidR="00330090" w:rsidRDefault="0033009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937445"/>
      <w:docPartObj>
        <w:docPartGallery w:val="Page Numbers (Bottom of Page)"/>
        <w:docPartUnique/>
      </w:docPartObj>
    </w:sdtPr>
    <w:sdtContent>
      <w:p w14:paraId="080909A4" w14:textId="306B1792" w:rsidR="00646BDC" w:rsidRDefault="00646BDC">
        <w:pPr>
          <w:pStyle w:val="Altbilgi"/>
          <w:jc w:val="right"/>
        </w:pPr>
        <w:r>
          <w:fldChar w:fldCharType="begin"/>
        </w:r>
        <w:r>
          <w:instrText>PAGE   \* MERGEFORMAT</w:instrText>
        </w:r>
        <w:r>
          <w:fldChar w:fldCharType="separate"/>
        </w:r>
        <w:r>
          <w:rPr>
            <w:noProof/>
          </w:rPr>
          <w:t>83</w:t>
        </w:r>
        <w:r>
          <w:fldChar w:fldCharType="end"/>
        </w:r>
      </w:p>
    </w:sdtContent>
  </w:sdt>
  <w:p w14:paraId="467816A1" w14:textId="77777777" w:rsidR="00646BDC" w:rsidRDefault="00646BD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5D3C8" w14:textId="77777777" w:rsidR="00E2093E" w:rsidRDefault="00E2093E" w:rsidP="007C0DEA">
      <w:pPr>
        <w:spacing w:after="0" w:line="240" w:lineRule="auto"/>
      </w:pPr>
      <w:r>
        <w:separator/>
      </w:r>
    </w:p>
  </w:footnote>
  <w:footnote w:type="continuationSeparator" w:id="0">
    <w:p w14:paraId="53CC7EF9" w14:textId="77777777" w:rsidR="00E2093E" w:rsidRDefault="00E2093E" w:rsidP="007C0D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70613" w14:textId="77777777" w:rsidR="00646BDC" w:rsidRDefault="00646BD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B427" w14:textId="16F056B7" w:rsidR="005F39EC" w:rsidRPr="00492CFC" w:rsidRDefault="005F39EC" w:rsidP="005F39EC">
    <w:pPr>
      <w:pStyle w:val="stbilgi"/>
      <w:jc w:val="center"/>
      <w:rPr>
        <w:rFonts w:ascii="Times New Roman" w:hAnsi="Times New Roman"/>
        <w:i/>
        <w:sz w:val="15"/>
        <w:szCs w:val="15"/>
      </w:rPr>
    </w:pPr>
    <w:r w:rsidRPr="00492CFC">
      <w:rPr>
        <w:rFonts w:ascii="Times New Roman" w:hAnsi="Times New Roman"/>
        <w:i/>
        <w:sz w:val="15"/>
        <w:szCs w:val="15"/>
      </w:rPr>
      <w:t>Recep YILMAZ</w:t>
    </w:r>
    <w:r w:rsidRPr="00492CFC">
      <w:rPr>
        <w:rFonts w:ascii="Times New Roman" w:hAnsi="Times New Roman"/>
        <w:i/>
        <w:sz w:val="15"/>
        <w:szCs w:val="15"/>
        <w:vertAlign w:val="superscript"/>
      </w:rPr>
      <w:t>1*</w:t>
    </w:r>
    <w:r>
      <w:rPr>
        <w:rFonts w:ascii="Times New Roman" w:hAnsi="Times New Roman"/>
        <w:i/>
        <w:sz w:val="15"/>
        <w:szCs w:val="15"/>
      </w:rPr>
      <w:t xml:space="preserve">, </w:t>
    </w:r>
    <w:r w:rsidRPr="00492CFC">
      <w:rPr>
        <w:rFonts w:ascii="Times New Roman" w:hAnsi="Times New Roman"/>
        <w:i/>
        <w:sz w:val="15"/>
        <w:szCs w:val="15"/>
      </w:rPr>
      <w:t>Basınçlı Gaz Tüplerinde Güvenli Çalışma Koşulları</w:t>
    </w:r>
  </w:p>
  <w:p w14:paraId="6858FF60" w14:textId="77777777" w:rsidR="005F39EC" w:rsidRPr="00EF4071" w:rsidRDefault="005F39EC" w:rsidP="005F39EC">
    <w:pPr>
      <w:pStyle w:val="stbilgi"/>
      <w:rPr>
        <w:szCs w:val="14"/>
      </w:rPr>
    </w:pPr>
    <w:bookmarkStart w:id="0" w:name="_GoBack"/>
    <w:bookmarkEnd w:id="0"/>
  </w:p>
  <w:p w14:paraId="4B8C30AF" w14:textId="30ED5A65" w:rsidR="00330090" w:rsidRPr="005F39EC" w:rsidRDefault="00330090" w:rsidP="005F39EC">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8" w:type="dxa"/>
      <w:jc w:val="center"/>
      <w:tblBorders>
        <w:bottom w:val="single" w:sz="4" w:space="0" w:color="auto"/>
      </w:tblBorders>
      <w:tblLook w:val="04A0" w:firstRow="1" w:lastRow="0" w:firstColumn="1" w:lastColumn="0" w:noHBand="0" w:noVBand="1"/>
    </w:tblPr>
    <w:tblGrid>
      <w:gridCol w:w="4820"/>
      <w:gridCol w:w="4818"/>
    </w:tblGrid>
    <w:tr w:rsidR="00330090" w14:paraId="762D917E" w14:textId="77777777" w:rsidTr="00777C0A">
      <w:trPr>
        <w:trHeight w:val="983"/>
        <w:jc w:val="center"/>
      </w:trPr>
      <w:tc>
        <w:tcPr>
          <w:tcW w:w="4820" w:type="dxa"/>
        </w:tcPr>
        <w:p w14:paraId="28C35A2A" w14:textId="2F67D2CD" w:rsidR="00330090" w:rsidRPr="00BB2731" w:rsidRDefault="00F91333" w:rsidP="000E5EAF">
          <w:pPr>
            <w:pStyle w:val="stbilgi"/>
            <w:contextualSpacing/>
            <w:rPr>
              <w:rFonts w:ascii="Cambria" w:hAnsi="Cambria"/>
              <w:sz w:val="18"/>
              <w:szCs w:val="18"/>
            </w:rPr>
          </w:pPr>
          <w:r>
            <w:rPr>
              <w:rFonts w:ascii="Cambria" w:hAnsi="Cambria"/>
              <w:sz w:val="18"/>
              <w:szCs w:val="18"/>
            </w:rPr>
            <w:t>OHS ACADEMY</w:t>
          </w:r>
          <w:r w:rsidR="00330090" w:rsidRPr="00BB2731">
            <w:rPr>
              <w:rFonts w:ascii="Cambria" w:hAnsi="Cambria"/>
              <w:sz w:val="18"/>
              <w:szCs w:val="18"/>
            </w:rPr>
            <w:br/>
          </w:r>
          <w:r w:rsidR="006B019B">
            <w:rPr>
              <w:rFonts w:ascii="Cambria" w:hAnsi="Cambria"/>
              <w:sz w:val="18"/>
              <w:szCs w:val="18"/>
            </w:rPr>
            <w:t>1</w:t>
          </w:r>
          <w:r w:rsidR="00330090">
            <w:rPr>
              <w:rFonts w:ascii="Cambria" w:hAnsi="Cambria"/>
              <w:sz w:val="18"/>
              <w:szCs w:val="18"/>
            </w:rPr>
            <w:t>(</w:t>
          </w:r>
          <w:r w:rsidR="006B019B">
            <w:rPr>
              <w:rFonts w:ascii="Cambria" w:hAnsi="Cambria"/>
              <w:sz w:val="18"/>
              <w:szCs w:val="18"/>
            </w:rPr>
            <w:t>2</w:t>
          </w:r>
          <w:r w:rsidR="00037E99">
            <w:rPr>
              <w:rFonts w:ascii="Cambria" w:hAnsi="Cambria"/>
              <w:sz w:val="18"/>
              <w:szCs w:val="18"/>
            </w:rPr>
            <w:t>), 83-97</w:t>
          </w:r>
          <w:r w:rsidR="00330090" w:rsidRPr="00BB2731">
            <w:rPr>
              <w:rFonts w:ascii="Cambria" w:hAnsi="Cambria"/>
              <w:sz w:val="18"/>
              <w:szCs w:val="18"/>
            </w:rPr>
            <w:t>, 20</w:t>
          </w:r>
          <w:r w:rsidR="006B019B">
            <w:rPr>
              <w:rFonts w:ascii="Cambria" w:hAnsi="Cambria"/>
              <w:sz w:val="18"/>
              <w:szCs w:val="18"/>
            </w:rPr>
            <w:t>18</w:t>
          </w:r>
        </w:p>
        <w:p w14:paraId="2DEA4B02" w14:textId="186472C4" w:rsidR="00777C0A" w:rsidRDefault="00037E99" w:rsidP="00777C0A">
          <w:pPr>
            <w:pStyle w:val="stbilgi"/>
            <w:tabs>
              <w:tab w:val="clear" w:pos="4536"/>
              <w:tab w:val="clear" w:pos="9072"/>
              <w:tab w:val="left" w:pos="2869"/>
            </w:tabs>
            <w:contextualSpacing/>
            <w:rPr>
              <w:rFonts w:ascii="Cambria" w:hAnsi="Cambria"/>
              <w:sz w:val="18"/>
              <w:szCs w:val="18"/>
            </w:rPr>
          </w:pPr>
          <w:r w:rsidRPr="00037E99">
            <w:rPr>
              <w:rFonts w:ascii="Cambria" w:hAnsi="Cambria"/>
              <w:sz w:val="18"/>
              <w:szCs w:val="18"/>
            </w:rPr>
            <w:t>ISSN-2630-578X</w:t>
          </w:r>
          <w:r w:rsidR="00330090" w:rsidRPr="00BB2731">
            <w:rPr>
              <w:rFonts w:ascii="Cambria" w:hAnsi="Cambria"/>
              <w:sz w:val="18"/>
              <w:szCs w:val="18"/>
            </w:rPr>
            <w:tab/>
          </w:r>
          <w:r w:rsidR="00330090">
            <w:rPr>
              <w:rFonts w:ascii="Cambria" w:hAnsi="Cambria"/>
              <w:sz w:val="18"/>
              <w:szCs w:val="18"/>
            </w:rPr>
            <w:t xml:space="preserve">      </w:t>
          </w:r>
        </w:p>
        <w:p w14:paraId="2404290E" w14:textId="104C5829" w:rsidR="00330090" w:rsidRPr="00777C0A" w:rsidRDefault="00330090" w:rsidP="00777C0A">
          <w:pPr>
            <w:pStyle w:val="stbilgi"/>
            <w:tabs>
              <w:tab w:val="clear" w:pos="4536"/>
              <w:tab w:val="clear" w:pos="9072"/>
              <w:tab w:val="left" w:pos="2869"/>
            </w:tabs>
            <w:contextualSpacing/>
            <w:jc w:val="right"/>
            <w:rPr>
              <w:rFonts w:ascii="Cambria" w:hAnsi="Cambria"/>
              <w:sz w:val="18"/>
              <w:szCs w:val="18"/>
            </w:rPr>
          </w:pPr>
          <w:r>
            <w:rPr>
              <w:rFonts w:ascii="Cambria" w:hAnsi="Cambria"/>
              <w:sz w:val="18"/>
              <w:szCs w:val="18"/>
            </w:rPr>
            <w:t>Araştırma Makalesi</w:t>
          </w:r>
        </w:p>
      </w:tc>
      <w:tc>
        <w:tcPr>
          <w:tcW w:w="4818" w:type="dxa"/>
        </w:tcPr>
        <w:p w14:paraId="45B43E2B" w14:textId="38B9FA4F" w:rsidR="00F63890" w:rsidRPr="00BB2731" w:rsidRDefault="00330090" w:rsidP="00F63890">
          <w:pPr>
            <w:pStyle w:val="stbilgi"/>
            <w:contextualSpacing/>
            <w:jc w:val="right"/>
            <w:rPr>
              <w:rFonts w:ascii="Cambria" w:hAnsi="Cambria"/>
              <w:sz w:val="18"/>
              <w:szCs w:val="18"/>
            </w:rPr>
          </w:pPr>
          <w:r w:rsidRPr="00195595">
            <w:rPr>
              <w:rFonts w:ascii="Cambria" w:hAnsi="Cambria"/>
              <w:sz w:val="18"/>
              <w:szCs w:val="16"/>
              <w:lang w:val="en-US"/>
            </w:rPr>
            <w:br/>
          </w:r>
        </w:p>
        <w:p w14:paraId="1FF6AFB2" w14:textId="5F398EC2" w:rsidR="00777C0A" w:rsidRDefault="00777C0A" w:rsidP="00F63890">
          <w:pPr>
            <w:pStyle w:val="stbilgi"/>
            <w:contextualSpacing/>
            <w:jc w:val="right"/>
            <w:rPr>
              <w:rFonts w:ascii="Cambria" w:hAnsi="Cambria"/>
              <w:sz w:val="18"/>
              <w:szCs w:val="18"/>
              <w:lang w:val="en-US"/>
            </w:rPr>
          </w:pPr>
        </w:p>
        <w:p w14:paraId="0FA63435" w14:textId="1933046E" w:rsidR="00330090" w:rsidRPr="00777C0A" w:rsidRDefault="00330090" w:rsidP="00330090">
          <w:pPr>
            <w:pStyle w:val="stbilgi"/>
            <w:contextualSpacing/>
            <w:rPr>
              <w:rFonts w:ascii="Cambria" w:hAnsi="Cambria"/>
              <w:sz w:val="18"/>
              <w:szCs w:val="18"/>
              <w:lang w:val="en-US"/>
            </w:rPr>
          </w:pPr>
        </w:p>
      </w:tc>
    </w:tr>
  </w:tbl>
  <w:p w14:paraId="4D339079" w14:textId="77777777" w:rsidR="00330090" w:rsidRDefault="00330090" w:rsidP="00FA714D">
    <w:pPr>
      <w:pStyle w:val="stbilgi"/>
      <w:tabs>
        <w:tab w:val="clear" w:pos="453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758D"/>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nsid w:val="05042A04"/>
    <w:multiLevelType w:val="hybridMultilevel"/>
    <w:tmpl w:val="371218D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26243E"/>
    <w:multiLevelType w:val="hybridMultilevel"/>
    <w:tmpl w:val="3086FFC4"/>
    <w:lvl w:ilvl="0" w:tplc="2D1285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7614DB5"/>
    <w:multiLevelType w:val="hybridMultilevel"/>
    <w:tmpl w:val="96FEF79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D907980"/>
    <w:multiLevelType w:val="hybridMultilevel"/>
    <w:tmpl w:val="F5EE510C"/>
    <w:lvl w:ilvl="0" w:tplc="2D1285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00E2BBE"/>
    <w:multiLevelType w:val="hybridMultilevel"/>
    <w:tmpl w:val="823A8044"/>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6">
    <w:nsid w:val="13196276"/>
    <w:multiLevelType w:val="hybridMultilevel"/>
    <w:tmpl w:val="9BB6336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62E248A"/>
    <w:multiLevelType w:val="hybridMultilevel"/>
    <w:tmpl w:val="AB705AE8"/>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8">
    <w:nsid w:val="1BD860D1"/>
    <w:multiLevelType w:val="hybridMultilevel"/>
    <w:tmpl w:val="D932D5EC"/>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nsid w:val="1BE43940"/>
    <w:multiLevelType w:val="hybridMultilevel"/>
    <w:tmpl w:val="E542C546"/>
    <w:lvl w:ilvl="0" w:tplc="041F0003">
      <w:start w:val="1"/>
      <w:numFmt w:val="bullet"/>
      <w:lvlText w:val="o"/>
      <w:lvlJc w:val="left"/>
      <w:pPr>
        <w:ind w:left="1004" w:hanging="360"/>
      </w:pPr>
      <w:rPr>
        <w:rFonts w:ascii="Courier New" w:hAnsi="Courier New" w:cs="Courier New"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0">
    <w:nsid w:val="1D7E0FA6"/>
    <w:multiLevelType w:val="hybridMultilevel"/>
    <w:tmpl w:val="C4F2EB9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DEE5CC9"/>
    <w:multiLevelType w:val="hybridMultilevel"/>
    <w:tmpl w:val="0D70CE46"/>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nsid w:val="1ED805AF"/>
    <w:multiLevelType w:val="hybridMultilevel"/>
    <w:tmpl w:val="7324BA9E"/>
    <w:lvl w:ilvl="0" w:tplc="323A59E8">
      <w:start w:val="3"/>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8836E7F"/>
    <w:multiLevelType w:val="hybridMultilevel"/>
    <w:tmpl w:val="A244AE94"/>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nsid w:val="2AF47B17"/>
    <w:multiLevelType w:val="hybridMultilevel"/>
    <w:tmpl w:val="F49EF3F4"/>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5">
    <w:nsid w:val="2B3675C0"/>
    <w:multiLevelType w:val="hybridMultilevel"/>
    <w:tmpl w:val="3274D3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B4D6C31"/>
    <w:multiLevelType w:val="hybridMultilevel"/>
    <w:tmpl w:val="EBCC992E"/>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7">
    <w:nsid w:val="2E1E64F9"/>
    <w:multiLevelType w:val="hybridMultilevel"/>
    <w:tmpl w:val="BBE60882"/>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8">
    <w:nsid w:val="2EC038E4"/>
    <w:multiLevelType w:val="hybridMultilevel"/>
    <w:tmpl w:val="98081612"/>
    <w:lvl w:ilvl="0" w:tplc="2D1285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2EC33CBC"/>
    <w:multiLevelType w:val="hybridMultilevel"/>
    <w:tmpl w:val="E0B627E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2FBF75DF"/>
    <w:multiLevelType w:val="hybridMultilevel"/>
    <w:tmpl w:val="860C07B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34891A4B"/>
    <w:multiLevelType w:val="hybridMultilevel"/>
    <w:tmpl w:val="AAB8C9E0"/>
    <w:lvl w:ilvl="0" w:tplc="041F0003">
      <w:start w:val="1"/>
      <w:numFmt w:val="bullet"/>
      <w:lvlText w:val="o"/>
      <w:lvlJc w:val="left"/>
      <w:pPr>
        <w:ind w:left="1004" w:hanging="360"/>
      </w:pPr>
      <w:rPr>
        <w:rFonts w:ascii="Courier New" w:hAnsi="Courier New" w:cs="Courier New"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2">
    <w:nsid w:val="34933622"/>
    <w:multiLevelType w:val="hybridMultilevel"/>
    <w:tmpl w:val="3FBEC83E"/>
    <w:lvl w:ilvl="0" w:tplc="2D1285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50A6CF3"/>
    <w:multiLevelType w:val="hybridMultilevel"/>
    <w:tmpl w:val="93ACA0DA"/>
    <w:lvl w:ilvl="0" w:tplc="041F0003">
      <w:start w:val="1"/>
      <w:numFmt w:val="bullet"/>
      <w:lvlText w:val="o"/>
      <w:lvlJc w:val="left"/>
      <w:pPr>
        <w:ind w:left="1004" w:hanging="360"/>
      </w:pPr>
      <w:rPr>
        <w:rFonts w:ascii="Courier New" w:hAnsi="Courier New" w:cs="Courier New"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4">
    <w:nsid w:val="38CE68F2"/>
    <w:multiLevelType w:val="hybridMultilevel"/>
    <w:tmpl w:val="03AC2618"/>
    <w:lvl w:ilvl="0" w:tplc="6B3EBB60">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25">
    <w:nsid w:val="3ACE2DC8"/>
    <w:multiLevelType w:val="hybridMultilevel"/>
    <w:tmpl w:val="4AE0C7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3C3E69ED"/>
    <w:multiLevelType w:val="hybridMultilevel"/>
    <w:tmpl w:val="10DAC99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3D6F1E3E"/>
    <w:multiLevelType w:val="hybridMultilevel"/>
    <w:tmpl w:val="F286BAD2"/>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8">
    <w:nsid w:val="456E4934"/>
    <w:multiLevelType w:val="hybridMultilevel"/>
    <w:tmpl w:val="03CAD948"/>
    <w:lvl w:ilvl="0" w:tplc="2D128568">
      <w:numFmt w:val="bullet"/>
      <w:lvlText w:val="•"/>
      <w:lvlJc w:val="left"/>
      <w:pPr>
        <w:ind w:left="1080" w:hanging="360"/>
      </w:pPr>
      <w:rPr>
        <w:rFonts w:ascii="Times New Roman" w:eastAsiaTheme="minorEastAsia"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nsid w:val="45870237"/>
    <w:multiLevelType w:val="hybridMultilevel"/>
    <w:tmpl w:val="6C9AD7C8"/>
    <w:lvl w:ilvl="0" w:tplc="2D128568">
      <w:numFmt w:val="bullet"/>
      <w:lvlText w:val="•"/>
      <w:lvlJc w:val="left"/>
      <w:pPr>
        <w:ind w:left="1004" w:hanging="360"/>
      </w:pPr>
      <w:rPr>
        <w:rFonts w:ascii="Times New Roman" w:eastAsiaTheme="minorEastAsia"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0">
    <w:nsid w:val="470263F6"/>
    <w:multiLevelType w:val="hybridMultilevel"/>
    <w:tmpl w:val="9BE05D9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4AD05F90"/>
    <w:multiLevelType w:val="hybridMultilevel"/>
    <w:tmpl w:val="E6063338"/>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2">
    <w:nsid w:val="4B15362E"/>
    <w:multiLevelType w:val="hybridMultilevel"/>
    <w:tmpl w:val="EF481DF8"/>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3">
    <w:nsid w:val="4BCA5563"/>
    <w:multiLevelType w:val="hybridMultilevel"/>
    <w:tmpl w:val="8AD45B8C"/>
    <w:lvl w:ilvl="0" w:tplc="5F7EC8E4">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4">
    <w:nsid w:val="5385599B"/>
    <w:multiLevelType w:val="multilevel"/>
    <w:tmpl w:val="9476FD12"/>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7EF25CB"/>
    <w:multiLevelType w:val="hybridMultilevel"/>
    <w:tmpl w:val="4BA21EDE"/>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36">
    <w:nsid w:val="59F977AB"/>
    <w:multiLevelType w:val="hybridMultilevel"/>
    <w:tmpl w:val="0D68BB5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5FB3326B"/>
    <w:multiLevelType w:val="hybridMultilevel"/>
    <w:tmpl w:val="1BEC87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64985681"/>
    <w:multiLevelType w:val="hybridMultilevel"/>
    <w:tmpl w:val="882C6404"/>
    <w:lvl w:ilvl="0" w:tplc="041F0003">
      <w:start w:val="1"/>
      <w:numFmt w:val="bullet"/>
      <w:lvlText w:val="o"/>
      <w:lvlJc w:val="left"/>
      <w:pPr>
        <w:ind w:left="1004" w:hanging="360"/>
      </w:pPr>
      <w:rPr>
        <w:rFonts w:ascii="Courier New" w:hAnsi="Courier New" w:cs="Courier New"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9">
    <w:nsid w:val="65E53FFB"/>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0">
    <w:nsid w:val="6C1E0CCD"/>
    <w:multiLevelType w:val="hybridMultilevel"/>
    <w:tmpl w:val="9208AF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72CD7575"/>
    <w:multiLevelType w:val="hybridMultilevel"/>
    <w:tmpl w:val="25F22E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4FD68A2"/>
    <w:multiLevelType w:val="multilevel"/>
    <w:tmpl w:val="F4D096E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6FE4271"/>
    <w:multiLevelType w:val="hybridMultilevel"/>
    <w:tmpl w:val="971C8E3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8760637"/>
    <w:multiLevelType w:val="hybridMultilevel"/>
    <w:tmpl w:val="21A04810"/>
    <w:lvl w:ilvl="0" w:tplc="2D1285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88C6728"/>
    <w:multiLevelType w:val="hybridMultilevel"/>
    <w:tmpl w:val="89D8C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7BFA7A5B"/>
    <w:multiLevelType w:val="hybridMultilevel"/>
    <w:tmpl w:val="B4C22B26"/>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47">
    <w:nsid w:val="7C966D10"/>
    <w:multiLevelType w:val="hybridMultilevel"/>
    <w:tmpl w:val="525E76CA"/>
    <w:lvl w:ilvl="0" w:tplc="7E22476A">
      <w:start w:val="1"/>
      <w:numFmt w:val="bullet"/>
      <w:lvlText w:val="o"/>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42"/>
  </w:num>
  <w:num w:numId="4">
    <w:abstractNumId w:val="33"/>
  </w:num>
  <w:num w:numId="5">
    <w:abstractNumId w:val="39"/>
  </w:num>
  <w:num w:numId="6">
    <w:abstractNumId w:val="0"/>
  </w:num>
  <w:num w:numId="7">
    <w:abstractNumId w:val="34"/>
  </w:num>
  <w:num w:numId="8">
    <w:abstractNumId w:val="24"/>
  </w:num>
  <w:num w:numId="9">
    <w:abstractNumId w:val="12"/>
  </w:num>
  <w:num w:numId="10">
    <w:abstractNumId w:val="2"/>
  </w:num>
  <w:num w:numId="11">
    <w:abstractNumId w:val="35"/>
  </w:num>
  <w:num w:numId="12">
    <w:abstractNumId w:val="47"/>
  </w:num>
  <w:num w:numId="13">
    <w:abstractNumId w:val="22"/>
  </w:num>
  <w:num w:numId="14">
    <w:abstractNumId w:val="28"/>
  </w:num>
  <w:num w:numId="15">
    <w:abstractNumId w:val="17"/>
  </w:num>
  <w:num w:numId="16">
    <w:abstractNumId w:val="5"/>
  </w:num>
  <w:num w:numId="17">
    <w:abstractNumId w:val="23"/>
  </w:num>
  <w:num w:numId="18">
    <w:abstractNumId w:val="14"/>
  </w:num>
  <w:num w:numId="19">
    <w:abstractNumId w:val="9"/>
  </w:num>
  <w:num w:numId="20">
    <w:abstractNumId w:val="29"/>
  </w:num>
  <w:num w:numId="21">
    <w:abstractNumId w:val="44"/>
  </w:num>
  <w:num w:numId="22">
    <w:abstractNumId w:val="18"/>
  </w:num>
  <w:num w:numId="23">
    <w:abstractNumId w:val="20"/>
  </w:num>
  <w:num w:numId="24">
    <w:abstractNumId w:val="4"/>
  </w:num>
  <w:num w:numId="25">
    <w:abstractNumId w:val="10"/>
  </w:num>
  <w:num w:numId="26">
    <w:abstractNumId w:val="46"/>
  </w:num>
  <w:num w:numId="27">
    <w:abstractNumId w:val="7"/>
  </w:num>
  <w:num w:numId="28">
    <w:abstractNumId w:val="32"/>
  </w:num>
  <w:num w:numId="29">
    <w:abstractNumId w:val="11"/>
  </w:num>
  <w:num w:numId="30">
    <w:abstractNumId w:val="21"/>
  </w:num>
  <w:num w:numId="31">
    <w:abstractNumId w:val="13"/>
  </w:num>
  <w:num w:numId="32">
    <w:abstractNumId w:val="8"/>
  </w:num>
  <w:num w:numId="33">
    <w:abstractNumId w:val="38"/>
  </w:num>
  <w:num w:numId="34">
    <w:abstractNumId w:val="16"/>
  </w:num>
  <w:num w:numId="35">
    <w:abstractNumId w:val="1"/>
  </w:num>
  <w:num w:numId="36">
    <w:abstractNumId w:val="3"/>
  </w:num>
  <w:num w:numId="37">
    <w:abstractNumId w:val="36"/>
  </w:num>
  <w:num w:numId="38">
    <w:abstractNumId w:val="43"/>
  </w:num>
  <w:num w:numId="39">
    <w:abstractNumId w:val="31"/>
  </w:num>
  <w:num w:numId="40">
    <w:abstractNumId w:val="30"/>
  </w:num>
  <w:num w:numId="41">
    <w:abstractNumId w:val="37"/>
  </w:num>
  <w:num w:numId="42">
    <w:abstractNumId w:val="15"/>
  </w:num>
  <w:num w:numId="43">
    <w:abstractNumId w:val="19"/>
  </w:num>
  <w:num w:numId="44">
    <w:abstractNumId w:val="40"/>
  </w:num>
  <w:num w:numId="45">
    <w:abstractNumId w:val="41"/>
  </w:num>
  <w:num w:numId="46">
    <w:abstractNumId w:val="6"/>
  </w:num>
  <w:num w:numId="47">
    <w:abstractNumId w:val="4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131078"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DEA"/>
    <w:rsid w:val="000029FC"/>
    <w:rsid w:val="00037E36"/>
    <w:rsid w:val="00037E99"/>
    <w:rsid w:val="00046849"/>
    <w:rsid w:val="00082297"/>
    <w:rsid w:val="00090A8C"/>
    <w:rsid w:val="000E4D28"/>
    <w:rsid w:val="000E5EAF"/>
    <w:rsid w:val="000F207A"/>
    <w:rsid w:val="000F2F23"/>
    <w:rsid w:val="000F447C"/>
    <w:rsid w:val="00110FD3"/>
    <w:rsid w:val="00113A46"/>
    <w:rsid w:val="00137D83"/>
    <w:rsid w:val="00155390"/>
    <w:rsid w:val="001602FC"/>
    <w:rsid w:val="001636CF"/>
    <w:rsid w:val="001671BF"/>
    <w:rsid w:val="00181DCC"/>
    <w:rsid w:val="00195595"/>
    <w:rsid w:val="0019641C"/>
    <w:rsid w:val="0020452E"/>
    <w:rsid w:val="00291B21"/>
    <w:rsid w:val="002A29DE"/>
    <w:rsid w:val="002C18EA"/>
    <w:rsid w:val="002C2AD3"/>
    <w:rsid w:val="002E530A"/>
    <w:rsid w:val="002E5B97"/>
    <w:rsid w:val="002E78B7"/>
    <w:rsid w:val="003125DA"/>
    <w:rsid w:val="00330090"/>
    <w:rsid w:val="003342B9"/>
    <w:rsid w:val="00335FC3"/>
    <w:rsid w:val="003611FD"/>
    <w:rsid w:val="003810C7"/>
    <w:rsid w:val="003B01A2"/>
    <w:rsid w:val="003C1C18"/>
    <w:rsid w:val="003D56F4"/>
    <w:rsid w:val="003E4E0E"/>
    <w:rsid w:val="003F5262"/>
    <w:rsid w:val="00407F06"/>
    <w:rsid w:val="00427E41"/>
    <w:rsid w:val="00480FDE"/>
    <w:rsid w:val="004B0B3E"/>
    <w:rsid w:val="004B3D74"/>
    <w:rsid w:val="004B59A6"/>
    <w:rsid w:val="004C21FE"/>
    <w:rsid w:val="00501EE7"/>
    <w:rsid w:val="00511783"/>
    <w:rsid w:val="00584EAB"/>
    <w:rsid w:val="00596A92"/>
    <w:rsid w:val="00597125"/>
    <w:rsid w:val="005B2342"/>
    <w:rsid w:val="005F39EC"/>
    <w:rsid w:val="00606C28"/>
    <w:rsid w:val="00607091"/>
    <w:rsid w:val="00623DFE"/>
    <w:rsid w:val="006463E7"/>
    <w:rsid w:val="00646BDC"/>
    <w:rsid w:val="0069564A"/>
    <w:rsid w:val="006B019B"/>
    <w:rsid w:val="006C5940"/>
    <w:rsid w:val="006D0CD2"/>
    <w:rsid w:val="006E17EC"/>
    <w:rsid w:val="006E1E46"/>
    <w:rsid w:val="006E411E"/>
    <w:rsid w:val="006F3DDE"/>
    <w:rsid w:val="00715148"/>
    <w:rsid w:val="00721B59"/>
    <w:rsid w:val="00772C2D"/>
    <w:rsid w:val="00777C0A"/>
    <w:rsid w:val="007A069E"/>
    <w:rsid w:val="007A072C"/>
    <w:rsid w:val="007A0B77"/>
    <w:rsid w:val="007B64EE"/>
    <w:rsid w:val="007B76A1"/>
    <w:rsid w:val="007C0DEA"/>
    <w:rsid w:val="007D2314"/>
    <w:rsid w:val="007E039A"/>
    <w:rsid w:val="007E582F"/>
    <w:rsid w:val="007F1A95"/>
    <w:rsid w:val="007F56F0"/>
    <w:rsid w:val="00804011"/>
    <w:rsid w:val="00805D15"/>
    <w:rsid w:val="00822434"/>
    <w:rsid w:val="008254F7"/>
    <w:rsid w:val="00867AB1"/>
    <w:rsid w:val="008C6F09"/>
    <w:rsid w:val="008E4DF6"/>
    <w:rsid w:val="0092254B"/>
    <w:rsid w:val="0093343E"/>
    <w:rsid w:val="00953AB7"/>
    <w:rsid w:val="00955688"/>
    <w:rsid w:val="00972FF7"/>
    <w:rsid w:val="00981D54"/>
    <w:rsid w:val="0098450E"/>
    <w:rsid w:val="009A3F10"/>
    <w:rsid w:val="009B64CF"/>
    <w:rsid w:val="009E0052"/>
    <w:rsid w:val="009F2BCF"/>
    <w:rsid w:val="00A20875"/>
    <w:rsid w:val="00A661BD"/>
    <w:rsid w:val="00A67EF4"/>
    <w:rsid w:val="00A70045"/>
    <w:rsid w:val="00A71A73"/>
    <w:rsid w:val="00A77762"/>
    <w:rsid w:val="00A858B3"/>
    <w:rsid w:val="00AD4A5E"/>
    <w:rsid w:val="00AD7604"/>
    <w:rsid w:val="00AF1AAD"/>
    <w:rsid w:val="00B14706"/>
    <w:rsid w:val="00B330AE"/>
    <w:rsid w:val="00B36B76"/>
    <w:rsid w:val="00B45FBD"/>
    <w:rsid w:val="00B7476C"/>
    <w:rsid w:val="00B74FA5"/>
    <w:rsid w:val="00B86FAD"/>
    <w:rsid w:val="00BB2506"/>
    <w:rsid w:val="00BB2731"/>
    <w:rsid w:val="00BB4A93"/>
    <w:rsid w:val="00BD4B22"/>
    <w:rsid w:val="00BF126E"/>
    <w:rsid w:val="00BF3D08"/>
    <w:rsid w:val="00BF40D2"/>
    <w:rsid w:val="00C03B44"/>
    <w:rsid w:val="00C670B6"/>
    <w:rsid w:val="00C74C1E"/>
    <w:rsid w:val="00C80798"/>
    <w:rsid w:val="00C81A68"/>
    <w:rsid w:val="00C95EC6"/>
    <w:rsid w:val="00CA0772"/>
    <w:rsid w:val="00CC6184"/>
    <w:rsid w:val="00CE40A2"/>
    <w:rsid w:val="00D205F8"/>
    <w:rsid w:val="00D324F5"/>
    <w:rsid w:val="00D4205B"/>
    <w:rsid w:val="00D4554D"/>
    <w:rsid w:val="00D64178"/>
    <w:rsid w:val="00D810F7"/>
    <w:rsid w:val="00D83D85"/>
    <w:rsid w:val="00DA4C99"/>
    <w:rsid w:val="00DB4699"/>
    <w:rsid w:val="00DC2A3D"/>
    <w:rsid w:val="00DE1BDE"/>
    <w:rsid w:val="00E2093E"/>
    <w:rsid w:val="00E54770"/>
    <w:rsid w:val="00E63CB5"/>
    <w:rsid w:val="00E85F49"/>
    <w:rsid w:val="00ED077A"/>
    <w:rsid w:val="00EE6C61"/>
    <w:rsid w:val="00F13CF0"/>
    <w:rsid w:val="00F24177"/>
    <w:rsid w:val="00F24ED1"/>
    <w:rsid w:val="00F63890"/>
    <w:rsid w:val="00F65146"/>
    <w:rsid w:val="00F91333"/>
    <w:rsid w:val="00FA714D"/>
    <w:rsid w:val="00FB5C2D"/>
    <w:rsid w:val="00FD01E7"/>
    <w:rsid w:val="00FE612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7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E0E"/>
    <w:pPr>
      <w:spacing w:after="200" w:line="276" w:lineRule="auto"/>
    </w:pPr>
    <w:rPr>
      <w:sz w:val="22"/>
      <w:szCs w:val="22"/>
      <w:lang w:eastAsia="en-US"/>
    </w:rPr>
  </w:style>
  <w:style w:type="paragraph" w:styleId="Balk2">
    <w:name w:val="heading 2"/>
    <w:basedOn w:val="Normal"/>
    <w:next w:val="Normal"/>
    <w:link w:val="Balk2Char"/>
    <w:uiPriority w:val="9"/>
    <w:semiHidden/>
    <w:unhideWhenUsed/>
    <w:qFormat/>
    <w:rsid w:val="003F52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7B64EE"/>
    <w:pPr>
      <w:keepNext/>
      <w:spacing w:after="0" w:line="360" w:lineRule="auto"/>
      <w:ind w:left="2832" w:firstLine="708"/>
      <w:outlineLvl w:val="2"/>
    </w:pPr>
    <w:rPr>
      <w:rFonts w:ascii="Times New Roman" w:eastAsia="Times New Roman" w:hAnsi="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C0D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0DEA"/>
    <w:rPr>
      <w:rFonts w:ascii="Tahoma" w:hAnsi="Tahoma" w:cs="Tahoma"/>
      <w:sz w:val="16"/>
      <w:szCs w:val="16"/>
    </w:rPr>
  </w:style>
  <w:style w:type="paragraph" w:styleId="DipnotMetni">
    <w:name w:val="footnote text"/>
    <w:basedOn w:val="Normal"/>
    <w:link w:val="DipnotMetniChar"/>
    <w:unhideWhenUsed/>
    <w:rsid w:val="007C0DEA"/>
    <w:pPr>
      <w:spacing w:after="0" w:line="240" w:lineRule="auto"/>
    </w:pPr>
    <w:rPr>
      <w:sz w:val="20"/>
      <w:szCs w:val="20"/>
    </w:rPr>
  </w:style>
  <w:style w:type="character" w:customStyle="1" w:styleId="DipnotMetniChar">
    <w:name w:val="Dipnot Metni Char"/>
    <w:basedOn w:val="VarsaylanParagrafYazTipi"/>
    <w:link w:val="DipnotMetni"/>
    <w:rsid w:val="007C0DEA"/>
    <w:rPr>
      <w:sz w:val="20"/>
      <w:szCs w:val="20"/>
    </w:rPr>
  </w:style>
  <w:style w:type="character" w:styleId="DipnotBavurusu">
    <w:name w:val="footnote reference"/>
    <w:basedOn w:val="VarsaylanParagrafYazTipi"/>
    <w:uiPriority w:val="99"/>
    <w:semiHidden/>
    <w:unhideWhenUsed/>
    <w:rsid w:val="007C0DEA"/>
    <w:rPr>
      <w:vertAlign w:val="superscript"/>
    </w:rPr>
  </w:style>
  <w:style w:type="paragraph" w:styleId="SonnotMetni">
    <w:name w:val="endnote text"/>
    <w:basedOn w:val="Normal"/>
    <w:link w:val="SonnotMetniChar"/>
    <w:uiPriority w:val="99"/>
    <w:semiHidden/>
    <w:unhideWhenUsed/>
    <w:rsid w:val="007C0DE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7C0DEA"/>
    <w:rPr>
      <w:sz w:val="20"/>
      <w:szCs w:val="20"/>
    </w:rPr>
  </w:style>
  <w:style w:type="character" w:styleId="SonnotBavurusu">
    <w:name w:val="endnote reference"/>
    <w:basedOn w:val="VarsaylanParagrafYazTipi"/>
    <w:uiPriority w:val="99"/>
    <w:semiHidden/>
    <w:unhideWhenUsed/>
    <w:rsid w:val="007C0DEA"/>
    <w:rPr>
      <w:vertAlign w:val="superscript"/>
    </w:rPr>
  </w:style>
  <w:style w:type="paragraph" w:styleId="ListeParagraf">
    <w:name w:val="List Paragraph"/>
    <w:basedOn w:val="Normal"/>
    <w:uiPriority w:val="34"/>
    <w:qFormat/>
    <w:rsid w:val="00C03B44"/>
    <w:pPr>
      <w:ind w:left="720"/>
      <w:contextualSpacing/>
    </w:pPr>
  </w:style>
  <w:style w:type="character" w:styleId="YerTutucuMetni">
    <w:name w:val="Placeholder Text"/>
    <w:basedOn w:val="VarsaylanParagrafYazTipi"/>
    <w:uiPriority w:val="99"/>
    <w:semiHidden/>
    <w:rsid w:val="00C03B44"/>
    <w:rPr>
      <w:color w:val="808080"/>
    </w:rPr>
  </w:style>
  <w:style w:type="table" w:styleId="TabloKlavuzu">
    <w:name w:val="Table Grid"/>
    <w:basedOn w:val="NormalTablo"/>
    <w:uiPriority w:val="59"/>
    <w:rsid w:val="00C03B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17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17EC"/>
  </w:style>
  <w:style w:type="paragraph" w:styleId="Altbilgi">
    <w:name w:val="footer"/>
    <w:basedOn w:val="Normal"/>
    <w:link w:val="AltbilgiChar"/>
    <w:uiPriority w:val="99"/>
    <w:unhideWhenUsed/>
    <w:rsid w:val="006E17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17EC"/>
  </w:style>
  <w:style w:type="character" w:styleId="SatrNumaras">
    <w:name w:val="line number"/>
    <w:basedOn w:val="VarsaylanParagrafYazTipi"/>
    <w:uiPriority w:val="99"/>
    <w:semiHidden/>
    <w:unhideWhenUsed/>
    <w:rsid w:val="007E039A"/>
  </w:style>
  <w:style w:type="character" w:styleId="Kpr">
    <w:name w:val="Hyperlink"/>
    <w:basedOn w:val="VarsaylanParagrafYazTipi"/>
    <w:uiPriority w:val="99"/>
    <w:unhideWhenUsed/>
    <w:rsid w:val="00FA714D"/>
    <w:rPr>
      <w:color w:val="0000FF"/>
      <w:u w:val="single"/>
    </w:rPr>
  </w:style>
  <w:style w:type="paragraph" w:customStyle="1" w:styleId="zetYazs">
    <w:name w:val="ÖzetYazısı"/>
    <w:basedOn w:val="Normal"/>
    <w:qFormat/>
    <w:rsid w:val="002E5B97"/>
    <w:pPr>
      <w:spacing w:before="120" w:after="120" w:line="240" w:lineRule="auto"/>
      <w:jc w:val="center"/>
    </w:pPr>
    <w:rPr>
      <w:rFonts w:ascii="Times New Roman" w:hAnsi="Times New Roman"/>
      <w:sz w:val="20"/>
      <w:szCs w:val="24"/>
      <w:vertAlign w:val="superscript"/>
    </w:rPr>
  </w:style>
  <w:style w:type="paragraph" w:customStyle="1" w:styleId="letiim-Affilation">
    <w:name w:val="İletişim-Affilation"/>
    <w:basedOn w:val="Normal"/>
    <w:uiPriority w:val="99"/>
    <w:qFormat/>
    <w:rsid w:val="002E5B97"/>
    <w:pPr>
      <w:spacing w:after="0" w:line="240" w:lineRule="auto"/>
      <w:jc w:val="center"/>
    </w:pPr>
    <w:rPr>
      <w:rFonts w:ascii="Times New Roman" w:hAnsi="Times New Roman"/>
      <w:vertAlign w:val="superscript"/>
    </w:rPr>
  </w:style>
  <w:style w:type="paragraph" w:styleId="AralkYok">
    <w:name w:val="No Spacing"/>
    <w:uiPriority w:val="99"/>
    <w:qFormat/>
    <w:rsid w:val="00BD4B22"/>
    <w:rPr>
      <w:sz w:val="22"/>
      <w:szCs w:val="22"/>
      <w:lang w:eastAsia="en-US"/>
    </w:rPr>
  </w:style>
  <w:style w:type="paragraph" w:customStyle="1" w:styleId="ekil">
    <w:name w:val="şekil"/>
    <w:basedOn w:val="Normal"/>
    <w:link w:val="ekilChar"/>
    <w:qFormat/>
    <w:rsid w:val="007F1A95"/>
    <w:pPr>
      <w:spacing w:after="0" w:line="360" w:lineRule="auto"/>
      <w:ind w:firstLine="851"/>
      <w:jc w:val="center"/>
    </w:pPr>
    <w:rPr>
      <w:rFonts w:ascii="Times New Roman" w:eastAsia="Times New Roman" w:hAnsi="Times New Roman"/>
      <w:sz w:val="24"/>
      <w:szCs w:val="20"/>
    </w:rPr>
  </w:style>
  <w:style w:type="character" w:customStyle="1" w:styleId="ekilChar">
    <w:name w:val="şekil Char"/>
    <w:link w:val="ekil"/>
    <w:rsid w:val="007F1A95"/>
    <w:rPr>
      <w:rFonts w:ascii="Times New Roman" w:eastAsia="Times New Roman" w:hAnsi="Times New Roman"/>
      <w:sz w:val="24"/>
      <w:lang w:eastAsia="en-US"/>
    </w:rPr>
  </w:style>
  <w:style w:type="paragraph" w:customStyle="1" w:styleId="Banko">
    <w:name w:val="Banko"/>
    <w:basedOn w:val="Normal"/>
    <w:link w:val="BankoChar"/>
    <w:qFormat/>
    <w:rsid w:val="007B64EE"/>
    <w:pPr>
      <w:spacing w:after="0" w:line="360" w:lineRule="auto"/>
      <w:ind w:firstLine="851"/>
      <w:jc w:val="both"/>
    </w:pPr>
    <w:rPr>
      <w:rFonts w:ascii="Times New Roman" w:eastAsia="Times New Roman" w:hAnsi="Times New Roman"/>
      <w:sz w:val="24"/>
      <w:szCs w:val="24"/>
      <w:lang w:eastAsia="tr-TR"/>
    </w:rPr>
  </w:style>
  <w:style w:type="character" w:customStyle="1" w:styleId="BankoChar">
    <w:name w:val="Banko Char"/>
    <w:link w:val="Banko"/>
    <w:rsid w:val="007B64EE"/>
    <w:rPr>
      <w:rFonts w:ascii="Times New Roman" w:eastAsia="Times New Roman" w:hAnsi="Times New Roman"/>
      <w:sz w:val="24"/>
      <w:szCs w:val="24"/>
    </w:rPr>
  </w:style>
  <w:style w:type="character" w:customStyle="1" w:styleId="Balk3Char">
    <w:name w:val="Başlık 3 Char"/>
    <w:basedOn w:val="VarsaylanParagrafYazTipi"/>
    <w:link w:val="Balk3"/>
    <w:rsid w:val="007B64EE"/>
    <w:rPr>
      <w:rFonts w:ascii="Times New Roman" w:eastAsia="Times New Roman" w:hAnsi="Times New Roman"/>
      <w:sz w:val="24"/>
      <w:szCs w:val="24"/>
    </w:rPr>
  </w:style>
  <w:style w:type="paragraph" w:customStyle="1" w:styleId="izelge">
    <w:name w:val="Çizelge"/>
    <w:basedOn w:val="ekil"/>
    <w:link w:val="izelgeChar"/>
    <w:qFormat/>
    <w:rsid w:val="00110FD3"/>
    <w:pPr>
      <w:spacing w:line="240" w:lineRule="auto"/>
      <w:jc w:val="left"/>
    </w:pPr>
  </w:style>
  <w:style w:type="character" w:customStyle="1" w:styleId="izelgeChar">
    <w:name w:val="Çizelge Char"/>
    <w:basedOn w:val="ekilChar"/>
    <w:link w:val="izelge"/>
    <w:rsid w:val="00110FD3"/>
    <w:rPr>
      <w:rFonts w:ascii="Times New Roman" w:eastAsia="Times New Roman" w:hAnsi="Times New Roman"/>
      <w:sz w:val="24"/>
      <w:lang w:eastAsia="en-US"/>
    </w:rPr>
  </w:style>
  <w:style w:type="character" w:customStyle="1" w:styleId="Balk2Char">
    <w:name w:val="Başlık 2 Char"/>
    <w:basedOn w:val="VarsaylanParagrafYazTipi"/>
    <w:link w:val="Balk2"/>
    <w:uiPriority w:val="9"/>
    <w:semiHidden/>
    <w:rsid w:val="003F5262"/>
    <w:rPr>
      <w:rFonts w:asciiTheme="majorHAnsi" w:eastAsiaTheme="majorEastAsia" w:hAnsiTheme="majorHAnsi" w:cstheme="majorBidi"/>
      <w:color w:val="365F91" w:themeColor="accent1" w:themeShade="BF"/>
      <w:sz w:val="26"/>
      <w:szCs w:val="26"/>
      <w:lang w:eastAsia="en-US"/>
    </w:rPr>
  </w:style>
  <w:style w:type="table" w:customStyle="1" w:styleId="TableGrid1">
    <w:name w:val="Table Grid1"/>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link w:val="ResimYazsChar"/>
    <w:uiPriority w:val="35"/>
    <w:unhideWhenUsed/>
    <w:qFormat/>
    <w:rsid w:val="00804011"/>
    <w:pPr>
      <w:spacing w:line="240" w:lineRule="auto"/>
    </w:pPr>
    <w:rPr>
      <w:rFonts w:asciiTheme="minorHAnsi" w:eastAsiaTheme="minorHAnsi" w:hAnsiTheme="minorHAnsi" w:cstheme="minorBidi"/>
      <w:b/>
      <w:bCs/>
      <w:color w:val="4F81BD" w:themeColor="accent1"/>
      <w:sz w:val="18"/>
      <w:szCs w:val="18"/>
    </w:rPr>
  </w:style>
  <w:style w:type="character" w:customStyle="1" w:styleId="ResimYazsChar">
    <w:name w:val="Resim Yazısı Char"/>
    <w:basedOn w:val="VarsaylanParagrafYazTipi"/>
    <w:link w:val="ResimYazs"/>
    <w:locked/>
    <w:rsid w:val="00804011"/>
    <w:rPr>
      <w:rFonts w:asciiTheme="minorHAnsi" w:eastAsiaTheme="minorHAnsi" w:hAnsiTheme="minorHAnsi" w:cstheme="minorBidi"/>
      <w:b/>
      <w:bCs/>
      <w:color w:val="4F81BD" w:themeColor="accent1"/>
      <w:sz w:val="18"/>
      <w:szCs w:val="18"/>
      <w:lang w:eastAsia="en-US"/>
    </w:rPr>
  </w:style>
  <w:style w:type="table" w:customStyle="1" w:styleId="TableGrid3">
    <w:name w:val="Table Grid3"/>
    <w:basedOn w:val="NormalTablo"/>
    <w:next w:val="TabloKlavuzu"/>
    <w:uiPriority w:val="59"/>
    <w:rsid w:val="00CC61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052"/>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E0E"/>
    <w:pPr>
      <w:spacing w:after="200" w:line="276" w:lineRule="auto"/>
    </w:pPr>
    <w:rPr>
      <w:sz w:val="22"/>
      <w:szCs w:val="22"/>
      <w:lang w:eastAsia="en-US"/>
    </w:rPr>
  </w:style>
  <w:style w:type="paragraph" w:styleId="Balk2">
    <w:name w:val="heading 2"/>
    <w:basedOn w:val="Normal"/>
    <w:next w:val="Normal"/>
    <w:link w:val="Balk2Char"/>
    <w:uiPriority w:val="9"/>
    <w:semiHidden/>
    <w:unhideWhenUsed/>
    <w:qFormat/>
    <w:rsid w:val="003F52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7B64EE"/>
    <w:pPr>
      <w:keepNext/>
      <w:spacing w:after="0" w:line="360" w:lineRule="auto"/>
      <w:ind w:left="2832" w:firstLine="708"/>
      <w:outlineLvl w:val="2"/>
    </w:pPr>
    <w:rPr>
      <w:rFonts w:ascii="Times New Roman" w:eastAsia="Times New Roman" w:hAnsi="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C0D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0DEA"/>
    <w:rPr>
      <w:rFonts w:ascii="Tahoma" w:hAnsi="Tahoma" w:cs="Tahoma"/>
      <w:sz w:val="16"/>
      <w:szCs w:val="16"/>
    </w:rPr>
  </w:style>
  <w:style w:type="paragraph" w:styleId="DipnotMetni">
    <w:name w:val="footnote text"/>
    <w:basedOn w:val="Normal"/>
    <w:link w:val="DipnotMetniChar"/>
    <w:unhideWhenUsed/>
    <w:rsid w:val="007C0DEA"/>
    <w:pPr>
      <w:spacing w:after="0" w:line="240" w:lineRule="auto"/>
    </w:pPr>
    <w:rPr>
      <w:sz w:val="20"/>
      <w:szCs w:val="20"/>
    </w:rPr>
  </w:style>
  <w:style w:type="character" w:customStyle="1" w:styleId="DipnotMetniChar">
    <w:name w:val="Dipnot Metni Char"/>
    <w:basedOn w:val="VarsaylanParagrafYazTipi"/>
    <w:link w:val="DipnotMetni"/>
    <w:rsid w:val="007C0DEA"/>
    <w:rPr>
      <w:sz w:val="20"/>
      <w:szCs w:val="20"/>
    </w:rPr>
  </w:style>
  <w:style w:type="character" w:styleId="DipnotBavurusu">
    <w:name w:val="footnote reference"/>
    <w:basedOn w:val="VarsaylanParagrafYazTipi"/>
    <w:uiPriority w:val="99"/>
    <w:semiHidden/>
    <w:unhideWhenUsed/>
    <w:rsid w:val="007C0DEA"/>
    <w:rPr>
      <w:vertAlign w:val="superscript"/>
    </w:rPr>
  </w:style>
  <w:style w:type="paragraph" w:styleId="SonnotMetni">
    <w:name w:val="endnote text"/>
    <w:basedOn w:val="Normal"/>
    <w:link w:val="SonnotMetniChar"/>
    <w:uiPriority w:val="99"/>
    <w:semiHidden/>
    <w:unhideWhenUsed/>
    <w:rsid w:val="007C0DE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7C0DEA"/>
    <w:rPr>
      <w:sz w:val="20"/>
      <w:szCs w:val="20"/>
    </w:rPr>
  </w:style>
  <w:style w:type="character" w:styleId="SonnotBavurusu">
    <w:name w:val="endnote reference"/>
    <w:basedOn w:val="VarsaylanParagrafYazTipi"/>
    <w:uiPriority w:val="99"/>
    <w:semiHidden/>
    <w:unhideWhenUsed/>
    <w:rsid w:val="007C0DEA"/>
    <w:rPr>
      <w:vertAlign w:val="superscript"/>
    </w:rPr>
  </w:style>
  <w:style w:type="paragraph" w:styleId="ListeParagraf">
    <w:name w:val="List Paragraph"/>
    <w:basedOn w:val="Normal"/>
    <w:uiPriority w:val="34"/>
    <w:qFormat/>
    <w:rsid w:val="00C03B44"/>
    <w:pPr>
      <w:ind w:left="720"/>
      <w:contextualSpacing/>
    </w:pPr>
  </w:style>
  <w:style w:type="character" w:styleId="YerTutucuMetni">
    <w:name w:val="Placeholder Text"/>
    <w:basedOn w:val="VarsaylanParagrafYazTipi"/>
    <w:uiPriority w:val="99"/>
    <w:semiHidden/>
    <w:rsid w:val="00C03B44"/>
    <w:rPr>
      <w:color w:val="808080"/>
    </w:rPr>
  </w:style>
  <w:style w:type="table" w:styleId="TabloKlavuzu">
    <w:name w:val="Table Grid"/>
    <w:basedOn w:val="NormalTablo"/>
    <w:uiPriority w:val="59"/>
    <w:rsid w:val="00C03B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E17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17EC"/>
  </w:style>
  <w:style w:type="paragraph" w:styleId="Altbilgi">
    <w:name w:val="footer"/>
    <w:basedOn w:val="Normal"/>
    <w:link w:val="AltbilgiChar"/>
    <w:uiPriority w:val="99"/>
    <w:unhideWhenUsed/>
    <w:rsid w:val="006E17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17EC"/>
  </w:style>
  <w:style w:type="character" w:styleId="SatrNumaras">
    <w:name w:val="line number"/>
    <w:basedOn w:val="VarsaylanParagrafYazTipi"/>
    <w:uiPriority w:val="99"/>
    <w:semiHidden/>
    <w:unhideWhenUsed/>
    <w:rsid w:val="007E039A"/>
  </w:style>
  <w:style w:type="character" w:styleId="Kpr">
    <w:name w:val="Hyperlink"/>
    <w:basedOn w:val="VarsaylanParagrafYazTipi"/>
    <w:uiPriority w:val="99"/>
    <w:unhideWhenUsed/>
    <w:rsid w:val="00FA714D"/>
    <w:rPr>
      <w:color w:val="0000FF"/>
      <w:u w:val="single"/>
    </w:rPr>
  </w:style>
  <w:style w:type="paragraph" w:customStyle="1" w:styleId="zetYazs">
    <w:name w:val="ÖzetYazısı"/>
    <w:basedOn w:val="Normal"/>
    <w:qFormat/>
    <w:rsid w:val="002E5B97"/>
    <w:pPr>
      <w:spacing w:before="120" w:after="120" w:line="240" w:lineRule="auto"/>
      <w:jc w:val="center"/>
    </w:pPr>
    <w:rPr>
      <w:rFonts w:ascii="Times New Roman" w:hAnsi="Times New Roman"/>
      <w:sz w:val="20"/>
      <w:szCs w:val="24"/>
      <w:vertAlign w:val="superscript"/>
    </w:rPr>
  </w:style>
  <w:style w:type="paragraph" w:customStyle="1" w:styleId="letiim-Affilation">
    <w:name w:val="İletişim-Affilation"/>
    <w:basedOn w:val="Normal"/>
    <w:uiPriority w:val="99"/>
    <w:qFormat/>
    <w:rsid w:val="002E5B97"/>
    <w:pPr>
      <w:spacing w:after="0" w:line="240" w:lineRule="auto"/>
      <w:jc w:val="center"/>
    </w:pPr>
    <w:rPr>
      <w:rFonts w:ascii="Times New Roman" w:hAnsi="Times New Roman"/>
      <w:vertAlign w:val="superscript"/>
    </w:rPr>
  </w:style>
  <w:style w:type="paragraph" w:styleId="AralkYok">
    <w:name w:val="No Spacing"/>
    <w:uiPriority w:val="99"/>
    <w:qFormat/>
    <w:rsid w:val="00BD4B22"/>
    <w:rPr>
      <w:sz w:val="22"/>
      <w:szCs w:val="22"/>
      <w:lang w:eastAsia="en-US"/>
    </w:rPr>
  </w:style>
  <w:style w:type="paragraph" w:customStyle="1" w:styleId="ekil">
    <w:name w:val="şekil"/>
    <w:basedOn w:val="Normal"/>
    <w:link w:val="ekilChar"/>
    <w:qFormat/>
    <w:rsid w:val="007F1A95"/>
    <w:pPr>
      <w:spacing w:after="0" w:line="360" w:lineRule="auto"/>
      <w:ind w:firstLine="851"/>
      <w:jc w:val="center"/>
    </w:pPr>
    <w:rPr>
      <w:rFonts w:ascii="Times New Roman" w:eastAsia="Times New Roman" w:hAnsi="Times New Roman"/>
      <w:sz w:val="24"/>
      <w:szCs w:val="20"/>
    </w:rPr>
  </w:style>
  <w:style w:type="character" w:customStyle="1" w:styleId="ekilChar">
    <w:name w:val="şekil Char"/>
    <w:link w:val="ekil"/>
    <w:rsid w:val="007F1A95"/>
    <w:rPr>
      <w:rFonts w:ascii="Times New Roman" w:eastAsia="Times New Roman" w:hAnsi="Times New Roman"/>
      <w:sz w:val="24"/>
      <w:lang w:eastAsia="en-US"/>
    </w:rPr>
  </w:style>
  <w:style w:type="paragraph" w:customStyle="1" w:styleId="Banko">
    <w:name w:val="Banko"/>
    <w:basedOn w:val="Normal"/>
    <w:link w:val="BankoChar"/>
    <w:qFormat/>
    <w:rsid w:val="007B64EE"/>
    <w:pPr>
      <w:spacing w:after="0" w:line="360" w:lineRule="auto"/>
      <w:ind w:firstLine="851"/>
      <w:jc w:val="both"/>
    </w:pPr>
    <w:rPr>
      <w:rFonts w:ascii="Times New Roman" w:eastAsia="Times New Roman" w:hAnsi="Times New Roman"/>
      <w:sz w:val="24"/>
      <w:szCs w:val="24"/>
      <w:lang w:eastAsia="tr-TR"/>
    </w:rPr>
  </w:style>
  <w:style w:type="character" w:customStyle="1" w:styleId="BankoChar">
    <w:name w:val="Banko Char"/>
    <w:link w:val="Banko"/>
    <w:rsid w:val="007B64EE"/>
    <w:rPr>
      <w:rFonts w:ascii="Times New Roman" w:eastAsia="Times New Roman" w:hAnsi="Times New Roman"/>
      <w:sz w:val="24"/>
      <w:szCs w:val="24"/>
    </w:rPr>
  </w:style>
  <w:style w:type="character" w:customStyle="1" w:styleId="Balk3Char">
    <w:name w:val="Başlık 3 Char"/>
    <w:basedOn w:val="VarsaylanParagrafYazTipi"/>
    <w:link w:val="Balk3"/>
    <w:rsid w:val="007B64EE"/>
    <w:rPr>
      <w:rFonts w:ascii="Times New Roman" w:eastAsia="Times New Roman" w:hAnsi="Times New Roman"/>
      <w:sz w:val="24"/>
      <w:szCs w:val="24"/>
    </w:rPr>
  </w:style>
  <w:style w:type="paragraph" w:customStyle="1" w:styleId="izelge">
    <w:name w:val="Çizelge"/>
    <w:basedOn w:val="ekil"/>
    <w:link w:val="izelgeChar"/>
    <w:qFormat/>
    <w:rsid w:val="00110FD3"/>
    <w:pPr>
      <w:spacing w:line="240" w:lineRule="auto"/>
      <w:jc w:val="left"/>
    </w:pPr>
  </w:style>
  <w:style w:type="character" w:customStyle="1" w:styleId="izelgeChar">
    <w:name w:val="Çizelge Char"/>
    <w:basedOn w:val="ekilChar"/>
    <w:link w:val="izelge"/>
    <w:rsid w:val="00110FD3"/>
    <w:rPr>
      <w:rFonts w:ascii="Times New Roman" w:eastAsia="Times New Roman" w:hAnsi="Times New Roman"/>
      <w:sz w:val="24"/>
      <w:lang w:eastAsia="en-US"/>
    </w:rPr>
  </w:style>
  <w:style w:type="character" w:customStyle="1" w:styleId="Balk2Char">
    <w:name w:val="Başlık 2 Char"/>
    <w:basedOn w:val="VarsaylanParagrafYazTipi"/>
    <w:link w:val="Balk2"/>
    <w:uiPriority w:val="9"/>
    <w:semiHidden/>
    <w:rsid w:val="003F5262"/>
    <w:rPr>
      <w:rFonts w:asciiTheme="majorHAnsi" w:eastAsiaTheme="majorEastAsia" w:hAnsiTheme="majorHAnsi" w:cstheme="majorBidi"/>
      <w:color w:val="365F91" w:themeColor="accent1" w:themeShade="BF"/>
      <w:sz w:val="26"/>
      <w:szCs w:val="26"/>
      <w:lang w:eastAsia="en-US"/>
    </w:rPr>
  </w:style>
  <w:style w:type="table" w:customStyle="1" w:styleId="TableGrid1">
    <w:name w:val="Table Grid1"/>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link w:val="ResimYazsChar"/>
    <w:uiPriority w:val="35"/>
    <w:unhideWhenUsed/>
    <w:qFormat/>
    <w:rsid w:val="00804011"/>
    <w:pPr>
      <w:spacing w:line="240" w:lineRule="auto"/>
    </w:pPr>
    <w:rPr>
      <w:rFonts w:asciiTheme="minorHAnsi" w:eastAsiaTheme="minorHAnsi" w:hAnsiTheme="minorHAnsi" w:cstheme="minorBidi"/>
      <w:b/>
      <w:bCs/>
      <w:color w:val="4F81BD" w:themeColor="accent1"/>
      <w:sz w:val="18"/>
      <w:szCs w:val="18"/>
    </w:rPr>
  </w:style>
  <w:style w:type="character" w:customStyle="1" w:styleId="ResimYazsChar">
    <w:name w:val="Resim Yazısı Char"/>
    <w:basedOn w:val="VarsaylanParagrafYazTipi"/>
    <w:link w:val="ResimYazs"/>
    <w:locked/>
    <w:rsid w:val="00804011"/>
    <w:rPr>
      <w:rFonts w:asciiTheme="minorHAnsi" w:eastAsiaTheme="minorHAnsi" w:hAnsiTheme="minorHAnsi" w:cstheme="minorBidi"/>
      <w:b/>
      <w:bCs/>
      <w:color w:val="4F81BD" w:themeColor="accent1"/>
      <w:sz w:val="18"/>
      <w:szCs w:val="18"/>
      <w:lang w:eastAsia="en-US"/>
    </w:rPr>
  </w:style>
  <w:style w:type="table" w:customStyle="1" w:styleId="TableGrid3">
    <w:name w:val="Table Grid3"/>
    <w:basedOn w:val="NormalTablo"/>
    <w:next w:val="TabloKlavuzu"/>
    <w:uiPriority w:val="59"/>
    <w:rsid w:val="00CC61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052"/>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hyperlink" Target="mailto:recepyilmaz@demofire.com.tr" TargetMode="External"/><Relationship Id="rId19" Type="http://schemas.openxmlformats.org/officeDocument/2006/relationships/image" Target="media/image4.jpe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DDEA5-8833-4DB1-BF6F-0AFCA3A6A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5177</Words>
  <Characters>29511</Characters>
  <Application>Microsoft Office Word</Application>
  <DocSecurity>0</DocSecurity>
  <Lines>245</Lines>
  <Paragraphs>69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NeC</Company>
  <LinksUpToDate>false</LinksUpToDate>
  <CharactersWithSpaces>34619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dc:creator>
  <cp:lastModifiedBy>MUGE</cp:lastModifiedBy>
  <cp:revision>6</cp:revision>
  <cp:lastPrinted>2015-05-28T07:54:00Z</cp:lastPrinted>
  <dcterms:created xsi:type="dcterms:W3CDTF">2018-10-12T17:45:00Z</dcterms:created>
  <dcterms:modified xsi:type="dcterms:W3CDTF">2018-10-14T14:01:00Z</dcterms:modified>
</cp:coreProperties>
</file>