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58E" w:rsidRDefault="00F3258E" w:rsidP="0046341F">
      <w:pPr>
        <w:pStyle w:val="AralkYok"/>
        <w:jc w:val="center"/>
        <w:rPr>
          <w:rFonts w:ascii="Times New Roman" w:hAnsi="Times New Roman" w:cs="Times New Roman"/>
          <w:b/>
          <w:sz w:val="32"/>
          <w:szCs w:val="32"/>
        </w:rPr>
      </w:pPr>
      <w:bookmarkStart w:id="0" w:name="_GoBack"/>
      <w:bookmarkEnd w:id="0"/>
    </w:p>
    <w:p w:rsidR="00627F12" w:rsidRPr="007D3B8C" w:rsidRDefault="0046341F" w:rsidP="0046341F">
      <w:pPr>
        <w:pStyle w:val="AralkYok"/>
        <w:jc w:val="center"/>
        <w:rPr>
          <w:rFonts w:ascii="Times New Roman" w:hAnsi="Times New Roman" w:cs="Times New Roman"/>
          <w:b/>
          <w:sz w:val="32"/>
          <w:szCs w:val="32"/>
        </w:rPr>
      </w:pPr>
      <w:r w:rsidRPr="007D3B8C">
        <w:rPr>
          <w:rFonts w:ascii="Times New Roman" w:hAnsi="Times New Roman" w:cs="Times New Roman"/>
          <w:b/>
          <w:sz w:val="32"/>
          <w:szCs w:val="32"/>
        </w:rPr>
        <w:t>DERNEĞİN MAHKEME KARARI</w:t>
      </w:r>
    </w:p>
    <w:p w:rsidR="0046341F" w:rsidRDefault="0046341F" w:rsidP="0046341F">
      <w:pPr>
        <w:pStyle w:val="AralkYok"/>
        <w:jc w:val="center"/>
        <w:rPr>
          <w:rFonts w:ascii="Times New Roman" w:hAnsi="Times New Roman" w:cs="Times New Roman"/>
          <w:b/>
          <w:sz w:val="32"/>
          <w:szCs w:val="32"/>
        </w:rPr>
      </w:pPr>
      <w:r w:rsidRPr="007D3B8C">
        <w:rPr>
          <w:rFonts w:ascii="Times New Roman" w:hAnsi="Times New Roman" w:cs="Times New Roman"/>
          <w:b/>
          <w:sz w:val="32"/>
          <w:szCs w:val="32"/>
        </w:rPr>
        <w:t xml:space="preserve">İLE </w:t>
      </w:r>
      <w:r w:rsidR="00756CFD">
        <w:rPr>
          <w:rFonts w:ascii="Times New Roman" w:hAnsi="Times New Roman" w:cs="Times New Roman"/>
          <w:b/>
          <w:sz w:val="32"/>
          <w:szCs w:val="32"/>
        </w:rPr>
        <w:t>SONA ERMESİ</w:t>
      </w:r>
    </w:p>
    <w:p w:rsidR="00B3445C" w:rsidRPr="007D3B8C" w:rsidRDefault="00B3445C" w:rsidP="0046341F">
      <w:pPr>
        <w:pStyle w:val="AralkYok"/>
        <w:jc w:val="center"/>
        <w:rPr>
          <w:rFonts w:ascii="Times New Roman" w:hAnsi="Times New Roman" w:cs="Times New Roman"/>
          <w:b/>
          <w:sz w:val="32"/>
          <w:szCs w:val="32"/>
        </w:rPr>
      </w:pPr>
    </w:p>
    <w:p w:rsidR="00B3445C" w:rsidRDefault="00B3445C" w:rsidP="0046341F">
      <w:pPr>
        <w:pStyle w:val="AralkYok"/>
        <w:jc w:val="center"/>
        <w:rPr>
          <w:rFonts w:ascii="Times New Roman" w:hAnsi="Times New Roman" w:cs="Times New Roman"/>
          <w:b/>
          <w:sz w:val="34"/>
          <w:szCs w:val="34"/>
        </w:rPr>
      </w:pPr>
      <w:r>
        <w:rPr>
          <w:rFonts w:ascii="Times New Roman" w:hAnsi="Times New Roman" w:cs="Times New Roman"/>
          <w:b/>
          <w:sz w:val="34"/>
          <w:szCs w:val="34"/>
        </w:rPr>
        <w:t xml:space="preserve">DISSOLUTION OF THE ASSOCIATION BY THE </w:t>
      </w:r>
    </w:p>
    <w:p w:rsidR="00B3445C" w:rsidRDefault="00B14B7D" w:rsidP="0046341F">
      <w:pPr>
        <w:pStyle w:val="AralkYok"/>
        <w:jc w:val="center"/>
        <w:rPr>
          <w:rFonts w:ascii="Times New Roman" w:hAnsi="Times New Roman" w:cs="Times New Roman"/>
          <w:b/>
          <w:sz w:val="34"/>
          <w:szCs w:val="34"/>
        </w:rPr>
      </w:pPr>
      <w:r>
        <w:rPr>
          <w:rFonts w:ascii="Times New Roman" w:hAnsi="Times New Roman" w:cs="Times New Roman"/>
          <w:b/>
          <w:sz w:val="34"/>
          <w:szCs w:val="34"/>
        </w:rPr>
        <w:t xml:space="preserve">   </w:t>
      </w:r>
      <w:r w:rsidR="00B3445C">
        <w:rPr>
          <w:rFonts w:ascii="Times New Roman" w:hAnsi="Times New Roman" w:cs="Times New Roman"/>
          <w:b/>
          <w:sz w:val="34"/>
          <w:szCs w:val="34"/>
        </w:rPr>
        <w:t>COURT DESICION</w:t>
      </w:r>
      <w:r w:rsidR="0046341F">
        <w:rPr>
          <w:rFonts w:ascii="Times New Roman" w:hAnsi="Times New Roman" w:cs="Times New Roman"/>
          <w:b/>
          <w:sz w:val="34"/>
          <w:szCs w:val="34"/>
        </w:rPr>
        <w:tab/>
        <w:t xml:space="preserve">     </w:t>
      </w:r>
    </w:p>
    <w:p w:rsidR="0046341F" w:rsidRDefault="0046341F" w:rsidP="0046341F">
      <w:pPr>
        <w:pStyle w:val="AralkYok"/>
        <w:jc w:val="center"/>
        <w:rPr>
          <w:rFonts w:ascii="Times New Roman" w:hAnsi="Times New Roman" w:cs="Times New Roman"/>
          <w:b/>
          <w:sz w:val="34"/>
          <w:szCs w:val="34"/>
        </w:rPr>
      </w:pPr>
      <w:r>
        <w:rPr>
          <w:rFonts w:ascii="Times New Roman" w:hAnsi="Times New Roman" w:cs="Times New Roman"/>
          <w:b/>
          <w:sz w:val="34"/>
          <w:szCs w:val="34"/>
        </w:rPr>
        <w:t xml:space="preserve">  </w:t>
      </w:r>
    </w:p>
    <w:p w:rsidR="0046341F" w:rsidRDefault="0046341F" w:rsidP="0046341F">
      <w:pPr>
        <w:pStyle w:val="AralkYok"/>
        <w:ind w:left="4248" w:firstLine="708"/>
        <w:jc w:val="center"/>
        <w:rPr>
          <w:rFonts w:ascii="Times New Roman" w:hAnsi="Times New Roman" w:cs="Times New Roman"/>
          <w:b/>
          <w:i/>
          <w:sz w:val="24"/>
          <w:szCs w:val="24"/>
        </w:rPr>
      </w:pPr>
      <w:r>
        <w:rPr>
          <w:rFonts w:ascii="Times New Roman" w:hAnsi="Times New Roman" w:cs="Times New Roman"/>
          <w:b/>
          <w:sz w:val="34"/>
          <w:szCs w:val="34"/>
        </w:rPr>
        <w:t xml:space="preserve">       </w:t>
      </w:r>
      <w:r w:rsidRPr="004E640E">
        <w:rPr>
          <w:rFonts w:ascii="Times New Roman" w:hAnsi="Times New Roman" w:cs="Times New Roman"/>
          <w:b/>
          <w:i/>
          <w:sz w:val="24"/>
          <w:szCs w:val="24"/>
        </w:rPr>
        <w:t xml:space="preserve">Av. </w:t>
      </w:r>
      <w:proofErr w:type="gramStart"/>
      <w:r w:rsidRPr="004E640E">
        <w:rPr>
          <w:rFonts w:ascii="Times New Roman" w:hAnsi="Times New Roman" w:cs="Times New Roman"/>
          <w:b/>
          <w:i/>
          <w:sz w:val="24"/>
          <w:szCs w:val="24"/>
        </w:rPr>
        <w:t>Filinta</w:t>
      </w:r>
      <w:proofErr w:type="gramEnd"/>
      <w:r w:rsidRPr="004E640E">
        <w:rPr>
          <w:rFonts w:ascii="Times New Roman" w:hAnsi="Times New Roman" w:cs="Times New Roman"/>
          <w:b/>
          <w:i/>
          <w:sz w:val="24"/>
          <w:szCs w:val="24"/>
        </w:rPr>
        <w:t xml:space="preserve"> Rozerin TELLİOĞLU</w:t>
      </w:r>
      <w:r w:rsidR="008409FA">
        <w:rPr>
          <w:rStyle w:val="DipnotBavurusu"/>
          <w:rFonts w:ascii="Times New Roman" w:hAnsi="Times New Roman" w:cs="Times New Roman"/>
          <w:b/>
          <w:i/>
          <w:sz w:val="24"/>
          <w:szCs w:val="24"/>
        </w:rPr>
        <w:footnoteReference w:customMarkFollows="1" w:id="2"/>
        <w:t>*</w:t>
      </w:r>
    </w:p>
    <w:p w:rsidR="008409FA" w:rsidRDefault="008409FA" w:rsidP="0046341F">
      <w:pPr>
        <w:pStyle w:val="AralkYok"/>
        <w:ind w:left="4248" w:firstLine="708"/>
        <w:jc w:val="center"/>
        <w:rPr>
          <w:rFonts w:ascii="Times New Roman" w:hAnsi="Times New Roman" w:cs="Times New Roman"/>
          <w:b/>
          <w:i/>
          <w:sz w:val="24"/>
          <w:szCs w:val="24"/>
        </w:rPr>
      </w:pPr>
    </w:p>
    <w:p w:rsidR="008409FA" w:rsidRDefault="00344F1E" w:rsidP="008409FA">
      <w:pPr>
        <w:pStyle w:val="AralkYok"/>
        <w:rPr>
          <w:rFonts w:ascii="Times New Roman" w:hAnsi="Times New Roman" w:cs="Times New Roman"/>
          <w:b/>
        </w:rPr>
      </w:pPr>
      <w:r w:rsidRPr="00344F1E">
        <w:rPr>
          <w:rFonts w:ascii="Times New Roman" w:hAnsi="Times New Roman" w:cs="Times New Roman"/>
          <w:b/>
        </w:rPr>
        <w:t>ÖZET</w:t>
      </w:r>
    </w:p>
    <w:p w:rsidR="00756CFD" w:rsidRDefault="00756CFD" w:rsidP="00756CFD">
      <w:pPr>
        <w:pStyle w:val="AralkYok"/>
        <w:jc w:val="both"/>
        <w:rPr>
          <w:rFonts w:ascii="Times New Roman" w:hAnsi="Times New Roman" w:cs="Times New Roman"/>
          <w:b/>
        </w:rPr>
      </w:pPr>
      <w:r>
        <w:rPr>
          <w:rFonts w:ascii="Times New Roman" w:hAnsi="Times New Roman" w:cs="Times New Roman"/>
          <w:b/>
        </w:rPr>
        <w:tab/>
      </w:r>
    </w:p>
    <w:p w:rsidR="00756CFD" w:rsidRPr="00756CFD" w:rsidRDefault="00756CFD" w:rsidP="00B14B7D">
      <w:pPr>
        <w:ind w:firstLine="708"/>
        <w:jc w:val="both"/>
        <w:rPr>
          <w:rFonts w:ascii="Times New Roman" w:hAnsi="Times New Roman" w:cs="Times New Roman"/>
        </w:rPr>
      </w:pPr>
      <w:r w:rsidRPr="00756CFD">
        <w:rPr>
          <w:rFonts w:ascii="Times New Roman" w:hAnsi="Times New Roman" w:cs="Times New Roman"/>
        </w:rPr>
        <w:t xml:space="preserve">Bu çalışmada 4721 sayılı Türk </w:t>
      </w:r>
      <w:r>
        <w:rPr>
          <w:rFonts w:ascii="Times New Roman" w:hAnsi="Times New Roman" w:cs="Times New Roman"/>
        </w:rPr>
        <w:t>Medeni Kanunu</w:t>
      </w:r>
      <w:r w:rsidRPr="00756CFD">
        <w:rPr>
          <w:rFonts w:ascii="Times New Roman" w:hAnsi="Times New Roman" w:cs="Times New Roman"/>
        </w:rPr>
        <w:t>, 5253 sayılı Dernekler Kanunu ve Yargıtay kararları ışığında kısaca</w:t>
      </w:r>
      <w:r>
        <w:rPr>
          <w:rFonts w:ascii="Times New Roman" w:hAnsi="Times New Roman" w:cs="Times New Roman"/>
        </w:rPr>
        <w:t xml:space="preserve"> Türk hukukunda</w:t>
      </w:r>
      <w:r w:rsidRPr="00756CFD">
        <w:rPr>
          <w:rFonts w:ascii="Times New Roman" w:hAnsi="Times New Roman" w:cs="Times New Roman"/>
        </w:rPr>
        <w:t xml:space="preserve"> derneğin sona erme halleri ve özellikle derneğin mahkeme kararı ile sona ermesi üzerinde durulmuştur.</w:t>
      </w:r>
    </w:p>
    <w:p w:rsidR="00344F1E" w:rsidRDefault="00344F1E" w:rsidP="008409FA">
      <w:pPr>
        <w:pStyle w:val="AralkYok"/>
        <w:rPr>
          <w:rFonts w:ascii="Times New Roman" w:hAnsi="Times New Roman" w:cs="Times New Roman"/>
          <w:b/>
          <w:sz w:val="24"/>
          <w:szCs w:val="24"/>
        </w:rPr>
      </w:pPr>
    </w:p>
    <w:p w:rsidR="00344F1E" w:rsidRDefault="00344F1E" w:rsidP="00344F1E">
      <w:pPr>
        <w:jc w:val="both"/>
        <w:rPr>
          <w:rFonts w:ascii="Times New Roman" w:hAnsi="Times New Roman" w:cs="Times New Roman"/>
          <w:b/>
        </w:rPr>
      </w:pPr>
      <w:r w:rsidRPr="00636D9F">
        <w:rPr>
          <w:rFonts w:ascii="Times New Roman" w:hAnsi="Times New Roman" w:cs="Times New Roman"/>
          <w:b/>
        </w:rPr>
        <w:t>ABSTRACT</w:t>
      </w:r>
    </w:p>
    <w:p w:rsidR="00756CFD" w:rsidRDefault="00756CFD" w:rsidP="00756CFD">
      <w:pPr>
        <w:ind w:firstLine="708"/>
        <w:jc w:val="both"/>
        <w:rPr>
          <w:rFonts w:ascii="Times New Roman" w:hAnsi="Times New Roman" w:cs="Times New Roman"/>
        </w:rPr>
      </w:pPr>
      <w:r w:rsidRPr="000B34D5">
        <w:rPr>
          <w:rFonts w:ascii="Times New Roman" w:hAnsi="Times New Roman" w:cs="Times New Roman"/>
          <w:lang w:val="en-US"/>
        </w:rPr>
        <w:t>In</w:t>
      </w:r>
      <w:r>
        <w:rPr>
          <w:rFonts w:ascii="Times New Roman" w:hAnsi="Times New Roman" w:cs="Times New Roman"/>
        </w:rPr>
        <w:t xml:space="preserve"> </w:t>
      </w:r>
      <w:r w:rsidRPr="000B34D5">
        <w:rPr>
          <w:rFonts w:ascii="Times New Roman" w:hAnsi="Times New Roman" w:cs="Times New Roman"/>
          <w:lang w:val="en-US"/>
        </w:rPr>
        <w:t>this</w:t>
      </w:r>
      <w:r>
        <w:rPr>
          <w:rFonts w:ascii="Times New Roman" w:hAnsi="Times New Roman" w:cs="Times New Roman"/>
        </w:rPr>
        <w:t xml:space="preserve"> </w:t>
      </w:r>
      <w:r w:rsidRPr="00703999">
        <w:rPr>
          <w:rFonts w:ascii="Times New Roman" w:hAnsi="Times New Roman" w:cs="Times New Roman"/>
          <w:lang w:val="en-US"/>
        </w:rPr>
        <w:t>work</w:t>
      </w:r>
      <w:r>
        <w:rPr>
          <w:rFonts w:ascii="Times New Roman" w:hAnsi="Times New Roman" w:cs="Times New Roman"/>
        </w:rPr>
        <w:t xml:space="preserve">; </w:t>
      </w:r>
      <w:r w:rsidR="00295F21">
        <w:rPr>
          <w:rFonts w:ascii="Times New Roman" w:hAnsi="Times New Roman" w:cs="Times New Roman"/>
        </w:rPr>
        <w:t xml:space="preserve">situations of </w:t>
      </w:r>
      <w:r w:rsidRPr="00703999">
        <w:rPr>
          <w:rFonts w:ascii="Times New Roman" w:hAnsi="Times New Roman" w:cs="Times New Roman"/>
          <w:lang w:val="en-US"/>
        </w:rPr>
        <w:t>termination</w:t>
      </w:r>
      <w:r w:rsidRPr="002856B8">
        <w:rPr>
          <w:rFonts w:ascii="Times New Roman" w:hAnsi="Times New Roman" w:cs="Times New Roman"/>
        </w:rPr>
        <w:t xml:space="preserve"> </w:t>
      </w:r>
      <w:proofErr w:type="gramStart"/>
      <w:r w:rsidRPr="002856B8">
        <w:rPr>
          <w:rFonts w:ascii="Times New Roman" w:hAnsi="Times New Roman" w:cs="Times New Roman"/>
        </w:rPr>
        <w:t xml:space="preserve">of </w:t>
      </w:r>
      <w:r w:rsidR="008D4100">
        <w:rPr>
          <w:rFonts w:ascii="Times New Roman" w:hAnsi="Times New Roman" w:cs="Times New Roman"/>
        </w:rPr>
        <w:t xml:space="preserve"> </w:t>
      </w:r>
      <w:r w:rsidRPr="000B34D5">
        <w:rPr>
          <w:rFonts w:ascii="Times New Roman" w:hAnsi="Times New Roman" w:cs="Times New Roman"/>
          <w:lang w:val="en-US"/>
        </w:rPr>
        <w:t>the</w:t>
      </w:r>
      <w:proofErr w:type="gramEnd"/>
      <w:r w:rsidRPr="002856B8">
        <w:rPr>
          <w:rFonts w:ascii="Times New Roman" w:hAnsi="Times New Roman" w:cs="Times New Roman"/>
        </w:rPr>
        <w:t xml:space="preserve"> </w:t>
      </w:r>
      <w:r w:rsidRPr="00756CFD">
        <w:rPr>
          <w:rFonts w:ascii="Times New Roman" w:hAnsi="Times New Roman" w:cs="Times New Roman"/>
          <w:lang w:val="en-US"/>
        </w:rPr>
        <w:t>association</w:t>
      </w:r>
      <w:r w:rsidR="008D4100">
        <w:rPr>
          <w:rFonts w:ascii="Times New Roman" w:hAnsi="Times New Roman" w:cs="Times New Roman"/>
        </w:rPr>
        <w:t xml:space="preserve"> and</w:t>
      </w:r>
      <w:r>
        <w:rPr>
          <w:rFonts w:ascii="Times New Roman" w:hAnsi="Times New Roman" w:cs="Times New Roman"/>
        </w:rPr>
        <w:t xml:space="preserve"> </w:t>
      </w:r>
      <w:r w:rsidR="00DF03F3">
        <w:rPr>
          <w:rFonts w:ascii="Times New Roman" w:hAnsi="Times New Roman" w:cs="Times New Roman"/>
        </w:rPr>
        <w:t xml:space="preserve">especially </w:t>
      </w:r>
      <w:r w:rsidR="0092605D">
        <w:rPr>
          <w:rFonts w:ascii="Times New Roman" w:hAnsi="Times New Roman" w:cs="Times New Roman"/>
          <w:lang w:val="en-US"/>
        </w:rPr>
        <w:t xml:space="preserve">dissolution of </w:t>
      </w:r>
      <w:r w:rsidR="00DF03F3">
        <w:rPr>
          <w:rFonts w:ascii="Times New Roman" w:hAnsi="Times New Roman" w:cs="Times New Roman"/>
          <w:lang w:val="en-US"/>
        </w:rPr>
        <w:t xml:space="preserve">the </w:t>
      </w:r>
      <w:r w:rsidR="0092605D">
        <w:rPr>
          <w:rFonts w:ascii="Times New Roman" w:hAnsi="Times New Roman" w:cs="Times New Roman"/>
          <w:lang w:val="en-US"/>
        </w:rPr>
        <w:t xml:space="preserve">association by </w:t>
      </w:r>
      <w:r w:rsidR="00DF03F3">
        <w:rPr>
          <w:rFonts w:ascii="Times New Roman" w:hAnsi="Times New Roman" w:cs="Times New Roman"/>
          <w:lang w:val="en-US"/>
        </w:rPr>
        <w:t xml:space="preserve">the </w:t>
      </w:r>
      <w:r w:rsidR="0092605D">
        <w:rPr>
          <w:rFonts w:ascii="Times New Roman" w:hAnsi="Times New Roman" w:cs="Times New Roman"/>
          <w:lang w:val="en-US"/>
        </w:rPr>
        <w:t xml:space="preserve">court decision </w:t>
      </w:r>
      <w:r w:rsidRPr="006810A5">
        <w:rPr>
          <w:rFonts w:ascii="Times New Roman" w:hAnsi="Times New Roman" w:cs="Times New Roman"/>
        </w:rPr>
        <w:t xml:space="preserve">in </w:t>
      </w:r>
      <w:r w:rsidRPr="00703999">
        <w:rPr>
          <w:rFonts w:ascii="Times New Roman" w:hAnsi="Times New Roman" w:cs="Times New Roman"/>
          <w:lang w:val="en-US"/>
        </w:rPr>
        <w:t>Turkish</w:t>
      </w:r>
      <w:r w:rsidRPr="006810A5">
        <w:rPr>
          <w:rFonts w:ascii="Times New Roman" w:hAnsi="Times New Roman" w:cs="Times New Roman"/>
        </w:rPr>
        <w:t xml:space="preserve"> </w:t>
      </w:r>
      <w:r w:rsidRPr="000B34D5">
        <w:rPr>
          <w:rFonts w:ascii="Times New Roman" w:hAnsi="Times New Roman" w:cs="Times New Roman"/>
          <w:lang w:val="en-US"/>
        </w:rPr>
        <w:t>Law</w:t>
      </w:r>
      <w:r>
        <w:rPr>
          <w:rFonts w:ascii="Times New Roman" w:hAnsi="Times New Roman" w:cs="Times New Roman"/>
        </w:rPr>
        <w:t xml:space="preserve"> are </w:t>
      </w:r>
      <w:r w:rsidRPr="00703999">
        <w:rPr>
          <w:rFonts w:ascii="Times New Roman" w:hAnsi="Times New Roman" w:cs="Times New Roman"/>
          <w:lang w:val="en-US"/>
        </w:rPr>
        <w:t>studied</w:t>
      </w:r>
      <w:r>
        <w:rPr>
          <w:rFonts w:ascii="Times New Roman" w:hAnsi="Times New Roman" w:cs="Times New Roman"/>
        </w:rPr>
        <w:t xml:space="preserve"> </w:t>
      </w:r>
      <w:r w:rsidRPr="00703999">
        <w:rPr>
          <w:rFonts w:ascii="Times New Roman" w:hAnsi="Times New Roman" w:cs="Times New Roman"/>
          <w:lang w:val="en-US"/>
        </w:rPr>
        <w:t>briefly</w:t>
      </w:r>
      <w:r>
        <w:rPr>
          <w:rFonts w:ascii="Times New Roman" w:hAnsi="Times New Roman" w:cs="Times New Roman"/>
        </w:rPr>
        <w:t xml:space="preserve"> </w:t>
      </w:r>
      <w:r w:rsidRPr="00703999">
        <w:rPr>
          <w:rFonts w:ascii="Times New Roman" w:hAnsi="Times New Roman" w:cs="Times New Roman"/>
          <w:lang w:val="en-US"/>
        </w:rPr>
        <w:t>according</w:t>
      </w:r>
      <w:r>
        <w:rPr>
          <w:rFonts w:ascii="Times New Roman" w:hAnsi="Times New Roman" w:cs="Times New Roman"/>
        </w:rPr>
        <w:t xml:space="preserve"> to </w:t>
      </w:r>
      <w:r w:rsidRPr="00703999">
        <w:rPr>
          <w:rFonts w:ascii="Times New Roman" w:hAnsi="Times New Roman" w:cs="Times New Roman"/>
          <w:lang w:val="en-US"/>
        </w:rPr>
        <w:t>Turkish</w:t>
      </w:r>
      <w:r>
        <w:rPr>
          <w:rFonts w:ascii="Times New Roman" w:hAnsi="Times New Roman" w:cs="Times New Roman"/>
        </w:rPr>
        <w:t xml:space="preserve"> </w:t>
      </w:r>
      <w:r w:rsidRPr="00703999">
        <w:rPr>
          <w:rFonts w:ascii="Times New Roman" w:hAnsi="Times New Roman" w:cs="Times New Roman"/>
          <w:lang w:val="en-US"/>
        </w:rPr>
        <w:t>Civil</w:t>
      </w:r>
      <w:r>
        <w:rPr>
          <w:rFonts w:ascii="Times New Roman" w:hAnsi="Times New Roman" w:cs="Times New Roman"/>
        </w:rPr>
        <w:t xml:space="preserve"> </w:t>
      </w:r>
      <w:r w:rsidRPr="00703999">
        <w:rPr>
          <w:rFonts w:ascii="Times New Roman" w:hAnsi="Times New Roman" w:cs="Times New Roman"/>
          <w:lang w:val="en-US"/>
        </w:rPr>
        <w:t>Code</w:t>
      </w:r>
      <w:r>
        <w:rPr>
          <w:rFonts w:ascii="Times New Roman" w:hAnsi="Times New Roman" w:cs="Times New Roman"/>
        </w:rPr>
        <w:t xml:space="preserve"> with no. 4721</w:t>
      </w:r>
      <w:r w:rsidRPr="006810A5">
        <w:rPr>
          <w:rFonts w:ascii="Times New Roman" w:hAnsi="Times New Roman" w:cs="Times New Roman"/>
        </w:rPr>
        <w:t xml:space="preserve">, </w:t>
      </w:r>
      <w:r>
        <w:rPr>
          <w:rFonts w:ascii="Times New Roman" w:hAnsi="Times New Roman" w:cs="Times New Roman"/>
        </w:rPr>
        <w:t xml:space="preserve">Law of </w:t>
      </w:r>
      <w:r w:rsidR="0092605D" w:rsidRPr="0092605D">
        <w:rPr>
          <w:rFonts w:ascii="Times New Roman" w:hAnsi="Times New Roman" w:cs="Times New Roman"/>
        </w:rPr>
        <w:t>Associations</w:t>
      </w:r>
      <w:r>
        <w:rPr>
          <w:rFonts w:ascii="Times New Roman" w:hAnsi="Times New Roman" w:cs="Times New Roman"/>
        </w:rPr>
        <w:t xml:space="preserve"> </w:t>
      </w:r>
      <w:r w:rsidRPr="006810A5">
        <w:rPr>
          <w:rFonts w:ascii="Times New Roman" w:hAnsi="Times New Roman" w:cs="Times New Roman"/>
        </w:rPr>
        <w:t>with n</w:t>
      </w:r>
      <w:r w:rsidR="0092605D">
        <w:rPr>
          <w:rFonts w:ascii="Times New Roman" w:hAnsi="Times New Roman" w:cs="Times New Roman"/>
        </w:rPr>
        <w:t>o. 5253</w:t>
      </w:r>
      <w:r>
        <w:rPr>
          <w:rFonts w:ascii="Times New Roman" w:hAnsi="Times New Roman" w:cs="Times New Roman"/>
        </w:rPr>
        <w:t xml:space="preserve"> </w:t>
      </w:r>
      <w:r w:rsidRPr="00703999">
        <w:rPr>
          <w:rFonts w:ascii="Times New Roman" w:hAnsi="Times New Roman" w:cs="Times New Roman"/>
          <w:lang w:val="en-US"/>
        </w:rPr>
        <w:t>and</w:t>
      </w:r>
      <w:r>
        <w:rPr>
          <w:rFonts w:ascii="Times New Roman" w:hAnsi="Times New Roman" w:cs="Times New Roman"/>
        </w:rPr>
        <w:t xml:space="preserve"> </w:t>
      </w:r>
      <w:r w:rsidR="0092605D">
        <w:rPr>
          <w:rFonts w:ascii="Times New Roman" w:hAnsi="Times New Roman" w:cs="Times New Roman"/>
          <w:lang w:val="en-US"/>
        </w:rPr>
        <w:t>Supreme Court Desicions</w:t>
      </w:r>
      <w:r w:rsidRPr="006810A5">
        <w:rPr>
          <w:rFonts w:ascii="Times New Roman" w:hAnsi="Times New Roman" w:cs="Times New Roman"/>
        </w:rPr>
        <w:t>.</w:t>
      </w:r>
    </w:p>
    <w:p w:rsidR="00756CFD" w:rsidRDefault="00756CFD" w:rsidP="00344F1E">
      <w:pPr>
        <w:jc w:val="both"/>
        <w:rPr>
          <w:rFonts w:ascii="Times New Roman" w:hAnsi="Times New Roman" w:cs="Times New Roman"/>
          <w:b/>
        </w:rPr>
      </w:pPr>
    </w:p>
    <w:p w:rsidR="00344F1E" w:rsidRDefault="00344F1E" w:rsidP="00344F1E">
      <w:pPr>
        <w:jc w:val="both"/>
        <w:rPr>
          <w:rFonts w:ascii="Times New Roman" w:hAnsi="Times New Roman" w:cs="Times New Roman"/>
          <w:b/>
          <w:sz w:val="24"/>
          <w:szCs w:val="24"/>
        </w:rPr>
      </w:pPr>
      <w:r w:rsidRPr="00344F1E">
        <w:rPr>
          <w:rFonts w:ascii="Times New Roman" w:hAnsi="Times New Roman" w:cs="Times New Roman"/>
          <w:b/>
          <w:sz w:val="24"/>
          <w:szCs w:val="24"/>
        </w:rPr>
        <w:t>GİRİŞ</w:t>
      </w:r>
    </w:p>
    <w:p w:rsidR="00417F01" w:rsidRPr="003D4C51" w:rsidRDefault="00417F01" w:rsidP="00344F1E">
      <w:pPr>
        <w:jc w:val="both"/>
        <w:rPr>
          <w:rFonts w:ascii="Times New Roman" w:hAnsi="Times New Roman" w:cs="Times New Roman"/>
          <w:b/>
          <w:sz w:val="2"/>
          <w:szCs w:val="2"/>
        </w:rPr>
      </w:pPr>
    </w:p>
    <w:p w:rsidR="007D3B8C" w:rsidRDefault="008F3526" w:rsidP="007D3B8C">
      <w:pPr>
        <w:spacing w:line="312" w:lineRule="auto"/>
        <w:ind w:firstLine="360"/>
        <w:jc w:val="both"/>
        <w:rPr>
          <w:rFonts w:ascii="Times New Roman" w:hAnsi="Times New Roman" w:cs="Times New Roman"/>
          <w:sz w:val="24"/>
          <w:szCs w:val="24"/>
        </w:rPr>
      </w:pPr>
      <w:r>
        <w:rPr>
          <w:rFonts w:ascii="Times New Roman" w:hAnsi="Times New Roman" w:cs="Times New Roman"/>
          <w:sz w:val="24"/>
          <w:szCs w:val="24"/>
        </w:rPr>
        <w:t>Hukukumuzda kişinin tanımı “hak ve borçlara sahip olabilen varlık” olarak yapılmaktadır.</w:t>
      </w:r>
      <w:r w:rsidR="00023ACF">
        <w:rPr>
          <w:rStyle w:val="DipnotBavurusu"/>
          <w:rFonts w:ascii="Times New Roman" w:hAnsi="Times New Roman" w:cs="Times New Roman"/>
          <w:sz w:val="24"/>
          <w:szCs w:val="24"/>
        </w:rPr>
        <w:footnoteReference w:id="3"/>
      </w:r>
      <w:r>
        <w:rPr>
          <w:rFonts w:ascii="Times New Roman" w:hAnsi="Times New Roman" w:cs="Times New Roman"/>
          <w:sz w:val="24"/>
          <w:szCs w:val="24"/>
        </w:rPr>
        <w:t xml:space="preserve"> Fakat kanun koyucu kişiyi, olması gerektiği gibi gerçek kişi ve tüzel kişi olarak ikiye ayırıp düzenlemiştir. Gerçek kişi ve tüzel kişi ayrımından da anlaşıldığı gibi, hukukumuzda hak ve borç sahibi olabilen kişiler yalnızca “fiziki varlığı olan birey/insan” olan gerçek kişilerden ibaret değildir.  </w:t>
      </w:r>
      <w:r w:rsidR="007D3B8C">
        <w:rPr>
          <w:rFonts w:ascii="Times New Roman" w:hAnsi="Times New Roman" w:cs="Times New Roman"/>
          <w:sz w:val="24"/>
          <w:szCs w:val="24"/>
        </w:rPr>
        <w:t>Hukuk düzeni</w:t>
      </w:r>
      <w:r>
        <w:rPr>
          <w:rFonts w:ascii="Times New Roman" w:hAnsi="Times New Roman" w:cs="Times New Roman"/>
          <w:sz w:val="24"/>
          <w:szCs w:val="24"/>
        </w:rPr>
        <w:t xml:space="preserve"> hak ve borçlara sahip olma ehliyetini </w:t>
      </w:r>
      <w:r w:rsidR="007D3B8C">
        <w:rPr>
          <w:rFonts w:ascii="Times New Roman" w:hAnsi="Times New Roman" w:cs="Times New Roman"/>
          <w:sz w:val="24"/>
          <w:szCs w:val="24"/>
        </w:rPr>
        <w:t>gerçek kişilerin</w:t>
      </w:r>
      <w:r>
        <w:rPr>
          <w:rFonts w:ascii="Times New Roman" w:hAnsi="Times New Roman" w:cs="Times New Roman"/>
          <w:sz w:val="24"/>
          <w:szCs w:val="24"/>
        </w:rPr>
        <w:t xml:space="preserve"> yanında bir de kişi veya mal topluluğu olan tüzel kişilere de sağlamıştır. Tüzel kişi ise, ortak bir amacın sürekli olarak gerçekleşmesini sağlayacak mal veya kişi topluluğudur.</w:t>
      </w:r>
      <w:r w:rsidR="007D3B8C">
        <w:rPr>
          <w:rFonts w:ascii="Times New Roman" w:hAnsi="Times New Roman" w:cs="Times New Roman"/>
          <w:sz w:val="24"/>
          <w:szCs w:val="24"/>
        </w:rPr>
        <w:t xml:space="preserve"> Doktrinde tüzel kişiler bünyeleri, amaçları, tabi oldukları hukuk kuralları, vatandaşlıkları vb. gibi farklı kavramlara göre sınıflandırılmıştır.</w:t>
      </w:r>
      <w:r w:rsidR="007D3B8C" w:rsidRPr="007D3B8C">
        <w:rPr>
          <w:rFonts w:ascii="Times New Roman" w:hAnsi="Times New Roman" w:cs="Times New Roman"/>
          <w:sz w:val="24"/>
          <w:szCs w:val="24"/>
        </w:rPr>
        <w:t xml:space="preserve"> </w:t>
      </w:r>
      <w:r w:rsidR="007D3B8C">
        <w:rPr>
          <w:rFonts w:ascii="Times New Roman" w:hAnsi="Times New Roman" w:cs="Times New Roman"/>
          <w:sz w:val="24"/>
          <w:szCs w:val="24"/>
        </w:rPr>
        <w:t xml:space="preserve">Bu ayrımları ayrıntılı olarak incelemeyip, kısaca özel hukuk tüzel kişilerinden bahsetmenin yeterli olacağı kanısındayız. Özel hukuk tüzel kişileri, kanunda sınırlı sayıda düzenlenen ve kuruluşu özel hukuk alanında düzenlenen işlemlerle gerçekleşen tüzel </w:t>
      </w:r>
      <w:r w:rsidR="007D3B8C">
        <w:rPr>
          <w:rFonts w:ascii="Times New Roman" w:hAnsi="Times New Roman" w:cs="Times New Roman"/>
          <w:sz w:val="24"/>
          <w:szCs w:val="24"/>
        </w:rPr>
        <w:lastRenderedPageBreak/>
        <w:t>kişilerdir.</w:t>
      </w:r>
      <w:r w:rsidR="007D3B8C">
        <w:rPr>
          <w:rStyle w:val="DipnotBavurusu"/>
          <w:rFonts w:ascii="Times New Roman" w:hAnsi="Times New Roman" w:cs="Times New Roman"/>
          <w:sz w:val="24"/>
          <w:szCs w:val="24"/>
        </w:rPr>
        <w:footnoteReference w:id="4"/>
      </w:r>
      <w:r w:rsidR="007D3B8C">
        <w:rPr>
          <w:rFonts w:ascii="Times New Roman" w:hAnsi="Times New Roman" w:cs="Times New Roman"/>
          <w:sz w:val="24"/>
          <w:szCs w:val="24"/>
        </w:rPr>
        <w:t xml:space="preserve"> Çalışmamızın konusunu oluşturan dernekler ise, özel hukuk kurallarına tabi olduğu için özel hukuk tüzel kişilerindendir. </w:t>
      </w:r>
      <w:r w:rsidR="00F3258E">
        <w:rPr>
          <w:rFonts w:ascii="Times New Roman" w:hAnsi="Times New Roman" w:cs="Times New Roman"/>
          <w:sz w:val="24"/>
          <w:szCs w:val="24"/>
        </w:rPr>
        <w:t>TMK m. 56’da derneğin tanımı “</w:t>
      </w:r>
      <w:r w:rsidR="00043A92">
        <w:rPr>
          <w:rFonts w:ascii="Times New Roman" w:hAnsi="Times New Roman" w:cs="Times New Roman"/>
          <w:i/>
          <w:sz w:val="24"/>
          <w:szCs w:val="24"/>
        </w:rPr>
        <w:t>gerçek ya da</w:t>
      </w:r>
      <w:r w:rsidR="00F3258E" w:rsidRPr="00F3258E">
        <w:rPr>
          <w:rFonts w:ascii="Times New Roman" w:hAnsi="Times New Roman" w:cs="Times New Roman"/>
          <w:i/>
          <w:sz w:val="24"/>
          <w:szCs w:val="24"/>
        </w:rPr>
        <w:t xml:space="preserve"> tüzel en az yedi kişinin kazanç paylaşma dışında belirli ve ortak bir amacı gerçekleştirmek üzere, bilgi ve çalışmalarını sürekli olarak birleştirmek suretiyle oluşturdukları, tüzel kişiliğe sahip kişi toplulukları</w:t>
      </w:r>
      <w:r w:rsidR="00F3258E">
        <w:rPr>
          <w:rFonts w:ascii="Times New Roman" w:hAnsi="Times New Roman" w:cs="Times New Roman"/>
          <w:sz w:val="24"/>
          <w:szCs w:val="24"/>
        </w:rPr>
        <w:t xml:space="preserve">” şeklinde yapılmıştır. </w:t>
      </w:r>
    </w:p>
    <w:p w:rsidR="00F3258E" w:rsidRDefault="00F3258E" w:rsidP="007D3B8C">
      <w:pPr>
        <w:spacing w:line="312"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Çalışmamızın konusu derneğin </w:t>
      </w:r>
      <w:r w:rsidR="001445F7">
        <w:rPr>
          <w:rFonts w:ascii="Times New Roman" w:hAnsi="Times New Roman" w:cs="Times New Roman"/>
          <w:sz w:val="24"/>
          <w:szCs w:val="24"/>
        </w:rPr>
        <w:t xml:space="preserve">mahkeme kararı ile sona ermesi olduğu için derneğin kuruluşu ve işleyişi üzerinde durulmayacaktır. </w:t>
      </w:r>
    </w:p>
    <w:p w:rsidR="00295F21" w:rsidRDefault="001445F7" w:rsidP="00490194">
      <w:pPr>
        <w:spacing w:line="312" w:lineRule="auto"/>
        <w:ind w:firstLine="360"/>
        <w:jc w:val="both"/>
        <w:rPr>
          <w:rFonts w:ascii="Times New Roman" w:hAnsi="Times New Roman" w:cs="Times New Roman"/>
          <w:sz w:val="24"/>
          <w:szCs w:val="24"/>
        </w:rPr>
      </w:pPr>
      <w:r>
        <w:rPr>
          <w:rFonts w:ascii="Times New Roman" w:hAnsi="Times New Roman" w:cs="Times New Roman"/>
          <w:sz w:val="24"/>
          <w:szCs w:val="24"/>
        </w:rPr>
        <w:t>Açıklanan bilgiler ışığında derneğin sona ermesi konusuna geçilirse; d</w:t>
      </w:r>
      <w:r w:rsidR="002A1C4D">
        <w:rPr>
          <w:rFonts w:ascii="Times New Roman" w:hAnsi="Times New Roman" w:cs="Times New Roman"/>
          <w:sz w:val="24"/>
          <w:szCs w:val="24"/>
        </w:rPr>
        <w:t>erneğin sona ermesi üç şekilde gerçekleşebilir; bunlar derneğin kendiliğinden sona ermesi</w:t>
      </w:r>
      <w:r w:rsidR="003E2103">
        <w:rPr>
          <w:rFonts w:ascii="Times New Roman" w:hAnsi="Times New Roman" w:cs="Times New Roman"/>
          <w:sz w:val="24"/>
          <w:szCs w:val="24"/>
        </w:rPr>
        <w:t xml:space="preserve"> (infisah)</w:t>
      </w:r>
      <w:r w:rsidR="002A1C4D">
        <w:rPr>
          <w:rFonts w:ascii="Times New Roman" w:hAnsi="Times New Roman" w:cs="Times New Roman"/>
          <w:sz w:val="24"/>
          <w:szCs w:val="24"/>
        </w:rPr>
        <w:t>, derneğin kendi kendini feshetmesi ve derneğin yargı kararı ile sona ermesi halleridir.</w:t>
      </w:r>
      <w:r>
        <w:rPr>
          <w:rFonts w:ascii="Times New Roman" w:hAnsi="Times New Roman" w:cs="Times New Roman"/>
          <w:sz w:val="24"/>
          <w:szCs w:val="24"/>
        </w:rPr>
        <w:t xml:space="preserve"> Doktrinde sona erme halleri dağılma ve dağıtılma şeklinde iki ayırılarak da incelenmiştir.</w:t>
      </w:r>
      <w:r>
        <w:rPr>
          <w:rStyle w:val="DipnotBavurusu"/>
          <w:rFonts w:ascii="Times New Roman" w:hAnsi="Times New Roman" w:cs="Times New Roman"/>
          <w:sz w:val="24"/>
          <w:szCs w:val="24"/>
        </w:rPr>
        <w:footnoteReference w:id="5"/>
      </w:r>
      <w:r w:rsidR="00490194">
        <w:rPr>
          <w:rFonts w:ascii="Times New Roman" w:hAnsi="Times New Roman" w:cs="Times New Roman"/>
          <w:sz w:val="24"/>
          <w:szCs w:val="24"/>
        </w:rPr>
        <w:t xml:space="preserve"> Bu sınıflandırmaya göre dağılma hali kendiliğinden sona ermeye; dağıtılma yani fesih halleri ise derneğin kendi kendini feshetmesine (</w:t>
      </w:r>
      <w:r w:rsidR="00043A92">
        <w:rPr>
          <w:rFonts w:ascii="Times New Roman" w:hAnsi="Times New Roman" w:cs="Times New Roman"/>
          <w:sz w:val="24"/>
          <w:szCs w:val="24"/>
        </w:rPr>
        <w:t xml:space="preserve">dernek </w:t>
      </w:r>
      <w:r w:rsidR="00490194">
        <w:rPr>
          <w:rFonts w:ascii="Times New Roman" w:hAnsi="Times New Roman" w:cs="Times New Roman"/>
          <w:sz w:val="24"/>
          <w:szCs w:val="24"/>
        </w:rPr>
        <w:t>genel kurul</w:t>
      </w:r>
      <w:r w:rsidR="00043A92">
        <w:rPr>
          <w:rFonts w:ascii="Times New Roman" w:hAnsi="Times New Roman" w:cs="Times New Roman"/>
          <w:sz w:val="24"/>
          <w:szCs w:val="24"/>
        </w:rPr>
        <w:t>unun</w:t>
      </w:r>
      <w:r w:rsidR="00490194">
        <w:rPr>
          <w:rFonts w:ascii="Times New Roman" w:hAnsi="Times New Roman" w:cs="Times New Roman"/>
          <w:sz w:val="24"/>
          <w:szCs w:val="24"/>
        </w:rPr>
        <w:t xml:space="preserve"> kararı ile fesih) ve mahkeme kararı ile feshedilmesine tekabül etmektedir.</w:t>
      </w:r>
      <w:r w:rsidR="00AF0E7C">
        <w:rPr>
          <w:rFonts w:ascii="Times New Roman" w:hAnsi="Times New Roman" w:cs="Times New Roman"/>
          <w:sz w:val="24"/>
          <w:szCs w:val="24"/>
        </w:rPr>
        <w:t xml:space="preserve"> </w:t>
      </w:r>
    </w:p>
    <w:p w:rsidR="00AF0E7C" w:rsidRDefault="00AF0E7C" w:rsidP="00490194">
      <w:pPr>
        <w:spacing w:line="312" w:lineRule="auto"/>
        <w:ind w:firstLine="360"/>
        <w:jc w:val="both"/>
        <w:rPr>
          <w:rFonts w:ascii="Times New Roman" w:hAnsi="Times New Roman" w:cs="Times New Roman"/>
          <w:sz w:val="24"/>
          <w:szCs w:val="24"/>
        </w:rPr>
      </w:pPr>
      <w:r>
        <w:rPr>
          <w:rFonts w:ascii="Times New Roman" w:hAnsi="Times New Roman" w:cs="Times New Roman"/>
          <w:sz w:val="24"/>
          <w:szCs w:val="24"/>
        </w:rPr>
        <w:t>Derneğin mahkeme kararı ile sona ermesi üç şekilde gerçekleşebilir. Bunlar</w:t>
      </w:r>
      <w:r w:rsidR="000D191A">
        <w:rPr>
          <w:rFonts w:ascii="Times New Roman" w:hAnsi="Times New Roman" w:cs="Times New Roman"/>
          <w:sz w:val="24"/>
          <w:szCs w:val="24"/>
        </w:rPr>
        <w:t>;</w:t>
      </w:r>
      <w:r>
        <w:rPr>
          <w:rFonts w:ascii="Times New Roman" w:hAnsi="Times New Roman" w:cs="Times New Roman"/>
          <w:sz w:val="24"/>
          <w:szCs w:val="24"/>
        </w:rPr>
        <w:t xml:space="preserve"> derneğin kuruluşundaki eksiklik veya aykırılığın giderilememesi, dernek kurulduktan sonraki bir süreç</w:t>
      </w:r>
      <w:r w:rsidR="00043A92">
        <w:rPr>
          <w:rFonts w:ascii="Times New Roman" w:hAnsi="Times New Roman" w:cs="Times New Roman"/>
          <w:sz w:val="24"/>
          <w:szCs w:val="24"/>
        </w:rPr>
        <w:t>te derneğin amacının kanuna ya da</w:t>
      </w:r>
      <w:r>
        <w:rPr>
          <w:rFonts w:ascii="Times New Roman" w:hAnsi="Times New Roman" w:cs="Times New Roman"/>
          <w:sz w:val="24"/>
          <w:szCs w:val="24"/>
        </w:rPr>
        <w:t xml:space="preserve"> ahlaka aykırı hale gelmesi ve suç sebebiyle derneğin kapatılması halleridir. Bu hususlar aşağıda detaylı bir biçimde incelenecektir. </w:t>
      </w:r>
    </w:p>
    <w:p w:rsidR="00B14B7D" w:rsidRPr="00B14B7D" w:rsidRDefault="00B14B7D" w:rsidP="00490194">
      <w:pPr>
        <w:spacing w:line="312" w:lineRule="auto"/>
        <w:ind w:firstLine="360"/>
        <w:jc w:val="both"/>
        <w:rPr>
          <w:rFonts w:ascii="Times New Roman" w:hAnsi="Times New Roman" w:cs="Times New Roman"/>
          <w:sz w:val="8"/>
          <w:szCs w:val="8"/>
        </w:rPr>
      </w:pPr>
    </w:p>
    <w:p w:rsidR="003E2103" w:rsidRDefault="003E2103" w:rsidP="003E2103">
      <w:pPr>
        <w:spacing w:line="312" w:lineRule="auto"/>
        <w:jc w:val="both"/>
        <w:rPr>
          <w:rFonts w:ascii="Times New Roman" w:hAnsi="Times New Roman" w:cs="Times New Roman"/>
          <w:b/>
          <w:sz w:val="24"/>
          <w:szCs w:val="24"/>
        </w:rPr>
      </w:pPr>
      <w:r w:rsidRPr="003E2103">
        <w:rPr>
          <w:rFonts w:ascii="Times New Roman" w:hAnsi="Times New Roman" w:cs="Times New Roman"/>
          <w:b/>
          <w:sz w:val="24"/>
          <w:szCs w:val="24"/>
        </w:rPr>
        <w:t>I.</w:t>
      </w:r>
      <w:r>
        <w:rPr>
          <w:rFonts w:ascii="Times New Roman" w:hAnsi="Times New Roman" w:cs="Times New Roman"/>
          <w:b/>
          <w:sz w:val="24"/>
          <w:szCs w:val="24"/>
        </w:rPr>
        <w:t xml:space="preserve">   </w:t>
      </w:r>
      <w:r w:rsidR="00344F1E" w:rsidRPr="003E2103">
        <w:rPr>
          <w:rFonts w:ascii="Times New Roman" w:hAnsi="Times New Roman" w:cs="Times New Roman"/>
          <w:b/>
          <w:sz w:val="24"/>
          <w:szCs w:val="24"/>
        </w:rPr>
        <w:t xml:space="preserve">DERNEĞİN </w:t>
      </w:r>
      <w:r w:rsidRPr="003E2103">
        <w:rPr>
          <w:rFonts w:ascii="Times New Roman" w:hAnsi="Times New Roman" w:cs="Times New Roman"/>
          <w:b/>
          <w:sz w:val="24"/>
          <w:szCs w:val="24"/>
        </w:rPr>
        <w:t>SONA ERMESİ</w:t>
      </w:r>
    </w:p>
    <w:p w:rsidR="00ED693F" w:rsidRDefault="00ED693F" w:rsidP="003E2103">
      <w:pPr>
        <w:spacing w:line="312" w:lineRule="auto"/>
        <w:jc w:val="both"/>
        <w:rPr>
          <w:rFonts w:ascii="Times New Roman" w:hAnsi="Times New Roman" w:cs="Times New Roman"/>
          <w:sz w:val="24"/>
          <w:szCs w:val="24"/>
        </w:rPr>
      </w:pPr>
      <w:r>
        <w:rPr>
          <w:rFonts w:ascii="Times New Roman" w:hAnsi="Times New Roman" w:cs="Times New Roman"/>
          <w:b/>
          <w:sz w:val="24"/>
          <w:szCs w:val="24"/>
        </w:rPr>
        <w:tab/>
      </w:r>
      <w:r w:rsidR="000E4353">
        <w:rPr>
          <w:rFonts w:ascii="Times New Roman" w:hAnsi="Times New Roman" w:cs="Times New Roman"/>
          <w:sz w:val="24"/>
          <w:szCs w:val="24"/>
        </w:rPr>
        <w:t>Derneğin sona ermesi, y</w:t>
      </w:r>
      <w:r w:rsidRPr="00ED693F">
        <w:rPr>
          <w:rFonts w:ascii="Times New Roman" w:hAnsi="Times New Roman" w:cs="Times New Roman"/>
          <w:sz w:val="24"/>
          <w:szCs w:val="24"/>
        </w:rPr>
        <w:t xml:space="preserve">ukarıda da </w:t>
      </w:r>
      <w:r>
        <w:rPr>
          <w:rFonts w:ascii="Times New Roman" w:hAnsi="Times New Roman" w:cs="Times New Roman"/>
          <w:sz w:val="24"/>
          <w:szCs w:val="24"/>
        </w:rPr>
        <w:t>bahsedildiği gibi TMK m. 87 ve devamına göre kendiliğinden sona erme, kendi kendini feshetme ve mahkeme kararı ile sona erme şeklinde gerçekleşebilir.</w:t>
      </w:r>
    </w:p>
    <w:p w:rsidR="000E4353" w:rsidRPr="000E4353" w:rsidRDefault="000E4353" w:rsidP="000E4353">
      <w:pPr>
        <w:spacing w:line="312" w:lineRule="auto"/>
        <w:jc w:val="both"/>
        <w:rPr>
          <w:rFonts w:ascii="Times New Roman" w:hAnsi="Times New Roman" w:cs="Times New Roman"/>
          <w:b/>
          <w:sz w:val="24"/>
          <w:szCs w:val="24"/>
        </w:rPr>
      </w:pPr>
      <w:r w:rsidRPr="000E4353">
        <w:rPr>
          <w:rFonts w:ascii="Times New Roman" w:hAnsi="Times New Roman" w:cs="Times New Roman"/>
          <w:b/>
          <w:sz w:val="24"/>
          <w:szCs w:val="24"/>
        </w:rPr>
        <w:t>A.</w:t>
      </w:r>
      <w:r>
        <w:rPr>
          <w:rFonts w:ascii="Times New Roman" w:hAnsi="Times New Roman" w:cs="Times New Roman"/>
          <w:b/>
          <w:sz w:val="24"/>
          <w:szCs w:val="24"/>
        </w:rPr>
        <w:t xml:space="preserve">  </w:t>
      </w:r>
      <w:r w:rsidRPr="000E4353">
        <w:rPr>
          <w:rFonts w:ascii="Times New Roman" w:hAnsi="Times New Roman" w:cs="Times New Roman"/>
          <w:b/>
          <w:sz w:val="24"/>
          <w:szCs w:val="24"/>
        </w:rPr>
        <w:t>Derneğin Kendiliğinden Sona Ermesi</w:t>
      </w:r>
    </w:p>
    <w:p w:rsidR="000E4353" w:rsidRDefault="000E4353" w:rsidP="000E4353">
      <w:pPr>
        <w:spacing w:line="312" w:lineRule="auto"/>
        <w:ind w:firstLine="708"/>
        <w:jc w:val="both"/>
        <w:rPr>
          <w:rFonts w:ascii="Times New Roman" w:hAnsi="Times New Roman" w:cs="Times New Roman"/>
          <w:sz w:val="24"/>
          <w:szCs w:val="24"/>
        </w:rPr>
      </w:pPr>
      <w:r w:rsidRPr="000E4353">
        <w:rPr>
          <w:rFonts w:ascii="Times New Roman" w:hAnsi="Times New Roman" w:cs="Times New Roman"/>
          <w:sz w:val="24"/>
          <w:szCs w:val="24"/>
        </w:rPr>
        <w:t xml:space="preserve">TMK m. 87’ye göre dernekler, aşağıdaki </w:t>
      </w:r>
      <w:r w:rsidR="00043A92">
        <w:rPr>
          <w:rFonts w:ascii="Times New Roman" w:hAnsi="Times New Roman" w:cs="Times New Roman"/>
          <w:sz w:val="24"/>
          <w:szCs w:val="24"/>
        </w:rPr>
        <w:t>incelenen altı durumda</w:t>
      </w:r>
      <w:r w:rsidRPr="000E4353">
        <w:rPr>
          <w:rFonts w:ascii="Times New Roman" w:hAnsi="Times New Roman" w:cs="Times New Roman"/>
          <w:sz w:val="24"/>
          <w:szCs w:val="24"/>
        </w:rPr>
        <w:t xml:space="preserve"> kendiliğinden sona erer: </w:t>
      </w:r>
    </w:p>
    <w:p w:rsidR="005B4B3C" w:rsidRPr="00AD5B76" w:rsidRDefault="00AD5B76" w:rsidP="00AD5B76">
      <w:pPr>
        <w:spacing w:line="312" w:lineRule="auto"/>
        <w:ind w:firstLine="708"/>
        <w:jc w:val="both"/>
        <w:rPr>
          <w:rFonts w:ascii="Times New Roman" w:hAnsi="Times New Roman" w:cs="Times New Roman"/>
          <w:sz w:val="24"/>
          <w:szCs w:val="24"/>
        </w:rPr>
      </w:pPr>
      <w:r w:rsidRPr="00AD5B76">
        <w:rPr>
          <w:rFonts w:ascii="Times New Roman" w:hAnsi="Times New Roman" w:cs="Times New Roman"/>
          <w:b/>
          <w:i/>
          <w:sz w:val="24"/>
          <w:szCs w:val="24"/>
        </w:rPr>
        <w:t>1.</w:t>
      </w:r>
      <w:r>
        <w:rPr>
          <w:rFonts w:ascii="Times New Roman" w:hAnsi="Times New Roman" w:cs="Times New Roman"/>
          <w:b/>
          <w:i/>
          <w:sz w:val="24"/>
          <w:szCs w:val="24"/>
        </w:rPr>
        <w:t xml:space="preserve"> </w:t>
      </w:r>
      <w:r w:rsidR="008D4100">
        <w:rPr>
          <w:rFonts w:ascii="Times New Roman" w:hAnsi="Times New Roman" w:cs="Times New Roman"/>
          <w:b/>
          <w:i/>
          <w:sz w:val="24"/>
          <w:szCs w:val="24"/>
        </w:rPr>
        <w:t>Amacın gerçekleşmesi veya</w:t>
      </w:r>
      <w:r w:rsidR="005B4B3C" w:rsidRPr="00AD5B76">
        <w:rPr>
          <w:rFonts w:ascii="Times New Roman" w:hAnsi="Times New Roman" w:cs="Times New Roman"/>
          <w:b/>
          <w:i/>
          <w:sz w:val="24"/>
          <w:szCs w:val="24"/>
        </w:rPr>
        <w:t xml:space="preserve"> gerçekleşmesinin </w:t>
      </w:r>
      <w:proofErr w:type="gramStart"/>
      <w:r w:rsidRPr="00AD5B76">
        <w:rPr>
          <w:rFonts w:ascii="Times New Roman" w:hAnsi="Times New Roman" w:cs="Times New Roman"/>
          <w:b/>
          <w:i/>
          <w:sz w:val="24"/>
          <w:szCs w:val="24"/>
        </w:rPr>
        <w:t>imkansız</w:t>
      </w:r>
      <w:proofErr w:type="gramEnd"/>
      <w:r w:rsidR="005B4B3C" w:rsidRPr="00AD5B76">
        <w:rPr>
          <w:rFonts w:ascii="Times New Roman" w:hAnsi="Times New Roman" w:cs="Times New Roman"/>
          <w:b/>
          <w:i/>
          <w:sz w:val="24"/>
          <w:szCs w:val="24"/>
        </w:rPr>
        <w:t xml:space="preserve"> hâle gelmesi halinde dernek kendiliğinden sona erer. </w:t>
      </w:r>
      <w:r w:rsidRPr="00AD5B76">
        <w:rPr>
          <w:rFonts w:ascii="Times New Roman" w:hAnsi="Times New Roman" w:cs="Times New Roman"/>
          <w:sz w:val="24"/>
          <w:szCs w:val="24"/>
        </w:rPr>
        <w:t xml:space="preserve">Madde metninden de anlaşıldığı üzere dernek tüzüğünde yer alan dernek amacının gerçekleşmesi ya da gerçekleşmesinin </w:t>
      </w:r>
      <w:proofErr w:type="gramStart"/>
      <w:r w:rsidRPr="00AD5B76">
        <w:rPr>
          <w:rFonts w:ascii="Times New Roman" w:hAnsi="Times New Roman" w:cs="Times New Roman"/>
          <w:sz w:val="24"/>
          <w:szCs w:val="24"/>
        </w:rPr>
        <w:t>imkansız</w:t>
      </w:r>
      <w:proofErr w:type="gramEnd"/>
      <w:r w:rsidRPr="00AD5B76">
        <w:rPr>
          <w:rFonts w:ascii="Times New Roman" w:hAnsi="Times New Roman" w:cs="Times New Roman"/>
          <w:sz w:val="24"/>
          <w:szCs w:val="24"/>
        </w:rPr>
        <w:t xml:space="preserve"> hale gelmesi derneğin infisah sebeplerinden biridir.</w:t>
      </w:r>
      <w:r w:rsidR="006B22F1">
        <w:rPr>
          <w:rFonts w:ascii="Times New Roman" w:hAnsi="Times New Roman" w:cs="Times New Roman"/>
          <w:sz w:val="24"/>
          <w:szCs w:val="24"/>
        </w:rPr>
        <w:t xml:space="preserve"> Örnek vermek gerekirse, bir yerleşim bölgesine çok yakın bir yerde </w:t>
      </w:r>
      <w:r w:rsidR="006B22F1">
        <w:rPr>
          <w:rFonts w:ascii="Times New Roman" w:hAnsi="Times New Roman" w:cs="Times New Roman"/>
          <w:sz w:val="24"/>
          <w:szCs w:val="24"/>
        </w:rPr>
        <w:lastRenderedPageBreak/>
        <w:t xml:space="preserve">bulunan ve kimyasal atıkları yerleşim bölgesini etkileyen bir fabrikanın kapatılması veya söz konusu bölgeden uzak bir yere taşınması </w:t>
      </w:r>
      <w:r w:rsidR="00285FB5">
        <w:rPr>
          <w:rFonts w:ascii="Times New Roman" w:hAnsi="Times New Roman" w:cs="Times New Roman"/>
          <w:sz w:val="24"/>
          <w:szCs w:val="24"/>
        </w:rPr>
        <w:t xml:space="preserve">için kurulmuş bir dernek, amacının gerçekleşmesi ile birlikte kendiliğinden son bulacaktır. Bunun yanında </w:t>
      </w:r>
      <w:r w:rsidR="001539F8">
        <w:rPr>
          <w:rFonts w:ascii="Times New Roman" w:hAnsi="Times New Roman" w:cs="Times New Roman"/>
          <w:sz w:val="24"/>
          <w:szCs w:val="24"/>
        </w:rPr>
        <w:t>deniz kaplumbağalarının neslinin tükenmemesi</w:t>
      </w:r>
      <w:r w:rsidR="00285FB5">
        <w:rPr>
          <w:rFonts w:ascii="Times New Roman" w:hAnsi="Times New Roman" w:cs="Times New Roman"/>
          <w:sz w:val="24"/>
          <w:szCs w:val="24"/>
        </w:rPr>
        <w:t xml:space="preserve"> için kurulmuş bir dernek</w:t>
      </w:r>
      <w:r w:rsidR="001E7C0C">
        <w:rPr>
          <w:rFonts w:ascii="Times New Roman" w:hAnsi="Times New Roman" w:cs="Times New Roman"/>
          <w:sz w:val="24"/>
          <w:szCs w:val="24"/>
        </w:rPr>
        <w:t xml:space="preserve">, </w:t>
      </w:r>
      <w:r w:rsidR="001539F8">
        <w:rPr>
          <w:rFonts w:ascii="Times New Roman" w:hAnsi="Times New Roman" w:cs="Times New Roman"/>
          <w:sz w:val="24"/>
          <w:szCs w:val="24"/>
        </w:rPr>
        <w:t>deniz kaplumbağalarının nesillerinin tükenmesi durumunda,</w:t>
      </w:r>
      <w:r w:rsidR="001E7C0C">
        <w:rPr>
          <w:rFonts w:ascii="Times New Roman" w:hAnsi="Times New Roman" w:cs="Times New Roman"/>
          <w:sz w:val="24"/>
          <w:szCs w:val="24"/>
        </w:rPr>
        <w:t xml:space="preserve"> amacının gerçekleşmesi </w:t>
      </w:r>
      <w:proofErr w:type="gramStart"/>
      <w:r w:rsidR="00157473">
        <w:rPr>
          <w:rFonts w:ascii="Times New Roman" w:hAnsi="Times New Roman" w:cs="Times New Roman"/>
          <w:sz w:val="24"/>
          <w:szCs w:val="24"/>
        </w:rPr>
        <w:t>imkansız</w:t>
      </w:r>
      <w:proofErr w:type="gramEnd"/>
      <w:r w:rsidR="00157473">
        <w:rPr>
          <w:rFonts w:ascii="Times New Roman" w:hAnsi="Times New Roman" w:cs="Times New Roman"/>
          <w:sz w:val="24"/>
          <w:szCs w:val="24"/>
        </w:rPr>
        <w:t xml:space="preserve"> hale geldiği için, dernek bu halde de kendiliğinden sona erecektir.</w:t>
      </w:r>
      <w:r w:rsidR="006B22F1">
        <w:rPr>
          <w:rFonts w:ascii="Times New Roman" w:hAnsi="Times New Roman" w:cs="Times New Roman"/>
          <w:sz w:val="24"/>
          <w:szCs w:val="24"/>
        </w:rPr>
        <w:t xml:space="preserve"> (Örnekler için </w:t>
      </w:r>
      <w:proofErr w:type="spellStart"/>
      <w:r w:rsidR="006B22F1">
        <w:rPr>
          <w:rFonts w:ascii="Times New Roman" w:hAnsi="Times New Roman" w:cs="Times New Roman"/>
          <w:sz w:val="24"/>
          <w:szCs w:val="24"/>
        </w:rPr>
        <w:t>bkz</w:t>
      </w:r>
      <w:proofErr w:type="spellEnd"/>
      <w:r w:rsidR="006B22F1">
        <w:rPr>
          <w:rFonts w:ascii="Times New Roman" w:hAnsi="Times New Roman" w:cs="Times New Roman"/>
          <w:sz w:val="24"/>
          <w:szCs w:val="24"/>
        </w:rPr>
        <w:t xml:space="preserve">: </w:t>
      </w:r>
      <w:r w:rsidR="00490194">
        <w:rPr>
          <w:rFonts w:ascii="Times New Roman" w:hAnsi="Times New Roman" w:cs="Times New Roman"/>
          <w:sz w:val="24"/>
          <w:szCs w:val="24"/>
        </w:rPr>
        <w:t>4</w:t>
      </w:r>
      <w:r w:rsidR="00BD7E25">
        <w:rPr>
          <w:rFonts w:ascii="Times New Roman" w:hAnsi="Times New Roman" w:cs="Times New Roman"/>
          <w:sz w:val="24"/>
          <w:szCs w:val="24"/>
        </w:rPr>
        <w:t xml:space="preserve"> numaralı dipnot) </w:t>
      </w:r>
      <w:r w:rsidR="00BD7E25">
        <w:rPr>
          <w:rStyle w:val="DipnotBavurusu"/>
          <w:rFonts w:ascii="Times New Roman" w:hAnsi="Times New Roman" w:cs="Times New Roman"/>
          <w:sz w:val="24"/>
          <w:szCs w:val="24"/>
        </w:rPr>
        <w:footnoteReference w:id="6"/>
      </w:r>
      <w:r w:rsidR="00157473">
        <w:rPr>
          <w:rFonts w:ascii="Times New Roman" w:hAnsi="Times New Roman" w:cs="Times New Roman"/>
          <w:sz w:val="24"/>
          <w:szCs w:val="24"/>
        </w:rPr>
        <w:t xml:space="preserve"> </w:t>
      </w:r>
    </w:p>
    <w:p w:rsidR="005B4B3C" w:rsidRPr="00157473" w:rsidRDefault="00AD5B76" w:rsidP="000E4353">
      <w:pPr>
        <w:spacing w:line="312"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2. </w:t>
      </w:r>
      <w:r w:rsidR="005B4B3C">
        <w:rPr>
          <w:rFonts w:ascii="Times New Roman" w:hAnsi="Times New Roman" w:cs="Times New Roman"/>
          <w:b/>
          <w:i/>
          <w:sz w:val="24"/>
          <w:szCs w:val="24"/>
        </w:rPr>
        <w:t>Dernek tüzüğünde belirlenen s</w:t>
      </w:r>
      <w:r w:rsidR="00043A92">
        <w:rPr>
          <w:rFonts w:ascii="Times New Roman" w:hAnsi="Times New Roman" w:cs="Times New Roman"/>
          <w:b/>
          <w:i/>
          <w:sz w:val="24"/>
          <w:szCs w:val="24"/>
        </w:rPr>
        <w:t xml:space="preserve">ürenin sonlanması durumunda </w:t>
      </w:r>
      <w:r w:rsidR="005B4B3C">
        <w:rPr>
          <w:rFonts w:ascii="Times New Roman" w:hAnsi="Times New Roman" w:cs="Times New Roman"/>
          <w:b/>
          <w:i/>
          <w:sz w:val="24"/>
          <w:szCs w:val="24"/>
        </w:rPr>
        <w:t>dernek kendiliğinden sona erer.</w:t>
      </w:r>
      <w:r w:rsidR="00157473">
        <w:rPr>
          <w:rFonts w:ascii="Times New Roman" w:hAnsi="Times New Roman" w:cs="Times New Roman"/>
          <w:b/>
          <w:i/>
          <w:sz w:val="24"/>
          <w:szCs w:val="24"/>
        </w:rPr>
        <w:t xml:space="preserve"> </w:t>
      </w:r>
      <w:r w:rsidR="00157473">
        <w:rPr>
          <w:rFonts w:ascii="Times New Roman" w:hAnsi="Times New Roman" w:cs="Times New Roman"/>
          <w:sz w:val="24"/>
          <w:szCs w:val="24"/>
        </w:rPr>
        <w:t>Dernek kurulurken tüzüğünde derneğin faal olacağı süre belirtilmişse</w:t>
      </w:r>
      <w:r w:rsidR="00F70C60">
        <w:rPr>
          <w:rFonts w:ascii="Times New Roman" w:hAnsi="Times New Roman" w:cs="Times New Roman"/>
          <w:sz w:val="24"/>
          <w:szCs w:val="24"/>
        </w:rPr>
        <w:t xml:space="preserve">, söz konusu süre dolduğu zaman, dernek kendiliğinden son bulacaktır. </w:t>
      </w:r>
    </w:p>
    <w:p w:rsidR="005B4B3C" w:rsidRPr="007F03A3" w:rsidRDefault="00AD5B76" w:rsidP="000E4353">
      <w:pPr>
        <w:spacing w:line="312"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3. </w:t>
      </w:r>
      <w:r w:rsidR="005B4B3C" w:rsidRPr="005B4B3C">
        <w:rPr>
          <w:rFonts w:ascii="Times New Roman" w:hAnsi="Times New Roman" w:cs="Times New Roman"/>
          <w:b/>
          <w:i/>
          <w:sz w:val="24"/>
          <w:szCs w:val="24"/>
        </w:rPr>
        <w:t xml:space="preserve">İlk genel kurul toplantısının kanunda </w:t>
      </w:r>
      <w:r w:rsidR="00043A92">
        <w:rPr>
          <w:rFonts w:ascii="Times New Roman" w:hAnsi="Times New Roman" w:cs="Times New Roman"/>
          <w:b/>
          <w:i/>
          <w:sz w:val="24"/>
          <w:szCs w:val="24"/>
        </w:rPr>
        <w:t>gösterilen zamanda</w:t>
      </w:r>
      <w:r w:rsidR="005B4B3C" w:rsidRPr="005B4B3C">
        <w:rPr>
          <w:rFonts w:ascii="Times New Roman" w:hAnsi="Times New Roman" w:cs="Times New Roman"/>
          <w:b/>
          <w:i/>
          <w:sz w:val="24"/>
          <w:szCs w:val="24"/>
        </w:rPr>
        <w:t xml:space="preserve"> yapılmamış ve zorunlu organların oluşturulmamış olması</w:t>
      </w:r>
      <w:r w:rsidR="005B4B3C">
        <w:rPr>
          <w:rFonts w:ascii="Times New Roman" w:hAnsi="Times New Roman" w:cs="Times New Roman"/>
          <w:b/>
          <w:i/>
          <w:sz w:val="24"/>
          <w:szCs w:val="24"/>
        </w:rPr>
        <w:t xml:space="preserve"> durumunda dernek kendiliğinden sona erer.</w:t>
      </w:r>
      <w:r w:rsidR="005B4B3C" w:rsidRPr="005B4B3C">
        <w:t xml:space="preserve"> </w:t>
      </w:r>
      <w:r w:rsidR="007F03A3">
        <w:rPr>
          <w:rFonts w:ascii="Times New Roman" w:hAnsi="Times New Roman" w:cs="Times New Roman"/>
          <w:sz w:val="24"/>
          <w:szCs w:val="24"/>
        </w:rPr>
        <w:t xml:space="preserve">TMK m. 62’ye göre dernekler; kuruluş tüzüklerinin, dernek yerleşim yerinin </w:t>
      </w:r>
      <w:r w:rsidR="007F03A3" w:rsidRPr="007F03A3">
        <w:rPr>
          <w:rFonts w:ascii="Times New Roman" w:hAnsi="Times New Roman" w:cs="Times New Roman"/>
          <w:sz w:val="24"/>
          <w:szCs w:val="24"/>
        </w:rPr>
        <w:t>en büyük mülkî amir</w:t>
      </w:r>
      <w:r w:rsidR="007F03A3">
        <w:rPr>
          <w:rFonts w:ascii="Times New Roman" w:hAnsi="Times New Roman" w:cs="Times New Roman"/>
          <w:sz w:val="24"/>
          <w:szCs w:val="24"/>
        </w:rPr>
        <w:t>ine bil</w:t>
      </w:r>
      <w:r w:rsidR="00043A92">
        <w:rPr>
          <w:rFonts w:ascii="Times New Roman" w:hAnsi="Times New Roman" w:cs="Times New Roman"/>
          <w:sz w:val="24"/>
          <w:szCs w:val="24"/>
        </w:rPr>
        <w:t>dirilmesini izleyen altı ay içerisin</w:t>
      </w:r>
      <w:r w:rsidR="007F03A3">
        <w:rPr>
          <w:rFonts w:ascii="Times New Roman" w:hAnsi="Times New Roman" w:cs="Times New Roman"/>
          <w:sz w:val="24"/>
          <w:szCs w:val="24"/>
        </w:rPr>
        <w:t xml:space="preserve">de </w:t>
      </w:r>
      <w:r w:rsidR="007F03A3" w:rsidRPr="007F03A3">
        <w:rPr>
          <w:rFonts w:ascii="Times New Roman" w:hAnsi="Times New Roman" w:cs="Times New Roman"/>
          <w:sz w:val="24"/>
          <w:szCs w:val="24"/>
        </w:rPr>
        <w:t>ilk genel kurul toplantılarını yapmak ve zorunlu organları</w:t>
      </w:r>
      <w:r w:rsidR="007F03A3">
        <w:rPr>
          <w:rFonts w:ascii="Times New Roman" w:hAnsi="Times New Roman" w:cs="Times New Roman"/>
          <w:sz w:val="24"/>
          <w:szCs w:val="24"/>
        </w:rPr>
        <w:t xml:space="preserve"> olan genel kurul, yönetim kurulu ve denetim kurulunu</w:t>
      </w:r>
      <w:r w:rsidR="007F03A3" w:rsidRPr="007F03A3">
        <w:rPr>
          <w:rFonts w:ascii="Times New Roman" w:hAnsi="Times New Roman" w:cs="Times New Roman"/>
          <w:sz w:val="24"/>
          <w:szCs w:val="24"/>
        </w:rPr>
        <w:t xml:space="preserve"> oluşturmakla yükümlüdürler.</w:t>
      </w:r>
      <w:r w:rsidR="007F03A3">
        <w:rPr>
          <w:rFonts w:ascii="Times New Roman" w:hAnsi="Times New Roman" w:cs="Times New Roman"/>
          <w:sz w:val="24"/>
          <w:szCs w:val="24"/>
        </w:rPr>
        <w:t xml:space="preserve"> Kanundan doğan bu yükümlülükler gerçekleştirilmediği takdirde, dernek kendiliğinden sona erecektir. </w:t>
      </w:r>
    </w:p>
    <w:p w:rsidR="005B4B3C" w:rsidRPr="00C36601" w:rsidRDefault="00AD5B76" w:rsidP="000E4353">
      <w:pPr>
        <w:spacing w:line="312"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4. </w:t>
      </w:r>
      <w:r w:rsidR="005B4B3C">
        <w:rPr>
          <w:rFonts w:ascii="Times New Roman" w:hAnsi="Times New Roman" w:cs="Times New Roman"/>
          <w:b/>
          <w:i/>
          <w:sz w:val="24"/>
          <w:szCs w:val="24"/>
        </w:rPr>
        <w:t>Borç ödemede acze düşmüş olması halinde dernek kendiliğinden sona erer.</w:t>
      </w:r>
      <w:r w:rsidR="005B4B3C" w:rsidRPr="005B4B3C">
        <w:t xml:space="preserve"> </w:t>
      </w:r>
      <w:r w:rsidR="00C36601">
        <w:rPr>
          <w:rFonts w:ascii="Times New Roman" w:hAnsi="Times New Roman" w:cs="Times New Roman"/>
          <w:sz w:val="24"/>
          <w:szCs w:val="24"/>
        </w:rPr>
        <w:t>Burada kasıt derneğin sürekli olarak bo</w:t>
      </w:r>
      <w:r w:rsidR="0022136F">
        <w:rPr>
          <w:rFonts w:ascii="Times New Roman" w:hAnsi="Times New Roman" w:cs="Times New Roman"/>
          <w:sz w:val="24"/>
          <w:szCs w:val="24"/>
        </w:rPr>
        <w:t>rçlarını ödeyememesi durumudur.</w:t>
      </w:r>
      <w:r w:rsidR="00C36601">
        <w:rPr>
          <w:rStyle w:val="DipnotBavurusu"/>
          <w:rFonts w:ascii="Times New Roman" w:hAnsi="Times New Roman" w:cs="Times New Roman"/>
          <w:sz w:val="24"/>
          <w:szCs w:val="24"/>
        </w:rPr>
        <w:footnoteReference w:id="7"/>
      </w:r>
      <w:r w:rsidR="00C36601">
        <w:rPr>
          <w:rFonts w:ascii="Times New Roman" w:hAnsi="Times New Roman" w:cs="Times New Roman"/>
          <w:sz w:val="24"/>
          <w:szCs w:val="24"/>
        </w:rPr>
        <w:t xml:space="preserve"> </w:t>
      </w:r>
      <w:r w:rsidR="00FA4947">
        <w:rPr>
          <w:rFonts w:ascii="Times New Roman" w:hAnsi="Times New Roman" w:cs="Times New Roman"/>
          <w:sz w:val="24"/>
          <w:szCs w:val="24"/>
        </w:rPr>
        <w:t>Ticari işletme işleten dernekler hakkında iflas kararı verilmesi halinde ya da dernek aleyhine icra takibi başlatılmış ve bu takip kapsamında yapılan haciz neticesinde sattırılan derneğe ait malvarlığı derneğin borçlarını ödemeye yetmiyorsa ve öngörülen kısa bir zamanda yetmeyecekse de dernek kendiliğinden sona erecektir.</w:t>
      </w:r>
      <w:r w:rsidR="00FA4947">
        <w:rPr>
          <w:rStyle w:val="DipnotBavurusu"/>
          <w:rFonts w:ascii="Times New Roman" w:hAnsi="Times New Roman" w:cs="Times New Roman"/>
          <w:sz w:val="24"/>
          <w:szCs w:val="24"/>
        </w:rPr>
        <w:footnoteReference w:id="8"/>
      </w:r>
    </w:p>
    <w:p w:rsidR="005B4B3C" w:rsidRPr="0022136F" w:rsidRDefault="00AD5B76" w:rsidP="005B4B3C">
      <w:pPr>
        <w:spacing w:line="312"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5. </w:t>
      </w:r>
      <w:r w:rsidR="005B4B3C">
        <w:rPr>
          <w:rFonts w:ascii="Times New Roman" w:hAnsi="Times New Roman" w:cs="Times New Roman"/>
          <w:b/>
          <w:i/>
          <w:sz w:val="24"/>
          <w:szCs w:val="24"/>
        </w:rPr>
        <w:t xml:space="preserve">Dernek tüzüğü </w:t>
      </w:r>
      <w:r w:rsidR="005B4B3C" w:rsidRPr="005B4B3C">
        <w:rPr>
          <w:rFonts w:ascii="Times New Roman" w:hAnsi="Times New Roman" w:cs="Times New Roman"/>
          <w:b/>
          <w:i/>
          <w:sz w:val="24"/>
          <w:szCs w:val="24"/>
        </w:rPr>
        <w:t xml:space="preserve">gereğince </w:t>
      </w:r>
      <w:r w:rsidR="005B4B3C">
        <w:rPr>
          <w:rFonts w:ascii="Times New Roman" w:hAnsi="Times New Roman" w:cs="Times New Roman"/>
          <w:b/>
          <w:i/>
          <w:sz w:val="24"/>
          <w:szCs w:val="24"/>
        </w:rPr>
        <w:t xml:space="preserve">dernek </w:t>
      </w:r>
      <w:r w:rsidR="005B4B3C" w:rsidRPr="005B4B3C">
        <w:rPr>
          <w:rFonts w:ascii="Times New Roman" w:hAnsi="Times New Roman" w:cs="Times New Roman"/>
          <w:b/>
          <w:i/>
          <w:sz w:val="24"/>
          <w:szCs w:val="24"/>
        </w:rPr>
        <w:t xml:space="preserve">yönetim kurulunun oluşturulmasının </w:t>
      </w:r>
      <w:proofErr w:type="gramStart"/>
      <w:r w:rsidR="005B4B3C">
        <w:rPr>
          <w:rFonts w:ascii="Times New Roman" w:hAnsi="Times New Roman" w:cs="Times New Roman"/>
          <w:b/>
          <w:i/>
          <w:sz w:val="24"/>
          <w:szCs w:val="24"/>
        </w:rPr>
        <w:t>imkansız</w:t>
      </w:r>
      <w:proofErr w:type="gramEnd"/>
      <w:r w:rsidR="005B4B3C">
        <w:rPr>
          <w:rFonts w:ascii="Times New Roman" w:hAnsi="Times New Roman" w:cs="Times New Roman"/>
          <w:b/>
          <w:i/>
          <w:sz w:val="24"/>
          <w:szCs w:val="24"/>
        </w:rPr>
        <w:t xml:space="preserve"> hâle gelmesi durumunda dernek kendiliğinden sona erer.</w:t>
      </w:r>
      <w:r w:rsidR="0022136F">
        <w:rPr>
          <w:rFonts w:ascii="Times New Roman" w:hAnsi="Times New Roman" w:cs="Times New Roman"/>
          <w:sz w:val="24"/>
          <w:szCs w:val="24"/>
        </w:rPr>
        <w:t xml:space="preserve"> Belirtmek gerekir ki bu sebeple derneğin kendiliğinden sona ermesi için; yönetim kurulunun oluşturulamaması durumu geçici bir süre için değil, sürekli olmalıdır.</w:t>
      </w:r>
      <w:r w:rsidR="00434FE2">
        <w:rPr>
          <w:rFonts w:ascii="Times New Roman" w:hAnsi="Times New Roman" w:cs="Times New Roman"/>
          <w:sz w:val="24"/>
          <w:szCs w:val="24"/>
        </w:rPr>
        <w:t xml:space="preserve"> Bu sebeple dernek y</w:t>
      </w:r>
      <w:r w:rsidR="00BF10DC">
        <w:rPr>
          <w:rFonts w:ascii="Times New Roman" w:hAnsi="Times New Roman" w:cs="Times New Roman"/>
          <w:sz w:val="24"/>
          <w:szCs w:val="24"/>
        </w:rPr>
        <w:t xml:space="preserve">önetim kurulunun geçici olarak oluşturulamaması </w:t>
      </w:r>
      <w:r w:rsidR="00434FE2">
        <w:rPr>
          <w:rFonts w:ascii="Times New Roman" w:hAnsi="Times New Roman" w:cs="Times New Roman"/>
          <w:sz w:val="24"/>
          <w:szCs w:val="24"/>
        </w:rPr>
        <w:t xml:space="preserve">kendiliğinden sona erme sebebi değildir. Bu tür kendiliğinden sona ermeye </w:t>
      </w:r>
      <w:r w:rsidR="00434FE2">
        <w:rPr>
          <w:rFonts w:ascii="Times New Roman" w:hAnsi="Times New Roman" w:cs="Times New Roman"/>
          <w:sz w:val="24"/>
          <w:szCs w:val="24"/>
        </w:rPr>
        <w:lastRenderedPageBreak/>
        <w:t>örnek olarak dernek üye sayısının dörde düşmesi ve derneğe başkaca üye alınmaması hali verilebilir. Çünkü yönetim kurulu</w:t>
      </w:r>
      <w:r w:rsidR="00886125">
        <w:rPr>
          <w:rFonts w:ascii="Times New Roman" w:hAnsi="Times New Roman" w:cs="Times New Roman"/>
          <w:sz w:val="24"/>
          <w:szCs w:val="24"/>
        </w:rPr>
        <w:t xml:space="preserve"> TMK m. 84’e göre </w:t>
      </w:r>
      <w:r w:rsidR="00886125" w:rsidRPr="00886125">
        <w:rPr>
          <w:rFonts w:ascii="Times New Roman" w:hAnsi="Times New Roman" w:cs="Times New Roman"/>
          <w:sz w:val="24"/>
          <w:szCs w:val="24"/>
        </w:rPr>
        <w:t xml:space="preserve">beş asıl ve beş yedek üyeden az olmamak üzere dernek tüzüğünde belirtilen sayıda üyeden </w:t>
      </w:r>
      <w:r w:rsidR="00434FE2">
        <w:rPr>
          <w:rFonts w:ascii="Times New Roman" w:hAnsi="Times New Roman" w:cs="Times New Roman"/>
          <w:sz w:val="24"/>
          <w:szCs w:val="24"/>
        </w:rPr>
        <w:t>oluşmalıdır ve böyle bir durumda dernek yönetim kurulunun oluşturulması olanaksız hale gelir.</w:t>
      </w:r>
      <w:r w:rsidR="00434FE2">
        <w:rPr>
          <w:rStyle w:val="DipnotBavurusu"/>
          <w:rFonts w:ascii="Times New Roman" w:hAnsi="Times New Roman" w:cs="Times New Roman"/>
          <w:sz w:val="24"/>
          <w:szCs w:val="24"/>
        </w:rPr>
        <w:footnoteReference w:id="9"/>
      </w:r>
    </w:p>
    <w:p w:rsidR="00F21E02" w:rsidRDefault="00AD5B76" w:rsidP="00F21E02">
      <w:pPr>
        <w:spacing w:line="312" w:lineRule="auto"/>
        <w:ind w:firstLine="708"/>
        <w:jc w:val="both"/>
        <w:rPr>
          <w:rFonts w:ascii="Times New Roman" w:hAnsi="Times New Roman" w:cs="Times New Roman"/>
          <w:sz w:val="24"/>
          <w:szCs w:val="24"/>
        </w:rPr>
      </w:pPr>
      <w:r>
        <w:rPr>
          <w:rFonts w:ascii="Times New Roman" w:hAnsi="Times New Roman" w:cs="Times New Roman"/>
          <w:b/>
          <w:i/>
          <w:sz w:val="24"/>
          <w:szCs w:val="24"/>
        </w:rPr>
        <w:t xml:space="preserve">6. </w:t>
      </w:r>
      <w:r w:rsidR="005B4B3C" w:rsidRPr="005B4B3C">
        <w:rPr>
          <w:rFonts w:ascii="Times New Roman" w:hAnsi="Times New Roman" w:cs="Times New Roman"/>
          <w:b/>
          <w:i/>
          <w:sz w:val="24"/>
          <w:szCs w:val="24"/>
        </w:rPr>
        <w:t>Derneğin o</w:t>
      </w:r>
      <w:r w:rsidR="000E4353" w:rsidRPr="005B4B3C">
        <w:rPr>
          <w:rFonts w:ascii="Times New Roman" w:hAnsi="Times New Roman" w:cs="Times New Roman"/>
          <w:b/>
          <w:i/>
          <w:sz w:val="24"/>
          <w:szCs w:val="24"/>
        </w:rPr>
        <w:t>lağan ge</w:t>
      </w:r>
      <w:r w:rsidR="005B4B3C" w:rsidRPr="005B4B3C">
        <w:rPr>
          <w:rFonts w:ascii="Times New Roman" w:hAnsi="Times New Roman" w:cs="Times New Roman"/>
          <w:b/>
          <w:i/>
          <w:sz w:val="24"/>
          <w:szCs w:val="24"/>
        </w:rPr>
        <w:t>nel kurul toplantısının iki kere üst üste yapılamaması halinde dernek kendiliğinden sona erer.</w:t>
      </w:r>
      <w:r w:rsidR="00F21E02">
        <w:rPr>
          <w:rFonts w:ascii="Times New Roman" w:hAnsi="Times New Roman" w:cs="Times New Roman"/>
          <w:b/>
          <w:i/>
          <w:sz w:val="24"/>
          <w:szCs w:val="24"/>
        </w:rPr>
        <w:t xml:space="preserve"> </w:t>
      </w:r>
      <w:r w:rsidR="00F21E02">
        <w:rPr>
          <w:rFonts w:ascii="Times New Roman" w:hAnsi="Times New Roman" w:cs="Times New Roman"/>
          <w:sz w:val="24"/>
          <w:szCs w:val="24"/>
        </w:rPr>
        <w:t>TMK m. 78’e göre “</w:t>
      </w:r>
      <w:r w:rsidR="00F21E02" w:rsidRPr="00F21E02">
        <w:rPr>
          <w:rFonts w:ascii="Times New Roman" w:hAnsi="Times New Roman" w:cs="Times New Roman"/>
          <w:i/>
          <w:sz w:val="24"/>
          <w:szCs w:val="24"/>
        </w:rPr>
        <w:t>Genel kurul, katılma hakkı bulunan üyelerin salt çoğunluğunun, tüzük değişikliği ve derneğin feshi hâllerinde üçte ikisinin katılımıyla toplanır”</w:t>
      </w:r>
      <w:r w:rsidR="00F21E02">
        <w:rPr>
          <w:rFonts w:ascii="Times New Roman" w:hAnsi="Times New Roman" w:cs="Times New Roman"/>
          <w:sz w:val="24"/>
          <w:szCs w:val="24"/>
        </w:rPr>
        <w:t xml:space="preserve">. Madde metninden de anlaşıldığı gibi, genel kurulun toplanması için dernek üye sayının yarısından fazlasının katılımı gerekmektedir. Bir defa toplanılamamasının ardından yapılacak ikinci toplantı için ise bu çoğunluk aranmaz, fakat toplantıya </w:t>
      </w:r>
      <w:r w:rsidR="00F21E02" w:rsidRPr="00F21E02">
        <w:rPr>
          <w:rFonts w:ascii="Times New Roman" w:hAnsi="Times New Roman" w:cs="Times New Roman"/>
          <w:sz w:val="24"/>
          <w:szCs w:val="24"/>
        </w:rPr>
        <w:t xml:space="preserve">katılan üye sayısı, yönetim </w:t>
      </w:r>
      <w:r w:rsidR="00F21E02">
        <w:rPr>
          <w:rFonts w:ascii="Times New Roman" w:hAnsi="Times New Roman" w:cs="Times New Roman"/>
          <w:sz w:val="24"/>
          <w:szCs w:val="24"/>
        </w:rPr>
        <w:t>kurulu ve denetim kurulu</w:t>
      </w:r>
      <w:r w:rsidR="00F21E02" w:rsidRPr="00F21E02">
        <w:rPr>
          <w:rFonts w:ascii="Times New Roman" w:hAnsi="Times New Roman" w:cs="Times New Roman"/>
          <w:sz w:val="24"/>
          <w:szCs w:val="24"/>
        </w:rPr>
        <w:t xml:space="preserve"> üye tam sayısının iki katından az olamaz</w:t>
      </w:r>
      <w:r w:rsidR="00F21E02">
        <w:rPr>
          <w:rFonts w:ascii="Times New Roman" w:hAnsi="Times New Roman" w:cs="Times New Roman"/>
          <w:sz w:val="24"/>
          <w:szCs w:val="24"/>
        </w:rPr>
        <w:t>. Söz konusu toplantı yeter sayısı ikinci toplantıda da sağlanamaz ve dernek olağan</w:t>
      </w:r>
      <w:r w:rsidR="00043A92">
        <w:rPr>
          <w:rFonts w:ascii="Times New Roman" w:hAnsi="Times New Roman" w:cs="Times New Roman"/>
          <w:sz w:val="24"/>
          <w:szCs w:val="24"/>
        </w:rPr>
        <w:t xml:space="preserve"> genel kurul toplantısı iki kere</w:t>
      </w:r>
      <w:r w:rsidR="00F21E02">
        <w:rPr>
          <w:rFonts w:ascii="Times New Roman" w:hAnsi="Times New Roman" w:cs="Times New Roman"/>
          <w:sz w:val="24"/>
          <w:szCs w:val="24"/>
        </w:rPr>
        <w:t xml:space="preserve"> üst üste yapılamaz ise, dernek kendiliğinden sona erecektir. </w:t>
      </w:r>
    </w:p>
    <w:p w:rsidR="00B10965" w:rsidRDefault="00B10965" w:rsidP="00F21E02">
      <w:pPr>
        <w:spacing w:line="312"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Belirtmek gerekir ki derneğin kendiliğinden sona erdiği hallerden biri mevcutsa; TMK m. 87’ye göre </w:t>
      </w:r>
      <w:r w:rsidRPr="00B10965">
        <w:rPr>
          <w:rFonts w:ascii="Times New Roman" w:hAnsi="Times New Roman" w:cs="Times New Roman"/>
          <w:i/>
          <w:sz w:val="24"/>
          <w:szCs w:val="24"/>
        </w:rPr>
        <w:t>h</w:t>
      </w:r>
      <w:r>
        <w:rPr>
          <w:rFonts w:ascii="Times New Roman" w:hAnsi="Times New Roman" w:cs="Times New Roman"/>
          <w:i/>
          <w:sz w:val="24"/>
          <w:szCs w:val="24"/>
        </w:rPr>
        <w:t>er ilgili, sulh</w:t>
      </w:r>
      <w:r w:rsidRPr="00B10965">
        <w:rPr>
          <w:rFonts w:ascii="Times New Roman" w:hAnsi="Times New Roman" w:cs="Times New Roman"/>
          <w:i/>
          <w:sz w:val="24"/>
          <w:szCs w:val="24"/>
        </w:rPr>
        <w:t xml:space="preserve"> hâkiminden, derneğin kendiliğinden sonra</w:t>
      </w:r>
      <w:r>
        <w:rPr>
          <w:rFonts w:ascii="Times New Roman" w:hAnsi="Times New Roman" w:cs="Times New Roman"/>
          <w:i/>
          <w:sz w:val="24"/>
          <w:szCs w:val="24"/>
        </w:rPr>
        <w:t xml:space="preserve"> erdiğinin tespitini isteyebilir. </w:t>
      </w:r>
      <w:r>
        <w:rPr>
          <w:rFonts w:ascii="Times New Roman" w:hAnsi="Times New Roman" w:cs="Times New Roman"/>
          <w:sz w:val="24"/>
          <w:szCs w:val="24"/>
        </w:rPr>
        <w:t>Madde metninden de anlaşıldığı gibi derneğin kendiliğinden sona erme durumu mevcutsa, derneğin sona ermesi için herhangi bir makam veya organın da karar vermesine gerek yoktur.</w:t>
      </w:r>
      <w:r w:rsidR="00F90298">
        <w:rPr>
          <w:rStyle w:val="DipnotBavurusu"/>
          <w:rFonts w:ascii="Times New Roman" w:hAnsi="Times New Roman" w:cs="Times New Roman"/>
          <w:sz w:val="24"/>
          <w:szCs w:val="24"/>
        </w:rPr>
        <w:footnoteReference w:id="10"/>
      </w:r>
      <w:r>
        <w:rPr>
          <w:rFonts w:ascii="Times New Roman" w:hAnsi="Times New Roman" w:cs="Times New Roman"/>
          <w:sz w:val="24"/>
          <w:szCs w:val="24"/>
        </w:rPr>
        <w:t xml:space="preserve"> Bunun yanında yalnızca derneğin sona erdiğinin tespiti için sulh </w:t>
      </w:r>
      <w:proofErr w:type="gramStart"/>
      <w:r>
        <w:rPr>
          <w:rFonts w:ascii="Times New Roman" w:hAnsi="Times New Roman" w:cs="Times New Roman"/>
          <w:sz w:val="24"/>
          <w:szCs w:val="24"/>
        </w:rPr>
        <w:t>hakimine</w:t>
      </w:r>
      <w:proofErr w:type="gramEnd"/>
      <w:r>
        <w:rPr>
          <w:rFonts w:ascii="Times New Roman" w:hAnsi="Times New Roman" w:cs="Times New Roman"/>
          <w:sz w:val="24"/>
          <w:szCs w:val="24"/>
        </w:rPr>
        <w:t xml:space="preserve"> başvurulabilir. Sulh </w:t>
      </w:r>
      <w:proofErr w:type="gramStart"/>
      <w:r w:rsidR="00F90298">
        <w:rPr>
          <w:rFonts w:ascii="Times New Roman" w:hAnsi="Times New Roman" w:cs="Times New Roman"/>
          <w:sz w:val="24"/>
          <w:szCs w:val="24"/>
        </w:rPr>
        <w:t>hakiminin</w:t>
      </w:r>
      <w:proofErr w:type="gramEnd"/>
      <w:r w:rsidR="00F90298">
        <w:rPr>
          <w:rFonts w:ascii="Times New Roman" w:hAnsi="Times New Roman" w:cs="Times New Roman"/>
          <w:sz w:val="24"/>
          <w:szCs w:val="24"/>
        </w:rPr>
        <w:t xml:space="preserve"> verdiği karar kurucu nitelikte değil tespit niteliğindedir.</w:t>
      </w:r>
    </w:p>
    <w:p w:rsidR="00B14B7D" w:rsidRPr="00B14B7D" w:rsidRDefault="00B14B7D" w:rsidP="00F21E02">
      <w:pPr>
        <w:spacing w:line="312" w:lineRule="auto"/>
        <w:ind w:firstLine="708"/>
        <w:jc w:val="both"/>
        <w:rPr>
          <w:rFonts w:ascii="Times New Roman" w:hAnsi="Times New Roman" w:cs="Times New Roman"/>
          <w:sz w:val="14"/>
          <w:szCs w:val="14"/>
        </w:rPr>
      </w:pPr>
    </w:p>
    <w:p w:rsidR="001D49F1" w:rsidRDefault="001D49F1" w:rsidP="001D49F1">
      <w:pPr>
        <w:spacing w:line="312" w:lineRule="auto"/>
        <w:jc w:val="both"/>
        <w:rPr>
          <w:rFonts w:ascii="Times New Roman" w:hAnsi="Times New Roman" w:cs="Times New Roman"/>
          <w:b/>
          <w:sz w:val="24"/>
          <w:szCs w:val="24"/>
        </w:rPr>
      </w:pPr>
      <w:r>
        <w:rPr>
          <w:rFonts w:ascii="Times New Roman" w:hAnsi="Times New Roman" w:cs="Times New Roman"/>
          <w:b/>
          <w:sz w:val="24"/>
          <w:szCs w:val="24"/>
        </w:rPr>
        <w:t>B</w:t>
      </w:r>
      <w:r w:rsidRPr="000E4353">
        <w:rPr>
          <w:rFonts w:ascii="Times New Roman" w:hAnsi="Times New Roman" w:cs="Times New Roman"/>
          <w:b/>
          <w:sz w:val="24"/>
          <w:szCs w:val="24"/>
        </w:rPr>
        <w:t>.</w:t>
      </w:r>
      <w:r>
        <w:rPr>
          <w:rFonts w:ascii="Times New Roman" w:hAnsi="Times New Roman" w:cs="Times New Roman"/>
          <w:b/>
          <w:sz w:val="24"/>
          <w:szCs w:val="24"/>
        </w:rPr>
        <w:t xml:space="preserve">  </w:t>
      </w:r>
      <w:r w:rsidRPr="000E4353">
        <w:rPr>
          <w:rFonts w:ascii="Times New Roman" w:hAnsi="Times New Roman" w:cs="Times New Roman"/>
          <w:b/>
          <w:sz w:val="24"/>
          <w:szCs w:val="24"/>
        </w:rPr>
        <w:t>Derneğin</w:t>
      </w:r>
      <w:r>
        <w:rPr>
          <w:rFonts w:ascii="Times New Roman" w:hAnsi="Times New Roman" w:cs="Times New Roman"/>
          <w:b/>
          <w:sz w:val="24"/>
          <w:szCs w:val="24"/>
        </w:rPr>
        <w:t xml:space="preserve"> Kendi Kendini Feshetmesi</w:t>
      </w:r>
    </w:p>
    <w:p w:rsidR="00B14B7D" w:rsidRPr="00B10965" w:rsidRDefault="00B10965" w:rsidP="001D49F1">
      <w:pPr>
        <w:spacing w:line="312"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TMK m. 88’e göre dernek g</w:t>
      </w:r>
      <w:r w:rsidRPr="00B10965">
        <w:rPr>
          <w:rFonts w:ascii="Times New Roman" w:hAnsi="Times New Roman" w:cs="Times New Roman"/>
          <w:sz w:val="24"/>
          <w:szCs w:val="24"/>
        </w:rPr>
        <w:t>enel kurul</w:t>
      </w:r>
      <w:r>
        <w:rPr>
          <w:rFonts w:ascii="Times New Roman" w:hAnsi="Times New Roman" w:cs="Times New Roman"/>
          <w:sz w:val="24"/>
          <w:szCs w:val="24"/>
        </w:rPr>
        <w:t>u</w:t>
      </w:r>
      <w:r w:rsidRPr="00B10965">
        <w:rPr>
          <w:rFonts w:ascii="Times New Roman" w:hAnsi="Times New Roman" w:cs="Times New Roman"/>
          <w:sz w:val="24"/>
          <w:szCs w:val="24"/>
        </w:rPr>
        <w:t>, her zaman derneğin feshine karar verebilir.</w:t>
      </w:r>
      <w:r w:rsidR="0051466B">
        <w:rPr>
          <w:rFonts w:ascii="Times New Roman" w:hAnsi="Times New Roman" w:cs="Times New Roman"/>
          <w:sz w:val="24"/>
          <w:szCs w:val="24"/>
        </w:rPr>
        <w:t xml:space="preserve"> Burada üzerinde durulması gereken nokta, dernek genel kurulunun derneğin feshine karar verebilmesi için toplantıya üyelerin en az üçte ikisinin katılması gerektiği hususudur. Genel kurul fesih kararı için toplantıya katılanların en az üçte ikisinin oyu gerekmektedir. Görüldüğü gibi genel kurulun normalde toplantı ve karar yeter sayıları salt çoğunluk iken, fesih kararı için özel toplantı ve karar yeter sayıları belirlenmiştir. </w:t>
      </w:r>
      <w:r w:rsidR="00CC3AEE">
        <w:rPr>
          <w:rFonts w:ascii="Times New Roman" w:hAnsi="Times New Roman" w:cs="Times New Roman"/>
          <w:sz w:val="24"/>
          <w:szCs w:val="24"/>
        </w:rPr>
        <w:t xml:space="preserve">Fakat toplantı yeter sayısı sağlanamazsa, ikinci toplantıda söz konusu özel toplantı yeter sayısı aranmaz. Ancak yukarıda da açıkladığımız gibi bir defa toplanılamamasının ardından özel toplantı yeter sayısı aranmayıp, fakat toplantıya </w:t>
      </w:r>
      <w:r w:rsidR="00043A92">
        <w:rPr>
          <w:rFonts w:ascii="Times New Roman" w:hAnsi="Times New Roman" w:cs="Times New Roman"/>
          <w:sz w:val="24"/>
          <w:szCs w:val="24"/>
        </w:rPr>
        <w:t>katılım sağlayan</w:t>
      </w:r>
      <w:r w:rsidR="00CC3AEE" w:rsidRPr="00F21E02">
        <w:rPr>
          <w:rFonts w:ascii="Times New Roman" w:hAnsi="Times New Roman" w:cs="Times New Roman"/>
          <w:sz w:val="24"/>
          <w:szCs w:val="24"/>
        </w:rPr>
        <w:t xml:space="preserve"> üye</w:t>
      </w:r>
      <w:r w:rsidR="00CC3AEE">
        <w:rPr>
          <w:rFonts w:ascii="Times New Roman" w:hAnsi="Times New Roman" w:cs="Times New Roman"/>
          <w:sz w:val="24"/>
          <w:szCs w:val="24"/>
        </w:rPr>
        <w:t>lerin</w:t>
      </w:r>
      <w:r w:rsidR="00CC3AEE" w:rsidRPr="00F21E02">
        <w:rPr>
          <w:rFonts w:ascii="Times New Roman" w:hAnsi="Times New Roman" w:cs="Times New Roman"/>
          <w:sz w:val="24"/>
          <w:szCs w:val="24"/>
        </w:rPr>
        <w:t xml:space="preserve"> sayısı, </w:t>
      </w:r>
      <w:r w:rsidR="00043A92">
        <w:rPr>
          <w:rFonts w:ascii="Times New Roman" w:hAnsi="Times New Roman" w:cs="Times New Roman"/>
          <w:sz w:val="24"/>
          <w:szCs w:val="24"/>
        </w:rPr>
        <w:t xml:space="preserve">derneğin </w:t>
      </w:r>
      <w:r w:rsidR="00CC3AEE" w:rsidRPr="00F21E02">
        <w:rPr>
          <w:rFonts w:ascii="Times New Roman" w:hAnsi="Times New Roman" w:cs="Times New Roman"/>
          <w:sz w:val="24"/>
          <w:szCs w:val="24"/>
        </w:rPr>
        <w:t xml:space="preserve">yönetim </w:t>
      </w:r>
      <w:r w:rsidR="00CC3AEE">
        <w:rPr>
          <w:rFonts w:ascii="Times New Roman" w:hAnsi="Times New Roman" w:cs="Times New Roman"/>
          <w:sz w:val="24"/>
          <w:szCs w:val="24"/>
        </w:rPr>
        <w:t>kurulu ve denetim kurulu</w:t>
      </w:r>
      <w:r w:rsidR="00CC3AEE" w:rsidRPr="00F21E02">
        <w:rPr>
          <w:rFonts w:ascii="Times New Roman" w:hAnsi="Times New Roman" w:cs="Times New Roman"/>
          <w:sz w:val="24"/>
          <w:szCs w:val="24"/>
        </w:rPr>
        <w:t xml:space="preserve"> üye tam </w:t>
      </w:r>
      <w:r w:rsidR="00CC3AEE">
        <w:rPr>
          <w:rFonts w:ascii="Times New Roman" w:hAnsi="Times New Roman" w:cs="Times New Roman"/>
          <w:sz w:val="24"/>
          <w:szCs w:val="24"/>
        </w:rPr>
        <w:t xml:space="preserve">sayısının iki katından az olmamalıdır. </w:t>
      </w:r>
    </w:p>
    <w:p w:rsidR="00344F1E" w:rsidRDefault="00CC3AEE" w:rsidP="007D3B8C">
      <w:pPr>
        <w:spacing w:line="312" w:lineRule="auto"/>
        <w:jc w:val="both"/>
        <w:rPr>
          <w:rFonts w:ascii="Times New Roman" w:hAnsi="Times New Roman" w:cs="Times New Roman"/>
          <w:b/>
          <w:sz w:val="24"/>
          <w:szCs w:val="24"/>
        </w:rPr>
      </w:pPr>
      <w:r w:rsidRPr="00CC3AEE">
        <w:rPr>
          <w:rFonts w:ascii="Times New Roman" w:hAnsi="Times New Roman" w:cs="Times New Roman"/>
          <w:b/>
          <w:sz w:val="24"/>
          <w:szCs w:val="24"/>
        </w:rPr>
        <w:lastRenderedPageBreak/>
        <w:t>C. Derneğin Mahkeme Kararı İle Sona Ermesi</w:t>
      </w:r>
    </w:p>
    <w:p w:rsidR="002B6501" w:rsidRDefault="002B6501" w:rsidP="007D3B8C">
      <w:pPr>
        <w:spacing w:line="312" w:lineRule="auto"/>
        <w:jc w:val="both"/>
        <w:rPr>
          <w:rFonts w:ascii="Times New Roman" w:hAnsi="Times New Roman" w:cs="Times New Roman"/>
          <w:sz w:val="24"/>
          <w:szCs w:val="24"/>
        </w:rPr>
      </w:pPr>
      <w:r>
        <w:rPr>
          <w:rFonts w:ascii="Times New Roman" w:hAnsi="Times New Roman" w:cs="Times New Roman"/>
          <w:b/>
          <w:sz w:val="24"/>
          <w:szCs w:val="24"/>
        </w:rPr>
        <w:tab/>
      </w:r>
      <w:r w:rsidR="00973DAD">
        <w:rPr>
          <w:rFonts w:ascii="Times New Roman" w:hAnsi="Times New Roman" w:cs="Times New Roman"/>
          <w:sz w:val="24"/>
          <w:szCs w:val="24"/>
        </w:rPr>
        <w:t xml:space="preserve">Anayasamızın 33. maddesine göre </w:t>
      </w:r>
      <w:r w:rsidR="00973DAD" w:rsidRPr="00973DAD">
        <w:rPr>
          <w:rFonts w:ascii="Times New Roman" w:hAnsi="Times New Roman" w:cs="Times New Roman"/>
          <w:i/>
          <w:sz w:val="24"/>
          <w:szCs w:val="24"/>
        </w:rPr>
        <w:t xml:space="preserve">kanunun öngördüğü hallerde dernekler, </w:t>
      </w:r>
      <w:proofErr w:type="gramStart"/>
      <w:r w:rsidR="00973DAD" w:rsidRPr="00973DAD">
        <w:rPr>
          <w:rFonts w:ascii="Times New Roman" w:hAnsi="Times New Roman" w:cs="Times New Roman"/>
          <w:i/>
          <w:sz w:val="24"/>
          <w:szCs w:val="24"/>
        </w:rPr>
        <w:t>hakim</w:t>
      </w:r>
      <w:proofErr w:type="gramEnd"/>
      <w:r w:rsidR="00973DAD" w:rsidRPr="00973DAD">
        <w:rPr>
          <w:rFonts w:ascii="Times New Roman" w:hAnsi="Times New Roman" w:cs="Times New Roman"/>
          <w:i/>
          <w:sz w:val="24"/>
          <w:szCs w:val="24"/>
        </w:rPr>
        <w:t xml:space="preserve"> kararı ile kapatılabilir</w:t>
      </w:r>
      <w:r w:rsidR="00973DAD">
        <w:rPr>
          <w:rFonts w:ascii="Times New Roman" w:hAnsi="Times New Roman" w:cs="Times New Roman"/>
          <w:sz w:val="24"/>
          <w:szCs w:val="24"/>
        </w:rPr>
        <w:t xml:space="preserve">. </w:t>
      </w:r>
      <w:r>
        <w:rPr>
          <w:rFonts w:ascii="Times New Roman" w:hAnsi="Times New Roman" w:cs="Times New Roman"/>
          <w:sz w:val="24"/>
          <w:szCs w:val="24"/>
        </w:rPr>
        <w:t>TMK m. 89’a göre</w:t>
      </w:r>
      <w:r w:rsidR="00973DAD">
        <w:rPr>
          <w:rFonts w:ascii="Times New Roman" w:hAnsi="Times New Roman" w:cs="Times New Roman"/>
          <w:sz w:val="24"/>
          <w:szCs w:val="24"/>
        </w:rPr>
        <w:t xml:space="preserve"> ise</w:t>
      </w:r>
      <w:r>
        <w:rPr>
          <w:rFonts w:ascii="Times New Roman" w:hAnsi="Times New Roman" w:cs="Times New Roman"/>
          <w:sz w:val="24"/>
          <w:szCs w:val="24"/>
        </w:rPr>
        <w:t xml:space="preserve"> </w:t>
      </w:r>
      <w:r w:rsidRPr="002B6501">
        <w:rPr>
          <w:rFonts w:ascii="Times New Roman" w:hAnsi="Times New Roman" w:cs="Times New Roman"/>
          <w:i/>
          <w:sz w:val="24"/>
          <w:szCs w:val="24"/>
        </w:rPr>
        <w:t>derneğin amacı, kanuna veya ahlâka aykırı hâle gelirse; Cumhuriyet savcısının veya bir ilgilinin istemi üzerine mahkeme, derneğin feshine karar verir</w:t>
      </w:r>
      <w:r w:rsidRPr="002B6501">
        <w:rPr>
          <w:rFonts w:ascii="Times New Roman" w:hAnsi="Times New Roman" w:cs="Times New Roman"/>
          <w:sz w:val="24"/>
          <w:szCs w:val="24"/>
        </w:rPr>
        <w:t>.</w:t>
      </w:r>
      <w:r w:rsidR="002A6289">
        <w:rPr>
          <w:rFonts w:ascii="Times New Roman" w:hAnsi="Times New Roman" w:cs="Times New Roman"/>
          <w:sz w:val="24"/>
          <w:szCs w:val="24"/>
        </w:rPr>
        <w:t xml:space="preserve"> </w:t>
      </w:r>
      <w:r w:rsidR="00472376">
        <w:rPr>
          <w:rFonts w:ascii="Times New Roman" w:hAnsi="Times New Roman" w:cs="Times New Roman"/>
          <w:sz w:val="24"/>
          <w:szCs w:val="24"/>
        </w:rPr>
        <w:t>Bunun yanında bir de DK m. 32</w:t>
      </w:r>
      <w:r w:rsidR="00AA233A">
        <w:rPr>
          <w:rFonts w:ascii="Times New Roman" w:hAnsi="Times New Roman" w:cs="Times New Roman"/>
          <w:sz w:val="24"/>
          <w:szCs w:val="24"/>
        </w:rPr>
        <w:t>/</w:t>
      </w:r>
      <w:r w:rsidR="00472376">
        <w:rPr>
          <w:rFonts w:ascii="Times New Roman" w:hAnsi="Times New Roman" w:cs="Times New Roman"/>
          <w:sz w:val="24"/>
          <w:szCs w:val="24"/>
        </w:rPr>
        <w:t>n ve p bentler</w:t>
      </w:r>
      <w:r w:rsidR="00AA233A">
        <w:rPr>
          <w:rFonts w:ascii="Times New Roman" w:hAnsi="Times New Roman" w:cs="Times New Roman"/>
          <w:sz w:val="24"/>
          <w:szCs w:val="24"/>
        </w:rPr>
        <w:t xml:space="preserve">inde; aynı kanunun 28. ve 30. maddelerinde sayılan yasaklara uyulmaması hallerinde de Mahkemece derneğin feshine karar verileceğini belirtmiştir. </w:t>
      </w:r>
      <w:r w:rsidR="002A6289">
        <w:rPr>
          <w:rFonts w:ascii="Times New Roman" w:hAnsi="Times New Roman" w:cs="Times New Roman"/>
          <w:sz w:val="24"/>
          <w:szCs w:val="24"/>
        </w:rPr>
        <w:t>Madde metinlerinden de anlaşıldığı gibi, devlet organlarınca derneğin feshine karar verilmesi sadece yargı organlarının kararıyla gerçekleşmektedir. Devletin başkaca organ veya makamlarının böyle bir fesih kararı verme yetkileri bulunmamaktadır.</w:t>
      </w:r>
      <w:r w:rsidR="002A6289">
        <w:rPr>
          <w:rStyle w:val="DipnotBavurusu"/>
          <w:rFonts w:ascii="Times New Roman" w:hAnsi="Times New Roman" w:cs="Times New Roman"/>
          <w:sz w:val="24"/>
          <w:szCs w:val="24"/>
        </w:rPr>
        <w:footnoteReference w:id="11"/>
      </w:r>
    </w:p>
    <w:p w:rsidR="00C650E3" w:rsidRDefault="00C650E3" w:rsidP="007D3B8C">
      <w:pPr>
        <w:spacing w:line="312" w:lineRule="auto"/>
        <w:jc w:val="both"/>
        <w:rPr>
          <w:rFonts w:ascii="Times New Roman" w:hAnsi="Times New Roman" w:cs="Times New Roman"/>
          <w:sz w:val="24"/>
          <w:szCs w:val="24"/>
        </w:rPr>
      </w:pPr>
      <w:r>
        <w:rPr>
          <w:rFonts w:ascii="Times New Roman" w:hAnsi="Times New Roman" w:cs="Times New Roman"/>
          <w:sz w:val="24"/>
          <w:szCs w:val="24"/>
        </w:rPr>
        <w:tab/>
        <w:t>Belirtmek gerekir ki derneğin yargı organlarınca fesih sebepleri kanunda sayılan sebeplerden ibaret olup, bu sebepler dışındaki herhangi bir sebep derneğin yargı organlarınca feshi için söz konusu olmaz.</w:t>
      </w:r>
      <w:r>
        <w:rPr>
          <w:rStyle w:val="DipnotBavurusu"/>
          <w:rFonts w:ascii="Times New Roman" w:hAnsi="Times New Roman" w:cs="Times New Roman"/>
          <w:sz w:val="24"/>
          <w:szCs w:val="24"/>
        </w:rPr>
        <w:footnoteReference w:id="12"/>
      </w:r>
    </w:p>
    <w:p w:rsidR="002D242A" w:rsidRDefault="002D242A" w:rsidP="002D242A">
      <w:pPr>
        <w:pStyle w:val="ListeParagraf"/>
        <w:numPr>
          <w:ilvl w:val="0"/>
          <w:numId w:val="9"/>
        </w:numPr>
        <w:spacing w:line="312" w:lineRule="auto"/>
        <w:jc w:val="both"/>
        <w:rPr>
          <w:rFonts w:ascii="Times New Roman" w:hAnsi="Times New Roman" w:cs="Times New Roman"/>
          <w:b/>
          <w:sz w:val="24"/>
          <w:szCs w:val="24"/>
        </w:rPr>
      </w:pPr>
      <w:r w:rsidRPr="002D242A">
        <w:rPr>
          <w:rFonts w:ascii="Times New Roman" w:hAnsi="Times New Roman" w:cs="Times New Roman"/>
          <w:b/>
          <w:sz w:val="24"/>
          <w:szCs w:val="24"/>
        </w:rPr>
        <w:t>Derneğin Kuruluşunda Eksiklik veya Aykırılığın Giderilmemesi</w:t>
      </w:r>
    </w:p>
    <w:p w:rsidR="00F055DC" w:rsidRPr="00F055DC" w:rsidRDefault="00F055DC" w:rsidP="00F055DC">
      <w:pPr>
        <w:pStyle w:val="ListeParagraf"/>
        <w:spacing w:line="312" w:lineRule="auto"/>
        <w:ind w:left="1065"/>
        <w:jc w:val="both"/>
        <w:rPr>
          <w:rFonts w:ascii="Times New Roman" w:hAnsi="Times New Roman" w:cs="Times New Roman"/>
          <w:b/>
          <w:sz w:val="8"/>
          <w:szCs w:val="8"/>
        </w:rPr>
      </w:pPr>
    </w:p>
    <w:p w:rsidR="00C034D7" w:rsidRDefault="007B2F36" w:rsidP="007B2F36">
      <w:pPr>
        <w:pStyle w:val="ListeParagraf"/>
        <w:spacing w:line="312"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Kanuna göre derneklerin kurulması için, gerekli belgelerin en büyük mülki idare amirine verilmesi yeterlidir. Yani dernekler kurulurken herhangi bir merciden izin alınmaz, kuruluş bildirimi yapılması yeterli olmaktadır. </w:t>
      </w:r>
    </w:p>
    <w:p w:rsidR="00887A19" w:rsidRDefault="00887A19" w:rsidP="007B2F36">
      <w:pPr>
        <w:pStyle w:val="ListeParagraf"/>
        <w:spacing w:line="312" w:lineRule="auto"/>
        <w:ind w:left="0" w:firstLine="705"/>
        <w:jc w:val="both"/>
        <w:rPr>
          <w:rFonts w:ascii="Times New Roman" w:hAnsi="Times New Roman" w:cs="Times New Roman"/>
          <w:sz w:val="24"/>
          <w:szCs w:val="24"/>
        </w:rPr>
      </w:pPr>
      <w:r>
        <w:rPr>
          <w:rFonts w:ascii="Times New Roman" w:hAnsi="Times New Roman" w:cs="Times New Roman"/>
          <w:sz w:val="24"/>
          <w:szCs w:val="24"/>
        </w:rPr>
        <w:t>TMK m. 60’a göre, dernek tarafından yapılan kuruluş bildiriminde tüzükte veya kurucuların hukuki d</w:t>
      </w:r>
      <w:r w:rsidR="00043A92">
        <w:rPr>
          <w:rFonts w:ascii="Times New Roman" w:hAnsi="Times New Roman" w:cs="Times New Roman"/>
          <w:sz w:val="24"/>
          <w:szCs w:val="24"/>
        </w:rPr>
        <w:t>urumlarında kanuna aykırılık y</w:t>
      </w:r>
      <w:r>
        <w:rPr>
          <w:rFonts w:ascii="Times New Roman" w:hAnsi="Times New Roman" w:cs="Times New Roman"/>
          <w:sz w:val="24"/>
          <w:szCs w:val="24"/>
        </w:rPr>
        <w:t>a</w:t>
      </w:r>
      <w:r w:rsidR="00043A92">
        <w:rPr>
          <w:rFonts w:ascii="Times New Roman" w:hAnsi="Times New Roman" w:cs="Times New Roman"/>
          <w:sz w:val="24"/>
          <w:szCs w:val="24"/>
        </w:rPr>
        <w:t xml:space="preserve"> da</w:t>
      </w:r>
      <w:r>
        <w:rPr>
          <w:rFonts w:ascii="Times New Roman" w:hAnsi="Times New Roman" w:cs="Times New Roman"/>
          <w:sz w:val="24"/>
          <w:szCs w:val="24"/>
        </w:rPr>
        <w:t xml:space="preserve"> eksiklik bulunduğu tespit edilirse, bu aykırılık veya eksikliğin giderilmesi için derneğe 30 günlük süre verilir. Söz konusu 30 günlük süre içinde aykırılık veya eksiklik giderilirse, dernek dernekler kütüğüne kaydedilir. Fakat söz konusu 30 günlük süre içinde aykırılık veya eksiklik giderilmezse</w:t>
      </w:r>
      <w:r w:rsidR="000A2216">
        <w:rPr>
          <w:rFonts w:ascii="Times New Roman" w:hAnsi="Times New Roman" w:cs="Times New Roman"/>
          <w:sz w:val="24"/>
          <w:szCs w:val="24"/>
        </w:rPr>
        <w:t xml:space="preserve"> bu durum</w:t>
      </w:r>
      <w:r>
        <w:rPr>
          <w:rFonts w:ascii="Times New Roman" w:hAnsi="Times New Roman" w:cs="Times New Roman"/>
          <w:sz w:val="24"/>
          <w:szCs w:val="24"/>
        </w:rPr>
        <w:t xml:space="preserve">, </w:t>
      </w:r>
      <w:r w:rsidR="000A2216">
        <w:rPr>
          <w:rFonts w:ascii="Times New Roman" w:hAnsi="Times New Roman" w:cs="Times New Roman"/>
          <w:sz w:val="24"/>
          <w:szCs w:val="24"/>
        </w:rPr>
        <w:t xml:space="preserve">kuruluş </w:t>
      </w:r>
      <w:r>
        <w:rPr>
          <w:rFonts w:ascii="Times New Roman" w:hAnsi="Times New Roman" w:cs="Times New Roman"/>
          <w:sz w:val="24"/>
          <w:szCs w:val="24"/>
        </w:rPr>
        <w:t>bildirimin</w:t>
      </w:r>
      <w:r w:rsidR="000A2216">
        <w:rPr>
          <w:rFonts w:ascii="Times New Roman" w:hAnsi="Times New Roman" w:cs="Times New Roman"/>
          <w:sz w:val="24"/>
          <w:szCs w:val="24"/>
        </w:rPr>
        <w:t>in</w:t>
      </w:r>
      <w:r>
        <w:rPr>
          <w:rFonts w:ascii="Times New Roman" w:hAnsi="Times New Roman" w:cs="Times New Roman"/>
          <w:sz w:val="24"/>
          <w:szCs w:val="24"/>
        </w:rPr>
        <w:t xml:space="preserve"> yapıldığı </w:t>
      </w:r>
      <w:r w:rsidRPr="00887A19">
        <w:rPr>
          <w:rFonts w:ascii="Times New Roman" w:hAnsi="Times New Roman" w:cs="Times New Roman"/>
          <w:sz w:val="24"/>
          <w:szCs w:val="24"/>
        </w:rPr>
        <w:t>en büyük mülkî amir</w:t>
      </w:r>
      <w:r w:rsidR="00043A92">
        <w:rPr>
          <w:rFonts w:ascii="Times New Roman" w:hAnsi="Times New Roman" w:cs="Times New Roman"/>
          <w:sz w:val="24"/>
          <w:szCs w:val="24"/>
        </w:rPr>
        <w:t>ce</w:t>
      </w:r>
      <w:r w:rsidRPr="00887A19">
        <w:rPr>
          <w:rFonts w:ascii="Times New Roman" w:hAnsi="Times New Roman" w:cs="Times New Roman"/>
          <w:sz w:val="24"/>
          <w:szCs w:val="24"/>
        </w:rPr>
        <w:t>, yetkili asliye hukuk ma</w:t>
      </w:r>
      <w:r>
        <w:rPr>
          <w:rFonts w:ascii="Times New Roman" w:hAnsi="Times New Roman" w:cs="Times New Roman"/>
          <w:sz w:val="24"/>
          <w:szCs w:val="24"/>
        </w:rPr>
        <w:t>hkemesinde derneğin feshi hususu</w:t>
      </w:r>
      <w:r w:rsidRPr="00887A19">
        <w:rPr>
          <w:rFonts w:ascii="Times New Roman" w:hAnsi="Times New Roman" w:cs="Times New Roman"/>
          <w:sz w:val="24"/>
          <w:szCs w:val="24"/>
        </w:rPr>
        <w:t>nda dava açması için durumu</w:t>
      </w:r>
      <w:r w:rsidR="000A2216">
        <w:rPr>
          <w:rFonts w:ascii="Times New Roman" w:hAnsi="Times New Roman" w:cs="Times New Roman"/>
          <w:sz w:val="24"/>
          <w:szCs w:val="24"/>
        </w:rPr>
        <w:t xml:space="preserve"> C</w:t>
      </w:r>
      <w:r w:rsidR="00EA2AD1">
        <w:rPr>
          <w:rFonts w:ascii="Times New Roman" w:hAnsi="Times New Roman" w:cs="Times New Roman"/>
          <w:sz w:val="24"/>
          <w:szCs w:val="24"/>
        </w:rPr>
        <w:t>umhuriyet savcılığına bildirim yapılır</w:t>
      </w:r>
      <w:r w:rsidR="000A2216">
        <w:rPr>
          <w:rFonts w:ascii="Times New Roman" w:hAnsi="Times New Roman" w:cs="Times New Roman"/>
          <w:sz w:val="24"/>
          <w:szCs w:val="24"/>
        </w:rPr>
        <w:t xml:space="preserve">. </w:t>
      </w:r>
      <w:r w:rsidR="002E7FE5">
        <w:rPr>
          <w:rFonts w:ascii="Times New Roman" w:hAnsi="Times New Roman" w:cs="Times New Roman"/>
          <w:sz w:val="24"/>
          <w:szCs w:val="24"/>
        </w:rPr>
        <w:t xml:space="preserve">Neticede ise dernek tüzüğünde kanuna aykırılık veya eksiklik bulunduğu gerekçesi ile yargı organlarınca feshedilir. </w:t>
      </w:r>
    </w:p>
    <w:p w:rsidR="00B14B7D" w:rsidRPr="00B14B7D" w:rsidRDefault="00B14B7D" w:rsidP="007B2F36">
      <w:pPr>
        <w:pStyle w:val="ListeParagraf"/>
        <w:spacing w:line="312" w:lineRule="auto"/>
        <w:ind w:left="0" w:firstLine="705"/>
        <w:jc w:val="both"/>
        <w:rPr>
          <w:rFonts w:ascii="Times New Roman" w:hAnsi="Times New Roman" w:cs="Times New Roman"/>
          <w:sz w:val="8"/>
          <w:szCs w:val="8"/>
        </w:rPr>
      </w:pPr>
    </w:p>
    <w:p w:rsidR="00F055DC" w:rsidRPr="001175DA" w:rsidRDefault="00F055DC" w:rsidP="007B2F36">
      <w:pPr>
        <w:pStyle w:val="ListeParagraf"/>
        <w:spacing w:line="312" w:lineRule="auto"/>
        <w:ind w:left="0" w:firstLine="705"/>
        <w:jc w:val="both"/>
        <w:rPr>
          <w:rFonts w:ascii="Times New Roman" w:hAnsi="Times New Roman" w:cs="Times New Roman"/>
          <w:sz w:val="8"/>
          <w:szCs w:val="8"/>
        </w:rPr>
      </w:pPr>
    </w:p>
    <w:p w:rsidR="00F055DC" w:rsidRDefault="00F055DC" w:rsidP="00F055DC">
      <w:pPr>
        <w:pStyle w:val="ListeParagraf"/>
        <w:numPr>
          <w:ilvl w:val="0"/>
          <w:numId w:val="9"/>
        </w:numPr>
        <w:spacing w:line="312" w:lineRule="auto"/>
        <w:jc w:val="both"/>
        <w:rPr>
          <w:rFonts w:ascii="Times New Roman" w:hAnsi="Times New Roman" w:cs="Times New Roman"/>
          <w:b/>
          <w:sz w:val="24"/>
          <w:szCs w:val="24"/>
        </w:rPr>
      </w:pPr>
      <w:r w:rsidRPr="00F055DC">
        <w:rPr>
          <w:rFonts w:ascii="Times New Roman" w:hAnsi="Times New Roman" w:cs="Times New Roman"/>
          <w:b/>
          <w:sz w:val="24"/>
          <w:szCs w:val="24"/>
        </w:rPr>
        <w:t>Derneğin Amacının Kanuna veya Ahlaka Aykırı Hale Gelmesi</w:t>
      </w:r>
    </w:p>
    <w:p w:rsidR="00F055DC" w:rsidRPr="00F055DC" w:rsidRDefault="00F055DC" w:rsidP="00F055DC">
      <w:pPr>
        <w:pStyle w:val="ListeParagraf"/>
        <w:spacing w:line="312" w:lineRule="auto"/>
        <w:ind w:left="1065"/>
        <w:jc w:val="both"/>
        <w:rPr>
          <w:rFonts w:ascii="Times New Roman" w:hAnsi="Times New Roman" w:cs="Times New Roman"/>
          <w:b/>
          <w:sz w:val="8"/>
          <w:szCs w:val="8"/>
        </w:rPr>
      </w:pPr>
    </w:p>
    <w:p w:rsidR="00F055DC" w:rsidRDefault="00F055DC" w:rsidP="001A4B13">
      <w:pPr>
        <w:pStyle w:val="ListeParagraf"/>
        <w:spacing w:line="312" w:lineRule="auto"/>
        <w:ind w:left="0" w:firstLine="705"/>
        <w:jc w:val="both"/>
        <w:rPr>
          <w:rFonts w:ascii="Times New Roman" w:hAnsi="Times New Roman" w:cs="Times New Roman"/>
          <w:sz w:val="24"/>
          <w:szCs w:val="24"/>
        </w:rPr>
      </w:pPr>
      <w:r>
        <w:rPr>
          <w:rFonts w:ascii="Times New Roman" w:hAnsi="Times New Roman" w:cs="Times New Roman"/>
          <w:sz w:val="24"/>
          <w:szCs w:val="24"/>
        </w:rPr>
        <w:t>Yukarıda da bahsedildiği gibi</w:t>
      </w:r>
      <w:r w:rsidR="001A4B13">
        <w:rPr>
          <w:rFonts w:ascii="Times New Roman" w:hAnsi="Times New Roman" w:cs="Times New Roman"/>
          <w:sz w:val="24"/>
          <w:szCs w:val="24"/>
        </w:rPr>
        <w:t xml:space="preserve"> dernek kurulurken, derneğin amacında herhangi bir kanuna veya ahlaka aykırılık söz konusu ise TMK m. 47 f.2.’ye göre dernek; tüzel kişilik kazanamaz.</w:t>
      </w:r>
      <w:r w:rsidR="001A4B13">
        <w:rPr>
          <w:rStyle w:val="DipnotBavurusu"/>
          <w:rFonts w:ascii="Times New Roman" w:hAnsi="Times New Roman" w:cs="Times New Roman"/>
          <w:sz w:val="24"/>
          <w:szCs w:val="24"/>
        </w:rPr>
        <w:footnoteReference w:id="13"/>
      </w:r>
      <w:r w:rsidR="00B1643D">
        <w:rPr>
          <w:rFonts w:ascii="Times New Roman" w:hAnsi="Times New Roman" w:cs="Times New Roman"/>
          <w:sz w:val="24"/>
          <w:szCs w:val="24"/>
        </w:rPr>
        <w:t xml:space="preserve"> Burada bahsedilen derneğin amacının kuruluş aşamasından sonraki bir süreçte </w:t>
      </w:r>
      <w:r w:rsidR="00B1643D">
        <w:rPr>
          <w:rFonts w:ascii="Times New Roman" w:hAnsi="Times New Roman" w:cs="Times New Roman"/>
          <w:sz w:val="24"/>
          <w:szCs w:val="24"/>
        </w:rPr>
        <w:lastRenderedPageBreak/>
        <w:t>kanuna veya ahlaka aykırı düşmesi durumudur. Üzerinde durulması gereken nokta, derneğin mahkeme kararı ile kapatılabilmesi için derneğin fiilen güttüğü amacın kanuna veya ahlaka aykırı olmasının yeterli olacağıdır. Yani amacın kanuna veya ahlaka aykırı hale gelmesinin ayrıca dernek tüzüğüne geçirilmesi zorunlu değildir.</w:t>
      </w:r>
      <w:r w:rsidR="00B1643D">
        <w:rPr>
          <w:rStyle w:val="DipnotBavurusu"/>
          <w:rFonts w:ascii="Times New Roman" w:hAnsi="Times New Roman" w:cs="Times New Roman"/>
          <w:sz w:val="24"/>
          <w:szCs w:val="24"/>
        </w:rPr>
        <w:footnoteReference w:id="14"/>
      </w:r>
      <w:r w:rsidR="00A44250">
        <w:rPr>
          <w:rFonts w:ascii="Times New Roman" w:hAnsi="Times New Roman" w:cs="Times New Roman"/>
          <w:sz w:val="24"/>
          <w:szCs w:val="24"/>
        </w:rPr>
        <w:t xml:space="preserve"> Bunun yanında bir </w:t>
      </w:r>
      <w:r w:rsidR="00EA2AD1">
        <w:rPr>
          <w:rFonts w:ascii="Times New Roman" w:hAnsi="Times New Roman" w:cs="Times New Roman"/>
          <w:sz w:val="24"/>
          <w:szCs w:val="24"/>
        </w:rPr>
        <w:t>derneğin emredici hükümlere ya da</w:t>
      </w:r>
      <w:r w:rsidR="00A44250">
        <w:rPr>
          <w:rFonts w:ascii="Times New Roman" w:hAnsi="Times New Roman" w:cs="Times New Roman"/>
          <w:sz w:val="24"/>
          <w:szCs w:val="24"/>
        </w:rPr>
        <w:t xml:space="preserve"> ahlak kurallarına aykırı düşen işlemler yapması veya faaliyetlerde bulunması ve bu durumun tekrarlanarak süreklilik arz etmesi hali; derneğin fiilen amacının kanun veya ahlaka aykırı olduğunu göstermektedir.</w:t>
      </w:r>
      <w:r w:rsidR="00A44250">
        <w:rPr>
          <w:rStyle w:val="DipnotBavurusu"/>
          <w:rFonts w:ascii="Times New Roman" w:hAnsi="Times New Roman" w:cs="Times New Roman"/>
          <w:sz w:val="24"/>
          <w:szCs w:val="24"/>
        </w:rPr>
        <w:footnoteReference w:id="15"/>
      </w:r>
    </w:p>
    <w:p w:rsidR="00B1643D" w:rsidRDefault="00B1643D" w:rsidP="001A4B13">
      <w:pPr>
        <w:pStyle w:val="ListeParagraf"/>
        <w:spacing w:line="312" w:lineRule="auto"/>
        <w:ind w:left="0" w:firstLine="705"/>
        <w:jc w:val="both"/>
        <w:rPr>
          <w:rFonts w:ascii="Times New Roman" w:hAnsi="Times New Roman" w:cs="Times New Roman"/>
          <w:sz w:val="24"/>
          <w:szCs w:val="24"/>
        </w:rPr>
      </w:pPr>
      <w:r>
        <w:rPr>
          <w:rFonts w:ascii="Times New Roman" w:hAnsi="Times New Roman" w:cs="Times New Roman"/>
          <w:sz w:val="24"/>
          <w:szCs w:val="24"/>
        </w:rPr>
        <w:t xml:space="preserve">Eğer bir derneğin amacı kuruluş aşamasından sonraki bir süreçte kanuna veya ahlaka aykırılık teşkil edecek duruma gelmişse, </w:t>
      </w:r>
      <w:r w:rsidR="00EA2AD1">
        <w:rPr>
          <w:rFonts w:ascii="Times New Roman" w:hAnsi="Times New Roman" w:cs="Times New Roman"/>
          <w:sz w:val="24"/>
          <w:szCs w:val="24"/>
        </w:rPr>
        <w:t>bir ilgilinin veya c</w:t>
      </w:r>
      <w:r w:rsidRPr="00B1643D">
        <w:rPr>
          <w:rFonts w:ascii="Times New Roman" w:hAnsi="Times New Roman" w:cs="Times New Roman"/>
          <w:sz w:val="24"/>
          <w:szCs w:val="24"/>
        </w:rPr>
        <w:t>umhuriyet savcısının istemi üzerine mahkeme, derneğin feshine karar verir.</w:t>
      </w:r>
      <w:r>
        <w:rPr>
          <w:rFonts w:ascii="Times New Roman" w:hAnsi="Times New Roman" w:cs="Times New Roman"/>
          <w:sz w:val="24"/>
          <w:szCs w:val="24"/>
        </w:rPr>
        <w:t xml:space="preserve"> (TMK m. 89) Belirtmek gerekir ki kanun maddesinin devamına göre, böyle bir durumda m</w:t>
      </w:r>
      <w:r w:rsidRPr="00B1643D">
        <w:rPr>
          <w:rFonts w:ascii="Times New Roman" w:hAnsi="Times New Roman" w:cs="Times New Roman"/>
          <w:sz w:val="24"/>
          <w:szCs w:val="24"/>
        </w:rPr>
        <w:t xml:space="preserve">ahkeme, dava sırasında faaliyetten alıkoyma </w:t>
      </w:r>
      <w:proofErr w:type="gramStart"/>
      <w:r w:rsidRPr="00B1643D">
        <w:rPr>
          <w:rFonts w:ascii="Times New Roman" w:hAnsi="Times New Roman" w:cs="Times New Roman"/>
          <w:sz w:val="24"/>
          <w:szCs w:val="24"/>
        </w:rPr>
        <w:t>dahil</w:t>
      </w:r>
      <w:proofErr w:type="gramEnd"/>
      <w:r>
        <w:rPr>
          <w:rFonts w:ascii="Times New Roman" w:hAnsi="Times New Roman" w:cs="Times New Roman"/>
          <w:sz w:val="24"/>
          <w:szCs w:val="24"/>
        </w:rPr>
        <w:t xml:space="preserve"> gerekli bütün önlemleri alma yetkisine de sahiptir.</w:t>
      </w:r>
    </w:p>
    <w:p w:rsidR="00543D58" w:rsidRDefault="00543D58" w:rsidP="001A4B13">
      <w:pPr>
        <w:pStyle w:val="ListeParagraf"/>
        <w:spacing w:line="312" w:lineRule="auto"/>
        <w:ind w:left="0" w:firstLine="705"/>
        <w:jc w:val="both"/>
        <w:rPr>
          <w:rFonts w:ascii="Times New Roman" w:hAnsi="Times New Roman" w:cs="Times New Roman"/>
          <w:sz w:val="24"/>
          <w:szCs w:val="24"/>
        </w:rPr>
      </w:pPr>
      <w:r>
        <w:rPr>
          <w:rFonts w:ascii="Times New Roman" w:hAnsi="Times New Roman" w:cs="Times New Roman"/>
          <w:sz w:val="24"/>
          <w:szCs w:val="24"/>
        </w:rPr>
        <w:t>Derneğin amacının kanuna veya ahlaka aykırı hale gelmesine örnek olarak; çeşitli kimyasallar içeren bir boyanın kullanıldığı resim sanatının yayılmasını hedefleyen bir derneğin amacı, sonradan yürürlüğe giren bir kanunla bu kimyasalların ve bu kimyasalları içeren boyaların kullanımının yasaklanması ile kanuna aykırı hal</w:t>
      </w:r>
      <w:r w:rsidR="002E5947">
        <w:rPr>
          <w:rFonts w:ascii="Times New Roman" w:hAnsi="Times New Roman" w:cs="Times New Roman"/>
          <w:sz w:val="24"/>
          <w:szCs w:val="24"/>
        </w:rPr>
        <w:t xml:space="preserve">e gelir. (Örnekler için </w:t>
      </w:r>
      <w:proofErr w:type="spellStart"/>
      <w:r w:rsidR="002E5947">
        <w:rPr>
          <w:rFonts w:ascii="Times New Roman" w:hAnsi="Times New Roman" w:cs="Times New Roman"/>
          <w:sz w:val="24"/>
          <w:szCs w:val="24"/>
        </w:rPr>
        <w:t>bkz</w:t>
      </w:r>
      <w:proofErr w:type="spellEnd"/>
      <w:r w:rsidR="002E5947">
        <w:rPr>
          <w:rFonts w:ascii="Times New Roman" w:hAnsi="Times New Roman" w:cs="Times New Roman"/>
          <w:sz w:val="24"/>
          <w:szCs w:val="24"/>
        </w:rPr>
        <w:t xml:space="preserve">: 14 </w:t>
      </w:r>
      <w:r>
        <w:rPr>
          <w:rFonts w:ascii="Times New Roman" w:hAnsi="Times New Roman" w:cs="Times New Roman"/>
          <w:sz w:val="24"/>
          <w:szCs w:val="24"/>
        </w:rPr>
        <w:t xml:space="preserve">numaralı dipnot) </w:t>
      </w:r>
      <w:r>
        <w:rPr>
          <w:rStyle w:val="DipnotBavurusu"/>
          <w:rFonts w:ascii="Times New Roman" w:hAnsi="Times New Roman" w:cs="Times New Roman"/>
          <w:sz w:val="24"/>
          <w:szCs w:val="24"/>
        </w:rPr>
        <w:footnoteReference w:id="16"/>
      </w:r>
    </w:p>
    <w:p w:rsidR="003D4C51" w:rsidRPr="003D4C51" w:rsidRDefault="003D4C51" w:rsidP="001A4B13">
      <w:pPr>
        <w:pStyle w:val="ListeParagraf"/>
        <w:spacing w:line="312" w:lineRule="auto"/>
        <w:ind w:left="0" w:firstLine="705"/>
        <w:jc w:val="both"/>
        <w:rPr>
          <w:rFonts w:ascii="Times New Roman" w:hAnsi="Times New Roman" w:cs="Times New Roman"/>
          <w:sz w:val="8"/>
          <w:szCs w:val="8"/>
        </w:rPr>
      </w:pPr>
    </w:p>
    <w:p w:rsidR="008E210D" w:rsidRPr="008E210D" w:rsidRDefault="008E210D" w:rsidP="001A4B13">
      <w:pPr>
        <w:pStyle w:val="ListeParagraf"/>
        <w:spacing w:line="312" w:lineRule="auto"/>
        <w:ind w:left="0" w:firstLine="705"/>
        <w:jc w:val="both"/>
        <w:rPr>
          <w:rFonts w:ascii="Times New Roman" w:hAnsi="Times New Roman" w:cs="Times New Roman"/>
          <w:sz w:val="8"/>
          <w:szCs w:val="8"/>
        </w:rPr>
      </w:pPr>
    </w:p>
    <w:p w:rsidR="00F66B20" w:rsidRDefault="00F66B20" w:rsidP="00F66B20">
      <w:pPr>
        <w:pStyle w:val="ListeParagraf"/>
        <w:numPr>
          <w:ilvl w:val="0"/>
          <w:numId w:val="9"/>
        </w:numPr>
        <w:spacing w:line="312" w:lineRule="auto"/>
        <w:jc w:val="both"/>
        <w:rPr>
          <w:rFonts w:ascii="Times New Roman" w:hAnsi="Times New Roman" w:cs="Times New Roman"/>
          <w:b/>
          <w:sz w:val="24"/>
          <w:szCs w:val="24"/>
        </w:rPr>
      </w:pPr>
      <w:r w:rsidRPr="00F66B20">
        <w:rPr>
          <w:rFonts w:ascii="Times New Roman" w:hAnsi="Times New Roman" w:cs="Times New Roman"/>
          <w:b/>
          <w:sz w:val="24"/>
          <w:szCs w:val="24"/>
        </w:rPr>
        <w:t>Suç Sebebiyle Derneğin Kapatılması</w:t>
      </w:r>
    </w:p>
    <w:p w:rsidR="008E210D" w:rsidRDefault="008E210D" w:rsidP="008E210D">
      <w:pPr>
        <w:pStyle w:val="ListeParagraf"/>
        <w:spacing w:line="312" w:lineRule="auto"/>
        <w:ind w:left="1065"/>
        <w:jc w:val="both"/>
        <w:rPr>
          <w:rFonts w:ascii="Times New Roman" w:hAnsi="Times New Roman" w:cs="Times New Roman"/>
          <w:b/>
          <w:sz w:val="8"/>
          <w:szCs w:val="8"/>
        </w:rPr>
      </w:pPr>
    </w:p>
    <w:p w:rsidR="008E210D" w:rsidRDefault="001043EF" w:rsidP="001043EF">
      <w:pPr>
        <w:pStyle w:val="ListeParagraf"/>
        <w:spacing w:line="312" w:lineRule="auto"/>
        <w:ind w:left="0" w:firstLine="705"/>
        <w:jc w:val="both"/>
        <w:rPr>
          <w:rFonts w:ascii="Times New Roman" w:hAnsi="Times New Roman" w:cs="Times New Roman"/>
          <w:sz w:val="24"/>
          <w:szCs w:val="24"/>
        </w:rPr>
      </w:pPr>
      <w:r w:rsidRPr="001043EF">
        <w:rPr>
          <w:rFonts w:ascii="Times New Roman" w:hAnsi="Times New Roman" w:cs="Times New Roman"/>
          <w:sz w:val="24"/>
          <w:szCs w:val="24"/>
        </w:rPr>
        <w:t>Derneğin suç sebebiyle kapatılması hali yukarıda da belirttiğimiz gibi DK m. 30’</w:t>
      </w:r>
      <w:r w:rsidR="005261F9">
        <w:rPr>
          <w:rFonts w:ascii="Times New Roman" w:hAnsi="Times New Roman" w:cs="Times New Roman"/>
          <w:sz w:val="24"/>
          <w:szCs w:val="24"/>
        </w:rPr>
        <w:t>un n ve p bentlerinden</w:t>
      </w:r>
      <w:r w:rsidRPr="001043EF">
        <w:rPr>
          <w:rFonts w:ascii="Times New Roman" w:hAnsi="Times New Roman" w:cs="Times New Roman"/>
          <w:sz w:val="24"/>
          <w:szCs w:val="24"/>
        </w:rPr>
        <w:t xml:space="preserve"> kayna</w:t>
      </w:r>
      <w:r>
        <w:rPr>
          <w:rFonts w:ascii="Times New Roman" w:hAnsi="Times New Roman" w:cs="Times New Roman"/>
          <w:sz w:val="24"/>
          <w:szCs w:val="24"/>
        </w:rPr>
        <w:t xml:space="preserve">klanmaktadır. </w:t>
      </w:r>
    </w:p>
    <w:p w:rsidR="001043EF" w:rsidRDefault="001043EF" w:rsidP="007B26AB">
      <w:pPr>
        <w:pStyle w:val="ListeParagraf"/>
        <w:spacing w:line="312" w:lineRule="auto"/>
        <w:ind w:left="0" w:firstLine="703"/>
        <w:jc w:val="both"/>
        <w:rPr>
          <w:rFonts w:ascii="Times New Roman" w:hAnsi="Times New Roman" w:cs="Times New Roman"/>
          <w:sz w:val="24"/>
          <w:szCs w:val="24"/>
        </w:rPr>
      </w:pPr>
      <w:r>
        <w:rPr>
          <w:rFonts w:ascii="Times New Roman" w:hAnsi="Times New Roman" w:cs="Times New Roman"/>
          <w:sz w:val="24"/>
          <w:szCs w:val="24"/>
        </w:rPr>
        <w:t xml:space="preserve">DK m. 28’e göre </w:t>
      </w:r>
      <w:r w:rsidR="001264F7">
        <w:rPr>
          <w:rFonts w:ascii="Times New Roman" w:hAnsi="Times New Roman" w:cs="Times New Roman"/>
          <w:sz w:val="24"/>
          <w:szCs w:val="24"/>
        </w:rPr>
        <w:t>dernek isimlerinde</w:t>
      </w:r>
      <w:r w:rsidRPr="001043EF">
        <w:rPr>
          <w:rFonts w:ascii="Times New Roman" w:hAnsi="Times New Roman" w:cs="Times New Roman"/>
          <w:sz w:val="24"/>
          <w:szCs w:val="24"/>
        </w:rPr>
        <w:t xml:space="preserve">; </w:t>
      </w:r>
      <w:r w:rsidRPr="001264F7">
        <w:rPr>
          <w:rFonts w:ascii="Times New Roman" w:hAnsi="Times New Roman" w:cs="Times New Roman"/>
          <w:i/>
          <w:sz w:val="24"/>
          <w:szCs w:val="24"/>
        </w:rPr>
        <w:t>Türk, Türkiye, Milli, Cumhuriyet, Atatürk, Mustafa Kemal kelimeleri ile bunların baş</w:t>
      </w:r>
      <w:r w:rsidR="001264F7" w:rsidRPr="001264F7">
        <w:rPr>
          <w:rFonts w:ascii="Times New Roman" w:hAnsi="Times New Roman" w:cs="Times New Roman"/>
          <w:i/>
          <w:sz w:val="24"/>
          <w:szCs w:val="24"/>
        </w:rPr>
        <w:t xml:space="preserve"> </w:t>
      </w:r>
      <w:r w:rsidRPr="001264F7">
        <w:rPr>
          <w:rFonts w:ascii="Times New Roman" w:hAnsi="Times New Roman" w:cs="Times New Roman"/>
          <w:i/>
          <w:sz w:val="24"/>
          <w:szCs w:val="24"/>
        </w:rPr>
        <w:t>ve sonlarına getirilen eklerle oluşturulan kelimeler İçişleri Bakanlığı</w:t>
      </w:r>
      <w:r w:rsidR="00A067A4">
        <w:rPr>
          <w:rFonts w:ascii="Times New Roman" w:hAnsi="Times New Roman" w:cs="Times New Roman"/>
          <w:i/>
          <w:sz w:val="24"/>
          <w:szCs w:val="24"/>
        </w:rPr>
        <w:t>’</w:t>
      </w:r>
      <w:r w:rsidRPr="001264F7">
        <w:rPr>
          <w:rFonts w:ascii="Times New Roman" w:hAnsi="Times New Roman" w:cs="Times New Roman"/>
          <w:i/>
          <w:sz w:val="24"/>
          <w:szCs w:val="24"/>
        </w:rPr>
        <w:t>nın izni ile</w:t>
      </w:r>
      <w:r w:rsidRPr="001043EF">
        <w:rPr>
          <w:rFonts w:ascii="Times New Roman" w:hAnsi="Times New Roman" w:cs="Times New Roman"/>
          <w:sz w:val="24"/>
          <w:szCs w:val="24"/>
        </w:rPr>
        <w:t xml:space="preserve"> kullanıla</w:t>
      </w:r>
      <w:r w:rsidR="001264F7">
        <w:rPr>
          <w:rFonts w:ascii="Times New Roman" w:hAnsi="Times New Roman" w:cs="Times New Roman"/>
          <w:sz w:val="24"/>
          <w:szCs w:val="24"/>
        </w:rPr>
        <w:t>bilmektedir.</w:t>
      </w:r>
      <w:r w:rsidR="00400435">
        <w:rPr>
          <w:rFonts w:ascii="Times New Roman" w:hAnsi="Times New Roman" w:cs="Times New Roman"/>
          <w:sz w:val="24"/>
          <w:szCs w:val="24"/>
        </w:rPr>
        <w:t xml:space="preserve"> Belirtmek gerekir ki Yargıtay’a göre DK 28. maddede belirtilen yasak kelimeler tahdidi olarak sayılmamış olup, söz konusu kelimelerin TDK’ye göre eş anlamlılarının da kullanılması yasaktır.</w:t>
      </w:r>
      <w:r w:rsidR="00400435">
        <w:rPr>
          <w:rStyle w:val="DipnotBavurusu"/>
          <w:rFonts w:ascii="Times New Roman" w:hAnsi="Times New Roman" w:cs="Times New Roman"/>
          <w:sz w:val="24"/>
          <w:szCs w:val="24"/>
        </w:rPr>
        <w:footnoteReference w:id="17"/>
      </w:r>
      <w:r w:rsidR="00A067A4">
        <w:rPr>
          <w:rFonts w:ascii="Times New Roman" w:hAnsi="Times New Roman" w:cs="Times New Roman"/>
          <w:sz w:val="24"/>
          <w:szCs w:val="24"/>
        </w:rPr>
        <w:t xml:space="preserve"> </w:t>
      </w:r>
      <w:proofErr w:type="gramStart"/>
      <w:r w:rsidR="00A067A4" w:rsidRPr="00A067A4">
        <w:rPr>
          <w:rFonts w:ascii="Times New Roman" w:hAnsi="Times New Roman" w:cs="Times New Roman"/>
          <w:sz w:val="24"/>
          <w:szCs w:val="24"/>
        </w:rPr>
        <w:t xml:space="preserve">Bunun yanında DK m. </w:t>
      </w:r>
      <w:r w:rsidR="00A067A4" w:rsidRPr="00A067A4">
        <w:rPr>
          <w:rFonts w:ascii="Times New Roman" w:hAnsi="Times New Roman" w:cs="Times New Roman"/>
          <w:sz w:val="24"/>
          <w:szCs w:val="24"/>
        </w:rPr>
        <w:lastRenderedPageBreak/>
        <w:t>29’a göre</w:t>
      </w:r>
      <w:r w:rsidR="008800E6">
        <w:rPr>
          <w:rFonts w:ascii="Times New Roman" w:hAnsi="Times New Roman" w:cs="Times New Roman"/>
          <w:sz w:val="24"/>
          <w:szCs w:val="24"/>
        </w:rPr>
        <w:t>,</w:t>
      </w:r>
      <w:r w:rsidR="00A067A4" w:rsidRPr="00A067A4">
        <w:rPr>
          <w:rFonts w:ascii="Times New Roman" w:hAnsi="Times New Roman" w:cs="Times New Roman"/>
          <w:sz w:val="24"/>
          <w:szCs w:val="24"/>
        </w:rPr>
        <w:t xml:space="preserve"> </w:t>
      </w:r>
      <w:r w:rsidR="00A067A4" w:rsidRPr="00A067A4">
        <w:rPr>
          <w:rFonts w:ascii="Times New Roman" w:hAnsi="Times New Roman" w:cs="Times New Roman"/>
          <w:i/>
          <w:sz w:val="24"/>
          <w:szCs w:val="24"/>
        </w:rPr>
        <w:t>derneklerin, mevcut veya mahkeme kararıyla kapatılmış veya feshedilmiş bir siyasî partinin, bir sendikanın veya üst kuruluşun, bir derneğin veya üst kuruluşun adını, amblemini, rumuzunu, rozetini ve benzeri işaretleri ya da başka bir ülkeye ve daha önce kurulmuş Türk devletlerine ait bayrak, amblem ve flamaları kullanmaları yasaktır</w:t>
      </w:r>
      <w:r w:rsidR="00A067A4">
        <w:rPr>
          <w:rFonts w:ascii="Times New Roman" w:hAnsi="Times New Roman" w:cs="Times New Roman"/>
          <w:i/>
          <w:sz w:val="24"/>
          <w:szCs w:val="24"/>
        </w:rPr>
        <w:t>.</w:t>
      </w:r>
      <w:r w:rsidR="00A067A4">
        <w:rPr>
          <w:rFonts w:ascii="Times New Roman" w:hAnsi="Times New Roman" w:cs="Times New Roman"/>
          <w:sz w:val="24"/>
          <w:szCs w:val="24"/>
        </w:rPr>
        <w:t xml:space="preserve"> </w:t>
      </w:r>
      <w:proofErr w:type="gramEnd"/>
      <w:r w:rsidR="005261F9">
        <w:rPr>
          <w:rFonts w:ascii="Times New Roman" w:hAnsi="Times New Roman" w:cs="Times New Roman"/>
          <w:sz w:val="24"/>
          <w:szCs w:val="24"/>
        </w:rPr>
        <w:t xml:space="preserve">DK 28 ve 29. maddelerinde </w:t>
      </w:r>
      <w:r w:rsidR="00A067A4">
        <w:rPr>
          <w:rFonts w:ascii="Times New Roman" w:hAnsi="Times New Roman" w:cs="Times New Roman"/>
          <w:sz w:val="24"/>
          <w:szCs w:val="24"/>
        </w:rPr>
        <w:t xml:space="preserve">bulunan kurallara uyulmaması halinde dernek yöneticileri, DK. </w:t>
      </w:r>
      <w:proofErr w:type="gramStart"/>
      <w:r w:rsidR="00A067A4">
        <w:rPr>
          <w:rFonts w:ascii="Times New Roman" w:hAnsi="Times New Roman" w:cs="Times New Roman"/>
          <w:sz w:val="24"/>
          <w:szCs w:val="24"/>
        </w:rPr>
        <w:t>m.</w:t>
      </w:r>
      <w:proofErr w:type="gramEnd"/>
      <w:r w:rsidR="00A067A4">
        <w:rPr>
          <w:rFonts w:ascii="Times New Roman" w:hAnsi="Times New Roman" w:cs="Times New Roman"/>
          <w:sz w:val="24"/>
          <w:szCs w:val="24"/>
        </w:rPr>
        <w:t xml:space="preserve"> 32/n gereğince yazılı olarak uyarılırlar. Bu yazılı uyarıya rağmen hala söz konusu kurallara aykırı davranmaya devam ediliyorsa, mahkemece dernek yöneticilerinin cezalandırılmasının yanında bir de derneğin feshine karar verilir. </w:t>
      </w:r>
    </w:p>
    <w:p w:rsidR="003D4C51" w:rsidRDefault="003D4C51" w:rsidP="007B26AB">
      <w:pPr>
        <w:pStyle w:val="ListeParagraf"/>
        <w:spacing w:line="312" w:lineRule="auto"/>
        <w:ind w:left="0" w:firstLine="703"/>
        <w:jc w:val="both"/>
        <w:rPr>
          <w:rFonts w:ascii="Times New Roman" w:hAnsi="Times New Roman" w:cs="Times New Roman"/>
          <w:sz w:val="24"/>
          <w:szCs w:val="24"/>
        </w:rPr>
      </w:pPr>
    </w:p>
    <w:p w:rsidR="008800E6" w:rsidRDefault="001264F7" w:rsidP="007B26AB">
      <w:pPr>
        <w:pStyle w:val="ListeParagraf"/>
        <w:spacing w:line="312" w:lineRule="auto"/>
        <w:ind w:left="0" w:firstLine="703"/>
        <w:jc w:val="both"/>
        <w:rPr>
          <w:rFonts w:ascii="Times New Roman" w:hAnsi="Times New Roman" w:cs="Times New Roman"/>
          <w:sz w:val="24"/>
          <w:szCs w:val="24"/>
        </w:rPr>
      </w:pPr>
      <w:r>
        <w:rPr>
          <w:rFonts w:ascii="Times New Roman" w:hAnsi="Times New Roman" w:cs="Times New Roman"/>
          <w:sz w:val="24"/>
          <w:szCs w:val="24"/>
        </w:rPr>
        <w:t xml:space="preserve">DK m. 30’a göre </w:t>
      </w:r>
      <w:r w:rsidRPr="001264F7">
        <w:rPr>
          <w:rFonts w:ascii="Times New Roman" w:hAnsi="Times New Roman" w:cs="Times New Roman"/>
          <w:i/>
          <w:sz w:val="24"/>
          <w:szCs w:val="24"/>
        </w:rPr>
        <w:t>anayasa ve kanunlarla açıkça yasaklanan amaçları veya konusu suç teşkil eden fiilleri gerçekleştirmek amacıyla</w:t>
      </w:r>
      <w:r>
        <w:rPr>
          <w:rFonts w:ascii="Times New Roman" w:hAnsi="Times New Roman" w:cs="Times New Roman"/>
          <w:i/>
          <w:sz w:val="24"/>
          <w:szCs w:val="24"/>
        </w:rPr>
        <w:t xml:space="preserve"> </w:t>
      </w:r>
      <w:r>
        <w:rPr>
          <w:rFonts w:ascii="Times New Roman" w:hAnsi="Times New Roman" w:cs="Times New Roman"/>
          <w:sz w:val="24"/>
          <w:szCs w:val="24"/>
        </w:rPr>
        <w:t>dernek</w:t>
      </w:r>
      <w:r w:rsidRPr="001264F7">
        <w:rPr>
          <w:rFonts w:ascii="Times New Roman" w:hAnsi="Times New Roman" w:cs="Times New Roman"/>
          <w:sz w:val="24"/>
          <w:szCs w:val="24"/>
        </w:rPr>
        <w:t xml:space="preserve"> kurulamaz.</w:t>
      </w:r>
      <w:r w:rsidR="00A067A4">
        <w:rPr>
          <w:rFonts w:ascii="Times New Roman" w:hAnsi="Times New Roman" w:cs="Times New Roman"/>
          <w:sz w:val="24"/>
          <w:szCs w:val="24"/>
        </w:rPr>
        <w:t xml:space="preserve"> DK m. 32/p gereğince bu kurala uyulmaması halinde yine mahkemece dernek yöneticilerine hapis ve adli para cezaları verilmesinin yanında bir de söz konusu derneğin feshine karar verilecektir. </w:t>
      </w:r>
      <w:r w:rsidR="006F236F">
        <w:rPr>
          <w:rFonts w:ascii="Times New Roman" w:hAnsi="Times New Roman" w:cs="Times New Roman"/>
          <w:sz w:val="24"/>
          <w:szCs w:val="24"/>
        </w:rPr>
        <w:t>Doktrinde bu durumda mahkemece karar verilen yaptırımın fesih değil “derneğin faaliyetlerinin durdurulması” olacağı yönünde bir görüş bulunmaktadır.</w:t>
      </w:r>
      <w:r w:rsidR="006F236F">
        <w:rPr>
          <w:rStyle w:val="DipnotBavurusu"/>
          <w:rFonts w:ascii="Times New Roman" w:hAnsi="Times New Roman" w:cs="Times New Roman"/>
          <w:sz w:val="24"/>
          <w:szCs w:val="24"/>
        </w:rPr>
        <w:footnoteReference w:id="18"/>
      </w:r>
      <w:r w:rsidR="004D0E1E">
        <w:rPr>
          <w:rFonts w:ascii="Times New Roman" w:hAnsi="Times New Roman" w:cs="Times New Roman"/>
          <w:sz w:val="24"/>
          <w:szCs w:val="24"/>
        </w:rPr>
        <w:t xml:space="preserve"> Bu görüşe göre DK m.30’da her ne kadar anayasa ve kanunlarla açıkça yasaklanan amaçlarla ya da konusu suç oluşturan eylemleri gerçekleştirmek hedefiyle dernek kurulamayacağının yasak olduğu belirtilmişse de; dernek kurulurken, derneğin amacında herhangi bir kanuna veya ahlaka aykırılık mevcutsa TMK m. 47 f.2.’ye göre derneğin tüzel kişilik kazanamayacağı hususu göz önüne alınmalıdır. </w:t>
      </w:r>
      <w:r w:rsidR="008800E6">
        <w:rPr>
          <w:rFonts w:ascii="Times New Roman" w:hAnsi="Times New Roman" w:cs="Times New Roman"/>
          <w:sz w:val="24"/>
          <w:szCs w:val="24"/>
        </w:rPr>
        <w:t>Bu görüşe göre, i</w:t>
      </w:r>
      <w:r w:rsidR="004D0E1E">
        <w:rPr>
          <w:rFonts w:ascii="Times New Roman" w:hAnsi="Times New Roman" w:cs="Times New Roman"/>
          <w:sz w:val="24"/>
          <w:szCs w:val="24"/>
        </w:rPr>
        <w:t xml:space="preserve">ki madde birlikte incelendiğinde; anayasa ve kanunlarla açıkça yasaklanan amaçlarla ya da konusu suç oluşturan eylemleri gerçekleştirmek hedefiyle kurulan bir derneğin TMK m.47 f.2’ye göre tüzel kişilik kazanmadığı; bu sebeple de DK m. 32/p’ye göre derneğin feshine karar verileceği hükmü düzenlenmişse de; zaten tüzel kişilik </w:t>
      </w:r>
      <w:r w:rsidR="008800E6">
        <w:rPr>
          <w:rFonts w:ascii="Times New Roman" w:hAnsi="Times New Roman" w:cs="Times New Roman"/>
          <w:sz w:val="24"/>
          <w:szCs w:val="24"/>
        </w:rPr>
        <w:t>kazanmamış bir derneğin feshi</w:t>
      </w:r>
      <w:r w:rsidR="004D0E1E">
        <w:rPr>
          <w:rFonts w:ascii="Times New Roman" w:hAnsi="Times New Roman" w:cs="Times New Roman"/>
          <w:sz w:val="24"/>
          <w:szCs w:val="24"/>
        </w:rPr>
        <w:t xml:space="preserve"> mümkün </w:t>
      </w:r>
      <w:r w:rsidR="008800E6">
        <w:rPr>
          <w:rFonts w:ascii="Times New Roman" w:hAnsi="Times New Roman" w:cs="Times New Roman"/>
          <w:sz w:val="24"/>
          <w:szCs w:val="24"/>
        </w:rPr>
        <w:t>olmayıp,</w:t>
      </w:r>
      <w:r w:rsidR="004D0E1E">
        <w:rPr>
          <w:rFonts w:ascii="Times New Roman" w:hAnsi="Times New Roman" w:cs="Times New Roman"/>
          <w:sz w:val="24"/>
          <w:szCs w:val="24"/>
        </w:rPr>
        <w:t xml:space="preserve"> olsa olsa “faaliyetlerinin durdurulması”</w:t>
      </w:r>
      <w:r w:rsidR="008800E6">
        <w:rPr>
          <w:rFonts w:ascii="Times New Roman" w:hAnsi="Times New Roman" w:cs="Times New Roman"/>
          <w:sz w:val="24"/>
          <w:szCs w:val="24"/>
        </w:rPr>
        <w:t xml:space="preserve">  mümkündür. Kanımızca bu görüşe katılmak mümkün değildir. Şöyle ki, dernek kanuna veya ahlaka aykırı bir hedefle ya da konusu suç oluşturan eylemleri gerçekleştirmek hedefiyle kurulmuş fakat görünürdeki amacı legal bir amaç ise, muvazaalı işlemi sebebiyle kuruluş bildirimi ve dernek tüzüğü </w:t>
      </w:r>
      <w:proofErr w:type="gramStart"/>
      <w:r w:rsidR="008800E6">
        <w:rPr>
          <w:rFonts w:ascii="Times New Roman" w:hAnsi="Times New Roman" w:cs="Times New Roman"/>
          <w:sz w:val="24"/>
          <w:szCs w:val="24"/>
        </w:rPr>
        <w:t>prosedüre</w:t>
      </w:r>
      <w:proofErr w:type="gramEnd"/>
      <w:r w:rsidR="008800E6">
        <w:rPr>
          <w:rFonts w:ascii="Times New Roman" w:hAnsi="Times New Roman" w:cs="Times New Roman"/>
          <w:sz w:val="24"/>
          <w:szCs w:val="24"/>
        </w:rPr>
        <w:t xml:space="preserve"> uygun olduğu için tüzel kişilik kazanmış olacaktır. Bu noktada TMK 47.f.2’ye göre hiç tüzel kişilik kazanmama gibi bir durum söz konusu değildir. Bu sebeple görünürdeki amacı ile gerçek amacı farklı da olsa bir dernek, tüzel kişilik kazanmış olur ve söz konusu derneğin hedefi kanuna veya ahlaka aykırı ise ya da konusu suç teşkil eden eylemleri gerçekleştirmek ise; DK m. 32/p gereğince derneğin mahkeme kararıyla feshi söz konusu olacaktır.</w:t>
      </w:r>
    </w:p>
    <w:p w:rsidR="001A6EF7" w:rsidRDefault="001A6EF7" w:rsidP="007B26AB">
      <w:pPr>
        <w:pStyle w:val="ListeParagraf"/>
        <w:spacing w:line="312" w:lineRule="auto"/>
        <w:ind w:left="0" w:firstLine="703"/>
        <w:jc w:val="both"/>
        <w:rPr>
          <w:rFonts w:ascii="Times New Roman" w:hAnsi="Times New Roman" w:cs="Times New Roman"/>
          <w:sz w:val="24"/>
          <w:szCs w:val="24"/>
        </w:rPr>
      </w:pPr>
      <w:r>
        <w:rPr>
          <w:rFonts w:ascii="Times New Roman" w:hAnsi="Times New Roman" w:cs="Times New Roman"/>
          <w:sz w:val="24"/>
          <w:szCs w:val="24"/>
        </w:rPr>
        <w:lastRenderedPageBreak/>
        <w:tab/>
        <w:t xml:space="preserve">Bunların yanında belirtmek gerekir ki, Yargıtay’a göre bir derneğin suç sebebiyle kapatılabilmesi için, derneğin birden fazla suç teşkil eden eylemin gerçekleştirilmesi neticesinde suç kaynağı olduğunun kesinleştirilmesi gerekmektedir. Yargıtay çoğu kararında tek bir eylemin </w:t>
      </w:r>
      <w:r w:rsidRPr="001A6EF7">
        <w:rPr>
          <w:rFonts w:ascii="Times New Roman" w:hAnsi="Times New Roman" w:cs="Times New Roman"/>
          <w:sz w:val="24"/>
          <w:szCs w:val="24"/>
        </w:rPr>
        <w:t xml:space="preserve">derneğin bu suçun "kaynağı" haline geldiğini göstermeye </w:t>
      </w:r>
      <w:r>
        <w:rPr>
          <w:rFonts w:ascii="Times New Roman" w:hAnsi="Times New Roman" w:cs="Times New Roman"/>
          <w:sz w:val="24"/>
          <w:szCs w:val="24"/>
        </w:rPr>
        <w:t>yeterli nitelikte kabul edilemediğini belirtmiştir.</w:t>
      </w:r>
      <w:r>
        <w:rPr>
          <w:rStyle w:val="DipnotBavurusu"/>
          <w:rFonts w:ascii="Times New Roman" w:hAnsi="Times New Roman" w:cs="Times New Roman"/>
          <w:sz w:val="24"/>
          <w:szCs w:val="24"/>
        </w:rPr>
        <w:footnoteReference w:id="19"/>
      </w:r>
    </w:p>
    <w:p w:rsidR="001175DA" w:rsidRPr="00B14B7D" w:rsidRDefault="001175DA" w:rsidP="007B26AB">
      <w:pPr>
        <w:pStyle w:val="ListeParagraf"/>
        <w:spacing w:line="312" w:lineRule="auto"/>
        <w:ind w:left="0" w:firstLine="703"/>
        <w:jc w:val="both"/>
        <w:rPr>
          <w:rFonts w:ascii="Times New Roman" w:hAnsi="Times New Roman" w:cs="Times New Roman"/>
          <w:sz w:val="14"/>
          <w:szCs w:val="14"/>
        </w:rPr>
      </w:pPr>
    </w:p>
    <w:p w:rsidR="002E7FE5" w:rsidRDefault="005261F9" w:rsidP="005261F9">
      <w:pPr>
        <w:spacing w:line="312" w:lineRule="auto"/>
        <w:jc w:val="both"/>
        <w:rPr>
          <w:rFonts w:ascii="Times New Roman" w:hAnsi="Times New Roman" w:cs="Times New Roman"/>
          <w:b/>
          <w:sz w:val="24"/>
          <w:szCs w:val="24"/>
        </w:rPr>
      </w:pPr>
      <w:r w:rsidRPr="005261F9">
        <w:rPr>
          <w:rFonts w:ascii="Times New Roman" w:hAnsi="Times New Roman" w:cs="Times New Roman"/>
          <w:b/>
          <w:sz w:val="24"/>
          <w:szCs w:val="24"/>
        </w:rPr>
        <w:t>II. DERNEĞİN MAHKEME KARARI İLE SONA ERMESİNİN SONUÇLARI</w:t>
      </w:r>
    </w:p>
    <w:p w:rsidR="00B14B7D" w:rsidRPr="00B14B7D" w:rsidRDefault="00B14B7D" w:rsidP="005261F9">
      <w:pPr>
        <w:spacing w:line="312" w:lineRule="auto"/>
        <w:jc w:val="both"/>
        <w:rPr>
          <w:rFonts w:ascii="Times New Roman" w:hAnsi="Times New Roman" w:cs="Times New Roman"/>
          <w:b/>
          <w:sz w:val="2"/>
          <w:szCs w:val="2"/>
        </w:rPr>
      </w:pPr>
    </w:p>
    <w:p w:rsidR="00B14B7D" w:rsidRDefault="009448B8" w:rsidP="003D4C51">
      <w:pPr>
        <w:spacing w:line="312" w:lineRule="auto"/>
        <w:ind w:firstLine="709"/>
        <w:jc w:val="both"/>
        <w:rPr>
          <w:rFonts w:ascii="Times New Roman" w:hAnsi="Times New Roman" w:cs="Times New Roman"/>
          <w:sz w:val="24"/>
          <w:szCs w:val="24"/>
        </w:rPr>
      </w:pPr>
      <w:r>
        <w:rPr>
          <w:rFonts w:ascii="Times New Roman" w:hAnsi="Times New Roman" w:cs="Times New Roman"/>
          <w:sz w:val="24"/>
          <w:szCs w:val="24"/>
        </w:rPr>
        <w:t>Derneğin sona ermesi ile birlikte tüzel kişiliğe sahip olan dernek tüzel kişiliğini kaybetmektedir. Fakat derneğin sona ermesi kararından sonra bir de derneğin malvarlığının tasfiyesi aşaması olan, derneğe ait para ile ölçülebilen alacak ve borçların hesaplanması, alacakların tahsili ve borçların ödenmesi işlemleri yapılır. TMK m. 52’ye göre “</w:t>
      </w:r>
      <w:r w:rsidRPr="003D3F10">
        <w:rPr>
          <w:rFonts w:ascii="Times New Roman" w:hAnsi="Times New Roman" w:cs="Times New Roman"/>
          <w:i/>
          <w:sz w:val="24"/>
          <w:szCs w:val="24"/>
        </w:rPr>
        <w:t>Sona eren tüzel kişinin kişiliği, ehliyeti tasfiye amacıyla sınırlı olmak üzere tasfiye sırasında da devam eder</w:t>
      </w:r>
      <w:r>
        <w:rPr>
          <w:rFonts w:ascii="Times New Roman" w:hAnsi="Times New Roman" w:cs="Times New Roman"/>
          <w:sz w:val="24"/>
          <w:szCs w:val="24"/>
        </w:rPr>
        <w:t>”. Madde hükmünden de anlaşıldığı gibi, sona eren derneğin tüzel kişiliği, tasfiye amacıyla sınırlı olmakla beraber tasfiye aşaması bitene kadar devam eder. Bu aşamada derneğin asıl amacının yerini “tasfiye amacı” alır.</w:t>
      </w:r>
      <w:r>
        <w:rPr>
          <w:rStyle w:val="DipnotBavurusu"/>
          <w:rFonts w:ascii="Times New Roman" w:hAnsi="Times New Roman" w:cs="Times New Roman"/>
          <w:sz w:val="24"/>
          <w:szCs w:val="24"/>
        </w:rPr>
        <w:footnoteReference w:id="20"/>
      </w:r>
      <w:r>
        <w:rPr>
          <w:rFonts w:ascii="Times New Roman" w:hAnsi="Times New Roman" w:cs="Times New Roman"/>
          <w:sz w:val="24"/>
          <w:szCs w:val="24"/>
        </w:rPr>
        <w:t xml:space="preserve"> Yani bu aşamada dernek, tasfiye amacı ile sınırlı bir ehliyete sahiptir.</w:t>
      </w:r>
      <w:r>
        <w:rPr>
          <w:rStyle w:val="DipnotBavurusu"/>
          <w:rFonts w:ascii="Times New Roman" w:hAnsi="Times New Roman" w:cs="Times New Roman"/>
          <w:sz w:val="24"/>
          <w:szCs w:val="24"/>
        </w:rPr>
        <w:footnoteReference w:id="21"/>
      </w:r>
      <w:r>
        <w:rPr>
          <w:rFonts w:ascii="Times New Roman" w:hAnsi="Times New Roman" w:cs="Times New Roman"/>
          <w:sz w:val="24"/>
          <w:szCs w:val="24"/>
        </w:rPr>
        <w:t xml:space="preserve"> Tasfiye işlemleri</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sonrasında ise kalan malların özgülenmesi </w:t>
      </w:r>
      <w:r>
        <w:rPr>
          <w:rFonts w:ascii="Times New Roman" w:hAnsi="Times New Roman" w:cs="Times New Roman"/>
          <w:sz w:val="24"/>
          <w:szCs w:val="24"/>
        </w:rPr>
        <w:lastRenderedPageBreak/>
        <w:t xml:space="preserve">aşamasına geçilir. </w:t>
      </w:r>
      <w:r w:rsidR="003857C1">
        <w:rPr>
          <w:rFonts w:ascii="Times New Roman" w:hAnsi="Times New Roman" w:cs="Times New Roman"/>
          <w:sz w:val="24"/>
          <w:szCs w:val="24"/>
        </w:rPr>
        <w:t>Özgüleme, tasfiye sonucunda ortaya çıkan net (safi) malvarlığının kime ve nasıl verileceği demektir.</w:t>
      </w:r>
      <w:r w:rsidR="003857C1">
        <w:rPr>
          <w:rStyle w:val="DipnotBavurusu"/>
          <w:rFonts w:ascii="Times New Roman" w:hAnsi="Times New Roman" w:cs="Times New Roman"/>
          <w:sz w:val="24"/>
          <w:szCs w:val="24"/>
        </w:rPr>
        <w:footnoteReference w:id="22"/>
      </w:r>
    </w:p>
    <w:p w:rsidR="003D4C51" w:rsidRPr="003D4C51" w:rsidRDefault="003D4C51" w:rsidP="003D4C51">
      <w:pPr>
        <w:spacing w:line="312" w:lineRule="auto"/>
        <w:ind w:firstLine="709"/>
        <w:jc w:val="both"/>
        <w:rPr>
          <w:rFonts w:ascii="Times New Roman" w:hAnsi="Times New Roman" w:cs="Times New Roman"/>
          <w:sz w:val="8"/>
          <w:szCs w:val="8"/>
        </w:rPr>
      </w:pPr>
    </w:p>
    <w:p w:rsidR="00780CB5" w:rsidRDefault="00780CB5" w:rsidP="007B26AB">
      <w:pPr>
        <w:pStyle w:val="ListeParagraf"/>
        <w:numPr>
          <w:ilvl w:val="0"/>
          <w:numId w:val="11"/>
        </w:numPr>
        <w:spacing w:line="312" w:lineRule="auto"/>
        <w:ind w:left="0" w:firstLine="0"/>
        <w:jc w:val="both"/>
        <w:rPr>
          <w:rFonts w:ascii="Times New Roman" w:hAnsi="Times New Roman" w:cs="Times New Roman"/>
          <w:b/>
          <w:sz w:val="24"/>
          <w:szCs w:val="24"/>
        </w:rPr>
      </w:pPr>
      <w:r w:rsidRPr="005876B1">
        <w:rPr>
          <w:rFonts w:ascii="Times New Roman" w:hAnsi="Times New Roman" w:cs="Times New Roman"/>
          <w:b/>
          <w:sz w:val="24"/>
          <w:szCs w:val="24"/>
        </w:rPr>
        <w:t>Malvarlığının Tasfiyesi</w:t>
      </w:r>
      <w:r w:rsidR="003857C1">
        <w:rPr>
          <w:rFonts w:ascii="Times New Roman" w:hAnsi="Times New Roman" w:cs="Times New Roman"/>
          <w:b/>
          <w:sz w:val="24"/>
          <w:szCs w:val="24"/>
        </w:rPr>
        <w:t xml:space="preserve"> ve Özgülenmesi </w:t>
      </w:r>
    </w:p>
    <w:p w:rsidR="003857C1" w:rsidRPr="003857C1" w:rsidRDefault="003857C1" w:rsidP="007B26AB">
      <w:pPr>
        <w:pStyle w:val="ListeParagraf"/>
        <w:spacing w:line="312" w:lineRule="auto"/>
        <w:ind w:left="0"/>
        <w:jc w:val="both"/>
        <w:rPr>
          <w:rFonts w:ascii="Times New Roman" w:hAnsi="Times New Roman" w:cs="Times New Roman"/>
          <w:b/>
          <w:sz w:val="8"/>
          <w:szCs w:val="8"/>
        </w:rPr>
      </w:pPr>
    </w:p>
    <w:p w:rsidR="00D44CBD" w:rsidRDefault="003857C1" w:rsidP="007B26AB">
      <w:pPr>
        <w:shd w:val="clear" w:color="auto" w:fill="FFFFFF"/>
        <w:spacing w:line="312" w:lineRule="auto"/>
        <w:ind w:right="-6" w:firstLine="567"/>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Mahkeme kararı ile sona eren derneğin malvarlığının tasfiyesi </w:t>
      </w:r>
      <w:r w:rsidR="00377CD0">
        <w:rPr>
          <w:rFonts w:ascii="Times New Roman" w:hAnsi="Times New Roman" w:cs="Times New Roman"/>
          <w:sz w:val="24"/>
          <w:szCs w:val="24"/>
        </w:rPr>
        <w:t>DK m. 15’te ve Dernekler Yönetmeliği</w:t>
      </w:r>
      <w:r w:rsidR="00377CD0">
        <w:rPr>
          <w:rStyle w:val="DipnotBavurusu"/>
          <w:rFonts w:ascii="Times New Roman" w:hAnsi="Times New Roman" w:cs="Times New Roman"/>
          <w:sz w:val="24"/>
          <w:szCs w:val="24"/>
        </w:rPr>
        <w:footnoteReference w:id="23"/>
      </w:r>
      <w:r w:rsidR="00377CD0">
        <w:rPr>
          <w:rFonts w:ascii="Times New Roman" w:hAnsi="Times New Roman" w:cs="Times New Roman"/>
          <w:sz w:val="24"/>
          <w:szCs w:val="24"/>
        </w:rPr>
        <w:t xml:space="preserve"> m. 89’da düzenlenmiştir.</w:t>
      </w:r>
      <w:r w:rsidR="00F84D37">
        <w:rPr>
          <w:rFonts w:ascii="Times New Roman" w:hAnsi="Times New Roman" w:cs="Times New Roman"/>
          <w:sz w:val="24"/>
          <w:szCs w:val="24"/>
        </w:rPr>
        <w:t xml:space="preserve"> DK m. 15’ göre </w:t>
      </w:r>
      <w:r w:rsidR="00F84D37" w:rsidRPr="00F84D37">
        <w:rPr>
          <w:rFonts w:ascii="Times New Roman" w:hAnsi="Times New Roman" w:cs="Times New Roman"/>
          <w:i/>
          <w:sz w:val="24"/>
          <w:szCs w:val="24"/>
        </w:rPr>
        <w:t>dernek mahkeme kararı ile feshedilmişse, derneğin bütün para, mal ve hakları, mahkeme kararıyla derneğin amacına en yakın ve kapatıldığı tarihte en fazla üyeye sahip derneğe devredilir</w:t>
      </w:r>
      <w:r w:rsidR="00F84D37">
        <w:rPr>
          <w:rFonts w:ascii="Times New Roman" w:hAnsi="Times New Roman" w:cs="Times New Roman"/>
          <w:i/>
          <w:sz w:val="24"/>
          <w:szCs w:val="24"/>
        </w:rPr>
        <w:t xml:space="preserve">. </w:t>
      </w:r>
      <w:r w:rsidR="00F84D37">
        <w:rPr>
          <w:rFonts w:ascii="Times New Roman" w:hAnsi="Times New Roman" w:cs="Times New Roman"/>
          <w:sz w:val="24"/>
          <w:szCs w:val="24"/>
        </w:rPr>
        <w:t xml:space="preserve">Dernekler Yönetmeliği m.89’a göre ise </w:t>
      </w:r>
      <w:r w:rsidR="00F84D37" w:rsidRPr="00F84D37">
        <w:rPr>
          <w:rFonts w:ascii="Times New Roman" w:eastAsia="Times New Roman" w:hAnsi="Times New Roman" w:cs="Times New Roman"/>
          <w:sz w:val="24"/>
          <w:szCs w:val="24"/>
          <w:lang w:eastAsia="tr-TR"/>
        </w:rPr>
        <w:t xml:space="preserve">dernek mahkeme kararı ile feshedilmişse, </w:t>
      </w:r>
      <w:r w:rsidR="00F84D37" w:rsidRPr="00F84D37">
        <w:rPr>
          <w:rFonts w:ascii="Times New Roman" w:eastAsia="Times New Roman" w:hAnsi="Times New Roman" w:cs="Times New Roman"/>
          <w:i/>
          <w:sz w:val="24"/>
          <w:szCs w:val="24"/>
          <w:lang w:eastAsia="tr-TR"/>
        </w:rPr>
        <w:t>derneğin bütün para, mal ve hakları, mahkeme kararıyla bulunduğu ildeki amacına en yakın ve kapatıldığı tarihte en fazla üyeye sahip derneğe devredilir ve bu derneklerin para, mal ve haklarının tasfiyesi mahkeme kararında belirtilen esaslara göre yapılır ve tasfiyenin tamamlanmasını müteakip, durum ilgili mülki idare amirliğine bildirilir.</w:t>
      </w:r>
      <w:r w:rsidR="00684A65">
        <w:rPr>
          <w:rFonts w:ascii="Times New Roman" w:eastAsia="Times New Roman" w:hAnsi="Times New Roman" w:cs="Times New Roman"/>
          <w:sz w:val="24"/>
          <w:szCs w:val="24"/>
          <w:lang w:eastAsia="tr-TR"/>
        </w:rPr>
        <w:t xml:space="preserve"> </w:t>
      </w:r>
    </w:p>
    <w:p w:rsidR="003857C1" w:rsidRDefault="00F84D37" w:rsidP="007B26AB">
      <w:pPr>
        <w:shd w:val="clear" w:color="auto" w:fill="FFFFFF"/>
        <w:spacing w:line="312" w:lineRule="auto"/>
        <w:ind w:right="-6" w:firstLine="567"/>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 xml:space="preserve">Kanun maddelerinden de anlaşılacağı üzere yargı organlarınca bir derneğin sona ermesine karar verilmişse, </w:t>
      </w:r>
      <w:r w:rsidR="00D44CBD">
        <w:rPr>
          <w:rFonts w:ascii="Times New Roman" w:eastAsia="Times New Roman" w:hAnsi="Times New Roman" w:cs="Times New Roman"/>
          <w:sz w:val="24"/>
          <w:szCs w:val="24"/>
          <w:lang w:eastAsia="tr-TR"/>
        </w:rPr>
        <w:t xml:space="preserve">tasfiye usulü derneğin sona ermesine karar veren mahkemece belirlenir ve yine aynı mahkemece tüm para, mal ve haklar, sona eren derneğin bulunduğu ilde yer alan, sona eren derneğin hedefine en yakın ve sona erme tarihinde en fazla üyeye sahip olan derneğe devredilmesine karar verilir. </w:t>
      </w:r>
      <w:proofErr w:type="gramEnd"/>
    </w:p>
    <w:p w:rsidR="00AA5D11" w:rsidRPr="00AA5D11" w:rsidRDefault="00AA5D11" w:rsidP="007B26AB">
      <w:pPr>
        <w:shd w:val="clear" w:color="auto" w:fill="FFFFFF"/>
        <w:spacing w:line="312" w:lineRule="auto"/>
        <w:ind w:right="-6" w:firstLine="567"/>
        <w:jc w:val="both"/>
        <w:rPr>
          <w:rFonts w:ascii="Times New Roman" w:eastAsia="Times New Roman" w:hAnsi="Times New Roman" w:cs="Times New Roman"/>
          <w:sz w:val="2"/>
          <w:szCs w:val="2"/>
          <w:lang w:eastAsia="tr-TR"/>
        </w:rPr>
      </w:pPr>
    </w:p>
    <w:p w:rsidR="003857C1" w:rsidRDefault="003857C1" w:rsidP="007B26AB">
      <w:pPr>
        <w:pStyle w:val="ListeParagraf"/>
        <w:numPr>
          <w:ilvl w:val="0"/>
          <w:numId w:val="11"/>
        </w:numPr>
        <w:spacing w:line="312" w:lineRule="auto"/>
        <w:ind w:left="0" w:firstLine="0"/>
        <w:jc w:val="both"/>
        <w:rPr>
          <w:rFonts w:ascii="Times New Roman" w:hAnsi="Times New Roman" w:cs="Times New Roman"/>
          <w:b/>
          <w:sz w:val="24"/>
          <w:szCs w:val="24"/>
        </w:rPr>
      </w:pPr>
      <w:r>
        <w:rPr>
          <w:rFonts w:ascii="Times New Roman" w:hAnsi="Times New Roman" w:cs="Times New Roman"/>
          <w:b/>
          <w:sz w:val="24"/>
          <w:szCs w:val="24"/>
        </w:rPr>
        <w:t>Sona Eren Derneğin Kaydının Silinmesi</w:t>
      </w:r>
    </w:p>
    <w:p w:rsidR="00A84B8D" w:rsidRPr="007B26AB" w:rsidRDefault="00A84B8D" w:rsidP="007B26AB">
      <w:pPr>
        <w:pStyle w:val="ListeParagraf"/>
        <w:spacing w:line="312" w:lineRule="auto"/>
        <w:ind w:left="708"/>
        <w:jc w:val="both"/>
        <w:rPr>
          <w:rFonts w:ascii="Times New Roman" w:hAnsi="Times New Roman" w:cs="Times New Roman"/>
          <w:b/>
          <w:sz w:val="8"/>
          <w:szCs w:val="8"/>
        </w:rPr>
      </w:pPr>
    </w:p>
    <w:p w:rsidR="007B26AB" w:rsidRDefault="007B26AB" w:rsidP="007B26AB">
      <w:pPr>
        <w:shd w:val="clear" w:color="auto" w:fill="FFFFFF"/>
        <w:spacing w:line="312" w:lineRule="auto"/>
        <w:ind w:right="-6" w:firstLine="567"/>
        <w:jc w:val="both"/>
        <w:rPr>
          <w:rFonts w:ascii="Times New Roman" w:hAnsi="Times New Roman" w:cs="Times New Roman"/>
          <w:sz w:val="24"/>
          <w:szCs w:val="24"/>
        </w:rPr>
      </w:pPr>
      <w:r>
        <w:rPr>
          <w:rFonts w:ascii="Times New Roman" w:hAnsi="Times New Roman" w:cs="Times New Roman"/>
          <w:sz w:val="24"/>
          <w:szCs w:val="24"/>
        </w:rPr>
        <w:t xml:space="preserve">DK m. 15 f.2’ye göre </w:t>
      </w:r>
      <w:r w:rsidRPr="007B26AB">
        <w:rPr>
          <w:rFonts w:ascii="Times New Roman" w:hAnsi="Times New Roman" w:cs="Times New Roman"/>
          <w:i/>
          <w:sz w:val="24"/>
          <w:szCs w:val="24"/>
        </w:rPr>
        <w:t>feshine karar verilen derneklerin tasfiye ve devir işlemleri tamamlandıktan sonra dernekler kütüğündeki kayıtları silinir</w:t>
      </w:r>
      <w:r w:rsidRPr="007B26AB">
        <w:rPr>
          <w:rFonts w:ascii="Times New Roman" w:hAnsi="Times New Roman" w:cs="Times New Roman"/>
          <w:sz w:val="24"/>
          <w:szCs w:val="24"/>
        </w:rPr>
        <w:t>.</w:t>
      </w:r>
      <w:r>
        <w:rPr>
          <w:rFonts w:ascii="Times New Roman" w:hAnsi="Times New Roman" w:cs="Times New Roman"/>
          <w:sz w:val="24"/>
          <w:szCs w:val="24"/>
        </w:rPr>
        <w:t xml:space="preserve"> </w:t>
      </w:r>
    </w:p>
    <w:p w:rsidR="00A84B8D" w:rsidRDefault="00A84B8D" w:rsidP="007B26AB">
      <w:pPr>
        <w:shd w:val="clear" w:color="auto" w:fill="FFFFFF"/>
        <w:spacing w:line="312" w:lineRule="auto"/>
        <w:ind w:right="-6" w:firstLine="567"/>
        <w:jc w:val="both"/>
        <w:rPr>
          <w:rFonts w:ascii="Times New Roman" w:eastAsia="Times New Roman" w:hAnsi="Times New Roman" w:cs="Times New Roman"/>
          <w:i/>
          <w:sz w:val="24"/>
          <w:szCs w:val="24"/>
          <w:lang w:eastAsia="tr-TR"/>
        </w:rPr>
      </w:pPr>
      <w:r>
        <w:rPr>
          <w:rFonts w:ascii="Times New Roman" w:hAnsi="Times New Roman" w:cs="Times New Roman"/>
          <w:sz w:val="24"/>
          <w:szCs w:val="24"/>
        </w:rPr>
        <w:t>Dernekler Yönetmeliği</w:t>
      </w:r>
      <w:r w:rsidR="007B26AB">
        <w:rPr>
          <w:rFonts w:ascii="Times New Roman" w:hAnsi="Times New Roman" w:cs="Times New Roman"/>
          <w:sz w:val="24"/>
          <w:szCs w:val="24"/>
        </w:rPr>
        <w:t xml:space="preserve">nde ise sona eren derneğin kütükten silinmesi işleminin nasıl yapılacağı detaylı bir şekilde açıklanmıştır. </w:t>
      </w:r>
      <w:proofErr w:type="gramStart"/>
      <w:r w:rsidR="007B26AB">
        <w:rPr>
          <w:rFonts w:ascii="Times New Roman" w:hAnsi="Times New Roman" w:cs="Times New Roman"/>
          <w:sz w:val="24"/>
          <w:szCs w:val="24"/>
        </w:rPr>
        <w:t xml:space="preserve">Yönetmeliğin </w:t>
      </w:r>
      <w:r>
        <w:rPr>
          <w:rFonts w:ascii="Times New Roman" w:hAnsi="Times New Roman" w:cs="Times New Roman"/>
          <w:sz w:val="24"/>
          <w:szCs w:val="24"/>
        </w:rPr>
        <w:t>90</w:t>
      </w:r>
      <w:r w:rsidR="007B26AB">
        <w:rPr>
          <w:rFonts w:ascii="Times New Roman" w:hAnsi="Times New Roman" w:cs="Times New Roman"/>
          <w:sz w:val="24"/>
          <w:szCs w:val="24"/>
        </w:rPr>
        <w:t>. maddesine</w:t>
      </w:r>
      <w:r>
        <w:rPr>
          <w:rFonts w:ascii="Times New Roman" w:hAnsi="Times New Roman" w:cs="Times New Roman"/>
          <w:sz w:val="24"/>
          <w:szCs w:val="24"/>
        </w:rPr>
        <w:t xml:space="preserve"> göre </w:t>
      </w:r>
      <w:r w:rsidRPr="00A84B8D">
        <w:rPr>
          <w:rFonts w:ascii="Times New Roman" w:eastAsia="Times New Roman" w:hAnsi="Times New Roman" w:cs="Times New Roman"/>
          <w:i/>
          <w:sz w:val="24"/>
          <w:szCs w:val="24"/>
          <w:lang w:eastAsia="tr-TR"/>
        </w:rPr>
        <w:t>derneklerin tüzel kişiliklerinin herhangi bir nedenle sona ermesi halinde, para, mal ve haklarının tasfiye ve intika</w:t>
      </w:r>
      <w:r w:rsidR="00EA2AD1">
        <w:rPr>
          <w:rFonts w:ascii="Times New Roman" w:eastAsia="Times New Roman" w:hAnsi="Times New Roman" w:cs="Times New Roman"/>
          <w:i/>
          <w:sz w:val="24"/>
          <w:szCs w:val="24"/>
          <w:lang w:eastAsia="tr-TR"/>
        </w:rPr>
        <w:t>l işlemlerinin tamamlanmasından sonra</w:t>
      </w:r>
      <w:r w:rsidRPr="00A84B8D">
        <w:rPr>
          <w:rFonts w:ascii="Times New Roman" w:eastAsia="Times New Roman" w:hAnsi="Times New Roman" w:cs="Times New Roman"/>
          <w:i/>
          <w:sz w:val="24"/>
          <w:szCs w:val="24"/>
          <w:lang w:eastAsia="tr-TR"/>
        </w:rPr>
        <w:t>, yukarıdaki madde hükümlerine göre tasfiye sonucunun bildirilmesi üzerine, bunların dernekler kütüğündeki kayıtları merkezlerinin bulunduğu yer  il dernekler müdürünün onayı ile silinir ve şubelerinin bulunduğu valiliklere ve Bakanlığa bilgi verilir.</w:t>
      </w:r>
      <w:proofErr w:type="gramEnd"/>
    </w:p>
    <w:p w:rsidR="00AA5D11" w:rsidRPr="003D4C51" w:rsidRDefault="00A84B8D" w:rsidP="003D4C51">
      <w:pPr>
        <w:shd w:val="clear" w:color="auto" w:fill="FFFFFF"/>
        <w:spacing w:line="312" w:lineRule="auto"/>
        <w:ind w:right="-6"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Aynı maddenin devamına göre; </w:t>
      </w:r>
      <w:r w:rsidRPr="00A84B8D">
        <w:rPr>
          <w:rFonts w:ascii="Times New Roman" w:eastAsia="Times New Roman" w:hAnsi="Times New Roman" w:cs="Times New Roman"/>
          <w:i/>
          <w:sz w:val="24"/>
          <w:szCs w:val="24"/>
          <w:lang w:eastAsia="tr-TR"/>
        </w:rPr>
        <w:t>dernek</w:t>
      </w:r>
      <w:r w:rsidR="00EA2AD1">
        <w:rPr>
          <w:rFonts w:ascii="Times New Roman" w:eastAsia="Times New Roman" w:hAnsi="Times New Roman" w:cs="Times New Roman"/>
          <w:i/>
          <w:sz w:val="24"/>
          <w:szCs w:val="24"/>
          <w:lang w:eastAsia="tr-TR"/>
        </w:rPr>
        <w:t>lerin merkezlerinin bulunduğu şehir</w:t>
      </w:r>
      <w:r w:rsidRPr="00A84B8D">
        <w:rPr>
          <w:rFonts w:ascii="Times New Roman" w:eastAsia="Times New Roman" w:hAnsi="Times New Roman" w:cs="Times New Roman"/>
          <w:i/>
          <w:sz w:val="24"/>
          <w:szCs w:val="24"/>
          <w:lang w:eastAsia="tr-TR"/>
        </w:rPr>
        <w:t xml:space="preserve"> dışındaki şubelerinin kayı</w:t>
      </w:r>
      <w:r w:rsidR="00EA2AD1">
        <w:rPr>
          <w:rFonts w:ascii="Times New Roman" w:eastAsia="Times New Roman" w:hAnsi="Times New Roman" w:cs="Times New Roman"/>
          <w:i/>
          <w:sz w:val="24"/>
          <w:szCs w:val="24"/>
          <w:lang w:eastAsia="tr-TR"/>
        </w:rPr>
        <w:t>tları, şubenin bulunduğu yer  il</w:t>
      </w:r>
      <w:r w:rsidRPr="00A84B8D">
        <w:rPr>
          <w:rFonts w:ascii="Times New Roman" w:eastAsia="Times New Roman" w:hAnsi="Times New Roman" w:cs="Times New Roman"/>
          <w:i/>
          <w:sz w:val="24"/>
          <w:szCs w:val="24"/>
          <w:lang w:eastAsia="tr-TR"/>
        </w:rPr>
        <w:t xml:space="preserve"> dernekler müdürünün onayı ile silinir</w:t>
      </w:r>
      <w:r w:rsidR="00EA2AD1">
        <w:rPr>
          <w:rFonts w:ascii="Times New Roman" w:eastAsia="Times New Roman" w:hAnsi="Times New Roman" w:cs="Times New Roman"/>
          <w:i/>
          <w:sz w:val="24"/>
          <w:szCs w:val="24"/>
          <w:lang w:eastAsia="tr-TR"/>
        </w:rPr>
        <w:t>, bu durum, derneğin merkezinin bulunduğu şehir</w:t>
      </w:r>
      <w:r w:rsidRPr="00A84B8D">
        <w:rPr>
          <w:rFonts w:ascii="Times New Roman" w:eastAsia="Times New Roman" w:hAnsi="Times New Roman" w:cs="Times New Roman"/>
          <w:i/>
          <w:sz w:val="24"/>
          <w:szCs w:val="24"/>
          <w:lang w:eastAsia="tr-TR"/>
        </w:rPr>
        <w:t xml:space="preserve"> valiliğine ve Bakanlığa bilgi verilir</w:t>
      </w:r>
      <w:r w:rsidRPr="00A84B8D">
        <w:rPr>
          <w:rFonts w:ascii="Times New Roman" w:eastAsia="Times New Roman" w:hAnsi="Times New Roman" w:cs="Times New Roman"/>
          <w:sz w:val="24"/>
          <w:szCs w:val="24"/>
          <w:lang w:eastAsia="tr-TR"/>
        </w:rPr>
        <w:t>.</w:t>
      </w:r>
    </w:p>
    <w:p w:rsidR="00E07C10" w:rsidRDefault="00E07C10" w:rsidP="007B26AB">
      <w:pPr>
        <w:shd w:val="clear" w:color="auto" w:fill="FFFFFF"/>
        <w:spacing w:line="312" w:lineRule="auto"/>
        <w:ind w:right="-6"/>
        <w:jc w:val="both"/>
        <w:rPr>
          <w:rFonts w:ascii="Times New Roman" w:eastAsia="Times New Roman" w:hAnsi="Times New Roman" w:cs="Times New Roman"/>
          <w:b/>
          <w:sz w:val="24"/>
          <w:szCs w:val="24"/>
          <w:lang w:eastAsia="tr-TR"/>
        </w:rPr>
      </w:pPr>
    </w:p>
    <w:p w:rsidR="007B26AB" w:rsidRDefault="007B26AB" w:rsidP="007B26AB">
      <w:pPr>
        <w:shd w:val="clear" w:color="auto" w:fill="FFFFFF"/>
        <w:spacing w:line="312" w:lineRule="auto"/>
        <w:ind w:right="-6"/>
        <w:jc w:val="both"/>
        <w:rPr>
          <w:rFonts w:ascii="Times New Roman" w:eastAsia="Times New Roman" w:hAnsi="Times New Roman" w:cs="Times New Roman"/>
          <w:b/>
          <w:sz w:val="24"/>
          <w:szCs w:val="24"/>
          <w:lang w:eastAsia="tr-TR"/>
        </w:rPr>
      </w:pPr>
      <w:r w:rsidRPr="007B26AB">
        <w:rPr>
          <w:rFonts w:ascii="Times New Roman" w:eastAsia="Times New Roman" w:hAnsi="Times New Roman" w:cs="Times New Roman"/>
          <w:b/>
          <w:sz w:val="24"/>
          <w:szCs w:val="24"/>
          <w:lang w:eastAsia="tr-TR"/>
        </w:rPr>
        <w:t>SONUÇ</w:t>
      </w:r>
    </w:p>
    <w:p w:rsidR="00AA5D11" w:rsidRPr="00AA5D11" w:rsidRDefault="00AA5D11" w:rsidP="007B26AB">
      <w:pPr>
        <w:shd w:val="clear" w:color="auto" w:fill="FFFFFF"/>
        <w:spacing w:line="312" w:lineRule="auto"/>
        <w:ind w:right="-6"/>
        <w:jc w:val="both"/>
        <w:rPr>
          <w:rFonts w:ascii="Times New Roman" w:eastAsia="Times New Roman" w:hAnsi="Times New Roman" w:cs="Times New Roman"/>
          <w:b/>
          <w:sz w:val="8"/>
          <w:szCs w:val="8"/>
          <w:lang w:eastAsia="tr-TR"/>
        </w:rPr>
      </w:pPr>
    </w:p>
    <w:p w:rsidR="00CC6728" w:rsidRDefault="00CC6728" w:rsidP="007B26AB">
      <w:pPr>
        <w:shd w:val="clear" w:color="auto" w:fill="FFFFFF"/>
        <w:spacing w:line="312" w:lineRule="auto"/>
        <w:ind w:right="-6"/>
        <w:jc w:val="both"/>
        <w:rPr>
          <w:rFonts w:ascii="Times New Roman" w:hAnsi="Times New Roman" w:cs="Times New Roman"/>
          <w:sz w:val="24"/>
          <w:szCs w:val="24"/>
        </w:rPr>
      </w:pPr>
      <w:r w:rsidRPr="00CC6728">
        <w:rPr>
          <w:rFonts w:ascii="Times New Roman" w:eastAsia="Times New Roman" w:hAnsi="Times New Roman" w:cs="Times New Roman"/>
          <w:sz w:val="24"/>
          <w:szCs w:val="24"/>
          <w:lang w:eastAsia="tr-TR"/>
        </w:rPr>
        <w:tab/>
        <w:t>Türk hukukunda derneğin sona ermesi üç yolla gerçekleşir, bunlar;</w:t>
      </w:r>
      <w:r>
        <w:rPr>
          <w:rFonts w:ascii="Times New Roman" w:eastAsia="Times New Roman" w:hAnsi="Times New Roman" w:cs="Times New Roman"/>
          <w:sz w:val="24"/>
          <w:szCs w:val="24"/>
          <w:lang w:eastAsia="tr-TR"/>
        </w:rPr>
        <w:t xml:space="preserve"> </w:t>
      </w:r>
      <w:r>
        <w:rPr>
          <w:rFonts w:ascii="Times New Roman" w:hAnsi="Times New Roman" w:cs="Times New Roman"/>
          <w:sz w:val="24"/>
          <w:szCs w:val="24"/>
        </w:rPr>
        <w:t>kendiliğinden sona erme, kendi kendini feshetme ve mahkeme kararı ile sona erme halleridir.</w:t>
      </w:r>
    </w:p>
    <w:p w:rsidR="000D191A" w:rsidRDefault="000D191A" w:rsidP="007B26AB">
      <w:pPr>
        <w:shd w:val="clear" w:color="auto" w:fill="FFFFFF"/>
        <w:spacing w:line="312" w:lineRule="auto"/>
        <w:ind w:right="-6"/>
        <w:jc w:val="both"/>
        <w:rPr>
          <w:rFonts w:ascii="Times New Roman" w:hAnsi="Times New Roman" w:cs="Times New Roman"/>
          <w:sz w:val="24"/>
          <w:szCs w:val="24"/>
        </w:rPr>
      </w:pPr>
      <w:r>
        <w:rPr>
          <w:rFonts w:ascii="Times New Roman" w:hAnsi="Times New Roman" w:cs="Times New Roman"/>
          <w:sz w:val="24"/>
          <w:szCs w:val="24"/>
        </w:rPr>
        <w:tab/>
        <w:t>Çalışmamızın konusunu oluşturan derneğin mahkeme kararı ile sona erme hali ise yine üç şekilde meydana gelir. Bunlar; derneğin kuruluşundaki eksiklik veya aykırılığın giderilememesi, dernek kurulduktan sonraki bir süreçte derneğin amacının kanuna veya ahlaka aykırı hale gelmesi ve suç sebebiyle derneğin kapatılması halleridir.</w:t>
      </w:r>
    </w:p>
    <w:p w:rsidR="000D191A" w:rsidRDefault="000D191A" w:rsidP="007B26AB">
      <w:pPr>
        <w:shd w:val="clear" w:color="auto" w:fill="FFFFFF"/>
        <w:spacing w:line="312" w:lineRule="auto"/>
        <w:ind w:right="-6"/>
        <w:jc w:val="both"/>
        <w:rPr>
          <w:rFonts w:ascii="Times New Roman" w:hAnsi="Times New Roman" w:cs="Times New Roman"/>
          <w:sz w:val="24"/>
          <w:szCs w:val="24"/>
        </w:rPr>
      </w:pPr>
      <w:r>
        <w:rPr>
          <w:rFonts w:ascii="Times New Roman" w:hAnsi="Times New Roman" w:cs="Times New Roman"/>
          <w:sz w:val="24"/>
          <w:szCs w:val="24"/>
        </w:rPr>
        <w:tab/>
        <w:t>Derneğin mahkemece sona ermesine karar verildiği halde, derneğin tüzel kişiliği tasfiye amacıyla sınırlı olmakla beraber tasfiye aşaması bitene kadar devam eder. Tasfiye aşaması bittiğinde, derneğin tüzel kişiliği de sona erecektir.</w:t>
      </w:r>
    </w:p>
    <w:p w:rsidR="000D191A" w:rsidRDefault="000D191A" w:rsidP="007B26AB">
      <w:pPr>
        <w:shd w:val="clear" w:color="auto" w:fill="FFFFFF"/>
        <w:spacing w:line="312" w:lineRule="auto"/>
        <w:ind w:right="-6"/>
        <w:jc w:val="both"/>
        <w:rPr>
          <w:rFonts w:ascii="Times New Roman" w:eastAsia="Times New Roman" w:hAnsi="Times New Roman" w:cs="Times New Roman"/>
          <w:sz w:val="24"/>
          <w:szCs w:val="24"/>
          <w:lang w:eastAsia="tr-TR"/>
        </w:rPr>
      </w:pPr>
      <w:r>
        <w:rPr>
          <w:rFonts w:ascii="Times New Roman" w:hAnsi="Times New Roman" w:cs="Times New Roman"/>
          <w:sz w:val="24"/>
          <w:szCs w:val="24"/>
        </w:rPr>
        <w:tab/>
        <w:t xml:space="preserve">Mahkeme kararı ile sona eren derneğin malvarlığı, </w:t>
      </w:r>
      <w:r w:rsidR="001175DA">
        <w:rPr>
          <w:rFonts w:ascii="Times New Roman" w:hAnsi="Times New Roman" w:cs="Times New Roman"/>
          <w:sz w:val="24"/>
          <w:szCs w:val="24"/>
        </w:rPr>
        <w:t xml:space="preserve">mahkemece, </w:t>
      </w:r>
      <w:r>
        <w:rPr>
          <w:rFonts w:ascii="Times New Roman" w:hAnsi="Times New Roman" w:cs="Times New Roman"/>
          <w:sz w:val="24"/>
          <w:szCs w:val="24"/>
        </w:rPr>
        <w:t>s</w:t>
      </w:r>
      <w:r>
        <w:rPr>
          <w:rFonts w:ascii="Times New Roman" w:eastAsia="Times New Roman" w:hAnsi="Times New Roman" w:cs="Times New Roman"/>
          <w:sz w:val="24"/>
          <w:szCs w:val="24"/>
          <w:lang w:eastAsia="tr-TR"/>
        </w:rPr>
        <w:t>ona eren derneğin bulunduğu ilde yer alan, sona eren derneğin hedefine en yakın ve sona erme tarihinde en fazla üyeye sahip olan dern</w:t>
      </w:r>
      <w:r w:rsidR="001175DA">
        <w:rPr>
          <w:rFonts w:ascii="Times New Roman" w:eastAsia="Times New Roman" w:hAnsi="Times New Roman" w:cs="Times New Roman"/>
          <w:sz w:val="24"/>
          <w:szCs w:val="24"/>
          <w:lang w:eastAsia="tr-TR"/>
        </w:rPr>
        <w:t>eğe devredilir.</w:t>
      </w: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Sona eren ve tüzel kişi</w:t>
      </w:r>
      <w:r w:rsidR="00AA5D11">
        <w:rPr>
          <w:rFonts w:ascii="Times New Roman" w:eastAsia="Times New Roman" w:hAnsi="Times New Roman" w:cs="Times New Roman"/>
          <w:sz w:val="24"/>
          <w:szCs w:val="24"/>
          <w:lang w:eastAsia="tr-TR"/>
        </w:rPr>
        <w:t>liğini kaybeden dernek; tasfiye</w:t>
      </w:r>
      <w:r>
        <w:rPr>
          <w:rFonts w:ascii="Times New Roman" w:eastAsia="Times New Roman" w:hAnsi="Times New Roman" w:cs="Times New Roman"/>
          <w:sz w:val="24"/>
          <w:szCs w:val="24"/>
          <w:lang w:eastAsia="tr-TR"/>
        </w:rPr>
        <w:t xml:space="preserve"> ve özgüleme aşaması da bittikten sonra, dernekler kütüğünden silinir.</w:t>
      </w: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B26AB">
      <w:pPr>
        <w:shd w:val="clear" w:color="auto" w:fill="FFFFFF"/>
        <w:spacing w:line="312" w:lineRule="auto"/>
        <w:ind w:right="-6"/>
        <w:jc w:val="both"/>
        <w:rPr>
          <w:rFonts w:ascii="Times New Roman" w:eastAsia="Times New Roman" w:hAnsi="Times New Roman" w:cs="Times New Roman"/>
          <w:sz w:val="24"/>
          <w:szCs w:val="24"/>
          <w:lang w:eastAsia="tr-TR"/>
        </w:rPr>
      </w:pPr>
    </w:p>
    <w:p w:rsidR="001175DA" w:rsidRDefault="001175DA" w:rsidP="007D15CB">
      <w:pPr>
        <w:spacing w:after="100" w:line="240" w:lineRule="auto"/>
        <w:jc w:val="both"/>
        <w:rPr>
          <w:rFonts w:ascii="Times New Roman" w:eastAsia="Times New Roman" w:hAnsi="Times New Roman" w:cs="Times New Roman"/>
          <w:sz w:val="24"/>
          <w:szCs w:val="24"/>
          <w:lang w:eastAsia="tr-TR"/>
        </w:rPr>
      </w:pPr>
    </w:p>
    <w:p w:rsidR="00AA5D11" w:rsidRDefault="00AA5D11" w:rsidP="007D15CB">
      <w:pPr>
        <w:spacing w:after="100" w:line="240" w:lineRule="auto"/>
        <w:jc w:val="both"/>
        <w:rPr>
          <w:rFonts w:ascii="Times New Roman" w:eastAsia="Times New Roman" w:hAnsi="Times New Roman" w:cs="Times New Roman"/>
          <w:sz w:val="24"/>
          <w:szCs w:val="24"/>
          <w:lang w:eastAsia="tr-TR"/>
        </w:rPr>
      </w:pPr>
    </w:p>
    <w:p w:rsidR="00AA5D11" w:rsidRDefault="00AA5D11" w:rsidP="007D15CB">
      <w:pPr>
        <w:spacing w:after="100" w:line="240" w:lineRule="auto"/>
        <w:jc w:val="both"/>
        <w:rPr>
          <w:rFonts w:ascii="Times New Roman" w:eastAsia="Times New Roman" w:hAnsi="Times New Roman" w:cs="Times New Roman"/>
          <w:sz w:val="24"/>
          <w:szCs w:val="24"/>
          <w:lang w:eastAsia="tr-TR"/>
        </w:rPr>
      </w:pPr>
    </w:p>
    <w:p w:rsidR="00AA5D11" w:rsidRDefault="00AA5D11" w:rsidP="007D15CB">
      <w:pPr>
        <w:spacing w:after="100" w:line="240" w:lineRule="auto"/>
        <w:jc w:val="both"/>
        <w:rPr>
          <w:rFonts w:ascii="Times New Roman" w:eastAsia="Times New Roman" w:hAnsi="Times New Roman" w:cs="Times New Roman"/>
          <w:sz w:val="24"/>
          <w:szCs w:val="24"/>
          <w:lang w:eastAsia="tr-TR"/>
        </w:rPr>
      </w:pPr>
    </w:p>
    <w:p w:rsidR="007D15CB" w:rsidRDefault="007D15CB" w:rsidP="007D15CB">
      <w:pPr>
        <w:spacing w:after="100" w:line="240" w:lineRule="auto"/>
        <w:jc w:val="both"/>
        <w:rPr>
          <w:rFonts w:ascii="Times New Roman" w:hAnsi="Times New Roman" w:cs="Times New Roman"/>
          <w:b/>
          <w:sz w:val="24"/>
          <w:szCs w:val="24"/>
        </w:rPr>
      </w:pPr>
      <w:r w:rsidRPr="00954139">
        <w:rPr>
          <w:rFonts w:ascii="Times New Roman" w:hAnsi="Times New Roman" w:cs="Times New Roman"/>
          <w:b/>
          <w:sz w:val="24"/>
          <w:szCs w:val="24"/>
        </w:rPr>
        <w:lastRenderedPageBreak/>
        <w:t>KISALTMALAR</w:t>
      </w:r>
    </w:p>
    <w:p w:rsidR="007D15CB" w:rsidRPr="00903A57" w:rsidRDefault="007D15CB" w:rsidP="007D15CB">
      <w:pPr>
        <w:spacing w:after="100" w:line="240" w:lineRule="auto"/>
        <w:jc w:val="both"/>
        <w:rPr>
          <w:rFonts w:ascii="Times New Roman" w:hAnsi="Times New Roman" w:cs="Times New Roman"/>
          <w:b/>
          <w:sz w:val="14"/>
          <w:szCs w:val="14"/>
        </w:rPr>
      </w:pPr>
    </w:p>
    <w:p w:rsidR="00F055DC" w:rsidRPr="00391B03" w:rsidRDefault="00F055DC" w:rsidP="00F055DC">
      <w:pPr>
        <w:spacing w:after="100" w:line="240" w:lineRule="auto"/>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.g.e</w:t>
      </w:r>
      <w:proofErr w:type="spellEnd"/>
      <w:r>
        <w:rPr>
          <w:rFonts w:ascii="Times New Roman" w:hAnsi="Times New Roman" w:cs="Times New Roman"/>
          <w:b/>
          <w:sz w:val="24"/>
          <w:szCs w:val="24"/>
        </w:rPr>
        <w:t>.</w:t>
      </w:r>
      <w:r>
        <w:rPr>
          <w:rFonts w:ascii="Times New Roman" w:hAnsi="Times New Roman" w:cs="Times New Roman"/>
          <w:b/>
          <w:sz w:val="24"/>
          <w:szCs w:val="24"/>
        </w:rPr>
        <w:tab/>
        <w:t xml:space="preserve">: </w:t>
      </w:r>
      <w:r>
        <w:rPr>
          <w:rFonts w:ascii="Times New Roman" w:hAnsi="Times New Roman" w:cs="Times New Roman"/>
          <w:sz w:val="24"/>
          <w:szCs w:val="24"/>
        </w:rPr>
        <w:t>Adı geçen eser</w:t>
      </w:r>
    </w:p>
    <w:p w:rsidR="00F055DC" w:rsidRPr="00391B03" w:rsidRDefault="00F055DC" w:rsidP="00F055DC">
      <w:pPr>
        <w:spacing w:after="100" w:line="240" w:lineRule="auto"/>
        <w:jc w:val="both"/>
        <w:rPr>
          <w:rFonts w:ascii="Times New Roman" w:hAnsi="Times New Roman" w:cs="Times New Roman"/>
          <w:sz w:val="24"/>
          <w:szCs w:val="24"/>
        </w:rPr>
      </w:pPr>
      <w:proofErr w:type="spellStart"/>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.g.m</w:t>
      </w:r>
      <w:proofErr w:type="spellEnd"/>
      <w:r>
        <w:rPr>
          <w:rFonts w:ascii="Times New Roman" w:hAnsi="Times New Roman" w:cs="Times New Roman"/>
          <w:b/>
          <w:sz w:val="24"/>
          <w:szCs w:val="24"/>
        </w:rPr>
        <w:t>.</w:t>
      </w:r>
      <w:r>
        <w:rPr>
          <w:rFonts w:ascii="Times New Roman" w:hAnsi="Times New Roman" w:cs="Times New Roman"/>
          <w:b/>
          <w:sz w:val="24"/>
          <w:szCs w:val="24"/>
        </w:rPr>
        <w:tab/>
        <w:t xml:space="preserve">: </w:t>
      </w:r>
      <w:r>
        <w:rPr>
          <w:rFonts w:ascii="Times New Roman" w:hAnsi="Times New Roman" w:cs="Times New Roman"/>
          <w:sz w:val="24"/>
          <w:szCs w:val="24"/>
        </w:rPr>
        <w:t>Adı geçen makale</w:t>
      </w:r>
    </w:p>
    <w:p w:rsidR="00F055DC" w:rsidRPr="00391B03" w:rsidRDefault="00F055DC" w:rsidP="00F055DC">
      <w:pPr>
        <w:spacing w:after="100" w:line="240" w:lineRule="auto"/>
        <w:jc w:val="both"/>
        <w:rPr>
          <w:rFonts w:ascii="Times New Roman" w:hAnsi="Times New Roman" w:cs="Times New Roman"/>
          <w:sz w:val="24"/>
          <w:szCs w:val="24"/>
        </w:rPr>
      </w:pPr>
      <w:proofErr w:type="gramStart"/>
      <w:r>
        <w:rPr>
          <w:rFonts w:ascii="Times New Roman" w:hAnsi="Times New Roman" w:cs="Times New Roman"/>
          <w:b/>
          <w:sz w:val="24"/>
          <w:szCs w:val="24"/>
        </w:rPr>
        <w:t>a</w:t>
      </w:r>
      <w:proofErr w:type="gramEnd"/>
      <w:r>
        <w:rPr>
          <w:rFonts w:ascii="Times New Roman" w:hAnsi="Times New Roman" w:cs="Times New Roman"/>
          <w:b/>
          <w:sz w:val="24"/>
          <w:szCs w:val="24"/>
        </w:rPr>
        <w:t>.g.t.</w:t>
      </w:r>
      <w:r>
        <w:rPr>
          <w:rFonts w:ascii="Times New Roman" w:hAnsi="Times New Roman" w:cs="Times New Roman"/>
          <w:b/>
          <w:sz w:val="24"/>
          <w:szCs w:val="24"/>
        </w:rPr>
        <w:tab/>
        <w:t xml:space="preserve">: </w:t>
      </w:r>
      <w:r>
        <w:rPr>
          <w:rFonts w:ascii="Times New Roman" w:hAnsi="Times New Roman" w:cs="Times New Roman"/>
          <w:sz w:val="24"/>
          <w:szCs w:val="24"/>
        </w:rPr>
        <w:t>Adı geçen tez</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 xml:space="preserve">Av. </w:t>
      </w:r>
      <w:r w:rsidRPr="00954139">
        <w:rPr>
          <w:rFonts w:ascii="Times New Roman" w:hAnsi="Times New Roman" w:cs="Times New Roman"/>
          <w:b/>
          <w:sz w:val="24"/>
          <w:szCs w:val="24"/>
        </w:rPr>
        <w:tab/>
        <w:t xml:space="preserve">: </w:t>
      </w:r>
      <w:r w:rsidRPr="00954139">
        <w:rPr>
          <w:rFonts w:ascii="Times New Roman" w:hAnsi="Times New Roman" w:cs="Times New Roman"/>
          <w:sz w:val="24"/>
          <w:szCs w:val="24"/>
        </w:rPr>
        <w:t>Avukat</w:t>
      </w:r>
    </w:p>
    <w:p w:rsidR="005071BB" w:rsidRDefault="005071BB" w:rsidP="007D15CB">
      <w:pPr>
        <w:spacing w:after="100" w:line="24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bkz</w:t>
      </w:r>
      <w:proofErr w:type="spellEnd"/>
      <w:proofErr w:type="gramEnd"/>
      <w:r>
        <w:rPr>
          <w:rFonts w:ascii="Times New Roman" w:hAnsi="Times New Roman" w:cs="Times New Roman"/>
          <w:b/>
          <w:sz w:val="24"/>
          <w:szCs w:val="24"/>
        </w:rPr>
        <w:tab/>
        <w:t xml:space="preserve">: </w:t>
      </w:r>
      <w:r w:rsidRPr="005071BB">
        <w:rPr>
          <w:rFonts w:ascii="Times New Roman" w:hAnsi="Times New Roman" w:cs="Times New Roman"/>
          <w:sz w:val="24"/>
          <w:szCs w:val="24"/>
        </w:rPr>
        <w:t>Bakınız</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 xml:space="preserve">C.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Cilt</w:t>
      </w:r>
    </w:p>
    <w:p w:rsidR="00472376" w:rsidRPr="00472376" w:rsidRDefault="00472376" w:rsidP="007D15CB">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DK</w:t>
      </w:r>
      <w:r>
        <w:rPr>
          <w:rFonts w:ascii="Times New Roman" w:hAnsi="Times New Roman" w:cs="Times New Roman"/>
          <w:b/>
          <w:sz w:val="24"/>
          <w:szCs w:val="24"/>
        </w:rPr>
        <w:tab/>
        <w:t xml:space="preserve">: </w:t>
      </w:r>
      <w:r w:rsidRPr="00472376">
        <w:rPr>
          <w:rFonts w:ascii="Times New Roman" w:hAnsi="Times New Roman" w:cs="Times New Roman"/>
          <w:sz w:val="24"/>
          <w:szCs w:val="24"/>
        </w:rPr>
        <w:t>5253 sayılı Dernekler Kanunu</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 xml:space="preserve">E.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Esas</w:t>
      </w:r>
    </w:p>
    <w:p w:rsidR="007D15CB" w:rsidRPr="00954139" w:rsidRDefault="007D15CB" w:rsidP="007D15CB">
      <w:pPr>
        <w:spacing w:after="100" w:line="240" w:lineRule="auto"/>
        <w:jc w:val="both"/>
        <w:rPr>
          <w:rFonts w:ascii="Times New Roman" w:hAnsi="Times New Roman" w:cs="Times New Roman"/>
          <w:sz w:val="24"/>
          <w:szCs w:val="24"/>
        </w:rPr>
      </w:pPr>
      <w:proofErr w:type="gramStart"/>
      <w:r w:rsidRPr="00954139">
        <w:rPr>
          <w:rFonts w:ascii="Times New Roman" w:hAnsi="Times New Roman" w:cs="Times New Roman"/>
          <w:b/>
          <w:sz w:val="24"/>
          <w:szCs w:val="24"/>
        </w:rPr>
        <w:t>f</w:t>
      </w:r>
      <w:proofErr w:type="gramEnd"/>
      <w:r w:rsidRPr="00954139">
        <w:rPr>
          <w:rFonts w:ascii="Times New Roman" w:hAnsi="Times New Roman" w:cs="Times New Roman"/>
          <w:b/>
          <w:sz w:val="24"/>
          <w:szCs w:val="24"/>
        </w:rPr>
        <w:t xml:space="preserve">.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Fıkra</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 xml:space="preserve">HD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Hukuk Dairesi</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HGK</w:t>
      </w:r>
      <w:r w:rsidRPr="00954139">
        <w:rPr>
          <w:rFonts w:ascii="Times New Roman" w:hAnsi="Times New Roman" w:cs="Times New Roman"/>
          <w:b/>
          <w:sz w:val="24"/>
          <w:szCs w:val="24"/>
        </w:rPr>
        <w:tab/>
        <w:t xml:space="preserve">: </w:t>
      </w:r>
      <w:r w:rsidRPr="00954139">
        <w:rPr>
          <w:rFonts w:ascii="Times New Roman" w:hAnsi="Times New Roman" w:cs="Times New Roman"/>
          <w:sz w:val="24"/>
          <w:szCs w:val="24"/>
        </w:rPr>
        <w:t>Yargıtay Hukuk Genel Kurulu</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K.</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Karar</w:t>
      </w:r>
    </w:p>
    <w:p w:rsidR="007D15CB" w:rsidRPr="00954139" w:rsidRDefault="007D15CB" w:rsidP="007D15CB">
      <w:pPr>
        <w:spacing w:after="100" w:line="240" w:lineRule="auto"/>
        <w:jc w:val="both"/>
        <w:rPr>
          <w:rFonts w:ascii="Times New Roman" w:hAnsi="Times New Roman" w:cs="Times New Roman"/>
          <w:sz w:val="24"/>
          <w:szCs w:val="24"/>
        </w:rPr>
      </w:pPr>
      <w:proofErr w:type="gramStart"/>
      <w:r w:rsidRPr="00954139">
        <w:rPr>
          <w:rFonts w:ascii="Times New Roman" w:hAnsi="Times New Roman" w:cs="Times New Roman"/>
          <w:b/>
          <w:sz w:val="24"/>
          <w:szCs w:val="24"/>
        </w:rPr>
        <w:t>m.</w:t>
      </w:r>
      <w:proofErr w:type="gramEnd"/>
      <w:r w:rsidRPr="00954139">
        <w:rPr>
          <w:rFonts w:ascii="Times New Roman" w:hAnsi="Times New Roman" w:cs="Times New Roman"/>
          <w:b/>
          <w:sz w:val="24"/>
          <w:szCs w:val="24"/>
        </w:rPr>
        <w:t xml:space="preserve">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Madde</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 xml:space="preserve">S.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Sayı</w:t>
      </w:r>
    </w:p>
    <w:p w:rsidR="007D15CB" w:rsidRPr="00954139" w:rsidRDefault="007D15CB" w:rsidP="007D15CB">
      <w:pPr>
        <w:spacing w:after="100" w:line="240" w:lineRule="auto"/>
        <w:jc w:val="both"/>
        <w:rPr>
          <w:rFonts w:ascii="Times New Roman" w:hAnsi="Times New Roman" w:cs="Times New Roman"/>
          <w:sz w:val="24"/>
          <w:szCs w:val="24"/>
        </w:rPr>
      </w:pPr>
      <w:proofErr w:type="gramStart"/>
      <w:r w:rsidRPr="00954139">
        <w:rPr>
          <w:rFonts w:ascii="Times New Roman" w:hAnsi="Times New Roman" w:cs="Times New Roman"/>
          <w:b/>
          <w:sz w:val="24"/>
          <w:szCs w:val="24"/>
        </w:rPr>
        <w:t>s</w:t>
      </w:r>
      <w:proofErr w:type="gramEnd"/>
      <w:r w:rsidRPr="00954139">
        <w:rPr>
          <w:rFonts w:ascii="Times New Roman" w:hAnsi="Times New Roman" w:cs="Times New Roman"/>
          <w:b/>
          <w:sz w:val="24"/>
          <w:szCs w:val="24"/>
        </w:rPr>
        <w:t xml:space="preserve">.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Sayfa</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RG.</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Resmi Gazete</w:t>
      </w:r>
    </w:p>
    <w:p w:rsidR="00F84D37" w:rsidRDefault="00F84D37" w:rsidP="007D15CB">
      <w:pPr>
        <w:spacing w:after="100" w:line="240" w:lineRule="auto"/>
        <w:jc w:val="both"/>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rPr>
        <w:tab/>
        <w:t xml:space="preserve">: </w:t>
      </w:r>
      <w:r w:rsidRPr="00F84D37">
        <w:rPr>
          <w:rFonts w:ascii="Times New Roman" w:hAnsi="Times New Roman" w:cs="Times New Roman"/>
          <w:sz w:val="24"/>
          <w:szCs w:val="24"/>
        </w:rPr>
        <w:t>Tarihli</w:t>
      </w:r>
    </w:p>
    <w:p w:rsidR="006F5869" w:rsidRPr="00954139" w:rsidRDefault="006F5869" w:rsidP="006F5869">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TD</w:t>
      </w:r>
      <w:r w:rsidRPr="00954139">
        <w:rPr>
          <w:rFonts w:ascii="Times New Roman" w:hAnsi="Times New Roman" w:cs="Times New Roman"/>
          <w:b/>
          <w:sz w:val="24"/>
          <w:szCs w:val="24"/>
        </w:rPr>
        <w:t xml:space="preserve">K </w:t>
      </w:r>
      <w:r>
        <w:rPr>
          <w:rFonts w:ascii="Times New Roman" w:hAnsi="Times New Roman" w:cs="Times New Roman"/>
          <w:b/>
          <w:sz w:val="24"/>
          <w:szCs w:val="24"/>
        </w:rPr>
        <w:tab/>
      </w:r>
      <w:r w:rsidRPr="00954139">
        <w:rPr>
          <w:rFonts w:ascii="Times New Roman" w:hAnsi="Times New Roman" w:cs="Times New Roman"/>
          <w:b/>
          <w:sz w:val="24"/>
          <w:szCs w:val="24"/>
        </w:rPr>
        <w:t>:</w:t>
      </w:r>
      <w:r w:rsidRPr="00954139">
        <w:rPr>
          <w:rFonts w:ascii="Times New Roman" w:hAnsi="Times New Roman" w:cs="Times New Roman"/>
          <w:sz w:val="24"/>
          <w:szCs w:val="24"/>
        </w:rPr>
        <w:t xml:space="preserve"> </w:t>
      </w:r>
      <w:r>
        <w:rPr>
          <w:rFonts w:ascii="Times New Roman" w:hAnsi="Times New Roman" w:cs="Times New Roman"/>
          <w:sz w:val="24"/>
          <w:szCs w:val="24"/>
        </w:rPr>
        <w:t>Türk Dil Kurumu</w:t>
      </w:r>
    </w:p>
    <w:p w:rsidR="007D15CB" w:rsidRPr="00954139"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 xml:space="preserve">TMK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w:t>
      </w:r>
      <w:r>
        <w:rPr>
          <w:rFonts w:ascii="Times New Roman" w:hAnsi="Times New Roman" w:cs="Times New Roman"/>
          <w:sz w:val="24"/>
          <w:szCs w:val="24"/>
        </w:rPr>
        <w:t xml:space="preserve">4721 sayılı </w:t>
      </w:r>
      <w:r w:rsidRPr="00954139">
        <w:rPr>
          <w:rFonts w:ascii="Times New Roman" w:hAnsi="Times New Roman" w:cs="Times New Roman"/>
          <w:sz w:val="24"/>
          <w:szCs w:val="24"/>
        </w:rPr>
        <w:t>Türk Medeni Kanunu</w:t>
      </w:r>
    </w:p>
    <w:p w:rsidR="007D15CB" w:rsidRDefault="007D15CB" w:rsidP="007D15CB">
      <w:pPr>
        <w:spacing w:after="100" w:line="240" w:lineRule="auto"/>
        <w:jc w:val="both"/>
        <w:rPr>
          <w:rFonts w:ascii="Times New Roman" w:hAnsi="Times New Roman" w:cs="Times New Roman"/>
          <w:sz w:val="24"/>
          <w:szCs w:val="24"/>
        </w:rPr>
      </w:pPr>
      <w:r w:rsidRPr="00954139">
        <w:rPr>
          <w:rFonts w:ascii="Times New Roman" w:hAnsi="Times New Roman" w:cs="Times New Roman"/>
          <w:b/>
          <w:sz w:val="24"/>
          <w:szCs w:val="24"/>
        </w:rPr>
        <w:t xml:space="preserve">vd. </w:t>
      </w:r>
      <w:r w:rsidRPr="00954139">
        <w:rPr>
          <w:rFonts w:ascii="Times New Roman" w:hAnsi="Times New Roman" w:cs="Times New Roman"/>
          <w:b/>
          <w:sz w:val="24"/>
          <w:szCs w:val="24"/>
        </w:rPr>
        <w:tab/>
        <w:t>:</w:t>
      </w:r>
      <w:r w:rsidRPr="00954139">
        <w:rPr>
          <w:rFonts w:ascii="Times New Roman" w:hAnsi="Times New Roman" w:cs="Times New Roman"/>
          <w:sz w:val="24"/>
          <w:szCs w:val="24"/>
        </w:rPr>
        <w:t xml:space="preserve"> ve devamı</w:t>
      </w:r>
    </w:p>
    <w:p w:rsidR="005A36AC" w:rsidRDefault="005A36AC" w:rsidP="0046341F">
      <w:pPr>
        <w:pStyle w:val="AralkYok"/>
        <w:ind w:left="4248" w:firstLine="708"/>
        <w:jc w:val="center"/>
        <w:rPr>
          <w:rFonts w:ascii="Times New Roman" w:hAnsi="Times New Roman" w:cs="Times New Roman"/>
          <w:b/>
          <w:i/>
          <w:sz w:val="24"/>
          <w:szCs w:val="24"/>
        </w:rPr>
      </w:pPr>
    </w:p>
    <w:p w:rsidR="005A36AC" w:rsidRDefault="005A36AC" w:rsidP="0046341F">
      <w:pPr>
        <w:pStyle w:val="AralkYok"/>
        <w:ind w:left="4248" w:firstLine="708"/>
        <w:jc w:val="center"/>
        <w:rPr>
          <w:rFonts w:ascii="Times New Roman" w:hAnsi="Times New Roman" w:cs="Times New Roman"/>
          <w:b/>
          <w:i/>
          <w:sz w:val="24"/>
          <w:szCs w:val="24"/>
        </w:rPr>
      </w:pPr>
    </w:p>
    <w:p w:rsidR="003E2103" w:rsidRDefault="003E2103" w:rsidP="003E2103">
      <w:pPr>
        <w:spacing w:after="100" w:line="240" w:lineRule="auto"/>
        <w:jc w:val="both"/>
        <w:rPr>
          <w:rFonts w:ascii="Times New Roman" w:hAnsi="Times New Roman" w:cs="Times New Roman"/>
          <w:b/>
          <w:sz w:val="24"/>
          <w:szCs w:val="24"/>
        </w:rPr>
      </w:pPr>
      <w:r w:rsidRPr="00CE48DF">
        <w:rPr>
          <w:rFonts w:ascii="Times New Roman" w:hAnsi="Times New Roman" w:cs="Times New Roman"/>
          <w:b/>
          <w:sz w:val="24"/>
          <w:szCs w:val="24"/>
        </w:rPr>
        <w:t>KAYNAKÇA</w:t>
      </w:r>
    </w:p>
    <w:p w:rsidR="003E2103" w:rsidRPr="00383277" w:rsidRDefault="003E2103" w:rsidP="003E2103">
      <w:pPr>
        <w:spacing w:after="100" w:line="240" w:lineRule="auto"/>
        <w:jc w:val="both"/>
        <w:rPr>
          <w:rFonts w:ascii="Times New Roman" w:hAnsi="Times New Roman" w:cs="Times New Roman"/>
          <w:b/>
          <w:sz w:val="14"/>
          <w:szCs w:val="14"/>
        </w:rPr>
      </w:pPr>
    </w:p>
    <w:p w:rsidR="003E2103" w:rsidRDefault="003E2103" w:rsidP="003E2103">
      <w:pPr>
        <w:spacing w:after="1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AKİPEK </w:t>
      </w:r>
      <w:r>
        <w:rPr>
          <w:rFonts w:ascii="Times New Roman" w:hAnsi="Times New Roman" w:cs="Times New Roman"/>
          <w:sz w:val="24"/>
          <w:szCs w:val="24"/>
        </w:rPr>
        <w:t xml:space="preserve">Jale, </w:t>
      </w:r>
      <w:r w:rsidRPr="00A94458">
        <w:rPr>
          <w:rFonts w:ascii="Times New Roman" w:hAnsi="Times New Roman" w:cs="Times New Roman"/>
          <w:b/>
          <w:sz w:val="24"/>
          <w:szCs w:val="24"/>
        </w:rPr>
        <w:t>AKINTÜRK</w:t>
      </w:r>
      <w:r>
        <w:rPr>
          <w:rFonts w:ascii="Times New Roman" w:hAnsi="Times New Roman" w:cs="Times New Roman"/>
          <w:sz w:val="24"/>
          <w:szCs w:val="24"/>
        </w:rPr>
        <w:t xml:space="preserve"> Turgut, </w:t>
      </w:r>
      <w:r w:rsidRPr="00A94458">
        <w:rPr>
          <w:rFonts w:ascii="Times New Roman" w:hAnsi="Times New Roman" w:cs="Times New Roman"/>
          <w:b/>
          <w:sz w:val="24"/>
          <w:szCs w:val="24"/>
        </w:rPr>
        <w:t>ATEŞ KARAMAN</w:t>
      </w:r>
      <w:r>
        <w:rPr>
          <w:rFonts w:ascii="Times New Roman" w:hAnsi="Times New Roman" w:cs="Times New Roman"/>
          <w:sz w:val="24"/>
          <w:szCs w:val="24"/>
        </w:rPr>
        <w:t xml:space="preserve"> Derya</w:t>
      </w:r>
      <w:r w:rsidR="00845B2E">
        <w:rPr>
          <w:rFonts w:ascii="Times New Roman" w:hAnsi="Times New Roman" w:cs="Times New Roman"/>
          <w:sz w:val="24"/>
          <w:szCs w:val="24"/>
        </w:rPr>
        <w:t>;</w:t>
      </w:r>
      <w:r w:rsidRPr="007218E6">
        <w:rPr>
          <w:rFonts w:ascii="Times New Roman" w:hAnsi="Times New Roman" w:cs="Times New Roman"/>
          <w:sz w:val="24"/>
          <w:szCs w:val="24"/>
        </w:rPr>
        <w:t xml:space="preserve"> </w:t>
      </w:r>
      <w:r>
        <w:rPr>
          <w:rFonts w:ascii="Times New Roman" w:hAnsi="Times New Roman" w:cs="Times New Roman"/>
          <w:sz w:val="24"/>
          <w:szCs w:val="24"/>
        </w:rPr>
        <w:t>Türk Medeni Hukuku Başlangıç Hükümleri Kişiler Hukuku, İstanbul 2011, Beta Yayıncılık</w:t>
      </w:r>
    </w:p>
    <w:p w:rsidR="00A6552C" w:rsidRDefault="00A6552C" w:rsidP="00A6552C">
      <w:pPr>
        <w:spacing w:after="1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AYDOS </w:t>
      </w:r>
      <w:r w:rsidR="00845B2E">
        <w:rPr>
          <w:rFonts w:ascii="Times New Roman" w:hAnsi="Times New Roman" w:cs="Times New Roman"/>
          <w:sz w:val="24"/>
          <w:szCs w:val="24"/>
        </w:rPr>
        <w:t>Oğuz Sadık;</w:t>
      </w:r>
      <w:r>
        <w:rPr>
          <w:rFonts w:ascii="Times New Roman" w:hAnsi="Times New Roman" w:cs="Times New Roman"/>
          <w:sz w:val="24"/>
          <w:szCs w:val="24"/>
        </w:rPr>
        <w:t xml:space="preserve"> Vakfın Sona Ermesi, </w:t>
      </w:r>
      <w:r w:rsidRPr="000B562B">
        <w:rPr>
          <w:rFonts w:ascii="Times New Roman" w:hAnsi="Times New Roman" w:cs="Times New Roman"/>
          <w:sz w:val="24"/>
          <w:szCs w:val="24"/>
        </w:rPr>
        <w:t xml:space="preserve">İnönü Üniversitesi Hukuk Fakültesi Dergisi Cilt: 4 Sayı:1 Yıl 2013 </w:t>
      </w:r>
      <w:r>
        <w:rPr>
          <w:rFonts w:ascii="Times New Roman" w:hAnsi="Times New Roman" w:cs="Times New Roman"/>
          <w:b/>
          <w:sz w:val="24"/>
          <w:szCs w:val="24"/>
        </w:rPr>
        <w:t xml:space="preserve"> </w:t>
      </w:r>
    </w:p>
    <w:p w:rsidR="00E275BA" w:rsidRDefault="00902548"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ÇAĞIRGAN </w:t>
      </w:r>
      <w:r w:rsidR="00845B2E">
        <w:rPr>
          <w:rFonts w:ascii="Times New Roman" w:hAnsi="Times New Roman" w:cs="Times New Roman"/>
          <w:sz w:val="24"/>
          <w:szCs w:val="24"/>
        </w:rPr>
        <w:t xml:space="preserve">Senar; </w:t>
      </w:r>
      <w:r w:rsidRPr="00902548">
        <w:rPr>
          <w:rFonts w:ascii="Times New Roman" w:hAnsi="Times New Roman" w:cs="Times New Roman"/>
          <w:sz w:val="24"/>
          <w:szCs w:val="24"/>
        </w:rPr>
        <w:t>Derneklerin Hak ve Fiil Ehliyeti</w:t>
      </w:r>
      <w:r>
        <w:rPr>
          <w:rFonts w:ascii="Times New Roman" w:hAnsi="Times New Roman" w:cs="Times New Roman"/>
          <w:b/>
          <w:sz w:val="24"/>
          <w:szCs w:val="24"/>
        </w:rPr>
        <w:t xml:space="preserve">, </w:t>
      </w:r>
      <w:r>
        <w:rPr>
          <w:rFonts w:ascii="Times New Roman" w:hAnsi="Times New Roman" w:cs="Times New Roman"/>
          <w:sz w:val="24"/>
          <w:szCs w:val="24"/>
        </w:rPr>
        <w:t xml:space="preserve">2006, Dokuz Eylül Üniversitesi Sosyal Bilimler Enstitüsü Özel Hukuk Ana Bilim Dalı, </w:t>
      </w:r>
      <w:r w:rsidR="00E275BA">
        <w:rPr>
          <w:rFonts w:ascii="Times New Roman" w:hAnsi="Times New Roman" w:cs="Times New Roman"/>
          <w:sz w:val="24"/>
          <w:szCs w:val="24"/>
        </w:rPr>
        <w:t xml:space="preserve">Yayımlanmamış </w:t>
      </w:r>
      <w:r>
        <w:rPr>
          <w:rFonts w:ascii="Times New Roman" w:hAnsi="Times New Roman" w:cs="Times New Roman"/>
          <w:sz w:val="24"/>
          <w:szCs w:val="24"/>
        </w:rPr>
        <w:t xml:space="preserve">Yüksek Lisans Tezi </w:t>
      </w:r>
    </w:p>
    <w:p w:rsidR="003E2103" w:rsidRDefault="003E2103"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DURAL </w:t>
      </w:r>
      <w:r>
        <w:rPr>
          <w:rFonts w:ascii="Times New Roman" w:hAnsi="Times New Roman" w:cs="Times New Roman"/>
          <w:sz w:val="24"/>
          <w:szCs w:val="24"/>
        </w:rPr>
        <w:t>Mustafa</w:t>
      </w:r>
      <w:r>
        <w:rPr>
          <w:rFonts w:ascii="Times New Roman" w:hAnsi="Times New Roman" w:cs="Times New Roman"/>
          <w:b/>
          <w:sz w:val="24"/>
          <w:szCs w:val="24"/>
        </w:rPr>
        <w:t xml:space="preserve">, ÖĞÜZ </w:t>
      </w:r>
      <w:r>
        <w:rPr>
          <w:rFonts w:ascii="Times New Roman" w:hAnsi="Times New Roman" w:cs="Times New Roman"/>
          <w:sz w:val="24"/>
          <w:szCs w:val="24"/>
        </w:rPr>
        <w:t>Tufan</w:t>
      </w:r>
      <w:r w:rsidR="00845B2E">
        <w:rPr>
          <w:rFonts w:ascii="Times New Roman" w:hAnsi="Times New Roman" w:cs="Times New Roman"/>
          <w:sz w:val="24"/>
          <w:szCs w:val="24"/>
        </w:rPr>
        <w:t>;</w:t>
      </w:r>
      <w:r w:rsidRPr="007218E6">
        <w:rPr>
          <w:rFonts w:ascii="Times New Roman" w:hAnsi="Times New Roman" w:cs="Times New Roman"/>
          <w:sz w:val="24"/>
          <w:szCs w:val="24"/>
        </w:rPr>
        <w:t xml:space="preserve"> </w:t>
      </w:r>
      <w:r>
        <w:rPr>
          <w:rFonts w:ascii="Times New Roman" w:hAnsi="Times New Roman" w:cs="Times New Roman"/>
          <w:sz w:val="24"/>
          <w:szCs w:val="24"/>
        </w:rPr>
        <w:t>Türk Özel Hukuku Cilt 2 Kişiler Hukuku, İstanbul 2015, Filiz Kitabevi</w:t>
      </w:r>
      <w:r w:rsidRPr="007218E6">
        <w:rPr>
          <w:rFonts w:ascii="Times New Roman" w:hAnsi="Times New Roman" w:cs="Times New Roman"/>
          <w:sz w:val="24"/>
          <w:szCs w:val="24"/>
        </w:rPr>
        <w:t xml:space="preserve"> </w:t>
      </w:r>
    </w:p>
    <w:p w:rsidR="00E275BA" w:rsidRDefault="00E275BA" w:rsidP="00E275BA">
      <w:pPr>
        <w:spacing w:after="1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DÜNDAR SEZER </w:t>
      </w:r>
      <w:proofErr w:type="spellStart"/>
      <w:r w:rsidRPr="008D4100">
        <w:rPr>
          <w:rFonts w:ascii="Times New Roman" w:hAnsi="Times New Roman" w:cs="Times New Roman"/>
          <w:sz w:val="24"/>
          <w:szCs w:val="24"/>
        </w:rPr>
        <w:t>Tijen</w:t>
      </w:r>
      <w:proofErr w:type="spellEnd"/>
      <w:r w:rsidR="00845B2E">
        <w:rPr>
          <w:rFonts w:ascii="Times New Roman" w:hAnsi="Times New Roman" w:cs="Times New Roman"/>
          <w:sz w:val="24"/>
          <w:szCs w:val="24"/>
        </w:rPr>
        <w:t>;</w:t>
      </w:r>
      <w:r>
        <w:rPr>
          <w:rFonts w:ascii="Times New Roman" w:hAnsi="Times New Roman" w:cs="Times New Roman"/>
          <w:b/>
          <w:sz w:val="24"/>
          <w:szCs w:val="24"/>
        </w:rPr>
        <w:t xml:space="preserve"> </w:t>
      </w:r>
      <w:r w:rsidRPr="00521BEC">
        <w:rPr>
          <w:rFonts w:ascii="Times New Roman" w:hAnsi="Times New Roman" w:cs="Times New Roman"/>
          <w:sz w:val="24"/>
          <w:szCs w:val="24"/>
        </w:rPr>
        <w:t>Dernek Kurma Özgürlüğünün İçeriği ve Gelişim Süreci Üzerine Karşılaştırmalı Bir İnceleme</w:t>
      </w:r>
      <w:r>
        <w:rPr>
          <w:rFonts w:ascii="Times New Roman" w:hAnsi="Times New Roman" w:cs="Times New Roman"/>
          <w:sz w:val="24"/>
          <w:szCs w:val="24"/>
        </w:rPr>
        <w:t xml:space="preserve">, </w:t>
      </w:r>
      <w:r w:rsidRPr="00521BEC">
        <w:rPr>
          <w:rFonts w:ascii="Times New Roman" w:hAnsi="Times New Roman" w:cs="Times New Roman"/>
          <w:sz w:val="24"/>
          <w:szCs w:val="24"/>
        </w:rPr>
        <w:t>Dokuz Eylül Üniversitesi Sos</w:t>
      </w:r>
      <w:r>
        <w:rPr>
          <w:rFonts w:ascii="Times New Roman" w:hAnsi="Times New Roman" w:cs="Times New Roman"/>
          <w:sz w:val="24"/>
          <w:szCs w:val="24"/>
        </w:rPr>
        <w:t xml:space="preserve">yal Bilimler Enstitüsü Dergisi, </w:t>
      </w:r>
      <w:r w:rsidRPr="00521BEC">
        <w:rPr>
          <w:rFonts w:ascii="Times New Roman" w:hAnsi="Times New Roman" w:cs="Times New Roman"/>
          <w:sz w:val="24"/>
          <w:szCs w:val="24"/>
        </w:rPr>
        <w:t>Cilt 10, Sayı:1, 2008</w:t>
      </w:r>
    </w:p>
    <w:p w:rsidR="00E275BA" w:rsidRDefault="00E275BA" w:rsidP="00E275BA">
      <w:pPr>
        <w:spacing w:after="1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DÜNDAR SEZER </w:t>
      </w:r>
      <w:proofErr w:type="spellStart"/>
      <w:r>
        <w:rPr>
          <w:rFonts w:ascii="Times New Roman" w:hAnsi="Times New Roman" w:cs="Times New Roman"/>
          <w:sz w:val="24"/>
          <w:szCs w:val="24"/>
        </w:rPr>
        <w:t>Tijen</w:t>
      </w:r>
      <w:proofErr w:type="spellEnd"/>
      <w:r w:rsidR="00845B2E">
        <w:rPr>
          <w:rFonts w:ascii="Times New Roman" w:hAnsi="Times New Roman" w:cs="Times New Roman"/>
          <w:sz w:val="24"/>
          <w:szCs w:val="24"/>
        </w:rPr>
        <w:t>;</w:t>
      </w:r>
      <w:r>
        <w:rPr>
          <w:rFonts w:ascii="Times New Roman" w:hAnsi="Times New Roman" w:cs="Times New Roman"/>
          <w:b/>
          <w:sz w:val="24"/>
          <w:szCs w:val="24"/>
        </w:rPr>
        <w:t xml:space="preserve"> </w:t>
      </w:r>
      <w:r w:rsidRPr="00E275BA">
        <w:rPr>
          <w:rFonts w:ascii="Times New Roman" w:hAnsi="Times New Roman" w:cs="Times New Roman"/>
          <w:sz w:val="24"/>
          <w:szCs w:val="24"/>
        </w:rPr>
        <w:t>Avrupa İnsan Hakları Sözleşmesi’nde</w:t>
      </w:r>
      <w:r>
        <w:rPr>
          <w:rFonts w:ascii="Times New Roman" w:hAnsi="Times New Roman" w:cs="Times New Roman"/>
          <w:b/>
          <w:sz w:val="24"/>
          <w:szCs w:val="24"/>
        </w:rPr>
        <w:t xml:space="preserve"> </w:t>
      </w:r>
      <w:r w:rsidRPr="00521BEC">
        <w:rPr>
          <w:rFonts w:ascii="Times New Roman" w:hAnsi="Times New Roman" w:cs="Times New Roman"/>
          <w:sz w:val="24"/>
          <w:szCs w:val="24"/>
        </w:rPr>
        <w:t>Dernek Kurma Özgürlüğü</w:t>
      </w:r>
      <w:r>
        <w:rPr>
          <w:rFonts w:ascii="Times New Roman" w:hAnsi="Times New Roman" w:cs="Times New Roman"/>
          <w:sz w:val="24"/>
          <w:szCs w:val="24"/>
        </w:rPr>
        <w:t xml:space="preserve">, Dokuz Eylül Üniversitesi </w:t>
      </w:r>
      <w:r w:rsidRPr="00521BEC">
        <w:rPr>
          <w:rFonts w:ascii="Times New Roman" w:hAnsi="Times New Roman" w:cs="Times New Roman"/>
          <w:sz w:val="24"/>
          <w:szCs w:val="24"/>
        </w:rPr>
        <w:t>Sos</w:t>
      </w:r>
      <w:r>
        <w:rPr>
          <w:rFonts w:ascii="Times New Roman" w:hAnsi="Times New Roman" w:cs="Times New Roman"/>
          <w:sz w:val="24"/>
          <w:szCs w:val="24"/>
        </w:rPr>
        <w:t>yal Bilimler Enstitüsü Kamu Hukuku Anabilim Dalı, Yayımlanmamış Doktora Tezi</w:t>
      </w:r>
    </w:p>
    <w:p w:rsidR="00521BEC" w:rsidRDefault="00521BEC" w:rsidP="003E2103">
      <w:pPr>
        <w:spacing w:after="10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EREN </w:t>
      </w:r>
      <w:r w:rsidR="00845B2E">
        <w:rPr>
          <w:rFonts w:ascii="Times New Roman" w:hAnsi="Times New Roman" w:cs="Times New Roman"/>
          <w:sz w:val="24"/>
          <w:szCs w:val="24"/>
        </w:rPr>
        <w:t>Fikret;</w:t>
      </w:r>
      <w:r>
        <w:rPr>
          <w:rFonts w:ascii="Times New Roman" w:hAnsi="Times New Roman" w:cs="Times New Roman"/>
          <w:b/>
          <w:sz w:val="24"/>
          <w:szCs w:val="24"/>
        </w:rPr>
        <w:t xml:space="preserve"> </w:t>
      </w:r>
      <w:r w:rsidRPr="00521BEC">
        <w:rPr>
          <w:rFonts w:ascii="Times New Roman" w:hAnsi="Times New Roman" w:cs="Times New Roman"/>
          <w:sz w:val="24"/>
          <w:szCs w:val="24"/>
        </w:rPr>
        <w:t>Dernek ve Sendikaya Üye Olma, Üye Olmama ve Üyelikten Ayrılma Hakkı, Ankara Üniversitesi Hukuk Fakültesi Dergisi</w:t>
      </w:r>
      <w:r>
        <w:rPr>
          <w:rFonts w:ascii="Times New Roman" w:hAnsi="Times New Roman" w:cs="Times New Roman"/>
          <w:sz w:val="24"/>
          <w:szCs w:val="24"/>
        </w:rPr>
        <w:t>,</w:t>
      </w:r>
      <w:r w:rsidRPr="00521BEC">
        <w:rPr>
          <w:rFonts w:ascii="Times New Roman" w:hAnsi="Times New Roman" w:cs="Times New Roman"/>
          <w:sz w:val="24"/>
          <w:szCs w:val="24"/>
        </w:rPr>
        <w:t xml:space="preserve"> </w:t>
      </w:r>
      <w:r>
        <w:rPr>
          <w:rFonts w:ascii="Times New Roman" w:hAnsi="Times New Roman" w:cs="Times New Roman"/>
          <w:sz w:val="24"/>
          <w:szCs w:val="24"/>
        </w:rPr>
        <w:t>Cilt: 31, Sayı:1, 1974,  s. 245-278</w:t>
      </w:r>
    </w:p>
    <w:p w:rsidR="003E2103" w:rsidRDefault="003E2103"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ERGÜN </w:t>
      </w:r>
      <w:r w:rsidR="00845B2E">
        <w:rPr>
          <w:rFonts w:ascii="Times New Roman" w:hAnsi="Times New Roman" w:cs="Times New Roman"/>
          <w:sz w:val="24"/>
          <w:szCs w:val="24"/>
        </w:rPr>
        <w:t>Ömer;</w:t>
      </w:r>
      <w:r>
        <w:rPr>
          <w:rFonts w:ascii="Times New Roman" w:hAnsi="Times New Roman" w:cs="Times New Roman"/>
          <w:sz w:val="24"/>
          <w:szCs w:val="24"/>
        </w:rPr>
        <w:t xml:space="preserve"> Medeni Hukuk Tüzel Kişilerinin Ehliyet Durumu, İstanbul 2010, On İki Levha Yayıncılık</w:t>
      </w:r>
    </w:p>
    <w:p w:rsidR="002D242A" w:rsidRPr="002D242A" w:rsidRDefault="002D242A" w:rsidP="002D242A">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ERMAN </w:t>
      </w:r>
      <w:r w:rsidRPr="00902548">
        <w:rPr>
          <w:rFonts w:ascii="Times New Roman" w:hAnsi="Times New Roman" w:cs="Times New Roman"/>
          <w:sz w:val="24"/>
          <w:szCs w:val="24"/>
        </w:rPr>
        <w:t>Hasan</w:t>
      </w:r>
      <w:r w:rsidR="00845B2E">
        <w:rPr>
          <w:rFonts w:ascii="Times New Roman" w:hAnsi="Times New Roman" w:cs="Times New Roman"/>
          <w:sz w:val="24"/>
          <w:szCs w:val="24"/>
        </w:rPr>
        <w:t>;</w:t>
      </w:r>
      <w:r>
        <w:rPr>
          <w:rFonts w:ascii="Times New Roman" w:hAnsi="Times New Roman" w:cs="Times New Roman"/>
          <w:b/>
          <w:sz w:val="24"/>
          <w:szCs w:val="24"/>
        </w:rPr>
        <w:t xml:space="preserve"> </w:t>
      </w:r>
      <w:r w:rsidRPr="002D242A">
        <w:rPr>
          <w:rFonts w:ascii="Times New Roman" w:hAnsi="Times New Roman" w:cs="Times New Roman"/>
          <w:sz w:val="24"/>
          <w:szCs w:val="24"/>
        </w:rPr>
        <w:t>Medeni Hukuk Dersleri, Başlangıç Hükümleri ve Kişiler Hukuku, Genişletilmiş 6. Basım, Ekim 2016, Der Yayınları</w:t>
      </w:r>
    </w:p>
    <w:p w:rsidR="00886125" w:rsidRDefault="00886125"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HATEMİ </w:t>
      </w:r>
      <w:r w:rsidR="00845B2E">
        <w:rPr>
          <w:rFonts w:ascii="Times New Roman" w:hAnsi="Times New Roman" w:cs="Times New Roman"/>
          <w:sz w:val="24"/>
          <w:szCs w:val="24"/>
        </w:rPr>
        <w:t>Hüseyin;</w:t>
      </w:r>
      <w:r>
        <w:rPr>
          <w:rFonts w:ascii="Times New Roman" w:hAnsi="Times New Roman" w:cs="Times New Roman"/>
          <w:sz w:val="24"/>
          <w:szCs w:val="24"/>
        </w:rPr>
        <w:t xml:space="preserve"> Kişiler Hukuku, 6. Bası, İstanbul 2017, On İki Levha Yayıncılık</w:t>
      </w:r>
    </w:p>
    <w:p w:rsidR="00E275BA" w:rsidRDefault="003E2103"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İÇER </w:t>
      </w:r>
      <w:r w:rsidR="00845B2E">
        <w:rPr>
          <w:rFonts w:ascii="Times New Roman" w:hAnsi="Times New Roman" w:cs="Times New Roman"/>
          <w:sz w:val="24"/>
          <w:szCs w:val="24"/>
        </w:rPr>
        <w:t>Zafer;</w:t>
      </w:r>
      <w:r>
        <w:rPr>
          <w:rFonts w:ascii="Times New Roman" w:hAnsi="Times New Roman" w:cs="Times New Roman"/>
          <w:sz w:val="24"/>
          <w:szCs w:val="24"/>
        </w:rPr>
        <w:t xml:space="preserve"> Türk Ceza Hukukunda Tüzel Kişiler, İstanbul 2011, Marmara Üniversitesi Sosyal Bilimler Enstitüsü Kamu Hukuku Ana Bilim Dalı, </w:t>
      </w:r>
      <w:r w:rsidR="00E275BA">
        <w:rPr>
          <w:rFonts w:ascii="Times New Roman" w:hAnsi="Times New Roman" w:cs="Times New Roman"/>
          <w:sz w:val="24"/>
          <w:szCs w:val="24"/>
        </w:rPr>
        <w:t xml:space="preserve">Yayımlanmamış </w:t>
      </w:r>
      <w:r>
        <w:rPr>
          <w:rFonts w:ascii="Times New Roman" w:hAnsi="Times New Roman" w:cs="Times New Roman"/>
          <w:sz w:val="24"/>
          <w:szCs w:val="24"/>
        </w:rPr>
        <w:t>Yüksek Lisans Tezi</w:t>
      </w:r>
      <w:r w:rsidR="00AA233A">
        <w:rPr>
          <w:rFonts w:ascii="Times New Roman" w:hAnsi="Times New Roman" w:cs="Times New Roman"/>
          <w:sz w:val="24"/>
          <w:szCs w:val="24"/>
        </w:rPr>
        <w:t xml:space="preserve"> </w:t>
      </w:r>
    </w:p>
    <w:p w:rsidR="003E2103" w:rsidRDefault="003E2103"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OĞUZMAN</w:t>
      </w:r>
      <w:r>
        <w:rPr>
          <w:rFonts w:ascii="Times New Roman" w:hAnsi="Times New Roman" w:cs="Times New Roman"/>
          <w:sz w:val="24"/>
          <w:szCs w:val="24"/>
        </w:rPr>
        <w:t xml:space="preserve"> M. Kemal, </w:t>
      </w:r>
      <w:r>
        <w:rPr>
          <w:rFonts w:ascii="Times New Roman" w:hAnsi="Times New Roman" w:cs="Times New Roman"/>
          <w:b/>
          <w:sz w:val="24"/>
          <w:szCs w:val="24"/>
        </w:rPr>
        <w:t xml:space="preserve">SELİÇİ </w:t>
      </w:r>
      <w:r>
        <w:rPr>
          <w:rFonts w:ascii="Times New Roman" w:hAnsi="Times New Roman" w:cs="Times New Roman"/>
          <w:sz w:val="24"/>
          <w:szCs w:val="24"/>
        </w:rPr>
        <w:t>Özer</w:t>
      </w:r>
      <w:r w:rsidR="00887A19">
        <w:rPr>
          <w:rFonts w:ascii="Times New Roman" w:hAnsi="Times New Roman" w:cs="Times New Roman"/>
          <w:sz w:val="24"/>
          <w:szCs w:val="24"/>
        </w:rPr>
        <w:t>,</w:t>
      </w:r>
      <w:r>
        <w:rPr>
          <w:rFonts w:ascii="Times New Roman" w:hAnsi="Times New Roman" w:cs="Times New Roman"/>
          <w:sz w:val="24"/>
          <w:szCs w:val="24"/>
        </w:rPr>
        <w:t xml:space="preserve"> </w:t>
      </w:r>
      <w:r w:rsidRPr="00713B81">
        <w:rPr>
          <w:rFonts w:ascii="Times New Roman" w:hAnsi="Times New Roman" w:cs="Times New Roman"/>
          <w:b/>
          <w:sz w:val="24"/>
          <w:szCs w:val="24"/>
        </w:rPr>
        <w:t>OKTAY-ÖZDEMİR</w:t>
      </w:r>
      <w:r>
        <w:rPr>
          <w:rFonts w:ascii="Times New Roman" w:hAnsi="Times New Roman" w:cs="Times New Roman"/>
          <w:b/>
          <w:sz w:val="24"/>
          <w:szCs w:val="24"/>
        </w:rPr>
        <w:t xml:space="preserve"> </w:t>
      </w:r>
      <w:proofErr w:type="spellStart"/>
      <w:r w:rsidRPr="00713B81">
        <w:rPr>
          <w:rFonts w:ascii="Times New Roman" w:hAnsi="Times New Roman" w:cs="Times New Roman"/>
          <w:sz w:val="24"/>
          <w:szCs w:val="24"/>
        </w:rPr>
        <w:t>Saibe</w:t>
      </w:r>
      <w:proofErr w:type="spellEnd"/>
      <w:r w:rsidR="00845B2E">
        <w:rPr>
          <w:rFonts w:ascii="Times New Roman" w:hAnsi="Times New Roman" w:cs="Times New Roman"/>
          <w:sz w:val="24"/>
          <w:szCs w:val="24"/>
        </w:rPr>
        <w:t>;</w:t>
      </w:r>
      <w:r>
        <w:rPr>
          <w:rFonts w:ascii="Times New Roman" w:hAnsi="Times New Roman" w:cs="Times New Roman"/>
          <w:sz w:val="24"/>
          <w:szCs w:val="24"/>
        </w:rPr>
        <w:t xml:space="preserve"> Kişiler Hukuku Gerçek ve Tüzel Kişiler, İstanbul 2012, Filiz Kitabevi</w:t>
      </w:r>
    </w:p>
    <w:p w:rsidR="003E2103" w:rsidRPr="00422164" w:rsidRDefault="003E2103"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ÖĞÜZ </w:t>
      </w:r>
      <w:r w:rsidR="00845B2E">
        <w:rPr>
          <w:rFonts w:ascii="Times New Roman" w:hAnsi="Times New Roman" w:cs="Times New Roman"/>
          <w:sz w:val="24"/>
          <w:szCs w:val="24"/>
        </w:rPr>
        <w:t>Tufan;</w:t>
      </w:r>
      <w:r w:rsidRPr="00C41EFC">
        <w:rPr>
          <w:rFonts w:ascii="Times New Roman" w:hAnsi="Times New Roman" w:cs="Times New Roman"/>
          <w:sz w:val="24"/>
          <w:szCs w:val="24"/>
        </w:rPr>
        <w:t xml:space="preserve"> Türk Hukukunda Vakıf Tüzel Kişiliğinin Hukuki Esasları, </w:t>
      </w:r>
      <w:r>
        <w:rPr>
          <w:rFonts w:ascii="Times New Roman" w:hAnsi="Times New Roman" w:cs="Times New Roman"/>
          <w:sz w:val="24"/>
          <w:szCs w:val="24"/>
        </w:rPr>
        <w:t xml:space="preserve">Ankara </w:t>
      </w:r>
      <w:r w:rsidRPr="00C41EFC">
        <w:rPr>
          <w:rFonts w:ascii="Times New Roman" w:hAnsi="Times New Roman" w:cs="Times New Roman"/>
          <w:sz w:val="24"/>
          <w:szCs w:val="24"/>
        </w:rPr>
        <w:t>2007</w:t>
      </w:r>
      <w:r>
        <w:rPr>
          <w:rFonts w:ascii="Times New Roman" w:hAnsi="Times New Roman" w:cs="Times New Roman"/>
          <w:sz w:val="24"/>
          <w:szCs w:val="24"/>
        </w:rPr>
        <w:t>, Seçkin Yayıncılık</w:t>
      </w:r>
    </w:p>
    <w:p w:rsidR="003E2103" w:rsidRDefault="003E2103" w:rsidP="003E2103">
      <w:pPr>
        <w:spacing w:after="100" w:line="240" w:lineRule="auto"/>
        <w:jc w:val="both"/>
        <w:rPr>
          <w:rFonts w:ascii="Times New Roman" w:hAnsi="Times New Roman" w:cs="Times New Roman"/>
          <w:sz w:val="24"/>
          <w:szCs w:val="24"/>
        </w:rPr>
      </w:pPr>
      <w:r w:rsidRPr="007218E6">
        <w:rPr>
          <w:rFonts w:ascii="Times New Roman" w:hAnsi="Times New Roman" w:cs="Times New Roman"/>
          <w:b/>
          <w:sz w:val="24"/>
          <w:szCs w:val="24"/>
        </w:rPr>
        <w:t>ÖZTAN</w:t>
      </w:r>
      <w:r w:rsidR="00845B2E">
        <w:rPr>
          <w:rFonts w:ascii="Times New Roman" w:hAnsi="Times New Roman" w:cs="Times New Roman"/>
          <w:sz w:val="24"/>
          <w:szCs w:val="24"/>
        </w:rPr>
        <w:t xml:space="preserve"> Bilge;</w:t>
      </w:r>
      <w:r>
        <w:rPr>
          <w:rFonts w:ascii="Times New Roman" w:hAnsi="Times New Roman" w:cs="Times New Roman"/>
          <w:sz w:val="24"/>
          <w:szCs w:val="24"/>
        </w:rPr>
        <w:t xml:space="preserve"> </w:t>
      </w:r>
      <w:r w:rsidRPr="00713B81">
        <w:rPr>
          <w:rFonts w:ascii="Times New Roman" w:hAnsi="Times New Roman" w:cs="Times New Roman"/>
          <w:sz w:val="24"/>
          <w:szCs w:val="24"/>
        </w:rPr>
        <w:t xml:space="preserve">Tüzel Kişiler (Ders Notları), </w:t>
      </w:r>
      <w:r>
        <w:rPr>
          <w:rFonts w:ascii="Times New Roman" w:hAnsi="Times New Roman" w:cs="Times New Roman"/>
          <w:sz w:val="24"/>
          <w:szCs w:val="24"/>
        </w:rPr>
        <w:t xml:space="preserve">Ankara </w:t>
      </w:r>
      <w:r w:rsidRPr="00713B81">
        <w:rPr>
          <w:rFonts w:ascii="Times New Roman" w:hAnsi="Times New Roman" w:cs="Times New Roman"/>
          <w:sz w:val="24"/>
          <w:szCs w:val="24"/>
        </w:rPr>
        <w:t>1994</w:t>
      </w:r>
      <w:r>
        <w:rPr>
          <w:rFonts w:ascii="Times New Roman" w:hAnsi="Times New Roman" w:cs="Times New Roman"/>
          <w:sz w:val="24"/>
          <w:szCs w:val="24"/>
        </w:rPr>
        <w:t>, Turhan Kitabevi</w:t>
      </w:r>
    </w:p>
    <w:p w:rsidR="00CC6728" w:rsidRPr="00CC6728" w:rsidRDefault="00CC6728"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PEKCANITEZ </w:t>
      </w:r>
      <w:r>
        <w:rPr>
          <w:rFonts w:ascii="Times New Roman" w:hAnsi="Times New Roman" w:cs="Times New Roman"/>
          <w:sz w:val="24"/>
          <w:szCs w:val="24"/>
        </w:rPr>
        <w:t>Hakan,</w:t>
      </w:r>
      <w:r>
        <w:rPr>
          <w:rFonts w:ascii="Times New Roman" w:hAnsi="Times New Roman" w:cs="Times New Roman"/>
          <w:b/>
          <w:sz w:val="24"/>
          <w:szCs w:val="24"/>
        </w:rPr>
        <w:t xml:space="preserve"> ATALAY </w:t>
      </w:r>
      <w:r>
        <w:rPr>
          <w:rFonts w:ascii="Times New Roman" w:hAnsi="Times New Roman" w:cs="Times New Roman"/>
          <w:sz w:val="24"/>
          <w:szCs w:val="24"/>
        </w:rPr>
        <w:t>Oğuz,</w:t>
      </w:r>
      <w:r>
        <w:rPr>
          <w:rFonts w:ascii="Times New Roman" w:hAnsi="Times New Roman" w:cs="Times New Roman"/>
          <w:b/>
          <w:sz w:val="24"/>
          <w:szCs w:val="24"/>
        </w:rPr>
        <w:t xml:space="preserve"> ÖZEKES </w:t>
      </w:r>
      <w:r>
        <w:rPr>
          <w:rFonts w:ascii="Times New Roman" w:hAnsi="Times New Roman" w:cs="Times New Roman"/>
          <w:sz w:val="24"/>
          <w:szCs w:val="24"/>
        </w:rPr>
        <w:t>Muhammet</w:t>
      </w:r>
      <w:r>
        <w:rPr>
          <w:rFonts w:ascii="Times New Roman" w:hAnsi="Times New Roman" w:cs="Times New Roman"/>
          <w:b/>
          <w:sz w:val="24"/>
          <w:szCs w:val="24"/>
        </w:rPr>
        <w:t xml:space="preserve">; </w:t>
      </w:r>
      <w:r w:rsidRPr="00CC6728">
        <w:rPr>
          <w:rFonts w:ascii="Times New Roman" w:hAnsi="Times New Roman" w:cs="Times New Roman"/>
          <w:sz w:val="24"/>
          <w:szCs w:val="24"/>
        </w:rPr>
        <w:t>Medeni Usul Hukuku, 2. Bası, Ankara 2014,</w:t>
      </w:r>
      <w:r>
        <w:rPr>
          <w:rFonts w:ascii="Times New Roman" w:hAnsi="Times New Roman" w:cs="Times New Roman"/>
          <w:sz w:val="24"/>
          <w:szCs w:val="24"/>
        </w:rPr>
        <w:t xml:space="preserve"> </w:t>
      </w:r>
      <w:r w:rsidRPr="00CC6728">
        <w:rPr>
          <w:rFonts w:ascii="Times New Roman" w:hAnsi="Times New Roman" w:cs="Times New Roman"/>
          <w:sz w:val="24"/>
          <w:szCs w:val="24"/>
        </w:rPr>
        <w:t>Yetkin Yayınları</w:t>
      </w:r>
    </w:p>
    <w:p w:rsidR="002B6501" w:rsidRDefault="002B6501" w:rsidP="003E2103">
      <w:pPr>
        <w:spacing w:after="100" w:line="240" w:lineRule="auto"/>
        <w:jc w:val="both"/>
        <w:rPr>
          <w:rFonts w:ascii="Times New Roman" w:hAnsi="Times New Roman" w:cs="Times New Roman"/>
          <w:sz w:val="24"/>
          <w:szCs w:val="24"/>
        </w:rPr>
      </w:pPr>
      <w:r>
        <w:rPr>
          <w:rFonts w:ascii="Times New Roman" w:hAnsi="Times New Roman" w:cs="Times New Roman"/>
          <w:b/>
          <w:sz w:val="24"/>
          <w:szCs w:val="24"/>
        </w:rPr>
        <w:t xml:space="preserve">SALDIRIM </w:t>
      </w:r>
      <w:r w:rsidR="00845B2E">
        <w:rPr>
          <w:rFonts w:ascii="Times New Roman" w:hAnsi="Times New Roman" w:cs="Times New Roman"/>
          <w:sz w:val="24"/>
          <w:szCs w:val="24"/>
        </w:rPr>
        <w:t xml:space="preserve">Mustafa; </w:t>
      </w:r>
      <w:r w:rsidRPr="002B6501">
        <w:rPr>
          <w:rFonts w:ascii="Times New Roman" w:hAnsi="Times New Roman" w:cs="Times New Roman"/>
          <w:sz w:val="24"/>
          <w:szCs w:val="24"/>
        </w:rPr>
        <w:t>Cumhuriyet Savcısı’nın Özel Hukukta Dernek ve Sendika Tüzel Kişiliğinin Sona Erdirilmesine İlişkin Görev</w:t>
      </w:r>
      <w:r w:rsidR="000B53B3">
        <w:rPr>
          <w:rFonts w:ascii="Times New Roman" w:hAnsi="Times New Roman" w:cs="Times New Roman"/>
          <w:sz w:val="24"/>
          <w:szCs w:val="24"/>
        </w:rPr>
        <w:t>leri</w:t>
      </w:r>
      <w:r>
        <w:rPr>
          <w:rFonts w:ascii="Times New Roman" w:hAnsi="Times New Roman" w:cs="Times New Roman"/>
          <w:sz w:val="24"/>
          <w:szCs w:val="24"/>
        </w:rPr>
        <w:t>, Türkiye Barolar Birliği Dergisi</w:t>
      </w:r>
      <w:r w:rsidRPr="002B6501">
        <w:rPr>
          <w:rFonts w:ascii="Times New Roman" w:hAnsi="Times New Roman" w:cs="Times New Roman"/>
          <w:sz w:val="24"/>
          <w:szCs w:val="24"/>
        </w:rPr>
        <w:t>, Y. 18, S. 59, 200</w:t>
      </w:r>
      <w:r>
        <w:rPr>
          <w:rFonts w:ascii="Times New Roman" w:hAnsi="Times New Roman" w:cs="Times New Roman"/>
          <w:sz w:val="24"/>
          <w:szCs w:val="24"/>
        </w:rPr>
        <w:t>5</w:t>
      </w:r>
      <w:r w:rsidRPr="002B6501">
        <w:rPr>
          <w:rFonts w:ascii="Times New Roman" w:hAnsi="Times New Roman" w:cs="Times New Roman"/>
          <w:sz w:val="24"/>
          <w:szCs w:val="24"/>
        </w:rPr>
        <w:t xml:space="preserve"> </w:t>
      </w:r>
    </w:p>
    <w:p w:rsidR="005A36AC" w:rsidRPr="00521BEC" w:rsidRDefault="003E2103" w:rsidP="00521BEC">
      <w:pPr>
        <w:spacing w:after="100" w:line="240" w:lineRule="auto"/>
        <w:jc w:val="both"/>
        <w:rPr>
          <w:rFonts w:ascii="Times New Roman" w:hAnsi="Times New Roman" w:cs="Times New Roman"/>
          <w:sz w:val="24"/>
          <w:szCs w:val="24"/>
        </w:rPr>
      </w:pPr>
      <w:r w:rsidRPr="00E816CE">
        <w:rPr>
          <w:rFonts w:ascii="Times New Roman" w:hAnsi="Times New Roman" w:cs="Times New Roman"/>
          <w:b/>
          <w:sz w:val="24"/>
          <w:szCs w:val="24"/>
        </w:rPr>
        <w:t>ŞENER</w:t>
      </w:r>
      <w:r w:rsidR="00845B2E">
        <w:rPr>
          <w:rFonts w:ascii="Times New Roman" w:hAnsi="Times New Roman" w:cs="Times New Roman"/>
          <w:sz w:val="24"/>
          <w:szCs w:val="24"/>
        </w:rPr>
        <w:t xml:space="preserve"> Esat;</w:t>
      </w:r>
      <w:r>
        <w:rPr>
          <w:rFonts w:ascii="Times New Roman" w:hAnsi="Times New Roman" w:cs="Times New Roman"/>
          <w:sz w:val="24"/>
          <w:szCs w:val="24"/>
        </w:rPr>
        <w:t xml:space="preserve"> </w:t>
      </w:r>
      <w:r w:rsidRPr="00E816CE">
        <w:rPr>
          <w:rFonts w:ascii="Times New Roman" w:hAnsi="Times New Roman" w:cs="Times New Roman"/>
          <w:sz w:val="24"/>
          <w:szCs w:val="24"/>
        </w:rPr>
        <w:t xml:space="preserve">Kişinin (Şahsın) Hukuku, </w:t>
      </w:r>
      <w:r>
        <w:rPr>
          <w:rFonts w:ascii="Times New Roman" w:hAnsi="Times New Roman" w:cs="Times New Roman"/>
          <w:sz w:val="24"/>
          <w:szCs w:val="24"/>
        </w:rPr>
        <w:t xml:space="preserve">Ankara </w:t>
      </w:r>
      <w:r w:rsidRPr="00E816CE">
        <w:rPr>
          <w:rFonts w:ascii="Times New Roman" w:hAnsi="Times New Roman" w:cs="Times New Roman"/>
          <w:sz w:val="24"/>
          <w:szCs w:val="24"/>
        </w:rPr>
        <w:t>1997</w:t>
      </w:r>
      <w:r>
        <w:rPr>
          <w:rFonts w:ascii="Times New Roman" w:hAnsi="Times New Roman" w:cs="Times New Roman"/>
          <w:sz w:val="24"/>
          <w:szCs w:val="24"/>
        </w:rPr>
        <w:t>, Seçkin Yayıncılık</w:t>
      </w:r>
    </w:p>
    <w:sectPr w:rsidR="005A36AC" w:rsidRPr="00521BE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686" w:rsidRDefault="00057686" w:rsidP="005A36AC">
      <w:pPr>
        <w:spacing w:after="0" w:line="240" w:lineRule="auto"/>
      </w:pPr>
      <w:r>
        <w:separator/>
      </w:r>
    </w:p>
  </w:endnote>
  <w:endnote w:type="continuationSeparator" w:id="0">
    <w:p w:rsidR="00057686" w:rsidRDefault="00057686" w:rsidP="005A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686" w:rsidRDefault="00057686" w:rsidP="005A36AC">
      <w:pPr>
        <w:spacing w:after="0" w:line="240" w:lineRule="auto"/>
      </w:pPr>
      <w:r>
        <w:separator/>
      </w:r>
    </w:p>
  </w:footnote>
  <w:footnote w:type="continuationSeparator" w:id="0">
    <w:p w:rsidR="00057686" w:rsidRDefault="00057686" w:rsidP="005A36AC">
      <w:pPr>
        <w:spacing w:after="0" w:line="240" w:lineRule="auto"/>
      </w:pPr>
      <w:r>
        <w:continuationSeparator/>
      </w:r>
    </w:p>
  </w:footnote>
  <w:footnote w:type="continuationNotice" w:id="1">
    <w:p w:rsidR="00057686" w:rsidRDefault="00057686">
      <w:pPr>
        <w:spacing w:after="0" w:line="240" w:lineRule="auto"/>
      </w:pPr>
    </w:p>
  </w:footnote>
  <w:footnote w:id="2">
    <w:p w:rsidR="008409FA" w:rsidRPr="00BD7E25" w:rsidRDefault="008409FA" w:rsidP="002D43A5">
      <w:pPr>
        <w:pStyle w:val="DipnotMetni"/>
        <w:jc w:val="both"/>
        <w:rPr>
          <w:rFonts w:ascii="Times New Roman" w:hAnsi="Times New Roman" w:cs="Times New Roman"/>
        </w:rPr>
      </w:pPr>
      <w:r w:rsidRPr="00BD7E25">
        <w:rPr>
          <w:rStyle w:val="DipnotBavurusu"/>
          <w:rFonts w:ascii="Times New Roman" w:hAnsi="Times New Roman" w:cs="Times New Roman"/>
        </w:rPr>
        <w:t>*</w:t>
      </w:r>
      <w:r w:rsidRPr="00BD7E25">
        <w:rPr>
          <w:rFonts w:ascii="Times New Roman" w:hAnsi="Times New Roman" w:cs="Times New Roman"/>
        </w:rPr>
        <w:t xml:space="preserve"> Diyarbakır Barosu, Avukat.</w:t>
      </w:r>
    </w:p>
  </w:footnote>
  <w:footnote w:id="3">
    <w:p w:rsidR="00023ACF" w:rsidRPr="00BD7E25" w:rsidRDefault="00023ACF" w:rsidP="002D43A5">
      <w:pPr>
        <w:pStyle w:val="DipnotMetni"/>
        <w:jc w:val="both"/>
        <w:rPr>
          <w:rFonts w:ascii="Times New Roman" w:hAnsi="Times New Roman" w:cs="Times New Roman"/>
        </w:rPr>
      </w:pPr>
      <w:r w:rsidRPr="00BD7E25">
        <w:rPr>
          <w:rStyle w:val="DipnotBavurusu"/>
          <w:rFonts w:ascii="Times New Roman" w:hAnsi="Times New Roman" w:cs="Times New Roman"/>
        </w:rPr>
        <w:footnoteRef/>
      </w:r>
      <w:r w:rsidRPr="00BD7E25">
        <w:rPr>
          <w:rFonts w:ascii="Times New Roman" w:hAnsi="Times New Roman" w:cs="Times New Roman"/>
        </w:rPr>
        <w:t xml:space="preserve"> </w:t>
      </w:r>
      <w:r w:rsidR="002D43A5" w:rsidRPr="002D43A5">
        <w:rPr>
          <w:rFonts w:ascii="Times New Roman" w:hAnsi="Times New Roman" w:cs="Times New Roman"/>
          <w:b/>
        </w:rPr>
        <w:t>ERGÜN</w:t>
      </w:r>
      <w:r w:rsidR="002D43A5" w:rsidRPr="002D43A5">
        <w:rPr>
          <w:rFonts w:ascii="Times New Roman" w:hAnsi="Times New Roman" w:cs="Times New Roman"/>
        </w:rPr>
        <w:t xml:space="preserve"> Ömer: Medeni Hukuk Tüzel Kişilerinin Ehliyet Durumu, On İki Levha Yayıncılık</w:t>
      </w:r>
      <w:r w:rsidR="002D43A5">
        <w:rPr>
          <w:rFonts w:ascii="Times New Roman" w:hAnsi="Times New Roman" w:cs="Times New Roman"/>
        </w:rPr>
        <w:t>,</w:t>
      </w:r>
      <w:r w:rsidR="00F83F6A" w:rsidRPr="00F83F6A">
        <w:rPr>
          <w:rFonts w:ascii="Times New Roman" w:hAnsi="Times New Roman" w:cs="Times New Roman"/>
        </w:rPr>
        <w:t xml:space="preserve"> </w:t>
      </w:r>
      <w:r w:rsidR="00F83F6A" w:rsidRPr="002D43A5">
        <w:rPr>
          <w:rFonts w:ascii="Times New Roman" w:hAnsi="Times New Roman" w:cs="Times New Roman"/>
        </w:rPr>
        <w:t xml:space="preserve">İstanbul 2010, </w:t>
      </w:r>
      <w:r w:rsidR="002D43A5">
        <w:rPr>
          <w:rFonts w:ascii="Times New Roman" w:hAnsi="Times New Roman" w:cs="Times New Roman"/>
        </w:rPr>
        <w:t xml:space="preserve"> s. 1; </w:t>
      </w:r>
      <w:r w:rsidR="002D43A5" w:rsidRPr="002D43A5">
        <w:rPr>
          <w:rFonts w:ascii="Times New Roman" w:hAnsi="Times New Roman" w:cs="Times New Roman"/>
          <w:b/>
        </w:rPr>
        <w:t>OĞUZMAN</w:t>
      </w:r>
      <w:r w:rsidR="002D43A5" w:rsidRPr="002D43A5">
        <w:rPr>
          <w:rFonts w:ascii="Times New Roman" w:hAnsi="Times New Roman" w:cs="Times New Roman"/>
        </w:rPr>
        <w:t xml:space="preserve"> M. Kemal, </w:t>
      </w:r>
      <w:r w:rsidR="002D43A5" w:rsidRPr="002D43A5">
        <w:rPr>
          <w:rFonts w:ascii="Times New Roman" w:hAnsi="Times New Roman" w:cs="Times New Roman"/>
          <w:b/>
        </w:rPr>
        <w:t>SELİÇİ</w:t>
      </w:r>
      <w:r w:rsidR="002D43A5" w:rsidRPr="002D43A5">
        <w:rPr>
          <w:rFonts w:ascii="Times New Roman" w:hAnsi="Times New Roman" w:cs="Times New Roman"/>
        </w:rPr>
        <w:t xml:space="preserve"> Özer, </w:t>
      </w:r>
      <w:r w:rsidR="002D43A5" w:rsidRPr="002D43A5">
        <w:rPr>
          <w:rFonts w:ascii="Times New Roman" w:hAnsi="Times New Roman" w:cs="Times New Roman"/>
          <w:b/>
        </w:rPr>
        <w:t>OKTAY-ÖZDEMİR</w:t>
      </w:r>
      <w:r w:rsidR="002D43A5" w:rsidRPr="002D43A5">
        <w:rPr>
          <w:rFonts w:ascii="Times New Roman" w:hAnsi="Times New Roman" w:cs="Times New Roman"/>
        </w:rPr>
        <w:t xml:space="preserve"> </w:t>
      </w:r>
      <w:proofErr w:type="spellStart"/>
      <w:r w:rsidR="002D43A5" w:rsidRPr="002D43A5">
        <w:rPr>
          <w:rFonts w:ascii="Times New Roman" w:hAnsi="Times New Roman" w:cs="Times New Roman"/>
        </w:rPr>
        <w:t>Saibe</w:t>
      </w:r>
      <w:proofErr w:type="spellEnd"/>
      <w:r w:rsidR="002D43A5" w:rsidRPr="002D43A5">
        <w:rPr>
          <w:rFonts w:ascii="Times New Roman" w:hAnsi="Times New Roman" w:cs="Times New Roman"/>
        </w:rPr>
        <w:t>: Kişiler Hukuku Gerçek ve Tüzel Kişiler, İstanbul 2012, Filiz Kitabevi</w:t>
      </w:r>
      <w:r w:rsidR="002D43A5">
        <w:rPr>
          <w:rFonts w:ascii="Times New Roman" w:hAnsi="Times New Roman" w:cs="Times New Roman"/>
        </w:rPr>
        <w:t>, s. 2</w:t>
      </w:r>
    </w:p>
  </w:footnote>
  <w:footnote w:id="4">
    <w:p w:rsidR="007D3B8C" w:rsidRPr="00BD7E25" w:rsidRDefault="007D3B8C" w:rsidP="002D43A5">
      <w:pPr>
        <w:pStyle w:val="DipnotMetni"/>
        <w:jc w:val="both"/>
        <w:rPr>
          <w:rFonts w:ascii="Times New Roman" w:hAnsi="Times New Roman" w:cs="Times New Roman"/>
        </w:rPr>
      </w:pPr>
      <w:r w:rsidRPr="00BD7E25">
        <w:rPr>
          <w:rStyle w:val="DipnotBavurusu"/>
          <w:rFonts w:ascii="Times New Roman" w:hAnsi="Times New Roman" w:cs="Times New Roman"/>
        </w:rPr>
        <w:footnoteRef/>
      </w:r>
      <w:r w:rsidRPr="00BD7E25">
        <w:rPr>
          <w:rFonts w:ascii="Times New Roman" w:hAnsi="Times New Roman" w:cs="Times New Roman"/>
        </w:rPr>
        <w:t xml:space="preserve"> </w:t>
      </w:r>
      <w:r w:rsidR="002D43A5" w:rsidRPr="000B53B3">
        <w:rPr>
          <w:rFonts w:ascii="Times New Roman" w:hAnsi="Times New Roman" w:cs="Times New Roman"/>
          <w:b/>
        </w:rPr>
        <w:t>HATEMİ</w:t>
      </w:r>
      <w:r w:rsidR="002D43A5" w:rsidRPr="000B53B3">
        <w:rPr>
          <w:rFonts w:ascii="Times New Roman" w:hAnsi="Times New Roman" w:cs="Times New Roman"/>
        </w:rPr>
        <w:t xml:space="preserve"> Hüseyin: Kişiler Hukuku, 6. Bası, İstanbul 2017, On İki Levha Yayıncılık</w:t>
      </w:r>
      <w:r w:rsidR="002D43A5">
        <w:rPr>
          <w:rFonts w:ascii="Times New Roman" w:hAnsi="Times New Roman" w:cs="Times New Roman"/>
        </w:rPr>
        <w:t xml:space="preserve">, s. 92; </w:t>
      </w:r>
      <w:r w:rsidR="002D43A5" w:rsidRPr="002D43A5">
        <w:rPr>
          <w:rFonts w:ascii="Times New Roman" w:hAnsi="Times New Roman" w:cs="Times New Roman"/>
          <w:b/>
        </w:rPr>
        <w:t>İÇER</w:t>
      </w:r>
      <w:r w:rsidR="002D43A5" w:rsidRPr="002D43A5">
        <w:rPr>
          <w:rFonts w:ascii="Times New Roman" w:hAnsi="Times New Roman" w:cs="Times New Roman"/>
        </w:rPr>
        <w:t xml:space="preserve"> Zafer: Türk Ceza Hukukunda Tüzel Kişiler, İstanbul 2011, Marmara Üniversitesi Sosyal Bilimler Enstitüsü Kamu Hukuku Ana Bilim Dalı, </w:t>
      </w:r>
      <w:r w:rsidR="00E275BA">
        <w:rPr>
          <w:rFonts w:ascii="Times New Roman" w:hAnsi="Times New Roman" w:cs="Times New Roman"/>
        </w:rPr>
        <w:t xml:space="preserve">Yayımlanmamış Yüksek Lisans Tezi, </w:t>
      </w:r>
      <w:r w:rsidR="002D43A5">
        <w:rPr>
          <w:rFonts w:ascii="Times New Roman" w:hAnsi="Times New Roman" w:cs="Times New Roman"/>
        </w:rPr>
        <w:t xml:space="preserve">s. 12; </w:t>
      </w:r>
      <w:r w:rsidR="002D43A5" w:rsidRPr="002D43A5">
        <w:rPr>
          <w:rFonts w:ascii="Times New Roman" w:hAnsi="Times New Roman" w:cs="Times New Roman"/>
          <w:b/>
        </w:rPr>
        <w:t>OĞUZMAN/SELİÇİ/OKTAY-ÖZDEMİR</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proofErr w:type="gramStart"/>
      <w:r w:rsidR="002D43A5">
        <w:rPr>
          <w:rFonts w:ascii="Times New Roman" w:hAnsi="Times New Roman" w:cs="Times New Roman"/>
        </w:rPr>
        <w:t>.,</w:t>
      </w:r>
      <w:proofErr w:type="gramEnd"/>
      <w:r w:rsidR="002D43A5">
        <w:rPr>
          <w:rFonts w:ascii="Times New Roman" w:hAnsi="Times New Roman" w:cs="Times New Roman"/>
        </w:rPr>
        <w:t xml:space="preserve"> s. 246</w:t>
      </w:r>
    </w:p>
  </w:footnote>
  <w:footnote w:id="5">
    <w:p w:rsidR="001445F7" w:rsidRPr="000B53B3" w:rsidRDefault="001445F7">
      <w:pPr>
        <w:pStyle w:val="DipnotMetni"/>
        <w:rPr>
          <w:rFonts w:ascii="Times New Roman" w:hAnsi="Times New Roman" w:cs="Times New Roman"/>
        </w:rPr>
      </w:pPr>
      <w:r w:rsidRPr="000B53B3">
        <w:rPr>
          <w:rStyle w:val="DipnotBavurusu"/>
          <w:rFonts w:ascii="Times New Roman" w:hAnsi="Times New Roman" w:cs="Times New Roman"/>
        </w:rPr>
        <w:footnoteRef/>
      </w:r>
      <w:r w:rsidRPr="000B53B3">
        <w:rPr>
          <w:rFonts w:ascii="Times New Roman" w:hAnsi="Times New Roman" w:cs="Times New Roman"/>
        </w:rPr>
        <w:t xml:space="preserve"> </w:t>
      </w:r>
      <w:r w:rsidR="000B53B3" w:rsidRPr="000B53B3">
        <w:rPr>
          <w:rFonts w:ascii="Times New Roman" w:hAnsi="Times New Roman" w:cs="Times New Roman"/>
          <w:b/>
        </w:rPr>
        <w:t>AKİPEK</w:t>
      </w:r>
      <w:r w:rsidR="000B53B3" w:rsidRPr="000B53B3">
        <w:rPr>
          <w:rFonts w:ascii="Times New Roman" w:hAnsi="Times New Roman" w:cs="Times New Roman"/>
        </w:rPr>
        <w:t xml:space="preserve"> Jale, </w:t>
      </w:r>
      <w:r w:rsidR="000B53B3" w:rsidRPr="000B53B3">
        <w:rPr>
          <w:rFonts w:ascii="Times New Roman" w:hAnsi="Times New Roman" w:cs="Times New Roman"/>
          <w:b/>
        </w:rPr>
        <w:t>AKINTÜRK</w:t>
      </w:r>
      <w:r w:rsidR="000B53B3" w:rsidRPr="000B53B3">
        <w:rPr>
          <w:rFonts w:ascii="Times New Roman" w:hAnsi="Times New Roman" w:cs="Times New Roman"/>
        </w:rPr>
        <w:t xml:space="preserve"> Turgut, </w:t>
      </w:r>
      <w:r w:rsidR="000B53B3" w:rsidRPr="000B53B3">
        <w:rPr>
          <w:rFonts w:ascii="Times New Roman" w:hAnsi="Times New Roman" w:cs="Times New Roman"/>
          <w:b/>
        </w:rPr>
        <w:t>ATEŞ KARAMAN</w:t>
      </w:r>
      <w:r w:rsidR="000B53B3" w:rsidRPr="000B53B3">
        <w:rPr>
          <w:rFonts w:ascii="Times New Roman" w:hAnsi="Times New Roman" w:cs="Times New Roman"/>
        </w:rPr>
        <w:t xml:space="preserve"> Derya: Türk Medeni Hukuku Başlangıç Hükümleri Kişiler Hukuku, İstanbul 2011, Beta Yayıncılık, s. 649; </w:t>
      </w:r>
      <w:r w:rsidR="000B53B3" w:rsidRPr="000B53B3">
        <w:rPr>
          <w:rFonts w:ascii="Times New Roman" w:hAnsi="Times New Roman" w:cs="Times New Roman"/>
          <w:b/>
        </w:rPr>
        <w:t>HATEMİ</w:t>
      </w:r>
      <w:r w:rsidR="000B53B3" w:rsidRPr="000B53B3">
        <w:rPr>
          <w:rFonts w:ascii="Times New Roman" w:hAnsi="Times New Roman" w:cs="Times New Roman"/>
        </w:rPr>
        <w:t>,</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proofErr w:type="gramStart"/>
      <w:r w:rsidR="002D43A5">
        <w:rPr>
          <w:rFonts w:ascii="Times New Roman" w:hAnsi="Times New Roman" w:cs="Times New Roman"/>
        </w:rPr>
        <w:t>.,</w:t>
      </w:r>
      <w:proofErr w:type="gramEnd"/>
      <w:r w:rsidR="000B53B3" w:rsidRPr="000B53B3">
        <w:rPr>
          <w:rFonts w:ascii="Times New Roman" w:hAnsi="Times New Roman" w:cs="Times New Roman"/>
        </w:rPr>
        <w:t xml:space="preserve"> s. 118</w:t>
      </w:r>
    </w:p>
  </w:footnote>
  <w:footnote w:id="6">
    <w:p w:rsidR="002D43A5" w:rsidRDefault="00BD7E25" w:rsidP="00BF10DC">
      <w:pPr>
        <w:pStyle w:val="DipnotMetni"/>
        <w:jc w:val="both"/>
        <w:rPr>
          <w:rFonts w:ascii="Times New Roman" w:hAnsi="Times New Roman" w:cs="Times New Roman"/>
        </w:rPr>
      </w:pPr>
      <w:r w:rsidRPr="000B53B3">
        <w:rPr>
          <w:rStyle w:val="DipnotBavurusu"/>
          <w:rFonts w:ascii="Times New Roman" w:hAnsi="Times New Roman" w:cs="Times New Roman"/>
        </w:rPr>
        <w:footnoteRef/>
      </w:r>
      <w:r w:rsidRPr="000B53B3">
        <w:rPr>
          <w:rFonts w:ascii="Times New Roman" w:hAnsi="Times New Roman" w:cs="Times New Roman"/>
        </w:rPr>
        <w:t xml:space="preserve"> Savaş esirlerinin aileleriyle yazışmalarını sağlamak üzere kurulmuş b</w:t>
      </w:r>
      <w:r w:rsidR="002D43A5">
        <w:rPr>
          <w:rFonts w:ascii="Times New Roman" w:hAnsi="Times New Roman" w:cs="Times New Roman"/>
        </w:rPr>
        <w:t>ir derneğin, savaşın bitmesi</w:t>
      </w:r>
      <w:r w:rsidRPr="000B53B3">
        <w:rPr>
          <w:rFonts w:ascii="Times New Roman" w:hAnsi="Times New Roman" w:cs="Times New Roman"/>
        </w:rPr>
        <w:t xml:space="preserve"> ve esirlerin ana vatana dö</w:t>
      </w:r>
      <w:r w:rsidR="002D43A5">
        <w:rPr>
          <w:rFonts w:ascii="Times New Roman" w:hAnsi="Times New Roman" w:cs="Times New Roman"/>
        </w:rPr>
        <w:t xml:space="preserve">nmesiyle amacı ortadan kalkar. </w:t>
      </w:r>
      <w:r w:rsidR="002D43A5" w:rsidRPr="002D43A5">
        <w:rPr>
          <w:rFonts w:ascii="Times New Roman" w:hAnsi="Times New Roman" w:cs="Times New Roman"/>
          <w:b/>
        </w:rPr>
        <w:t>OĞUZMAN/SELİÇİ/OKTAY-ÖZDEMİR</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proofErr w:type="gramStart"/>
      <w:r w:rsidR="002D43A5">
        <w:rPr>
          <w:rFonts w:ascii="Times New Roman" w:hAnsi="Times New Roman" w:cs="Times New Roman"/>
        </w:rPr>
        <w:t>.,</w:t>
      </w:r>
      <w:proofErr w:type="gramEnd"/>
      <w:r w:rsidR="002D43A5">
        <w:rPr>
          <w:rFonts w:ascii="Times New Roman" w:hAnsi="Times New Roman" w:cs="Times New Roman"/>
        </w:rPr>
        <w:t xml:space="preserve"> s. 333</w:t>
      </w:r>
    </w:p>
    <w:p w:rsidR="00BF10DC" w:rsidRPr="000B53B3" w:rsidRDefault="00BF10DC" w:rsidP="00BF10DC">
      <w:pPr>
        <w:pStyle w:val="DipnotMetni"/>
        <w:jc w:val="both"/>
        <w:rPr>
          <w:rFonts w:ascii="Times New Roman" w:hAnsi="Times New Roman" w:cs="Times New Roman"/>
        </w:rPr>
      </w:pPr>
      <w:r w:rsidRPr="000B53B3">
        <w:rPr>
          <w:rFonts w:ascii="Times New Roman" w:hAnsi="Times New Roman" w:cs="Times New Roman"/>
        </w:rPr>
        <w:t>Batık bir bankadan banka alacaklılarının alacaklarının tahsili için kurulan bir dernek, batık bankadan alacaklarının tahsil edilmesi durumunda dernek amacını gerçekleştirmiş olmaktadır. Bu durum da dernek kendiliğinden sona erer</w:t>
      </w:r>
      <w:r w:rsidR="002D43A5">
        <w:rPr>
          <w:rFonts w:ascii="Times New Roman" w:hAnsi="Times New Roman" w:cs="Times New Roman"/>
        </w:rPr>
        <w:t xml:space="preserve">. </w:t>
      </w:r>
      <w:r w:rsidR="002D43A5" w:rsidRPr="002D43A5">
        <w:rPr>
          <w:rFonts w:ascii="Times New Roman" w:hAnsi="Times New Roman" w:cs="Times New Roman"/>
          <w:b/>
        </w:rPr>
        <w:t>ERGÜN</w:t>
      </w:r>
      <w:r w:rsidR="00F83F6A">
        <w:rPr>
          <w:rFonts w:ascii="Times New Roman" w:hAnsi="Times New Roman" w:cs="Times New Roman"/>
        </w:rPr>
        <w:t xml:space="preserve">, </w:t>
      </w:r>
      <w:proofErr w:type="spellStart"/>
      <w:r w:rsidR="00F83F6A">
        <w:rPr>
          <w:rFonts w:ascii="Times New Roman" w:hAnsi="Times New Roman" w:cs="Times New Roman"/>
        </w:rPr>
        <w:t>a.g.e</w:t>
      </w:r>
      <w:proofErr w:type="spellEnd"/>
      <w:proofErr w:type="gramStart"/>
      <w:r w:rsidR="00F83F6A">
        <w:rPr>
          <w:rFonts w:ascii="Times New Roman" w:hAnsi="Times New Roman" w:cs="Times New Roman"/>
        </w:rPr>
        <w:t>.</w:t>
      </w:r>
      <w:r w:rsidR="002D43A5">
        <w:rPr>
          <w:rFonts w:ascii="Times New Roman" w:hAnsi="Times New Roman" w:cs="Times New Roman"/>
        </w:rPr>
        <w:t>,</w:t>
      </w:r>
      <w:proofErr w:type="gramEnd"/>
      <w:r w:rsidR="002D43A5">
        <w:rPr>
          <w:rFonts w:ascii="Times New Roman" w:hAnsi="Times New Roman" w:cs="Times New Roman"/>
        </w:rPr>
        <w:t xml:space="preserve"> s. 92</w:t>
      </w:r>
    </w:p>
    <w:p w:rsidR="009A4D47" w:rsidRPr="00BD7E25" w:rsidRDefault="009A4D47" w:rsidP="00BF10DC">
      <w:pPr>
        <w:pStyle w:val="DipnotMetni"/>
        <w:jc w:val="both"/>
        <w:rPr>
          <w:rFonts w:ascii="Times New Roman" w:hAnsi="Times New Roman" w:cs="Times New Roman"/>
        </w:rPr>
      </w:pPr>
      <w:r w:rsidRPr="000B53B3">
        <w:rPr>
          <w:rFonts w:ascii="Times New Roman" w:hAnsi="Times New Roman" w:cs="Times New Roman"/>
        </w:rPr>
        <w:t>Okuma yazma bilmeyenlere okuma yazma öğretmek amacıyla kurulmuş olan bir dernek, ülkede okur-yazar olmayan hiç</w:t>
      </w:r>
      <w:r w:rsidR="0014154D" w:rsidRPr="000B53B3">
        <w:rPr>
          <w:rFonts w:ascii="Times New Roman" w:hAnsi="Times New Roman" w:cs="Times New Roman"/>
        </w:rPr>
        <w:t xml:space="preserve"> kimsenin kalmamış olduğunun istatistiklerle belirlenmesi durumunda, kendiliğinden ortadan kalkmış olur. </w:t>
      </w:r>
      <w:r w:rsidR="002D43A5" w:rsidRPr="002D43A5">
        <w:rPr>
          <w:rFonts w:ascii="Times New Roman" w:hAnsi="Times New Roman" w:cs="Times New Roman"/>
          <w:b/>
        </w:rPr>
        <w:t>AKİPEK/AKINTÜRK/ATEŞ-KARAMAN</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proofErr w:type="gramStart"/>
      <w:r w:rsidR="002D43A5">
        <w:rPr>
          <w:rFonts w:ascii="Times New Roman" w:hAnsi="Times New Roman" w:cs="Times New Roman"/>
        </w:rPr>
        <w:t>.,</w:t>
      </w:r>
      <w:proofErr w:type="gramEnd"/>
      <w:r w:rsidR="002D43A5">
        <w:rPr>
          <w:rFonts w:ascii="Times New Roman" w:hAnsi="Times New Roman" w:cs="Times New Roman"/>
        </w:rPr>
        <w:t xml:space="preserve"> s. 649</w:t>
      </w:r>
    </w:p>
  </w:footnote>
  <w:footnote w:id="7">
    <w:p w:rsidR="00C36601" w:rsidRPr="00BD7E25" w:rsidRDefault="00C36601" w:rsidP="00F055DC">
      <w:pPr>
        <w:pStyle w:val="DipnotMetni"/>
        <w:jc w:val="both"/>
        <w:rPr>
          <w:rFonts w:ascii="Times New Roman" w:hAnsi="Times New Roman" w:cs="Times New Roman"/>
        </w:rPr>
      </w:pPr>
      <w:r w:rsidRPr="00BD7E25">
        <w:rPr>
          <w:rStyle w:val="DipnotBavurusu"/>
          <w:rFonts w:ascii="Times New Roman" w:hAnsi="Times New Roman" w:cs="Times New Roman"/>
        </w:rPr>
        <w:footnoteRef/>
      </w:r>
      <w:r w:rsidR="002D43A5">
        <w:rPr>
          <w:rFonts w:ascii="Times New Roman" w:hAnsi="Times New Roman" w:cs="Times New Roman"/>
          <w:b/>
        </w:rPr>
        <w:t xml:space="preserve"> </w:t>
      </w:r>
      <w:r w:rsidR="002D43A5" w:rsidRPr="002D43A5">
        <w:rPr>
          <w:rFonts w:ascii="Times New Roman" w:hAnsi="Times New Roman" w:cs="Times New Roman"/>
          <w:b/>
        </w:rPr>
        <w:t>DURAL</w:t>
      </w:r>
      <w:r w:rsidR="002D43A5" w:rsidRPr="002D43A5">
        <w:rPr>
          <w:rFonts w:ascii="Times New Roman" w:hAnsi="Times New Roman" w:cs="Times New Roman"/>
        </w:rPr>
        <w:t xml:space="preserve"> Mustafa, </w:t>
      </w:r>
      <w:r w:rsidR="002D43A5" w:rsidRPr="002D43A5">
        <w:rPr>
          <w:rFonts w:ascii="Times New Roman" w:hAnsi="Times New Roman" w:cs="Times New Roman"/>
          <w:b/>
        </w:rPr>
        <w:t>ÖĞÜZ</w:t>
      </w:r>
      <w:r w:rsidR="002D43A5" w:rsidRPr="002D43A5">
        <w:rPr>
          <w:rFonts w:ascii="Times New Roman" w:hAnsi="Times New Roman" w:cs="Times New Roman"/>
        </w:rPr>
        <w:t xml:space="preserve"> Tufan: Türk Özel Hukuku Cilt 2 Kişiler Hukuku, İstanbul 2015, Filiz Kitabevi</w:t>
      </w:r>
      <w:r w:rsidR="002D43A5">
        <w:rPr>
          <w:rFonts w:ascii="Times New Roman" w:hAnsi="Times New Roman" w:cs="Times New Roman"/>
        </w:rPr>
        <w:t xml:space="preserve">, s.328; </w:t>
      </w:r>
      <w:r w:rsidR="002D43A5" w:rsidRPr="002D43A5">
        <w:rPr>
          <w:rFonts w:ascii="Times New Roman" w:hAnsi="Times New Roman" w:cs="Times New Roman"/>
          <w:b/>
        </w:rPr>
        <w:t>ERGÜN</w:t>
      </w:r>
      <w:r w:rsidR="00F83F6A">
        <w:rPr>
          <w:rFonts w:ascii="Times New Roman" w:hAnsi="Times New Roman" w:cs="Times New Roman"/>
        </w:rPr>
        <w:t xml:space="preserve">, </w:t>
      </w:r>
      <w:proofErr w:type="spellStart"/>
      <w:r w:rsidR="00F83F6A">
        <w:rPr>
          <w:rFonts w:ascii="Times New Roman" w:hAnsi="Times New Roman" w:cs="Times New Roman"/>
        </w:rPr>
        <w:t>a.g.e</w:t>
      </w:r>
      <w:proofErr w:type="spellEnd"/>
      <w:proofErr w:type="gramStart"/>
      <w:r w:rsidR="002D43A5">
        <w:rPr>
          <w:rFonts w:ascii="Times New Roman" w:hAnsi="Times New Roman" w:cs="Times New Roman"/>
        </w:rPr>
        <w:t>.,</w:t>
      </w:r>
      <w:proofErr w:type="gramEnd"/>
      <w:r w:rsidR="002D43A5">
        <w:rPr>
          <w:rFonts w:ascii="Times New Roman" w:hAnsi="Times New Roman" w:cs="Times New Roman"/>
        </w:rPr>
        <w:t xml:space="preserve"> s. 93; </w:t>
      </w:r>
      <w:r w:rsidR="002D43A5" w:rsidRPr="002D43A5">
        <w:rPr>
          <w:rFonts w:ascii="Times New Roman" w:hAnsi="Times New Roman" w:cs="Times New Roman"/>
          <w:b/>
        </w:rPr>
        <w:t>OĞUZMAN/SELİÇİ/OKTAY-ÖZDEMİR</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r w:rsidR="002D43A5">
        <w:rPr>
          <w:rFonts w:ascii="Times New Roman" w:hAnsi="Times New Roman" w:cs="Times New Roman"/>
        </w:rPr>
        <w:t>., s. 332</w:t>
      </w:r>
    </w:p>
  </w:footnote>
  <w:footnote w:id="8">
    <w:p w:rsidR="00FA4947" w:rsidRPr="00BD7E25" w:rsidRDefault="00FA4947" w:rsidP="00F055DC">
      <w:pPr>
        <w:pStyle w:val="DipnotMetni"/>
        <w:jc w:val="both"/>
        <w:rPr>
          <w:rFonts w:ascii="Times New Roman" w:hAnsi="Times New Roman" w:cs="Times New Roman"/>
        </w:rPr>
      </w:pPr>
      <w:r w:rsidRPr="00BD7E25">
        <w:rPr>
          <w:rStyle w:val="DipnotBavurusu"/>
          <w:rFonts w:ascii="Times New Roman" w:hAnsi="Times New Roman" w:cs="Times New Roman"/>
        </w:rPr>
        <w:footnoteRef/>
      </w:r>
      <w:r w:rsidR="0022136F" w:rsidRPr="00BD7E25">
        <w:rPr>
          <w:rFonts w:ascii="Times New Roman" w:hAnsi="Times New Roman" w:cs="Times New Roman"/>
        </w:rPr>
        <w:t xml:space="preserve"> </w:t>
      </w:r>
      <w:r w:rsidR="002D43A5" w:rsidRPr="002D43A5">
        <w:rPr>
          <w:rFonts w:ascii="Times New Roman" w:hAnsi="Times New Roman" w:cs="Times New Roman"/>
          <w:b/>
        </w:rPr>
        <w:t>DURAL/ÖĞÜZ</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proofErr w:type="gramStart"/>
      <w:r w:rsidR="002D43A5">
        <w:rPr>
          <w:rFonts w:ascii="Times New Roman" w:hAnsi="Times New Roman" w:cs="Times New Roman"/>
        </w:rPr>
        <w:t>.,</w:t>
      </w:r>
      <w:proofErr w:type="gramEnd"/>
      <w:r w:rsidR="002D43A5">
        <w:rPr>
          <w:rFonts w:ascii="Times New Roman" w:hAnsi="Times New Roman" w:cs="Times New Roman"/>
        </w:rPr>
        <w:t xml:space="preserve"> s. 328; </w:t>
      </w:r>
      <w:r w:rsidR="002D43A5" w:rsidRPr="002D43A5">
        <w:rPr>
          <w:rFonts w:ascii="Times New Roman" w:hAnsi="Times New Roman" w:cs="Times New Roman"/>
          <w:b/>
        </w:rPr>
        <w:t>ERGÜN</w:t>
      </w:r>
      <w:r w:rsidR="00F83F6A">
        <w:rPr>
          <w:rFonts w:ascii="Times New Roman" w:hAnsi="Times New Roman" w:cs="Times New Roman"/>
        </w:rPr>
        <w:t xml:space="preserve">, </w:t>
      </w:r>
      <w:proofErr w:type="spellStart"/>
      <w:r w:rsidR="00F83F6A">
        <w:rPr>
          <w:rFonts w:ascii="Times New Roman" w:hAnsi="Times New Roman" w:cs="Times New Roman"/>
        </w:rPr>
        <w:t>a.g.e</w:t>
      </w:r>
      <w:proofErr w:type="spellEnd"/>
      <w:r w:rsidR="002D43A5">
        <w:rPr>
          <w:rFonts w:ascii="Times New Roman" w:hAnsi="Times New Roman" w:cs="Times New Roman"/>
        </w:rPr>
        <w:t>., s. 93;</w:t>
      </w:r>
    </w:p>
  </w:footnote>
  <w:footnote w:id="9">
    <w:p w:rsidR="00434FE2" w:rsidRPr="00571AC6" w:rsidRDefault="00434FE2" w:rsidP="00571AC6">
      <w:pPr>
        <w:pStyle w:val="DipnotMetni"/>
        <w:jc w:val="both"/>
        <w:rPr>
          <w:rFonts w:ascii="Times New Roman" w:hAnsi="Times New Roman" w:cs="Times New Roman"/>
        </w:rPr>
      </w:pPr>
      <w:r>
        <w:rPr>
          <w:rStyle w:val="DipnotBavurusu"/>
        </w:rPr>
        <w:footnoteRef/>
      </w:r>
      <w:r>
        <w:t xml:space="preserve"> </w:t>
      </w:r>
      <w:r w:rsidR="002D43A5" w:rsidRPr="002D43A5">
        <w:rPr>
          <w:rFonts w:ascii="Times New Roman" w:hAnsi="Times New Roman" w:cs="Times New Roman"/>
          <w:b/>
        </w:rPr>
        <w:t>DURAL/ÖĞÜZ</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proofErr w:type="gramStart"/>
      <w:r w:rsidR="002D43A5">
        <w:rPr>
          <w:rFonts w:ascii="Times New Roman" w:hAnsi="Times New Roman" w:cs="Times New Roman"/>
        </w:rPr>
        <w:t>.,</w:t>
      </w:r>
      <w:proofErr w:type="gramEnd"/>
      <w:r w:rsidR="002D43A5">
        <w:rPr>
          <w:rFonts w:ascii="Times New Roman" w:hAnsi="Times New Roman" w:cs="Times New Roman"/>
        </w:rPr>
        <w:t xml:space="preserve"> s. 329; </w:t>
      </w:r>
      <w:r w:rsidR="002D43A5" w:rsidRPr="002D43A5">
        <w:rPr>
          <w:rFonts w:ascii="Times New Roman" w:hAnsi="Times New Roman" w:cs="Times New Roman"/>
          <w:b/>
        </w:rPr>
        <w:t>OĞUZMAN/SELİÇİ/OKTAY-ÖZDEMİR</w:t>
      </w:r>
      <w:r w:rsidR="002D43A5">
        <w:rPr>
          <w:rFonts w:ascii="Times New Roman" w:hAnsi="Times New Roman" w:cs="Times New Roman"/>
        </w:rPr>
        <w:t xml:space="preserve">, </w:t>
      </w:r>
      <w:proofErr w:type="spellStart"/>
      <w:r w:rsidR="002D43A5">
        <w:rPr>
          <w:rFonts w:ascii="Times New Roman" w:hAnsi="Times New Roman" w:cs="Times New Roman"/>
        </w:rPr>
        <w:t>a.g.e</w:t>
      </w:r>
      <w:proofErr w:type="spellEnd"/>
      <w:r w:rsidR="002D43A5">
        <w:rPr>
          <w:rFonts w:ascii="Times New Roman" w:hAnsi="Times New Roman" w:cs="Times New Roman"/>
        </w:rPr>
        <w:t>., s. 332</w:t>
      </w:r>
    </w:p>
  </w:footnote>
  <w:footnote w:id="10">
    <w:p w:rsidR="00F90298" w:rsidRPr="00AA233A" w:rsidRDefault="00F90298" w:rsidP="002D431D">
      <w:pPr>
        <w:pStyle w:val="DipnotMetni"/>
        <w:jc w:val="both"/>
        <w:rPr>
          <w:rFonts w:ascii="Times New Roman" w:hAnsi="Times New Roman" w:cs="Times New Roman"/>
        </w:rPr>
      </w:pPr>
      <w:r w:rsidRPr="00F90298">
        <w:rPr>
          <w:rStyle w:val="DipnotBavurusu"/>
          <w:rFonts w:ascii="Times New Roman" w:hAnsi="Times New Roman" w:cs="Times New Roman"/>
        </w:rPr>
        <w:footnoteRef/>
      </w:r>
      <w:r w:rsidRPr="00F90298">
        <w:rPr>
          <w:rFonts w:ascii="Times New Roman" w:hAnsi="Times New Roman" w:cs="Times New Roman"/>
        </w:rPr>
        <w:t xml:space="preserve"> </w:t>
      </w:r>
      <w:r w:rsidRPr="00AA233A">
        <w:rPr>
          <w:rFonts w:ascii="Times New Roman" w:hAnsi="Times New Roman" w:cs="Times New Roman"/>
        </w:rPr>
        <w:t xml:space="preserve">Derneğin kendiliğinden sona erdiğinin yargı </w:t>
      </w:r>
      <w:proofErr w:type="gramStart"/>
      <w:r w:rsidR="002D431D" w:rsidRPr="00AA233A">
        <w:rPr>
          <w:rFonts w:ascii="Times New Roman" w:hAnsi="Times New Roman" w:cs="Times New Roman"/>
        </w:rPr>
        <w:t>makamınca  tespit</w:t>
      </w:r>
      <w:proofErr w:type="gramEnd"/>
      <w:r w:rsidR="002D431D" w:rsidRPr="00AA233A">
        <w:rPr>
          <w:rFonts w:ascii="Times New Roman" w:hAnsi="Times New Roman" w:cs="Times New Roman"/>
        </w:rPr>
        <w:t xml:space="preserve"> edileceği</w:t>
      </w:r>
      <w:r w:rsidRPr="00AA233A">
        <w:rPr>
          <w:rFonts w:ascii="Times New Roman" w:hAnsi="Times New Roman" w:cs="Times New Roman"/>
        </w:rPr>
        <w:t>ne ilişkin kararlar:</w:t>
      </w:r>
    </w:p>
    <w:p w:rsidR="002D431D" w:rsidRPr="00AA233A" w:rsidRDefault="002D431D" w:rsidP="002A6289">
      <w:pPr>
        <w:pStyle w:val="DipnotMetni"/>
        <w:jc w:val="both"/>
        <w:rPr>
          <w:rFonts w:ascii="Times New Roman" w:hAnsi="Times New Roman" w:cs="Times New Roman"/>
        </w:rPr>
      </w:pPr>
      <w:r w:rsidRPr="00AA233A">
        <w:rPr>
          <w:rFonts w:ascii="Times New Roman" w:hAnsi="Times New Roman" w:cs="Times New Roman"/>
        </w:rPr>
        <w:t>Yargıtay 20. HD</w:t>
      </w:r>
      <w:proofErr w:type="gramStart"/>
      <w:r w:rsidRPr="00AA233A">
        <w:rPr>
          <w:rFonts w:ascii="Times New Roman" w:hAnsi="Times New Roman" w:cs="Times New Roman"/>
        </w:rPr>
        <w:t>.,</w:t>
      </w:r>
      <w:proofErr w:type="gramEnd"/>
      <w:r w:rsidRPr="00AA233A">
        <w:rPr>
          <w:rFonts w:ascii="Times New Roman" w:hAnsi="Times New Roman" w:cs="Times New Roman"/>
        </w:rPr>
        <w:t xml:space="preserve"> 2015/13876 E., 2016/726 K. sayılı ve 21.01.2016  tarihli kararı; Yargıtay 20. HD., 2016/13405 E., 2017/217 K. sayılı ve 19.01.2017  tarihli kararı; Yargıtay 20. HD., 2015/9772 E., 2015/9733 K. sayılı ve 20.10.2015  tarihli kararı; – </w:t>
      </w:r>
      <w:r w:rsidRPr="00AA233A">
        <w:rPr>
          <w:rFonts w:ascii="Times New Roman" w:hAnsi="Times New Roman" w:cs="Times New Roman"/>
          <w:b/>
        </w:rPr>
        <w:t>Kazancı İçtihat Bilgi Bankası</w:t>
      </w:r>
    </w:p>
  </w:footnote>
  <w:footnote w:id="11">
    <w:p w:rsidR="002A6289" w:rsidRPr="00AA233A" w:rsidRDefault="002A6289" w:rsidP="00B14B7D">
      <w:pPr>
        <w:pStyle w:val="DipnotMetni"/>
        <w:jc w:val="both"/>
        <w:rPr>
          <w:rFonts w:ascii="Times New Roman" w:hAnsi="Times New Roman" w:cs="Times New Roman"/>
        </w:rPr>
      </w:pPr>
      <w:r w:rsidRPr="00AA233A">
        <w:rPr>
          <w:rStyle w:val="DipnotBavurusu"/>
          <w:rFonts w:ascii="Times New Roman" w:hAnsi="Times New Roman" w:cs="Times New Roman"/>
        </w:rPr>
        <w:footnoteRef/>
      </w:r>
      <w:r w:rsidRPr="00AA233A">
        <w:rPr>
          <w:rFonts w:ascii="Times New Roman" w:hAnsi="Times New Roman" w:cs="Times New Roman"/>
        </w:rPr>
        <w:t xml:space="preserve"> </w:t>
      </w:r>
      <w:r w:rsidR="00056EB9" w:rsidRPr="002D43A5">
        <w:rPr>
          <w:rFonts w:ascii="Times New Roman" w:hAnsi="Times New Roman" w:cs="Times New Roman"/>
          <w:b/>
        </w:rPr>
        <w:t>AKİPEK/AKINTÜRK/ATEŞ-KARAMAN</w:t>
      </w:r>
      <w:r w:rsidR="00056EB9">
        <w:rPr>
          <w:rFonts w:ascii="Times New Roman" w:hAnsi="Times New Roman" w:cs="Times New Roman"/>
        </w:rPr>
        <w:t xml:space="preserve">, </w:t>
      </w:r>
      <w:proofErr w:type="spellStart"/>
      <w:r w:rsidR="00056EB9">
        <w:rPr>
          <w:rFonts w:ascii="Times New Roman" w:hAnsi="Times New Roman" w:cs="Times New Roman"/>
        </w:rPr>
        <w:t>a.g.e</w:t>
      </w:r>
      <w:proofErr w:type="spellEnd"/>
      <w:proofErr w:type="gramStart"/>
      <w:r w:rsidR="00056EB9">
        <w:rPr>
          <w:rFonts w:ascii="Times New Roman" w:hAnsi="Times New Roman" w:cs="Times New Roman"/>
        </w:rPr>
        <w:t>.,</w:t>
      </w:r>
      <w:proofErr w:type="gramEnd"/>
      <w:r w:rsidR="00056EB9">
        <w:rPr>
          <w:rFonts w:ascii="Times New Roman" w:hAnsi="Times New Roman" w:cs="Times New Roman"/>
        </w:rPr>
        <w:t xml:space="preserve"> s. 654</w:t>
      </w:r>
    </w:p>
  </w:footnote>
  <w:footnote w:id="12">
    <w:p w:rsidR="00C650E3" w:rsidRDefault="00C650E3" w:rsidP="00B14B7D">
      <w:pPr>
        <w:pStyle w:val="DipnotMetni"/>
        <w:jc w:val="both"/>
      </w:pPr>
      <w:r w:rsidRPr="00AA233A">
        <w:rPr>
          <w:rStyle w:val="DipnotBavurusu"/>
          <w:rFonts w:ascii="Times New Roman" w:hAnsi="Times New Roman" w:cs="Times New Roman"/>
        </w:rPr>
        <w:footnoteRef/>
      </w:r>
      <w:r w:rsidRPr="00AA233A">
        <w:rPr>
          <w:rFonts w:ascii="Times New Roman" w:hAnsi="Times New Roman" w:cs="Times New Roman"/>
        </w:rPr>
        <w:t xml:space="preserve"> </w:t>
      </w:r>
      <w:r w:rsidR="000B53B3" w:rsidRPr="000B53B3">
        <w:rPr>
          <w:rFonts w:ascii="Times New Roman" w:hAnsi="Times New Roman" w:cs="Times New Roman"/>
          <w:b/>
        </w:rPr>
        <w:t xml:space="preserve">SALDIRIM </w:t>
      </w:r>
      <w:r w:rsidR="000B53B3">
        <w:rPr>
          <w:rFonts w:ascii="Times New Roman" w:hAnsi="Times New Roman" w:cs="Times New Roman"/>
        </w:rPr>
        <w:t xml:space="preserve">Mustafa: </w:t>
      </w:r>
      <w:r w:rsidR="000B53B3" w:rsidRPr="000B53B3">
        <w:rPr>
          <w:rFonts w:ascii="Times New Roman" w:hAnsi="Times New Roman" w:cs="Times New Roman"/>
        </w:rPr>
        <w:t xml:space="preserve">Cumhuriyet Savcısı’nın Özel Hukukta Dernek ve Sendika Tüzel Kişiliğinin Sona </w:t>
      </w:r>
      <w:r w:rsidR="000B53B3">
        <w:rPr>
          <w:rFonts w:ascii="Times New Roman" w:hAnsi="Times New Roman" w:cs="Times New Roman"/>
        </w:rPr>
        <w:t>Erdirilmesine İlişkin Görevleri</w:t>
      </w:r>
      <w:r w:rsidR="000B53B3" w:rsidRPr="000B53B3">
        <w:rPr>
          <w:rFonts w:ascii="Times New Roman" w:hAnsi="Times New Roman" w:cs="Times New Roman"/>
        </w:rPr>
        <w:t>, Türkiye Barolar Birliği Dergisi, Y. 18, S. 59, 2005</w:t>
      </w:r>
      <w:r w:rsidR="000B53B3">
        <w:rPr>
          <w:rFonts w:ascii="Times New Roman" w:hAnsi="Times New Roman" w:cs="Times New Roman"/>
        </w:rPr>
        <w:t>; s. 362</w:t>
      </w:r>
    </w:p>
  </w:footnote>
  <w:footnote w:id="13">
    <w:p w:rsidR="001A4B13" w:rsidRDefault="001A4B13" w:rsidP="00B14B7D">
      <w:pPr>
        <w:pStyle w:val="DipnotMetni"/>
        <w:jc w:val="both"/>
      </w:pPr>
      <w:r>
        <w:rPr>
          <w:rStyle w:val="DipnotBavurusu"/>
        </w:rPr>
        <w:footnoteRef/>
      </w:r>
      <w:r>
        <w:t xml:space="preserve"> </w:t>
      </w:r>
      <w:r w:rsidRPr="002D43A5">
        <w:rPr>
          <w:rFonts w:ascii="Times New Roman" w:hAnsi="Times New Roman" w:cs="Times New Roman"/>
          <w:b/>
        </w:rPr>
        <w:t>AKİPEK/AKINTÜRK/ATEŞ-KARAMAN</w:t>
      </w:r>
      <w:r>
        <w:rPr>
          <w:rFonts w:ascii="Times New Roman" w:hAnsi="Times New Roman" w:cs="Times New Roman"/>
        </w:rPr>
        <w:t xml:space="preserve">, </w:t>
      </w:r>
      <w:proofErr w:type="spellStart"/>
      <w:r>
        <w:rPr>
          <w:rFonts w:ascii="Times New Roman" w:hAnsi="Times New Roman" w:cs="Times New Roman"/>
        </w:rPr>
        <w:t>a.g.e</w:t>
      </w:r>
      <w:proofErr w:type="spellEnd"/>
      <w:proofErr w:type="gramStart"/>
      <w:r>
        <w:rPr>
          <w:rFonts w:ascii="Times New Roman" w:hAnsi="Times New Roman" w:cs="Times New Roman"/>
        </w:rPr>
        <w:t>.,</w:t>
      </w:r>
      <w:proofErr w:type="gramEnd"/>
      <w:r>
        <w:rPr>
          <w:rFonts w:ascii="Times New Roman" w:hAnsi="Times New Roman" w:cs="Times New Roman"/>
        </w:rPr>
        <w:t xml:space="preserve"> s. 654; </w:t>
      </w:r>
      <w:r w:rsidRPr="002D43A5">
        <w:rPr>
          <w:rFonts w:ascii="Times New Roman" w:hAnsi="Times New Roman" w:cs="Times New Roman"/>
          <w:b/>
        </w:rPr>
        <w:t>DURAL</w:t>
      </w:r>
      <w:r>
        <w:rPr>
          <w:rFonts w:ascii="Times New Roman" w:hAnsi="Times New Roman" w:cs="Times New Roman"/>
          <w:b/>
        </w:rPr>
        <w:t>/</w:t>
      </w:r>
      <w:r w:rsidRPr="002D43A5">
        <w:rPr>
          <w:rFonts w:ascii="Times New Roman" w:hAnsi="Times New Roman" w:cs="Times New Roman"/>
          <w:b/>
        </w:rPr>
        <w:t>ÖĞÜZ</w:t>
      </w:r>
      <w:r w:rsidRPr="002D43A5">
        <w:rPr>
          <w:rFonts w:ascii="Times New Roman" w:hAnsi="Times New Roman" w:cs="Times New Roman"/>
        </w:rPr>
        <w:t xml:space="preserve"> </w:t>
      </w:r>
      <w:proofErr w:type="spellStart"/>
      <w:r>
        <w:rPr>
          <w:rFonts w:ascii="Times New Roman" w:hAnsi="Times New Roman" w:cs="Times New Roman"/>
        </w:rPr>
        <w:t>a.g.e</w:t>
      </w:r>
      <w:proofErr w:type="spellEnd"/>
      <w:r>
        <w:rPr>
          <w:rFonts w:ascii="Times New Roman" w:hAnsi="Times New Roman" w:cs="Times New Roman"/>
        </w:rPr>
        <w:t xml:space="preserve">., s.330; </w:t>
      </w:r>
      <w:r w:rsidRPr="002D43A5">
        <w:rPr>
          <w:rFonts w:ascii="Times New Roman" w:hAnsi="Times New Roman" w:cs="Times New Roman"/>
          <w:b/>
        </w:rPr>
        <w:t>ERGÜN</w:t>
      </w:r>
      <w:r w:rsidR="00F83F6A">
        <w:rPr>
          <w:rFonts w:ascii="Times New Roman" w:hAnsi="Times New Roman" w:cs="Times New Roman"/>
        </w:rPr>
        <w:t xml:space="preserve">, </w:t>
      </w:r>
      <w:proofErr w:type="spellStart"/>
      <w:r w:rsidR="00F83F6A">
        <w:rPr>
          <w:rFonts w:ascii="Times New Roman" w:hAnsi="Times New Roman" w:cs="Times New Roman"/>
        </w:rPr>
        <w:t>a.g.e</w:t>
      </w:r>
      <w:proofErr w:type="spellEnd"/>
      <w:r>
        <w:rPr>
          <w:rFonts w:ascii="Times New Roman" w:hAnsi="Times New Roman" w:cs="Times New Roman"/>
        </w:rPr>
        <w:t>., s.96;</w:t>
      </w:r>
      <w:r w:rsidR="00207A41" w:rsidRPr="00207A41">
        <w:rPr>
          <w:rFonts w:ascii="Times New Roman" w:hAnsi="Times New Roman" w:cs="Times New Roman"/>
          <w:b/>
        </w:rPr>
        <w:t xml:space="preserve"> </w:t>
      </w:r>
      <w:r w:rsidR="00207A41" w:rsidRPr="000B53B3">
        <w:rPr>
          <w:rFonts w:ascii="Times New Roman" w:hAnsi="Times New Roman" w:cs="Times New Roman"/>
          <w:b/>
        </w:rPr>
        <w:t>HATEMİ</w:t>
      </w:r>
      <w:r w:rsidR="00207A41" w:rsidRPr="000B53B3">
        <w:rPr>
          <w:rFonts w:ascii="Times New Roman" w:hAnsi="Times New Roman" w:cs="Times New Roman"/>
        </w:rPr>
        <w:t>,</w:t>
      </w:r>
      <w:r w:rsidR="00207A41">
        <w:rPr>
          <w:rFonts w:ascii="Times New Roman" w:hAnsi="Times New Roman" w:cs="Times New Roman"/>
        </w:rPr>
        <w:t xml:space="preserve"> </w:t>
      </w:r>
      <w:proofErr w:type="spellStart"/>
      <w:r w:rsidR="00207A41">
        <w:rPr>
          <w:rFonts w:ascii="Times New Roman" w:hAnsi="Times New Roman" w:cs="Times New Roman"/>
        </w:rPr>
        <w:t>a.g.e</w:t>
      </w:r>
      <w:proofErr w:type="spellEnd"/>
      <w:r w:rsidR="00207A41">
        <w:rPr>
          <w:rFonts w:ascii="Times New Roman" w:hAnsi="Times New Roman" w:cs="Times New Roman"/>
        </w:rPr>
        <w:t xml:space="preserve">., s. 121; </w:t>
      </w:r>
      <w:r>
        <w:rPr>
          <w:rFonts w:ascii="Times New Roman" w:hAnsi="Times New Roman" w:cs="Times New Roman"/>
        </w:rPr>
        <w:t xml:space="preserve"> </w:t>
      </w:r>
      <w:r w:rsidRPr="002D43A5">
        <w:rPr>
          <w:rFonts w:ascii="Times New Roman" w:hAnsi="Times New Roman" w:cs="Times New Roman"/>
          <w:b/>
        </w:rPr>
        <w:t>OĞUZMAN/SELİÇİ/OKTAY-ÖZDEMİR</w:t>
      </w:r>
      <w:r>
        <w:rPr>
          <w:rFonts w:ascii="Times New Roman" w:hAnsi="Times New Roman" w:cs="Times New Roman"/>
        </w:rPr>
        <w:t xml:space="preserve">, </w:t>
      </w:r>
      <w:proofErr w:type="spellStart"/>
      <w:r>
        <w:rPr>
          <w:rFonts w:ascii="Times New Roman" w:hAnsi="Times New Roman" w:cs="Times New Roman"/>
        </w:rPr>
        <w:t>a.g.e</w:t>
      </w:r>
      <w:proofErr w:type="spellEnd"/>
      <w:r>
        <w:rPr>
          <w:rFonts w:ascii="Times New Roman" w:hAnsi="Times New Roman" w:cs="Times New Roman"/>
        </w:rPr>
        <w:t xml:space="preserve">., s. 332; </w:t>
      </w:r>
      <w:r w:rsidRPr="001A4B13">
        <w:rPr>
          <w:rFonts w:ascii="Times New Roman" w:hAnsi="Times New Roman" w:cs="Times New Roman"/>
          <w:b/>
        </w:rPr>
        <w:t>SALDIRIM</w:t>
      </w:r>
      <w:r>
        <w:rPr>
          <w:rFonts w:ascii="Times New Roman" w:hAnsi="Times New Roman" w:cs="Times New Roman"/>
        </w:rPr>
        <w:t xml:space="preserve">, </w:t>
      </w:r>
      <w:proofErr w:type="spellStart"/>
      <w:r>
        <w:rPr>
          <w:rFonts w:ascii="Times New Roman" w:hAnsi="Times New Roman" w:cs="Times New Roman"/>
        </w:rPr>
        <w:t>a.g.m</w:t>
      </w:r>
      <w:proofErr w:type="spellEnd"/>
      <w:r>
        <w:rPr>
          <w:rFonts w:ascii="Times New Roman" w:hAnsi="Times New Roman" w:cs="Times New Roman"/>
        </w:rPr>
        <w:t>., s. 365</w:t>
      </w:r>
    </w:p>
  </w:footnote>
  <w:footnote w:id="14">
    <w:p w:rsidR="00B1643D" w:rsidRDefault="00B1643D">
      <w:pPr>
        <w:pStyle w:val="DipnotMetni"/>
      </w:pPr>
      <w:r>
        <w:rPr>
          <w:rStyle w:val="DipnotBavurusu"/>
        </w:rPr>
        <w:footnoteRef/>
      </w:r>
      <w:r>
        <w:t xml:space="preserve"> </w:t>
      </w:r>
      <w:r w:rsidRPr="002D43A5">
        <w:rPr>
          <w:rFonts w:ascii="Times New Roman" w:hAnsi="Times New Roman" w:cs="Times New Roman"/>
          <w:b/>
        </w:rPr>
        <w:t>OĞUZMAN/SELİÇİ/OKTAY-ÖZDEMİR</w:t>
      </w:r>
      <w:r>
        <w:rPr>
          <w:rFonts w:ascii="Times New Roman" w:hAnsi="Times New Roman" w:cs="Times New Roman"/>
        </w:rPr>
        <w:t xml:space="preserve">, </w:t>
      </w:r>
      <w:proofErr w:type="spellStart"/>
      <w:r>
        <w:rPr>
          <w:rFonts w:ascii="Times New Roman" w:hAnsi="Times New Roman" w:cs="Times New Roman"/>
        </w:rPr>
        <w:t>a.g.e</w:t>
      </w:r>
      <w:proofErr w:type="spellEnd"/>
      <w:proofErr w:type="gramStart"/>
      <w:r>
        <w:rPr>
          <w:rFonts w:ascii="Times New Roman" w:hAnsi="Times New Roman" w:cs="Times New Roman"/>
        </w:rPr>
        <w:t>.,</w:t>
      </w:r>
      <w:proofErr w:type="gramEnd"/>
      <w:r>
        <w:rPr>
          <w:rFonts w:ascii="Times New Roman" w:hAnsi="Times New Roman" w:cs="Times New Roman"/>
        </w:rPr>
        <w:t xml:space="preserve"> s. 334; </w:t>
      </w:r>
      <w:r w:rsidRPr="001A4B13">
        <w:rPr>
          <w:rFonts w:ascii="Times New Roman" w:hAnsi="Times New Roman" w:cs="Times New Roman"/>
          <w:b/>
        </w:rPr>
        <w:t>SALDIRIM</w:t>
      </w:r>
      <w:r>
        <w:rPr>
          <w:rFonts w:ascii="Times New Roman" w:hAnsi="Times New Roman" w:cs="Times New Roman"/>
        </w:rPr>
        <w:t xml:space="preserve">, </w:t>
      </w:r>
      <w:proofErr w:type="spellStart"/>
      <w:r>
        <w:rPr>
          <w:rFonts w:ascii="Times New Roman" w:hAnsi="Times New Roman" w:cs="Times New Roman"/>
        </w:rPr>
        <w:t>a.g.m</w:t>
      </w:r>
      <w:proofErr w:type="spellEnd"/>
      <w:r>
        <w:rPr>
          <w:rFonts w:ascii="Times New Roman" w:hAnsi="Times New Roman" w:cs="Times New Roman"/>
        </w:rPr>
        <w:t>., s. 365</w:t>
      </w:r>
    </w:p>
  </w:footnote>
  <w:footnote w:id="15">
    <w:p w:rsidR="00A44250" w:rsidRDefault="00A44250">
      <w:pPr>
        <w:pStyle w:val="DipnotMetni"/>
      </w:pPr>
      <w:r>
        <w:rPr>
          <w:rStyle w:val="DipnotBavurusu"/>
        </w:rPr>
        <w:footnoteRef/>
      </w:r>
      <w:r>
        <w:t xml:space="preserve"> </w:t>
      </w:r>
      <w:r w:rsidRPr="002D43A5">
        <w:rPr>
          <w:rFonts w:ascii="Times New Roman" w:hAnsi="Times New Roman" w:cs="Times New Roman"/>
          <w:b/>
        </w:rPr>
        <w:t>AKİPEK/AKINTÜRK/ATEŞ-KARAMAN</w:t>
      </w:r>
      <w:r>
        <w:rPr>
          <w:rFonts w:ascii="Times New Roman" w:hAnsi="Times New Roman" w:cs="Times New Roman"/>
        </w:rPr>
        <w:t xml:space="preserve">, </w:t>
      </w:r>
      <w:proofErr w:type="spellStart"/>
      <w:r>
        <w:rPr>
          <w:rFonts w:ascii="Times New Roman" w:hAnsi="Times New Roman" w:cs="Times New Roman"/>
        </w:rPr>
        <w:t>a.g.e</w:t>
      </w:r>
      <w:proofErr w:type="spellEnd"/>
      <w:proofErr w:type="gramStart"/>
      <w:r>
        <w:rPr>
          <w:rFonts w:ascii="Times New Roman" w:hAnsi="Times New Roman" w:cs="Times New Roman"/>
        </w:rPr>
        <w:t>.,</w:t>
      </w:r>
      <w:proofErr w:type="gramEnd"/>
      <w:r>
        <w:rPr>
          <w:rFonts w:ascii="Times New Roman" w:hAnsi="Times New Roman" w:cs="Times New Roman"/>
        </w:rPr>
        <w:t xml:space="preserve"> s. 656; </w:t>
      </w:r>
      <w:r w:rsidRPr="001A4B13">
        <w:rPr>
          <w:rFonts w:ascii="Times New Roman" w:hAnsi="Times New Roman" w:cs="Times New Roman"/>
          <w:b/>
        </w:rPr>
        <w:t>SALDIRIM</w:t>
      </w:r>
      <w:r>
        <w:rPr>
          <w:rFonts w:ascii="Times New Roman" w:hAnsi="Times New Roman" w:cs="Times New Roman"/>
        </w:rPr>
        <w:t xml:space="preserve">, </w:t>
      </w:r>
      <w:proofErr w:type="spellStart"/>
      <w:r>
        <w:rPr>
          <w:rFonts w:ascii="Times New Roman" w:hAnsi="Times New Roman" w:cs="Times New Roman"/>
        </w:rPr>
        <w:t>a.g.m</w:t>
      </w:r>
      <w:proofErr w:type="spellEnd"/>
      <w:r>
        <w:rPr>
          <w:rFonts w:ascii="Times New Roman" w:hAnsi="Times New Roman" w:cs="Times New Roman"/>
        </w:rPr>
        <w:t>., s. 366</w:t>
      </w:r>
    </w:p>
  </w:footnote>
  <w:footnote w:id="16">
    <w:p w:rsidR="00543D58" w:rsidRPr="00543D58" w:rsidRDefault="00543D58">
      <w:pPr>
        <w:pStyle w:val="DipnotMetni"/>
        <w:rPr>
          <w:rFonts w:ascii="Times New Roman" w:hAnsi="Times New Roman" w:cs="Times New Roman"/>
        </w:rPr>
      </w:pPr>
      <w:r w:rsidRPr="00543D58">
        <w:rPr>
          <w:rStyle w:val="DipnotBavurusu"/>
          <w:rFonts w:ascii="Times New Roman" w:hAnsi="Times New Roman" w:cs="Times New Roman"/>
        </w:rPr>
        <w:footnoteRef/>
      </w:r>
      <w:r w:rsidRPr="00543D58">
        <w:rPr>
          <w:rFonts w:ascii="Times New Roman" w:hAnsi="Times New Roman" w:cs="Times New Roman"/>
        </w:rPr>
        <w:t xml:space="preserve"> </w:t>
      </w:r>
      <w:r>
        <w:rPr>
          <w:rFonts w:ascii="Times New Roman" w:hAnsi="Times New Roman" w:cs="Times New Roman"/>
        </w:rPr>
        <w:t>B</w:t>
      </w:r>
      <w:r w:rsidRPr="00543D58">
        <w:rPr>
          <w:rFonts w:ascii="Times New Roman" w:hAnsi="Times New Roman" w:cs="Times New Roman"/>
        </w:rPr>
        <w:t xml:space="preserve">ir fikri yaymak hedefi ile kurulan bir derneğin amacı; dernek kurulduktan sonra yürürlüğe giren bir kanunla bu fikrin yayılmasının yasaklanması ile kanuna aykırı hale gelir. </w:t>
      </w:r>
      <w:r w:rsidRPr="00543D58">
        <w:rPr>
          <w:rFonts w:ascii="Times New Roman" w:hAnsi="Times New Roman" w:cs="Times New Roman"/>
          <w:b/>
        </w:rPr>
        <w:t>OĞUZMAN/SELİÇİ/OKTAY-ÖZDEMİR</w:t>
      </w:r>
      <w:r w:rsidRPr="00543D58">
        <w:rPr>
          <w:rFonts w:ascii="Times New Roman" w:hAnsi="Times New Roman" w:cs="Times New Roman"/>
        </w:rPr>
        <w:t xml:space="preserve">, </w:t>
      </w:r>
      <w:proofErr w:type="spellStart"/>
      <w:r w:rsidRPr="00543D58">
        <w:rPr>
          <w:rFonts w:ascii="Times New Roman" w:hAnsi="Times New Roman" w:cs="Times New Roman"/>
        </w:rPr>
        <w:t>a.g.e</w:t>
      </w:r>
      <w:proofErr w:type="spellEnd"/>
      <w:proofErr w:type="gramStart"/>
      <w:r w:rsidRPr="00543D58">
        <w:rPr>
          <w:rFonts w:ascii="Times New Roman" w:hAnsi="Times New Roman" w:cs="Times New Roman"/>
        </w:rPr>
        <w:t>.,</w:t>
      </w:r>
      <w:proofErr w:type="gramEnd"/>
      <w:r w:rsidRPr="00543D58">
        <w:rPr>
          <w:rFonts w:ascii="Times New Roman" w:hAnsi="Times New Roman" w:cs="Times New Roman"/>
        </w:rPr>
        <w:t xml:space="preserve"> s. 334; </w:t>
      </w:r>
    </w:p>
    <w:p w:rsidR="00543D58" w:rsidRDefault="00543D58" w:rsidP="00543D58">
      <w:pPr>
        <w:pStyle w:val="DipnotMetni"/>
        <w:jc w:val="both"/>
      </w:pPr>
      <w:r>
        <w:rPr>
          <w:rFonts w:ascii="Times New Roman" w:hAnsi="Times New Roman" w:cs="Times New Roman"/>
        </w:rPr>
        <w:t>Si</w:t>
      </w:r>
      <w:r w:rsidRPr="00543D58">
        <w:rPr>
          <w:rFonts w:ascii="Times New Roman" w:hAnsi="Times New Roman" w:cs="Times New Roman"/>
        </w:rPr>
        <w:t>gara içme özgürlüğünü savunan bir derneğin amacı, daha sonra çıkarılan b</w:t>
      </w:r>
      <w:r w:rsidR="001043EF">
        <w:rPr>
          <w:rFonts w:ascii="Times New Roman" w:hAnsi="Times New Roman" w:cs="Times New Roman"/>
        </w:rPr>
        <w:t>ir kanunla</w:t>
      </w:r>
      <w:r w:rsidRPr="00543D58">
        <w:rPr>
          <w:rFonts w:ascii="Times New Roman" w:hAnsi="Times New Roman" w:cs="Times New Roman"/>
        </w:rPr>
        <w:t xml:space="preserve"> sigara içme yasağının getirilmesi </w:t>
      </w:r>
      <w:proofErr w:type="gramStart"/>
      <w:r w:rsidRPr="00543D58">
        <w:rPr>
          <w:rFonts w:ascii="Times New Roman" w:hAnsi="Times New Roman" w:cs="Times New Roman"/>
        </w:rPr>
        <w:t>ile,</w:t>
      </w:r>
      <w:proofErr w:type="gramEnd"/>
      <w:r w:rsidRPr="00543D58">
        <w:rPr>
          <w:rFonts w:ascii="Times New Roman" w:hAnsi="Times New Roman" w:cs="Times New Roman"/>
        </w:rPr>
        <w:t xml:space="preserve"> kanuna aykırılık oluşturduğundan bu dernek mahkeme kararı ile feshedilebilir. </w:t>
      </w:r>
      <w:r w:rsidRPr="00543D58">
        <w:rPr>
          <w:rFonts w:ascii="Times New Roman" w:hAnsi="Times New Roman" w:cs="Times New Roman"/>
          <w:b/>
        </w:rPr>
        <w:t>ERGÜN</w:t>
      </w:r>
      <w:r w:rsidRPr="00543D58">
        <w:rPr>
          <w:rFonts w:ascii="Times New Roman" w:hAnsi="Times New Roman" w:cs="Times New Roman"/>
        </w:rPr>
        <w:t xml:space="preserve">, </w:t>
      </w:r>
      <w:proofErr w:type="spellStart"/>
      <w:r w:rsidR="00F83F6A">
        <w:rPr>
          <w:rFonts w:ascii="Times New Roman" w:hAnsi="Times New Roman" w:cs="Times New Roman"/>
        </w:rPr>
        <w:t>a.g.e</w:t>
      </w:r>
      <w:proofErr w:type="spellEnd"/>
      <w:proofErr w:type="gramStart"/>
      <w:r w:rsidRPr="00543D58">
        <w:rPr>
          <w:rFonts w:ascii="Times New Roman" w:hAnsi="Times New Roman" w:cs="Times New Roman"/>
        </w:rPr>
        <w:t>.,</w:t>
      </w:r>
      <w:proofErr w:type="gramEnd"/>
      <w:r w:rsidRPr="00543D58">
        <w:rPr>
          <w:rFonts w:ascii="Times New Roman" w:hAnsi="Times New Roman" w:cs="Times New Roman"/>
        </w:rPr>
        <w:t xml:space="preserve"> s.97</w:t>
      </w:r>
    </w:p>
  </w:footnote>
  <w:footnote w:id="17">
    <w:p w:rsidR="00400435" w:rsidRPr="00400435" w:rsidRDefault="00400435" w:rsidP="00400435">
      <w:pPr>
        <w:pStyle w:val="DipnotMetni"/>
        <w:jc w:val="both"/>
        <w:rPr>
          <w:rFonts w:ascii="Times New Roman" w:hAnsi="Times New Roman" w:cs="Times New Roman"/>
        </w:rPr>
      </w:pPr>
      <w:r>
        <w:rPr>
          <w:rStyle w:val="DipnotBavurusu"/>
        </w:rPr>
        <w:footnoteRef/>
      </w:r>
      <w:r>
        <w:t xml:space="preserve"> </w:t>
      </w:r>
      <w:r w:rsidRPr="00400435">
        <w:rPr>
          <w:rFonts w:ascii="Times New Roman" w:hAnsi="Times New Roman" w:cs="Times New Roman"/>
        </w:rPr>
        <w:t>2908 sayılı Dernekler Kanunun 65. maddesinin, Dayanışma Meclisinde görüşülm</w:t>
      </w:r>
      <w:r>
        <w:rPr>
          <w:rFonts w:ascii="Times New Roman" w:hAnsi="Times New Roman" w:cs="Times New Roman"/>
        </w:rPr>
        <w:t>esi sırasında, "Ulusal</w:t>
      </w:r>
      <w:r w:rsidRPr="00400435">
        <w:rPr>
          <w:rFonts w:ascii="Times New Roman" w:hAnsi="Times New Roman" w:cs="Times New Roman"/>
        </w:rPr>
        <w:t>" " Milliyet</w:t>
      </w:r>
      <w:r>
        <w:rPr>
          <w:rFonts w:ascii="Times New Roman" w:hAnsi="Times New Roman" w:cs="Times New Roman"/>
        </w:rPr>
        <w:t>" "Milliyetçilik</w:t>
      </w:r>
      <w:r w:rsidRPr="00400435">
        <w:rPr>
          <w:rFonts w:ascii="Times New Roman" w:hAnsi="Times New Roman" w:cs="Times New Roman"/>
        </w:rPr>
        <w:t>" gibi eş anlamlı üretilmiş sözcükler için de uygulanmanın aynı yönde olduğu belirtilmiştir. Türk Dil Kurumu sözlüğünde de "Ulusal"</w:t>
      </w:r>
      <w:r>
        <w:rPr>
          <w:rFonts w:ascii="Times New Roman" w:hAnsi="Times New Roman" w:cs="Times New Roman"/>
        </w:rPr>
        <w:t xml:space="preserve"> kelimesinin karşılığı olarak "Milli</w:t>
      </w:r>
      <w:r w:rsidRPr="00400435">
        <w:rPr>
          <w:rFonts w:ascii="Times New Roman" w:hAnsi="Times New Roman" w:cs="Times New Roman"/>
        </w:rPr>
        <w:t>" gösterilmektedir. Şu halde kanunda ki yasağı yazılı sözcüklere mahsus kabul etmek kanunun amacı ile bağdaşmaz ve kanuna açık aykırılık teşkil eder.</w:t>
      </w:r>
    </w:p>
    <w:p w:rsidR="00400435" w:rsidRPr="00400435" w:rsidRDefault="00400435" w:rsidP="00400435">
      <w:pPr>
        <w:pStyle w:val="DipnotMetni"/>
        <w:jc w:val="both"/>
        <w:rPr>
          <w:b/>
        </w:rPr>
      </w:pPr>
      <w:r w:rsidRPr="00400435">
        <w:rPr>
          <w:rFonts w:ascii="Times New Roman" w:hAnsi="Times New Roman" w:cs="Times New Roman"/>
        </w:rPr>
        <w:t>Mahkemece, yazılı isteme rağmen, kanuna aykırılığı ve eksikliği gidermeyen derneğin feshine karar verilmesi gerekirken, 65. maddeye yanlış anlam verilerek, kelimelerin tahdidi olarak sayıldığından bahisle, davanın reddine karar verilmesi usul ve yasaya aykırı bulunmuştur.</w:t>
      </w:r>
      <w:r>
        <w:t xml:space="preserve"> </w:t>
      </w:r>
      <w:r w:rsidRPr="00400435">
        <w:rPr>
          <w:rFonts w:ascii="Times New Roman" w:hAnsi="Times New Roman" w:cs="Times New Roman"/>
          <w:b/>
        </w:rPr>
        <w:t>Yargıtay 2. HD</w:t>
      </w:r>
      <w:proofErr w:type="gramStart"/>
      <w:r w:rsidRPr="00400435">
        <w:rPr>
          <w:rFonts w:ascii="Times New Roman" w:hAnsi="Times New Roman" w:cs="Times New Roman"/>
          <w:b/>
        </w:rPr>
        <w:t>.,</w:t>
      </w:r>
      <w:proofErr w:type="gramEnd"/>
      <w:r w:rsidRPr="00400435">
        <w:rPr>
          <w:rFonts w:ascii="Times New Roman" w:hAnsi="Times New Roman" w:cs="Times New Roman"/>
          <w:b/>
        </w:rPr>
        <w:t xml:space="preserve"> 2001/8455 E., 2001/10356 K. sayılı ve 02.07.2001  tarihli kararı</w:t>
      </w:r>
    </w:p>
  </w:footnote>
  <w:footnote w:id="18">
    <w:p w:rsidR="001A6EF7" w:rsidRPr="006B3A9B" w:rsidRDefault="006F236F" w:rsidP="005261F9">
      <w:pPr>
        <w:pStyle w:val="DipnotMetni"/>
        <w:jc w:val="both"/>
        <w:rPr>
          <w:rFonts w:ascii="Times New Roman" w:hAnsi="Times New Roman" w:cs="Times New Roman"/>
        </w:rPr>
      </w:pPr>
      <w:r w:rsidRPr="005261F9">
        <w:rPr>
          <w:rStyle w:val="DipnotBavurusu"/>
          <w:rFonts w:ascii="Times New Roman" w:hAnsi="Times New Roman" w:cs="Times New Roman"/>
        </w:rPr>
        <w:footnoteRef/>
      </w:r>
      <w:r w:rsidR="005261F9">
        <w:rPr>
          <w:rFonts w:ascii="Times New Roman" w:hAnsi="Times New Roman" w:cs="Times New Roman"/>
        </w:rPr>
        <w:t xml:space="preserve"> </w:t>
      </w:r>
      <w:r w:rsidR="005261F9" w:rsidRPr="005261F9">
        <w:rPr>
          <w:rFonts w:ascii="Times New Roman" w:hAnsi="Times New Roman" w:cs="Times New Roman"/>
        </w:rPr>
        <w:t>Hiç tüzel kişilik kazanamayan bir derneğin feshinden değil; olsa olsa, bu kanuna aykırı faaliyetlerinin deva</w:t>
      </w:r>
      <w:r w:rsidR="00EA2AD1">
        <w:rPr>
          <w:rFonts w:ascii="Times New Roman" w:hAnsi="Times New Roman" w:cs="Times New Roman"/>
        </w:rPr>
        <w:t>mını engellemek için, bunların ‘</w:t>
      </w:r>
      <w:r w:rsidR="005261F9" w:rsidRPr="005261F9">
        <w:rPr>
          <w:rFonts w:ascii="Times New Roman" w:hAnsi="Times New Roman" w:cs="Times New Roman"/>
        </w:rPr>
        <w:t>f</w:t>
      </w:r>
      <w:r w:rsidR="00EA2AD1">
        <w:rPr>
          <w:rFonts w:ascii="Times New Roman" w:hAnsi="Times New Roman" w:cs="Times New Roman"/>
        </w:rPr>
        <w:t>aaliyetlerinin durdurulmasından’</w:t>
      </w:r>
      <w:r w:rsidR="005261F9" w:rsidRPr="005261F9">
        <w:rPr>
          <w:rFonts w:ascii="Times New Roman" w:hAnsi="Times New Roman" w:cs="Times New Roman"/>
        </w:rPr>
        <w:t xml:space="preserve"> bahsedilebil</w:t>
      </w:r>
      <w:r w:rsidR="00EA2AD1">
        <w:rPr>
          <w:rFonts w:ascii="Times New Roman" w:hAnsi="Times New Roman" w:cs="Times New Roman"/>
        </w:rPr>
        <w:t>ir. Bu anlamda, buradaki ‘fesih’</w:t>
      </w:r>
      <w:r w:rsidR="005261F9" w:rsidRPr="005261F9">
        <w:rPr>
          <w:rFonts w:ascii="Times New Roman" w:hAnsi="Times New Roman" w:cs="Times New Roman"/>
        </w:rPr>
        <w:t xml:space="preserve"> ifadesi, tüzel kişiliğin kazanılmasını enge</w:t>
      </w:r>
      <w:r w:rsidR="00EA2AD1">
        <w:rPr>
          <w:rFonts w:ascii="Times New Roman" w:hAnsi="Times New Roman" w:cs="Times New Roman"/>
        </w:rPr>
        <w:t>lleyen amaçlarla kurulan ve bu hususu</w:t>
      </w:r>
      <w:r w:rsidR="005261F9" w:rsidRPr="005261F9">
        <w:rPr>
          <w:rFonts w:ascii="Times New Roman" w:hAnsi="Times New Roman" w:cs="Times New Roman"/>
        </w:rPr>
        <w:t xml:space="preserve"> tüzüğünde yansıtan tüzel kişilik kazanamamaları sebebiyle, dernek olarak tanımlay</w:t>
      </w:r>
      <w:r w:rsidR="00EA2AD1">
        <w:rPr>
          <w:rFonts w:ascii="Times New Roman" w:hAnsi="Times New Roman" w:cs="Times New Roman"/>
        </w:rPr>
        <w:t>amayacağımız topluluklar için, ‘faaliyetlerine son verme’</w:t>
      </w:r>
      <w:r w:rsidR="005261F9">
        <w:t xml:space="preserve"> </w:t>
      </w:r>
      <w:r w:rsidR="005261F9" w:rsidRPr="00F83F6A">
        <w:rPr>
          <w:rFonts w:ascii="Times New Roman" w:hAnsi="Times New Roman" w:cs="Times New Roman"/>
        </w:rPr>
        <w:t>olarak kabul edilebilir.</w:t>
      </w:r>
      <w:r w:rsidR="005261F9">
        <w:rPr>
          <w:rFonts w:ascii="Times New Roman" w:hAnsi="Times New Roman" w:cs="Times New Roman"/>
        </w:rPr>
        <w:t xml:space="preserve"> </w:t>
      </w:r>
      <w:r w:rsidR="006B3A9B" w:rsidRPr="006B3A9B">
        <w:rPr>
          <w:rFonts w:ascii="Times New Roman" w:hAnsi="Times New Roman" w:cs="Times New Roman"/>
          <w:b/>
        </w:rPr>
        <w:t xml:space="preserve">ÇAĞIRGAN </w:t>
      </w:r>
      <w:r w:rsidR="006B3A9B" w:rsidRPr="006B3A9B">
        <w:rPr>
          <w:rFonts w:ascii="Times New Roman" w:hAnsi="Times New Roman" w:cs="Times New Roman"/>
        </w:rPr>
        <w:t xml:space="preserve">Senar: Derneklerin Hak ve Fiil Ehliyeti, 2006, Dokuz Eylül Üniversitesi Sosyal Bilimler Enstitüsü Özel Hukuk Ana Bilim Dalı, </w:t>
      </w:r>
      <w:r w:rsidR="00E275BA">
        <w:rPr>
          <w:rFonts w:ascii="Times New Roman" w:hAnsi="Times New Roman" w:cs="Times New Roman"/>
        </w:rPr>
        <w:t xml:space="preserve">Yayımlanmamış Yüksek Lisans Tezi, </w:t>
      </w:r>
      <w:r w:rsidR="006B3A9B">
        <w:rPr>
          <w:rFonts w:ascii="Times New Roman" w:hAnsi="Times New Roman" w:cs="Times New Roman"/>
        </w:rPr>
        <w:t>s. 193</w:t>
      </w:r>
    </w:p>
  </w:footnote>
  <w:footnote w:id="19">
    <w:p w:rsidR="001A6EF7" w:rsidRDefault="001A6EF7" w:rsidP="001A6EF7">
      <w:pPr>
        <w:pStyle w:val="DipnotMetni"/>
        <w:jc w:val="both"/>
        <w:rPr>
          <w:rFonts w:ascii="Times New Roman" w:hAnsi="Times New Roman" w:cs="Times New Roman"/>
          <w:b/>
        </w:rPr>
      </w:pPr>
      <w:r>
        <w:rPr>
          <w:rStyle w:val="DipnotBavurusu"/>
        </w:rPr>
        <w:footnoteRef/>
      </w:r>
      <w:r>
        <w:t xml:space="preserve"> </w:t>
      </w:r>
      <w:r w:rsidRPr="001A6EF7">
        <w:rPr>
          <w:rFonts w:ascii="Times New Roman" w:hAnsi="Times New Roman" w:cs="Times New Roman"/>
        </w:rPr>
        <w:t>Bir derneğin feshedilebilmesi için o derneğin suç sayılan eylemlerin kaynağı haline geldiğinin, süregelen ve birden çok eylemin varlığının tespiti halinde mümkün olup ancak o takdirde dernek kurucularının asıl amaçlarının dernek faaliyeti yürütmek olmayıp dernek adı altında suç işlemeye veya ahlaka aykırı çalışmalar yapmaya yasal zemin hazırlamak olduğundan söz edilebilir. Dernekte ilk kez yapılan aramada ele geçirilen suç unsurunun varlığı veya dernek başkan ve üyelerinin bireysel nitelikte suç işlemeleri durumunda derneğin feshi için yeterli neden kabul edilemez. Öte yandan bir tüzel kişi olan dernekler, ancak organları olarak hareket eden gerçek kişilerin fiillerinden sorumludurlar.</w:t>
      </w:r>
      <w:r w:rsidRPr="001A6EF7">
        <w:t xml:space="preserve"> </w:t>
      </w:r>
      <w:r w:rsidRPr="001A6EF7">
        <w:rPr>
          <w:rFonts w:ascii="Times New Roman" w:hAnsi="Times New Roman" w:cs="Times New Roman"/>
          <w:b/>
        </w:rPr>
        <w:t>Yargıtay 18.  HD</w:t>
      </w:r>
      <w:proofErr w:type="gramStart"/>
      <w:r w:rsidRPr="001A6EF7">
        <w:rPr>
          <w:rFonts w:ascii="Times New Roman" w:hAnsi="Times New Roman" w:cs="Times New Roman"/>
          <w:b/>
        </w:rPr>
        <w:t>.,</w:t>
      </w:r>
      <w:proofErr w:type="gramEnd"/>
      <w:r w:rsidRPr="001A6EF7">
        <w:rPr>
          <w:rFonts w:ascii="Times New Roman" w:hAnsi="Times New Roman" w:cs="Times New Roman"/>
          <w:b/>
        </w:rPr>
        <w:t xml:space="preserve"> 2014/21559 E., 2015/35  K. sayılı ve 13.01.2015  tarihli kararı</w:t>
      </w:r>
      <w:r>
        <w:rPr>
          <w:rFonts w:ascii="Times New Roman" w:hAnsi="Times New Roman" w:cs="Times New Roman"/>
          <w:b/>
        </w:rPr>
        <w:t xml:space="preserve">; </w:t>
      </w:r>
    </w:p>
    <w:p w:rsidR="00FB5172" w:rsidRPr="00FB5172" w:rsidRDefault="00FB5172" w:rsidP="00FB5172">
      <w:pPr>
        <w:pStyle w:val="DipnotMetni"/>
        <w:jc w:val="both"/>
        <w:rPr>
          <w:rFonts w:ascii="Times New Roman" w:hAnsi="Times New Roman" w:cs="Times New Roman"/>
        </w:rPr>
      </w:pPr>
      <w:r w:rsidRPr="00FB5172">
        <w:rPr>
          <w:rFonts w:ascii="Times New Roman" w:hAnsi="Times New Roman" w:cs="Times New Roman"/>
        </w:rPr>
        <w:t xml:space="preserve">Dernekler Kanunu 53/2. maddeye göre bir derneğin kapatılabilmesi için; o derneğin suç sayılan eylemlerin "kaynağı" haline geldiğinin kesinleşen mahkeme kararıyla belirlenmesi gerekir. Buradaki "kaynak" kelimesinden; suçun çıktığı, suçun oluşup çevreye yayıldığı yer, başlangıç, çıkış noktası anlaşılmalıdır. Bir kez bu nitelikte olayların oluşması da derneği kapatmak için yeterli değildir. Zira kanun </w:t>
      </w:r>
      <w:proofErr w:type="spellStart"/>
      <w:r w:rsidRPr="00FB5172">
        <w:rPr>
          <w:rFonts w:ascii="Times New Roman" w:hAnsi="Times New Roman" w:cs="Times New Roman"/>
        </w:rPr>
        <w:t>vazıı</w:t>
      </w:r>
      <w:proofErr w:type="spellEnd"/>
      <w:r w:rsidRPr="00FB5172">
        <w:rPr>
          <w:rFonts w:ascii="Times New Roman" w:hAnsi="Times New Roman" w:cs="Times New Roman"/>
        </w:rPr>
        <w:t xml:space="preserve"> "Eylemler" sözünü kullanmakla süreklilik ve </w:t>
      </w:r>
      <w:proofErr w:type="spellStart"/>
      <w:r w:rsidRPr="00FB5172">
        <w:rPr>
          <w:rFonts w:ascii="Times New Roman" w:hAnsi="Times New Roman" w:cs="Times New Roman"/>
        </w:rPr>
        <w:t>kasafet</w:t>
      </w:r>
      <w:proofErr w:type="spellEnd"/>
      <w:r w:rsidRPr="00FB5172">
        <w:rPr>
          <w:rFonts w:ascii="Times New Roman" w:hAnsi="Times New Roman" w:cs="Times New Roman"/>
        </w:rPr>
        <w:t xml:space="preserve"> taşıyan olgudan söz etmiştir. Öte yandan bir hükmi kişi olan dernekler ancak organları olarak hareket eden gerçek kişilerin fiillerinden sorumlu olurlar. Toplanan delillerden; derneğin kumar oynamak ve oynatmak suçundan dolayı </w:t>
      </w:r>
      <w:r w:rsidR="00530789" w:rsidRPr="00FB5172">
        <w:rPr>
          <w:rFonts w:ascii="Times New Roman" w:hAnsi="Times New Roman" w:cs="Times New Roman"/>
        </w:rPr>
        <w:t>mahkûmiyet</w:t>
      </w:r>
      <w:r w:rsidR="00530789">
        <w:rPr>
          <w:rFonts w:ascii="Times New Roman" w:hAnsi="Times New Roman" w:cs="Times New Roman"/>
        </w:rPr>
        <w:t xml:space="preserve"> kararı verildiği, </w:t>
      </w:r>
      <w:r w:rsidRPr="00FB5172">
        <w:rPr>
          <w:rFonts w:ascii="Times New Roman" w:hAnsi="Times New Roman" w:cs="Times New Roman"/>
        </w:rPr>
        <w:t xml:space="preserve">ancak kararının </w:t>
      </w:r>
      <w:r>
        <w:rPr>
          <w:rFonts w:ascii="Times New Roman" w:hAnsi="Times New Roman" w:cs="Times New Roman"/>
        </w:rPr>
        <w:t>kesinleşmediği anlaşılmaktadır.</w:t>
      </w:r>
    </w:p>
    <w:p w:rsidR="00FB5172" w:rsidRPr="00FB5172" w:rsidRDefault="00FB5172" w:rsidP="00FB5172">
      <w:pPr>
        <w:pStyle w:val="DipnotMetni"/>
        <w:jc w:val="both"/>
        <w:rPr>
          <w:rFonts w:ascii="Times New Roman" w:hAnsi="Times New Roman" w:cs="Times New Roman"/>
          <w:b/>
        </w:rPr>
      </w:pPr>
      <w:r w:rsidRPr="00FB5172">
        <w:rPr>
          <w:rFonts w:ascii="Times New Roman" w:hAnsi="Times New Roman" w:cs="Times New Roman"/>
        </w:rPr>
        <w:t xml:space="preserve">Dosyada başka bir </w:t>
      </w:r>
      <w:r w:rsidR="00530789" w:rsidRPr="00FB5172">
        <w:rPr>
          <w:rFonts w:ascii="Times New Roman" w:hAnsi="Times New Roman" w:cs="Times New Roman"/>
        </w:rPr>
        <w:t>mahkûmiyet</w:t>
      </w:r>
      <w:r w:rsidRPr="00FB5172">
        <w:rPr>
          <w:rFonts w:ascii="Times New Roman" w:hAnsi="Times New Roman" w:cs="Times New Roman"/>
        </w:rPr>
        <w:t xml:space="preserve"> kararı</w:t>
      </w:r>
      <w:r w:rsidR="00530789">
        <w:rPr>
          <w:rFonts w:ascii="Times New Roman" w:hAnsi="Times New Roman" w:cs="Times New Roman"/>
        </w:rPr>
        <w:t xml:space="preserve"> </w:t>
      </w:r>
      <w:r w:rsidRPr="00FB5172">
        <w:rPr>
          <w:rFonts w:ascii="Times New Roman" w:hAnsi="Times New Roman" w:cs="Times New Roman"/>
        </w:rPr>
        <w:t>da yoktur. Kaldı</w:t>
      </w:r>
      <w:r w:rsidR="00530789">
        <w:rPr>
          <w:rFonts w:ascii="Times New Roman" w:hAnsi="Times New Roman" w:cs="Times New Roman"/>
        </w:rPr>
        <w:t xml:space="preserve"> </w:t>
      </w:r>
      <w:r w:rsidRPr="00FB5172">
        <w:rPr>
          <w:rFonts w:ascii="Times New Roman" w:hAnsi="Times New Roman" w:cs="Times New Roman"/>
        </w:rPr>
        <w:t xml:space="preserve">ki; Tek </w:t>
      </w:r>
      <w:proofErr w:type="gramStart"/>
      <w:r w:rsidRPr="00FB5172">
        <w:rPr>
          <w:rFonts w:ascii="Times New Roman" w:hAnsi="Times New Roman" w:cs="Times New Roman"/>
        </w:rPr>
        <w:t>mahkumiyet</w:t>
      </w:r>
      <w:proofErr w:type="gramEnd"/>
      <w:r w:rsidRPr="00FB5172">
        <w:rPr>
          <w:rFonts w:ascii="Times New Roman" w:hAnsi="Times New Roman" w:cs="Times New Roman"/>
        </w:rPr>
        <w:t xml:space="preserve">, davalı derneğin bu suçun "kaynağı" haline geldiğini göstermeye yetmez. Nitekim Anayasa Mahkemesi de benzer hüküm taşıyan, Siyasi Partiler Yasasının değişiklikten önceki 103. maddesindeki "kanunsuz siyasi faaliyetlerin mihrakı </w:t>
      </w:r>
      <w:proofErr w:type="spellStart"/>
      <w:r w:rsidRPr="00FB5172">
        <w:rPr>
          <w:rFonts w:ascii="Times New Roman" w:hAnsi="Times New Roman" w:cs="Times New Roman"/>
        </w:rPr>
        <w:t>olma"yı</w:t>
      </w:r>
      <w:proofErr w:type="spellEnd"/>
      <w:r w:rsidRPr="00FB5172">
        <w:rPr>
          <w:rFonts w:ascii="Times New Roman" w:hAnsi="Times New Roman" w:cs="Times New Roman"/>
        </w:rPr>
        <w:t xml:space="preserve"> suçun kesif şekilde işlenmesi, birden fazla mahkumiyet</w:t>
      </w:r>
      <w:proofErr w:type="gramStart"/>
      <w:r w:rsidRPr="00FB5172">
        <w:rPr>
          <w:rFonts w:ascii="Times New Roman" w:hAnsi="Times New Roman" w:cs="Times New Roman"/>
        </w:rPr>
        <w:t>,...</w:t>
      </w:r>
      <w:proofErr w:type="gramEnd"/>
      <w:r w:rsidRPr="00FB5172">
        <w:rPr>
          <w:rFonts w:ascii="Times New Roman" w:hAnsi="Times New Roman" w:cs="Times New Roman"/>
        </w:rPr>
        <w:t xml:space="preserve"> </w:t>
      </w:r>
      <w:proofErr w:type="gramStart"/>
      <w:r w:rsidRPr="00FB5172">
        <w:rPr>
          <w:rFonts w:ascii="Times New Roman" w:hAnsi="Times New Roman" w:cs="Times New Roman"/>
        </w:rPr>
        <w:t>şeklinde</w:t>
      </w:r>
      <w:proofErr w:type="gramEnd"/>
      <w:r w:rsidRPr="00FB5172">
        <w:rPr>
          <w:rFonts w:ascii="Times New Roman" w:hAnsi="Times New Roman" w:cs="Times New Roman"/>
        </w:rPr>
        <w:t xml:space="preserve"> yorumlamıştır. (Anayasa Mahkemesinin 14.7.1993 tarihli 92/1-93/1 sayılı kararı) Gerçekleşen bu durum karşısında davanın reddi gerekirken yazılı şekilde hüküm kurulması usul ve yasaya aykırıdır.</w:t>
      </w:r>
      <w:r>
        <w:rPr>
          <w:rFonts w:ascii="Times New Roman" w:hAnsi="Times New Roman" w:cs="Times New Roman"/>
        </w:rPr>
        <w:t xml:space="preserve"> </w:t>
      </w:r>
      <w:r>
        <w:rPr>
          <w:rFonts w:ascii="Times New Roman" w:hAnsi="Times New Roman" w:cs="Times New Roman"/>
          <w:b/>
        </w:rPr>
        <w:t>Yargıtay 2.</w:t>
      </w:r>
      <w:r w:rsidRPr="001A6EF7">
        <w:rPr>
          <w:rFonts w:ascii="Times New Roman" w:hAnsi="Times New Roman" w:cs="Times New Roman"/>
          <w:b/>
        </w:rPr>
        <w:t xml:space="preserve">  HD</w:t>
      </w:r>
      <w:proofErr w:type="gramStart"/>
      <w:r w:rsidRPr="001A6EF7">
        <w:rPr>
          <w:rFonts w:ascii="Times New Roman" w:hAnsi="Times New Roman" w:cs="Times New Roman"/>
          <w:b/>
        </w:rPr>
        <w:t>.,</w:t>
      </w:r>
      <w:proofErr w:type="gramEnd"/>
      <w:r w:rsidRPr="001A6EF7">
        <w:rPr>
          <w:rFonts w:ascii="Times New Roman" w:hAnsi="Times New Roman" w:cs="Times New Roman"/>
          <w:b/>
        </w:rPr>
        <w:t xml:space="preserve"> </w:t>
      </w:r>
      <w:r>
        <w:rPr>
          <w:rFonts w:ascii="Times New Roman" w:hAnsi="Times New Roman" w:cs="Times New Roman"/>
          <w:b/>
        </w:rPr>
        <w:t>2000/6007</w:t>
      </w:r>
      <w:r w:rsidRPr="001A6EF7">
        <w:rPr>
          <w:rFonts w:ascii="Times New Roman" w:hAnsi="Times New Roman" w:cs="Times New Roman"/>
          <w:b/>
        </w:rPr>
        <w:t xml:space="preserve"> E., </w:t>
      </w:r>
      <w:r>
        <w:rPr>
          <w:rFonts w:ascii="Times New Roman" w:hAnsi="Times New Roman" w:cs="Times New Roman"/>
          <w:b/>
        </w:rPr>
        <w:t>2000/8133</w:t>
      </w:r>
      <w:r w:rsidRPr="001A6EF7">
        <w:rPr>
          <w:rFonts w:ascii="Times New Roman" w:hAnsi="Times New Roman" w:cs="Times New Roman"/>
          <w:b/>
        </w:rPr>
        <w:t xml:space="preserve">  K. sayılı ve </w:t>
      </w:r>
      <w:r>
        <w:rPr>
          <w:rFonts w:ascii="Times New Roman" w:hAnsi="Times New Roman" w:cs="Times New Roman"/>
          <w:b/>
        </w:rPr>
        <w:t>15.06.2000</w:t>
      </w:r>
      <w:r w:rsidRPr="001A6EF7">
        <w:rPr>
          <w:rFonts w:ascii="Times New Roman" w:hAnsi="Times New Roman" w:cs="Times New Roman"/>
          <w:b/>
        </w:rPr>
        <w:t xml:space="preserve">  tarihli kararı</w:t>
      </w:r>
      <w:r>
        <w:rPr>
          <w:rFonts w:ascii="Times New Roman" w:hAnsi="Times New Roman" w:cs="Times New Roman"/>
          <w:b/>
        </w:rPr>
        <w:t xml:space="preserve">; </w:t>
      </w:r>
    </w:p>
    <w:p w:rsidR="001A6EF7" w:rsidRPr="00FB5172" w:rsidRDefault="001A6EF7" w:rsidP="001A6EF7">
      <w:pPr>
        <w:pStyle w:val="DipnotMetni"/>
        <w:jc w:val="both"/>
        <w:rPr>
          <w:rFonts w:ascii="Times New Roman" w:hAnsi="Times New Roman" w:cs="Times New Roman"/>
        </w:rPr>
      </w:pPr>
      <w:r w:rsidRPr="00FB5172">
        <w:rPr>
          <w:rFonts w:ascii="Times New Roman" w:hAnsi="Times New Roman" w:cs="Times New Roman"/>
          <w:b/>
        </w:rPr>
        <w:t xml:space="preserve">Benzer kararlar için </w:t>
      </w:r>
      <w:proofErr w:type="spellStart"/>
      <w:r w:rsidRPr="00FB5172">
        <w:rPr>
          <w:rFonts w:ascii="Times New Roman" w:hAnsi="Times New Roman" w:cs="Times New Roman"/>
          <w:b/>
        </w:rPr>
        <w:t>bkz</w:t>
      </w:r>
      <w:proofErr w:type="spellEnd"/>
      <w:r w:rsidRPr="001A6EF7">
        <w:rPr>
          <w:rFonts w:ascii="Times New Roman" w:hAnsi="Times New Roman" w:cs="Times New Roman"/>
        </w:rPr>
        <w:t>:</w:t>
      </w:r>
      <w:r>
        <w:rPr>
          <w:rFonts w:ascii="Times New Roman" w:hAnsi="Times New Roman" w:cs="Times New Roman"/>
        </w:rPr>
        <w:t xml:space="preserve"> </w:t>
      </w:r>
      <w:r w:rsidRPr="001A6EF7">
        <w:rPr>
          <w:rFonts w:ascii="Times New Roman" w:hAnsi="Times New Roman" w:cs="Times New Roman"/>
        </w:rPr>
        <w:t>Yargıtay 18.  HD</w:t>
      </w:r>
      <w:proofErr w:type="gramStart"/>
      <w:r w:rsidRPr="001A6EF7">
        <w:rPr>
          <w:rFonts w:ascii="Times New Roman" w:hAnsi="Times New Roman" w:cs="Times New Roman"/>
        </w:rPr>
        <w:t>.,</w:t>
      </w:r>
      <w:proofErr w:type="gramEnd"/>
      <w:r w:rsidRPr="001A6EF7">
        <w:rPr>
          <w:rFonts w:ascii="Times New Roman" w:hAnsi="Times New Roman" w:cs="Times New Roman"/>
        </w:rPr>
        <w:t xml:space="preserve"> 2012/6816 E., 2012/8976  K. sayılı ve 10.07.2012  tarihli kararı; </w:t>
      </w:r>
      <w:r w:rsidR="004C0232">
        <w:rPr>
          <w:rFonts w:ascii="Times New Roman" w:hAnsi="Times New Roman" w:cs="Times New Roman"/>
        </w:rPr>
        <w:t xml:space="preserve">Yargıtay 8. HD, 2017/1032 E., 2017/8177 K., 01.06.2017 tarihli kararı; </w:t>
      </w:r>
      <w:r w:rsidR="00FB5172" w:rsidRPr="00FB5172">
        <w:rPr>
          <w:rFonts w:ascii="Times New Roman" w:hAnsi="Times New Roman" w:cs="Times New Roman"/>
        </w:rPr>
        <w:t xml:space="preserve">Yargıtay 18.  HD., 2015/12302 E., 2015/14337  K. sayılı ve 13.10.2015  tarihli kararı; </w:t>
      </w:r>
    </w:p>
  </w:footnote>
  <w:footnote w:id="20">
    <w:p w:rsidR="009448B8" w:rsidRDefault="009448B8">
      <w:pPr>
        <w:pStyle w:val="DipnotMetni"/>
      </w:pPr>
      <w:r>
        <w:rPr>
          <w:rStyle w:val="DipnotBavurusu"/>
        </w:rPr>
        <w:footnoteRef/>
      </w:r>
      <w:r>
        <w:t xml:space="preserve"> </w:t>
      </w:r>
      <w:r w:rsidRPr="002D43A5">
        <w:rPr>
          <w:rFonts w:ascii="Times New Roman" w:hAnsi="Times New Roman" w:cs="Times New Roman"/>
          <w:b/>
        </w:rPr>
        <w:t>AKİPEK/AKINTÜRK/ATEŞ-KARAMAN</w:t>
      </w:r>
      <w:r>
        <w:rPr>
          <w:rFonts w:ascii="Times New Roman" w:hAnsi="Times New Roman" w:cs="Times New Roman"/>
        </w:rPr>
        <w:t xml:space="preserve">, </w:t>
      </w:r>
      <w:proofErr w:type="spellStart"/>
      <w:r>
        <w:rPr>
          <w:rFonts w:ascii="Times New Roman" w:hAnsi="Times New Roman" w:cs="Times New Roman"/>
        </w:rPr>
        <w:t>a.g.e</w:t>
      </w:r>
      <w:proofErr w:type="spellEnd"/>
      <w:proofErr w:type="gramStart"/>
      <w:r>
        <w:rPr>
          <w:rFonts w:ascii="Times New Roman" w:hAnsi="Times New Roman" w:cs="Times New Roman"/>
        </w:rPr>
        <w:t>.,</w:t>
      </w:r>
      <w:proofErr w:type="gramEnd"/>
      <w:r>
        <w:rPr>
          <w:rFonts w:ascii="Times New Roman" w:hAnsi="Times New Roman" w:cs="Times New Roman"/>
        </w:rPr>
        <w:t xml:space="preserve"> s. 559</w:t>
      </w:r>
    </w:p>
  </w:footnote>
  <w:footnote w:id="21">
    <w:p w:rsidR="009448B8" w:rsidRPr="009448B8" w:rsidRDefault="009448B8">
      <w:pPr>
        <w:pStyle w:val="DipnotMetni"/>
        <w:rPr>
          <w:rFonts w:ascii="Times New Roman" w:hAnsi="Times New Roman" w:cs="Times New Roman"/>
        </w:rPr>
      </w:pPr>
      <w:r>
        <w:rPr>
          <w:rStyle w:val="DipnotBavurusu"/>
        </w:rPr>
        <w:footnoteRef/>
      </w:r>
      <w:r>
        <w:t xml:space="preserve"> </w:t>
      </w:r>
      <w:r w:rsidRPr="00543D58">
        <w:rPr>
          <w:rFonts w:ascii="Times New Roman" w:hAnsi="Times New Roman" w:cs="Times New Roman"/>
          <w:b/>
        </w:rPr>
        <w:t>OĞUZMAN/SELİÇİ/OKTAY-ÖZDEMİR</w:t>
      </w:r>
      <w:r w:rsidRPr="00543D58">
        <w:rPr>
          <w:rFonts w:ascii="Times New Roman" w:hAnsi="Times New Roman" w:cs="Times New Roman"/>
        </w:rPr>
        <w:t xml:space="preserve">, </w:t>
      </w:r>
      <w:proofErr w:type="spellStart"/>
      <w:r w:rsidRPr="00543D58">
        <w:rPr>
          <w:rFonts w:ascii="Times New Roman" w:hAnsi="Times New Roman" w:cs="Times New Roman"/>
        </w:rPr>
        <w:t>a.g.e</w:t>
      </w:r>
      <w:proofErr w:type="spellEnd"/>
      <w:proofErr w:type="gramStart"/>
      <w:r w:rsidRPr="00543D58">
        <w:rPr>
          <w:rFonts w:ascii="Times New Roman" w:hAnsi="Times New Roman" w:cs="Times New Roman"/>
        </w:rPr>
        <w:t>.,</w:t>
      </w:r>
      <w:proofErr w:type="gramEnd"/>
      <w:r w:rsidRPr="00543D58">
        <w:rPr>
          <w:rFonts w:ascii="Times New Roman" w:hAnsi="Times New Roman" w:cs="Times New Roman"/>
        </w:rPr>
        <w:t xml:space="preserve"> s. 334</w:t>
      </w:r>
    </w:p>
  </w:footnote>
  <w:footnote w:id="22">
    <w:p w:rsidR="003857C1" w:rsidRDefault="003857C1">
      <w:pPr>
        <w:pStyle w:val="DipnotMetni"/>
      </w:pPr>
      <w:r>
        <w:rPr>
          <w:rStyle w:val="DipnotBavurusu"/>
        </w:rPr>
        <w:footnoteRef/>
      </w:r>
      <w:r>
        <w:t xml:space="preserve"> </w:t>
      </w:r>
      <w:r w:rsidRPr="002D43A5">
        <w:rPr>
          <w:rFonts w:ascii="Times New Roman" w:hAnsi="Times New Roman" w:cs="Times New Roman"/>
          <w:b/>
        </w:rPr>
        <w:t>AKİPEK/AKINTÜRK/ATEŞ-KARAMAN</w:t>
      </w:r>
      <w:r>
        <w:rPr>
          <w:rFonts w:ascii="Times New Roman" w:hAnsi="Times New Roman" w:cs="Times New Roman"/>
        </w:rPr>
        <w:t xml:space="preserve">, </w:t>
      </w:r>
      <w:proofErr w:type="spellStart"/>
      <w:r>
        <w:rPr>
          <w:rFonts w:ascii="Times New Roman" w:hAnsi="Times New Roman" w:cs="Times New Roman"/>
        </w:rPr>
        <w:t>a.g.e</w:t>
      </w:r>
      <w:proofErr w:type="spellEnd"/>
      <w:proofErr w:type="gramStart"/>
      <w:r>
        <w:rPr>
          <w:rFonts w:ascii="Times New Roman" w:hAnsi="Times New Roman" w:cs="Times New Roman"/>
        </w:rPr>
        <w:t>.,</w:t>
      </w:r>
      <w:proofErr w:type="gramEnd"/>
      <w:r>
        <w:rPr>
          <w:rFonts w:ascii="Times New Roman" w:hAnsi="Times New Roman" w:cs="Times New Roman"/>
        </w:rPr>
        <w:t xml:space="preserve"> s. 561</w:t>
      </w:r>
    </w:p>
  </w:footnote>
  <w:footnote w:id="23">
    <w:p w:rsidR="00377CD0" w:rsidRDefault="00377CD0">
      <w:pPr>
        <w:pStyle w:val="DipnotMetni"/>
      </w:pPr>
      <w:r>
        <w:rPr>
          <w:rStyle w:val="DipnotBavurusu"/>
        </w:rPr>
        <w:footnoteRef/>
      </w:r>
      <w:r>
        <w:t xml:space="preserve"> </w:t>
      </w:r>
      <w:r w:rsidR="00F84D37">
        <w:rPr>
          <w:rFonts w:ascii="Times New Roman" w:hAnsi="Times New Roman" w:cs="Times New Roman"/>
        </w:rPr>
        <w:t>RG. 31.03.2005 T</w:t>
      </w:r>
      <w:proofErr w:type="gramStart"/>
      <w:r w:rsidR="00F84D37">
        <w:rPr>
          <w:rFonts w:ascii="Times New Roman" w:hAnsi="Times New Roman" w:cs="Times New Roman"/>
        </w:rPr>
        <w:t>.,</w:t>
      </w:r>
      <w:proofErr w:type="gramEnd"/>
      <w:r w:rsidR="00F84D37">
        <w:rPr>
          <w:rFonts w:ascii="Times New Roman" w:hAnsi="Times New Roman" w:cs="Times New Roman"/>
        </w:rPr>
        <w:t xml:space="preserve"> S. </w:t>
      </w:r>
      <w:r w:rsidR="00F84D37" w:rsidRPr="00F84D37">
        <w:rPr>
          <w:rFonts w:ascii="Times New Roman" w:hAnsi="Times New Roman" w:cs="Times New Roman"/>
        </w:rPr>
        <w:t>25772</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2096D"/>
    <w:multiLevelType w:val="hybridMultilevel"/>
    <w:tmpl w:val="C91023A0"/>
    <w:lvl w:ilvl="0" w:tplc="D8E0BD40">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15:restartNumberingAfterBreak="0">
    <w:nsid w:val="20DD6C80"/>
    <w:multiLevelType w:val="hybridMultilevel"/>
    <w:tmpl w:val="887A4AE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DC1490"/>
    <w:multiLevelType w:val="hybridMultilevel"/>
    <w:tmpl w:val="FBA45FE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AD13135"/>
    <w:multiLevelType w:val="hybridMultilevel"/>
    <w:tmpl w:val="C3BCB516"/>
    <w:lvl w:ilvl="0" w:tplc="8A82268C">
      <w:start w:val="1"/>
      <w:numFmt w:val="decimal"/>
      <w:lvlText w:val="%1."/>
      <w:lvlJc w:val="left"/>
      <w:pPr>
        <w:ind w:left="1065" w:hanging="360"/>
      </w:pPr>
      <w:rPr>
        <w:rFonts w:hint="default"/>
        <w:b/>
        <w:i w:val="0"/>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5516794C"/>
    <w:multiLevelType w:val="hybridMultilevel"/>
    <w:tmpl w:val="9698E61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5BC478B"/>
    <w:multiLevelType w:val="hybridMultilevel"/>
    <w:tmpl w:val="8AAEC97C"/>
    <w:lvl w:ilvl="0" w:tplc="041F0015">
      <w:start w:val="1"/>
      <w:numFmt w:val="upperLetter"/>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91F559E"/>
    <w:multiLevelType w:val="hybridMultilevel"/>
    <w:tmpl w:val="1A3E2F48"/>
    <w:lvl w:ilvl="0" w:tplc="2AF44374">
      <w:start w:val="1"/>
      <w:numFmt w:val="upp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7" w15:restartNumberingAfterBreak="0">
    <w:nsid w:val="5B301741"/>
    <w:multiLevelType w:val="hybridMultilevel"/>
    <w:tmpl w:val="DD62A794"/>
    <w:lvl w:ilvl="0" w:tplc="4B30DA0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523897"/>
    <w:multiLevelType w:val="hybridMultilevel"/>
    <w:tmpl w:val="87544A36"/>
    <w:lvl w:ilvl="0" w:tplc="55528DAC">
      <w:start w:val="1"/>
      <w:numFmt w:val="decimal"/>
      <w:lvlText w:val="%1."/>
      <w:lvlJc w:val="left"/>
      <w:pPr>
        <w:ind w:left="1068" w:hanging="360"/>
      </w:pPr>
      <w:rPr>
        <w:rFonts w:hint="default"/>
        <w:b/>
        <w:i/>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7CA22CAB"/>
    <w:multiLevelType w:val="hybridMultilevel"/>
    <w:tmpl w:val="97B6B2D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FF521AC"/>
    <w:multiLevelType w:val="hybridMultilevel"/>
    <w:tmpl w:val="FC2E278E"/>
    <w:lvl w:ilvl="0" w:tplc="57E8D5C2">
      <w:start w:val="1"/>
      <w:numFmt w:val="upperRoman"/>
      <w:lvlText w:val="%1."/>
      <w:lvlJc w:val="right"/>
      <w:pPr>
        <w:ind w:left="624" w:hanging="26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10"/>
  </w:num>
  <w:num w:numId="4">
    <w:abstractNumId w:val="7"/>
  </w:num>
  <w:num w:numId="5">
    <w:abstractNumId w:val="5"/>
  </w:num>
  <w:num w:numId="6">
    <w:abstractNumId w:val="9"/>
  </w:num>
  <w:num w:numId="7">
    <w:abstractNumId w:val="4"/>
  </w:num>
  <w:num w:numId="8">
    <w:abstractNumId w:val="8"/>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EAA"/>
    <w:rsid w:val="000138C7"/>
    <w:rsid w:val="00023ACF"/>
    <w:rsid w:val="00037062"/>
    <w:rsid w:val="00043A92"/>
    <w:rsid w:val="00056EB9"/>
    <w:rsid w:val="00057686"/>
    <w:rsid w:val="0007619D"/>
    <w:rsid w:val="000A2216"/>
    <w:rsid w:val="000B53B3"/>
    <w:rsid w:val="000B5FF3"/>
    <w:rsid w:val="000D191A"/>
    <w:rsid w:val="000E4353"/>
    <w:rsid w:val="001043EF"/>
    <w:rsid w:val="001175DA"/>
    <w:rsid w:val="001264F7"/>
    <w:rsid w:val="0014154D"/>
    <w:rsid w:val="001445F7"/>
    <w:rsid w:val="001539F8"/>
    <w:rsid w:val="00157473"/>
    <w:rsid w:val="001A4B13"/>
    <w:rsid w:val="001A6EF7"/>
    <w:rsid w:val="001D49F1"/>
    <w:rsid w:val="001E2249"/>
    <w:rsid w:val="001E7C0C"/>
    <w:rsid w:val="00207A41"/>
    <w:rsid w:val="00211CDA"/>
    <w:rsid w:val="002156B9"/>
    <w:rsid w:val="0022136F"/>
    <w:rsid w:val="002603AD"/>
    <w:rsid w:val="00285FB5"/>
    <w:rsid w:val="00295F21"/>
    <w:rsid w:val="002A1C4D"/>
    <w:rsid w:val="002A6289"/>
    <w:rsid w:val="002B6501"/>
    <w:rsid w:val="002D242A"/>
    <w:rsid w:val="002D431D"/>
    <w:rsid w:val="002D43A5"/>
    <w:rsid w:val="002E5947"/>
    <w:rsid w:val="002E7FE5"/>
    <w:rsid w:val="00342EF1"/>
    <w:rsid w:val="00344492"/>
    <w:rsid w:val="00344F1E"/>
    <w:rsid w:val="003567ED"/>
    <w:rsid w:val="00377CD0"/>
    <w:rsid w:val="003857C1"/>
    <w:rsid w:val="003D4C51"/>
    <w:rsid w:val="003E2103"/>
    <w:rsid w:val="00400435"/>
    <w:rsid w:val="00417F01"/>
    <w:rsid w:val="00434FE2"/>
    <w:rsid w:val="00453A08"/>
    <w:rsid w:val="0046341F"/>
    <w:rsid w:val="004636EE"/>
    <w:rsid w:val="00472376"/>
    <w:rsid w:val="00475601"/>
    <w:rsid w:val="00490194"/>
    <w:rsid w:val="004B658C"/>
    <w:rsid w:val="004C0232"/>
    <w:rsid w:val="004D0E1E"/>
    <w:rsid w:val="005071BB"/>
    <w:rsid w:val="0051466B"/>
    <w:rsid w:val="00521BEC"/>
    <w:rsid w:val="005261F9"/>
    <w:rsid w:val="00530789"/>
    <w:rsid w:val="00537463"/>
    <w:rsid w:val="00543D58"/>
    <w:rsid w:val="00571AC6"/>
    <w:rsid w:val="005876B1"/>
    <w:rsid w:val="005A36AC"/>
    <w:rsid w:val="005B4B3C"/>
    <w:rsid w:val="00627F12"/>
    <w:rsid w:val="00684A65"/>
    <w:rsid w:val="006B22F1"/>
    <w:rsid w:val="006B3A9B"/>
    <w:rsid w:val="006F236F"/>
    <w:rsid w:val="006F5869"/>
    <w:rsid w:val="00756CFD"/>
    <w:rsid w:val="00780CB5"/>
    <w:rsid w:val="0079678D"/>
    <w:rsid w:val="007B26AB"/>
    <w:rsid w:val="007B2F36"/>
    <w:rsid w:val="007D15CB"/>
    <w:rsid w:val="007D3B8C"/>
    <w:rsid w:val="007F03A3"/>
    <w:rsid w:val="008409FA"/>
    <w:rsid w:val="00845B2E"/>
    <w:rsid w:val="008800E6"/>
    <w:rsid w:val="00886125"/>
    <w:rsid w:val="00887A19"/>
    <w:rsid w:val="008D4100"/>
    <w:rsid w:val="008D7BF9"/>
    <w:rsid w:val="008E210D"/>
    <w:rsid w:val="008F3526"/>
    <w:rsid w:val="00902548"/>
    <w:rsid w:val="0092605D"/>
    <w:rsid w:val="009448B8"/>
    <w:rsid w:val="00973DAD"/>
    <w:rsid w:val="009A4D47"/>
    <w:rsid w:val="009F4518"/>
    <w:rsid w:val="00A067A4"/>
    <w:rsid w:val="00A44250"/>
    <w:rsid w:val="00A50049"/>
    <w:rsid w:val="00A6552C"/>
    <w:rsid w:val="00A84B8D"/>
    <w:rsid w:val="00A95BDF"/>
    <w:rsid w:val="00AA233A"/>
    <w:rsid w:val="00AA5D11"/>
    <w:rsid w:val="00AD5B76"/>
    <w:rsid w:val="00AF0E7C"/>
    <w:rsid w:val="00B10965"/>
    <w:rsid w:val="00B14B7D"/>
    <w:rsid w:val="00B1643D"/>
    <w:rsid w:val="00B3445C"/>
    <w:rsid w:val="00B80763"/>
    <w:rsid w:val="00BD7E25"/>
    <w:rsid w:val="00BE5C62"/>
    <w:rsid w:val="00BF10DC"/>
    <w:rsid w:val="00C034D7"/>
    <w:rsid w:val="00C36601"/>
    <w:rsid w:val="00C650E3"/>
    <w:rsid w:val="00CC3AEE"/>
    <w:rsid w:val="00CC6728"/>
    <w:rsid w:val="00D44CBD"/>
    <w:rsid w:val="00DF03F3"/>
    <w:rsid w:val="00E07C10"/>
    <w:rsid w:val="00E275BA"/>
    <w:rsid w:val="00EA2769"/>
    <w:rsid w:val="00EA2AD1"/>
    <w:rsid w:val="00ED693F"/>
    <w:rsid w:val="00ED7EA3"/>
    <w:rsid w:val="00F055DC"/>
    <w:rsid w:val="00F21E02"/>
    <w:rsid w:val="00F3258E"/>
    <w:rsid w:val="00F35EAA"/>
    <w:rsid w:val="00F66B20"/>
    <w:rsid w:val="00F70C60"/>
    <w:rsid w:val="00F823B2"/>
    <w:rsid w:val="00F83F6A"/>
    <w:rsid w:val="00F84D37"/>
    <w:rsid w:val="00F90298"/>
    <w:rsid w:val="00FA4947"/>
    <w:rsid w:val="00FB5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C60475-0E30-431A-913F-58F99305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6341F"/>
    <w:pPr>
      <w:spacing w:after="0" w:line="240" w:lineRule="auto"/>
    </w:pPr>
  </w:style>
  <w:style w:type="paragraph" w:styleId="stBilgi">
    <w:name w:val="header"/>
    <w:basedOn w:val="Normal"/>
    <w:link w:val="stBilgiChar"/>
    <w:uiPriority w:val="99"/>
    <w:unhideWhenUsed/>
    <w:rsid w:val="005A36A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A36AC"/>
  </w:style>
  <w:style w:type="paragraph" w:styleId="AltBilgi">
    <w:name w:val="footer"/>
    <w:basedOn w:val="Normal"/>
    <w:link w:val="AltBilgiChar"/>
    <w:uiPriority w:val="99"/>
    <w:unhideWhenUsed/>
    <w:rsid w:val="005A36A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A36AC"/>
  </w:style>
  <w:style w:type="paragraph" w:styleId="BalonMetni">
    <w:name w:val="Balloon Text"/>
    <w:basedOn w:val="Normal"/>
    <w:link w:val="BalonMetniChar"/>
    <w:uiPriority w:val="99"/>
    <w:semiHidden/>
    <w:unhideWhenUsed/>
    <w:rsid w:val="005A36A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A36AC"/>
    <w:rPr>
      <w:rFonts w:ascii="Tahoma" w:hAnsi="Tahoma" w:cs="Tahoma"/>
      <w:sz w:val="16"/>
      <w:szCs w:val="16"/>
    </w:rPr>
  </w:style>
  <w:style w:type="paragraph" w:styleId="DipnotMetni">
    <w:name w:val="footnote text"/>
    <w:basedOn w:val="Normal"/>
    <w:link w:val="DipnotMetniChar"/>
    <w:uiPriority w:val="99"/>
    <w:semiHidden/>
    <w:unhideWhenUsed/>
    <w:rsid w:val="0007619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7619D"/>
    <w:rPr>
      <w:sz w:val="20"/>
      <w:szCs w:val="20"/>
    </w:rPr>
  </w:style>
  <w:style w:type="character" w:styleId="DipnotBavurusu">
    <w:name w:val="footnote reference"/>
    <w:basedOn w:val="VarsaylanParagrafYazTipi"/>
    <w:uiPriority w:val="99"/>
    <w:semiHidden/>
    <w:unhideWhenUsed/>
    <w:rsid w:val="0007619D"/>
    <w:rPr>
      <w:vertAlign w:val="superscript"/>
    </w:rPr>
  </w:style>
  <w:style w:type="paragraph" w:styleId="ListeParagraf">
    <w:name w:val="List Paragraph"/>
    <w:basedOn w:val="Normal"/>
    <w:uiPriority w:val="34"/>
    <w:qFormat/>
    <w:rsid w:val="003E2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247954">
      <w:bodyDiv w:val="1"/>
      <w:marLeft w:val="0"/>
      <w:marRight w:val="0"/>
      <w:marTop w:val="0"/>
      <w:marBottom w:val="0"/>
      <w:divBdr>
        <w:top w:val="none" w:sz="0" w:space="0" w:color="auto"/>
        <w:left w:val="none" w:sz="0" w:space="0" w:color="auto"/>
        <w:bottom w:val="none" w:sz="0" w:space="0" w:color="auto"/>
        <w:right w:val="none" w:sz="0" w:space="0" w:color="auto"/>
      </w:divBdr>
    </w:div>
    <w:div w:id="465509672">
      <w:bodyDiv w:val="1"/>
      <w:marLeft w:val="0"/>
      <w:marRight w:val="0"/>
      <w:marTop w:val="0"/>
      <w:marBottom w:val="0"/>
      <w:divBdr>
        <w:top w:val="none" w:sz="0" w:space="0" w:color="auto"/>
        <w:left w:val="none" w:sz="0" w:space="0" w:color="auto"/>
        <w:bottom w:val="none" w:sz="0" w:space="0" w:color="auto"/>
        <w:right w:val="none" w:sz="0" w:space="0" w:color="auto"/>
      </w:divBdr>
    </w:div>
    <w:div w:id="1106076402">
      <w:bodyDiv w:val="1"/>
      <w:marLeft w:val="0"/>
      <w:marRight w:val="0"/>
      <w:marTop w:val="0"/>
      <w:marBottom w:val="0"/>
      <w:divBdr>
        <w:top w:val="none" w:sz="0" w:space="0" w:color="auto"/>
        <w:left w:val="none" w:sz="0" w:space="0" w:color="auto"/>
        <w:bottom w:val="none" w:sz="0" w:space="0" w:color="auto"/>
        <w:right w:val="none" w:sz="0" w:space="0" w:color="auto"/>
      </w:divBdr>
    </w:div>
    <w:div w:id="13566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2A8E6-4E0C-4506-B1CE-956EE24E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3406</Words>
  <Characters>19417</Characters>
  <Application>Microsoft Office Word</Application>
  <DocSecurity>0</DocSecurity>
  <Lines>161</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ozba bilgisayar</dc:creator>
  <cp:keywords/>
  <dc:description/>
  <cp:lastModifiedBy>MT</cp:lastModifiedBy>
  <cp:revision>2</cp:revision>
  <dcterms:created xsi:type="dcterms:W3CDTF">2018-05-15T10:28:00Z</dcterms:created>
  <dcterms:modified xsi:type="dcterms:W3CDTF">2018-05-15T10:28:00Z</dcterms:modified>
</cp:coreProperties>
</file>