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A7" w:rsidRPr="00ED3E30" w:rsidRDefault="00ED3E30" w:rsidP="000A4CA7">
      <w:pPr>
        <w:spacing w:before="100" w:beforeAutospacing="1" w:after="100" w:afterAutospacing="1"/>
        <w:jc w:val="center"/>
        <w:rPr>
          <w:b/>
          <w:sz w:val="24"/>
          <w:szCs w:val="24"/>
        </w:rPr>
      </w:pPr>
      <w:r w:rsidRPr="00ED3E30">
        <w:rPr>
          <w:b/>
          <w:sz w:val="24"/>
          <w:szCs w:val="24"/>
        </w:rPr>
        <w:t>YAYIN ETIĞI İHLALLERI VE YAZARLIK HAKKI SORUNLARI</w:t>
      </w:r>
    </w:p>
    <w:p w:rsidR="00ED3E30" w:rsidRDefault="00ED3E30" w:rsidP="000A4CA7">
      <w:pPr>
        <w:spacing w:before="100" w:beforeAutospacing="1" w:after="100" w:afterAutospacing="1"/>
        <w:jc w:val="right"/>
        <w:rPr>
          <w:sz w:val="24"/>
          <w:szCs w:val="24"/>
        </w:rPr>
      </w:pPr>
    </w:p>
    <w:p w:rsidR="00ED3E30" w:rsidRDefault="00ED7E90" w:rsidP="00ED7E90">
      <w:pPr>
        <w:jc w:val="right"/>
        <w:rPr>
          <w:sz w:val="24"/>
          <w:szCs w:val="24"/>
        </w:rPr>
      </w:pPr>
      <w:r>
        <w:rPr>
          <w:sz w:val="24"/>
          <w:szCs w:val="24"/>
        </w:rPr>
        <w:t>Yrd.Doç.Dr.Yılmaz Yördem</w:t>
      </w:r>
      <w:r>
        <w:rPr>
          <w:rStyle w:val="DipnotBavurusu"/>
          <w:sz w:val="24"/>
          <w:szCs w:val="24"/>
        </w:rPr>
        <w:footnoteReference w:id="1"/>
      </w:r>
    </w:p>
    <w:p w:rsidR="000A4CA7" w:rsidRDefault="000A4CA7" w:rsidP="00ED7E90">
      <w:pPr>
        <w:jc w:val="right"/>
        <w:rPr>
          <w:sz w:val="24"/>
          <w:szCs w:val="24"/>
        </w:rPr>
      </w:pPr>
      <w:r>
        <w:rPr>
          <w:sz w:val="24"/>
          <w:szCs w:val="24"/>
        </w:rPr>
        <w:t>Hakan ŞEKER</w:t>
      </w:r>
    </w:p>
    <w:p w:rsidR="000A4CA7" w:rsidRDefault="000A4CA7" w:rsidP="000A4CA7">
      <w:pPr>
        <w:spacing w:before="100" w:beforeAutospacing="1" w:after="100" w:afterAutospacing="1"/>
        <w:jc w:val="both"/>
        <w:rPr>
          <w:sz w:val="24"/>
          <w:szCs w:val="24"/>
        </w:rPr>
      </w:pPr>
      <w:bookmarkStart w:id="0" w:name="_GoBack"/>
      <w:bookmarkEnd w:id="0"/>
      <w:r>
        <w:rPr>
          <w:sz w:val="24"/>
          <w:szCs w:val="24"/>
        </w:rPr>
        <w:t>ÖZ</w:t>
      </w:r>
    </w:p>
    <w:p w:rsidR="000A4CA7" w:rsidRDefault="000A4CA7" w:rsidP="000A4CA7">
      <w:pPr>
        <w:spacing w:before="100" w:beforeAutospacing="1" w:after="100" w:afterAutospacing="1"/>
        <w:jc w:val="both"/>
        <w:rPr>
          <w:sz w:val="24"/>
          <w:szCs w:val="24"/>
        </w:rPr>
      </w:pPr>
      <w:proofErr w:type="gramStart"/>
      <w:r w:rsidRPr="000100BC">
        <w:rPr>
          <w:sz w:val="24"/>
          <w:szCs w:val="24"/>
        </w:rPr>
        <w:t>Bilimsel yayının amacı, üretilen ve geliştirilen bilginin, bilgi birikiminin paylaşılarak yayılmasını ve bilimin insanlık yararı</w:t>
      </w:r>
      <w:r>
        <w:rPr>
          <w:sz w:val="24"/>
          <w:szCs w:val="24"/>
        </w:rPr>
        <w:t>na geliştirilmesini sağlamaktır</w:t>
      </w:r>
      <w:r w:rsidRPr="000100BC">
        <w:rPr>
          <w:sz w:val="24"/>
          <w:szCs w:val="24"/>
        </w:rPr>
        <w:t>.</w:t>
      </w:r>
      <w:proofErr w:type="gramEnd"/>
      <w:r w:rsidRPr="000100BC">
        <w:rPr>
          <w:sz w:val="24"/>
          <w:szCs w:val="24"/>
        </w:rPr>
        <w:t xml:space="preserve"> </w:t>
      </w:r>
      <w:proofErr w:type="gramStart"/>
      <w:r w:rsidRPr="000100BC">
        <w:rPr>
          <w:sz w:val="24"/>
          <w:szCs w:val="24"/>
        </w:rPr>
        <w:t>Bu amaç doğrultusunda hazırlanan bilimsel bir yayında, yayının içindeki bilgilerin doğru ve tam olması, yayının kasıtlı olarak eksik bilgi içermemesi, bilgilerin üretimi ve geliştirilmesi aşamalarında “bilimsel etiğe” uygun davranılması gereklidir.</w:t>
      </w:r>
      <w:proofErr w:type="gramEnd"/>
    </w:p>
    <w:p w:rsidR="000A4CA7" w:rsidRDefault="000A4CA7" w:rsidP="000A4CA7">
      <w:pPr>
        <w:spacing w:before="100" w:beforeAutospacing="1" w:after="100" w:afterAutospacing="1"/>
        <w:jc w:val="both"/>
        <w:rPr>
          <w:sz w:val="24"/>
          <w:szCs w:val="24"/>
        </w:rPr>
      </w:pPr>
      <w:proofErr w:type="gramStart"/>
      <w:r w:rsidRPr="00C8273C">
        <w:rPr>
          <w:sz w:val="24"/>
          <w:szCs w:val="24"/>
        </w:rPr>
        <w:t>Bilimsel araştırma etiği, genel olarak, “bilimsel araştırma ve yayınların dürüstlük, açıklık, nesnellik (objektif olma), başkalarının bulgu ve yaratılarına saygı gibi, temel ilkelere uygun biçimde</w:t>
      </w:r>
      <w:r>
        <w:rPr>
          <w:sz w:val="24"/>
          <w:szCs w:val="24"/>
        </w:rPr>
        <w:t xml:space="preserve"> yapılmasını sağlamayı amaçlamaktadır.</w:t>
      </w:r>
      <w:proofErr w:type="gramEnd"/>
      <w:r>
        <w:rPr>
          <w:sz w:val="24"/>
          <w:szCs w:val="24"/>
        </w:rPr>
        <w:t xml:space="preserve"> </w:t>
      </w:r>
      <w:proofErr w:type="gramStart"/>
      <w:r>
        <w:rPr>
          <w:sz w:val="24"/>
          <w:szCs w:val="24"/>
        </w:rPr>
        <w:t>Bu etik kurallara</w:t>
      </w:r>
      <w:r w:rsidRPr="004D2485">
        <w:rPr>
          <w:sz w:val="24"/>
          <w:szCs w:val="24"/>
        </w:rPr>
        <w:t xml:space="preserve"> uyulmaması ise bilimsel araştırma sürecinde etik dışı davranışlar olarak adlandırılmaktadır.</w:t>
      </w:r>
      <w:proofErr w:type="gramEnd"/>
    </w:p>
    <w:p w:rsidR="000A4CA7" w:rsidRDefault="000A4CA7" w:rsidP="000A4CA7">
      <w:pPr>
        <w:spacing w:before="100" w:beforeAutospacing="1" w:after="100" w:afterAutospacing="1"/>
        <w:jc w:val="both"/>
        <w:rPr>
          <w:sz w:val="24"/>
          <w:szCs w:val="24"/>
        </w:rPr>
      </w:pPr>
      <w:proofErr w:type="gramStart"/>
      <w:r>
        <w:rPr>
          <w:sz w:val="24"/>
          <w:szCs w:val="24"/>
        </w:rPr>
        <w:t>Etiğe aykırı davranışlar</w:t>
      </w:r>
      <w:r w:rsidRPr="00133F6A">
        <w:rPr>
          <w:sz w:val="24"/>
          <w:szCs w:val="24"/>
        </w:rPr>
        <w:t>, aşırma, sahtecilik, çarpıtma, duplikasyon, dilimleme, destek belirtmeme, insan-hayvan etiğine saygısızlık, kaynakların taraflı seçilmesi, taraflı</w:t>
      </w:r>
      <w:r>
        <w:rPr>
          <w:sz w:val="24"/>
          <w:szCs w:val="24"/>
        </w:rPr>
        <w:t xml:space="preserve"> yayın ve haksız yazarlıktan oluşmaktadır.</w:t>
      </w:r>
      <w:proofErr w:type="gramEnd"/>
      <w:r>
        <w:rPr>
          <w:sz w:val="24"/>
          <w:szCs w:val="24"/>
        </w:rPr>
        <w:t xml:space="preserve"> </w:t>
      </w:r>
    </w:p>
    <w:p w:rsidR="000A4CA7" w:rsidRPr="00614047" w:rsidRDefault="000A4CA7" w:rsidP="000A4CA7">
      <w:pPr>
        <w:spacing w:before="100" w:beforeAutospacing="1" w:after="100" w:afterAutospacing="1"/>
        <w:jc w:val="both"/>
        <w:rPr>
          <w:b/>
          <w:i/>
          <w:sz w:val="24"/>
          <w:szCs w:val="24"/>
        </w:rPr>
      </w:pPr>
      <w:r w:rsidRPr="00614047">
        <w:rPr>
          <w:b/>
          <w:i/>
          <w:sz w:val="24"/>
          <w:szCs w:val="24"/>
        </w:rPr>
        <w:t>Anahtar Kelimeler: Bilimsel araştırma, Etik, Etik dışı davranış, Yazarlık sorunları</w:t>
      </w:r>
    </w:p>
    <w:p w:rsidR="000A4CA7" w:rsidRDefault="000A4CA7" w:rsidP="000A4CA7">
      <w:pPr>
        <w:spacing w:before="100" w:beforeAutospacing="1" w:after="100" w:afterAutospacing="1"/>
        <w:jc w:val="both"/>
        <w:rPr>
          <w:sz w:val="24"/>
          <w:szCs w:val="24"/>
        </w:rPr>
      </w:pPr>
      <w:r>
        <w:rPr>
          <w:sz w:val="24"/>
          <w:szCs w:val="24"/>
        </w:rPr>
        <w:t>ABSTRACT</w:t>
      </w:r>
    </w:p>
    <w:p w:rsidR="000A4CA7" w:rsidRDefault="000A4CA7" w:rsidP="000A4CA7">
      <w:pPr>
        <w:spacing w:before="100" w:beforeAutospacing="1" w:after="100" w:afterAutospacing="1"/>
        <w:jc w:val="both"/>
        <w:rPr>
          <w:sz w:val="24"/>
          <w:szCs w:val="24"/>
        </w:rPr>
      </w:pPr>
      <w:r w:rsidRPr="005044F7">
        <w:rPr>
          <w:sz w:val="24"/>
          <w:szCs w:val="24"/>
        </w:rPr>
        <w:t>The purpose of the scientific publication is to share and spread the knowledge and information that is produced and developed and to improve the science for the benefit of mankind.</w:t>
      </w:r>
      <w:r w:rsidRPr="005044F7">
        <w:t xml:space="preserve"> </w:t>
      </w:r>
      <w:r w:rsidRPr="005044F7">
        <w:rPr>
          <w:sz w:val="24"/>
          <w:szCs w:val="24"/>
        </w:rPr>
        <w:t>In a scientific publication prepared for this purpose, it is necessary that the information in the publication is correct and complete, that the publication does not contain intentionally lacking information, and that "scientific ethics" should be treated in the stages of production and development of information.</w:t>
      </w:r>
    </w:p>
    <w:p w:rsidR="000A4CA7" w:rsidRDefault="000A4CA7" w:rsidP="000A4CA7">
      <w:pPr>
        <w:spacing w:before="100" w:beforeAutospacing="1" w:after="100" w:afterAutospacing="1"/>
        <w:jc w:val="both"/>
        <w:rPr>
          <w:sz w:val="24"/>
          <w:szCs w:val="24"/>
        </w:rPr>
      </w:pPr>
      <w:r w:rsidRPr="005044F7">
        <w:rPr>
          <w:sz w:val="24"/>
          <w:szCs w:val="24"/>
        </w:rPr>
        <w:t>The ethics of scientific research generally aims to make "scientific research and publications done in accordance with basic principles, such as honesty, openness, objectivity (objectivity), respect for the discoveries and creations of others</w:t>
      </w:r>
      <w:r>
        <w:rPr>
          <w:sz w:val="24"/>
          <w:szCs w:val="24"/>
        </w:rPr>
        <w:t>.</w:t>
      </w:r>
      <w:r w:rsidRPr="005044F7">
        <w:t xml:space="preserve"> </w:t>
      </w:r>
      <w:r w:rsidRPr="005044F7">
        <w:rPr>
          <w:sz w:val="24"/>
          <w:szCs w:val="24"/>
        </w:rPr>
        <w:t>Failure to comply with these ethical rules is called unethical behavior in the scientific research process.</w:t>
      </w:r>
      <w:r w:rsidRPr="005044F7">
        <w:t xml:space="preserve"> </w:t>
      </w:r>
      <w:r w:rsidRPr="005044F7">
        <w:rPr>
          <w:sz w:val="24"/>
          <w:szCs w:val="24"/>
        </w:rPr>
        <w:t xml:space="preserve">Non-ethical behavior consists of </w:t>
      </w:r>
      <w:r>
        <w:rPr>
          <w:sz w:val="24"/>
          <w:szCs w:val="24"/>
        </w:rPr>
        <w:t>plagiarism</w:t>
      </w:r>
      <w:r w:rsidRPr="005044F7">
        <w:rPr>
          <w:sz w:val="24"/>
          <w:szCs w:val="24"/>
        </w:rPr>
        <w:t xml:space="preserve">, forgery, distortion, duplication, slicing, no support, disrespect for human-animal ethics, </w:t>
      </w:r>
      <w:proofErr w:type="gramStart"/>
      <w:r w:rsidRPr="005044F7">
        <w:rPr>
          <w:sz w:val="24"/>
          <w:szCs w:val="24"/>
        </w:rPr>
        <w:t>biased</w:t>
      </w:r>
      <w:proofErr w:type="gramEnd"/>
      <w:r w:rsidRPr="005044F7">
        <w:rPr>
          <w:sz w:val="24"/>
          <w:szCs w:val="24"/>
        </w:rPr>
        <w:t xml:space="preserve"> selection of sources, biased publication and unjust authorship</w:t>
      </w:r>
      <w:r>
        <w:rPr>
          <w:sz w:val="24"/>
          <w:szCs w:val="24"/>
        </w:rPr>
        <w:t>.</w:t>
      </w:r>
    </w:p>
    <w:p w:rsidR="000A4CA7" w:rsidRPr="00614047" w:rsidRDefault="000A4CA7" w:rsidP="000A4CA7">
      <w:pPr>
        <w:spacing w:before="100" w:beforeAutospacing="1" w:after="100" w:afterAutospacing="1"/>
        <w:jc w:val="both"/>
        <w:rPr>
          <w:b/>
          <w:i/>
          <w:sz w:val="24"/>
          <w:szCs w:val="24"/>
        </w:rPr>
      </w:pPr>
      <w:r w:rsidRPr="00614047">
        <w:rPr>
          <w:b/>
          <w:i/>
          <w:sz w:val="24"/>
          <w:szCs w:val="24"/>
        </w:rPr>
        <w:t xml:space="preserve">Keywords: Scientific research, Ethics, Unethical behavior, </w:t>
      </w:r>
      <w:proofErr w:type="gramStart"/>
      <w:r w:rsidRPr="00614047">
        <w:rPr>
          <w:b/>
          <w:i/>
          <w:sz w:val="24"/>
          <w:szCs w:val="24"/>
        </w:rPr>
        <w:t>Authoring</w:t>
      </w:r>
      <w:proofErr w:type="gramEnd"/>
      <w:r w:rsidRPr="00614047">
        <w:rPr>
          <w:b/>
          <w:i/>
          <w:sz w:val="24"/>
          <w:szCs w:val="24"/>
        </w:rPr>
        <w:t xml:space="preserve"> problems</w:t>
      </w:r>
    </w:p>
    <w:p w:rsidR="000A4CA7" w:rsidRDefault="000A4CA7" w:rsidP="000A4CA7">
      <w:pPr>
        <w:spacing w:before="100" w:beforeAutospacing="1" w:after="100" w:afterAutospacing="1"/>
        <w:jc w:val="both"/>
        <w:rPr>
          <w:sz w:val="24"/>
          <w:szCs w:val="24"/>
        </w:rPr>
      </w:pPr>
      <w:r>
        <w:rPr>
          <w:sz w:val="24"/>
          <w:szCs w:val="24"/>
        </w:rPr>
        <w:t>GİRİŞ</w:t>
      </w:r>
    </w:p>
    <w:p w:rsidR="000A4CA7" w:rsidRDefault="000A4CA7" w:rsidP="000A4CA7">
      <w:pPr>
        <w:spacing w:before="100" w:beforeAutospacing="1" w:after="100" w:afterAutospacing="1"/>
        <w:jc w:val="both"/>
        <w:rPr>
          <w:sz w:val="24"/>
          <w:szCs w:val="24"/>
        </w:rPr>
      </w:pPr>
      <w:proofErr w:type="gramStart"/>
      <w:r w:rsidRPr="003F7EE5">
        <w:rPr>
          <w:sz w:val="24"/>
          <w:szCs w:val="24"/>
        </w:rPr>
        <w:t>Her bilimsel ar</w:t>
      </w:r>
      <w:r>
        <w:rPr>
          <w:sz w:val="24"/>
          <w:szCs w:val="24"/>
        </w:rPr>
        <w:t>aştırma daha önce yapılmış araştırmalar üzerine inşa edilir.</w:t>
      </w:r>
      <w:proofErr w:type="gramEnd"/>
      <w:r>
        <w:rPr>
          <w:sz w:val="24"/>
          <w:szCs w:val="24"/>
        </w:rPr>
        <w:t xml:space="preserve">  </w:t>
      </w:r>
      <w:proofErr w:type="gramStart"/>
      <w:r w:rsidRPr="003F7EE5">
        <w:rPr>
          <w:sz w:val="24"/>
          <w:szCs w:val="24"/>
        </w:rPr>
        <w:t xml:space="preserve">Yapılan çalışmaların </w:t>
      </w:r>
      <w:r w:rsidRPr="003F7EE5">
        <w:rPr>
          <w:sz w:val="24"/>
          <w:szCs w:val="24"/>
        </w:rPr>
        <w:lastRenderedPageBreak/>
        <w:t xml:space="preserve">yayın içinde aktarımında </w:t>
      </w:r>
      <w:r>
        <w:rPr>
          <w:sz w:val="24"/>
          <w:szCs w:val="24"/>
        </w:rPr>
        <w:t xml:space="preserve">bilimin belirlediği </w:t>
      </w:r>
      <w:r w:rsidRPr="003F7EE5">
        <w:rPr>
          <w:sz w:val="24"/>
          <w:szCs w:val="24"/>
        </w:rPr>
        <w:t>kurallara uyulması, yararlanılan kaynakların yine belirli kura</w:t>
      </w:r>
      <w:r>
        <w:rPr>
          <w:sz w:val="24"/>
          <w:szCs w:val="24"/>
        </w:rPr>
        <w:t>llara göre belirtilmesi gerekir.</w:t>
      </w:r>
      <w:proofErr w:type="gramEnd"/>
    </w:p>
    <w:p w:rsidR="000A4CA7" w:rsidRDefault="000A4CA7" w:rsidP="000A4CA7">
      <w:pPr>
        <w:spacing w:before="100" w:beforeAutospacing="1" w:after="100" w:afterAutospacing="1"/>
        <w:jc w:val="both"/>
        <w:rPr>
          <w:sz w:val="24"/>
          <w:szCs w:val="24"/>
        </w:rPr>
      </w:pPr>
      <w:proofErr w:type="gramStart"/>
      <w:r w:rsidRPr="00054DCD">
        <w:rPr>
          <w:sz w:val="24"/>
          <w:szCs w:val="24"/>
        </w:rPr>
        <w:t>“Etik” terimi, Yunanca “ethos”, yani “töre” sözcüğünden türemiştir.</w:t>
      </w:r>
      <w:proofErr w:type="gramEnd"/>
      <w:r>
        <w:rPr>
          <w:sz w:val="24"/>
          <w:szCs w:val="24"/>
        </w:rPr>
        <w:t xml:space="preserve"> </w:t>
      </w:r>
      <w:proofErr w:type="gramStart"/>
      <w:r w:rsidRPr="00FF2644">
        <w:rPr>
          <w:sz w:val="24"/>
          <w:szCs w:val="24"/>
        </w:rPr>
        <w:t>Etik bir çalışma faaliyetinde bulunan insanların ahlak ilkelerini,</w:t>
      </w:r>
      <w:r>
        <w:rPr>
          <w:sz w:val="24"/>
          <w:szCs w:val="24"/>
        </w:rPr>
        <w:t xml:space="preserve"> </w:t>
      </w:r>
      <w:r w:rsidRPr="00FF2644">
        <w:rPr>
          <w:sz w:val="24"/>
          <w:szCs w:val="24"/>
        </w:rPr>
        <w:t>davranış biçimlerini,</w:t>
      </w:r>
      <w:r>
        <w:rPr>
          <w:sz w:val="24"/>
          <w:szCs w:val="24"/>
        </w:rPr>
        <w:t xml:space="preserve"> </w:t>
      </w:r>
      <w:r w:rsidRPr="00FF2644">
        <w:rPr>
          <w:sz w:val="24"/>
          <w:szCs w:val="24"/>
        </w:rPr>
        <w:t>görevlerini ve zorunluluklarını belirleyen kurallar z</w:t>
      </w:r>
      <w:r>
        <w:rPr>
          <w:sz w:val="24"/>
          <w:szCs w:val="24"/>
        </w:rPr>
        <w:t>inciri olarak tanımlanabilir</w:t>
      </w:r>
      <w:r>
        <w:rPr>
          <w:rStyle w:val="DipnotBavurusu"/>
          <w:sz w:val="24"/>
          <w:szCs w:val="24"/>
        </w:rPr>
        <w:footnoteReference w:id="2"/>
      </w:r>
      <w:r w:rsidRPr="00FF2644">
        <w:rPr>
          <w:sz w:val="24"/>
          <w:szCs w:val="24"/>
        </w:rPr>
        <w:t>.</w:t>
      </w:r>
      <w:proofErr w:type="gramEnd"/>
      <w:r>
        <w:rPr>
          <w:sz w:val="24"/>
          <w:szCs w:val="24"/>
        </w:rPr>
        <w:t xml:space="preserve"> </w:t>
      </w:r>
      <w:proofErr w:type="gramStart"/>
      <w:r w:rsidRPr="002D7660">
        <w:rPr>
          <w:sz w:val="24"/>
          <w:szCs w:val="24"/>
        </w:rPr>
        <w:t xml:space="preserve">Bilimsel araştırma etiği, </w:t>
      </w:r>
      <w:r>
        <w:rPr>
          <w:sz w:val="24"/>
          <w:szCs w:val="24"/>
        </w:rPr>
        <w:t>genel</w:t>
      </w:r>
      <w:r w:rsidRPr="00A231F2">
        <w:rPr>
          <w:sz w:val="24"/>
          <w:szCs w:val="24"/>
        </w:rPr>
        <w:t xml:space="preserve"> olarak, “bilimsel araştırma ve yayınları</w:t>
      </w:r>
      <w:r>
        <w:rPr>
          <w:sz w:val="24"/>
          <w:szCs w:val="24"/>
        </w:rPr>
        <w:t xml:space="preserve">n dürüstlük, açıklık, nesnellik </w:t>
      </w:r>
      <w:r w:rsidRPr="00A231F2">
        <w:rPr>
          <w:sz w:val="24"/>
          <w:szCs w:val="24"/>
        </w:rPr>
        <w:t>(objektif olma), başkalarının bu</w:t>
      </w:r>
      <w:r>
        <w:rPr>
          <w:sz w:val="24"/>
          <w:szCs w:val="24"/>
        </w:rPr>
        <w:t xml:space="preserve">lgu ve yaratılarına saygı gibi, </w:t>
      </w:r>
      <w:r w:rsidRPr="00A231F2">
        <w:rPr>
          <w:sz w:val="24"/>
          <w:szCs w:val="24"/>
        </w:rPr>
        <w:t>temel ilkelere uygun biçimde yap</w:t>
      </w:r>
      <w:r>
        <w:rPr>
          <w:sz w:val="24"/>
          <w:szCs w:val="24"/>
        </w:rPr>
        <w:t xml:space="preserve">ılmasını sağlamayı amaçlayan ve </w:t>
      </w:r>
      <w:r w:rsidRPr="00A231F2">
        <w:rPr>
          <w:sz w:val="24"/>
          <w:szCs w:val="24"/>
        </w:rPr>
        <w:t>bunun gerçekleşmesi için çalışmal</w:t>
      </w:r>
      <w:r>
        <w:rPr>
          <w:sz w:val="24"/>
          <w:szCs w:val="24"/>
        </w:rPr>
        <w:t>ar yapan uygulamalı etik alanı” olarak tanımlanmaktadır</w:t>
      </w:r>
      <w:r>
        <w:rPr>
          <w:rStyle w:val="DipnotBavurusu"/>
          <w:sz w:val="24"/>
          <w:szCs w:val="24"/>
        </w:rPr>
        <w:footnoteReference w:id="3"/>
      </w:r>
      <w:r w:rsidRPr="002D7660">
        <w:rPr>
          <w:sz w:val="24"/>
          <w:szCs w:val="24"/>
        </w:rPr>
        <w:t>.</w:t>
      </w:r>
      <w:proofErr w:type="gramEnd"/>
      <w:r w:rsidRPr="002D7660">
        <w:rPr>
          <w:sz w:val="24"/>
          <w:szCs w:val="24"/>
        </w:rPr>
        <w:t xml:space="preserve"> </w:t>
      </w:r>
      <w:proofErr w:type="gramStart"/>
      <w:r w:rsidRPr="002D7660">
        <w:rPr>
          <w:sz w:val="24"/>
          <w:szCs w:val="24"/>
        </w:rPr>
        <w:t>Bu etik kodlara uyulmaması ise bilimsel araştırma sürecinde etik</w:t>
      </w:r>
      <w:r>
        <w:rPr>
          <w:sz w:val="24"/>
          <w:szCs w:val="24"/>
        </w:rPr>
        <w:t xml:space="preserve"> </w:t>
      </w:r>
      <w:r w:rsidRPr="002D7660">
        <w:rPr>
          <w:sz w:val="24"/>
          <w:szCs w:val="24"/>
        </w:rPr>
        <w:t>dışı davranışlar olarak adlandırılmaktadır.</w:t>
      </w:r>
      <w:proofErr w:type="gramEnd"/>
    </w:p>
    <w:p w:rsidR="000A4CA7" w:rsidRDefault="000A4CA7" w:rsidP="000A4CA7">
      <w:pPr>
        <w:spacing w:before="100" w:beforeAutospacing="1" w:after="100" w:afterAutospacing="1"/>
        <w:jc w:val="both"/>
        <w:rPr>
          <w:sz w:val="24"/>
          <w:szCs w:val="24"/>
        </w:rPr>
      </w:pPr>
      <w:proofErr w:type="gramStart"/>
      <w:r w:rsidRPr="0062130C">
        <w:rPr>
          <w:sz w:val="24"/>
          <w:szCs w:val="24"/>
        </w:rPr>
        <w:t>Ancak bu süreçte rastlanan her uygunsuz</w:t>
      </w:r>
      <w:r>
        <w:rPr>
          <w:sz w:val="24"/>
          <w:szCs w:val="24"/>
        </w:rPr>
        <w:t xml:space="preserve"> </w:t>
      </w:r>
      <w:r w:rsidRPr="0062130C">
        <w:rPr>
          <w:sz w:val="24"/>
          <w:szCs w:val="24"/>
        </w:rPr>
        <w:t>davranış etik dışı davranış değildir.</w:t>
      </w:r>
      <w:proofErr w:type="gramEnd"/>
      <w:r w:rsidRPr="0062130C">
        <w:rPr>
          <w:sz w:val="24"/>
          <w:szCs w:val="24"/>
        </w:rPr>
        <w:t xml:space="preserve"> </w:t>
      </w:r>
      <w:proofErr w:type="gramStart"/>
      <w:r w:rsidRPr="0062130C">
        <w:rPr>
          <w:sz w:val="24"/>
          <w:szCs w:val="24"/>
        </w:rPr>
        <w:t>Çünkü bilimsel yanıltma (scientific misconduct) ile</w:t>
      </w:r>
      <w:r>
        <w:rPr>
          <w:sz w:val="24"/>
          <w:szCs w:val="24"/>
        </w:rPr>
        <w:t xml:space="preserve"> </w:t>
      </w:r>
      <w:r w:rsidRPr="0062130C">
        <w:rPr>
          <w:sz w:val="24"/>
          <w:szCs w:val="24"/>
        </w:rPr>
        <w:t>düzensiz/disiplinsiz araştırma (sloppy research) kavramlarını birbirinden ayırmak</w:t>
      </w:r>
      <w:r>
        <w:rPr>
          <w:sz w:val="24"/>
          <w:szCs w:val="24"/>
        </w:rPr>
        <w:t xml:space="preserve"> gerekmektedir</w:t>
      </w:r>
      <w:r>
        <w:rPr>
          <w:rStyle w:val="DipnotBavurusu"/>
          <w:sz w:val="24"/>
          <w:szCs w:val="24"/>
        </w:rPr>
        <w:footnoteReference w:id="4"/>
      </w:r>
      <w:r>
        <w:rPr>
          <w:sz w:val="24"/>
          <w:szCs w:val="24"/>
        </w:rPr>
        <w:t>.</w:t>
      </w:r>
      <w:proofErr w:type="gramEnd"/>
      <w:r>
        <w:rPr>
          <w:sz w:val="24"/>
          <w:szCs w:val="24"/>
        </w:rPr>
        <w:t xml:space="preserve"> </w:t>
      </w:r>
      <w:proofErr w:type="gramStart"/>
      <w:r w:rsidRPr="0062130C">
        <w:rPr>
          <w:sz w:val="24"/>
          <w:szCs w:val="24"/>
        </w:rPr>
        <w:t>Düzensiz/disiplinsiz araştırma daha çok araştırmacının araştırma süreci ile</w:t>
      </w:r>
      <w:r>
        <w:rPr>
          <w:sz w:val="24"/>
          <w:szCs w:val="24"/>
        </w:rPr>
        <w:t xml:space="preserve"> </w:t>
      </w:r>
      <w:r w:rsidRPr="0062130C">
        <w:rPr>
          <w:sz w:val="24"/>
          <w:szCs w:val="24"/>
        </w:rPr>
        <w:t>ilgili bilgi eksikliğinden kaynaklanmaktadır</w:t>
      </w:r>
      <w:r>
        <w:rPr>
          <w:rStyle w:val="DipnotBavurusu"/>
          <w:sz w:val="24"/>
          <w:szCs w:val="24"/>
        </w:rPr>
        <w:footnoteReference w:id="5"/>
      </w:r>
      <w:r w:rsidRPr="0062130C">
        <w:rPr>
          <w:sz w:val="24"/>
          <w:szCs w:val="24"/>
        </w:rPr>
        <w:t>.</w:t>
      </w:r>
      <w:proofErr w:type="gramEnd"/>
      <w:r w:rsidRPr="0062130C">
        <w:rPr>
          <w:sz w:val="24"/>
          <w:szCs w:val="24"/>
        </w:rPr>
        <w:t xml:space="preserve"> </w:t>
      </w:r>
      <w:proofErr w:type="gramStart"/>
      <w:r w:rsidRPr="0062130C">
        <w:rPr>
          <w:sz w:val="24"/>
          <w:szCs w:val="24"/>
        </w:rPr>
        <w:t>Ancak bilimsel</w:t>
      </w:r>
      <w:r>
        <w:rPr>
          <w:sz w:val="24"/>
          <w:szCs w:val="24"/>
        </w:rPr>
        <w:t xml:space="preserve"> </w:t>
      </w:r>
      <w:r w:rsidRPr="0062130C">
        <w:rPr>
          <w:sz w:val="24"/>
          <w:szCs w:val="24"/>
        </w:rPr>
        <w:t>yanıltma araştırmacının yanıltma, saptırma, çarpıtma gibi davranışları bilinçli olarak</w:t>
      </w:r>
      <w:r>
        <w:rPr>
          <w:sz w:val="24"/>
          <w:szCs w:val="24"/>
        </w:rPr>
        <w:t xml:space="preserve"> </w:t>
      </w:r>
      <w:r w:rsidRPr="0062130C">
        <w:rPr>
          <w:sz w:val="24"/>
          <w:szCs w:val="24"/>
        </w:rPr>
        <w:t>yapmasıdır.</w:t>
      </w:r>
      <w:proofErr w:type="gramEnd"/>
      <w:r w:rsidRPr="0062130C">
        <w:rPr>
          <w:sz w:val="24"/>
          <w:szCs w:val="24"/>
        </w:rPr>
        <w:t xml:space="preserve"> </w:t>
      </w:r>
      <w:proofErr w:type="gramStart"/>
      <w:r w:rsidRPr="0062130C">
        <w:rPr>
          <w:sz w:val="24"/>
          <w:szCs w:val="24"/>
        </w:rPr>
        <w:t>Bu anlamda bilimsel araştırma sürecinde yaşanan etik dışı davranışlara sık sık</w:t>
      </w:r>
      <w:r>
        <w:rPr>
          <w:sz w:val="24"/>
          <w:szCs w:val="24"/>
        </w:rPr>
        <w:t xml:space="preserve"> </w:t>
      </w:r>
      <w:r w:rsidRPr="0062130C">
        <w:rPr>
          <w:sz w:val="24"/>
          <w:szCs w:val="24"/>
        </w:rPr>
        <w:t>rastlanmaktadır</w:t>
      </w:r>
      <w:r>
        <w:rPr>
          <w:sz w:val="24"/>
          <w:szCs w:val="24"/>
        </w:rPr>
        <w:t>.</w:t>
      </w:r>
      <w:proofErr w:type="gramEnd"/>
    </w:p>
    <w:p w:rsidR="000A4CA7" w:rsidRDefault="000A4CA7" w:rsidP="000A4CA7">
      <w:pPr>
        <w:spacing w:before="100" w:beforeAutospacing="1" w:after="100" w:afterAutospacing="1"/>
        <w:jc w:val="both"/>
        <w:rPr>
          <w:sz w:val="24"/>
          <w:szCs w:val="24"/>
        </w:rPr>
      </w:pPr>
      <w:r>
        <w:rPr>
          <w:sz w:val="24"/>
          <w:szCs w:val="24"/>
        </w:rPr>
        <w:t xml:space="preserve">1. </w:t>
      </w:r>
      <w:proofErr w:type="gramStart"/>
      <w:r>
        <w:rPr>
          <w:sz w:val="24"/>
          <w:szCs w:val="24"/>
        </w:rPr>
        <w:t>bölüm</w:t>
      </w:r>
      <w:proofErr w:type="gramEnd"/>
      <w:r>
        <w:rPr>
          <w:sz w:val="24"/>
          <w:szCs w:val="24"/>
        </w:rPr>
        <w:t xml:space="preserve"> e</w:t>
      </w:r>
      <w:r w:rsidRPr="00931870">
        <w:rPr>
          <w:sz w:val="24"/>
          <w:szCs w:val="24"/>
        </w:rPr>
        <w:t>tiğe aykırı davranışları, aşırma, sahtecilik, çarpıtma,</w:t>
      </w:r>
      <w:r>
        <w:rPr>
          <w:sz w:val="24"/>
          <w:szCs w:val="24"/>
        </w:rPr>
        <w:t xml:space="preserve"> </w:t>
      </w:r>
      <w:r w:rsidRPr="00931870">
        <w:rPr>
          <w:sz w:val="24"/>
          <w:szCs w:val="24"/>
        </w:rPr>
        <w:t xml:space="preserve">duplikasyon, dilimleme, </w:t>
      </w:r>
      <w:r>
        <w:rPr>
          <w:sz w:val="24"/>
          <w:szCs w:val="24"/>
        </w:rPr>
        <w:t>destek b</w:t>
      </w:r>
      <w:r w:rsidRPr="00276E3E">
        <w:rPr>
          <w:sz w:val="24"/>
          <w:szCs w:val="24"/>
        </w:rPr>
        <w:t>elirtmeme</w:t>
      </w:r>
      <w:r>
        <w:rPr>
          <w:sz w:val="24"/>
          <w:szCs w:val="24"/>
        </w:rPr>
        <w:t>,</w:t>
      </w:r>
      <w:r w:rsidRPr="00FA3C80">
        <w:t xml:space="preserve"> </w:t>
      </w:r>
      <w:r>
        <w:rPr>
          <w:sz w:val="24"/>
          <w:szCs w:val="24"/>
        </w:rPr>
        <w:t>insan-hayvan etiğine s</w:t>
      </w:r>
      <w:r w:rsidRPr="00FA3C80">
        <w:rPr>
          <w:sz w:val="24"/>
          <w:szCs w:val="24"/>
        </w:rPr>
        <w:t>aygısızlık</w:t>
      </w:r>
      <w:r>
        <w:rPr>
          <w:sz w:val="24"/>
          <w:szCs w:val="24"/>
        </w:rPr>
        <w:t>, kaynakların taraflı seçilmesi, taraflı yayın başlığı altında</w:t>
      </w:r>
      <w:r w:rsidRPr="00276E3E">
        <w:rPr>
          <w:sz w:val="24"/>
          <w:szCs w:val="24"/>
        </w:rPr>
        <w:t xml:space="preserve"> </w:t>
      </w:r>
      <w:r>
        <w:rPr>
          <w:sz w:val="24"/>
          <w:szCs w:val="24"/>
        </w:rPr>
        <w:t>ele alacak sonra</w:t>
      </w:r>
      <w:r w:rsidRPr="00931870">
        <w:rPr>
          <w:sz w:val="24"/>
          <w:szCs w:val="24"/>
        </w:rPr>
        <w:t xml:space="preserve"> haksız yazarlık </w:t>
      </w:r>
      <w:r>
        <w:rPr>
          <w:sz w:val="24"/>
          <w:szCs w:val="24"/>
        </w:rPr>
        <w:t xml:space="preserve">konusu 2. </w:t>
      </w:r>
      <w:proofErr w:type="gramStart"/>
      <w:r>
        <w:rPr>
          <w:sz w:val="24"/>
          <w:szCs w:val="24"/>
        </w:rPr>
        <w:t>Bölümde incelenecektir.</w:t>
      </w:r>
      <w:proofErr w:type="gramEnd"/>
      <w:r>
        <w:rPr>
          <w:sz w:val="24"/>
          <w:szCs w:val="24"/>
        </w:rPr>
        <w:t xml:space="preserve"> </w:t>
      </w:r>
    </w:p>
    <w:p w:rsidR="000A4CA7" w:rsidRDefault="000A4CA7" w:rsidP="000A4CA7">
      <w:pPr>
        <w:pStyle w:val="ListeParagraf"/>
        <w:widowControl/>
        <w:numPr>
          <w:ilvl w:val="0"/>
          <w:numId w:val="4"/>
        </w:numPr>
        <w:autoSpaceDE/>
        <w:autoSpaceDN/>
        <w:spacing w:before="100" w:beforeAutospacing="1" w:after="100" w:afterAutospacing="1"/>
        <w:ind w:left="357" w:hanging="357"/>
        <w:contextualSpacing/>
        <w:jc w:val="both"/>
        <w:rPr>
          <w:sz w:val="24"/>
          <w:szCs w:val="24"/>
        </w:rPr>
      </w:pPr>
      <w:r w:rsidRPr="00055B19">
        <w:rPr>
          <w:sz w:val="24"/>
          <w:szCs w:val="24"/>
        </w:rPr>
        <w:t>ETİĞE AYKIRI DAVRANIŞLAR</w:t>
      </w:r>
    </w:p>
    <w:p w:rsidR="000A4CA7" w:rsidRDefault="000A4CA7" w:rsidP="000A4CA7">
      <w:pPr>
        <w:spacing w:before="100" w:beforeAutospacing="1" w:after="100" w:afterAutospacing="1"/>
        <w:jc w:val="both"/>
        <w:rPr>
          <w:sz w:val="24"/>
          <w:szCs w:val="24"/>
        </w:rPr>
      </w:pPr>
      <w:proofErr w:type="gramStart"/>
      <w:r>
        <w:rPr>
          <w:sz w:val="24"/>
          <w:szCs w:val="24"/>
        </w:rPr>
        <w:t>Bilim ve etik bir bütündür</w:t>
      </w:r>
      <w:r>
        <w:rPr>
          <w:rStyle w:val="DipnotBavurusu"/>
          <w:sz w:val="24"/>
          <w:szCs w:val="24"/>
        </w:rPr>
        <w:footnoteReference w:id="6"/>
      </w:r>
      <w:r>
        <w:rPr>
          <w:sz w:val="24"/>
          <w:szCs w:val="24"/>
        </w:rPr>
        <w:t>.</w:t>
      </w:r>
      <w:proofErr w:type="gramEnd"/>
      <w:r>
        <w:rPr>
          <w:sz w:val="24"/>
          <w:szCs w:val="24"/>
        </w:rPr>
        <w:t xml:space="preserve"> İnci’ye göre etik değerler özetle: ‘</w:t>
      </w:r>
      <w:r w:rsidRPr="007D16BD">
        <w:rPr>
          <w:sz w:val="24"/>
          <w:szCs w:val="24"/>
        </w:rPr>
        <w:t>‘</w:t>
      </w:r>
      <w:r>
        <w:rPr>
          <w:sz w:val="24"/>
          <w:szCs w:val="24"/>
        </w:rPr>
        <w:t>Akademik dürüstlük, p</w:t>
      </w:r>
      <w:r w:rsidRPr="004F7121">
        <w:rPr>
          <w:sz w:val="24"/>
          <w:szCs w:val="24"/>
        </w:rPr>
        <w:t>ro</w:t>
      </w:r>
      <w:r>
        <w:rPr>
          <w:sz w:val="24"/>
          <w:szCs w:val="24"/>
        </w:rPr>
        <w:t>fesyonel standartlara bağlılık, kurallara uygunluk, açıklık, g</w:t>
      </w:r>
      <w:r w:rsidRPr="004F7121">
        <w:rPr>
          <w:sz w:val="24"/>
          <w:szCs w:val="24"/>
        </w:rPr>
        <w:t>üvenir</w:t>
      </w:r>
      <w:r>
        <w:rPr>
          <w:sz w:val="24"/>
          <w:szCs w:val="24"/>
        </w:rPr>
        <w:t>lik, başkalarına saygı, a</w:t>
      </w:r>
      <w:r w:rsidRPr="004F7121">
        <w:rPr>
          <w:sz w:val="24"/>
          <w:szCs w:val="24"/>
        </w:rPr>
        <w:t>raştırma sonuçlarının yazılımında, sunumu</w:t>
      </w:r>
      <w:r>
        <w:rPr>
          <w:sz w:val="24"/>
          <w:szCs w:val="24"/>
        </w:rPr>
        <w:t>nda ve kamuoyu ile paylaşımında saydamlık, destek tekliflerin</w:t>
      </w:r>
      <w:r w:rsidRPr="004F7121">
        <w:rPr>
          <w:sz w:val="24"/>
          <w:szCs w:val="24"/>
        </w:rPr>
        <w:t xml:space="preserve"> incelenmesinde </w:t>
      </w:r>
      <w:r>
        <w:rPr>
          <w:sz w:val="24"/>
          <w:szCs w:val="24"/>
        </w:rPr>
        <w:t>a</w:t>
      </w:r>
      <w:r w:rsidRPr="004F7121">
        <w:rPr>
          <w:sz w:val="24"/>
          <w:szCs w:val="24"/>
        </w:rPr>
        <w:t>dalet</w:t>
      </w:r>
      <w:r>
        <w:rPr>
          <w:sz w:val="24"/>
          <w:szCs w:val="24"/>
        </w:rPr>
        <w:t>’</w:t>
      </w:r>
      <w:r w:rsidRPr="007D16BD">
        <w:rPr>
          <w:sz w:val="24"/>
          <w:szCs w:val="24"/>
        </w:rPr>
        <w:t>t</w:t>
      </w:r>
      <w:r>
        <w:rPr>
          <w:sz w:val="24"/>
          <w:szCs w:val="24"/>
        </w:rPr>
        <w:t>ir</w:t>
      </w:r>
      <w:r>
        <w:rPr>
          <w:rStyle w:val="DipnotBavurusu"/>
          <w:sz w:val="24"/>
          <w:szCs w:val="24"/>
        </w:rPr>
        <w:footnoteReference w:id="7"/>
      </w:r>
      <w:r>
        <w:rPr>
          <w:sz w:val="24"/>
          <w:szCs w:val="24"/>
        </w:rPr>
        <w:t>.</w:t>
      </w:r>
    </w:p>
    <w:p w:rsidR="000A4CA7" w:rsidRPr="00A150AA" w:rsidRDefault="000A4CA7" w:rsidP="000A4CA7">
      <w:pPr>
        <w:spacing w:before="100" w:beforeAutospacing="1" w:after="100" w:afterAutospacing="1"/>
        <w:jc w:val="both"/>
        <w:rPr>
          <w:sz w:val="24"/>
          <w:szCs w:val="24"/>
        </w:rPr>
      </w:pPr>
      <w:proofErr w:type="gramStart"/>
      <w:r>
        <w:rPr>
          <w:sz w:val="24"/>
          <w:szCs w:val="24"/>
        </w:rPr>
        <w:t>B</w:t>
      </w:r>
      <w:r w:rsidRPr="00A150AA">
        <w:rPr>
          <w:sz w:val="24"/>
          <w:szCs w:val="24"/>
        </w:rPr>
        <w:t>ilimsel yayının amacı, üretilen ve geliştirilen bilginin,</w:t>
      </w:r>
      <w:r>
        <w:rPr>
          <w:sz w:val="24"/>
          <w:szCs w:val="24"/>
        </w:rPr>
        <w:t xml:space="preserve"> bilgi birikiminin paylaşılarak </w:t>
      </w:r>
      <w:r w:rsidRPr="00A150AA">
        <w:rPr>
          <w:sz w:val="24"/>
          <w:szCs w:val="24"/>
        </w:rPr>
        <w:t>yayılmasını ve bilimin insanlık yararına geliştirilmesini sağlamaktır</w:t>
      </w:r>
      <w:r>
        <w:rPr>
          <w:rStyle w:val="DipnotBavurusu"/>
          <w:sz w:val="24"/>
          <w:szCs w:val="24"/>
        </w:rPr>
        <w:footnoteReference w:id="8"/>
      </w:r>
      <w:r w:rsidRPr="00A150AA">
        <w:rPr>
          <w:sz w:val="24"/>
          <w:szCs w:val="24"/>
        </w:rPr>
        <w:t>.</w:t>
      </w:r>
      <w:proofErr w:type="gramEnd"/>
      <w:r w:rsidRPr="00A150AA">
        <w:rPr>
          <w:sz w:val="24"/>
          <w:szCs w:val="24"/>
        </w:rPr>
        <w:t xml:space="preserve"> </w:t>
      </w:r>
      <w:proofErr w:type="gramStart"/>
      <w:r w:rsidRPr="00A150AA">
        <w:rPr>
          <w:sz w:val="24"/>
          <w:szCs w:val="24"/>
        </w:rPr>
        <w:t>Bu amaç doğrultusunda</w:t>
      </w:r>
      <w:r>
        <w:rPr>
          <w:sz w:val="24"/>
          <w:szCs w:val="24"/>
        </w:rPr>
        <w:t xml:space="preserve"> </w:t>
      </w:r>
      <w:r w:rsidRPr="00A150AA">
        <w:rPr>
          <w:sz w:val="24"/>
          <w:szCs w:val="24"/>
        </w:rPr>
        <w:t>hazırlanan bilimsel bir yayında, yayının içindeki bilgilerin doğru ve tam olması, yayının kasıtlı</w:t>
      </w:r>
      <w:r>
        <w:rPr>
          <w:sz w:val="24"/>
          <w:szCs w:val="24"/>
        </w:rPr>
        <w:t xml:space="preserve"> </w:t>
      </w:r>
      <w:r w:rsidRPr="00A150AA">
        <w:rPr>
          <w:sz w:val="24"/>
          <w:szCs w:val="24"/>
        </w:rPr>
        <w:t>olarak eksik bilgi içermemesi, bilgilerin üretimi ve geliştirilmes</w:t>
      </w:r>
      <w:r>
        <w:rPr>
          <w:sz w:val="24"/>
          <w:szCs w:val="24"/>
        </w:rPr>
        <w:t>i aşamalarında “bilimsel etiğe” uygun davranılması gereklidir.</w:t>
      </w:r>
      <w:proofErr w:type="gramEnd"/>
      <w:r>
        <w:rPr>
          <w:sz w:val="24"/>
          <w:szCs w:val="24"/>
        </w:rPr>
        <w:t xml:space="preserve"> </w:t>
      </w:r>
      <w:r w:rsidRPr="00A150AA">
        <w:rPr>
          <w:sz w:val="24"/>
          <w:szCs w:val="24"/>
        </w:rPr>
        <w:t>Bilimsel bir yayında bulunması gereken vazgeçilmez özellikler</w:t>
      </w:r>
      <w:r>
        <w:rPr>
          <w:rStyle w:val="DipnotBavurusu"/>
          <w:sz w:val="24"/>
          <w:szCs w:val="24"/>
        </w:rPr>
        <w:footnoteReference w:id="9"/>
      </w:r>
      <w:r w:rsidRPr="00A150AA">
        <w:rPr>
          <w:sz w:val="24"/>
          <w:szCs w:val="24"/>
        </w:rPr>
        <w:t>:</w:t>
      </w:r>
    </w:p>
    <w:p w:rsidR="000A4CA7" w:rsidRPr="00297DE2" w:rsidRDefault="000A4CA7" w:rsidP="000A4CA7">
      <w:pPr>
        <w:pStyle w:val="ListeParagraf"/>
        <w:widowControl/>
        <w:numPr>
          <w:ilvl w:val="0"/>
          <w:numId w:val="7"/>
        </w:numPr>
        <w:autoSpaceDE/>
        <w:autoSpaceDN/>
        <w:spacing w:before="100" w:beforeAutospacing="1" w:after="100" w:afterAutospacing="1"/>
        <w:contextualSpacing/>
        <w:jc w:val="both"/>
        <w:rPr>
          <w:sz w:val="24"/>
          <w:szCs w:val="24"/>
        </w:rPr>
      </w:pPr>
      <w:r w:rsidRPr="00297DE2">
        <w:rPr>
          <w:sz w:val="24"/>
          <w:szCs w:val="24"/>
        </w:rPr>
        <w:t>Yayındaki bilgi doğrudur ve kasıtlı olarak eksik bilgi içermez.</w:t>
      </w:r>
    </w:p>
    <w:p w:rsidR="000A4CA7" w:rsidRPr="00297DE2" w:rsidRDefault="000A4CA7" w:rsidP="000A4CA7">
      <w:pPr>
        <w:pStyle w:val="ListeParagraf"/>
        <w:widowControl/>
        <w:numPr>
          <w:ilvl w:val="0"/>
          <w:numId w:val="7"/>
        </w:numPr>
        <w:autoSpaceDE/>
        <w:autoSpaceDN/>
        <w:spacing w:before="100" w:beforeAutospacing="1" w:after="100" w:afterAutospacing="1"/>
        <w:contextualSpacing/>
        <w:jc w:val="both"/>
        <w:rPr>
          <w:sz w:val="24"/>
          <w:szCs w:val="24"/>
        </w:rPr>
      </w:pPr>
      <w:r w:rsidRPr="00297DE2">
        <w:rPr>
          <w:sz w:val="24"/>
          <w:szCs w:val="24"/>
        </w:rPr>
        <w:t>Bilgilerin üretimi ve geliştirilmesi aşamalarında “bilim etiğine” uygun davranılır.</w:t>
      </w:r>
    </w:p>
    <w:p w:rsidR="000A4CA7" w:rsidRPr="00297DE2" w:rsidRDefault="000A4CA7" w:rsidP="000A4CA7">
      <w:pPr>
        <w:pStyle w:val="ListeParagraf"/>
        <w:widowControl/>
        <w:numPr>
          <w:ilvl w:val="0"/>
          <w:numId w:val="7"/>
        </w:numPr>
        <w:autoSpaceDE/>
        <w:autoSpaceDN/>
        <w:spacing w:before="100" w:beforeAutospacing="1" w:after="100" w:afterAutospacing="1"/>
        <w:contextualSpacing/>
        <w:jc w:val="both"/>
        <w:rPr>
          <w:sz w:val="24"/>
          <w:szCs w:val="24"/>
        </w:rPr>
      </w:pPr>
      <w:r w:rsidRPr="00297DE2">
        <w:rPr>
          <w:sz w:val="24"/>
          <w:szCs w:val="24"/>
        </w:rPr>
        <w:t>Bilimsel sistematik içinde elde edilen veriler ve bulgular yayınlanabilir.</w:t>
      </w:r>
    </w:p>
    <w:p w:rsidR="000A4CA7" w:rsidRPr="00297DE2" w:rsidRDefault="000A4CA7" w:rsidP="000A4CA7">
      <w:pPr>
        <w:pStyle w:val="ListeParagraf"/>
        <w:widowControl/>
        <w:numPr>
          <w:ilvl w:val="0"/>
          <w:numId w:val="7"/>
        </w:numPr>
        <w:autoSpaceDE/>
        <w:autoSpaceDN/>
        <w:spacing w:before="100" w:beforeAutospacing="1" w:after="100" w:afterAutospacing="1"/>
        <w:contextualSpacing/>
        <w:jc w:val="both"/>
        <w:rPr>
          <w:sz w:val="24"/>
          <w:szCs w:val="24"/>
        </w:rPr>
      </w:pPr>
      <w:r w:rsidRPr="00297DE2">
        <w:rPr>
          <w:sz w:val="24"/>
          <w:szCs w:val="24"/>
        </w:rPr>
        <w:t>Kişisel çıkarlar, kaygılar, politik görüşler ve dini inançlar yayını etkilemez. Yayın tarafsızdır.</w:t>
      </w:r>
    </w:p>
    <w:p w:rsidR="000A4CA7" w:rsidRPr="00297DE2" w:rsidRDefault="000A4CA7" w:rsidP="000A4CA7">
      <w:pPr>
        <w:pStyle w:val="ListeParagraf"/>
        <w:widowControl/>
        <w:numPr>
          <w:ilvl w:val="0"/>
          <w:numId w:val="7"/>
        </w:numPr>
        <w:autoSpaceDE/>
        <w:autoSpaceDN/>
        <w:spacing w:before="100" w:beforeAutospacing="1" w:after="100" w:afterAutospacing="1"/>
        <w:contextualSpacing/>
        <w:jc w:val="both"/>
        <w:rPr>
          <w:sz w:val="24"/>
          <w:szCs w:val="24"/>
        </w:rPr>
      </w:pPr>
      <w:r w:rsidRPr="00297DE2">
        <w:rPr>
          <w:sz w:val="24"/>
          <w:szCs w:val="24"/>
        </w:rPr>
        <w:lastRenderedPageBreak/>
        <w:t>Yayında yararlanılan bütün kaynaklar atıf yapılarak belirtilir. Yayında herkesin erişemeyeceği, gizliliği olan kaynaklar kullanılmamalıdır.</w:t>
      </w:r>
    </w:p>
    <w:p w:rsidR="000A4CA7" w:rsidRDefault="000A4CA7" w:rsidP="000A4CA7">
      <w:pPr>
        <w:pStyle w:val="ListeParagraf"/>
        <w:widowControl/>
        <w:numPr>
          <w:ilvl w:val="0"/>
          <w:numId w:val="7"/>
        </w:numPr>
        <w:autoSpaceDE/>
        <w:autoSpaceDN/>
        <w:spacing w:before="100" w:beforeAutospacing="1" w:after="100" w:afterAutospacing="1"/>
        <w:contextualSpacing/>
        <w:jc w:val="both"/>
        <w:rPr>
          <w:sz w:val="24"/>
          <w:szCs w:val="24"/>
        </w:rPr>
      </w:pPr>
      <w:r w:rsidRPr="00297DE2">
        <w:rPr>
          <w:sz w:val="24"/>
          <w:szCs w:val="24"/>
        </w:rPr>
        <w:t>Yayındaki bilginin üretilmesinde, derlenmesinde, ölçülmesinde ve yayına hazırlanmasında payı olanların katkıları, yazar olarak ya da teşekkür edilerek belirtilir</w:t>
      </w:r>
      <w:r>
        <w:rPr>
          <w:rStyle w:val="DipnotBavurusu"/>
          <w:sz w:val="24"/>
          <w:szCs w:val="24"/>
        </w:rPr>
        <w:footnoteReference w:id="10"/>
      </w:r>
      <w:r w:rsidRPr="00297DE2">
        <w:rPr>
          <w:sz w:val="24"/>
          <w:szCs w:val="24"/>
        </w:rPr>
        <w:t>.</w:t>
      </w:r>
    </w:p>
    <w:p w:rsidR="000A4CA7" w:rsidRPr="00231A70" w:rsidRDefault="000A4CA7" w:rsidP="000A4CA7">
      <w:pPr>
        <w:spacing w:before="100" w:beforeAutospacing="1" w:after="100" w:afterAutospacing="1"/>
        <w:jc w:val="both"/>
        <w:rPr>
          <w:sz w:val="24"/>
          <w:szCs w:val="24"/>
        </w:rPr>
      </w:pPr>
      <w:r w:rsidRPr="00F12F39">
        <w:rPr>
          <w:sz w:val="24"/>
          <w:szCs w:val="24"/>
        </w:rPr>
        <w:t xml:space="preserve">Bir bilimsel yayının etik ilkelere uygunluğunda araştırmacılar değil, </w:t>
      </w:r>
      <w:r>
        <w:rPr>
          <w:sz w:val="24"/>
          <w:szCs w:val="24"/>
        </w:rPr>
        <w:t>ayrıca editörler, yayın kurulları, danışmanlar (hakemler), destekleyen kurumlar (kişiler), b</w:t>
      </w:r>
      <w:r w:rsidRPr="00F12F39">
        <w:rPr>
          <w:sz w:val="24"/>
          <w:szCs w:val="24"/>
        </w:rPr>
        <w:t>ilim politikaların</w:t>
      </w:r>
      <w:r>
        <w:rPr>
          <w:sz w:val="24"/>
          <w:szCs w:val="24"/>
        </w:rPr>
        <w:t xml:space="preserve">ı belirleyenler (yöneticiler), </w:t>
      </w:r>
      <w:proofErr w:type="gramStart"/>
      <w:r>
        <w:rPr>
          <w:sz w:val="24"/>
          <w:szCs w:val="24"/>
        </w:rPr>
        <w:t>o</w:t>
      </w:r>
      <w:r w:rsidRPr="00F12F39">
        <w:rPr>
          <w:sz w:val="24"/>
          <w:szCs w:val="24"/>
        </w:rPr>
        <w:t>kuyucular</w:t>
      </w:r>
      <w:proofErr w:type="gramEnd"/>
      <w:r>
        <w:rPr>
          <w:sz w:val="24"/>
          <w:szCs w:val="24"/>
        </w:rPr>
        <w:t xml:space="preserve"> sorumludur</w:t>
      </w:r>
      <w:r>
        <w:rPr>
          <w:rStyle w:val="DipnotBavurusu"/>
          <w:sz w:val="24"/>
          <w:szCs w:val="24"/>
        </w:rPr>
        <w:footnoteReference w:id="11"/>
      </w:r>
      <w:r>
        <w:rPr>
          <w:sz w:val="24"/>
          <w:szCs w:val="24"/>
        </w:rPr>
        <w:t>.</w:t>
      </w:r>
    </w:p>
    <w:p w:rsidR="000A4CA7" w:rsidRDefault="000A4CA7" w:rsidP="000A4CA7">
      <w:pPr>
        <w:spacing w:before="100" w:beforeAutospacing="1" w:after="100" w:afterAutospacing="1"/>
        <w:jc w:val="both"/>
        <w:rPr>
          <w:sz w:val="24"/>
          <w:szCs w:val="24"/>
        </w:rPr>
      </w:pPr>
      <w:r>
        <w:rPr>
          <w:sz w:val="24"/>
          <w:szCs w:val="24"/>
        </w:rPr>
        <w:t xml:space="preserve">1.1. </w:t>
      </w:r>
      <w:r w:rsidRPr="00FA1FB6">
        <w:rPr>
          <w:sz w:val="24"/>
          <w:szCs w:val="24"/>
        </w:rPr>
        <w:t>Aşırma, Çalma (İntihal-Plagiarism)</w:t>
      </w:r>
    </w:p>
    <w:p w:rsidR="000A4CA7" w:rsidRDefault="000A4CA7" w:rsidP="000A4CA7">
      <w:pPr>
        <w:spacing w:before="100" w:beforeAutospacing="1" w:after="100" w:afterAutospacing="1"/>
        <w:jc w:val="both"/>
        <w:rPr>
          <w:sz w:val="24"/>
          <w:szCs w:val="24"/>
        </w:rPr>
      </w:pPr>
      <w:proofErr w:type="gramStart"/>
      <w:r w:rsidRPr="007434F5">
        <w:rPr>
          <w:sz w:val="24"/>
          <w:szCs w:val="24"/>
        </w:rPr>
        <w:t>İntihal kelimesinin sözlük anlamı “çalma, başkasının malını benimdir diye iddia etme”dir</w:t>
      </w:r>
      <w:r>
        <w:rPr>
          <w:rStyle w:val="DipnotBavurusu"/>
          <w:sz w:val="24"/>
          <w:szCs w:val="24"/>
        </w:rPr>
        <w:footnoteReference w:id="12"/>
      </w:r>
      <w:r w:rsidRPr="007434F5">
        <w:rPr>
          <w:sz w:val="24"/>
          <w:szCs w:val="24"/>
        </w:rPr>
        <w:t>.</w:t>
      </w:r>
      <w:proofErr w:type="gramEnd"/>
      <w:r w:rsidRPr="007434F5">
        <w:rPr>
          <w:sz w:val="24"/>
          <w:szCs w:val="24"/>
        </w:rPr>
        <w:t xml:space="preserve"> </w:t>
      </w:r>
      <w:proofErr w:type="gramStart"/>
      <w:r w:rsidRPr="007434F5">
        <w:rPr>
          <w:sz w:val="24"/>
          <w:szCs w:val="24"/>
        </w:rPr>
        <w:t>Tekinalp,</w:t>
      </w:r>
      <w:r>
        <w:rPr>
          <w:sz w:val="24"/>
          <w:szCs w:val="24"/>
        </w:rPr>
        <w:t xml:space="preserve"> intihal eyleminin kısaca “baş</w:t>
      </w:r>
      <w:r w:rsidRPr="007434F5">
        <w:rPr>
          <w:sz w:val="24"/>
          <w:szCs w:val="24"/>
        </w:rPr>
        <w:t>kasının eserinden aşırma veya çalma” şeklinde tanıml</w:t>
      </w:r>
      <w:r>
        <w:rPr>
          <w:sz w:val="24"/>
          <w:szCs w:val="24"/>
        </w:rPr>
        <w:t>anabileceğini ifade etmektedir</w:t>
      </w:r>
      <w:r>
        <w:rPr>
          <w:rStyle w:val="DipnotBavurusu"/>
          <w:sz w:val="24"/>
          <w:szCs w:val="24"/>
        </w:rPr>
        <w:footnoteReference w:id="13"/>
      </w:r>
      <w:r w:rsidRPr="007434F5">
        <w:rPr>
          <w:sz w:val="24"/>
          <w:szCs w:val="24"/>
        </w:rPr>
        <w:t>.</w:t>
      </w:r>
      <w:proofErr w:type="gramEnd"/>
      <w:r w:rsidRPr="007434F5">
        <w:rPr>
          <w:sz w:val="24"/>
          <w:szCs w:val="24"/>
        </w:rPr>
        <w:t xml:space="preserve"> </w:t>
      </w:r>
      <w:proofErr w:type="gramStart"/>
      <w:r w:rsidRPr="007434F5">
        <w:rPr>
          <w:sz w:val="24"/>
          <w:szCs w:val="24"/>
        </w:rPr>
        <w:t>Öztan da, intihalin özü itibariyle başkasına ait fikir ve sanat ürünlerinin sahiplenilmesi ithamını içerdiğini, bu bakımdan kavramın “bir kimsenin, başkasına ait eser sahipliği sıfatını sahiplenmek suretiyle, eser sahibinin haklarını ihlâl etmesi” olarak tanımlanabileceğini belirtmektedir</w:t>
      </w:r>
      <w:r>
        <w:rPr>
          <w:rStyle w:val="DipnotBavurusu"/>
          <w:sz w:val="24"/>
          <w:szCs w:val="24"/>
        </w:rPr>
        <w:footnoteReference w:id="14"/>
      </w:r>
      <w:r w:rsidRPr="007434F5">
        <w:rPr>
          <w:sz w:val="24"/>
          <w:szCs w:val="24"/>
        </w:rPr>
        <w:t>.</w:t>
      </w:r>
      <w:proofErr w:type="gramEnd"/>
      <w:r>
        <w:rPr>
          <w:sz w:val="24"/>
          <w:szCs w:val="24"/>
        </w:rPr>
        <w:t xml:space="preserve"> </w:t>
      </w:r>
      <w:proofErr w:type="gramStart"/>
      <w:r>
        <w:rPr>
          <w:sz w:val="24"/>
          <w:szCs w:val="24"/>
        </w:rPr>
        <w:t>“B</w:t>
      </w:r>
      <w:r w:rsidRPr="00A96EAC">
        <w:rPr>
          <w:sz w:val="24"/>
          <w:szCs w:val="24"/>
        </w:rPr>
        <w:t>aşka</w:t>
      </w:r>
      <w:r>
        <w:rPr>
          <w:sz w:val="24"/>
          <w:szCs w:val="24"/>
        </w:rPr>
        <w:t xml:space="preserve"> </w:t>
      </w:r>
      <w:r w:rsidRPr="00A96EAC">
        <w:rPr>
          <w:sz w:val="24"/>
          <w:szCs w:val="24"/>
        </w:rPr>
        <w:t>bir kişinin f</w:t>
      </w:r>
      <w:r>
        <w:rPr>
          <w:sz w:val="24"/>
          <w:szCs w:val="24"/>
        </w:rPr>
        <w:t>i</w:t>
      </w:r>
      <w:r w:rsidRPr="00A96EAC">
        <w:rPr>
          <w:sz w:val="24"/>
          <w:szCs w:val="24"/>
        </w:rPr>
        <w:t>krini, buluşunu, sözcüklerini, cümlelerini</w:t>
      </w:r>
      <w:r>
        <w:rPr>
          <w:sz w:val="24"/>
          <w:szCs w:val="24"/>
        </w:rPr>
        <w:t xml:space="preserve"> ve hatta paragraflarını </w:t>
      </w:r>
      <w:r w:rsidRPr="00A96EAC">
        <w:rPr>
          <w:sz w:val="24"/>
          <w:szCs w:val="24"/>
        </w:rPr>
        <w:t>kendine aitmiş gibi göstermek”</w:t>
      </w:r>
      <w:r>
        <w:rPr>
          <w:sz w:val="24"/>
          <w:szCs w:val="24"/>
        </w:rPr>
        <w:t xml:space="preserve"> </w:t>
      </w:r>
      <w:r w:rsidRPr="00A96EAC">
        <w:rPr>
          <w:sz w:val="24"/>
          <w:szCs w:val="24"/>
        </w:rPr>
        <w:t>şeklinde tanımlanabilir</w:t>
      </w:r>
      <w:r>
        <w:rPr>
          <w:rStyle w:val="DipnotBavurusu"/>
          <w:sz w:val="24"/>
          <w:szCs w:val="24"/>
        </w:rPr>
        <w:footnoteReference w:id="15"/>
      </w:r>
      <w:r>
        <w:rPr>
          <w:sz w:val="24"/>
          <w:szCs w:val="24"/>
        </w:rPr>
        <w:t>.</w:t>
      </w:r>
      <w:proofErr w:type="gramEnd"/>
      <w:r>
        <w:rPr>
          <w:sz w:val="24"/>
          <w:szCs w:val="24"/>
        </w:rPr>
        <w:t xml:space="preserve"> </w:t>
      </w:r>
      <w:proofErr w:type="gramStart"/>
      <w:r w:rsidRPr="005032BB">
        <w:rPr>
          <w:sz w:val="24"/>
          <w:szCs w:val="24"/>
        </w:rPr>
        <w:t>Daha önce yayınlanmış bir yayının tümünü veya bir kısmını kaynak</w:t>
      </w:r>
      <w:r>
        <w:rPr>
          <w:sz w:val="24"/>
          <w:szCs w:val="24"/>
        </w:rPr>
        <w:t xml:space="preserve"> </w:t>
      </w:r>
      <w:r w:rsidRPr="005032BB">
        <w:rPr>
          <w:sz w:val="24"/>
          <w:szCs w:val="24"/>
        </w:rPr>
        <w:t>gösterm</w:t>
      </w:r>
      <w:r>
        <w:rPr>
          <w:sz w:val="24"/>
          <w:szCs w:val="24"/>
        </w:rPr>
        <w:t xml:space="preserve">eden/atıf yapmadan </w:t>
      </w:r>
      <w:r w:rsidRPr="005032BB">
        <w:rPr>
          <w:sz w:val="24"/>
          <w:szCs w:val="24"/>
        </w:rPr>
        <w:t>kendi yayını gibi yeni</w:t>
      </w:r>
      <w:r>
        <w:rPr>
          <w:sz w:val="24"/>
          <w:szCs w:val="24"/>
        </w:rPr>
        <w:t>den yayınlamaktır</w:t>
      </w:r>
      <w:r>
        <w:rPr>
          <w:rStyle w:val="DipnotBavurusu"/>
          <w:sz w:val="24"/>
          <w:szCs w:val="24"/>
        </w:rPr>
        <w:footnoteReference w:id="16"/>
      </w:r>
      <w:r>
        <w:rPr>
          <w:sz w:val="24"/>
          <w:szCs w:val="24"/>
        </w:rPr>
        <w:t>.</w:t>
      </w:r>
      <w:proofErr w:type="gramEnd"/>
      <w:r>
        <w:rPr>
          <w:sz w:val="24"/>
          <w:szCs w:val="24"/>
        </w:rPr>
        <w:t xml:space="preserve"> </w:t>
      </w:r>
      <w:proofErr w:type="gramStart"/>
      <w:r w:rsidRPr="005032BB">
        <w:rPr>
          <w:sz w:val="24"/>
          <w:szCs w:val="24"/>
        </w:rPr>
        <w:t>Atıf, atıf yapan ile atıf yapılan belge arasında bir bağ kurmak</w:t>
      </w:r>
      <w:r>
        <w:rPr>
          <w:sz w:val="24"/>
          <w:szCs w:val="24"/>
        </w:rPr>
        <w:t xml:space="preserve"> olarak tanımlanmaktadır</w:t>
      </w:r>
      <w:r>
        <w:rPr>
          <w:rStyle w:val="DipnotBavurusu"/>
          <w:sz w:val="24"/>
          <w:szCs w:val="24"/>
        </w:rPr>
        <w:footnoteReference w:id="17"/>
      </w:r>
      <w:r>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sidRPr="0057459B">
        <w:rPr>
          <w:sz w:val="24"/>
          <w:szCs w:val="24"/>
        </w:rPr>
        <w:t>Sadece kelimelerle oynayarak, yeni, kayda değer bir katkı sunmadan başkalarının çalışmalarını kendi çalışması gibi takdim etme, yayınlama da bir aşırma çeşididir</w:t>
      </w:r>
      <w:r>
        <w:rPr>
          <w:rStyle w:val="DipnotBavurusu"/>
          <w:sz w:val="24"/>
          <w:szCs w:val="24"/>
        </w:rPr>
        <w:footnoteReference w:id="18"/>
      </w:r>
      <w:r w:rsidRPr="0057459B">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sidRPr="005D4496">
        <w:rPr>
          <w:sz w:val="24"/>
          <w:szCs w:val="24"/>
        </w:rPr>
        <w:t>Birçok editöre göre 6-8</w:t>
      </w:r>
      <w:r>
        <w:rPr>
          <w:sz w:val="24"/>
          <w:szCs w:val="24"/>
        </w:rPr>
        <w:t xml:space="preserve"> </w:t>
      </w:r>
      <w:r w:rsidRPr="005D4496">
        <w:rPr>
          <w:sz w:val="24"/>
          <w:szCs w:val="24"/>
        </w:rPr>
        <w:t>sözcükten daha fazlasını ardışık olarak bir kayn</w:t>
      </w:r>
      <w:r>
        <w:rPr>
          <w:sz w:val="24"/>
          <w:szCs w:val="24"/>
        </w:rPr>
        <w:t xml:space="preserve">aktan alıp kullanmak aşırma </w:t>
      </w:r>
      <w:r w:rsidRPr="005D4496">
        <w:rPr>
          <w:sz w:val="24"/>
          <w:szCs w:val="24"/>
        </w:rPr>
        <w:t>olarak nitelendirilir</w:t>
      </w:r>
      <w:r>
        <w:rPr>
          <w:rStyle w:val="DipnotBavurusu"/>
          <w:sz w:val="24"/>
          <w:szCs w:val="24"/>
        </w:rPr>
        <w:footnoteReference w:id="19"/>
      </w:r>
      <w:r w:rsidRPr="005D4496">
        <w:rPr>
          <w:sz w:val="24"/>
          <w:szCs w:val="24"/>
        </w:rPr>
        <w:t>.</w:t>
      </w:r>
      <w:proofErr w:type="gramEnd"/>
      <w:r>
        <w:rPr>
          <w:sz w:val="24"/>
          <w:szCs w:val="24"/>
        </w:rPr>
        <w:t xml:space="preserve"> </w:t>
      </w:r>
      <w:r w:rsidRPr="005D4496">
        <w:rPr>
          <w:sz w:val="24"/>
          <w:szCs w:val="24"/>
        </w:rPr>
        <w:t>Böyle bir alıntıyı yapan yazarlar ilgili makaleye atıf</w:t>
      </w:r>
      <w:r>
        <w:rPr>
          <w:sz w:val="24"/>
          <w:szCs w:val="24"/>
        </w:rPr>
        <w:t xml:space="preserve"> </w:t>
      </w:r>
      <w:r w:rsidRPr="005D4496">
        <w:rPr>
          <w:sz w:val="24"/>
          <w:szCs w:val="24"/>
        </w:rPr>
        <w:t>ya</w:t>
      </w:r>
      <w:r>
        <w:rPr>
          <w:sz w:val="24"/>
          <w:szCs w:val="24"/>
        </w:rPr>
        <w:t xml:space="preserve">pmış olsalar bile aşırmanın </w:t>
      </w:r>
      <w:r w:rsidRPr="005D4496">
        <w:rPr>
          <w:sz w:val="24"/>
          <w:szCs w:val="24"/>
        </w:rPr>
        <w:t>ön</w:t>
      </w:r>
      <w:r>
        <w:rPr>
          <w:sz w:val="24"/>
          <w:szCs w:val="24"/>
        </w:rPr>
        <w:t xml:space="preserve">üne geçilmiş </w:t>
      </w:r>
      <w:proofErr w:type="gramStart"/>
      <w:r>
        <w:rPr>
          <w:sz w:val="24"/>
          <w:szCs w:val="24"/>
        </w:rPr>
        <w:t>kabul</w:t>
      </w:r>
      <w:proofErr w:type="gramEnd"/>
      <w:r>
        <w:rPr>
          <w:sz w:val="24"/>
          <w:szCs w:val="24"/>
        </w:rPr>
        <w:t xml:space="preserve"> edilmez</w:t>
      </w:r>
      <w:r>
        <w:rPr>
          <w:rStyle w:val="DipnotBavurusu"/>
          <w:sz w:val="24"/>
          <w:szCs w:val="24"/>
        </w:rPr>
        <w:footnoteReference w:id="20"/>
      </w:r>
      <w:r w:rsidRPr="005D4496">
        <w:rPr>
          <w:sz w:val="24"/>
          <w:szCs w:val="24"/>
        </w:rPr>
        <w:t>.</w:t>
      </w:r>
    </w:p>
    <w:p w:rsidR="000A4CA7" w:rsidRDefault="000A4CA7" w:rsidP="000A4CA7">
      <w:pPr>
        <w:spacing w:before="100" w:beforeAutospacing="1" w:after="100" w:afterAutospacing="1"/>
        <w:jc w:val="both"/>
        <w:rPr>
          <w:sz w:val="24"/>
          <w:szCs w:val="24"/>
        </w:rPr>
      </w:pPr>
      <w:proofErr w:type="gramStart"/>
      <w:r w:rsidRPr="00662CC9">
        <w:rPr>
          <w:sz w:val="24"/>
          <w:szCs w:val="24"/>
        </w:rPr>
        <w:t>Plagiarism.org intihalin kaynak göstererek ve kaynak göstermeyer</w:t>
      </w:r>
      <w:r>
        <w:rPr>
          <w:sz w:val="24"/>
          <w:szCs w:val="24"/>
        </w:rPr>
        <w:t>ek yapıldığını belirtmektedir</w:t>
      </w:r>
      <w:r>
        <w:rPr>
          <w:rStyle w:val="DipnotBavurusu"/>
          <w:sz w:val="24"/>
          <w:szCs w:val="24"/>
        </w:rPr>
        <w:footnoteReference w:id="21"/>
      </w:r>
      <w:r>
        <w:rPr>
          <w:sz w:val="24"/>
          <w:szCs w:val="24"/>
        </w:rPr>
        <w:t>.</w:t>
      </w:r>
      <w:proofErr w:type="gramEnd"/>
    </w:p>
    <w:p w:rsidR="000A4CA7" w:rsidRDefault="000A4CA7" w:rsidP="000A4CA7">
      <w:pPr>
        <w:spacing w:before="100" w:beforeAutospacing="1" w:after="100" w:afterAutospacing="1"/>
        <w:jc w:val="both"/>
        <w:rPr>
          <w:sz w:val="24"/>
          <w:szCs w:val="24"/>
        </w:rPr>
      </w:pPr>
      <w:r w:rsidRPr="00662CC9">
        <w:rPr>
          <w:sz w:val="24"/>
          <w:szCs w:val="24"/>
        </w:rPr>
        <w:t>Aynı kaynağa göre kaynak göstermeden yapılan intihaller arasında şunlar</w:t>
      </w:r>
      <w:r>
        <w:rPr>
          <w:sz w:val="24"/>
          <w:szCs w:val="24"/>
        </w:rPr>
        <w:t xml:space="preserve"> </w:t>
      </w:r>
      <w:r w:rsidRPr="00662CC9">
        <w:rPr>
          <w:sz w:val="24"/>
          <w:szCs w:val="24"/>
        </w:rPr>
        <w:t>yer almaktadır;</w:t>
      </w:r>
    </w:p>
    <w:p w:rsidR="000A4CA7" w:rsidRPr="009140A7" w:rsidRDefault="000A4CA7" w:rsidP="000A4CA7">
      <w:pPr>
        <w:pStyle w:val="ListeParagraf"/>
        <w:widowControl/>
        <w:numPr>
          <w:ilvl w:val="0"/>
          <w:numId w:val="5"/>
        </w:numPr>
        <w:autoSpaceDE/>
        <w:autoSpaceDN/>
        <w:spacing w:before="100" w:beforeAutospacing="1" w:after="100" w:afterAutospacing="1"/>
        <w:contextualSpacing/>
        <w:jc w:val="both"/>
        <w:rPr>
          <w:sz w:val="24"/>
          <w:szCs w:val="24"/>
        </w:rPr>
      </w:pPr>
      <w:r w:rsidRPr="009140A7">
        <w:rPr>
          <w:sz w:val="24"/>
          <w:szCs w:val="24"/>
        </w:rPr>
        <w:t>Hayalet Yazar (The ghost writer): Bir</w:t>
      </w:r>
      <w:r>
        <w:rPr>
          <w:sz w:val="24"/>
          <w:szCs w:val="24"/>
        </w:rPr>
        <w:t xml:space="preserve"> başka kaynaktan kelime kelime </w:t>
      </w:r>
      <w:r w:rsidRPr="009140A7">
        <w:rPr>
          <w:sz w:val="24"/>
          <w:szCs w:val="24"/>
        </w:rPr>
        <w:t>tüm bilgiyi almak.</w:t>
      </w:r>
    </w:p>
    <w:p w:rsidR="000A4CA7" w:rsidRPr="009140A7" w:rsidRDefault="000A4CA7" w:rsidP="000A4CA7">
      <w:pPr>
        <w:pStyle w:val="ListeParagraf"/>
        <w:widowControl/>
        <w:numPr>
          <w:ilvl w:val="0"/>
          <w:numId w:val="5"/>
        </w:numPr>
        <w:autoSpaceDE/>
        <w:autoSpaceDN/>
        <w:spacing w:before="100" w:beforeAutospacing="1" w:after="100" w:afterAutospacing="1"/>
        <w:contextualSpacing/>
        <w:jc w:val="both"/>
        <w:rPr>
          <w:sz w:val="24"/>
          <w:szCs w:val="24"/>
        </w:rPr>
      </w:pPr>
      <w:r w:rsidRPr="009140A7">
        <w:rPr>
          <w:sz w:val="24"/>
          <w:szCs w:val="24"/>
        </w:rPr>
        <w:t>Mevcut Yazı (Thepotluckpaper): Pek çok kaynaktan alarak kendine ait gibi göstermek.</w:t>
      </w:r>
    </w:p>
    <w:p w:rsidR="000A4CA7" w:rsidRPr="009140A7" w:rsidRDefault="000A4CA7" w:rsidP="000A4CA7">
      <w:pPr>
        <w:pStyle w:val="ListeParagraf"/>
        <w:widowControl/>
        <w:numPr>
          <w:ilvl w:val="0"/>
          <w:numId w:val="5"/>
        </w:numPr>
        <w:autoSpaceDE/>
        <w:autoSpaceDN/>
        <w:spacing w:before="100" w:beforeAutospacing="1" w:after="100" w:afterAutospacing="1"/>
        <w:contextualSpacing/>
        <w:jc w:val="both"/>
        <w:rPr>
          <w:sz w:val="24"/>
          <w:szCs w:val="24"/>
        </w:rPr>
      </w:pPr>
      <w:r w:rsidRPr="009140A7">
        <w:rPr>
          <w:sz w:val="24"/>
          <w:szCs w:val="24"/>
        </w:rPr>
        <w:t>Zayıf / Yetersiz Gizleme (Kılık Değiştirme Saklama) (The poor disguise): Paragraf içindeki anahtar kelimeleri değiştirerek gizlemek.</w:t>
      </w:r>
    </w:p>
    <w:p w:rsidR="000A4CA7" w:rsidRPr="009140A7" w:rsidRDefault="000A4CA7" w:rsidP="000A4CA7">
      <w:pPr>
        <w:pStyle w:val="ListeParagraf"/>
        <w:widowControl/>
        <w:numPr>
          <w:ilvl w:val="0"/>
          <w:numId w:val="5"/>
        </w:numPr>
        <w:autoSpaceDE/>
        <w:autoSpaceDN/>
        <w:spacing w:before="100" w:beforeAutospacing="1" w:after="100" w:afterAutospacing="1"/>
        <w:contextualSpacing/>
        <w:jc w:val="both"/>
        <w:rPr>
          <w:sz w:val="24"/>
          <w:szCs w:val="24"/>
        </w:rPr>
      </w:pPr>
      <w:r w:rsidRPr="009140A7">
        <w:rPr>
          <w:sz w:val="24"/>
          <w:szCs w:val="24"/>
        </w:rPr>
        <w:lastRenderedPageBreak/>
        <w:t>Kendinden Aşırma (The self-stealer): Kendisine ait önceki bir çalışmadan aynen almak.</w:t>
      </w:r>
    </w:p>
    <w:p w:rsidR="000A4CA7" w:rsidRPr="009140A7" w:rsidRDefault="000A4CA7" w:rsidP="000A4CA7">
      <w:pPr>
        <w:pStyle w:val="ListeParagraf"/>
        <w:widowControl/>
        <w:numPr>
          <w:ilvl w:val="0"/>
          <w:numId w:val="5"/>
        </w:numPr>
        <w:autoSpaceDE/>
        <w:autoSpaceDN/>
        <w:spacing w:before="100" w:beforeAutospacing="1" w:after="100" w:afterAutospacing="1"/>
        <w:contextualSpacing/>
        <w:jc w:val="both"/>
        <w:rPr>
          <w:sz w:val="24"/>
          <w:szCs w:val="24"/>
        </w:rPr>
      </w:pPr>
      <w:r w:rsidRPr="009140A7">
        <w:rPr>
          <w:sz w:val="24"/>
          <w:szCs w:val="24"/>
        </w:rPr>
        <w:t>Fotokopi (The Photocopy): Belli bir kaynaktan hiç bir değişiklik yapmadan bir bölümü almak.</w:t>
      </w:r>
    </w:p>
    <w:p w:rsidR="000A4CA7" w:rsidRPr="009140A7" w:rsidRDefault="000A4CA7" w:rsidP="000A4CA7">
      <w:pPr>
        <w:pStyle w:val="ListeParagraf"/>
        <w:widowControl/>
        <w:numPr>
          <w:ilvl w:val="0"/>
          <w:numId w:val="5"/>
        </w:numPr>
        <w:autoSpaceDE/>
        <w:autoSpaceDN/>
        <w:spacing w:before="100" w:beforeAutospacing="1" w:after="100" w:afterAutospacing="1"/>
        <w:contextualSpacing/>
        <w:jc w:val="both"/>
        <w:rPr>
          <w:sz w:val="24"/>
          <w:szCs w:val="24"/>
        </w:rPr>
      </w:pPr>
      <w:r w:rsidRPr="009140A7">
        <w:rPr>
          <w:sz w:val="24"/>
          <w:szCs w:val="24"/>
        </w:rPr>
        <w:t>Emek Tembelliği (The Labor of Laziness): Orijinal çalışma için çaba sarfetmek yerine çalışmanın büyük bir kısmını başka kaynaklardan alıntılarla doldurmak.</w:t>
      </w:r>
    </w:p>
    <w:p w:rsidR="000A4CA7" w:rsidRPr="00D91608" w:rsidRDefault="000A4CA7" w:rsidP="000A4CA7">
      <w:pPr>
        <w:spacing w:before="100" w:beforeAutospacing="1" w:after="100" w:afterAutospacing="1"/>
        <w:jc w:val="both"/>
        <w:rPr>
          <w:sz w:val="24"/>
          <w:szCs w:val="24"/>
        </w:rPr>
      </w:pPr>
      <w:r w:rsidRPr="00D91608">
        <w:rPr>
          <w:sz w:val="24"/>
          <w:szCs w:val="24"/>
        </w:rPr>
        <w:t>Kaynak göstererek yapılan intihaller ise şunlardır:</w:t>
      </w:r>
    </w:p>
    <w:p w:rsidR="000A4CA7" w:rsidRPr="009140A7" w:rsidRDefault="000A4CA7" w:rsidP="000A4CA7">
      <w:pPr>
        <w:pStyle w:val="ListeParagraf"/>
        <w:widowControl/>
        <w:numPr>
          <w:ilvl w:val="0"/>
          <w:numId w:val="6"/>
        </w:numPr>
        <w:autoSpaceDE/>
        <w:autoSpaceDN/>
        <w:spacing w:before="100" w:beforeAutospacing="1" w:after="100" w:afterAutospacing="1"/>
        <w:contextualSpacing/>
        <w:jc w:val="both"/>
        <w:rPr>
          <w:sz w:val="24"/>
          <w:szCs w:val="24"/>
        </w:rPr>
      </w:pPr>
      <w:r w:rsidRPr="009140A7">
        <w:rPr>
          <w:sz w:val="24"/>
          <w:szCs w:val="24"/>
        </w:rPr>
        <w:t>Unutulan Dipnot (The forgotten footnote): Yazar adını vererek fakat tam künyeyi vermeyerek kaynağın orijinaline ulaşılma ihtimalini ortadan kaldırmak.</w:t>
      </w:r>
    </w:p>
    <w:p w:rsidR="000A4CA7" w:rsidRPr="009140A7" w:rsidRDefault="000A4CA7" w:rsidP="000A4CA7">
      <w:pPr>
        <w:pStyle w:val="ListeParagraf"/>
        <w:widowControl/>
        <w:numPr>
          <w:ilvl w:val="0"/>
          <w:numId w:val="6"/>
        </w:numPr>
        <w:autoSpaceDE/>
        <w:autoSpaceDN/>
        <w:spacing w:before="100" w:beforeAutospacing="1" w:after="100" w:afterAutospacing="1"/>
        <w:contextualSpacing/>
        <w:jc w:val="both"/>
        <w:rPr>
          <w:sz w:val="24"/>
          <w:szCs w:val="24"/>
        </w:rPr>
      </w:pPr>
      <w:r w:rsidRPr="009140A7">
        <w:rPr>
          <w:sz w:val="24"/>
          <w:szCs w:val="24"/>
        </w:rPr>
        <w:t>Yanlış Bilgilendirme (The misinformer): Yanlış künye vererek kaynağın orijinaline ulaşılma ihtimalini ortadan kaldırmak.</w:t>
      </w:r>
    </w:p>
    <w:p w:rsidR="000A4CA7" w:rsidRPr="009140A7" w:rsidRDefault="000A4CA7" w:rsidP="000A4CA7">
      <w:pPr>
        <w:pStyle w:val="ListeParagraf"/>
        <w:widowControl/>
        <w:numPr>
          <w:ilvl w:val="0"/>
          <w:numId w:val="6"/>
        </w:numPr>
        <w:autoSpaceDE/>
        <w:autoSpaceDN/>
        <w:spacing w:before="100" w:beforeAutospacing="1" w:after="100" w:afterAutospacing="1"/>
        <w:contextualSpacing/>
        <w:jc w:val="both"/>
        <w:rPr>
          <w:sz w:val="24"/>
          <w:szCs w:val="24"/>
        </w:rPr>
      </w:pPr>
      <w:r w:rsidRPr="009140A7">
        <w:rPr>
          <w:sz w:val="24"/>
          <w:szCs w:val="24"/>
        </w:rPr>
        <w:t>Fazla Mükemmel Alıntı (The Too-Perfect Paraphrase): Yazarın bire bir alıntı yaptığı kaynağa atıf yapması fakat tırnak işareti koymayı önemsememesi.</w:t>
      </w:r>
    </w:p>
    <w:p w:rsidR="000A4CA7" w:rsidRPr="009140A7" w:rsidRDefault="000A4CA7" w:rsidP="000A4CA7">
      <w:pPr>
        <w:pStyle w:val="ListeParagraf"/>
        <w:widowControl/>
        <w:numPr>
          <w:ilvl w:val="0"/>
          <w:numId w:val="6"/>
        </w:numPr>
        <w:autoSpaceDE/>
        <w:autoSpaceDN/>
        <w:spacing w:before="100" w:beforeAutospacing="1" w:after="100" w:afterAutospacing="1"/>
        <w:contextualSpacing/>
        <w:jc w:val="both"/>
        <w:rPr>
          <w:sz w:val="24"/>
          <w:szCs w:val="24"/>
        </w:rPr>
      </w:pPr>
      <w:r w:rsidRPr="009140A7">
        <w:rPr>
          <w:sz w:val="24"/>
          <w:szCs w:val="24"/>
        </w:rPr>
        <w:t>Becerikli Atıf Yapma (The Resourceful Citer): Yazarın tüm kaynaklara atıf yapması, tırnak işareti kullanması fakat araştırmanın hiçbir orijinal fikir içermemesi.</w:t>
      </w:r>
    </w:p>
    <w:p w:rsidR="000A4CA7" w:rsidRPr="009140A7" w:rsidRDefault="000A4CA7" w:rsidP="000A4CA7">
      <w:pPr>
        <w:pStyle w:val="ListeParagraf"/>
        <w:widowControl/>
        <w:numPr>
          <w:ilvl w:val="0"/>
          <w:numId w:val="6"/>
        </w:numPr>
        <w:autoSpaceDE/>
        <w:autoSpaceDN/>
        <w:spacing w:before="100" w:beforeAutospacing="1" w:after="100" w:afterAutospacing="1"/>
        <w:contextualSpacing/>
        <w:jc w:val="both"/>
        <w:rPr>
          <w:sz w:val="24"/>
          <w:szCs w:val="24"/>
        </w:rPr>
      </w:pPr>
      <w:r w:rsidRPr="009140A7">
        <w:rPr>
          <w:sz w:val="24"/>
          <w:szCs w:val="24"/>
        </w:rPr>
        <w:t>Mükemmel Suç (The Perfect Crime): Yazarın bazı yerlerde kaynaklara atıf yapması fakat yazının kalan kısımlarındaki analizlerin kendine ait olduğu fikrini yaratma düşüncesiyle bazı kaynaklara atıf vermemesi.</w:t>
      </w:r>
    </w:p>
    <w:p w:rsidR="000A4CA7" w:rsidRDefault="000A4CA7" w:rsidP="000A4CA7">
      <w:pPr>
        <w:spacing w:before="100" w:beforeAutospacing="1" w:after="100" w:afterAutospacing="1"/>
        <w:jc w:val="both"/>
        <w:rPr>
          <w:sz w:val="24"/>
          <w:szCs w:val="24"/>
        </w:rPr>
      </w:pPr>
      <w:r>
        <w:rPr>
          <w:sz w:val="24"/>
          <w:szCs w:val="24"/>
        </w:rPr>
        <w:t xml:space="preserve">1.2. </w:t>
      </w:r>
      <w:r w:rsidRPr="00FA1FB6">
        <w:rPr>
          <w:sz w:val="24"/>
          <w:szCs w:val="24"/>
        </w:rPr>
        <w:t>Sahtecilik, Uydurma (Fabrication)</w:t>
      </w:r>
    </w:p>
    <w:p w:rsidR="000A4CA7" w:rsidRDefault="000A4CA7" w:rsidP="000A4CA7">
      <w:pPr>
        <w:spacing w:before="100" w:beforeAutospacing="1" w:after="100" w:afterAutospacing="1"/>
        <w:jc w:val="both"/>
        <w:rPr>
          <w:sz w:val="24"/>
          <w:szCs w:val="24"/>
        </w:rPr>
      </w:pPr>
      <w:proofErr w:type="gramStart"/>
      <w:r w:rsidRPr="004209ED">
        <w:rPr>
          <w:sz w:val="24"/>
          <w:szCs w:val="24"/>
        </w:rPr>
        <w:t>Araştırmaya dayanmayan veriler üretmek ve bunları yayınlamak anlamında kullanılan ağır bir etik kusurdur</w:t>
      </w:r>
      <w:r>
        <w:rPr>
          <w:rStyle w:val="DipnotBavurusu"/>
          <w:sz w:val="24"/>
          <w:szCs w:val="24"/>
        </w:rPr>
        <w:footnoteReference w:id="22"/>
      </w:r>
      <w:r w:rsidRPr="004209ED">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sidRPr="00F13916">
        <w:rPr>
          <w:sz w:val="24"/>
          <w:szCs w:val="24"/>
        </w:rPr>
        <w:t>Olmayan bulguların varmış gibi gösterilerek sunulması yüzünden dry-lab (kuru laboratuar), desk-research (araştırmacının oturduğu yerden veri uydurması) gibi terimler de kullanılmaktadır</w:t>
      </w:r>
      <w:r>
        <w:rPr>
          <w:rStyle w:val="DipnotBavurusu"/>
          <w:sz w:val="24"/>
          <w:szCs w:val="24"/>
        </w:rPr>
        <w:footnoteReference w:id="23"/>
      </w:r>
      <w:r>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Pr>
          <w:sz w:val="24"/>
          <w:szCs w:val="24"/>
        </w:rPr>
        <w:t xml:space="preserve">Ruacan’a </w:t>
      </w:r>
      <w:r w:rsidRPr="004209ED">
        <w:rPr>
          <w:sz w:val="24"/>
          <w:szCs w:val="24"/>
        </w:rPr>
        <w:t>göre bu davranış</w:t>
      </w:r>
      <w:r>
        <w:rPr>
          <w:sz w:val="24"/>
          <w:szCs w:val="24"/>
        </w:rPr>
        <w:t xml:space="preserve"> </w:t>
      </w:r>
      <w:r w:rsidRPr="004209ED">
        <w:rPr>
          <w:sz w:val="24"/>
          <w:szCs w:val="24"/>
        </w:rPr>
        <w:t>biçimi en ciddi bilimsel yanıltma türü olup, bilimin</w:t>
      </w:r>
      <w:r>
        <w:rPr>
          <w:sz w:val="24"/>
          <w:szCs w:val="24"/>
        </w:rPr>
        <w:t xml:space="preserve"> </w:t>
      </w:r>
      <w:r w:rsidRPr="004209ED">
        <w:rPr>
          <w:sz w:val="24"/>
          <w:szCs w:val="24"/>
        </w:rPr>
        <w:t>yüzyıllara dayanan öğretisi, gelenekleri ve gerçeği</w:t>
      </w:r>
      <w:r>
        <w:rPr>
          <w:sz w:val="24"/>
          <w:szCs w:val="24"/>
        </w:rPr>
        <w:t xml:space="preserve"> </w:t>
      </w:r>
      <w:r w:rsidRPr="004209ED">
        <w:rPr>
          <w:sz w:val="24"/>
          <w:szCs w:val="24"/>
        </w:rPr>
        <w:t>arayış ilkesini temelden zedelemektedir</w:t>
      </w:r>
      <w:r>
        <w:rPr>
          <w:rStyle w:val="DipnotBavurusu"/>
          <w:sz w:val="24"/>
          <w:szCs w:val="24"/>
        </w:rPr>
        <w:footnoteReference w:id="24"/>
      </w:r>
      <w:r w:rsidRPr="004209ED">
        <w:rPr>
          <w:sz w:val="24"/>
          <w:szCs w:val="24"/>
        </w:rPr>
        <w:t>.</w:t>
      </w:r>
      <w:proofErr w:type="gramEnd"/>
      <w:r>
        <w:rPr>
          <w:sz w:val="24"/>
          <w:szCs w:val="24"/>
        </w:rPr>
        <w:t xml:space="preserve"> </w:t>
      </w:r>
      <w:proofErr w:type="gramStart"/>
      <w:r w:rsidRPr="0082319D">
        <w:rPr>
          <w:sz w:val="24"/>
          <w:szCs w:val="24"/>
        </w:rPr>
        <w:t>Olmayan bulguların varmış g</w:t>
      </w:r>
      <w:r>
        <w:rPr>
          <w:sz w:val="24"/>
          <w:szCs w:val="24"/>
        </w:rPr>
        <w:t xml:space="preserve">ibi gösterilerek sunulması durumunun </w:t>
      </w:r>
      <w:r w:rsidRPr="0082319D">
        <w:rPr>
          <w:sz w:val="24"/>
          <w:szCs w:val="24"/>
        </w:rPr>
        <w:t>fark edilmeden kalması ise, o araştırmadan yararlanan diğerlerinin yanıltılması, aldatılması, zaman ve enerjilerinin boşa gitmesi, bilimsel emeğe duyulan güvenin sarsılması anlamına gelir</w:t>
      </w:r>
      <w:r>
        <w:rPr>
          <w:rStyle w:val="DipnotBavurusu"/>
          <w:sz w:val="24"/>
          <w:szCs w:val="24"/>
        </w:rPr>
        <w:footnoteReference w:id="25"/>
      </w:r>
      <w:r w:rsidRPr="0082319D">
        <w:rPr>
          <w:sz w:val="24"/>
          <w:szCs w:val="24"/>
        </w:rPr>
        <w:t>.</w:t>
      </w:r>
      <w:proofErr w:type="gramEnd"/>
    </w:p>
    <w:p w:rsidR="000A4CA7" w:rsidRDefault="000A4CA7" w:rsidP="000A4CA7">
      <w:pPr>
        <w:spacing w:before="100" w:beforeAutospacing="1" w:after="100" w:afterAutospacing="1"/>
        <w:jc w:val="both"/>
        <w:rPr>
          <w:sz w:val="24"/>
          <w:szCs w:val="24"/>
        </w:rPr>
      </w:pPr>
      <w:r>
        <w:rPr>
          <w:sz w:val="24"/>
          <w:szCs w:val="24"/>
        </w:rPr>
        <w:t xml:space="preserve">1.3. </w:t>
      </w:r>
      <w:r w:rsidRPr="00FA1FB6">
        <w:rPr>
          <w:sz w:val="24"/>
          <w:szCs w:val="24"/>
        </w:rPr>
        <w:t>Çarpıtma, Yanıltmacılık (Saptırma, Aldatmaca-Falcifcation)</w:t>
      </w:r>
    </w:p>
    <w:p w:rsidR="000A4CA7" w:rsidRDefault="000A4CA7" w:rsidP="000A4CA7">
      <w:pPr>
        <w:spacing w:before="100" w:beforeAutospacing="1" w:after="100" w:afterAutospacing="1"/>
        <w:jc w:val="both"/>
        <w:rPr>
          <w:sz w:val="24"/>
          <w:szCs w:val="24"/>
        </w:rPr>
      </w:pPr>
      <w:proofErr w:type="gramStart"/>
      <w:r w:rsidRPr="00EF0CA5">
        <w:rPr>
          <w:sz w:val="24"/>
          <w:szCs w:val="24"/>
        </w:rPr>
        <w:t>Araştırma kayıtları ve elde edilen verileri tahrif etmek;</w:t>
      </w:r>
      <w:r>
        <w:rPr>
          <w:sz w:val="24"/>
          <w:szCs w:val="24"/>
        </w:rPr>
        <w:t xml:space="preserve"> </w:t>
      </w:r>
      <w:r w:rsidRPr="00EF0CA5">
        <w:rPr>
          <w:sz w:val="24"/>
          <w:szCs w:val="24"/>
        </w:rPr>
        <w:t>Araştırmada kullanılmayan yöntem, cihaz ve materyalleri kullanılmış gibi göstermek;</w:t>
      </w:r>
      <w:r>
        <w:rPr>
          <w:sz w:val="24"/>
          <w:szCs w:val="24"/>
        </w:rPr>
        <w:t xml:space="preserve"> </w:t>
      </w:r>
      <w:r w:rsidRPr="00EF0CA5">
        <w:rPr>
          <w:sz w:val="24"/>
          <w:szCs w:val="24"/>
        </w:rPr>
        <w:t>Araştırma hipotezine uygun olmayan verileri değerlendirmeye almamak; İlgili teori veya</w:t>
      </w:r>
      <w:r>
        <w:rPr>
          <w:sz w:val="24"/>
          <w:szCs w:val="24"/>
        </w:rPr>
        <w:t xml:space="preserve"> </w:t>
      </w:r>
      <w:r w:rsidRPr="00EF0CA5">
        <w:rPr>
          <w:sz w:val="24"/>
          <w:szCs w:val="24"/>
        </w:rPr>
        <w:t xml:space="preserve">varsayımlara uydurmak için veriler ve/veya </w:t>
      </w:r>
      <w:r w:rsidRPr="00EF0CA5">
        <w:rPr>
          <w:sz w:val="24"/>
          <w:szCs w:val="24"/>
        </w:rPr>
        <w:lastRenderedPageBreak/>
        <w:t>sonuçlarla oynamak</w:t>
      </w:r>
      <w:r>
        <w:rPr>
          <w:rStyle w:val="DipnotBavurusu"/>
          <w:sz w:val="24"/>
          <w:szCs w:val="24"/>
        </w:rPr>
        <w:footnoteReference w:id="26"/>
      </w:r>
      <w:r w:rsidRPr="00EF0CA5">
        <w:rPr>
          <w:sz w:val="24"/>
          <w:szCs w:val="24"/>
        </w:rPr>
        <w:t>.</w:t>
      </w:r>
      <w:proofErr w:type="gramEnd"/>
    </w:p>
    <w:p w:rsidR="000A4CA7" w:rsidRDefault="000A4CA7" w:rsidP="000A4CA7">
      <w:pPr>
        <w:spacing w:before="100" w:beforeAutospacing="1" w:after="100" w:afterAutospacing="1"/>
        <w:jc w:val="both"/>
        <w:rPr>
          <w:sz w:val="24"/>
          <w:szCs w:val="24"/>
        </w:rPr>
      </w:pPr>
      <w:r>
        <w:rPr>
          <w:sz w:val="24"/>
          <w:szCs w:val="24"/>
        </w:rPr>
        <w:t xml:space="preserve">1.4. </w:t>
      </w:r>
      <w:r w:rsidRPr="00FA1FB6">
        <w:rPr>
          <w:sz w:val="24"/>
          <w:szCs w:val="24"/>
        </w:rPr>
        <w:t>Yayın Tekrarı, Çoklu Yayın (Duplication)</w:t>
      </w:r>
    </w:p>
    <w:p w:rsidR="000A4CA7" w:rsidRDefault="000A4CA7" w:rsidP="000A4CA7">
      <w:pPr>
        <w:spacing w:before="100" w:beforeAutospacing="1" w:after="100" w:afterAutospacing="1"/>
        <w:jc w:val="both"/>
        <w:rPr>
          <w:sz w:val="24"/>
          <w:szCs w:val="24"/>
        </w:rPr>
      </w:pPr>
      <w:proofErr w:type="gramStart"/>
      <w:r w:rsidRPr="005F7D19">
        <w:rPr>
          <w:sz w:val="24"/>
          <w:szCs w:val="24"/>
        </w:rPr>
        <w:t>“Bir makaleyi aynı anda iki</w:t>
      </w:r>
      <w:r>
        <w:rPr>
          <w:sz w:val="24"/>
          <w:szCs w:val="24"/>
        </w:rPr>
        <w:t xml:space="preserve"> </w:t>
      </w:r>
      <w:r w:rsidRPr="005F7D19">
        <w:rPr>
          <w:sz w:val="24"/>
          <w:szCs w:val="24"/>
        </w:rPr>
        <w:t>farklı dergiye göndererek yayınlatmak” olarak tanımlanabilir</w:t>
      </w:r>
      <w:r>
        <w:rPr>
          <w:rStyle w:val="DipnotBavurusu"/>
          <w:sz w:val="24"/>
          <w:szCs w:val="24"/>
        </w:rPr>
        <w:footnoteReference w:id="27"/>
      </w:r>
      <w:r w:rsidRPr="005F7D19">
        <w:rPr>
          <w:sz w:val="24"/>
          <w:szCs w:val="24"/>
        </w:rPr>
        <w:t>.</w:t>
      </w:r>
      <w:proofErr w:type="gramEnd"/>
      <w:r w:rsidRPr="00151332">
        <w:t xml:space="preserve"> </w:t>
      </w:r>
      <w:r w:rsidRPr="00151332">
        <w:rPr>
          <w:sz w:val="24"/>
          <w:szCs w:val="24"/>
        </w:rPr>
        <w:t xml:space="preserve">En sık nedeni de yazarların zaman kazanmak </w:t>
      </w:r>
      <w:proofErr w:type="gramStart"/>
      <w:r w:rsidRPr="00151332">
        <w:rPr>
          <w:sz w:val="24"/>
          <w:szCs w:val="24"/>
        </w:rPr>
        <w:t>adına</w:t>
      </w:r>
      <w:proofErr w:type="gramEnd"/>
      <w:r w:rsidRPr="00151332">
        <w:rPr>
          <w:sz w:val="24"/>
          <w:szCs w:val="24"/>
        </w:rPr>
        <w:t xml:space="preserve"> makalelerini birden çok dergiye</w:t>
      </w:r>
      <w:r>
        <w:rPr>
          <w:sz w:val="24"/>
          <w:szCs w:val="24"/>
        </w:rPr>
        <w:t xml:space="preserve"> </w:t>
      </w:r>
      <w:r w:rsidRPr="00151332">
        <w:rPr>
          <w:sz w:val="24"/>
          <w:szCs w:val="24"/>
        </w:rPr>
        <w:t>aynı anda göndermesidir</w:t>
      </w:r>
      <w:r>
        <w:rPr>
          <w:rStyle w:val="DipnotBavurusu"/>
          <w:sz w:val="24"/>
          <w:szCs w:val="24"/>
        </w:rPr>
        <w:footnoteReference w:id="28"/>
      </w:r>
      <w:r>
        <w:rPr>
          <w:sz w:val="24"/>
          <w:szCs w:val="24"/>
        </w:rPr>
        <w:t xml:space="preserve">. </w:t>
      </w:r>
      <w:proofErr w:type="gramStart"/>
      <w:r>
        <w:rPr>
          <w:sz w:val="24"/>
          <w:szCs w:val="24"/>
        </w:rPr>
        <w:t xml:space="preserve">Ayrıca yayın tekrarının farklı bir yolu </w:t>
      </w:r>
      <w:r w:rsidRPr="00887983">
        <w:rPr>
          <w:sz w:val="24"/>
          <w:szCs w:val="24"/>
        </w:rPr>
        <w:t>ilk yayındaki aynı veri ve sonuçlar kullanılmakta, ancak makale şekil açısından biraz değiştirilmektedir</w:t>
      </w:r>
      <w:r>
        <w:rPr>
          <w:rStyle w:val="DipnotBavurusu"/>
          <w:sz w:val="24"/>
          <w:szCs w:val="24"/>
        </w:rPr>
        <w:footnoteReference w:id="29"/>
      </w:r>
      <w:r w:rsidRPr="00887983">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Pr>
          <w:sz w:val="24"/>
          <w:szCs w:val="24"/>
        </w:rPr>
        <w:t>Ruacan’a göre; a</w:t>
      </w:r>
      <w:r w:rsidRPr="00600108">
        <w:rPr>
          <w:sz w:val="24"/>
          <w:szCs w:val="24"/>
        </w:rPr>
        <w:t>ynı makaleyi değişik dillerde yayınlamak da bu gruba girmektedir</w:t>
      </w:r>
      <w:r>
        <w:rPr>
          <w:rStyle w:val="DipnotBavurusu"/>
          <w:sz w:val="24"/>
          <w:szCs w:val="24"/>
        </w:rPr>
        <w:footnoteReference w:id="30"/>
      </w:r>
      <w:r w:rsidRPr="00600108">
        <w:rPr>
          <w:sz w:val="24"/>
          <w:szCs w:val="24"/>
        </w:rPr>
        <w:t>.</w:t>
      </w:r>
      <w:proofErr w:type="gramEnd"/>
      <w:r>
        <w:rPr>
          <w:sz w:val="24"/>
          <w:szCs w:val="24"/>
        </w:rPr>
        <w:t xml:space="preserve"> </w:t>
      </w:r>
      <w:proofErr w:type="gramStart"/>
      <w:r>
        <w:rPr>
          <w:sz w:val="24"/>
          <w:szCs w:val="24"/>
        </w:rPr>
        <w:t>Ancak y</w:t>
      </w:r>
      <w:r w:rsidRPr="0071618C">
        <w:rPr>
          <w:sz w:val="24"/>
          <w:szCs w:val="24"/>
        </w:rPr>
        <w:t>ayın içeriğinin birden fazla uzmanlık alanını</w:t>
      </w:r>
      <w:r>
        <w:rPr>
          <w:sz w:val="24"/>
          <w:szCs w:val="24"/>
        </w:rPr>
        <w:t xml:space="preserve"> </w:t>
      </w:r>
      <w:r w:rsidRPr="0071618C">
        <w:rPr>
          <w:sz w:val="24"/>
          <w:szCs w:val="24"/>
        </w:rPr>
        <w:t>ilgilendirdiği, yayının farklı bir dilde yayınlanmasında yarar görüldüğü gibi durumlarda her</w:t>
      </w:r>
      <w:r>
        <w:rPr>
          <w:sz w:val="24"/>
          <w:szCs w:val="24"/>
        </w:rPr>
        <w:t xml:space="preserve"> </w:t>
      </w:r>
      <w:r w:rsidRPr="0071618C">
        <w:rPr>
          <w:sz w:val="24"/>
          <w:szCs w:val="24"/>
        </w:rPr>
        <w:t>iki yayın kuruluşundan onay almak koşuluyl</w:t>
      </w:r>
      <w:r>
        <w:rPr>
          <w:sz w:val="24"/>
          <w:szCs w:val="24"/>
        </w:rPr>
        <w:t>a yayın tekrarı söz konusu olmaz</w:t>
      </w:r>
      <w:r>
        <w:rPr>
          <w:rStyle w:val="DipnotBavurusu"/>
          <w:sz w:val="24"/>
          <w:szCs w:val="24"/>
        </w:rPr>
        <w:footnoteReference w:id="31"/>
      </w:r>
      <w:r>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sidRPr="00702528">
        <w:rPr>
          <w:sz w:val="24"/>
          <w:szCs w:val="24"/>
        </w:rPr>
        <w:t xml:space="preserve">Yayın yinelemesi yapılması durumunda, </w:t>
      </w:r>
      <w:r>
        <w:rPr>
          <w:sz w:val="24"/>
          <w:szCs w:val="24"/>
        </w:rPr>
        <w:t>a</w:t>
      </w:r>
      <w:r w:rsidRPr="00702528">
        <w:rPr>
          <w:sz w:val="24"/>
          <w:szCs w:val="24"/>
        </w:rPr>
        <w:t>raştırıcıların makaleyi yayımladıkları dergi editöründen veya yayınevinden izin almaları, yayının ikinci kez yayımlanacağı dergi editörüne de bilgi vermeleri gerekir</w:t>
      </w:r>
      <w:r>
        <w:rPr>
          <w:rStyle w:val="DipnotBavurusu"/>
          <w:sz w:val="24"/>
          <w:szCs w:val="24"/>
        </w:rPr>
        <w:footnoteReference w:id="32"/>
      </w:r>
      <w:r w:rsidRPr="00702528">
        <w:rPr>
          <w:sz w:val="24"/>
          <w:szCs w:val="24"/>
        </w:rPr>
        <w:t>.</w:t>
      </w:r>
      <w:proofErr w:type="gramEnd"/>
    </w:p>
    <w:p w:rsidR="000A4CA7" w:rsidRDefault="000A4CA7" w:rsidP="000A4CA7">
      <w:pPr>
        <w:spacing w:before="100" w:beforeAutospacing="1" w:after="100" w:afterAutospacing="1"/>
        <w:jc w:val="both"/>
        <w:rPr>
          <w:sz w:val="24"/>
          <w:szCs w:val="24"/>
        </w:rPr>
      </w:pPr>
      <w:r>
        <w:rPr>
          <w:sz w:val="24"/>
          <w:szCs w:val="24"/>
        </w:rPr>
        <w:t xml:space="preserve">1.5. </w:t>
      </w:r>
      <w:r w:rsidRPr="00FA1FB6">
        <w:rPr>
          <w:sz w:val="24"/>
          <w:szCs w:val="24"/>
        </w:rPr>
        <w:t>Dilimleme, Bölerek Yayınlama (Salami slicing)</w:t>
      </w:r>
    </w:p>
    <w:p w:rsidR="000A4CA7" w:rsidRDefault="000A4CA7" w:rsidP="000A4CA7">
      <w:pPr>
        <w:spacing w:before="100" w:beforeAutospacing="1" w:after="100" w:afterAutospacing="1"/>
        <w:jc w:val="both"/>
        <w:rPr>
          <w:sz w:val="24"/>
          <w:szCs w:val="24"/>
        </w:rPr>
      </w:pPr>
      <w:r w:rsidRPr="000E60E1">
        <w:rPr>
          <w:sz w:val="24"/>
          <w:szCs w:val="24"/>
        </w:rPr>
        <w:t>Bir yayının parça parça farklı dergilere yollanarak farklı sayıda yayın yapma gayreti, salam dilimlerine benzetilerek salamlama, dilimleme</w:t>
      </w:r>
      <w:proofErr w:type="gramStart"/>
      <w:r w:rsidRPr="000E60E1">
        <w:rPr>
          <w:sz w:val="24"/>
          <w:szCs w:val="24"/>
        </w:rPr>
        <w:t>,“</w:t>
      </w:r>
      <w:proofErr w:type="gramEnd"/>
      <w:r w:rsidRPr="000E60E1">
        <w:rPr>
          <w:sz w:val="24"/>
          <w:szCs w:val="24"/>
        </w:rPr>
        <w:t>salamization” (least publishable unit) olarak de nitelendirilmektedir</w:t>
      </w:r>
      <w:r>
        <w:rPr>
          <w:rStyle w:val="DipnotBavurusu"/>
          <w:sz w:val="24"/>
          <w:szCs w:val="24"/>
        </w:rPr>
        <w:footnoteReference w:id="33"/>
      </w:r>
      <w:r>
        <w:rPr>
          <w:sz w:val="24"/>
          <w:szCs w:val="24"/>
        </w:rPr>
        <w:t xml:space="preserve">. </w:t>
      </w:r>
    </w:p>
    <w:p w:rsidR="000A4CA7" w:rsidRDefault="000A4CA7" w:rsidP="000A4CA7">
      <w:pPr>
        <w:spacing w:before="100" w:beforeAutospacing="1" w:after="100" w:afterAutospacing="1"/>
        <w:jc w:val="both"/>
        <w:rPr>
          <w:sz w:val="24"/>
          <w:szCs w:val="24"/>
        </w:rPr>
      </w:pPr>
      <w:r>
        <w:rPr>
          <w:sz w:val="24"/>
          <w:szCs w:val="24"/>
        </w:rPr>
        <w:t>1.6. Destek B</w:t>
      </w:r>
      <w:r w:rsidRPr="0024729B">
        <w:rPr>
          <w:sz w:val="24"/>
          <w:szCs w:val="24"/>
        </w:rPr>
        <w:t>elirtmeme</w:t>
      </w:r>
      <w:r>
        <w:rPr>
          <w:sz w:val="24"/>
          <w:szCs w:val="24"/>
        </w:rPr>
        <w:t xml:space="preserve"> ve Teşekkür Etmeme</w:t>
      </w:r>
    </w:p>
    <w:p w:rsidR="000A4CA7" w:rsidRDefault="000A4CA7" w:rsidP="000A4CA7">
      <w:pPr>
        <w:spacing w:before="100" w:beforeAutospacing="1" w:after="100" w:afterAutospacing="1"/>
        <w:jc w:val="both"/>
        <w:rPr>
          <w:sz w:val="24"/>
          <w:szCs w:val="24"/>
        </w:rPr>
      </w:pPr>
      <w:proofErr w:type="gramStart"/>
      <w:r w:rsidRPr="00E126A8">
        <w:rPr>
          <w:sz w:val="24"/>
          <w:szCs w:val="24"/>
        </w:rPr>
        <w:t>Desteklenerek yürütülen araştırmaların sonuçlarını</w:t>
      </w:r>
      <w:r>
        <w:rPr>
          <w:sz w:val="24"/>
          <w:szCs w:val="24"/>
        </w:rPr>
        <w:t xml:space="preserve"> </w:t>
      </w:r>
      <w:r w:rsidRPr="00E126A8">
        <w:rPr>
          <w:sz w:val="24"/>
          <w:szCs w:val="24"/>
        </w:rPr>
        <w:t>içeren sunum ve yayınlarda destek veren kurum veya kuruluş desteğini</w:t>
      </w:r>
      <w:r>
        <w:rPr>
          <w:sz w:val="24"/>
          <w:szCs w:val="24"/>
        </w:rPr>
        <w:t xml:space="preserve"> </w:t>
      </w:r>
      <w:r w:rsidRPr="00E126A8">
        <w:rPr>
          <w:sz w:val="24"/>
          <w:szCs w:val="24"/>
        </w:rPr>
        <w:t>belirtmemek</w:t>
      </w:r>
      <w:r>
        <w:rPr>
          <w:rStyle w:val="DipnotBavurusu"/>
          <w:sz w:val="24"/>
          <w:szCs w:val="24"/>
        </w:rPr>
        <w:footnoteReference w:id="34"/>
      </w:r>
      <w:r w:rsidRPr="00E126A8">
        <w:rPr>
          <w:sz w:val="24"/>
          <w:szCs w:val="24"/>
        </w:rPr>
        <w:t>.</w:t>
      </w:r>
      <w:proofErr w:type="gramEnd"/>
    </w:p>
    <w:p w:rsidR="000A4CA7" w:rsidRDefault="000A4CA7" w:rsidP="000A4CA7">
      <w:pPr>
        <w:spacing w:before="100" w:beforeAutospacing="1" w:after="100" w:afterAutospacing="1"/>
        <w:jc w:val="both"/>
        <w:rPr>
          <w:sz w:val="24"/>
          <w:szCs w:val="24"/>
        </w:rPr>
      </w:pPr>
      <w:r w:rsidRPr="002F7925">
        <w:rPr>
          <w:sz w:val="24"/>
          <w:szCs w:val="24"/>
        </w:rPr>
        <w:t xml:space="preserve">Bilimsel yayınlarda katkı sağlayan </w:t>
      </w:r>
      <w:proofErr w:type="gramStart"/>
      <w:r w:rsidRPr="002F7925">
        <w:rPr>
          <w:sz w:val="24"/>
          <w:szCs w:val="24"/>
        </w:rPr>
        <w:t>kişi</w:t>
      </w:r>
      <w:proofErr w:type="gramEnd"/>
      <w:r>
        <w:rPr>
          <w:sz w:val="24"/>
          <w:szCs w:val="24"/>
        </w:rPr>
        <w:t xml:space="preserve">, kurum ve kuruluşlara teşekkür </w:t>
      </w:r>
      <w:r w:rsidRPr="002F7925">
        <w:rPr>
          <w:sz w:val="24"/>
          <w:szCs w:val="24"/>
        </w:rPr>
        <w:t>bir nezaket ve kadirbilirliktir</w:t>
      </w:r>
      <w:r>
        <w:rPr>
          <w:rStyle w:val="DipnotBavurusu"/>
          <w:sz w:val="24"/>
          <w:szCs w:val="24"/>
        </w:rPr>
        <w:footnoteReference w:id="35"/>
      </w:r>
      <w:r w:rsidRPr="002F7925">
        <w:rPr>
          <w:sz w:val="24"/>
          <w:szCs w:val="24"/>
        </w:rPr>
        <w:t>.</w:t>
      </w:r>
      <w:r w:rsidRPr="00522352">
        <w:t xml:space="preserve"> </w:t>
      </w:r>
      <w:r>
        <w:rPr>
          <w:sz w:val="24"/>
          <w:szCs w:val="24"/>
        </w:rPr>
        <w:t xml:space="preserve">Bunun yanında, </w:t>
      </w:r>
      <w:proofErr w:type="gramStart"/>
      <w:r>
        <w:rPr>
          <w:sz w:val="24"/>
          <w:szCs w:val="24"/>
        </w:rPr>
        <w:t>mali</w:t>
      </w:r>
      <w:proofErr w:type="gramEnd"/>
      <w:r>
        <w:rPr>
          <w:sz w:val="24"/>
          <w:szCs w:val="24"/>
        </w:rPr>
        <w:t xml:space="preserve"> destek </w:t>
      </w:r>
      <w:r w:rsidRPr="00522352">
        <w:rPr>
          <w:sz w:val="24"/>
          <w:szCs w:val="24"/>
        </w:rPr>
        <w:t>sağlayan bazı kuruluşları denetleme açısından etik bir işlev de yapmaktadır</w:t>
      </w:r>
      <w:r>
        <w:rPr>
          <w:rStyle w:val="DipnotBavurusu"/>
          <w:sz w:val="24"/>
          <w:szCs w:val="24"/>
        </w:rPr>
        <w:footnoteReference w:id="36"/>
      </w:r>
      <w:r>
        <w:rPr>
          <w:sz w:val="24"/>
          <w:szCs w:val="24"/>
        </w:rPr>
        <w:t>.</w:t>
      </w:r>
      <w:r w:rsidRPr="00373E7B">
        <w:t xml:space="preserve"> </w:t>
      </w:r>
      <w:r w:rsidRPr="00373E7B">
        <w:rPr>
          <w:sz w:val="24"/>
          <w:szCs w:val="24"/>
        </w:rPr>
        <w:t xml:space="preserve">Araştırmanın başlangıcından bitimine </w:t>
      </w:r>
      <w:proofErr w:type="gramStart"/>
      <w:r w:rsidRPr="00373E7B">
        <w:rPr>
          <w:sz w:val="24"/>
          <w:szCs w:val="24"/>
        </w:rPr>
        <w:t>kadar</w:t>
      </w:r>
      <w:proofErr w:type="gramEnd"/>
      <w:r w:rsidRPr="00373E7B">
        <w:rPr>
          <w:sz w:val="24"/>
          <w:szCs w:val="24"/>
        </w:rPr>
        <w:t xml:space="preserve"> geçen süreçte düşünce, </w:t>
      </w:r>
      <w:r w:rsidRPr="00373E7B">
        <w:rPr>
          <w:sz w:val="24"/>
          <w:szCs w:val="24"/>
        </w:rPr>
        <w:lastRenderedPageBreak/>
        <w:t>fikir, yönlendirme ve eleştirileriyle katkı yapan bilim insanlarına teşekkür edilmelidir</w:t>
      </w:r>
      <w:r>
        <w:rPr>
          <w:rStyle w:val="DipnotBavurusu"/>
          <w:sz w:val="24"/>
          <w:szCs w:val="24"/>
        </w:rPr>
        <w:footnoteReference w:id="37"/>
      </w:r>
    </w:p>
    <w:p w:rsidR="000A4CA7" w:rsidRDefault="000A4CA7" w:rsidP="000A4CA7">
      <w:pPr>
        <w:spacing w:before="100" w:beforeAutospacing="1" w:after="100" w:afterAutospacing="1"/>
        <w:jc w:val="both"/>
        <w:rPr>
          <w:sz w:val="24"/>
          <w:szCs w:val="24"/>
        </w:rPr>
      </w:pPr>
      <w:r>
        <w:rPr>
          <w:sz w:val="24"/>
          <w:szCs w:val="24"/>
        </w:rPr>
        <w:t>1.7. İnsan-Hayvan Etiğine S</w:t>
      </w:r>
      <w:r w:rsidRPr="00587FD3">
        <w:rPr>
          <w:sz w:val="24"/>
          <w:szCs w:val="24"/>
        </w:rPr>
        <w:t>aygısızlık</w:t>
      </w:r>
    </w:p>
    <w:p w:rsidR="000A4CA7" w:rsidRDefault="000A4CA7" w:rsidP="000A4CA7">
      <w:pPr>
        <w:spacing w:before="100" w:beforeAutospacing="1" w:after="100" w:afterAutospacing="1"/>
        <w:jc w:val="both"/>
        <w:rPr>
          <w:sz w:val="24"/>
          <w:szCs w:val="24"/>
        </w:rPr>
      </w:pPr>
      <w:proofErr w:type="gramStart"/>
      <w:r w:rsidRPr="005E4F0A">
        <w:rPr>
          <w:sz w:val="24"/>
          <w:szCs w:val="24"/>
        </w:rPr>
        <w:t>İnsan ve hayvanlar üzerinde yapılan araştırmalarda evrensel etik kurallara uymamaktır.</w:t>
      </w:r>
      <w:proofErr w:type="gramEnd"/>
      <w:r>
        <w:rPr>
          <w:sz w:val="24"/>
          <w:szCs w:val="24"/>
        </w:rPr>
        <w:t xml:space="preserve"> </w:t>
      </w:r>
      <w:proofErr w:type="gramStart"/>
      <w:r w:rsidRPr="005E4F0A">
        <w:rPr>
          <w:sz w:val="24"/>
          <w:szCs w:val="24"/>
        </w:rPr>
        <w:t>İnsan ve hayvanlar üzerinde yapılacak her türlü araştırmanın</w:t>
      </w:r>
      <w:r>
        <w:rPr>
          <w:sz w:val="24"/>
          <w:szCs w:val="24"/>
        </w:rPr>
        <w:t xml:space="preserve"> </w:t>
      </w:r>
      <w:r w:rsidRPr="005E4F0A">
        <w:rPr>
          <w:sz w:val="24"/>
          <w:szCs w:val="24"/>
        </w:rPr>
        <w:t>tüm detaylarını (tasarım, protokol, çalışma izni verilmesi, çalışmanın süreçlerini izleme ve</w:t>
      </w:r>
      <w:r>
        <w:rPr>
          <w:sz w:val="24"/>
          <w:szCs w:val="24"/>
        </w:rPr>
        <w:t xml:space="preserve"> </w:t>
      </w:r>
      <w:r w:rsidRPr="005E4F0A">
        <w:rPr>
          <w:sz w:val="24"/>
          <w:szCs w:val="24"/>
        </w:rPr>
        <w:t>sonuçlarını incelemek gibi) incelemek, onay vermek, denetlemek, özetle deneklerin haklarını</w:t>
      </w:r>
      <w:r>
        <w:rPr>
          <w:sz w:val="24"/>
          <w:szCs w:val="24"/>
        </w:rPr>
        <w:t xml:space="preserve"> </w:t>
      </w:r>
      <w:r w:rsidRPr="005E4F0A">
        <w:rPr>
          <w:sz w:val="24"/>
          <w:szCs w:val="24"/>
        </w:rPr>
        <w:t>korumak, zarar görmelerini önlemek, aydınlatılmış onamdan emin olmak gerektiğinde</w:t>
      </w:r>
      <w:r>
        <w:rPr>
          <w:sz w:val="24"/>
          <w:szCs w:val="24"/>
        </w:rPr>
        <w:t xml:space="preserve"> </w:t>
      </w:r>
      <w:r w:rsidRPr="005E4F0A">
        <w:rPr>
          <w:sz w:val="24"/>
          <w:szCs w:val="24"/>
        </w:rPr>
        <w:t>tedavilerini sağlamak etik kurulların görevidir</w:t>
      </w:r>
      <w:r>
        <w:rPr>
          <w:rStyle w:val="DipnotBavurusu"/>
          <w:sz w:val="24"/>
          <w:szCs w:val="24"/>
        </w:rPr>
        <w:footnoteReference w:id="38"/>
      </w:r>
      <w:r w:rsidRPr="005E4F0A">
        <w:rPr>
          <w:sz w:val="24"/>
          <w:szCs w:val="24"/>
        </w:rPr>
        <w:t>.</w:t>
      </w:r>
      <w:proofErr w:type="gramEnd"/>
    </w:p>
    <w:p w:rsidR="000A4CA7" w:rsidRDefault="000A4CA7" w:rsidP="000A4CA7">
      <w:pPr>
        <w:spacing w:before="100" w:beforeAutospacing="1" w:after="100" w:afterAutospacing="1"/>
        <w:jc w:val="both"/>
        <w:rPr>
          <w:sz w:val="24"/>
          <w:szCs w:val="24"/>
        </w:rPr>
      </w:pPr>
      <w:r>
        <w:rPr>
          <w:sz w:val="24"/>
          <w:szCs w:val="24"/>
        </w:rPr>
        <w:t xml:space="preserve">1.8. </w:t>
      </w:r>
      <w:r w:rsidRPr="00B43E05">
        <w:rPr>
          <w:sz w:val="24"/>
          <w:szCs w:val="24"/>
        </w:rPr>
        <w:t>Kaynakların taraflı seçilmesi</w:t>
      </w:r>
    </w:p>
    <w:p w:rsidR="000A4CA7" w:rsidRDefault="000A4CA7" w:rsidP="000A4CA7">
      <w:pPr>
        <w:spacing w:before="100" w:beforeAutospacing="1" w:after="100" w:afterAutospacing="1"/>
        <w:jc w:val="both"/>
        <w:rPr>
          <w:sz w:val="24"/>
          <w:szCs w:val="24"/>
        </w:rPr>
      </w:pPr>
      <w:proofErr w:type="gramStart"/>
      <w:r w:rsidRPr="00F73E25">
        <w:rPr>
          <w:sz w:val="24"/>
          <w:szCs w:val="24"/>
        </w:rPr>
        <w:t>Makalenin tartışma bölümünde makalenin konusuyla ilgili destekleyici ya da aksi yöndeki</w:t>
      </w:r>
      <w:r>
        <w:rPr>
          <w:sz w:val="24"/>
          <w:szCs w:val="24"/>
        </w:rPr>
        <w:t xml:space="preserve"> </w:t>
      </w:r>
      <w:r w:rsidRPr="00F73E25">
        <w:rPr>
          <w:sz w:val="24"/>
          <w:szCs w:val="24"/>
        </w:rPr>
        <w:t>çalışma makalelerinin kaynak olarak verilmesi gerekir.</w:t>
      </w:r>
      <w:proofErr w:type="gramEnd"/>
      <w:r w:rsidRPr="00F73E25">
        <w:rPr>
          <w:sz w:val="24"/>
          <w:szCs w:val="24"/>
        </w:rPr>
        <w:t xml:space="preserve"> </w:t>
      </w:r>
      <w:proofErr w:type="gramStart"/>
      <w:r w:rsidRPr="00F73E25">
        <w:rPr>
          <w:sz w:val="24"/>
          <w:szCs w:val="24"/>
        </w:rPr>
        <w:t>Eğer yalnızca kendi sonuçlarını</w:t>
      </w:r>
      <w:r>
        <w:rPr>
          <w:sz w:val="24"/>
          <w:szCs w:val="24"/>
        </w:rPr>
        <w:t xml:space="preserve"> </w:t>
      </w:r>
      <w:r w:rsidRPr="00F73E25">
        <w:rPr>
          <w:sz w:val="24"/>
          <w:szCs w:val="24"/>
        </w:rPr>
        <w:t>destekleyici makaleleri kaynak gösterip aksi yöndeki çalışmalara atıf yapmaz ve göstermez</w:t>
      </w:r>
      <w:r>
        <w:rPr>
          <w:sz w:val="24"/>
          <w:szCs w:val="24"/>
        </w:rPr>
        <w:t xml:space="preserve"> ise bu taraflı</w:t>
      </w:r>
      <w:r w:rsidRPr="00F73E25">
        <w:rPr>
          <w:sz w:val="24"/>
          <w:szCs w:val="24"/>
        </w:rPr>
        <w:t xml:space="preserve"> yazılımdır</w:t>
      </w:r>
      <w:r>
        <w:rPr>
          <w:rStyle w:val="DipnotBavurusu"/>
          <w:sz w:val="24"/>
          <w:szCs w:val="24"/>
        </w:rPr>
        <w:footnoteReference w:id="39"/>
      </w:r>
      <w:r w:rsidRPr="00F73E25">
        <w:rPr>
          <w:sz w:val="24"/>
          <w:szCs w:val="24"/>
        </w:rPr>
        <w:t>.</w:t>
      </w:r>
      <w:proofErr w:type="gramEnd"/>
    </w:p>
    <w:p w:rsidR="000A4CA7" w:rsidRDefault="000A4CA7" w:rsidP="000A4CA7">
      <w:pPr>
        <w:spacing w:before="100" w:beforeAutospacing="1" w:after="100" w:afterAutospacing="1"/>
        <w:jc w:val="both"/>
        <w:rPr>
          <w:sz w:val="24"/>
          <w:szCs w:val="24"/>
        </w:rPr>
      </w:pPr>
      <w:proofErr w:type="gramStart"/>
      <w:r w:rsidRPr="00BF69A6">
        <w:rPr>
          <w:sz w:val="24"/>
          <w:szCs w:val="24"/>
        </w:rPr>
        <w:t>Burada en önemli</w:t>
      </w:r>
      <w:r>
        <w:rPr>
          <w:sz w:val="24"/>
          <w:szCs w:val="24"/>
        </w:rPr>
        <w:t xml:space="preserve"> </w:t>
      </w:r>
      <w:r w:rsidRPr="00BF69A6">
        <w:rPr>
          <w:sz w:val="24"/>
          <w:szCs w:val="24"/>
        </w:rPr>
        <w:t>görev makaleyi değerlendiren konu uzmanı hakemlere düşmektedir.</w:t>
      </w:r>
      <w:proofErr w:type="gramEnd"/>
      <w:r>
        <w:rPr>
          <w:sz w:val="24"/>
          <w:szCs w:val="24"/>
        </w:rPr>
        <w:t xml:space="preserve"> </w:t>
      </w:r>
      <w:proofErr w:type="gramStart"/>
      <w:r w:rsidRPr="00BF69A6">
        <w:rPr>
          <w:sz w:val="24"/>
          <w:szCs w:val="24"/>
        </w:rPr>
        <w:t>Okuyucuların tümünün o</w:t>
      </w:r>
      <w:r>
        <w:rPr>
          <w:sz w:val="24"/>
          <w:szCs w:val="24"/>
        </w:rPr>
        <w:t xml:space="preserve"> </w:t>
      </w:r>
      <w:r w:rsidRPr="00BF69A6">
        <w:rPr>
          <w:sz w:val="24"/>
          <w:szCs w:val="24"/>
        </w:rPr>
        <w:t>konuda uzman olmaları beklenemeyeceğine göre, hakemler yazıdaki taraflılığı saptayıp</w:t>
      </w:r>
      <w:r>
        <w:rPr>
          <w:sz w:val="24"/>
          <w:szCs w:val="24"/>
        </w:rPr>
        <w:t xml:space="preserve"> </w:t>
      </w:r>
      <w:r w:rsidRPr="00BF69A6">
        <w:rPr>
          <w:sz w:val="24"/>
          <w:szCs w:val="24"/>
        </w:rPr>
        <w:t>editörü uyarmalıdırlar</w:t>
      </w:r>
      <w:r>
        <w:rPr>
          <w:rStyle w:val="DipnotBavurusu"/>
          <w:sz w:val="24"/>
          <w:szCs w:val="24"/>
        </w:rPr>
        <w:footnoteReference w:id="40"/>
      </w:r>
      <w:r>
        <w:rPr>
          <w:sz w:val="24"/>
          <w:szCs w:val="24"/>
        </w:rPr>
        <w:t>.</w:t>
      </w:r>
      <w:proofErr w:type="gramEnd"/>
      <w:r>
        <w:rPr>
          <w:sz w:val="24"/>
          <w:szCs w:val="24"/>
        </w:rPr>
        <w:t xml:space="preserve"> </w:t>
      </w:r>
    </w:p>
    <w:p w:rsidR="000A4CA7" w:rsidRDefault="000A4CA7" w:rsidP="000A4CA7">
      <w:pPr>
        <w:spacing w:before="100" w:beforeAutospacing="1" w:after="100" w:afterAutospacing="1"/>
        <w:jc w:val="both"/>
        <w:rPr>
          <w:sz w:val="24"/>
          <w:szCs w:val="24"/>
        </w:rPr>
      </w:pPr>
      <w:r>
        <w:rPr>
          <w:sz w:val="24"/>
          <w:szCs w:val="24"/>
        </w:rPr>
        <w:t xml:space="preserve">1.9. </w:t>
      </w:r>
      <w:r w:rsidRPr="00B43E05">
        <w:rPr>
          <w:sz w:val="24"/>
          <w:szCs w:val="24"/>
        </w:rPr>
        <w:t>Taraflı yayın (çıkar çatışması)</w:t>
      </w:r>
    </w:p>
    <w:p w:rsidR="000A4CA7" w:rsidRDefault="000A4CA7" w:rsidP="000A4CA7">
      <w:pPr>
        <w:spacing w:before="100" w:beforeAutospacing="1" w:after="100" w:afterAutospacing="1"/>
        <w:jc w:val="both"/>
        <w:rPr>
          <w:sz w:val="24"/>
          <w:szCs w:val="24"/>
        </w:rPr>
      </w:pPr>
      <w:proofErr w:type="gramStart"/>
      <w:r w:rsidRPr="00CB6AF9">
        <w:rPr>
          <w:sz w:val="24"/>
          <w:szCs w:val="24"/>
        </w:rPr>
        <w:t>Araştırmalara ekonomik destek veren kurum ile araştırm</w:t>
      </w:r>
      <w:r>
        <w:rPr>
          <w:sz w:val="24"/>
          <w:szCs w:val="24"/>
        </w:rPr>
        <w:t>a grubu arasında çıkar ilişkisi taraflı</w:t>
      </w:r>
      <w:r w:rsidRPr="00CB6AF9">
        <w:rPr>
          <w:sz w:val="24"/>
          <w:szCs w:val="24"/>
        </w:rPr>
        <w:t xml:space="preserve"> yayındır</w:t>
      </w:r>
      <w:r>
        <w:rPr>
          <w:rStyle w:val="DipnotBavurusu"/>
          <w:sz w:val="24"/>
          <w:szCs w:val="24"/>
        </w:rPr>
        <w:footnoteReference w:id="41"/>
      </w:r>
      <w:r w:rsidRPr="00CB6AF9">
        <w:rPr>
          <w:sz w:val="24"/>
          <w:szCs w:val="24"/>
        </w:rPr>
        <w:t>.</w:t>
      </w:r>
      <w:proofErr w:type="gramEnd"/>
      <w:r w:rsidRPr="00EA46FD">
        <w:t xml:space="preserve"> </w:t>
      </w:r>
      <w:r w:rsidRPr="00EA46FD">
        <w:rPr>
          <w:sz w:val="24"/>
          <w:szCs w:val="24"/>
        </w:rPr>
        <w:t xml:space="preserve">Etik açıdan </w:t>
      </w:r>
      <w:proofErr w:type="gramStart"/>
      <w:r w:rsidRPr="00EA46FD">
        <w:rPr>
          <w:sz w:val="24"/>
          <w:szCs w:val="24"/>
        </w:rPr>
        <w:t>mali</w:t>
      </w:r>
      <w:proofErr w:type="gramEnd"/>
      <w:r w:rsidRPr="00EA46FD">
        <w:rPr>
          <w:sz w:val="24"/>
          <w:szCs w:val="24"/>
        </w:rPr>
        <w:t xml:space="preserve"> destekle ilgili olarak en önemli konu, projeyi destekleyen kişi kurum ve kuruluşlarla, araştırıcılar arasında bir çıkar ilişkisinin bulunmaması; projeyi destekleyen birimin, kendi amaçlarına dönük bir beklenti içinde olmamasıdır</w:t>
      </w:r>
      <w:r>
        <w:rPr>
          <w:rStyle w:val="DipnotBavurusu"/>
          <w:sz w:val="24"/>
          <w:szCs w:val="24"/>
        </w:rPr>
        <w:footnoteReference w:id="42"/>
      </w:r>
      <w:r w:rsidRPr="00EA46FD">
        <w:rPr>
          <w:sz w:val="24"/>
          <w:szCs w:val="24"/>
        </w:rPr>
        <w:t>.</w:t>
      </w:r>
    </w:p>
    <w:p w:rsidR="000A4CA7" w:rsidRDefault="000A4CA7" w:rsidP="000A4CA7">
      <w:pPr>
        <w:spacing w:before="100" w:beforeAutospacing="1" w:after="100" w:afterAutospacing="1"/>
        <w:jc w:val="both"/>
        <w:rPr>
          <w:sz w:val="24"/>
          <w:szCs w:val="24"/>
        </w:rPr>
      </w:pPr>
      <w:r>
        <w:rPr>
          <w:sz w:val="24"/>
          <w:szCs w:val="24"/>
        </w:rPr>
        <w:t>2. YAZARLIK HAKKI SORUNLARI</w:t>
      </w:r>
    </w:p>
    <w:p w:rsidR="000A4CA7" w:rsidRDefault="000A4CA7" w:rsidP="000A4CA7">
      <w:pPr>
        <w:spacing w:before="100" w:beforeAutospacing="1" w:after="100" w:afterAutospacing="1"/>
        <w:jc w:val="both"/>
        <w:rPr>
          <w:sz w:val="24"/>
          <w:szCs w:val="24"/>
        </w:rPr>
      </w:pPr>
      <w:proofErr w:type="gramStart"/>
      <w:r w:rsidRPr="005A7B71">
        <w:rPr>
          <w:sz w:val="24"/>
          <w:szCs w:val="24"/>
        </w:rPr>
        <w:t>Günümüzde çok yaza</w:t>
      </w:r>
      <w:r>
        <w:rPr>
          <w:sz w:val="24"/>
          <w:szCs w:val="24"/>
        </w:rPr>
        <w:t>rlı yayınlar geçmişe oranla bü</w:t>
      </w:r>
      <w:r w:rsidRPr="005A7B71">
        <w:rPr>
          <w:sz w:val="24"/>
          <w:szCs w:val="24"/>
        </w:rPr>
        <w:t>yük bir artış göstermiştir (TÜBA 2002).</w:t>
      </w:r>
      <w:proofErr w:type="gramEnd"/>
      <w:r w:rsidRPr="005A7B71">
        <w:rPr>
          <w:sz w:val="24"/>
          <w:szCs w:val="24"/>
        </w:rPr>
        <w:t xml:space="preserve"> </w:t>
      </w:r>
      <w:proofErr w:type="gramStart"/>
      <w:r w:rsidRPr="005A7B71">
        <w:rPr>
          <w:sz w:val="24"/>
          <w:szCs w:val="24"/>
        </w:rPr>
        <w:t>Yazar sayısının artması, beraberinde yazarlık ve yazarlık sıralaması bakımından birçok sorun da getirmiştir.</w:t>
      </w:r>
      <w:proofErr w:type="gramEnd"/>
    </w:p>
    <w:p w:rsidR="000A4CA7" w:rsidRDefault="000A4CA7" w:rsidP="000A4CA7">
      <w:pPr>
        <w:spacing w:before="100" w:beforeAutospacing="1" w:after="100" w:afterAutospacing="1"/>
        <w:jc w:val="both"/>
        <w:rPr>
          <w:sz w:val="24"/>
          <w:szCs w:val="24"/>
        </w:rPr>
      </w:pPr>
      <w:proofErr w:type="gramStart"/>
      <w:r w:rsidRPr="00AD7116">
        <w:rPr>
          <w:sz w:val="24"/>
          <w:szCs w:val="24"/>
        </w:rPr>
        <w:t>Vancouver</w:t>
      </w:r>
      <w:r>
        <w:rPr>
          <w:sz w:val="24"/>
          <w:szCs w:val="24"/>
        </w:rPr>
        <w:t xml:space="preserve"> ölçütleri yazarı tanımlamaktadır.</w:t>
      </w:r>
      <w:proofErr w:type="gramEnd"/>
      <w:r>
        <w:rPr>
          <w:sz w:val="24"/>
          <w:szCs w:val="24"/>
        </w:rPr>
        <w:t xml:space="preserve"> Buna </w:t>
      </w:r>
      <w:r w:rsidRPr="00AD7116">
        <w:rPr>
          <w:sz w:val="24"/>
          <w:szCs w:val="24"/>
        </w:rPr>
        <w:t>göre bir makalede</w:t>
      </w:r>
      <w:r>
        <w:rPr>
          <w:sz w:val="24"/>
          <w:szCs w:val="24"/>
        </w:rPr>
        <w:t xml:space="preserve"> </w:t>
      </w:r>
      <w:r w:rsidRPr="00AD7116">
        <w:rPr>
          <w:sz w:val="24"/>
          <w:szCs w:val="24"/>
        </w:rPr>
        <w:t>yazar olabilmek için 3 temel unsuru eksiksiz olarak</w:t>
      </w:r>
      <w:r>
        <w:rPr>
          <w:sz w:val="24"/>
          <w:szCs w:val="24"/>
        </w:rPr>
        <w:t xml:space="preserve"> </w:t>
      </w:r>
      <w:r w:rsidRPr="00AD7116">
        <w:rPr>
          <w:sz w:val="24"/>
          <w:szCs w:val="24"/>
        </w:rPr>
        <w:t>taşımak gerekir:</w:t>
      </w:r>
    </w:p>
    <w:p w:rsidR="000A4CA7" w:rsidRPr="00AD7116" w:rsidRDefault="000A4CA7" w:rsidP="000A4CA7">
      <w:pPr>
        <w:pStyle w:val="ListeParagraf"/>
        <w:widowControl/>
        <w:numPr>
          <w:ilvl w:val="0"/>
          <w:numId w:val="8"/>
        </w:numPr>
        <w:autoSpaceDE/>
        <w:autoSpaceDN/>
        <w:spacing w:before="100" w:beforeAutospacing="1" w:after="100" w:afterAutospacing="1"/>
        <w:contextualSpacing/>
        <w:jc w:val="both"/>
        <w:rPr>
          <w:sz w:val="24"/>
          <w:szCs w:val="24"/>
        </w:rPr>
      </w:pPr>
      <w:r w:rsidRPr="00AD7116">
        <w:rPr>
          <w:sz w:val="24"/>
          <w:szCs w:val="24"/>
        </w:rPr>
        <w:t xml:space="preserve">Projenin tasarlanmasında, geliştirilmesinde ve uygulamaya konulmasında yer almak ve yazıya entelektüel katkı sağlamak, </w:t>
      </w:r>
    </w:p>
    <w:p w:rsidR="000A4CA7" w:rsidRPr="00AD7116" w:rsidRDefault="000A4CA7" w:rsidP="000A4CA7">
      <w:pPr>
        <w:pStyle w:val="ListeParagraf"/>
        <w:widowControl/>
        <w:numPr>
          <w:ilvl w:val="0"/>
          <w:numId w:val="8"/>
        </w:numPr>
        <w:autoSpaceDE/>
        <w:autoSpaceDN/>
        <w:spacing w:before="100" w:beforeAutospacing="1" w:after="100" w:afterAutospacing="1"/>
        <w:contextualSpacing/>
        <w:jc w:val="both"/>
        <w:rPr>
          <w:sz w:val="24"/>
          <w:szCs w:val="24"/>
        </w:rPr>
      </w:pPr>
      <w:r w:rsidRPr="00AD7116">
        <w:rPr>
          <w:sz w:val="24"/>
          <w:szCs w:val="24"/>
        </w:rPr>
        <w:t>Makalenin yazım aşamasında etkin çaba göstermek,</w:t>
      </w:r>
    </w:p>
    <w:p w:rsidR="000A4CA7" w:rsidRDefault="000A4CA7" w:rsidP="000A4CA7">
      <w:pPr>
        <w:pStyle w:val="ListeParagraf"/>
        <w:widowControl/>
        <w:numPr>
          <w:ilvl w:val="0"/>
          <w:numId w:val="8"/>
        </w:numPr>
        <w:autoSpaceDE/>
        <w:autoSpaceDN/>
        <w:spacing w:before="100" w:beforeAutospacing="1" w:after="100" w:afterAutospacing="1"/>
        <w:contextualSpacing/>
        <w:jc w:val="both"/>
        <w:rPr>
          <w:sz w:val="24"/>
          <w:szCs w:val="24"/>
        </w:rPr>
      </w:pPr>
      <w:r w:rsidRPr="00AD7116">
        <w:rPr>
          <w:sz w:val="24"/>
          <w:szCs w:val="24"/>
        </w:rPr>
        <w:lastRenderedPageBreak/>
        <w:t>Yazının son halini okuyup onaylamak</w:t>
      </w:r>
      <w:r>
        <w:rPr>
          <w:rStyle w:val="DipnotBavurusu"/>
          <w:sz w:val="24"/>
          <w:szCs w:val="24"/>
        </w:rPr>
        <w:footnoteReference w:id="43"/>
      </w:r>
      <w:r>
        <w:rPr>
          <w:sz w:val="24"/>
          <w:szCs w:val="24"/>
        </w:rPr>
        <w:t>.</w:t>
      </w:r>
    </w:p>
    <w:p w:rsidR="000A4CA7" w:rsidRDefault="000A4CA7" w:rsidP="000A4CA7">
      <w:pPr>
        <w:spacing w:before="100" w:beforeAutospacing="1" w:after="100" w:afterAutospacing="1"/>
        <w:jc w:val="both"/>
        <w:rPr>
          <w:sz w:val="24"/>
          <w:szCs w:val="24"/>
        </w:rPr>
      </w:pPr>
      <w:r>
        <w:rPr>
          <w:sz w:val="24"/>
          <w:szCs w:val="24"/>
        </w:rPr>
        <w:t>Boydak’a göre y</w:t>
      </w:r>
      <w:r w:rsidRPr="005A7B71">
        <w:rPr>
          <w:sz w:val="24"/>
          <w:szCs w:val="24"/>
        </w:rPr>
        <w:t>azarlar; bir projenin başlan</w:t>
      </w:r>
      <w:r>
        <w:rPr>
          <w:sz w:val="24"/>
          <w:szCs w:val="24"/>
        </w:rPr>
        <w:t xml:space="preserve">gıç aşamasından yayın aşamasına </w:t>
      </w:r>
      <w:r w:rsidRPr="005A7B71">
        <w:rPr>
          <w:sz w:val="24"/>
          <w:szCs w:val="24"/>
        </w:rPr>
        <w:t>kadar geçen süreçte araştırma konusunun öner</w:t>
      </w:r>
      <w:r>
        <w:rPr>
          <w:sz w:val="24"/>
          <w:szCs w:val="24"/>
        </w:rPr>
        <w:t xml:space="preserve">ilmesi, projenin oluşturulması, </w:t>
      </w:r>
      <w:r w:rsidRPr="005A7B71">
        <w:rPr>
          <w:sz w:val="24"/>
          <w:szCs w:val="24"/>
        </w:rPr>
        <w:t>laboratuvarda deneylerin plan</w:t>
      </w:r>
      <w:r>
        <w:rPr>
          <w:sz w:val="24"/>
          <w:szCs w:val="24"/>
        </w:rPr>
        <w:t xml:space="preserve">lanması ve uygulanması, arazide </w:t>
      </w:r>
      <w:r w:rsidRPr="005A7B71">
        <w:rPr>
          <w:sz w:val="24"/>
          <w:szCs w:val="24"/>
        </w:rPr>
        <w:t>deneme alanlarının kurulması ve ölçmeler</w:t>
      </w:r>
      <w:r>
        <w:rPr>
          <w:sz w:val="24"/>
          <w:szCs w:val="24"/>
        </w:rPr>
        <w:t xml:space="preserve">le ilgili kayıtların tutulması, </w:t>
      </w:r>
      <w:r w:rsidRPr="005A7B71">
        <w:rPr>
          <w:sz w:val="24"/>
          <w:szCs w:val="24"/>
        </w:rPr>
        <w:t>anketlerin yapılması, verilerin analizi ve yorumlanması, makalenin</w:t>
      </w:r>
      <w:r>
        <w:rPr>
          <w:sz w:val="24"/>
          <w:szCs w:val="24"/>
        </w:rPr>
        <w:t xml:space="preserve"> </w:t>
      </w:r>
      <w:r w:rsidRPr="005A7B71">
        <w:rPr>
          <w:sz w:val="24"/>
          <w:szCs w:val="24"/>
        </w:rPr>
        <w:t>yazılması veya yazılan makalenin bilimsel eleştiriden geçirilmesi,</w:t>
      </w:r>
      <w:r>
        <w:rPr>
          <w:sz w:val="24"/>
          <w:szCs w:val="24"/>
        </w:rPr>
        <w:t xml:space="preserve"> </w:t>
      </w:r>
      <w:r w:rsidRPr="005A7B71">
        <w:rPr>
          <w:sz w:val="24"/>
          <w:szCs w:val="24"/>
        </w:rPr>
        <w:t xml:space="preserve">makaleye son şeklinin verilerek </w:t>
      </w:r>
      <w:r>
        <w:rPr>
          <w:sz w:val="24"/>
          <w:szCs w:val="24"/>
        </w:rPr>
        <w:t xml:space="preserve">yayına hazır duruma getirilmesi </w:t>
      </w:r>
      <w:r w:rsidRPr="005A7B71">
        <w:rPr>
          <w:sz w:val="24"/>
          <w:szCs w:val="24"/>
        </w:rPr>
        <w:t>aşamalarında yeterli katkı yapan kişilerdir</w:t>
      </w:r>
      <w:r>
        <w:rPr>
          <w:rStyle w:val="DipnotBavurusu"/>
          <w:sz w:val="24"/>
          <w:szCs w:val="24"/>
        </w:rPr>
        <w:footnoteReference w:id="44"/>
      </w:r>
      <w:r>
        <w:rPr>
          <w:sz w:val="24"/>
          <w:szCs w:val="24"/>
        </w:rPr>
        <w:t>.</w:t>
      </w:r>
    </w:p>
    <w:p w:rsidR="000A4CA7" w:rsidRDefault="000A4CA7" w:rsidP="000A4CA7">
      <w:pPr>
        <w:spacing w:before="100" w:beforeAutospacing="1" w:after="100" w:afterAutospacing="1"/>
        <w:jc w:val="both"/>
        <w:rPr>
          <w:sz w:val="24"/>
          <w:szCs w:val="24"/>
        </w:rPr>
      </w:pPr>
      <w:proofErr w:type="gramStart"/>
      <w:r w:rsidRPr="007A3558">
        <w:rPr>
          <w:sz w:val="24"/>
          <w:szCs w:val="24"/>
        </w:rPr>
        <w:t>Bilimsel bir yayında yazarlık hakkı olmayanların isimlerinin yazar olarak gösterilmesi,</w:t>
      </w:r>
      <w:r>
        <w:rPr>
          <w:sz w:val="24"/>
          <w:szCs w:val="24"/>
        </w:rPr>
        <w:t xml:space="preserve"> </w:t>
      </w:r>
      <w:r w:rsidRPr="007A3558">
        <w:rPr>
          <w:sz w:val="24"/>
          <w:szCs w:val="24"/>
        </w:rPr>
        <w:t>hakkı olanların yazarlar lis</w:t>
      </w:r>
      <w:r>
        <w:rPr>
          <w:sz w:val="24"/>
          <w:szCs w:val="24"/>
        </w:rPr>
        <w:t>tesine alınmaması gibi durumlarda haksız yazarlık durumu ortaya çıkmaktadır</w:t>
      </w:r>
      <w:r w:rsidRPr="007A3558">
        <w:rPr>
          <w:sz w:val="24"/>
          <w:szCs w:val="24"/>
        </w:rPr>
        <w:t>.</w:t>
      </w:r>
      <w:proofErr w:type="gramEnd"/>
      <w:r>
        <w:rPr>
          <w:sz w:val="24"/>
          <w:szCs w:val="24"/>
        </w:rPr>
        <w:t xml:space="preserve"> </w:t>
      </w:r>
      <w:r w:rsidRPr="007A5435">
        <w:rPr>
          <w:sz w:val="24"/>
          <w:szCs w:val="24"/>
        </w:rPr>
        <w:t xml:space="preserve">Yazar olarak belirtilmeyi </w:t>
      </w:r>
      <w:r>
        <w:rPr>
          <w:sz w:val="24"/>
          <w:szCs w:val="24"/>
        </w:rPr>
        <w:t>haklı kılan</w:t>
      </w:r>
      <w:r w:rsidRPr="007A5435">
        <w:rPr>
          <w:sz w:val="24"/>
          <w:szCs w:val="24"/>
        </w:rPr>
        <w:t xml:space="preserve"> bir katkı</w:t>
      </w:r>
      <w:r>
        <w:rPr>
          <w:sz w:val="24"/>
          <w:szCs w:val="24"/>
        </w:rPr>
        <w:t>sı olmamasına</w:t>
      </w:r>
      <w:r w:rsidRPr="007A5435">
        <w:rPr>
          <w:sz w:val="24"/>
          <w:szCs w:val="24"/>
        </w:rPr>
        <w:t xml:space="preserve"> </w:t>
      </w:r>
      <w:r>
        <w:rPr>
          <w:sz w:val="24"/>
          <w:szCs w:val="24"/>
        </w:rPr>
        <w:t>rağmen</w:t>
      </w:r>
      <w:r w:rsidRPr="007A5435">
        <w:rPr>
          <w:sz w:val="24"/>
          <w:szCs w:val="24"/>
        </w:rPr>
        <w:t xml:space="preserve"> yeni yazar ekleme, yazar sırasını izinsiz değiştirme, onursal yazarlık, ikram yazarlık, karşılıklı yazarlık, saygın bir kişinin adını ortak yazar olarak izinsiz yazma, ortak yazarın adını çıkarma, bedel karşılığı (hay</w:t>
      </w:r>
      <w:r>
        <w:rPr>
          <w:sz w:val="24"/>
          <w:szCs w:val="24"/>
        </w:rPr>
        <w:t>alet yazara) kendi adına çalış</w:t>
      </w:r>
      <w:r w:rsidRPr="007A5435">
        <w:rPr>
          <w:sz w:val="24"/>
          <w:szCs w:val="24"/>
        </w:rPr>
        <w:t>ma/yayın yaptırma bu tür ihmallerin örneklerindendir</w:t>
      </w:r>
      <w:r>
        <w:rPr>
          <w:rStyle w:val="DipnotBavurusu"/>
          <w:sz w:val="24"/>
          <w:szCs w:val="24"/>
        </w:rPr>
        <w:footnoteReference w:id="45"/>
      </w:r>
      <w:r w:rsidRPr="007A5435">
        <w:rPr>
          <w:sz w:val="24"/>
          <w:szCs w:val="24"/>
        </w:rPr>
        <w:t>.</w:t>
      </w:r>
    </w:p>
    <w:p w:rsidR="000A4CA7" w:rsidRDefault="000A4CA7" w:rsidP="000A4CA7">
      <w:pPr>
        <w:spacing w:before="100" w:beforeAutospacing="1" w:after="100" w:afterAutospacing="1"/>
        <w:jc w:val="both"/>
        <w:rPr>
          <w:sz w:val="24"/>
          <w:szCs w:val="24"/>
        </w:rPr>
      </w:pPr>
      <w:r w:rsidRPr="00727A41">
        <w:rPr>
          <w:sz w:val="24"/>
          <w:szCs w:val="24"/>
        </w:rPr>
        <w:t>Yazarlık hakkı sadece metin yazarının değil, araştırmaya katkı yapan ve katılan tüm kişilerin</w:t>
      </w:r>
      <w:r>
        <w:rPr>
          <w:sz w:val="24"/>
          <w:szCs w:val="24"/>
        </w:rPr>
        <w:t xml:space="preserve"> </w:t>
      </w:r>
      <w:r w:rsidRPr="00727A41">
        <w:rPr>
          <w:sz w:val="24"/>
          <w:szCs w:val="24"/>
        </w:rPr>
        <w:t xml:space="preserve">adlarının sıralanmasıdır. </w:t>
      </w:r>
      <w:r w:rsidRPr="00886317">
        <w:rPr>
          <w:sz w:val="24"/>
          <w:szCs w:val="24"/>
        </w:rPr>
        <w:t>Yazarlar listesi oluşturulurken en fazla karşılaşılan etik sorunlar “onursal yazarlık”, “armağan-konuk yazarlık” ve “gölge yazarlık” olarak adlan</w:t>
      </w:r>
      <w:r>
        <w:rPr>
          <w:sz w:val="24"/>
          <w:szCs w:val="24"/>
        </w:rPr>
        <w:t>dırılan konuları kapsamaktadır</w:t>
      </w:r>
      <w:r>
        <w:rPr>
          <w:rStyle w:val="DipnotBavurusu"/>
          <w:sz w:val="24"/>
          <w:szCs w:val="24"/>
        </w:rPr>
        <w:footnoteReference w:id="46"/>
      </w:r>
      <w:r>
        <w:rPr>
          <w:sz w:val="24"/>
          <w:szCs w:val="24"/>
        </w:rPr>
        <w:t>.</w:t>
      </w:r>
    </w:p>
    <w:p w:rsidR="000A4CA7" w:rsidRDefault="000A4CA7" w:rsidP="000A4CA7">
      <w:pPr>
        <w:pStyle w:val="ListeParagraf"/>
        <w:widowControl/>
        <w:numPr>
          <w:ilvl w:val="0"/>
          <w:numId w:val="9"/>
        </w:numPr>
        <w:autoSpaceDE/>
        <w:autoSpaceDN/>
        <w:spacing w:before="100" w:beforeAutospacing="1" w:after="100" w:afterAutospacing="1"/>
        <w:contextualSpacing/>
        <w:jc w:val="both"/>
        <w:rPr>
          <w:sz w:val="24"/>
          <w:szCs w:val="24"/>
        </w:rPr>
      </w:pPr>
      <w:r w:rsidRPr="006F715C">
        <w:rPr>
          <w:sz w:val="24"/>
          <w:szCs w:val="24"/>
        </w:rPr>
        <w:t>Onursal</w:t>
      </w:r>
      <w:r>
        <w:rPr>
          <w:sz w:val="24"/>
          <w:szCs w:val="24"/>
        </w:rPr>
        <w:t xml:space="preserve"> yazarlık (Honorary authorship)</w:t>
      </w:r>
      <w:r w:rsidRPr="006F715C">
        <w:rPr>
          <w:sz w:val="24"/>
          <w:szCs w:val="24"/>
        </w:rPr>
        <w:t xml:space="preserve"> </w:t>
      </w:r>
    </w:p>
    <w:p w:rsidR="000A4CA7" w:rsidRDefault="000A4CA7" w:rsidP="000A4CA7">
      <w:pPr>
        <w:pStyle w:val="ListeParagraf"/>
        <w:spacing w:before="100" w:beforeAutospacing="1" w:after="100" w:afterAutospacing="1"/>
        <w:jc w:val="both"/>
        <w:rPr>
          <w:sz w:val="24"/>
          <w:szCs w:val="24"/>
        </w:rPr>
      </w:pPr>
      <w:proofErr w:type="gramStart"/>
      <w:r w:rsidRPr="006F715C">
        <w:rPr>
          <w:sz w:val="24"/>
          <w:szCs w:val="24"/>
        </w:rPr>
        <w:t>Araştırmaya katkısı</w:t>
      </w:r>
      <w:r>
        <w:rPr>
          <w:sz w:val="24"/>
          <w:szCs w:val="24"/>
        </w:rPr>
        <w:t xml:space="preserve"> </w:t>
      </w:r>
      <w:r w:rsidRPr="006F715C">
        <w:rPr>
          <w:sz w:val="24"/>
          <w:szCs w:val="24"/>
        </w:rPr>
        <w:t>olmayan, ancak, bilim dünyasında tanınan kişilerin, bilgilendirilerek</w:t>
      </w:r>
      <w:r>
        <w:rPr>
          <w:sz w:val="24"/>
          <w:szCs w:val="24"/>
        </w:rPr>
        <w:t xml:space="preserve"> </w:t>
      </w:r>
      <w:r w:rsidRPr="006F715C">
        <w:rPr>
          <w:sz w:val="24"/>
          <w:szCs w:val="24"/>
        </w:rPr>
        <w:t>yazarlar listesine eklenmesidir.</w:t>
      </w:r>
      <w:proofErr w:type="gramEnd"/>
      <w:r w:rsidRPr="006F715C">
        <w:rPr>
          <w:sz w:val="24"/>
          <w:szCs w:val="24"/>
        </w:rPr>
        <w:t xml:space="preserve"> Bu davranışa, bir makalenin değerli</w:t>
      </w:r>
      <w:r>
        <w:rPr>
          <w:sz w:val="24"/>
          <w:szCs w:val="24"/>
        </w:rPr>
        <w:t xml:space="preserve"> </w:t>
      </w:r>
      <w:r w:rsidRPr="006F715C">
        <w:rPr>
          <w:sz w:val="24"/>
          <w:szCs w:val="24"/>
        </w:rPr>
        <w:t>bir dergide kolay yayımlanabilmesi a</w:t>
      </w:r>
      <w:r>
        <w:rPr>
          <w:sz w:val="24"/>
          <w:szCs w:val="24"/>
        </w:rPr>
        <w:t>macıyla, daha çok genç araştırı</w:t>
      </w:r>
      <w:r w:rsidRPr="006F715C">
        <w:rPr>
          <w:sz w:val="24"/>
          <w:szCs w:val="24"/>
        </w:rPr>
        <w:t>cıların eğilim gösterdikleri belirtilmektedir</w:t>
      </w:r>
      <w:r>
        <w:rPr>
          <w:rStyle w:val="DipnotBavurusu"/>
          <w:sz w:val="24"/>
          <w:szCs w:val="24"/>
        </w:rPr>
        <w:footnoteReference w:id="47"/>
      </w:r>
      <w:r>
        <w:rPr>
          <w:sz w:val="24"/>
          <w:szCs w:val="24"/>
        </w:rPr>
        <w:t>.</w:t>
      </w:r>
    </w:p>
    <w:p w:rsidR="000A4CA7" w:rsidRDefault="000A4CA7" w:rsidP="000A4CA7">
      <w:pPr>
        <w:pStyle w:val="ListeParagraf"/>
        <w:widowControl/>
        <w:numPr>
          <w:ilvl w:val="0"/>
          <w:numId w:val="9"/>
        </w:numPr>
        <w:autoSpaceDE/>
        <w:autoSpaceDN/>
        <w:spacing w:before="100" w:beforeAutospacing="1" w:after="100" w:afterAutospacing="1"/>
        <w:contextualSpacing/>
        <w:jc w:val="both"/>
        <w:rPr>
          <w:sz w:val="24"/>
          <w:szCs w:val="24"/>
        </w:rPr>
      </w:pPr>
      <w:r w:rsidRPr="005F14C0">
        <w:rPr>
          <w:sz w:val="24"/>
          <w:szCs w:val="24"/>
        </w:rPr>
        <w:t>Armağan y</w:t>
      </w:r>
      <w:r>
        <w:rPr>
          <w:sz w:val="24"/>
          <w:szCs w:val="24"/>
        </w:rPr>
        <w:t>azarlık (Gift-Guest authorship)</w:t>
      </w:r>
      <w:r w:rsidRPr="005F14C0">
        <w:rPr>
          <w:sz w:val="24"/>
          <w:szCs w:val="24"/>
        </w:rPr>
        <w:t xml:space="preserve"> </w:t>
      </w:r>
    </w:p>
    <w:p w:rsidR="000A4CA7" w:rsidRDefault="000A4CA7" w:rsidP="000A4CA7">
      <w:pPr>
        <w:pStyle w:val="ListeParagraf"/>
        <w:spacing w:before="100" w:beforeAutospacing="1" w:after="100" w:afterAutospacing="1"/>
        <w:jc w:val="both"/>
        <w:rPr>
          <w:sz w:val="24"/>
          <w:szCs w:val="24"/>
        </w:rPr>
      </w:pPr>
      <w:r w:rsidRPr="005F14C0">
        <w:rPr>
          <w:sz w:val="24"/>
          <w:szCs w:val="24"/>
        </w:rPr>
        <w:t xml:space="preserve">Projeyi yürüten sorumlu araştırıcının, erkini kullanarak, çalışmaya katkısı olmayan </w:t>
      </w:r>
      <w:proofErr w:type="gramStart"/>
      <w:r w:rsidRPr="005F14C0">
        <w:rPr>
          <w:sz w:val="24"/>
          <w:szCs w:val="24"/>
        </w:rPr>
        <w:t>kişi</w:t>
      </w:r>
      <w:proofErr w:type="gramEnd"/>
      <w:r w:rsidRPr="005F14C0">
        <w:rPr>
          <w:sz w:val="24"/>
          <w:szCs w:val="24"/>
        </w:rPr>
        <w:t xml:space="preserve"> veya kişileri yazarlar listesine eklemesi, ola</w:t>
      </w:r>
      <w:r>
        <w:rPr>
          <w:sz w:val="24"/>
          <w:szCs w:val="24"/>
        </w:rPr>
        <w:t>rak tanımlanmaktadır</w:t>
      </w:r>
      <w:r>
        <w:rPr>
          <w:rStyle w:val="DipnotBavurusu"/>
          <w:sz w:val="24"/>
          <w:szCs w:val="24"/>
        </w:rPr>
        <w:footnoteReference w:id="48"/>
      </w:r>
      <w:r w:rsidRPr="005F14C0">
        <w:rPr>
          <w:sz w:val="24"/>
          <w:szCs w:val="24"/>
        </w:rPr>
        <w:t xml:space="preserve">. Başka bir ifade ile çalışmaya yazar olabilecek düzeyde katkı yapmamış </w:t>
      </w:r>
      <w:proofErr w:type="gramStart"/>
      <w:r w:rsidRPr="005F14C0">
        <w:rPr>
          <w:sz w:val="24"/>
          <w:szCs w:val="24"/>
        </w:rPr>
        <w:t>kişi</w:t>
      </w:r>
      <w:proofErr w:type="gramEnd"/>
      <w:r w:rsidRPr="005F14C0">
        <w:rPr>
          <w:sz w:val="24"/>
          <w:szCs w:val="24"/>
        </w:rPr>
        <w:t xml:space="preserve"> veya kişilerin yazarlar listesine alınm</w:t>
      </w:r>
      <w:r>
        <w:rPr>
          <w:sz w:val="24"/>
          <w:szCs w:val="24"/>
        </w:rPr>
        <w:t>asıdır</w:t>
      </w:r>
      <w:r>
        <w:rPr>
          <w:rStyle w:val="DipnotBavurusu"/>
          <w:sz w:val="24"/>
          <w:szCs w:val="24"/>
        </w:rPr>
        <w:footnoteReference w:id="49"/>
      </w:r>
      <w:r>
        <w:rPr>
          <w:sz w:val="24"/>
          <w:szCs w:val="24"/>
        </w:rPr>
        <w:t xml:space="preserve">. </w:t>
      </w:r>
      <w:proofErr w:type="gramStart"/>
      <w:r w:rsidRPr="005F14C0">
        <w:rPr>
          <w:sz w:val="24"/>
          <w:szCs w:val="24"/>
        </w:rPr>
        <w:t>Burada arkadaşlık, yakınlık ilişkileri başlıca nedenler arasındadır.</w:t>
      </w:r>
      <w:proofErr w:type="gramEnd"/>
    </w:p>
    <w:p w:rsidR="000A4CA7" w:rsidRDefault="000A4CA7" w:rsidP="000A4CA7">
      <w:pPr>
        <w:pStyle w:val="ListeParagraf"/>
        <w:widowControl/>
        <w:numPr>
          <w:ilvl w:val="0"/>
          <w:numId w:val="9"/>
        </w:numPr>
        <w:autoSpaceDE/>
        <w:autoSpaceDN/>
        <w:spacing w:before="100" w:beforeAutospacing="1" w:after="100" w:afterAutospacing="1"/>
        <w:contextualSpacing/>
        <w:jc w:val="both"/>
        <w:rPr>
          <w:sz w:val="24"/>
          <w:szCs w:val="24"/>
        </w:rPr>
      </w:pPr>
      <w:r w:rsidRPr="002D080E">
        <w:rPr>
          <w:sz w:val="24"/>
          <w:szCs w:val="24"/>
        </w:rPr>
        <w:t>Göl</w:t>
      </w:r>
      <w:r>
        <w:rPr>
          <w:sz w:val="24"/>
          <w:szCs w:val="24"/>
        </w:rPr>
        <w:t>ge yazarlık (Ghost authorship)</w:t>
      </w:r>
    </w:p>
    <w:p w:rsidR="000A4CA7" w:rsidRDefault="000A4CA7" w:rsidP="000A4CA7">
      <w:pPr>
        <w:pStyle w:val="ListeParagraf"/>
        <w:spacing w:before="100" w:beforeAutospacing="1" w:after="100" w:afterAutospacing="1"/>
        <w:jc w:val="both"/>
        <w:rPr>
          <w:sz w:val="24"/>
          <w:szCs w:val="24"/>
        </w:rPr>
      </w:pPr>
      <w:proofErr w:type="gramStart"/>
      <w:r w:rsidRPr="002D080E">
        <w:rPr>
          <w:sz w:val="24"/>
          <w:szCs w:val="24"/>
        </w:rPr>
        <w:t>Bir kuruluşun (örneğin; ilaç firması veya farklı malların üretimini yapan diğer firmalar), ürettiği</w:t>
      </w:r>
      <w:r>
        <w:rPr>
          <w:sz w:val="24"/>
          <w:szCs w:val="24"/>
        </w:rPr>
        <w:t xml:space="preserve"> </w:t>
      </w:r>
      <w:r w:rsidRPr="00FE6B65">
        <w:rPr>
          <w:sz w:val="24"/>
          <w:szCs w:val="24"/>
        </w:rPr>
        <w:t>mallarını pazarlayabilmesi için, uyguladıkları etik dışı bir yoldur.</w:t>
      </w:r>
      <w:proofErr w:type="gramEnd"/>
      <w:r w:rsidRPr="00FE6B65">
        <w:rPr>
          <w:sz w:val="24"/>
          <w:szCs w:val="24"/>
        </w:rPr>
        <w:t xml:space="preserve"> </w:t>
      </w:r>
      <w:proofErr w:type="gramStart"/>
      <w:r w:rsidRPr="00FE6B65">
        <w:rPr>
          <w:sz w:val="24"/>
          <w:szCs w:val="24"/>
        </w:rPr>
        <w:t>Kuruluş bu amaçla, kendi profesyonel araştı</w:t>
      </w:r>
      <w:r>
        <w:rPr>
          <w:sz w:val="24"/>
          <w:szCs w:val="24"/>
        </w:rPr>
        <w:t>rıcılarına yaptırdığı bir araş</w:t>
      </w:r>
      <w:r w:rsidRPr="00FE6B65">
        <w:rPr>
          <w:sz w:val="24"/>
          <w:szCs w:val="24"/>
        </w:rPr>
        <w:t>tırmanın, saygın bir dergide yayımla</w:t>
      </w:r>
      <w:r>
        <w:rPr>
          <w:sz w:val="24"/>
          <w:szCs w:val="24"/>
        </w:rPr>
        <w:t>nabilmesi için, konusunda tanı</w:t>
      </w:r>
      <w:r w:rsidRPr="00FE6B65">
        <w:rPr>
          <w:sz w:val="24"/>
          <w:szCs w:val="24"/>
        </w:rPr>
        <w:t>nan, ancak araştırmaya katılmamış bir veya daha fazla kişiyi yazarlar listesine katar</w:t>
      </w:r>
      <w:r>
        <w:rPr>
          <w:rStyle w:val="DipnotBavurusu"/>
          <w:sz w:val="24"/>
          <w:szCs w:val="24"/>
        </w:rPr>
        <w:footnoteReference w:id="50"/>
      </w:r>
      <w:r>
        <w:rPr>
          <w:sz w:val="24"/>
          <w:szCs w:val="24"/>
        </w:rPr>
        <w:t>.</w:t>
      </w:r>
      <w:proofErr w:type="gramEnd"/>
      <w:r>
        <w:rPr>
          <w:sz w:val="24"/>
          <w:szCs w:val="24"/>
        </w:rPr>
        <w:t xml:space="preserve"> </w:t>
      </w:r>
      <w:proofErr w:type="gramStart"/>
      <w:r w:rsidRPr="00662803">
        <w:rPr>
          <w:sz w:val="24"/>
          <w:szCs w:val="24"/>
        </w:rPr>
        <w:t>Kuruluş tarafından yaptırılmış olan araştırma sonuçları doğru veya çarpıtılmış olabilir.</w:t>
      </w:r>
      <w:proofErr w:type="gramEnd"/>
      <w:r w:rsidRPr="00662803">
        <w:rPr>
          <w:sz w:val="24"/>
          <w:szCs w:val="24"/>
        </w:rPr>
        <w:t xml:space="preserve"> </w:t>
      </w:r>
      <w:proofErr w:type="gramStart"/>
      <w:r w:rsidRPr="00662803">
        <w:rPr>
          <w:sz w:val="24"/>
          <w:szCs w:val="24"/>
        </w:rPr>
        <w:t>Her iki durumda da yapılan eylem etik dışıdır.</w:t>
      </w:r>
      <w:proofErr w:type="gramEnd"/>
      <w:r w:rsidRPr="00662803">
        <w:rPr>
          <w:sz w:val="24"/>
          <w:szCs w:val="24"/>
        </w:rPr>
        <w:t xml:space="preserve"> </w:t>
      </w:r>
      <w:proofErr w:type="gramStart"/>
      <w:r w:rsidRPr="00662803">
        <w:rPr>
          <w:sz w:val="24"/>
          <w:szCs w:val="24"/>
        </w:rPr>
        <w:t xml:space="preserve">Bu etik dışı durum, </w:t>
      </w:r>
      <w:r w:rsidRPr="00662803">
        <w:rPr>
          <w:sz w:val="24"/>
          <w:szCs w:val="24"/>
        </w:rPr>
        <w:lastRenderedPageBreak/>
        <w:t>daha çok çıkar karşılığı gerçekleşmektedir</w:t>
      </w:r>
      <w:r>
        <w:rPr>
          <w:rStyle w:val="DipnotBavurusu"/>
          <w:sz w:val="24"/>
          <w:szCs w:val="24"/>
        </w:rPr>
        <w:footnoteReference w:id="51"/>
      </w:r>
      <w:r w:rsidRPr="00662803">
        <w:rPr>
          <w:sz w:val="24"/>
          <w:szCs w:val="24"/>
        </w:rPr>
        <w:t>.</w:t>
      </w:r>
      <w:proofErr w:type="gramEnd"/>
    </w:p>
    <w:p w:rsidR="000A4CA7" w:rsidRDefault="000A4CA7" w:rsidP="000A4CA7">
      <w:pPr>
        <w:pStyle w:val="ListeParagraf"/>
        <w:spacing w:before="100" w:beforeAutospacing="1" w:after="100" w:afterAutospacing="1"/>
        <w:jc w:val="both"/>
        <w:rPr>
          <w:sz w:val="24"/>
          <w:szCs w:val="24"/>
        </w:rPr>
      </w:pPr>
      <w:r w:rsidRPr="00D52D17">
        <w:rPr>
          <w:sz w:val="24"/>
          <w:szCs w:val="24"/>
        </w:rPr>
        <w:t xml:space="preserve">Bazı kaynaklarda “ghost authorship” sözcüğü, araştırmaya yaptığı katkı ile yazar olmayı hak </w:t>
      </w:r>
      <w:proofErr w:type="gramStart"/>
      <w:r w:rsidRPr="00D52D17">
        <w:rPr>
          <w:sz w:val="24"/>
          <w:szCs w:val="24"/>
        </w:rPr>
        <w:t>eden</w:t>
      </w:r>
      <w:proofErr w:type="gramEnd"/>
      <w:r w:rsidRPr="00D52D17">
        <w:rPr>
          <w:sz w:val="24"/>
          <w:szCs w:val="24"/>
        </w:rPr>
        <w:t xml:space="preserve"> kişi veya kişilerin, yazarlar listesine alınmaması olarak daha farklı bir anlamda kullanı</w:t>
      </w:r>
      <w:r>
        <w:rPr>
          <w:sz w:val="24"/>
          <w:szCs w:val="24"/>
        </w:rPr>
        <w:t>lmıştır</w:t>
      </w:r>
      <w:r>
        <w:rPr>
          <w:rStyle w:val="DipnotBavurusu"/>
          <w:sz w:val="24"/>
          <w:szCs w:val="24"/>
        </w:rPr>
        <w:footnoteReference w:id="52"/>
      </w:r>
      <w:r>
        <w:rPr>
          <w:sz w:val="24"/>
          <w:szCs w:val="24"/>
        </w:rPr>
        <w:t>.</w:t>
      </w:r>
    </w:p>
    <w:p w:rsidR="000A4CA7" w:rsidRDefault="000A4CA7" w:rsidP="000A4CA7">
      <w:pPr>
        <w:pStyle w:val="ListeParagraf"/>
        <w:widowControl/>
        <w:numPr>
          <w:ilvl w:val="0"/>
          <w:numId w:val="9"/>
        </w:numPr>
        <w:autoSpaceDE/>
        <w:autoSpaceDN/>
        <w:spacing w:before="100" w:beforeAutospacing="1" w:after="100" w:afterAutospacing="1"/>
        <w:contextualSpacing/>
        <w:jc w:val="both"/>
        <w:rPr>
          <w:sz w:val="24"/>
          <w:szCs w:val="24"/>
        </w:rPr>
      </w:pPr>
      <w:r w:rsidRPr="00416B92">
        <w:rPr>
          <w:sz w:val="24"/>
          <w:szCs w:val="24"/>
        </w:rPr>
        <w:t>Baskı yoluyla yazarlık</w:t>
      </w:r>
    </w:p>
    <w:p w:rsidR="000A4CA7" w:rsidRDefault="000A4CA7" w:rsidP="000A4CA7">
      <w:pPr>
        <w:pStyle w:val="ListeParagraf"/>
        <w:spacing w:before="100" w:beforeAutospacing="1" w:after="100" w:afterAutospacing="1"/>
        <w:jc w:val="both"/>
        <w:rPr>
          <w:sz w:val="24"/>
          <w:szCs w:val="24"/>
        </w:rPr>
      </w:pPr>
      <w:proofErr w:type="gramStart"/>
      <w:r w:rsidRPr="009D6FB1">
        <w:rPr>
          <w:sz w:val="24"/>
          <w:szCs w:val="24"/>
        </w:rPr>
        <w:t>Araştırmada sorumluluk taşımayan ve katkı yapmayan birim başkanı veya laboratuvar şefi konumundaki elamanlar, sadece yönetsel konumları nedeniyle yazarlar liste</w:t>
      </w:r>
      <w:r>
        <w:rPr>
          <w:sz w:val="24"/>
          <w:szCs w:val="24"/>
        </w:rPr>
        <w:t>sine alınmamalıdır</w:t>
      </w:r>
      <w:r>
        <w:rPr>
          <w:rStyle w:val="DipnotBavurusu"/>
          <w:sz w:val="24"/>
          <w:szCs w:val="24"/>
        </w:rPr>
        <w:footnoteReference w:id="53"/>
      </w:r>
      <w:r>
        <w:rPr>
          <w:sz w:val="24"/>
          <w:szCs w:val="24"/>
        </w:rPr>
        <w:t>.</w:t>
      </w:r>
      <w:proofErr w:type="gramEnd"/>
      <w:r>
        <w:rPr>
          <w:sz w:val="24"/>
          <w:szCs w:val="24"/>
        </w:rPr>
        <w:t xml:space="preserve"> </w:t>
      </w:r>
      <w:proofErr w:type="gramStart"/>
      <w:r w:rsidRPr="000E1E77">
        <w:rPr>
          <w:sz w:val="24"/>
          <w:szCs w:val="24"/>
        </w:rPr>
        <w:t>Birim başkanı, laboratuvar şefi veya benzeri yönetsel konumdaki kişilerin çalışmalara yeterli katkı yapmadan, yazarlar listesine girmek için, araştırıcılardan beklenti içinde olmaları veya onlara baskı yapmaları etik dışıdır.</w:t>
      </w:r>
      <w:proofErr w:type="gramEnd"/>
      <w:r w:rsidRPr="000E1E77">
        <w:rPr>
          <w:sz w:val="24"/>
          <w:szCs w:val="24"/>
        </w:rPr>
        <w:t xml:space="preserve"> Bu davranış “baskıyla yazarlık” veya “baskı yoluyla yazarlık” (pressured authorship) olarak isimlendir</w:t>
      </w:r>
      <w:r>
        <w:rPr>
          <w:sz w:val="24"/>
          <w:szCs w:val="24"/>
        </w:rPr>
        <w:t>ilmektedir</w:t>
      </w:r>
      <w:r>
        <w:rPr>
          <w:rStyle w:val="DipnotBavurusu"/>
          <w:sz w:val="24"/>
          <w:szCs w:val="24"/>
        </w:rPr>
        <w:footnoteReference w:id="54"/>
      </w:r>
      <w:r w:rsidRPr="000E1E77">
        <w:rPr>
          <w:sz w:val="24"/>
          <w:szCs w:val="24"/>
        </w:rPr>
        <w:t>.</w:t>
      </w:r>
    </w:p>
    <w:p w:rsidR="000A4CA7" w:rsidRDefault="000A4CA7" w:rsidP="000A4CA7">
      <w:pPr>
        <w:spacing w:before="100" w:beforeAutospacing="1" w:after="100" w:afterAutospacing="1"/>
        <w:jc w:val="both"/>
        <w:rPr>
          <w:sz w:val="24"/>
          <w:szCs w:val="24"/>
        </w:rPr>
      </w:pPr>
      <w:proofErr w:type="gramStart"/>
      <w:r w:rsidRPr="002B5991">
        <w:rPr>
          <w:sz w:val="24"/>
          <w:szCs w:val="24"/>
        </w:rPr>
        <w:t>Bir makalede yazarlar listesinin oluşturulması yanında, yazarların sıralaması da önemlidir.</w:t>
      </w:r>
      <w:proofErr w:type="gramEnd"/>
      <w:r w:rsidRPr="00C668EB">
        <w:t xml:space="preserve"> </w:t>
      </w:r>
      <w:proofErr w:type="gramStart"/>
      <w:r w:rsidRPr="00C668EB">
        <w:rPr>
          <w:sz w:val="24"/>
          <w:szCs w:val="24"/>
        </w:rPr>
        <w:t>Yazarlık sıralamasının, öngörülebilecek katkılara göre projenin başlangıcında yapılması, proje süresince katkılarda bir</w:t>
      </w:r>
      <w:r>
        <w:rPr>
          <w:sz w:val="24"/>
          <w:szCs w:val="24"/>
        </w:rPr>
        <w:t xml:space="preserve"> değişiklik olması halinde, sı</w:t>
      </w:r>
      <w:r w:rsidRPr="00C668EB">
        <w:rPr>
          <w:sz w:val="24"/>
          <w:szCs w:val="24"/>
        </w:rPr>
        <w:t>ralamada, proje lideri ve araştırıcıların anlayış birlikteliği içinde, gerekli değişikliklerin yapılması esas olmalıdır</w:t>
      </w:r>
      <w:r>
        <w:rPr>
          <w:rStyle w:val="DipnotBavurusu"/>
          <w:sz w:val="24"/>
          <w:szCs w:val="24"/>
        </w:rPr>
        <w:footnoteReference w:id="55"/>
      </w:r>
      <w:r w:rsidRPr="00C668EB">
        <w:rPr>
          <w:sz w:val="24"/>
          <w:szCs w:val="24"/>
        </w:rPr>
        <w:t>.</w:t>
      </w:r>
      <w:proofErr w:type="gramEnd"/>
    </w:p>
    <w:p w:rsidR="000A4CA7" w:rsidRDefault="000A4CA7" w:rsidP="000A4CA7">
      <w:pPr>
        <w:spacing w:before="100" w:beforeAutospacing="1" w:after="100" w:afterAutospacing="1"/>
        <w:jc w:val="both"/>
        <w:rPr>
          <w:sz w:val="24"/>
          <w:szCs w:val="24"/>
        </w:rPr>
      </w:pPr>
      <w:r>
        <w:rPr>
          <w:sz w:val="24"/>
          <w:szCs w:val="24"/>
        </w:rPr>
        <w:t>SONUÇ</w:t>
      </w:r>
    </w:p>
    <w:p w:rsidR="000A4CA7" w:rsidRDefault="000A4CA7" w:rsidP="000A4CA7">
      <w:pPr>
        <w:spacing w:before="100" w:beforeAutospacing="1" w:after="100" w:afterAutospacing="1"/>
        <w:jc w:val="both"/>
        <w:rPr>
          <w:sz w:val="24"/>
          <w:szCs w:val="24"/>
        </w:rPr>
      </w:pPr>
      <w:proofErr w:type="gramStart"/>
      <w:r>
        <w:rPr>
          <w:sz w:val="24"/>
          <w:szCs w:val="24"/>
        </w:rPr>
        <w:t>A</w:t>
      </w:r>
      <w:r w:rsidRPr="0049004D">
        <w:rPr>
          <w:sz w:val="24"/>
          <w:szCs w:val="24"/>
        </w:rPr>
        <w:t>kade</w:t>
      </w:r>
      <w:r>
        <w:rPr>
          <w:sz w:val="24"/>
          <w:szCs w:val="24"/>
        </w:rPr>
        <w:t>misyen ve araştırıcıların araş</w:t>
      </w:r>
      <w:r w:rsidRPr="0049004D">
        <w:rPr>
          <w:sz w:val="24"/>
          <w:szCs w:val="24"/>
        </w:rPr>
        <w:t>tırma ve bilim etiğine özen göstermeleri bir görev ve sorumluluktur.</w:t>
      </w:r>
      <w:proofErr w:type="gramEnd"/>
      <w:r w:rsidRPr="00BB1135">
        <w:t xml:space="preserve"> </w:t>
      </w:r>
      <w:r w:rsidRPr="00BB1135">
        <w:rPr>
          <w:sz w:val="24"/>
          <w:szCs w:val="24"/>
        </w:rPr>
        <w:t>Bir bilimsel yayının etik ilkelere uygunluğunda araştırmacılar değil, ayrıca editörler, yayın kurulları, danışmanlar (hakemler), destekleyen kurumlar (kişiler), bilim politikalarını belirley</w:t>
      </w:r>
      <w:r>
        <w:rPr>
          <w:sz w:val="24"/>
          <w:szCs w:val="24"/>
        </w:rPr>
        <w:t xml:space="preserve">enler (yöneticiler), </w:t>
      </w:r>
      <w:proofErr w:type="gramStart"/>
      <w:r>
        <w:rPr>
          <w:sz w:val="24"/>
          <w:szCs w:val="24"/>
        </w:rPr>
        <w:t>okuyucuların</w:t>
      </w:r>
      <w:proofErr w:type="gramEnd"/>
      <w:r>
        <w:rPr>
          <w:sz w:val="24"/>
          <w:szCs w:val="24"/>
        </w:rPr>
        <w:t xml:space="preserve"> tamamı </w:t>
      </w:r>
      <w:r w:rsidRPr="00BB1135">
        <w:rPr>
          <w:sz w:val="24"/>
          <w:szCs w:val="24"/>
        </w:rPr>
        <w:t>sorumludur</w:t>
      </w:r>
      <w:r>
        <w:rPr>
          <w:sz w:val="24"/>
          <w:szCs w:val="24"/>
        </w:rPr>
        <w:t xml:space="preserve">. </w:t>
      </w:r>
    </w:p>
    <w:p w:rsidR="000A4CA7" w:rsidRDefault="000A4CA7" w:rsidP="000A4CA7">
      <w:pPr>
        <w:spacing w:before="100" w:beforeAutospacing="1" w:after="100" w:afterAutospacing="1"/>
        <w:jc w:val="both"/>
        <w:rPr>
          <w:sz w:val="24"/>
          <w:szCs w:val="24"/>
        </w:rPr>
      </w:pPr>
      <w:r>
        <w:rPr>
          <w:sz w:val="24"/>
          <w:szCs w:val="24"/>
        </w:rPr>
        <w:t>Bilimsel bir araştırmanın yayınlanması ve bilim dünyasına beklenen katkının sağlanması için başta intihal</w:t>
      </w:r>
      <w:r w:rsidRPr="004315E5">
        <w:rPr>
          <w:sz w:val="24"/>
          <w:szCs w:val="24"/>
        </w:rPr>
        <w:t>, sahtecilik, çarpıtma, duplikasyon, dilimleme, destek belirtmeme, insan-hayvan etiğine saygısızlık, kaynakların taraflı seçilmesi, taraflı yayın</w:t>
      </w:r>
      <w:r>
        <w:rPr>
          <w:sz w:val="24"/>
          <w:szCs w:val="24"/>
        </w:rPr>
        <w:t xml:space="preserve"> gibi yayın etiğine aykırılık teşkil </w:t>
      </w:r>
      <w:proofErr w:type="gramStart"/>
      <w:r>
        <w:rPr>
          <w:sz w:val="24"/>
          <w:szCs w:val="24"/>
        </w:rPr>
        <w:t>eden</w:t>
      </w:r>
      <w:proofErr w:type="gramEnd"/>
      <w:r>
        <w:rPr>
          <w:sz w:val="24"/>
          <w:szCs w:val="24"/>
        </w:rPr>
        <w:t xml:space="preserve"> durumlardan kaçınılması gerekmektedir. </w:t>
      </w:r>
    </w:p>
    <w:p w:rsidR="000A4CA7" w:rsidRDefault="000A4CA7" w:rsidP="000A4CA7">
      <w:pPr>
        <w:spacing w:before="100" w:beforeAutospacing="1" w:after="100" w:afterAutospacing="1"/>
        <w:jc w:val="both"/>
        <w:rPr>
          <w:sz w:val="24"/>
          <w:szCs w:val="24"/>
        </w:rPr>
      </w:pPr>
      <w:proofErr w:type="gramStart"/>
      <w:r>
        <w:rPr>
          <w:sz w:val="24"/>
          <w:szCs w:val="24"/>
        </w:rPr>
        <w:t>Yukarıda ifade edilen yayın etik ihlallerine ilave olarak bilimsel araştırmaya gerçekten katkı sağlayan kişilerin de yazar olarak belirtilmesi gerekir.</w:t>
      </w:r>
      <w:proofErr w:type="gramEnd"/>
      <w:r>
        <w:rPr>
          <w:sz w:val="24"/>
          <w:szCs w:val="24"/>
        </w:rPr>
        <w:t xml:space="preserve"> </w:t>
      </w: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r>
        <w:rPr>
          <w:sz w:val="24"/>
          <w:szCs w:val="24"/>
        </w:rPr>
        <w:t>KAYNAKÇA</w:t>
      </w:r>
    </w:p>
    <w:p w:rsidR="000A4CA7" w:rsidRPr="004315E5" w:rsidRDefault="000A4CA7" w:rsidP="000A4CA7">
      <w:pPr>
        <w:spacing w:before="100" w:beforeAutospacing="1" w:after="100" w:afterAutospacing="1"/>
        <w:jc w:val="both"/>
        <w:rPr>
          <w:sz w:val="24"/>
          <w:szCs w:val="24"/>
        </w:rPr>
      </w:pPr>
      <w:r w:rsidRPr="004315E5">
        <w:rPr>
          <w:sz w:val="24"/>
          <w:szCs w:val="24"/>
        </w:rPr>
        <w:t xml:space="preserve">Bennet, D. M. ve Taylor, D. McD 2003: Unethical Practices in Authorship of Scientific Papers. </w:t>
      </w:r>
      <w:proofErr w:type="gramStart"/>
      <w:r w:rsidRPr="004315E5">
        <w:rPr>
          <w:sz w:val="24"/>
          <w:szCs w:val="24"/>
        </w:rPr>
        <w:t>Emergency Medicine (2003) 15, s. 263- 270.</w:t>
      </w:r>
      <w:proofErr w:type="gramEnd"/>
    </w:p>
    <w:p w:rsidR="000A4CA7" w:rsidRPr="000A1154" w:rsidRDefault="000A4CA7" w:rsidP="000A4CA7">
      <w:pPr>
        <w:spacing w:before="100" w:beforeAutospacing="1" w:after="100" w:afterAutospacing="1"/>
        <w:jc w:val="both"/>
        <w:rPr>
          <w:sz w:val="24"/>
          <w:szCs w:val="24"/>
        </w:rPr>
      </w:pPr>
      <w:r>
        <w:rPr>
          <w:sz w:val="24"/>
          <w:szCs w:val="24"/>
        </w:rPr>
        <w:t xml:space="preserve">Berna A, </w:t>
      </w:r>
      <w:r w:rsidRPr="009C64F7">
        <w:rPr>
          <w:sz w:val="24"/>
          <w:szCs w:val="24"/>
        </w:rPr>
        <w:t>“Bilimsel bilgi üretiminde yayın etiği”: Bu yazı yazarın ifadesiyle, Arda ve “Tıp dergi editörlerinin yayın etiği konusundaki görüşleri”, II. Tıbbi Etik Kongresi Bildiri kitabı, Kapadokya 18-20 Ekim 2001, s. 419-435‟e dayanmaktadır.</w:t>
      </w:r>
    </w:p>
    <w:p w:rsidR="000A4CA7" w:rsidRPr="004315E5" w:rsidRDefault="000A4CA7" w:rsidP="000A4CA7">
      <w:pPr>
        <w:spacing w:before="100" w:beforeAutospacing="1" w:after="100" w:afterAutospacing="1"/>
        <w:jc w:val="both"/>
        <w:rPr>
          <w:sz w:val="24"/>
          <w:szCs w:val="24"/>
        </w:rPr>
      </w:pPr>
      <w:r w:rsidRPr="004315E5">
        <w:rPr>
          <w:sz w:val="24"/>
          <w:szCs w:val="24"/>
        </w:rPr>
        <w:t>Boydak M, Bilim Etiği, İstanbul Ün</w:t>
      </w:r>
      <w:r>
        <w:rPr>
          <w:sz w:val="24"/>
          <w:szCs w:val="24"/>
        </w:rPr>
        <w:t>iversitesi Yayın No: 5048</w:t>
      </w:r>
      <w:r w:rsidRPr="004315E5">
        <w:rPr>
          <w:sz w:val="24"/>
          <w:szCs w:val="24"/>
        </w:rPr>
        <w:t>.</w:t>
      </w:r>
    </w:p>
    <w:p w:rsidR="000A4CA7" w:rsidRPr="000A1154" w:rsidRDefault="000A4CA7" w:rsidP="000A4CA7">
      <w:pPr>
        <w:spacing w:before="100" w:beforeAutospacing="1" w:after="100" w:afterAutospacing="1"/>
        <w:jc w:val="both"/>
        <w:rPr>
          <w:sz w:val="24"/>
          <w:szCs w:val="24"/>
        </w:rPr>
      </w:pPr>
      <w:r w:rsidRPr="000A1154">
        <w:rPr>
          <w:sz w:val="24"/>
          <w:szCs w:val="24"/>
        </w:rPr>
        <w:lastRenderedPageBreak/>
        <w:t>Çocuk Cerrahisi</w:t>
      </w:r>
      <w:r>
        <w:rPr>
          <w:sz w:val="24"/>
          <w:szCs w:val="24"/>
        </w:rPr>
        <w:t xml:space="preserve"> Dergisi 26(1-2):1-3, 2012</w:t>
      </w:r>
      <w:r w:rsidRPr="000A1154">
        <w:rPr>
          <w:sz w:val="24"/>
          <w:szCs w:val="24"/>
        </w:rPr>
        <w:t xml:space="preserve">. </w:t>
      </w:r>
    </w:p>
    <w:p w:rsidR="000A4CA7" w:rsidRPr="004315E5" w:rsidRDefault="000A4CA7" w:rsidP="000A4CA7">
      <w:pPr>
        <w:spacing w:before="100" w:beforeAutospacing="1" w:after="100" w:afterAutospacing="1"/>
        <w:jc w:val="both"/>
        <w:rPr>
          <w:sz w:val="24"/>
          <w:szCs w:val="24"/>
        </w:rPr>
      </w:pPr>
      <w:r w:rsidRPr="004315E5">
        <w:rPr>
          <w:sz w:val="24"/>
          <w:szCs w:val="24"/>
        </w:rPr>
        <w:t>Erzan, A. 2008: Yayın Ahlakı. Bilim Etiği Elkitabı (Ed: Erzan, A.), TÜBA Yayınları, Sıra No. 17, s. 35-45.</w:t>
      </w:r>
    </w:p>
    <w:p w:rsidR="000A4CA7" w:rsidRDefault="000A4CA7" w:rsidP="000A4CA7">
      <w:pPr>
        <w:spacing w:before="100" w:beforeAutospacing="1" w:after="100" w:afterAutospacing="1"/>
        <w:jc w:val="both"/>
        <w:rPr>
          <w:sz w:val="24"/>
          <w:szCs w:val="24"/>
        </w:rPr>
      </w:pPr>
      <w:proofErr w:type="gramStart"/>
      <w:r w:rsidRPr="000A1154">
        <w:rPr>
          <w:sz w:val="24"/>
          <w:szCs w:val="24"/>
        </w:rPr>
        <w:t>Kansu, Yayın etiğinde</w:t>
      </w:r>
      <w:r>
        <w:rPr>
          <w:sz w:val="24"/>
          <w:szCs w:val="24"/>
        </w:rPr>
        <w:t xml:space="preserve"> editörün sorumlulukları”</w:t>
      </w:r>
      <w:r w:rsidRPr="000A1154">
        <w:rPr>
          <w:sz w:val="24"/>
          <w:szCs w:val="24"/>
        </w:rPr>
        <w:t>.</w:t>
      </w:r>
      <w:proofErr w:type="gramEnd"/>
    </w:p>
    <w:p w:rsidR="000A4CA7" w:rsidRPr="00287552" w:rsidRDefault="000A4CA7" w:rsidP="000A4CA7">
      <w:pPr>
        <w:spacing w:before="100" w:beforeAutospacing="1" w:after="100" w:afterAutospacing="1"/>
        <w:jc w:val="both"/>
        <w:rPr>
          <w:sz w:val="24"/>
          <w:szCs w:val="24"/>
        </w:rPr>
      </w:pPr>
      <w:proofErr w:type="gramStart"/>
      <w:r w:rsidRPr="00287552">
        <w:rPr>
          <w:sz w:val="24"/>
          <w:szCs w:val="24"/>
        </w:rPr>
        <w:t>İnci O, Bilimsel Yayın Etiği İlkeleri, Yanıltmalar Yanıltmaları Önlemeye Yönelik Öneriler, Sağlık Bilimlerinde</w:t>
      </w:r>
      <w:r>
        <w:rPr>
          <w:sz w:val="24"/>
          <w:szCs w:val="24"/>
        </w:rPr>
        <w:t xml:space="preserve"> Sürekli Yayıncılık, 2009.</w:t>
      </w:r>
      <w:proofErr w:type="gramEnd"/>
    </w:p>
    <w:p w:rsidR="000A4CA7" w:rsidRPr="00287552" w:rsidRDefault="000A4CA7" w:rsidP="000A4CA7">
      <w:pPr>
        <w:spacing w:before="100" w:beforeAutospacing="1" w:after="100" w:afterAutospacing="1"/>
        <w:jc w:val="both"/>
        <w:rPr>
          <w:sz w:val="24"/>
          <w:szCs w:val="24"/>
        </w:rPr>
      </w:pPr>
      <w:r w:rsidRPr="00287552">
        <w:rPr>
          <w:sz w:val="24"/>
          <w:szCs w:val="24"/>
        </w:rPr>
        <w:t>İnci O, Bilimsel Yayın Etiği</w:t>
      </w:r>
      <w:proofErr w:type="gramStart"/>
      <w:r w:rsidRPr="00287552">
        <w:rPr>
          <w:sz w:val="24"/>
          <w:szCs w:val="24"/>
        </w:rPr>
        <w:t>,  Türk</w:t>
      </w:r>
      <w:proofErr w:type="gramEnd"/>
      <w:r w:rsidRPr="00287552">
        <w:rPr>
          <w:sz w:val="24"/>
          <w:szCs w:val="24"/>
        </w:rPr>
        <w:t xml:space="preserve"> K</w:t>
      </w:r>
      <w:r>
        <w:rPr>
          <w:sz w:val="24"/>
          <w:szCs w:val="24"/>
        </w:rPr>
        <w:t xml:space="preserve">ütüphaneciliği 29, 2 (2015) </w:t>
      </w:r>
      <w:r w:rsidRPr="00287552">
        <w:rPr>
          <w:sz w:val="24"/>
          <w:szCs w:val="24"/>
        </w:rPr>
        <w:t>290.</w:t>
      </w:r>
    </w:p>
    <w:p w:rsidR="000A4CA7" w:rsidRDefault="000A4CA7" w:rsidP="000A4CA7">
      <w:pPr>
        <w:spacing w:before="100" w:beforeAutospacing="1" w:after="100" w:afterAutospacing="1"/>
        <w:jc w:val="both"/>
        <w:rPr>
          <w:sz w:val="24"/>
          <w:szCs w:val="24"/>
        </w:rPr>
      </w:pPr>
      <w:r w:rsidRPr="000A1154">
        <w:rPr>
          <w:sz w:val="24"/>
          <w:szCs w:val="24"/>
        </w:rPr>
        <w:t xml:space="preserve">Ruacan Ş. Bilimsel Araştırma ve Yayınlarda Etik İlkeler, </w:t>
      </w:r>
      <w:hyperlink r:id="rId9" w:history="1">
        <w:r w:rsidRPr="00267511">
          <w:rPr>
            <w:rStyle w:val="Kpr"/>
            <w:sz w:val="24"/>
            <w:szCs w:val="24"/>
          </w:rPr>
          <w:t>http://etik.gov.tr/Portals/0/meslek_etigi/sruacan2.pdf</w:t>
        </w:r>
      </w:hyperlink>
    </w:p>
    <w:p w:rsidR="000A4CA7" w:rsidRDefault="000A4CA7" w:rsidP="000A4CA7">
      <w:pPr>
        <w:spacing w:before="100" w:beforeAutospacing="1" w:after="100" w:afterAutospacing="1"/>
        <w:jc w:val="both"/>
        <w:rPr>
          <w:sz w:val="24"/>
          <w:szCs w:val="24"/>
        </w:rPr>
      </w:pPr>
      <w:r w:rsidRPr="004315E5">
        <w:rPr>
          <w:sz w:val="24"/>
          <w:szCs w:val="24"/>
        </w:rPr>
        <w:t>Tandon, V. R., Mahajan, A. Sharma, S. ve Gupta, S. K. 2006: Unathical Publication Practices. JK Science, Journal of Medical Education and Reaearch, Vol. 8, No. 3, Ju</w:t>
      </w:r>
      <w:r>
        <w:rPr>
          <w:sz w:val="24"/>
          <w:szCs w:val="24"/>
        </w:rPr>
        <w:t>ly- September 2006, s. 123-124.</w:t>
      </w:r>
    </w:p>
    <w:p w:rsidR="000A4CA7" w:rsidRPr="004315E5" w:rsidRDefault="000A4CA7" w:rsidP="000A4CA7">
      <w:pPr>
        <w:spacing w:before="100" w:beforeAutospacing="1" w:after="100" w:afterAutospacing="1"/>
        <w:jc w:val="both"/>
        <w:rPr>
          <w:sz w:val="24"/>
          <w:szCs w:val="24"/>
        </w:rPr>
      </w:pPr>
      <w:r w:rsidRPr="004315E5">
        <w:rPr>
          <w:sz w:val="24"/>
          <w:szCs w:val="24"/>
        </w:rPr>
        <w:t>Töreci, K. 2004: Yayın Etiği. ANKEM Dergisi 2004; 18 (1), s. 67-88.</w:t>
      </w:r>
    </w:p>
    <w:p w:rsidR="000A4CA7" w:rsidRPr="00287552" w:rsidRDefault="000A4CA7" w:rsidP="000A4CA7">
      <w:pPr>
        <w:spacing w:before="100" w:beforeAutospacing="1" w:after="100" w:afterAutospacing="1"/>
        <w:jc w:val="both"/>
        <w:rPr>
          <w:sz w:val="24"/>
          <w:szCs w:val="24"/>
        </w:rPr>
      </w:pPr>
      <w:proofErr w:type="gramStart"/>
      <w:r w:rsidRPr="00287552">
        <w:rPr>
          <w:sz w:val="24"/>
          <w:szCs w:val="24"/>
        </w:rPr>
        <w:t>TÜBA, Bilimsel Araştırmada Etik ve Sorun</w:t>
      </w:r>
      <w:r>
        <w:rPr>
          <w:sz w:val="24"/>
          <w:szCs w:val="24"/>
        </w:rPr>
        <w:t>lar, TÜBA Yayınları, 2002</w:t>
      </w:r>
      <w:r w:rsidRPr="00287552">
        <w:rPr>
          <w:sz w:val="24"/>
          <w:szCs w:val="24"/>
        </w:rPr>
        <w:t>.</w:t>
      </w:r>
      <w:proofErr w:type="gramEnd"/>
    </w:p>
    <w:p w:rsidR="000A4CA7" w:rsidRPr="00287552" w:rsidRDefault="000A4CA7" w:rsidP="000A4CA7">
      <w:pPr>
        <w:spacing w:before="100" w:beforeAutospacing="1" w:after="100" w:afterAutospacing="1"/>
        <w:jc w:val="both"/>
        <w:rPr>
          <w:sz w:val="24"/>
          <w:szCs w:val="24"/>
        </w:rPr>
      </w:pPr>
      <w:r w:rsidRPr="00287552">
        <w:rPr>
          <w:sz w:val="24"/>
          <w:szCs w:val="24"/>
        </w:rPr>
        <w:t xml:space="preserve">Töreci, K. 2010: Tıpta Yayın Etiği. </w:t>
      </w:r>
      <w:proofErr w:type="gramStart"/>
      <w:r w:rsidRPr="00287552">
        <w:rPr>
          <w:sz w:val="24"/>
          <w:szCs w:val="24"/>
        </w:rPr>
        <w:t>ANKEM Dergisi 2010; 24 (Sayı 1‟e özel ek), s. 1-41.</w:t>
      </w:r>
      <w:proofErr w:type="gramEnd"/>
    </w:p>
    <w:p w:rsidR="000A4CA7" w:rsidRPr="00287552" w:rsidRDefault="000A4CA7" w:rsidP="000A4CA7">
      <w:pPr>
        <w:spacing w:before="100" w:beforeAutospacing="1" w:after="100" w:afterAutospacing="1"/>
        <w:jc w:val="both"/>
        <w:rPr>
          <w:sz w:val="24"/>
          <w:szCs w:val="24"/>
        </w:rPr>
      </w:pPr>
      <w:r w:rsidRPr="00287552">
        <w:rPr>
          <w:sz w:val="24"/>
          <w:szCs w:val="24"/>
        </w:rPr>
        <w:t>Ünal M, &amp; Toprak M, &amp; Başpınar V, Bilim Etiğine Aykırı Davranışlar ve Yaptırımlar: Sosyal ve Beşeri Bilimler İçin Bir Çerçeve Önerisi, Amme İdaresi Dergisi, Cilt 45, Sayı 3, Eylü</w:t>
      </w:r>
      <w:r>
        <w:rPr>
          <w:sz w:val="24"/>
          <w:szCs w:val="24"/>
        </w:rPr>
        <w:t>l 2012, 1-27</w:t>
      </w:r>
      <w:r w:rsidRPr="00287552">
        <w:rPr>
          <w:sz w:val="24"/>
          <w:szCs w:val="24"/>
        </w:rPr>
        <w:t>.</w:t>
      </w:r>
    </w:p>
    <w:p w:rsidR="000A4CA7" w:rsidRPr="004315E5" w:rsidRDefault="000A4CA7" w:rsidP="000A4CA7">
      <w:pPr>
        <w:spacing w:before="100" w:beforeAutospacing="1" w:after="100" w:afterAutospacing="1"/>
        <w:jc w:val="both"/>
        <w:rPr>
          <w:sz w:val="24"/>
          <w:szCs w:val="24"/>
        </w:rPr>
      </w:pPr>
      <w:r w:rsidRPr="00287552">
        <w:rPr>
          <w:sz w:val="24"/>
          <w:szCs w:val="24"/>
        </w:rPr>
        <w:t>TÜBA, Bilimsel Araştırmada Etik ve Sorunlar, TÜBA Yayınları, 2002, s. 70.</w:t>
      </w:r>
    </w:p>
    <w:p w:rsidR="000A4CA7" w:rsidRDefault="000A4CA7" w:rsidP="000A4CA7">
      <w:pPr>
        <w:spacing w:before="100" w:beforeAutospacing="1" w:after="100" w:afterAutospacing="1"/>
        <w:jc w:val="both"/>
        <w:rPr>
          <w:sz w:val="24"/>
          <w:szCs w:val="24"/>
        </w:rPr>
      </w:pPr>
      <w:proofErr w:type="gramStart"/>
      <w:r w:rsidRPr="00287552">
        <w:rPr>
          <w:sz w:val="24"/>
          <w:szCs w:val="24"/>
        </w:rPr>
        <w:t>Uçak N. Ö, &amp;, Birinci H. G, Bilimsel etik ve intihal, Türk Kütüphaneciliği</w:t>
      </w:r>
      <w:r>
        <w:rPr>
          <w:sz w:val="24"/>
          <w:szCs w:val="24"/>
        </w:rPr>
        <w:t xml:space="preserve"> 22, 2 (2008), 187-204.</w:t>
      </w:r>
      <w:proofErr w:type="gramEnd"/>
      <w:r w:rsidRPr="00287552">
        <w:rPr>
          <w:sz w:val="24"/>
          <w:szCs w:val="24"/>
        </w:rPr>
        <w:t xml:space="preserve"> </w:t>
      </w:r>
    </w:p>
    <w:p w:rsidR="000A4CA7" w:rsidRDefault="000A4CA7" w:rsidP="000A4CA7">
      <w:pPr>
        <w:spacing w:before="100" w:beforeAutospacing="1" w:after="100" w:afterAutospacing="1"/>
        <w:jc w:val="both"/>
        <w:rPr>
          <w:sz w:val="24"/>
          <w:szCs w:val="24"/>
        </w:rPr>
      </w:pPr>
      <w:r w:rsidRPr="000A1154">
        <w:rPr>
          <w:sz w:val="24"/>
          <w:szCs w:val="24"/>
        </w:rPr>
        <w:t>Uzun C. Multiple submission, duplicate submission</w:t>
      </w:r>
      <w:proofErr w:type="gramStart"/>
      <w:r w:rsidRPr="000A1154">
        <w:rPr>
          <w:sz w:val="24"/>
          <w:szCs w:val="24"/>
        </w:rPr>
        <w:t>,and</w:t>
      </w:r>
      <w:proofErr w:type="gramEnd"/>
      <w:r w:rsidRPr="000A1154">
        <w:rPr>
          <w:sz w:val="24"/>
          <w:szCs w:val="24"/>
        </w:rPr>
        <w:t xml:space="preserve"> duplicate publicat</w:t>
      </w:r>
      <w:r>
        <w:rPr>
          <w:sz w:val="24"/>
          <w:szCs w:val="24"/>
        </w:rPr>
        <w:t>ion. Balkan Med J 2013; 30: 1-2</w:t>
      </w:r>
    </w:p>
    <w:p w:rsidR="000A4CA7" w:rsidRPr="000A1154" w:rsidRDefault="000A4CA7" w:rsidP="000A4CA7">
      <w:pPr>
        <w:spacing w:before="100" w:beforeAutospacing="1" w:after="100" w:afterAutospacing="1"/>
        <w:jc w:val="both"/>
        <w:rPr>
          <w:sz w:val="24"/>
          <w:szCs w:val="24"/>
        </w:rPr>
      </w:pPr>
      <w:r w:rsidRPr="000A1154">
        <w:rPr>
          <w:sz w:val="24"/>
          <w:szCs w:val="24"/>
        </w:rPr>
        <w:t>Ülman YI, “Bilimsel Bilgi Üretiminde Yayın Etiği (Örnekleriyle Bilimsel Yanıltma Türleri)”, Tıbbi Yayın Hazırlama Kuralları ve Yayın Etiği, ed. H. Yazıcı, M. Şenocak, İ.Ü. Cerrahpaşa Tıp Fakültesi Sürekli Tıp Eğitimi Programı, Nobel yay. Istanbul 2006:49-61.</w:t>
      </w:r>
    </w:p>
    <w:p w:rsidR="000A4CA7" w:rsidRDefault="000A4CA7" w:rsidP="000A4CA7">
      <w:pPr>
        <w:spacing w:before="100" w:beforeAutospacing="1" w:after="100" w:afterAutospacing="1"/>
        <w:jc w:val="both"/>
        <w:rPr>
          <w:sz w:val="24"/>
          <w:szCs w:val="24"/>
        </w:rPr>
      </w:pPr>
      <w:r w:rsidRPr="000A1154">
        <w:rPr>
          <w:sz w:val="24"/>
          <w:szCs w:val="24"/>
        </w:rPr>
        <w:t>Yılmaz K. Etik Dışı Davranış Olarak Haksız Yazarlık, Journal of Educational Sciences Research, International E- Journals, 2(1), 2012</w:t>
      </w:r>
    </w:p>
    <w:p w:rsidR="000A4CA7" w:rsidRPr="009C64F7" w:rsidRDefault="000A4CA7" w:rsidP="000A4CA7">
      <w:pPr>
        <w:spacing w:before="100" w:beforeAutospacing="1" w:after="100" w:afterAutospacing="1"/>
        <w:jc w:val="both"/>
        <w:rPr>
          <w:sz w:val="24"/>
          <w:szCs w:val="24"/>
        </w:rPr>
      </w:pPr>
      <w:proofErr w:type="gramStart"/>
      <w:r w:rsidRPr="009C64F7">
        <w:rPr>
          <w:sz w:val="24"/>
          <w:szCs w:val="24"/>
        </w:rPr>
        <w:t>Plagiarism.org. (2007) Types of plagiarism.</w:t>
      </w:r>
      <w:proofErr w:type="gramEnd"/>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Pr="002B5991" w:rsidRDefault="000A4CA7" w:rsidP="000A4CA7">
      <w:pPr>
        <w:spacing w:before="100" w:beforeAutospacing="1" w:after="100" w:afterAutospacing="1"/>
        <w:jc w:val="both"/>
        <w:rPr>
          <w:sz w:val="24"/>
          <w:szCs w:val="24"/>
        </w:rPr>
      </w:pPr>
    </w:p>
    <w:p w:rsidR="000A4CA7" w:rsidRPr="002D080E" w:rsidRDefault="000A4CA7" w:rsidP="000A4CA7">
      <w:pPr>
        <w:spacing w:before="100" w:beforeAutospacing="1" w:after="100" w:afterAutospacing="1"/>
        <w:jc w:val="both"/>
        <w:rPr>
          <w:sz w:val="24"/>
          <w:szCs w:val="24"/>
        </w:rPr>
      </w:pPr>
    </w:p>
    <w:p w:rsidR="000A4CA7" w:rsidRPr="00931870" w:rsidRDefault="000A4CA7" w:rsidP="000A4CA7">
      <w:pPr>
        <w:pStyle w:val="ListeParagraf"/>
        <w:spacing w:before="100" w:beforeAutospacing="1" w:after="100" w:afterAutospacing="1"/>
        <w:jc w:val="both"/>
        <w:rPr>
          <w:sz w:val="24"/>
          <w:szCs w:val="24"/>
        </w:rPr>
      </w:pPr>
    </w:p>
    <w:p w:rsidR="000A4CA7" w:rsidRDefault="000A4CA7" w:rsidP="000A4CA7">
      <w:pPr>
        <w:spacing w:before="100" w:beforeAutospacing="1" w:after="100" w:afterAutospacing="1"/>
        <w:jc w:val="both"/>
        <w:rPr>
          <w:sz w:val="24"/>
          <w:szCs w:val="24"/>
        </w:rPr>
      </w:pPr>
    </w:p>
    <w:p w:rsidR="000A4CA7" w:rsidRPr="00780362" w:rsidRDefault="000A4CA7" w:rsidP="000A4CA7">
      <w:pPr>
        <w:spacing w:before="100" w:beforeAutospacing="1" w:after="100" w:afterAutospacing="1"/>
        <w:jc w:val="both"/>
        <w:rPr>
          <w:sz w:val="24"/>
          <w:szCs w:val="24"/>
        </w:rPr>
      </w:pPr>
    </w:p>
    <w:p w:rsidR="00F45287" w:rsidRPr="000A4CA7" w:rsidRDefault="00F45287" w:rsidP="000A4CA7"/>
    <w:sectPr w:rsidR="00F45287" w:rsidRPr="000A4CA7" w:rsidSect="00FF6EC9">
      <w:footerReference w:type="default" r:id="rId10"/>
      <w:pgSz w:w="11910" w:h="16840"/>
      <w:pgMar w:top="1400" w:right="1240" w:bottom="1360" w:left="1240" w:header="0" w:footer="11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CA" w:rsidRDefault="00C50FCA">
      <w:r>
        <w:separator/>
      </w:r>
    </w:p>
  </w:endnote>
  <w:endnote w:type="continuationSeparator" w:id="0">
    <w:p w:rsidR="00C50FCA" w:rsidRDefault="00C5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045739"/>
      <w:docPartObj>
        <w:docPartGallery w:val="Page Numbers (Bottom of Page)"/>
        <w:docPartUnique/>
      </w:docPartObj>
    </w:sdtPr>
    <w:sdtEndPr/>
    <w:sdtContent>
      <w:sdt>
        <w:sdtPr>
          <w:id w:val="-1669238322"/>
          <w:docPartObj>
            <w:docPartGallery w:val="Page Numbers (Top of Page)"/>
            <w:docPartUnique/>
          </w:docPartObj>
        </w:sdtPr>
        <w:sdtEndPr/>
        <w:sdtContent>
          <w:p w:rsidR="00F45287" w:rsidRDefault="00F45287">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E846D6">
              <w:rPr>
                <w:b/>
                <w:bCs/>
                <w:noProof/>
              </w:rPr>
              <w:t>2</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E846D6">
              <w:rPr>
                <w:b/>
                <w:bCs/>
                <w:noProof/>
              </w:rPr>
              <w:t>11</w:t>
            </w:r>
            <w:r>
              <w:rPr>
                <w:b/>
                <w:bCs/>
                <w:sz w:val="24"/>
                <w:szCs w:val="24"/>
              </w:rPr>
              <w:fldChar w:fldCharType="end"/>
            </w:r>
          </w:p>
        </w:sdtContent>
      </w:sdt>
    </w:sdtContent>
  </w:sdt>
  <w:p w:rsidR="00FF6EC9" w:rsidRDefault="00C50FCA">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CA" w:rsidRDefault="00C50FCA">
      <w:r>
        <w:separator/>
      </w:r>
    </w:p>
  </w:footnote>
  <w:footnote w:type="continuationSeparator" w:id="0">
    <w:p w:rsidR="00C50FCA" w:rsidRDefault="00C50FCA">
      <w:r>
        <w:continuationSeparator/>
      </w:r>
    </w:p>
  </w:footnote>
  <w:footnote w:id="1">
    <w:p w:rsidR="00ED7E90" w:rsidRDefault="00ED7E90">
      <w:pPr>
        <w:pStyle w:val="DipnotMetni"/>
      </w:pPr>
      <w:r>
        <w:rPr>
          <w:rStyle w:val="DipnotBavurusu"/>
        </w:rPr>
        <w:footnoteRef/>
      </w:r>
      <w:r>
        <w:t xml:space="preserve"> </w:t>
      </w:r>
      <w:proofErr w:type="gramStart"/>
      <w:r>
        <w:rPr>
          <w:rFonts w:ascii="Times New Roman" w:hAnsi="Times New Roman" w:cs="Times New Roman"/>
          <w:sz w:val="22"/>
          <w:szCs w:val="22"/>
        </w:rPr>
        <w:t>Yrd.Doç.Dr</w:t>
      </w:r>
      <w:proofErr w:type="gramEnd"/>
      <w:r>
        <w:rPr>
          <w:rFonts w:ascii="Times New Roman" w:hAnsi="Times New Roman" w:cs="Times New Roman"/>
          <w:sz w:val="22"/>
          <w:szCs w:val="22"/>
        </w:rPr>
        <w:t xml:space="preserve">.Yılmaz Yördem, DÜ.Hukuk Fakültesi Ticaret Hukuku ABD. Öğretim Üyesi, </w:t>
      </w:r>
      <w:hyperlink r:id="rId1" w:history="1">
        <w:r w:rsidRPr="005B3FA4">
          <w:rPr>
            <w:rStyle w:val="Kpr"/>
            <w:rFonts w:ascii="Times New Roman" w:hAnsi="Times New Roman" w:cs="Times New Roman"/>
            <w:sz w:val="22"/>
            <w:szCs w:val="22"/>
          </w:rPr>
          <w:t>yilmazyordem@hotmail.com</w:t>
        </w:r>
      </w:hyperlink>
      <w:r>
        <w:rPr>
          <w:rFonts w:ascii="Times New Roman" w:hAnsi="Times New Roman" w:cs="Times New Roman"/>
          <w:sz w:val="22"/>
          <w:szCs w:val="22"/>
        </w:rPr>
        <w:t xml:space="preserve">; Hakan Şeker, </w:t>
      </w:r>
      <w:r w:rsidRPr="006E0C03">
        <w:rPr>
          <w:rFonts w:ascii="Times New Roman" w:hAnsi="Times New Roman" w:cs="Times New Roman"/>
        </w:rPr>
        <w:t xml:space="preserve">Siirt Pervari Kaymakamı, </w:t>
      </w:r>
      <w:hyperlink r:id="rId2" w:history="1">
        <w:r w:rsidRPr="006E0C03">
          <w:rPr>
            <w:rStyle w:val="Kpr"/>
            <w:rFonts w:ascii="Times New Roman" w:hAnsi="Times New Roman" w:cs="Times New Roman"/>
          </w:rPr>
          <w:t>hukukseker@gmail.com</w:t>
        </w:r>
      </w:hyperlink>
      <w:r w:rsidRPr="006E0C03">
        <w:rPr>
          <w:rFonts w:ascii="Times New Roman" w:hAnsi="Times New Roman" w:cs="Times New Roman"/>
        </w:rPr>
        <w:t xml:space="preserve">, </w:t>
      </w:r>
      <w:proofErr w:type="gramStart"/>
      <w:r w:rsidRPr="006E0C03">
        <w:rPr>
          <w:rFonts w:ascii="Times New Roman" w:hAnsi="Times New Roman" w:cs="Times New Roman"/>
        </w:rPr>
        <w:t>05428143457</w:t>
      </w:r>
      <w:proofErr w:type="gramEnd"/>
      <w:r w:rsidRPr="00141544">
        <w:rPr>
          <w:rFonts w:ascii="Times New Roman" w:hAnsi="Times New Roman" w:cs="Times New Roman"/>
          <w:sz w:val="22"/>
          <w:szCs w:val="22"/>
        </w:rPr>
        <w:t>.</w:t>
      </w:r>
    </w:p>
  </w:footnote>
  <w:footnote w:id="2">
    <w:p w:rsidR="000A4CA7" w:rsidRPr="00D05B58" w:rsidRDefault="000A4CA7" w:rsidP="000A4CA7">
      <w:pPr>
        <w:pStyle w:val="DipnotMetni"/>
        <w:rPr>
          <w:rFonts w:ascii="Times New Roman" w:hAnsi="Times New Roman" w:cs="Times New Roman"/>
        </w:rPr>
      </w:pPr>
      <w:r w:rsidRPr="00141544">
        <w:rPr>
          <w:rStyle w:val="DipnotBavurusu"/>
          <w:sz w:val="22"/>
          <w:szCs w:val="22"/>
        </w:rPr>
        <w:footnoteRef/>
      </w:r>
      <w:r w:rsidRPr="00141544">
        <w:rPr>
          <w:rFonts w:ascii="Times New Roman" w:hAnsi="Times New Roman" w:cs="Times New Roman"/>
          <w:sz w:val="22"/>
          <w:szCs w:val="22"/>
        </w:rPr>
        <w:t xml:space="preserve"> </w:t>
      </w:r>
      <w:r w:rsidRPr="00D05B58">
        <w:rPr>
          <w:rFonts w:ascii="Times New Roman" w:hAnsi="Times New Roman" w:cs="Times New Roman"/>
        </w:rPr>
        <w:t xml:space="preserve">Horton R,Smith R,Time to redefine </w:t>
      </w:r>
      <w:proofErr w:type="gramStart"/>
      <w:r w:rsidRPr="00D05B58">
        <w:rPr>
          <w:rFonts w:ascii="Times New Roman" w:hAnsi="Times New Roman" w:cs="Times New Roman"/>
        </w:rPr>
        <w:t>authorship,BMJ</w:t>
      </w:r>
      <w:proofErr w:type="gramEnd"/>
      <w:r w:rsidRPr="00D05B58">
        <w:rPr>
          <w:rFonts w:ascii="Times New Roman" w:hAnsi="Times New Roman" w:cs="Times New Roman"/>
        </w:rPr>
        <w:t>,312:723,1996</w:t>
      </w:r>
    </w:p>
  </w:footnote>
  <w:footnote w:id="3">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Boydak M, Bilim Etiği, İstanbul Üniversitesi Yayın No: 5048, s. 16.</w:t>
      </w:r>
    </w:p>
  </w:footnote>
  <w:footnote w:id="4">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Yılmaz K. Etik Dışı Davranış Olarak Haksız Yazarlık, Journal of Educational Sciences Research, International E- Journals, 2(1), 2012.</w:t>
      </w:r>
    </w:p>
  </w:footnote>
  <w:footnote w:id="5">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Kansu, E. &amp; Ruacan, Ş. (2002). </w:t>
      </w:r>
      <w:proofErr w:type="gramStart"/>
      <w:r w:rsidRPr="00D05B58">
        <w:rPr>
          <w:rFonts w:ascii="Times New Roman" w:hAnsi="Times New Roman" w:cs="Times New Roman"/>
        </w:rPr>
        <w:t xml:space="preserve">Bilimsel yanıltmanın günümüzdeki durumu: türleri, nedenleri, önlenmesi ve cezalandırılması. </w:t>
      </w:r>
      <w:proofErr w:type="gramEnd"/>
      <w:r w:rsidRPr="00D05B58">
        <w:rPr>
          <w:rFonts w:ascii="Times New Roman" w:hAnsi="Times New Roman" w:cs="Times New Roman"/>
        </w:rPr>
        <w:t>Türk Kardiyoloji Derneği Arşivi – Archives of Turkish Society Cardiology, 30 (12), 763-767.</w:t>
      </w:r>
    </w:p>
  </w:footnote>
  <w:footnote w:id="6">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İnci O, Bilimsel Yayın Etiği,  Türk Kütüphaneciliği 29, 2 (2015), s. 284.</w:t>
      </w:r>
    </w:p>
  </w:footnote>
  <w:footnote w:id="7">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A.G.E. s. 284.</w:t>
      </w:r>
    </w:p>
  </w:footnote>
  <w:footnote w:id="8">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A.G.E. s. 285.</w:t>
      </w:r>
    </w:p>
  </w:footnote>
  <w:footnote w:id="9">
    <w:p w:rsidR="000A4CA7" w:rsidRPr="00141544" w:rsidRDefault="000A4CA7" w:rsidP="000A4CA7">
      <w:pPr>
        <w:pStyle w:val="DipnotMetni"/>
        <w:rPr>
          <w:rFonts w:ascii="Times New Roman" w:hAnsi="Times New Roman" w:cs="Times New Roman"/>
          <w:sz w:val="22"/>
          <w:szCs w:val="22"/>
        </w:rPr>
      </w:pPr>
      <w:r w:rsidRPr="00D05B58">
        <w:rPr>
          <w:rStyle w:val="DipnotBavurusu"/>
          <w:rFonts w:ascii="Times New Roman" w:hAnsi="Times New Roman" w:cs="Times New Roman"/>
        </w:rPr>
        <w:footnoteRef/>
      </w:r>
      <w:r w:rsidRPr="00D05B58">
        <w:rPr>
          <w:rFonts w:ascii="Times New Roman" w:hAnsi="Times New Roman" w:cs="Times New Roman"/>
        </w:rPr>
        <w:t xml:space="preserve"> A.G.E. s. 285</w:t>
      </w:r>
      <w:r w:rsidRPr="00141544">
        <w:rPr>
          <w:rFonts w:ascii="Times New Roman" w:hAnsi="Times New Roman" w:cs="Times New Roman"/>
          <w:sz w:val="22"/>
          <w:szCs w:val="22"/>
        </w:rPr>
        <w:t>.</w:t>
      </w:r>
    </w:p>
  </w:footnote>
  <w:footnote w:id="10">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Binatlı, G. Dursunkaya, Z. Graves, A. ve Özgen, C. (2011). Bilimsel yayın. </w:t>
      </w:r>
      <w:proofErr w:type="gramStart"/>
      <w:r w:rsidRPr="00D05B58">
        <w:rPr>
          <w:rFonts w:ascii="Times New Roman" w:hAnsi="Times New Roman" w:cs="Times New Roman"/>
        </w:rPr>
        <w:t>Ankara:  ODTÜ Fen Bilimleri Enstitüsü.</w:t>
      </w:r>
      <w:proofErr w:type="gramEnd"/>
    </w:p>
  </w:footnote>
  <w:footnote w:id="11">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İnci O, Bilimsel Yayın Etiği,  Türk Kütüphaneciliği 29, 2 (2015), s. 286.</w:t>
      </w:r>
    </w:p>
  </w:footnote>
  <w:footnote w:id="12">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Ferit Devellioğlu, Osmanlıca-Türkçe Ansiklopedik Lûgat, 15. Baskı, Ankara 1998, “intihal” maddesi</w:t>
      </w:r>
    </w:p>
  </w:footnote>
  <w:footnote w:id="13">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Ünal Tekinalp, Fikrî Mülkiyet Hukuku, Güncelleştirilmiş, Gözden Geçirilmiş ve Genişletilmiş Dördüncü Bası, İstanbul 2005, s. 147 - § 13 N. 3-5.</w:t>
      </w:r>
    </w:p>
  </w:footnote>
  <w:footnote w:id="14">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Fırat Öztan, Fikir ve Sanat Eserleri Hukuku, Ankara 2008, s. 203.</w:t>
      </w:r>
    </w:p>
  </w:footnote>
  <w:footnote w:id="15">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Kansu E. Bilimsel yayınlarda etik ilkeler. http://uvt.ulakbim.gov.tr/tip/sempozyum6/kansu.pdf</w:t>
      </w:r>
    </w:p>
  </w:footnote>
  <w:footnote w:id="16">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Ruacan Ş, Bilimsel Araştırma ve Yayınlarda Etik İlkeler,</w:t>
      </w:r>
    </w:p>
  </w:footnote>
  <w:footnote w:id="17">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Smith, L.C. (1981). Citation analysis. Library Trends, 30, 83-106.</w:t>
      </w:r>
    </w:p>
  </w:footnote>
  <w:footnote w:id="18">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Ünal M, &amp; Toprak M, &amp; Başpınar V, Bilim Etiğine Aykırı Davranışlar ve Yaptırımlar: Sosyal ve Beşeri Bilimler İçin Bir Çerçeve Önerisi, Amme İdaresi Dergisi, Cilt 45, Sayı 3, Eylül 2012, 1-27, s. 19. </w:t>
      </w:r>
    </w:p>
  </w:footnote>
  <w:footnote w:id="19">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Çocuk Cerrahisi Dergisi 26(1-2):1-3, 2012, http://www.journalagent.com/cocukcerrahisi/pdfs/CCD_26_2_1_3.pdf</w:t>
      </w:r>
    </w:p>
  </w:footnote>
  <w:footnote w:id="20">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Shafer SL. You will be caught. Anesth Analg 2011; 112: 491-3</w:t>
      </w:r>
    </w:p>
  </w:footnote>
  <w:footnote w:id="21">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w:t>
      </w:r>
      <w:proofErr w:type="gramStart"/>
      <w:r w:rsidRPr="00D05B58">
        <w:rPr>
          <w:rFonts w:ascii="Times New Roman" w:hAnsi="Times New Roman" w:cs="Times New Roman"/>
        </w:rPr>
        <w:t>Plagiarism.org.</w:t>
      </w:r>
      <w:proofErr w:type="gramEnd"/>
      <w:r w:rsidRPr="00D05B58">
        <w:rPr>
          <w:rFonts w:ascii="Times New Roman" w:hAnsi="Times New Roman" w:cs="Times New Roman"/>
        </w:rPr>
        <w:t xml:space="preserve"> (2007) Types of plagiarism.</w:t>
      </w:r>
    </w:p>
  </w:footnote>
  <w:footnote w:id="22">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Çocuk Cerrahisi Dergisi 26(1-2):1-3, 2012</w:t>
      </w:r>
    </w:p>
  </w:footnote>
  <w:footnote w:id="23">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Berna A, “Bilimsel bilgi üretiminde yayın etiği”: Bu yazı yazarın ifadesiyle, Arda ve “Tıp dergi editörlerinin yayın etiği konusundaki görüşleri”, II. Tıbbi Etik Kongresi Bildiri kitabı, Kapadokya 18-20 Ekim 2001, s. 419-435‟e dayanmaktadır.</w:t>
      </w:r>
    </w:p>
  </w:footnote>
  <w:footnote w:id="24">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Ruacan Ş. Bilimsel araştırma ve yayınlarda etik ilkeler.http://www.ulakbim.gov.tr/dokumanlar/sempozyum1/sruacan2.pdf</w:t>
      </w:r>
    </w:p>
  </w:footnote>
  <w:footnote w:id="25">
    <w:p w:rsidR="000A4CA7" w:rsidRPr="00141544" w:rsidRDefault="000A4CA7" w:rsidP="000A4CA7">
      <w:pPr>
        <w:pStyle w:val="DipnotMetni"/>
        <w:rPr>
          <w:rFonts w:ascii="Times New Roman" w:hAnsi="Times New Roman" w:cs="Times New Roman"/>
          <w:sz w:val="22"/>
          <w:szCs w:val="22"/>
        </w:rPr>
      </w:pPr>
      <w:r w:rsidRPr="00D05B58">
        <w:rPr>
          <w:rStyle w:val="DipnotBavurusu"/>
          <w:rFonts w:ascii="Times New Roman" w:hAnsi="Times New Roman" w:cs="Times New Roman"/>
        </w:rPr>
        <w:footnoteRef/>
      </w:r>
      <w:r w:rsidRPr="00D05B58">
        <w:rPr>
          <w:rFonts w:ascii="Times New Roman" w:hAnsi="Times New Roman" w:cs="Times New Roman"/>
        </w:rPr>
        <w:t xml:space="preserve"> Ülman YI, “Bilimsel Bilgi Üretiminde Yayın Etiği (Örnekleriyle Bilimsel Yanıltma Türleri)”, Tıbbi Yayın Hazırlama Kuralları ve Yayın Etiği, ed. H. Yazıcı, M. Şenocak, İ.Ü. Cerrahpaşa Tıp Fakültesi Sürekli Tıp Eğitimi Programı, Nobel yay. Istanbul </w:t>
      </w:r>
      <w:proofErr w:type="gramStart"/>
      <w:r w:rsidRPr="00D05B58">
        <w:rPr>
          <w:rFonts w:ascii="Times New Roman" w:hAnsi="Times New Roman" w:cs="Times New Roman"/>
        </w:rPr>
        <w:t>2006:</w:t>
      </w:r>
      <w:r w:rsidRPr="00141544">
        <w:rPr>
          <w:rFonts w:ascii="Times New Roman" w:hAnsi="Times New Roman" w:cs="Times New Roman"/>
          <w:sz w:val="22"/>
          <w:szCs w:val="22"/>
        </w:rPr>
        <w:t>49</w:t>
      </w:r>
      <w:proofErr w:type="gramEnd"/>
      <w:r w:rsidRPr="00141544">
        <w:rPr>
          <w:rFonts w:ascii="Times New Roman" w:hAnsi="Times New Roman" w:cs="Times New Roman"/>
          <w:sz w:val="22"/>
          <w:szCs w:val="22"/>
        </w:rPr>
        <w:t>-61.</w:t>
      </w:r>
    </w:p>
  </w:footnote>
  <w:footnote w:id="26">
    <w:p w:rsidR="000A4CA7" w:rsidRPr="00D05B58" w:rsidRDefault="000A4CA7" w:rsidP="000A4CA7">
      <w:pPr>
        <w:pStyle w:val="DipnotMetni"/>
        <w:rPr>
          <w:rFonts w:ascii="Times New Roman" w:hAnsi="Times New Roman" w:cs="Times New Roman"/>
        </w:rPr>
      </w:pPr>
      <w:r w:rsidRPr="00D05B58">
        <w:rPr>
          <w:rStyle w:val="DipnotBavurusu"/>
          <w:rFonts w:ascii="Times New Roman" w:hAnsi="Times New Roman" w:cs="Times New Roman"/>
        </w:rPr>
        <w:footnoteRef/>
      </w:r>
      <w:r w:rsidRPr="00D05B58">
        <w:rPr>
          <w:rFonts w:ascii="Times New Roman" w:hAnsi="Times New Roman" w:cs="Times New Roman"/>
        </w:rPr>
        <w:t xml:space="preserve"> Yılmaz K. Etik Dışı Davranış Olarak Haksız Yazarlık, Journal of Educational Sciences Research, International E- Journals, 2(1), 2012</w:t>
      </w:r>
    </w:p>
  </w:footnote>
  <w:footnote w:id="27">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Çocuk Cerrahisi Dergisi 26(1-2):1-3, 2012, s. 1. </w:t>
      </w:r>
    </w:p>
  </w:footnote>
  <w:footnote w:id="28">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Uzun C. Multiple submission, duplicate </w:t>
      </w:r>
      <w:proofErr w:type="gramStart"/>
      <w:r w:rsidRPr="00141544">
        <w:rPr>
          <w:rFonts w:ascii="Times New Roman" w:hAnsi="Times New Roman" w:cs="Times New Roman"/>
          <w:sz w:val="22"/>
          <w:szCs w:val="22"/>
        </w:rPr>
        <w:t>submission,and</w:t>
      </w:r>
      <w:proofErr w:type="gramEnd"/>
      <w:r w:rsidRPr="00141544">
        <w:rPr>
          <w:rFonts w:ascii="Times New Roman" w:hAnsi="Times New Roman" w:cs="Times New Roman"/>
          <w:sz w:val="22"/>
          <w:szCs w:val="22"/>
        </w:rPr>
        <w:t xml:space="preserve"> duplicate publication. Balkan Med J 2013; 30: 1-2</w:t>
      </w:r>
    </w:p>
  </w:footnote>
  <w:footnote w:id="29">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34.</w:t>
      </w:r>
    </w:p>
  </w:footnote>
  <w:footnote w:id="30">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Ruacan Ş. Bilimsel Araştırma ve Yayınlarda Etik İlkeler, http://etik.gov.tr/Portals/0/meslek_etigi/sruacan2.pdf</w:t>
      </w:r>
    </w:p>
  </w:footnote>
  <w:footnote w:id="31">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Yılmaz K. Etik Dışı Davranış Olarak Haksız Yazarlık, Journal of Educational Sciences Research, International E- Journals, 2(1), 2012</w:t>
      </w:r>
    </w:p>
  </w:footnote>
  <w:footnote w:id="32">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34.</w:t>
      </w:r>
    </w:p>
  </w:footnote>
  <w:footnote w:id="33">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Kansu, Yayın etiğinde editörün sorumlulukları”, s. 59.</w:t>
      </w:r>
    </w:p>
  </w:footnote>
  <w:footnote w:id="34">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Uçak N. Ö, &amp;, Birinci H. G, Bilimsel etik ve intihal, Türk Kütüphaneciliği 22, 2 (2008), 187-204, s. 190.</w:t>
      </w:r>
    </w:p>
  </w:footnote>
  <w:footnote w:id="35">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39.</w:t>
      </w:r>
    </w:p>
  </w:footnote>
  <w:footnote w:id="36">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İnci O, Bilimsel Yayın Etiği İlkeleri, Yanıltmalar Yanıltmaları Önlemeye Yönelik Öneriler, Sağlık Bilimlerinde Sürekli Yayıncılık, 2009, s. 79</w:t>
      </w:r>
    </w:p>
  </w:footnote>
  <w:footnote w:id="37">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TÜBA, Bilimsel Araştırmada Etik ve Sorunlar, TÜBA Yayınları, 2002. </w:t>
      </w:r>
    </w:p>
  </w:footnote>
  <w:footnote w:id="38">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A.G.E.</w:t>
      </w:r>
    </w:p>
  </w:footnote>
  <w:footnote w:id="39">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İnci O, Bilimsel Yayın Etiği İlkeleri, Yanıltmalar Yanıltmaları Önlemeye Yönelik Öneriler, Sağlık Bilimlerinde Sürekli Yayıncılık, 2009, s. 79. </w:t>
      </w:r>
    </w:p>
  </w:footnote>
  <w:footnote w:id="40">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Ruacan Ş. Bilimsel Araştırma ve Yayınlarda Etik İlkeler, s. 4. </w:t>
      </w:r>
    </w:p>
  </w:footnote>
  <w:footnote w:id="41">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İnci O, Bilimsel Yayın Etiği,  Türk Kütüphaneciliği 29, 2 (2015), s. 290.</w:t>
      </w:r>
    </w:p>
  </w:footnote>
  <w:footnote w:id="42">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38.</w:t>
      </w:r>
    </w:p>
  </w:footnote>
  <w:footnote w:id="43">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Ruacan Ş. Bilimsel araştırma ve yayınlarda etik ilkeler.</w:t>
      </w:r>
    </w:p>
  </w:footnote>
  <w:footnote w:id="44">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24.</w:t>
      </w:r>
    </w:p>
  </w:footnote>
  <w:footnote w:id="45">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Ünal M, &amp; Toprak M, &amp; Başpınar V, Bilim Etiğine Aykırı Davranışlar ve Yaptırımlar: Sosyal ve Beşeri Bilimler İçin Bir Çerçeve Önerisi, Amme İdaresi Dergisi, Cilt 45, Sayı 3, Eylül 2012, 1-27, s. 19.</w:t>
      </w:r>
    </w:p>
  </w:footnote>
  <w:footnote w:id="46">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TÜBA, Bilimsel Araştırmada Etik ve Sorunlar, TÜBA Yayınları, 2002, s. 70.</w:t>
      </w:r>
    </w:p>
  </w:footnote>
  <w:footnote w:id="47">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Töreci, K. 2010: Tıpta Yayın Etiği. ANKEM Dergisi 2010; 24 (Sayı 1‟e özel ek), s. 1-41.</w:t>
      </w:r>
    </w:p>
  </w:footnote>
  <w:footnote w:id="48">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TÜBA, Bilimsel Araştırmada Etik ve Sorunlar, TÜBA Yayınları, 2002, s. 70.</w:t>
      </w:r>
    </w:p>
  </w:footnote>
  <w:footnote w:id="49">
    <w:p w:rsidR="000A4CA7" w:rsidRPr="00141544" w:rsidRDefault="000A4CA7" w:rsidP="000A4CA7">
      <w:pPr>
        <w:pStyle w:val="DipnotMetni"/>
        <w:rPr>
          <w:rFonts w:ascii="Times New Roman" w:hAnsi="Times New Roman" w:cs="Times New Roman"/>
          <w:sz w:val="22"/>
          <w:szCs w:val="22"/>
        </w:rPr>
      </w:pPr>
      <w:r>
        <w:rPr>
          <w:rStyle w:val="DipnotBavurusu"/>
        </w:rPr>
        <w:footnoteRef/>
      </w:r>
      <w:r>
        <w:t xml:space="preserve"> </w:t>
      </w:r>
      <w:r w:rsidRPr="00141544">
        <w:rPr>
          <w:rFonts w:ascii="Times New Roman" w:hAnsi="Times New Roman" w:cs="Times New Roman"/>
          <w:sz w:val="22"/>
          <w:szCs w:val="22"/>
        </w:rPr>
        <w:t>Bennet, D. M. ve Taylor, D. McD 2003: Unethical Practices in Authorship of Scientific Papers. Emergency Medicine (2003) 15, s. 263- 270.</w:t>
      </w:r>
    </w:p>
  </w:footnote>
  <w:footnote w:id="50">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Töreci, K. 2004: Yayın Etiği. ANKEM Dergisi 2004; 18 (1), s. 67-88.</w:t>
      </w:r>
    </w:p>
  </w:footnote>
  <w:footnote w:id="51">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26.</w:t>
      </w:r>
    </w:p>
  </w:footnote>
  <w:footnote w:id="52">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Tandon, V. R</w:t>
      </w:r>
      <w:proofErr w:type="gramStart"/>
      <w:r w:rsidRPr="00141544">
        <w:rPr>
          <w:rFonts w:ascii="Times New Roman" w:hAnsi="Times New Roman" w:cs="Times New Roman"/>
          <w:sz w:val="22"/>
          <w:szCs w:val="22"/>
        </w:rPr>
        <w:t>.,</w:t>
      </w:r>
      <w:proofErr w:type="gramEnd"/>
      <w:r w:rsidRPr="00141544">
        <w:rPr>
          <w:rFonts w:ascii="Times New Roman" w:hAnsi="Times New Roman" w:cs="Times New Roman"/>
          <w:sz w:val="22"/>
          <w:szCs w:val="22"/>
        </w:rPr>
        <w:t xml:space="preserve"> Mahajan, A. Sharma, S. ve Gupta, S. K. 2006: Unathical Publication Practices. JK Science, Journal of Medical Education and Reaearch, Vol. 8, No. 3, July- September 2006, s. 123-124.</w:t>
      </w:r>
    </w:p>
  </w:footnote>
  <w:footnote w:id="53">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Erzan, A. 2008: Yayın Ahlakı. Bilim Etiği Elkitabı (Ed: Erzan, A.), TÜBA Yayınları, Sıra No. 17, s. 35-45.</w:t>
      </w:r>
    </w:p>
  </w:footnote>
  <w:footnote w:id="54">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Tandon, V. R</w:t>
      </w:r>
      <w:proofErr w:type="gramStart"/>
      <w:r w:rsidRPr="00141544">
        <w:rPr>
          <w:rFonts w:ascii="Times New Roman" w:hAnsi="Times New Roman" w:cs="Times New Roman"/>
          <w:sz w:val="22"/>
          <w:szCs w:val="22"/>
        </w:rPr>
        <w:t>.,</w:t>
      </w:r>
      <w:proofErr w:type="gramEnd"/>
      <w:r w:rsidRPr="00141544">
        <w:rPr>
          <w:rFonts w:ascii="Times New Roman" w:hAnsi="Times New Roman" w:cs="Times New Roman"/>
          <w:sz w:val="22"/>
          <w:szCs w:val="22"/>
        </w:rPr>
        <w:t xml:space="preserve"> Mahajan, A. Sharma, S. ve Gupta, S. K. 2006: Unathical Publication Practices. JK Science, Journal of Medical Education and Reaearch, Vol. 8, No. 3, July- September 2006, s. 123-124.</w:t>
      </w:r>
    </w:p>
  </w:footnote>
  <w:footnote w:id="55">
    <w:p w:rsidR="000A4CA7" w:rsidRPr="00141544" w:rsidRDefault="000A4CA7" w:rsidP="000A4CA7">
      <w:pPr>
        <w:pStyle w:val="DipnotMetni"/>
        <w:rPr>
          <w:rFonts w:ascii="Times New Roman" w:hAnsi="Times New Roman" w:cs="Times New Roman"/>
          <w:sz w:val="22"/>
          <w:szCs w:val="22"/>
        </w:rPr>
      </w:pPr>
      <w:r w:rsidRPr="00141544">
        <w:rPr>
          <w:rStyle w:val="DipnotBavurusu"/>
          <w:sz w:val="22"/>
          <w:szCs w:val="22"/>
        </w:rPr>
        <w:footnoteRef/>
      </w:r>
      <w:r w:rsidRPr="00141544">
        <w:rPr>
          <w:rFonts w:ascii="Times New Roman" w:hAnsi="Times New Roman" w:cs="Times New Roman"/>
          <w:sz w:val="22"/>
          <w:szCs w:val="22"/>
        </w:rPr>
        <w:t xml:space="preserve"> Boydak M, Bilim Etiği, İstanbul Üniversitesi Yayın No: 5048, s.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21EA"/>
    <w:multiLevelType w:val="hybridMultilevel"/>
    <w:tmpl w:val="1804D924"/>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37F24CE"/>
    <w:multiLevelType w:val="multilevel"/>
    <w:tmpl w:val="48C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D0E0B"/>
    <w:multiLevelType w:val="hybridMultilevel"/>
    <w:tmpl w:val="F96EA63E"/>
    <w:lvl w:ilvl="0" w:tplc="068EBF02">
      <w:start w:val="1"/>
      <w:numFmt w:val="lowerLetter"/>
      <w:lvlText w:val="%1)"/>
      <w:lvlJc w:val="left"/>
      <w:pPr>
        <w:ind w:left="176" w:hanging="260"/>
        <w:jc w:val="left"/>
      </w:pPr>
      <w:rPr>
        <w:rFonts w:hint="default"/>
        <w:b/>
        <w:bCs/>
        <w:w w:val="99"/>
        <w:lang w:val="en-US" w:eastAsia="en-US" w:bidi="en-US"/>
      </w:rPr>
    </w:lvl>
    <w:lvl w:ilvl="1" w:tplc="47D8B784">
      <w:numFmt w:val="bullet"/>
      <w:lvlText w:val="•"/>
      <w:lvlJc w:val="left"/>
      <w:pPr>
        <w:ind w:left="1104" w:hanging="260"/>
      </w:pPr>
      <w:rPr>
        <w:rFonts w:hint="default"/>
        <w:lang w:val="en-US" w:eastAsia="en-US" w:bidi="en-US"/>
      </w:rPr>
    </w:lvl>
    <w:lvl w:ilvl="2" w:tplc="F6A261DC">
      <w:numFmt w:val="bullet"/>
      <w:lvlText w:val="•"/>
      <w:lvlJc w:val="left"/>
      <w:pPr>
        <w:ind w:left="2029" w:hanging="260"/>
      </w:pPr>
      <w:rPr>
        <w:rFonts w:hint="default"/>
        <w:lang w:val="en-US" w:eastAsia="en-US" w:bidi="en-US"/>
      </w:rPr>
    </w:lvl>
    <w:lvl w:ilvl="3" w:tplc="BBE61414">
      <w:numFmt w:val="bullet"/>
      <w:lvlText w:val="•"/>
      <w:lvlJc w:val="left"/>
      <w:pPr>
        <w:ind w:left="2953" w:hanging="260"/>
      </w:pPr>
      <w:rPr>
        <w:rFonts w:hint="default"/>
        <w:lang w:val="en-US" w:eastAsia="en-US" w:bidi="en-US"/>
      </w:rPr>
    </w:lvl>
    <w:lvl w:ilvl="4" w:tplc="86A0348A">
      <w:numFmt w:val="bullet"/>
      <w:lvlText w:val="•"/>
      <w:lvlJc w:val="left"/>
      <w:pPr>
        <w:ind w:left="3878" w:hanging="260"/>
      </w:pPr>
      <w:rPr>
        <w:rFonts w:hint="default"/>
        <w:lang w:val="en-US" w:eastAsia="en-US" w:bidi="en-US"/>
      </w:rPr>
    </w:lvl>
    <w:lvl w:ilvl="5" w:tplc="21007B92">
      <w:numFmt w:val="bullet"/>
      <w:lvlText w:val="•"/>
      <w:lvlJc w:val="left"/>
      <w:pPr>
        <w:ind w:left="4803" w:hanging="260"/>
      </w:pPr>
      <w:rPr>
        <w:rFonts w:hint="default"/>
        <w:lang w:val="en-US" w:eastAsia="en-US" w:bidi="en-US"/>
      </w:rPr>
    </w:lvl>
    <w:lvl w:ilvl="6" w:tplc="37342AEE">
      <w:numFmt w:val="bullet"/>
      <w:lvlText w:val="•"/>
      <w:lvlJc w:val="left"/>
      <w:pPr>
        <w:ind w:left="5727" w:hanging="260"/>
      </w:pPr>
      <w:rPr>
        <w:rFonts w:hint="default"/>
        <w:lang w:val="en-US" w:eastAsia="en-US" w:bidi="en-US"/>
      </w:rPr>
    </w:lvl>
    <w:lvl w:ilvl="7" w:tplc="6BA633D8">
      <w:numFmt w:val="bullet"/>
      <w:lvlText w:val="•"/>
      <w:lvlJc w:val="left"/>
      <w:pPr>
        <w:ind w:left="6652" w:hanging="260"/>
      </w:pPr>
      <w:rPr>
        <w:rFonts w:hint="default"/>
        <w:lang w:val="en-US" w:eastAsia="en-US" w:bidi="en-US"/>
      </w:rPr>
    </w:lvl>
    <w:lvl w:ilvl="8" w:tplc="3072D768">
      <w:numFmt w:val="bullet"/>
      <w:lvlText w:val="•"/>
      <w:lvlJc w:val="left"/>
      <w:pPr>
        <w:ind w:left="7577" w:hanging="260"/>
      </w:pPr>
      <w:rPr>
        <w:rFonts w:hint="default"/>
        <w:lang w:val="en-US" w:eastAsia="en-US" w:bidi="en-US"/>
      </w:rPr>
    </w:lvl>
  </w:abstractNum>
  <w:abstractNum w:abstractNumId="3">
    <w:nsid w:val="31CE722E"/>
    <w:multiLevelType w:val="hybridMultilevel"/>
    <w:tmpl w:val="3EEE9F60"/>
    <w:lvl w:ilvl="0" w:tplc="93AE1D62">
      <w:start w:val="1"/>
      <w:numFmt w:val="lowerLetter"/>
      <w:lvlText w:val="%1)"/>
      <w:lvlJc w:val="left"/>
      <w:pPr>
        <w:ind w:left="176" w:hanging="245"/>
        <w:jc w:val="left"/>
      </w:pPr>
      <w:rPr>
        <w:rFonts w:ascii="Times New Roman" w:eastAsia="Times New Roman" w:hAnsi="Times New Roman" w:cs="Times New Roman" w:hint="default"/>
        <w:spacing w:val="-1"/>
        <w:w w:val="100"/>
        <w:sz w:val="24"/>
        <w:szCs w:val="24"/>
        <w:lang w:val="en-US" w:eastAsia="en-US" w:bidi="en-US"/>
      </w:rPr>
    </w:lvl>
    <w:lvl w:ilvl="1" w:tplc="B6A0CAD4">
      <w:numFmt w:val="bullet"/>
      <w:lvlText w:val="•"/>
      <w:lvlJc w:val="left"/>
      <w:pPr>
        <w:ind w:left="1104" w:hanging="245"/>
      </w:pPr>
      <w:rPr>
        <w:rFonts w:hint="default"/>
        <w:lang w:val="en-US" w:eastAsia="en-US" w:bidi="en-US"/>
      </w:rPr>
    </w:lvl>
    <w:lvl w:ilvl="2" w:tplc="B704CC4A">
      <w:numFmt w:val="bullet"/>
      <w:lvlText w:val="•"/>
      <w:lvlJc w:val="left"/>
      <w:pPr>
        <w:ind w:left="2029" w:hanging="245"/>
      </w:pPr>
      <w:rPr>
        <w:rFonts w:hint="default"/>
        <w:lang w:val="en-US" w:eastAsia="en-US" w:bidi="en-US"/>
      </w:rPr>
    </w:lvl>
    <w:lvl w:ilvl="3" w:tplc="CC0A321C">
      <w:numFmt w:val="bullet"/>
      <w:lvlText w:val="•"/>
      <w:lvlJc w:val="left"/>
      <w:pPr>
        <w:ind w:left="2953" w:hanging="245"/>
      </w:pPr>
      <w:rPr>
        <w:rFonts w:hint="default"/>
        <w:lang w:val="en-US" w:eastAsia="en-US" w:bidi="en-US"/>
      </w:rPr>
    </w:lvl>
    <w:lvl w:ilvl="4" w:tplc="D93ED34A">
      <w:numFmt w:val="bullet"/>
      <w:lvlText w:val="•"/>
      <w:lvlJc w:val="left"/>
      <w:pPr>
        <w:ind w:left="3878" w:hanging="245"/>
      </w:pPr>
      <w:rPr>
        <w:rFonts w:hint="default"/>
        <w:lang w:val="en-US" w:eastAsia="en-US" w:bidi="en-US"/>
      </w:rPr>
    </w:lvl>
    <w:lvl w:ilvl="5" w:tplc="3E5CB020">
      <w:numFmt w:val="bullet"/>
      <w:lvlText w:val="•"/>
      <w:lvlJc w:val="left"/>
      <w:pPr>
        <w:ind w:left="4803" w:hanging="245"/>
      </w:pPr>
      <w:rPr>
        <w:rFonts w:hint="default"/>
        <w:lang w:val="en-US" w:eastAsia="en-US" w:bidi="en-US"/>
      </w:rPr>
    </w:lvl>
    <w:lvl w:ilvl="6" w:tplc="390013EA">
      <w:numFmt w:val="bullet"/>
      <w:lvlText w:val="•"/>
      <w:lvlJc w:val="left"/>
      <w:pPr>
        <w:ind w:left="5727" w:hanging="245"/>
      </w:pPr>
      <w:rPr>
        <w:rFonts w:hint="default"/>
        <w:lang w:val="en-US" w:eastAsia="en-US" w:bidi="en-US"/>
      </w:rPr>
    </w:lvl>
    <w:lvl w:ilvl="7" w:tplc="762E207A">
      <w:numFmt w:val="bullet"/>
      <w:lvlText w:val="•"/>
      <w:lvlJc w:val="left"/>
      <w:pPr>
        <w:ind w:left="6652" w:hanging="245"/>
      </w:pPr>
      <w:rPr>
        <w:rFonts w:hint="default"/>
        <w:lang w:val="en-US" w:eastAsia="en-US" w:bidi="en-US"/>
      </w:rPr>
    </w:lvl>
    <w:lvl w:ilvl="8" w:tplc="5158F6AA">
      <w:numFmt w:val="bullet"/>
      <w:lvlText w:val="•"/>
      <w:lvlJc w:val="left"/>
      <w:pPr>
        <w:ind w:left="7577" w:hanging="245"/>
      </w:pPr>
      <w:rPr>
        <w:rFonts w:hint="default"/>
        <w:lang w:val="en-US" w:eastAsia="en-US" w:bidi="en-US"/>
      </w:rPr>
    </w:lvl>
  </w:abstractNum>
  <w:abstractNum w:abstractNumId="4">
    <w:nsid w:val="332E22E0"/>
    <w:multiLevelType w:val="hybridMultilevel"/>
    <w:tmpl w:val="320AF7F8"/>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FAB0F4D"/>
    <w:multiLevelType w:val="hybridMultilevel"/>
    <w:tmpl w:val="79B466D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5B722AC"/>
    <w:multiLevelType w:val="hybridMultilevel"/>
    <w:tmpl w:val="66842B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1D26550"/>
    <w:multiLevelType w:val="hybridMultilevel"/>
    <w:tmpl w:val="5484AA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E8772C"/>
    <w:multiLevelType w:val="hybridMultilevel"/>
    <w:tmpl w:val="CE2AD15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8"/>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EB"/>
    <w:rsid w:val="00072782"/>
    <w:rsid w:val="000A4CA7"/>
    <w:rsid w:val="00112909"/>
    <w:rsid w:val="001B1BDE"/>
    <w:rsid w:val="002C50EB"/>
    <w:rsid w:val="00533DAD"/>
    <w:rsid w:val="007E19BE"/>
    <w:rsid w:val="008B3309"/>
    <w:rsid w:val="00933533"/>
    <w:rsid w:val="00993538"/>
    <w:rsid w:val="00B814B1"/>
    <w:rsid w:val="00BB19B9"/>
    <w:rsid w:val="00C50FCA"/>
    <w:rsid w:val="00CC4609"/>
    <w:rsid w:val="00D05B58"/>
    <w:rsid w:val="00E846D6"/>
    <w:rsid w:val="00ED3E30"/>
    <w:rsid w:val="00ED7E90"/>
    <w:rsid w:val="00F45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3538"/>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1">
    <w:name w:val="heading 1"/>
    <w:basedOn w:val="Normal"/>
    <w:next w:val="Normal"/>
    <w:link w:val="Balk1Char"/>
    <w:uiPriority w:val="9"/>
    <w:qFormat/>
    <w:rsid w:val="008B33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8B3309"/>
    <w:pPr>
      <w:widowControl/>
      <w:autoSpaceDE/>
      <w:autoSpaceDN/>
      <w:spacing w:before="100" w:beforeAutospacing="1" w:after="100" w:afterAutospacing="1"/>
      <w:outlineLvl w:val="1"/>
    </w:pPr>
    <w:rPr>
      <w:b/>
      <w:bCs/>
      <w:sz w:val="36"/>
      <w:szCs w:val="36"/>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93538"/>
    <w:rPr>
      <w:sz w:val="24"/>
      <w:szCs w:val="24"/>
    </w:rPr>
  </w:style>
  <w:style w:type="character" w:customStyle="1" w:styleId="GvdeMetniChar">
    <w:name w:val="Gövde Metni Char"/>
    <w:basedOn w:val="VarsaylanParagrafYazTipi"/>
    <w:link w:val="GvdeMetni"/>
    <w:uiPriority w:val="1"/>
    <w:rsid w:val="00993538"/>
    <w:rPr>
      <w:rFonts w:ascii="Times New Roman" w:eastAsia="Times New Roman" w:hAnsi="Times New Roman" w:cs="Times New Roman"/>
      <w:sz w:val="24"/>
      <w:szCs w:val="24"/>
      <w:lang w:val="en-US" w:bidi="en-US"/>
    </w:rPr>
  </w:style>
  <w:style w:type="paragraph" w:customStyle="1" w:styleId="Balk11">
    <w:name w:val="Başlık 11"/>
    <w:basedOn w:val="Normal"/>
    <w:uiPriority w:val="1"/>
    <w:qFormat/>
    <w:rsid w:val="00993538"/>
    <w:pPr>
      <w:spacing w:before="90"/>
      <w:ind w:left="884"/>
      <w:outlineLvl w:val="1"/>
    </w:pPr>
    <w:rPr>
      <w:b/>
      <w:bCs/>
      <w:sz w:val="24"/>
      <w:szCs w:val="24"/>
    </w:rPr>
  </w:style>
  <w:style w:type="paragraph" w:styleId="ListeParagraf">
    <w:name w:val="List Paragraph"/>
    <w:basedOn w:val="Normal"/>
    <w:uiPriority w:val="34"/>
    <w:qFormat/>
    <w:rsid w:val="00993538"/>
    <w:pPr>
      <w:ind w:left="176" w:firstLine="708"/>
    </w:pPr>
  </w:style>
  <w:style w:type="character" w:customStyle="1" w:styleId="Balk2Char">
    <w:name w:val="Başlık 2 Char"/>
    <w:basedOn w:val="VarsaylanParagrafYazTipi"/>
    <w:link w:val="Balk2"/>
    <w:uiPriority w:val="9"/>
    <w:rsid w:val="008B330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3309"/>
    <w:pPr>
      <w:widowControl/>
      <w:autoSpaceDE/>
      <w:autoSpaceDN/>
      <w:spacing w:before="100" w:beforeAutospacing="1" w:after="100" w:afterAutospacing="1"/>
    </w:pPr>
    <w:rPr>
      <w:sz w:val="24"/>
      <w:szCs w:val="24"/>
      <w:lang w:val="tr-TR" w:eastAsia="tr-TR" w:bidi="ar-SA"/>
    </w:rPr>
  </w:style>
  <w:style w:type="character" w:styleId="Gl">
    <w:name w:val="Strong"/>
    <w:basedOn w:val="VarsaylanParagrafYazTipi"/>
    <w:uiPriority w:val="22"/>
    <w:qFormat/>
    <w:rsid w:val="008B3309"/>
    <w:rPr>
      <w:b/>
      <w:bCs/>
    </w:rPr>
  </w:style>
  <w:style w:type="character" w:customStyle="1" w:styleId="font-size-15">
    <w:name w:val="font-size-15"/>
    <w:basedOn w:val="VarsaylanParagrafYazTipi"/>
    <w:rsid w:val="008B3309"/>
  </w:style>
  <w:style w:type="character" w:customStyle="1" w:styleId="Balk1Char">
    <w:name w:val="Başlık 1 Char"/>
    <w:basedOn w:val="VarsaylanParagrafYazTipi"/>
    <w:link w:val="Balk1"/>
    <w:uiPriority w:val="9"/>
    <w:rsid w:val="008B3309"/>
    <w:rPr>
      <w:rFonts w:asciiTheme="majorHAnsi" w:eastAsiaTheme="majorEastAsia" w:hAnsiTheme="majorHAnsi" w:cstheme="majorBidi"/>
      <w:b/>
      <w:bCs/>
      <w:color w:val="365F91" w:themeColor="accent1" w:themeShade="BF"/>
      <w:sz w:val="28"/>
      <w:szCs w:val="28"/>
      <w:lang w:val="en-US" w:bidi="en-US"/>
    </w:rPr>
  </w:style>
  <w:style w:type="paragraph" w:styleId="BalonMetni">
    <w:name w:val="Balloon Text"/>
    <w:basedOn w:val="Normal"/>
    <w:link w:val="BalonMetniChar"/>
    <w:uiPriority w:val="99"/>
    <w:semiHidden/>
    <w:unhideWhenUsed/>
    <w:rsid w:val="008B3309"/>
    <w:rPr>
      <w:rFonts w:ascii="Tahoma" w:hAnsi="Tahoma" w:cs="Tahoma"/>
      <w:sz w:val="16"/>
      <w:szCs w:val="16"/>
    </w:rPr>
  </w:style>
  <w:style w:type="character" w:customStyle="1" w:styleId="BalonMetniChar">
    <w:name w:val="Balon Metni Char"/>
    <w:basedOn w:val="VarsaylanParagrafYazTipi"/>
    <w:link w:val="BalonMetni"/>
    <w:uiPriority w:val="99"/>
    <w:semiHidden/>
    <w:rsid w:val="008B3309"/>
    <w:rPr>
      <w:rFonts w:ascii="Tahoma" w:eastAsia="Times New Roman" w:hAnsi="Tahoma" w:cs="Tahoma"/>
      <w:sz w:val="16"/>
      <w:szCs w:val="16"/>
      <w:lang w:val="en-US" w:bidi="en-US"/>
    </w:rPr>
  </w:style>
  <w:style w:type="paragraph" w:styleId="stbilgi">
    <w:name w:val="header"/>
    <w:basedOn w:val="Normal"/>
    <w:link w:val="stbilgiChar"/>
    <w:uiPriority w:val="99"/>
    <w:unhideWhenUsed/>
    <w:rsid w:val="00F45287"/>
    <w:pPr>
      <w:tabs>
        <w:tab w:val="center" w:pos="4536"/>
        <w:tab w:val="right" w:pos="9072"/>
      </w:tabs>
    </w:pPr>
  </w:style>
  <w:style w:type="character" w:customStyle="1" w:styleId="stbilgiChar">
    <w:name w:val="Üstbilgi Char"/>
    <w:basedOn w:val="VarsaylanParagrafYazTipi"/>
    <w:link w:val="stbilgi"/>
    <w:uiPriority w:val="99"/>
    <w:rsid w:val="00F45287"/>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F45287"/>
    <w:pPr>
      <w:tabs>
        <w:tab w:val="center" w:pos="4536"/>
        <w:tab w:val="right" w:pos="9072"/>
      </w:tabs>
    </w:pPr>
  </w:style>
  <w:style w:type="character" w:customStyle="1" w:styleId="AltbilgiChar">
    <w:name w:val="Altbilgi Char"/>
    <w:basedOn w:val="VarsaylanParagrafYazTipi"/>
    <w:link w:val="Altbilgi"/>
    <w:uiPriority w:val="99"/>
    <w:rsid w:val="00F45287"/>
    <w:rPr>
      <w:rFonts w:ascii="Times New Roman" w:eastAsia="Times New Roman" w:hAnsi="Times New Roman" w:cs="Times New Roman"/>
      <w:lang w:val="en-US" w:bidi="en-US"/>
    </w:rPr>
  </w:style>
  <w:style w:type="character" w:styleId="Kpr">
    <w:name w:val="Hyperlink"/>
    <w:basedOn w:val="VarsaylanParagrafYazTipi"/>
    <w:uiPriority w:val="99"/>
    <w:unhideWhenUsed/>
    <w:rsid w:val="00533DAD"/>
    <w:rPr>
      <w:color w:val="0000FF"/>
      <w:u w:val="single"/>
    </w:rPr>
  </w:style>
  <w:style w:type="character" w:customStyle="1" w:styleId="apple-converted-space">
    <w:name w:val="apple-converted-space"/>
    <w:basedOn w:val="VarsaylanParagrafYazTipi"/>
    <w:rsid w:val="00BB19B9"/>
  </w:style>
  <w:style w:type="paragraph" w:styleId="DipnotMetni">
    <w:name w:val="footnote text"/>
    <w:basedOn w:val="Normal"/>
    <w:link w:val="DipnotMetniChar"/>
    <w:uiPriority w:val="99"/>
    <w:semiHidden/>
    <w:unhideWhenUsed/>
    <w:rsid w:val="000A4CA7"/>
    <w:pPr>
      <w:widowControl/>
      <w:autoSpaceDE/>
      <w:autoSpaceDN/>
    </w:pPr>
    <w:rPr>
      <w:rFonts w:asciiTheme="minorHAnsi" w:eastAsiaTheme="minorHAnsi" w:hAnsiTheme="minorHAnsi" w:cstheme="minorBidi"/>
      <w:sz w:val="20"/>
      <w:szCs w:val="20"/>
      <w:lang w:val="tr-TR" w:bidi="ar-SA"/>
    </w:rPr>
  </w:style>
  <w:style w:type="character" w:customStyle="1" w:styleId="DipnotMetniChar">
    <w:name w:val="Dipnot Metni Char"/>
    <w:basedOn w:val="VarsaylanParagrafYazTipi"/>
    <w:link w:val="DipnotMetni"/>
    <w:uiPriority w:val="99"/>
    <w:semiHidden/>
    <w:rsid w:val="000A4CA7"/>
    <w:rPr>
      <w:sz w:val="20"/>
      <w:szCs w:val="20"/>
    </w:rPr>
  </w:style>
  <w:style w:type="character" w:styleId="DipnotBavurusu">
    <w:name w:val="footnote reference"/>
    <w:basedOn w:val="VarsaylanParagrafYazTipi"/>
    <w:uiPriority w:val="99"/>
    <w:semiHidden/>
    <w:unhideWhenUsed/>
    <w:rsid w:val="000A4C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3538"/>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1">
    <w:name w:val="heading 1"/>
    <w:basedOn w:val="Normal"/>
    <w:next w:val="Normal"/>
    <w:link w:val="Balk1Char"/>
    <w:uiPriority w:val="9"/>
    <w:qFormat/>
    <w:rsid w:val="008B33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8B3309"/>
    <w:pPr>
      <w:widowControl/>
      <w:autoSpaceDE/>
      <w:autoSpaceDN/>
      <w:spacing w:before="100" w:beforeAutospacing="1" w:after="100" w:afterAutospacing="1"/>
      <w:outlineLvl w:val="1"/>
    </w:pPr>
    <w:rPr>
      <w:b/>
      <w:bCs/>
      <w:sz w:val="36"/>
      <w:szCs w:val="36"/>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93538"/>
    <w:rPr>
      <w:sz w:val="24"/>
      <w:szCs w:val="24"/>
    </w:rPr>
  </w:style>
  <w:style w:type="character" w:customStyle="1" w:styleId="GvdeMetniChar">
    <w:name w:val="Gövde Metni Char"/>
    <w:basedOn w:val="VarsaylanParagrafYazTipi"/>
    <w:link w:val="GvdeMetni"/>
    <w:uiPriority w:val="1"/>
    <w:rsid w:val="00993538"/>
    <w:rPr>
      <w:rFonts w:ascii="Times New Roman" w:eastAsia="Times New Roman" w:hAnsi="Times New Roman" w:cs="Times New Roman"/>
      <w:sz w:val="24"/>
      <w:szCs w:val="24"/>
      <w:lang w:val="en-US" w:bidi="en-US"/>
    </w:rPr>
  </w:style>
  <w:style w:type="paragraph" w:customStyle="1" w:styleId="Balk11">
    <w:name w:val="Başlık 11"/>
    <w:basedOn w:val="Normal"/>
    <w:uiPriority w:val="1"/>
    <w:qFormat/>
    <w:rsid w:val="00993538"/>
    <w:pPr>
      <w:spacing w:before="90"/>
      <w:ind w:left="884"/>
      <w:outlineLvl w:val="1"/>
    </w:pPr>
    <w:rPr>
      <w:b/>
      <w:bCs/>
      <w:sz w:val="24"/>
      <w:szCs w:val="24"/>
    </w:rPr>
  </w:style>
  <w:style w:type="paragraph" w:styleId="ListeParagraf">
    <w:name w:val="List Paragraph"/>
    <w:basedOn w:val="Normal"/>
    <w:uiPriority w:val="34"/>
    <w:qFormat/>
    <w:rsid w:val="00993538"/>
    <w:pPr>
      <w:ind w:left="176" w:firstLine="708"/>
    </w:pPr>
  </w:style>
  <w:style w:type="character" w:customStyle="1" w:styleId="Balk2Char">
    <w:name w:val="Başlık 2 Char"/>
    <w:basedOn w:val="VarsaylanParagrafYazTipi"/>
    <w:link w:val="Balk2"/>
    <w:uiPriority w:val="9"/>
    <w:rsid w:val="008B330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3309"/>
    <w:pPr>
      <w:widowControl/>
      <w:autoSpaceDE/>
      <w:autoSpaceDN/>
      <w:spacing w:before="100" w:beforeAutospacing="1" w:after="100" w:afterAutospacing="1"/>
    </w:pPr>
    <w:rPr>
      <w:sz w:val="24"/>
      <w:szCs w:val="24"/>
      <w:lang w:val="tr-TR" w:eastAsia="tr-TR" w:bidi="ar-SA"/>
    </w:rPr>
  </w:style>
  <w:style w:type="character" w:styleId="Gl">
    <w:name w:val="Strong"/>
    <w:basedOn w:val="VarsaylanParagrafYazTipi"/>
    <w:uiPriority w:val="22"/>
    <w:qFormat/>
    <w:rsid w:val="008B3309"/>
    <w:rPr>
      <w:b/>
      <w:bCs/>
    </w:rPr>
  </w:style>
  <w:style w:type="character" w:customStyle="1" w:styleId="font-size-15">
    <w:name w:val="font-size-15"/>
    <w:basedOn w:val="VarsaylanParagrafYazTipi"/>
    <w:rsid w:val="008B3309"/>
  </w:style>
  <w:style w:type="character" w:customStyle="1" w:styleId="Balk1Char">
    <w:name w:val="Başlık 1 Char"/>
    <w:basedOn w:val="VarsaylanParagrafYazTipi"/>
    <w:link w:val="Balk1"/>
    <w:uiPriority w:val="9"/>
    <w:rsid w:val="008B3309"/>
    <w:rPr>
      <w:rFonts w:asciiTheme="majorHAnsi" w:eastAsiaTheme="majorEastAsia" w:hAnsiTheme="majorHAnsi" w:cstheme="majorBidi"/>
      <w:b/>
      <w:bCs/>
      <w:color w:val="365F91" w:themeColor="accent1" w:themeShade="BF"/>
      <w:sz w:val="28"/>
      <w:szCs w:val="28"/>
      <w:lang w:val="en-US" w:bidi="en-US"/>
    </w:rPr>
  </w:style>
  <w:style w:type="paragraph" w:styleId="BalonMetni">
    <w:name w:val="Balloon Text"/>
    <w:basedOn w:val="Normal"/>
    <w:link w:val="BalonMetniChar"/>
    <w:uiPriority w:val="99"/>
    <w:semiHidden/>
    <w:unhideWhenUsed/>
    <w:rsid w:val="008B3309"/>
    <w:rPr>
      <w:rFonts w:ascii="Tahoma" w:hAnsi="Tahoma" w:cs="Tahoma"/>
      <w:sz w:val="16"/>
      <w:szCs w:val="16"/>
    </w:rPr>
  </w:style>
  <w:style w:type="character" w:customStyle="1" w:styleId="BalonMetniChar">
    <w:name w:val="Balon Metni Char"/>
    <w:basedOn w:val="VarsaylanParagrafYazTipi"/>
    <w:link w:val="BalonMetni"/>
    <w:uiPriority w:val="99"/>
    <w:semiHidden/>
    <w:rsid w:val="008B3309"/>
    <w:rPr>
      <w:rFonts w:ascii="Tahoma" w:eastAsia="Times New Roman" w:hAnsi="Tahoma" w:cs="Tahoma"/>
      <w:sz w:val="16"/>
      <w:szCs w:val="16"/>
      <w:lang w:val="en-US" w:bidi="en-US"/>
    </w:rPr>
  </w:style>
  <w:style w:type="paragraph" w:styleId="stbilgi">
    <w:name w:val="header"/>
    <w:basedOn w:val="Normal"/>
    <w:link w:val="stbilgiChar"/>
    <w:uiPriority w:val="99"/>
    <w:unhideWhenUsed/>
    <w:rsid w:val="00F45287"/>
    <w:pPr>
      <w:tabs>
        <w:tab w:val="center" w:pos="4536"/>
        <w:tab w:val="right" w:pos="9072"/>
      </w:tabs>
    </w:pPr>
  </w:style>
  <w:style w:type="character" w:customStyle="1" w:styleId="stbilgiChar">
    <w:name w:val="Üstbilgi Char"/>
    <w:basedOn w:val="VarsaylanParagrafYazTipi"/>
    <w:link w:val="stbilgi"/>
    <w:uiPriority w:val="99"/>
    <w:rsid w:val="00F45287"/>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F45287"/>
    <w:pPr>
      <w:tabs>
        <w:tab w:val="center" w:pos="4536"/>
        <w:tab w:val="right" w:pos="9072"/>
      </w:tabs>
    </w:pPr>
  </w:style>
  <w:style w:type="character" w:customStyle="1" w:styleId="AltbilgiChar">
    <w:name w:val="Altbilgi Char"/>
    <w:basedOn w:val="VarsaylanParagrafYazTipi"/>
    <w:link w:val="Altbilgi"/>
    <w:uiPriority w:val="99"/>
    <w:rsid w:val="00F45287"/>
    <w:rPr>
      <w:rFonts w:ascii="Times New Roman" w:eastAsia="Times New Roman" w:hAnsi="Times New Roman" w:cs="Times New Roman"/>
      <w:lang w:val="en-US" w:bidi="en-US"/>
    </w:rPr>
  </w:style>
  <w:style w:type="character" w:styleId="Kpr">
    <w:name w:val="Hyperlink"/>
    <w:basedOn w:val="VarsaylanParagrafYazTipi"/>
    <w:uiPriority w:val="99"/>
    <w:unhideWhenUsed/>
    <w:rsid w:val="00533DAD"/>
    <w:rPr>
      <w:color w:val="0000FF"/>
      <w:u w:val="single"/>
    </w:rPr>
  </w:style>
  <w:style w:type="character" w:customStyle="1" w:styleId="apple-converted-space">
    <w:name w:val="apple-converted-space"/>
    <w:basedOn w:val="VarsaylanParagrafYazTipi"/>
    <w:rsid w:val="00BB19B9"/>
  </w:style>
  <w:style w:type="paragraph" w:styleId="DipnotMetni">
    <w:name w:val="footnote text"/>
    <w:basedOn w:val="Normal"/>
    <w:link w:val="DipnotMetniChar"/>
    <w:uiPriority w:val="99"/>
    <w:semiHidden/>
    <w:unhideWhenUsed/>
    <w:rsid w:val="000A4CA7"/>
    <w:pPr>
      <w:widowControl/>
      <w:autoSpaceDE/>
      <w:autoSpaceDN/>
    </w:pPr>
    <w:rPr>
      <w:rFonts w:asciiTheme="minorHAnsi" w:eastAsiaTheme="minorHAnsi" w:hAnsiTheme="minorHAnsi" w:cstheme="minorBidi"/>
      <w:sz w:val="20"/>
      <w:szCs w:val="20"/>
      <w:lang w:val="tr-TR" w:bidi="ar-SA"/>
    </w:rPr>
  </w:style>
  <w:style w:type="character" w:customStyle="1" w:styleId="DipnotMetniChar">
    <w:name w:val="Dipnot Metni Char"/>
    <w:basedOn w:val="VarsaylanParagrafYazTipi"/>
    <w:link w:val="DipnotMetni"/>
    <w:uiPriority w:val="99"/>
    <w:semiHidden/>
    <w:rsid w:val="000A4CA7"/>
    <w:rPr>
      <w:sz w:val="20"/>
      <w:szCs w:val="20"/>
    </w:rPr>
  </w:style>
  <w:style w:type="character" w:styleId="DipnotBavurusu">
    <w:name w:val="footnote reference"/>
    <w:basedOn w:val="VarsaylanParagrafYazTipi"/>
    <w:uiPriority w:val="99"/>
    <w:semiHidden/>
    <w:unhideWhenUsed/>
    <w:rsid w:val="000A4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269">
      <w:bodyDiv w:val="1"/>
      <w:marLeft w:val="0"/>
      <w:marRight w:val="0"/>
      <w:marTop w:val="0"/>
      <w:marBottom w:val="0"/>
      <w:divBdr>
        <w:top w:val="none" w:sz="0" w:space="0" w:color="auto"/>
        <w:left w:val="none" w:sz="0" w:space="0" w:color="auto"/>
        <w:bottom w:val="none" w:sz="0" w:space="0" w:color="auto"/>
        <w:right w:val="none" w:sz="0" w:space="0" w:color="auto"/>
      </w:divBdr>
    </w:div>
    <w:div w:id="175198460">
      <w:bodyDiv w:val="1"/>
      <w:marLeft w:val="0"/>
      <w:marRight w:val="0"/>
      <w:marTop w:val="0"/>
      <w:marBottom w:val="0"/>
      <w:divBdr>
        <w:top w:val="none" w:sz="0" w:space="0" w:color="auto"/>
        <w:left w:val="none" w:sz="0" w:space="0" w:color="auto"/>
        <w:bottom w:val="none" w:sz="0" w:space="0" w:color="auto"/>
        <w:right w:val="none" w:sz="0" w:space="0" w:color="auto"/>
      </w:divBdr>
    </w:div>
    <w:div w:id="283467418">
      <w:bodyDiv w:val="1"/>
      <w:marLeft w:val="0"/>
      <w:marRight w:val="0"/>
      <w:marTop w:val="0"/>
      <w:marBottom w:val="0"/>
      <w:divBdr>
        <w:top w:val="none" w:sz="0" w:space="0" w:color="auto"/>
        <w:left w:val="none" w:sz="0" w:space="0" w:color="auto"/>
        <w:bottom w:val="none" w:sz="0" w:space="0" w:color="auto"/>
        <w:right w:val="none" w:sz="0" w:space="0" w:color="auto"/>
      </w:divBdr>
    </w:div>
    <w:div w:id="653948063">
      <w:bodyDiv w:val="1"/>
      <w:marLeft w:val="0"/>
      <w:marRight w:val="0"/>
      <w:marTop w:val="0"/>
      <w:marBottom w:val="0"/>
      <w:divBdr>
        <w:top w:val="none" w:sz="0" w:space="0" w:color="auto"/>
        <w:left w:val="none" w:sz="0" w:space="0" w:color="auto"/>
        <w:bottom w:val="none" w:sz="0" w:space="0" w:color="auto"/>
        <w:right w:val="none" w:sz="0" w:space="0" w:color="auto"/>
      </w:divBdr>
    </w:div>
    <w:div w:id="708339244">
      <w:bodyDiv w:val="1"/>
      <w:marLeft w:val="0"/>
      <w:marRight w:val="0"/>
      <w:marTop w:val="0"/>
      <w:marBottom w:val="0"/>
      <w:divBdr>
        <w:top w:val="none" w:sz="0" w:space="0" w:color="auto"/>
        <w:left w:val="none" w:sz="0" w:space="0" w:color="auto"/>
        <w:bottom w:val="none" w:sz="0" w:space="0" w:color="auto"/>
        <w:right w:val="none" w:sz="0" w:space="0" w:color="auto"/>
      </w:divBdr>
    </w:div>
    <w:div w:id="19347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tik.gov.tr/Portals/0/meslek_etigi/sruacan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hukukseker@gmail.com" TargetMode="External"/><Relationship Id="rId1" Type="http://schemas.openxmlformats.org/officeDocument/2006/relationships/hyperlink" Target="mailto:yilmazyordem@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82D3-6C6E-467E-93B6-687C9142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3075</Words>
  <Characters>17529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2018-03-21T23:07:00Z</dcterms:created>
  <dcterms:modified xsi:type="dcterms:W3CDTF">2018-03-22T08:10:00Z</dcterms:modified>
</cp:coreProperties>
</file>