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D0" w:rsidRDefault="006008D0" w:rsidP="006008D0">
      <w:pPr>
        <w:pStyle w:val="Titleofthepaper"/>
        <w:rPr>
          <w:noProof w:val="0"/>
          <w:lang w:val="en-GB"/>
        </w:rPr>
      </w:pPr>
      <w:bookmarkStart w:id="0" w:name="Title_2"/>
    </w:p>
    <w:p w:rsidR="006008D0" w:rsidRDefault="006008D0" w:rsidP="006008D0">
      <w:pPr>
        <w:pStyle w:val="Titleofthepaper"/>
        <w:rPr>
          <w:noProof w:val="0"/>
          <w:lang w:val="en-GB"/>
        </w:rPr>
      </w:pPr>
    </w:p>
    <w:p w:rsidR="00FE3C5D" w:rsidRPr="009B0C39" w:rsidRDefault="009B0C39" w:rsidP="00FE3C5D">
      <w:pPr>
        <w:pStyle w:val="KonuBal"/>
        <w:ind w:firstLine="454"/>
        <w:rPr>
          <w:rFonts w:ascii="Times New Roman" w:hAnsi="Times New Roman"/>
          <w:sz w:val="28"/>
          <w:lang w:val="tr-TR"/>
        </w:rPr>
      </w:pPr>
      <w:r w:rsidRPr="009B0C39">
        <w:rPr>
          <w:rFonts w:ascii="Times New Roman" w:hAnsi="Times New Roman"/>
          <w:lang w:val="tr-TR"/>
        </w:rPr>
        <w:t>Kalite Kontrol Grafikleri ve Pareto Analizinin Hazır Beton Tesisinde Uygulanması</w:t>
      </w:r>
      <w:r w:rsidR="00FE3C5D" w:rsidRPr="009B0C39">
        <w:rPr>
          <w:rFonts w:ascii="Times New Roman" w:hAnsi="Times New Roman"/>
          <w:lang w:val="tr-TR"/>
        </w:rPr>
        <w:t xml:space="preserve"> </w:t>
      </w:r>
    </w:p>
    <w:p w:rsidR="00FE3C5D" w:rsidRDefault="00FE3C5D" w:rsidP="00FE3C5D">
      <w:pPr>
        <w:ind w:firstLine="454"/>
        <w:jc w:val="center"/>
        <w:rPr>
          <w:b/>
          <w:lang w:val="tr-TR"/>
        </w:rPr>
      </w:pPr>
    </w:p>
    <w:p w:rsidR="00FE3C5D" w:rsidRPr="00FE3C5D" w:rsidRDefault="009B0C39" w:rsidP="005C07D8">
      <w:pPr>
        <w:pStyle w:val="Authorname"/>
        <w:spacing w:before="0"/>
        <w:ind w:firstLine="454"/>
        <w:rPr>
          <w:b w:val="0"/>
          <w:lang w:val="tr-TR"/>
        </w:rPr>
      </w:pPr>
      <w:r>
        <w:rPr>
          <w:b w:val="0"/>
          <w:lang w:val="tr-TR"/>
        </w:rPr>
        <w:t>Volkan Arslan</w:t>
      </w:r>
      <w:r w:rsidR="00FE3C5D" w:rsidRPr="00FE3C5D">
        <w:rPr>
          <w:b w:val="0"/>
          <w:lang w:val="tr-TR"/>
        </w:rPr>
        <w:t xml:space="preserve"> </w:t>
      </w:r>
    </w:p>
    <w:p w:rsidR="00576B75" w:rsidRDefault="009B0C39" w:rsidP="00FE3C5D">
      <w:pPr>
        <w:pStyle w:val="Affiliation"/>
        <w:ind w:firstLine="454"/>
        <w:rPr>
          <w:lang w:val="tr-TR"/>
        </w:rPr>
      </w:pPr>
      <w:r>
        <w:rPr>
          <w:lang w:val="tr-TR"/>
        </w:rPr>
        <w:t>MTA Genel Müdürlüğü, Orta Anadolu II. Bölge Müdürlüğü, Konya</w:t>
      </w:r>
    </w:p>
    <w:p w:rsidR="00FE3C5D" w:rsidRDefault="00576B75" w:rsidP="00FE3C5D">
      <w:pPr>
        <w:pStyle w:val="Affiliation"/>
        <w:ind w:firstLine="454"/>
        <w:rPr>
          <w:lang w:val="tr-TR"/>
        </w:rPr>
      </w:pPr>
      <w:r>
        <w:rPr>
          <w:lang w:val="tr-TR"/>
        </w:rPr>
        <w:t xml:space="preserve">(E-mail: </w:t>
      </w:r>
      <w:hyperlink r:id="rId9" w:history="1">
        <w:r w:rsidRPr="004C138C">
          <w:rPr>
            <w:rStyle w:val="Kpr"/>
            <w:lang w:val="tr-TR"/>
          </w:rPr>
          <w:t>volkanarslan76@hotmail.com</w:t>
        </w:r>
      </w:hyperlink>
      <w:r>
        <w:rPr>
          <w:lang w:val="tr-TR"/>
        </w:rPr>
        <w:t>; Tel: 0 555 303 45 60)</w:t>
      </w:r>
      <w:r w:rsidR="00FE3C5D">
        <w:rPr>
          <w:lang w:val="tr-TR"/>
        </w:rPr>
        <w:t xml:space="preserve"> </w:t>
      </w:r>
    </w:p>
    <w:p w:rsidR="00FE3C5D" w:rsidRDefault="00FE3C5D" w:rsidP="00FE3C5D">
      <w:pPr>
        <w:ind w:firstLine="454"/>
        <w:jc w:val="center"/>
        <w:outlineLvl w:val="0"/>
        <w:rPr>
          <w:lang w:val="tr-TR"/>
        </w:rPr>
      </w:pPr>
    </w:p>
    <w:p w:rsidR="00FE3C5D" w:rsidRPr="00FE3C5D" w:rsidRDefault="00FE3C5D" w:rsidP="00FE3C5D">
      <w:pPr>
        <w:pStyle w:val="Authorname"/>
        <w:spacing w:before="0"/>
        <w:ind w:firstLine="454"/>
        <w:rPr>
          <w:b w:val="0"/>
          <w:lang w:val="tr-TR"/>
        </w:rPr>
      </w:pPr>
      <w:r w:rsidRPr="00FE3C5D">
        <w:rPr>
          <w:b w:val="0"/>
          <w:lang w:val="tr-TR"/>
        </w:rPr>
        <w:t xml:space="preserve">   </w:t>
      </w:r>
    </w:p>
    <w:p w:rsidR="00FE3C5D" w:rsidRDefault="00FE3C5D" w:rsidP="00FE3C5D">
      <w:pPr>
        <w:pStyle w:val="Abstractheading"/>
        <w:rPr>
          <w:lang w:val="tr-TR"/>
        </w:rPr>
      </w:pPr>
      <w:r>
        <w:rPr>
          <w:lang w:val="tr-TR"/>
        </w:rPr>
        <w:t>Özet</w:t>
      </w:r>
    </w:p>
    <w:p w:rsidR="009B0C39" w:rsidRPr="00E628CD" w:rsidRDefault="009B0C39" w:rsidP="009B0C39">
      <w:pPr>
        <w:ind w:left="567" w:right="584" w:firstLine="0"/>
        <w:rPr>
          <w:sz w:val="18"/>
          <w:szCs w:val="18"/>
          <w:lang w:val="tr-TR"/>
        </w:rPr>
      </w:pPr>
      <w:r w:rsidRPr="00E628CD">
        <w:rPr>
          <w:sz w:val="18"/>
          <w:szCs w:val="18"/>
          <w:lang w:val="tr-TR"/>
        </w:rPr>
        <w:t>İstatistiksel Proses Kontrol (İPK), üretim faaliyetlerinin önceden belirlenen kalite spesifikasyonlarına uygun şekilde yapılmasını sağlamak ve standart dışı üretimi büyük ölçüde önleyerek kusurlu ürün üretimini minimize etmek amacıyla bir araya getirilmiş olan bir yöntemdir. Bu çalışmada, Konya’da faaliyet gösteren bir hazır beton fabrikasından alınan beton basınç dayanım de</w:t>
      </w:r>
      <w:bookmarkStart w:id="1" w:name="_GoBack"/>
      <w:bookmarkEnd w:id="1"/>
      <w:r w:rsidRPr="00E628CD">
        <w:rPr>
          <w:sz w:val="18"/>
          <w:szCs w:val="18"/>
          <w:lang w:val="tr-TR"/>
        </w:rPr>
        <w:t xml:space="preserve">ğerlerinin istatistiksel olarak kontrol altında olup olmadığı </w:t>
      </w:r>
      <w:proofErr w:type="spellStart"/>
      <w:r w:rsidRPr="00E628CD">
        <w:rPr>
          <w:sz w:val="18"/>
          <w:szCs w:val="18"/>
          <w:lang w:val="tr-TR"/>
        </w:rPr>
        <w:t>İPK’nın</w:t>
      </w:r>
      <w:proofErr w:type="spellEnd"/>
      <w:r w:rsidRPr="00E628CD">
        <w:rPr>
          <w:sz w:val="18"/>
          <w:szCs w:val="18"/>
          <w:lang w:val="tr-TR"/>
        </w:rPr>
        <w:t xml:space="preserve"> temel araçlarından birisi olan kontrol grafikleri kullanılarak belirlenmiştir. Söz konusu kalite kontrol grafiklerinden elde edilen bilgiler ışığında üretim sürecinin daha önceden belirlenen spesifikasyonları karşılama yeteneğini belirlemek üzere </w:t>
      </w:r>
      <w:proofErr w:type="gramStart"/>
      <w:r w:rsidRPr="00E628CD">
        <w:rPr>
          <w:sz w:val="18"/>
          <w:szCs w:val="18"/>
          <w:lang w:val="tr-TR"/>
        </w:rPr>
        <w:t>proses</w:t>
      </w:r>
      <w:proofErr w:type="gramEnd"/>
      <w:r w:rsidRPr="00E628CD">
        <w:rPr>
          <w:sz w:val="18"/>
          <w:szCs w:val="18"/>
          <w:lang w:val="tr-TR"/>
        </w:rPr>
        <w:t xml:space="preserve"> yeterlilik analizi yapılmıştır. Son olarak, pareto analizi kullanılarak hata dağılımları tespit edilmiştir. </w:t>
      </w:r>
    </w:p>
    <w:p w:rsidR="00FE3C5D" w:rsidRDefault="00FE3C5D" w:rsidP="00FE3C5D">
      <w:pPr>
        <w:pStyle w:val="Heading1Before12pt"/>
        <w:ind w:firstLine="0"/>
        <w:rPr>
          <w:lang w:val="tr-TR"/>
        </w:rPr>
      </w:pPr>
      <w:r>
        <w:rPr>
          <w:lang w:val="tr-TR"/>
        </w:rPr>
        <w:t>Giriş</w:t>
      </w:r>
    </w:p>
    <w:p w:rsidR="009B0C39" w:rsidRPr="00D35D43" w:rsidRDefault="009B0C39" w:rsidP="004A785B">
      <w:pPr>
        <w:ind w:firstLine="0"/>
        <w:rPr>
          <w:sz w:val="20"/>
          <w:lang w:val="tr-TR"/>
        </w:rPr>
      </w:pPr>
      <w:r w:rsidRPr="00D35D43">
        <w:rPr>
          <w:sz w:val="20"/>
          <w:lang w:val="tr-TR"/>
        </w:rPr>
        <w:t xml:space="preserve">Hazır beton; ince ve iri agrega çimento ile suyun, kimyasal ve mineral katkı maddeleri ilave edilerek veya edilmeden homojen olarak üretim teknolojisine uygun karıştırılmasından oluşan başlangıçta plastik kıvamda olup, şekil verilebilen, zamanla katılaşıp sertleşerek mukavemet kazanan ve tüketiciye “taze beton” olarak teslim edilen önemli bir yapı malzemesidir. Betonun mutlak hacmi %70 oranında agrega (kum, çakıl ve mıcır), %10 oranında çimento ve %20 oranında sudan oluşmaktadır. Gerektiğinde çimento ağırlığının %5’inden fazla olmamak kaydıyla, katkı malzemesi ilave edilmektedir. </w:t>
      </w:r>
      <w:r w:rsidRPr="00D35D43">
        <w:rPr>
          <w:bCs/>
          <w:sz w:val="20"/>
          <w:lang w:val="tr-TR"/>
        </w:rPr>
        <w:t>Hazır betonun kalitesini belirleyen beş temel aşama söz konusudur</w:t>
      </w:r>
      <w:r w:rsidRPr="00D35D43">
        <w:rPr>
          <w:sz w:val="20"/>
          <w:lang w:val="tr-TR"/>
        </w:rPr>
        <w:t xml:space="preserve">. Bunlar; tasarım, üretim, taşıma, yerleştirme ve bakımdır. Bunlardan ilk üç aşama hazır beton üreticisi, son iki aşama ise tüketici tarafından yerine getirilmektedir. Hazır betonun yüksek katlı binalardan, barajlara, prefabrikasyondan </w:t>
      </w:r>
      <w:proofErr w:type="gramStart"/>
      <w:r w:rsidRPr="00D35D43">
        <w:rPr>
          <w:sz w:val="20"/>
          <w:lang w:val="tr-TR"/>
        </w:rPr>
        <w:t>metro</w:t>
      </w:r>
      <w:proofErr w:type="gramEnd"/>
      <w:r w:rsidRPr="00D35D43">
        <w:rPr>
          <w:sz w:val="20"/>
          <w:lang w:val="tr-TR"/>
        </w:rPr>
        <w:t xml:space="preserve"> inşaatlarına kadar çok geniş bir kullanım alanı vardır. Hazır beton konvansiyonel betona göre işçilikten ve zamandan tasarruf sağlayıp çağdaş bir çalışma </w:t>
      </w:r>
      <w:proofErr w:type="gramStart"/>
      <w:r w:rsidRPr="00D35D43">
        <w:rPr>
          <w:sz w:val="20"/>
          <w:lang w:val="tr-TR"/>
        </w:rPr>
        <w:t>imkanı</w:t>
      </w:r>
      <w:proofErr w:type="gramEnd"/>
      <w:r w:rsidRPr="00D35D43">
        <w:rPr>
          <w:sz w:val="20"/>
          <w:lang w:val="tr-TR"/>
        </w:rPr>
        <w:t xml:space="preserve"> sunmaktadır. </w:t>
      </w:r>
    </w:p>
    <w:p w:rsidR="009B0C39" w:rsidRPr="00D35D43" w:rsidRDefault="009B0C39" w:rsidP="009B0C39">
      <w:pPr>
        <w:ind w:firstLine="454"/>
        <w:rPr>
          <w:sz w:val="20"/>
          <w:lang w:val="tr-TR"/>
        </w:rPr>
      </w:pPr>
      <w:proofErr w:type="gramStart"/>
      <w:r w:rsidRPr="00D35D43">
        <w:rPr>
          <w:bCs/>
          <w:sz w:val="20"/>
          <w:lang w:val="tr-TR"/>
        </w:rPr>
        <w:t>Betonunun günümüzde en yaygın taşıyıcı yapı malzemesi olarak kullanılmasında en önemli etkenler u</w:t>
      </w:r>
      <w:r w:rsidRPr="00D35D43">
        <w:rPr>
          <w:sz w:val="20"/>
          <w:lang w:val="tr-TR"/>
        </w:rPr>
        <w:t xml:space="preserve">cuz olması, bilgisayar kontrollü santraller, </w:t>
      </w:r>
      <w:proofErr w:type="spellStart"/>
      <w:r w:rsidRPr="00D35D43">
        <w:rPr>
          <w:sz w:val="20"/>
          <w:lang w:val="tr-TR"/>
        </w:rPr>
        <w:t>transmikserler</w:t>
      </w:r>
      <w:proofErr w:type="spellEnd"/>
      <w:r w:rsidRPr="00D35D43">
        <w:rPr>
          <w:sz w:val="20"/>
          <w:lang w:val="tr-TR"/>
        </w:rPr>
        <w:t xml:space="preserve"> ve pompalar ile üretim, taşıma ve yerleştirme aşamalarında büyük gelişmelerin sağlanmış olması, şekil verilebilme kolaylığı, çelik donatı ile betonarme çekme mukavemetinin yetersizliğinin dengelenmesi, yüksek basınç dayanımlarına ulaşılması, fiziksel ve kimyasal dış etkenlere karşı dayanıklılığı</w:t>
      </w:r>
      <w:proofErr w:type="gramEnd"/>
      <w:r w:rsidRPr="00D35D43">
        <w:rPr>
          <w:sz w:val="20"/>
          <w:lang w:val="tr-TR"/>
        </w:rPr>
        <w:t xml:space="preserve"> (uzun ömür ve bakım kolaylığı gibi), hafif agrega ile hafifletilmesi ve pigmentlerle renklendirilmesidir.</w:t>
      </w:r>
    </w:p>
    <w:p w:rsidR="009B0C39" w:rsidRPr="00D35D43" w:rsidRDefault="009B0C39" w:rsidP="009B0C39">
      <w:pPr>
        <w:ind w:firstLine="454"/>
        <w:rPr>
          <w:sz w:val="20"/>
          <w:lang w:val="tr-TR"/>
        </w:rPr>
      </w:pPr>
      <w:r w:rsidRPr="00D35D43">
        <w:rPr>
          <w:bCs/>
          <w:sz w:val="20"/>
          <w:lang w:val="tr-TR"/>
        </w:rPr>
        <w:t xml:space="preserve">Hazır betonda aranan temel </w:t>
      </w:r>
      <w:r w:rsidRPr="00D35D43">
        <w:rPr>
          <w:sz w:val="20"/>
          <w:lang w:val="tr-TR"/>
        </w:rPr>
        <w:t>özellikler; işlenebilme özelliği, uygun kıvam, taze betonun sıcaklığı, agreganın tane büyüklüğü, homojenlik, kıvam kaybı, hava miktarı, birim ağırlık, basınç dayanımı, dış etkenlere karşı dayanıklılık, donma ve çözülmeye dayanıklılık, hafiflik, ısı ve ses yalıtımı ve ekonomikliktir [1].</w:t>
      </w:r>
    </w:p>
    <w:p w:rsidR="009B0C39" w:rsidRDefault="009B0C39" w:rsidP="009B0C39">
      <w:pPr>
        <w:ind w:firstLine="454"/>
        <w:rPr>
          <w:rFonts w:eastAsia="TimesNewRomanPSMT"/>
          <w:sz w:val="20"/>
          <w:lang w:val="tr-TR"/>
        </w:rPr>
      </w:pPr>
      <w:r w:rsidRPr="00D35D43">
        <w:rPr>
          <w:sz w:val="20"/>
          <w:lang w:val="tr-TR"/>
        </w:rPr>
        <w:t xml:space="preserve">İstatistiksel Proses Kontrolü (İPK) istatistik tekniklerinin veri toplamak, analiz etmek, yorumlamak ve çözümler getirmek üzere kalite problemlerine uygulanması olarak tanımlanmaktadır. İstatistiksel </w:t>
      </w:r>
      <w:proofErr w:type="gramStart"/>
      <w:r w:rsidRPr="00D35D43">
        <w:rPr>
          <w:sz w:val="20"/>
          <w:lang w:val="tr-TR"/>
        </w:rPr>
        <w:t>proses</w:t>
      </w:r>
      <w:proofErr w:type="gramEnd"/>
      <w:r w:rsidRPr="00D35D43">
        <w:rPr>
          <w:sz w:val="20"/>
          <w:lang w:val="tr-TR"/>
        </w:rPr>
        <w:t xml:space="preserve"> kontrolü üretimin önceden belirlenmiş kalite özelliklerine uygunluğunu ve kusurlu ürün üretiminin en aza indirgenmesini sağlayıcı bir nitelik taşımaktadır. İstatistiksel </w:t>
      </w:r>
      <w:proofErr w:type="gramStart"/>
      <w:r w:rsidRPr="00D35D43">
        <w:rPr>
          <w:sz w:val="20"/>
          <w:lang w:val="tr-TR"/>
        </w:rPr>
        <w:t>proses</w:t>
      </w:r>
      <w:proofErr w:type="gramEnd"/>
      <w:r w:rsidRPr="00D35D43">
        <w:rPr>
          <w:sz w:val="20"/>
          <w:lang w:val="tr-TR"/>
        </w:rPr>
        <w:t xml:space="preserve"> kontrolü uygulamalarında proses sürekli gözlemlenerek problemler tespit edilir, problemin sebepleri belirlenir, çözüm geliştirilir, geliştirilen çözüm uygulanır ve proses tekrar izlenir. Bu döngü sonsuz olup bu sayede </w:t>
      </w:r>
      <w:proofErr w:type="gramStart"/>
      <w:r w:rsidRPr="00D35D43">
        <w:rPr>
          <w:sz w:val="20"/>
          <w:lang w:val="tr-TR"/>
        </w:rPr>
        <w:t>prosesin</w:t>
      </w:r>
      <w:proofErr w:type="gramEnd"/>
      <w:r w:rsidRPr="00D35D43">
        <w:rPr>
          <w:sz w:val="20"/>
          <w:lang w:val="tr-TR"/>
        </w:rPr>
        <w:t xml:space="preserve"> sürekli iyileştirilmesi sağlanır. İstatistiksel </w:t>
      </w:r>
      <w:proofErr w:type="gramStart"/>
      <w:r w:rsidRPr="00D35D43">
        <w:rPr>
          <w:sz w:val="20"/>
          <w:lang w:val="tr-TR"/>
        </w:rPr>
        <w:t>proses</w:t>
      </w:r>
      <w:proofErr w:type="gramEnd"/>
      <w:r w:rsidRPr="00D35D43">
        <w:rPr>
          <w:sz w:val="20"/>
          <w:lang w:val="tr-TR"/>
        </w:rPr>
        <w:t xml:space="preserve"> kontrolü bir kalite muayenesi değildir. Kalite muayenesi ile istatistiksel </w:t>
      </w:r>
      <w:proofErr w:type="gramStart"/>
      <w:r w:rsidRPr="00D35D43">
        <w:rPr>
          <w:sz w:val="20"/>
          <w:lang w:val="tr-TR"/>
        </w:rPr>
        <w:t>proses</w:t>
      </w:r>
      <w:proofErr w:type="gramEnd"/>
      <w:r w:rsidRPr="00D35D43">
        <w:rPr>
          <w:sz w:val="20"/>
          <w:lang w:val="tr-TR"/>
        </w:rPr>
        <w:t xml:space="preserve"> kontrolü arasındaki önemli fark, istatistiksel proses kontrolünün üretim sürecini, kalite muayenesinin ise ürünü kontrol etmesidir [2-3]. İstatistiksel yöntemlerin kalite kontrolde kullanılmasının iki nedeni vardır. İlki; kontrol edilmesi gereken kitle veya yığının tamamına muayene yapmanın genellikle olanaksız ya da ekonomik olmaması, ikincisi ise; üretilen bir ürünün ölçülebilen kalite özelliklerinin sürekli olarak bir değişime uğraması ve bu değişimin, bazı sınırlar arasında kalmak koşuluyla rastgele </w:t>
      </w:r>
      <w:r w:rsidRPr="00D35D43">
        <w:rPr>
          <w:sz w:val="20"/>
          <w:lang w:val="tr-TR"/>
        </w:rPr>
        <w:lastRenderedPageBreak/>
        <w:t xml:space="preserve">bir yapı göstermesidir. İPK Yöntemleri içinde en fazla kullanılan ve bilinen araç kontrol grafikleri olup, 1924 yılında Shewhart tarafından üretim </w:t>
      </w:r>
      <w:proofErr w:type="gramStart"/>
      <w:r w:rsidRPr="00D35D43">
        <w:rPr>
          <w:sz w:val="20"/>
          <w:lang w:val="tr-TR"/>
        </w:rPr>
        <w:t>prosesindeki</w:t>
      </w:r>
      <w:proofErr w:type="gramEnd"/>
      <w:r w:rsidRPr="00D35D43">
        <w:rPr>
          <w:sz w:val="20"/>
          <w:lang w:val="tr-TR"/>
        </w:rPr>
        <w:t xml:space="preserve"> değişimleri araştırmak ve anlamakta yardımcı olmak amacıyla hazırlanmıştır. Özellikle imalat sanayinde yoğun bir şekilde kullanılan kontrol grafiklerinden son yıllarda madencilik alanında da faydalanılmaya başlanmıştır [4]. </w:t>
      </w:r>
      <w:r w:rsidRPr="00D35D43">
        <w:rPr>
          <w:rFonts w:eastAsia="TimesNewRomanPSMT"/>
          <w:sz w:val="20"/>
          <w:lang w:val="tr-TR"/>
        </w:rPr>
        <w:t xml:space="preserve">Normal dağılmış bir eğride verilerin %99,73’ü </w:t>
      </w:r>
      <w:r w:rsidRPr="00D35D43">
        <w:rPr>
          <w:rFonts w:eastAsia="TimesNewRomanPSMT"/>
          <w:sz w:val="20"/>
          <w:lang w:val="tr-TR"/>
        </w:rPr>
        <w:sym w:font="Symbol" w:char="F06D"/>
      </w:r>
      <w:r w:rsidRPr="00D35D43">
        <w:rPr>
          <w:rFonts w:eastAsia="TimesNewRomanPSMT"/>
          <w:sz w:val="20"/>
          <w:lang w:val="tr-TR"/>
        </w:rPr>
        <w:t xml:space="preserve">±3σ, %95,45’i </w:t>
      </w:r>
      <w:r w:rsidRPr="00D35D43">
        <w:rPr>
          <w:rFonts w:eastAsia="TimesNewRomanPSMT"/>
          <w:sz w:val="20"/>
          <w:lang w:val="tr-TR"/>
        </w:rPr>
        <w:sym w:font="Symbol" w:char="F06D"/>
      </w:r>
      <w:r w:rsidRPr="00D35D43">
        <w:rPr>
          <w:rFonts w:eastAsia="TimesNewRomanPSMT"/>
          <w:sz w:val="20"/>
          <w:lang w:val="tr-TR"/>
        </w:rPr>
        <w:t xml:space="preserve">±2σ ve %68,26’sı </w:t>
      </w:r>
      <w:r w:rsidRPr="00D35D43">
        <w:rPr>
          <w:rFonts w:eastAsia="TimesNewRomanPSMT"/>
          <w:sz w:val="20"/>
          <w:lang w:val="tr-TR"/>
        </w:rPr>
        <w:sym w:font="Symbol" w:char="F06D"/>
      </w:r>
      <w:r w:rsidRPr="00D35D43">
        <w:rPr>
          <w:rFonts w:eastAsia="TimesNewRomanPSMT"/>
          <w:sz w:val="20"/>
          <w:lang w:val="tr-TR"/>
        </w:rPr>
        <w:t xml:space="preserve">±1σ </w:t>
      </w:r>
      <w:proofErr w:type="gramStart"/>
      <w:r w:rsidRPr="00D35D43">
        <w:rPr>
          <w:rFonts w:eastAsia="SymbolMT"/>
          <w:sz w:val="20"/>
          <w:lang w:val="tr-TR"/>
        </w:rPr>
        <w:t>a</w:t>
      </w:r>
      <w:r w:rsidRPr="00D35D43">
        <w:rPr>
          <w:rFonts w:eastAsia="TimesNewRomanPSMT"/>
          <w:sz w:val="20"/>
          <w:lang w:val="tr-TR"/>
        </w:rPr>
        <w:t>ralığında</w:t>
      </w:r>
      <w:proofErr w:type="gramEnd"/>
      <w:r w:rsidRPr="00D35D43">
        <w:rPr>
          <w:rFonts w:eastAsia="TimesNewRomanPSMT"/>
          <w:sz w:val="20"/>
          <w:lang w:val="tr-TR"/>
        </w:rPr>
        <w:t xml:space="preserve"> y</w:t>
      </w:r>
      <w:r>
        <w:rPr>
          <w:rFonts w:eastAsia="TimesNewRomanPSMT"/>
          <w:sz w:val="20"/>
          <w:lang w:val="tr-TR"/>
        </w:rPr>
        <w:t xml:space="preserve">er alır. Şekil 1’de normal eğri </w:t>
      </w:r>
      <w:r w:rsidRPr="00D35D43">
        <w:rPr>
          <w:rFonts w:eastAsia="TimesNewRomanPSMT"/>
          <w:sz w:val="20"/>
          <w:lang w:val="tr-TR"/>
        </w:rPr>
        <w:t>üzerinde bu ilişki anlatılmaktadır.</w:t>
      </w:r>
    </w:p>
    <w:p w:rsidR="009B0C39" w:rsidRPr="00D35D43" w:rsidRDefault="009B0C39" w:rsidP="009B0C39">
      <w:pPr>
        <w:ind w:firstLine="454"/>
        <w:rPr>
          <w:rFonts w:eastAsia="TimesNewRomanPSMT"/>
          <w:sz w:val="20"/>
          <w:lang w:val="tr-TR"/>
        </w:rPr>
      </w:pPr>
      <w:r w:rsidRPr="00D35D43">
        <w:rPr>
          <w:rFonts w:eastAsia="TimesNewRomanPSMT"/>
          <w:sz w:val="20"/>
          <w:lang w:val="tr-TR"/>
        </w:rPr>
        <w:t xml:space="preserve">İstatistiksel </w:t>
      </w:r>
      <w:proofErr w:type="gramStart"/>
      <w:r w:rsidRPr="00D35D43">
        <w:rPr>
          <w:rFonts w:eastAsia="TimesNewRomanPSMT"/>
          <w:sz w:val="20"/>
          <w:lang w:val="tr-TR"/>
        </w:rPr>
        <w:t>proses</w:t>
      </w:r>
      <w:proofErr w:type="gramEnd"/>
      <w:r w:rsidRPr="00D35D43">
        <w:rPr>
          <w:rFonts w:eastAsia="TimesNewRomanPSMT"/>
          <w:sz w:val="20"/>
          <w:lang w:val="tr-TR"/>
        </w:rPr>
        <w:t xml:space="preserve"> kontrolü çalışmaları altı aşamaya ayrılmaktadır. Bunlar; Prosesin tanımlanması, kontrol edilecek olan karakteristiklerin belirlenmesi, ölçü aletlerinin test edilmesi ve kalibrasyonu, </w:t>
      </w:r>
      <w:proofErr w:type="gramStart"/>
      <w:r w:rsidRPr="00D35D43">
        <w:rPr>
          <w:rFonts w:eastAsia="TimesNewRomanPSMT"/>
          <w:sz w:val="20"/>
          <w:lang w:val="tr-TR"/>
        </w:rPr>
        <w:t>proses</w:t>
      </w:r>
      <w:proofErr w:type="gramEnd"/>
      <w:r w:rsidRPr="00D35D43">
        <w:rPr>
          <w:rFonts w:eastAsia="TimesNewRomanPSMT"/>
          <w:sz w:val="20"/>
          <w:lang w:val="tr-TR"/>
        </w:rPr>
        <w:t xml:space="preserve"> yeterlilik analizi, proses performans analizi ve proses kontrol grafikleridir.</w:t>
      </w:r>
    </w:p>
    <w:p w:rsidR="009B0C39" w:rsidRPr="00D35D43" w:rsidRDefault="009B0C39" w:rsidP="009B0C39">
      <w:pPr>
        <w:ind w:firstLine="454"/>
        <w:rPr>
          <w:sz w:val="20"/>
          <w:lang w:val="tr-TR"/>
        </w:rPr>
      </w:pPr>
      <w:r w:rsidRPr="00D35D43">
        <w:rPr>
          <w:sz w:val="20"/>
          <w:lang w:val="tr-TR"/>
        </w:rPr>
        <w:t xml:space="preserve">Bu çalışmada, kalite kontrol grafikleri kullanılarak Konya’daki bir beton firmasına ait hazır betonun ürün kaliteleri incelenmiş, </w:t>
      </w:r>
      <w:proofErr w:type="gramStart"/>
      <w:r w:rsidRPr="00D35D43">
        <w:rPr>
          <w:sz w:val="20"/>
          <w:lang w:val="tr-TR"/>
        </w:rPr>
        <w:t>proses</w:t>
      </w:r>
      <w:proofErr w:type="gramEnd"/>
      <w:r w:rsidRPr="00D35D43">
        <w:rPr>
          <w:sz w:val="20"/>
          <w:lang w:val="tr-TR"/>
        </w:rPr>
        <w:t xml:space="preserve"> yeterlilik analizi yapılmış ve pareto analizinin beton sanayinde nasıl uygulanabileceği araştırılmıştır. Bu kapsamda, fabrikada test edilen dönem boyunca betonun basınç dayanım değerlerinin X-R grafikleri yardımıyla incelenmesi ve ortaya çıkan hataların sebeplerinin tespit edilmesi amaçlanmıştır. Ayrıca </w:t>
      </w:r>
      <w:proofErr w:type="gramStart"/>
      <w:r w:rsidRPr="00D35D43">
        <w:rPr>
          <w:sz w:val="20"/>
          <w:lang w:val="tr-TR"/>
        </w:rPr>
        <w:t>proses</w:t>
      </w:r>
      <w:proofErr w:type="gramEnd"/>
      <w:r w:rsidRPr="00D35D43">
        <w:rPr>
          <w:sz w:val="20"/>
          <w:lang w:val="tr-TR"/>
        </w:rPr>
        <w:t xml:space="preserve"> yeterlilik analiziyle de işletmenin çalışma veriminin yeterli olup olmadığı tespit edilmeye çalışılmıştır. Son olarak yapılan pareto analizi yardımıyla da üretimdeki hataların nedenlerinin belirlenmesi ve bu hataların hepsinin ortadan kaldırılması çok mümkün olmadığı için hataların önem sırası belirlenerek hangi hataların öncelikli olarak giderilmesi gerektiğinin tespiti amaçlanmıştır.</w:t>
      </w:r>
    </w:p>
    <w:p w:rsidR="009B0C39" w:rsidRDefault="009B0C39" w:rsidP="009B0C39">
      <w:pPr>
        <w:ind w:firstLine="0"/>
        <w:rPr>
          <w:sz w:val="20"/>
          <w:lang w:val="tr-TR"/>
        </w:rPr>
      </w:pPr>
    </w:p>
    <w:p w:rsidR="009B0C39" w:rsidRPr="00D35D43" w:rsidRDefault="009B0C39" w:rsidP="009B0C39">
      <w:pPr>
        <w:ind w:firstLine="0"/>
        <w:rPr>
          <w:sz w:val="20"/>
          <w:lang w:val="tr-TR"/>
        </w:rPr>
      </w:pPr>
      <w:r w:rsidRPr="00D35D43">
        <w:rPr>
          <w:noProof/>
          <w:sz w:val="20"/>
          <w:lang w:val="tr-TR" w:eastAsia="tr-TR"/>
        </w:rPr>
        <w:drawing>
          <wp:anchor distT="0" distB="0" distL="114300" distR="114300" simplePos="0" relativeHeight="251659264" behindDoc="1" locked="0" layoutInCell="1" allowOverlap="1" wp14:anchorId="5007292D" wp14:editId="3DC394F0">
            <wp:simplePos x="0" y="0"/>
            <wp:positionH relativeFrom="column">
              <wp:posOffset>975995</wp:posOffset>
            </wp:positionH>
            <wp:positionV relativeFrom="paragraph">
              <wp:posOffset>92075</wp:posOffset>
            </wp:positionV>
            <wp:extent cx="3695700" cy="2785322"/>
            <wp:effectExtent l="19050" t="19050" r="19050" b="1524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2785322"/>
                    </a:xfrm>
                    <a:prstGeom prst="rect">
                      <a:avLst/>
                    </a:prstGeom>
                    <a:noFill/>
                    <a:ln w="9525" cap="sq">
                      <a:solidFill>
                        <a:schemeClr val="tx1"/>
                      </a:solidFill>
                      <a:bevel/>
                      <a:headEnd/>
                      <a:tailEnd/>
                    </a:ln>
                    <a:effectLst/>
                  </pic:spPr>
                </pic:pic>
              </a:graphicData>
            </a:graphic>
            <wp14:sizeRelH relativeFrom="margin">
              <wp14:pctWidth>0</wp14:pctWidth>
            </wp14:sizeRelH>
            <wp14:sizeRelV relativeFrom="margin">
              <wp14:pctHeight>0</wp14:pctHeight>
            </wp14:sizeRelV>
          </wp:anchor>
        </w:drawing>
      </w: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rPr>
          <w:sz w:val="20"/>
          <w:lang w:val="tr-TR"/>
        </w:rPr>
      </w:pPr>
    </w:p>
    <w:p w:rsidR="009B0C39" w:rsidRPr="00D35D43" w:rsidRDefault="009B0C39" w:rsidP="009B0C39">
      <w:pPr>
        <w:ind w:firstLine="0"/>
        <w:jc w:val="center"/>
        <w:rPr>
          <w:sz w:val="20"/>
          <w:lang w:val="tr-TR"/>
        </w:rPr>
      </w:pPr>
    </w:p>
    <w:p w:rsidR="009B0C39" w:rsidRPr="00D35D43" w:rsidRDefault="009B0C39" w:rsidP="009B0C39">
      <w:pPr>
        <w:ind w:firstLine="0"/>
        <w:jc w:val="center"/>
        <w:rPr>
          <w:sz w:val="20"/>
          <w:lang w:val="tr-TR"/>
        </w:rPr>
      </w:pPr>
    </w:p>
    <w:p w:rsidR="009B0C39" w:rsidRPr="00D35D43" w:rsidRDefault="009B0C39" w:rsidP="009B0C39">
      <w:pPr>
        <w:ind w:firstLine="0"/>
        <w:jc w:val="center"/>
        <w:rPr>
          <w:sz w:val="20"/>
          <w:lang w:val="tr-TR"/>
        </w:rPr>
      </w:pPr>
    </w:p>
    <w:p w:rsidR="009B0C39" w:rsidRPr="00D35D43" w:rsidRDefault="009B0C39" w:rsidP="009B0C39">
      <w:pPr>
        <w:ind w:firstLine="0"/>
        <w:jc w:val="center"/>
        <w:rPr>
          <w:sz w:val="20"/>
          <w:lang w:val="tr-TR"/>
        </w:rPr>
      </w:pPr>
    </w:p>
    <w:p w:rsidR="009B0C39" w:rsidRPr="00D35D43" w:rsidRDefault="009B0C39" w:rsidP="009B0C39">
      <w:pPr>
        <w:ind w:firstLine="0"/>
        <w:jc w:val="center"/>
        <w:rPr>
          <w:sz w:val="20"/>
          <w:lang w:val="tr-TR"/>
        </w:rPr>
      </w:pPr>
    </w:p>
    <w:p w:rsidR="009B0C39" w:rsidRPr="00D35D43" w:rsidRDefault="009B0C39" w:rsidP="009B0C39">
      <w:pPr>
        <w:ind w:firstLine="0"/>
        <w:jc w:val="center"/>
        <w:rPr>
          <w:sz w:val="20"/>
          <w:lang w:val="tr-TR"/>
        </w:rPr>
      </w:pPr>
    </w:p>
    <w:p w:rsidR="009B0C39" w:rsidRPr="00D35D43" w:rsidRDefault="009B0C39" w:rsidP="009B0C39">
      <w:pPr>
        <w:ind w:firstLine="0"/>
        <w:jc w:val="center"/>
        <w:rPr>
          <w:sz w:val="20"/>
          <w:lang w:val="tr-TR"/>
        </w:rPr>
      </w:pPr>
    </w:p>
    <w:p w:rsidR="009B0C39" w:rsidRDefault="009B0C39" w:rsidP="009B0C39">
      <w:pPr>
        <w:ind w:firstLine="0"/>
        <w:jc w:val="center"/>
        <w:rPr>
          <w:sz w:val="20"/>
          <w:lang w:val="tr-TR"/>
        </w:rPr>
      </w:pPr>
    </w:p>
    <w:p w:rsidR="009B0C39" w:rsidRPr="00D35D43" w:rsidRDefault="009B0C39" w:rsidP="009B0C39">
      <w:pPr>
        <w:ind w:firstLine="0"/>
        <w:jc w:val="center"/>
        <w:rPr>
          <w:rFonts w:eastAsia="TimesNewRomanPSMT"/>
          <w:sz w:val="20"/>
          <w:lang w:val="tr-TR"/>
        </w:rPr>
      </w:pPr>
      <w:r w:rsidRPr="009B0C39">
        <w:rPr>
          <w:sz w:val="20"/>
          <w:lang w:val="tr-TR"/>
        </w:rPr>
        <w:t>Şekil 1:</w:t>
      </w:r>
      <w:r w:rsidRPr="00D35D43">
        <w:rPr>
          <w:sz w:val="20"/>
          <w:lang w:val="tr-TR"/>
        </w:rPr>
        <w:t xml:space="preserve"> İ</w:t>
      </w:r>
      <w:r w:rsidRPr="00D35D43">
        <w:rPr>
          <w:rFonts w:eastAsia="TimesNewRomanPSMT"/>
          <w:sz w:val="20"/>
          <w:lang w:val="tr-TR"/>
        </w:rPr>
        <w:t xml:space="preserve">statistiksel </w:t>
      </w:r>
      <w:proofErr w:type="gramStart"/>
      <w:r w:rsidRPr="00D35D43">
        <w:rPr>
          <w:rFonts w:eastAsia="TimesNewRomanPSMT"/>
          <w:sz w:val="20"/>
          <w:lang w:val="tr-TR"/>
        </w:rPr>
        <w:t>proses</w:t>
      </w:r>
      <w:proofErr w:type="gramEnd"/>
      <w:r w:rsidRPr="00D35D43">
        <w:rPr>
          <w:rFonts w:eastAsia="TimesNewRomanPSMT"/>
          <w:sz w:val="20"/>
          <w:lang w:val="tr-TR"/>
        </w:rPr>
        <w:t xml:space="preserve"> ko</w:t>
      </w:r>
      <w:r>
        <w:rPr>
          <w:rFonts w:eastAsia="TimesNewRomanPSMT"/>
          <w:sz w:val="20"/>
          <w:lang w:val="tr-TR"/>
        </w:rPr>
        <w:t>ntrolünde normal dağılım eğrisi [4]</w:t>
      </w:r>
    </w:p>
    <w:p w:rsidR="009B0C39" w:rsidRDefault="009B0C39" w:rsidP="00FE3C5D">
      <w:pPr>
        <w:pStyle w:val="msobodytextindent2"/>
        <w:ind w:firstLine="454"/>
        <w:rPr>
          <w:lang w:val="tr-TR"/>
        </w:rPr>
      </w:pPr>
    </w:p>
    <w:p w:rsidR="009B0C39" w:rsidRPr="00EF2DCA" w:rsidRDefault="008F259B" w:rsidP="004A785B">
      <w:pPr>
        <w:overflowPunct w:val="0"/>
        <w:autoSpaceDE w:val="0"/>
        <w:autoSpaceDN w:val="0"/>
        <w:adjustRightInd w:val="0"/>
        <w:spacing w:before="240" w:after="60"/>
        <w:ind w:firstLine="0"/>
        <w:jc w:val="center"/>
        <w:textAlignment w:val="baseline"/>
        <w:outlineLvl w:val="0"/>
        <w:rPr>
          <w:b/>
          <w:szCs w:val="24"/>
          <w:lang w:val="tr-TR"/>
        </w:rPr>
      </w:pPr>
      <w:r>
        <w:rPr>
          <w:b/>
          <w:szCs w:val="24"/>
          <w:lang w:val="tr-TR"/>
        </w:rPr>
        <w:t xml:space="preserve">2. </w:t>
      </w:r>
      <w:r w:rsidR="004A785B" w:rsidRPr="00EF2DCA">
        <w:rPr>
          <w:b/>
          <w:szCs w:val="24"/>
          <w:lang w:val="tr-TR"/>
        </w:rPr>
        <w:t>Materyal ve Yöntem</w:t>
      </w:r>
    </w:p>
    <w:p w:rsidR="009B0C39" w:rsidRPr="004A785B" w:rsidRDefault="008F259B" w:rsidP="004A785B">
      <w:pPr>
        <w:overflowPunct w:val="0"/>
        <w:autoSpaceDE w:val="0"/>
        <w:autoSpaceDN w:val="0"/>
        <w:adjustRightInd w:val="0"/>
        <w:spacing w:before="240" w:after="60"/>
        <w:ind w:firstLine="0"/>
        <w:jc w:val="center"/>
        <w:textAlignment w:val="baseline"/>
        <w:outlineLvl w:val="0"/>
        <w:rPr>
          <w:b/>
          <w:sz w:val="22"/>
          <w:szCs w:val="22"/>
          <w:lang w:val="tr-TR"/>
        </w:rPr>
      </w:pPr>
      <w:r>
        <w:rPr>
          <w:b/>
          <w:sz w:val="22"/>
          <w:szCs w:val="22"/>
          <w:lang w:val="tr-TR"/>
        </w:rPr>
        <w:t xml:space="preserve">2.1. </w:t>
      </w:r>
      <w:r w:rsidR="004A785B">
        <w:rPr>
          <w:b/>
          <w:sz w:val="22"/>
          <w:szCs w:val="22"/>
          <w:lang w:val="tr-TR"/>
        </w:rPr>
        <w:t>Kalite kontrol g</w:t>
      </w:r>
      <w:r w:rsidR="009B0C39" w:rsidRPr="004A785B">
        <w:rPr>
          <w:b/>
          <w:sz w:val="22"/>
          <w:szCs w:val="22"/>
          <w:lang w:val="tr-TR"/>
        </w:rPr>
        <w:t>rafikleri</w:t>
      </w:r>
    </w:p>
    <w:p w:rsidR="009B0C39" w:rsidRPr="00D35D43" w:rsidRDefault="009B0C39" w:rsidP="004A785B">
      <w:pPr>
        <w:ind w:firstLine="0"/>
        <w:rPr>
          <w:sz w:val="20"/>
          <w:lang w:val="tr-TR"/>
        </w:rPr>
      </w:pPr>
      <w:r w:rsidRPr="00D35D43">
        <w:rPr>
          <w:sz w:val="20"/>
          <w:lang w:val="tr-TR"/>
        </w:rPr>
        <w:t>Kalite kontrolü, bir ürünün tüketicisini tatmin etmesi ve onun beklentilerini en iyi biçimde karşılaması amacıyla üretimin her aşamasında sürdürülen kontrol işlemidir. Kalite kontrol sürecinin temelinde üretimin planlanması aşamasında belirlenen kalite standartlarına üretim işlemleri boyunca, öncesinde ve sonrasında ne ölçüde uyulduğunun incelenmesi ve gözlenmesi yatar şeklinde tanımlamıştır. Ayrıca kalite kontrol, ürün kalitesini yüksek tutmayı amaçlayan bütün ölçme ve kontrol işlerinin, sürekli bir “bilgi alma-değerlendirme-karar verme-müdahale” programına göre, sistemli bir şekilde yürütülmesini sağlayan bir faaliyettir [5-7].</w:t>
      </w:r>
    </w:p>
    <w:p w:rsidR="009B0C39" w:rsidRPr="00D35D43" w:rsidRDefault="009B0C39" w:rsidP="004A785B">
      <w:pPr>
        <w:ind w:firstLine="454"/>
        <w:rPr>
          <w:rFonts w:eastAsia="TimesNewRomanPSMT"/>
          <w:sz w:val="20"/>
          <w:lang w:val="tr-TR"/>
        </w:rPr>
      </w:pPr>
      <w:r w:rsidRPr="00D35D43">
        <w:rPr>
          <w:sz w:val="20"/>
          <w:lang w:val="tr-TR"/>
        </w:rPr>
        <w:t xml:space="preserve">Bir kontrol grafiği esas olarak üç çizgiden oluşur. Bunlar; alt kontrol sınır limiti (AKL), üst kontrol sınır limiti (ÜKL) ve orta değer (OÇ) çizgisidir. Alt ve üst kontrol limitleri alt grupların genel ortalamasını gösteren orta çizgiden itibaren ±3a uzaklığı veya standart normal dağılım eğrisinin %99.73’lük alanını ifade eder. </w:t>
      </w:r>
      <w:r w:rsidRPr="00D35D43">
        <w:rPr>
          <w:rFonts w:eastAsia="TimesNewRomanPSMT"/>
          <w:sz w:val="20"/>
          <w:lang w:val="tr-TR"/>
        </w:rPr>
        <w:t xml:space="preserve">Bir kontrol </w:t>
      </w:r>
      <w:r w:rsidRPr="00D35D43">
        <w:rPr>
          <w:rFonts w:eastAsia="TimesNewRomanPSMT"/>
          <w:sz w:val="20"/>
          <w:lang w:val="tr-TR"/>
        </w:rPr>
        <w:lastRenderedPageBreak/>
        <w:t xml:space="preserve">grafiğinde tüm noktaların limitler arasında bulunması her zaman </w:t>
      </w:r>
      <w:proofErr w:type="gramStart"/>
      <w:r w:rsidRPr="00D35D43">
        <w:rPr>
          <w:rFonts w:eastAsia="TimesNewRomanPSMT"/>
          <w:sz w:val="20"/>
          <w:lang w:val="tr-TR"/>
        </w:rPr>
        <w:t>prosesin</w:t>
      </w:r>
      <w:proofErr w:type="gramEnd"/>
      <w:r w:rsidRPr="00D35D43">
        <w:rPr>
          <w:rFonts w:eastAsia="TimesNewRomanPSMT"/>
          <w:sz w:val="20"/>
          <w:lang w:val="tr-TR"/>
        </w:rPr>
        <w:t xml:space="preserve"> kontrol altında olduğu her şeyin yolunda gittiği anlamına gelmez. Bunun aksi durumda yani noktaların sık limitler dışına taşması halinde de </w:t>
      </w:r>
      <w:proofErr w:type="gramStart"/>
      <w:r w:rsidRPr="00D35D43">
        <w:rPr>
          <w:rFonts w:eastAsia="TimesNewRomanPSMT"/>
          <w:sz w:val="20"/>
          <w:lang w:val="tr-TR"/>
        </w:rPr>
        <w:t>prosesin</w:t>
      </w:r>
      <w:proofErr w:type="gramEnd"/>
      <w:r w:rsidRPr="00D35D43">
        <w:rPr>
          <w:rFonts w:eastAsia="TimesNewRomanPSMT"/>
          <w:sz w:val="20"/>
          <w:lang w:val="tr-TR"/>
        </w:rPr>
        <w:t xml:space="preserve"> kontrol dışında olmadığı her zaman söylenemez. Prosesin karakteristiğinin değişmesini veya yanlış hesaplama ihtimallerini göz önünde bulundurmak gerekir </w:t>
      </w:r>
      <w:r w:rsidRPr="00D35D43">
        <w:rPr>
          <w:sz w:val="20"/>
          <w:lang w:val="tr-TR"/>
        </w:rPr>
        <w:t>[8-13]</w:t>
      </w:r>
      <w:r w:rsidRPr="00D35D43">
        <w:rPr>
          <w:rFonts w:eastAsia="TimesNewRomanPSMT"/>
          <w:sz w:val="20"/>
          <w:lang w:val="tr-TR"/>
        </w:rPr>
        <w:t>.</w:t>
      </w:r>
    </w:p>
    <w:p w:rsidR="009B0C39" w:rsidRPr="004A785B" w:rsidRDefault="008F259B" w:rsidP="004A785B">
      <w:pPr>
        <w:overflowPunct w:val="0"/>
        <w:autoSpaceDE w:val="0"/>
        <w:autoSpaceDN w:val="0"/>
        <w:adjustRightInd w:val="0"/>
        <w:spacing w:before="240" w:after="60"/>
        <w:ind w:firstLine="0"/>
        <w:jc w:val="center"/>
        <w:textAlignment w:val="baseline"/>
        <w:outlineLvl w:val="0"/>
        <w:rPr>
          <w:b/>
          <w:sz w:val="22"/>
          <w:szCs w:val="22"/>
          <w:lang w:val="tr-TR"/>
        </w:rPr>
      </w:pPr>
      <w:r>
        <w:rPr>
          <w:b/>
          <w:sz w:val="22"/>
          <w:szCs w:val="22"/>
          <w:lang w:val="tr-TR"/>
        </w:rPr>
        <w:t xml:space="preserve">2.2. </w:t>
      </w:r>
      <w:r w:rsidR="004A785B">
        <w:rPr>
          <w:b/>
          <w:sz w:val="22"/>
          <w:szCs w:val="22"/>
          <w:lang w:val="tr-TR"/>
        </w:rPr>
        <w:t>Değişkenler için kontrol k</w:t>
      </w:r>
      <w:r w:rsidR="009B0C39" w:rsidRPr="004A785B">
        <w:rPr>
          <w:b/>
          <w:sz w:val="22"/>
          <w:szCs w:val="22"/>
          <w:lang w:val="tr-TR"/>
        </w:rPr>
        <w:t>artları</w:t>
      </w:r>
    </w:p>
    <w:p w:rsidR="009B0C39" w:rsidRPr="00D35D43" w:rsidRDefault="009B0C39" w:rsidP="004A785B">
      <w:pPr>
        <w:ind w:firstLine="0"/>
        <w:rPr>
          <w:sz w:val="20"/>
          <w:lang w:val="tr-TR"/>
        </w:rPr>
      </w:pPr>
      <w:r w:rsidRPr="00D35D43">
        <w:rPr>
          <w:sz w:val="20"/>
          <w:lang w:val="tr-TR"/>
        </w:rPr>
        <w:t xml:space="preserve">Proses çıktısı sayısal bir ifade ile ölçülebiliyorsa değişkenler için kontrol kartlarından söz edilebilir. Değişkenler için hazırlanan kontrol kartlarının içinde en fazla kullanılanı X-R kontrol kartlarıdır. Bu kartlar, </w:t>
      </w:r>
      <w:proofErr w:type="gramStart"/>
      <w:r w:rsidRPr="00D35D43">
        <w:rPr>
          <w:sz w:val="20"/>
          <w:lang w:val="tr-TR"/>
        </w:rPr>
        <w:t>proses</w:t>
      </w:r>
      <w:proofErr w:type="gramEnd"/>
      <w:r w:rsidRPr="00D35D43">
        <w:rPr>
          <w:sz w:val="20"/>
          <w:lang w:val="tr-TR"/>
        </w:rPr>
        <w:t xml:space="preserve"> karakteristikleri sayısal olarak ifade edilebilen değişkenler için kullanılır. Madencilik faaliyetlerinde genellikle kalite verileri ölçülebilir özelliktedir ve bu yüzden X-R kontrol kartlarının kullanımı daha uygundur [9]. Kontrol kartları çizilirken verilerin işaretlenmesi rasyonel örneklemeye göre yapılır. Bu örneklemede belirli bir sayısı (m) ve büyüklüğü (n) olan alt gruplar oluşturulur. Alt grup örnekleri </w:t>
      </w:r>
      <w:proofErr w:type="gramStart"/>
      <w:r w:rsidRPr="00D35D43">
        <w:rPr>
          <w:sz w:val="20"/>
          <w:lang w:val="tr-TR"/>
        </w:rPr>
        <w:t>prosesten</w:t>
      </w:r>
      <w:proofErr w:type="gramEnd"/>
      <w:r w:rsidRPr="00D35D43">
        <w:rPr>
          <w:sz w:val="20"/>
          <w:lang w:val="tr-TR"/>
        </w:rPr>
        <w:t xml:space="preserve"> belirli bir zaman dilimi içindeki belirli bir anda veya zaman diliminin farklı anlarında örneklenebilir [14].</w:t>
      </w:r>
    </w:p>
    <w:p w:rsidR="009B0C39" w:rsidRPr="00D35D43" w:rsidRDefault="009B0C39" w:rsidP="004A785B">
      <w:pPr>
        <w:ind w:firstLine="454"/>
        <w:rPr>
          <w:sz w:val="20"/>
          <w:lang w:val="tr-TR"/>
        </w:rPr>
      </w:pPr>
      <w:r w:rsidRPr="00D35D43">
        <w:rPr>
          <w:sz w:val="20"/>
          <w:lang w:val="tr-TR"/>
        </w:rPr>
        <w:t>Bir kontrol grafiğinin oluşturulması için değişkenin cinsi ne olursa olsun, belirlenmesi gereken 3 temel eleman ise orta çizgi (OÇ), alt kontrol limiti (AKL) ve üst kontrol limitidir (ÜKL). Kontrol grafikleri çizilirken her bir alt grubun ortalamasının (</w:t>
      </w:r>
      <w:r w:rsidRPr="00D35D43">
        <w:rPr>
          <w:i/>
          <w:position w:val="-4"/>
          <w:sz w:val="20"/>
          <w:lang w:val="tr-TR"/>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5.6pt" o:ole="">
            <v:imagedata r:id="rId11" o:title=""/>
          </v:shape>
          <o:OLEObject Type="Embed" ProgID="Equation.3" ShapeID="_x0000_i1025" DrawAspect="Content" ObjectID="_1601978705" r:id="rId12"/>
        </w:object>
      </w:r>
      <w:r w:rsidRPr="00D35D43">
        <w:rPr>
          <w:sz w:val="20"/>
          <w:lang w:val="tr-TR"/>
        </w:rPr>
        <w:t>) ve değişim aralığının (R) bulunmasında Eşitlik 1’deki formüller kullanılır.</w:t>
      </w:r>
    </w:p>
    <w:p w:rsidR="009B0C39" w:rsidRPr="00D35D43" w:rsidRDefault="009B0C39" w:rsidP="009B0C39">
      <w:pPr>
        <w:ind w:firstLine="0"/>
        <w:rPr>
          <w:sz w:val="20"/>
          <w:lang w:val="tr-TR"/>
        </w:rPr>
      </w:pPr>
    </w:p>
    <w:p w:rsidR="009B0C39" w:rsidRPr="00D35D43" w:rsidRDefault="00483DF5" w:rsidP="009B0C39">
      <w:pPr>
        <w:ind w:firstLine="0"/>
        <w:rPr>
          <w:sz w:val="20"/>
        </w:rPr>
      </w:pPr>
      <w:r w:rsidRPr="00483DF5">
        <w:rPr>
          <w:i/>
          <w:position w:val="-20"/>
          <w:sz w:val="16"/>
          <w:szCs w:val="16"/>
        </w:rPr>
        <w:object w:dxaOrig="3680" w:dyaOrig="540">
          <v:shape id="_x0000_i1026" type="#_x0000_t75" style="width:158.95pt;height:23.1pt" o:ole="">
            <v:imagedata r:id="rId13" o:title=""/>
          </v:shape>
          <o:OLEObject Type="Embed" ProgID="Equation.3" ShapeID="_x0000_i1026" DrawAspect="Content" ObjectID="_1601978706" r:id="rId14"/>
        </w:object>
      </w:r>
      <w:r w:rsidR="009B0C39" w:rsidRPr="00D35D43">
        <w:rPr>
          <w:sz w:val="20"/>
        </w:rPr>
        <w:t>;</w:t>
      </w:r>
      <w:r w:rsidR="009B0C39" w:rsidRPr="00D35D43">
        <w:rPr>
          <w:i/>
          <w:sz w:val="20"/>
        </w:rPr>
        <w:t xml:space="preserve">  </w:t>
      </w:r>
      <w:r w:rsidRPr="00483DF5">
        <w:rPr>
          <w:i/>
          <w:position w:val="-8"/>
          <w:sz w:val="16"/>
          <w:szCs w:val="16"/>
        </w:rPr>
        <w:object w:dxaOrig="2020" w:dyaOrig="260">
          <v:shape id="_x0000_i1027" type="#_x0000_t75" style="width:95.75pt;height:12.25pt" o:ole="">
            <v:imagedata r:id="rId15" o:title=""/>
          </v:shape>
          <o:OLEObject Type="Embed" ProgID="Equation.3" ShapeID="_x0000_i1027" DrawAspect="Content" ObjectID="_1601978707" r:id="rId16"/>
        </w:object>
      </w:r>
      <w:r w:rsidR="009B0C39" w:rsidRPr="00D35D43">
        <w:rPr>
          <w:sz w:val="20"/>
        </w:rPr>
        <w:tab/>
        <w:t xml:space="preserve">       </w:t>
      </w:r>
      <w:r w:rsidR="009B0C39">
        <w:rPr>
          <w:sz w:val="20"/>
        </w:rPr>
        <w:tab/>
      </w:r>
      <w:r w:rsidR="009B0C39">
        <w:rPr>
          <w:sz w:val="20"/>
        </w:rPr>
        <w:tab/>
      </w:r>
      <w:r w:rsidR="009B0C39">
        <w:rPr>
          <w:sz w:val="20"/>
        </w:rPr>
        <w:tab/>
        <w:t xml:space="preserve">      </w:t>
      </w:r>
      <w:r>
        <w:rPr>
          <w:sz w:val="20"/>
        </w:rPr>
        <w:tab/>
      </w:r>
      <w:r>
        <w:rPr>
          <w:sz w:val="20"/>
        </w:rPr>
        <w:tab/>
      </w:r>
      <w:r>
        <w:rPr>
          <w:sz w:val="20"/>
        </w:rPr>
        <w:tab/>
        <w:t xml:space="preserve"> </w:t>
      </w:r>
      <w:r w:rsidR="009B0C39" w:rsidRPr="00D35D43">
        <w:rPr>
          <w:sz w:val="20"/>
        </w:rPr>
        <w:t>(1)</w:t>
      </w:r>
    </w:p>
    <w:p w:rsidR="009B0C39" w:rsidRPr="00D35D43" w:rsidRDefault="009B0C39" w:rsidP="004A785B">
      <w:pPr>
        <w:ind w:firstLine="454"/>
        <w:rPr>
          <w:sz w:val="20"/>
          <w:lang w:val="tr-TR"/>
        </w:rPr>
      </w:pPr>
      <w:r w:rsidRPr="00D35D43">
        <w:rPr>
          <w:sz w:val="20"/>
          <w:lang w:val="tr-TR"/>
        </w:rPr>
        <w:t>Alt grup ortalaması ve değişim aralığı belirlendikten sonra, alt grup ortalamalarının genel ortalaması (</w:t>
      </w:r>
      <w:r w:rsidRPr="00D35D43">
        <w:rPr>
          <w:position w:val="-4"/>
          <w:sz w:val="20"/>
        </w:rPr>
        <w:object w:dxaOrig="279" w:dyaOrig="360">
          <v:shape id="_x0000_i1028" type="#_x0000_t75" style="width:11.55pt;height:14.95pt" o:ole="">
            <v:imagedata r:id="rId17" o:title=""/>
          </v:shape>
          <o:OLEObject Type="Embed" ProgID="Equation.3" ShapeID="_x0000_i1028" DrawAspect="Content" ObjectID="_1601978708" r:id="rId18"/>
        </w:object>
      </w:r>
      <w:r w:rsidRPr="00D35D43">
        <w:rPr>
          <w:sz w:val="20"/>
          <w:lang w:val="tr-TR"/>
        </w:rPr>
        <w:t>) ile alt grup değişim aralıklarının ortalaması Eşitlik 2’de verilen formüllere göre hesaplanır.</w:t>
      </w:r>
    </w:p>
    <w:p w:rsidR="009B0C39" w:rsidRPr="00D35D43" w:rsidRDefault="009B0C39" w:rsidP="009B0C39">
      <w:pPr>
        <w:ind w:firstLine="0"/>
        <w:rPr>
          <w:sz w:val="20"/>
          <w:lang w:val="tr-TR"/>
        </w:rPr>
      </w:pPr>
    </w:p>
    <w:p w:rsidR="009B0C39" w:rsidRPr="00D35D43" w:rsidRDefault="00483DF5" w:rsidP="009B0C39">
      <w:pPr>
        <w:ind w:firstLine="0"/>
        <w:rPr>
          <w:sz w:val="20"/>
        </w:rPr>
      </w:pPr>
      <w:r w:rsidRPr="00483DF5">
        <w:rPr>
          <w:position w:val="-20"/>
          <w:sz w:val="16"/>
          <w:szCs w:val="16"/>
        </w:rPr>
        <w:object w:dxaOrig="2600" w:dyaOrig="580">
          <v:shape id="_x0000_i1029" type="#_x0000_t75" style="width:136.55pt;height:27.85pt" o:ole="">
            <v:imagedata r:id="rId19" o:title=""/>
          </v:shape>
          <o:OLEObject Type="Embed" ProgID="Equation.3" ShapeID="_x0000_i1029" DrawAspect="Content" ObjectID="_1601978709" r:id="rId20"/>
        </w:object>
      </w:r>
      <w:r w:rsidR="009B0C39" w:rsidRPr="00D35D43">
        <w:rPr>
          <w:position w:val="-24"/>
          <w:sz w:val="20"/>
        </w:rPr>
        <w:t xml:space="preserve">  </w:t>
      </w:r>
      <w:r w:rsidR="009B0C39" w:rsidRPr="00D35D43">
        <w:rPr>
          <w:sz w:val="20"/>
        </w:rPr>
        <w:t xml:space="preserve">;        </w:t>
      </w:r>
      <w:r w:rsidRPr="00D35D43">
        <w:rPr>
          <w:position w:val="-20"/>
          <w:sz w:val="20"/>
        </w:rPr>
        <w:object w:dxaOrig="2480" w:dyaOrig="520">
          <v:shape id="_x0000_i1030" type="#_x0000_t75" style="width:124.3pt;height:26.5pt" o:ole="">
            <v:imagedata r:id="rId21" o:title=""/>
          </v:shape>
          <o:OLEObject Type="Embed" ProgID="Equation.3" ShapeID="_x0000_i1030" DrawAspect="Content" ObjectID="_1601978710" r:id="rId22"/>
        </w:object>
      </w:r>
      <w:r w:rsidR="009B0C39" w:rsidRPr="00D35D43">
        <w:rPr>
          <w:sz w:val="20"/>
        </w:rPr>
        <w:tab/>
        <w:t xml:space="preserve">       </w:t>
      </w:r>
      <w:r w:rsidR="009B0C39">
        <w:rPr>
          <w:sz w:val="20"/>
        </w:rPr>
        <w:tab/>
      </w:r>
      <w:r w:rsidR="009B0C39">
        <w:rPr>
          <w:sz w:val="20"/>
        </w:rPr>
        <w:tab/>
      </w:r>
      <w:r w:rsidR="009B0C39">
        <w:rPr>
          <w:sz w:val="20"/>
        </w:rPr>
        <w:tab/>
        <w:t xml:space="preserve">      </w:t>
      </w:r>
      <w:r>
        <w:rPr>
          <w:sz w:val="20"/>
        </w:rPr>
        <w:t xml:space="preserve">                 </w:t>
      </w:r>
      <w:r w:rsidR="009B0C39" w:rsidRPr="00D35D43">
        <w:rPr>
          <w:sz w:val="20"/>
        </w:rPr>
        <w:t>(2)</w:t>
      </w:r>
    </w:p>
    <w:p w:rsidR="009B0C39" w:rsidRPr="00D35D43" w:rsidRDefault="009B0C39" w:rsidP="004A785B">
      <w:pPr>
        <w:ind w:firstLine="454"/>
        <w:rPr>
          <w:sz w:val="20"/>
          <w:lang w:val="tr-TR"/>
        </w:rPr>
      </w:pPr>
      <w:r w:rsidRPr="00D35D43">
        <w:rPr>
          <w:sz w:val="20"/>
          <w:lang w:val="tr-TR"/>
        </w:rPr>
        <w:t xml:space="preserve">Formüllerde; m alt grup sayısını, n alt grup büyüklüğünü, X ise her bir örnekleme değerini ifade etmektedir. Eşitlik 1 ve 2’deki formüller yardımıyla </w:t>
      </w:r>
      <w:r w:rsidRPr="00D35D43">
        <w:rPr>
          <w:position w:val="-4"/>
          <w:sz w:val="20"/>
          <w:lang w:val="tr-TR"/>
        </w:rPr>
        <w:object w:dxaOrig="279" w:dyaOrig="360">
          <v:shape id="_x0000_i1031" type="#_x0000_t75" style="width:8.85pt;height:13.6pt" o:ole="">
            <v:imagedata r:id="rId23" o:title=""/>
          </v:shape>
          <o:OLEObject Type="Embed" ProgID="Equation.3" ShapeID="_x0000_i1031" DrawAspect="Content" ObjectID="_1601978711" r:id="rId24"/>
        </w:object>
      </w:r>
      <w:r w:rsidRPr="00D35D43">
        <w:rPr>
          <w:sz w:val="20"/>
          <w:lang w:val="tr-TR"/>
        </w:rPr>
        <w:t xml:space="preserve"> ve </w:t>
      </w:r>
      <w:r w:rsidRPr="00D35D43">
        <w:rPr>
          <w:position w:val="-4"/>
          <w:sz w:val="20"/>
          <w:lang w:val="tr-TR"/>
        </w:rPr>
        <w:object w:dxaOrig="260" w:dyaOrig="320">
          <v:shape id="_x0000_i1032" type="#_x0000_t75" style="width:12.9pt;height:15.6pt" o:ole="">
            <v:imagedata r:id="rId25" o:title=""/>
          </v:shape>
          <o:OLEObject Type="Embed" ProgID="Equation.3" ShapeID="_x0000_i1032" DrawAspect="Content" ObjectID="_1601978712" r:id="rId26"/>
        </w:object>
      </w:r>
      <w:r w:rsidRPr="00D35D43">
        <w:rPr>
          <w:sz w:val="20"/>
          <w:lang w:val="tr-TR"/>
        </w:rPr>
        <w:t>hesaplandıktan sonra X-R kontrol kartlarının çizimi için gerekli olan orta çizgi (OÇ), alt kontrol limiti (AKL) ve üst kontrol limitleri (ÜKL) Eşitlik 3 ve 4’de verilen formüllere göre hesaplanır [2, 8, 9, 15-20].</w:t>
      </w:r>
    </w:p>
    <w:p w:rsidR="009B0C39" w:rsidRPr="00D35D43" w:rsidRDefault="009B0C39" w:rsidP="009B0C39">
      <w:pPr>
        <w:ind w:firstLine="0"/>
        <w:rPr>
          <w:sz w:val="20"/>
          <w:lang w:val="tr-TR"/>
        </w:rPr>
      </w:pPr>
    </w:p>
    <w:p w:rsidR="009B0C39" w:rsidRPr="00D35D43" w:rsidRDefault="009B0C39" w:rsidP="009B0C39">
      <w:pPr>
        <w:shd w:val="clear" w:color="auto" w:fill="FFFFFF"/>
        <w:ind w:firstLine="0"/>
        <w:rPr>
          <w:color w:val="000000"/>
          <w:sz w:val="20"/>
        </w:rPr>
      </w:pPr>
      <w:r w:rsidRPr="00D35D43">
        <w:rPr>
          <w:position w:val="-10"/>
          <w:sz w:val="20"/>
        </w:rPr>
        <w:object w:dxaOrig="1420" w:dyaOrig="380">
          <v:shape id="_x0000_i1033" type="#_x0000_t75" style="width:60.45pt;height:16.3pt" o:ole="">
            <v:imagedata r:id="rId27" o:title=""/>
          </v:shape>
          <o:OLEObject Type="Embed" ProgID="Equation.3" ShapeID="_x0000_i1033" DrawAspect="Content" ObjectID="_1601978713" r:id="rId28"/>
        </w:object>
      </w:r>
      <w:proofErr w:type="gramStart"/>
      <w:r w:rsidRPr="00D35D43">
        <w:rPr>
          <w:color w:val="000000"/>
          <w:sz w:val="20"/>
        </w:rPr>
        <w:t xml:space="preserve">;      </w:t>
      </w:r>
      <w:r w:rsidRPr="00D35D43">
        <w:rPr>
          <w:i/>
          <w:position w:val="-10"/>
          <w:sz w:val="20"/>
        </w:rPr>
        <w:object w:dxaOrig="780" w:dyaOrig="380">
          <v:shape id="_x0000_i1034" type="#_x0000_t75" style="width:36pt;height:17.65pt" o:ole="">
            <v:imagedata r:id="rId29" o:title=""/>
          </v:shape>
          <o:OLEObject Type="Embed" ProgID="Equation.3" ShapeID="_x0000_i1034" DrawAspect="Content" ObjectID="_1601978714" r:id="rId30"/>
        </w:object>
      </w:r>
      <w:r w:rsidRPr="00D35D43">
        <w:rPr>
          <w:color w:val="000000"/>
          <w:sz w:val="20"/>
        </w:rPr>
        <w:t>;</w:t>
      </w:r>
      <w:proofErr w:type="gramEnd"/>
      <w:r w:rsidRPr="00D35D43">
        <w:rPr>
          <w:color w:val="000000"/>
          <w:sz w:val="20"/>
        </w:rPr>
        <w:t xml:space="preserve">       </w:t>
      </w:r>
      <w:r w:rsidRPr="00D35D43">
        <w:rPr>
          <w:position w:val="-10"/>
          <w:sz w:val="20"/>
        </w:rPr>
        <w:object w:dxaOrig="1420" w:dyaOrig="380">
          <v:shape id="_x0000_i1035" type="#_x0000_t75" style="width:65.9pt;height:17.65pt" o:ole="">
            <v:imagedata r:id="rId31" o:title=""/>
          </v:shape>
          <o:OLEObject Type="Embed" ProgID="Equation.3" ShapeID="_x0000_i1035" DrawAspect="Content" ObjectID="_1601978715" r:id="rId32"/>
        </w:object>
      </w:r>
      <w:r w:rsidRPr="00D35D43">
        <w:rPr>
          <w:position w:val="-10"/>
          <w:sz w:val="20"/>
        </w:rPr>
        <w:tab/>
      </w:r>
      <w:r w:rsidRPr="00D35D43">
        <w:rPr>
          <w:position w:val="-10"/>
          <w:sz w:val="20"/>
        </w:rPr>
        <w:tab/>
        <w:t xml:space="preserve">  </w:t>
      </w:r>
      <w:r w:rsidRPr="00D35D43">
        <w:rPr>
          <w:position w:val="-10"/>
          <w:sz w:val="20"/>
        </w:rPr>
        <w:tab/>
        <w:t xml:space="preserve">                   </w:t>
      </w:r>
      <w:r>
        <w:rPr>
          <w:position w:val="-10"/>
          <w:sz w:val="20"/>
        </w:rPr>
        <w:tab/>
      </w:r>
      <w:r>
        <w:rPr>
          <w:position w:val="-10"/>
          <w:sz w:val="20"/>
        </w:rPr>
        <w:tab/>
      </w:r>
      <w:r>
        <w:rPr>
          <w:position w:val="-10"/>
          <w:sz w:val="20"/>
        </w:rPr>
        <w:tab/>
        <w:t xml:space="preserve">     </w:t>
      </w:r>
      <w:r w:rsidR="00483DF5">
        <w:rPr>
          <w:position w:val="-10"/>
          <w:sz w:val="20"/>
        </w:rPr>
        <w:t xml:space="preserve">                 </w:t>
      </w:r>
      <w:r>
        <w:rPr>
          <w:position w:val="-10"/>
          <w:sz w:val="20"/>
        </w:rPr>
        <w:t xml:space="preserve"> </w:t>
      </w:r>
      <w:r w:rsidRPr="00D35D43">
        <w:rPr>
          <w:color w:val="000000"/>
          <w:sz w:val="20"/>
        </w:rPr>
        <w:t>(3)</w:t>
      </w:r>
    </w:p>
    <w:p w:rsidR="009B0C39" w:rsidRPr="00D35D43" w:rsidRDefault="009B0C39" w:rsidP="009B0C39">
      <w:pPr>
        <w:shd w:val="clear" w:color="auto" w:fill="FFFFFF"/>
        <w:ind w:firstLine="0"/>
        <w:rPr>
          <w:color w:val="000000"/>
          <w:sz w:val="20"/>
        </w:rPr>
      </w:pPr>
      <w:r w:rsidRPr="00D35D43">
        <w:rPr>
          <w:i/>
          <w:position w:val="-10"/>
          <w:sz w:val="20"/>
        </w:rPr>
        <w:object w:dxaOrig="1300" w:dyaOrig="380">
          <v:shape id="_x0000_i1036" type="#_x0000_t75" style="width:54.35pt;height:15.6pt" o:ole="">
            <v:imagedata r:id="rId33" o:title=""/>
          </v:shape>
          <o:OLEObject Type="Embed" ProgID="Equation.3" ShapeID="_x0000_i1036" DrawAspect="Content" ObjectID="_1601978716" r:id="rId34"/>
        </w:object>
      </w:r>
      <w:proofErr w:type="gramStart"/>
      <w:r w:rsidRPr="00D35D43">
        <w:rPr>
          <w:color w:val="000000"/>
          <w:sz w:val="20"/>
        </w:rPr>
        <w:t>;</w:t>
      </w:r>
      <w:r>
        <w:rPr>
          <w:color w:val="000000"/>
          <w:sz w:val="20"/>
        </w:rPr>
        <w:t xml:space="preserve">         </w:t>
      </w:r>
      <w:r w:rsidRPr="00D35D43">
        <w:rPr>
          <w:position w:val="-10"/>
          <w:sz w:val="20"/>
        </w:rPr>
        <w:object w:dxaOrig="780" w:dyaOrig="340">
          <v:shape id="_x0000_i1037" type="#_x0000_t75" style="width:34.65pt;height:14.95pt" o:ole="">
            <v:imagedata r:id="rId35" o:title=""/>
          </v:shape>
          <o:OLEObject Type="Embed" ProgID="Equation.3" ShapeID="_x0000_i1037" DrawAspect="Content" ObjectID="_1601978717" r:id="rId36"/>
        </w:object>
      </w:r>
      <w:r>
        <w:rPr>
          <w:color w:val="000000"/>
          <w:sz w:val="20"/>
        </w:rPr>
        <w:t>;</w:t>
      </w:r>
      <w:proofErr w:type="gramEnd"/>
      <w:r>
        <w:rPr>
          <w:color w:val="000000"/>
          <w:sz w:val="20"/>
        </w:rPr>
        <w:t xml:space="preserve">       </w:t>
      </w:r>
      <w:r w:rsidRPr="00D35D43">
        <w:rPr>
          <w:position w:val="-12"/>
          <w:sz w:val="20"/>
        </w:rPr>
        <w:object w:dxaOrig="1280" w:dyaOrig="400">
          <v:shape id="_x0000_i1038" type="#_x0000_t75" style="width:49.6pt;height:16.3pt" o:ole="">
            <v:imagedata r:id="rId37" o:title=""/>
          </v:shape>
          <o:OLEObject Type="Embed" ProgID="Equation.3" ShapeID="_x0000_i1038" DrawAspect="Content" ObjectID="_1601978718" r:id="rId38"/>
        </w:object>
      </w:r>
      <w:r w:rsidRPr="00D35D43">
        <w:rPr>
          <w:position w:val="-12"/>
          <w:sz w:val="20"/>
        </w:rPr>
        <w:t xml:space="preserve">                  </w:t>
      </w:r>
      <w:r w:rsidRPr="00D35D43">
        <w:rPr>
          <w:position w:val="-12"/>
          <w:sz w:val="20"/>
        </w:rPr>
        <w:tab/>
      </w:r>
      <w:r w:rsidRPr="00D35D43">
        <w:rPr>
          <w:position w:val="-12"/>
          <w:sz w:val="20"/>
        </w:rPr>
        <w:tab/>
      </w:r>
      <w:r w:rsidRPr="00D35D43">
        <w:rPr>
          <w:position w:val="-12"/>
          <w:sz w:val="20"/>
        </w:rPr>
        <w:tab/>
        <w:t xml:space="preserve">       </w:t>
      </w:r>
      <w:r>
        <w:rPr>
          <w:position w:val="-12"/>
          <w:sz w:val="20"/>
        </w:rPr>
        <w:t xml:space="preserve">                                          </w:t>
      </w:r>
      <w:r w:rsidR="00483DF5">
        <w:rPr>
          <w:position w:val="-12"/>
          <w:sz w:val="20"/>
        </w:rPr>
        <w:t xml:space="preserve">    </w:t>
      </w:r>
      <w:r w:rsidRPr="00D35D43">
        <w:rPr>
          <w:color w:val="000000"/>
          <w:sz w:val="20"/>
        </w:rPr>
        <w:t>(4)</w:t>
      </w:r>
    </w:p>
    <w:p w:rsidR="009B0C39" w:rsidRPr="004A785B" w:rsidRDefault="008F259B" w:rsidP="004A785B">
      <w:pPr>
        <w:overflowPunct w:val="0"/>
        <w:autoSpaceDE w:val="0"/>
        <w:autoSpaceDN w:val="0"/>
        <w:adjustRightInd w:val="0"/>
        <w:spacing w:before="240" w:after="60"/>
        <w:ind w:firstLine="0"/>
        <w:jc w:val="center"/>
        <w:textAlignment w:val="baseline"/>
        <w:outlineLvl w:val="0"/>
        <w:rPr>
          <w:b/>
          <w:sz w:val="22"/>
          <w:szCs w:val="22"/>
          <w:lang w:val="tr-TR"/>
        </w:rPr>
      </w:pPr>
      <w:r>
        <w:rPr>
          <w:b/>
          <w:sz w:val="22"/>
          <w:szCs w:val="22"/>
          <w:lang w:val="tr-TR"/>
        </w:rPr>
        <w:t>2.3. Proses yeterlilik a</w:t>
      </w:r>
      <w:r w:rsidR="009B0C39" w:rsidRPr="004A785B">
        <w:rPr>
          <w:b/>
          <w:sz w:val="22"/>
          <w:szCs w:val="22"/>
          <w:lang w:val="tr-TR"/>
        </w:rPr>
        <w:t>nalizi</w:t>
      </w:r>
    </w:p>
    <w:p w:rsidR="009B0C39" w:rsidRPr="00D35D43" w:rsidRDefault="009B0C39" w:rsidP="004A785B">
      <w:pPr>
        <w:ind w:firstLine="0"/>
        <w:rPr>
          <w:sz w:val="20"/>
          <w:lang w:val="tr-TR"/>
        </w:rPr>
      </w:pPr>
      <w:r w:rsidRPr="00D35D43">
        <w:rPr>
          <w:sz w:val="20"/>
          <w:lang w:val="tr-TR"/>
        </w:rPr>
        <w:t xml:space="preserve">İstatistiksel kalite kontrol, ürün çevriminin imalata öncelik veren aktivitelerinin geliştirilmesi, değişkenliğin ölçülmesi, bu değişkenliğin ürün ihtiyaçları veya </w:t>
      </w:r>
      <w:proofErr w:type="spellStart"/>
      <w:r w:rsidRPr="00D35D43">
        <w:rPr>
          <w:sz w:val="20"/>
          <w:lang w:val="tr-TR"/>
        </w:rPr>
        <w:t>spesifikasyonlara</w:t>
      </w:r>
      <w:proofErr w:type="spellEnd"/>
      <w:r w:rsidRPr="00D35D43">
        <w:rPr>
          <w:sz w:val="20"/>
          <w:lang w:val="tr-TR"/>
        </w:rPr>
        <w:t xml:space="preserve"> uygunluğunun analizi de </w:t>
      </w:r>
      <w:proofErr w:type="gramStart"/>
      <w:r w:rsidRPr="00D35D43">
        <w:rPr>
          <w:sz w:val="20"/>
          <w:lang w:val="tr-TR"/>
        </w:rPr>
        <w:t>dahil</w:t>
      </w:r>
      <w:proofErr w:type="gramEnd"/>
      <w:r w:rsidRPr="00D35D43">
        <w:rPr>
          <w:sz w:val="20"/>
          <w:lang w:val="tr-TR"/>
        </w:rPr>
        <w:t xml:space="preserve"> olmak üzere değişkenliğin azaltılmasında önemli rol oynamaktadırlar. Bu aşamada </w:t>
      </w:r>
      <w:proofErr w:type="gramStart"/>
      <w:r w:rsidRPr="00D35D43">
        <w:rPr>
          <w:sz w:val="20"/>
          <w:lang w:val="tr-TR"/>
        </w:rPr>
        <w:t>proses</w:t>
      </w:r>
      <w:proofErr w:type="gramEnd"/>
      <w:r w:rsidRPr="00D35D43">
        <w:rPr>
          <w:sz w:val="20"/>
          <w:lang w:val="tr-TR"/>
        </w:rPr>
        <w:t xml:space="preserve"> yeterlilik analizi, prosese ait ölçülebilir bir kalite karakteristiğinin belirlenen hedef değer, Alt Spesifikasyon Limiti (ASL) ve Üst Spesifikasyon Limiti (ÜSL)’ne göre nasıl bir merkezlenme ve </w:t>
      </w:r>
      <w:proofErr w:type="spellStart"/>
      <w:r w:rsidRPr="00D35D43">
        <w:rPr>
          <w:sz w:val="20"/>
          <w:lang w:val="tr-TR"/>
        </w:rPr>
        <w:t>saçılım</w:t>
      </w:r>
      <w:proofErr w:type="spellEnd"/>
      <w:r w:rsidRPr="00D35D43">
        <w:rPr>
          <w:sz w:val="20"/>
          <w:lang w:val="tr-TR"/>
        </w:rPr>
        <w:t xml:space="preserve"> gösterdiğini inceler. Proses yeterlilik analizinin amacı; </w:t>
      </w:r>
      <w:proofErr w:type="gramStart"/>
      <w:r w:rsidRPr="00D35D43">
        <w:rPr>
          <w:sz w:val="20"/>
          <w:lang w:val="tr-TR"/>
        </w:rPr>
        <w:t>proses</w:t>
      </w:r>
      <w:proofErr w:type="gramEnd"/>
      <w:r w:rsidRPr="00D35D43">
        <w:rPr>
          <w:sz w:val="20"/>
          <w:lang w:val="tr-TR"/>
        </w:rPr>
        <w:t xml:space="preserve"> ortalaması ve standart sapmasını, </w:t>
      </w:r>
      <w:proofErr w:type="spellStart"/>
      <w:r w:rsidRPr="00D35D43">
        <w:rPr>
          <w:sz w:val="20"/>
          <w:lang w:val="tr-TR"/>
        </w:rPr>
        <w:t>spesifikasyonlar</w:t>
      </w:r>
      <w:proofErr w:type="spellEnd"/>
      <w:r w:rsidRPr="00D35D43">
        <w:rPr>
          <w:sz w:val="20"/>
          <w:lang w:val="tr-TR"/>
        </w:rPr>
        <w:t xml:space="preserve"> ile ilişkilendirerek prosesin tüketici isteklerine uygun ürün oluşturma yeteneğini değerlendirmektir. İşletmelerin ulaşmak istediği amaç; </w:t>
      </w:r>
      <w:proofErr w:type="gramStart"/>
      <w:r w:rsidRPr="00D35D43">
        <w:rPr>
          <w:sz w:val="20"/>
          <w:lang w:val="tr-TR"/>
        </w:rPr>
        <w:t>proses</w:t>
      </w:r>
      <w:proofErr w:type="gramEnd"/>
      <w:r w:rsidRPr="00D35D43">
        <w:rPr>
          <w:sz w:val="20"/>
          <w:lang w:val="tr-TR"/>
        </w:rPr>
        <w:t xml:space="preserve"> ortalamasının hedef değer üzerinde ve yayılımın </w:t>
      </w:r>
      <w:proofErr w:type="spellStart"/>
      <w:r w:rsidRPr="00D35D43">
        <w:rPr>
          <w:sz w:val="20"/>
          <w:lang w:val="tr-TR"/>
        </w:rPr>
        <w:t>spesifikasyonlar</w:t>
      </w:r>
      <w:proofErr w:type="spellEnd"/>
      <w:r w:rsidRPr="00D35D43">
        <w:rPr>
          <w:sz w:val="20"/>
          <w:lang w:val="tr-TR"/>
        </w:rPr>
        <w:t xml:space="preserve"> içerisinde, mümkün olan en küçük değerde oluşmasıdır. Bu aşamada dikkate alınan değerler </w:t>
      </w:r>
      <w:proofErr w:type="spellStart"/>
      <w:r w:rsidRPr="00D35D43">
        <w:rPr>
          <w:sz w:val="20"/>
          <w:lang w:val="tr-TR"/>
        </w:rPr>
        <w:t>C</w:t>
      </w:r>
      <w:r w:rsidRPr="00D35D43">
        <w:rPr>
          <w:sz w:val="20"/>
          <w:vertAlign w:val="subscript"/>
          <w:lang w:val="tr-TR"/>
        </w:rPr>
        <w:t>p</w:t>
      </w:r>
      <w:proofErr w:type="spellEnd"/>
      <w:r w:rsidRPr="00D35D43">
        <w:rPr>
          <w:sz w:val="20"/>
          <w:lang w:val="tr-TR"/>
        </w:rPr>
        <w:t xml:space="preserve"> ve </w:t>
      </w:r>
      <w:proofErr w:type="spellStart"/>
      <w:r w:rsidRPr="00D35D43">
        <w:rPr>
          <w:sz w:val="20"/>
          <w:lang w:val="tr-TR"/>
        </w:rPr>
        <w:t>C</w:t>
      </w:r>
      <w:r w:rsidRPr="00D35D43">
        <w:rPr>
          <w:sz w:val="20"/>
          <w:vertAlign w:val="subscript"/>
          <w:lang w:val="tr-TR"/>
        </w:rPr>
        <w:t>pk</w:t>
      </w:r>
      <w:proofErr w:type="spellEnd"/>
      <w:r w:rsidRPr="00D35D43">
        <w:rPr>
          <w:sz w:val="20"/>
          <w:lang w:val="tr-TR"/>
        </w:rPr>
        <w:t xml:space="preserve"> indisleridir. </w:t>
      </w:r>
      <w:proofErr w:type="spellStart"/>
      <w:r w:rsidRPr="00D35D43">
        <w:rPr>
          <w:sz w:val="20"/>
          <w:lang w:val="tr-TR"/>
        </w:rPr>
        <w:t>C</w:t>
      </w:r>
      <w:r w:rsidRPr="00D35D43">
        <w:rPr>
          <w:sz w:val="20"/>
          <w:vertAlign w:val="subscript"/>
          <w:lang w:val="tr-TR"/>
        </w:rPr>
        <w:t>p</w:t>
      </w:r>
      <w:proofErr w:type="spellEnd"/>
      <w:r w:rsidRPr="00D35D43">
        <w:rPr>
          <w:sz w:val="20"/>
          <w:lang w:val="tr-TR"/>
        </w:rPr>
        <w:t xml:space="preserve"> indisi, şartname limitleri ile </w:t>
      </w:r>
      <w:proofErr w:type="gramStart"/>
      <w:r w:rsidRPr="00D35D43">
        <w:rPr>
          <w:sz w:val="20"/>
          <w:lang w:val="tr-TR"/>
        </w:rPr>
        <w:t>proses</w:t>
      </w:r>
      <w:proofErr w:type="gramEnd"/>
      <w:r w:rsidRPr="00D35D43">
        <w:rPr>
          <w:sz w:val="20"/>
          <w:lang w:val="tr-TR"/>
        </w:rPr>
        <w:t xml:space="preserve"> kontrol limitleri arasındaki ilişkiyi gösterir</w:t>
      </w:r>
      <w:r w:rsidR="00483DF5">
        <w:rPr>
          <w:sz w:val="20"/>
          <w:lang w:val="tr-TR"/>
        </w:rPr>
        <w:t xml:space="preserve">. </w:t>
      </w:r>
      <w:r w:rsidRPr="00D35D43">
        <w:rPr>
          <w:sz w:val="20"/>
          <w:lang w:val="tr-TR"/>
        </w:rPr>
        <w:t xml:space="preserve"> </w:t>
      </w:r>
      <w:proofErr w:type="spellStart"/>
      <w:r w:rsidR="00483DF5" w:rsidRPr="00D35D43">
        <w:rPr>
          <w:iCs/>
          <w:sz w:val="20"/>
          <w:lang w:val="tr-TR"/>
        </w:rPr>
        <w:t>C</w:t>
      </w:r>
      <w:r w:rsidR="00483DF5" w:rsidRPr="00D35D43">
        <w:rPr>
          <w:iCs/>
          <w:sz w:val="20"/>
          <w:vertAlign w:val="subscript"/>
          <w:lang w:val="tr-TR"/>
        </w:rPr>
        <w:t>pk</w:t>
      </w:r>
      <w:proofErr w:type="spellEnd"/>
      <w:r w:rsidR="00483DF5" w:rsidRPr="00D35D43">
        <w:rPr>
          <w:iCs/>
          <w:sz w:val="20"/>
          <w:vertAlign w:val="subscript"/>
          <w:lang w:val="tr-TR"/>
        </w:rPr>
        <w:t xml:space="preserve"> </w:t>
      </w:r>
      <w:r w:rsidR="00483DF5" w:rsidRPr="00D35D43">
        <w:rPr>
          <w:sz w:val="20"/>
          <w:lang w:val="tr-TR"/>
        </w:rPr>
        <w:t xml:space="preserve">indisi ise, </w:t>
      </w:r>
      <w:proofErr w:type="gramStart"/>
      <w:r w:rsidR="00483DF5" w:rsidRPr="00D35D43">
        <w:rPr>
          <w:sz w:val="20"/>
          <w:lang w:val="tr-TR"/>
        </w:rPr>
        <w:t>proses</w:t>
      </w:r>
      <w:proofErr w:type="gramEnd"/>
      <w:r w:rsidR="00483DF5" w:rsidRPr="00D35D43">
        <w:rPr>
          <w:sz w:val="20"/>
          <w:lang w:val="tr-TR"/>
        </w:rPr>
        <w:t xml:space="preserve"> ortalamasının hedef değere göre konumunu ve spesifikasyon limitleri ara</w:t>
      </w:r>
      <w:r w:rsidR="00483DF5">
        <w:rPr>
          <w:sz w:val="20"/>
          <w:lang w:val="tr-TR"/>
        </w:rPr>
        <w:t xml:space="preserve">sındaki konumunu göstermektedir </w:t>
      </w:r>
      <w:r w:rsidRPr="00D35D43">
        <w:rPr>
          <w:sz w:val="20"/>
          <w:lang w:val="tr-TR"/>
        </w:rPr>
        <w:t xml:space="preserve">ve </w:t>
      </w:r>
      <w:r w:rsidR="00483DF5">
        <w:rPr>
          <w:sz w:val="20"/>
          <w:lang w:val="tr-TR"/>
        </w:rPr>
        <w:t xml:space="preserve">bu indisler </w:t>
      </w:r>
      <w:r w:rsidRPr="00D35D43">
        <w:rPr>
          <w:sz w:val="20"/>
          <w:lang w:val="tr-TR"/>
        </w:rPr>
        <w:t>Eşitlik 5’deki gibi hesaplanır. Prosesin standart sapmasının bilinmediği durumlarda standart sapma Eşitlik 6’ya göre hesaplanır.</w:t>
      </w:r>
    </w:p>
    <w:p w:rsidR="009B0C39" w:rsidRPr="00D35D43" w:rsidRDefault="009B0C39" w:rsidP="009B0C39">
      <w:pPr>
        <w:ind w:firstLine="0"/>
        <w:rPr>
          <w:sz w:val="20"/>
          <w:lang w:val="tr-TR"/>
        </w:rPr>
      </w:pPr>
    </w:p>
    <w:p w:rsidR="009B0C39" w:rsidRPr="00D35D43" w:rsidRDefault="009C6620" w:rsidP="009B0C39">
      <w:pPr>
        <w:ind w:firstLine="0"/>
        <w:rPr>
          <w:sz w:val="20"/>
        </w:rPr>
      </w:pPr>
      <m:oMath>
        <m:sSub>
          <m:sSubPr>
            <m:ctrlPr>
              <w:rPr>
                <w:rFonts w:ascii="Cambria Math" w:hAnsi="Cambria Math"/>
                <w:i/>
                <w:szCs w:val="24"/>
              </w:rPr>
            </m:ctrlPr>
          </m:sSubPr>
          <m:e>
            <m:r>
              <w:rPr>
                <w:rFonts w:ascii="Cambria Math" w:hAnsi="Cambria Math"/>
                <w:szCs w:val="24"/>
              </w:rPr>
              <m:t>C</m:t>
            </m:r>
          </m:e>
          <m:sub>
            <m:r>
              <w:rPr>
                <w:rFonts w:ascii="Cambria Math" w:hAnsi="Cambria Math"/>
                <w:szCs w:val="24"/>
              </w:rPr>
              <m:t>p</m:t>
            </m:r>
          </m:sub>
        </m:sSub>
        <m:r>
          <w:rPr>
            <w:rFonts w:ascii="Cambria Math" w:hAnsi="Cambria Math"/>
            <w:szCs w:val="24"/>
          </w:rPr>
          <m:t>=</m:t>
        </m:r>
        <m:f>
          <m:fPr>
            <m:ctrlPr>
              <w:rPr>
                <w:rFonts w:ascii="Cambria Math" w:hAnsi="Cambria Math"/>
                <w:i/>
                <w:szCs w:val="24"/>
              </w:rPr>
            </m:ctrlPr>
          </m:fPr>
          <m:num>
            <m:r>
              <w:rPr>
                <w:rFonts w:ascii="Cambria Math" w:hAnsi="Cambria Math"/>
                <w:szCs w:val="24"/>
              </w:rPr>
              <m:t>ÜSL-ASL</m:t>
            </m:r>
          </m:num>
          <m:den>
            <m:r>
              <w:rPr>
                <w:rFonts w:ascii="Cambria Math" w:hAnsi="Cambria Math"/>
                <w:szCs w:val="24"/>
              </w:rPr>
              <m:t>6σ</m:t>
            </m:r>
          </m:den>
        </m:f>
      </m:oMath>
      <w:r w:rsidR="009B0C39" w:rsidRPr="00D35D43">
        <w:rPr>
          <w:sz w:val="20"/>
        </w:rPr>
        <w:tab/>
      </w:r>
      <m:oMath>
        <m:sSub>
          <m:sSubPr>
            <m:ctrlPr>
              <w:rPr>
                <w:rFonts w:ascii="Cambria Math" w:hAnsi="Cambria Math"/>
                <w:i/>
                <w:sz w:val="22"/>
                <w:szCs w:val="22"/>
                <w:lang w:val="tr-TR"/>
              </w:rPr>
            </m:ctrlPr>
          </m:sSubPr>
          <m:e>
            <m:r>
              <w:rPr>
                <w:rFonts w:ascii="Cambria Math" w:hAnsi="Cambria Math"/>
                <w:sz w:val="22"/>
                <w:szCs w:val="22"/>
                <w:lang w:val="tr-TR"/>
              </w:rPr>
              <m:t>C</m:t>
            </m:r>
          </m:e>
          <m:sub>
            <m:r>
              <w:rPr>
                <w:rFonts w:ascii="Cambria Math" w:hAnsi="Cambria Math"/>
                <w:sz w:val="22"/>
                <w:szCs w:val="22"/>
                <w:lang w:val="tr-TR"/>
              </w:rPr>
              <m:t>pk</m:t>
            </m:r>
          </m:sub>
        </m:sSub>
        <m:r>
          <w:rPr>
            <w:rFonts w:ascii="Cambria Math" w:hAnsi="Cambria Math"/>
            <w:sz w:val="22"/>
            <w:szCs w:val="22"/>
            <w:lang w:val="tr-TR"/>
          </w:rPr>
          <m:t>=</m:t>
        </m:r>
        <m:r>
          <m:rPr>
            <m:sty m:val="p"/>
          </m:rPr>
          <w:rPr>
            <w:rFonts w:ascii="Cambria Math" w:hAnsi="Cambria Math"/>
            <w:sz w:val="22"/>
            <w:szCs w:val="22"/>
            <w:lang w:val="tr-TR"/>
          </w:rPr>
          <m:t>min⁡</m:t>
        </m:r>
        <m:r>
          <w:rPr>
            <w:rFonts w:ascii="Cambria Math" w:hAnsi="Cambria Math"/>
            <w:sz w:val="22"/>
            <w:szCs w:val="22"/>
            <w:lang w:val="tr-TR"/>
          </w:rPr>
          <m:t>(</m:t>
        </m:r>
        <m:f>
          <m:fPr>
            <m:ctrlPr>
              <w:rPr>
                <w:rFonts w:ascii="Cambria Math" w:hAnsi="Cambria Math"/>
                <w:i/>
                <w:sz w:val="22"/>
                <w:szCs w:val="22"/>
                <w:lang w:val="tr-TR"/>
              </w:rPr>
            </m:ctrlPr>
          </m:fPr>
          <m:num>
            <m:r>
              <w:rPr>
                <w:rFonts w:ascii="Cambria Math" w:hAnsi="Cambria Math"/>
                <w:sz w:val="22"/>
                <w:szCs w:val="22"/>
                <w:lang w:val="tr-TR"/>
              </w:rPr>
              <m:t>ÜSL-</m:t>
            </m:r>
            <m:acc>
              <m:accPr>
                <m:chr m:val="̿"/>
                <m:ctrlPr>
                  <w:rPr>
                    <w:rFonts w:ascii="Cambria Math" w:hAnsi="Cambria Math"/>
                    <w:i/>
                    <w:sz w:val="22"/>
                    <w:szCs w:val="22"/>
                    <w:lang w:val="tr-TR"/>
                  </w:rPr>
                </m:ctrlPr>
              </m:accPr>
              <m:e>
                <m:r>
                  <w:rPr>
                    <w:rFonts w:ascii="Cambria Math" w:hAnsi="Cambria Math"/>
                    <w:sz w:val="22"/>
                    <w:szCs w:val="22"/>
                    <w:lang w:val="tr-TR"/>
                  </w:rPr>
                  <m:t>X</m:t>
                </m:r>
              </m:e>
            </m:acc>
          </m:num>
          <m:den>
            <m:r>
              <w:rPr>
                <w:rFonts w:ascii="Cambria Math" w:hAnsi="Cambria Math"/>
                <w:sz w:val="22"/>
                <w:szCs w:val="22"/>
                <w:lang w:val="tr-TR"/>
              </w:rPr>
              <m:t>3σ</m:t>
            </m:r>
          </m:den>
        </m:f>
        <m:r>
          <w:rPr>
            <w:rFonts w:ascii="Cambria Math" w:hAnsi="Cambria Math"/>
            <w:sz w:val="22"/>
            <w:szCs w:val="22"/>
            <w:lang w:val="tr-TR"/>
          </w:rPr>
          <m:t>;</m:t>
        </m:r>
        <m:f>
          <m:fPr>
            <m:ctrlPr>
              <w:rPr>
                <w:rFonts w:ascii="Cambria Math" w:hAnsi="Cambria Math"/>
                <w:i/>
                <w:sz w:val="22"/>
                <w:szCs w:val="22"/>
                <w:lang w:val="tr-TR"/>
              </w:rPr>
            </m:ctrlPr>
          </m:fPr>
          <m:num>
            <m:acc>
              <m:accPr>
                <m:chr m:val="̿"/>
                <m:ctrlPr>
                  <w:rPr>
                    <w:rFonts w:ascii="Cambria Math" w:hAnsi="Cambria Math"/>
                    <w:i/>
                    <w:sz w:val="22"/>
                    <w:szCs w:val="22"/>
                    <w:lang w:val="tr-TR"/>
                  </w:rPr>
                </m:ctrlPr>
              </m:accPr>
              <m:e>
                <m:r>
                  <w:rPr>
                    <w:rFonts w:ascii="Cambria Math" w:hAnsi="Cambria Math"/>
                    <w:sz w:val="22"/>
                    <w:szCs w:val="22"/>
                    <w:lang w:val="tr-TR"/>
                  </w:rPr>
                  <m:t>X</m:t>
                </m:r>
              </m:e>
            </m:acc>
            <m:r>
              <w:rPr>
                <w:rFonts w:ascii="Cambria Math" w:hAnsi="Cambria Math"/>
                <w:sz w:val="22"/>
                <w:szCs w:val="22"/>
                <w:lang w:val="tr-TR"/>
              </w:rPr>
              <m:t>-ASL</m:t>
            </m:r>
          </m:num>
          <m:den>
            <m:r>
              <w:rPr>
                <w:rFonts w:ascii="Cambria Math" w:hAnsi="Cambria Math"/>
                <w:sz w:val="22"/>
                <w:szCs w:val="22"/>
                <w:lang w:val="tr-TR"/>
              </w:rPr>
              <m:t>3σ</m:t>
            </m:r>
          </m:den>
        </m:f>
        <m:r>
          <w:rPr>
            <w:rFonts w:ascii="Cambria Math" w:hAnsi="Cambria Math"/>
            <w:sz w:val="22"/>
            <w:szCs w:val="22"/>
            <w:lang w:val="tr-TR"/>
          </w:rPr>
          <m:t>)</m:t>
        </m:r>
      </m:oMath>
      <w:r w:rsidR="00483DF5" w:rsidRPr="00D35D43">
        <w:rPr>
          <w:rFonts w:eastAsiaTheme="minorEastAsia"/>
          <w:sz w:val="20"/>
          <w:lang w:val="tr-TR"/>
        </w:rPr>
        <w:t xml:space="preserve">                     </w:t>
      </w:r>
      <w:r w:rsidR="00483DF5">
        <w:rPr>
          <w:sz w:val="20"/>
        </w:rPr>
        <w:tab/>
      </w:r>
      <w:r w:rsidR="00483DF5">
        <w:rPr>
          <w:sz w:val="20"/>
        </w:rPr>
        <w:tab/>
      </w:r>
      <w:r w:rsidR="00483DF5">
        <w:rPr>
          <w:sz w:val="20"/>
        </w:rPr>
        <w:tab/>
      </w:r>
      <w:r w:rsidR="00483DF5">
        <w:rPr>
          <w:sz w:val="20"/>
        </w:rPr>
        <w:tab/>
      </w:r>
      <w:r w:rsidR="00483DF5">
        <w:rPr>
          <w:sz w:val="20"/>
        </w:rPr>
        <w:tab/>
      </w:r>
      <w:r w:rsidR="00483DF5">
        <w:rPr>
          <w:sz w:val="20"/>
        </w:rPr>
        <w:tab/>
      </w:r>
      <w:r w:rsidR="00483DF5">
        <w:rPr>
          <w:sz w:val="20"/>
        </w:rPr>
        <w:tab/>
      </w:r>
      <w:r w:rsidR="00483DF5">
        <w:rPr>
          <w:sz w:val="20"/>
        </w:rPr>
        <w:tab/>
        <w:t xml:space="preserve"> </w:t>
      </w:r>
      <w:r w:rsidR="009B0C39" w:rsidRPr="00D35D43">
        <w:rPr>
          <w:sz w:val="20"/>
        </w:rPr>
        <w:t>(5)</w:t>
      </w:r>
    </w:p>
    <w:p w:rsidR="009B0C39" w:rsidRPr="00D35D43" w:rsidRDefault="009B0C39" w:rsidP="009B0C39">
      <w:pPr>
        <w:ind w:firstLine="0"/>
        <w:rPr>
          <w:rFonts w:eastAsiaTheme="minorEastAsia"/>
          <w:sz w:val="20"/>
        </w:rPr>
      </w:pPr>
      <m:oMath>
        <m:r>
          <w:rPr>
            <w:rFonts w:ascii="Cambria Math" w:eastAsiaTheme="minorEastAsia" w:hAnsi="Cambria Math"/>
            <w:szCs w:val="24"/>
          </w:rPr>
          <m:t>σ=</m:t>
        </m:r>
        <m:f>
          <m:fPr>
            <m:ctrlPr>
              <w:rPr>
                <w:rFonts w:ascii="Cambria Math" w:eastAsiaTheme="minorEastAsia" w:hAnsi="Cambria Math"/>
                <w:i/>
                <w:szCs w:val="24"/>
              </w:rPr>
            </m:ctrlPr>
          </m:fPr>
          <m:num>
            <m:bar>
              <m:barPr>
                <m:pos m:val="top"/>
                <m:ctrlPr>
                  <w:rPr>
                    <w:rFonts w:ascii="Cambria Math" w:eastAsiaTheme="minorEastAsia" w:hAnsi="Cambria Math"/>
                    <w:i/>
                    <w:szCs w:val="24"/>
                  </w:rPr>
                </m:ctrlPr>
              </m:barPr>
              <m:e>
                <m:r>
                  <w:rPr>
                    <w:rFonts w:ascii="Cambria Math" w:eastAsiaTheme="minorEastAsia" w:hAnsi="Cambria Math"/>
                    <w:szCs w:val="24"/>
                  </w:rPr>
                  <m:t>R</m:t>
                </m:r>
              </m:e>
            </m:bar>
          </m:num>
          <m:den>
            <m:sSub>
              <m:sSubPr>
                <m:ctrlPr>
                  <w:rPr>
                    <w:rFonts w:ascii="Cambria Math" w:eastAsiaTheme="minorEastAsia" w:hAnsi="Cambria Math"/>
                    <w:i/>
                    <w:szCs w:val="24"/>
                  </w:rPr>
                </m:ctrlPr>
              </m:sSubPr>
              <m:e>
                <m:r>
                  <w:rPr>
                    <w:rFonts w:ascii="Cambria Math" w:eastAsiaTheme="minorEastAsia" w:hAnsi="Cambria Math"/>
                    <w:szCs w:val="24"/>
                  </w:rPr>
                  <m:t>d</m:t>
                </m:r>
              </m:e>
              <m:sub>
                <m:r>
                  <w:rPr>
                    <w:rFonts w:ascii="Cambria Math" w:eastAsiaTheme="minorEastAsia" w:hAnsi="Cambria Math"/>
                    <w:szCs w:val="24"/>
                  </w:rPr>
                  <m:t>2</m:t>
                </m:r>
              </m:sub>
            </m:sSub>
          </m:den>
        </m:f>
      </m:oMath>
      <w:r w:rsidRPr="00D35D43">
        <w:rPr>
          <w:rFonts w:eastAsiaTheme="minorEastAsia"/>
          <w:sz w:val="20"/>
        </w:rPr>
        <w:t xml:space="preserve">       </w:t>
      </w:r>
      <w:proofErr w:type="spellStart"/>
      <w:proofErr w:type="gramStart"/>
      <w:r w:rsidRPr="00D35D43">
        <w:rPr>
          <w:rFonts w:eastAsiaTheme="minorEastAsia"/>
          <w:sz w:val="20"/>
        </w:rPr>
        <w:t>veya</w:t>
      </w:r>
      <w:proofErr w:type="spellEnd"/>
      <w:proofErr w:type="gramEnd"/>
      <w:r w:rsidR="004A785B">
        <w:rPr>
          <w:rFonts w:eastAsiaTheme="minorEastAsia"/>
          <w:sz w:val="20"/>
        </w:rPr>
        <w:t xml:space="preserve">  </w:t>
      </w:r>
      <w:r w:rsidRPr="00D35D43">
        <w:rPr>
          <w:rFonts w:eastAsiaTheme="minorEastAsia"/>
          <w:sz w:val="20"/>
        </w:rPr>
        <w:t xml:space="preserve"> </w:t>
      </w:r>
      <m:oMath>
        <m:r>
          <w:rPr>
            <w:rFonts w:ascii="Cambria Math" w:eastAsiaTheme="minorEastAsia" w:hAnsi="Cambria Math"/>
            <w:szCs w:val="24"/>
          </w:rPr>
          <m:t>σ=</m:t>
        </m:r>
        <m:f>
          <m:fPr>
            <m:ctrlPr>
              <w:rPr>
                <w:rFonts w:ascii="Cambria Math" w:eastAsiaTheme="minorEastAsia" w:hAnsi="Cambria Math"/>
                <w:i/>
                <w:szCs w:val="24"/>
              </w:rPr>
            </m:ctrlPr>
          </m:fPr>
          <m:num>
            <m:bar>
              <m:barPr>
                <m:pos m:val="top"/>
                <m:ctrlPr>
                  <w:rPr>
                    <w:rFonts w:ascii="Cambria Math" w:eastAsiaTheme="minorEastAsia" w:hAnsi="Cambria Math"/>
                    <w:i/>
                    <w:szCs w:val="24"/>
                  </w:rPr>
                </m:ctrlPr>
              </m:barPr>
              <m:e>
                <m:r>
                  <w:rPr>
                    <w:rFonts w:ascii="Cambria Math" w:eastAsiaTheme="minorEastAsia" w:hAnsi="Cambria Math"/>
                    <w:szCs w:val="24"/>
                  </w:rPr>
                  <m:t>S</m:t>
                </m:r>
              </m:e>
            </m:bar>
          </m:num>
          <m:den>
            <m:sSub>
              <m:sSubPr>
                <m:ctrlPr>
                  <w:rPr>
                    <w:rFonts w:ascii="Cambria Math" w:eastAsiaTheme="minorEastAsia" w:hAnsi="Cambria Math"/>
                    <w:i/>
                    <w:szCs w:val="24"/>
                  </w:rPr>
                </m:ctrlPr>
              </m:sSubPr>
              <m:e>
                <m:r>
                  <w:rPr>
                    <w:rFonts w:ascii="Cambria Math" w:eastAsiaTheme="minorEastAsia" w:hAnsi="Cambria Math"/>
                    <w:szCs w:val="24"/>
                  </w:rPr>
                  <m:t>c</m:t>
                </m:r>
              </m:e>
              <m:sub>
                <m:r>
                  <w:rPr>
                    <w:rFonts w:ascii="Cambria Math" w:eastAsiaTheme="minorEastAsia" w:hAnsi="Cambria Math"/>
                    <w:szCs w:val="24"/>
                  </w:rPr>
                  <m:t>4</m:t>
                </m:r>
              </m:sub>
            </m:sSub>
          </m:den>
        </m:f>
      </m:oMath>
      <w:r w:rsidRPr="00D35D43">
        <w:rPr>
          <w:rFonts w:eastAsiaTheme="minorEastAsia"/>
          <w:sz w:val="20"/>
        </w:rPr>
        <w:tab/>
      </w:r>
      <w:r w:rsidRPr="00D35D43">
        <w:rPr>
          <w:rFonts w:eastAsiaTheme="minorEastAsia"/>
          <w:sz w:val="20"/>
        </w:rPr>
        <w:tab/>
      </w:r>
      <w:r w:rsidRPr="00D35D43">
        <w:rPr>
          <w:rFonts w:eastAsiaTheme="minorEastAsia"/>
          <w:sz w:val="20"/>
        </w:rPr>
        <w:tab/>
      </w:r>
      <w:r w:rsidRPr="00D35D43">
        <w:rPr>
          <w:rFonts w:eastAsiaTheme="minorEastAsia"/>
          <w:sz w:val="20"/>
        </w:rPr>
        <w:tab/>
      </w:r>
      <w:r w:rsidRPr="00D35D43">
        <w:rPr>
          <w:rFonts w:eastAsiaTheme="minorEastAsia"/>
          <w:sz w:val="20"/>
        </w:rPr>
        <w:tab/>
        <w:t xml:space="preserve"> </w:t>
      </w:r>
      <w:r w:rsidRPr="00D35D43">
        <w:rPr>
          <w:rFonts w:eastAsiaTheme="minorEastAsia"/>
          <w:sz w:val="20"/>
        </w:rPr>
        <w:tab/>
      </w:r>
      <w:r w:rsidRPr="00D35D43">
        <w:rPr>
          <w:rFonts w:eastAsiaTheme="minorEastAsia"/>
          <w:sz w:val="20"/>
        </w:rPr>
        <w:tab/>
        <w:t xml:space="preserve">       </w:t>
      </w:r>
      <w:r>
        <w:rPr>
          <w:rFonts w:eastAsiaTheme="minorEastAsia"/>
          <w:sz w:val="20"/>
        </w:rPr>
        <w:t xml:space="preserve">                                          </w:t>
      </w:r>
      <w:r w:rsidR="00483DF5">
        <w:rPr>
          <w:rFonts w:eastAsiaTheme="minorEastAsia"/>
          <w:sz w:val="20"/>
        </w:rPr>
        <w:t xml:space="preserve">                    </w:t>
      </w:r>
      <w:r>
        <w:rPr>
          <w:rFonts w:eastAsiaTheme="minorEastAsia"/>
          <w:sz w:val="20"/>
        </w:rPr>
        <w:t>(6)</w:t>
      </w:r>
    </w:p>
    <w:p w:rsidR="009B0C39" w:rsidRPr="00D35D43" w:rsidRDefault="009B0C39" w:rsidP="009B0C39">
      <w:pPr>
        <w:ind w:firstLine="0"/>
        <w:rPr>
          <w:sz w:val="20"/>
          <w:lang w:val="tr-TR"/>
        </w:rPr>
      </w:pPr>
    </w:p>
    <w:p w:rsidR="009B0C39" w:rsidRPr="00483DF5" w:rsidRDefault="00483DF5" w:rsidP="00483DF5">
      <w:pPr>
        <w:ind w:firstLine="454"/>
        <w:rPr>
          <w:rFonts w:eastAsiaTheme="minorEastAsia"/>
          <w:sz w:val="20"/>
          <w:lang w:val="tr-TR"/>
        </w:rPr>
      </w:pPr>
      <w:r>
        <w:rPr>
          <w:rFonts w:eastAsiaTheme="minorEastAsia"/>
          <w:sz w:val="20"/>
          <w:lang w:val="tr-TR"/>
        </w:rPr>
        <w:lastRenderedPageBreak/>
        <w:tab/>
      </w:r>
      <w:r>
        <w:rPr>
          <w:sz w:val="20"/>
          <w:lang w:val="tr-TR"/>
        </w:rPr>
        <w:t>Eşitlik 5</w:t>
      </w:r>
      <w:r w:rsidR="009B0C39" w:rsidRPr="00D35D43">
        <w:rPr>
          <w:sz w:val="20"/>
          <w:lang w:val="tr-TR"/>
        </w:rPr>
        <w:t xml:space="preserve">’de </w:t>
      </w:r>
      <w:r w:rsidR="009B0C39" w:rsidRPr="00D35D43">
        <w:rPr>
          <w:position w:val="-4"/>
          <w:sz w:val="20"/>
          <w:lang w:val="tr-TR"/>
        </w:rPr>
        <w:object w:dxaOrig="279" w:dyaOrig="360">
          <v:shape id="_x0000_i1039" type="#_x0000_t75" style="width:8.85pt;height:13.6pt" o:ole="">
            <v:imagedata r:id="rId23" o:title=""/>
          </v:shape>
          <o:OLEObject Type="Embed" ProgID="Equation.3" ShapeID="_x0000_i1039" DrawAspect="Content" ObjectID="_1601978719" r:id="rId39"/>
        </w:object>
      </w:r>
      <w:r w:rsidR="009B0C39" w:rsidRPr="00D35D43">
        <w:rPr>
          <w:sz w:val="20"/>
          <w:lang w:val="tr-TR"/>
        </w:rPr>
        <w:t xml:space="preserve"> bu çalışmada günlük alınan 3 örneğin ortalamalarının ay sonundaki ortalaması olarak ifade edilebilir. Proses yeterlilik analizinde geçerli olan varsayımlardan biri </w:t>
      </w:r>
      <w:proofErr w:type="gramStart"/>
      <w:r w:rsidR="009B0C39" w:rsidRPr="00D35D43">
        <w:rPr>
          <w:sz w:val="20"/>
          <w:lang w:val="tr-TR"/>
        </w:rPr>
        <w:t>prosesin</w:t>
      </w:r>
      <w:proofErr w:type="gramEnd"/>
      <w:r w:rsidR="009B0C39" w:rsidRPr="00D35D43">
        <w:rPr>
          <w:sz w:val="20"/>
          <w:lang w:val="tr-TR"/>
        </w:rPr>
        <w:t xml:space="preserve"> istatistiksel olarak kontrol altında olmasıdır. Bu aşamada yaygın olarak kontrol grafikleri kullanılmaktadır. Kalite karakteristiğinin ölçülebilir değişken olarak tanımlanabildiği durumlarda bu karakteristiğin ortalaması ve değişkenliği sürekli olarak kontrol edilmelidir [18, 21-24]. Yeterlilik indisleri hesaplandıktan sonra yorum yapılmalıdır. </w:t>
      </w:r>
      <w:proofErr w:type="spellStart"/>
      <w:r w:rsidR="009B0C39" w:rsidRPr="00D35D43">
        <w:rPr>
          <w:sz w:val="20"/>
          <w:lang w:val="tr-TR"/>
        </w:rPr>
        <w:t>C</w:t>
      </w:r>
      <w:r w:rsidR="009B0C39" w:rsidRPr="00D35D43">
        <w:rPr>
          <w:sz w:val="20"/>
          <w:vertAlign w:val="subscript"/>
          <w:lang w:val="tr-TR"/>
        </w:rPr>
        <w:t>p</w:t>
      </w:r>
      <w:proofErr w:type="spellEnd"/>
      <w:r w:rsidR="009B0C39" w:rsidRPr="00D35D43">
        <w:rPr>
          <w:sz w:val="20"/>
          <w:lang w:val="tr-TR"/>
        </w:rPr>
        <w:t xml:space="preserve"> ve </w:t>
      </w:r>
      <w:proofErr w:type="spellStart"/>
      <w:r w:rsidR="009B0C39" w:rsidRPr="00D35D43">
        <w:rPr>
          <w:sz w:val="20"/>
          <w:lang w:val="tr-TR"/>
        </w:rPr>
        <w:t>C</w:t>
      </w:r>
      <w:r w:rsidR="009B0C39" w:rsidRPr="00D35D43">
        <w:rPr>
          <w:sz w:val="20"/>
          <w:vertAlign w:val="subscript"/>
          <w:lang w:val="tr-TR"/>
        </w:rPr>
        <w:t>pk</w:t>
      </w:r>
      <w:proofErr w:type="spellEnd"/>
      <w:r w:rsidR="009B0C39" w:rsidRPr="00D35D43">
        <w:rPr>
          <w:sz w:val="20"/>
          <w:lang w:val="tr-TR"/>
        </w:rPr>
        <w:t xml:space="preserve"> değerlerine göre sürecin yeterliliği hakkında karar vermede Tablo 1’de verilen değerler kullanılır [7].</w:t>
      </w:r>
    </w:p>
    <w:p w:rsidR="009B0C39" w:rsidRDefault="009B0C39" w:rsidP="009B0C39">
      <w:pPr>
        <w:ind w:firstLine="0"/>
        <w:rPr>
          <w:sz w:val="20"/>
          <w:lang w:val="tr-TR"/>
        </w:rPr>
      </w:pPr>
    </w:p>
    <w:p w:rsidR="009B0C39" w:rsidRPr="00D35D43" w:rsidRDefault="009B0C39" w:rsidP="009B0C39">
      <w:pPr>
        <w:ind w:firstLine="0"/>
        <w:jc w:val="center"/>
        <w:rPr>
          <w:sz w:val="20"/>
          <w:lang w:val="tr-TR"/>
        </w:rPr>
      </w:pPr>
      <w:r w:rsidRPr="004A785B">
        <w:rPr>
          <w:sz w:val="20"/>
          <w:lang w:val="tr-TR"/>
        </w:rPr>
        <w:t>Tablo 1</w:t>
      </w:r>
      <w:r w:rsidR="004A785B" w:rsidRPr="004A785B">
        <w:rPr>
          <w:sz w:val="20"/>
          <w:lang w:val="tr-TR"/>
        </w:rPr>
        <w:t>:</w:t>
      </w:r>
      <w:r w:rsidRPr="00D35D43">
        <w:rPr>
          <w:sz w:val="20"/>
          <w:lang w:val="tr-TR"/>
        </w:rPr>
        <w:t xml:space="preserve"> </w:t>
      </w:r>
      <w:proofErr w:type="spellStart"/>
      <w:r w:rsidRPr="00D35D43">
        <w:rPr>
          <w:sz w:val="20"/>
          <w:lang w:val="tr-TR"/>
        </w:rPr>
        <w:t>C</w:t>
      </w:r>
      <w:r w:rsidRPr="00D35D43">
        <w:rPr>
          <w:sz w:val="20"/>
          <w:vertAlign w:val="subscript"/>
          <w:lang w:val="tr-TR"/>
        </w:rPr>
        <w:t>p</w:t>
      </w:r>
      <w:proofErr w:type="spellEnd"/>
      <w:r w:rsidRPr="00D35D43">
        <w:rPr>
          <w:sz w:val="20"/>
          <w:lang w:val="tr-TR"/>
        </w:rPr>
        <w:t xml:space="preserve"> ve </w:t>
      </w:r>
      <w:proofErr w:type="spellStart"/>
      <w:r w:rsidRPr="00D35D43">
        <w:rPr>
          <w:sz w:val="20"/>
          <w:lang w:val="tr-TR"/>
        </w:rPr>
        <w:t>C</w:t>
      </w:r>
      <w:r w:rsidRPr="00D35D43">
        <w:rPr>
          <w:sz w:val="20"/>
          <w:vertAlign w:val="subscript"/>
          <w:lang w:val="tr-TR"/>
        </w:rPr>
        <w:t>pk</w:t>
      </w:r>
      <w:proofErr w:type="spellEnd"/>
      <w:r>
        <w:rPr>
          <w:sz w:val="20"/>
          <w:lang w:val="tr-TR"/>
        </w:rPr>
        <w:t xml:space="preserve"> indisleri karar noktaları</w:t>
      </w:r>
    </w:p>
    <w:p w:rsidR="009B0C39" w:rsidRPr="00D35D43" w:rsidRDefault="009B0C39" w:rsidP="009B0C39">
      <w:pPr>
        <w:ind w:firstLine="0"/>
        <w:rPr>
          <w:sz w:val="20"/>
          <w:lang w:val="tr-TR"/>
        </w:rPr>
      </w:pPr>
    </w:p>
    <w:tbl>
      <w:tblPr>
        <w:tblW w:w="6763" w:type="dxa"/>
        <w:jc w:val="center"/>
        <w:tblInd w:w="108" w:type="dxa"/>
        <w:tblBorders>
          <w:top w:val="single" w:sz="4" w:space="0" w:color="auto"/>
          <w:bottom w:val="single" w:sz="4" w:space="0" w:color="auto"/>
        </w:tblBorders>
        <w:tblLook w:val="01E0" w:firstRow="1" w:lastRow="1" w:firstColumn="1" w:lastColumn="1" w:noHBand="0" w:noVBand="0"/>
      </w:tblPr>
      <w:tblGrid>
        <w:gridCol w:w="1093"/>
        <w:gridCol w:w="5670"/>
      </w:tblGrid>
      <w:tr w:rsidR="009B0C39" w:rsidRPr="00D35D43" w:rsidTr="00EF2DCA">
        <w:trPr>
          <w:trHeight w:val="175"/>
          <w:jc w:val="center"/>
        </w:trPr>
        <w:tc>
          <w:tcPr>
            <w:tcW w:w="1093" w:type="dxa"/>
            <w:vAlign w:val="center"/>
          </w:tcPr>
          <w:p w:rsidR="009B0C39" w:rsidRPr="00D35D43" w:rsidRDefault="009B0C39" w:rsidP="004A785B">
            <w:pPr>
              <w:ind w:firstLine="0"/>
              <w:jc w:val="left"/>
              <w:rPr>
                <w:sz w:val="20"/>
              </w:rPr>
            </w:pPr>
            <w:proofErr w:type="spellStart"/>
            <w:r w:rsidRPr="00D35D43">
              <w:rPr>
                <w:sz w:val="20"/>
              </w:rPr>
              <w:t>C</w:t>
            </w:r>
            <w:r w:rsidRPr="00D35D43">
              <w:rPr>
                <w:sz w:val="20"/>
                <w:vertAlign w:val="subscript"/>
              </w:rPr>
              <w:t>p</w:t>
            </w:r>
            <w:proofErr w:type="spellEnd"/>
            <w:r w:rsidRPr="00D35D43">
              <w:rPr>
                <w:sz w:val="20"/>
              </w:rPr>
              <w:t>&gt;1,33</w:t>
            </w:r>
          </w:p>
        </w:tc>
        <w:tc>
          <w:tcPr>
            <w:tcW w:w="5670" w:type="dxa"/>
          </w:tcPr>
          <w:p w:rsidR="009B0C39" w:rsidRPr="00D35D43" w:rsidRDefault="009B0C39" w:rsidP="004A785B">
            <w:pPr>
              <w:ind w:firstLine="0"/>
              <w:jc w:val="left"/>
              <w:rPr>
                <w:sz w:val="20"/>
                <w:lang w:val="tr-TR"/>
              </w:rPr>
            </w:pPr>
            <w:r w:rsidRPr="00D35D43">
              <w:rPr>
                <w:sz w:val="20"/>
                <w:lang w:val="tr-TR"/>
              </w:rPr>
              <w:t xml:space="preserve">Proses </w:t>
            </w:r>
            <w:proofErr w:type="spellStart"/>
            <w:r w:rsidRPr="00D35D43">
              <w:rPr>
                <w:sz w:val="20"/>
                <w:lang w:val="tr-TR"/>
              </w:rPr>
              <w:t>spesifikasyonu</w:t>
            </w:r>
            <w:proofErr w:type="spellEnd"/>
            <w:r w:rsidRPr="00D35D43">
              <w:rPr>
                <w:sz w:val="20"/>
                <w:lang w:val="tr-TR"/>
              </w:rPr>
              <w:t xml:space="preserve"> karşılar.</w:t>
            </w:r>
          </w:p>
        </w:tc>
      </w:tr>
      <w:tr w:rsidR="009B0C39" w:rsidRPr="00D35D43" w:rsidTr="00EF2DCA">
        <w:trPr>
          <w:trHeight w:val="175"/>
          <w:jc w:val="center"/>
        </w:trPr>
        <w:tc>
          <w:tcPr>
            <w:tcW w:w="1093" w:type="dxa"/>
            <w:vAlign w:val="center"/>
          </w:tcPr>
          <w:p w:rsidR="009B0C39" w:rsidRPr="00D35D43" w:rsidRDefault="009B0C39" w:rsidP="004A785B">
            <w:pPr>
              <w:ind w:firstLine="0"/>
              <w:jc w:val="left"/>
              <w:rPr>
                <w:sz w:val="20"/>
              </w:rPr>
            </w:pPr>
            <w:r w:rsidRPr="00D35D43">
              <w:rPr>
                <w:sz w:val="20"/>
              </w:rPr>
              <w:t>1&lt;</w:t>
            </w:r>
            <w:proofErr w:type="spellStart"/>
            <w:r w:rsidRPr="00D35D43">
              <w:rPr>
                <w:sz w:val="20"/>
              </w:rPr>
              <w:t>C</w:t>
            </w:r>
            <w:r w:rsidRPr="00D35D43">
              <w:rPr>
                <w:sz w:val="20"/>
                <w:vertAlign w:val="subscript"/>
              </w:rPr>
              <w:t>p</w:t>
            </w:r>
            <w:proofErr w:type="spellEnd"/>
            <w:r w:rsidRPr="00D35D43">
              <w:rPr>
                <w:sz w:val="20"/>
              </w:rPr>
              <w:t>&lt;1,33</w:t>
            </w:r>
          </w:p>
        </w:tc>
        <w:tc>
          <w:tcPr>
            <w:tcW w:w="5670" w:type="dxa"/>
            <w:vAlign w:val="center"/>
          </w:tcPr>
          <w:p w:rsidR="009B0C39" w:rsidRPr="00D35D43" w:rsidRDefault="009B0C39" w:rsidP="004A785B">
            <w:pPr>
              <w:ind w:firstLine="0"/>
              <w:jc w:val="left"/>
              <w:rPr>
                <w:sz w:val="20"/>
                <w:lang w:val="tr-TR"/>
              </w:rPr>
            </w:pPr>
            <w:r w:rsidRPr="00D35D43">
              <w:rPr>
                <w:sz w:val="20"/>
                <w:lang w:val="tr-TR"/>
              </w:rPr>
              <w:t xml:space="preserve">Proses </w:t>
            </w:r>
            <w:proofErr w:type="spellStart"/>
            <w:r w:rsidRPr="00D35D43">
              <w:rPr>
                <w:sz w:val="20"/>
                <w:lang w:val="tr-TR"/>
              </w:rPr>
              <w:t>spesifikasyonu</w:t>
            </w:r>
            <w:proofErr w:type="spellEnd"/>
            <w:r w:rsidRPr="00D35D43">
              <w:rPr>
                <w:sz w:val="20"/>
                <w:lang w:val="tr-TR"/>
              </w:rPr>
              <w:t xml:space="preserve"> karşılamaz. Proses kontrolü sürdürülmelidir.</w:t>
            </w:r>
          </w:p>
        </w:tc>
      </w:tr>
      <w:tr w:rsidR="009B0C39" w:rsidRPr="00D35D43" w:rsidTr="00EF2DCA">
        <w:trPr>
          <w:trHeight w:val="175"/>
          <w:jc w:val="center"/>
        </w:trPr>
        <w:tc>
          <w:tcPr>
            <w:tcW w:w="1093" w:type="dxa"/>
            <w:vAlign w:val="center"/>
          </w:tcPr>
          <w:p w:rsidR="009B0C39" w:rsidRPr="00D35D43" w:rsidRDefault="009B0C39" w:rsidP="004A785B">
            <w:pPr>
              <w:ind w:firstLine="0"/>
              <w:jc w:val="left"/>
              <w:rPr>
                <w:sz w:val="20"/>
              </w:rPr>
            </w:pPr>
            <w:proofErr w:type="spellStart"/>
            <w:r w:rsidRPr="00D35D43">
              <w:rPr>
                <w:sz w:val="20"/>
              </w:rPr>
              <w:t>C</w:t>
            </w:r>
            <w:r w:rsidRPr="00D35D43">
              <w:rPr>
                <w:sz w:val="20"/>
                <w:vertAlign w:val="subscript"/>
              </w:rPr>
              <w:t>p</w:t>
            </w:r>
            <w:proofErr w:type="spellEnd"/>
            <w:r w:rsidRPr="00D35D43">
              <w:rPr>
                <w:sz w:val="20"/>
              </w:rPr>
              <w:t>&lt;1</w:t>
            </w:r>
          </w:p>
        </w:tc>
        <w:tc>
          <w:tcPr>
            <w:tcW w:w="5670" w:type="dxa"/>
            <w:vAlign w:val="center"/>
          </w:tcPr>
          <w:p w:rsidR="009B0C39" w:rsidRPr="00D35D43" w:rsidRDefault="009B0C39" w:rsidP="004A785B">
            <w:pPr>
              <w:ind w:firstLine="0"/>
              <w:jc w:val="left"/>
              <w:rPr>
                <w:sz w:val="20"/>
                <w:lang w:val="tr-TR"/>
              </w:rPr>
            </w:pPr>
            <w:r w:rsidRPr="00D35D43">
              <w:rPr>
                <w:sz w:val="20"/>
                <w:lang w:val="tr-TR"/>
              </w:rPr>
              <w:t>Proses yetersizdir. İyileştirmeler yapılmalıdır.</w:t>
            </w:r>
          </w:p>
        </w:tc>
      </w:tr>
      <w:tr w:rsidR="009B0C39" w:rsidRPr="00D35D43" w:rsidTr="00EF2DCA">
        <w:trPr>
          <w:trHeight w:val="175"/>
          <w:jc w:val="center"/>
        </w:trPr>
        <w:tc>
          <w:tcPr>
            <w:tcW w:w="1093" w:type="dxa"/>
            <w:vAlign w:val="center"/>
          </w:tcPr>
          <w:p w:rsidR="009B0C39" w:rsidRPr="00D35D43" w:rsidRDefault="009B0C39" w:rsidP="004A785B">
            <w:pPr>
              <w:ind w:firstLine="0"/>
              <w:jc w:val="left"/>
              <w:rPr>
                <w:sz w:val="20"/>
              </w:rPr>
            </w:pPr>
            <w:proofErr w:type="spellStart"/>
            <w:r w:rsidRPr="00D35D43">
              <w:rPr>
                <w:sz w:val="20"/>
              </w:rPr>
              <w:t>C</w:t>
            </w:r>
            <w:r w:rsidRPr="00D35D43">
              <w:rPr>
                <w:sz w:val="20"/>
                <w:vertAlign w:val="subscript"/>
              </w:rPr>
              <w:t>pk</w:t>
            </w:r>
            <w:proofErr w:type="spellEnd"/>
            <w:r w:rsidRPr="00D35D43">
              <w:rPr>
                <w:sz w:val="20"/>
              </w:rPr>
              <w:t>&gt;1</w:t>
            </w:r>
          </w:p>
        </w:tc>
        <w:tc>
          <w:tcPr>
            <w:tcW w:w="5670" w:type="dxa"/>
            <w:vAlign w:val="center"/>
          </w:tcPr>
          <w:p w:rsidR="009B0C39" w:rsidRPr="00D35D43" w:rsidRDefault="009B0C39" w:rsidP="004A785B">
            <w:pPr>
              <w:ind w:firstLine="0"/>
              <w:jc w:val="left"/>
              <w:rPr>
                <w:sz w:val="20"/>
                <w:lang w:val="tr-TR"/>
              </w:rPr>
            </w:pPr>
            <w:r w:rsidRPr="00D35D43">
              <w:rPr>
                <w:sz w:val="20"/>
                <w:lang w:val="tr-TR"/>
              </w:rPr>
              <w:t>Verilerin tamamı spesifikasyon sınırı içindedir.</w:t>
            </w:r>
          </w:p>
        </w:tc>
      </w:tr>
      <w:tr w:rsidR="009B0C39" w:rsidRPr="00D35D43" w:rsidTr="00EF2DCA">
        <w:trPr>
          <w:trHeight w:val="175"/>
          <w:jc w:val="center"/>
        </w:trPr>
        <w:tc>
          <w:tcPr>
            <w:tcW w:w="1093" w:type="dxa"/>
            <w:vAlign w:val="center"/>
          </w:tcPr>
          <w:p w:rsidR="009B0C39" w:rsidRPr="00D35D43" w:rsidRDefault="009B0C39" w:rsidP="004A785B">
            <w:pPr>
              <w:ind w:firstLine="0"/>
              <w:jc w:val="left"/>
              <w:rPr>
                <w:sz w:val="20"/>
              </w:rPr>
            </w:pPr>
            <w:proofErr w:type="spellStart"/>
            <w:r w:rsidRPr="00D35D43">
              <w:rPr>
                <w:sz w:val="20"/>
              </w:rPr>
              <w:t>C</w:t>
            </w:r>
            <w:r w:rsidRPr="00D35D43">
              <w:rPr>
                <w:sz w:val="20"/>
                <w:vertAlign w:val="subscript"/>
              </w:rPr>
              <w:t>pk</w:t>
            </w:r>
            <w:proofErr w:type="spellEnd"/>
            <w:r w:rsidRPr="00D35D43">
              <w:rPr>
                <w:sz w:val="20"/>
              </w:rPr>
              <w:t xml:space="preserve"> =1</w:t>
            </w:r>
          </w:p>
        </w:tc>
        <w:tc>
          <w:tcPr>
            <w:tcW w:w="5670" w:type="dxa"/>
            <w:vAlign w:val="center"/>
          </w:tcPr>
          <w:p w:rsidR="009B0C39" w:rsidRPr="00D35D43" w:rsidRDefault="009B0C39" w:rsidP="004A785B">
            <w:pPr>
              <w:ind w:firstLine="0"/>
              <w:jc w:val="left"/>
              <w:rPr>
                <w:sz w:val="20"/>
                <w:lang w:val="tr-TR"/>
              </w:rPr>
            </w:pPr>
            <w:r w:rsidRPr="00D35D43">
              <w:rPr>
                <w:sz w:val="20"/>
                <w:lang w:val="tr-TR"/>
              </w:rPr>
              <w:t xml:space="preserve">Verilerin bir kısmı </w:t>
            </w:r>
            <w:proofErr w:type="spellStart"/>
            <w:r w:rsidRPr="00D35D43">
              <w:rPr>
                <w:sz w:val="20"/>
                <w:lang w:val="tr-TR"/>
              </w:rPr>
              <w:t>spesifikasyonlara</w:t>
            </w:r>
            <w:proofErr w:type="spellEnd"/>
            <w:r w:rsidRPr="00D35D43">
              <w:rPr>
                <w:sz w:val="20"/>
                <w:lang w:val="tr-TR"/>
              </w:rPr>
              <w:t xml:space="preserve"> yaklaşır.</w:t>
            </w:r>
          </w:p>
        </w:tc>
      </w:tr>
      <w:tr w:rsidR="009B0C39" w:rsidRPr="00D35D43" w:rsidTr="00EF2DCA">
        <w:trPr>
          <w:trHeight w:val="175"/>
          <w:jc w:val="center"/>
        </w:trPr>
        <w:tc>
          <w:tcPr>
            <w:tcW w:w="1093" w:type="dxa"/>
            <w:vAlign w:val="center"/>
          </w:tcPr>
          <w:p w:rsidR="009B0C39" w:rsidRPr="00D35D43" w:rsidRDefault="009B0C39" w:rsidP="004A785B">
            <w:pPr>
              <w:ind w:firstLine="0"/>
              <w:jc w:val="left"/>
              <w:rPr>
                <w:sz w:val="20"/>
              </w:rPr>
            </w:pPr>
            <w:r w:rsidRPr="00D35D43">
              <w:rPr>
                <w:sz w:val="20"/>
              </w:rPr>
              <w:t>0&lt;</w:t>
            </w:r>
            <w:proofErr w:type="spellStart"/>
            <w:r w:rsidRPr="00D35D43">
              <w:rPr>
                <w:sz w:val="20"/>
              </w:rPr>
              <w:t>C</w:t>
            </w:r>
            <w:r w:rsidRPr="00D35D43">
              <w:rPr>
                <w:sz w:val="20"/>
                <w:vertAlign w:val="subscript"/>
              </w:rPr>
              <w:t>pk</w:t>
            </w:r>
            <w:proofErr w:type="spellEnd"/>
            <w:r w:rsidRPr="00D35D43">
              <w:rPr>
                <w:sz w:val="20"/>
              </w:rPr>
              <w:t>&lt;1</w:t>
            </w:r>
          </w:p>
        </w:tc>
        <w:tc>
          <w:tcPr>
            <w:tcW w:w="5670" w:type="dxa"/>
            <w:vAlign w:val="center"/>
          </w:tcPr>
          <w:p w:rsidR="009B0C39" w:rsidRPr="00D35D43" w:rsidRDefault="009B0C39" w:rsidP="004A785B">
            <w:pPr>
              <w:ind w:firstLine="0"/>
              <w:jc w:val="left"/>
              <w:rPr>
                <w:sz w:val="20"/>
                <w:lang w:val="tr-TR"/>
              </w:rPr>
            </w:pPr>
            <w:r w:rsidRPr="00D35D43">
              <w:rPr>
                <w:sz w:val="20"/>
                <w:lang w:val="tr-TR"/>
              </w:rPr>
              <w:t>Proses ortalaması spesifikasyon sınırı içindedir.</w:t>
            </w:r>
          </w:p>
        </w:tc>
      </w:tr>
      <w:tr w:rsidR="009B0C39" w:rsidRPr="00D35D43" w:rsidTr="00EF2DCA">
        <w:trPr>
          <w:trHeight w:val="175"/>
          <w:jc w:val="center"/>
        </w:trPr>
        <w:tc>
          <w:tcPr>
            <w:tcW w:w="1093" w:type="dxa"/>
            <w:vAlign w:val="center"/>
          </w:tcPr>
          <w:p w:rsidR="009B0C39" w:rsidRPr="00D35D43" w:rsidRDefault="009B0C39" w:rsidP="004A785B">
            <w:pPr>
              <w:ind w:firstLine="0"/>
              <w:jc w:val="left"/>
              <w:rPr>
                <w:sz w:val="20"/>
              </w:rPr>
            </w:pPr>
            <w:proofErr w:type="spellStart"/>
            <w:r w:rsidRPr="00D35D43">
              <w:rPr>
                <w:sz w:val="20"/>
              </w:rPr>
              <w:t>C</w:t>
            </w:r>
            <w:r w:rsidRPr="00D35D43">
              <w:rPr>
                <w:sz w:val="20"/>
                <w:vertAlign w:val="subscript"/>
              </w:rPr>
              <w:t>pk</w:t>
            </w:r>
            <w:proofErr w:type="spellEnd"/>
            <w:r w:rsidRPr="00D35D43">
              <w:rPr>
                <w:sz w:val="20"/>
              </w:rPr>
              <w:t xml:space="preserve"> =0</w:t>
            </w:r>
          </w:p>
        </w:tc>
        <w:tc>
          <w:tcPr>
            <w:tcW w:w="5670" w:type="dxa"/>
            <w:vAlign w:val="center"/>
          </w:tcPr>
          <w:p w:rsidR="009B0C39" w:rsidRPr="00D35D43" w:rsidRDefault="009B0C39" w:rsidP="004A785B">
            <w:pPr>
              <w:ind w:firstLine="0"/>
              <w:jc w:val="left"/>
              <w:rPr>
                <w:sz w:val="20"/>
                <w:lang w:val="tr-TR"/>
              </w:rPr>
            </w:pPr>
            <w:r w:rsidRPr="00D35D43">
              <w:rPr>
                <w:sz w:val="20"/>
                <w:lang w:val="tr-TR"/>
              </w:rPr>
              <w:t>Proses ortalaması spesifikasyon sınırına eşittir.</w:t>
            </w:r>
          </w:p>
        </w:tc>
      </w:tr>
      <w:tr w:rsidR="009B0C39" w:rsidRPr="00D35D43" w:rsidTr="00EF2DCA">
        <w:trPr>
          <w:trHeight w:val="262"/>
          <w:jc w:val="center"/>
        </w:trPr>
        <w:tc>
          <w:tcPr>
            <w:tcW w:w="1093" w:type="dxa"/>
            <w:vAlign w:val="center"/>
          </w:tcPr>
          <w:p w:rsidR="009B0C39" w:rsidRPr="00D35D43" w:rsidRDefault="009B0C39" w:rsidP="004A785B">
            <w:pPr>
              <w:ind w:firstLine="0"/>
              <w:jc w:val="left"/>
              <w:rPr>
                <w:sz w:val="20"/>
              </w:rPr>
            </w:pPr>
            <w:proofErr w:type="spellStart"/>
            <w:r w:rsidRPr="00D35D43">
              <w:rPr>
                <w:sz w:val="20"/>
              </w:rPr>
              <w:t>C</w:t>
            </w:r>
            <w:r w:rsidRPr="00D35D43">
              <w:rPr>
                <w:sz w:val="20"/>
                <w:vertAlign w:val="subscript"/>
              </w:rPr>
              <w:t>pk</w:t>
            </w:r>
            <w:proofErr w:type="spellEnd"/>
            <w:r w:rsidRPr="00D35D43">
              <w:rPr>
                <w:sz w:val="20"/>
              </w:rPr>
              <w:t>&lt;0</w:t>
            </w:r>
          </w:p>
        </w:tc>
        <w:tc>
          <w:tcPr>
            <w:tcW w:w="5670" w:type="dxa"/>
            <w:vAlign w:val="center"/>
          </w:tcPr>
          <w:p w:rsidR="009B0C39" w:rsidRPr="00D35D43" w:rsidRDefault="009B0C39" w:rsidP="004A785B">
            <w:pPr>
              <w:ind w:firstLine="0"/>
              <w:jc w:val="left"/>
              <w:rPr>
                <w:sz w:val="20"/>
                <w:lang w:val="tr-TR"/>
              </w:rPr>
            </w:pPr>
            <w:r w:rsidRPr="00D35D43">
              <w:rPr>
                <w:sz w:val="20"/>
                <w:lang w:val="tr-TR"/>
              </w:rPr>
              <w:t>Proses ortalaması spesifikasyon sınırı dışındadır.</w:t>
            </w:r>
          </w:p>
        </w:tc>
      </w:tr>
    </w:tbl>
    <w:p w:rsidR="009B0C39" w:rsidRPr="00D35D43" w:rsidRDefault="009B0C39" w:rsidP="009B0C39">
      <w:pPr>
        <w:ind w:firstLine="0"/>
        <w:rPr>
          <w:iCs/>
          <w:sz w:val="20"/>
          <w:lang w:val="tr-TR"/>
        </w:rPr>
      </w:pPr>
    </w:p>
    <w:p w:rsidR="009B0C39" w:rsidRPr="00D35D43" w:rsidRDefault="009B0C39" w:rsidP="004A785B">
      <w:pPr>
        <w:ind w:firstLine="454"/>
        <w:rPr>
          <w:sz w:val="20"/>
          <w:lang w:val="tr-TR"/>
        </w:rPr>
      </w:pPr>
      <w:r w:rsidRPr="00D35D43">
        <w:rPr>
          <w:iCs/>
          <w:sz w:val="20"/>
          <w:lang w:val="tr-TR"/>
        </w:rPr>
        <w:t>Yukarıdaki formüllerde; A</w:t>
      </w:r>
      <w:r w:rsidRPr="00D35D43">
        <w:rPr>
          <w:iCs/>
          <w:sz w:val="20"/>
          <w:vertAlign w:val="subscript"/>
          <w:lang w:val="tr-TR"/>
        </w:rPr>
        <w:t>2</w:t>
      </w:r>
      <w:r w:rsidRPr="00D35D43">
        <w:rPr>
          <w:iCs/>
          <w:sz w:val="20"/>
          <w:lang w:val="tr-TR"/>
        </w:rPr>
        <w:t>, D</w:t>
      </w:r>
      <w:r w:rsidRPr="00D35D43">
        <w:rPr>
          <w:iCs/>
          <w:sz w:val="20"/>
          <w:vertAlign w:val="subscript"/>
          <w:lang w:val="tr-TR"/>
        </w:rPr>
        <w:t>3</w:t>
      </w:r>
      <w:r w:rsidRPr="00D35D43">
        <w:rPr>
          <w:iCs/>
          <w:sz w:val="20"/>
          <w:lang w:val="tr-TR"/>
        </w:rPr>
        <w:t>, D</w:t>
      </w:r>
      <w:r w:rsidRPr="00D35D43">
        <w:rPr>
          <w:iCs/>
          <w:sz w:val="20"/>
          <w:vertAlign w:val="subscript"/>
          <w:lang w:val="tr-TR"/>
        </w:rPr>
        <w:t xml:space="preserve">4 </w:t>
      </w:r>
      <w:r w:rsidRPr="00D35D43">
        <w:rPr>
          <w:sz w:val="20"/>
          <w:lang w:val="tr-TR"/>
        </w:rPr>
        <w:t>ve d</w:t>
      </w:r>
      <w:r w:rsidRPr="00D35D43">
        <w:rPr>
          <w:sz w:val="20"/>
          <w:vertAlign w:val="subscript"/>
          <w:lang w:val="tr-TR"/>
        </w:rPr>
        <w:t xml:space="preserve">2 </w:t>
      </w:r>
      <w:r w:rsidRPr="00D35D43">
        <w:rPr>
          <w:sz w:val="20"/>
          <w:lang w:val="tr-TR"/>
        </w:rPr>
        <w:t xml:space="preserve">doğal toleranslar olarak tanımlanan ±3a değerlerinin normal dağılım eğrisi üzerinde ifade edilmesinden elde edilmiş sabitler olup, alt ve üst kontrol limitlerinin ve </w:t>
      </w:r>
      <w:proofErr w:type="gramStart"/>
      <w:r w:rsidRPr="00D35D43">
        <w:rPr>
          <w:sz w:val="20"/>
          <w:lang w:val="tr-TR"/>
        </w:rPr>
        <w:t>proses</w:t>
      </w:r>
      <w:proofErr w:type="gramEnd"/>
      <w:r w:rsidRPr="00D35D43">
        <w:rPr>
          <w:sz w:val="20"/>
          <w:lang w:val="tr-TR"/>
        </w:rPr>
        <w:t xml:space="preserve"> yeterlilik indislerinin hesaplanmasında Tablo 2’deki sabit değerler kullanılır [4].</w:t>
      </w:r>
    </w:p>
    <w:p w:rsidR="009B0C39" w:rsidRPr="00D35D43" w:rsidRDefault="009B0C39" w:rsidP="009B0C39">
      <w:pPr>
        <w:ind w:firstLine="0"/>
        <w:rPr>
          <w:sz w:val="20"/>
          <w:lang w:val="tr-TR"/>
        </w:rPr>
      </w:pPr>
    </w:p>
    <w:p w:rsidR="009B0C39" w:rsidRPr="00D35D43" w:rsidRDefault="009B0C39" w:rsidP="009B0C39">
      <w:pPr>
        <w:ind w:firstLine="0"/>
        <w:jc w:val="center"/>
        <w:rPr>
          <w:sz w:val="20"/>
          <w:lang w:val="tr-TR"/>
        </w:rPr>
      </w:pPr>
      <w:r w:rsidRPr="004A785B">
        <w:rPr>
          <w:sz w:val="20"/>
          <w:lang w:val="tr-TR"/>
        </w:rPr>
        <w:t>Tablo 2</w:t>
      </w:r>
      <w:r w:rsidR="004A785B" w:rsidRPr="004A785B">
        <w:rPr>
          <w:sz w:val="20"/>
          <w:lang w:val="tr-TR"/>
        </w:rPr>
        <w:t>:</w:t>
      </w:r>
      <w:r w:rsidRPr="00D35D43">
        <w:rPr>
          <w:sz w:val="20"/>
          <w:lang w:val="tr-TR"/>
        </w:rPr>
        <w:t xml:space="preserve"> X-R kontrol kartları için katsayılar</w:t>
      </w:r>
    </w:p>
    <w:p w:rsidR="009B0C39" w:rsidRPr="00D35D43" w:rsidRDefault="009B0C39" w:rsidP="009B0C39">
      <w:pPr>
        <w:ind w:firstLine="0"/>
        <w:rPr>
          <w:sz w:val="20"/>
          <w:lang w:val="tr-TR"/>
        </w:rPr>
      </w:pPr>
    </w:p>
    <w:tbl>
      <w:tblPr>
        <w:tblW w:w="0" w:type="auto"/>
        <w:jc w:val="center"/>
        <w:tblInd w:w="-571" w:type="dxa"/>
        <w:tblBorders>
          <w:top w:val="single" w:sz="4" w:space="0" w:color="auto"/>
          <w:bottom w:val="single" w:sz="4" w:space="0" w:color="auto"/>
          <w:insideH w:val="single" w:sz="4" w:space="0" w:color="auto"/>
        </w:tblBorders>
        <w:tblLook w:val="01E0" w:firstRow="1" w:lastRow="1" w:firstColumn="1" w:lastColumn="1" w:noHBand="0" w:noVBand="0"/>
      </w:tblPr>
      <w:tblGrid>
        <w:gridCol w:w="1677"/>
        <w:gridCol w:w="666"/>
        <w:gridCol w:w="426"/>
        <w:gridCol w:w="666"/>
        <w:gridCol w:w="666"/>
      </w:tblGrid>
      <w:tr w:rsidR="009B0C39" w:rsidRPr="00D35D43" w:rsidTr="00743B7A">
        <w:trPr>
          <w:trHeight w:val="32"/>
          <w:jc w:val="center"/>
        </w:trPr>
        <w:tc>
          <w:tcPr>
            <w:tcW w:w="0" w:type="auto"/>
            <w:tcBorders>
              <w:bottom w:val="single" w:sz="4" w:space="0" w:color="auto"/>
            </w:tcBorders>
          </w:tcPr>
          <w:p w:rsidR="009B0C39" w:rsidRPr="00EF2DCA" w:rsidRDefault="00EF2DCA" w:rsidP="00302A87">
            <w:pPr>
              <w:ind w:firstLine="0"/>
              <w:jc w:val="center"/>
              <w:rPr>
                <w:sz w:val="20"/>
                <w:lang w:val="tr-TR"/>
              </w:rPr>
            </w:pPr>
            <w:r>
              <w:rPr>
                <w:sz w:val="20"/>
                <w:lang w:val="tr-TR"/>
              </w:rPr>
              <w:t>Alt grup s</w:t>
            </w:r>
            <w:r w:rsidR="009B0C39" w:rsidRPr="00EF2DCA">
              <w:rPr>
                <w:sz w:val="20"/>
                <w:lang w:val="tr-TR"/>
              </w:rPr>
              <w:t>ayısı (n)</w:t>
            </w:r>
          </w:p>
        </w:tc>
        <w:tc>
          <w:tcPr>
            <w:tcW w:w="0" w:type="auto"/>
            <w:tcBorders>
              <w:bottom w:val="single" w:sz="4" w:space="0" w:color="auto"/>
            </w:tcBorders>
          </w:tcPr>
          <w:p w:rsidR="009B0C39" w:rsidRPr="00EF2DCA" w:rsidRDefault="009B0C39" w:rsidP="00302A87">
            <w:pPr>
              <w:ind w:firstLine="0"/>
              <w:jc w:val="center"/>
              <w:rPr>
                <w:sz w:val="20"/>
                <w:lang w:val="tr-TR"/>
              </w:rPr>
            </w:pPr>
            <w:r w:rsidRPr="00EF2DCA">
              <w:rPr>
                <w:sz w:val="20"/>
                <w:lang w:val="tr-TR"/>
              </w:rPr>
              <w:t>A</w:t>
            </w:r>
            <w:r w:rsidRPr="00EF2DCA">
              <w:rPr>
                <w:sz w:val="20"/>
                <w:vertAlign w:val="subscript"/>
                <w:lang w:val="tr-TR"/>
              </w:rPr>
              <w:t>2</w:t>
            </w:r>
          </w:p>
        </w:tc>
        <w:tc>
          <w:tcPr>
            <w:tcW w:w="0" w:type="auto"/>
            <w:tcBorders>
              <w:bottom w:val="single" w:sz="4" w:space="0" w:color="auto"/>
            </w:tcBorders>
          </w:tcPr>
          <w:p w:rsidR="009B0C39" w:rsidRPr="00EF2DCA" w:rsidRDefault="009B0C39" w:rsidP="00302A87">
            <w:pPr>
              <w:ind w:firstLine="0"/>
              <w:jc w:val="center"/>
              <w:rPr>
                <w:sz w:val="20"/>
                <w:lang w:val="tr-TR"/>
              </w:rPr>
            </w:pPr>
            <w:r w:rsidRPr="00EF2DCA">
              <w:rPr>
                <w:sz w:val="20"/>
                <w:lang w:val="tr-TR"/>
              </w:rPr>
              <w:t>D</w:t>
            </w:r>
            <w:r w:rsidRPr="00EF2DCA">
              <w:rPr>
                <w:sz w:val="20"/>
                <w:vertAlign w:val="subscript"/>
                <w:lang w:val="tr-TR"/>
              </w:rPr>
              <w:t>3</w:t>
            </w:r>
          </w:p>
        </w:tc>
        <w:tc>
          <w:tcPr>
            <w:tcW w:w="0" w:type="auto"/>
            <w:tcBorders>
              <w:bottom w:val="single" w:sz="4" w:space="0" w:color="auto"/>
            </w:tcBorders>
          </w:tcPr>
          <w:p w:rsidR="009B0C39" w:rsidRPr="00EF2DCA" w:rsidRDefault="009B0C39" w:rsidP="00302A87">
            <w:pPr>
              <w:ind w:firstLine="0"/>
              <w:jc w:val="center"/>
              <w:rPr>
                <w:sz w:val="20"/>
                <w:lang w:val="tr-TR"/>
              </w:rPr>
            </w:pPr>
            <w:r w:rsidRPr="00EF2DCA">
              <w:rPr>
                <w:sz w:val="20"/>
                <w:lang w:val="tr-TR"/>
              </w:rPr>
              <w:t>D</w:t>
            </w:r>
            <w:r w:rsidRPr="00EF2DCA">
              <w:rPr>
                <w:sz w:val="20"/>
                <w:vertAlign w:val="subscript"/>
                <w:lang w:val="tr-TR"/>
              </w:rPr>
              <w:t>4</w:t>
            </w:r>
          </w:p>
        </w:tc>
        <w:tc>
          <w:tcPr>
            <w:tcW w:w="0" w:type="auto"/>
            <w:tcBorders>
              <w:bottom w:val="single" w:sz="4" w:space="0" w:color="auto"/>
            </w:tcBorders>
          </w:tcPr>
          <w:p w:rsidR="009B0C39" w:rsidRPr="00EF2DCA" w:rsidRDefault="009B0C39" w:rsidP="00302A87">
            <w:pPr>
              <w:ind w:firstLine="0"/>
              <w:jc w:val="center"/>
              <w:rPr>
                <w:sz w:val="20"/>
                <w:lang w:val="tr-TR"/>
              </w:rPr>
            </w:pPr>
            <w:r w:rsidRPr="00EF2DCA">
              <w:rPr>
                <w:sz w:val="20"/>
                <w:lang w:val="tr-TR"/>
              </w:rPr>
              <w:t>d</w:t>
            </w:r>
            <w:r w:rsidRPr="00EF2DCA">
              <w:rPr>
                <w:sz w:val="20"/>
                <w:vertAlign w:val="subscript"/>
                <w:lang w:val="tr-TR"/>
              </w:rPr>
              <w:t>2</w:t>
            </w:r>
          </w:p>
        </w:tc>
      </w:tr>
      <w:tr w:rsidR="009B0C39" w:rsidRPr="00D35D43" w:rsidTr="00743B7A">
        <w:trPr>
          <w:trHeight w:val="32"/>
          <w:jc w:val="center"/>
        </w:trPr>
        <w:tc>
          <w:tcPr>
            <w:tcW w:w="0" w:type="auto"/>
            <w:tcBorders>
              <w:bottom w:val="nil"/>
            </w:tcBorders>
            <w:vAlign w:val="center"/>
          </w:tcPr>
          <w:p w:rsidR="009B0C39" w:rsidRPr="00D35D43" w:rsidRDefault="009B0C39" w:rsidP="00302A87">
            <w:pPr>
              <w:ind w:firstLine="0"/>
              <w:jc w:val="center"/>
              <w:rPr>
                <w:sz w:val="20"/>
                <w:lang w:val="tr-TR"/>
              </w:rPr>
            </w:pPr>
            <w:r w:rsidRPr="00D35D43">
              <w:rPr>
                <w:sz w:val="20"/>
                <w:lang w:val="tr-TR"/>
              </w:rPr>
              <w:t>2</w:t>
            </w:r>
          </w:p>
        </w:tc>
        <w:tc>
          <w:tcPr>
            <w:tcW w:w="0" w:type="auto"/>
            <w:tcBorders>
              <w:bottom w:val="nil"/>
            </w:tcBorders>
            <w:vAlign w:val="center"/>
          </w:tcPr>
          <w:p w:rsidR="009B0C39" w:rsidRPr="00D35D43" w:rsidRDefault="009B0C39" w:rsidP="00302A87">
            <w:pPr>
              <w:ind w:firstLine="0"/>
              <w:jc w:val="center"/>
              <w:rPr>
                <w:sz w:val="20"/>
                <w:lang w:val="tr-TR"/>
              </w:rPr>
            </w:pPr>
            <w:r w:rsidRPr="00D35D43">
              <w:rPr>
                <w:sz w:val="20"/>
                <w:lang w:val="tr-TR"/>
              </w:rPr>
              <w:t>1,880</w:t>
            </w:r>
          </w:p>
        </w:tc>
        <w:tc>
          <w:tcPr>
            <w:tcW w:w="0" w:type="auto"/>
            <w:tcBorders>
              <w:bottom w:val="nil"/>
            </w:tcBorders>
          </w:tcPr>
          <w:p w:rsidR="009B0C39" w:rsidRPr="00D35D43" w:rsidRDefault="009B0C39" w:rsidP="00302A87">
            <w:pPr>
              <w:ind w:firstLine="0"/>
              <w:jc w:val="center"/>
              <w:rPr>
                <w:sz w:val="20"/>
                <w:lang w:val="tr-TR"/>
              </w:rPr>
            </w:pPr>
            <w:r w:rsidRPr="00D35D43">
              <w:rPr>
                <w:sz w:val="20"/>
                <w:lang w:val="tr-TR"/>
              </w:rPr>
              <w:t>0</w:t>
            </w:r>
          </w:p>
        </w:tc>
        <w:tc>
          <w:tcPr>
            <w:tcW w:w="0" w:type="auto"/>
            <w:tcBorders>
              <w:bottom w:val="nil"/>
            </w:tcBorders>
          </w:tcPr>
          <w:p w:rsidR="009B0C39" w:rsidRPr="00D35D43" w:rsidRDefault="009B0C39" w:rsidP="00302A87">
            <w:pPr>
              <w:ind w:firstLine="0"/>
              <w:jc w:val="center"/>
              <w:rPr>
                <w:sz w:val="20"/>
                <w:lang w:val="tr-TR"/>
              </w:rPr>
            </w:pPr>
            <w:r w:rsidRPr="00D35D43">
              <w:rPr>
                <w:sz w:val="20"/>
                <w:lang w:val="tr-TR"/>
              </w:rPr>
              <w:t>3,267</w:t>
            </w:r>
          </w:p>
        </w:tc>
        <w:tc>
          <w:tcPr>
            <w:tcW w:w="0" w:type="auto"/>
            <w:tcBorders>
              <w:bottom w:val="nil"/>
            </w:tcBorders>
          </w:tcPr>
          <w:p w:rsidR="009B0C39" w:rsidRPr="00D35D43" w:rsidRDefault="009B0C39" w:rsidP="00302A87">
            <w:pPr>
              <w:ind w:firstLine="0"/>
              <w:jc w:val="center"/>
              <w:rPr>
                <w:sz w:val="20"/>
                <w:lang w:val="tr-TR"/>
              </w:rPr>
            </w:pPr>
            <w:r w:rsidRPr="00D35D43">
              <w:rPr>
                <w:sz w:val="20"/>
                <w:lang w:val="tr-TR"/>
              </w:rPr>
              <w:t>1,128</w:t>
            </w:r>
          </w:p>
        </w:tc>
      </w:tr>
      <w:tr w:rsidR="009B0C39" w:rsidRPr="00D35D43" w:rsidTr="00743B7A">
        <w:trPr>
          <w:trHeight w:val="32"/>
          <w:jc w:val="center"/>
        </w:trPr>
        <w:tc>
          <w:tcPr>
            <w:tcW w:w="0" w:type="auto"/>
            <w:tcBorders>
              <w:top w:val="nil"/>
              <w:bottom w:val="nil"/>
            </w:tcBorders>
            <w:vAlign w:val="center"/>
          </w:tcPr>
          <w:p w:rsidR="009B0C39" w:rsidRPr="00D35D43" w:rsidRDefault="009B0C39" w:rsidP="00302A87">
            <w:pPr>
              <w:ind w:firstLine="0"/>
              <w:jc w:val="center"/>
              <w:rPr>
                <w:sz w:val="20"/>
                <w:lang w:val="tr-TR"/>
              </w:rPr>
            </w:pPr>
            <w:r w:rsidRPr="00D35D43">
              <w:rPr>
                <w:sz w:val="20"/>
                <w:lang w:val="tr-TR"/>
              </w:rPr>
              <w:t>3</w:t>
            </w:r>
          </w:p>
        </w:tc>
        <w:tc>
          <w:tcPr>
            <w:tcW w:w="0" w:type="auto"/>
            <w:tcBorders>
              <w:top w:val="nil"/>
              <w:bottom w:val="nil"/>
            </w:tcBorders>
            <w:vAlign w:val="center"/>
          </w:tcPr>
          <w:p w:rsidR="009B0C39" w:rsidRPr="00D35D43" w:rsidRDefault="009B0C39" w:rsidP="00302A87">
            <w:pPr>
              <w:ind w:firstLine="0"/>
              <w:jc w:val="center"/>
              <w:rPr>
                <w:sz w:val="20"/>
                <w:lang w:val="tr-TR"/>
              </w:rPr>
            </w:pPr>
            <w:r w:rsidRPr="00D35D43">
              <w:rPr>
                <w:sz w:val="20"/>
                <w:lang w:val="tr-TR"/>
              </w:rPr>
              <w:t>1,023</w:t>
            </w:r>
          </w:p>
        </w:tc>
        <w:tc>
          <w:tcPr>
            <w:tcW w:w="0" w:type="auto"/>
            <w:tcBorders>
              <w:top w:val="nil"/>
              <w:bottom w:val="nil"/>
            </w:tcBorders>
          </w:tcPr>
          <w:p w:rsidR="009B0C39" w:rsidRPr="00D35D43" w:rsidRDefault="009B0C39" w:rsidP="00302A87">
            <w:pPr>
              <w:ind w:firstLine="0"/>
              <w:jc w:val="center"/>
              <w:rPr>
                <w:sz w:val="20"/>
                <w:lang w:val="tr-TR"/>
              </w:rPr>
            </w:pPr>
            <w:r w:rsidRPr="00D35D43">
              <w:rPr>
                <w:sz w:val="20"/>
                <w:lang w:val="tr-TR"/>
              </w:rPr>
              <w:t>0</w:t>
            </w:r>
          </w:p>
        </w:tc>
        <w:tc>
          <w:tcPr>
            <w:tcW w:w="0" w:type="auto"/>
            <w:tcBorders>
              <w:top w:val="nil"/>
              <w:bottom w:val="nil"/>
            </w:tcBorders>
          </w:tcPr>
          <w:p w:rsidR="009B0C39" w:rsidRPr="00D35D43" w:rsidRDefault="009B0C39" w:rsidP="00302A87">
            <w:pPr>
              <w:ind w:firstLine="0"/>
              <w:jc w:val="center"/>
              <w:rPr>
                <w:sz w:val="20"/>
                <w:lang w:val="tr-TR"/>
              </w:rPr>
            </w:pPr>
            <w:r w:rsidRPr="00D35D43">
              <w:rPr>
                <w:sz w:val="20"/>
                <w:lang w:val="tr-TR"/>
              </w:rPr>
              <w:t>2,574</w:t>
            </w:r>
          </w:p>
        </w:tc>
        <w:tc>
          <w:tcPr>
            <w:tcW w:w="0" w:type="auto"/>
            <w:tcBorders>
              <w:top w:val="nil"/>
              <w:bottom w:val="nil"/>
            </w:tcBorders>
          </w:tcPr>
          <w:p w:rsidR="009B0C39" w:rsidRPr="00D35D43" w:rsidRDefault="009B0C39" w:rsidP="00302A87">
            <w:pPr>
              <w:ind w:firstLine="0"/>
              <w:jc w:val="center"/>
              <w:rPr>
                <w:sz w:val="20"/>
                <w:lang w:val="tr-TR"/>
              </w:rPr>
            </w:pPr>
            <w:r w:rsidRPr="00D35D43">
              <w:rPr>
                <w:sz w:val="20"/>
                <w:lang w:val="tr-TR"/>
              </w:rPr>
              <w:t>1,693</w:t>
            </w:r>
          </w:p>
        </w:tc>
      </w:tr>
      <w:tr w:rsidR="009B0C39" w:rsidRPr="00D35D43" w:rsidTr="00743B7A">
        <w:trPr>
          <w:trHeight w:val="32"/>
          <w:jc w:val="center"/>
        </w:trPr>
        <w:tc>
          <w:tcPr>
            <w:tcW w:w="0" w:type="auto"/>
            <w:tcBorders>
              <w:top w:val="nil"/>
              <w:bottom w:val="nil"/>
            </w:tcBorders>
            <w:vAlign w:val="center"/>
          </w:tcPr>
          <w:p w:rsidR="009B0C39" w:rsidRPr="00D35D43" w:rsidRDefault="009B0C39" w:rsidP="00302A87">
            <w:pPr>
              <w:ind w:firstLine="0"/>
              <w:jc w:val="center"/>
              <w:rPr>
                <w:sz w:val="20"/>
                <w:lang w:val="tr-TR"/>
              </w:rPr>
            </w:pPr>
            <w:r w:rsidRPr="00D35D43">
              <w:rPr>
                <w:sz w:val="20"/>
                <w:lang w:val="tr-TR"/>
              </w:rPr>
              <w:t>4</w:t>
            </w:r>
          </w:p>
        </w:tc>
        <w:tc>
          <w:tcPr>
            <w:tcW w:w="0" w:type="auto"/>
            <w:tcBorders>
              <w:top w:val="nil"/>
              <w:bottom w:val="nil"/>
            </w:tcBorders>
            <w:vAlign w:val="center"/>
          </w:tcPr>
          <w:p w:rsidR="009B0C39" w:rsidRPr="00D35D43" w:rsidRDefault="009B0C39" w:rsidP="00302A87">
            <w:pPr>
              <w:ind w:firstLine="0"/>
              <w:jc w:val="center"/>
              <w:rPr>
                <w:sz w:val="20"/>
                <w:lang w:val="tr-TR"/>
              </w:rPr>
            </w:pPr>
            <w:r w:rsidRPr="00D35D43">
              <w:rPr>
                <w:sz w:val="20"/>
                <w:lang w:val="tr-TR"/>
              </w:rPr>
              <w:t>0,729</w:t>
            </w:r>
          </w:p>
        </w:tc>
        <w:tc>
          <w:tcPr>
            <w:tcW w:w="0" w:type="auto"/>
            <w:tcBorders>
              <w:top w:val="nil"/>
              <w:bottom w:val="nil"/>
            </w:tcBorders>
          </w:tcPr>
          <w:p w:rsidR="009B0C39" w:rsidRPr="00D35D43" w:rsidRDefault="009B0C39" w:rsidP="00302A87">
            <w:pPr>
              <w:ind w:firstLine="0"/>
              <w:jc w:val="center"/>
              <w:rPr>
                <w:sz w:val="20"/>
                <w:lang w:val="tr-TR"/>
              </w:rPr>
            </w:pPr>
            <w:r w:rsidRPr="00D35D43">
              <w:rPr>
                <w:sz w:val="20"/>
                <w:lang w:val="tr-TR"/>
              </w:rPr>
              <w:t>0</w:t>
            </w:r>
          </w:p>
        </w:tc>
        <w:tc>
          <w:tcPr>
            <w:tcW w:w="0" w:type="auto"/>
            <w:tcBorders>
              <w:top w:val="nil"/>
              <w:bottom w:val="nil"/>
            </w:tcBorders>
          </w:tcPr>
          <w:p w:rsidR="009B0C39" w:rsidRPr="00D35D43" w:rsidRDefault="009B0C39" w:rsidP="00302A87">
            <w:pPr>
              <w:ind w:firstLine="0"/>
              <w:jc w:val="center"/>
              <w:rPr>
                <w:sz w:val="20"/>
                <w:lang w:val="tr-TR"/>
              </w:rPr>
            </w:pPr>
            <w:r w:rsidRPr="00D35D43">
              <w:rPr>
                <w:sz w:val="20"/>
                <w:lang w:val="tr-TR"/>
              </w:rPr>
              <w:t>2,282</w:t>
            </w:r>
          </w:p>
        </w:tc>
        <w:tc>
          <w:tcPr>
            <w:tcW w:w="0" w:type="auto"/>
            <w:tcBorders>
              <w:top w:val="nil"/>
              <w:bottom w:val="nil"/>
            </w:tcBorders>
          </w:tcPr>
          <w:p w:rsidR="009B0C39" w:rsidRPr="00D35D43" w:rsidRDefault="009B0C39" w:rsidP="00302A87">
            <w:pPr>
              <w:ind w:firstLine="0"/>
              <w:jc w:val="center"/>
              <w:rPr>
                <w:sz w:val="20"/>
                <w:lang w:val="tr-TR"/>
              </w:rPr>
            </w:pPr>
            <w:r w:rsidRPr="00D35D43">
              <w:rPr>
                <w:sz w:val="20"/>
                <w:lang w:val="tr-TR"/>
              </w:rPr>
              <w:t>2,059</w:t>
            </w:r>
          </w:p>
        </w:tc>
      </w:tr>
      <w:tr w:rsidR="009B0C39" w:rsidRPr="00D35D43" w:rsidTr="00743B7A">
        <w:trPr>
          <w:trHeight w:val="32"/>
          <w:jc w:val="center"/>
        </w:trPr>
        <w:tc>
          <w:tcPr>
            <w:tcW w:w="0" w:type="auto"/>
            <w:tcBorders>
              <w:top w:val="nil"/>
            </w:tcBorders>
            <w:vAlign w:val="center"/>
          </w:tcPr>
          <w:p w:rsidR="009B0C39" w:rsidRPr="00D35D43" w:rsidRDefault="009B0C39" w:rsidP="00302A87">
            <w:pPr>
              <w:ind w:firstLine="0"/>
              <w:jc w:val="center"/>
              <w:rPr>
                <w:sz w:val="20"/>
                <w:lang w:val="tr-TR"/>
              </w:rPr>
            </w:pPr>
            <w:r w:rsidRPr="00D35D43">
              <w:rPr>
                <w:sz w:val="20"/>
                <w:lang w:val="tr-TR"/>
              </w:rPr>
              <w:t>5</w:t>
            </w:r>
          </w:p>
        </w:tc>
        <w:tc>
          <w:tcPr>
            <w:tcW w:w="0" w:type="auto"/>
            <w:tcBorders>
              <w:top w:val="nil"/>
            </w:tcBorders>
            <w:vAlign w:val="center"/>
          </w:tcPr>
          <w:p w:rsidR="009B0C39" w:rsidRPr="00D35D43" w:rsidRDefault="009B0C39" w:rsidP="00302A87">
            <w:pPr>
              <w:ind w:firstLine="0"/>
              <w:jc w:val="center"/>
              <w:rPr>
                <w:sz w:val="20"/>
                <w:lang w:val="tr-TR"/>
              </w:rPr>
            </w:pPr>
            <w:r w:rsidRPr="00D35D43">
              <w:rPr>
                <w:sz w:val="20"/>
                <w:lang w:val="tr-TR"/>
              </w:rPr>
              <w:t>0,577</w:t>
            </w:r>
          </w:p>
        </w:tc>
        <w:tc>
          <w:tcPr>
            <w:tcW w:w="0" w:type="auto"/>
            <w:tcBorders>
              <w:top w:val="nil"/>
            </w:tcBorders>
          </w:tcPr>
          <w:p w:rsidR="009B0C39" w:rsidRPr="00D35D43" w:rsidRDefault="009B0C39" w:rsidP="00302A87">
            <w:pPr>
              <w:ind w:firstLine="0"/>
              <w:jc w:val="center"/>
              <w:rPr>
                <w:sz w:val="20"/>
                <w:lang w:val="tr-TR"/>
              </w:rPr>
            </w:pPr>
            <w:r w:rsidRPr="00D35D43">
              <w:rPr>
                <w:sz w:val="20"/>
                <w:lang w:val="tr-TR"/>
              </w:rPr>
              <w:t>0</w:t>
            </w:r>
          </w:p>
        </w:tc>
        <w:tc>
          <w:tcPr>
            <w:tcW w:w="0" w:type="auto"/>
            <w:tcBorders>
              <w:top w:val="nil"/>
            </w:tcBorders>
          </w:tcPr>
          <w:p w:rsidR="009B0C39" w:rsidRPr="00D35D43" w:rsidRDefault="009B0C39" w:rsidP="00302A87">
            <w:pPr>
              <w:ind w:firstLine="0"/>
              <w:jc w:val="center"/>
              <w:rPr>
                <w:sz w:val="20"/>
                <w:lang w:val="tr-TR"/>
              </w:rPr>
            </w:pPr>
            <w:r w:rsidRPr="00D35D43">
              <w:rPr>
                <w:sz w:val="20"/>
                <w:lang w:val="tr-TR"/>
              </w:rPr>
              <w:t>2,115</w:t>
            </w:r>
          </w:p>
        </w:tc>
        <w:tc>
          <w:tcPr>
            <w:tcW w:w="0" w:type="auto"/>
            <w:tcBorders>
              <w:top w:val="nil"/>
            </w:tcBorders>
          </w:tcPr>
          <w:p w:rsidR="009B0C39" w:rsidRPr="00D35D43" w:rsidRDefault="009B0C39" w:rsidP="00302A87">
            <w:pPr>
              <w:ind w:firstLine="0"/>
              <w:jc w:val="center"/>
              <w:rPr>
                <w:sz w:val="20"/>
                <w:lang w:val="tr-TR"/>
              </w:rPr>
            </w:pPr>
            <w:r w:rsidRPr="00D35D43">
              <w:rPr>
                <w:sz w:val="20"/>
                <w:lang w:val="tr-TR"/>
              </w:rPr>
              <w:t>2,326</w:t>
            </w:r>
          </w:p>
        </w:tc>
      </w:tr>
    </w:tbl>
    <w:p w:rsidR="009B0C39" w:rsidRPr="00EF2DCA" w:rsidRDefault="008F259B" w:rsidP="00EF2DCA">
      <w:pPr>
        <w:overflowPunct w:val="0"/>
        <w:autoSpaceDE w:val="0"/>
        <w:autoSpaceDN w:val="0"/>
        <w:adjustRightInd w:val="0"/>
        <w:spacing w:before="240" w:after="60"/>
        <w:ind w:firstLine="0"/>
        <w:jc w:val="center"/>
        <w:textAlignment w:val="baseline"/>
        <w:outlineLvl w:val="0"/>
        <w:rPr>
          <w:b/>
          <w:sz w:val="22"/>
          <w:szCs w:val="22"/>
          <w:lang w:val="tr-TR"/>
        </w:rPr>
      </w:pPr>
      <w:r>
        <w:rPr>
          <w:b/>
          <w:sz w:val="22"/>
          <w:szCs w:val="22"/>
          <w:lang w:val="tr-TR"/>
        </w:rPr>
        <w:t>2.4. Pareto a</w:t>
      </w:r>
      <w:r w:rsidR="009B0C39" w:rsidRPr="00EF2DCA">
        <w:rPr>
          <w:b/>
          <w:sz w:val="22"/>
          <w:szCs w:val="22"/>
          <w:lang w:val="tr-TR"/>
        </w:rPr>
        <w:t>nalizi</w:t>
      </w:r>
    </w:p>
    <w:p w:rsidR="009B0C39" w:rsidRPr="00D35D43" w:rsidRDefault="009B0C39" w:rsidP="00EF2DCA">
      <w:pPr>
        <w:ind w:firstLine="0"/>
        <w:rPr>
          <w:rFonts w:eastAsia="TimesNewRomanPSMT"/>
          <w:sz w:val="20"/>
          <w:lang w:val="tr-TR"/>
        </w:rPr>
      </w:pPr>
      <w:r w:rsidRPr="00D35D43">
        <w:rPr>
          <w:rFonts w:eastAsia="TimesNewRomanPSMT"/>
          <w:sz w:val="20"/>
          <w:lang w:val="tr-TR"/>
        </w:rPr>
        <w:t xml:space="preserve">Pareto analizi maliyet ve hata analizi için kullanılan basit bir yöntemdir. İşletmelerde doğru ve hızlı bir şekilde karar alabilmek genellikle zordur. Pareto analizi verileri tasnif ederek karar alma işini kolaylaştırır. Söz konusu tasnif için pareto grafikleri kullanılır. Bu yöntemle değişik parçalar için üretim hatalarının direk işçilik giderlerinin veya maliyetin yüzde ne kadarını oluşturduğu görülebilmektedir. Pareto analizi İtalyan ekonomist </w:t>
      </w:r>
      <w:proofErr w:type="spellStart"/>
      <w:r w:rsidRPr="00D35D43">
        <w:rPr>
          <w:rFonts w:eastAsia="TimesNewRomanPSMT"/>
          <w:sz w:val="20"/>
          <w:lang w:val="tr-TR"/>
        </w:rPr>
        <w:t>Vilfredo</w:t>
      </w:r>
      <w:proofErr w:type="spellEnd"/>
      <w:r w:rsidRPr="00D35D43">
        <w:rPr>
          <w:rFonts w:eastAsia="TimesNewRomanPSMT"/>
          <w:sz w:val="20"/>
          <w:lang w:val="tr-TR"/>
        </w:rPr>
        <w:t xml:space="preserve"> Pareto tarafından 1900’lü yılların başlarında ekonomik olaylar için uygulanmış, daha sonra Dr. Joseph M. </w:t>
      </w:r>
      <w:proofErr w:type="spellStart"/>
      <w:r w:rsidRPr="00D35D43">
        <w:rPr>
          <w:rFonts w:eastAsia="TimesNewRomanPSMT"/>
          <w:sz w:val="20"/>
          <w:lang w:val="tr-TR"/>
        </w:rPr>
        <w:t>Juran</w:t>
      </w:r>
      <w:proofErr w:type="spellEnd"/>
      <w:r w:rsidRPr="00D35D43">
        <w:rPr>
          <w:rFonts w:eastAsia="TimesNewRomanPSMT"/>
          <w:sz w:val="20"/>
          <w:lang w:val="tr-TR"/>
        </w:rPr>
        <w:t xml:space="preserve"> tarafından kalite kontrolde de uygulanmıştır. Pareto analizi bir problemi oluşturan nedenleri önem derecesine göre sıralayarak, önemlileri önemsizlerden ayırt etmeye ve dikkatleri önemli nedenler üzerinde toplamaya yarar. En önemli unsurlar, daha az önemli olanlardan ayrılarak, en az çaba ile en büyük iyileştirme elde edilir. Pareto grafiğini çizmek için belirli bir zaman aralığında ve düzenli bir şekilde toplanıp çetele tablosuna işlenen verilerden yararlanılmaktadır. Belirlenen nedenler önem derecelerine göre veya miktarlarına göre sıralanır.</w:t>
      </w:r>
    </w:p>
    <w:p w:rsidR="009B0C39" w:rsidRPr="00D35D43" w:rsidRDefault="009B0C39" w:rsidP="00EF2DCA">
      <w:pPr>
        <w:ind w:firstLine="454"/>
        <w:rPr>
          <w:sz w:val="20"/>
          <w:lang w:val="tr-TR"/>
        </w:rPr>
      </w:pPr>
      <w:r w:rsidRPr="00D35D43">
        <w:rPr>
          <w:rFonts w:eastAsia="TimesNewRomanPSMT"/>
          <w:sz w:val="20"/>
          <w:lang w:val="tr-TR"/>
        </w:rPr>
        <w:t xml:space="preserve">Belirlenen nedenler yatay eksene eşit aralıklarla önem sırasına veya miktara göre yerleştirilir, pareto analizi yapılabilmesi için ürün üzerinde çıkan hataların bir listesi yapılır ve belirli bir alan içerisinde hatalarla ilgili veriler toplanır. Bunların toplam hata yüzdesi hesaplanır. Azalan yüzdelere göre bu hata yüzdeleri sıralanır. Bu yüzde değerleri toplanarak birikimli pareto grafiği çizilir. </w:t>
      </w:r>
      <w:r w:rsidRPr="00D35D43">
        <w:rPr>
          <w:sz w:val="20"/>
          <w:lang w:val="tr-TR"/>
        </w:rPr>
        <w:t>Pareto grafiklerinin yorumlanmasında ise; pareto grafiği bize dikkat ve çabalarımızı gerçekten önemli problemler üzerine yöneltmemizde yardımcı olur. En uzun sütun üzerinde çalışmakla genelde daha küçük sütun üzerinde çalışmaktan daha fazla kazanç elde ederiz. Fakat her zaman en büyük sütun en büyük maliyeti göstermez. Hata oranı esas alındığında önemsiz görülen bir sorun, grafik “maliyet” faktörüne göre yeniden düzenlendiğinde bir numaralı problem olarak görülebilir. Ayrıca o problemin çözümündeki en büyük hatanın maliyeti en uzun sütundan sonraki sütun olabilir. Pareto grafikleri fabrikada meydana gelen duruşların sebeplerini araştırmada, stok kontrolünde, enerji tasarrufunda, güvenlik, verimlilik, pazarlama, satın alma, dağıtım, satış analizi, atık azaltma, ürün çeşitliliği, malzeme temini ve başarıyı izlemek gibi çok çeşitli alanlarda kullanılarak çok faydalı sonuçlar vermektedir [25-28].</w:t>
      </w:r>
    </w:p>
    <w:p w:rsidR="00EF2DCA" w:rsidRPr="00EF2DCA" w:rsidRDefault="008F259B" w:rsidP="00EF2DCA">
      <w:pPr>
        <w:overflowPunct w:val="0"/>
        <w:autoSpaceDE w:val="0"/>
        <w:autoSpaceDN w:val="0"/>
        <w:adjustRightInd w:val="0"/>
        <w:spacing w:before="240" w:after="60"/>
        <w:ind w:firstLine="0"/>
        <w:jc w:val="center"/>
        <w:textAlignment w:val="baseline"/>
        <w:outlineLvl w:val="0"/>
        <w:rPr>
          <w:b/>
          <w:szCs w:val="24"/>
          <w:lang w:val="tr-TR"/>
        </w:rPr>
      </w:pPr>
      <w:r>
        <w:rPr>
          <w:b/>
          <w:szCs w:val="24"/>
          <w:lang w:val="tr-TR"/>
        </w:rPr>
        <w:lastRenderedPageBreak/>
        <w:t xml:space="preserve">3. </w:t>
      </w:r>
      <w:r w:rsidR="00EF2DCA" w:rsidRPr="00EF2DCA">
        <w:rPr>
          <w:b/>
          <w:szCs w:val="24"/>
          <w:lang w:val="tr-TR"/>
        </w:rPr>
        <w:t>Örnek Çalışma</w:t>
      </w:r>
    </w:p>
    <w:p w:rsidR="00EF2DCA" w:rsidRDefault="00EF2DCA" w:rsidP="00EF2DCA">
      <w:pPr>
        <w:ind w:firstLine="0"/>
        <w:rPr>
          <w:rFonts w:eastAsia="TimesNewRomanPSMT"/>
          <w:sz w:val="20"/>
          <w:lang w:val="tr-TR"/>
        </w:rPr>
      </w:pPr>
      <w:r w:rsidRPr="00D35D43">
        <w:rPr>
          <w:rFonts w:eastAsia="TimesNewRomanPSMT"/>
          <w:sz w:val="20"/>
          <w:lang w:val="tr-TR"/>
        </w:rPr>
        <w:t>Bu çalışmada Konya’daki bir hazır beton firmasının ürettiği C20</w:t>
      </w:r>
      <w:r>
        <w:rPr>
          <w:rFonts w:eastAsia="TimesNewRomanPSMT"/>
          <w:sz w:val="20"/>
          <w:lang w:val="tr-TR"/>
        </w:rPr>
        <w:t xml:space="preserve"> sınıfı hazır betonun 01.03.2018-19.04.2018</w:t>
      </w:r>
      <w:r w:rsidRPr="00D35D43">
        <w:rPr>
          <w:rFonts w:eastAsia="TimesNewRomanPSMT"/>
          <w:sz w:val="20"/>
          <w:lang w:val="tr-TR"/>
        </w:rPr>
        <w:t xml:space="preserve"> tarihleri arasında 50 günlük basınç dayanım verileri kullanılarak kalite kontrol grafikleri ve </w:t>
      </w:r>
      <w:proofErr w:type="gramStart"/>
      <w:r w:rsidRPr="00D35D43">
        <w:rPr>
          <w:rFonts w:eastAsia="TimesNewRomanPSMT"/>
          <w:sz w:val="20"/>
          <w:lang w:val="tr-TR"/>
        </w:rPr>
        <w:t>proses</w:t>
      </w:r>
      <w:proofErr w:type="gramEnd"/>
      <w:r w:rsidRPr="00D35D43">
        <w:rPr>
          <w:rFonts w:eastAsia="TimesNewRomanPSMT"/>
          <w:sz w:val="20"/>
          <w:lang w:val="tr-TR"/>
        </w:rPr>
        <w:t xml:space="preserve"> yeterlilik analizi oluşturulmuş, pareto analizi uygulanarak istatistiksel proses kontrolü yapılmıştır. Bu amaçla tesiste üretilen hazır betondan her biri 25*25*25 cm boyutlarındaki beton küp numuneleri 50 gün boyunca her gün 3’er adet olmak üzere alınmış ve 50 gün süre ile kür işlemine tabi tutulmuştur. Bu süre sonunda beton örnekleri TS3323’e uygun bir şekilde basınç dayanım testleri yapılmıştır.</w:t>
      </w:r>
      <w:r w:rsidRPr="00D35D43">
        <w:rPr>
          <w:rFonts w:eastAsia="TimesNewRomanPSMT"/>
          <w:sz w:val="20"/>
        </w:rPr>
        <w:t xml:space="preserve"> </w:t>
      </w:r>
      <w:r w:rsidRPr="00D35D43">
        <w:rPr>
          <w:rFonts w:eastAsia="TimesNewRomanPSMT"/>
          <w:sz w:val="20"/>
          <w:lang w:val="tr-TR"/>
        </w:rPr>
        <w:t>Numunelerin ortalama basınç dayanımları Tablo 3’de verilmiştir.</w:t>
      </w:r>
      <w:r w:rsidR="00743B7A">
        <w:rPr>
          <w:rFonts w:eastAsia="TimesNewRomanPSMT"/>
          <w:sz w:val="20"/>
          <w:lang w:val="tr-TR"/>
        </w:rPr>
        <w:t xml:space="preserve"> </w:t>
      </w:r>
    </w:p>
    <w:p w:rsidR="0090254D" w:rsidRPr="00D35D43" w:rsidRDefault="0090254D" w:rsidP="00EF2DCA">
      <w:pPr>
        <w:ind w:firstLine="0"/>
        <w:rPr>
          <w:rFonts w:eastAsia="TimesNewRomanPSMT"/>
          <w:sz w:val="20"/>
          <w:lang w:val="tr-TR"/>
        </w:rPr>
      </w:pPr>
    </w:p>
    <w:p w:rsidR="00EF2DCA" w:rsidRPr="00D35D43" w:rsidRDefault="00EF2DCA" w:rsidP="00EF2DCA">
      <w:pPr>
        <w:ind w:firstLine="0"/>
        <w:jc w:val="center"/>
        <w:rPr>
          <w:rFonts w:eastAsia="TimesNewRomanPSMT"/>
          <w:sz w:val="20"/>
          <w:lang w:val="tr-TR"/>
        </w:rPr>
      </w:pPr>
      <w:r w:rsidRPr="00EF2DCA">
        <w:rPr>
          <w:rFonts w:eastAsia="TimesNewRomanPSMT"/>
          <w:sz w:val="20"/>
          <w:lang w:val="tr-TR"/>
        </w:rPr>
        <w:t>Tablo 3:</w:t>
      </w:r>
      <w:r w:rsidRPr="00D35D43">
        <w:rPr>
          <w:rFonts w:eastAsia="TimesNewRomanPSMT"/>
          <w:sz w:val="20"/>
          <w:lang w:val="tr-TR"/>
        </w:rPr>
        <w:t xml:space="preserve"> Küp beton numunelerinin ortalama basınç dayanımları</w:t>
      </w:r>
    </w:p>
    <w:p w:rsidR="00EF2DCA" w:rsidRPr="00D35D43" w:rsidRDefault="00EF2DCA" w:rsidP="00EF2DCA">
      <w:pPr>
        <w:ind w:firstLine="0"/>
        <w:rPr>
          <w:rFonts w:eastAsia="TimesNewRomanPSMT"/>
          <w:sz w:val="20"/>
          <w:lang w:val="tr-TR"/>
        </w:rPr>
      </w:pPr>
    </w:p>
    <w:tbl>
      <w:tblPr>
        <w:tblStyle w:val="TabloKlavuzu"/>
        <w:tblW w:w="0" w:type="auto"/>
        <w:jc w:val="center"/>
        <w:tblInd w:w="-4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1555"/>
        <w:gridCol w:w="466"/>
        <w:gridCol w:w="772"/>
        <w:gridCol w:w="1555"/>
        <w:gridCol w:w="466"/>
      </w:tblGrid>
      <w:tr w:rsidR="00743B7A" w:rsidRPr="00EF2DCA" w:rsidTr="00743B7A">
        <w:trPr>
          <w:trHeight w:hRule="exact" w:val="586"/>
          <w:jc w:val="center"/>
        </w:trPr>
        <w:tc>
          <w:tcPr>
            <w:tcW w:w="0" w:type="auto"/>
            <w:tcBorders>
              <w:top w:val="single" w:sz="4" w:space="0" w:color="auto"/>
              <w:bottom w:val="single" w:sz="4" w:space="0" w:color="auto"/>
            </w:tcBorders>
            <w:vAlign w:val="center"/>
          </w:tcPr>
          <w:p w:rsidR="00EF2DCA" w:rsidRPr="00EF2DCA" w:rsidRDefault="00EF2DCA" w:rsidP="00302A87">
            <w:pPr>
              <w:ind w:firstLine="0"/>
              <w:jc w:val="center"/>
              <w:rPr>
                <w:color w:val="000000"/>
                <w:sz w:val="20"/>
                <w:lang w:val="tr-TR"/>
              </w:rPr>
            </w:pPr>
            <w:r w:rsidRPr="00EF2DCA">
              <w:rPr>
                <w:color w:val="000000"/>
                <w:sz w:val="20"/>
                <w:lang w:val="tr-TR"/>
              </w:rPr>
              <w:t xml:space="preserve">Zaman </w:t>
            </w:r>
          </w:p>
          <w:p w:rsidR="00EF2DCA" w:rsidRPr="00EF2DCA" w:rsidRDefault="00EF2DCA" w:rsidP="00302A87">
            <w:pPr>
              <w:ind w:firstLine="0"/>
              <w:jc w:val="center"/>
              <w:rPr>
                <w:color w:val="000000"/>
                <w:sz w:val="20"/>
                <w:lang w:val="tr-TR"/>
              </w:rPr>
            </w:pPr>
            <w:r w:rsidRPr="00EF2DCA">
              <w:rPr>
                <w:color w:val="000000"/>
                <w:sz w:val="20"/>
                <w:lang w:val="tr-TR"/>
              </w:rPr>
              <w:t>(gün)</w:t>
            </w:r>
          </w:p>
        </w:tc>
        <w:tc>
          <w:tcPr>
            <w:tcW w:w="0" w:type="auto"/>
            <w:tcBorders>
              <w:top w:val="single" w:sz="4" w:space="0" w:color="auto"/>
              <w:bottom w:val="single" w:sz="4" w:space="0" w:color="auto"/>
            </w:tcBorders>
            <w:noWrap/>
            <w:vAlign w:val="center"/>
          </w:tcPr>
          <w:p w:rsidR="00EF2DCA" w:rsidRPr="00EF2DCA" w:rsidRDefault="00743B7A" w:rsidP="00302A87">
            <w:pPr>
              <w:ind w:firstLine="0"/>
              <w:jc w:val="center"/>
              <w:rPr>
                <w:sz w:val="20"/>
                <w:lang w:val="tr-TR"/>
              </w:rPr>
            </w:pPr>
            <w:r>
              <w:rPr>
                <w:sz w:val="20"/>
                <w:lang w:val="tr-TR"/>
              </w:rPr>
              <w:t>Basınç d</w:t>
            </w:r>
            <w:r w:rsidR="00EF2DCA">
              <w:rPr>
                <w:sz w:val="20"/>
                <w:lang w:val="tr-TR"/>
              </w:rPr>
              <w:t>ayanımı</w:t>
            </w:r>
            <w:r w:rsidR="00EF2DCA" w:rsidRPr="00EF2DCA">
              <w:rPr>
                <w:sz w:val="20"/>
                <w:lang w:val="tr-TR"/>
              </w:rPr>
              <w:t xml:space="preserve"> </w:t>
            </w:r>
          </w:p>
          <w:p w:rsidR="00EF2DCA" w:rsidRPr="00EF2DCA" w:rsidRDefault="00EF2DCA" w:rsidP="00302A87">
            <w:pPr>
              <w:ind w:firstLine="0"/>
              <w:jc w:val="center"/>
              <w:rPr>
                <w:sz w:val="20"/>
                <w:lang w:val="tr-TR"/>
              </w:rPr>
            </w:pPr>
            <w:r w:rsidRPr="00EF2DCA">
              <w:rPr>
                <w:sz w:val="20"/>
                <w:lang w:val="tr-TR"/>
              </w:rPr>
              <w:t>(N/mm</w:t>
            </w:r>
            <w:r w:rsidRPr="00EF2DCA">
              <w:rPr>
                <w:sz w:val="20"/>
                <w:vertAlign w:val="superscript"/>
                <w:lang w:val="tr-TR"/>
              </w:rPr>
              <w:t>2</w:t>
            </w:r>
            <w:r w:rsidRPr="00EF2DCA">
              <w:rPr>
                <w:sz w:val="20"/>
                <w:lang w:val="tr-TR"/>
              </w:rPr>
              <w:t>)</w:t>
            </w:r>
          </w:p>
        </w:tc>
        <w:tc>
          <w:tcPr>
            <w:tcW w:w="0" w:type="auto"/>
            <w:tcBorders>
              <w:top w:val="single" w:sz="4" w:space="0" w:color="auto"/>
              <w:bottom w:val="single" w:sz="4" w:space="0" w:color="auto"/>
            </w:tcBorders>
            <w:noWrap/>
            <w:vAlign w:val="center"/>
          </w:tcPr>
          <w:p w:rsidR="00EF2DCA" w:rsidRPr="00EF2DCA" w:rsidRDefault="00EF2DCA" w:rsidP="00302A87">
            <w:pPr>
              <w:ind w:firstLine="0"/>
              <w:jc w:val="center"/>
              <w:rPr>
                <w:sz w:val="20"/>
                <w:lang w:val="tr-TR"/>
              </w:rPr>
            </w:pPr>
            <w:r w:rsidRPr="00EF2DCA">
              <w:rPr>
                <w:sz w:val="20"/>
                <w:lang w:val="tr-TR"/>
              </w:rPr>
              <w:t>R</w:t>
            </w:r>
          </w:p>
        </w:tc>
        <w:tc>
          <w:tcPr>
            <w:tcW w:w="0" w:type="auto"/>
            <w:tcBorders>
              <w:top w:val="single" w:sz="4" w:space="0" w:color="auto"/>
              <w:bottom w:val="single" w:sz="4" w:space="0" w:color="auto"/>
            </w:tcBorders>
            <w:vAlign w:val="center"/>
          </w:tcPr>
          <w:p w:rsidR="00EF2DCA" w:rsidRPr="00EF2DCA" w:rsidRDefault="00EF2DCA" w:rsidP="00302A87">
            <w:pPr>
              <w:ind w:firstLine="0"/>
              <w:jc w:val="center"/>
              <w:rPr>
                <w:color w:val="000000"/>
                <w:sz w:val="20"/>
                <w:lang w:val="tr-TR"/>
              </w:rPr>
            </w:pPr>
            <w:r w:rsidRPr="00EF2DCA">
              <w:rPr>
                <w:color w:val="000000"/>
                <w:sz w:val="20"/>
                <w:lang w:val="tr-TR"/>
              </w:rPr>
              <w:t xml:space="preserve">Zaman </w:t>
            </w:r>
          </w:p>
          <w:p w:rsidR="00EF2DCA" w:rsidRPr="00EF2DCA" w:rsidRDefault="00EF2DCA" w:rsidP="00302A87">
            <w:pPr>
              <w:ind w:firstLine="0"/>
              <w:jc w:val="center"/>
              <w:rPr>
                <w:color w:val="000000"/>
                <w:sz w:val="20"/>
                <w:lang w:val="tr-TR"/>
              </w:rPr>
            </w:pPr>
            <w:r w:rsidRPr="00EF2DCA">
              <w:rPr>
                <w:color w:val="000000"/>
                <w:sz w:val="20"/>
                <w:lang w:val="tr-TR"/>
              </w:rPr>
              <w:t>(gün)</w:t>
            </w:r>
          </w:p>
        </w:tc>
        <w:tc>
          <w:tcPr>
            <w:tcW w:w="0" w:type="auto"/>
            <w:tcBorders>
              <w:top w:val="single" w:sz="4" w:space="0" w:color="auto"/>
              <w:bottom w:val="single" w:sz="4" w:space="0" w:color="auto"/>
            </w:tcBorders>
            <w:vAlign w:val="center"/>
          </w:tcPr>
          <w:p w:rsidR="00EF2DCA" w:rsidRPr="00EF2DCA" w:rsidRDefault="00743B7A" w:rsidP="00302A87">
            <w:pPr>
              <w:ind w:firstLine="0"/>
              <w:jc w:val="center"/>
              <w:rPr>
                <w:sz w:val="20"/>
                <w:lang w:val="tr-TR"/>
              </w:rPr>
            </w:pPr>
            <w:r>
              <w:rPr>
                <w:sz w:val="20"/>
                <w:lang w:val="tr-TR"/>
              </w:rPr>
              <w:t>Basınç d</w:t>
            </w:r>
            <w:r w:rsidR="00EF2DCA">
              <w:rPr>
                <w:sz w:val="20"/>
                <w:lang w:val="tr-TR"/>
              </w:rPr>
              <w:t>ayanımı</w:t>
            </w:r>
            <w:r w:rsidR="00EF2DCA" w:rsidRPr="00EF2DCA">
              <w:rPr>
                <w:sz w:val="20"/>
                <w:lang w:val="tr-TR"/>
              </w:rPr>
              <w:t xml:space="preserve"> </w:t>
            </w:r>
          </w:p>
          <w:p w:rsidR="00EF2DCA" w:rsidRPr="00EF2DCA" w:rsidRDefault="00EF2DCA" w:rsidP="00302A87">
            <w:pPr>
              <w:ind w:firstLine="0"/>
              <w:jc w:val="center"/>
              <w:rPr>
                <w:sz w:val="20"/>
                <w:lang w:val="tr-TR"/>
              </w:rPr>
            </w:pPr>
            <w:r w:rsidRPr="00EF2DCA">
              <w:rPr>
                <w:sz w:val="20"/>
                <w:lang w:val="tr-TR"/>
              </w:rPr>
              <w:t>(N/mm</w:t>
            </w:r>
            <w:r w:rsidRPr="00EF2DCA">
              <w:rPr>
                <w:sz w:val="20"/>
                <w:vertAlign w:val="superscript"/>
                <w:lang w:val="tr-TR"/>
              </w:rPr>
              <w:t>2</w:t>
            </w:r>
            <w:r w:rsidRPr="00EF2DCA">
              <w:rPr>
                <w:sz w:val="20"/>
                <w:lang w:val="tr-TR"/>
              </w:rPr>
              <w:t>)</w:t>
            </w:r>
          </w:p>
        </w:tc>
        <w:tc>
          <w:tcPr>
            <w:tcW w:w="0" w:type="auto"/>
            <w:tcBorders>
              <w:top w:val="single" w:sz="4" w:space="0" w:color="auto"/>
              <w:bottom w:val="single" w:sz="4" w:space="0" w:color="auto"/>
            </w:tcBorders>
            <w:vAlign w:val="center"/>
          </w:tcPr>
          <w:p w:rsidR="00EF2DCA" w:rsidRPr="00EF2DCA" w:rsidRDefault="00EF2DCA" w:rsidP="00302A87">
            <w:pPr>
              <w:ind w:firstLine="0"/>
              <w:jc w:val="center"/>
              <w:rPr>
                <w:sz w:val="20"/>
                <w:lang w:val="tr-TR"/>
              </w:rPr>
            </w:pPr>
            <w:r w:rsidRPr="00EF2DCA">
              <w:rPr>
                <w:sz w:val="20"/>
                <w:lang w:val="tr-TR"/>
              </w:rPr>
              <w:t>R</w:t>
            </w:r>
          </w:p>
        </w:tc>
      </w:tr>
      <w:tr w:rsidR="00743B7A" w:rsidRPr="00EF2DCA" w:rsidTr="00743B7A">
        <w:trPr>
          <w:trHeight w:hRule="exact" w:val="284"/>
          <w:jc w:val="center"/>
        </w:trPr>
        <w:tc>
          <w:tcPr>
            <w:tcW w:w="0" w:type="auto"/>
            <w:tcBorders>
              <w:top w:val="single" w:sz="4" w:space="0" w:color="auto"/>
            </w:tcBorders>
            <w:vAlign w:val="center"/>
          </w:tcPr>
          <w:p w:rsidR="00EF2DCA" w:rsidRPr="00EF2DCA" w:rsidRDefault="00EF2DCA" w:rsidP="00302A87">
            <w:pPr>
              <w:ind w:firstLine="0"/>
              <w:jc w:val="center"/>
              <w:rPr>
                <w:color w:val="000000"/>
                <w:sz w:val="20"/>
                <w:lang w:val="tr-TR"/>
              </w:rPr>
            </w:pPr>
            <w:r w:rsidRPr="00EF2DCA">
              <w:rPr>
                <w:color w:val="000000"/>
                <w:sz w:val="20"/>
                <w:lang w:val="tr-TR"/>
              </w:rPr>
              <w:t>1</w:t>
            </w:r>
          </w:p>
        </w:tc>
        <w:tc>
          <w:tcPr>
            <w:tcW w:w="0" w:type="auto"/>
            <w:tcBorders>
              <w:top w:val="single" w:sz="4" w:space="0" w:color="auto"/>
            </w:tcBorders>
            <w:noWrap/>
            <w:vAlign w:val="center"/>
            <w:hideMark/>
          </w:tcPr>
          <w:p w:rsidR="00EF2DCA" w:rsidRPr="00EF2DCA" w:rsidRDefault="00EF2DCA" w:rsidP="00302A87">
            <w:pPr>
              <w:ind w:firstLine="0"/>
              <w:jc w:val="center"/>
              <w:rPr>
                <w:sz w:val="20"/>
                <w:lang w:val="tr-TR"/>
              </w:rPr>
            </w:pPr>
            <w:r w:rsidRPr="00EF2DCA">
              <w:rPr>
                <w:sz w:val="20"/>
                <w:lang w:val="tr-TR"/>
              </w:rPr>
              <w:t>27,7</w:t>
            </w:r>
          </w:p>
        </w:tc>
        <w:tc>
          <w:tcPr>
            <w:tcW w:w="0" w:type="auto"/>
            <w:tcBorders>
              <w:top w:val="single" w:sz="4" w:space="0" w:color="auto"/>
            </w:tcBorders>
            <w:noWrap/>
            <w:vAlign w:val="center"/>
            <w:hideMark/>
          </w:tcPr>
          <w:p w:rsidR="00EF2DCA" w:rsidRPr="00EF2DCA" w:rsidRDefault="00EF2DCA" w:rsidP="00302A87">
            <w:pPr>
              <w:ind w:firstLine="0"/>
              <w:jc w:val="center"/>
              <w:rPr>
                <w:sz w:val="20"/>
                <w:lang w:val="tr-TR"/>
              </w:rPr>
            </w:pPr>
            <w:r w:rsidRPr="00EF2DCA">
              <w:rPr>
                <w:sz w:val="20"/>
                <w:lang w:val="tr-TR"/>
              </w:rPr>
              <w:t>0</w:t>
            </w:r>
          </w:p>
        </w:tc>
        <w:tc>
          <w:tcPr>
            <w:tcW w:w="0" w:type="auto"/>
            <w:tcBorders>
              <w:top w:val="single" w:sz="4" w:space="0" w:color="auto"/>
            </w:tcBorders>
            <w:vAlign w:val="center"/>
          </w:tcPr>
          <w:p w:rsidR="00EF2DCA" w:rsidRPr="00EF2DCA" w:rsidRDefault="00EF2DCA" w:rsidP="00302A87">
            <w:pPr>
              <w:ind w:firstLine="0"/>
              <w:jc w:val="center"/>
              <w:rPr>
                <w:color w:val="000000"/>
                <w:sz w:val="20"/>
                <w:lang w:val="tr-TR"/>
              </w:rPr>
            </w:pPr>
            <w:r w:rsidRPr="00EF2DCA">
              <w:rPr>
                <w:color w:val="000000"/>
                <w:sz w:val="20"/>
                <w:lang w:val="tr-TR"/>
              </w:rPr>
              <w:t>26</w:t>
            </w:r>
          </w:p>
        </w:tc>
        <w:tc>
          <w:tcPr>
            <w:tcW w:w="0" w:type="auto"/>
            <w:tcBorders>
              <w:top w:val="single" w:sz="4" w:space="0" w:color="auto"/>
            </w:tcBorders>
            <w:vAlign w:val="center"/>
          </w:tcPr>
          <w:p w:rsidR="00EF2DCA" w:rsidRPr="00EF2DCA" w:rsidRDefault="00EF2DCA" w:rsidP="00302A87">
            <w:pPr>
              <w:ind w:firstLine="0"/>
              <w:jc w:val="center"/>
              <w:rPr>
                <w:sz w:val="20"/>
                <w:lang w:val="tr-TR"/>
              </w:rPr>
            </w:pPr>
            <w:r w:rsidRPr="00EF2DCA">
              <w:rPr>
                <w:sz w:val="20"/>
                <w:lang w:val="tr-TR"/>
              </w:rPr>
              <w:t>25,3</w:t>
            </w:r>
          </w:p>
        </w:tc>
        <w:tc>
          <w:tcPr>
            <w:tcW w:w="0" w:type="auto"/>
            <w:tcBorders>
              <w:top w:val="single" w:sz="4" w:space="0" w:color="auto"/>
            </w:tcBorders>
            <w:vAlign w:val="center"/>
          </w:tcPr>
          <w:p w:rsidR="00EF2DCA" w:rsidRPr="00EF2DCA" w:rsidRDefault="00EF2DCA" w:rsidP="00302A87">
            <w:pPr>
              <w:ind w:firstLine="0"/>
              <w:jc w:val="center"/>
              <w:rPr>
                <w:sz w:val="20"/>
                <w:lang w:val="tr-TR"/>
              </w:rPr>
            </w:pPr>
            <w:r w:rsidRPr="00EF2DCA">
              <w:rPr>
                <w:sz w:val="20"/>
                <w:lang w:val="tr-TR"/>
              </w:rPr>
              <w:t>1,1</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26,8</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0,9</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27</w:t>
            </w:r>
          </w:p>
        </w:tc>
        <w:tc>
          <w:tcPr>
            <w:tcW w:w="0" w:type="auto"/>
            <w:vAlign w:val="center"/>
          </w:tcPr>
          <w:p w:rsidR="00EF2DCA" w:rsidRPr="00EF2DCA" w:rsidRDefault="00EF2DCA" w:rsidP="00302A87">
            <w:pPr>
              <w:ind w:firstLine="0"/>
              <w:jc w:val="center"/>
              <w:rPr>
                <w:sz w:val="20"/>
                <w:lang w:val="tr-TR"/>
              </w:rPr>
            </w:pPr>
            <w:r w:rsidRPr="00EF2DCA">
              <w:rPr>
                <w:sz w:val="20"/>
                <w:lang w:val="tr-TR"/>
              </w:rPr>
              <w:t>30,2</w:t>
            </w:r>
          </w:p>
        </w:tc>
        <w:tc>
          <w:tcPr>
            <w:tcW w:w="0" w:type="auto"/>
            <w:vAlign w:val="center"/>
          </w:tcPr>
          <w:p w:rsidR="00EF2DCA" w:rsidRPr="00EF2DCA" w:rsidRDefault="00EF2DCA" w:rsidP="00302A87">
            <w:pPr>
              <w:ind w:firstLine="0"/>
              <w:jc w:val="center"/>
              <w:rPr>
                <w:sz w:val="20"/>
                <w:lang w:val="tr-TR"/>
              </w:rPr>
            </w:pPr>
            <w:r w:rsidRPr="00EF2DCA">
              <w:rPr>
                <w:sz w:val="20"/>
                <w:lang w:val="tr-TR"/>
              </w:rPr>
              <w:t>4,9</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30,2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3,4</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28</w:t>
            </w:r>
          </w:p>
        </w:tc>
        <w:tc>
          <w:tcPr>
            <w:tcW w:w="0" w:type="auto"/>
            <w:vAlign w:val="center"/>
          </w:tcPr>
          <w:p w:rsidR="00EF2DCA" w:rsidRPr="00EF2DCA" w:rsidRDefault="00EF2DCA" w:rsidP="00302A87">
            <w:pPr>
              <w:ind w:firstLine="0"/>
              <w:jc w:val="center"/>
              <w:rPr>
                <w:sz w:val="20"/>
                <w:lang w:val="tr-TR"/>
              </w:rPr>
            </w:pPr>
            <w:r w:rsidRPr="00EF2DCA">
              <w:rPr>
                <w:sz w:val="20"/>
                <w:lang w:val="tr-TR"/>
              </w:rPr>
              <w:t>30,4</w:t>
            </w:r>
          </w:p>
        </w:tc>
        <w:tc>
          <w:tcPr>
            <w:tcW w:w="0" w:type="auto"/>
            <w:vAlign w:val="center"/>
          </w:tcPr>
          <w:p w:rsidR="00EF2DCA" w:rsidRPr="00EF2DCA" w:rsidRDefault="00EF2DCA" w:rsidP="00302A87">
            <w:pPr>
              <w:ind w:firstLine="0"/>
              <w:jc w:val="center"/>
              <w:rPr>
                <w:sz w:val="20"/>
                <w:lang w:val="tr-TR"/>
              </w:rPr>
            </w:pPr>
            <w:r w:rsidRPr="00EF2DCA">
              <w:rPr>
                <w:sz w:val="20"/>
                <w:lang w:val="tr-TR"/>
              </w:rPr>
              <w:t>0,2</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29,8</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0,4</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29</w:t>
            </w:r>
          </w:p>
        </w:tc>
        <w:tc>
          <w:tcPr>
            <w:tcW w:w="0" w:type="auto"/>
            <w:vAlign w:val="center"/>
          </w:tcPr>
          <w:p w:rsidR="00EF2DCA" w:rsidRPr="00EF2DCA" w:rsidRDefault="00EF2DCA" w:rsidP="00302A87">
            <w:pPr>
              <w:ind w:firstLine="0"/>
              <w:jc w:val="center"/>
              <w:rPr>
                <w:sz w:val="20"/>
                <w:lang w:val="tr-TR"/>
              </w:rPr>
            </w:pPr>
            <w:r w:rsidRPr="00EF2DCA">
              <w:rPr>
                <w:sz w:val="20"/>
                <w:lang w:val="tr-TR"/>
              </w:rPr>
              <w:t>29,5</w:t>
            </w:r>
          </w:p>
        </w:tc>
        <w:tc>
          <w:tcPr>
            <w:tcW w:w="0" w:type="auto"/>
            <w:vAlign w:val="center"/>
          </w:tcPr>
          <w:p w:rsidR="00EF2DCA" w:rsidRPr="00EF2DCA" w:rsidRDefault="00EF2DCA" w:rsidP="00302A87">
            <w:pPr>
              <w:ind w:firstLine="0"/>
              <w:jc w:val="center"/>
              <w:rPr>
                <w:sz w:val="20"/>
                <w:lang w:val="tr-TR"/>
              </w:rPr>
            </w:pPr>
            <w:r w:rsidRPr="00EF2DCA">
              <w:rPr>
                <w:sz w:val="20"/>
                <w:lang w:val="tr-TR"/>
              </w:rPr>
              <w:t>0,9</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5</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25,4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4,4</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30</w:t>
            </w:r>
          </w:p>
        </w:tc>
        <w:tc>
          <w:tcPr>
            <w:tcW w:w="0" w:type="auto"/>
            <w:vAlign w:val="center"/>
          </w:tcPr>
          <w:p w:rsidR="00EF2DCA" w:rsidRPr="00EF2DCA" w:rsidRDefault="00EF2DCA" w:rsidP="00302A87">
            <w:pPr>
              <w:ind w:firstLine="0"/>
              <w:jc w:val="center"/>
              <w:rPr>
                <w:sz w:val="20"/>
                <w:lang w:val="tr-TR"/>
              </w:rPr>
            </w:pPr>
            <w:r w:rsidRPr="00EF2DCA">
              <w:rPr>
                <w:sz w:val="20"/>
                <w:lang w:val="tr-TR"/>
              </w:rPr>
              <w:t>27,8</w:t>
            </w:r>
          </w:p>
        </w:tc>
        <w:tc>
          <w:tcPr>
            <w:tcW w:w="0" w:type="auto"/>
            <w:vAlign w:val="center"/>
          </w:tcPr>
          <w:p w:rsidR="00EF2DCA" w:rsidRPr="00EF2DCA" w:rsidRDefault="00EF2DCA" w:rsidP="00302A87">
            <w:pPr>
              <w:ind w:firstLine="0"/>
              <w:jc w:val="center"/>
              <w:rPr>
                <w:sz w:val="20"/>
                <w:lang w:val="tr-TR"/>
              </w:rPr>
            </w:pPr>
            <w:r w:rsidRPr="00EF2DCA">
              <w:rPr>
                <w:sz w:val="20"/>
                <w:lang w:val="tr-TR"/>
              </w:rPr>
              <w:t>1,7</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6</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26,2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0,8</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31</w:t>
            </w:r>
          </w:p>
        </w:tc>
        <w:tc>
          <w:tcPr>
            <w:tcW w:w="0" w:type="auto"/>
            <w:vAlign w:val="center"/>
          </w:tcPr>
          <w:p w:rsidR="00EF2DCA" w:rsidRPr="00EF2DCA" w:rsidRDefault="00EF2DCA" w:rsidP="00302A87">
            <w:pPr>
              <w:ind w:firstLine="0"/>
              <w:jc w:val="center"/>
              <w:rPr>
                <w:sz w:val="20"/>
                <w:lang w:val="tr-TR"/>
              </w:rPr>
            </w:pPr>
            <w:r w:rsidRPr="00EF2DCA">
              <w:rPr>
                <w:sz w:val="20"/>
                <w:lang w:val="tr-TR"/>
              </w:rPr>
              <w:t>25,1</w:t>
            </w:r>
          </w:p>
        </w:tc>
        <w:tc>
          <w:tcPr>
            <w:tcW w:w="0" w:type="auto"/>
            <w:vAlign w:val="center"/>
          </w:tcPr>
          <w:p w:rsidR="00EF2DCA" w:rsidRPr="00EF2DCA" w:rsidRDefault="00EF2DCA" w:rsidP="00302A87">
            <w:pPr>
              <w:ind w:firstLine="0"/>
              <w:jc w:val="center"/>
              <w:rPr>
                <w:sz w:val="20"/>
                <w:lang w:val="tr-TR"/>
              </w:rPr>
            </w:pPr>
            <w:r w:rsidRPr="00EF2DCA">
              <w:rPr>
                <w:sz w:val="20"/>
                <w:lang w:val="tr-TR"/>
              </w:rPr>
              <w:t>2,7</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7</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27,4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1,2</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32</w:t>
            </w:r>
          </w:p>
        </w:tc>
        <w:tc>
          <w:tcPr>
            <w:tcW w:w="0" w:type="auto"/>
            <w:vAlign w:val="center"/>
          </w:tcPr>
          <w:p w:rsidR="00EF2DCA" w:rsidRPr="00EF2DCA" w:rsidRDefault="00EF2DCA" w:rsidP="00302A87">
            <w:pPr>
              <w:ind w:firstLine="0"/>
              <w:jc w:val="center"/>
              <w:rPr>
                <w:sz w:val="20"/>
                <w:lang w:val="tr-TR"/>
              </w:rPr>
            </w:pPr>
            <w:r w:rsidRPr="00EF2DCA">
              <w:rPr>
                <w:sz w:val="20"/>
                <w:lang w:val="tr-TR"/>
              </w:rPr>
              <w:t>30,7</w:t>
            </w:r>
          </w:p>
        </w:tc>
        <w:tc>
          <w:tcPr>
            <w:tcW w:w="0" w:type="auto"/>
            <w:vAlign w:val="center"/>
          </w:tcPr>
          <w:p w:rsidR="00EF2DCA" w:rsidRPr="00EF2DCA" w:rsidRDefault="00EF2DCA" w:rsidP="00302A87">
            <w:pPr>
              <w:ind w:firstLine="0"/>
              <w:jc w:val="center"/>
              <w:rPr>
                <w:sz w:val="20"/>
                <w:lang w:val="tr-TR"/>
              </w:rPr>
            </w:pPr>
            <w:r w:rsidRPr="00EF2DCA">
              <w:rPr>
                <w:sz w:val="20"/>
                <w:lang w:val="tr-TR"/>
              </w:rPr>
              <w:t>5,6</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8</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30,6</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3,2</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33</w:t>
            </w:r>
          </w:p>
        </w:tc>
        <w:tc>
          <w:tcPr>
            <w:tcW w:w="0" w:type="auto"/>
            <w:vAlign w:val="center"/>
          </w:tcPr>
          <w:p w:rsidR="00EF2DCA" w:rsidRPr="00EF2DCA" w:rsidRDefault="00EF2DCA" w:rsidP="00302A87">
            <w:pPr>
              <w:ind w:firstLine="0"/>
              <w:jc w:val="center"/>
              <w:rPr>
                <w:sz w:val="20"/>
                <w:lang w:val="tr-TR"/>
              </w:rPr>
            </w:pPr>
            <w:r w:rsidRPr="00EF2DCA">
              <w:rPr>
                <w:sz w:val="20"/>
                <w:lang w:val="tr-TR"/>
              </w:rPr>
              <w:t>28,4</w:t>
            </w:r>
          </w:p>
        </w:tc>
        <w:tc>
          <w:tcPr>
            <w:tcW w:w="0" w:type="auto"/>
            <w:vAlign w:val="center"/>
          </w:tcPr>
          <w:p w:rsidR="00EF2DCA" w:rsidRPr="00EF2DCA" w:rsidRDefault="00EF2DCA" w:rsidP="00302A87">
            <w:pPr>
              <w:ind w:firstLine="0"/>
              <w:jc w:val="center"/>
              <w:rPr>
                <w:sz w:val="20"/>
                <w:lang w:val="tr-TR"/>
              </w:rPr>
            </w:pPr>
            <w:r w:rsidRPr="00EF2DCA">
              <w:rPr>
                <w:sz w:val="20"/>
                <w:lang w:val="tr-TR"/>
              </w:rPr>
              <w:t>2,3</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9</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28,2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2,4</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34</w:t>
            </w:r>
          </w:p>
        </w:tc>
        <w:tc>
          <w:tcPr>
            <w:tcW w:w="0" w:type="auto"/>
            <w:vAlign w:val="center"/>
          </w:tcPr>
          <w:p w:rsidR="00EF2DCA" w:rsidRPr="00EF2DCA" w:rsidRDefault="00EF2DCA" w:rsidP="00302A87">
            <w:pPr>
              <w:ind w:firstLine="0"/>
              <w:jc w:val="center"/>
              <w:rPr>
                <w:sz w:val="20"/>
                <w:lang w:val="tr-TR"/>
              </w:rPr>
            </w:pPr>
            <w:r w:rsidRPr="00EF2DCA">
              <w:rPr>
                <w:sz w:val="20"/>
                <w:lang w:val="tr-TR"/>
              </w:rPr>
              <w:t>26,6</w:t>
            </w:r>
          </w:p>
        </w:tc>
        <w:tc>
          <w:tcPr>
            <w:tcW w:w="0" w:type="auto"/>
            <w:vAlign w:val="center"/>
          </w:tcPr>
          <w:p w:rsidR="00EF2DCA" w:rsidRPr="00EF2DCA" w:rsidRDefault="00EF2DCA" w:rsidP="00302A87">
            <w:pPr>
              <w:ind w:firstLine="0"/>
              <w:jc w:val="center"/>
              <w:rPr>
                <w:sz w:val="20"/>
                <w:lang w:val="tr-TR"/>
              </w:rPr>
            </w:pPr>
            <w:r w:rsidRPr="00EF2DCA">
              <w:rPr>
                <w:sz w:val="20"/>
                <w:lang w:val="tr-TR"/>
              </w:rPr>
              <w:t>1,8</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10</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26,4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1,8</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35</w:t>
            </w:r>
          </w:p>
        </w:tc>
        <w:tc>
          <w:tcPr>
            <w:tcW w:w="0" w:type="auto"/>
            <w:vAlign w:val="center"/>
          </w:tcPr>
          <w:p w:rsidR="00EF2DCA" w:rsidRPr="00EF2DCA" w:rsidRDefault="00EF2DCA" w:rsidP="00302A87">
            <w:pPr>
              <w:ind w:firstLine="0"/>
              <w:jc w:val="center"/>
              <w:rPr>
                <w:sz w:val="20"/>
                <w:lang w:val="tr-TR"/>
              </w:rPr>
            </w:pPr>
            <w:r w:rsidRPr="00EF2DCA">
              <w:rPr>
                <w:sz w:val="20"/>
                <w:lang w:val="tr-TR"/>
              </w:rPr>
              <w:t>31,4</w:t>
            </w:r>
          </w:p>
        </w:tc>
        <w:tc>
          <w:tcPr>
            <w:tcW w:w="0" w:type="auto"/>
            <w:vAlign w:val="center"/>
          </w:tcPr>
          <w:p w:rsidR="00EF2DCA" w:rsidRPr="00EF2DCA" w:rsidRDefault="00EF2DCA" w:rsidP="00302A87">
            <w:pPr>
              <w:ind w:firstLine="0"/>
              <w:jc w:val="center"/>
              <w:rPr>
                <w:sz w:val="20"/>
                <w:lang w:val="tr-TR"/>
              </w:rPr>
            </w:pPr>
            <w:r w:rsidRPr="00EF2DCA">
              <w:rPr>
                <w:sz w:val="20"/>
                <w:lang w:val="tr-TR"/>
              </w:rPr>
              <w:t>4,8</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11</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29,5</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3,1</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36</w:t>
            </w:r>
          </w:p>
        </w:tc>
        <w:tc>
          <w:tcPr>
            <w:tcW w:w="0" w:type="auto"/>
            <w:vAlign w:val="center"/>
          </w:tcPr>
          <w:p w:rsidR="00EF2DCA" w:rsidRPr="00EF2DCA" w:rsidRDefault="00EF2DCA" w:rsidP="00302A87">
            <w:pPr>
              <w:ind w:firstLine="0"/>
              <w:jc w:val="center"/>
              <w:rPr>
                <w:sz w:val="20"/>
                <w:lang w:val="tr-TR"/>
              </w:rPr>
            </w:pPr>
            <w:r w:rsidRPr="00EF2DCA">
              <w:rPr>
                <w:sz w:val="20"/>
                <w:lang w:val="tr-TR"/>
              </w:rPr>
              <w:t>28,7</w:t>
            </w:r>
          </w:p>
        </w:tc>
        <w:tc>
          <w:tcPr>
            <w:tcW w:w="0" w:type="auto"/>
            <w:vAlign w:val="center"/>
          </w:tcPr>
          <w:p w:rsidR="00EF2DCA" w:rsidRPr="00EF2DCA" w:rsidRDefault="00EF2DCA" w:rsidP="00302A87">
            <w:pPr>
              <w:ind w:firstLine="0"/>
              <w:jc w:val="center"/>
              <w:rPr>
                <w:sz w:val="20"/>
                <w:lang w:val="tr-TR"/>
              </w:rPr>
            </w:pPr>
            <w:r w:rsidRPr="00EF2DCA">
              <w:rPr>
                <w:sz w:val="20"/>
                <w:lang w:val="tr-TR"/>
              </w:rPr>
              <w:t>2,7</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25,1</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4,4</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37</w:t>
            </w:r>
          </w:p>
        </w:tc>
        <w:tc>
          <w:tcPr>
            <w:tcW w:w="0" w:type="auto"/>
            <w:vAlign w:val="center"/>
          </w:tcPr>
          <w:p w:rsidR="00EF2DCA" w:rsidRPr="00EF2DCA" w:rsidRDefault="00EF2DCA" w:rsidP="00302A87">
            <w:pPr>
              <w:ind w:firstLine="0"/>
              <w:jc w:val="center"/>
              <w:rPr>
                <w:sz w:val="20"/>
                <w:lang w:val="tr-TR"/>
              </w:rPr>
            </w:pPr>
            <w:r w:rsidRPr="00EF2DCA">
              <w:rPr>
                <w:sz w:val="20"/>
                <w:lang w:val="tr-TR"/>
              </w:rPr>
              <w:t>26,7</w:t>
            </w:r>
          </w:p>
        </w:tc>
        <w:tc>
          <w:tcPr>
            <w:tcW w:w="0" w:type="auto"/>
            <w:vAlign w:val="center"/>
          </w:tcPr>
          <w:p w:rsidR="00EF2DCA" w:rsidRPr="00EF2DCA" w:rsidRDefault="00EF2DCA" w:rsidP="00302A87">
            <w:pPr>
              <w:ind w:firstLine="0"/>
              <w:jc w:val="center"/>
              <w:rPr>
                <w:sz w:val="20"/>
                <w:lang w:val="tr-TR"/>
              </w:rPr>
            </w:pPr>
            <w:r w:rsidRPr="00EF2DCA">
              <w:rPr>
                <w:sz w:val="20"/>
                <w:lang w:val="tr-TR"/>
              </w:rPr>
              <w:t>2,0</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13</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27,3</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2,2</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38</w:t>
            </w:r>
          </w:p>
        </w:tc>
        <w:tc>
          <w:tcPr>
            <w:tcW w:w="0" w:type="auto"/>
            <w:vAlign w:val="center"/>
          </w:tcPr>
          <w:p w:rsidR="00EF2DCA" w:rsidRPr="00EF2DCA" w:rsidRDefault="00EF2DCA" w:rsidP="00302A87">
            <w:pPr>
              <w:ind w:firstLine="0"/>
              <w:jc w:val="center"/>
              <w:rPr>
                <w:sz w:val="20"/>
                <w:lang w:val="tr-TR"/>
              </w:rPr>
            </w:pPr>
            <w:r w:rsidRPr="00EF2DCA">
              <w:rPr>
                <w:sz w:val="20"/>
                <w:lang w:val="tr-TR"/>
              </w:rPr>
              <w:t>25,5</w:t>
            </w:r>
          </w:p>
        </w:tc>
        <w:tc>
          <w:tcPr>
            <w:tcW w:w="0" w:type="auto"/>
            <w:vAlign w:val="center"/>
          </w:tcPr>
          <w:p w:rsidR="00EF2DCA" w:rsidRPr="00EF2DCA" w:rsidRDefault="00EF2DCA" w:rsidP="00302A87">
            <w:pPr>
              <w:ind w:firstLine="0"/>
              <w:jc w:val="center"/>
              <w:rPr>
                <w:sz w:val="20"/>
                <w:lang w:val="tr-TR"/>
              </w:rPr>
            </w:pPr>
            <w:r w:rsidRPr="00EF2DCA">
              <w:rPr>
                <w:sz w:val="20"/>
                <w:lang w:val="tr-TR"/>
              </w:rPr>
              <w:t>1,2</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31,2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3,9</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39</w:t>
            </w:r>
          </w:p>
        </w:tc>
        <w:tc>
          <w:tcPr>
            <w:tcW w:w="0" w:type="auto"/>
            <w:vAlign w:val="center"/>
          </w:tcPr>
          <w:p w:rsidR="00EF2DCA" w:rsidRPr="00EF2DCA" w:rsidRDefault="00EF2DCA" w:rsidP="00302A87">
            <w:pPr>
              <w:ind w:firstLine="0"/>
              <w:jc w:val="center"/>
              <w:rPr>
                <w:sz w:val="20"/>
                <w:lang w:val="tr-TR"/>
              </w:rPr>
            </w:pPr>
            <w:r w:rsidRPr="00EF2DCA">
              <w:rPr>
                <w:sz w:val="20"/>
                <w:lang w:val="tr-TR"/>
              </w:rPr>
              <w:t>24,9</w:t>
            </w:r>
          </w:p>
        </w:tc>
        <w:tc>
          <w:tcPr>
            <w:tcW w:w="0" w:type="auto"/>
            <w:vAlign w:val="center"/>
          </w:tcPr>
          <w:p w:rsidR="00EF2DCA" w:rsidRPr="00EF2DCA" w:rsidRDefault="00EF2DCA" w:rsidP="00302A87">
            <w:pPr>
              <w:ind w:firstLine="0"/>
              <w:jc w:val="center"/>
              <w:rPr>
                <w:sz w:val="20"/>
                <w:lang w:val="tr-TR"/>
              </w:rPr>
            </w:pPr>
            <w:r w:rsidRPr="00EF2DCA">
              <w:rPr>
                <w:sz w:val="20"/>
                <w:lang w:val="tr-TR"/>
              </w:rPr>
              <w:t>0,6</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15</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25,0</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6,2</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40</w:t>
            </w:r>
          </w:p>
        </w:tc>
        <w:tc>
          <w:tcPr>
            <w:tcW w:w="0" w:type="auto"/>
            <w:vAlign w:val="center"/>
          </w:tcPr>
          <w:p w:rsidR="00EF2DCA" w:rsidRPr="00EF2DCA" w:rsidRDefault="00EF2DCA" w:rsidP="00302A87">
            <w:pPr>
              <w:ind w:firstLine="0"/>
              <w:jc w:val="center"/>
              <w:rPr>
                <w:sz w:val="20"/>
                <w:lang w:val="tr-TR"/>
              </w:rPr>
            </w:pPr>
            <w:r w:rsidRPr="00EF2DCA">
              <w:rPr>
                <w:sz w:val="20"/>
                <w:lang w:val="tr-TR"/>
              </w:rPr>
              <w:t>26,3</w:t>
            </w:r>
          </w:p>
        </w:tc>
        <w:tc>
          <w:tcPr>
            <w:tcW w:w="0" w:type="auto"/>
            <w:vAlign w:val="center"/>
          </w:tcPr>
          <w:p w:rsidR="00EF2DCA" w:rsidRPr="00EF2DCA" w:rsidRDefault="00EF2DCA" w:rsidP="00302A87">
            <w:pPr>
              <w:ind w:firstLine="0"/>
              <w:jc w:val="center"/>
              <w:rPr>
                <w:sz w:val="20"/>
                <w:lang w:val="tr-TR"/>
              </w:rPr>
            </w:pPr>
            <w:r w:rsidRPr="00EF2DCA">
              <w:rPr>
                <w:sz w:val="20"/>
                <w:lang w:val="tr-TR"/>
              </w:rPr>
              <w:t>1,4</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16</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29,4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4,4</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41</w:t>
            </w:r>
          </w:p>
        </w:tc>
        <w:tc>
          <w:tcPr>
            <w:tcW w:w="0" w:type="auto"/>
            <w:vAlign w:val="center"/>
          </w:tcPr>
          <w:p w:rsidR="00EF2DCA" w:rsidRPr="00EF2DCA" w:rsidRDefault="00EF2DCA" w:rsidP="00302A87">
            <w:pPr>
              <w:ind w:firstLine="0"/>
              <w:jc w:val="center"/>
              <w:rPr>
                <w:sz w:val="20"/>
                <w:lang w:val="tr-TR"/>
              </w:rPr>
            </w:pPr>
            <w:r w:rsidRPr="00EF2DCA">
              <w:rPr>
                <w:sz w:val="20"/>
                <w:lang w:val="tr-TR"/>
              </w:rPr>
              <w:t>27,2</w:t>
            </w:r>
          </w:p>
        </w:tc>
        <w:tc>
          <w:tcPr>
            <w:tcW w:w="0" w:type="auto"/>
            <w:vAlign w:val="center"/>
          </w:tcPr>
          <w:p w:rsidR="00EF2DCA" w:rsidRPr="00EF2DCA" w:rsidRDefault="00EF2DCA" w:rsidP="00302A87">
            <w:pPr>
              <w:ind w:firstLine="0"/>
              <w:jc w:val="center"/>
              <w:rPr>
                <w:sz w:val="20"/>
                <w:lang w:val="tr-TR"/>
              </w:rPr>
            </w:pPr>
            <w:r w:rsidRPr="00EF2DCA">
              <w:rPr>
                <w:sz w:val="20"/>
                <w:lang w:val="tr-TR"/>
              </w:rPr>
              <w:t>0,9</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17</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26,8</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2,6</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42</w:t>
            </w:r>
          </w:p>
        </w:tc>
        <w:tc>
          <w:tcPr>
            <w:tcW w:w="0" w:type="auto"/>
            <w:vAlign w:val="center"/>
          </w:tcPr>
          <w:p w:rsidR="00EF2DCA" w:rsidRPr="00EF2DCA" w:rsidRDefault="00EF2DCA" w:rsidP="00302A87">
            <w:pPr>
              <w:ind w:firstLine="0"/>
              <w:jc w:val="center"/>
              <w:rPr>
                <w:sz w:val="20"/>
                <w:lang w:val="tr-TR"/>
              </w:rPr>
            </w:pPr>
            <w:r w:rsidRPr="00EF2DCA">
              <w:rPr>
                <w:sz w:val="20"/>
                <w:lang w:val="tr-TR"/>
              </w:rPr>
              <w:t>30,4</w:t>
            </w:r>
          </w:p>
        </w:tc>
        <w:tc>
          <w:tcPr>
            <w:tcW w:w="0" w:type="auto"/>
            <w:vAlign w:val="center"/>
          </w:tcPr>
          <w:p w:rsidR="00EF2DCA" w:rsidRPr="00EF2DCA" w:rsidRDefault="00EF2DCA" w:rsidP="00302A87">
            <w:pPr>
              <w:ind w:firstLine="0"/>
              <w:jc w:val="center"/>
              <w:rPr>
                <w:sz w:val="20"/>
                <w:lang w:val="tr-TR"/>
              </w:rPr>
            </w:pPr>
            <w:r w:rsidRPr="00EF2DCA">
              <w:rPr>
                <w:sz w:val="20"/>
                <w:lang w:val="tr-TR"/>
              </w:rPr>
              <w:t>3,2</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18</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25,9</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0,9</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43</w:t>
            </w:r>
          </w:p>
        </w:tc>
        <w:tc>
          <w:tcPr>
            <w:tcW w:w="0" w:type="auto"/>
            <w:vAlign w:val="center"/>
          </w:tcPr>
          <w:p w:rsidR="00EF2DCA" w:rsidRPr="00EF2DCA" w:rsidRDefault="00EF2DCA" w:rsidP="00302A87">
            <w:pPr>
              <w:ind w:firstLine="0"/>
              <w:jc w:val="center"/>
              <w:rPr>
                <w:sz w:val="20"/>
                <w:lang w:val="tr-TR"/>
              </w:rPr>
            </w:pPr>
            <w:r w:rsidRPr="00EF2DCA">
              <w:rPr>
                <w:sz w:val="20"/>
                <w:lang w:val="tr-TR"/>
              </w:rPr>
              <w:t>31,1</w:t>
            </w:r>
          </w:p>
        </w:tc>
        <w:tc>
          <w:tcPr>
            <w:tcW w:w="0" w:type="auto"/>
            <w:vAlign w:val="center"/>
          </w:tcPr>
          <w:p w:rsidR="00EF2DCA" w:rsidRPr="00EF2DCA" w:rsidRDefault="00EF2DCA" w:rsidP="00302A87">
            <w:pPr>
              <w:ind w:firstLine="0"/>
              <w:jc w:val="center"/>
              <w:rPr>
                <w:sz w:val="20"/>
                <w:lang w:val="tr-TR"/>
              </w:rPr>
            </w:pPr>
            <w:r w:rsidRPr="00EF2DCA">
              <w:rPr>
                <w:sz w:val="20"/>
                <w:lang w:val="tr-TR"/>
              </w:rPr>
              <w:t>0,7</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19</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29,7</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3,8</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44</w:t>
            </w:r>
          </w:p>
        </w:tc>
        <w:tc>
          <w:tcPr>
            <w:tcW w:w="0" w:type="auto"/>
            <w:vAlign w:val="center"/>
          </w:tcPr>
          <w:p w:rsidR="00EF2DCA" w:rsidRPr="00EF2DCA" w:rsidRDefault="00EF2DCA" w:rsidP="00302A87">
            <w:pPr>
              <w:ind w:firstLine="0"/>
              <w:jc w:val="center"/>
              <w:rPr>
                <w:sz w:val="20"/>
                <w:lang w:val="tr-TR"/>
              </w:rPr>
            </w:pPr>
            <w:r w:rsidRPr="00EF2DCA">
              <w:rPr>
                <w:sz w:val="20"/>
                <w:lang w:val="tr-TR"/>
              </w:rPr>
              <w:t>27,2</w:t>
            </w:r>
          </w:p>
        </w:tc>
        <w:tc>
          <w:tcPr>
            <w:tcW w:w="0" w:type="auto"/>
            <w:vAlign w:val="center"/>
          </w:tcPr>
          <w:p w:rsidR="00EF2DCA" w:rsidRPr="00EF2DCA" w:rsidRDefault="00EF2DCA" w:rsidP="00302A87">
            <w:pPr>
              <w:ind w:firstLine="0"/>
              <w:jc w:val="center"/>
              <w:rPr>
                <w:sz w:val="20"/>
                <w:lang w:val="tr-TR"/>
              </w:rPr>
            </w:pPr>
            <w:r w:rsidRPr="00EF2DCA">
              <w:rPr>
                <w:sz w:val="20"/>
                <w:lang w:val="tr-TR"/>
              </w:rPr>
              <w:t>3,9</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20</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30,2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0,5</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45</w:t>
            </w:r>
          </w:p>
        </w:tc>
        <w:tc>
          <w:tcPr>
            <w:tcW w:w="0" w:type="auto"/>
            <w:vAlign w:val="center"/>
          </w:tcPr>
          <w:p w:rsidR="00EF2DCA" w:rsidRPr="00EF2DCA" w:rsidRDefault="00EF2DCA" w:rsidP="00302A87">
            <w:pPr>
              <w:ind w:firstLine="0"/>
              <w:jc w:val="center"/>
              <w:rPr>
                <w:sz w:val="20"/>
                <w:lang w:val="tr-TR"/>
              </w:rPr>
            </w:pPr>
            <w:r w:rsidRPr="00EF2DCA">
              <w:rPr>
                <w:sz w:val="20"/>
                <w:lang w:val="tr-TR"/>
              </w:rPr>
              <w:t>28,4</w:t>
            </w:r>
          </w:p>
        </w:tc>
        <w:tc>
          <w:tcPr>
            <w:tcW w:w="0" w:type="auto"/>
            <w:vAlign w:val="center"/>
          </w:tcPr>
          <w:p w:rsidR="00EF2DCA" w:rsidRPr="00EF2DCA" w:rsidRDefault="00EF2DCA" w:rsidP="00302A87">
            <w:pPr>
              <w:ind w:firstLine="0"/>
              <w:jc w:val="center"/>
              <w:rPr>
                <w:sz w:val="20"/>
                <w:lang w:val="tr-TR"/>
              </w:rPr>
            </w:pPr>
            <w:r w:rsidRPr="00EF2DCA">
              <w:rPr>
                <w:sz w:val="20"/>
                <w:lang w:val="tr-TR"/>
              </w:rPr>
              <w:t>1,2</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21</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28,4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1,8</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46</w:t>
            </w:r>
          </w:p>
        </w:tc>
        <w:tc>
          <w:tcPr>
            <w:tcW w:w="0" w:type="auto"/>
            <w:vAlign w:val="center"/>
          </w:tcPr>
          <w:p w:rsidR="00EF2DCA" w:rsidRPr="00EF2DCA" w:rsidRDefault="00EF2DCA" w:rsidP="00302A87">
            <w:pPr>
              <w:ind w:firstLine="0"/>
              <w:jc w:val="center"/>
              <w:rPr>
                <w:sz w:val="20"/>
                <w:lang w:val="tr-TR"/>
              </w:rPr>
            </w:pPr>
            <w:r w:rsidRPr="00EF2DCA">
              <w:rPr>
                <w:sz w:val="20"/>
                <w:lang w:val="tr-TR"/>
              </w:rPr>
              <w:t>25,5</w:t>
            </w:r>
          </w:p>
        </w:tc>
        <w:tc>
          <w:tcPr>
            <w:tcW w:w="0" w:type="auto"/>
            <w:vAlign w:val="center"/>
          </w:tcPr>
          <w:p w:rsidR="00EF2DCA" w:rsidRPr="00EF2DCA" w:rsidRDefault="00EF2DCA" w:rsidP="00302A87">
            <w:pPr>
              <w:ind w:firstLine="0"/>
              <w:jc w:val="center"/>
              <w:rPr>
                <w:sz w:val="20"/>
                <w:lang w:val="tr-TR"/>
              </w:rPr>
            </w:pPr>
            <w:r w:rsidRPr="00EF2DCA">
              <w:rPr>
                <w:sz w:val="20"/>
                <w:lang w:val="tr-TR"/>
              </w:rPr>
              <w:t>2,9</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28,7</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0,3</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47</w:t>
            </w:r>
          </w:p>
        </w:tc>
        <w:tc>
          <w:tcPr>
            <w:tcW w:w="0" w:type="auto"/>
            <w:vAlign w:val="center"/>
          </w:tcPr>
          <w:p w:rsidR="00EF2DCA" w:rsidRPr="00EF2DCA" w:rsidRDefault="00EF2DCA" w:rsidP="00302A87">
            <w:pPr>
              <w:ind w:firstLine="0"/>
              <w:jc w:val="center"/>
              <w:rPr>
                <w:sz w:val="20"/>
                <w:lang w:val="tr-TR"/>
              </w:rPr>
            </w:pPr>
            <w:r w:rsidRPr="00EF2DCA">
              <w:rPr>
                <w:sz w:val="20"/>
                <w:lang w:val="tr-TR"/>
              </w:rPr>
              <w:t>24,8</w:t>
            </w:r>
          </w:p>
        </w:tc>
        <w:tc>
          <w:tcPr>
            <w:tcW w:w="0" w:type="auto"/>
            <w:vAlign w:val="center"/>
          </w:tcPr>
          <w:p w:rsidR="00EF2DCA" w:rsidRPr="00EF2DCA" w:rsidRDefault="00EF2DCA" w:rsidP="00302A87">
            <w:pPr>
              <w:ind w:firstLine="0"/>
              <w:jc w:val="center"/>
              <w:rPr>
                <w:sz w:val="20"/>
                <w:lang w:val="tr-TR"/>
              </w:rPr>
            </w:pPr>
            <w:r w:rsidRPr="00EF2DCA">
              <w:rPr>
                <w:sz w:val="20"/>
                <w:lang w:val="tr-TR"/>
              </w:rPr>
              <w:t>0,7</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23</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27,5</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1,2</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48</w:t>
            </w:r>
          </w:p>
        </w:tc>
        <w:tc>
          <w:tcPr>
            <w:tcW w:w="0" w:type="auto"/>
            <w:vAlign w:val="center"/>
          </w:tcPr>
          <w:p w:rsidR="00EF2DCA" w:rsidRPr="00EF2DCA" w:rsidRDefault="00EF2DCA" w:rsidP="00302A87">
            <w:pPr>
              <w:ind w:firstLine="0"/>
              <w:jc w:val="center"/>
              <w:rPr>
                <w:sz w:val="20"/>
                <w:lang w:val="tr-TR"/>
              </w:rPr>
            </w:pPr>
            <w:r w:rsidRPr="00EF2DCA">
              <w:rPr>
                <w:sz w:val="20"/>
                <w:lang w:val="tr-TR"/>
              </w:rPr>
              <w:t>25,9</w:t>
            </w:r>
          </w:p>
        </w:tc>
        <w:tc>
          <w:tcPr>
            <w:tcW w:w="0" w:type="auto"/>
            <w:vAlign w:val="center"/>
          </w:tcPr>
          <w:p w:rsidR="00EF2DCA" w:rsidRPr="00EF2DCA" w:rsidRDefault="00EF2DCA" w:rsidP="00302A87">
            <w:pPr>
              <w:ind w:firstLine="0"/>
              <w:jc w:val="center"/>
              <w:rPr>
                <w:sz w:val="20"/>
                <w:lang w:val="tr-TR"/>
              </w:rPr>
            </w:pPr>
            <w:r w:rsidRPr="00EF2DCA">
              <w:rPr>
                <w:sz w:val="20"/>
                <w:lang w:val="tr-TR"/>
              </w:rPr>
              <w:t>1,1</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27,2</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0,3</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49</w:t>
            </w:r>
          </w:p>
        </w:tc>
        <w:tc>
          <w:tcPr>
            <w:tcW w:w="0" w:type="auto"/>
            <w:vAlign w:val="center"/>
          </w:tcPr>
          <w:p w:rsidR="00EF2DCA" w:rsidRPr="00EF2DCA" w:rsidRDefault="00EF2DCA" w:rsidP="00302A87">
            <w:pPr>
              <w:ind w:firstLine="0"/>
              <w:jc w:val="center"/>
              <w:rPr>
                <w:sz w:val="20"/>
                <w:lang w:val="tr-TR"/>
              </w:rPr>
            </w:pPr>
            <w:r w:rsidRPr="00EF2DCA">
              <w:rPr>
                <w:sz w:val="20"/>
                <w:lang w:val="tr-TR"/>
              </w:rPr>
              <w:t>26,2</w:t>
            </w:r>
          </w:p>
        </w:tc>
        <w:tc>
          <w:tcPr>
            <w:tcW w:w="0" w:type="auto"/>
            <w:vAlign w:val="center"/>
          </w:tcPr>
          <w:p w:rsidR="00EF2DCA" w:rsidRPr="00EF2DCA" w:rsidRDefault="00EF2DCA" w:rsidP="00302A87">
            <w:pPr>
              <w:ind w:firstLine="0"/>
              <w:jc w:val="center"/>
              <w:rPr>
                <w:sz w:val="20"/>
                <w:lang w:val="tr-TR"/>
              </w:rPr>
            </w:pPr>
            <w:r w:rsidRPr="00EF2DCA">
              <w:rPr>
                <w:sz w:val="20"/>
                <w:lang w:val="tr-TR"/>
              </w:rPr>
              <w:t>0,3</w:t>
            </w:r>
          </w:p>
        </w:tc>
      </w:tr>
      <w:tr w:rsidR="00743B7A" w:rsidRPr="00EF2DCA" w:rsidTr="00743B7A">
        <w:trPr>
          <w:trHeight w:hRule="exact" w:val="284"/>
          <w:jc w:val="center"/>
        </w:trPr>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25</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26,4</w:t>
            </w:r>
          </w:p>
        </w:tc>
        <w:tc>
          <w:tcPr>
            <w:tcW w:w="0" w:type="auto"/>
            <w:noWrap/>
            <w:vAlign w:val="center"/>
            <w:hideMark/>
          </w:tcPr>
          <w:p w:rsidR="00EF2DCA" w:rsidRPr="00EF2DCA" w:rsidRDefault="00EF2DCA" w:rsidP="00302A87">
            <w:pPr>
              <w:ind w:firstLine="0"/>
              <w:jc w:val="center"/>
              <w:rPr>
                <w:sz w:val="20"/>
                <w:lang w:val="tr-TR"/>
              </w:rPr>
            </w:pPr>
            <w:r w:rsidRPr="00EF2DCA">
              <w:rPr>
                <w:sz w:val="20"/>
                <w:lang w:val="tr-TR"/>
              </w:rPr>
              <w:t>0,8</w:t>
            </w:r>
          </w:p>
        </w:tc>
        <w:tc>
          <w:tcPr>
            <w:tcW w:w="0" w:type="auto"/>
            <w:vAlign w:val="center"/>
          </w:tcPr>
          <w:p w:rsidR="00EF2DCA" w:rsidRPr="00EF2DCA" w:rsidRDefault="00EF2DCA" w:rsidP="00302A87">
            <w:pPr>
              <w:ind w:firstLine="0"/>
              <w:jc w:val="center"/>
              <w:rPr>
                <w:color w:val="000000"/>
                <w:sz w:val="20"/>
                <w:lang w:val="tr-TR"/>
              </w:rPr>
            </w:pPr>
            <w:r w:rsidRPr="00EF2DCA">
              <w:rPr>
                <w:color w:val="000000"/>
                <w:sz w:val="20"/>
                <w:lang w:val="tr-TR"/>
              </w:rPr>
              <w:t>50</w:t>
            </w:r>
          </w:p>
        </w:tc>
        <w:tc>
          <w:tcPr>
            <w:tcW w:w="0" w:type="auto"/>
            <w:vAlign w:val="center"/>
          </w:tcPr>
          <w:p w:rsidR="00EF2DCA" w:rsidRPr="00EF2DCA" w:rsidRDefault="00EF2DCA" w:rsidP="00302A87">
            <w:pPr>
              <w:ind w:firstLine="0"/>
              <w:jc w:val="center"/>
              <w:rPr>
                <w:sz w:val="20"/>
                <w:lang w:val="tr-TR"/>
              </w:rPr>
            </w:pPr>
            <w:r w:rsidRPr="00EF2DCA">
              <w:rPr>
                <w:sz w:val="20"/>
                <w:lang w:val="tr-TR"/>
              </w:rPr>
              <w:t>27,4</w:t>
            </w:r>
          </w:p>
        </w:tc>
        <w:tc>
          <w:tcPr>
            <w:tcW w:w="0" w:type="auto"/>
            <w:vAlign w:val="center"/>
          </w:tcPr>
          <w:p w:rsidR="00EF2DCA" w:rsidRPr="00EF2DCA" w:rsidRDefault="00EF2DCA" w:rsidP="00302A87">
            <w:pPr>
              <w:ind w:firstLine="0"/>
              <w:jc w:val="center"/>
              <w:rPr>
                <w:sz w:val="20"/>
                <w:lang w:val="tr-TR"/>
              </w:rPr>
            </w:pPr>
            <w:r w:rsidRPr="00EF2DCA">
              <w:rPr>
                <w:sz w:val="20"/>
                <w:lang w:val="tr-TR"/>
              </w:rPr>
              <w:t>1,2</w:t>
            </w:r>
          </w:p>
        </w:tc>
      </w:tr>
    </w:tbl>
    <w:p w:rsidR="00EF2DCA" w:rsidRDefault="00EF2DCA" w:rsidP="00EF2DCA">
      <w:pPr>
        <w:ind w:firstLine="0"/>
        <w:rPr>
          <w:sz w:val="20"/>
          <w:lang w:val="tr-TR"/>
        </w:rPr>
      </w:pPr>
    </w:p>
    <w:p w:rsidR="00483DF5" w:rsidRDefault="00483DF5" w:rsidP="00EF2DCA">
      <w:pPr>
        <w:ind w:firstLine="0"/>
        <w:rPr>
          <w:sz w:val="20"/>
          <w:lang w:val="tr-TR"/>
        </w:rPr>
      </w:pPr>
    </w:p>
    <w:p w:rsidR="0090254D" w:rsidRPr="00D35D43" w:rsidRDefault="0090254D" w:rsidP="0090254D">
      <w:pPr>
        <w:ind w:firstLine="454"/>
        <w:rPr>
          <w:rFonts w:eastAsia="TimesNewRomanPSMT"/>
          <w:sz w:val="20"/>
        </w:rPr>
      </w:pPr>
      <w:r w:rsidRPr="00D35D43">
        <w:rPr>
          <w:sz w:val="20"/>
          <w:lang w:val="tr-TR"/>
        </w:rPr>
        <w:t xml:space="preserve">Tesisten alınan veriler ile yapılan </w:t>
      </w:r>
      <w:proofErr w:type="gramStart"/>
      <w:r w:rsidRPr="00D35D43">
        <w:rPr>
          <w:sz w:val="20"/>
          <w:lang w:val="tr-TR"/>
        </w:rPr>
        <w:t>proses</w:t>
      </w:r>
      <w:proofErr w:type="gramEnd"/>
      <w:r w:rsidRPr="00D35D43">
        <w:rPr>
          <w:sz w:val="20"/>
          <w:lang w:val="tr-TR"/>
        </w:rPr>
        <w:t xml:space="preserve"> yeterlilik analizi sonucu 1,33&gt;</w:t>
      </w:r>
      <w:proofErr w:type="spellStart"/>
      <w:r w:rsidRPr="00D35D43">
        <w:rPr>
          <w:sz w:val="20"/>
          <w:lang w:val="tr-TR"/>
        </w:rPr>
        <w:t>C</w:t>
      </w:r>
      <w:r w:rsidRPr="00D35D43">
        <w:rPr>
          <w:sz w:val="20"/>
          <w:vertAlign w:val="subscript"/>
          <w:lang w:val="tr-TR"/>
        </w:rPr>
        <w:t>p</w:t>
      </w:r>
      <w:proofErr w:type="spellEnd"/>
      <w:r w:rsidRPr="00D35D43">
        <w:rPr>
          <w:sz w:val="20"/>
          <w:lang w:val="tr-TR"/>
        </w:rPr>
        <w:t xml:space="preserve">, </w:t>
      </w:r>
      <w:proofErr w:type="spellStart"/>
      <w:r w:rsidRPr="00D35D43">
        <w:rPr>
          <w:sz w:val="20"/>
          <w:lang w:val="tr-TR"/>
        </w:rPr>
        <w:t>C</w:t>
      </w:r>
      <w:r w:rsidRPr="00D35D43">
        <w:rPr>
          <w:sz w:val="20"/>
          <w:vertAlign w:val="subscript"/>
          <w:lang w:val="tr-TR"/>
        </w:rPr>
        <w:t>pk</w:t>
      </w:r>
      <w:proofErr w:type="spellEnd"/>
      <w:r w:rsidRPr="00D35D43">
        <w:rPr>
          <w:sz w:val="20"/>
          <w:lang w:val="tr-TR"/>
        </w:rPr>
        <w:t>&gt;1 olduğundan dolayı proses yeterliliği orta seviyededir ve kabul edilebilir. Ancak bu durum bize tesisin gerekli düzenleme ve iyileştirme çalışmalarına ihtiyacı olduğunu göstermektedir. Hazır beton fabrikasından alınan basınç dayanım değerleri Tablo 4’de verilen ve TSE tarafından kabul edilen sınır değerlerin içerisinde kalmaktadır.</w:t>
      </w:r>
      <w:r w:rsidRPr="0090254D">
        <w:rPr>
          <w:sz w:val="20"/>
          <w:lang w:val="tr-TR"/>
        </w:rPr>
        <w:t xml:space="preserve"> </w:t>
      </w:r>
      <w:r w:rsidRPr="00D35D43">
        <w:rPr>
          <w:sz w:val="20"/>
          <w:lang w:val="tr-TR"/>
        </w:rPr>
        <w:t>Hazır beton fabrikasından alınan basınç dayanım değerleri analiz edilerek gerekli hesaplamalar yapılmış ve X-R kontr</w:t>
      </w:r>
      <w:r>
        <w:rPr>
          <w:sz w:val="20"/>
          <w:lang w:val="tr-TR"/>
        </w:rPr>
        <w:t>ol kartları çizilmiştir (Şekil 2,3</w:t>
      </w:r>
      <w:r w:rsidRPr="00D35D43">
        <w:rPr>
          <w:sz w:val="20"/>
          <w:lang w:val="tr-TR"/>
        </w:rPr>
        <w:t xml:space="preserve">). </w:t>
      </w:r>
      <w:r w:rsidRPr="00D35D43">
        <w:rPr>
          <w:rFonts w:eastAsia="TimesNewRomanPSMT"/>
          <w:sz w:val="20"/>
        </w:rPr>
        <w:t xml:space="preserve"> </w:t>
      </w:r>
    </w:p>
    <w:p w:rsidR="0090254D" w:rsidRPr="00D35D43" w:rsidRDefault="0090254D" w:rsidP="0090254D">
      <w:pPr>
        <w:ind w:firstLine="454"/>
        <w:rPr>
          <w:sz w:val="20"/>
          <w:lang w:val="tr-TR"/>
        </w:rPr>
      </w:pPr>
    </w:p>
    <w:p w:rsidR="0090254D" w:rsidRPr="00D35D43" w:rsidRDefault="0090254D" w:rsidP="0090254D">
      <w:pPr>
        <w:ind w:firstLine="0"/>
        <w:rPr>
          <w:sz w:val="20"/>
          <w:lang w:val="tr-TR"/>
        </w:rPr>
      </w:pPr>
    </w:p>
    <w:p w:rsidR="0090254D" w:rsidRPr="00D35D43" w:rsidRDefault="0090254D" w:rsidP="0090254D">
      <w:pPr>
        <w:tabs>
          <w:tab w:val="left" w:pos="426"/>
        </w:tabs>
        <w:ind w:firstLine="0"/>
        <w:jc w:val="center"/>
        <w:rPr>
          <w:sz w:val="20"/>
          <w:lang w:val="tr-TR"/>
        </w:rPr>
      </w:pPr>
      <w:r w:rsidRPr="00EF2DCA">
        <w:rPr>
          <w:sz w:val="20"/>
          <w:lang w:val="tr-TR"/>
        </w:rPr>
        <w:lastRenderedPageBreak/>
        <w:t>Tablo 4:</w:t>
      </w:r>
      <w:r w:rsidRPr="00D35D43">
        <w:rPr>
          <w:sz w:val="20"/>
          <w:lang w:val="tr-TR"/>
        </w:rPr>
        <w:t xml:space="preserve"> Beton sınıfları ve basınç dayanımları</w:t>
      </w:r>
    </w:p>
    <w:p w:rsidR="0090254D" w:rsidRPr="00D35D43" w:rsidRDefault="0090254D" w:rsidP="0090254D">
      <w:pPr>
        <w:tabs>
          <w:tab w:val="left" w:pos="426"/>
        </w:tabs>
        <w:ind w:firstLine="0"/>
        <w:rPr>
          <w:sz w:val="20"/>
          <w:lang w:val="tr-TR"/>
        </w:rPr>
      </w:pPr>
    </w:p>
    <w:tbl>
      <w:tblPr>
        <w:tblW w:w="0" w:type="auto"/>
        <w:jc w:val="center"/>
        <w:tblInd w:w="108" w:type="dxa"/>
        <w:tblBorders>
          <w:top w:val="single" w:sz="4" w:space="0" w:color="auto"/>
          <w:bottom w:val="single" w:sz="4" w:space="0" w:color="auto"/>
        </w:tblBorders>
        <w:tblLook w:val="01E0" w:firstRow="1" w:lastRow="1" w:firstColumn="1" w:lastColumn="1" w:noHBand="0" w:noVBand="0"/>
      </w:tblPr>
      <w:tblGrid>
        <w:gridCol w:w="1155"/>
        <w:gridCol w:w="3325"/>
      </w:tblGrid>
      <w:tr w:rsidR="0090254D" w:rsidRPr="00EF2DCA" w:rsidTr="00D05350">
        <w:trPr>
          <w:trHeight w:val="32"/>
          <w:jc w:val="center"/>
        </w:trPr>
        <w:tc>
          <w:tcPr>
            <w:tcW w:w="0" w:type="auto"/>
            <w:tcBorders>
              <w:top w:val="single" w:sz="4" w:space="0" w:color="auto"/>
              <w:bottom w:val="single" w:sz="4" w:space="0" w:color="auto"/>
            </w:tcBorders>
            <w:vAlign w:val="center"/>
          </w:tcPr>
          <w:p w:rsidR="0090254D" w:rsidRPr="00EF2DCA" w:rsidRDefault="0090254D" w:rsidP="00D05350">
            <w:pPr>
              <w:ind w:firstLine="0"/>
              <w:jc w:val="center"/>
              <w:rPr>
                <w:sz w:val="20"/>
                <w:lang w:val="tr-TR"/>
              </w:rPr>
            </w:pPr>
            <w:r>
              <w:rPr>
                <w:sz w:val="20"/>
                <w:lang w:val="tr-TR"/>
              </w:rPr>
              <w:t>Beton s</w:t>
            </w:r>
            <w:r w:rsidRPr="00EF2DCA">
              <w:rPr>
                <w:sz w:val="20"/>
                <w:lang w:val="tr-TR"/>
              </w:rPr>
              <w:t>ınıfı</w:t>
            </w:r>
          </w:p>
        </w:tc>
        <w:tc>
          <w:tcPr>
            <w:tcW w:w="0" w:type="auto"/>
            <w:tcBorders>
              <w:top w:val="single" w:sz="4" w:space="0" w:color="auto"/>
              <w:bottom w:val="single" w:sz="4" w:space="0" w:color="auto"/>
            </w:tcBorders>
            <w:vAlign w:val="center"/>
          </w:tcPr>
          <w:p w:rsidR="0090254D" w:rsidRPr="00EF2DCA" w:rsidRDefault="0090254D" w:rsidP="00D05350">
            <w:pPr>
              <w:ind w:firstLine="0"/>
              <w:jc w:val="center"/>
              <w:rPr>
                <w:sz w:val="20"/>
                <w:lang w:val="tr-TR"/>
              </w:rPr>
            </w:pPr>
            <w:r>
              <w:rPr>
                <w:sz w:val="20"/>
                <w:lang w:val="tr-TR"/>
              </w:rPr>
              <w:t>Eşdeğer küp basınç d</w:t>
            </w:r>
            <w:r w:rsidRPr="00EF2DCA">
              <w:rPr>
                <w:sz w:val="20"/>
                <w:lang w:val="tr-TR"/>
              </w:rPr>
              <w:t>ayanımı (N/mm</w:t>
            </w:r>
            <w:r w:rsidRPr="00EF2DCA">
              <w:rPr>
                <w:sz w:val="20"/>
                <w:vertAlign w:val="superscript"/>
                <w:lang w:val="tr-TR"/>
              </w:rPr>
              <w:t>2</w:t>
            </w:r>
            <w:r w:rsidRPr="00EF2DCA">
              <w:rPr>
                <w:sz w:val="20"/>
                <w:lang w:val="tr-TR"/>
              </w:rPr>
              <w:t>)</w:t>
            </w:r>
          </w:p>
        </w:tc>
      </w:tr>
      <w:tr w:rsidR="0090254D" w:rsidRPr="00D35D43" w:rsidTr="00D05350">
        <w:trPr>
          <w:trHeight w:val="32"/>
          <w:jc w:val="center"/>
        </w:trPr>
        <w:tc>
          <w:tcPr>
            <w:tcW w:w="0" w:type="auto"/>
            <w:tcBorders>
              <w:top w:val="single" w:sz="4" w:space="0" w:color="auto"/>
            </w:tcBorders>
            <w:vAlign w:val="center"/>
          </w:tcPr>
          <w:p w:rsidR="0090254D" w:rsidRPr="00D35D43" w:rsidRDefault="0090254D" w:rsidP="00D05350">
            <w:pPr>
              <w:ind w:firstLine="0"/>
              <w:jc w:val="center"/>
              <w:rPr>
                <w:sz w:val="20"/>
                <w:lang w:val="tr-TR"/>
              </w:rPr>
            </w:pPr>
            <w:r w:rsidRPr="00D35D43">
              <w:rPr>
                <w:sz w:val="20"/>
                <w:lang w:val="tr-TR"/>
              </w:rPr>
              <w:t>C16</w:t>
            </w:r>
          </w:p>
        </w:tc>
        <w:tc>
          <w:tcPr>
            <w:tcW w:w="0" w:type="auto"/>
            <w:tcBorders>
              <w:top w:val="single" w:sz="4" w:space="0" w:color="auto"/>
            </w:tcBorders>
            <w:vAlign w:val="center"/>
          </w:tcPr>
          <w:p w:rsidR="0090254D" w:rsidRPr="00D35D43" w:rsidRDefault="0090254D" w:rsidP="00D05350">
            <w:pPr>
              <w:ind w:firstLine="0"/>
              <w:jc w:val="center"/>
              <w:rPr>
                <w:sz w:val="20"/>
                <w:lang w:val="tr-TR"/>
              </w:rPr>
            </w:pPr>
            <w:r w:rsidRPr="00D35D43">
              <w:rPr>
                <w:sz w:val="20"/>
                <w:lang w:val="tr-TR"/>
              </w:rPr>
              <w:t>20</w:t>
            </w:r>
          </w:p>
        </w:tc>
      </w:tr>
      <w:tr w:rsidR="0090254D" w:rsidRPr="00D35D43" w:rsidTr="00D05350">
        <w:trPr>
          <w:trHeight w:val="32"/>
          <w:jc w:val="center"/>
        </w:trPr>
        <w:tc>
          <w:tcPr>
            <w:tcW w:w="0" w:type="auto"/>
            <w:vAlign w:val="center"/>
          </w:tcPr>
          <w:p w:rsidR="0090254D" w:rsidRPr="00D35D43" w:rsidRDefault="0090254D" w:rsidP="00D05350">
            <w:pPr>
              <w:ind w:firstLine="0"/>
              <w:jc w:val="center"/>
              <w:rPr>
                <w:sz w:val="20"/>
                <w:lang w:val="tr-TR"/>
              </w:rPr>
            </w:pPr>
            <w:r w:rsidRPr="00D35D43">
              <w:rPr>
                <w:sz w:val="20"/>
                <w:lang w:val="tr-TR"/>
              </w:rPr>
              <w:t>C18</w:t>
            </w:r>
          </w:p>
        </w:tc>
        <w:tc>
          <w:tcPr>
            <w:tcW w:w="0" w:type="auto"/>
            <w:vAlign w:val="center"/>
          </w:tcPr>
          <w:p w:rsidR="0090254D" w:rsidRPr="00D35D43" w:rsidRDefault="0090254D" w:rsidP="00D05350">
            <w:pPr>
              <w:ind w:firstLine="0"/>
              <w:jc w:val="center"/>
              <w:rPr>
                <w:sz w:val="20"/>
                <w:lang w:val="tr-TR"/>
              </w:rPr>
            </w:pPr>
            <w:r w:rsidRPr="00D35D43">
              <w:rPr>
                <w:sz w:val="20"/>
                <w:lang w:val="tr-TR"/>
              </w:rPr>
              <w:t>22</w:t>
            </w:r>
          </w:p>
        </w:tc>
      </w:tr>
      <w:tr w:rsidR="0090254D" w:rsidRPr="00D35D43" w:rsidTr="00D05350">
        <w:trPr>
          <w:trHeight w:val="32"/>
          <w:jc w:val="center"/>
        </w:trPr>
        <w:tc>
          <w:tcPr>
            <w:tcW w:w="0" w:type="auto"/>
            <w:vAlign w:val="center"/>
          </w:tcPr>
          <w:p w:rsidR="0090254D" w:rsidRPr="00D35D43" w:rsidRDefault="0090254D" w:rsidP="00D05350">
            <w:pPr>
              <w:ind w:firstLine="0"/>
              <w:jc w:val="center"/>
              <w:rPr>
                <w:sz w:val="20"/>
                <w:lang w:val="tr-TR"/>
              </w:rPr>
            </w:pPr>
            <w:r w:rsidRPr="00D35D43">
              <w:rPr>
                <w:sz w:val="20"/>
                <w:lang w:val="tr-TR"/>
              </w:rPr>
              <w:t>C20</w:t>
            </w:r>
          </w:p>
        </w:tc>
        <w:tc>
          <w:tcPr>
            <w:tcW w:w="0" w:type="auto"/>
            <w:vAlign w:val="center"/>
          </w:tcPr>
          <w:p w:rsidR="0090254D" w:rsidRPr="00D35D43" w:rsidRDefault="0090254D" w:rsidP="00D05350">
            <w:pPr>
              <w:ind w:firstLine="0"/>
              <w:jc w:val="center"/>
              <w:rPr>
                <w:sz w:val="20"/>
                <w:lang w:val="tr-TR"/>
              </w:rPr>
            </w:pPr>
            <w:r w:rsidRPr="00D35D43">
              <w:rPr>
                <w:sz w:val="20"/>
                <w:lang w:val="tr-TR"/>
              </w:rPr>
              <w:t>25</w:t>
            </w:r>
          </w:p>
        </w:tc>
      </w:tr>
      <w:tr w:rsidR="0090254D" w:rsidRPr="00D35D43" w:rsidTr="00D05350">
        <w:trPr>
          <w:trHeight w:val="32"/>
          <w:jc w:val="center"/>
        </w:trPr>
        <w:tc>
          <w:tcPr>
            <w:tcW w:w="0" w:type="auto"/>
            <w:vAlign w:val="center"/>
          </w:tcPr>
          <w:p w:rsidR="0090254D" w:rsidRPr="00D35D43" w:rsidRDefault="0090254D" w:rsidP="00D05350">
            <w:pPr>
              <w:ind w:firstLine="0"/>
              <w:jc w:val="center"/>
              <w:rPr>
                <w:sz w:val="20"/>
                <w:lang w:val="tr-TR"/>
              </w:rPr>
            </w:pPr>
            <w:r w:rsidRPr="00D35D43">
              <w:rPr>
                <w:sz w:val="20"/>
                <w:lang w:val="tr-TR"/>
              </w:rPr>
              <w:t>C25</w:t>
            </w:r>
          </w:p>
        </w:tc>
        <w:tc>
          <w:tcPr>
            <w:tcW w:w="0" w:type="auto"/>
            <w:vAlign w:val="center"/>
          </w:tcPr>
          <w:p w:rsidR="0090254D" w:rsidRPr="00D35D43" w:rsidRDefault="0090254D" w:rsidP="00D05350">
            <w:pPr>
              <w:ind w:firstLine="0"/>
              <w:jc w:val="center"/>
              <w:rPr>
                <w:sz w:val="20"/>
                <w:lang w:val="tr-TR"/>
              </w:rPr>
            </w:pPr>
            <w:r w:rsidRPr="00D35D43">
              <w:rPr>
                <w:sz w:val="20"/>
                <w:lang w:val="tr-TR"/>
              </w:rPr>
              <w:t>30</w:t>
            </w:r>
          </w:p>
        </w:tc>
      </w:tr>
      <w:tr w:rsidR="0090254D" w:rsidRPr="00D35D43" w:rsidTr="00D05350">
        <w:trPr>
          <w:trHeight w:val="32"/>
          <w:jc w:val="center"/>
        </w:trPr>
        <w:tc>
          <w:tcPr>
            <w:tcW w:w="0" w:type="auto"/>
            <w:vAlign w:val="center"/>
          </w:tcPr>
          <w:p w:rsidR="0090254D" w:rsidRPr="00D35D43" w:rsidRDefault="0090254D" w:rsidP="00D05350">
            <w:pPr>
              <w:ind w:firstLine="0"/>
              <w:jc w:val="center"/>
              <w:rPr>
                <w:sz w:val="20"/>
                <w:lang w:val="tr-TR"/>
              </w:rPr>
            </w:pPr>
            <w:r w:rsidRPr="00D35D43">
              <w:rPr>
                <w:sz w:val="20"/>
                <w:lang w:val="tr-TR"/>
              </w:rPr>
              <w:t>C30</w:t>
            </w:r>
          </w:p>
        </w:tc>
        <w:tc>
          <w:tcPr>
            <w:tcW w:w="0" w:type="auto"/>
            <w:vAlign w:val="center"/>
          </w:tcPr>
          <w:p w:rsidR="0090254D" w:rsidRPr="00D35D43" w:rsidRDefault="0090254D" w:rsidP="00D05350">
            <w:pPr>
              <w:ind w:firstLine="0"/>
              <w:jc w:val="center"/>
              <w:rPr>
                <w:sz w:val="20"/>
                <w:lang w:val="tr-TR"/>
              </w:rPr>
            </w:pPr>
            <w:r w:rsidRPr="00D35D43">
              <w:rPr>
                <w:sz w:val="20"/>
                <w:lang w:val="tr-TR"/>
              </w:rPr>
              <w:t>37</w:t>
            </w:r>
          </w:p>
        </w:tc>
      </w:tr>
      <w:tr w:rsidR="0090254D" w:rsidRPr="00D35D43" w:rsidTr="00D05350">
        <w:trPr>
          <w:trHeight w:val="32"/>
          <w:jc w:val="center"/>
        </w:trPr>
        <w:tc>
          <w:tcPr>
            <w:tcW w:w="0" w:type="auto"/>
            <w:vAlign w:val="center"/>
          </w:tcPr>
          <w:p w:rsidR="0090254D" w:rsidRPr="00D35D43" w:rsidRDefault="0090254D" w:rsidP="00D05350">
            <w:pPr>
              <w:ind w:firstLine="0"/>
              <w:jc w:val="center"/>
              <w:rPr>
                <w:sz w:val="20"/>
                <w:lang w:val="tr-TR"/>
              </w:rPr>
            </w:pPr>
            <w:r w:rsidRPr="00D35D43">
              <w:rPr>
                <w:sz w:val="20"/>
                <w:lang w:val="tr-TR"/>
              </w:rPr>
              <w:t>C35</w:t>
            </w:r>
          </w:p>
        </w:tc>
        <w:tc>
          <w:tcPr>
            <w:tcW w:w="0" w:type="auto"/>
            <w:vAlign w:val="center"/>
          </w:tcPr>
          <w:p w:rsidR="0090254D" w:rsidRPr="00D35D43" w:rsidRDefault="0090254D" w:rsidP="00D05350">
            <w:pPr>
              <w:ind w:firstLine="0"/>
              <w:jc w:val="center"/>
              <w:rPr>
                <w:sz w:val="20"/>
                <w:lang w:val="tr-TR"/>
              </w:rPr>
            </w:pPr>
            <w:r w:rsidRPr="00D35D43">
              <w:rPr>
                <w:sz w:val="20"/>
                <w:lang w:val="tr-TR"/>
              </w:rPr>
              <w:t>45</w:t>
            </w:r>
          </w:p>
        </w:tc>
      </w:tr>
    </w:tbl>
    <w:p w:rsidR="00EF2DCA" w:rsidRDefault="00EF2DCA" w:rsidP="00EF2DCA">
      <w:pPr>
        <w:ind w:firstLine="0"/>
        <w:rPr>
          <w:sz w:val="20"/>
          <w:lang w:val="tr-TR"/>
        </w:rPr>
      </w:pPr>
    </w:p>
    <w:p w:rsidR="00483DF5" w:rsidRDefault="0090254D" w:rsidP="00EF2DCA">
      <w:pPr>
        <w:ind w:firstLine="0"/>
        <w:rPr>
          <w:sz w:val="20"/>
          <w:lang w:val="tr-TR"/>
        </w:rPr>
      </w:pPr>
      <w:r w:rsidRPr="00D35D43">
        <w:rPr>
          <w:noProof/>
          <w:sz w:val="20"/>
          <w:lang w:val="tr-TR" w:eastAsia="tr-TR"/>
        </w:rPr>
        <w:drawing>
          <wp:anchor distT="0" distB="0" distL="114300" distR="114300" simplePos="0" relativeHeight="251661312" behindDoc="1" locked="0" layoutInCell="1" allowOverlap="1" wp14:anchorId="7B89B0E8" wp14:editId="6C54B8D4">
            <wp:simplePos x="0" y="0"/>
            <wp:positionH relativeFrom="column">
              <wp:posOffset>1155940</wp:posOffset>
            </wp:positionH>
            <wp:positionV relativeFrom="paragraph">
              <wp:posOffset>17085</wp:posOffset>
            </wp:positionV>
            <wp:extent cx="3278037" cy="2769079"/>
            <wp:effectExtent l="0" t="0" r="0" b="0"/>
            <wp:wrapNone/>
            <wp:docPr id="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rsidR="00483DF5" w:rsidRPr="00D35D43" w:rsidRDefault="00483DF5"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tabs>
          <w:tab w:val="left" w:pos="1620"/>
        </w:tabs>
        <w:ind w:firstLine="0"/>
        <w:rPr>
          <w:rFonts w:eastAsia="TimesNewRomanPSMT"/>
          <w:sz w:val="20"/>
          <w:lang w:val="tr-TR"/>
        </w:rPr>
      </w:pPr>
    </w:p>
    <w:p w:rsidR="00EF2DCA" w:rsidRPr="00D35D43" w:rsidRDefault="00EF2DCA" w:rsidP="00EF2DCA">
      <w:pPr>
        <w:tabs>
          <w:tab w:val="left" w:pos="1620"/>
        </w:tabs>
        <w:ind w:firstLine="0"/>
        <w:rPr>
          <w:rFonts w:eastAsia="TimesNewRomanPSMT"/>
          <w:sz w:val="20"/>
          <w:lang w:val="tr-TR"/>
        </w:rPr>
      </w:pPr>
    </w:p>
    <w:p w:rsidR="00EF2DCA" w:rsidRPr="00D35D43" w:rsidRDefault="00EF2DCA" w:rsidP="00EF2DCA">
      <w:pPr>
        <w:tabs>
          <w:tab w:val="left" w:pos="1620"/>
        </w:tabs>
        <w:ind w:firstLine="0"/>
        <w:rPr>
          <w:rFonts w:eastAsia="TimesNewRomanPSMT"/>
          <w:sz w:val="20"/>
          <w:lang w:val="tr-TR"/>
        </w:rPr>
      </w:pPr>
    </w:p>
    <w:p w:rsidR="00EF2DCA" w:rsidRPr="00D35D43" w:rsidRDefault="00EF2DCA" w:rsidP="00EF2DCA">
      <w:pPr>
        <w:tabs>
          <w:tab w:val="left" w:pos="1620"/>
        </w:tabs>
        <w:ind w:firstLine="0"/>
        <w:rPr>
          <w:rFonts w:eastAsia="TimesNewRomanPSMT"/>
          <w:sz w:val="20"/>
          <w:lang w:val="tr-TR"/>
        </w:rPr>
      </w:pPr>
    </w:p>
    <w:p w:rsidR="00EF2DCA" w:rsidRDefault="00EF2DCA" w:rsidP="00EF2DCA">
      <w:pPr>
        <w:tabs>
          <w:tab w:val="left" w:pos="1620"/>
        </w:tabs>
        <w:ind w:firstLine="0"/>
        <w:jc w:val="center"/>
        <w:rPr>
          <w:sz w:val="20"/>
          <w:lang w:val="tr-TR"/>
        </w:rPr>
      </w:pPr>
      <w:r w:rsidRPr="00EF2DCA">
        <w:rPr>
          <w:rFonts w:eastAsia="TimesNewRomanPSMT"/>
          <w:sz w:val="20"/>
          <w:lang w:val="tr-TR"/>
        </w:rPr>
        <w:t>Şekil 2</w:t>
      </w:r>
      <w:r>
        <w:rPr>
          <w:rFonts w:eastAsia="TimesNewRomanPSMT"/>
          <w:sz w:val="20"/>
          <w:lang w:val="tr-TR"/>
        </w:rPr>
        <w:t>:</w:t>
      </w:r>
      <w:r w:rsidRPr="00D35D43">
        <w:rPr>
          <w:rFonts w:eastAsia="TimesNewRomanPSMT"/>
          <w:sz w:val="20"/>
          <w:lang w:val="tr-TR"/>
        </w:rPr>
        <w:t xml:space="preserve"> Hazır beton</w:t>
      </w:r>
      <w:r w:rsidRPr="00D35D43">
        <w:rPr>
          <w:sz w:val="20"/>
          <w:lang w:val="tr-TR"/>
        </w:rPr>
        <w:t xml:space="preserve"> fabrikası basınç dayanımı</w:t>
      </w:r>
      <w:r>
        <w:rPr>
          <w:sz w:val="20"/>
          <w:lang w:val="tr-TR"/>
        </w:rPr>
        <w:t xml:space="preserve"> değerleri için X kontrol kartı</w:t>
      </w:r>
    </w:p>
    <w:p w:rsidR="00EF2DCA" w:rsidRPr="00D35D43" w:rsidRDefault="00EF2DCA" w:rsidP="00EF2DCA">
      <w:pPr>
        <w:tabs>
          <w:tab w:val="left" w:pos="1620"/>
        </w:tabs>
        <w:ind w:firstLine="0"/>
        <w:jc w:val="center"/>
        <w:rPr>
          <w:sz w:val="20"/>
          <w:lang w:val="tr-TR"/>
        </w:rPr>
      </w:pPr>
    </w:p>
    <w:p w:rsidR="00EF2DCA" w:rsidRDefault="00EF2DCA" w:rsidP="00EF2DCA">
      <w:pPr>
        <w:tabs>
          <w:tab w:val="left" w:pos="1620"/>
        </w:tabs>
        <w:ind w:firstLine="0"/>
        <w:rPr>
          <w:sz w:val="20"/>
          <w:lang w:val="tr-TR"/>
        </w:rPr>
      </w:pPr>
      <w:r w:rsidRPr="00D35D43">
        <w:rPr>
          <w:noProof/>
          <w:sz w:val="20"/>
          <w:lang w:val="tr-TR" w:eastAsia="tr-TR"/>
        </w:rPr>
        <w:drawing>
          <wp:anchor distT="0" distB="0" distL="114300" distR="114300" simplePos="0" relativeHeight="251662336" behindDoc="0" locked="0" layoutInCell="1" allowOverlap="1" wp14:anchorId="48DB7DD0" wp14:editId="277682DC">
            <wp:simplePos x="0" y="0"/>
            <wp:positionH relativeFrom="column">
              <wp:posOffset>1259457</wp:posOffset>
            </wp:positionH>
            <wp:positionV relativeFrom="paragraph">
              <wp:posOffset>13647</wp:posOffset>
            </wp:positionV>
            <wp:extent cx="3303917" cy="2907101"/>
            <wp:effectExtent l="0" t="0" r="0" b="7620"/>
            <wp:wrapNone/>
            <wp:docPr id="5"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p w:rsidR="00EF2DCA" w:rsidRPr="00D35D43" w:rsidRDefault="00EF2DCA" w:rsidP="00EF2DCA">
      <w:pPr>
        <w:tabs>
          <w:tab w:val="left" w:pos="1620"/>
        </w:tabs>
        <w:ind w:firstLine="0"/>
        <w:rPr>
          <w:sz w:val="20"/>
          <w:lang w:val="tr-TR"/>
        </w:rPr>
      </w:pPr>
    </w:p>
    <w:p w:rsidR="00EF2DCA" w:rsidRPr="00D35D43" w:rsidRDefault="00EF2DCA" w:rsidP="00EF2DCA">
      <w:pPr>
        <w:tabs>
          <w:tab w:val="left" w:pos="1620"/>
        </w:tabs>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ind w:firstLine="0"/>
        <w:rPr>
          <w:sz w:val="20"/>
          <w:lang w:val="tr-TR"/>
        </w:rPr>
      </w:pPr>
    </w:p>
    <w:p w:rsidR="00EF2DCA" w:rsidRPr="00D35D43" w:rsidRDefault="00EF2DCA" w:rsidP="00EF2DCA">
      <w:pPr>
        <w:tabs>
          <w:tab w:val="left" w:pos="1620"/>
        </w:tabs>
        <w:ind w:firstLine="0"/>
        <w:rPr>
          <w:rFonts w:eastAsia="TimesNewRomanPSMT"/>
          <w:sz w:val="20"/>
          <w:lang w:val="tr-TR"/>
        </w:rPr>
      </w:pPr>
    </w:p>
    <w:p w:rsidR="00EF2DCA" w:rsidRPr="00D35D43" w:rsidRDefault="00EF2DCA" w:rsidP="00EF2DCA">
      <w:pPr>
        <w:tabs>
          <w:tab w:val="left" w:pos="1620"/>
        </w:tabs>
        <w:ind w:firstLine="0"/>
        <w:rPr>
          <w:rFonts w:eastAsia="TimesNewRomanPSMT"/>
          <w:sz w:val="20"/>
          <w:lang w:val="tr-TR"/>
        </w:rPr>
      </w:pPr>
    </w:p>
    <w:p w:rsidR="00EF2DCA" w:rsidRPr="00D35D43" w:rsidRDefault="00EF2DCA" w:rsidP="00EF2DCA">
      <w:pPr>
        <w:tabs>
          <w:tab w:val="left" w:pos="1620"/>
        </w:tabs>
        <w:ind w:firstLine="0"/>
        <w:rPr>
          <w:rFonts w:eastAsia="TimesNewRomanPSMT"/>
          <w:sz w:val="20"/>
          <w:lang w:val="tr-TR"/>
        </w:rPr>
      </w:pPr>
    </w:p>
    <w:p w:rsidR="00EF2DCA" w:rsidRPr="00D35D43" w:rsidRDefault="00EF2DCA" w:rsidP="00EF2DCA">
      <w:pPr>
        <w:tabs>
          <w:tab w:val="left" w:pos="1620"/>
        </w:tabs>
        <w:ind w:firstLine="0"/>
        <w:rPr>
          <w:rFonts w:eastAsia="TimesNewRomanPSMT"/>
          <w:sz w:val="20"/>
          <w:lang w:val="tr-TR"/>
        </w:rPr>
      </w:pPr>
    </w:p>
    <w:p w:rsidR="0090254D" w:rsidRDefault="0090254D" w:rsidP="00EF2DCA">
      <w:pPr>
        <w:tabs>
          <w:tab w:val="left" w:pos="1620"/>
        </w:tabs>
        <w:ind w:firstLine="0"/>
        <w:jc w:val="center"/>
        <w:rPr>
          <w:rFonts w:eastAsia="TimesNewRomanPSMT"/>
          <w:sz w:val="20"/>
          <w:lang w:val="tr-TR"/>
        </w:rPr>
      </w:pPr>
    </w:p>
    <w:p w:rsidR="00EF2DCA" w:rsidRDefault="00EF2DCA" w:rsidP="00EF2DCA">
      <w:pPr>
        <w:tabs>
          <w:tab w:val="left" w:pos="1620"/>
        </w:tabs>
        <w:ind w:firstLine="0"/>
        <w:jc w:val="center"/>
        <w:rPr>
          <w:sz w:val="20"/>
          <w:lang w:val="tr-TR"/>
        </w:rPr>
      </w:pPr>
      <w:r w:rsidRPr="00EF2DCA">
        <w:rPr>
          <w:rFonts w:eastAsia="TimesNewRomanPSMT"/>
          <w:sz w:val="20"/>
          <w:lang w:val="tr-TR"/>
        </w:rPr>
        <w:t>Şekil 3:</w:t>
      </w:r>
      <w:r w:rsidRPr="00A34A38">
        <w:rPr>
          <w:rFonts w:eastAsia="TimesNewRomanPSMT"/>
          <w:b/>
          <w:sz w:val="20"/>
          <w:lang w:val="tr-TR"/>
        </w:rPr>
        <w:t xml:space="preserve"> </w:t>
      </w:r>
      <w:r w:rsidRPr="00D35D43">
        <w:rPr>
          <w:rFonts w:eastAsia="TimesNewRomanPSMT"/>
          <w:sz w:val="20"/>
          <w:lang w:val="tr-TR"/>
        </w:rPr>
        <w:t>Hazır beton</w:t>
      </w:r>
      <w:r w:rsidRPr="00D35D43">
        <w:rPr>
          <w:sz w:val="20"/>
          <w:lang w:val="tr-TR"/>
        </w:rPr>
        <w:t xml:space="preserve"> fabrikası basınç dayanımı değerleri i</w:t>
      </w:r>
      <w:r>
        <w:rPr>
          <w:sz w:val="20"/>
          <w:lang w:val="tr-TR"/>
        </w:rPr>
        <w:t>çin R kontrol kartı</w:t>
      </w:r>
    </w:p>
    <w:p w:rsidR="00EF2DCA" w:rsidRPr="00D35D43" w:rsidRDefault="00743B7A" w:rsidP="00743B7A">
      <w:pPr>
        <w:ind w:firstLine="454"/>
        <w:rPr>
          <w:sz w:val="20"/>
          <w:lang w:val="tr-TR"/>
        </w:rPr>
      </w:pPr>
      <w:r>
        <w:rPr>
          <w:sz w:val="20"/>
          <w:lang w:val="tr-TR"/>
        </w:rPr>
        <w:lastRenderedPageBreak/>
        <w:t>Şekil 2 ve 3</w:t>
      </w:r>
      <w:r w:rsidR="00EF2DCA" w:rsidRPr="00D35D43">
        <w:rPr>
          <w:sz w:val="20"/>
          <w:lang w:val="tr-TR"/>
        </w:rPr>
        <w:t xml:space="preserve"> incelendiğinde basınç dayanım değerleri çok fazla düzensizlik arz etmektedir. Bu durum bize tesiste belirli hataların mevcut olduğunu göstermektedir. Bu hataların hepsi birden ortadan kaldırılamayacağı için daha fazla önem arz eden bazı sebeplere öncelik vermek gerekmektedir. Hangi sebeplere öncelik verilmesi gerektiğini tespit etmek için pareto analizinden faydalanılır. Hazır beton fabrikasından alınan bilgiler doğrultusunda meydana gelen hatalar ve bunların tanımlamaları Tablo 5’de verilmiştir.</w:t>
      </w:r>
    </w:p>
    <w:p w:rsidR="00EF2DCA" w:rsidRPr="00D35D43" w:rsidRDefault="00EF2DCA" w:rsidP="00EF2DCA">
      <w:pPr>
        <w:tabs>
          <w:tab w:val="left" w:pos="426"/>
        </w:tabs>
        <w:ind w:firstLine="0"/>
        <w:rPr>
          <w:sz w:val="20"/>
          <w:lang w:val="tr-TR"/>
        </w:rPr>
      </w:pPr>
    </w:p>
    <w:p w:rsidR="00EF2DCA" w:rsidRPr="00D35D43" w:rsidRDefault="00EF2DCA" w:rsidP="00EF2DCA">
      <w:pPr>
        <w:tabs>
          <w:tab w:val="left" w:pos="426"/>
        </w:tabs>
        <w:ind w:firstLine="0"/>
        <w:jc w:val="center"/>
        <w:rPr>
          <w:sz w:val="20"/>
          <w:lang w:val="tr-TR"/>
        </w:rPr>
      </w:pPr>
      <w:r w:rsidRPr="00743B7A">
        <w:rPr>
          <w:sz w:val="20"/>
          <w:lang w:val="tr-TR"/>
        </w:rPr>
        <w:t>Tablo</w:t>
      </w:r>
      <w:r w:rsidR="00743B7A">
        <w:rPr>
          <w:sz w:val="20"/>
          <w:lang w:val="tr-TR"/>
        </w:rPr>
        <w:t xml:space="preserve"> 5:</w:t>
      </w:r>
      <w:r w:rsidRPr="00D35D43">
        <w:rPr>
          <w:sz w:val="20"/>
          <w:lang w:val="tr-TR"/>
        </w:rPr>
        <w:t xml:space="preserve"> Hazır beton fabrikası kal</w:t>
      </w:r>
      <w:r>
        <w:rPr>
          <w:sz w:val="20"/>
          <w:lang w:val="tr-TR"/>
        </w:rPr>
        <w:t>ite hatalarının kontrol tablosu</w:t>
      </w:r>
    </w:p>
    <w:p w:rsidR="00EF2DCA" w:rsidRPr="00D35D43" w:rsidRDefault="00EF2DCA" w:rsidP="00EF2DCA">
      <w:pPr>
        <w:tabs>
          <w:tab w:val="left" w:pos="426"/>
        </w:tabs>
        <w:ind w:firstLine="0"/>
        <w:rPr>
          <w:sz w:val="20"/>
          <w:lang w:val="tr-TR"/>
        </w:rPr>
      </w:pPr>
    </w:p>
    <w:tbl>
      <w:tblPr>
        <w:tblW w:w="0" w:type="auto"/>
        <w:jc w:val="center"/>
        <w:tblInd w:w="-775" w:type="dxa"/>
        <w:tblBorders>
          <w:top w:val="single" w:sz="4" w:space="0" w:color="auto"/>
          <w:bottom w:val="single" w:sz="4" w:space="0" w:color="auto"/>
        </w:tblBorders>
        <w:tblLook w:val="01E0" w:firstRow="1" w:lastRow="1" w:firstColumn="1" w:lastColumn="1" w:noHBand="0" w:noVBand="0"/>
      </w:tblPr>
      <w:tblGrid>
        <w:gridCol w:w="3105"/>
        <w:gridCol w:w="1077"/>
        <w:gridCol w:w="666"/>
      </w:tblGrid>
      <w:tr w:rsidR="00EF2DCA" w:rsidRPr="00743B7A" w:rsidTr="00743B7A">
        <w:trPr>
          <w:trHeight w:val="28"/>
          <w:jc w:val="center"/>
        </w:trPr>
        <w:tc>
          <w:tcPr>
            <w:tcW w:w="0" w:type="auto"/>
            <w:tcBorders>
              <w:top w:val="single" w:sz="4" w:space="0" w:color="auto"/>
              <w:bottom w:val="single" w:sz="4" w:space="0" w:color="auto"/>
            </w:tcBorders>
            <w:vAlign w:val="center"/>
          </w:tcPr>
          <w:p w:rsidR="00EF2DCA" w:rsidRPr="00743B7A" w:rsidRDefault="00743B7A" w:rsidP="00302A87">
            <w:pPr>
              <w:ind w:firstLine="0"/>
              <w:jc w:val="center"/>
              <w:rPr>
                <w:sz w:val="20"/>
                <w:lang w:val="tr-TR"/>
              </w:rPr>
            </w:pPr>
            <w:r>
              <w:rPr>
                <w:sz w:val="20"/>
                <w:lang w:val="tr-TR"/>
              </w:rPr>
              <w:t>Hata s</w:t>
            </w:r>
            <w:r w:rsidR="00EF2DCA" w:rsidRPr="00743B7A">
              <w:rPr>
                <w:sz w:val="20"/>
                <w:lang w:val="tr-TR"/>
              </w:rPr>
              <w:t>ebepleri</w:t>
            </w:r>
          </w:p>
        </w:tc>
        <w:tc>
          <w:tcPr>
            <w:tcW w:w="0" w:type="auto"/>
            <w:tcBorders>
              <w:top w:val="single" w:sz="4" w:space="0" w:color="auto"/>
              <w:bottom w:val="single" w:sz="4" w:space="0" w:color="auto"/>
            </w:tcBorders>
            <w:vAlign w:val="center"/>
          </w:tcPr>
          <w:p w:rsidR="00EF2DCA" w:rsidRPr="00743B7A" w:rsidRDefault="00743B7A" w:rsidP="00302A87">
            <w:pPr>
              <w:ind w:firstLine="0"/>
              <w:jc w:val="center"/>
              <w:rPr>
                <w:sz w:val="20"/>
                <w:lang w:val="tr-TR"/>
              </w:rPr>
            </w:pPr>
            <w:r>
              <w:rPr>
                <w:sz w:val="20"/>
                <w:lang w:val="tr-TR"/>
              </w:rPr>
              <w:t>Hata a</w:t>
            </w:r>
            <w:r w:rsidR="00EF2DCA" w:rsidRPr="00743B7A">
              <w:rPr>
                <w:sz w:val="20"/>
                <w:lang w:val="tr-TR"/>
              </w:rPr>
              <w:t>dedi</w:t>
            </w:r>
          </w:p>
        </w:tc>
        <w:tc>
          <w:tcPr>
            <w:tcW w:w="0" w:type="auto"/>
            <w:tcBorders>
              <w:top w:val="single" w:sz="4" w:space="0" w:color="auto"/>
              <w:bottom w:val="single" w:sz="4" w:space="0" w:color="auto"/>
            </w:tcBorders>
            <w:vAlign w:val="center"/>
          </w:tcPr>
          <w:p w:rsidR="00EF2DCA" w:rsidRPr="00743B7A" w:rsidRDefault="00EF2DCA" w:rsidP="00302A87">
            <w:pPr>
              <w:ind w:firstLine="0"/>
              <w:jc w:val="center"/>
              <w:rPr>
                <w:sz w:val="20"/>
                <w:lang w:val="tr-TR"/>
              </w:rPr>
            </w:pPr>
            <w:r w:rsidRPr="00743B7A">
              <w:rPr>
                <w:sz w:val="20"/>
                <w:lang w:val="tr-TR"/>
              </w:rPr>
              <w:t>%</w:t>
            </w:r>
          </w:p>
        </w:tc>
      </w:tr>
      <w:tr w:rsidR="00EF2DCA" w:rsidRPr="00D35D43" w:rsidTr="00743B7A">
        <w:trPr>
          <w:trHeight w:val="57"/>
          <w:jc w:val="center"/>
        </w:trPr>
        <w:tc>
          <w:tcPr>
            <w:tcW w:w="0" w:type="auto"/>
            <w:tcBorders>
              <w:top w:val="single" w:sz="4" w:space="0" w:color="auto"/>
            </w:tcBorders>
            <w:vAlign w:val="center"/>
          </w:tcPr>
          <w:p w:rsidR="00EF2DCA" w:rsidRPr="00D35D43" w:rsidRDefault="00743B7A" w:rsidP="00743B7A">
            <w:pPr>
              <w:ind w:firstLine="0"/>
              <w:jc w:val="left"/>
              <w:rPr>
                <w:sz w:val="20"/>
                <w:lang w:val="tr-TR"/>
              </w:rPr>
            </w:pPr>
            <w:r>
              <w:rPr>
                <w:sz w:val="20"/>
                <w:lang w:val="tr-TR"/>
              </w:rPr>
              <w:t>Hammadde kalitesindeki d</w:t>
            </w:r>
            <w:r w:rsidR="00EF2DCA" w:rsidRPr="00D35D43">
              <w:rPr>
                <w:sz w:val="20"/>
                <w:lang w:val="tr-TR"/>
              </w:rPr>
              <w:t>eğişimler</w:t>
            </w:r>
          </w:p>
        </w:tc>
        <w:tc>
          <w:tcPr>
            <w:tcW w:w="0" w:type="auto"/>
            <w:tcBorders>
              <w:top w:val="single" w:sz="4" w:space="0" w:color="auto"/>
            </w:tcBorders>
            <w:vAlign w:val="center"/>
          </w:tcPr>
          <w:p w:rsidR="00EF2DCA" w:rsidRPr="00D35D43" w:rsidRDefault="00EF2DCA" w:rsidP="00302A87">
            <w:pPr>
              <w:ind w:firstLine="0"/>
              <w:jc w:val="center"/>
              <w:rPr>
                <w:sz w:val="20"/>
                <w:lang w:val="tr-TR"/>
              </w:rPr>
            </w:pPr>
            <w:r w:rsidRPr="00D35D43">
              <w:rPr>
                <w:sz w:val="20"/>
                <w:lang w:val="tr-TR"/>
              </w:rPr>
              <w:t>88</w:t>
            </w:r>
          </w:p>
        </w:tc>
        <w:tc>
          <w:tcPr>
            <w:tcW w:w="0" w:type="auto"/>
            <w:tcBorders>
              <w:top w:val="single" w:sz="4" w:space="0" w:color="auto"/>
            </w:tcBorders>
            <w:vAlign w:val="center"/>
          </w:tcPr>
          <w:p w:rsidR="00EF2DCA" w:rsidRPr="00D35D43" w:rsidRDefault="00EF2DCA" w:rsidP="00302A87">
            <w:pPr>
              <w:ind w:firstLine="0"/>
              <w:jc w:val="center"/>
              <w:rPr>
                <w:sz w:val="20"/>
                <w:lang w:val="tr-TR"/>
              </w:rPr>
            </w:pPr>
            <w:r w:rsidRPr="00D35D43">
              <w:rPr>
                <w:sz w:val="20"/>
                <w:lang w:val="tr-TR"/>
              </w:rPr>
              <w:t>38,26</w:t>
            </w:r>
          </w:p>
        </w:tc>
      </w:tr>
      <w:tr w:rsidR="00EF2DCA" w:rsidRPr="00D35D43" w:rsidTr="00743B7A">
        <w:trPr>
          <w:trHeight w:val="57"/>
          <w:jc w:val="center"/>
        </w:trPr>
        <w:tc>
          <w:tcPr>
            <w:tcW w:w="0" w:type="auto"/>
            <w:vAlign w:val="center"/>
          </w:tcPr>
          <w:p w:rsidR="00EF2DCA" w:rsidRPr="00D35D43" w:rsidRDefault="00743B7A" w:rsidP="00743B7A">
            <w:pPr>
              <w:ind w:firstLine="0"/>
              <w:jc w:val="left"/>
              <w:rPr>
                <w:sz w:val="20"/>
                <w:lang w:val="tr-TR"/>
              </w:rPr>
            </w:pPr>
            <w:r w:rsidRPr="00D35D43">
              <w:rPr>
                <w:sz w:val="20"/>
                <w:lang w:val="tr-TR"/>
              </w:rPr>
              <w:t>Beton dökümündeki işçilik h</w:t>
            </w:r>
            <w:r w:rsidR="00EF2DCA" w:rsidRPr="00D35D43">
              <w:rPr>
                <w:sz w:val="20"/>
                <w:lang w:val="tr-TR"/>
              </w:rPr>
              <w:t>ataları</w:t>
            </w:r>
          </w:p>
        </w:tc>
        <w:tc>
          <w:tcPr>
            <w:tcW w:w="0" w:type="auto"/>
            <w:vAlign w:val="center"/>
          </w:tcPr>
          <w:p w:rsidR="00EF2DCA" w:rsidRPr="00D35D43" w:rsidRDefault="00EF2DCA" w:rsidP="00302A87">
            <w:pPr>
              <w:ind w:firstLine="0"/>
              <w:jc w:val="center"/>
              <w:rPr>
                <w:sz w:val="20"/>
                <w:lang w:val="tr-TR"/>
              </w:rPr>
            </w:pPr>
            <w:r w:rsidRPr="00D35D43">
              <w:rPr>
                <w:sz w:val="20"/>
                <w:lang w:val="tr-TR"/>
              </w:rPr>
              <w:t>58</w:t>
            </w:r>
          </w:p>
        </w:tc>
        <w:tc>
          <w:tcPr>
            <w:tcW w:w="0" w:type="auto"/>
            <w:vAlign w:val="center"/>
          </w:tcPr>
          <w:p w:rsidR="00EF2DCA" w:rsidRPr="00D35D43" w:rsidRDefault="00EF2DCA" w:rsidP="00302A87">
            <w:pPr>
              <w:ind w:firstLine="0"/>
              <w:jc w:val="center"/>
              <w:rPr>
                <w:sz w:val="20"/>
                <w:lang w:val="tr-TR"/>
              </w:rPr>
            </w:pPr>
            <w:r w:rsidRPr="00D35D43">
              <w:rPr>
                <w:sz w:val="20"/>
                <w:lang w:val="tr-TR"/>
              </w:rPr>
              <w:t>25,22</w:t>
            </w:r>
          </w:p>
        </w:tc>
      </w:tr>
      <w:tr w:rsidR="00EF2DCA" w:rsidRPr="00D35D43" w:rsidTr="00743B7A">
        <w:trPr>
          <w:trHeight w:val="57"/>
          <w:jc w:val="center"/>
        </w:trPr>
        <w:tc>
          <w:tcPr>
            <w:tcW w:w="0" w:type="auto"/>
            <w:vAlign w:val="center"/>
          </w:tcPr>
          <w:p w:rsidR="00EF2DCA" w:rsidRPr="00D35D43" w:rsidRDefault="00743B7A" w:rsidP="00743B7A">
            <w:pPr>
              <w:ind w:firstLine="0"/>
              <w:jc w:val="left"/>
              <w:rPr>
                <w:sz w:val="20"/>
                <w:lang w:val="tr-TR"/>
              </w:rPr>
            </w:pPr>
            <w:r w:rsidRPr="00D35D43">
              <w:rPr>
                <w:sz w:val="20"/>
                <w:lang w:val="tr-TR"/>
              </w:rPr>
              <w:t>Numune alımındaki işçilik hataları</w:t>
            </w:r>
          </w:p>
        </w:tc>
        <w:tc>
          <w:tcPr>
            <w:tcW w:w="0" w:type="auto"/>
            <w:vAlign w:val="center"/>
          </w:tcPr>
          <w:p w:rsidR="00EF2DCA" w:rsidRPr="00D35D43" w:rsidRDefault="00EF2DCA" w:rsidP="00302A87">
            <w:pPr>
              <w:ind w:firstLine="0"/>
              <w:jc w:val="center"/>
              <w:rPr>
                <w:sz w:val="20"/>
                <w:lang w:val="tr-TR"/>
              </w:rPr>
            </w:pPr>
            <w:r w:rsidRPr="00D35D43">
              <w:rPr>
                <w:sz w:val="20"/>
                <w:lang w:val="tr-TR"/>
              </w:rPr>
              <w:t>41</w:t>
            </w:r>
          </w:p>
        </w:tc>
        <w:tc>
          <w:tcPr>
            <w:tcW w:w="0" w:type="auto"/>
            <w:vAlign w:val="center"/>
          </w:tcPr>
          <w:p w:rsidR="00EF2DCA" w:rsidRPr="00D35D43" w:rsidRDefault="00EF2DCA" w:rsidP="00302A87">
            <w:pPr>
              <w:ind w:firstLine="0"/>
              <w:jc w:val="center"/>
              <w:rPr>
                <w:sz w:val="20"/>
                <w:lang w:val="tr-TR"/>
              </w:rPr>
            </w:pPr>
            <w:r w:rsidRPr="00D35D43">
              <w:rPr>
                <w:sz w:val="20"/>
                <w:lang w:val="tr-TR"/>
              </w:rPr>
              <w:t>17,83</w:t>
            </w:r>
          </w:p>
        </w:tc>
      </w:tr>
      <w:tr w:rsidR="00EF2DCA" w:rsidRPr="00D35D43" w:rsidTr="00743B7A">
        <w:trPr>
          <w:trHeight w:val="57"/>
          <w:jc w:val="center"/>
        </w:trPr>
        <w:tc>
          <w:tcPr>
            <w:tcW w:w="0" w:type="auto"/>
            <w:vAlign w:val="center"/>
          </w:tcPr>
          <w:p w:rsidR="00EF2DCA" w:rsidRPr="00D35D43" w:rsidRDefault="00743B7A" w:rsidP="00743B7A">
            <w:pPr>
              <w:ind w:firstLine="0"/>
              <w:jc w:val="left"/>
              <w:rPr>
                <w:sz w:val="20"/>
                <w:lang w:val="tr-TR"/>
              </w:rPr>
            </w:pPr>
            <w:r w:rsidRPr="00D35D43">
              <w:rPr>
                <w:sz w:val="20"/>
                <w:lang w:val="tr-TR"/>
              </w:rPr>
              <w:t>İklimsel faktörler</w:t>
            </w:r>
          </w:p>
        </w:tc>
        <w:tc>
          <w:tcPr>
            <w:tcW w:w="0" w:type="auto"/>
            <w:vAlign w:val="center"/>
          </w:tcPr>
          <w:p w:rsidR="00EF2DCA" w:rsidRPr="00D35D43" w:rsidRDefault="00EF2DCA" w:rsidP="00302A87">
            <w:pPr>
              <w:ind w:firstLine="0"/>
              <w:jc w:val="center"/>
              <w:rPr>
                <w:sz w:val="20"/>
                <w:lang w:val="tr-TR"/>
              </w:rPr>
            </w:pPr>
            <w:r w:rsidRPr="00D35D43">
              <w:rPr>
                <w:sz w:val="20"/>
                <w:lang w:val="tr-TR"/>
              </w:rPr>
              <w:t>26</w:t>
            </w:r>
          </w:p>
        </w:tc>
        <w:tc>
          <w:tcPr>
            <w:tcW w:w="0" w:type="auto"/>
            <w:vAlign w:val="center"/>
          </w:tcPr>
          <w:p w:rsidR="00EF2DCA" w:rsidRPr="00D35D43" w:rsidRDefault="00EF2DCA" w:rsidP="00302A87">
            <w:pPr>
              <w:ind w:firstLine="0"/>
              <w:jc w:val="center"/>
              <w:rPr>
                <w:sz w:val="20"/>
                <w:lang w:val="tr-TR"/>
              </w:rPr>
            </w:pPr>
            <w:r w:rsidRPr="00D35D43">
              <w:rPr>
                <w:sz w:val="20"/>
                <w:lang w:val="tr-TR"/>
              </w:rPr>
              <w:t>11,30</w:t>
            </w:r>
          </w:p>
        </w:tc>
      </w:tr>
      <w:tr w:rsidR="00EF2DCA" w:rsidRPr="00D35D43" w:rsidTr="00743B7A">
        <w:trPr>
          <w:trHeight w:val="57"/>
          <w:jc w:val="center"/>
        </w:trPr>
        <w:tc>
          <w:tcPr>
            <w:tcW w:w="0" w:type="auto"/>
            <w:vAlign w:val="center"/>
          </w:tcPr>
          <w:p w:rsidR="00EF2DCA" w:rsidRPr="00D35D43" w:rsidRDefault="00743B7A" w:rsidP="00743B7A">
            <w:pPr>
              <w:ind w:firstLine="0"/>
              <w:jc w:val="left"/>
              <w:rPr>
                <w:sz w:val="20"/>
                <w:lang w:val="tr-TR"/>
              </w:rPr>
            </w:pPr>
            <w:r w:rsidRPr="00D35D43">
              <w:rPr>
                <w:sz w:val="20"/>
                <w:lang w:val="tr-TR"/>
              </w:rPr>
              <w:t xml:space="preserve">Cihazın </w:t>
            </w:r>
            <w:proofErr w:type="gramStart"/>
            <w:r w:rsidRPr="00D35D43">
              <w:rPr>
                <w:sz w:val="20"/>
                <w:lang w:val="tr-TR"/>
              </w:rPr>
              <w:t>kalibrasyon</w:t>
            </w:r>
            <w:proofErr w:type="gramEnd"/>
            <w:r w:rsidRPr="00D35D43">
              <w:rPr>
                <w:sz w:val="20"/>
                <w:lang w:val="tr-TR"/>
              </w:rPr>
              <w:t xml:space="preserve"> problemleri</w:t>
            </w:r>
          </w:p>
        </w:tc>
        <w:tc>
          <w:tcPr>
            <w:tcW w:w="0" w:type="auto"/>
            <w:vAlign w:val="center"/>
          </w:tcPr>
          <w:p w:rsidR="00EF2DCA" w:rsidRPr="00D35D43" w:rsidRDefault="00EF2DCA" w:rsidP="00302A87">
            <w:pPr>
              <w:ind w:firstLine="0"/>
              <w:jc w:val="center"/>
              <w:rPr>
                <w:sz w:val="20"/>
                <w:lang w:val="tr-TR"/>
              </w:rPr>
            </w:pPr>
            <w:r w:rsidRPr="00D35D43">
              <w:rPr>
                <w:sz w:val="20"/>
                <w:lang w:val="tr-TR"/>
              </w:rPr>
              <w:t>12</w:t>
            </w:r>
          </w:p>
        </w:tc>
        <w:tc>
          <w:tcPr>
            <w:tcW w:w="0" w:type="auto"/>
            <w:vAlign w:val="center"/>
          </w:tcPr>
          <w:p w:rsidR="00EF2DCA" w:rsidRPr="00D35D43" w:rsidRDefault="00EF2DCA" w:rsidP="00302A87">
            <w:pPr>
              <w:ind w:firstLine="0"/>
              <w:jc w:val="center"/>
              <w:rPr>
                <w:sz w:val="20"/>
                <w:lang w:val="tr-TR"/>
              </w:rPr>
            </w:pPr>
            <w:r w:rsidRPr="00D35D43">
              <w:rPr>
                <w:sz w:val="20"/>
                <w:lang w:val="tr-TR"/>
              </w:rPr>
              <w:t>5,22</w:t>
            </w:r>
          </w:p>
        </w:tc>
      </w:tr>
      <w:tr w:rsidR="00EF2DCA" w:rsidRPr="00D35D43" w:rsidTr="00743B7A">
        <w:trPr>
          <w:trHeight w:val="57"/>
          <w:jc w:val="center"/>
        </w:trPr>
        <w:tc>
          <w:tcPr>
            <w:tcW w:w="0" w:type="auto"/>
            <w:vAlign w:val="center"/>
          </w:tcPr>
          <w:p w:rsidR="00EF2DCA" w:rsidRPr="00D35D43" w:rsidRDefault="00743B7A" w:rsidP="00743B7A">
            <w:pPr>
              <w:ind w:firstLine="0"/>
              <w:jc w:val="left"/>
              <w:rPr>
                <w:sz w:val="20"/>
                <w:lang w:val="tr-TR"/>
              </w:rPr>
            </w:pPr>
            <w:r w:rsidRPr="00D35D43">
              <w:rPr>
                <w:sz w:val="20"/>
                <w:lang w:val="tr-TR"/>
              </w:rPr>
              <w:t>Nedeni belirlenemeyen hatalar</w:t>
            </w:r>
          </w:p>
        </w:tc>
        <w:tc>
          <w:tcPr>
            <w:tcW w:w="0" w:type="auto"/>
            <w:vAlign w:val="center"/>
          </w:tcPr>
          <w:p w:rsidR="00EF2DCA" w:rsidRPr="00D35D43" w:rsidRDefault="00EF2DCA" w:rsidP="00302A87">
            <w:pPr>
              <w:ind w:firstLine="0"/>
              <w:jc w:val="center"/>
              <w:rPr>
                <w:sz w:val="20"/>
                <w:lang w:val="tr-TR"/>
              </w:rPr>
            </w:pPr>
            <w:r w:rsidRPr="00D35D43">
              <w:rPr>
                <w:sz w:val="20"/>
                <w:lang w:val="tr-TR"/>
              </w:rPr>
              <w:t>5</w:t>
            </w:r>
          </w:p>
        </w:tc>
        <w:tc>
          <w:tcPr>
            <w:tcW w:w="0" w:type="auto"/>
            <w:vAlign w:val="center"/>
          </w:tcPr>
          <w:p w:rsidR="00EF2DCA" w:rsidRPr="00D35D43" w:rsidRDefault="00EF2DCA" w:rsidP="00302A87">
            <w:pPr>
              <w:ind w:firstLine="0"/>
              <w:jc w:val="center"/>
              <w:rPr>
                <w:sz w:val="20"/>
                <w:lang w:val="tr-TR"/>
              </w:rPr>
            </w:pPr>
            <w:r w:rsidRPr="00D35D43">
              <w:rPr>
                <w:sz w:val="20"/>
                <w:lang w:val="tr-TR"/>
              </w:rPr>
              <w:t>2,17</w:t>
            </w:r>
          </w:p>
        </w:tc>
      </w:tr>
      <w:tr w:rsidR="00EF2DCA" w:rsidRPr="00743B7A" w:rsidTr="00743B7A">
        <w:trPr>
          <w:trHeight w:val="28"/>
          <w:jc w:val="center"/>
        </w:trPr>
        <w:tc>
          <w:tcPr>
            <w:tcW w:w="0" w:type="auto"/>
            <w:vAlign w:val="center"/>
          </w:tcPr>
          <w:p w:rsidR="00EF2DCA" w:rsidRPr="00743B7A" w:rsidRDefault="00EF2DCA" w:rsidP="00743B7A">
            <w:pPr>
              <w:ind w:firstLine="0"/>
              <w:jc w:val="left"/>
              <w:rPr>
                <w:sz w:val="20"/>
                <w:lang w:val="tr-TR"/>
              </w:rPr>
            </w:pPr>
            <w:r w:rsidRPr="00743B7A">
              <w:rPr>
                <w:sz w:val="20"/>
                <w:lang w:val="tr-TR"/>
              </w:rPr>
              <w:t>Toplam</w:t>
            </w:r>
          </w:p>
        </w:tc>
        <w:tc>
          <w:tcPr>
            <w:tcW w:w="0" w:type="auto"/>
            <w:vAlign w:val="center"/>
          </w:tcPr>
          <w:p w:rsidR="00EF2DCA" w:rsidRPr="00743B7A" w:rsidRDefault="00EF2DCA" w:rsidP="00302A87">
            <w:pPr>
              <w:ind w:firstLine="0"/>
              <w:jc w:val="center"/>
              <w:rPr>
                <w:sz w:val="20"/>
                <w:lang w:val="tr-TR"/>
              </w:rPr>
            </w:pPr>
            <w:r w:rsidRPr="00743B7A">
              <w:rPr>
                <w:sz w:val="20"/>
                <w:lang w:val="tr-TR"/>
              </w:rPr>
              <w:t>230</w:t>
            </w:r>
          </w:p>
        </w:tc>
        <w:tc>
          <w:tcPr>
            <w:tcW w:w="0" w:type="auto"/>
            <w:vAlign w:val="center"/>
          </w:tcPr>
          <w:p w:rsidR="00EF2DCA" w:rsidRPr="00743B7A" w:rsidRDefault="00EF2DCA" w:rsidP="00302A87">
            <w:pPr>
              <w:ind w:firstLine="0"/>
              <w:jc w:val="center"/>
              <w:rPr>
                <w:sz w:val="20"/>
                <w:lang w:val="tr-TR"/>
              </w:rPr>
            </w:pPr>
            <w:r w:rsidRPr="00743B7A">
              <w:rPr>
                <w:sz w:val="20"/>
                <w:lang w:val="tr-TR"/>
              </w:rPr>
              <w:t>100</w:t>
            </w:r>
          </w:p>
        </w:tc>
      </w:tr>
    </w:tbl>
    <w:p w:rsidR="00EF2DCA" w:rsidRDefault="00EF2DCA" w:rsidP="00EF2DCA">
      <w:pPr>
        <w:ind w:firstLine="0"/>
        <w:rPr>
          <w:sz w:val="20"/>
          <w:lang w:val="tr-TR"/>
        </w:rPr>
      </w:pPr>
    </w:p>
    <w:p w:rsidR="00EF2DCA" w:rsidRDefault="00EF2DCA" w:rsidP="00743B7A">
      <w:pPr>
        <w:ind w:firstLine="454"/>
        <w:rPr>
          <w:sz w:val="20"/>
          <w:lang w:val="tr-TR"/>
        </w:rPr>
      </w:pPr>
      <w:r w:rsidRPr="00D35D43">
        <w:rPr>
          <w:sz w:val="20"/>
          <w:lang w:val="tr-TR"/>
        </w:rPr>
        <w:t>Pareto analizi kullanılarak hazır beton tesisinde beton kalitesini etkileyen hataların sebepleri de istatistiksel olarak incelenmiştir. Ol</w:t>
      </w:r>
      <w:r w:rsidR="00743B7A">
        <w:rPr>
          <w:sz w:val="20"/>
          <w:lang w:val="tr-TR"/>
        </w:rPr>
        <w:t>uşturulan pareto grafiği Şekil 4’de</w:t>
      </w:r>
      <w:r w:rsidRPr="00D35D43">
        <w:rPr>
          <w:sz w:val="20"/>
          <w:lang w:val="tr-TR"/>
        </w:rPr>
        <w:t xml:space="preserve"> verilmiştir. Buradaki amaç beton kalitesine etki eden ve giderilebilmesi en mümkün olan en önemli hataları tespit ederek bu hataların giderilmesini sağlamaktır. </w:t>
      </w:r>
      <w:r w:rsidR="00743B7A">
        <w:rPr>
          <w:sz w:val="20"/>
          <w:lang w:val="tr-TR"/>
        </w:rPr>
        <w:t>Tablo 5 ve Şekil 4’den de</w:t>
      </w:r>
      <w:r w:rsidRPr="00D35D43">
        <w:rPr>
          <w:sz w:val="20"/>
          <w:lang w:val="tr-TR"/>
        </w:rPr>
        <w:t xml:space="preserve"> görüldüğü gibi hammadde kalitesindeki değişimlerden kaynaklanan hatalar ve beton dökümü sırasındaki işçilik hataları genel hataların yaklaşık olarak %65’ini oluşturmaktadır. Eğer bu iki hatanın nedenleri iyi analiz edilip minimize edilirse veya tamamen giderilebilirse beton kalitesi artacak ve istenen süreklilik sağlanacaktır.</w:t>
      </w:r>
    </w:p>
    <w:p w:rsidR="00743B7A" w:rsidRPr="00D35D43" w:rsidRDefault="00323AB8" w:rsidP="00743B7A">
      <w:pPr>
        <w:ind w:firstLine="0"/>
        <w:rPr>
          <w:sz w:val="20"/>
          <w:lang w:val="tr-TR"/>
        </w:rPr>
      </w:pPr>
      <w:r w:rsidRPr="00D35D43">
        <w:rPr>
          <w:noProof/>
          <w:sz w:val="20"/>
          <w:lang w:val="tr-TR" w:eastAsia="tr-TR"/>
        </w:rPr>
        <w:drawing>
          <wp:anchor distT="0" distB="0" distL="114300" distR="114300" simplePos="0" relativeHeight="251664384" behindDoc="0" locked="0" layoutInCell="1" allowOverlap="1" wp14:anchorId="0886F3CA" wp14:editId="3C4332E6">
            <wp:simplePos x="0" y="0"/>
            <wp:positionH relativeFrom="column">
              <wp:posOffset>1181459</wp:posOffset>
            </wp:positionH>
            <wp:positionV relativeFrom="paragraph">
              <wp:posOffset>88469</wp:posOffset>
            </wp:positionV>
            <wp:extent cx="3495675" cy="3638550"/>
            <wp:effectExtent l="0" t="0" r="0" b="0"/>
            <wp:wrapNone/>
            <wp:docPr id="8"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rPr>
          <w:sz w:val="20"/>
          <w:lang w:val="tr-TR"/>
        </w:rPr>
      </w:pPr>
    </w:p>
    <w:p w:rsidR="00743B7A" w:rsidRPr="00D35D43" w:rsidRDefault="00743B7A" w:rsidP="00743B7A">
      <w:pPr>
        <w:ind w:firstLine="0"/>
        <w:jc w:val="center"/>
        <w:rPr>
          <w:sz w:val="20"/>
          <w:lang w:val="tr-TR"/>
        </w:rPr>
      </w:pPr>
    </w:p>
    <w:p w:rsidR="0090254D" w:rsidRDefault="0090254D" w:rsidP="00323AB8">
      <w:pPr>
        <w:ind w:firstLine="0"/>
        <w:jc w:val="center"/>
        <w:rPr>
          <w:sz w:val="20"/>
          <w:lang w:val="tr-TR"/>
        </w:rPr>
      </w:pPr>
    </w:p>
    <w:p w:rsidR="0090254D" w:rsidRDefault="0090254D" w:rsidP="00323AB8">
      <w:pPr>
        <w:ind w:firstLine="0"/>
        <w:jc w:val="center"/>
        <w:rPr>
          <w:sz w:val="20"/>
          <w:lang w:val="tr-TR"/>
        </w:rPr>
      </w:pPr>
    </w:p>
    <w:p w:rsidR="0090254D" w:rsidRDefault="0090254D" w:rsidP="00323AB8">
      <w:pPr>
        <w:ind w:firstLine="0"/>
        <w:jc w:val="center"/>
        <w:rPr>
          <w:sz w:val="20"/>
          <w:lang w:val="tr-TR"/>
        </w:rPr>
      </w:pPr>
    </w:p>
    <w:p w:rsidR="0090254D" w:rsidRDefault="0090254D" w:rsidP="00323AB8">
      <w:pPr>
        <w:ind w:firstLine="0"/>
        <w:jc w:val="center"/>
        <w:rPr>
          <w:sz w:val="20"/>
          <w:lang w:val="tr-TR"/>
        </w:rPr>
      </w:pPr>
    </w:p>
    <w:p w:rsidR="00743B7A" w:rsidRPr="00743B7A" w:rsidRDefault="00743B7A" w:rsidP="00323AB8">
      <w:pPr>
        <w:ind w:firstLine="0"/>
        <w:jc w:val="center"/>
        <w:rPr>
          <w:rFonts w:eastAsia="TimesNewRomanPSMT"/>
          <w:sz w:val="18"/>
          <w:szCs w:val="18"/>
          <w:lang w:val="tr-TR"/>
        </w:rPr>
      </w:pPr>
      <w:r w:rsidRPr="00743B7A">
        <w:rPr>
          <w:sz w:val="20"/>
          <w:lang w:val="tr-TR"/>
        </w:rPr>
        <w:t>Şekil 4</w:t>
      </w:r>
      <w:r>
        <w:rPr>
          <w:sz w:val="20"/>
          <w:lang w:val="tr-TR"/>
        </w:rPr>
        <w:t>:</w:t>
      </w:r>
      <w:r w:rsidRPr="00743B7A">
        <w:rPr>
          <w:rFonts w:eastAsia="TimesNewRomanPSMT"/>
          <w:sz w:val="20"/>
          <w:lang w:val="tr-TR"/>
        </w:rPr>
        <w:t xml:space="preserve"> </w:t>
      </w:r>
      <w:r>
        <w:rPr>
          <w:rFonts w:eastAsia="TimesNewRomanPSMT"/>
          <w:sz w:val="20"/>
          <w:lang w:val="tr-TR"/>
        </w:rPr>
        <w:t>Hazır beton fabrikasındaki hataların pareto g</w:t>
      </w:r>
      <w:r w:rsidRPr="00D35D43">
        <w:rPr>
          <w:rFonts w:eastAsia="TimesNewRomanPSMT"/>
          <w:sz w:val="20"/>
          <w:lang w:val="tr-TR"/>
        </w:rPr>
        <w:t>rafiği</w:t>
      </w:r>
      <w:r w:rsidR="00323AB8">
        <w:rPr>
          <w:rFonts w:eastAsia="TimesNewRomanPSMT"/>
          <w:sz w:val="20"/>
          <w:lang w:val="tr-TR"/>
        </w:rPr>
        <w:t xml:space="preserve"> (</w:t>
      </w:r>
      <w:r w:rsidR="00323AB8" w:rsidRPr="00352369">
        <w:rPr>
          <w:rFonts w:eastAsia="TimesNewRomanPSMT"/>
          <w:b/>
          <w:sz w:val="18"/>
          <w:szCs w:val="18"/>
          <w:lang w:val="tr-TR"/>
        </w:rPr>
        <w:t>HKD:</w:t>
      </w:r>
      <w:r w:rsidR="00323AB8">
        <w:rPr>
          <w:rFonts w:eastAsia="TimesNewRomanPSMT"/>
          <w:sz w:val="18"/>
          <w:szCs w:val="18"/>
          <w:lang w:val="tr-TR"/>
        </w:rPr>
        <w:t xml:space="preserve"> Hammadde kalitesindeki değişimler,</w:t>
      </w:r>
      <w:r w:rsidR="00323AB8" w:rsidRPr="00743B7A">
        <w:rPr>
          <w:rFonts w:eastAsia="TimesNewRomanPSMT"/>
          <w:sz w:val="18"/>
          <w:szCs w:val="18"/>
          <w:lang w:val="tr-TR"/>
        </w:rPr>
        <w:t xml:space="preserve"> </w:t>
      </w:r>
      <w:r w:rsidR="00323AB8" w:rsidRPr="00352369">
        <w:rPr>
          <w:rFonts w:eastAsia="TimesNewRomanPSMT"/>
          <w:b/>
          <w:sz w:val="18"/>
          <w:szCs w:val="18"/>
          <w:lang w:val="tr-TR"/>
        </w:rPr>
        <w:t>BDİH:</w:t>
      </w:r>
      <w:r w:rsidR="00323AB8">
        <w:rPr>
          <w:rFonts w:eastAsia="TimesNewRomanPSMT"/>
          <w:sz w:val="18"/>
          <w:szCs w:val="18"/>
          <w:lang w:val="tr-TR"/>
        </w:rPr>
        <w:t xml:space="preserve"> Beton dökümündeki işçilik hataları, </w:t>
      </w:r>
      <w:r w:rsidR="00323AB8" w:rsidRPr="00352369">
        <w:rPr>
          <w:rFonts w:eastAsia="TimesNewRomanPSMT"/>
          <w:b/>
          <w:sz w:val="18"/>
          <w:szCs w:val="18"/>
          <w:lang w:val="tr-TR"/>
        </w:rPr>
        <w:t>NAİH:</w:t>
      </w:r>
      <w:r w:rsidR="00323AB8">
        <w:rPr>
          <w:rFonts w:eastAsia="TimesNewRomanPSMT"/>
          <w:sz w:val="18"/>
          <w:szCs w:val="18"/>
          <w:lang w:val="tr-TR"/>
        </w:rPr>
        <w:t xml:space="preserve"> Numune alımındaki işçilik hataları, </w:t>
      </w:r>
      <w:r w:rsidR="00323AB8" w:rsidRPr="00352369">
        <w:rPr>
          <w:rFonts w:eastAsia="TimesNewRomanPSMT"/>
          <w:b/>
          <w:sz w:val="18"/>
          <w:szCs w:val="18"/>
          <w:lang w:val="tr-TR"/>
        </w:rPr>
        <w:t>İF:</w:t>
      </w:r>
      <w:r w:rsidR="00323AB8">
        <w:rPr>
          <w:rFonts w:eastAsia="TimesNewRomanPSMT"/>
          <w:sz w:val="18"/>
          <w:szCs w:val="18"/>
          <w:lang w:val="tr-TR"/>
        </w:rPr>
        <w:t xml:space="preserve"> İklimsel faktörler, </w:t>
      </w:r>
      <w:r w:rsidR="00323AB8" w:rsidRPr="00352369">
        <w:rPr>
          <w:rFonts w:eastAsia="TimesNewRomanPSMT"/>
          <w:b/>
          <w:sz w:val="18"/>
          <w:szCs w:val="18"/>
          <w:lang w:val="tr-TR"/>
        </w:rPr>
        <w:t>CKP:</w:t>
      </w:r>
      <w:r w:rsidR="00323AB8">
        <w:rPr>
          <w:rFonts w:eastAsia="TimesNewRomanPSMT"/>
          <w:sz w:val="18"/>
          <w:szCs w:val="18"/>
          <w:lang w:val="tr-TR"/>
        </w:rPr>
        <w:t xml:space="preserve"> Cihazların </w:t>
      </w:r>
      <w:proofErr w:type="gramStart"/>
      <w:r w:rsidR="00323AB8">
        <w:rPr>
          <w:rFonts w:eastAsia="TimesNewRomanPSMT"/>
          <w:sz w:val="18"/>
          <w:szCs w:val="18"/>
          <w:lang w:val="tr-TR"/>
        </w:rPr>
        <w:t>kalibrasyon</w:t>
      </w:r>
      <w:proofErr w:type="gramEnd"/>
      <w:r w:rsidR="00323AB8">
        <w:rPr>
          <w:rFonts w:eastAsia="TimesNewRomanPSMT"/>
          <w:sz w:val="18"/>
          <w:szCs w:val="18"/>
          <w:lang w:val="tr-TR"/>
        </w:rPr>
        <w:t xml:space="preserve"> problemleri, </w:t>
      </w:r>
      <w:r w:rsidR="00323AB8" w:rsidRPr="00352369">
        <w:rPr>
          <w:rFonts w:eastAsia="TimesNewRomanPSMT"/>
          <w:b/>
          <w:sz w:val="18"/>
          <w:szCs w:val="18"/>
          <w:lang w:val="tr-TR"/>
        </w:rPr>
        <w:t>NBH:</w:t>
      </w:r>
      <w:r w:rsidR="00323AB8" w:rsidRPr="00743B7A">
        <w:rPr>
          <w:rFonts w:eastAsia="TimesNewRomanPSMT"/>
          <w:sz w:val="18"/>
          <w:szCs w:val="18"/>
          <w:lang w:val="tr-TR"/>
        </w:rPr>
        <w:t xml:space="preserve"> Nede</w:t>
      </w:r>
      <w:r w:rsidR="00323AB8">
        <w:rPr>
          <w:rFonts w:eastAsia="TimesNewRomanPSMT"/>
          <w:sz w:val="18"/>
          <w:szCs w:val="18"/>
          <w:lang w:val="tr-TR"/>
        </w:rPr>
        <w:t>ni belirlenemeyen h</w:t>
      </w:r>
      <w:r w:rsidR="00323AB8" w:rsidRPr="00743B7A">
        <w:rPr>
          <w:rFonts w:eastAsia="TimesNewRomanPSMT"/>
          <w:sz w:val="18"/>
          <w:szCs w:val="18"/>
          <w:lang w:val="tr-TR"/>
        </w:rPr>
        <w:t>atalar</w:t>
      </w:r>
      <w:r w:rsidR="00323AB8">
        <w:rPr>
          <w:rFonts w:eastAsia="TimesNewRomanPSMT"/>
          <w:sz w:val="18"/>
          <w:szCs w:val="18"/>
          <w:lang w:val="tr-TR"/>
        </w:rPr>
        <w:t>.</w:t>
      </w:r>
      <w:r w:rsidR="00323AB8">
        <w:rPr>
          <w:rFonts w:eastAsia="TimesNewRomanPSMT"/>
          <w:sz w:val="20"/>
          <w:lang w:val="tr-TR"/>
        </w:rPr>
        <w:t>)</w:t>
      </w:r>
    </w:p>
    <w:p w:rsidR="00352369" w:rsidRPr="00352369" w:rsidRDefault="00B842E4" w:rsidP="00352369">
      <w:pPr>
        <w:overflowPunct w:val="0"/>
        <w:autoSpaceDE w:val="0"/>
        <w:autoSpaceDN w:val="0"/>
        <w:adjustRightInd w:val="0"/>
        <w:spacing w:before="240" w:after="60"/>
        <w:ind w:firstLine="0"/>
        <w:jc w:val="center"/>
        <w:textAlignment w:val="baseline"/>
        <w:outlineLvl w:val="0"/>
        <w:rPr>
          <w:b/>
          <w:szCs w:val="24"/>
          <w:lang w:val="tr-TR"/>
        </w:rPr>
      </w:pPr>
      <w:r>
        <w:rPr>
          <w:b/>
          <w:szCs w:val="24"/>
          <w:lang w:val="tr-TR"/>
        </w:rPr>
        <w:lastRenderedPageBreak/>
        <w:t xml:space="preserve">4. </w:t>
      </w:r>
      <w:r w:rsidR="00352369">
        <w:rPr>
          <w:b/>
          <w:szCs w:val="24"/>
          <w:lang w:val="tr-TR"/>
        </w:rPr>
        <w:t>Öneriler v</w:t>
      </w:r>
      <w:r w:rsidR="00352369" w:rsidRPr="00352369">
        <w:rPr>
          <w:b/>
          <w:szCs w:val="24"/>
          <w:lang w:val="tr-TR"/>
        </w:rPr>
        <w:t>e Tartışma</w:t>
      </w:r>
    </w:p>
    <w:p w:rsidR="00352369" w:rsidRPr="00D35D43" w:rsidRDefault="00352369" w:rsidP="00352369">
      <w:pPr>
        <w:ind w:firstLine="0"/>
        <w:rPr>
          <w:sz w:val="20"/>
          <w:lang w:val="tr-TR"/>
        </w:rPr>
      </w:pPr>
      <w:r w:rsidRPr="00D35D43">
        <w:rPr>
          <w:sz w:val="20"/>
          <w:lang w:val="tr-TR"/>
        </w:rPr>
        <w:t xml:space="preserve">Konya’daki bir hazır beton firmasının ürettiği C20 sınıfı hazır betonun basınç dayanımı değerleri </w:t>
      </w:r>
      <w:proofErr w:type="gramStart"/>
      <w:r w:rsidRPr="00D35D43">
        <w:rPr>
          <w:sz w:val="20"/>
          <w:lang w:val="tr-TR"/>
        </w:rPr>
        <w:t>baz</w:t>
      </w:r>
      <w:proofErr w:type="gramEnd"/>
      <w:r w:rsidRPr="00D35D43">
        <w:rPr>
          <w:sz w:val="20"/>
          <w:lang w:val="tr-TR"/>
        </w:rPr>
        <w:t xml:space="preserve"> alınarak yapılan istatistiksel kalite kontrol çalışması ile çizilen XR kontrol grafikleri sonucunda beton basınç dayanım değerlerinin çok fazla düzensizlik gösterdiği ve alt-üst kontrol limitlerini yer yer aştığı gözlemlenmiştir. Buna ek olarak yapılan </w:t>
      </w:r>
      <w:proofErr w:type="gramStart"/>
      <w:r w:rsidRPr="00D35D43">
        <w:rPr>
          <w:sz w:val="20"/>
          <w:lang w:val="tr-TR"/>
        </w:rPr>
        <w:t>proses</w:t>
      </w:r>
      <w:proofErr w:type="gramEnd"/>
      <w:r w:rsidRPr="00D35D43">
        <w:rPr>
          <w:sz w:val="20"/>
          <w:lang w:val="tr-TR"/>
        </w:rPr>
        <w:t xml:space="preserve"> yeterlilik analizi verilerinin sonuçlarına göre de 1&lt;</w:t>
      </w:r>
      <w:proofErr w:type="spellStart"/>
      <w:r w:rsidRPr="00D35D43">
        <w:rPr>
          <w:sz w:val="20"/>
          <w:lang w:val="tr-TR"/>
        </w:rPr>
        <w:t>C</w:t>
      </w:r>
      <w:r w:rsidRPr="00D35D43">
        <w:rPr>
          <w:sz w:val="20"/>
          <w:vertAlign w:val="subscript"/>
          <w:lang w:val="tr-TR"/>
        </w:rPr>
        <w:t>p</w:t>
      </w:r>
      <w:proofErr w:type="spellEnd"/>
      <w:r w:rsidRPr="00D35D43">
        <w:rPr>
          <w:sz w:val="20"/>
          <w:lang w:val="tr-TR"/>
        </w:rPr>
        <w:t xml:space="preserve">&lt;1,33 ve </w:t>
      </w:r>
      <w:proofErr w:type="spellStart"/>
      <w:r w:rsidRPr="00D35D43">
        <w:rPr>
          <w:sz w:val="20"/>
          <w:lang w:val="tr-TR"/>
        </w:rPr>
        <w:t>C</w:t>
      </w:r>
      <w:r w:rsidRPr="00D35D43">
        <w:rPr>
          <w:sz w:val="20"/>
          <w:vertAlign w:val="subscript"/>
          <w:lang w:val="tr-TR"/>
        </w:rPr>
        <w:t>pk</w:t>
      </w:r>
      <w:proofErr w:type="spellEnd"/>
      <w:r w:rsidRPr="00D35D43">
        <w:rPr>
          <w:sz w:val="20"/>
          <w:lang w:val="tr-TR"/>
        </w:rPr>
        <w:t xml:space="preserve">&gt;1 olduğundan dolayı tesisin proses yeterliliği orta seviyededir ve kabul edilebilir sınırlar içerisindedir. Bu analiz sonuçları göz önüne alındığında tesiste belirli hataların var olduğu ve bu hataların mümkün olduğunca tespit edilerek hızlı bir şekilde giderilmesi gerektiği görülmektedir. Ancak bu hataların hepsinin birden ortadan kaldırılamayacağı </w:t>
      </w:r>
      <w:proofErr w:type="gramStart"/>
      <w:r w:rsidRPr="00D35D43">
        <w:rPr>
          <w:sz w:val="20"/>
          <w:lang w:val="tr-TR"/>
        </w:rPr>
        <w:t>aşikar</w:t>
      </w:r>
      <w:proofErr w:type="gramEnd"/>
      <w:r w:rsidRPr="00D35D43">
        <w:rPr>
          <w:sz w:val="20"/>
          <w:lang w:val="tr-TR"/>
        </w:rPr>
        <w:t xml:space="preserve"> olduğundan daha önemli görülen sebeplerin tespit edilip giderilmeye çalışılması gerekmektedir. Bu amaçla da pareto analizi yapılmış ve tesisteki hataların yaklaşık olarak %80’inin hammadde kalitesindeki değişimlerden ve genel işçilik hatalarından kaynaklandığı belirlenmiştir. Bu nedenle tesise beslenen hammaddenin </w:t>
      </w:r>
      <w:proofErr w:type="gramStart"/>
      <w:r w:rsidRPr="00D35D43">
        <w:rPr>
          <w:sz w:val="20"/>
          <w:lang w:val="tr-TR"/>
        </w:rPr>
        <w:t>stabil</w:t>
      </w:r>
      <w:proofErr w:type="gramEnd"/>
      <w:r w:rsidRPr="00D35D43">
        <w:rPr>
          <w:sz w:val="20"/>
          <w:lang w:val="tr-TR"/>
        </w:rPr>
        <w:t xml:space="preserve"> hale getirilmesi veya hammadde kalitesinin tesise beslenmeden önce gerekli analizleri yapılarak iyileştirilmelidir. Ayrıca işletmede çalışan işçilerin iş kollarına göre işe başlamadan önce ve sonrasında düzenli olarak eğitime tabi tutulmaları sağlanmalıdır.</w:t>
      </w:r>
    </w:p>
    <w:p w:rsidR="00352369" w:rsidRPr="00E74828" w:rsidRDefault="00323AB8" w:rsidP="00323AB8">
      <w:pPr>
        <w:spacing w:before="240" w:after="60"/>
        <w:ind w:firstLine="0"/>
        <w:outlineLvl w:val="0"/>
        <w:rPr>
          <w:b/>
          <w:szCs w:val="24"/>
          <w:lang w:val="tr-TR"/>
        </w:rPr>
      </w:pPr>
      <w:r>
        <w:rPr>
          <w:b/>
          <w:szCs w:val="24"/>
          <w:lang w:val="tr-TR"/>
        </w:rPr>
        <w:t>REFERANSLAR</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rFonts w:eastAsia="TimesNewRomanPSMT"/>
          <w:szCs w:val="24"/>
          <w:lang w:val="tr-TR"/>
        </w:rPr>
      </w:pPr>
      <w:r w:rsidRPr="008F259B">
        <w:rPr>
          <w:rFonts w:eastAsia="TimesNewRomanPSMT"/>
          <w:szCs w:val="24"/>
          <w:lang w:val="tr-TR"/>
        </w:rPr>
        <w:t>Usta</w:t>
      </w:r>
      <w:r>
        <w:rPr>
          <w:rFonts w:eastAsia="TimesNewRomanPSMT"/>
          <w:szCs w:val="24"/>
          <w:lang w:val="tr-TR"/>
        </w:rPr>
        <w:t>, H.</w:t>
      </w:r>
      <w:r w:rsidRPr="008F259B">
        <w:rPr>
          <w:rFonts w:eastAsia="TimesNewRomanPSMT"/>
          <w:szCs w:val="24"/>
          <w:lang w:val="tr-TR"/>
        </w:rPr>
        <w:t xml:space="preserve"> </w:t>
      </w:r>
      <w:r>
        <w:rPr>
          <w:rFonts w:eastAsia="TimesNewRomanPSMT"/>
          <w:szCs w:val="24"/>
          <w:lang w:val="tr-TR"/>
        </w:rPr>
        <w:t xml:space="preserve">(2005). </w:t>
      </w:r>
      <w:proofErr w:type="gramStart"/>
      <w:r>
        <w:rPr>
          <w:rFonts w:eastAsia="TimesNewRomanPSMT"/>
          <w:szCs w:val="24"/>
          <w:lang w:val="tr-TR"/>
        </w:rPr>
        <w:t>Hazır beton sektör araştırması.</w:t>
      </w:r>
      <w:r w:rsidRPr="008F259B">
        <w:rPr>
          <w:rFonts w:eastAsia="TimesNewRomanPSMT"/>
          <w:szCs w:val="24"/>
          <w:lang w:val="tr-TR"/>
        </w:rPr>
        <w:t xml:space="preserve"> İstanbul Ticaret Odası Ya</w:t>
      </w:r>
      <w:r>
        <w:rPr>
          <w:rFonts w:eastAsia="TimesNewRomanPSMT"/>
          <w:szCs w:val="24"/>
          <w:lang w:val="tr-TR"/>
        </w:rPr>
        <w:t>yınları, İstanbul, Türkiye</w:t>
      </w:r>
      <w:r w:rsidRPr="008F259B">
        <w:rPr>
          <w:rFonts w:eastAsia="TimesNewRomanPSMT"/>
          <w:szCs w:val="24"/>
          <w:lang w:val="tr-TR"/>
        </w:rPr>
        <w:t>.</w:t>
      </w:r>
      <w:proofErr w:type="gramEnd"/>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color w:val="000000"/>
          <w:szCs w:val="24"/>
        </w:rPr>
      </w:pPr>
      <w:proofErr w:type="spellStart"/>
      <w:r w:rsidRPr="008F259B">
        <w:rPr>
          <w:color w:val="000000"/>
          <w:szCs w:val="24"/>
        </w:rPr>
        <w:t>Devor</w:t>
      </w:r>
      <w:proofErr w:type="spellEnd"/>
      <w:r w:rsidRPr="008F259B">
        <w:rPr>
          <w:color w:val="000000"/>
          <w:szCs w:val="24"/>
        </w:rPr>
        <w:t>, R.</w:t>
      </w:r>
      <w:r>
        <w:rPr>
          <w:color w:val="000000"/>
          <w:szCs w:val="24"/>
        </w:rPr>
        <w:t>E., Chang, T., Sutherland, J.W. (1992).</w:t>
      </w:r>
      <w:r w:rsidRPr="008F259B">
        <w:rPr>
          <w:color w:val="000000"/>
          <w:szCs w:val="24"/>
        </w:rPr>
        <w:t xml:space="preserve"> Statistical quality design and control</w:t>
      </w:r>
      <w:r>
        <w:rPr>
          <w:color w:val="000000"/>
          <w:szCs w:val="24"/>
        </w:rPr>
        <w:t>.</w:t>
      </w:r>
      <w:r w:rsidRPr="008F259B">
        <w:rPr>
          <w:color w:val="000000"/>
          <w:szCs w:val="24"/>
        </w:rPr>
        <w:t xml:space="preserve"> Macmillan Publishing Company, New York, U</w:t>
      </w:r>
      <w:r>
        <w:rPr>
          <w:color w:val="000000"/>
          <w:szCs w:val="24"/>
        </w:rPr>
        <w:t>SA</w:t>
      </w:r>
      <w:r w:rsidRPr="008F259B">
        <w:rPr>
          <w:color w:val="000000"/>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rPr>
      </w:pPr>
      <w:proofErr w:type="gramStart"/>
      <w:r w:rsidRPr="008F259B">
        <w:rPr>
          <w:szCs w:val="24"/>
        </w:rPr>
        <w:t>Cook,</w:t>
      </w:r>
      <w:proofErr w:type="gramEnd"/>
      <w:r>
        <w:rPr>
          <w:szCs w:val="24"/>
        </w:rPr>
        <w:t xml:space="preserve"> D.F., </w:t>
      </w:r>
      <w:proofErr w:type="spellStart"/>
      <w:r>
        <w:rPr>
          <w:szCs w:val="24"/>
        </w:rPr>
        <w:t>Zobel</w:t>
      </w:r>
      <w:proofErr w:type="spellEnd"/>
      <w:r>
        <w:rPr>
          <w:szCs w:val="24"/>
        </w:rPr>
        <w:t xml:space="preserve">, C.W., Wolfe, M.L. (2006). </w:t>
      </w:r>
      <w:r w:rsidRPr="008F259B">
        <w:rPr>
          <w:szCs w:val="24"/>
        </w:rPr>
        <w:t>Environmental statistical process control using an augmented neural network classification approach</w:t>
      </w:r>
      <w:r>
        <w:rPr>
          <w:szCs w:val="24"/>
        </w:rPr>
        <w:t>. European Journal o</w:t>
      </w:r>
      <w:r w:rsidRPr="008F259B">
        <w:rPr>
          <w:szCs w:val="24"/>
        </w:rPr>
        <w:t>f Operational Research, 174, 3</w:t>
      </w:r>
      <w:r>
        <w:rPr>
          <w:szCs w:val="24"/>
        </w:rPr>
        <w:t>, 1631-1642</w:t>
      </w:r>
      <w:r w:rsidRPr="008F259B">
        <w:rPr>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iCs/>
          <w:color w:val="000000"/>
          <w:szCs w:val="24"/>
          <w:lang w:val="tr-TR"/>
        </w:rPr>
      </w:pPr>
      <w:r w:rsidRPr="008F259B">
        <w:rPr>
          <w:bCs/>
          <w:color w:val="000000"/>
          <w:szCs w:val="24"/>
          <w:lang w:val="tr-TR"/>
        </w:rPr>
        <w:t>Elevli</w:t>
      </w:r>
      <w:r>
        <w:rPr>
          <w:bCs/>
          <w:color w:val="000000"/>
          <w:szCs w:val="24"/>
          <w:lang w:val="tr-TR"/>
        </w:rPr>
        <w:t>, S</w:t>
      </w:r>
      <w:proofErr w:type="gramStart"/>
      <w:r>
        <w:rPr>
          <w:bCs/>
          <w:color w:val="000000"/>
          <w:szCs w:val="24"/>
          <w:lang w:val="tr-TR"/>
        </w:rPr>
        <w:t>.,</w:t>
      </w:r>
      <w:proofErr w:type="gramEnd"/>
      <w:r>
        <w:rPr>
          <w:bCs/>
          <w:color w:val="000000"/>
          <w:szCs w:val="24"/>
          <w:lang w:val="tr-TR"/>
        </w:rPr>
        <w:t xml:space="preserve"> Bedhioğlu, S. (2006). </w:t>
      </w:r>
      <w:r w:rsidRPr="008F259B">
        <w:rPr>
          <w:bCs/>
          <w:color w:val="000000"/>
          <w:szCs w:val="24"/>
          <w:lang w:val="tr-TR"/>
        </w:rPr>
        <w:t>İstatistiksel proses kontrolü teknikleri ile kömür kalitesindeki değişkenliğin belirlenmesi</w:t>
      </w:r>
      <w:r>
        <w:rPr>
          <w:bCs/>
          <w:color w:val="000000"/>
          <w:szCs w:val="24"/>
          <w:lang w:val="tr-TR"/>
        </w:rPr>
        <w:t>.</w:t>
      </w:r>
      <w:r w:rsidRPr="008F259B">
        <w:rPr>
          <w:bCs/>
          <w:color w:val="000000"/>
          <w:szCs w:val="24"/>
          <w:lang w:val="tr-TR"/>
        </w:rPr>
        <w:t xml:space="preserve"> </w:t>
      </w:r>
      <w:r w:rsidRPr="008F259B">
        <w:rPr>
          <w:iCs/>
          <w:color w:val="000000"/>
          <w:szCs w:val="24"/>
          <w:lang w:val="tr-TR"/>
        </w:rPr>
        <w:t>Madenc</w:t>
      </w:r>
      <w:r>
        <w:rPr>
          <w:iCs/>
          <w:color w:val="000000"/>
          <w:szCs w:val="24"/>
          <w:lang w:val="tr-TR"/>
        </w:rPr>
        <w:t>ilik Dergisi, 45, 3, 19-26</w:t>
      </w:r>
      <w:r w:rsidRPr="008F259B">
        <w:rPr>
          <w:iCs/>
          <w:color w:val="000000"/>
          <w:szCs w:val="24"/>
          <w:lang w:val="tr-TR"/>
        </w:rPr>
        <w:t>.</w:t>
      </w:r>
    </w:p>
    <w:p w:rsidR="00B842E4" w:rsidRPr="00B842E4" w:rsidRDefault="00B842E4" w:rsidP="00B842E4">
      <w:pPr>
        <w:pStyle w:val="ListeParagraf"/>
        <w:numPr>
          <w:ilvl w:val="0"/>
          <w:numId w:val="29"/>
        </w:numPr>
        <w:overflowPunct w:val="0"/>
        <w:autoSpaceDE w:val="0"/>
        <w:autoSpaceDN w:val="0"/>
        <w:adjustRightInd w:val="0"/>
        <w:ind w:left="567" w:hanging="567"/>
        <w:textAlignment w:val="baseline"/>
        <w:rPr>
          <w:szCs w:val="24"/>
        </w:rPr>
      </w:pPr>
      <w:r w:rsidRPr="008F259B">
        <w:rPr>
          <w:color w:val="000000"/>
          <w:szCs w:val="24"/>
        </w:rPr>
        <w:t xml:space="preserve">Ankara </w:t>
      </w:r>
      <w:r>
        <w:rPr>
          <w:color w:val="000000"/>
          <w:szCs w:val="24"/>
        </w:rPr>
        <w:t xml:space="preserve">H., </w:t>
      </w:r>
      <w:proofErr w:type="spellStart"/>
      <w:r>
        <w:rPr>
          <w:color w:val="000000"/>
          <w:szCs w:val="24"/>
        </w:rPr>
        <w:t>Yerel</w:t>
      </w:r>
      <w:proofErr w:type="spellEnd"/>
      <w:r>
        <w:rPr>
          <w:color w:val="000000"/>
          <w:szCs w:val="24"/>
        </w:rPr>
        <w:t xml:space="preserve"> S., </w:t>
      </w:r>
      <w:proofErr w:type="spellStart"/>
      <w:r>
        <w:rPr>
          <w:color w:val="000000"/>
          <w:szCs w:val="24"/>
        </w:rPr>
        <w:t>Konuk</w:t>
      </w:r>
      <w:proofErr w:type="spellEnd"/>
      <w:r>
        <w:rPr>
          <w:color w:val="000000"/>
          <w:szCs w:val="24"/>
        </w:rPr>
        <w:t xml:space="preserve"> A. (2007). </w:t>
      </w:r>
      <w:r w:rsidRPr="008F259B">
        <w:rPr>
          <w:color w:val="000000"/>
          <w:szCs w:val="24"/>
        </w:rPr>
        <w:t xml:space="preserve">Determination of plate losses and parallelisms with </w:t>
      </w:r>
      <w:proofErr w:type="spellStart"/>
      <w:r w:rsidRPr="008F259B">
        <w:rPr>
          <w:color w:val="000000"/>
          <w:szCs w:val="24"/>
        </w:rPr>
        <w:t>shewhart</w:t>
      </w:r>
      <w:proofErr w:type="spellEnd"/>
      <w:r w:rsidRPr="008F259B">
        <w:rPr>
          <w:color w:val="000000"/>
          <w:szCs w:val="24"/>
        </w:rPr>
        <w:t xml:space="preserve"> control charts</w:t>
      </w:r>
      <w:r>
        <w:rPr>
          <w:color w:val="000000"/>
          <w:szCs w:val="24"/>
        </w:rPr>
        <w:t>.</w:t>
      </w:r>
      <w:r w:rsidRPr="008F259B">
        <w:rPr>
          <w:color w:val="000000"/>
          <w:szCs w:val="24"/>
        </w:rPr>
        <w:t xml:space="preserve"> The Sri Lanka Geotechnical Society’s </w:t>
      </w:r>
      <w:r>
        <w:rPr>
          <w:color w:val="000000"/>
          <w:szCs w:val="24"/>
        </w:rPr>
        <w:t>First International Conference o</w:t>
      </w:r>
      <w:r w:rsidRPr="008F259B">
        <w:rPr>
          <w:color w:val="000000"/>
          <w:szCs w:val="24"/>
        </w:rPr>
        <w:t>n Soil &amp; Rock Engineering, 4</w:t>
      </w:r>
      <w:r>
        <w:rPr>
          <w:color w:val="000000"/>
          <w:szCs w:val="24"/>
        </w:rPr>
        <w:t>21-430, Colombo, Sri Lanka</w:t>
      </w:r>
      <w:r w:rsidRPr="00B842E4">
        <w:rPr>
          <w:color w:val="000000"/>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lang w:val="tr-TR"/>
        </w:rPr>
      </w:pPr>
      <w:r w:rsidRPr="008F259B">
        <w:rPr>
          <w:szCs w:val="24"/>
          <w:lang w:val="tr-TR"/>
        </w:rPr>
        <w:t>Yücel</w:t>
      </w:r>
      <w:r>
        <w:rPr>
          <w:szCs w:val="24"/>
          <w:lang w:val="tr-TR"/>
        </w:rPr>
        <w:t xml:space="preserve">, M. (2007). </w:t>
      </w:r>
      <w:r w:rsidRPr="008F259B">
        <w:rPr>
          <w:bCs/>
          <w:szCs w:val="24"/>
          <w:lang w:val="tr-TR"/>
        </w:rPr>
        <w:t>Mükemmelliğe giden yolda altısigma modeli</w:t>
      </w:r>
      <w:r>
        <w:rPr>
          <w:bCs/>
          <w:szCs w:val="24"/>
          <w:lang w:val="tr-TR"/>
        </w:rPr>
        <w:t>.</w:t>
      </w:r>
      <w:r w:rsidRPr="008F259B">
        <w:rPr>
          <w:szCs w:val="24"/>
          <w:lang w:val="tr-TR"/>
        </w:rPr>
        <w:t xml:space="preserve"> 8. Türkiye Ekonometri </w:t>
      </w:r>
      <w:r>
        <w:rPr>
          <w:szCs w:val="24"/>
          <w:lang w:val="tr-TR"/>
        </w:rPr>
        <w:t>v</w:t>
      </w:r>
      <w:r w:rsidRPr="008F259B">
        <w:rPr>
          <w:szCs w:val="24"/>
          <w:lang w:val="tr-TR"/>
        </w:rPr>
        <w:t>e İstatistik Kongresi, 1-15, Mala</w:t>
      </w:r>
      <w:r>
        <w:rPr>
          <w:szCs w:val="24"/>
          <w:lang w:val="tr-TR"/>
        </w:rPr>
        <w:t>tya, Türkiye</w:t>
      </w:r>
      <w:r w:rsidRPr="008F259B">
        <w:rPr>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lang w:val="tr-TR"/>
        </w:rPr>
      </w:pPr>
      <w:proofErr w:type="spellStart"/>
      <w:r w:rsidRPr="008F259B">
        <w:rPr>
          <w:szCs w:val="24"/>
          <w:lang w:val="tr-TR"/>
        </w:rPr>
        <w:t>Işığıçok</w:t>
      </w:r>
      <w:proofErr w:type="spellEnd"/>
      <w:r>
        <w:rPr>
          <w:szCs w:val="24"/>
          <w:lang w:val="tr-TR"/>
        </w:rPr>
        <w:t>, E. (2012).</w:t>
      </w:r>
      <w:r w:rsidRPr="008F259B">
        <w:rPr>
          <w:szCs w:val="24"/>
          <w:lang w:val="tr-TR"/>
        </w:rPr>
        <w:t xml:space="preserve"> Toplam kalite yönetimine bakış açısıyla istatistiksel kalite kontrol</w:t>
      </w:r>
      <w:r>
        <w:rPr>
          <w:szCs w:val="24"/>
          <w:lang w:val="tr-TR"/>
        </w:rPr>
        <w:t xml:space="preserve"> (ikinci b</w:t>
      </w:r>
      <w:r w:rsidRPr="008F259B">
        <w:rPr>
          <w:szCs w:val="24"/>
          <w:lang w:val="tr-TR"/>
        </w:rPr>
        <w:t>askı), Ezg</w:t>
      </w:r>
      <w:r>
        <w:rPr>
          <w:szCs w:val="24"/>
          <w:lang w:val="tr-TR"/>
        </w:rPr>
        <w:t>i Yayınevi, Bursa, Türkiye</w:t>
      </w:r>
      <w:r w:rsidRPr="008F259B">
        <w:rPr>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color w:val="000000"/>
          <w:szCs w:val="24"/>
          <w:lang w:val="tr-TR"/>
        </w:rPr>
      </w:pPr>
      <w:r w:rsidRPr="008F259B">
        <w:rPr>
          <w:color w:val="000000"/>
          <w:szCs w:val="24"/>
          <w:lang w:val="tr-TR"/>
        </w:rPr>
        <w:t>Ankara</w:t>
      </w:r>
      <w:r>
        <w:rPr>
          <w:color w:val="000000"/>
          <w:szCs w:val="24"/>
          <w:lang w:val="tr-TR"/>
        </w:rPr>
        <w:t>, H</w:t>
      </w:r>
      <w:proofErr w:type="gramStart"/>
      <w:r>
        <w:rPr>
          <w:color w:val="000000"/>
          <w:szCs w:val="24"/>
          <w:lang w:val="tr-TR"/>
        </w:rPr>
        <w:t>.,</w:t>
      </w:r>
      <w:proofErr w:type="gramEnd"/>
      <w:r>
        <w:rPr>
          <w:color w:val="000000"/>
          <w:szCs w:val="24"/>
          <w:lang w:val="tr-TR"/>
        </w:rPr>
        <w:t xml:space="preserve"> Bilir, K. (1995). </w:t>
      </w:r>
      <w:proofErr w:type="spellStart"/>
      <w:r w:rsidRPr="008F259B">
        <w:rPr>
          <w:color w:val="000000"/>
          <w:szCs w:val="24"/>
          <w:lang w:val="tr-TR"/>
        </w:rPr>
        <w:t>Kriblaj</w:t>
      </w:r>
      <w:proofErr w:type="spellEnd"/>
      <w:r w:rsidRPr="008F259B">
        <w:rPr>
          <w:color w:val="000000"/>
          <w:szCs w:val="24"/>
          <w:lang w:val="tr-TR"/>
        </w:rPr>
        <w:t xml:space="preserve"> tesisinde kalite denetimi</w:t>
      </w:r>
      <w:r>
        <w:rPr>
          <w:color w:val="000000"/>
          <w:szCs w:val="24"/>
          <w:lang w:val="tr-TR"/>
        </w:rPr>
        <w:t>.</w:t>
      </w:r>
      <w:r w:rsidRPr="008F259B">
        <w:rPr>
          <w:color w:val="000000"/>
          <w:szCs w:val="24"/>
          <w:lang w:val="tr-TR"/>
        </w:rPr>
        <w:t xml:space="preserve"> Madencilikte Bilgisayar Uygulamaları Sempozyumu, 235-240</w:t>
      </w:r>
      <w:r>
        <w:rPr>
          <w:color w:val="000000"/>
          <w:szCs w:val="24"/>
          <w:lang w:val="tr-TR"/>
        </w:rPr>
        <w:t>, İzmir, Türkiye</w:t>
      </w:r>
      <w:r w:rsidRPr="008F259B">
        <w:rPr>
          <w:color w:val="000000"/>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color w:val="000000"/>
          <w:szCs w:val="24"/>
          <w:lang w:val="tr-TR"/>
        </w:rPr>
      </w:pPr>
      <w:r w:rsidRPr="008F259B">
        <w:rPr>
          <w:color w:val="000000"/>
          <w:szCs w:val="24"/>
          <w:lang w:val="tr-TR"/>
        </w:rPr>
        <w:t>Akın</w:t>
      </w:r>
      <w:r>
        <w:rPr>
          <w:color w:val="000000"/>
          <w:szCs w:val="24"/>
          <w:lang w:val="tr-TR"/>
        </w:rPr>
        <w:t>, B. (1996).</w:t>
      </w:r>
      <w:r w:rsidRPr="008F259B">
        <w:rPr>
          <w:iCs/>
          <w:color w:val="000000"/>
          <w:szCs w:val="24"/>
          <w:lang w:val="tr-TR"/>
        </w:rPr>
        <w:t xml:space="preserve"> İşletmelerde istatistik </w:t>
      </w:r>
      <w:proofErr w:type="gramStart"/>
      <w:r w:rsidRPr="008F259B">
        <w:rPr>
          <w:iCs/>
          <w:color w:val="000000"/>
          <w:szCs w:val="24"/>
          <w:lang w:val="tr-TR"/>
        </w:rPr>
        <w:t>proses</w:t>
      </w:r>
      <w:proofErr w:type="gramEnd"/>
      <w:r w:rsidRPr="008F259B">
        <w:rPr>
          <w:iCs/>
          <w:color w:val="000000"/>
          <w:szCs w:val="24"/>
          <w:lang w:val="tr-TR"/>
        </w:rPr>
        <w:t xml:space="preserve"> kontrol </w:t>
      </w:r>
      <w:r w:rsidRPr="008F259B">
        <w:rPr>
          <w:color w:val="000000"/>
          <w:szCs w:val="24"/>
          <w:lang w:val="tr-TR"/>
        </w:rPr>
        <w:t>Bilim Teknik Y</w:t>
      </w:r>
      <w:r>
        <w:rPr>
          <w:color w:val="000000"/>
          <w:szCs w:val="24"/>
          <w:lang w:val="tr-TR"/>
        </w:rPr>
        <w:t>ayınevi, İstanbul, Türkiye</w:t>
      </w:r>
      <w:r w:rsidRPr="008F259B">
        <w:rPr>
          <w:color w:val="000000"/>
          <w:szCs w:val="24"/>
          <w:lang w:val="tr-TR"/>
        </w:rPr>
        <w:t xml:space="preserve">. </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lang w:val="tr-TR"/>
        </w:rPr>
      </w:pPr>
      <w:r w:rsidRPr="008F259B">
        <w:rPr>
          <w:szCs w:val="24"/>
          <w:lang w:val="tr-TR"/>
        </w:rPr>
        <w:t>Saraç</w:t>
      </w:r>
      <w:r>
        <w:rPr>
          <w:szCs w:val="24"/>
          <w:lang w:val="tr-TR"/>
        </w:rPr>
        <w:t>, S</w:t>
      </w:r>
      <w:proofErr w:type="gramStart"/>
      <w:r>
        <w:rPr>
          <w:szCs w:val="24"/>
          <w:lang w:val="tr-TR"/>
        </w:rPr>
        <w:t>.,</w:t>
      </w:r>
      <w:proofErr w:type="gramEnd"/>
      <w:r>
        <w:rPr>
          <w:szCs w:val="24"/>
          <w:lang w:val="tr-TR"/>
        </w:rPr>
        <w:t xml:space="preserve"> Özdemir, G. (2003).</w:t>
      </w:r>
      <w:r w:rsidRPr="008F259B">
        <w:rPr>
          <w:szCs w:val="24"/>
          <w:lang w:val="tr-TR"/>
        </w:rPr>
        <w:t xml:space="preserve"> </w:t>
      </w:r>
      <w:proofErr w:type="gramStart"/>
      <w:r w:rsidRPr="008F259B">
        <w:rPr>
          <w:szCs w:val="24"/>
          <w:lang w:val="tr-TR"/>
        </w:rPr>
        <w:t>Mermer fayanslarının boyutlandırmasında istatistiksel kalite kontrolü</w:t>
      </w:r>
      <w:r>
        <w:rPr>
          <w:szCs w:val="24"/>
          <w:lang w:val="tr-TR"/>
        </w:rPr>
        <w:t xml:space="preserve">. </w:t>
      </w:r>
      <w:proofErr w:type="gramEnd"/>
      <w:r>
        <w:rPr>
          <w:szCs w:val="24"/>
          <w:lang w:val="tr-TR"/>
        </w:rPr>
        <w:t>Türkiye IV</w:t>
      </w:r>
      <w:r w:rsidRPr="008F259B">
        <w:rPr>
          <w:szCs w:val="24"/>
          <w:lang w:val="tr-TR"/>
        </w:rPr>
        <w:t>. Mermer Sem</w:t>
      </w:r>
      <w:r>
        <w:rPr>
          <w:szCs w:val="24"/>
          <w:lang w:val="tr-TR"/>
        </w:rPr>
        <w:t>pozyumu, 15-26, Afyon, Türkiye</w:t>
      </w:r>
      <w:r w:rsidRPr="008F259B">
        <w:rPr>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lang w:val="tr-TR"/>
        </w:rPr>
      </w:pPr>
      <w:r w:rsidRPr="008F259B">
        <w:rPr>
          <w:szCs w:val="24"/>
          <w:lang w:val="tr-TR"/>
        </w:rPr>
        <w:t>Bayat</w:t>
      </w:r>
      <w:r>
        <w:rPr>
          <w:szCs w:val="24"/>
          <w:lang w:val="tr-TR"/>
        </w:rPr>
        <w:t>, O</w:t>
      </w:r>
      <w:proofErr w:type="gramStart"/>
      <w:r>
        <w:rPr>
          <w:szCs w:val="24"/>
          <w:lang w:val="tr-TR"/>
        </w:rPr>
        <w:t>.,</w:t>
      </w:r>
      <w:proofErr w:type="gramEnd"/>
      <w:r>
        <w:rPr>
          <w:szCs w:val="24"/>
          <w:lang w:val="tr-TR"/>
        </w:rPr>
        <w:t xml:space="preserve"> Arslan, V. (2004).</w:t>
      </w:r>
      <w:r w:rsidRPr="008F259B">
        <w:rPr>
          <w:szCs w:val="24"/>
          <w:lang w:val="tr-TR"/>
        </w:rPr>
        <w:t xml:space="preserve"> </w:t>
      </w:r>
      <w:r>
        <w:rPr>
          <w:szCs w:val="24"/>
        </w:rPr>
        <w:t>Statistical analysis in T</w:t>
      </w:r>
      <w:r w:rsidRPr="008F259B">
        <w:rPr>
          <w:szCs w:val="24"/>
        </w:rPr>
        <w:t>urkish chromite mining</w:t>
      </w:r>
      <w:r>
        <w:rPr>
          <w:szCs w:val="24"/>
        </w:rPr>
        <w:t>. Scandinavian Journal o</w:t>
      </w:r>
      <w:r w:rsidRPr="008F259B">
        <w:rPr>
          <w:szCs w:val="24"/>
        </w:rPr>
        <w:t>f Metallurgy</w:t>
      </w:r>
      <w:r>
        <w:rPr>
          <w:szCs w:val="24"/>
          <w:lang w:val="tr-TR"/>
        </w:rPr>
        <w:t>, 33, 322-327</w:t>
      </w:r>
      <w:r w:rsidRPr="008F259B">
        <w:rPr>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rStyle w:val="ft"/>
          <w:szCs w:val="24"/>
          <w:lang w:val="tr-TR"/>
        </w:rPr>
      </w:pPr>
      <w:r w:rsidRPr="008F259B">
        <w:rPr>
          <w:szCs w:val="24"/>
        </w:rPr>
        <w:t>Ridley</w:t>
      </w:r>
      <w:r>
        <w:rPr>
          <w:szCs w:val="24"/>
        </w:rPr>
        <w:t>, D., Duke, D. (2007).</w:t>
      </w:r>
      <w:r w:rsidRPr="008F259B">
        <w:rPr>
          <w:szCs w:val="24"/>
        </w:rPr>
        <w:t xml:space="preserve"> Moving-window spectral model ba</w:t>
      </w:r>
      <w:r>
        <w:rPr>
          <w:szCs w:val="24"/>
        </w:rPr>
        <w:t>sed statistical process control.</w:t>
      </w:r>
      <w:r w:rsidRPr="008F259B">
        <w:rPr>
          <w:szCs w:val="24"/>
        </w:rPr>
        <w:t xml:space="preserve"> International Journal </w:t>
      </w:r>
      <w:r>
        <w:rPr>
          <w:szCs w:val="24"/>
        </w:rPr>
        <w:t>o</w:t>
      </w:r>
      <w:r w:rsidRPr="008F259B">
        <w:rPr>
          <w:szCs w:val="24"/>
        </w:rPr>
        <w:t>f Production Economics,</w:t>
      </w:r>
      <w:r w:rsidRPr="008F259B">
        <w:rPr>
          <w:szCs w:val="24"/>
          <w:lang w:val="tr-TR"/>
        </w:rPr>
        <w:t xml:space="preserve"> </w:t>
      </w:r>
      <w:r>
        <w:rPr>
          <w:rStyle w:val="ft"/>
          <w:szCs w:val="24"/>
          <w:lang w:val="tr-TR"/>
        </w:rPr>
        <w:t>105, 492-509</w:t>
      </w:r>
      <w:r w:rsidRPr="008F259B">
        <w:rPr>
          <w:rStyle w:val="ft"/>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rFonts w:eastAsia="TimesNewRomanPSMT"/>
          <w:szCs w:val="24"/>
          <w:lang w:val="tr-TR"/>
        </w:rPr>
      </w:pPr>
      <w:r w:rsidRPr="008F259B">
        <w:rPr>
          <w:szCs w:val="24"/>
          <w:lang w:val="tr-TR"/>
        </w:rPr>
        <w:t>Şahin</w:t>
      </w:r>
      <w:r w:rsidR="00302A87">
        <w:rPr>
          <w:szCs w:val="24"/>
          <w:lang w:val="tr-TR"/>
        </w:rPr>
        <w:t xml:space="preserve">, O. (2013). </w:t>
      </w:r>
      <w:r w:rsidR="00302A87" w:rsidRPr="008F259B">
        <w:rPr>
          <w:bCs/>
          <w:szCs w:val="24"/>
          <w:lang w:val="tr-TR"/>
        </w:rPr>
        <w:t xml:space="preserve">İstatiksel </w:t>
      </w:r>
      <w:proofErr w:type="gramStart"/>
      <w:r w:rsidR="00302A87" w:rsidRPr="008F259B">
        <w:rPr>
          <w:bCs/>
          <w:szCs w:val="24"/>
          <w:lang w:val="tr-TR"/>
        </w:rPr>
        <w:t>proses</w:t>
      </w:r>
      <w:proofErr w:type="gramEnd"/>
      <w:r w:rsidR="00302A87" w:rsidRPr="008F259B">
        <w:rPr>
          <w:bCs/>
          <w:szCs w:val="24"/>
          <w:lang w:val="tr-TR"/>
        </w:rPr>
        <w:t xml:space="preserve"> kontrolünde kontrol grafiklerinin kullanımı ve tekstil sanayinde bir uygulama</w:t>
      </w:r>
      <w:r w:rsidR="00302A87">
        <w:rPr>
          <w:bCs/>
          <w:szCs w:val="24"/>
          <w:lang w:val="tr-TR"/>
        </w:rPr>
        <w:t>.</w:t>
      </w:r>
      <w:r w:rsidRPr="008F259B">
        <w:rPr>
          <w:bCs/>
          <w:szCs w:val="24"/>
          <w:lang w:val="tr-TR"/>
        </w:rPr>
        <w:t xml:space="preserve"> </w:t>
      </w:r>
      <w:r w:rsidRPr="008F259B">
        <w:rPr>
          <w:rFonts w:eastAsia="TimesNewRomanPSMT"/>
          <w:szCs w:val="24"/>
          <w:lang w:val="tr-TR"/>
        </w:rPr>
        <w:t>Dicle Üniversitesi Sosyal Bilimler En</w:t>
      </w:r>
      <w:r w:rsidR="00302A87">
        <w:rPr>
          <w:rFonts w:eastAsia="TimesNewRomanPSMT"/>
          <w:szCs w:val="24"/>
          <w:lang w:val="tr-TR"/>
        </w:rPr>
        <w:t>stitüsü Dergisi, 10, 53-75</w:t>
      </w:r>
      <w:r w:rsidRPr="008F259B">
        <w:rPr>
          <w:rFonts w:eastAsia="TimesNewRomanPSMT"/>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color w:val="000000"/>
          <w:szCs w:val="24"/>
        </w:rPr>
      </w:pPr>
      <w:proofErr w:type="spellStart"/>
      <w:r w:rsidRPr="008F259B">
        <w:rPr>
          <w:color w:val="000000"/>
          <w:szCs w:val="24"/>
        </w:rPr>
        <w:t>Besterfield</w:t>
      </w:r>
      <w:proofErr w:type="spellEnd"/>
      <w:r w:rsidR="00302A87">
        <w:rPr>
          <w:color w:val="000000"/>
          <w:szCs w:val="24"/>
        </w:rPr>
        <w:t>, D.H. (2004). Quality control.</w:t>
      </w:r>
      <w:r w:rsidRPr="008F259B">
        <w:rPr>
          <w:color w:val="000000"/>
          <w:szCs w:val="24"/>
        </w:rPr>
        <w:t xml:space="preserve"> Pearson Prentice Hall, New Jersey, U</w:t>
      </w:r>
      <w:r w:rsidR="00302A87">
        <w:rPr>
          <w:color w:val="000000"/>
          <w:szCs w:val="24"/>
        </w:rPr>
        <w:t>SA</w:t>
      </w:r>
      <w:r w:rsidRPr="008F259B">
        <w:rPr>
          <w:color w:val="000000"/>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color w:val="000000"/>
          <w:szCs w:val="24"/>
        </w:rPr>
      </w:pPr>
      <w:proofErr w:type="spellStart"/>
      <w:r w:rsidRPr="008F259B">
        <w:rPr>
          <w:color w:val="000000"/>
          <w:szCs w:val="24"/>
        </w:rPr>
        <w:t>Juran</w:t>
      </w:r>
      <w:proofErr w:type="spellEnd"/>
      <w:r w:rsidR="00302A87">
        <w:rPr>
          <w:color w:val="000000"/>
          <w:szCs w:val="24"/>
        </w:rPr>
        <w:t xml:space="preserve">, J.M., </w:t>
      </w:r>
      <w:proofErr w:type="spellStart"/>
      <w:r w:rsidR="00302A87">
        <w:rPr>
          <w:color w:val="000000"/>
          <w:szCs w:val="24"/>
        </w:rPr>
        <w:t>Gryna</w:t>
      </w:r>
      <w:proofErr w:type="spellEnd"/>
      <w:r w:rsidR="00302A87">
        <w:rPr>
          <w:color w:val="000000"/>
          <w:szCs w:val="24"/>
        </w:rPr>
        <w:t>, F.M. (1993)</w:t>
      </w:r>
      <w:r w:rsidRPr="008F259B">
        <w:rPr>
          <w:color w:val="000000"/>
          <w:szCs w:val="24"/>
        </w:rPr>
        <w:t xml:space="preserve"> </w:t>
      </w:r>
      <w:r w:rsidR="00302A87">
        <w:rPr>
          <w:color w:val="000000"/>
          <w:szCs w:val="24"/>
        </w:rPr>
        <w:t>Quality planning and analysis.</w:t>
      </w:r>
      <w:r w:rsidRPr="008F259B">
        <w:rPr>
          <w:color w:val="000000"/>
          <w:szCs w:val="24"/>
        </w:rPr>
        <w:t xml:space="preserve"> </w:t>
      </w:r>
      <w:proofErr w:type="spellStart"/>
      <w:r w:rsidRPr="008F259B">
        <w:rPr>
          <w:color w:val="000000"/>
          <w:szCs w:val="24"/>
        </w:rPr>
        <w:t>Mcgraw-Hill</w:t>
      </w:r>
      <w:proofErr w:type="spellEnd"/>
      <w:r w:rsidRPr="008F259B">
        <w:rPr>
          <w:color w:val="000000"/>
          <w:szCs w:val="24"/>
        </w:rPr>
        <w:t xml:space="preserve"> Company, </w:t>
      </w:r>
      <w:r w:rsidR="00302A87">
        <w:rPr>
          <w:szCs w:val="24"/>
        </w:rPr>
        <w:t>New York, USA</w:t>
      </w:r>
      <w:r w:rsidRPr="008F259B">
        <w:rPr>
          <w:color w:val="000000"/>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rPr>
      </w:pPr>
      <w:r w:rsidRPr="008F259B">
        <w:rPr>
          <w:szCs w:val="24"/>
          <w:lang w:val="tr-TR"/>
        </w:rPr>
        <w:lastRenderedPageBreak/>
        <w:t>Grant</w:t>
      </w:r>
      <w:r w:rsidR="00302A87">
        <w:rPr>
          <w:szCs w:val="24"/>
          <w:lang w:val="tr-TR"/>
        </w:rPr>
        <w:t>, E.L</w:t>
      </w:r>
      <w:proofErr w:type="gramStart"/>
      <w:r w:rsidR="00302A87">
        <w:rPr>
          <w:szCs w:val="24"/>
          <w:lang w:val="tr-TR"/>
        </w:rPr>
        <w:t>.,</w:t>
      </w:r>
      <w:proofErr w:type="gramEnd"/>
      <w:r w:rsidR="00302A87">
        <w:rPr>
          <w:szCs w:val="24"/>
          <w:lang w:val="tr-TR"/>
        </w:rPr>
        <w:t xml:space="preserve"> </w:t>
      </w:r>
      <w:proofErr w:type="spellStart"/>
      <w:r w:rsidR="00302A87">
        <w:rPr>
          <w:szCs w:val="24"/>
          <w:lang w:val="tr-TR"/>
        </w:rPr>
        <w:t>Leavenworth</w:t>
      </w:r>
      <w:proofErr w:type="spellEnd"/>
      <w:r w:rsidR="00302A87">
        <w:rPr>
          <w:szCs w:val="24"/>
          <w:lang w:val="tr-TR"/>
        </w:rPr>
        <w:t>, R.S. (1996).</w:t>
      </w:r>
      <w:r w:rsidRPr="008F259B">
        <w:rPr>
          <w:szCs w:val="24"/>
          <w:lang w:val="tr-TR"/>
        </w:rPr>
        <w:t xml:space="preserve"> </w:t>
      </w:r>
      <w:r w:rsidR="00302A87">
        <w:rPr>
          <w:szCs w:val="24"/>
        </w:rPr>
        <w:t>Statistical quality control.</w:t>
      </w:r>
      <w:r w:rsidRPr="008F259B">
        <w:rPr>
          <w:szCs w:val="24"/>
        </w:rPr>
        <w:t xml:space="preserve"> </w:t>
      </w:r>
      <w:proofErr w:type="spellStart"/>
      <w:r w:rsidRPr="008F259B">
        <w:rPr>
          <w:szCs w:val="24"/>
        </w:rPr>
        <w:t>Mcgraw-H</w:t>
      </w:r>
      <w:r w:rsidR="00302A87">
        <w:rPr>
          <w:szCs w:val="24"/>
        </w:rPr>
        <w:t>ill</w:t>
      </w:r>
      <w:proofErr w:type="spellEnd"/>
      <w:r w:rsidR="00302A87">
        <w:rPr>
          <w:szCs w:val="24"/>
        </w:rPr>
        <w:t xml:space="preserve"> Company, New York, USA</w:t>
      </w:r>
      <w:r w:rsidRPr="008F259B">
        <w:rPr>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rFonts w:eastAsia="TimesNewRomanPSMT"/>
          <w:szCs w:val="24"/>
        </w:rPr>
      </w:pPr>
      <w:proofErr w:type="spellStart"/>
      <w:r w:rsidRPr="008F259B">
        <w:rPr>
          <w:rFonts w:eastAsia="TimesNewRomanPSMT"/>
          <w:szCs w:val="24"/>
          <w:lang w:val="tr-TR"/>
        </w:rPr>
        <w:t>Burr</w:t>
      </w:r>
      <w:proofErr w:type="spellEnd"/>
      <w:r w:rsidR="00302A87">
        <w:rPr>
          <w:rFonts w:eastAsia="TimesNewRomanPSMT"/>
          <w:szCs w:val="24"/>
          <w:lang w:val="tr-TR"/>
        </w:rPr>
        <w:t>, J.T. (2005).</w:t>
      </w:r>
      <w:r w:rsidRPr="008F259B">
        <w:rPr>
          <w:rFonts w:eastAsia="TimesNewRomanPSMT"/>
          <w:szCs w:val="24"/>
          <w:lang w:val="tr-TR"/>
        </w:rPr>
        <w:t xml:space="preserve"> </w:t>
      </w:r>
      <w:r w:rsidRPr="008F259B">
        <w:rPr>
          <w:rFonts w:eastAsia="TimesNewRomanPSMT"/>
          <w:iCs/>
          <w:szCs w:val="24"/>
        </w:rPr>
        <w:t>Elementa</w:t>
      </w:r>
      <w:r w:rsidR="00302A87" w:rsidRPr="008F259B">
        <w:rPr>
          <w:rFonts w:eastAsia="TimesNewRomanPSMT"/>
          <w:iCs/>
          <w:szCs w:val="24"/>
        </w:rPr>
        <w:t>ry statistical quality control</w:t>
      </w:r>
      <w:r w:rsidRPr="008F259B">
        <w:rPr>
          <w:rFonts w:eastAsia="TimesNewRomanPSMT"/>
          <w:szCs w:val="24"/>
        </w:rPr>
        <w:t xml:space="preserve"> (2</w:t>
      </w:r>
      <w:r w:rsidRPr="008F259B">
        <w:rPr>
          <w:rFonts w:eastAsia="TimesNewRomanPSMT"/>
          <w:szCs w:val="24"/>
          <w:vertAlign w:val="superscript"/>
        </w:rPr>
        <w:t>nd</w:t>
      </w:r>
      <w:r w:rsidR="00302A87">
        <w:rPr>
          <w:rFonts w:eastAsia="TimesNewRomanPSMT"/>
          <w:szCs w:val="24"/>
        </w:rPr>
        <w:t xml:space="preserve"> edition). Marcel Dekker Press, New York, USA</w:t>
      </w:r>
      <w:r w:rsidRPr="008F259B">
        <w:rPr>
          <w:rFonts w:eastAsia="TimesNewRomanPSMT"/>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rPr>
      </w:pPr>
      <w:r w:rsidRPr="008F259B">
        <w:rPr>
          <w:szCs w:val="24"/>
        </w:rPr>
        <w:t>Montgomery</w:t>
      </w:r>
      <w:r w:rsidR="00302A87">
        <w:rPr>
          <w:szCs w:val="24"/>
        </w:rPr>
        <w:t>, D.C. (2007).</w:t>
      </w:r>
      <w:r w:rsidRPr="008F259B">
        <w:rPr>
          <w:szCs w:val="24"/>
        </w:rPr>
        <w:t xml:space="preserve"> </w:t>
      </w:r>
      <w:r w:rsidR="00302A87" w:rsidRPr="008F259B">
        <w:rPr>
          <w:szCs w:val="24"/>
        </w:rPr>
        <w:t xml:space="preserve">Introduction to statistical quality control </w:t>
      </w:r>
      <w:r w:rsidRPr="008F259B">
        <w:rPr>
          <w:szCs w:val="24"/>
        </w:rPr>
        <w:t>(4</w:t>
      </w:r>
      <w:r w:rsidRPr="008F259B">
        <w:rPr>
          <w:szCs w:val="24"/>
          <w:vertAlign w:val="superscript"/>
        </w:rPr>
        <w:t>th</w:t>
      </w:r>
      <w:r w:rsidR="00302A87">
        <w:rPr>
          <w:szCs w:val="24"/>
        </w:rPr>
        <w:t xml:space="preserve"> edition).</w:t>
      </w:r>
      <w:r w:rsidRPr="008F259B">
        <w:rPr>
          <w:szCs w:val="24"/>
        </w:rPr>
        <w:t xml:space="preserve"> John Wiley </w:t>
      </w:r>
      <w:r w:rsidR="00302A87">
        <w:rPr>
          <w:szCs w:val="24"/>
        </w:rPr>
        <w:t>a</w:t>
      </w:r>
      <w:r w:rsidRPr="008F259B">
        <w:rPr>
          <w:szCs w:val="24"/>
        </w:rPr>
        <w:t xml:space="preserve">nd </w:t>
      </w:r>
      <w:r w:rsidR="00302A87">
        <w:rPr>
          <w:szCs w:val="24"/>
        </w:rPr>
        <w:t>Sons Inc., New Jersey, USA</w:t>
      </w:r>
      <w:r w:rsidRPr="008F259B">
        <w:rPr>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rPr>
      </w:pPr>
      <w:r w:rsidRPr="008F259B">
        <w:rPr>
          <w:szCs w:val="24"/>
        </w:rPr>
        <w:t>Ryan</w:t>
      </w:r>
      <w:r w:rsidR="00302A87">
        <w:rPr>
          <w:szCs w:val="24"/>
        </w:rPr>
        <w:t>, T.P. (2011).</w:t>
      </w:r>
      <w:r w:rsidRPr="008F259B">
        <w:rPr>
          <w:szCs w:val="24"/>
        </w:rPr>
        <w:t xml:space="preserve"> </w:t>
      </w:r>
      <w:r w:rsidR="00302A87" w:rsidRPr="008F259B">
        <w:rPr>
          <w:szCs w:val="24"/>
        </w:rPr>
        <w:t>Statistical methods for quality improvemen</w:t>
      </w:r>
      <w:r w:rsidRPr="008F259B">
        <w:rPr>
          <w:szCs w:val="24"/>
        </w:rPr>
        <w:t>t (3</w:t>
      </w:r>
      <w:r w:rsidRPr="008F259B">
        <w:rPr>
          <w:szCs w:val="24"/>
          <w:vertAlign w:val="superscript"/>
        </w:rPr>
        <w:t>rd</w:t>
      </w:r>
      <w:r w:rsidR="00302A87">
        <w:rPr>
          <w:szCs w:val="24"/>
        </w:rPr>
        <w:t xml:space="preserve"> edition).</w:t>
      </w:r>
      <w:r w:rsidRPr="008F259B">
        <w:rPr>
          <w:szCs w:val="24"/>
        </w:rPr>
        <w:t xml:space="preserve"> John Wiley </w:t>
      </w:r>
      <w:r w:rsidR="00302A87">
        <w:rPr>
          <w:szCs w:val="24"/>
        </w:rPr>
        <w:t>a</w:t>
      </w:r>
      <w:r w:rsidRPr="008F259B">
        <w:rPr>
          <w:szCs w:val="24"/>
        </w:rPr>
        <w:t xml:space="preserve">nd </w:t>
      </w:r>
      <w:r w:rsidR="00302A87">
        <w:rPr>
          <w:szCs w:val="24"/>
        </w:rPr>
        <w:t>Sons Inc., New Jersey, USA</w:t>
      </w:r>
      <w:r w:rsidRPr="008F259B">
        <w:rPr>
          <w:szCs w:val="24"/>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lang w:val="tr-TR"/>
        </w:rPr>
      </w:pPr>
      <w:r w:rsidRPr="008F259B">
        <w:rPr>
          <w:szCs w:val="24"/>
          <w:lang w:val="tr-TR"/>
        </w:rPr>
        <w:t>Arslan</w:t>
      </w:r>
      <w:r w:rsidR="00302A87">
        <w:rPr>
          <w:szCs w:val="24"/>
          <w:lang w:val="tr-TR"/>
        </w:rPr>
        <w:t>, V</w:t>
      </w:r>
      <w:proofErr w:type="gramStart"/>
      <w:r w:rsidR="00302A87">
        <w:rPr>
          <w:szCs w:val="24"/>
          <w:lang w:val="tr-TR"/>
        </w:rPr>
        <w:t>.,</w:t>
      </w:r>
      <w:proofErr w:type="gramEnd"/>
      <w:r w:rsidR="00302A87">
        <w:rPr>
          <w:szCs w:val="24"/>
          <w:lang w:val="tr-TR"/>
        </w:rPr>
        <w:t xml:space="preserve"> Bayat, O. (2012). Ç</w:t>
      </w:r>
      <w:r w:rsidR="00302A87" w:rsidRPr="008F259B">
        <w:rPr>
          <w:szCs w:val="24"/>
          <w:lang w:val="tr-TR"/>
        </w:rPr>
        <w:t>ukurova bölgesindeki kömür briketleme fabrikalarına istatistiksel kalite kontrol uygulaması</w:t>
      </w:r>
      <w:r w:rsidR="00302A87">
        <w:rPr>
          <w:szCs w:val="24"/>
          <w:lang w:val="tr-TR"/>
        </w:rPr>
        <w:t>.</w:t>
      </w:r>
      <w:r w:rsidRPr="008F259B">
        <w:rPr>
          <w:szCs w:val="24"/>
          <w:lang w:val="tr-TR"/>
        </w:rPr>
        <w:t xml:space="preserve"> Türkiye 18. Kömür Kongresi, 1</w:t>
      </w:r>
      <w:r w:rsidR="00302A87">
        <w:rPr>
          <w:szCs w:val="24"/>
          <w:lang w:val="tr-TR"/>
        </w:rPr>
        <w:t>11-122, Zonguldak, Türkiye</w:t>
      </w:r>
      <w:r w:rsidRPr="008F259B">
        <w:rPr>
          <w:szCs w:val="24"/>
          <w:lang w:val="tr-TR"/>
        </w:rPr>
        <w:t>.</w:t>
      </w:r>
    </w:p>
    <w:p w:rsidR="00352369" w:rsidRPr="008F259B" w:rsidRDefault="00B842E4" w:rsidP="008F259B">
      <w:pPr>
        <w:pStyle w:val="Default"/>
        <w:numPr>
          <w:ilvl w:val="0"/>
          <w:numId w:val="29"/>
        </w:numPr>
        <w:ind w:left="567" w:hanging="567"/>
        <w:jc w:val="both"/>
        <w:rPr>
          <w:lang w:val="en-US"/>
        </w:rPr>
      </w:pPr>
      <w:proofErr w:type="spellStart"/>
      <w:r w:rsidRPr="008F259B">
        <w:rPr>
          <w:lang w:val="en-US"/>
        </w:rPr>
        <w:t>Kolarik</w:t>
      </w:r>
      <w:proofErr w:type="spellEnd"/>
      <w:r w:rsidR="00302A87">
        <w:rPr>
          <w:lang w:val="en-US"/>
        </w:rPr>
        <w:t>, W.J. (1995).</w:t>
      </w:r>
      <w:r w:rsidRPr="008F259B">
        <w:rPr>
          <w:lang w:val="en-US"/>
        </w:rPr>
        <w:t xml:space="preserve"> </w:t>
      </w:r>
      <w:r w:rsidRPr="008F259B">
        <w:rPr>
          <w:iCs/>
          <w:lang w:val="en-US"/>
        </w:rPr>
        <w:t xml:space="preserve">Creating </w:t>
      </w:r>
      <w:r w:rsidR="00302A87" w:rsidRPr="008F259B">
        <w:rPr>
          <w:iCs/>
          <w:lang w:val="en-US"/>
        </w:rPr>
        <w:t>quality</w:t>
      </w:r>
      <w:r w:rsidR="00302A87" w:rsidRPr="008F259B">
        <w:rPr>
          <w:lang w:val="en-US"/>
        </w:rPr>
        <w:t xml:space="preserve"> industrial engineering series</w:t>
      </w:r>
      <w:r w:rsidR="00302A87">
        <w:rPr>
          <w:lang w:val="en-US"/>
        </w:rPr>
        <w:t>.</w:t>
      </w:r>
      <w:r w:rsidRPr="008F259B">
        <w:rPr>
          <w:lang w:val="en-US"/>
        </w:rPr>
        <w:t xml:space="preserve"> </w:t>
      </w:r>
      <w:proofErr w:type="spellStart"/>
      <w:r w:rsidRPr="008F259B">
        <w:rPr>
          <w:lang w:val="en-US"/>
        </w:rPr>
        <w:t>Mcgraw-H</w:t>
      </w:r>
      <w:r w:rsidR="00302A87">
        <w:rPr>
          <w:lang w:val="en-US"/>
        </w:rPr>
        <w:t>ill</w:t>
      </w:r>
      <w:proofErr w:type="spellEnd"/>
      <w:r w:rsidR="00302A87">
        <w:rPr>
          <w:lang w:val="en-US"/>
        </w:rPr>
        <w:t xml:space="preserve"> Company, New York, USA</w:t>
      </w:r>
      <w:r w:rsidRPr="008F259B">
        <w:rPr>
          <w:lang w:val="en-US"/>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lang w:val="tr-TR"/>
        </w:rPr>
      </w:pPr>
      <w:r w:rsidRPr="008F259B">
        <w:rPr>
          <w:szCs w:val="24"/>
          <w:lang w:val="tr-TR"/>
        </w:rPr>
        <w:t>Vapur</w:t>
      </w:r>
      <w:r w:rsidR="00302A87">
        <w:rPr>
          <w:szCs w:val="24"/>
          <w:lang w:val="tr-TR"/>
        </w:rPr>
        <w:t>, H</w:t>
      </w:r>
      <w:proofErr w:type="gramStart"/>
      <w:r w:rsidR="00302A87">
        <w:rPr>
          <w:szCs w:val="24"/>
          <w:lang w:val="tr-TR"/>
        </w:rPr>
        <w:t>.,</w:t>
      </w:r>
      <w:proofErr w:type="gramEnd"/>
      <w:r w:rsidR="00302A87">
        <w:rPr>
          <w:szCs w:val="24"/>
          <w:lang w:val="tr-TR"/>
        </w:rPr>
        <w:t xml:space="preserve"> Bayat, O., Akyol, F. (2005).</w:t>
      </w:r>
      <w:r w:rsidRPr="008F259B">
        <w:rPr>
          <w:szCs w:val="24"/>
          <w:lang w:val="tr-TR"/>
        </w:rPr>
        <w:t xml:space="preserve"> </w:t>
      </w:r>
      <w:r w:rsidR="00302A87">
        <w:rPr>
          <w:szCs w:val="24"/>
          <w:lang w:val="tr-TR"/>
        </w:rPr>
        <w:t>Eti Gümüş A.Ş</w:t>
      </w:r>
      <w:r w:rsidR="00302A87" w:rsidRPr="008F259B">
        <w:rPr>
          <w:szCs w:val="24"/>
          <w:lang w:val="tr-TR"/>
        </w:rPr>
        <w:t>. liç prosesinde istatisti</w:t>
      </w:r>
      <w:r w:rsidR="00302A87">
        <w:rPr>
          <w:szCs w:val="24"/>
          <w:lang w:val="tr-TR"/>
        </w:rPr>
        <w:t xml:space="preserve">ksel </w:t>
      </w:r>
      <w:proofErr w:type="gramStart"/>
      <w:r w:rsidR="00302A87">
        <w:rPr>
          <w:szCs w:val="24"/>
          <w:lang w:val="tr-TR"/>
        </w:rPr>
        <w:t>proses</w:t>
      </w:r>
      <w:proofErr w:type="gramEnd"/>
      <w:r w:rsidR="00302A87">
        <w:rPr>
          <w:szCs w:val="24"/>
          <w:lang w:val="tr-TR"/>
        </w:rPr>
        <w:t xml:space="preserve"> kontrolü uygulaması.</w:t>
      </w:r>
      <w:r w:rsidRPr="008F259B">
        <w:rPr>
          <w:szCs w:val="24"/>
          <w:lang w:val="tr-TR"/>
        </w:rPr>
        <w:t xml:space="preserve"> 19. Uluslararası Madencilik Kongres</w:t>
      </w:r>
      <w:r w:rsidR="00302A87">
        <w:rPr>
          <w:szCs w:val="24"/>
          <w:lang w:val="tr-TR"/>
        </w:rPr>
        <w:t>i, 347-356, İzmir, Türkiye</w:t>
      </w:r>
      <w:r w:rsidRPr="008F259B">
        <w:rPr>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lang w:val="tr-TR"/>
        </w:rPr>
      </w:pPr>
      <w:proofErr w:type="spellStart"/>
      <w:r w:rsidRPr="008F259B">
        <w:rPr>
          <w:rFonts w:eastAsia="TimesNewRomanPSMT"/>
          <w:iCs/>
          <w:szCs w:val="24"/>
          <w:lang w:val="tr-TR"/>
        </w:rPr>
        <w:t>Zeyveli</w:t>
      </w:r>
      <w:proofErr w:type="spellEnd"/>
      <w:r w:rsidR="00302A87">
        <w:rPr>
          <w:rFonts w:eastAsia="TimesNewRomanPSMT"/>
          <w:iCs/>
          <w:szCs w:val="24"/>
          <w:lang w:val="tr-TR"/>
        </w:rPr>
        <w:t>, M</w:t>
      </w:r>
      <w:proofErr w:type="gramStart"/>
      <w:r w:rsidR="00302A87">
        <w:rPr>
          <w:rFonts w:eastAsia="TimesNewRomanPSMT"/>
          <w:iCs/>
          <w:szCs w:val="24"/>
          <w:lang w:val="tr-TR"/>
        </w:rPr>
        <w:t>.,</w:t>
      </w:r>
      <w:proofErr w:type="gramEnd"/>
      <w:r w:rsidR="00302A87">
        <w:rPr>
          <w:rFonts w:eastAsia="TimesNewRomanPSMT"/>
          <w:iCs/>
          <w:szCs w:val="24"/>
          <w:lang w:val="tr-TR"/>
        </w:rPr>
        <w:t xml:space="preserve"> </w:t>
      </w:r>
      <w:proofErr w:type="spellStart"/>
      <w:r w:rsidR="00302A87">
        <w:rPr>
          <w:rFonts w:eastAsia="TimesNewRomanPSMT"/>
          <w:iCs/>
          <w:szCs w:val="24"/>
          <w:lang w:val="tr-TR"/>
        </w:rPr>
        <w:t>Selalmaz</w:t>
      </w:r>
      <w:proofErr w:type="spellEnd"/>
      <w:r w:rsidR="00302A87">
        <w:rPr>
          <w:rFonts w:eastAsia="TimesNewRomanPSMT"/>
          <w:iCs/>
          <w:szCs w:val="24"/>
          <w:lang w:val="tr-TR"/>
        </w:rPr>
        <w:t xml:space="preserve">, E. (2008). </w:t>
      </w:r>
      <w:r w:rsidR="00302A87" w:rsidRPr="008F259B">
        <w:rPr>
          <w:szCs w:val="24"/>
          <w:lang w:val="tr-TR"/>
        </w:rPr>
        <w:t xml:space="preserve">İstatistiksel </w:t>
      </w:r>
      <w:proofErr w:type="gramStart"/>
      <w:r w:rsidR="00302A87" w:rsidRPr="008F259B">
        <w:rPr>
          <w:szCs w:val="24"/>
          <w:lang w:val="tr-TR"/>
        </w:rPr>
        <w:t>proses</w:t>
      </w:r>
      <w:proofErr w:type="gramEnd"/>
      <w:r w:rsidR="00302A87" w:rsidRPr="008F259B">
        <w:rPr>
          <w:szCs w:val="24"/>
          <w:lang w:val="tr-TR"/>
        </w:rPr>
        <w:t xml:space="preserve"> kontrol tekniklerinin zincir imalatı </w:t>
      </w:r>
      <w:r w:rsidR="00302A87">
        <w:rPr>
          <w:szCs w:val="24"/>
          <w:lang w:val="tr-TR"/>
        </w:rPr>
        <w:t>yapan bir işletmede uygulanması.</w:t>
      </w:r>
      <w:r w:rsidRPr="008F259B">
        <w:rPr>
          <w:szCs w:val="24"/>
          <w:lang w:val="tr-TR"/>
        </w:rPr>
        <w:t xml:space="preserve"> Doğu Anadolu Bölgesi Araştırmaları Sempozyu</w:t>
      </w:r>
      <w:r w:rsidR="00302A87">
        <w:rPr>
          <w:szCs w:val="24"/>
          <w:lang w:val="tr-TR"/>
        </w:rPr>
        <w:t>mu, 36-45, Elazığ, Türkiye</w:t>
      </w:r>
      <w:r w:rsidRPr="008F259B">
        <w:rPr>
          <w:szCs w:val="24"/>
          <w:lang w:val="tr-TR"/>
        </w:rPr>
        <w:t>.</w:t>
      </w:r>
    </w:p>
    <w:p w:rsidR="00352369" w:rsidRPr="008F259B" w:rsidRDefault="00B842E4" w:rsidP="008F259B">
      <w:pPr>
        <w:pStyle w:val="Default"/>
        <w:numPr>
          <w:ilvl w:val="0"/>
          <w:numId w:val="29"/>
        </w:numPr>
        <w:ind w:left="567" w:hanging="567"/>
        <w:jc w:val="both"/>
        <w:rPr>
          <w:iCs/>
        </w:rPr>
      </w:pPr>
      <w:r w:rsidRPr="008F259B">
        <w:t>Aydın</w:t>
      </w:r>
      <w:r w:rsidR="00302A87">
        <w:t>, Ö</w:t>
      </w:r>
      <w:proofErr w:type="gramStart"/>
      <w:r w:rsidR="00302A87">
        <w:t>.,</w:t>
      </w:r>
      <w:proofErr w:type="gramEnd"/>
      <w:r w:rsidR="00302A87">
        <w:t xml:space="preserve"> Pakdil, F., Aydın, Ö. (2010).</w:t>
      </w:r>
      <w:r w:rsidRPr="008F259B">
        <w:t xml:space="preserve"> </w:t>
      </w:r>
      <w:r w:rsidR="00302A87" w:rsidRPr="008F259B">
        <w:t>Kömür kalorisi değişkenliğinin azaltılma</w:t>
      </w:r>
      <w:r w:rsidR="00302A87">
        <w:t xml:space="preserve">sında </w:t>
      </w:r>
      <w:proofErr w:type="gramStart"/>
      <w:r w:rsidR="00302A87">
        <w:t>proses</w:t>
      </w:r>
      <w:proofErr w:type="gramEnd"/>
      <w:r w:rsidR="00302A87">
        <w:t xml:space="preserve"> yeterlilik analizi.</w:t>
      </w:r>
      <w:r w:rsidRPr="008F259B">
        <w:t xml:space="preserve"> </w:t>
      </w:r>
      <w:r w:rsidRPr="008F259B">
        <w:rPr>
          <w:iCs/>
        </w:rPr>
        <w:t>Osmangazi Üniversitesi Mühendislik Mimarlık Fakü</w:t>
      </w:r>
      <w:r w:rsidR="00302A87">
        <w:rPr>
          <w:iCs/>
        </w:rPr>
        <w:t>ltesi Dergisi, 23, 2, 1-17</w:t>
      </w:r>
      <w:r w:rsidRPr="008F259B">
        <w:rPr>
          <w:iCs/>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rFonts w:eastAsia="TimesNewRomanPSMT"/>
          <w:szCs w:val="24"/>
          <w:lang w:val="tr-TR"/>
        </w:rPr>
      </w:pPr>
      <w:proofErr w:type="spellStart"/>
      <w:r w:rsidRPr="008F259B">
        <w:rPr>
          <w:rFonts w:eastAsia="TimesNewRomanPSMT"/>
          <w:szCs w:val="24"/>
          <w:lang w:val="tr-TR"/>
        </w:rPr>
        <w:t>Kobu</w:t>
      </w:r>
      <w:proofErr w:type="spellEnd"/>
      <w:r w:rsidR="00302A87">
        <w:rPr>
          <w:rFonts w:eastAsia="TimesNewRomanPSMT"/>
          <w:szCs w:val="24"/>
          <w:lang w:val="tr-TR"/>
        </w:rPr>
        <w:t>, B. (1987).</w:t>
      </w:r>
      <w:r w:rsidRPr="008F259B">
        <w:rPr>
          <w:rFonts w:eastAsia="TimesNewRomanPSMT"/>
          <w:szCs w:val="24"/>
          <w:lang w:val="tr-TR"/>
        </w:rPr>
        <w:t xml:space="preserve"> </w:t>
      </w:r>
      <w:r w:rsidRPr="008F259B">
        <w:rPr>
          <w:rFonts w:eastAsia="TimesNewRomanPSMT"/>
          <w:bCs/>
          <w:szCs w:val="24"/>
          <w:lang w:val="tr-TR"/>
        </w:rPr>
        <w:t xml:space="preserve">Endüstriyel </w:t>
      </w:r>
      <w:r w:rsidR="00302A87">
        <w:rPr>
          <w:rFonts w:eastAsia="TimesNewRomanPSMT"/>
          <w:bCs/>
          <w:szCs w:val="24"/>
          <w:lang w:val="tr-TR"/>
        </w:rPr>
        <w:t>k</w:t>
      </w:r>
      <w:r w:rsidRPr="008F259B">
        <w:rPr>
          <w:rFonts w:eastAsia="TimesNewRomanPSMT"/>
          <w:bCs/>
          <w:szCs w:val="24"/>
          <w:lang w:val="tr-TR"/>
        </w:rPr>
        <w:t xml:space="preserve">alite </w:t>
      </w:r>
      <w:r w:rsidR="00302A87">
        <w:rPr>
          <w:rFonts w:eastAsia="TimesNewRomanPSMT"/>
          <w:bCs/>
          <w:szCs w:val="24"/>
          <w:lang w:val="tr-TR"/>
        </w:rPr>
        <w:t>k</w:t>
      </w:r>
      <w:r w:rsidRPr="008F259B">
        <w:rPr>
          <w:rFonts w:eastAsia="TimesNewRomanPSMT"/>
          <w:bCs/>
          <w:szCs w:val="24"/>
          <w:lang w:val="tr-TR"/>
        </w:rPr>
        <w:t>ontrol</w:t>
      </w:r>
      <w:r w:rsidRPr="008F259B">
        <w:rPr>
          <w:rFonts w:eastAsia="TimesNewRomanPSMT"/>
          <w:szCs w:val="24"/>
          <w:lang w:val="tr-TR"/>
        </w:rPr>
        <w:t xml:space="preserve"> (</w:t>
      </w:r>
      <w:r w:rsidR="00302A87">
        <w:rPr>
          <w:rFonts w:eastAsia="TimesNewRomanPSMT"/>
          <w:szCs w:val="24"/>
          <w:lang w:val="tr-TR"/>
        </w:rPr>
        <w:t>i</w:t>
      </w:r>
      <w:r w:rsidRPr="008F259B">
        <w:rPr>
          <w:rFonts w:eastAsia="TimesNewRomanPSMT"/>
          <w:szCs w:val="24"/>
          <w:lang w:val="tr-TR"/>
        </w:rPr>
        <w:t xml:space="preserve">kinci </w:t>
      </w:r>
      <w:r w:rsidR="00302A87">
        <w:rPr>
          <w:rFonts w:eastAsia="TimesNewRomanPSMT"/>
          <w:szCs w:val="24"/>
          <w:lang w:val="tr-TR"/>
        </w:rPr>
        <w:t>baskı).</w:t>
      </w:r>
      <w:r w:rsidRPr="008F259B">
        <w:rPr>
          <w:rFonts w:eastAsia="TimesNewRomanPSMT"/>
          <w:szCs w:val="24"/>
          <w:lang w:val="tr-TR"/>
        </w:rPr>
        <w:t xml:space="preserve"> İstanbul Üniversitesi Yayınları, N</w:t>
      </w:r>
      <w:r w:rsidR="00302A87">
        <w:rPr>
          <w:rFonts w:eastAsia="TimesNewRomanPSMT"/>
          <w:szCs w:val="24"/>
          <w:lang w:val="tr-TR"/>
        </w:rPr>
        <w:t>o: 3425, İstanbul, Türkiye</w:t>
      </w:r>
      <w:r w:rsidRPr="008F259B">
        <w:rPr>
          <w:rFonts w:eastAsia="TimesNewRomanPSMT"/>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szCs w:val="24"/>
          <w:lang w:val="tr-TR"/>
        </w:rPr>
      </w:pPr>
      <w:proofErr w:type="spellStart"/>
      <w:r w:rsidRPr="008F259B">
        <w:rPr>
          <w:szCs w:val="24"/>
          <w:lang w:val="tr-TR"/>
        </w:rPr>
        <w:t>Devar</w:t>
      </w:r>
      <w:proofErr w:type="spellEnd"/>
      <w:r w:rsidR="00302A87">
        <w:rPr>
          <w:szCs w:val="24"/>
          <w:lang w:val="tr-TR"/>
        </w:rPr>
        <w:t>, D.L. (1989).</w:t>
      </w:r>
      <w:r w:rsidRPr="008F259B">
        <w:rPr>
          <w:szCs w:val="24"/>
          <w:lang w:val="tr-TR"/>
        </w:rPr>
        <w:t xml:space="preserve"> </w:t>
      </w:r>
      <w:r w:rsidR="00302A87" w:rsidRPr="008F259B">
        <w:rPr>
          <w:iCs/>
          <w:szCs w:val="24"/>
          <w:lang w:val="tr-TR"/>
        </w:rPr>
        <w:t>Kalite çemberleri eğitim el kitab</w:t>
      </w:r>
      <w:r w:rsidRPr="008F259B">
        <w:rPr>
          <w:iCs/>
          <w:szCs w:val="24"/>
          <w:lang w:val="tr-TR"/>
        </w:rPr>
        <w:t>ı</w:t>
      </w:r>
      <w:r w:rsidR="00302A87">
        <w:rPr>
          <w:szCs w:val="24"/>
          <w:lang w:val="tr-TR"/>
        </w:rPr>
        <w:t>.</w:t>
      </w:r>
      <w:r w:rsidRPr="008F259B">
        <w:rPr>
          <w:szCs w:val="24"/>
          <w:lang w:val="tr-TR"/>
        </w:rPr>
        <w:t xml:space="preserve"> Şişecam A.Ş. Ya</w:t>
      </w:r>
      <w:r w:rsidR="00302A87">
        <w:rPr>
          <w:szCs w:val="24"/>
          <w:lang w:val="tr-TR"/>
        </w:rPr>
        <w:t>yınları, İstanbul, Türkiye</w:t>
      </w:r>
      <w:r w:rsidRPr="008F259B">
        <w:rPr>
          <w:szCs w:val="24"/>
          <w:lang w:val="tr-TR"/>
        </w:rPr>
        <w:t>.</w:t>
      </w:r>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rFonts w:eastAsia="TimesNewRomanPSMT"/>
          <w:szCs w:val="24"/>
          <w:lang w:val="tr-TR"/>
        </w:rPr>
      </w:pPr>
      <w:r w:rsidRPr="008F259B">
        <w:rPr>
          <w:rFonts w:eastAsia="TimesNewRomanPSMT"/>
          <w:szCs w:val="24"/>
          <w:lang w:val="tr-TR"/>
        </w:rPr>
        <w:t>Ulutürk</w:t>
      </w:r>
      <w:r w:rsidR="00302A87">
        <w:rPr>
          <w:rFonts w:eastAsia="TimesNewRomanPSMT"/>
          <w:szCs w:val="24"/>
          <w:lang w:val="tr-TR"/>
        </w:rPr>
        <w:t>, S. (1999).</w:t>
      </w:r>
      <w:r w:rsidRPr="008F259B">
        <w:rPr>
          <w:rFonts w:eastAsia="TimesNewRomanPSMT"/>
          <w:szCs w:val="24"/>
          <w:lang w:val="tr-TR"/>
        </w:rPr>
        <w:t xml:space="preserve"> </w:t>
      </w:r>
      <w:proofErr w:type="gramStart"/>
      <w:r w:rsidR="00302A87" w:rsidRPr="008F259B">
        <w:rPr>
          <w:rFonts w:eastAsia="TimesNewRomanPSMT"/>
          <w:iCs/>
          <w:szCs w:val="24"/>
          <w:lang w:val="tr-TR"/>
        </w:rPr>
        <w:t>İstatistiksel kalite kontrol teknikleri</w:t>
      </w:r>
      <w:r w:rsidR="00302A87">
        <w:rPr>
          <w:rFonts w:eastAsia="TimesNewRomanPSMT"/>
          <w:iCs/>
          <w:szCs w:val="24"/>
          <w:lang w:val="tr-TR"/>
        </w:rPr>
        <w:t>.</w:t>
      </w:r>
      <w:r w:rsidRPr="008F259B">
        <w:rPr>
          <w:rFonts w:eastAsia="TimesNewRomanPSMT"/>
          <w:iCs/>
          <w:szCs w:val="24"/>
          <w:lang w:val="tr-TR"/>
        </w:rPr>
        <w:t xml:space="preserve"> Doktora Tezi, </w:t>
      </w:r>
      <w:r w:rsidRPr="008F259B">
        <w:rPr>
          <w:rFonts w:eastAsia="TimesNewRomanPSMT"/>
          <w:szCs w:val="24"/>
          <w:lang w:val="tr-TR"/>
        </w:rPr>
        <w:t>İstanbul Kültür Üniv</w:t>
      </w:r>
      <w:r w:rsidR="00302A87">
        <w:rPr>
          <w:rFonts w:eastAsia="TimesNewRomanPSMT"/>
          <w:szCs w:val="24"/>
          <w:lang w:val="tr-TR"/>
        </w:rPr>
        <w:t>ersitesi, İstanbul, Türkiye</w:t>
      </w:r>
      <w:r w:rsidRPr="008F259B">
        <w:rPr>
          <w:rFonts w:eastAsia="TimesNewRomanPSMT"/>
          <w:szCs w:val="24"/>
          <w:lang w:val="tr-TR"/>
        </w:rPr>
        <w:t>.</w:t>
      </w:r>
      <w:proofErr w:type="gramEnd"/>
    </w:p>
    <w:p w:rsidR="00352369" w:rsidRPr="008F259B" w:rsidRDefault="00B842E4" w:rsidP="008F259B">
      <w:pPr>
        <w:pStyle w:val="ListeParagraf"/>
        <w:numPr>
          <w:ilvl w:val="0"/>
          <w:numId w:val="29"/>
        </w:numPr>
        <w:overflowPunct w:val="0"/>
        <w:autoSpaceDE w:val="0"/>
        <w:autoSpaceDN w:val="0"/>
        <w:adjustRightInd w:val="0"/>
        <w:ind w:left="567" w:hanging="567"/>
        <w:textAlignment w:val="baseline"/>
        <w:rPr>
          <w:bCs/>
          <w:szCs w:val="24"/>
          <w:lang w:val="tr-TR"/>
        </w:rPr>
      </w:pPr>
      <w:r w:rsidRPr="008F259B">
        <w:rPr>
          <w:szCs w:val="24"/>
          <w:lang w:val="tr-TR"/>
        </w:rPr>
        <w:t>Özcan</w:t>
      </w:r>
      <w:r w:rsidR="00302A87">
        <w:rPr>
          <w:szCs w:val="24"/>
          <w:lang w:val="tr-TR"/>
        </w:rPr>
        <w:t xml:space="preserve">, S. (2001). </w:t>
      </w:r>
      <w:r w:rsidR="00302A87" w:rsidRPr="008F259B">
        <w:rPr>
          <w:bCs/>
          <w:szCs w:val="24"/>
          <w:lang w:val="tr-TR"/>
        </w:rPr>
        <w:t xml:space="preserve">İstatistiksel </w:t>
      </w:r>
      <w:proofErr w:type="gramStart"/>
      <w:r w:rsidR="00302A87" w:rsidRPr="008F259B">
        <w:rPr>
          <w:bCs/>
          <w:szCs w:val="24"/>
          <w:lang w:val="tr-TR"/>
        </w:rPr>
        <w:t>proses</w:t>
      </w:r>
      <w:proofErr w:type="gramEnd"/>
      <w:r w:rsidR="00302A87" w:rsidRPr="008F259B">
        <w:rPr>
          <w:bCs/>
          <w:szCs w:val="24"/>
          <w:lang w:val="tr-TR"/>
        </w:rPr>
        <w:t xml:space="preserve"> kontrol tekniklerinden pareto analizi ve çimento sanayinde bir uygulama</w:t>
      </w:r>
      <w:r w:rsidR="00302A87">
        <w:rPr>
          <w:bCs/>
          <w:szCs w:val="24"/>
          <w:lang w:val="tr-TR"/>
        </w:rPr>
        <w:t>.</w:t>
      </w:r>
      <w:r w:rsidRPr="008F259B">
        <w:rPr>
          <w:bCs/>
          <w:szCs w:val="24"/>
          <w:lang w:val="tr-TR"/>
        </w:rPr>
        <w:t xml:space="preserve"> </w:t>
      </w:r>
      <w:r w:rsidRPr="008F259B">
        <w:rPr>
          <w:iCs/>
          <w:szCs w:val="24"/>
          <w:lang w:val="tr-TR"/>
        </w:rPr>
        <w:t xml:space="preserve">Cumhuriyet Üniversitesi İktisadi </w:t>
      </w:r>
      <w:r w:rsidR="00302A87">
        <w:rPr>
          <w:iCs/>
          <w:szCs w:val="24"/>
          <w:lang w:val="tr-TR"/>
        </w:rPr>
        <w:t>v</w:t>
      </w:r>
      <w:r w:rsidRPr="008F259B">
        <w:rPr>
          <w:iCs/>
          <w:szCs w:val="24"/>
          <w:lang w:val="tr-TR"/>
        </w:rPr>
        <w:t>e İdari Bilim</w:t>
      </w:r>
      <w:r w:rsidR="00302A87">
        <w:rPr>
          <w:iCs/>
          <w:szCs w:val="24"/>
          <w:lang w:val="tr-TR"/>
        </w:rPr>
        <w:t>ler Dergisi, 2, 2, 151-174</w:t>
      </w:r>
      <w:r w:rsidRPr="008F259B">
        <w:rPr>
          <w:iCs/>
          <w:szCs w:val="24"/>
          <w:lang w:val="tr-TR"/>
        </w:rPr>
        <w:t>.</w:t>
      </w:r>
      <w:bookmarkEnd w:id="0"/>
    </w:p>
    <w:sectPr w:rsidR="00352369" w:rsidRPr="008F259B" w:rsidSect="00FE3C5D">
      <w:headerReference w:type="default" r:id="rId43"/>
      <w:footerReference w:type="default" r:id="rId44"/>
      <w:headerReference w:type="first" r:id="rId45"/>
      <w:footerReference w:type="first" r:id="rId46"/>
      <w:pgSz w:w="12240" w:h="15840" w:code="1"/>
      <w:pgMar w:top="1440" w:right="1440" w:bottom="1440" w:left="1440" w:header="1247"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620" w:rsidRDefault="009C6620">
      <w:r>
        <w:separator/>
      </w:r>
    </w:p>
  </w:endnote>
  <w:endnote w:type="continuationSeparator" w:id="0">
    <w:p w:rsidR="009C6620" w:rsidRDefault="009C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A2"/>
    <w:family w:val="auto"/>
    <w:notTrueType/>
    <w:pitch w:val="default"/>
    <w:sig w:usb0="00000005" w:usb1="00000000" w:usb2="00000000" w:usb3="00000000" w:csb0="00000010" w:csb1="00000000"/>
  </w:font>
  <w:font w:name="Symbol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Phenomena Bold">
    <w:altName w:val="Arial"/>
    <w:panose1 w:val="00000000000000000000"/>
    <w:charset w:val="00"/>
    <w:family w:val="modern"/>
    <w:notTrueType/>
    <w:pitch w:val="variable"/>
    <w:sig w:usb0="00000001" w:usb1="00000000" w:usb2="00000000" w:usb3="00000000" w:csb0="00000097" w:csb1="00000000"/>
  </w:font>
  <w:font w:name="Malgun Gothic">
    <w:panose1 w:val="020B0503020000020004"/>
    <w:charset w:val="81"/>
    <w:family w:val="swiss"/>
    <w:pitch w:val="variable"/>
    <w:sig w:usb0="900002AF" w:usb1="09D77CFB" w:usb2="00000012" w:usb3="00000000" w:csb0="00080001" w:csb1="00000000"/>
  </w:font>
  <w:font w:name="RomanS">
    <w:charset w:val="A2"/>
    <w:family w:val="auto"/>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87" w:rsidRDefault="00302A87" w:rsidP="00232FCB">
    <w:pPr>
      <w:pStyle w:val="stbilgi"/>
      <w:rPr>
        <w:b/>
        <w:bCs/>
      </w:rPr>
    </w:pPr>
    <w:r>
      <w:fldChar w:fldCharType="begin"/>
    </w:r>
    <w:r>
      <w:instrText xml:space="preserve"> PAGE   \* MERGEFORMAT </w:instrText>
    </w:r>
    <w:r>
      <w:fldChar w:fldCharType="separate"/>
    </w:r>
    <w:r w:rsidR="00576B75" w:rsidRPr="00576B75">
      <w:rPr>
        <w:b/>
        <w:bCs/>
        <w:noProof/>
      </w:rPr>
      <w:t>2</w:t>
    </w:r>
    <w:r>
      <w:rPr>
        <w:b/>
        <w:bCs/>
        <w:noProof/>
      </w:rPr>
      <w:fldChar w:fldCharType="end"/>
    </w:r>
    <w:r>
      <w:rPr>
        <w:b/>
        <w:bCs/>
      </w:rPr>
      <w:t xml:space="preserve"> | </w:t>
    </w:r>
    <w:r w:rsidRPr="009142F5">
      <w:rPr>
        <w:color w:val="808080"/>
        <w:spacing w:val="60"/>
      </w:rPr>
      <w:t>Page</w:t>
    </w:r>
  </w:p>
  <w:p w:rsidR="00302A87" w:rsidRPr="00FE3C5D" w:rsidRDefault="00302A87" w:rsidP="00597DEB">
    <w:pPr>
      <w:pStyle w:val="Altbilgi"/>
      <w:rPr>
        <w:sz w:val="24"/>
        <w:szCs w:val="24"/>
      </w:rPr>
    </w:pPr>
    <w:r>
      <w:rPr>
        <w:sz w:val="24"/>
        <w:szCs w:val="24"/>
      </w:rPr>
      <w:t>kifmd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87" w:rsidRDefault="00302A87" w:rsidP="00232FCB">
    <w:pPr>
      <w:pStyle w:val="stbilgi"/>
      <w:rPr>
        <w:b/>
        <w:bCs/>
      </w:rPr>
    </w:pPr>
    <w:r>
      <w:fldChar w:fldCharType="begin"/>
    </w:r>
    <w:r>
      <w:instrText xml:space="preserve"> PAGE   \* MERGEFORMAT </w:instrText>
    </w:r>
    <w:r>
      <w:fldChar w:fldCharType="separate"/>
    </w:r>
    <w:r w:rsidR="00576B75" w:rsidRPr="00576B75">
      <w:rPr>
        <w:b/>
        <w:bCs/>
        <w:noProof/>
      </w:rPr>
      <w:t>1</w:t>
    </w:r>
    <w:r>
      <w:rPr>
        <w:b/>
        <w:bCs/>
        <w:noProof/>
      </w:rPr>
      <w:fldChar w:fldCharType="end"/>
    </w:r>
    <w:r>
      <w:rPr>
        <w:b/>
        <w:bCs/>
      </w:rPr>
      <w:t xml:space="preserve"> | </w:t>
    </w:r>
    <w:r>
      <w:rPr>
        <w:color w:val="808080"/>
        <w:spacing w:val="60"/>
      </w:rPr>
      <w:t>Sayfa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620" w:rsidRDefault="009C6620">
      <w:r>
        <w:separator/>
      </w:r>
    </w:p>
  </w:footnote>
  <w:footnote w:type="continuationSeparator" w:id="0">
    <w:p w:rsidR="009C6620" w:rsidRDefault="009C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87" w:rsidRDefault="00302A87" w:rsidP="00232FCB">
    <w:pPr>
      <w:pStyle w:val="Altbilgi"/>
      <w:tabs>
        <w:tab w:val="clear" w:pos="4153"/>
        <w:tab w:val="clear" w:pos="8306"/>
      </w:tabs>
      <w:jc w:val="left"/>
      <w:rPr>
        <w:i/>
        <w:lang w:val="en-CA"/>
      </w:rPr>
    </w:pPr>
    <w:r>
      <w:rPr>
        <w:i/>
        <w:lang w:val="en-CA"/>
      </w:rPr>
      <w:t xml:space="preserve">                                                                                        </w:t>
    </w:r>
  </w:p>
  <w:p w:rsidR="00302A87" w:rsidRPr="007B6402" w:rsidRDefault="00302A87" w:rsidP="007B6402">
    <w:pPr>
      <w:pStyle w:val="Altbilgi"/>
      <w:jc w:val="right"/>
      <w:rPr>
        <w:b/>
        <w:i/>
        <w:lang w:val="en-CA"/>
      </w:rPr>
    </w:pPr>
    <w:r w:rsidRPr="007B6402">
      <w:rPr>
        <w:b/>
        <w:i/>
        <w:lang w:val="en-CA"/>
      </w:rPr>
      <w:t xml:space="preserve"> </w:t>
    </w:r>
    <w:r>
      <w:rPr>
        <w:i/>
        <w:lang w:val="en-CA"/>
      </w:rPr>
      <w:t xml:space="preserve">                                                              </w:t>
    </w:r>
    <w:r w:rsidRPr="007B6402">
      <w:rPr>
        <w:b/>
        <w:i/>
        <w:lang w:val="en-CA"/>
      </w:rPr>
      <w:t xml:space="preserve">Kilis 7 Aralık Üniversitesi </w:t>
    </w:r>
    <w:r w:rsidRPr="009306D6">
      <w:rPr>
        <w:b/>
        <w:i/>
        <w:lang w:val="en-CA"/>
      </w:rPr>
      <w:t>Fen ve Mühendislik</w:t>
    </w:r>
    <w:r>
      <w:rPr>
        <w:b/>
        <w:i/>
        <w:lang w:val="en-CA"/>
      </w:rPr>
      <w:t xml:space="preserve"> </w:t>
    </w:r>
    <w:r w:rsidRPr="009306D6">
      <w:rPr>
        <w:b/>
        <w:i/>
        <w:lang w:val="en-CA"/>
      </w:rPr>
      <w:t>Dergisi</w:t>
    </w:r>
  </w:p>
  <w:p w:rsidR="00302A87" w:rsidRPr="00232FCB" w:rsidRDefault="00302A87" w:rsidP="00597DEB">
    <w:pPr>
      <w:pStyle w:val="stbilgi"/>
      <w:jc w:val="right"/>
    </w:pPr>
    <w:r>
      <w:rPr>
        <w:noProof/>
        <w:lang w:val="tr-TR" w:eastAsia="tr-TR"/>
      </w:rPr>
      <mc:AlternateContent>
        <mc:Choice Requires="wps">
          <w:drawing>
            <wp:anchor distT="0" distB="0" distL="114300" distR="114300" simplePos="0" relativeHeight="251657728" behindDoc="0" locked="0" layoutInCell="1" allowOverlap="1" wp14:anchorId="5152B1A8" wp14:editId="6C764C3A">
              <wp:simplePos x="0" y="0"/>
              <wp:positionH relativeFrom="column">
                <wp:posOffset>198451</wp:posOffset>
              </wp:positionH>
              <wp:positionV relativeFrom="paragraph">
                <wp:posOffset>10795</wp:posOffset>
              </wp:positionV>
              <wp:extent cx="5772150" cy="635"/>
              <wp:effectExtent l="0" t="0" r="19050" b="3746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635"/>
                      </a:xfrm>
                      <a:prstGeom prst="straightConnector1">
                        <a:avLst/>
                      </a:prstGeom>
                      <a:noFill/>
                      <a:ln w="635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5BFEEE" id="_x0000_t32" coordsize="21600,21600" o:spt="32" o:oned="t" path="m,l21600,21600e" filled="f">
              <v:path arrowok="t" fillok="f" o:connecttype="none"/>
              <o:lock v:ext="edit" shapetype="t"/>
            </v:shapetype>
            <v:shape id="AutoShape 13" o:spid="_x0000_s1026" type="#_x0000_t32" style="position:absolute;margin-left:15.65pt;margin-top:.85pt;width:454.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" strokecolor="#bfbfbf" strokeweight=".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87" w:rsidRPr="007B6402" w:rsidRDefault="00302A87" w:rsidP="009306D6">
    <w:pPr>
      <w:pStyle w:val="Altbilgi"/>
      <w:jc w:val="right"/>
      <w:rPr>
        <w:b/>
        <w:i/>
        <w:lang w:val="en-CA"/>
      </w:rPr>
    </w:pPr>
    <w:r w:rsidRPr="00BA3739">
      <w:rPr>
        <w:i/>
        <w:noProof/>
        <w:lang w:val="tr-TR" w:eastAsia="tr-TR"/>
      </w:rPr>
      <mc:AlternateContent>
        <mc:Choice Requires="wps">
          <w:drawing>
            <wp:anchor distT="45720" distB="45720" distL="114300" distR="114300" simplePos="0" relativeHeight="251661824" behindDoc="0" locked="0" layoutInCell="1" allowOverlap="1" wp14:anchorId="115730E1" wp14:editId="58FAD91D">
              <wp:simplePos x="0" y="0"/>
              <wp:positionH relativeFrom="column">
                <wp:posOffset>-96079</wp:posOffset>
              </wp:positionH>
              <wp:positionV relativeFrom="paragraph">
                <wp:posOffset>-474069</wp:posOffset>
              </wp:positionV>
              <wp:extent cx="2360930" cy="1120775"/>
              <wp:effectExtent l="0" t="0" r="0" b="317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0775"/>
                      </a:xfrm>
                      <a:prstGeom prst="rect">
                        <a:avLst/>
                      </a:prstGeom>
                      <a:noFill/>
                      <a:ln w="9525">
                        <a:noFill/>
                        <a:miter lim="800000"/>
                        <a:headEnd/>
                        <a:tailEnd/>
                      </a:ln>
                    </wps:spPr>
                    <wps:txbx>
                      <w:txbxContent>
                        <w:p w:rsidR="00302A87" w:rsidRPr="00BA3739" w:rsidRDefault="00302A87" w:rsidP="00BA3739">
                          <w:pPr>
                            <w:rPr>
                              <w:rFonts w:ascii="Phenomena Bold" w:hAnsi="Phenomena Bold"/>
                              <w:color w:val="9CC2E5" w:themeColor="accent1" w:themeTint="99"/>
                              <w:sz w:val="90"/>
                              <w:szCs w:val="90"/>
                            </w:rPr>
                          </w:pPr>
                          <w:r w:rsidRPr="00BA3739">
                            <w:rPr>
                              <w:rFonts w:ascii="Phenomena Bold" w:eastAsia="Malgun Gothic" w:hAnsi="Phenomena Bold" w:cs="RomanS"/>
                              <w:color w:val="9CC2E5" w:themeColor="accent1" w:themeTint="99"/>
                              <w:sz w:val="90"/>
                              <w:szCs w:val="90"/>
                            </w:rPr>
                            <w:t>kifmd</w:t>
                          </w:r>
                        </w:p>
                        <w:p w:rsidR="00302A87" w:rsidRDefault="00302A8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7.55pt;margin-top:-37.35pt;width:185.9pt;height:88.25pt;z-index:251661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" filled="f" stroked="f">
              <v:textbox>
                <w:txbxContent>
                  <w:p w:rsidR="00302A87" w:rsidRPr="00BA3739" w:rsidRDefault="00302A87" w:rsidP="00BA3739">
                    <w:pPr>
                      <w:rPr>
                        <w:rFonts w:ascii="Phenomena Bold" w:hAnsi="Phenomena Bold"/>
                        <w:color w:val="9CC2E5" w:themeColor="accent1" w:themeTint="99"/>
                        <w:sz w:val="90"/>
                        <w:szCs w:val="90"/>
                      </w:rPr>
                    </w:pPr>
                    <w:r w:rsidRPr="00BA3739">
                      <w:rPr>
                        <w:rFonts w:ascii="Phenomena Bold" w:eastAsia="Malgun Gothic" w:hAnsi="Phenomena Bold" w:cs="RomanS"/>
                        <w:color w:val="9CC2E5" w:themeColor="accent1" w:themeTint="99"/>
                        <w:sz w:val="90"/>
                        <w:szCs w:val="90"/>
                      </w:rPr>
                      <w:t>kifmd</w:t>
                    </w:r>
                  </w:p>
                  <w:p w:rsidR="00302A87" w:rsidRDefault="00302A87"/>
                </w:txbxContent>
              </v:textbox>
            </v:shape>
          </w:pict>
        </mc:Fallback>
      </mc:AlternateContent>
    </w:r>
    <w:r w:rsidRPr="00E234EA">
      <w:rPr>
        <w:noProof/>
        <w:sz w:val="32"/>
        <w:lang w:val="tr-TR" w:eastAsia="tr-TR"/>
      </w:rPr>
      <w:drawing>
        <wp:anchor distT="0" distB="0" distL="114300" distR="114300" simplePos="0" relativeHeight="251659776" behindDoc="0" locked="0" layoutInCell="1" allowOverlap="1" wp14:anchorId="2A682246" wp14:editId="77F7B11E">
          <wp:simplePos x="0" y="0"/>
          <wp:positionH relativeFrom="column">
            <wp:posOffset>-222637</wp:posOffset>
          </wp:positionH>
          <wp:positionV relativeFrom="paragraph">
            <wp:posOffset>-260128</wp:posOffset>
          </wp:positionV>
          <wp:extent cx="507724" cy="524648"/>
          <wp:effectExtent l="495300" t="495300" r="502285" b="504190"/>
          <wp:wrapNone/>
          <wp:docPr id="9" name="Resim 9" descr="Image result for kilis 7 aralık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lis 7 aralık üniversitesi LOGO"/>
                  <pic:cNvPicPr>
                    <a:picLocks noChangeAspect="1" noChangeArrowheads="1"/>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509485" cy="526468"/>
                  </a:xfrm>
                  <a:prstGeom prst="rect">
                    <a:avLst/>
                  </a:prstGeom>
                  <a:noFill/>
                  <a:ln>
                    <a:noFill/>
                  </a:ln>
                  <a:effectLst>
                    <a:glow rad="571500">
                      <a:schemeClr val="bg1">
                        <a:alpha val="44000"/>
                      </a:schemeClr>
                    </a:glow>
                  </a:effectLst>
                </pic:spPr>
              </pic:pic>
            </a:graphicData>
          </a:graphic>
          <wp14:sizeRelH relativeFrom="page">
            <wp14:pctWidth>0</wp14:pctWidth>
          </wp14:sizeRelH>
          <wp14:sizeRelV relativeFrom="page">
            <wp14:pctHeight>0</wp14:pctHeight>
          </wp14:sizeRelV>
        </wp:anchor>
      </w:drawing>
    </w:r>
    <w:r>
      <w:rPr>
        <w:i/>
        <w:lang w:val="en-CA"/>
      </w:rPr>
      <w:t xml:space="preserve">                                                              </w:t>
    </w:r>
    <w:r w:rsidRPr="007B6402">
      <w:rPr>
        <w:b/>
        <w:i/>
        <w:lang w:val="en-CA"/>
      </w:rPr>
      <w:t xml:space="preserve">Kilis 7 Aralık Üniversitesi </w:t>
    </w:r>
    <w:r w:rsidRPr="009306D6">
      <w:rPr>
        <w:b/>
        <w:i/>
        <w:lang w:val="en-CA"/>
      </w:rPr>
      <w:t>Fen ve Mühendislik</w:t>
    </w:r>
    <w:r>
      <w:rPr>
        <w:b/>
        <w:i/>
        <w:lang w:val="en-CA"/>
      </w:rPr>
      <w:t xml:space="preserve"> </w:t>
    </w:r>
    <w:r w:rsidRPr="009306D6">
      <w:rPr>
        <w:b/>
        <w:i/>
        <w:lang w:val="en-CA"/>
      </w:rPr>
      <w:t>Dergisi</w:t>
    </w:r>
  </w:p>
  <w:p w:rsidR="00302A87" w:rsidRDefault="00302A87" w:rsidP="00BD4818">
    <w:pPr>
      <w:pStyle w:val="stbilgi"/>
      <w:tabs>
        <w:tab w:val="left" w:pos="1701"/>
        <w:tab w:val="left" w:pos="2268"/>
        <w:tab w:val="left" w:pos="5670"/>
        <w:tab w:val="left" w:pos="6237"/>
      </w:tabs>
      <w:ind w:firstLine="0"/>
      <w:jc w:val="right"/>
      <w:rPr>
        <w:i/>
        <w:lang w:val="hr-HR"/>
      </w:rPr>
    </w:pPr>
    <w:r>
      <w:rPr>
        <w:i/>
        <w:noProof/>
        <w:lang w:val="tr-TR" w:eastAsia="tr-TR"/>
      </w:rPr>
      <mc:AlternateContent>
        <mc:Choice Requires="wps">
          <w:drawing>
            <wp:anchor distT="0" distB="0" distL="114300" distR="114300" simplePos="0" relativeHeight="251662848" behindDoc="0" locked="0" layoutInCell="1" allowOverlap="1" wp14:anchorId="7452B5FE" wp14:editId="241CD945">
              <wp:simplePos x="0" y="0"/>
              <wp:positionH relativeFrom="column">
                <wp:posOffset>284727</wp:posOffset>
              </wp:positionH>
              <wp:positionV relativeFrom="paragraph">
                <wp:posOffset>78574</wp:posOffset>
              </wp:positionV>
              <wp:extent cx="5766215" cy="7952"/>
              <wp:effectExtent l="0" t="0" r="25400" b="30480"/>
              <wp:wrapNone/>
              <wp:docPr id="3" name="Düz Bağlayıcı 3"/>
              <wp:cNvGraphicFramePr/>
              <a:graphic xmlns:a="http://schemas.openxmlformats.org/drawingml/2006/main">
                <a:graphicData uri="http://schemas.microsoft.com/office/word/2010/wordprocessingShape">
                  <wps:wsp>
                    <wps:cNvCnPr/>
                    <wps:spPr>
                      <a:xfrm>
                        <a:off x="0" y="0"/>
                        <a:ext cx="5766215"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A4B056" id="Düz Bağlayıcı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2.4pt,6.2pt" to="476.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1BFA8750"/>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eNumaras"/>
      <w:lvlText w:val="%1."/>
      <w:lvlJc w:val="left"/>
      <w:pPr>
        <w:tabs>
          <w:tab w:val="num" w:pos="360"/>
        </w:tabs>
        <w:ind w:left="360" w:hanging="360"/>
      </w:pPr>
    </w:lvl>
  </w:abstractNum>
  <w:abstractNum w:abstractNumId="9">
    <w:nsid w:val="FFFFFF89"/>
    <w:multiLevelType w:val="singleLevel"/>
    <w:tmpl w:val="67802BD2"/>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nsid w:val="00000003"/>
    <w:multiLevelType w:val="singleLevel"/>
    <w:tmpl w:val="00000003"/>
    <w:name w:val="WW8Num12"/>
    <w:lvl w:ilvl="0">
      <w:start w:val="1"/>
      <w:numFmt w:val="decimal"/>
      <w:lvlText w:val="%1-"/>
      <w:lvlJc w:val="left"/>
      <w:pPr>
        <w:tabs>
          <w:tab w:val="num" w:pos="0"/>
        </w:tabs>
        <w:ind w:left="720" w:hanging="360"/>
      </w:pPr>
      <w:rPr>
        <w:b/>
      </w:rPr>
    </w:lvl>
  </w:abstractNum>
  <w:abstractNum w:abstractNumId="13">
    <w:nsid w:val="00000004"/>
    <w:multiLevelType w:val="singleLevel"/>
    <w:tmpl w:val="00000004"/>
    <w:name w:val="WW8Num15"/>
    <w:lvl w:ilvl="0">
      <w:start w:val="1"/>
      <w:numFmt w:val="decimal"/>
      <w:lvlText w:val="%1."/>
      <w:lvlJc w:val="left"/>
      <w:pPr>
        <w:tabs>
          <w:tab w:val="num" w:pos="0"/>
        </w:tabs>
        <w:ind w:left="720" w:hanging="360"/>
      </w:pPr>
    </w:lvl>
  </w:abstractNum>
  <w:abstractNum w:abstractNumId="14">
    <w:nsid w:val="00000005"/>
    <w:multiLevelType w:val="singleLevel"/>
    <w:tmpl w:val="00000005"/>
    <w:name w:val="WW8Num18"/>
    <w:lvl w:ilvl="0">
      <w:start w:val="1"/>
      <w:numFmt w:val="bullet"/>
      <w:lvlText w:val=""/>
      <w:lvlJc w:val="left"/>
      <w:pPr>
        <w:tabs>
          <w:tab w:val="num" w:pos="0"/>
        </w:tabs>
        <w:ind w:left="720" w:hanging="360"/>
      </w:pPr>
      <w:rPr>
        <w:rFonts w:ascii="Symbol" w:hAnsi="Symbol"/>
      </w:rPr>
    </w:lvl>
  </w:abstractNum>
  <w:abstractNum w:abstractNumId="15">
    <w:nsid w:val="00000006"/>
    <w:multiLevelType w:val="singleLevel"/>
    <w:tmpl w:val="00000006"/>
    <w:name w:val="WW8Num19"/>
    <w:lvl w:ilvl="0">
      <w:start w:val="1"/>
      <w:numFmt w:val="decimal"/>
      <w:lvlText w:val="%1."/>
      <w:lvlJc w:val="left"/>
      <w:pPr>
        <w:tabs>
          <w:tab w:val="num" w:pos="0"/>
        </w:tabs>
        <w:ind w:left="720" w:hanging="360"/>
      </w:pPr>
    </w:lvl>
  </w:abstractNum>
  <w:abstractNum w:abstractNumId="16">
    <w:nsid w:val="0B6551AF"/>
    <w:multiLevelType w:val="hybridMultilevel"/>
    <w:tmpl w:val="6764F1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0D9C59D1"/>
    <w:multiLevelType w:val="hybridMultilevel"/>
    <w:tmpl w:val="E0AA890C"/>
    <w:lvl w:ilvl="0" w:tplc="F8E65478">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3444AC6"/>
    <w:multiLevelType w:val="hybridMultilevel"/>
    <w:tmpl w:val="6764F1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4852C2A"/>
    <w:multiLevelType w:val="hybridMultilevel"/>
    <w:tmpl w:val="F394001C"/>
    <w:lvl w:ilvl="0" w:tplc="85BE3774">
      <w:start w:val="1"/>
      <w:numFmt w:val="bullet"/>
      <w:lvlText w:val=""/>
      <w:lvlJc w:val="left"/>
      <w:pPr>
        <w:tabs>
          <w:tab w:val="num" w:pos="113"/>
        </w:tabs>
        <w:ind w:left="454" w:firstLine="0"/>
      </w:pPr>
      <w:rPr>
        <w:rFonts w:ascii="Symbol" w:hAnsi="Symbol" w:hint="default"/>
      </w:rPr>
    </w:lvl>
    <w:lvl w:ilvl="1" w:tplc="041F0019">
      <w:start w:val="1"/>
      <w:numFmt w:val="lowerLetter"/>
      <w:lvlText w:val="%2."/>
      <w:lvlJc w:val="left"/>
      <w:pPr>
        <w:tabs>
          <w:tab w:val="num" w:pos="1680"/>
        </w:tabs>
        <w:ind w:left="1680" w:hanging="360"/>
      </w:pPr>
    </w:lvl>
    <w:lvl w:ilvl="2" w:tplc="041F001B">
      <w:start w:val="1"/>
      <w:numFmt w:val="lowerRoman"/>
      <w:lvlText w:val="%3."/>
      <w:lvlJc w:val="right"/>
      <w:pPr>
        <w:tabs>
          <w:tab w:val="num" w:pos="2400"/>
        </w:tabs>
        <w:ind w:left="2400" w:hanging="180"/>
      </w:pPr>
    </w:lvl>
    <w:lvl w:ilvl="3" w:tplc="041F000F">
      <w:start w:val="1"/>
      <w:numFmt w:val="decimal"/>
      <w:lvlText w:val="%4."/>
      <w:lvlJc w:val="left"/>
      <w:pPr>
        <w:tabs>
          <w:tab w:val="num" w:pos="3120"/>
        </w:tabs>
        <w:ind w:left="3120" w:hanging="360"/>
      </w:pPr>
    </w:lvl>
    <w:lvl w:ilvl="4" w:tplc="041F0019">
      <w:start w:val="1"/>
      <w:numFmt w:val="lowerLetter"/>
      <w:lvlText w:val="%5."/>
      <w:lvlJc w:val="left"/>
      <w:pPr>
        <w:tabs>
          <w:tab w:val="num" w:pos="3840"/>
        </w:tabs>
        <w:ind w:left="3840" w:hanging="360"/>
      </w:pPr>
    </w:lvl>
    <w:lvl w:ilvl="5" w:tplc="041F001B">
      <w:start w:val="1"/>
      <w:numFmt w:val="lowerRoman"/>
      <w:lvlText w:val="%6."/>
      <w:lvlJc w:val="right"/>
      <w:pPr>
        <w:tabs>
          <w:tab w:val="num" w:pos="4560"/>
        </w:tabs>
        <w:ind w:left="4560" w:hanging="180"/>
      </w:pPr>
    </w:lvl>
    <w:lvl w:ilvl="6" w:tplc="041F000F">
      <w:start w:val="1"/>
      <w:numFmt w:val="decimal"/>
      <w:lvlText w:val="%7."/>
      <w:lvlJc w:val="left"/>
      <w:pPr>
        <w:tabs>
          <w:tab w:val="num" w:pos="5280"/>
        </w:tabs>
        <w:ind w:left="5280" w:hanging="360"/>
      </w:pPr>
    </w:lvl>
    <w:lvl w:ilvl="7" w:tplc="041F0019">
      <w:start w:val="1"/>
      <w:numFmt w:val="lowerLetter"/>
      <w:lvlText w:val="%8."/>
      <w:lvlJc w:val="left"/>
      <w:pPr>
        <w:tabs>
          <w:tab w:val="num" w:pos="6000"/>
        </w:tabs>
        <w:ind w:left="6000" w:hanging="360"/>
      </w:pPr>
    </w:lvl>
    <w:lvl w:ilvl="8" w:tplc="041F001B">
      <w:start w:val="1"/>
      <w:numFmt w:val="lowerRoman"/>
      <w:lvlText w:val="%9."/>
      <w:lvlJc w:val="right"/>
      <w:pPr>
        <w:tabs>
          <w:tab w:val="num" w:pos="6720"/>
        </w:tabs>
        <w:ind w:left="6720" w:hanging="180"/>
      </w:pPr>
    </w:lvl>
  </w:abstractNum>
  <w:abstractNum w:abstractNumId="2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280A3C97"/>
    <w:multiLevelType w:val="multilevel"/>
    <w:tmpl w:val="6AD00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2605945"/>
    <w:multiLevelType w:val="hybridMultilevel"/>
    <w:tmpl w:val="F3AA5B3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nsid w:val="388F062F"/>
    <w:multiLevelType w:val="multilevel"/>
    <w:tmpl w:val="DA8A8554"/>
    <w:lvl w:ilvl="0">
      <w:start w:val="1"/>
      <w:numFmt w:val="decimal"/>
      <w:pStyle w:val="Balk1"/>
      <w:lvlText w:val="%1"/>
      <w:lvlJc w:val="left"/>
      <w:pPr>
        <w:tabs>
          <w:tab w:val="num" w:pos="855"/>
        </w:tabs>
        <w:ind w:left="510" w:hanging="510"/>
      </w:pPr>
      <w:rPr>
        <w:rFonts w:hint="default"/>
      </w:rPr>
    </w:lvl>
    <w:lvl w:ilvl="1">
      <w:start w:val="1"/>
      <w:numFmt w:val="decimal"/>
      <w:pStyle w:val="Balk2"/>
      <w:lvlText w:val="%1.%2"/>
      <w:lvlJc w:val="left"/>
      <w:pPr>
        <w:tabs>
          <w:tab w:val="num" w:pos="855"/>
        </w:tabs>
        <w:ind w:left="855" w:hanging="855"/>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87F493E"/>
    <w:multiLevelType w:val="hybridMultilevel"/>
    <w:tmpl w:val="306C016E"/>
    <w:lvl w:ilvl="0" w:tplc="C2BAD9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07E5302"/>
    <w:multiLevelType w:val="singleLevel"/>
    <w:tmpl w:val="DCF677BC"/>
    <w:lvl w:ilvl="0">
      <w:start w:val="1"/>
      <w:numFmt w:val="decimal"/>
      <w:lvlText w:val="[%1]"/>
      <w:lvlJc w:val="left"/>
      <w:pPr>
        <w:tabs>
          <w:tab w:val="num" w:pos="360"/>
        </w:tabs>
        <w:ind w:left="360" w:hanging="360"/>
      </w:pPr>
    </w:lvl>
  </w:abstractNum>
  <w:num w:numId="1">
    <w:abstractNumId w:val="23"/>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20"/>
  </w:num>
  <w:num w:numId="15">
    <w:abstractNumId w:val="23"/>
  </w:num>
  <w:num w:numId="16">
    <w:abstractNumId w:val="5"/>
  </w:num>
  <w:num w:numId="17">
    <w:abstractNumId w:val="24"/>
  </w:num>
  <w:num w:numId="18">
    <w:abstractNumId w:val="16"/>
  </w:num>
  <w:num w:numId="19">
    <w:abstractNumId w:val="18"/>
  </w:num>
  <w:num w:numId="20">
    <w:abstractNumId w:val="22"/>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04D8B"/>
    <w:rsid w:val="00014BDD"/>
    <w:rsid w:val="00026D13"/>
    <w:rsid w:val="00033855"/>
    <w:rsid w:val="0003544F"/>
    <w:rsid w:val="000435F8"/>
    <w:rsid w:val="0004725C"/>
    <w:rsid w:val="0005575A"/>
    <w:rsid w:val="00064D28"/>
    <w:rsid w:val="000822D8"/>
    <w:rsid w:val="00095DE1"/>
    <w:rsid w:val="000B7F7A"/>
    <w:rsid w:val="000C7183"/>
    <w:rsid w:val="000C7B98"/>
    <w:rsid w:val="000D0AB5"/>
    <w:rsid w:val="000D0AFD"/>
    <w:rsid w:val="000D1750"/>
    <w:rsid w:val="000E222D"/>
    <w:rsid w:val="000E7A26"/>
    <w:rsid w:val="000F268D"/>
    <w:rsid w:val="0011741F"/>
    <w:rsid w:val="00121257"/>
    <w:rsid w:val="00140B6D"/>
    <w:rsid w:val="001513BA"/>
    <w:rsid w:val="00162903"/>
    <w:rsid w:val="00182805"/>
    <w:rsid w:val="0018680C"/>
    <w:rsid w:val="00186B99"/>
    <w:rsid w:val="00190A07"/>
    <w:rsid w:val="001B61C0"/>
    <w:rsid w:val="001B6B46"/>
    <w:rsid w:val="001E34BA"/>
    <w:rsid w:val="001E7693"/>
    <w:rsid w:val="001F4C3D"/>
    <w:rsid w:val="001F57B9"/>
    <w:rsid w:val="00210B81"/>
    <w:rsid w:val="00232FCB"/>
    <w:rsid w:val="00243A47"/>
    <w:rsid w:val="0024718D"/>
    <w:rsid w:val="002576CF"/>
    <w:rsid w:val="00260244"/>
    <w:rsid w:val="00286477"/>
    <w:rsid w:val="00290446"/>
    <w:rsid w:val="002A7C19"/>
    <w:rsid w:val="002B7C68"/>
    <w:rsid w:val="002C1A00"/>
    <w:rsid w:val="002D791D"/>
    <w:rsid w:val="002E7532"/>
    <w:rsid w:val="002F4E2B"/>
    <w:rsid w:val="0030169D"/>
    <w:rsid w:val="0030251D"/>
    <w:rsid w:val="00302A87"/>
    <w:rsid w:val="00322C87"/>
    <w:rsid w:val="00323AB8"/>
    <w:rsid w:val="00343638"/>
    <w:rsid w:val="00352369"/>
    <w:rsid w:val="003611A0"/>
    <w:rsid w:val="003624ED"/>
    <w:rsid w:val="003659F3"/>
    <w:rsid w:val="00371943"/>
    <w:rsid w:val="00374684"/>
    <w:rsid w:val="003824F9"/>
    <w:rsid w:val="003849A0"/>
    <w:rsid w:val="00393D37"/>
    <w:rsid w:val="003A0409"/>
    <w:rsid w:val="003A55DD"/>
    <w:rsid w:val="003B23F8"/>
    <w:rsid w:val="003B76E8"/>
    <w:rsid w:val="003B7739"/>
    <w:rsid w:val="003C1D6F"/>
    <w:rsid w:val="003C5C74"/>
    <w:rsid w:val="003D1C15"/>
    <w:rsid w:val="003D50F0"/>
    <w:rsid w:val="003E7785"/>
    <w:rsid w:val="003E77D0"/>
    <w:rsid w:val="0041574B"/>
    <w:rsid w:val="00431704"/>
    <w:rsid w:val="004334AC"/>
    <w:rsid w:val="004440F8"/>
    <w:rsid w:val="0045260C"/>
    <w:rsid w:val="0046355C"/>
    <w:rsid w:val="00472EAF"/>
    <w:rsid w:val="004762B3"/>
    <w:rsid w:val="004830E9"/>
    <w:rsid w:val="0048312F"/>
    <w:rsid w:val="00483DF5"/>
    <w:rsid w:val="004859F1"/>
    <w:rsid w:val="004A0FCB"/>
    <w:rsid w:val="004A478F"/>
    <w:rsid w:val="004A4931"/>
    <w:rsid w:val="004A785B"/>
    <w:rsid w:val="004B0034"/>
    <w:rsid w:val="004B00CE"/>
    <w:rsid w:val="004C62C9"/>
    <w:rsid w:val="004D44A3"/>
    <w:rsid w:val="004D6B07"/>
    <w:rsid w:val="004E02CA"/>
    <w:rsid w:val="004E477E"/>
    <w:rsid w:val="004F1C62"/>
    <w:rsid w:val="004F24D1"/>
    <w:rsid w:val="00505854"/>
    <w:rsid w:val="00511DC4"/>
    <w:rsid w:val="00521748"/>
    <w:rsid w:val="00527CF2"/>
    <w:rsid w:val="005447BE"/>
    <w:rsid w:val="005531BB"/>
    <w:rsid w:val="00563064"/>
    <w:rsid w:val="00563BA4"/>
    <w:rsid w:val="00576B75"/>
    <w:rsid w:val="00577D3F"/>
    <w:rsid w:val="00584EBD"/>
    <w:rsid w:val="0058564C"/>
    <w:rsid w:val="00585766"/>
    <w:rsid w:val="00597DEB"/>
    <w:rsid w:val="005A0E20"/>
    <w:rsid w:val="005A2A22"/>
    <w:rsid w:val="005A31A0"/>
    <w:rsid w:val="005A6FAD"/>
    <w:rsid w:val="005B32C5"/>
    <w:rsid w:val="005C07D8"/>
    <w:rsid w:val="005D6F99"/>
    <w:rsid w:val="005E016B"/>
    <w:rsid w:val="005E091D"/>
    <w:rsid w:val="006008D0"/>
    <w:rsid w:val="00612E05"/>
    <w:rsid w:val="0062212C"/>
    <w:rsid w:val="00630652"/>
    <w:rsid w:val="00644249"/>
    <w:rsid w:val="006A3AD6"/>
    <w:rsid w:val="006A5087"/>
    <w:rsid w:val="006E33F7"/>
    <w:rsid w:val="006E75E7"/>
    <w:rsid w:val="006F23F4"/>
    <w:rsid w:val="00712C0A"/>
    <w:rsid w:val="00716957"/>
    <w:rsid w:val="00726CF8"/>
    <w:rsid w:val="00743B7A"/>
    <w:rsid w:val="00746B8D"/>
    <w:rsid w:val="00766E2C"/>
    <w:rsid w:val="007675D9"/>
    <w:rsid w:val="007735D3"/>
    <w:rsid w:val="00776DE0"/>
    <w:rsid w:val="00795252"/>
    <w:rsid w:val="007A07C0"/>
    <w:rsid w:val="007B237F"/>
    <w:rsid w:val="007B24DB"/>
    <w:rsid w:val="007B2575"/>
    <w:rsid w:val="007B6402"/>
    <w:rsid w:val="007C0EBB"/>
    <w:rsid w:val="007F7B99"/>
    <w:rsid w:val="0081682B"/>
    <w:rsid w:val="00816FC5"/>
    <w:rsid w:val="00821464"/>
    <w:rsid w:val="00830CD8"/>
    <w:rsid w:val="00833FC8"/>
    <w:rsid w:val="00842595"/>
    <w:rsid w:val="00850419"/>
    <w:rsid w:val="00853E2B"/>
    <w:rsid w:val="00862AEA"/>
    <w:rsid w:val="00872C68"/>
    <w:rsid w:val="008841D0"/>
    <w:rsid w:val="0088548D"/>
    <w:rsid w:val="00887BC5"/>
    <w:rsid w:val="008A1024"/>
    <w:rsid w:val="008C2034"/>
    <w:rsid w:val="008C476B"/>
    <w:rsid w:val="008D04CE"/>
    <w:rsid w:val="008D3207"/>
    <w:rsid w:val="008D4882"/>
    <w:rsid w:val="008D7BA5"/>
    <w:rsid w:val="008E3A34"/>
    <w:rsid w:val="008F0144"/>
    <w:rsid w:val="008F259B"/>
    <w:rsid w:val="008F6D60"/>
    <w:rsid w:val="008F7A70"/>
    <w:rsid w:val="0090254D"/>
    <w:rsid w:val="009145C4"/>
    <w:rsid w:val="00915D10"/>
    <w:rsid w:val="009306D6"/>
    <w:rsid w:val="00930AF7"/>
    <w:rsid w:val="009427CA"/>
    <w:rsid w:val="00942F5E"/>
    <w:rsid w:val="0096682A"/>
    <w:rsid w:val="009766F0"/>
    <w:rsid w:val="0098283C"/>
    <w:rsid w:val="009A4EAF"/>
    <w:rsid w:val="009B0C39"/>
    <w:rsid w:val="009B340B"/>
    <w:rsid w:val="009B4D62"/>
    <w:rsid w:val="009C6620"/>
    <w:rsid w:val="009D778B"/>
    <w:rsid w:val="009E270D"/>
    <w:rsid w:val="00A00BAB"/>
    <w:rsid w:val="00A01695"/>
    <w:rsid w:val="00A04928"/>
    <w:rsid w:val="00A11FF4"/>
    <w:rsid w:val="00A135C9"/>
    <w:rsid w:val="00A167B5"/>
    <w:rsid w:val="00A21084"/>
    <w:rsid w:val="00A30A90"/>
    <w:rsid w:val="00A4041D"/>
    <w:rsid w:val="00A42D8C"/>
    <w:rsid w:val="00A47C1A"/>
    <w:rsid w:val="00A55114"/>
    <w:rsid w:val="00A55CFD"/>
    <w:rsid w:val="00A561CE"/>
    <w:rsid w:val="00A57564"/>
    <w:rsid w:val="00A759DB"/>
    <w:rsid w:val="00A76109"/>
    <w:rsid w:val="00A77868"/>
    <w:rsid w:val="00A80579"/>
    <w:rsid w:val="00A93879"/>
    <w:rsid w:val="00AB2B7D"/>
    <w:rsid w:val="00AB3114"/>
    <w:rsid w:val="00AE5691"/>
    <w:rsid w:val="00AF32A3"/>
    <w:rsid w:val="00AF4A69"/>
    <w:rsid w:val="00AF77C1"/>
    <w:rsid w:val="00AF7BEE"/>
    <w:rsid w:val="00B00D37"/>
    <w:rsid w:val="00B07569"/>
    <w:rsid w:val="00B151BB"/>
    <w:rsid w:val="00B33826"/>
    <w:rsid w:val="00B37337"/>
    <w:rsid w:val="00B657F0"/>
    <w:rsid w:val="00B66819"/>
    <w:rsid w:val="00B7076B"/>
    <w:rsid w:val="00B72390"/>
    <w:rsid w:val="00B7435D"/>
    <w:rsid w:val="00B842E4"/>
    <w:rsid w:val="00B93391"/>
    <w:rsid w:val="00BA3739"/>
    <w:rsid w:val="00BA3D61"/>
    <w:rsid w:val="00BA4F66"/>
    <w:rsid w:val="00BA51F1"/>
    <w:rsid w:val="00BB06E5"/>
    <w:rsid w:val="00BB2567"/>
    <w:rsid w:val="00BB5294"/>
    <w:rsid w:val="00BD0D39"/>
    <w:rsid w:val="00BD4818"/>
    <w:rsid w:val="00BE669B"/>
    <w:rsid w:val="00BE67FD"/>
    <w:rsid w:val="00BF0052"/>
    <w:rsid w:val="00BF1F94"/>
    <w:rsid w:val="00BF7AE8"/>
    <w:rsid w:val="00C01404"/>
    <w:rsid w:val="00C0387D"/>
    <w:rsid w:val="00C10B67"/>
    <w:rsid w:val="00C159E3"/>
    <w:rsid w:val="00C21BF6"/>
    <w:rsid w:val="00C21D02"/>
    <w:rsid w:val="00C22C0E"/>
    <w:rsid w:val="00C30868"/>
    <w:rsid w:val="00C41B20"/>
    <w:rsid w:val="00C456A8"/>
    <w:rsid w:val="00C45863"/>
    <w:rsid w:val="00C468EF"/>
    <w:rsid w:val="00C46909"/>
    <w:rsid w:val="00C46D17"/>
    <w:rsid w:val="00C46E9F"/>
    <w:rsid w:val="00C50261"/>
    <w:rsid w:val="00C50A4E"/>
    <w:rsid w:val="00C5255E"/>
    <w:rsid w:val="00C53F2D"/>
    <w:rsid w:val="00C82F73"/>
    <w:rsid w:val="00C8571D"/>
    <w:rsid w:val="00CA36B9"/>
    <w:rsid w:val="00CB0390"/>
    <w:rsid w:val="00CB3850"/>
    <w:rsid w:val="00CB76E6"/>
    <w:rsid w:val="00CC2E60"/>
    <w:rsid w:val="00CC7015"/>
    <w:rsid w:val="00CD1730"/>
    <w:rsid w:val="00CD71FD"/>
    <w:rsid w:val="00CE3A82"/>
    <w:rsid w:val="00D04652"/>
    <w:rsid w:val="00D1120F"/>
    <w:rsid w:val="00D11FA6"/>
    <w:rsid w:val="00D149AD"/>
    <w:rsid w:val="00D25C10"/>
    <w:rsid w:val="00D26941"/>
    <w:rsid w:val="00D27C05"/>
    <w:rsid w:val="00D350F3"/>
    <w:rsid w:val="00D36442"/>
    <w:rsid w:val="00D4012A"/>
    <w:rsid w:val="00D47D12"/>
    <w:rsid w:val="00D60208"/>
    <w:rsid w:val="00D62892"/>
    <w:rsid w:val="00D749EA"/>
    <w:rsid w:val="00D852A6"/>
    <w:rsid w:val="00D86FBB"/>
    <w:rsid w:val="00D90BBB"/>
    <w:rsid w:val="00DB26C8"/>
    <w:rsid w:val="00DB410A"/>
    <w:rsid w:val="00DB4EF6"/>
    <w:rsid w:val="00DB691F"/>
    <w:rsid w:val="00DC2CDF"/>
    <w:rsid w:val="00DC77C2"/>
    <w:rsid w:val="00DD2526"/>
    <w:rsid w:val="00DF76DD"/>
    <w:rsid w:val="00E101A4"/>
    <w:rsid w:val="00E10A0E"/>
    <w:rsid w:val="00E10D6B"/>
    <w:rsid w:val="00E2736C"/>
    <w:rsid w:val="00E3152C"/>
    <w:rsid w:val="00E333D3"/>
    <w:rsid w:val="00E44E32"/>
    <w:rsid w:val="00E45229"/>
    <w:rsid w:val="00E4573E"/>
    <w:rsid w:val="00E516E7"/>
    <w:rsid w:val="00E61261"/>
    <w:rsid w:val="00E74541"/>
    <w:rsid w:val="00E819DD"/>
    <w:rsid w:val="00E848CA"/>
    <w:rsid w:val="00E91000"/>
    <w:rsid w:val="00EA4045"/>
    <w:rsid w:val="00EA4599"/>
    <w:rsid w:val="00EC62B5"/>
    <w:rsid w:val="00EC70DC"/>
    <w:rsid w:val="00ED062D"/>
    <w:rsid w:val="00ED67C1"/>
    <w:rsid w:val="00EE55C0"/>
    <w:rsid w:val="00EF2DCA"/>
    <w:rsid w:val="00F07773"/>
    <w:rsid w:val="00F1785B"/>
    <w:rsid w:val="00F2220E"/>
    <w:rsid w:val="00F61948"/>
    <w:rsid w:val="00F8572B"/>
    <w:rsid w:val="00FA0DF1"/>
    <w:rsid w:val="00FA29A4"/>
    <w:rsid w:val="00FB4554"/>
    <w:rsid w:val="00FD673F"/>
    <w:rsid w:val="00FE3C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8D"/>
    <w:pPr>
      <w:ind w:firstLine="567"/>
      <w:jc w:val="both"/>
    </w:pPr>
    <w:rPr>
      <w:sz w:val="24"/>
      <w:lang w:val="en-GB" w:eastAsia="en-US"/>
    </w:rPr>
  </w:style>
  <w:style w:type="paragraph" w:styleId="Balk1">
    <w:name w:val="heading 1"/>
    <w:next w:val="Normal"/>
    <w:link w:val="Balk1Char"/>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Balk2">
    <w:name w:val="heading 2"/>
    <w:basedOn w:val="Normal"/>
    <w:next w:val="Normal"/>
    <w:link w:val="Balk2Char"/>
    <w:qFormat/>
    <w:rsid w:val="001F57B9"/>
    <w:pPr>
      <w:keepNext/>
      <w:numPr>
        <w:ilvl w:val="1"/>
        <w:numId w:val="1"/>
      </w:numPr>
      <w:tabs>
        <w:tab w:val="clear" w:pos="855"/>
        <w:tab w:val="left" w:pos="567"/>
      </w:tabs>
      <w:spacing w:after="240"/>
      <w:outlineLvl w:val="1"/>
    </w:pPr>
    <w:rPr>
      <w:b/>
      <w:sz w:val="22"/>
    </w:rPr>
  </w:style>
  <w:style w:type="paragraph" w:styleId="Balk3">
    <w:name w:val="heading 3"/>
    <w:basedOn w:val="Normal"/>
    <w:next w:val="Normal"/>
    <w:qFormat/>
    <w:rsid w:val="00746B8D"/>
    <w:pPr>
      <w:keepNext/>
      <w:numPr>
        <w:ilvl w:val="2"/>
        <w:numId w:val="1"/>
      </w:numPr>
      <w:spacing w:after="240"/>
      <w:outlineLvl w:val="2"/>
    </w:pPr>
  </w:style>
  <w:style w:type="paragraph" w:styleId="Balk4">
    <w:name w:val="heading 4"/>
    <w:basedOn w:val="Normal"/>
    <w:next w:val="Normal"/>
    <w:qFormat/>
    <w:rsid w:val="00746B8D"/>
    <w:pPr>
      <w:keepNext/>
      <w:spacing w:before="240" w:after="60"/>
      <w:outlineLvl w:val="3"/>
    </w:pPr>
    <w:rPr>
      <w:rFonts w:ascii="Arial" w:hAnsi="Arial"/>
      <w:b/>
    </w:rPr>
  </w:style>
  <w:style w:type="paragraph" w:styleId="Balk5">
    <w:name w:val="heading 5"/>
    <w:basedOn w:val="Normal"/>
    <w:next w:val="Normal"/>
    <w:qFormat/>
    <w:rsid w:val="00746B8D"/>
    <w:pPr>
      <w:spacing w:before="240" w:after="60"/>
      <w:outlineLvl w:val="4"/>
    </w:pPr>
    <w:rPr>
      <w:sz w:val="22"/>
    </w:rPr>
  </w:style>
  <w:style w:type="paragraph" w:styleId="Balk6">
    <w:name w:val="heading 6"/>
    <w:basedOn w:val="Normal"/>
    <w:next w:val="Normal"/>
    <w:qFormat/>
    <w:rsid w:val="00746B8D"/>
    <w:pPr>
      <w:spacing w:before="240" w:after="60"/>
      <w:outlineLvl w:val="5"/>
    </w:pPr>
    <w:rPr>
      <w:i/>
      <w:sz w:val="22"/>
    </w:rPr>
  </w:style>
  <w:style w:type="paragraph" w:styleId="Balk7">
    <w:name w:val="heading 7"/>
    <w:basedOn w:val="Normal"/>
    <w:next w:val="Normal"/>
    <w:qFormat/>
    <w:rsid w:val="00746B8D"/>
    <w:pPr>
      <w:spacing w:before="240" w:after="60"/>
      <w:outlineLvl w:val="6"/>
    </w:pPr>
    <w:rPr>
      <w:rFonts w:ascii="Arial" w:hAnsi="Arial"/>
      <w:sz w:val="20"/>
    </w:rPr>
  </w:style>
  <w:style w:type="paragraph" w:styleId="Balk8">
    <w:name w:val="heading 8"/>
    <w:basedOn w:val="Normal"/>
    <w:next w:val="Normal"/>
    <w:qFormat/>
    <w:rsid w:val="00746B8D"/>
    <w:pPr>
      <w:spacing w:before="240" w:after="60"/>
      <w:outlineLvl w:val="7"/>
    </w:pPr>
    <w:rPr>
      <w:rFonts w:ascii="Arial" w:hAnsi="Arial"/>
      <w:i/>
      <w:sz w:val="20"/>
    </w:rPr>
  </w:style>
  <w:style w:type="paragraph" w:styleId="Balk9">
    <w:name w:val="heading 9"/>
    <w:basedOn w:val="Normal"/>
    <w:next w:val="Normal"/>
    <w:qFormat/>
    <w:rsid w:val="00746B8D"/>
    <w:p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itleofthepaper">
    <w:name w:val="Title of the paper"/>
    <w:rsid w:val="00746B8D"/>
    <w:pPr>
      <w:jc w:val="center"/>
    </w:pPr>
    <w:rPr>
      <w:rFonts w:ascii="Arial" w:hAnsi="Arial"/>
      <w:b/>
      <w:noProof/>
      <w:sz w:val="28"/>
      <w:lang w:val="en-US" w:eastAsia="en-US"/>
    </w:rPr>
  </w:style>
  <w:style w:type="paragraph" w:customStyle="1" w:styleId="Authorname">
    <w:name w:val="Author name"/>
    <w:rsid w:val="00746B8D"/>
    <w:pPr>
      <w:spacing w:before="240"/>
      <w:jc w:val="center"/>
    </w:pPr>
    <w:rPr>
      <w:b/>
      <w:sz w:val="24"/>
      <w:lang w:val="en-US" w:eastAsia="en-US"/>
    </w:rPr>
  </w:style>
  <w:style w:type="paragraph" w:customStyle="1" w:styleId="AuthorAffilliation">
    <w:name w:val="Author Affilliation"/>
    <w:rsid w:val="00746B8D"/>
    <w:pPr>
      <w:jc w:val="center"/>
    </w:pPr>
    <w:rPr>
      <w:noProof/>
      <w:sz w:val="24"/>
      <w:lang w:val="en-US" w:eastAsia="en-US"/>
    </w:rPr>
  </w:style>
  <w:style w:type="paragraph" w:customStyle="1" w:styleId="HeaderAbs">
    <w:name w:val="Header (Abs."/>
    <w:aliases w:val="Ref.,Ack.)"/>
    <w:basedOn w:val="Balk1"/>
    <w:rsid w:val="00746B8D"/>
    <w:pPr>
      <w:numPr>
        <w:numId w:val="0"/>
      </w:numPr>
    </w:pPr>
    <w:rPr>
      <w:noProof w:val="0"/>
    </w:rPr>
  </w:style>
  <w:style w:type="paragraph" w:customStyle="1" w:styleId="Reference">
    <w:name w:val="Reference"/>
    <w:basedOn w:val="Normal"/>
    <w:rsid w:val="00746B8D"/>
    <w:pPr>
      <w:numPr>
        <w:numId w:val="13"/>
      </w:numPr>
      <w:spacing w:after="240"/>
      <w:jc w:val="left"/>
    </w:pPr>
  </w:style>
  <w:style w:type="paragraph" w:styleId="stbilgi">
    <w:name w:val="header"/>
    <w:basedOn w:val="Normal"/>
    <w:link w:val="stbilgiChar"/>
    <w:rsid w:val="00746B8D"/>
    <w:pPr>
      <w:tabs>
        <w:tab w:val="center" w:pos="4153"/>
        <w:tab w:val="right" w:pos="9072"/>
      </w:tabs>
    </w:pPr>
    <w:rPr>
      <w:sz w:val="18"/>
      <w:lang w:val="en-US"/>
    </w:rPr>
  </w:style>
  <w:style w:type="paragraph" w:styleId="Altbilgi">
    <w:name w:val="footer"/>
    <w:basedOn w:val="Normal"/>
    <w:link w:val="AltbilgiChar"/>
    <w:uiPriority w:val="99"/>
    <w:rsid w:val="00746B8D"/>
    <w:pPr>
      <w:tabs>
        <w:tab w:val="center" w:pos="4153"/>
        <w:tab w:val="right" w:pos="8306"/>
      </w:tabs>
    </w:pPr>
    <w:rPr>
      <w:sz w:val="18"/>
      <w:lang w:val="en-US"/>
    </w:rPr>
  </w:style>
  <w:style w:type="paragraph" w:styleId="ResimYazs">
    <w:name w:val="caption"/>
    <w:basedOn w:val="Normal"/>
    <w:next w:val="Normal"/>
    <w:qFormat/>
    <w:rsid w:val="00746B8D"/>
    <w:pPr>
      <w:spacing w:before="120" w:after="120"/>
      <w:jc w:val="center"/>
    </w:pPr>
    <w:rPr>
      <w:lang w:val="en-US"/>
    </w:rPr>
  </w:style>
  <w:style w:type="character" w:styleId="Kpr">
    <w:name w:val="Hyperlink"/>
    <w:rsid w:val="00746B8D"/>
    <w:rPr>
      <w:color w:val="0000FF"/>
      <w:u w:val="single"/>
    </w:rPr>
  </w:style>
  <w:style w:type="character" w:styleId="SayfaNumaras">
    <w:name w:val="page number"/>
    <w:basedOn w:val="VarsaylanParagrafYazTipi"/>
    <w:rsid w:val="00746B8D"/>
  </w:style>
  <w:style w:type="character" w:styleId="zlenenKpr">
    <w:name w:val="FollowedHyperlink"/>
    <w:rsid w:val="00746B8D"/>
    <w:rPr>
      <w:color w:val="800080"/>
      <w:u w:val="single"/>
    </w:rPr>
  </w:style>
  <w:style w:type="character" w:styleId="SatrNumaras">
    <w:name w:val="line number"/>
    <w:basedOn w:val="VarsaylanParagrafYazTipi"/>
    <w:rsid w:val="00746B8D"/>
  </w:style>
  <w:style w:type="paragraph" w:styleId="bekMetni">
    <w:name w:val="Block Text"/>
    <w:basedOn w:val="Normal"/>
    <w:rsid w:val="00746B8D"/>
    <w:pPr>
      <w:spacing w:after="120"/>
      <w:ind w:left="1440" w:right="1440"/>
    </w:pPr>
  </w:style>
  <w:style w:type="paragraph" w:styleId="GvdeMetni">
    <w:name w:val="Body Text"/>
    <w:basedOn w:val="Normal"/>
    <w:rsid w:val="00746B8D"/>
    <w:pPr>
      <w:spacing w:after="120"/>
    </w:pPr>
  </w:style>
  <w:style w:type="paragraph" w:styleId="GvdeMetni2">
    <w:name w:val="Body Text 2"/>
    <w:basedOn w:val="Normal"/>
    <w:rsid w:val="00746B8D"/>
    <w:pPr>
      <w:spacing w:after="120" w:line="480" w:lineRule="auto"/>
    </w:pPr>
  </w:style>
  <w:style w:type="paragraph" w:styleId="GvdeMetni3">
    <w:name w:val="Body Text 3"/>
    <w:basedOn w:val="Normal"/>
    <w:rsid w:val="00746B8D"/>
    <w:pPr>
      <w:spacing w:after="120"/>
    </w:pPr>
    <w:rPr>
      <w:sz w:val="16"/>
    </w:rPr>
  </w:style>
  <w:style w:type="paragraph" w:styleId="GvdeMetnilkGirintisi">
    <w:name w:val="Body Text First Indent"/>
    <w:basedOn w:val="GvdeMetni"/>
    <w:rsid w:val="00746B8D"/>
    <w:pPr>
      <w:ind w:firstLine="210"/>
    </w:pPr>
  </w:style>
  <w:style w:type="paragraph" w:styleId="GvdeMetniGirintisi">
    <w:name w:val="Body Text Indent"/>
    <w:basedOn w:val="Normal"/>
    <w:rsid w:val="00746B8D"/>
    <w:pPr>
      <w:spacing w:after="120"/>
      <w:ind w:left="283"/>
    </w:pPr>
  </w:style>
  <w:style w:type="paragraph" w:styleId="GvdeMetnilkGirintisi2">
    <w:name w:val="Body Text First Indent 2"/>
    <w:basedOn w:val="GvdeMetniGirintisi"/>
    <w:rsid w:val="00746B8D"/>
    <w:pPr>
      <w:ind w:firstLine="210"/>
    </w:pPr>
  </w:style>
  <w:style w:type="paragraph" w:styleId="GvdeMetniGirintisi2">
    <w:name w:val="Body Text Indent 2"/>
    <w:basedOn w:val="Normal"/>
    <w:rsid w:val="00746B8D"/>
    <w:pPr>
      <w:spacing w:after="120" w:line="480" w:lineRule="auto"/>
      <w:ind w:left="283"/>
    </w:pPr>
  </w:style>
  <w:style w:type="paragraph" w:styleId="GvdeMetniGirintisi3">
    <w:name w:val="Body Text Indent 3"/>
    <w:basedOn w:val="Normal"/>
    <w:rsid w:val="00746B8D"/>
    <w:pPr>
      <w:spacing w:after="120"/>
      <w:ind w:left="283"/>
    </w:pPr>
    <w:rPr>
      <w:sz w:val="16"/>
    </w:rPr>
  </w:style>
  <w:style w:type="paragraph" w:styleId="Kapan">
    <w:name w:val="Closing"/>
    <w:basedOn w:val="Normal"/>
    <w:rsid w:val="00746B8D"/>
    <w:pPr>
      <w:ind w:left="4252"/>
    </w:pPr>
  </w:style>
  <w:style w:type="paragraph" w:styleId="AklamaMetni">
    <w:name w:val="annotation text"/>
    <w:basedOn w:val="Normal"/>
    <w:link w:val="AklamaMetniChar"/>
    <w:semiHidden/>
    <w:rsid w:val="00746B8D"/>
    <w:rPr>
      <w:sz w:val="20"/>
    </w:rPr>
  </w:style>
  <w:style w:type="paragraph" w:styleId="Tarih">
    <w:name w:val="Date"/>
    <w:basedOn w:val="Normal"/>
    <w:next w:val="Normal"/>
    <w:rsid w:val="00746B8D"/>
  </w:style>
  <w:style w:type="paragraph" w:styleId="BelgeBalantlar">
    <w:name w:val="Document Map"/>
    <w:basedOn w:val="Normal"/>
    <w:semiHidden/>
    <w:rsid w:val="00746B8D"/>
    <w:pPr>
      <w:shd w:val="clear" w:color="auto" w:fill="000080"/>
    </w:pPr>
    <w:rPr>
      <w:rFonts w:ascii="Tahoma" w:hAnsi="Tahoma"/>
    </w:rPr>
  </w:style>
  <w:style w:type="paragraph" w:styleId="SonnotMetni">
    <w:name w:val="endnote text"/>
    <w:basedOn w:val="Normal"/>
    <w:semiHidden/>
    <w:rsid w:val="00746B8D"/>
    <w:rPr>
      <w:sz w:val="20"/>
    </w:rPr>
  </w:style>
  <w:style w:type="paragraph" w:styleId="MektupAdresi">
    <w:name w:val="envelope address"/>
    <w:basedOn w:val="Normal"/>
    <w:rsid w:val="00746B8D"/>
    <w:pPr>
      <w:framePr w:w="7920" w:h="1980" w:hRule="exact" w:hSpace="180" w:wrap="auto" w:hAnchor="page" w:xAlign="center" w:yAlign="bottom"/>
      <w:ind w:left="2880"/>
    </w:pPr>
    <w:rPr>
      <w:rFonts w:ascii="Arial" w:hAnsi="Arial"/>
    </w:rPr>
  </w:style>
  <w:style w:type="paragraph" w:styleId="ZarfDn">
    <w:name w:val="envelope return"/>
    <w:basedOn w:val="Normal"/>
    <w:rsid w:val="00746B8D"/>
    <w:rPr>
      <w:rFonts w:ascii="Arial" w:hAnsi="Arial"/>
      <w:sz w:val="20"/>
    </w:rPr>
  </w:style>
  <w:style w:type="paragraph" w:styleId="DipnotMetni">
    <w:name w:val="footnote text"/>
    <w:basedOn w:val="Normal"/>
    <w:link w:val="DipnotMetniChar"/>
    <w:semiHidden/>
    <w:rsid w:val="00746B8D"/>
    <w:rPr>
      <w:sz w:val="20"/>
    </w:rPr>
  </w:style>
  <w:style w:type="paragraph" w:styleId="Dizin1">
    <w:name w:val="index 1"/>
    <w:basedOn w:val="Normal"/>
    <w:next w:val="Normal"/>
    <w:autoRedefine/>
    <w:semiHidden/>
    <w:rsid w:val="00746B8D"/>
    <w:pPr>
      <w:ind w:left="240" w:hanging="240"/>
    </w:pPr>
  </w:style>
  <w:style w:type="paragraph" w:styleId="Dizin2">
    <w:name w:val="index 2"/>
    <w:basedOn w:val="Normal"/>
    <w:next w:val="Normal"/>
    <w:autoRedefine/>
    <w:semiHidden/>
    <w:rsid w:val="00746B8D"/>
    <w:pPr>
      <w:ind w:left="480" w:hanging="240"/>
    </w:pPr>
  </w:style>
  <w:style w:type="paragraph" w:styleId="Dizin3">
    <w:name w:val="index 3"/>
    <w:basedOn w:val="Normal"/>
    <w:next w:val="Normal"/>
    <w:autoRedefine/>
    <w:semiHidden/>
    <w:rsid w:val="00746B8D"/>
    <w:pPr>
      <w:ind w:left="720" w:hanging="240"/>
    </w:pPr>
  </w:style>
  <w:style w:type="paragraph" w:styleId="Dizin4">
    <w:name w:val="index 4"/>
    <w:basedOn w:val="Normal"/>
    <w:next w:val="Normal"/>
    <w:autoRedefine/>
    <w:semiHidden/>
    <w:rsid w:val="00746B8D"/>
    <w:pPr>
      <w:ind w:left="960" w:hanging="240"/>
    </w:pPr>
  </w:style>
  <w:style w:type="paragraph" w:styleId="Dizin5">
    <w:name w:val="index 5"/>
    <w:basedOn w:val="Normal"/>
    <w:next w:val="Normal"/>
    <w:autoRedefine/>
    <w:semiHidden/>
    <w:rsid w:val="00746B8D"/>
    <w:pPr>
      <w:ind w:left="1200" w:hanging="240"/>
    </w:pPr>
  </w:style>
  <w:style w:type="paragraph" w:styleId="Dizin6">
    <w:name w:val="index 6"/>
    <w:basedOn w:val="Normal"/>
    <w:next w:val="Normal"/>
    <w:autoRedefine/>
    <w:semiHidden/>
    <w:rsid w:val="00746B8D"/>
    <w:pPr>
      <w:ind w:left="1440" w:hanging="240"/>
    </w:pPr>
  </w:style>
  <w:style w:type="paragraph" w:styleId="Dizin7">
    <w:name w:val="index 7"/>
    <w:basedOn w:val="Normal"/>
    <w:next w:val="Normal"/>
    <w:autoRedefine/>
    <w:semiHidden/>
    <w:rsid w:val="00746B8D"/>
    <w:pPr>
      <w:ind w:left="1680" w:hanging="240"/>
    </w:pPr>
  </w:style>
  <w:style w:type="paragraph" w:styleId="Dizin8">
    <w:name w:val="index 8"/>
    <w:basedOn w:val="Normal"/>
    <w:next w:val="Normal"/>
    <w:autoRedefine/>
    <w:semiHidden/>
    <w:rsid w:val="00746B8D"/>
    <w:pPr>
      <w:ind w:left="1920" w:hanging="240"/>
    </w:pPr>
  </w:style>
  <w:style w:type="paragraph" w:styleId="Dizin9">
    <w:name w:val="index 9"/>
    <w:basedOn w:val="Normal"/>
    <w:next w:val="Normal"/>
    <w:autoRedefine/>
    <w:semiHidden/>
    <w:rsid w:val="00746B8D"/>
    <w:pPr>
      <w:ind w:left="2160" w:hanging="240"/>
    </w:pPr>
  </w:style>
  <w:style w:type="paragraph" w:styleId="DizinBal">
    <w:name w:val="index heading"/>
    <w:basedOn w:val="Normal"/>
    <w:next w:val="Dizin1"/>
    <w:semiHidden/>
    <w:rsid w:val="00746B8D"/>
    <w:rPr>
      <w:rFonts w:ascii="Arial" w:hAnsi="Arial"/>
      <w:b/>
    </w:rPr>
  </w:style>
  <w:style w:type="paragraph" w:styleId="Liste">
    <w:name w:val="List"/>
    <w:basedOn w:val="Normal"/>
    <w:rsid w:val="00746B8D"/>
    <w:pPr>
      <w:ind w:left="283" w:hanging="283"/>
    </w:pPr>
  </w:style>
  <w:style w:type="paragraph" w:styleId="Liste2">
    <w:name w:val="List 2"/>
    <w:basedOn w:val="Normal"/>
    <w:rsid w:val="00746B8D"/>
    <w:pPr>
      <w:ind w:left="566" w:hanging="283"/>
    </w:pPr>
  </w:style>
  <w:style w:type="paragraph" w:styleId="Liste3">
    <w:name w:val="List 3"/>
    <w:basedOn w:val="Normal"/>
    <w:rsid w:val="00746B8D"/>
    <w:pPr>
      <w:ind w:left="849" w:hanging="283"/>
    </w:pPr>
  </w:style>
  <w:style w:type="paragraph" w:styleId="Liste4">
    <w:name w:val="List 4"/>
    <w:basedOn w:val="Normal"/>
    <w:rsid w:val="00746B8D"/>
    <w:pPr>
      <w:ind w:left="1132" w:hanging="283"/>
    </w:pPr>
  </w:style>
  <w:style w:type="paragraph" w:styleId="Liste5">
    <w:name w:val="List 5"/>
    <w:basedOn w:val="Normal"/>
    <w:rsid w:val="00746B8D"/>
    <w:pPr>
      <w:ind w:left="1415" w:hanging="283"/>
    </w:pPr>
  </w:style>
  <w:style w:type="paragraph" w:styleId="ListeMaddemi">
    <w:name w:val="List Bullet"/>
    <w:basedOn w:val="Normal"/>
    <w:autoRedefine/>
    <w:rsid w:val="00746B8D"/>
    <w:pPr>
      <w:numPr>
        <w:numId w:val="3"/>
      </w:numPr>
    </w:pPr>
  </w:style>
  <w:style w:type="paragraph" w:styleId="ListeMaddemi2">
    <w:name w:val="List Bullet 2"/>
    <w:basedOn w:val="Normal"/>
    <w:autoRedefine/>
    <w:rsid w:val="00746B8D"/>
    <w:pPr>
      <w:numPr>
        <w:numId w:val="4"/>
      </w:numPr>
    </w:pPr>
  </w:style>
  <w:style w:type="paragraph" w:styleId="ListeMaddemi3">
    <w:name w:val="List Bullet 3"/>
    <w:basedOn w:val="Normal"/>
    <w:autoRedefine/>
    <w:rsid w:val="00746B8D"/>
    <w:pPr>
      <w:numPr>
        <w:numId w:val="5"/>
      </w:numPr>
    </w:pPr>
  </w:style>
  <w:style w:type="paragraph" w:styleId="ListeMaddemi4">
    <w:name w:val="List Bullet 4"/>
    <w:basedOn w:val="Normal"/>
    <w:autoRedefine/>
    <w:rsid w:val="00746B8D"/>
    <w:pPr>
      <w:ind w:firstLine="0"/>
    </w:pPr>
  </w:style>
  <w:style w:type="paragraph" w:styleId="ListeMaddemi5">
    <w:name w:val="List Bullet 5"/>
    <w:basedOn w:val="Normal"/>
    <w:autoRedefine/>
    <w:rsid w:val="00746B8D"/>
    <w:pPr>
      <w:numPr>
        <w:numId w:val="7"/>
      </w:numPr>
    </w:pPr>
  </w:style>
  <w:style w:type="paragraph" w:styleId="ListeDevam">
    <w:name w:val="List Continue"/>
    <w:basedOn w:val="Normal"/>
    <w:rsid w:val="00746B8D"/>
    <w:pPr>
      <w:spacing w:after="120"/>
      <w:ind w:left="283"/>
    </w:pPr>
  </w:style>
  <w:style w:type="paragraph" w:styleId="ListeDevam2">
    <w:name w:val="List Continue 2"/>
    <w:basedOn w:val="Normal"/>
    <w:rsid w:val="00746B8D"/>
    <w:pPr>
      <w:spacing w:after="120"/>
      <w:ind w:left="566"/>
    </w:pPr>
  </w:style>
  <w:style w:type="paragraph" w:styleId="ListeDevam3">
    <w:name w:val="List Continue 3"/>
    <w:basedOn w:val="Normal"/>
    <w:rsid w:val="00746B8D"/>
    <w:pPr>
      <w:spacing w:after="120"/>
      <w:ind w:left="849"/>
    </w:pPr>
  </w:style>
  <w:style w:type="paragraph" w:styleId="ListeDevam4">
    <w:name w:val="List Continue 4"/>
    <w:basedOn w:val="Normal"/>
    <w:rsid w:val="00746B8D"/>
    <w:pPr>
      <w:spacing w:after="120"/>
      <w:ind w:left="1132"/>
    </w:pPr>
  </w:style>
  <w:style w:type="paragraph" w:styleId="ListeDevam5">
    <w:name w:val="List Continue 5"/>
    <w:basedOn w:val="Normal"/>
    <w:rsid w:val="00746B8D"/>
    <w:pPr>
      <w:spacing w:after="120"/>
      <w:ind w:left="1415"/>
    </w:pPr>
  </w:style>
  <w:style w:type="paragraph" w:styleId="ListeNumaras">
    <w:name w:val="List Number"/>
    <w:basedOn w:val="Normal"/>
    <w:rsid w:val="00746B8D"/>
    <w:pPr>
      <w:numPr>
        <w:numId w:val="8"/>
      </w:numPr>
    </w:pPr>
  </w:style>
  <w:style w:type="paragraph" w:styleId="ListeNumaras2">
    <w:name w:val="List Number 2"/>
    <w:basedOn w:val="Normal"/>
    <w:rsid w:val="00746B8D"/>
    <w:pPr>
      <w:numPr>
        <w:numId w:val="9"/>
      </w:numPr>
    </w:pPr>
  </w:style>
  <w:style w:type="paragraph" w:styleId="ListeNumaras3">
    <w:name w:val="List Number 3"/>
    <w:basedOn w:val="Normal"/>
    <w:rsid w:val="00746B8D"/>
    <w:pPr>
      <w:numPr>
        <w:numId w:val="10"/>
      </w:numPr>
    </w:pPr>
  </w:style>
  <w:style w:type="paragraph" w:styleId="ListeNumaras4">
    <w:name w:val="List Number 4"/>
    <w:basedOn w:val="Normal"/>
    <w:rsid w:val="00746B8D"/>
    <w:pPr>
      <w:numPr>
        <w:numId w:val="11"/>
      </w:numPr>
    </w:pPr>
  </w:style>
  <w:style w:type="paragraph" w:styleId="ListeNumaras5">
    <w:name w:val="List Number 5"/>
    <w:basedOn w:val="Normal"/>
    <w:rsid w:val="00746B8D"/>
    <w:pPr>
      <w:numPr>
        <w:numId w:val="12"/>
      </w:numPr>
    </w:pPr>
  </w:style>
  <w:style w:type="paragraph" w:styleId="MakroMetni">
    <w:name w:val="macro"/>
    <w:semiHidden/>
    <w:rsid w:val="00746B8D"/>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letistbilgisi">
    <w:name w:val="Message Header"/>
    <w:basedOn w:val="Normal"/>
    <w:rsid w:val="00746B8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rsid w:val="00746B8D"/>
    <w:pPr>
      <w:ind w:left="720"/>
    </w:pPr>
  </w:style>
  <w:style w:type="paragraph" w:styleId="NotBal">
    <w:name w:val="Note Heading"/>
    <w:basedOn w:val="Normal"/>
    <w:next w:val="Normal"/>
    <w:rsid w:val="00746B8D"/>
  </w:style>
  <w:style w:type="paragraph" w:styleId="DzMetin">
    <w:name w:val="Plain Text"/>
    <w:basedOn w:val="Normal"/>
    <w:rsid w:val="00746B8D"/>
    <w:rPr>
      <w:rFonts w:ascii="Courier New" w:hAnsi="Courier New"/>
      <w:sz w:val="20"/>
    </w:rPr>
  </w:style>
  <w:style w:type="paragraph" w:styleId="Selamlama">
    <w:name w:val="Salutation"/>
    <w:basedOn w:val="Normal"/>
    <w:next w:val="Normal"/>
    <w:rsid w:val="00746B8D"/>
  </w:style>
  <w:style w:type="paragraph" w:styleId="mza">
    <w:name w:val="Signature"/>
    <w:basedOn w:val="Normal"/>
    <w:rsid w:val="00746B8D"/>
    <w:pPr>
      <w:ind w:left="4252"/>
    </w:pPr>
  </w:style>
  <w:style w:type="paragraph" w:styleId="AltKonuBal">
    <w:name w:val="Subtitle"/>
    <w:basedOn w:val="Normal"/>
    <w:qFormat/>
    <w:rsid w:val="00746B8D"/>
    <w:pPr>
      <w:spacing w:after="60"/>
      <w:jc w:val="center"/>
      <w:outlineLvl w:val="1"/>
    </w:pPr>
    <w:rPr>
      <w:rFonts w:ascii="Arial" w:hAnsi="Arial"/>
    </w:rPr>
  </w:style>
  <w:style w:type="paragraph" w:styleId="Kaynaka">
    <w:name w:val="table of authorities"/>
    <w:basedOn w:val="Normal"/>
    <w:next w:val="Normal"/>
    <w:semiHidden/>
    <w:rsid w:val="00746B8D"/>
    <w:pPr>
      <w:ind w:left="240" w:hanging="240"/>
    </w:pPr>
  </w:style>
  <w:style w:type="paragraph" w:styleId="ekillerTablosu">
    <w:name w:val="table of figures"/>
    <w:basedOn w:val="Normal"/>
    <w:next w:val="Normal"/>
    <w:semiHidden/>
    <w:rsid w:val="00746B8D"/>
    <w:pPr>
      <w:ind w:left="480" w:hanging="480"/>
    </w:pPr>
  </w:style>
  <w:style w:type="paragraph" w:styleId="KonuBal">
    <w:name w:val="Title"/>
    <w:basedOn w:val="Normal"/>
    <w:link w:val="KonuBalChar"/>
    <w:qFormat/>
    <w:rsid w:val="00746B8D"/>
    <w:pPr>
      <w:spacing w:before="240" w:after="60"/>
      <w:jc w:val="center"/>
      <w:outlineLvl w:val="0"/>
    </w:pPr>
    <w:rPr>
      <w:rFonts w:ascii="Arial" w:hAnsi="Arial"/>
      <w:b/>
      <w:kern w:val="28"/>
      <w:sz w:val="32"/>
    </w:rPr>
  </w:style>
  <w:style w:type="paragraph" w:styleId="KaynakaBal">
    <w:name w:val="toa heading"/>
    <w:basedOn w:val="Normal"/>
    <w:next w:val="Normal"/>
    <w:semiHidden/>
    <w:rsid w:val="00746B8D"/>
    <w:pPr>
      <w:spacing w:before="120"/>
    </w:pPr>
    <w:rPr>
      <w:rFonts w:ascii="Arial" w:hAnsi="Arial"/>
      <w:b/>
    </w:rPr>
  </w:style>
  <w:style w:type="paragraph" w:styleId="T1">
    <w:name w:val="toc 1"/>
    <w:basedOn w:val="Normal"/>
    <w:next w:val="Normal"/>
    <w:autoRedefine/>
    <w:semiHidden/>
    <w:rsid w:val="00746B8D"/>
  </w:style>
  <w:style w:type="paragraph" w:styleId="T2">
    <w:name w:val="toc 2"/>
    <w:basedOn w:val="Normal"/>
    <w:next w:val="Normal"/>
    <w:autoRedefine/>
    <w:semiHidden/>
    <w:rsid w:val="00746B8D"/>
    <w:pPr>
      <w:ind w:left="240"/>
    </w:pPr>
  </w:style>
  <w:style w:type="paragraph" w:styleId="T3">
    <w:name w:val="toc 3"/>
    <w:basedOn w:val="Normal"/>
    <w:next w:val="Normal"/>
    <w:autoRedefine/>
    <w:semiHidden/>
    <w:rsid w:val="00746B8D"/>
    <w:pPr>
      <w:ind w:left="480"/>
    </w:pPr>
  </w:style>
  <w:style w:type="paragraph" w:styleId="T4">
    <w:name w:val="toc 4"/>
    <w:basedOn w:val="Normal"/>
    <w:next w:val="Normal"/>
    <w:autoRedefine/>
    <w:semiHidden/>
    <w:rsid w:val="00746B8D"/>
    <w:pPr>
      <w:ind w:left="720"/>
    </w:pPr>
  </w:style>
  <w:style w:type="paragraph" w:styleId="T5">
    <w:name w:val="toc 5"/>
    <w:basedOn w:val="Normal"/>
    <w:next w:val="Normal"/>
    <w:autoRedefine/>
    <w:semiHidden/>
    <w:rsid w:val="00746B8D"/>
    <w:pPr>
      <w:ind w:left="960"/>
    </w:pPr>
  </w:style>
  <w:style w:type="paragraph" w:styleId="T6">
    <w:name w:val="toc 6"/>
    <w:basedOn w:val="Normal"/>
    <w:next w:val="Normal"/>
    <w:autoRedefine/>
    <w:semiHidden/>
    <w:rsid w:val="00746B8D"/>
    <w:pPr>
      <w:ind w:left="1200"/>
    </w:pPr>
  </w:style>
  <w:style w:type="paragraph" w:styleId="T7">
    <w:name w:val="toc 7"/>
    <w:basedOn w:val="Normal"/>
    <w:next w:val="Normal"/>
    <w:autoRedefine/>
    <w:semiHidden/>
    <w:rsid w:val="00746B8D"/>
    <w:pPr>
      <w:ind w:left="1440"/>
    </w:pPr>
  </w:style>
  <w:style w:type="paragraph" w:styleId="T8">
    <w:name w:val="toc 8"/>
    <w:basedOn w:val="Normal"/>
    <w:next w:val="Normal"/>
    <w:autoRedefine/>
    <w:semiHidden/>
    <w:rsid w:val="00746B8D"/>
    <w:pPr>
      <w:ind w:left="1680"/>
    </w:pPr>
  </w:style>
  <w:style w:type="paragraph" w:styleId="T9">
    <w:name w:val="toc 9"/>
    <w:basedOn w:val="Normal"/>
    <w:next w:val="Normal"/>
    <w:autoRedefine/>
    <w:semiHidden/>
    <w:rsid w:val="00746B8D"/>
    <w:pPr>
      <w:ind w:left="1920"/>
    </w:pPr>
  </w:style>
  <w:style w:type="paragraph" w:customStyle="1" w:styleId="References">
    <w:name w:val="References"/>
    <w:basedOn w:val="Normal"/>
    <w:rsid w:val="00746B8D"/>
    <w:pPr>
      <w:spacing w:before="40" w:line="200" w:lineRule="atLeast"/>
      <w:ind w:left="426" w:hanging="426"/>
    </w:pPr>
    <w:rPr>
      <w:sz w:val="18"/>
    </w:rPr>
  </w:style>
  <w:style w:type="character" w:styleId="AklamaBavurusu">
    <w:name w:val="annotation reference"/>
    <w:semiHidden/>
    <w:rsid w:val="00746B8D"/>
    <w:rPr>
      <w:sz w:val="16"/>
    </w:rPr>
  </w:style>
  <w:style w:type="paragraph" w:customStyle="1" w:styleId="Equation">
    <w:name w:val="Equation"/>
    <w:basedOn w:val="Normal"/>
    <w:next w:val="Normal"/>
    <w:rsid w:val="00746B8D"/>
    <w:pPr>
      <w:spacing w:before="120" w:after="120" w:line="260" w:lineRule="atLeast"/>
      <w:ind w:firstLine="0"/>
    </w:pPr>
    <w:rPr>
      <w:sz w:val="22"/>
    </w:rPr>
  </w:style>
  <w:style w:type="paragraph" w:customStyle="1" w:styleId="FigureCaption">
    <w:name w:val="Figure_Caption"/>
    <w:basedOn w:val="Normal"/>
    <w:rsid w:val="00746B8D"/>
    <w:pPr>
      <w:spacing w:before="120" w:after="120"/>
      <w:ind w:firstLine="0"/>
      <w:jc w:val="center"/>
    </w:pPr>
    <w:rPr>
      <w:iCs/>
      <w:sz w:val="20"/>
      <w:szCs w:val="24"/>
    </w:rPr>
  </w:style>
  <w:style w:type="paragraph" w:customStyle="1" w:styleId="TableCaption">
    <w:name w:val="Table_Caption"/>
    <w:basedOn w:val="Normal"/>
    <w:rsid w:val="00746B8D"/>
    <w:pPr>
      <w:keepNext/>
      <w:spacing w:before="240" w:after="120"/>
      <w:ind w:firstLine="0"/>
      <w:jc w:val="center"/>
    </w:pPr>
    <w:rPr>
      <w:sz w:val="20"/>
      <w:szCs w:val="24"/>
    </w:rPr>
  </w:style>
  <w:style w:type="character" w:customStyle="1" w:styleId="CharChar">
    <w:name w:val="Char Char"/>
    <w:rsid w:val="00746B8D"/>
    <w:rPr>
      <w:sz w:val="24"/>
      <w:lang w:val="en-US" w:eastAsia="en-US" w:bidi="ar-SA"/>
    </w:rPr>
  </w:style>
  <w:style w:type="character" w:styleId="Vurgu">
    <w:name w:val="Emphasis"/>
    <w:qFormat/>
    <w:rsid w:val="0048312F"/>
    <w:rPr>
      <w:b/>
      <w:bCs/>
      <w:i w:val="0"/>
      <w:iCs w:val="0"/>
    </w:rPr>
  </w:style>
  <w:style w:type="paragraph" w:styleId="BalonMetni">
    <w:name w:val="Balloon Text"/>
    <w:basedOn w:val="Normal"/>
    <w:link w:val="BalonMetniChar"/>
    <w:rsid w:val="00A93879"/>
    <w:rPr>
      <w:rFonts w:ascii="Tahoma" w:hAnsi="Tahoma" w:cs="Tahoma"/>
      <w:sz w:val="16"/>
      <w:szCs w:val="16"/>
    </w:rPr>
  </w:style>
  <w:style w:type="character" w:customStyle="1" w:styleId="BalonMetniChar">
    <w:name w:val="Balon Metni Char"/>
    <w:link w:val="BalonMetni"/>
    <w:rsid w:val="00A93879"/>
    <w:rPr>
      <w:rFonts w:ascii="Tahoma" w:hAnsi="Tahoma" w:cs="Tahoma"/>
      <w:sz w:val="16"/>
      <w:szCs w:val="16"/>
      <w:lang w:val="en-GB"/>
    </w:rPr>
  </w:style>
  <w:style w:type="paragraph" w:styleId="AklamaKonusu">
    <w:name w:val="annotation subject"/>
    <w:basedOn w:val="AklamaMetni"/>
    <w:next w:val="AklamaMetni"/>
    <w:link w:val="AklamaKonusuChar"/>
    <w:rsid w:val="008D04CE"/>
    <w:rPr>
      <w:b/>
      <w:bCs/>
    </w:rPr>
  </w:style>
  <w:style w:type="character" w:customStyle="1" w:styleId="AklamaMetniChar">
    <w:name w:val="Açıklama Metni Char"/>
    <w:link w:val="AklamaMetni"/>
    <w:semiHidden/>
    <w:rsid w:val="008D04CE"/>
    <w:rPr>
      <w:lang w:val="en-GB"/>
    </w:rPr>
  </w:style>
  <w:style w:type="character" w:customStyle="1" w:styleId="AklamaKonusuChar">
    <w:name w:val="Açıklama Konusu Char"/>
    <w:basedOn w:val="AklamaMetniChar"/>
    <w:link w:val="AklamaKonusu"/>
    <w:rsid w:val="008D04CE"/>
    <w:rPr>
      <w:lang w:val="en-GB"/>
    </w:rPr>
  </w:style>
  <w:style w:type="character" w:customStyle="1" w:styleId="stbilgiChar">
    <w:name w:val="Üstbilgi Char"/>
    <w:link w:val="stbilgi"/>
    <w:rsid w:val="00232FCB"/>
    <w:rPr>
      <w:sz w:val="18"/>
      <w:lang w:val="en-US" w:eastAsia="en-US"/>
    </w:rPr>
  </w:style>
  <w:style w:type="character" w:customStyle="1" w:styleId="AltbilgiChar">
    <w:name w:val="Altbilgi Char"/>
    <w:link w:val="Altbilgi"/>
    <w:uiPriority w:val="99"/>
    <w:rsid w:val="00232FCB"/>
    <w:rPr>
      <w:sz w:val="18"/>
      <w:lang w:val="en-US" w:eastAsia="en-US"/>
    </w:rPr>
  </w:style>
  <w:style w:type="character" w:customStyle="1" w:styleId="Balk2Char">
    <w:name w:val="Başlık 2 Char"/>
    <w:basedOn w:val="VarsaylanParagrafYazTipi"/>
    <w:link w:val="Balk2"/>
    <w:rsid w:val="00AF32A3"/>
    <w:rPr>
      <w:b/>
      <w:sz w:val="22"/>
      <w:lang w:val="en-GB" w:eastAsia="en-US"/>
    </w:rPr>
  </w:style>
  <w:style w:type="character" w:customStyle="1" w:styleId="Balk1Char">
    <w:name w:val="Başlık 1 Char"/>
    <w:basedOn w:val="VarsaylanParagrafYazTipi"/>
    <w:link w:val="Balk1"/>
    <w:rsid w:val="00AF32A3"/>
    <w:rPr>
      <w:b/>
      <w:caps/>
      <w:noProof/>
      <w:sz w:val="22"/>
      <w:lang w:val="en-US" w:eastAsia="en-US"/>
    </w:rPr>
  </w:style>
  <w:style w:type="paragraph" w:styleId="ListeParagraf">
    <w:name w:val="List Paragraph"/>
    <w:basedOn w:val="Normal"/>
    <w:uiPriority w:val="34"/>
    <w:qFormat/>
    <w:rsid w:val="00B657F0"/>
    <w:pPr>
      <w:ind w:left="720"/>
      <w:contextualSpacing/>
    </w:pPr>
  </w:style>
  <w:style w:type="table" w:styleId="TabloKlavuzu">
    <w:name w:val="Table Grid"/>
    <w:basedOn w:val="NormalTablo"/>
    <w:uiPriority w:val="59"/>
    <w:rsid w:val="00553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5Koyu-Vurgu51">
    <w:name w:val="Kılavuz Tablo 5 Koyu - Vurgu 51"/>
    <w:basedOn w:val="NormalTablo"/>
    <w:uiPriority w:val="50"/>
    <w:rsid w:val="00EA459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KlavuzTablo6Renkli-Vurgu11">
    <w:name w:val="Kılavuz Tablo 6 Renkli - Vurgu 11"/>
    <w:basedOn w:val="NormalTablo"/>
    <w:uiPriority w:val="51"/>
    <w:rsid w:val="00EA4599"/>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1Ak-Vurgu51">
    <w:name w:val="Liste Tablo 1 Açık - Vurgu 51"/>
    <w:basedOn w:val="NormalTablo"/>
    <w:uiPriority w:val="46"/>
    <w:rsid w:val="00EA459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1">
    <w:name w:val="Kılavuzu Tablo 4 - Vurgu 11"/>
    <w:basedOn w:val="NormalTablo"/>
    <w:uiPriority w:val="49"/>
    <w:rsid w:val="00EA4599"/>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11">
    <w:name w:val="Kılavuz Tablo 5 Koyu - Vurgu 11"/>
    <w:basedOn w:val="NormalTablo"/>
    <w:uiPriority w:val="50"/>
    <w:rsid w:val="00EA459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WW8Num2z0">
    <w:name w:val="WW8Num2z0"/>
    <w:rsid w:val="00FE3C5D"/>
    <w:rPr>
      <w:color w:val="auto"/>
    </w:rPr>
  </w:style>
  <w:style w:type="character" w:styleId="Gl">
    <w:name w:val="Strong"/>
    <w:basedOn w:val="VarsaylanParagrafYazTipi"/>
    <w:qFormat/>
    <w:rsid w:val="00FE3C5D"/>
    <w:rPr>
      <w:b/>
    </w:rPr>
  </w:style>
  <w:style w:type="character" w:customStyle="1" w:styleId="meb">
    <w:name w:val="meb"/>
    <w:basedOn w:val="VarsaylanParagrafYazTipi"/>
    <w:rsid w:val="00FE3C5D"/>
  </w:style>
  <w:style w:type="paragraph" w:styleId="NormalWeb">
    <w:name w:val="Normal (Web)"/>
    <w:basedOn w:val="Normal"/>
    <w:rsid w:val="00FE3C5D"/>
    <w:pPr>
      <w:suppressAutoHyphens/>
      <w:spacing w:before="280" w:after="280"/>
      <w:ind w:firstLine="0"/>
      <w:jc w:val="left"/>
    </w:pPr>
    <w:rPr>
      <w:color w:val="FFFFFF"/>
      <w:szCs w:val="24"/>
      <w:lang w:val="tr-TR" w:eastAsia="ar-SA"/>
    </w:rPr>
  </w:style>
  <w:style w:type="paragraph" w:customStyle="1" w:styleId="GvdeMetni21">
    <w:name w:val="Gövde Metni 21"/>
    <w:basedOn w:val="Normal"/>
    <w:rsid w:val="00FE3C5D"/>
    <w:pPr>
      <w:suppressAutoHyphens/>
      <w:spacing w:before="120" w:after="120" w:line="360" w:lineRule="auto"/>
      <w:ind w:firstLine="0"/>
    </w:pPr>
    <w:rPr>
      <w:lang w:val="tr-TR" w:eastAsia="ar-SA"/>
    </w:rPr>
  </w:style>
  <w:style w:type="paragraph" w:customStyle="1" w:styleId="GvdeMetni31">
    <w:name w:val="Gövde Metni 31"/>
    <w:basedOn w:val="Normal"/>
    <w:rsid w:val="00FE3C5D"/>
    <w:pPr>
      <w:suppressAutoHyphens/>
      <w:spacing w:after="120"/>
      <w:ind w:firstLine="0"/>
      <w:jc w:val="left"/>
    </w:pPr>
    <w:rPr>
      <w:sz w:val="16"/>
      <w:szCs w:val="16"/>
      <w:lang w:val="tr-TR" w:eastAsia="ar-SA"/>
    </w:rPr>
  </w:style>
  <w:style w:type="paragraph" w:customStyle="1" w:styleId="citation1">
    <w:name w:val="citation1"/>
    <w:basedOn w:val="Normal"/>
    <w:rsid w:val="00FE3C5D"/>
    <w:pPr>
      <w:suppressAutoHyphens/>
      <w:spacing w:line="480" w:lineRule="auto"/>
      <w:ind w:hanging="375"/>
      <w:jc w:val="left"/>
    </w:pPr>
    <w:rPr>
      <w:rFonts w:eastAsia="MS Mincho"/>
      <w:szCs w:val="24"/>
      <w:lang w:val="tr-TR" w:eastAsia="ar-SA"/>
    </w:rPr>
  </w:style>
  <w:style w:type="character" w:customStyle="1" w:styleId="DipnotMetniChar">
    <w:name w:val="Dipnot Metni Char"/>
    <w:basedOn w:val="VarsaylanParagrafYazTipi"/>
    <w:link w:val="DipnotMetni"/>
    <w:semiHidden/>
    <w:rsid w:val="00FE3C5D"/>
    <w:rPr>
      <w:lang w:val="en-GB" w:eastAsia="en-US"/>
    </w:rPr>
  </w:style>
  <w:style w:type="character" w:customStyle="1" w:styleId="KonuBalChar">
    <w:name w:val="Konu Başlığı Char"/>
    <w:basedOn w:val="VarsaylanParagrafYazTipi"/>
    <w:link w:val="KonuBal"/>
    <w:rsid w:val="00FE3C5D"/>
    <w:rPr>
      <w:rFonts w:ascii="Arial" w:hAnsi="Arial"/>
      <w:b/>
      <w:kern w:val="28"/>
      <w:sz w:val="32"/>
      <w:lang w:val="en-GB" w:eastAsia="en-US"/>
    </w:rPr>
  </w:style>
  <w:style w:type="paragraph" w:customStyle="1" w:styleId="msobodytextindent2">
    <w:name w:val="msobodytextindent2"/>
    <w:basedOn w:val="Normal"/>
    <w:rsid w:val="00FE3C5D"/>
    <w:pPr>
      <w:ind w:firstLine="180"/>
    </w:pPr>
    <w:rPr>
      <w:rFonts w:eastAsia="Times"/>
      <w:sz w:val="20"/>
      <w:lang w:val="en-US"/>
    </w:rPr>
  </w:style>
  <w:style w:type="paragraph" w:customStyle="1" w:styleId="cssnormal">
    <w:name w:val="css normal"/>
    <w:basedOn w:val="Normal"/>
    <w:rsid w:val="00FE3C5D"/>
    <w:pPr>
      <w:ind w:firstLine="0"/>
    </w:pPr>
    <w:rPr>
      <w:rFonts w:eastAsia="Times"/>
      <w:sz w:val="20"/>
      <w:lang w:val="en-US"/>
    </w:rPr>
  </w:style>
  <w:style w:type="paragraph" w:customStyle="1" w:styleId="NormalSectionStart">
    <w:name w:val="Normal Section Start"/>
    <w:basedOn w:val="Normal"/>
    <w:rsid w:val="00FE3C5D"/>
    <w:pPr>
      <w:spacing w:line="220" w:lineRule="exact"/>
      <w:ind w:firstLine="0"/>
    </w:pPr>
    <w:rPr>
      <w:sz w:val="20"/>
      <w:lang w:val="en-US"/>
    </w:rPr>
  </w:style>
  <w:style w:type="paragraph" w:customStyle="1" w:styleId="TableContent">
    <w:name w:val="Table Content"/>
    <w:basedOn w:val="Normal"/>
    <w:rsid w:val="00FE3C5D"/>
    <w:pPr>
      <w:spacing w:line="220" w:lineRule="exact"/>
      <w:ind w:firstLine="0"/>
    </w:pPr>
    <w:rPr>
      <w:sz w:val="20"/>
      <w:lang w:val="en-US"/>
    </w:rPr>
  </w:style>
  <w:style w:type="paragraph" w:customStyle="1" w:styleId="Abstractheading">
    <w:name w:val="Abstract heading"/>
    <w:basedOn w:val="Balk1"/>
    <w:next w:val="Normal"/>
    <w:rsid w:val="00FE3C5D"/>
    <w:pPr>
      <w:numPr>
        <w:numId w:val="0"/>
      </w:numPr>
      <w:tabs>
        <w:tab w:val="clear" w:pos="567"/>
      </w:tabs>
      <w:spacing w:before="0" w:after="200"/>
      <w:jc w:val="center"/>
    </w:pPr>
    <w:rPr>
      <w:rFonts w:eastAsia="Times"/>
      <w:caps w:val="0"/>
      <w:noProof w:val="0"/>
      <w:sz w:val="20"/>
    </w:rPr>
  </w:style>
  <w:style w:type="paragraph" w:customStyle="1" w:styleId="Affiliation">
    <w:name w:val="Affiliation"/>
    <w:basedOn w:val="Normal"/>
    <w:rsid w:val="00FE3C5D"/>
    <w:pPr>
      <w:ind w:firstLine="0"/>
      <w:jc w:val="center"/>
      <w:outlineLvl w:val="0"/>
    </w:pPr>
    <w:rPr>
      <w:rFonts w:eastAsia="Times"/>
      <w:sz w:val="20"/>
      <w:lang w:val="en-US"/>
    </w:rPr>
  </w:style>
  <w:style w:type="character" w:customStyle="1" w:styleId="Heading3Before10ptChar">
    <w:name w:val="Heading 3 + Before:  10 pt Char"/>
    <w:basedOn w:val="VarsaylanParagrafYazTipi"/>
    <w:link w:val="Heading3Before10pt"/>
    <w:locked/>
    <w:rsid w:val="00FE3C5D"/>
    <w:rPr>
      <w:lang w:val="en-US" w:eastAsia="en-US"/>
    </w:rPr>
  </w:style>
  <w:style w:type="paragraph" w:customStyle="1" w:styleId="Heading3Before10pt">
    <w:name w:val="Heading 3 + Before:  10 pt"/>
    <w:basedOn w:val="Normal"/>
    <w:link w:val="Heading3Before10ptChar"/>
    <w:rsid w:val="00FE3C5D"/>
    <w:pPr>
      <w:ind w:firstLine="0"/>
    </w:pPr>
    <w:rPr>
      <w:sz w:val="20"/>
      <w:lang w:val="en-US"/>
    </w:rPr>
  </w:style>
  <w:style w:type="character" w:customStyle="1" w:styleId="Heading3NotBoldChar">
    <w:name w:val="Heading 3 + Not Bold Char"/>
    <w:basedOn w:val="Heading3Before10ptChar"/>
    <w:link w:val="Heading3NotBold"/>
    <w:locked/>
    <w:rsid w:val="00FE3C5D"/>
    <w:rPr>
      <w:b/>
      <w:lang w:val="en-US" w:eastAsia="en-US"/>
    </w:rPr>
  </w:style>
  <w:style w:type="paragraph" w:customStyle="1" w:styleId="Heading3NotBold">
    <w:name w:val="Heading 3 + Not Bold"/>
    <w:basedOn w:val="Heading3Before10pt"/>
    <w:link w:val="Heading3NotBoldChar"/>
    <w:rsid w:val="00FE3C5D"/>
    <w:rPr>
      <w:b/>
    </w:rPr>
  </w:style>
  <w:style w:type="paragraph" w:customStyle="1" w:styleId="Heading1Before12pt">
    <w:name w:val="Heading 1 + Before:  12 pt"/>
    <w:basedOn w:val="Balk1"/>
    <w:rsid w:val="00FE3C5D"/>
    <w:pPr>
      <w:numPr>
        <w:numId w:val="0"/>
      </w:numPr>
      <w:tabs>
        <w:tab w:val="clear" w:pos="567"/>
      </w:tabs>
      <w:spacing w:after="60"/>
      <w:ind w:firstLine="720"/>
      <w:jc w:val="center"/>
    </w:pPr>
    <w:rPr>
      <w:rFonts w:eastAsia="Times"/>
      <w:caps w:val="0"/>
      <w:noProof w:val="0"/>
      <w:sz w:val="24"/>
    </w:rPr>
  </w:style>
  <w:style w:type="paragraph" w:customStyle="1" w:styleId="Heading2Before0pt">
    <w:name w:val="Heading 2 + Before:  0 pt"/>
    <w:basedOn w:val="Heading1Before12pt"/>
    <w:rsid w:val="00FE3C5D"/>
    <w:pPr>
      <w:ind w:firstLine="0"/>
    </w:pPr>
    <w:rPr>
      <w:bCs/>
      <w:lang w:val="tr-TR"/>
    </w:rPr>
  </w:style>
  <w:style w:type="paragraph" w:customStyle="1" w:styleId="AbstracttextLeft2cm">
    <w:name w:val="Abstract text + Left:  2 cm"/>
    <w:aliases w:val="Right:  2 cm"/>
    <w:basedOn w:val="Normal"/>
    <w:rsid w:val="00FE3C5D"/>
    <w:pPr>
      <w:ind w:left="567" w:right="586" w:firstLine="0"/>
    </w:pPr>
    <w:rPr>
      <w:rFonts w:eastAsia="Times"/>
      <w:sz w:val="18"/>
      <w:lang w:val="en-US"/>
    </w:rPr>
  </w:style>
  <w:style w:type="character" w:styleId="DipnotBavurusu">
    <w:name w:val="footnote reference"/>
    <w:basedOn w:val="VarsaylanParagrafYazTipi"/>
    <w:semiHidden/>
    <w:unhideWhenUsed/>
    <w:rsid w:val="00FE3C5D"/>
    <w:rPr>
      <w:vertAlign w:val="superscript"/>
    </w:rPr>
  </w:style>
  <w:style w:type="character" w:customStyle="1" w:styleId="ft">
    <w:name w:val="ft"/>
    <w:basedOn w:val="VarsaylanParagrafYazTipi"/>
    <w:rsid w:val="00352369"/>
  </w:style>
  <w:style w:type="paragraph" w:customStyle="1" w:styleId="Default">
    <w:name w:val="Default"/>
    <w:rsid w:val="00352369"/>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8D"/>
    <w:pPr>
      <w:ind w:firstLine="567"/>
      <w:jc w:val="both"/>
    </w:pPr>
    <w:rPr>
      <w:sz w:val="24"/>
      <w:lang w:val="en-GB" w:eastAsia="en-US"/>
    </w:rPr>
  </w:style>
  <w:style w:type="paragraph" w:styleId="Balk1">
    <w:name w:val="heading 1"/>
    <w:next w:val="Normal"/>
    <w:link w:val="Balk1Char"/>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Balk2">
    <w:name w:val="heading 2"/>
    <w:basedOn w:val="Normal"/>
    <w:next w:val="Normal"/>
    <w:link w:val="Balk2Char"/>
    <w:qFormat/>
    <w:rsid w:val="001F57B9"/>
    <w:pPr>
      <w:keepNext/>
      <w:numPr>
        <w:ilvl w:val="1"/>
        <w:numId w:val="1"/>
      </w:numPr>
      <w:tabs>
        <w:tab w:val="clear" w:pos="855"/>
        <w:tab w:val="left" w:pos="567"/>
      </w:tabs>
      <w:spacing w:after="240"/>
      <w:outlineLvl w:val="1"/>
    </w:pPr>
    <w:rPr>
      <w:b/>
      <w:sz w:val="22"/>
    </w:rPr>
  </w:style>
  <w:style w:type="paragraph" w:styleId="Balk3">
    <w:name w:val="heading 3"/>
    <w:basedOn w:val="Normal"/>
    <w:next w:val="Normal"/>
    <w:qFormat/>
    <w:rsid w:val="00746B8D"/>
    <w:pPr>
      <w:keepNext/>
      <w:numPr>
        <w:ilvl w:val="2"/>
        <w:numId w:val="1"/>
      </w:numPr>
      <w:spacing w:after="240"/>
      <w:outlineLvl w:val="2"/>
    </w:pPr>
  </w:style>
  <w:style w:type="paragraph" w:styleId="Balk4">
    <w:name w:val="heading 4"/>
    <w:basedOn w:val="Normal"/>
    <w:next w:val="Normal"/>
    <w:qFormat/>
    <w:rsid w:val="00746B8D"/>
    <w:pPr>
      <w:keepNext/>
      <w:spacing w:before="240" w:after="60"/>
      <w:outlineLvl w:val="3"/>
    </w:pPr>
    <w:rPr>
      <w:rFonts w:ascii="Arial" w:hAnsi="Arial"/>
      <w:b/>
    </w:rPr>
  </w:style>
  <w:style w:type="paragraph" w:styleId="Balk5">
    <w:name w:val="heading 5"/>
    <w:basedOn w:val="Normal"/>
    <w:next w:val="Normal"/>
    <w:qFormat/>
    <w:rsid w:val="00746B8D"/>
    <w:pPr>
      <w:spacing w:before="240" w:after="60"/>
      <w:outlineLvl w:val="4"/>
    </w:pPr>
    <w:rPr>
      <w:sz w:val="22"/>
    </w:rPr>
  </w:style>
  <w:style w:type="paragraph" w:styleId="Balk6">
    <w:name w:val="heading 6"/>
    <w:basedOn w:val="Normal"/>
    <w:next w:val="Normal"/>
    <w:qFormat/>
    <w:rsid w:val="00746B8D"/>
    <w:pPr>
      <w:spacing w:before="240" w:after="60"/>
      <w:outlineLvl w:val="5"/>
    </w:pPr>
    <w:rPr>
      <w:i/>
      <w:sz w:val="22"/>
    </w:rPr>
  </w:style>
  <w:style w:type="paragraph" w:styleId="Balk7">
    <w:name w:val="heading 7"/>
    <w:basedOn w:val="Normal"/>
    <w:next w:val="Normal"/>
    <w:qFormat/>
    <w:rsid w:val="00746B8D"/>
    <w:pPr>
      <w:spacing w:before="240" w:after="60"/>
      <w:outlineLvl w:val="6"/>
    </w:pPr>
    <w:rPr>
      <w:rFonts w:ascii="Arial" w:hAnsi="Arial"/>
      <w:sz w:val="20"/>
    </w:rPr>
  </w:style>
  <w:style w:type="paragraph" w:styleId="Balk8">
    <w:name w:val="heading 8"/>
    <w:basedOn w:val="Normal"/>
    <w:next w:val="Normal"/>
    <w:qFormat/>
    <w:rsid w:val="00746B8D"/>
    <w:pPr>
      <w:spacing w:before="240" w:after="60"/>
      <w:outlineLvl w:val="7"/>
    </w:pPr>
    <w:rPr>
      <w:rFonts w:ascii="Arial" w:hAnsi="Arial"/>
      <w:i/>
      <w:sz w:val="20"/>
    </w:rPr>
  </w:style>
  <w:style w:type="paragraph" w:styleId="Balk9">
    <w:name w:val="heading 9"/>
    <w:basedOn w:val="Normal"/>
    <w:next w:val="Normal"/>
    <w:qFormat/>
    <w:rsid w:val="00746B8D"/>
    <w:p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itleofthepaper">
    <w:name w:val="Title of the paper"/>
    <w:rsid w:val="00746B8D"/>
    <w:pPr>
      <w:jc w:val="center"/>
    </w:pPr>
    <w:rPr>
      <w:rFonts w:ascii="Arial" w:hAnsi="Arial"/>
      <w:b/>
      <w:noProof/>
      <w:sz w:val="28"/>
      <w:lang w:val="en-US" w:eastAsia="en-US"/>
    </w:rPr>
  </w:style>
  <w:style w:type="paragraph" w:customStyle="1" w:styleId="Authorname">
    <w:name w:val="Author name"/>
    <w:rsid w:val="00746B8D"/>
    <w:pPr>
      <w:spacing w:before="240"/>
      <w:jc w:val="center"/>
    </w:pPr>
    <w:rPr>
      <w:b/>
      <w:sz w:val="24"/>
      <w:lang w:val="en-US" w:eastAsia="en-US"/>
    </w:rPr>
  </w:style>
  <w:style w:type="paragraph" w:customStyle="1" w:styleId="AuthorAffilliation">
    <w:name w:val="Author Affilliation"/>
    <w:rsid w:val="00746B8D"/>
    <w:pPr>
      <w:jc w:val="center"/>
    </w:pPr>
    <w:rPr>
      <w:noProof/>
      <w:sz w:val="24"/>
      <w:lang w:val="en-US" w:eastAsia="en-US"/>
    </w:rPr>
  </w:style>
  <w:style w:type="paragraph" w:customStyle="1" w:styleId="HeaderAbs">
    <w:name w:val="Header (Abs."/>
    <w:aliases w:val="Ref.,Ack.)"/>
    <w:basedOn w:val="Balk1"/>
    <w:rsid w:val="00746B8D"/>
    <w:pPr>
      <w:numPr>
        <w:numId w:val="0"/>
      </w:numPr>
    </w:pPr>
    <w:rPr>
      <w:noProof w:val="0"/>
    </w:rPr>
  </w:style>
  <w:style w:type="paragraph" w:customStyle="1" w:styleId="Reference">
    <w:name w:val="Reference"/>
    <w:basedOn w:val="Normal"/>
    <w:rsid w:val="00746B8D"/>
    <w:pPr>
      <w:numPr>
        <w:numId w:val="13"/>
      </w:numPr>
      <w:spacing w:after="240"/>
      <w:jc w:val="left"/>
    </w:pPr>
  </w:style>
  <w:style w:type="paragraph" w:styleId="stbilgi">
    <w:name w:val="header"/>
    <w:basedOn w:val="Normal"/>
    <w:link w:val="stbilgiChar"/>
    <w:rsid w:val="00746B8D"/>
    <w:pPr>
      <w:tabs>
        <w:tab w:val="center" w:pos="4153"/>
        <w:tab w:val="right" w:pos="9072"/>
      </w:tabs>
    </w:pPr>
    <w:rPr>
      <w:sz w:val="18"/>
      <w:lang w:val="en-US"/>
    </w:rPr>
  </w:style>
  <w:style w:type="paragraph" w:styleId="Altbilgi">
    <w:name w:val="footer"/>
    <w:basedOn w:val="Normal"/>
    <w:link w:val="AltbilgiChar"/>
    <w:uiPriority w:val="99"/>
    <w:rsid w:val="00746B8D"/>
    <w:pPr>
      <w:tabs>
        <w:tab w:val="center" w:pos="4153"/>
        <w:tab w:val="right" w:pos="8306"/>
      </w:tabs>
    </w:pPr>
    <w:rPr>
      <w:sz w:val="18"/>
      <w:lang w:val="en-US"/>
    </w:rPr>
  </w:style>
  <w:style w:type="paragraph" w:styleId="ResimYazs">
    <w:name w:val="caption"/>
    <w:basedOn w:val="Normal"/>
    <w:next w:val="Normal"/>
    <w:qFormat/>
    <w:rsid w:val="00746B8D"/>
    <w:pPr>
      <w:spacing w:before="120" w:after="120"/>
      <w:jc w:val="center"/>
    </w:pPr>
    <w:rPr>
      <w:lang w:val="en-US"/>
    </w:rPr>
  </w:style>
  <w:style w:type="character" w:styleId="Kpr">
    <w:name w:val="Hyperlink"/>
    <w:rsid w:val="00746B8D"/>
    <w:rPr>
      <w:color w:val="0000FF"/>
      <w:u w:val="single"/>
    </w:rPr>
  </w:style>
  <w:style w:type="character" w:styleId="SayfaNumaras">
    <w:name w:val="page number"/>
    <w:basedOn w:val="VarsaylanParagrafYazTipi"/>
    <w:rsid w:val="00746B8D"/>
  </w:style>
  <w:style w:type="character" w:styleId="zlenenKpr">
    <w:name w:val="FollowedHyperlink"/>
    <w:rsid w:val="00746B8D"/>
    <w:rPr>
      <w:color w:val="800080"/>
      <w:u w:val="single"/>
    </w:rPr>
  </w:style>
  <w:style w:type="character" w:styleId="SatrNumaras">
    <w:name w:val="line number"/>
    <w:basedOn w:val="VarsaylanParagrafYazTipi"/>
    <w:rsid w:val="00746B8D"/>
  </w:style>
  <w:style w:type="paragraph" w:styleId="bekMetni">
    <w:name w:val="Block Text"/>
    <w:basedOn w:val="Normal"/>
    <w:rsid w:val="00746B8D"/>
    <w:pPr>
      <w:spacing w:after="120"/>
      <w:ind w:left="1440" w:right="1440"/>
    </w:pPr>
  </w:style>
  <w:style w:type="paragraph" w:styleId="GvdeMetni">
    <w:name w:val="Body Text"/>
    <w:basedOn w:val="Normal"/>
    <w:rsid w:val="00746B8D"/>
    <w:pPr>
      <w:spacing w:after="120"/>
    </w:pPr>
  </w:style>
  <w:style w:type="paragraph" w:styleId="GvdeMetni2">
    <w:name w:val="Body Text 2"/>
    <w:basedOn w:val="Normal"/>
    <w:rsid w:val="00746B8D"/>
    <w:pPr>
      <w:spacing w:after="120" w:line="480" w:lineRule="auto"/>
    </w:pPr>
  </w:style>
  <w:style w:type="paragraph" w:styleId="GvdeMetni3">
    <w:name w:val="Body Text 3"/>
    <w:basedOn w:val="Normal"/>
    <w:rsid w:val="00746B8D"/>
    <w:pPr>
      <w:spacing w:after="120"/>
    </w:pPr>
    <w:rPr>
      <w:sz w:val="16"/>
    </w:rPr>
  </w:style>
  <w:style w:type="paragraph" w:styleId="GvdeMetnilkGirintisi">
    <w:name w:val="Body Text First Indent"/>
    <w:basedOn w:val="GvdeMetni"/>
    <w:rsid w:val="00746B8D"/>
    <w:pPr>
      <w:ind w:firstLine="210"/>
    </w:pPr>
  </w:style>
  <w:style w:type="paragraph" w:styleId="GvdeMetniGirintisi">
    <w:name w:val="Body Text Indent"/>
    <w:basedOn w:val="Normal"/>
    <w:rsid w:val="00746B8D"/>
    <w:pPr>
      <w:spacing w:after="120"/>
      <w:ind w:left="283"/>
    </w:pPr>
  </w:style>
  <w:style w:type="paragraph" w:styleId="GvdeMetnilkGirintisi2">
    <w:name w:val="Body Text First Indent 2"/>
    <w:basedOn w:val="GvdeMetniGirintisi"/>
    <w:rsid w:val="00746B8D"/>
    <w:pPr>
      <w:ind w:firstLine="210"/>
    </w:pPr>
  </w:style>
  <w:style w:type="paragraph" w:styleId="GvdeMetniGirintisi2">
    <w:name w:val="Body Text Indent 2"/>
    <w:basedOn w:val="Normal"/>
    <w:rsid w:val="00746B8D"/>
    <w:pPr>
      <w:spacing w:after="120" w:line="480" w:lineRule="auto"/>
      <w:ind w:left="283"/>
    </w:pPr>
  </w:style>
  <w:style w:type="paragraph" w:styleId="GvdeMetniGirintisi3">
    <w:name w:val="Body Text Indent 3"/>
    <w:basedOn w:val="Normal"/>
    <w:rsid w:val="00746B8D"/>
    <w:pPr>
      <w:spacing w:after="120"/>
      <w:ind w:left="283"/>
    </w:pPr>
    <w:rPr>
      <w:sz w:val="16"/>
    </w:rPr>
  </w:style>
  <w:style w:type="paragraph" w:styleId="Kapan">
    <w:name w:val="Closing"/>
    <w:basedOn w:val="Normal"/>
    <w:rsid w:val="00746B8D"/>
    <w:pPr>
      <w:ind w:left="4252"/>
    </w:pPr>
  </w:style>
  <w:style w:type="paragraph" w:styleId="AklamaMetni">
    <w:name w:val="annotation text"/>
    <w:basedOn w:val="Normal"/>
    <w:link w:val="AklamaMetniChar"/>
    <w:semiHidden/>
    <w:rsid w:val="00746B8D"/>
    <w:rPr>
      <w:sz w:val="20"/>
    </w:rPr>
  </w:style>
  <w:style w:type="paragraph" w:styleId="Tarih">
    <w:name w:val="Date"/>
    <w:basedOn w:val="Normal"/>
    <w:next w:val="Normal"/>
    <w:rsid w:val="00746B8D"/>
  </w:style>
  <w:style w:type="paragraph" w:styleId="BelgeBalantlar">
    <w:name w:val="Document Map"/>
    <w:basedOn w:val="Normal"/>
    <w:semiHidden/>
    <w:rsid w:val="00746B8D"/>
    <w:pPr>
      <w:shd w:val="clear" w:color="auto" w:fill="000080"/>
    </w:pPr>
    <w:rPr>
      <w:rFonts w:ascii="Tahoma" w:hAnsi="Tahoma"/>
    </w:rPr>
  </w:style>
  <w:style w:type="paragraph" w:styleId="SonnotMetni">
    <w:name w:val="endnote text"/>
    <w:basedOn w:val="Normal"/>
    <w:semiHidden/>
    <w:rsid w:val="00746B8D"/>
    <w:rPr>
      <w:sz w:val="20"/>
    </w:rPr>
  </w:style>
  <w:style w:type="paragraph" w:styleId="MektupAdresi">
    <w:name w:val="envelope address"/>
    <w:basedOn w:val="Normal"/>
    <w:rsid w:val="00746B8D"/>
    <w:pPr>
      <w:framePr w:w="7920" w:h="1980" w:hRule="exact" w:hSpace="180" w:wrap="auto" w:hAnchor="page" w:xAlign="center" w:yAlign="bottom"/>
      <w:ind w:left="2880"/>
    </w:pPr>
    <w:rPr>
      <w:rFonts w:ascii="Arial" w:hAnsi="Arial"/>
    </w:rPr>
  </w:style>
  <w:style w:type="paragraph" w:styleId="ZarfDn">
    <w:name w:val="envelope return"/>
    <w:basedOn w:val="Normal"/>
    <w:rsid w:val="00746B8D"/>
    <w:rPr>
      <w:rFonts w:ascii="Arial" w:hAnsi="Arial"/>
      <w:sz w:val="20"/>
    </w:rPr>
  </w:style>
  <w:style w:type="paragraph" w:styleId="DipnotMetni">
    <w:name w:val="footnote text"/>
    <w:basedOn w:val="Normal"/>
    <w:link w:val="DipnotMetniChar"/>
    <w:semiHidden/>
    <w:rsid w:val="00746B8D"/>
    <w:rPr>
      <w:sz w:val="20"/>
    </w:rPr>
  </w:style>
  <w:style w:type="paragraph" w:styleId="Dizin1">
    <w:name w:val="index 1"/>
    <w:basedOn w:val="Normal"/>
    <w:next w:val="Normal"/>
    <w:autoRedefine/>
    <w:semiHidden/>
    <w:rsid w:val="00746B8D"/>
    <w:pPr>
      <w:ind w:left="240" w:hanging="240"/>
    </w:pPr>
  </w:style>
  <w:style w:type="paragraph" w:styleId="Dizin2">
    <w:name w:val="index 2"/>
    <w:basedOn w:val="Normal"/>
    <w:next w:val="Normal"/>
    <w:autoRedefine/>
    <w:semiHidden/>
    <w:rsid w:val="00746B8D"/>
    <w:pPr>
      <w:ind w:left="480" w:hanging="240"/>
    </w:pPr>
  </w:style>
  <w:style w:type="paragraph" w:styleId="Dizin3">
    <w:name w:val="index 3"/>
    <w:basedOn w:val="Normal"/>
    <w:next w:val="Normal"/>
    <w:autoRedefine/>
    <w:semiHidden/>
    <w:rsid w:val="00746B8D"/>
    <w:pPr>
      <w:ind w:left="720" w:hanging="240"/>
    </w:pPr>
  </w:style>
  <w:style w:type="paragraph" w:styleId="Dizin4">
    <w:name w:val="index 4"/>
    <w:basedOn w:val="Normal"/>
    <w:next w:val="Normal"/>
    <w:autoRedefine/>
    <w:semiHidden/>
    <w:rsid w:val="00746B8D"/>
    <w:pPr>
      <w:ind w:left="960" w:hanging="240"/>
    </w:pPr>
  </w:style>
  <w:style w:type="paragraph" w:styleId="Dizin5">
    <w:name w:val="index 5"/>
    <w:basedOn w:val="Normal"/>
    <w:next w:val="Normal"/>
    <w:autoRedefine/>
    <w:semiHidden/>
    <w:rsid w:val="00746B8D"/>
    <w:pPr>
      <w:ind w:left="1200" w:hanging="240"/>
    </w:pPr>
  </w:style>
  <w:style w:type="paragraph" w:styleId="Dizin6">
    <w:name w:val="index 6"/>
    <w:basedOn w:val="Normal"/>
    <w:next w:val="Normal"/>
    <w:autoRedefine/>
    <w:semiHidden/>
    <w:rsid w:val="00746B8D"/>
    <w:pPr>
      <w:ind w:left="1440" w:hanging="240"/>
    </w:pPr>
  </w:style>
  <w:style w:type="paragraph" w:styleId="Dizin7">
    <w:name w:val="index 7"/>
    <w:basedOn w:val="Normal"/>
    <w:next w:val="Normal"/>
    <w:autoRedefine/>
    <w:semiHidden/>
    <w:rsid w:val="00746B8D"/>
    <w:pPr>
      <w:ind w:left="1680" w:hanging="240"/>
    </w:pPr>
  </w:style>
  <w:style w:type="paragraph" w:styleId="Dizin8">
    <w:name w:val="index 8"/>
    <w:basedOn w:val="Normal"/>
    <w:next w:val="Normal"/>
    <w:autoRedefine/>
    <w:semiHidden/>
    <w:rsid w:val="00746B8D"/>
    <w:pPr>
      <w:ind w:left="1920" w:hanging="240"/>
    </w:pPr>
  </w:style>
  <w:style w:type="paragraph" w:styleId="Dizin9">
    <w:name w:val="index 9"/>
    <w:basedOn w:val="Normal"/>
    <w:next w:val="Normal"/>
    <w:autoRedefine/>
    <w:semiHidden/>
    <w:rsid w:val="00746B8D"/>
    <w:pPr>
      <w:ind w:left="2160" w:hanging="240"/>
    </w:pPr>
  </w:style>
  <w:style w:type="paragraph" w:styleId="DizinBal">
    <w:name w:val="index heading"/>
    <w:basedOn w:val="Normal"/>
    <w:next w:val="Dizin1"/>
    <w:semiHidden/>
    <w:rsid w:val="00746B8D"/>
    <w:rPr>
      <w:rFonts w:ascii="Arial" w:hAnsi="Arial"/>
      <w:b/>
    </w:rPr>
  </w:style>
  <w:style w:type="paragraph" w:styleId="Liste">
    <w:name w:val="List"/>
    <w:basedOn w:val="Normal"/>
    <w:rsid w:val="00746B8D"/>
    <w:pPr>
      <w:ind w:left="283" w:hanging="283"/>
    </w:pPr>
  </w:style>
  <w:style w:type="paragraph" w:styleId="Liste2">
    <w:name w:val="List 2"/>
    <w:basedOn w:val="Normal"/>
    <w:rsid w:val="00746B8D"/>
    <w:pPr>
      <w:ind w:left="566" w:hanging="283"/>
    </w:pPr>
  </w:style>
  <w:style w:type="paragraph" w:styleId="Liste3">
    <w:name w:val="List 3"/>
    <w:basedOn w:val="Normal"/>
    <w:rsid w:val="00746B8D"/>
    <w:pPr>
      <w:ind w:left="849" w:hanging="283"/>
    </w:pPr>
  </w:style>
  <w:style w:type="paragraph" w:styleId="Liste4">
    <w:name w:val="List 4"/>
    <w:basedOn w:val="Normal"/>
    <w:rsid w:val="00746B8D"/>
    <w:pPr>
      <w:ind w:left="1132" w:hanging="283"/>
    </w:pPr>
  </w:style>
  <w:style w:type="paragraph" w:styleId="Liste5">
    <w:name w:val="List 5"/>
    <w:basedOn w:val="Normal"/>
    <w:rsid w:val="00746B8D"/>
    <w:pPr>
      <w:ind w:left="1415" w:hanging="283"/>
    </w:pPr>
  </w:style>
  <w:style w:type="paragraph" w:styleId="ListeMaddemi">
    <w:name w:val="List Bullet"/>
    <w:basedOn w:val="Normal"/>
    <w:autoRedefine/>
    <w:rsid w:val="00746B8D"/>
    <w:pPr>
      <w:numPr>
        <w:numId w:val="3"/>
      </w:numPr>
    </w:pPr>
  </w:style>
  <w:style w:type="paragraph" w:styleId="ListeMaddemi2">
    <w:name w:val="List Bullet 2"/>
    <w:basedOn w:val="Normal"/>
    <w:autoRedefine/>
    <w:rsid w:val="00746B8D"/>
    <w:pPr>
      <w:numPr>
        <w:numId w:val="4"/>
      </w:numPr>
    </w:pPr>
  </w:style>
  <w:style w:type="paragraph" w:styleId="ListeMaddemi3">
    <w:name w:val="List Bullet 3"/>
    <w:basedOn w:val="Normal"/>
    <w:autoRedefine/>
    <w:rsid w:val="00746B8D"/>
    <w:pPr>
      <w:numPr>
        <w:numId w:val="5"/>
      </w:numPr>
    </w:pPr>
  </w:style>
  <w:style w:type="paragraph" w:styleId="ListeMaddemi4">
    <w:name w:val="List Bullet 4"/>
    <w:basedOn w:val="Normal"/>
    <w:autoRedefine/>
    <w:rsid w:val="00746B8D"/>
    <w:pPr>
      <w:ind w:firstLine="0"/>
    </w:pPr>
  </w:style>
  <w:style w:type="paragraph" w:styleId="ListeMaddemi5">
    <w:name w:val="List Bullet 5"/>
    <w:basedOn w:val="Normal"/>
    <w:autoRedefine/>
    <w:rsid w:val="00746B8D"/>
    <w:pPr>
      <w:numPr>
        <w:numId w:val="7"/>
      </w:numPr>
    </w:pPr>
  </w:style>
  <w:style w:type="paragraph" w:styleId="ListeDevam">
    <w:name w:val="List Continue"/>
    <w:basedOn w:val="Normal"/>
    <w:rsid w:val="00746B8D"/>
    <w:pPr>
      <w:spacing w:after="120"/>
      <w:ind w:left="283"/>
    </w:pPr>
  </w:style>
  <w:style w:type="paragraph" w:styleId="ListeDevam2">
    <w:name w:val="List Continue 2"/>
    <w:basedOn w:val="Normal"/>
    <w:rsid w:val="00746B8D"/>
    <w:pPr>
      <w:spacing w:after="120"/>
      <w:ind w:left="566"/>
    </w:pPr>
  </w:style>
  <w:style w:type="paragraph" w:styleId="ListeDevam3">
    <w:name w:val="List Continue 3"/>
    <w:basedOn w:val="Normal"/>
    <w:rsid w:val="00746B8D"/>
    <w:pPr>
      <w:spacing w:after="120"/>
      <w:ind w:left="849"/>
    </w:pPr>
  </w:style>
  <w:style w:type="paragraph" w:styleId="ListeDevam4">
    <w:name w:val="List Continue 4"/>
    <w:basedOn w:val="Normal"/>
    <w:rsid w:val="00746B8D"/>
    <w:pPr>
      <w:spacing w:after="120"/>
      <w:ind w:left="1132"/>
    </w:pPr>
  </w:style>
  <w:style w:type="paragraph" w:styleId="ListeDevam5">
    <w:name w:val="List Continue 5"/>
    <w:basedOn w:val="Normal"/>
    <w:rsid w:val="00746B8D"/>
    <w:pPr>
      <w:spacing w:after="120"/>
      <w:ind w:left="1415"/>
    </w:pPr>
  </w:style>
  <w:style w:type="paragraph" w:styleId="ListeNumaras">
    <w:name w:val="List Number"/>
    <w:basedOn w:val="Normal"/>
    <w:rsid w:val="00746B8D"/>
    <w:pPr>
      <w:numPr>
        <w:numId w:val="8"/>
      </w:numPr>
    </w:pPr>
  </w:style>
  <w:style w:type="paragraph" w:styleId="ListeNumaras2">
    <w:name w:val="List Number 2"/>
    <w:basedOn w:val="Normal"/>
    <w:rsid w:val="00746B8D"/>
    <w:pPr>
      <w:numPr>
        <w:numId w:val="9"/>
      </w:numPr>
    </w:pPr>
  </w:style>
  <w:style w:type="paragraph" w:styleId="ListeNumaras3">
    <w:name w:val="List Number 3"/>
    <w:basedOn w:val="Normal"/>
    <w:rsid w:val="00746B8D"/>
    <w:pPr>
      <w:numPr>
        <w:numId w:val="10"/>
      </w:numPr>
    </w:pPr>
  </w:style>
  <w:style w:type="paragraph" w:styleId="ListeNumaras4">
    <w:name w:val="List Number 4"/>
    <w:basedOn w:val="Normal"/>
    <w:rsid w:val="00746B8D"/>
    <w:pPr>
      <w:numPr>
        <w:numId w:val="11"/>
      </w:numPr>
    </w:pPr>
  </w:style>
  <w:style w:type="paragraph" w:styleId="ListeNumaras5">
    <w:name w:val="List Number 5"/>
    <w:basedOn w:val="Normal"/>
    <w:rsid w:val="00746B8D"/>
    <w:pPr>
      <w:numPr>
        <w:numId w:val="12"/>
      </w:numPr>
    </w:pPr>
  </w:style>
  <w:style w:type="paragraph" w:styleId="MakroMetni">
    <w:name w:val="macro"/>
    <w:semiHidden/>
    <w:rsid w:val="00746B8D"/>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letistbilgisi">
    <w:name w:val="Message Header"/>
    <w:basedOn w:val="Normal"/>
    <w:rsid w:val="00746B8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rsid w:val="00746B8D"/>
    <w:pPr>
      <w:ind w:left="720"/>
    </w:pPr>
  </w:style>
  <w:style w:type="paragraph" w:styleId="NotBal">
    <w:name w:val="Note Heading"/>
    <w:basedOn w:val="Normal"/>
    <w:next w:val="Normal"/>
    <w:rsid w:val="00746B8D"/>
  </w:style>
  <w:style w:type="paragraph" w:styleId="DzMetin">
    <w:name w:val="Plain Text"/>
    <w:basedOn w:val="Normal"/>
    <w:rsid w:val="00746B8D"/>
    <w:rPr>
      <w:rFonts w:ascii="Courier New" w:hAnsi="Courier New"/>
      <w:sz w:val="20"/>
    </w:rPr>
  </w:style>
  <w:style w:type="paragraph" w:styleId="Selamlama">
    <w:name w:val="Salutation"/>
    <w:basedOn w:val="Normal"/>
    <w:next w:val="Normal"/>
    <w:rsid w:val="00746B8D"/>
  </w:style>
  <w:style w:type="paragraph" w:styleId="mza">
    <w:name w:val="Signature"/>
    <w:basedOn w:val="Normal"/>
    <w:rsid w:val="00746B8D"/>
    <w:pPr>
      <w:ind w:left="4252"/>
    </w:pPr>
  </w:style>
  <w:style w:type="paragraph" w:styleId="AltKonuBal">
    <w:name w:val="Subtitle"/>
    <w:basedOn w:val="Normal"/>
    <w:qFormat/>
    <w:rsid w:val="00746B8D"/>
    <w:pPr>
      <w:spacing w:after="60"/>
      <w:jc w:val="center"/>
      <w:outlineLvl w:val="1"/>
    </w:pPr>
    <w:rPr>
      <w:rFonts w:ascii="Arial" w:hAnsi="Arial"/>
    </w:rPr>
  </w:style>
  <w:style w:type="paragraph" w:styleId="Kaynaka">
    <w:name w:val="table of authorities"/>
    <w:basedOn w:val="Normal"/>
    <w:next w:val="Normal"/>
    <w:semiHidden/>
    <w:rsid w:val="00746B8D"/>
    <w:pPr>
      <w:ind w:left="240" w:hanging="240"/>
    </w:pPr>
  </w:style>
  <w:style w:type="paragraph" w:styleId="ekillerTablosu">
    <w:name w:val="table of figures"/>
    <w:basedOn w:val="Normal"/>
    <w:next w:val="Normal"/>
    <w:semiHidden/>
    <w:rsid w:val="00746B8D"/>
    <w:pPr>
      <w:ind w:left="480" w:hanging="480"/>
    </w:pPr>
  </w:style>
  <w:style w:type="paragraph" w:styleId="KonuBal">
    <w:name w:val="Title"/>
    <w:basedOn w:val="Normal"/>
    <w:link w:val="KonuBalChar"/>
    <w:qFormat/>
    <w:rsid w:val="00746B8D"/>
    <w:pPr>
      <w:spacing w:before="240" w:after="60"/>
      <w:jc w:val="center"/>
      <w:outlineLvl w:val="0"/>
    </w:pPr>
    <w:rPr>
      <w:rFonts w:ascii="Arial" w:hAnsi="Arial"/>
      <w:b/>
      <w:kern w:val="28"/>
      <w:sz w:val="32"/>
    </w:rPr>
  </w:style>
  <w:style w:type="paragraph" w:styleId="KaynakaBal">
    <w:name w:val="toa heading"/>
    <w:basedOn w:val="Normal"/>
    <w:next w:val="Normal"/>
    <w:semiHidden/>
    <w:rsid w:val="00746B8D"/>
    <w:pPr>
      <w:spacing w:before="120"/>
    </w:pPr>
    <w:rPr>
      <w:rFonts w:ascii="Arial" w:hAnsi="Arial"/>
      <w:b/>
    </w:rPr>
  </w:style>
  <w:style w:type="paragraph" w:styleId="T1">
    <w:name w:val="toc 1"/>
    <w:basedOn w:val="Normal"/>
    <w:next w:val="Normal"/>
    <w:autoRedefine/>
    <w:semiHidden/>
    <w:rsid w:val="00746B8D"/>
  </w:style>
  <w:style w:type="paragraph" w:styleId="T2">
    <w:name w:val="toc 2"/>
    <w:basedOn w:val="Normal"/>
    <w:next w:val="Normal"/>
    <w:autoRedefine/>
    <w:semiHidden/>
    <w:rsid w:val="00746B8D"/>
    <w:pPr>
      <w:ind w:left="240"/>
    </w:pPr>
  </w:style>
  <w:style w:type="paragraph" w:styleId="T3">
    <w:name w:val="toc 3"/>
    <w:basedOn w:val="Normal"/>
    <w:next w:val="Normal"/>
    <w:autoRedefine/>
    <w:semiHidden/>
    <w:rsid w:val="00746B8D"/>
    <w:pPr>
      <w:ind w:left="480"/>
    </w:pPr>
  </w:style>
  <w:style w:type="paragraph" w:styleId="T4">
    <w:name w:val="toc 4"/>
    <w:basedOn w:val="Normal"/>
    <w:next w:val="Normal"/>
    <w:autoRedefine/>
    <w:semiHidden/>
    <w:rsid w:val="00746B8D"/>
    <w:pPr>
      <w:ind w:left="720"/>
    </w:pPr>
  </w:style>
  <w:style w:type="paragraph" w:styleId="T5">
    <w:name w:val="toc 5"/>
    <w:basedOn w:val="Normal"/>
    <w:next w:val="Normal"/>
    <w:autoRedefine/>
    <w:semiHidden/>
    <w:rsid w:val="00746B8D"/>
    <w:pPr>
      <w:ind w:left="960"/>
    </w:pPr>
  </w:style>
  <w:style w:type="paragraph" w:styleId="T6">
    <w:name w:val="toc 6"/>
    <w:basedOn w:val="Normal"/>
    <w:next w:val="Normal"/>
    <w:autoRedefine/>
    <w:semiHidden/>
    <w:rsid w:val="00746B8D"/>
    <w:pPr>
      <w:ind w:left="1200"/>
    </w:pPr>
  </w:style>
  <w:style w:type="paragraph" w:styleId="T7">
    <w:name w:val="toc 7"/>
    <w:basedOn w:val="Normal"/>
    <w:next w:val="Normal"/>
    <w:autoRedefine/>
    <w:semiHidden/>
    <w:rsid w:val="00746B8D"/>
    <w:pPr>
      <w:ind w:left="1440"/>
    </w:pPr>
  </w:style>
  <w:style w:type="paragraph" w:styleId="T8">
    <w:name w:val="toc 8"/>
    <w:basedOn w:val="Normal"/>
    <w:next w:val="Normal"/>
    <w:autoRedefine/>
    <w:semiHidden/>
    <w:rsid w:val="00746B8D"/>
    <w:pPr>
      <w:ind w:left="1680"/>
    </w:pPr>
  </w:style>
  <w:style w:type="paragraph" w:styleId="T9">
    <w:name w:val="toc 9"/>
    <w:basedOn w:val="Normal"/>
    <w:next w:val="Normal"/>
    <w:autoRedefine/>
    <w:semiHidden/>
    <w:rsid w:val="00746B8D"/>
    <w:pPr>
      <w:ind w:left="1920"/>
    </w:pPr>
  </w:style>
  <w:style w:type="paragraph" w:customStyle="1" w:styleId="References">
    <w:name w:val="References"/>
    <w:basedOn w:val="Normal"/>
    <w:rsid w:val="00746B8D"/>
    <w:pPr>
      <w:spacing w:before="40" w:line="200" w:lineRule="atLeast"/>
      <w:ind w:left="426" w:hanging="426"/>
    </w:pPr>
    <w:rPr>
      <w:sz w:val="18"/>
    </w:rPr>
  </w:style>
  <w:style w:type="character" w:styleId="AklamaBavurusu">
    <w:name w:val="annotation reference"/>
    <w:semiHidden/>
    <w:rsid w:val="00746B8D"/>
    <w:rPr>
      <w:sz w:val="16"/>
    </w:rPr>
  </w:style>
  <w:style w:type="paragraph" w:customStyle="1" w:styleId="Equation">
    <w:name w:val="Equation"/>
    <w:basedOn w:val="Normal"/>
    <w:next w:val="Normal"/>
    <w:rsid w:val="00746B8D"/>
    <w:pPr>
      <w:spacing w:before="120" w:after="120" w:line="260" w:lineRule="atLeast"/>
      <w:ind w:firstLine="0"/>
    </w:pPr>
    <w:rPr>
      <w:sz w:val="22"/>
    </w:rPr>
  </w:style>
  <w:style w:type="paragraph" w:customStyle="1" w:styleId="FigureCaption">
    <w:name w:val="Figure_Caption"/>
    <w:basedOn w:val="Normal"/>
    <w:rsid w:val="00746B8D"/>
    <w:pPr>
      <w:spacing w:before="120" w:after="120"/>
      <w:ind w:firstLine="0"/>
      <w:jc w:val="center"/>
    </w:pPr>
    <w:rPr>
      <w:iCs/>
      <w:sz w:val="20"/>
      <w:szCs w:val="24"/>
    </w:rPr>
  </w:style>
  <w:style w:type="paragraph" w:customStyle="1" w:styleId="TableCaption">
    <w:name w:val="Table_Caption"/>
    <w:basedOn w:val="Normal"/>
    <w:rsid w:val="00746B8D"/>
    <w:pPr>
      <w:keepNext/>
      <w:spacing w:before="240" w:after="120"/>
      <w:ind w:firstLine="0"/>
      <w:jc w:val="center"/>
    </w:pPr>
    <w:rPr>
      <w:sz w:val="20"/>
      <w:szCs w:val="24"/>
    </w:rPr>
  </w:style>
  <w:style w:type="character" w:customStyle="1" w:styleId="CharChar">
    <w:name w:val="Char Char"/>
    <w:rsid w:val="00746B8D"/>
    <w:rPr>
      <w:sz w:val="24"/>
      <w:lang w:val="en-US" w:eastAsia="en-US" w:bidi="ar-SA"/>
    </w:rPr>
  </w:style>
  <w:style w:type="character" w:styleId="Vurgu">
    <w:name w:val="Emphasis"/>
    <w:qFormat/>
    <w:rsid w:val="0048312F"/>
    <w:rPr>
      <w:b/>
      <w:bCs/>
      <w:i w:val="0"/>
      <w:iCs w:val="0"/>
    </w:rPr>
  </w:style>
  <w:style w:type="paragraph" w:styleId="BalonMetni">
    <w:name w:val="Balloon Text"/>
    <w:basedOn w:val="Normal"/>
    <w:link w:val="BalonMetniChar"/>
    <w:rsid w:val="00A93879"/>
    <w:rPr>
      <w:rFonts w:ascii="Tahoma" w:hAnsi="Tahoma" w:cs="Tahoma"/>
      <w:sz w:val="16"/>
      <w:szCs w:val="16"/>
    </w:rPr>
  </w:style>
  <w:style w:type="character" w:customStyle="1" w:styleId="BalonMetniChar">
    <w:name w:val="Balon Metni Char"/>
    <w:link w:val="BalonMetni"/>
    <w:rsid w:val="00A93879"/>
    <w:rPr>
      <w:rFonts w:ascii="Tahoma" w:hAnsi="Tahoma" w:cs="Tahoma"/>
      <w:sz w:val="16"/>
      <w:szCs w:val="16"/>
      <w:lang w:val="en-GB"/>
    </w:rPr>
  </w:style>
  <w:style w:type="paragraph" w:styleId="AklamaKonusu">
    <w:name w:val="annotation subject"/>
    <w:basedOn w:val="AklamaMetni"/>
    <w:next w:val="AklamaMetni"/>
    <w:link w:val="AklamaKonusuChar"/>
    <w:rsid w:val="008D04CE"/>
    <w:rPr>
      <w:b/>
      <w:bCs/>
    </w:rPr>
  </w:style>
  <w:style w:type="character" w:customStyle="1" w:styleId="AklamaMetniChar">
    <w:name w:val="Açıklama Metni Char"/>
    <w:link w:val="AklamaMetni"/>
    <w:semiHidden/>
    <w:rsid w:val="008D04CE"/>
    <w:rPr>
      <w:lang w:val="en-GB"/>
    </w:rPr>
  </w:style>
  <w:style w:type="character" w:customStyle="1" w:styleId="AklamaKonusuChar">
    <w:name w:val="Açıklama Konusu Char"/>
    <w:basedOn w:val="AklamaMetniChar"/>
    <w:link w:val="AklamaKonusu"/>
    <w:rsid w:val="008D04CE"/>
    <w:rPr>
      <w:lang w:val="en-GB"/>
    </w:rPr>
  </w:style>
  <w:style w:type="character" w:customStyle="1" w:styleId="stbilgiChar">
    <w:name w:val="Üstbilgi Char"/>
    <w:link w:val="stbilgi"/>
    <w:rsid w:val="00232FCB"/>
    <w:rPr>
      <w:sz w:val="18"/>
      <w:lang w:val="en-US" w:eastAsia="en-US"/>
    </w:rPr>
  </w:style>
  <w:style w:type="character" w:customStyle="1" w:styleId="AltbilgiChar">
    <w:name w:val="Altbilgi Char"/>
    <w:link w:val="Altbilgi"/>
    <w:uiPriority w:val="99"/>
    <w:rsid w:val="00232FCB"/>
    <w:rPr>
      <w:sz w:val="18"/>
      <w:lang w:val="en-US" w:eastAsia="en-US"/>
    </w:rPr>
  </w:style>
  <w:style w:type="character" w:customStyle="1" w:styleId="Balk2Char">
    <w:name w:val="Başlık 2 Char"/>
    <w:basedOn w:val="VarsaylanParagrafYazTipi"/>
    <w:link w:val="Balk2"/>
    <w:rsid w:val="00AF32A3"/>
    <w:rPr>
      <w:b/>
      <w:sz w:val="22"/>
      <w:lang w:val="en-GB" w:eastAsia="en-US"/>
    </w:rPr>
  </w:style>
  <w:style w:type="character" w:customStyle="1" w:styleId="Balk1Char">
    <w:name w:val="Başlık 1 Char"/>
    <w:basedOn w:val="VarsaylanParagrafYazTipi"/>
    <w:link w:val="Balk1"/>
    <w:rsid w:val="00AF32A3"/>
    <w:rPr>
      <w:b/>
      <w:caps/>
      <w:noProof/>
      <w:sz w:val="22"/>
      <w:lang w:val="en-US" w:eastAsia="en-US"/>
    </w:rPr>
  </w:style>
  <w:style w:type="paragraph" w:styleId="ListeParagraf">
    <w:name w:val="List Paragraph"/>
    <w:basedOn w:val="Normal"/>
    <w:uiPriority w:val="34"/>
    <w:qFormat/>
    <w:rsid w:val="00B657F0"/>
    <w:pPr>
      <w:ind w:left="720"/>
      <w:contextualSpacing/>
    </w:pPr>
  </w:style>
  <w:style w:type="table" w:styleId="TabloKlavuzu">
    <w:name w:val="Table Grid"/>
    <w:basedOn w:val="NormalTablo"/>
    <w:uiPriority w:val="59"/>
    <w:rsid w:val="00553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5Koyu-Vurgu51">
    <w:name w:val="Kılavuz Tablo 5 Koyu - Vurgu 51"/>
    <w:basedOn w:val="NormalTablo"/>
    <w:uiPriority w:val="50"/>
    <w:rsid w:val="00EA459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KlavuzTablo6Renkli-Vurgu11">
    <w:name w:val="Kılavuz Tablo 6 Renkli - Vurgu 11"/>
    <w:basedOn w:val="NormalTablo"/>
    <w:uiPriority w:val="51"/>
    <w:rsid w:val="00EA4599"/>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1Ak-Vurgu51">
    <w:name w:val="Liste Tablo 1 Açık - Vurgu 51"/>
    <w:basedOn w:val="NormalTablo"/>
    <w:uiPriority w:val="46"/>
    <w:rsid w:val="00EA459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1">
    <w:name w:val="Kılavuzu Tablo 4 - Vurgu 11"/>
    <w:basedOn w:val="NormalTablo"/>
    <w:uiPriority w:val="49"/>
    <w:rsid w:val="00EA4599"/>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11">
    <w:name w:val="Kılavuz Tablo 5 Koyu - Vurgu 11"/>
    <w:basedOn w:val="NormalTablo"/>
    <w:uiPriority w:val="50"/>
    <w:rsid w:val="00EA459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WW8Num2z0">
    <w:name w:val="WW8Num2z0"/>
    <w:rsid w:val="00FE3C5D"/>
    <w:rPr>
      <w:color w:val="auto"/>
    </w:rPr>
  </w:style>
  <w:style w:type="character" w:styleId="Gl">
    <w:name w:val="Strong"/>
    <w:basedOn w:val="VarsaylanParagrafYazTipi"/>
    <w:qFormat/>
    <w:rsid w:val="00FE3C5D"/>
    <w:rPr>
      <w:b/>
    </w:rPr>
  </w:style>
  <w:style w:type="character" w:customStyle="1" w:styleId="meb">
    <w:name w:val="meb"/>
    <w:basedOn w:val="VarsaylanParagrafYazTipi"/>
    <w:rsid w:val="00FE3C5D"/>
  </w:style>
  <w:style w:type="paragraph" w:styleId="NormalWeb">
    <w:name w:val="Normal (Web)"/>
    <w:basedOn w:val="Normal"/>
    <w:rsid w:val="00FE3C5D"/>
    <w:pPr>
      <w:suppressAutoHyphens/>
      <w:spacing w:before="280" w:after="280"/>
      <w:ind w:firstLine="0"/>
      <w:jc w:val="left"/>
    </w:pPr>
    <w:rPr>
      <w:color w:val="FFFFFF"/>
      <w:szCs w:val="24"/>
      <w:lang w:val="tr-TR" w:eastAsia="ar-SA"/>
    </w:rPr>
  </w:style>
  <w:style w:type="paragraph" w:customStyle="1" w:styleId="GvdeMetni21">
    <w:name w:val="Gövde Metni 21"/>
    <w:basedOn w:val="Normal"/>
    <w:rsid w:val="00FE3C5D"/>
    <w:pPr>
      <w:suppressAutoHyphens/>
      <w:spacing w:before="120" w:after="120" w:line="360" w:lineRule="auto"/>
      <w:ind w:firstLine="0"/>
    </w:pPr>
    <w:rPr>
      <w:lang w:val="tr-TR" w:eastAsia="ar-SA"/>
    </w:rPr>
  </w:style>
  <w:style w:type="paragraph" w:customStyle="1" w:styleId="GvdeMetni31">
    <w:name w:val="Gövde Metni 31"/>
    <w:basedOn w:val="Normal"/>
    <w:rsid w:val="00FE3C5D"/>
    <w:pPr>
      <w:suppressAutoHyphens/>
      <w:spacing w:after="120"/>
      <w:ind w:firstLine="0"/>
      <w:jc w:val="left"/>
    </w:pPr>
    <w:rPr>
      <w:sz w:val="16"/>
      <w:szCs w:val="16"/>
      <w:lang w:val="tr-TR" w:eastAsia="ar-SA"/>
    </w:rPr>
  </w:style>
  <w:style w:type="paragraph" w:customStyle="1" w:styleId="citation1">
    <w:name w:val="citation1"/>
    <w:basedOn w:val="Normal"/>
    <w:rsid w:val="00FE3C5D"/>
    <w:pPr>
      <w:suppressAutoHyphens/>
      <w:spacing w:line="480" w:lineRule="auto"/>
      <w:ind w:hanging="375"/>
      <w:jc w:val="left"/>
    </w:pPr>
    <w:rPr>
      <w:rFonts w:eastAsia="MS Mincho"/>
      <w:szCs w:val="24"/>
      <w:lang w:val="tr-TR" w:eastAsia="ar-SA"/>
    </w:rPr>
  </w:style>
  <w:style w:type="character" w:customStyle="1" w:styleId="DipnotMetniChar">
    <w:name w:val="Dipnot Metni Char"/>
    <w:basedOn w:val="VarsaylanParagrafYazTipi"/>
    <w:link w:val="DipnotMetni"/>
    <w:semiHidden/>
    <w:rsid w:val="00FE3C5D"/>
    <w:rPr>
      <w:lang w:val="en-GB" w:eastAsia="en-US"/>
    </w:rPr>
  </w:style>
  <w:style w:type="character" w:customStyle="1" w:styleId="KonuBalChar">
    <w:name w:val="Konu Başlığı Char"/>
    <w:basedOn w:val="VarsaylanParagrafYazTipi"/>
    <w:link w:val="KonuBal"/>
    <w:rsid w:val="00FE3C5D"/>
    <w:rPr>
      <w:rFonts w:ascii="Arial" w:hAnsi="Arial"/>
      <w:b/>
      <w:kern w:val="28"/>
      <w:sz w:val="32"/>
      <w:lang w:val="en-GB" w:eastAsia="en-US"/>
    </w:rPr>
  </w:style>
  <w:style w:type="paragraph" w:customStyle="1" w:styleId="msobodytextindent2">
    <w:name w:val="msobodytextindent2"/>
    <w:basedOn w:val="Normal"/>
    <w:rsid w:val="00FE3C5D"/>
    <w:pPr>
      <w:ind w:firstLine="180"/>
    </w:pPr>
    <w:rPr>
      <w:rFonts w:eastAsia="Times"/>
      <w:sz w:val="20"/>
      <w:lang w:val="en-US"/>
    </w:rPr>
  </w:style>
  <w:style w:type="paragraph" w:customStyle="1" w:styleId="cssnormal">
    <w:name w:val="css normal"/>
    <w:basedOn w:val="Normal"/>
    <w:rsid w:val="00FE3C5D"/>
    <w:pPr>
      <w:ind w:firstLine="0"/>
    </w:pPr>
    <w:rPr>
      <w:rFonts w:eastAsia="Times"/>
      <w:sz w:val="20"/>
      <w:lang w:val="en-US"/>
    </w:rPr>
  </w:style>
  <w:style w:type="paragraph" w:customStyle="1" w:styleId="NormalSectionStart">
    <w:name w:val="Normal Section Start"/>
    <w:basedOn w:val="Normal"/>
    <w:rsid w:val="00FE3C5D"/>
    <w:pPr>
      <w:spacing w:line="220" w:lineRule="exact"/>
      <w:ind w:firstLine="0"/>
    </w:pPr>
    <w:rPr>
      <w:sz w:val="20"/>
      <w:lang w:val="en-US"/>
    </w:rPr>
  </w:style>
  <w:style w:type="paragraph" w:customStyle="1" w:styleId="TableContent">
    <w:name w:val="Table Content"/>
    <w:basedOn w:val="Normal"/>
    <w:rsid w:val="00FE3C5D"/>
    <w:pPr>
      <w:spacing w:line="220" w:lineRule="exact"/>
      <w:ind w:firstLine="0"/>
    </w:pPr>
    <w:rPr>
      <w:sz w:val="20"/>
      <w:lang w:val="en-US"/>
    </w:rPr>
  </w:style>
  <w:style w:type="paragraph" w:customStyle="1" w:styleId="Abstractheading">
    <w:name w:val="Abstract heading"/>
    <w:basedOn w:val="Balk1"/>
    <w:next w:val="Normal"/>
    <w:rsid w:val="00FE3C5D"/>
    <w:pPr>
      <w:numPr>
        <w:numId w:val="0"/>
      </w:numPr>
      <w:tabs>
        <w:tab w:val="clear" w:pos="567"/>
      </w:tabs>
      <w:spacing w:before="0" w:after="200"/>
      <w:jc w:val="center"/>
    </w:pPr>
    <w:rPr>
      <w:rFonts w:eastAsia="Times"/>
      <w:caps w:val="0"/>
      <w:noProof w:val="0"/>
      <w:sz w:val="20"/>
    </w:rPr>
  </w:style>
  <w:style w:type="paragraph" w:customStyle="1" w:styleId="Affiliation">
    <w:name w:val="Affiliation"/>
    <w:basedOn w:val="Normal"/>
    <w:rsid w:val="00FE3C5D"/>
    <w:pPr>
      <w:ind w:firstLine="0"/>
      <w:jc w:val="center"/>
      <w:outlineLvl w:val="0"/>
    </w:pPr>
    <w:rPr>
      <w:rFonts w:eastAsia="Times"/>
      <w:sz w:val="20"/>
      <w:lang w:val="en-US"/>
    </w:rPr>
  </w:style>
  <w:style w:type="character" w:customStyle="1" w:styleId="Heading3Before10ptChar">
    <w:name w:val="Heading 3 + Before:  10 pt Char"/>
    <w:basedOn w:val="VarsaylanParagrafYazTipi"/>
    <w:link w:val="Heading3Before10pt"/>
    <w:locked/>
    <w:rsid w:val="00FE3C5D"/>
    <w:rPr>
      <w:lang w:val="en-US" w:eastAsia="en-US"/>
    </w:rPr>
  </w:style>
  <w:style w:type="paragraph" w:customStyle="1" w:styleId="Heading3Before10pt">
    <w:name w:val="Heading 3 + Before:  10 pt"/>
    <w:basedOn w:val="Normal"/>
    <w:link w:val="Heading3Before10ptChar"/>
    <w:rsid w:val="00FE3C5D"/>
    <w:pPr>
      <w:ind w:firstLine="0"/>
    </w:pPr>
    <w:rPr>
      <w:sz w:val="20"/>
      <w:lang w:val="en-US"/>
    </w:rPr>
  </w:style>
  <w:style w:type="character" w:customStyle="1" w:styleId="Heading3NotBoldChar">
    <w:name w:val="Heading 3 + Not Bold Char"/>
    <w:basedOn w:val="Heading3Before10ptChar"/>
    <w:link w:val="Heading3NotBold"/>
    <w:locked/>
    <w:rsid w:val="00FE3C5D"/>
    <w:rPr>
      <w:b/>
      <w:lang w:val="en-US" w:eastAsia="en-US"/>
    </w:rPr>
  </w:style>
  <w:style w:type="paragraph" w:customStyle="1" w:styleId="Heading3NotBold">
    <w:name w:val="Heading 3 + Not Bold"/>
    <w:basedOn w:val="Heading3Before10pt"/>
    <w:link w:val="Heading3NotBoldChar"/>
    <w:rsid w:val="00FE3C5D"/>
    <w:rPr>
      <w:b/>
    </w:rPr>
  </w:style>
  <w:style w:type="paragraph" w:customStyle="1" w:styleId="Heading1Before12pt">
    <w:name w:val="Heading 1 + Before:  12 pt"/>
    <w:basedOn w:val="Balk1"/>
    <w:rsid w:val="00FE3C5D"/>
    <w:pPr>
      <w:numPr>
        <w:numId w:val="0"/>
      </w:numPr>
      <w:tabs>
        <w:tab w:val="clear" w:pos="567"/>
      </w:tabs>
      <w:spacing w:after="60"/>
      <w:ind w:firstLine="720"/>
      <w:jc w:val="center"/>
    </w:pPr>
    <w:rPr>
      <w:rFonts w:eastAsia="Times"/>
      <w:caps w:val="0"/>
      <w:noProof w:val="0"/>
      <w:sz w:val="24"/>
    </w:rPr>
  </w:style>
  <w:style w:type="paragraph" w:customStyle="1" w:styleId="Heading2Before0pt">
    <w:name w:val="Heading 2 + Before:  0 pt"/>
    <w:basedOn w:val="Heading1Before12pt"/>
    <w:rsid w:val="00FE3C5D"/>
    <w:pPr>
      <w:ind w:firstLine="0"/>
    </w:pPr>
    <w:rPr>
      <w:bCs/>
      <w:lang w:val="tr-TR"/>
    </w:rPr>
  </w:style>
  <w:style w:type="paragraph" w:customStyle="1" w:styleId="AbstracttextLeft2cm">
    <w:name w:val="Abstract text + Left:  2 cm"/>
    <w:aliases w:val="Right:  2 cm"/>
    <w:basedOn w:val="Normal"/>
    <w:rsid w:val="00FE3C5D"/>
    <w:pPr>
      <w:ind w:left="567" w:right="586" w:firstLine="0"/>
    </w:pPr>
    <w:rPr>
      <w:rFonts w:eastAsia="Times"/>
      <w:sz w:val="18"/>
      <w:lang w:val="en-US"/>
    </w:rPr>
  </w:style>
  <w:style w:type="character" w:styleId="DipnotBavurusu">
    <w:name w:val="footnote reference"/>
    <w:basedOn w:val="VarsaylanParagrafYazTipi"/>
    <w:semiHidden/>
    <w:unhideWhenUsed/>
    <w:rsid w:val="00FE3C5D"/>
    <w:rPr>
      <w:vertAlign w:val="superscript"/>
    </w:rPr>
  </w:style>
  <w:style w:type="character" w:customStyle="1" w:styleId="ft">
    <w:name w:val="ft"/>
    <w:basedOn w:val="VarsaylanParagrafYazTipi"/>
    <w:rsid w:val="00352369"/>
  </w:style>
  <w:style w:type="paragraph" w:customStyle="1" w:styleId="Default">
    <w:name w:val="Default"/>
    <w:rsid w:val="00352369"/>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504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chart" Target="charts/chart3.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chart" Target="charts/chart1.xm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1.e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olkanarslan76@hotmail.com"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olkan\Desktop\Haz&#305;r%20Beton%20Grafikle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olkan\Desktop\Haz&#305;r%20Beton%20Grafikle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olkan\Desktop\Volkan%20Arslan\Makalelerim\&#304;statistiksel%20Kalite%20Kontrol\Haz&#305;r%20Beton%20&#304;KK\Haz&#305;r%20Beton%20Grafikle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78391162643132"/>
          <c:y val="2.5344352617079891E-2"/>
          <c:w val="0.80403939892128851"/>
          <c:h val="0.8190951750865858"/>
        </c:manualLayout>
      </c:layout>
      <c:scatterChart>
        <c:scatterStyle val="smoothMarker"/>
        <c:varyColors val="0"/>
        <c:ser>
          <c:idx val="0"/>
          <c:order val="0"/>
          <c:tx>
            <c:v>X</c:v>
          </c:tx>
          <c:spPr>
            <a:ln w="15875">
              <a:solidFill>
                <a:schemeClr val="tx1"/>
              </a:solidFill>
            </a:ln>
          </c:spPr>
          <c:marker>
            <c:symbol val="diamond"/>
            <c:size val="5"/>
            <c:spPr>
              <a:solidFill>
                <a:schemeClr val="tx1"/>
              </a:solidFill>
              <a:ln>
                <a:solidFill>
                  <a:schemeClr val="tx1"/>
                </a:solidFill>
              </a:ln>
            </c:spPr>
          </c:marker>
          <c:xVal>
            <c:numRef>
              <c:f>'Kontrol Kartları'!$A$2:$A$51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'Kontrol Kartları'!$B$2:$B$51</c:f>
              <c:numCache>
                <c:formatCode>General</c:formatCode>
                <c:ptCount val="50"/>
                <c:pt idx="0">
                  <c:v>27.7</c:v>
                </c:pt>
                <c:pt idx="1">
                  <c:v>26.8</c:v>
                </c:pt>
                <c:pt idx="2">
                  <c:v>30.2</c:v>
                </c:pt>
                <c:pt idx="3">
                  <c:v>29.8</c:v>
                </c:pt>
                <c:pt idx="4">
                  <c:v>25.4</c:v>
                </c:pt>
                <c:pt idx="5">
                  <c:v>26.2</c:v>
                </c:pt>
                <c:pt idx="6">
                  <c:v>27.4</c:v>
                </c:pt>
                <c:pt idx="7">
                  <c:v>30.6</c:v>
                </c:pt>
                <c:pt idx="8">
                  <c:v>28.2</c:v>
                </c:pt>
                <c:pt idx="9">
                  <c:v>26.4</c:v>
                </c:pt>
                <c:pt idx="10">
                  <c:v>29.5</c:v>
                </c:pt>
                <c:pt idx="11">
                  <c:v>25.1</c:v>
                </c:pt>
                <c:pt idx="12">
                  <c:v>27.3</c:v>
                </c:pt>
                <c:pt idx="13">
                  <c:v>31.2</c:v>
                </c:pt>
                <c:pt idx="14">
                  <c:v>25</c:v>
                </c:pt>
                <c:pt idx="15">
                  <c:v>29.4</c:v>
                </c:pt>
                <c:pt idx="16">
                  <c:v>26.8</c:v>
                </c:pt>
                <c:pt idx="17">
                  <c:v>25.9</c:v>
                </c:pt>
                <c:pt idx="18">
                  <c:v>29.7</c:v>
                </c:pt>
                <c:pt idx="19">
                  <c:v>30.2</c:v>
                </c:pt>
                <c:pt idx="20">
                  <c:v>28.4</c:v>
                </c:pt>
                <c:pt idx="21">
                  <c:v>28.7</c:v>
                </c:pt>
                <c:pt idx="22">
                  <c:v>27.5</c:v>
                </c:pt>
                <c:pt idx="23">
                  <c:v>27.2</c:v>
                </c:pt>
                <c:pt idx="24">
                  <c:v>26.4</c:v>
                </c:pt>
                <c:pt idx="25">
                  <c:v>25.3</c:v>
                </c:pt>
                <c:pt idx="26">
                  <c:v>30.2</c:v>
                </c:pt>
                <c:pt idx="27">
                  <c:v>30.4</c:v>
                </c:pt>
                <c:pt idx="28">
                  <c:v>29.5</c:v>
                </c:pt>
                <c:pt idx="29">
                  <c:v>27.8</c:v>
                </c:pt>
                <c:pt idx="30">
                  <c:v>25.1</c:v>
                </c:pt>
                <c:pt idx="31">
                  <c:v>30.7</c:v>
                </c:pt>
                <c:pt idx="32">
                  <c:v>28.4</c:v>
                </c:pt>
                <c:pt idx="33">
                  <c:v>26.6</c:v>
                </c:pt>
                <c:pt idx="34">
                  <c:v>31.4</c:v>
                </c:pt>
                <c:pt idx="35">
                  <c:v>28.7</c:v>
                </c:pt>
                <c:pt idx="36">
                  <c:v>26.7</c:v>
                </c:pt>
                <c:pt idx="37">
                  <c:v>25.5</c:v>
                </c:pt>
                <c:pt idx="38">
                  <c:v>24.9</c:v>
                </c:pt>
                <c:pt idx="39">
                  <c:v>26.3</c:v>
                </c:pt>
                <c:pt idx="40">
                  <c:v>27.2</c:v>
                </c:pt>
                <c:pt idx="41">
                  <c:v>30.4</c:v>
                </c:pt>
                <c:pt idx="42">
                  <c:v>31.1</c:v>
                </c:pt>
                <c:pt idx="43">
                  <c:v>27.2</c:v>
                </c:pt>
                <c:pt idx="44">
                  <c:v>28.4</c:v>
                </c:pt>
                <c:pt idx="45">
                  <c:v>25.5</c:v>
                </c:pt>
                <c:pt idx="46">
                  <c:v>24.8</c:v>
                </c:pt>
                <c:pt idx="47">
                  <c:v>25.9</c:v>
                </c:pt>
                <c:pt idx="48">
                  <c:v>26.2</c:v>
                </c:pt>
                <c:pt idx="49">
                  <c:v>27.4</c:v>
                </c:pt>
              </c:numCache>
            </c:numRef>
          </c:yVal>
          <c:smooth val="1"/>
        </c:ser>
        <c:ser>
          <c:idx val="1"/>
          <c:order val="1"/>
          <c:tx>
            <c:v>Xort</c:v>
          </c:tx>
          <c:spPr>
            <a:ln w="12700">
              <a:solidFill>
                <a:schemeClr val="tx1"/>
              </a:solidFill>
            </a:ln>
          </c:spPr>
          <c:marker>
            <c:symbol val="none"/>
          </c:marker>
          <c:xVal>
            <c:numRef>
              <c:f>'Kontrol Kartları'!$A$2:$A$51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'Kontrol Kartları'!$D$2:$D$51</c:f>
              <c:numCache>
                <c:formatCode>General</c:formatCode>
                <c:ptCount val="50"/>
                <c:pt idx="0">
                  <c:v>27.77</c:v>
                </c:pt>
                <c:pt idx="1">
                  <c:v>27.77</c:v>
                </c:pt>
                <c:pt idx="2">
                  <c:v>27.77</c:v>
                </c:pt>
                <c:pt idx="3">
                  <c:v>27.77</c:v>
                </c:pt>
                <c:pt idx="4">
                  <c:v>27.77</c:v>
                </c:pt>
                <c:pt idx="5">
                  <c:v>27.77</c:v>
                </c:pt>
                <c:pt idx="6">
                  <c:v>27.77</c:v>
                </c:pt>
                <c:pt idx="7">
                  <c:v>27.77</c:v>
                </c:pt>
                <c:pt idx="8">
                  <c:v>27.77</c:v>
                </c:pt>
                <c:pt idx="9">
                  <c:v>27.77</c:v>
                </c:pt>
                <c:pt idx="10">
                  <c:v>27.77</c:v>
                </c:pt>
                <c:pt idx="11">
                  <c:v>27.77</c:v>
                </c:pt>
                <c:pt idx="12">
                  <c:v>27.77</c:v>
                </c:pt>
                <c:pt idx="13">
                  <c:v>27.77</c:v>
                </c:pt>
                <c:pt idx="14">
                  <c:v>27.77</c:v>
                </c:pt>
                <c:pt idx="15">
                  <c:v>27.77</c:v>
                </c:pt>
                <c:pt idx="16">
                  <c:v>27.77</c:v>
                </c:pt>
                <c:pt idx="17">
                  <c:v>27.77</c:v>
                </c:pt>
                <c:pt idx="18">
                  <c:v>27.77</c:v>
                </c:pt>
                <c:pt idx="19">
                  <c:v>27.77</c:v>
                </c:pt>
                <c:pt idx="20">
                  <c:v>27.77</c:v>
                </c:pt>
                <c:pt idx="21">
                  <c:v>27.77</c:v>
                </c:pt>
                <c:pt idx="22">
                  <c:v>27.77</c:v>
                </c:pt>
                <c:pt idx="23">
                  <c:v>27.77</c:v>
                </c:pt>
                <c:pt idx="24">
                  <c:v>27.77</c:v>
                </c:pt>
                <c:pt idx="25">
                  <c:v>27.77</c:v>
                </c:pt>
                <c:pt idx="26">
                  <c:v>27.77</c:v>
                </c:pt>
                <c:pt idx="27">
                  <c:v>27.77</c:v>
                </c:pt>
                <c:pt idx="28">
                  <c:v>27.77</c:v>
                </c:pt>
                <c:pt idx="29">
                  <c:v>27.77</c:v>
                </c:pt>
                <c:pt idx="30">
                  <c:v>27.77</c:v>
                </c:pt>
                <c:pt idx="31">
                  <c:v>27.77</c:v>
                </c:pt>
                <c:pt idx="32">
                  <c:v>27.77</c:v>
                </c:pt>
                <c:pt idx="33">
                  <c:v>27.77</c:v>
                </c:pt>
                <c:pt idx="34">
                  <c:v>27.77</c:v>
                </c:pt>
                <c:pt idx="35">
                  <c:v>27.77</c:v>
                </c:pt>
                <c:pt idx="36">
                  <c:v>27.77</c:v>
                </c:pt>
                <c:pt idx="37">
                  <c:v>27.77</c:v>
                </c:pt>
                <c:pt idx="38">
                  <c:v>27.77</c:v>
                </c:pt>
                <c:pt idx="39">
                  <c:v>27.77</c:v>
                </c:pt>
                <c:pt idx="40">
                  <c:v>27.77</c:v>
                </c:pt>
                <c:pt idx="41">
                  <c:v>27.77</c:v>
                </c:pt>
                <c:pt idx="42">
                  <c:v>27.77</c:v>
                </c:pt>
                <c:pt idx="43">
                  <c:v>27.77</c:v>
                </c:pt>
                <c:pt idx="44">
                  <c:v>27.77</c:v>
                </c:pt>
                <c:pt idx="45">
                  <c:v>27.77</c:v>
                </c:pt>
                <c:pt idx="46">
                  <c:v>27.77</c:v>
                </c:pt>
                <c:pt idx="47">
                  <c:v>27.77</c:v>
                </c:pt>
                <c:pt idx="48">
                  <c:v>27.77</c:v>
                </c:pt>
                <c:pt idx="49">
                  <c:v>27.77</c:v>
                </c:pt>
              </c:numCache>
            </c:numRef>
          </c:yVal>
          <c:smooth val="1"/>
        </c:ser>
        <c:ser>
          <c:idx val="2"/>
          <c:order val="2"/>
          <c:tx>
            <c:v>AKL</c:v>
          </c:tx>
          <c:spPr>
            <a:ln w="12700">
              <a:solidFill>
                <a:schemeClr val="tx1">
                  <a:lumMod val="95000"/>
                  <a:lumOff val="5000"/>
                </a:schemeClr>
              </a:solidFill>
              <a:prstDash val="lgDash"/>
            </a:ln>
          </c:spPr>
          <c:marker>
            <c:symbol val="none"/>
          </c:marker>
          <c:xVal>
            <c:numRef>
              <c:f>'Kontrol Kartları'!$A$2:$A$51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'Kontrol Kartları'!$E$2:$E$51</c:f>
              <c:numCache>
                <c:formatCode>General</c:formatCode>
                <c:ptCount val="50"/>
                <c:pt idx="0">
                  <c:v>25.630000000000031</c:v>
                </c:pt>
                <c:pt idx="1">
                  <c:v>25.630000000000031</c:v>
                </c:pt>
                <c:pt idx="2">
                  <c:v>25.630000000000031</c:v>
                </c:pt>
                <c:pt idx="3">
                  <c:v>25.630000000000031</c:v>
                </c:pt>
                <c:pt idx="4">
                  <c:v>25.630000000000031</c:v>
                </c:pt>
                <c:pt idx="5">
                  <c:v>25.630000000000031</c:v>
                </c:pt>
                <c:pt idx="6">
                  <c:v>25.630000000000031</c:v>
                </c:pt>
                <c:pt idx="7">
                  <c:v>25.630000000000031</c:v>
                </c:pt>
                <c:pt idx="8">
                  <c:v>25.630000000000031</c:v>
                </c:pt>
                <c:pt idx="9">
                  <c:v>25.630000000000031</c:v>
                </c:pt>
                <c:pt idx="10">
                  <c:v>25.630000000000031</c:v>
                </c:pt>
                <c:pt idx="11">
                  <c:v>25.630000000000031</c:v>
                </c:pt>
                <c:pt idx="12">
                  <c:v>25.630000000000031</c:v>
                </c:pt>
                <c:pt idx="13">
                  <c:v>25.630000000000031</c:v>
                </c:pt>
                <c:pt idx="14">
                  <c:v>25.630000000000031</c:v>
                </c:pt>
                <c:pt idx="15">
                  <c:v>25.630000000000031</c:v>
                </c:pt>
                <c:pt idx="16">
                  <c:v>25.630000000000031</c:v>
                </c:pt>
                <c:pt idx="17">
                  <c:v>25.630000000000031</c:v>
                </c:pt>
                <c:pt idx="18">
                  <c:v>25.630000000000031</c:v>
                </c:pt>
                <c:pt idx="19">
                  <c:v>25.630000000000031</c:v>
                </c:pt>
                <c:pt idx="20">
                  <c:v>25.630000000000031</c:v>
                </c:pt>
                <c:pt idx="21">
                  <c:v>25.630000000000031</c:v>
                </c:pt>
                <c:pt idx="22">
                  <c:v>25.630000000000031</c:v>
                </c:pt>
                <c:pt idx="23">
                  <c:v>25.630000000000031</c:v>
                </c:pt>
                <c:pt idx="24">
                  <c:v>25.630000000000031</c:v>
                </c:pt>
                <c:pt idx="25">
                  <c:v>25.630000000000031</c:v>
                </c:pt>
                <c:pt idx="26">
                  <c:v>25.630000000000031</c:v>
                </c:pt>
                <c:pt idx="27">
                  <c:v>25.630000000000031</c:v>
                </c:pt>
                <c:pt idx="28">
                  <c:v>25.630000000000031</c:v>
                </c:pt>
                <c:pt idx="29">
                  <c:v>25.630000000000031</c:v>
                </c:pt>
                <c:pt idx="30">
                  <c:v>25.630000000000031</c:v>
                </c:pt>
                <c:pt idx="31">
                  <c:v>25.630000000000031</c:v>
                </c:pt>
                <c:pt idx="32">
                  <c:v>25.630000000000031</c:v>
                </c:pt>
                <c:pt idx="33">
                  <c:v>25.630000000000031</c:v>
                </c:pt>
                <c:pt idx="34">
                  <c:v>25.630000000000031</c:v>
                </c:pt>
                <c:pt idx="35">
                  <c:v>25.630000000000031</c:v>
                </c:pt>
                <c:pt idx="36">
                  <c:v>25.630000000000031</c:v>
                </c:pt>
                <c:pt idx="37">
                  <c:v>25.630000000000031</c:v>
                </c:pt>
                <c:pt idx="38">
                  <c:v>25.630000000000031</c:v>
                </c:pt>
                <c:pt idx="39">
                  <c:v>25.630000000000031</c:v>
                </c:pt>
                <c:pt idx="40">
                  <c:v>25.630000000000031</c:v>
                </c:pt>
                <c:pt idx="41">
                  <c:v>25.630000000000031</c:v>
                </c:pt>
                <c:pt idx="42">
                  <c:v>25.630000000000031</c:v>
                </c:pt>
                <c:pt idx="43">
                  <c:v>25.630000000000031</c:v>
                </c:pt>
                <c:pt idx="44">
                  <c:v>25.630000000000031</c:v>
                </c:pt>
                <c:pt idx="45">
                  <c:v>25.630000000000031</c:v>
                </c:pt>
                <c:pt idx="46">
                  <c:v>25.630000000000031</c:v>
                </c:pt>
                <c:pt idx="47">
                  <c:v>25.630000000000031</c:v>
                </c:pt>
                <c:pt idx="48">
                  <c:v>25.630000000000031</c:v>
                </c:pt>
                <c:pt idx="49">
                  <c:v>25.630000000000031</c:v>
                </c:pt>
              </c:numCache>
            </c:numRef>
          </c:yVal>
          <c:smooth val="1"/>
        </c:ser>
        <c:ser>
          <c:idx val="3"/>
          <c:order val="3"/>
          <c:tx>
            <c:v>ÜKL</c:v>
          </c:tx>
          <c:spPr>
            <a:ln w="12700">
              <a:solidFill>
                <a:schemeClr val="tx1"/>
              </a:solidFill>
              <a:prstDash val="sysDash"/>
            </a:ln>
          </c:spPr>
          <c:marker>
            <c:symbol val="none"/>
          </c:marker>
          <c:xVal>
            <c:numRef>
              <c:f>'Kontrol Kartları'!$A$2:$A$51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'Kontrol Kartları'!$F$2:$F$51</c:f>
              <c:numCache>
                <c:formatCode>General</c:formatCode>
                <c:ptCount val="50"/>
                <c:pt idx="0">
                  <c:v>29.919999999999987</c:v>
                </c:pt>
                <c:pt idx="1">
                  <c:v>29.919999999999987</c:v>
                </c:pt>
                <c:pt idx="2">
                  <c:v>29.919999999999987</c:v>
                </c:pt>
                <c:pt idx="3">
                  <c:v>29.919999999999987</c:v>
                </c:pt>
                <c:pt idx="4">
                  <c:v>29.919999999999987</c:v>
                </c:pt>
                <c:pt idx="5">
                  <c:v>29.919999999999987</c:v>
                </c:pt>
                <c:pt idx="6">
                  <c:v>29.919999999999987</c:v>
                </c:pt>
                <c:pt idx="7">
                  <c:v>29.919999999999987</c:v>
                </c:pt>
                <c:pt idx="8">
                  <c:v>29.919999999999987</c:v>
                </c:pt>
                <c:pt idx="9">
                  <c:v>29.919999999999987</c:v>
                </c:pt>
                <c:pt idx="10">
                  <c:v>29.919999999999987</c:v>
                </c:pt>
                <c:pt idx="11">
                  <c:v>29.919999999999987</c:v>
                </c:pt>
                <c:pt idx="12">
                  <c:v>29.919999999999987</c:v>
                </c:pt>
                <c:pt idx="13">
                  <c:v>29.919999999999987</c:v>
                </c:pt>
                <c:pt idx="14">
                  <c:v>29.919999999999987</c:v>
                </c:pt>
                <c:pt idx="15">
                  <c:v>29.919999999999987</c:v>
                </c:pt>
                <c:pt idx="16">
                  <c:v>29.919999999999987</c:v>
                </c:pt>
                <c:pt idx="17">
                  <c:v>29.919999999999987</c:v>
                </c:pt>
                <c:pt idx="18">
                  <c:v>29.919999999999987</c:v>
                </c:pt>
                <c:pt idx="19">
                  <c:v>29.919999999999987</c:v>
                </c:pt>
                <c:pt idx="20">
                  <c:v>29.919999999999987</c:v>
                </c:pt>
                <c:pt idx="21">
                  <c:v>29.919999999999987</c:v>
                </c:pt>
                <c:pt idx="22">
                  <c:v>29.919999999999987</c:v>
                </c:pt>
                <c:pt idx="23">
                  <c:v>29.919999999999987</c:v>
                </c:pt>
                <c:pt idx="24">
                  <c:v>29.919999999999987</c:v>
                </c:pt>
                <c:pt idx="25">
                  <c:v>29.919999999999987</c:v>
                </c:pt>
                <c:pt idx="26">
                  <c:v>29.919999999999987</c:v>
                </c:pt>
                <c:pt idx="27">
                  <c:v>29.919999999999987</c:v>
                </c:pt>
                <c:pt idx="28">
                  <c:v>29.919999999999987</c:v>
                </c:pt>
                <c:pt idx="29">
                  <c:v>29.919999999999987</c:v>
                </c:pt>
                <c:pt idx="30">
                  <c:v>29.919999999999987</c:v>
                </c:pt>
                <c:pt idx="31">
                  <c:v>29.919999999999987</c:v>
                </c:pt>
                <c:pt idx="32">
                  <c:v>29.919999999999987</c:v>
                </c:pt>
                <c:pt idx="33">
                  <c:v>29.919999999999987</c:v>
                </c:pt>
                <c:pt idx="34">
                  <c:v>29.919999999999987</c:v>
                </c:pt>
                <c:pt idx="35">
                  <c:v>29.919999999999987</c:v>
                </c:pt>
                <c:pt idx="36">
                  <c:v>29.919999999999987</c:v>
                </c:pt>
                <c:pt idx="37">
                  <c:v>29.919999999999987</c:v>
                </c:pt>
                <c:pt idx="38">
                  <c:v>29.919999999999987</c:v>
                </c:pt>
                <c:pt idx="39">
                  <c:v>29.919999999999987</c:v>
                </c:pt>
                <c:pt idx="40">
                  <c:v>29.919999999999987</c:v>
                </c:pt>
                <c:pt idx="41">
                  <c:v>29.919999999999987</c:v>
                </c:pt>
                <c:pt idx="42">
                  <c:v>29.919999999999987</c:v>
                </c:pt>
                <c:pt idx="43">
                  <c:v>29.919999999999987</c:v>
                </c:pt>
                <c:pt idx="44">
                  <c:v>29.919999999999987</c:v>
                </c:pt>
                <c:pt idx="45">
                  <c:v>29.919999999999987</c:v>
                </c:pt>
                <c:pt idx="46">
                  <c:v>29.919999999999987</c:v>
                </c:pt>
                <c:pt idx="47">
                  <c:v>29.919999999999987</c:v>
                </c:pt>
                <c:pt idx="48">
                  <c:v>29.919999999999987</c:v>
                </c:pt>
                <c:pt idx="49">
                  <c:v>29.919999999999987</c:v>
                </c:pt>
              </c:numCache>
            </c:numRef>
          </c:yVal>
          <c:smooth val="1"/>
        </c:ser>
        <c:dLbls>
          <c:showLegendKey val="0"/>
          <c:showVal val="0"/>
          <c:showCatName val="0"/>
          <c:showSerName val="0"/>
          <c:showPercent val="0"/>
          <c:showBubbleSize val="0"/>
        </c:dLbls>
        <c:axId val="137483776"/>
        <c:axId val="137485696"/>
      </c:scatterChart>
      <c:valAx>
        <c:axId val="137483776"/>
        <c:scaling>
          <c:orientation val="minMax"/>
          <c:max val="50"/>
          <c:min val="0"/>
        </c:scaling>
        <c:delete val="0"/>
        <c:axPos val="b"/>
        <c:title>
          <c:tx>
            <c:rich>
              <a:bodyPr/>
              <a:lstStyle/>
              <a:p>
                <a:pPr>
                  <a:defRPr/>
                </a:pPr>
                <a:r>
                  <a:rPr lang="tr-TR"/>
                  <a:t>Zaman (gün)</a:t>
                </a:r>
              </a:p>
            </c:rich>
          </c:tx>
          <c:layout>
            <c:manualLayout>
              <c:xMode val="edge"/>
              <c:yMode val="edge"/>
              <c:x val="0.43978887254477861"/>
              <c:y val="0.92731842403997022"/>
            </c:manualLayout>
          </c:layout>
          <c:overlay val="0"/>
        </c:title>
        <c:numFmt formatCode="General" sourceLinked="1"/>
        <c:majorTickMark val="out"/>
        <c:minorTickMark val="in"/>
        <c:tickLblPos val="nextTo"/>
        <c:crossAx val="137485696"/>
        <c:crosses val="autoZero"/>
        <c:crossBetween val="midCat"/>
        <c:majorUnit val="5"/>
        <c:minorUnit val="2.5"/>
      </c:valAx>
      <c:valAx>
        <c:axId val="137485696"/>
        <c:scaling>
          <c:orientation val="minMax"/>
          <c:max val="33"/>
          <c:min val="24"/>
        </c:scaling>
        <c:delete val="0"/>
        <c:axPos val="l"/>
        <c:title>
          <c:tx>
            <c:rich>
              <a:bodyPr rot="-5400000" vert="horz"/>
              <a:lstStyle/>
              <a:p>
                <a:pPr>
                  <a:defRPr/>
                </a:pPr>
                <a:r>
                  <a:rPr lang="tr-TR"/>
                  <a:t>Ortalama Basınç Dayanımı (N/mm</a:t>
                </a:r>
                <a:r>
                  <a:rPr lang="tr-TR" baseline="30000"/>
                  <a:t>2</a:t>
                </a:r>
                <a:r>
                  <a:rPr lang="tr-TR"/>
                  <a:t>)</a:t>
                </a:r>
              </a:p>
            </c:rich>
          </c:tx>
          <c:layout>
            <c:manualLayout>
              <c:xMode val="edge"/>
              <c:yMode val="edge"/>
              <c:x val="2.7371578552680938E-3"/>
              <c:y val="7.5906379471161148E-2"/>
            </c:manualLayout>
          </c:layout>
          <c:overlay val="0"/>
        </c:title>
        <c:numFmt formatCode="General" sourceLinked="1"/>
        <c:majorTickMark val="out"/>
        <c:minorTickMark val="in"/>
        <c:tickLblPos val="nextTo"/>
        <c:crossAx val="137483776"/>
        <c:crosses val="autoZero"/>
        <c:crossBetween val="midCat"/>
        <c:majorUnit val="1"/>
        <c:minorUnit val="0.5"/>
      </c:valAx>
      <c:spPr>
        <a:ln>
          <a:solidFill>
            <a:schemeClr val="tx1"/>
          </a:solidFill>
        </a:ln>
      </c:spPr>
    </c:plotArea>
    <c:legend>
      <c:legendPos val="r"/>
      <c:layout>
        <c:manualLayout>
          <c:xMode val="edge"/>
          <c:yMode val="edge"/>
          <c:x val="0.15916811246051871"/>
          <c:y val="5.2006615611404849E-2"/>
          <c:w val="0.56589765262393166"/>
          <c:h val="0.1049132243085"/>
        </c:manualLayout>
      </c:layout>
      <c:overlay val="0"/>
    </c:legend>
    <c:plotVisOnly val="1"/>
    <c:dispBlanksAs val="gap"/>
    <c:showDLblsOverMax val="0"/>
  </c:chart>
  <c:spPr>
    <a:noFill/>
    <a:ln>
      <a:noFill/>
    </a:ln>
  </c:spPr>
  <c:txPr>
    <a:bodyPr/>
    <a:lstStyle/>
    <a:p>
      <a:pPr>
        <a:defRPr sz="1000" b="0">
          <a:latin typeface="Times New Roman" pitchFamily="18" charset="0"/>
          <a:cs typeface="Times New Roman" pitchFamily="18"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07692307692309"/>
          <c:y val="2.2482893450635415E-2"/>
          <c:w val="0.82491452991452996"/>
          <c:h val="0.8282112976347169"/>
        </c:manualLayout>
      </c:layout>
      <c:scatterChart>
        <c:scatterStyle val="smoothMarker"/>
        <c:varyColors val="0"/>
        <c:ser>
          <c:idx val="0"/>
          <c:order val="0"/>
          <c:tx>
            <c:v>R</c:v>
          </c:tx>
          <c:spPr>
            <a:ln w="15875">
              <a:solidFill>
                <a:schemeClr val="tx1"/>
              </a:solidFill>
            </a:ln>
          </c:spPr>
          <c:marker>
            <c:symbol val="diamond"/>
            <c:size val="5"/>
            <c:spPr>
              <a:solidFill>
                <a:schemeClr val="tx1"/>
              </a:solidFill>
              <a:ln>
                <a:solidFill>
                  <a:schemeClr val="tx1"/>
                </a:solidFill>
              </a:ln>
            </c:spPr>
          </c:marker>
          <c:xVal>
            <c:numRef>
              <c:f>'Kontrol Kartları'!$A$2:$A$51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'Kontrol Kartları'!$C$2:$C$51</c:f>
              <c:numCache>
                <c:formatCode>General</c:formatCode>
                <c:ptCount val="50"/>
                <c:pt idx="0">
                  <c:v>0</c:v>
                </c:pt>
                <c:pt idx="1">
                  <c:v>0.9</c:v>
                </c:pt>
                <c:pt idx="2">
                  <c:v>3.3999999999999977</c:v>
                </c:pt>
                <c:pt idx="3">
                  <c:v>0.4</c:v>
                </c:pt>
                <c:pt idx="4">
                  <c:v>4.4000000000000004</c:v>
                </c:pt>
                <c:pt idx="5">
                  <c:v>0.80000000000000071</c:v>
                </c:pt>
                <c:pt idx="6">
                  <c:v>1.1999999999999935</c:v>
                </c:pt>
                <c:pt idx="7">
                  <c:v>3.2000000000000042</c:v>
                </c:pt>
                <c:pt idx="8">
                  <c:v>2.4</c:v>
                </c:pt>
                <c:pt idx="9">
                  <c:v>1.8</c:v>
                </c:pt>
                <c:pt idx="10">
                  <c:v>3.1000000000000014</c:v>
                </c:pt>
                <c:pt idx="11">
                  <c:v>4.4000000000000004</c:v>
                </c:pt>
                <c:pt idx="12">
                  <c:v>2.1999999999999993</c:v>
                </c:pt>
                <c:pt idx="13">
                  <c:v>3.8999999999999977</c:v>
                </c:pt>
                <c:pt idx="14">
                  <c:v>6.2</c:v>
                </c:pt>
                <c:pt idx="15">
                  <c:v>4.3999999999999986</c:v>
                </c:pt>
                <c:pt idx="16">
                  <c:v>2.6</c:v>
                </c:pt>
                <c:pt idx="17">
                  <c:v>0.9</c:v>
                </c:pt>
                <c:pt idx="18">
                  <c:v>3.8000000000000007</c:v>
                </c:pt>
                <c:pt idx="19">
                  <c:v>0.5</c:v>
                </c:pt>
                <c:pt idx="20">
                  <c:v>1.8</c:v>
                </c:pt>
                <c:pt idx="21">
                  <c:v>0.30000000000000082</c:v>
                </c:pt>
                <c:pt idx="22">
                  <c:v>1.2</c:v>
                </c:pt>
                <c:pt idx="23">
                  <c:v>0.30000000000000032</c:v>
                </c:pt>
                <c:pt idx="24">
                  <c:v>0.8</c:v>
                </c:pt>
                <c:pt idx="25">
                  <c:v>1.1000000000000001</c:v>
                </c:pt>
                <c:pt idx="26">
                  <c:v>4.8999999999999986</c:v>
                </c:pt>
                <c:pt idx="27">
                  <c:v>0.2</c:v>
                </c:pt>
                <c:pt idx="28">
                  <c:v>0.9</c:v>
                </c:pt>
                <c:pt idx="29">
                  <c:v>1.7</c:v>
                </c:pt>
                <c:pt idx="30">
                  <c:v>2.7</c:v>
                </c:pt>
                <c:pt idx="31">
                  <c:v>5.5999999999999979</c:v>
                </c:pt>
                <c:pt idx="32">
                  <c:v>2.2999999999999998</c:v>
                </c:pt>
                <c:pt idx="33">
                  <c:v>1.8</c:v>
                </c:pt>
                <c:pt idx="34">
                  <c:v>4.7999999999999972</c:v>
                </c:pt>
                <c:pt idx="35">
                  <c:v>2.7</c:v>
                </c:pt>
                <c:pt idx="36">
                  <c:v>2</c:v>
                </c:pt>
                <c:pt idx="37">
                  <c:v>1.2</c:v>
                </c:pt>
                <c:pt idx="38">
                  <c:v>0.60000000000000064</c:v>
                </c:pt>
                <c:pt idx="39">
                  <c:v>1.4000000000000019</c:v>
                </c:pt>
                <c:pt idx="40">
                  <c:v>0.89999999999999869</c:v>
                </c:pt>
                <c:pt idx="41">
                  <c:v>3.1999999999999993</c:v>
                </c:pt>
                <c:pt idx="42">
                  <c:v>0.70000000000000284</c:v>
                </c:pt>
                <c:pt idx="43">
                  <c:v>3.9</c:v>
                </c:pt>
                <c:pt idx="44">
                  <c:v>1.1999999999999935</c:v>
                </c:pt>
                <c:pt idx="45">
                  <c:v>2.9</c:v>
                </c:pt>
                <c:pt idx="46">
                  <c:v>0.70000000000000062</c:v>
                </c:pt>
                <c:pt idx="47">
                  <c:v>1.0999999999999908</c:v>
                </c:pt>
                <c:pt idx="48">
                  <c:v>0.30000000000000082</c:v>
                </c:pt>
                <c:pt idx="49">
                  <c:v>1.1999999999999935</c:v>
                </c:pt>
              </c:numCache>
            </c:numRef>
          </c:yVal>
          <c:smooth val="1"/>
        </c:ser>
        <c:ser>
          <c:idx val="1"/>
          <c:order val="1"/>
          <c:tx>
            <c:v>Rort</c:v>
          </c:tx>
          <c:spPr>
            <a:ln w="12700">
              <a:solidFill>
                <a:schemeClr val="tx1"/>
              </a:solidFill>
            </a:ln>
          </c:spPr>
          <c:marker>
            <c:symbol val="none"/>
          </c:marker>
          <c:xVal>
            <c:numRef>
              <c:f>'Kontrol Kartları'!$A$2:$A$51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'Kontrol Kartları'!$G$2:$G$51</c:f>
              <c:numCache>
                <c:formatCode>General</c:formatCode>
                <c:ptCount val="50"/>
                <c:pt idx="0">
                  <c:v>2.1</c:v>
                </c:pt>
                <c:pt idx="1">
                  <c:v>2.1</c:v>
                </c:pt>
                <c:pt idx="2">
                  <c:v>2.1</c:v>
                </c:pt>
                <c:pt idx="3">
                  <c:v>2.1</c:v>
                </c:pt>
                <c:pt idx="4">
                  <c:v>2.1</c:v>
                </c:pt>
                <c:pt idx="5">
                  <c:v>2.1</c:v>
                </c:pt>
                <c:pt idx="6">
                  <c:v>2.1</c:v>
                </c:pt>
                <c:pt idx="7">
                  <c:v>2.1</c:v>
                </c:pt>
                <c:pt idx="8">
                  <c:v>2.1</c:v>
                </c:pt>
                <c:pt idx="9">
                  <c:v>2.1</c:v>
                </c:pt>
                <c:pt idx="10">
                  <c:v>2.1</c:v>
                </c:pt>
                <c:pt idx="11">
                  <c:v>2.1</c:v>
                </c:pt>
                <c:pt idx="12">
                  <c:v>2.1</c:v>
                </c:pt>
                <c:pt idx="13">
                  <c:v>2.1</c:v>
                </c:pt>
                <c:pt idx="14">
                  <c:v>2.1</c:v>
                </c:pt>
                <c:pt idx="15">
                  <c:v>2.1</c:v>
                </c:pt>
                <c:pt idx="16">
                  <c:v>2.1</c:v>
                </c:pt>
                <c:pt idx="17">
                  <c:v>2.1</c:v>
                </c:pt>
                <c:pt idx="18">
                  <c:v>2.1</c:v>
                </c:pt>
                <c:pt idx="19">
                  <c:v>2.1</c:v>
                </c:pt>
                <c:pt idx="20">
                  <c:v>2.1</c:v>
                </c:pt>
                <c:pt idx="21">
                  <c:v>2.1</c:v>
                </c:pt>
                <c:pt idx="22">
                  <c:v>2.1</c:v>
                </c:pt>
                <c:pt idx="23">
                  <c:v>2.1</c:v>
                </c:pt>
                <c:pt idx="24">
                  <c:v>2.1</c:v>
                </c:pt>
                <c:pt idx="25">
                  <c:v>2.1</c:v>
                </c:pt>
                <c:pt idx="26">
                  <c:v>2.1</c:v>
                </c:pt>
                <c:pt idx="27">
                  <c:v>2.1</c:v>
                </c:pt>
                <c:pt idx="28">
                  <c:v>2.1</c:v>
                </c:pt>
                <c:pt idx="29">
                  <c:v>2.1</c:v>
                </c:pt>
                <c:pt idx="30">
                  <c:v>2.1</c:v>
                </c:pt>
                <c:pt idx="31">
                  <c:v>2.1</c:v>
                </c:pt>
                <c:pt idx="32">
                  <c:v>2.1</c:v>
                </c:pt>
                <c:pt idx="33">
                  <c:v>2.1</c:v>
                </c:pt>
                <c:pt idx="34">
                  <c:v>2.1</c:v>
                </c:pt>
                <c:pt idx="35">
                  <c:v>2.1</c:v>
                </c:pt>
                <c:pt idx="36">
                  <c:v>2.1</c:v>
                </c:pt>
                <c:pt idx="37">
                  <c:v>2.1</c:v>
                </c:pt>
                <c:pt idx="38">
                  <c:v>2.1</c:v>
                </c:pt>
                <c:pt idx="39">
                  <c:v>2.1</c:v>
                </c:pt>
                <c:pt idx="40">
                  <c:v>2.1</c:v>
                </c:pt>
                <c:pt idx="41">
                  <c:v>2.1</c:v>
                </c:pt>
                <c:pt idx="42">
                  <c:v>2.1</c:v>
                </c:pt>
                <c:pt idx="43">
                  <c:v>2.1</c:v>
                </c:pt>
                <c:pt idx="44">
                  <c:v>2.1</c:v>
                </c:pt>
                <c:pt idx="45">
                  <c:v>2.1</c:v>
                </c:pt>
                <c:pt idx="46">
                  <c:v>2.1</c:v>
                </c:pt>
                <c:pt idx="47">
                  <c:v>2.1</c:v>
                </c:pt>
                <c:pt idx="48">
                  <c:v>2.1</c:v>
                </c:pt>
                <c:pt idx="49">
                  <c:v>2.1</c:v>
                </c:pt>
              </c:numCache>
            </c:numRef>
          </c:yVal>
          <c:smooth val="1"/>
        </c:ser>
        <c:ser>
          <c:idx val="2"/>
          <c:order val="2"/>
          <c:tx>
            <c:v>ÜKL</c:v>
          </c:tx>
          <c:spPr>
            <a:ln w="12700">
              <a:solidFill>
                <a:schemeClr val="tx1"/>
              </a:solidFill>
              <a:prstDash val="dash"/>
            </a:ln>
          </c:spPr>
          <c:marker>
            <c:symbol val="none"/>
          </c:marker>
          <c:xVal>
            <c:numRef>
              <c:f>'Kontrol Kartları'!$A$2:$A$51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'Kontrol Kartları'!$H$2:$H$51</c:f>
              <c:numCache>
                <c:formatCode>General</c:formatCode>
                <c:ptCount val="50"/>
                <c:pt idx="0">
                  <c:v>5.4</c:v>
                </c:pt>
                <c:pt idx="1">
                  <c:v>5.4</c:v>
                </c:pt>
                <c:pt idx="2">
                  <c:v>5.4</c:v>
                </c:pt>
                <c:pt idx="3">
                  <c:v>5.4</c:v>
                </c:pt>
                <c:pt idx="4">
                  <c:v>5.4</c:v>
                </c:pt>
                <c:pt idx="5">
                  <c:v>5.4</c:v>
                </c:pt>
                <c:pt idx="6">
                  <c:v>5.4</c:v>
                </c:pt>
                <c:pt idx="7">
                  <c:v>5.4</c:v>
                </c:pt>
                <c:pt idx="8">
                  <c:v>5.4</c:v>
                </c:pt>
                <c:pt idx="9">
                  <c:v>5.4</c:v>
                </c:pt>
                <c:pt idx="10">
                  <c:v>5.4</c:v>
                </c:pt>
                <c:pt idx="11">
                  <c:v>5.4</c:v>
                </c:pt>
                <c:pt idx="12">
                  <c:v>5.4</c:v>
                </c:pt>
                <c:pt idx="13">
                  <c:v>5.4</c:v>
                </c:pt>
                <c:pt idx="14">
                  <c:v>5.4</c:v>
                </c:pt>
                <c:pt idx="15">
                  <c:v>5.4</c:v>
                </c:pt>
                <c:pt idx="16">
                  <c:v>5.4</c:v>
                </c:pt>
                <c:pt idx="17">
                  <c:v>5.4</c:v>
                </c:pt>
                <c:pt idx="18">
                  <c:v>5.4</c:v>
                </c:pt>
                <c:pt idx="19">
                  <c:v>5.4</c:v>
                </c:pt>
                <c:pt idx="20">
                  <c:v>5.4</c:v>
                </c:pt>
                <c:pt idx="21">
                  <c:v>5.4</c:v>
                </c:pt>
                <c:pt idx="22">
                  <c:v>5.4</c:v>
                </c:pt>
                <c:pt idx="23">
                  <c:v>5.4</c:v>
                </c:pt>
                <c:pt idx="24">
                  <c:v>5.4</c:v>
                </c:pt>
                <c:pt idx="25">
                  <c:v>5.4</c:v>
                </c:pt>
                <c:pt idx="26">
                  <c:v>5.4</c:v>
                </c:pt>
                <c:pt idx="27">
                  <c:v>5.4</c:v>
                </c:pt>
                <c:pt idx="28">
                  <c:v>5.4</c:v>
                </c:pt>
                <c:pt idx="29">
                  <c:v>5.4</c:v>
                </c:pt>
                <c:pt idx="30">
                  <c:v>5.4</c:v>
                </c:pt>
                <c:pt idx="31">
                  <c:v>5.4</c:v>
                </c:pt>
                <c:pt idx="32">
                  <c:v>5.4</c:v>
                </c:pt>
                <c:pt idx="33">
                  <c:v>5.4</c:v>
                </c:pt>
                <c:pt idx="34">
                  <c:v>5.4</c:v>
                </c:pt>
                <c:pt idx="35">
                  <c:v>5.4</c:v>
                </c:pt>
                <c:pt idx="36">
                  <c:v>5.4</c:v>
                </c:pt>
                <c:pt idx="37">
                  <c:v>5.4</c:v>
                </c:pt>
                <c:pt idx="38">
                  <c:v>5.4</c:v>
                </c:pt>
                <c:pt idx="39">
                  <c:v>5.4</c:v>
                </c:pt>
                <c:pt idx="40">
                  <c:v>5.4</c:v>
                </c:pt>
                <c:pt idx="41">
                  <c:v>5.4</c:v>
                </c:pt>
                <c:pt idx="42">
                  <c:v>5.4</c:v>
                </c:pt>
                <c:pt idx="43">
                  <c:v>5.4</c:v>
                </c:pt>
                <c:pt idx="44">
                  <c:v>5.4</c:v>
                </c:pt>
                <c:pt idx="45">
                  <c:v>5.4</c:v>
                </c:pt>
                <c:pt idx="46">
                  <c:v>5.4</c:v>
                </c:pt>
                <c:pt idx="47">
                  <c:v>5.4</c:v>
                </c:pt>
                <c:pt idx="48">
                  <c:v>5.4</c:v>
                </c:pt>
                <c:pt idx="49">
                  <c:v>5.4</c:v>
                </c:pt>
              </c:numCache>
            </c:numRef>
          </c:yVal>
          <c:smooth val="1"/>
        </c:ser>
        <c:dLbls>
          <c:showLegendKey val="0"/>
          <c:showVal val="0"/>
          <c:showCatName val="0"/>
          <c:showSerName val="0"/>
          <c:showPercent val="0"/>
          <c:showBubbleSize val="0"/>
        </c:dLbls>
        <c:axId val="170358272"/>
        <c:axId val="170360192"/>
      </c:scatterChart>
      <c:valAx>
        <c:axId val="170358272"/>
        <c:scaling>
          <c:orientation val="minMax"/>
          <c:max val="50"/>
        </c:scaling>
        <c:delete val="0"/>
        <c:axPos val="b"/>
        <c:title>
          <c:tx>
            <c:rich>
              <a:bodyPr/>
              <a:lstStyle/>
              <a:p>
                <a:pPr>
                  <a:defRPr/>
                </a:pPr>
                <a:r>
                  <a:rPr lang="tr-TR"/>
                  <a:t>Zaman (gün)</a:t>
                </a:r>
              </a:p>
            </c:rich>
          </c:tx>
          <c:layout>
            <c:manualLayout>
              <c:xMode val="edge"/>
              <c:yMode val="edge"/>
              <c:x val="0.42699022214382015"/>
              <c:y val="0.93370793767058191"/>
            </c:manualLayout>
          </c:layout>
          <c:overlay val="0"/>
        </c:title>
        <c:numFmt formatCode="General" sourceLinked="1"/>
        <c:majorTickMark val="out"/>
        <c:minorTickMark val="in"/>
        <c:tickLblPos val="nextTo"/>
        <c:crossAx val="170360192"/>
        <c:crosses val="autoZero"/>
        <c:crossBetween val="midCat"/>
        <c:majorUnit val="5"/>
        <c:minorUnit val="2.5"/>
      </c:valAx>
      <c:valAx>
        <c:axId val="170360192"/>
        <c:scaling>
          <c:orientation val="minMax"/>
          <c:max val="7"/>
        </c:scaling>
        <c:delete val="0"/>
        <c:axPos val="l"/>
        <c:title>
          <c:tx>
            <c:rich>
              <a:bodyPr rot="-5400000" vert="horz"/>
              <a:lstStyle/>
              <a:p>
                <a:pPr>
                  <a:defRPr/>
                </a:pPr>
                <a:r>
                  <a:rPr lang="tr-TR"/>
                  <a:t>Değişim Aralığı</a:t>
                </a:r>
              </a:p>
            </c:rich>
          </c:tx>
          <c:layout>
            <c:manualLayout>
              <c:xMode val="edge"/>
              <c:yMode val="edge"/>
              <c:x val="4.1304933037216588E-3"/>
              <c:y val="0.28916178746887439"/>
            </c:manualLayout>
          </c:layout>
          <c:overlay val="0"/>
        </c:title>
        <c:numFmt formatCode="General" sourceLinked="1"/>
        <c:majorTickMark val="out"/>
        <c:minorTickMark val="in"/>
        <c:tickLblPos val="nextTo"/>
        <c:crossAx val="170358272"/>
        <c:crosses val="autoZero"/>
        <c:crossBetween val="midCat"/>
        <c:majorUnit val="1"/>
        <c:minorUnit val="0.5"/>
      </c:valAx>
      <c:spPr>
        <a:ln>
          <a:solidFill>
            <a:schemeClr val="tx1"/>
          </a:solidFill>
        </a:ln>
      </c:spPr>
    </c:plotArea>
    <c:legend>
      <c:legendPos val="r"/>
      <c:layout>
        <c:manualLayout>
          <c:xMode val="edge"/>
          <c:yMode val="edge"/>
          <c:x val="0.6650168321351142"/>
          <c:y val="4.0059112845498422E-2"/>
          <c:w val="0.28964129483814521"/>
          <c:h val="0.16781824146981641"/>
        </c:manualLayout>
      </c:layout>
      <c:overlay val="0"/>
    </c:legend>
    <c:plotVisOnly val="1"/>
    <c:dispBlanksAs val="gap"/>
    <c:showDLblsOverMax val="0"/>
  </c:chart>
  <c:spPr>
    <a:noFill/>
    <a:ln>
      <a:noFill/>
    </a:ln>
  </c:spPr>
  <c:txPr>
    <a:bodyPr/>
    <a:lstStyle/>
    <a:p>
      <a:pPr>
        <a:defRPr sz="1000" b="0">
          <a:latin typeface="Times New Roman" pitchFamily="18" charset="0"/>
          <a:cs typeface="Times New Roman" pitchFamily="18"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50528338136429"/>
          <c:y val="3.1870748299319809E-2"/>
          <c:w val="0.6986743515850149"/>
          <c:h val="0.81923213764946068"/>
        </c:manualLayout>
      </c:layout>
      <c:barChart>
        <c:barDir val="col"/>
        <c:grouping val="clustered"/>
        <c:varyColors val="0"/>
        <c:ser>
          <c:idx val="0"/>
          <c:order val="0"/>
          <c:tx>
            <c:v>Kümülatif  Hata</c:v>
          </c:tx>
          <c:spPr>
            <a:solidFill>
              <a:schemeClr val="tx1"/>
            </a:solidFill>
            <a:ln>
              <a:solidFill>
                <a:schemeClr val="tx1"/>
              </a:solidFill>
            </a:ln>
          </c:spPr>
          <c:invertIfNegative val="0"/>
          <c:cat>
            <c:strRef>
              <c:f>'Pareto Analizi'!$A$2:$A$7</c:f>
              <c:strCache>
                <c:ptCount val="6"/>
                <c:pt idx="0">
                  <c:v>HKD</c:v>
                </c:pt>
                <c:pt idx="1">
                  <c:v>BDİH</c:v>
                </c:pt>
                <c:pt idx="2">
                  <c:v>NAİH</c:v>
                </c:pt>
                <c:pt idx="3">
                  <c:v>İF</c:v>
                </c:pt>
                <c:pt idx="4">
                  <c:v>CKP</c:v>
                </c:pt>
                <c:pt idx="5">
                  <c:v>NBH</c:v>
                </c:pt>
              </c:strCache>
            </c:strRef>
          </c:cat>
          <c:val>
            <c:numRef>
              <c:f>'Pareto Analizi'!$B$2:$B$7</c:f>
              <c:numCache>
                <c:formatCode>General</c:formatCode>
                <c:ptCount val="6"/>
                <c:pt idx="0">
                  <c:v>88</c:v>
                </c:pt>
                <c:pt idx="1">
                  <c:v>58</c:v>
                </c:pt>
                <c:pt idx="2">
                  <c:v>41</c:v>
                </c:pt>
                <c:pt idx="3">
                  <c:v>26</c:v>
                </c:pt>
                <c:pt idx="4">
                  <c:v>12</c:v>
                </c:pt>
                <c:pt idx="5">
                  <c:v>5</c:v>
                </c:pt>
              </c:numCache>
            </c:numRef>
          </c:val>
        </c:ser>
        <c:dLbls>
          <c:showLegendKey val="0"/>
          <c:showVal val="0"/>
          <c:showCatName val="0"/>
          <c:showSerName val="0"/>
          <c:showPercent val="0"/>
          <c:showBubbleSize val="0"/>
        </c:dLbls>
        <c:gapWidth val="150"/>
        <c:axId val="170382464"/>
        <c:axId val="170384768"/>
      </c:barChart>
      <c:lineChart>
        <c:grouping val="standard"/>
        <c:varyColors val="0"/>
        <c:ser>
          <c:idx val="1"/>
          <c:order val="1"/>
          <c:tx>
            <c:v>Kümülatif  %</c:v>
          </c:tx>
          <c:spPr>
            <a:ln w="25400">
              <a:solidFill>
                <a:schemeClr val="tx1"/>
              </a:solidFill>
            </a:ln>
            <a:effectLst/>
          </c:spPr>
          <c:marker>
            <c:symbol val="diamond"/>
            <c:size val="7"/>
            <c:spPr>
              <a:solidFill>
                <a:schemeClr val="tx1"/>
              </a:solidFill>
              <a:ln>
                <a:solidFill>
                  <a:schemeClr val="tx1"/>
                </a:solidFill>
              </a:ln>
              <a:effectLst/>
            </c:spPr>
          </c:marker>
          <c:cat>
            <c:strRef>
              <c:f>'Pareto Analizi'!$A$2:$A$7</c:f>
              <c:strCache>
                <c:ptCount val="6"/>
                <c:pt idx="0">
                  <c:v>HKD</c:v>
                </c:pt>
                <c:pt idx="1">
                  <c:v>BDİH</c:v>
                </c:pt>
                <c:pt idx="2">
                  <c:v>NAİH</c:v>
                </c:pt>
                <c:pt idx="3">
                  <c:v>İF</c:v>
                </c:pt>
                <c:pt idx="4">
                  <c:v>CKP</c:v>
                </c:pt>
                <c:pt idx="5">
                  <c:v>NBH</c:v>
                </c:pt>
              </c:strCache>
            </c:strRef>
          </c:cat>
          <c:val>
            <c:numRef>
              <c:f>'Pareto Analizi'!$D$2:$D$7</c:f>
              <c:numCache>
                <c:formatCode>0.00</c:formatCode>
                <c:ptCount val="6"/>
                <c:pt idx="0">
                  <c:v>38.260869565217341</c:v>
                </c:pt>
                <c:pt idx="1">
                  <c:v>63.478260869565204</c:v>
                </c:pt>
                <c:pt idx="2">
                  <c:v>81.304347826086854</c:v>
                </c:pt>
                <c:pt idx="3">
                  <c:v>92.608695652173878</c:v>
                </c:pt>
                <c:pt idx="4">
                  <c:v>97.826086956521621</c:v>
                </c:pt>
                <c:pt idx="5" formatCode="General">
                  <c:v>100</c:v>
                </c:pt>
              </c:numCache>
            </c:numRef>
          </c:val>
          <c:smooth val="0"/>
        </c:ser>
        <c:dLbls>
          <c:showLegendKey val="0"/>
          <c:showVal val="0"/>
          <c:showCatName val="0"/>
          <c:showSerName val="0"/>
          <c:showPercent val="0"/>
          <c:showBubbleSize val="0"/>
        </c:dLbls>
        <c:marker val="1"/>
        <c:smooth val="0"/>
        <c:axId val="174722432"/>
        <c:axId val="174720512"/>
      </c:lineChart>
      <c:catAx>
        <c:axId val="170382464"/>
        <c:scaling>
          <c:orientation val="minMax"/>
        </c:scaling>
        <c:delete val="0"/>
        <c:axPos val="b"/>
        <c:title>
          <c:tx>
            <c:rich>
              <a:bodyPr/>
              <a:lstStyle/>
              <a:p>
                <a:pPr>
                  <a:defRPr/>
                </a:pPr>
                <a:r>
                  <a:rPr lang="en-US"/>
                  <a:t>H</a:t>
                </a:r>
                <a:r>
                  <a:rPr lang="tr-TR"/>
                  <a:t>ata Sebepleri</a:t>
                </a:r>
                <a:endParaRPr lang="en-US"/>
              </a:p>
            </c:rich>
          </c:tx>
          <c:layout>
            <c:manualLayout>
              <c:xMode val="edge"/>
              <c:yMode val="edge"/>
              <c:x val="0.4348828351859117"/>
              <c:y val="0.9349453639723605"/>
            </c:manualLayout>
          </c:layout>
          <c:overlay val="0"/>
        </c:title>
        <c:majorTickMark val="none"/>
        <c:minorTickMark val="none"/>
        <c:tickLblPos val="nextTo"/>
        <c:crossAx val="170384768"/>
        <c:crosses val="autoZero"/>
        <c:auto val="1"/>
        <c:lblAlgn val="ctr"/>
        <c:lblOffset val="100"/>
        <c:noMultiLvlLbl val="0"/>
      </c:catAx>
      <c:valAx>
        <c:axId val="170384768"/>
        <c:scaling>
          <c:orientation val="minMax"/>
          <c:max val="100"/>
          <c:min val="0"/>
        </c:scaling>
        <c:delete val="0"/>
        <c:axPos val="l"/>
        <c:title>
          <c:tx>
            <c:rich>
              <a:bodyPr rot="-5400000" vert="horz"/>
              <a:lstStyle/>
              <a:p>
                <a:pPr>
                  <a:defRPr/>
                </a:pPr>
                <a:r>
                  <a:rPr lang="tr-TR"/>
                  <a:t>Hata Adedi</a:t>
                </a:r>
              </a:p>
            </c:rich>
          </c:tx>
          <c:layout>
            <c:manualLayout>
              <c:xMode val="edge"/>
              <c:yMode val="edge"/>
              <c:x val="2.2870211549456906E-3"/>
              <c:y val="0.3421225025443248"/>
            </c:manualLayout>
          </c:layout>
          <c:overlay val="0"/>
        </c:title>
        <c:numFmt formatCode="General" sourceLinked="1"/>
        <c:majorTickMark val="out"/>
        <c:minorTickMark val="in"/>
        <c:tickLblPos val="nextTo"/>
        <c:crossAx val="170382464"/>
        <c:crosses val="autoZero"/>
        <c:crossBetween val="between"/>
        <c:majorUnit val="10"/>
        <c:minorUnit val="5"/>
      </c:valAx>
      <c:valAx>
        <c:axId val="174720512"/>
        <c:scaling>
          <c:orientation val="minMax"/>
          <c:max val="100"/>
          <c:min val="0"/>
        </c:scaling>
        <c:delete val="0"/>
        <c:axPos val="r"/>
        <c:title>
          <c:tx>
            <c:rich>
              <a:bodyPr rot="-5400000" vert="horz"/>
              <a:lstStyle/>
              <a:p>
                <a:pPr>
                  <a:defRPr/>
                </a:pPr>
                <a:r>
                  <a:rPr lang="tr-TR"/>
                  <a:t>Hata (%)</a:t>
                </a:r>
              </a:p>
            </c:rich>
          </c:tx>
          <c:overlay val="0"/>
        </c:title>
        <c:numFmt formatCode="0" sourceLinked="0"/>
        <c:majorTickMark val="out"/>
        <c:minorTickMark val="in"/>
        <c:tickLblPos val="nextTo"/>
        <c:crossAx val="174722432"/>
        <c:crosses val="max"/>
        <c:crossBetween val="between"/>
        <c:majorUnit val="10"/>
        <c:minorUnit val="5"/>
      </c:valAx>
      <c:catAx>
        <c:axId val="174722432"/>
        <c:scaling>
          <c:orientation val="minMax"/>
        </c:scaling>
        <c:delete val="1"/>
        <c:axPos val="b"/>
        <c:majorTickMark val="out"/>
        <c:minorTickMark val="none"/>
        <c:tickLblPos val="nextTo"/>
        <c:crossAx val="174720512"/>
        <c:crosses val="autoZero"/>
        <c:auto val="1"/>
        <c:lblAlgn val="ctr"/>
        <c:lblOffset val="100"/>
        <c:noMultiLvlLbl val="0"/>
      </c:catAx>
      <c:spPr>
        <a:ln>
          <a:solidFill>
            <a:schemeClr val="tx1"/>
          </a:solidFill>
        </a:ln>
      </c:spPr>
    </c:plotArea>
    <c:legend>
      <c:legendPos val="r"/>
      <c:layout>
        <c:manualLayout>
          <c:xMode val="edge"/>
          <c:yMode val="edge"/>
          <c:x val="0.46053416233633621"/>
          <c:y val="0.20918022747156609"/>
          <c:w val="0.36325761873425783"/>
          <c:h val="0.11540253896834324"/>
        </c:manualLayout>
      </c:layout>
      <c:overlay val="0"/>
    </c:legend>
    <c:plotVisOnly val="1"/>
    <c:dispBlanksAs val="gap"/>
    <c:showDLblsOverMax val="0"/>
  </c:chart>
  <c:spPr>
    <a:noFill/>
    <a:ln>
      <a:noFill/>
    </a:ln>
  </c:spPr>
  <c:txPr>
    <a:bodyPr/>
    <a:lstStyle/>
    <a:p>
      <a:pPr>
        <a:defRPr sz="1000" b="0">
          <a:latin typeface="Times New Roman" pitchFamily="18" charset="0"/>
          <a:cs typeface="Times New Roman" pitchFamily="18" charset="0"/>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8BE1-9E99-46D1-83A7-3B0A3F73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95</TotalTime>
  <Pages>9</Pages>
  <Words>3740</Words>
  <Characters>21318</Characters>
  <Application>Microsoft Office Word</Application>
  <DocSecurity>0</DocSecurity>
  <Lines>177</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Conference Full Paper template</vt:lpstr>
      <vt:lpstr>Conference Full Paper template</vt:lpstr>
    </vt:vector>
  </TitlesOfParts>
  <Company>FER-ZVNE</Company>
  <LinksUpToDate>false</LinksUpToDate>
  <CharactersWithSpaces>25008</CharactersWithSpaces>
  <SharedDoc>false</SharedDoc>
  <HLinks>
    <vt:vector size="42" baseType="variant">
      <vt:variant>
        <vt:i4>5505053</vt:i4>
      </vt:variant>
      <vt:variant>
        <vt:i4>21</vt:i4>
      </vt:variant>
      <vt:variant>
        <vt:i4>0</vt:i4>
      </vt:variant>
      <vt:variant>
        <vt:i4>5</vt:i4>
      </vt:variant>
      <vt:variant>
        <vt:lpwstr>http://icnfa2011.international-aset.com/OpenConf/</vt:lpwstr>
      </vt:variant>
      <vt:variant>
        <vt:lpwstr/>
      </vt:variant>
      <vt:variant>
        <vt:i4>3407977</vt:i4>
      </vt:variant>
      <vt:variant>
        <vt:i4>9</vt:i4>
      </vt:variant>
      <vt:variant>
        <vt:i4>0</vt:i4>
      </vt:variant>
      <vt:variant>
        <vt:i4>5</vt:i4>
      </vt:variant>
      <vt:variant>
        <vt:lpwstr>http://www.thalespublisher.com/</vt:lpwstr>
      </vt:variant>
      <vt:variant>
        <vt:lpwstr/>
      </vt:variant>
      <vt:variant>
        <vt:i4>3407977</vt:i4>
      </vt:variant>
      <vt:variant>
        <vt:i4>3</vt:i4>
      </vt:variant>
      <vt:variant>
        <vt:i4>0</vt:i4>
      </vt:variant>
      <vt:variant>
        <vt:i4>5</vt:i4>
      </vt:variant>
      <vt:variant>
        <vt:lpwstr>http://www.thalespublisher.com/</vt:lpwstr>
      </vt:variant>
      <vt:variant>
        <vt:lpwstr/>
      </vt:variant>
      <vt:variant>
        <vt:i4>4259922</vt:i4>
      </vt:variant>
      <vt:variant>
        <vt:i4>-1</vt:i4>
      </vt:variant>
      <vt:variant>
        <vt:i4>2055</vt:i4>
      </vt:variant>
      <vt:variant>
        <vt:i4>4</vt:i4>
      </vt:variant>
      <vt:variant>
        <vt:lpwstr>http://thalespublisher.com/index.php</vt:lpwstr>
      </vt:variant>
      <vt:variant>
        <vt:lpwstr/>
      </vt:variant>
      <vt:variant>
        <vt:i4>1179722</vt:i4>
      </vt:variant>
      <vt:variant>
        <vt:i4>-1</vt:i4>
      </vt:variant>
      <vt:variant>
        <vt:i4>2055</vt:i4>
      </vt:variant>
      <vt:variant>
        <vt:i4>1</vt:i4>
      </vt:variant>
      <vt:variant>
        <vt:lpwstr>http://thalespublisher.com/image/logo.png</vt:lpwstr>
      </vt:variant>
      <vt:variant>
        <vt:lpwstr/>
      </vt:variant>
      <vt:variant>
        <vt:i4>4259922</vt:i4>
      </vt:variant>
      <vt:variant>
        <vt:i4>-1</vt:i4>
      </vt:variant>
      <vt:variant>
        <vt:i4>2059</vt:i4>
      </vt:variant>
      <vt:variant>
        <vt:i4>4</vt:i4>
      </vt:variant>
      <vt:variant>
        <vt:lpwstr>http://thalespublisher.com/index.php</vt:lpwstr>
      </vt:variant>
      <vt:variant>
        <vt:lpwstr/>
      </vt:variant>
      <vt:variant>
        <vt:i4>1179722</vt:i4>
      </vt:variant>
      <vt:variant>
        <vt:i4>-1</vt:i4>
      </vt:variant>
      <vt:variant>
        <vt:i4>2059</vt:i4>
      </vt:variant>
      <vt:variant>
        <vt:i4>1</vt:i4>
      </vt:variant>
      <vt:variant>
        <vt:lpwstr>http://thalespublisher.com/image/logo.png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mta</cp:lastModifiedBy>
  <cp:revision>6</cp:revision>
  <cp:lastPrinted>2016-02-22T22:34:00Z</cp:lastPrinted>
  <dcterms:created xsi:type="dcterms:W3CDTF">2018-10-25T08:27:00Z</dcterms:created>
  <dcterms:modified xsi:type="dcterms:W3CDTF">2018-10-25T10:18:00Z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haneficinar@gmail.com@www.mendeley.com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http://www.zotero.org/styles/ieee</vt:lpwstr>
  </property>
  <property fmtid="{D5CDD505-2E9C-101B-9397-08002B2CF9AE}" pid="6" name="Mendeley Recent Style Name 0_1">
    <vt:lpwstr>IEEE</vt:lpwstr>
  </property>
  <property fmtid="{D5CDD505-2E9C-101B-9397-08002B2CF9AE}" pid="7" name="Mendeley Recent Style Id 1_1">
    <vt:lpwstr>http://www.zotero.org/styles/springer-basic-brackets-no-et-al-alphabetical</vt:lpwstr>
  </property>
  <property fmtid="{D5CDD505-2E9C-101B-9397-08002B2CF9AE}" pid="8" name="Mendeley Recent Style Name 1_1">
    <vt:lpwstr>Springer Basic (numeric, brackets, no "et al.", alphabetical)</vt:lpwstr>
  </property>
  <property fmtid="{D5CDD505-2E9C-101B-9397-08002B2CF9AE}" pid="9" name="Mendeley Recent Style Id 2_1">
    <vt:lpwstr>http://www.zotero.org/styles/springer-fachzeitschriften-medizin-psychologie</vt:lpwstr>
  </property>
  <property fmtid="{D5CDD505-2E9C-101B-9397-08002B2CF9AE}" pid="10" name="Mendeley Recent Style Name 2_1">
    <vt:lpwstr>Springer Fachzeitschriften Medizin Psychologie (German)</vt:lpwstr>
  </property>
  <property fmtid="{D5CDD505-2E9C-101B-9397-08002B2CF9AE}" pid="11" name="Mendeley Recent Style Id 3_1">
    <vt:lpwstr>http://www.zotero.org/styles/springer-humanities-author-date</vt:lpwstr>
  </property>
  <property fmtid="{D5CDD505-2E9C-101B-9397-08002B2CF9AE}" pid="12" name="Mendeley Recent Style Name 3_1">
    <vt:lpwstr>Springer Humanities (author-date)</vt:lpwstr>
  </property>
  <property fmtid="{D5CDD505-2E9C-101B-9397-08002B2CF9AE}" pid="13" name="Mendeley Recent Style Id 4_1">
    <vt:lpwstr>http://www.zotero.org/styles/springer-humanities-brackets</vt:lpwstr>
  </property>
  <property fmtid="{D5CDD505-2E9C-101B-9397-08002B2CF9AE}" pid="14" name="Mendeley Recent Style Name 4_1">
    <vt:lpwstr>Springer Humanities (numeric, brackets)</vt:lpwstr>
  </property>
  <property fmtid="{D5CDD505-2E9C-101B-9397-08002B2CF9AE}" pid="15" name="Mendeley Recent Style Id 5_1">
    <vt:lpwstr>http://www.zotero.org/styles/springer-lecture-notes-in-computer-science</vt:lpwstr>
  </property>
  <property fmtid="{D5CDD505-2E9C-101B-9397-08002B2CF9AE}" pid="16" name="Mendeley Recent Style Name 5_1">
    <vt:lpwstr>Springer Lecture Notes in Computer Science</vt:lpwstr>
  </property>
  <property fmtid="{D5CDD505-2E9C-101B-9397-08002B2CF9AE}" pid="17" name="Mendeley Recent Style Id 6_1">
    <vt:lpwstr>http://www.zotero.org/styles/springer-lecture-notes-in-computer-science-alphabetical</vt:lpwstr>
  </property>
  <property fmtid="{D5CDD505-2E9C-101B-9397-08002B2CF9AE}" pid="18" name="Mendeley Recent Style Name 6_1">
    <vt:lpwstr>Springer Lecture Notes in Computer Science (sorted alphabetically)</vt:lpwstr>
  </property>
  <property fmtid="{D5CDD505-2E9C-101B-9397-08002B2CF9AE}" pid="19" name="Mendeley Recent Style Id 7_1">
    <vt:lpwstr>http://www.zotero.org/styles/springer-mathphys-author-date</vt:lpwstr>
  </property>
  <property fmtid="{D5CDD505-2E9C-101B-9397-08002B2CF9AE}" pid="20" name="Mendeley Recent Style Name 7_1">
    <vt:lpwstr>Springer MathPhys (author-date)</vt:lpwstr>
  </property>
  <property fmtid="{D5CDD505-2E9C-101B-9397-08002B2CF9AE}" pid="21" name="Mendeley Recent Style Id 8_1">
    <vt:lpwstr>http://www.zotero.org/styles/springer-socpsych-author-date</vt:lpwstr>
  </property>
  <property fmtid="{D5CDD505-2E9C-101B-9397-08002B2CF9AE}" pid="22" name="Mendeley Recent Style Name 8_1">
    <vt:lpwstr>Springer SocPsych (author-date)</vt:lpwstr>
  </property>
  <property fmtid="{D5CDD505-2E9C-101B-9397-08002B2CF9AE}" pid="23" name="Mendeley Recent Style Id 9_1">
    <vt:lpwstr>http://www.zotero.org/styles/springer-socpsych-brackets</vt:lpwstr>
  </property>
  <property fmtid="{D5CDD505-2E9C-101B-9397-08002B2CF9AE}" pid="24" name="Mendeley Recent Style Name 9_1">
    <vt:lpwstr>Springer SocPsych (numeric, brackets)</vt:lpwstr>
  </property>
</Properties>
</file>