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D62" w:rsidRPr="007E1D62" w:rsidRDefault="007E1D62" w:rsidP="00D142FD">
      <w:pPr>
        <w:spacing w:line="360" w:lineRule="auto"/>
        <w:ind w:firstLine="709"/>
        <w:jc w:val="center"/>
        <w:rPr>
          <w:rFonts w:ascii="Times New Roman" w:hAnsi="Times New Roman" w:cs="Times New Roman"/>
          <w:b/>
          <w:sz w:val="24"/>
          <w:szCs w:val="24"/>
        </w:rPr>
      </w:pPr>
      <w:r w:rsidRPr="007E1D62">
        <w:rPr>
          <w:rFonts w:ascii="Times New Roman" w:hAnsi="Times New Roman" w:cs="Times New Roman"/>
          <w:b/>
          <w:sz w:val="24"/>
          <w:szCs w:val="24"/>
        </w:rPr>
        <w:t>N</w:t>
      </w:r>
      <w:r w:rsidR="001271C9" w:rsidRPr="007E1D62">
        <w:rPr>
          <w:rFonts w:ascii="Times New Roman" w:hAnsi="Times New Roman" w:cs="Times New Roman"/>
          <w:b/>
          <w:sz w:val="24"/>
          <w:szCs w:val="24"/>
        </w:rPr>
        <w:t>asrettin</w:t>
      </w:r>
      <w:r w:rsidRPr="007E1D62">
        <w:rPr>
          <w:rFonts w:ascii="Times New Roman" w:hAnsi="Times New Roman" w:cs="Times New Roman"/>
          <w:b/>
          <w:sz w:val="24"/>
          <w:szCs w:val="24"/>
        </w:rPr>
        <w:t xml:space="preserve"> H</w:t>
      </w:r>
      <w:r w:rsidR="001271C9" w:rsidRPr="007E1D62">
        <w:rPr>
          <w:rFonts w:ascii="Times New Roman" w:hAnsi="Times New Roman" w:cs="Times New Roman"/>
          <w:b/>
          <w:sz w:val="24"/>
          <w:szCs w:val="24"/>
        </w:rPr>
        <w:t>oca</w:t>
      </w:r>
      <w:r w:rsidRPr="007E1D62">
        <w:rPr>
          <w:rFonts w:ascii="Times New Roman" w:hAnsi="Times New Roman" w:cs="Times New Roman"/>
          <w:b/>
          <w:sz w:val="24"/>
          <w:szCs w:val="24"/>
        </w:rPr>
        <w:t xml:space="preserve"> F</w:t>
      </w:r>
      <w:r w:rsidR="001271C9" w:rsidRPr="007E1D62">
        <w:rPr>
          <w:rFonts w:ascii="Times New Roman" w:hAnsi="Times New Roman" w:cs="Times New Roman"/>
          <w:b/>
          <w:sz w:val="24"/>
          <w:szCs w:val="24"/>
        </w:rPr>
        <w:t>ıkraların</w:t>
      </w:r>
      <w:r w:rsidR="001271C9">
        <w:rPr>
          <w:rFonts w:ascii="Times New Roman" w:hAnsi="Times New Roman" w:cs="Times New Roman"/>
          <w:b/>
          <w:sz w:val="24"/>
          <w:szCs w:val="24"/>
        </w:rPr>
        <w:t>da</w:t>
      </w:r>
      <w:r w:rsidRPr="007E1D62">
        <w:rPr>
          <w:rFonts w:ascii="Times New Roman" w:hAnsi="Times New Roman" w:cs="Times New Roman"/>
          <w:b/>
          <w:sz w:val="24"/>
          <w:szCs w:val="24"/>
        </w:rPr>
        <w:t xml:space="preserve"> Y</w:t>
      </w:r>
      <w:r w:rsidR="001271C9" w:rsidRPr="007E1D62">
        <w:rPr>
          <w:rFonts w:ascii="Times New Roman" w:hAnsi="Times New Roman" w:cs="Times New Roman"/>
          <w:b/>
          <w:sz w:val="24"/>
          <w:szCs w:val="24"/>
        </w:rPr>
        <w:t>oksulluk</w:t>
      </w:r>
      <w:r w:rsidRPr="007E1D62">
        <w:rPr>
          <w:rFonts w:ascii="Times New Roman" w:hAnsi="Times New Roman" w:cs="Times New Roman"/>
          <w:b/>
          <w:sz w:val="24"/>
          <w:szCs w:val="24"/>
        </w:rPr>
        <w:t xml:space="preserve"> E</w:t>
      </w:r>
      <w:r w:rsidR="001271C9" w:rsidRPr="007E1D62">
        <w:rPr>
          <w:rFonts w:ascii="Times New Roman" w:hAnsi="Times New Roman" w:cs="Times New Roman"/>
          <w:b/>
          <w:sz w:val="24"/>
          <w:szCs w:val="24"/>
        </w:rPr>
        <w:t>leştirisi</w:t>
      </w:r>
      <w:r w:rsidR="005413B0">
        <w:rPr>
          <w:rStyle w:val="DipnotBavurusu"/>
          <w:rFonts w:ascii="Times New Roman" w:hAnsi="Times New Roman" w:cs="Times New Roman"/>
          <w:b/>
          <w:sz w:val="24"/>
          <w:szCs w:val="24"/>
        </w:rPr>
        <w:footnoteReference w:id="1"/>
      </w:r>
    </w:p>
    <w:p w:rsidR="002E4031" w:rsidRDefault="002E4031" w:rsidP="00D142FD">
      <w:pPr>
        <w:pStyle w:val="Default"/>
        <w:spacing w:line="360" w:lineRule="auto"/>
        <w:ind w:firstLine="709"/>
      </w:pPr>
    </w:p>
    <w:p w:rsidR="00CC3538" w:rsidRPr="002E4031" w:rsidRDefault="002E4031" w:rsidP="00D142FD">
      <w:pPr>
        <w:spacing w:line="360" w:lineRule="auto"/>
        <w:ind w:firstLine="709"/>
        <w:jc w:val="center"/>
        <w:rPr>
          <w:rFonts w:ascii="Times New Roman" w:hAnsi="Times New Roman" w:cs="Times New Roman"/>
          <w:b/>
          <w:sz w:val="24"/>
          <w:szCs w:val="24"/>
        </w:rPr>
      </w:pPr>
      <w:r w:rsidRPr="002E4031">
        <w:rPr>
          <w:rFonts w:ascii="Times New Roman" w:hAnsi="Times New Roman" w:cs="Times New Roman"/>
          <w:sz w:val="24"/>
          <w:szCs w:val="24"/>
        </w:rPr>
        <w:t xml:space="preserve"> </w:t>
      </w:r>
      <w:proofErr w:type="spellStart"/>
      <w:r w:rsidRPr="002E4031">
        <w:rPr>
          <w:rFonts w:ascii="Times New Roman" w:hAnsi="Times New Roman" w:cs="Times New Roman"/>
          <w:b/>
          <w:bCs/>
          <w:sz w:val="24"/>
          <w:szCs w:val="24"/>
        </w:rPr>
        <w:t>Criticism</w:t>
      </w:r>
      <w:proofErr w:type="spellEnd"/>
      <w:r w:rsidRPr="002E4031">
        <w:rPr>
          <w:rFonts w:ascii="Times New Roman" w:hAnsi="Times New Roman" w:cs="Times New Roman"/>
          <w:b/>
          <w:bCs/>
          <w:sz w:val="24"/>
          <w:szCs w:val="24"/>
        </w:rPr>
        <w:t xml:space="preserve"> of </w:t>
      </w:r>
      <w:proofErr w:type="spellStart"/>
      <w:r w:rsidRPr="002E4031">
        <w:rPr>
          <w:rFonts w:ascii="Times New Roman" w:hAnsi="Times New Roman" w:cs="Times New Roman"/>
          <w:b/>
          <w:bCs/>
          <w:sz w:val="24"/>
          <w:szCs w:val="24"/>
        </w:rPr>
        <w:t>Poverty</w:t>
      </w:r>
      <w:proofErr w:type="spellEnd"/>
      <w:r w:rsidRPr="002E4031">
        <w:rPr>
          <w:rFonts w:ascii="Times New Roman" w:hAnsi="Times New Roman" w:cs="Times New Roman"/>
          <w:b/>
          <w:bCs/>
          <w:sz w:val="24"/>
          <w:szCs w:val="24"/>
        </w:rPr>
        <w:t xml:space="preserve"> İn Nasrettin </w:t>
      </w:r>
      <w:proofErr w:type="spellStart"/>
      <w:r w:rsidRPr="002E4031">
        <w:rPr>
          <w:rFonts w:ascii="Times New Roman" w:hAnsi="Times New Roman" w:cs="Times New Roman"/>
          <w:b/>
          <w:bCs/>
          <w:sz w:val="24"/>
          <w:szCs w:val="24"/>
        </w:rPr>
        <w:t>Hodja</w:t>
      </w:r>
      <w:proofErr w:type="spellEnd"/>
      <w:r w:rsidRPr="002E4031">
        <w:rPr>
          <w:rFonts w:ascii="Times New Roman" w:hAnsi="Times New Roman" w:cs="Times New Roman"/>
          <w:b/>
          <w:bCs/>
          <w:sz w:val="24"/>
          <w:szCs w:val="24"/>
        </w:rPr>
        <w:t xml:space="preserve"> </w:t>
      </w:r>
      <w:proofErr w:type="spellStart"/>
      <w:r w:rsidRPr="002E4031">
        <w:rPr>
          <w:rFonts w:ascii="Times New Roman" w:hAnsi="Times New Roman" w:cs="Times New Roman"/>
          <w:b/>
          <w:bCs/>
          <w:sz w:val="24"/>
          <w:szCs w:val="24"/>
        </w:rPr>
        <w:t>Anecdotes</w:t>
      </w:r>
      <w:proofErr w:type="spellEnd"/>
    </w:p>
    <w:p w:rsidR="007959BE" w:rsidRPr="008677D9" w:rsidRDefault="007E1D62" w:rsidP="008677D9">
      <w:pPr>
        <w:spacing w:line="360" w:lineRule="auto"/>
        <w:ind w:firstLine="709"/>
        <w:jc w:val="right"/>
        <w:rPr>
          <w:rFonts w:ascii="Times New Roman" w:hAnsi="Times New Roman" w:cs="Times New Roman"/>
          <w:b/>
          <w:sz w:val="24"/>
          <w:szCs w:val="24"/>
        </w:rPr>
      </w:pPr>
      <w:r w:rsidRPr="007E1D62">
        <w:rPr>
          <w:rFonts w:ascii="Times New Roman" w:hAnsi="Times New Roman" w:cs="Times New Roman"/>
          <w:b/>
          <w:sz w:val="24"/>
          <w:szCs w:val="24"/>
        </w:rPr>
        <w:t>Selma SOL</w:t>
      </w:r>
      <w:r w:rsidR="005413B0">
        <w:rPr>
          <w:rStyle w:val="DipnotBavurusu"/>
          <w:rFonts w:ascii="Times New Roman" w:hAnsi="Times New Roman" w:cs="Times New Roman"/>
          <w:b/>
          <w:sz w:val="24"/>
          <w:szCs w:val="24"/>
        </w:rPr>
        <w:footnoteReference w:customMarkFollows="1" w:id="2"/>
        <w:t>**</w:t>
      </w:r>
    </w:p>
    <w:p w:rsidR="007E1D62" w:rsidRPr="00E341D6" w:rsidRDefault="007E1D62" w:rsidP="00D142FD">
      <w:pPr>
        <w:spacing w:line="360" w:lineRule="auto"/>
        <w:ind w:firstLine="709"/>
        <w:rPr>
          <w:rFonts w:ascii="Times New Roman" w:hAnsi="Times New Roman" w:cs="Times New Roman"/>
          <w:b/>
          <w:sz w:val="24"/>
          <w:szCs w:val="24"/>
        </w:rPr>
      </w:pPr>
      <w:r w:rsidRPr="00E341D6">
        <w:rPr>
          <w:rFonts w:ascii="Times New Roman" w:hAnsi="Times New Roman" w:cs="Times New Roman"/>
          <w:b/>
          <w:sz w:val="24"/>
          <w:szCs w:val="24"/>
        </w:rPr>
        <w:t>Ö</w:t>
      </w:r>
      <w:r w:rsidR="00247E54">
        <w:rPr>
          <w:rFonts w:ascii="Times New Roman" w:hAnsi="Times New Roman" w:cs="Times New Roman"/>
          <w:b/>
          <w:sz w:val="24"/>
          <w:szCs w:val="24"/>
        </w:rPr>
        <w:t>z</w:t>
      </w:r>
    </w:p>
    <w:p w:rsidR="007E1D62" w:rsidRPr="00E341D6" w:rsidRDefault="007E1D62" w:rsidP="00D142FD">
      <w:pPr>
        <w:spacing w:after="240" w:line="360" w:lineRule="auto"/>
        <w:ind w:firstLine="709"/>
        <w:jc w:val="both"/>
        <w:rPr>
          <w:rFonts w:ascii="Times New Roman" w:hAnsi="Times New Roman" w:cs="Times New Roman"/>
          <w:sz w:val="24"/>
          <w:szCs w:val="24"/>
        </w:rPr>
      </w:pPr>
      <w:r w:rsidRPr="00E341D6">
        <w:rPr>
          <w:rFonts w:ascii="Times New Roman" w:hAnsi="Times New Roman" w:cs="Times New Roman"/>
          <w:sz w:val="24"/>
          <w:szCs w:val="24"/>
        </w:rPr>
        <w:t xml:space="preserve">Bu çalışma Nasrettin Hoca fıkralarında dile getirilen “yoksulluk </w:t>
      </w:r>
      <w:proofErr w:type="spellStart"/>
      <w:r w:rsidRPr="00E341D6">
        <w:rPr>
          <w:rFonts w:ascii="Times New Roman" w:hAnsi="Times New Roman" w:cs="Times New Roman"/>
          <w:sz w:val="24"/>
          <w:szCs w:val="24"/>
        </w:rPr>
        <w:t>eleştirisi”ni</w:t>
      </w:r>
      <w:proofErr w:type="spellEnd"/>
      <w:r w:rsidRPr="00E341D6">
        <w:rPr>
          <w:rFonts w:ascii="Times New Roman" w:hAnsi="Times New Roman" w:cs="Times New Roman"/>
          <w:sz w:val="24"/>
          <w:szCs w:val="24"/>
        </w:rPr>
        <w:t xml:space="preserve"> ortaya koymayı amaçlamıştır. Bu nedenle öncelikle kavramsal olarak yoksullu</w:t>
      </w:r>
      <w:r w:rsidR="00A65CE3" w:rsidRPr="00E341D6">
        <w:rPr>
          <w:rFonts w:ascii="Times New Roman" w:hAnsi="Times New Roman" w:cs="Times New Roman"/>
          <w:sz w:val="24"/>
          <w:szCs w:val="24"/>
        </w:rPr>
        <w:t>k olgusu üzerinde</w:t>
      </w:r>
      <w:r w:rsidRPr="00E341D6">
        <w:rPr>
          <w:rFonts w:ascii="Times New Roman" w:hAnsi="Times New Roman" w:cs="Times New Roman"/>
          <w:sz w:val="24"/>
          <w:szCs w:val="24"/>
        </w:rPr>
        <w:t xml:space="preserve"> durulmuş</w:t>
      </w:r>
      <w:r w:rsidR="00A65CE3" w:rsidRPr="00E341D6">
        <w:rPr>
          <w:rFonts w:ascii="Times New Roman" w:hAnsi="Times New Roman" w:cs="Times New Roman"/>
          <w:sz w:val="24"/>
          <w:szCs w:val="24"/>
        </w:rPr>
        <w:t xml:space="preserve">tur. Söz konusu olgunun kavramsal ve kuramsal çerçevesi gözden geçirilerek, </w:t>
      </w:r>
      <w:r w:rsidRPr="00E341D6">
        <w:rPr>
          <w:rFonts w:ascii="Times New Roman" w:hAnsi="Times New Roman" w:cs="Times New Roman"/>
          <w:sz w:val="24"/>
          <w:szCs w:val="24"/>
        </w:rPr>
        <w:t>Nasrettin Hoca fıkralarından hareketle</w:t>
      </w:r>
      <w:r w:rsidR="0030001C" w:rsidRPr="00E341D6">
        <w:rPr>
          <w:rFonts w:ascii="Times New Roman" w:hAnsi="Times New Roman" w:cs="Times New Roman"/>
          <w:sz w:val="24"/>
          <w:szCs w:val="24"/>
        </w:rPr>
        <w:t>,</w:t>
      </w:r>
      <w:r w:rsidR="00A65CE3" w:rsidRPr="00E341D6">
        <w:rPr>
          <w:rFonts w:ascii="Times New Roman" w:hAnsi="Times New Roman" w:cs="Times New Roman"/>
          <w:sz w:val="24"/>
          <w:szCs w:val="24"/>
        </w:rPr>
        <w:t xml:space="preserve"> fıkra metinlerine sindirilmiş</w:t>
      </w:r>
      <w:r w:rsidRPr="00E341D6">
        <w:rPr>
          <w:rFonts w:ascii="Times New Roman" w:hAnsi="Times New Roman" w:cs="Times New Roman"/>
          <w:sz w:val="24"/>
          <w:szCs w:val="24"/>
        </w:rPr>
        <w:t xml:space="preserve"> yoksulluk göstergeleri tespit edilmiştir.  </w:t>
      </w:r>
    </w:p>
    <w:p w:rsidR="00B55055" w:rsidRPr="00E341D6" w:rsidRDefault="00B55055" w:rsidP="00D142FD">
      <w:pPr>
        <w:spacing w:after="240" w:line="360" w:lineRule="auto"/>
        <w:ind w:firstLine="709"/>
        <w:jc w:val="both"/>
        <w:rPr>
          <w:rFonts w:ascii="Times New Roman" w:hAnsi="Times New Roman" w:cs="Times New Roman"/>
          <w:sz w:val="24"/>
          <w:szCs w:val="24"/>
        </w:rPr>
      </w:pPr>
      <w:r w:rsidRPr="00E341D6">
        <w:rPr>
          <w:rFonts w:ascii="Times New Roman" w:hAnsi="Times New Roman" w:cs="Times New Roman"/>
          <w:sz w:val="24"/>
          <w:szCs w:val="24"/>
        </w:rPr>
        <w:t>Yoksulluk kavramı, sözlük anlamı ile “variyetsizlik, sefillik, sefalet ve fakirlik” olarak açıklanmaktadır. İnsanoğlunun bedensel varlığını sürdürebilmesi için gerekli olan beslenme, barınma, giyinme ve sağlığını koruma gibi temel ihtiyaçlarını kısmen ya da büyük oranda karşılayamadığı zaman</w:t>
      </w:r>
      <w:r w:rsidR="005615C7" w:rsidRPr="00E341D6">
        <w:rPr>
          <w:rFonts w:ascii="Times New Roman" w:hAnsi="Times New Roman" w:cs="Times New Roman"/>
          <w:sz w:val="24"/>
          <w:szCs w:val="24"/>
        </w:rPr>
        <w:t>,</w:t>
      </w:r>
      <w:r w:rsidRPr="00E341D6">
        <w:rPr>
          <w:rFonts w:ascii="Times New Roman" w:hAnsi="Times New Roman" w:cs="Times New Roman"/>
          <w:sz w:val="24"/>
          <w:szCs w:val="24"/>
        </w:rPr>
        <w:t xml:space="preserve"> söz konusu durum yoksulluk kavramı ile ifade edilir. Genellikle beşeri ihtiyaçlar söz konusu olduğunda karşılaştığımız bu kavram,  birden fazla boyutu olmakla birlikte, toplumdan topluma hatta kişiden kişiye bile değişkenlik gösterebilir. Ekonomik, kültürel ve sosyolojik olarak farklı başlıklar altında değerlendirilen yoksulluk kavramı, toplumların kültürüne, sanatına ve edebiyatına da konu bakımından malzeme teşkil etmektedir. Yoksulluğu ve getirilerini/sonuçlarını konu alan kültürel ve sanatsal çeşitlilikten de bahsetmek mümkündür.</w:t>
      </w:r>
    </w:p>
    <w:p w:rsidR="007E1D62" w:rsidRPr="00E341D6" w:rsidRDefault="007E1D62" w:rsidP="00D142FD">
      <w:pPr>
        <w:spacing w:after="240" w:line="360" w:lineRule="auto"/>
        <w:ind w:firstLine="709"/>
        <w:jc w:val="both"/>
        <w:rPr>
          <w:rFonts w:ascii="Times New Roman" w:hAnsi="Times New Roman" w:cs="Times New Roman"/>
          <w:sz w:val="24"/>
          <w:szCs w:val="24"/>
        </w:rPr>
      </w:pPr>
      <w:r w:rsidRPr="00E341D6">
        <w:rPr>
          <w:rFonts w:ascii="Times New Roman" w:hAnsi="Times New Roman" w:cs="Times New Roman"/>
          <w:sz w:val="24"/>
          <w:szCs w:val="24"/>
        </w:rPr>
        <w:t xml:space="preserve">Türk halk edebiyatı çerçevesinde de sosyal bir eleştiri konusu olarak yoksulluğun tema olarak işlendiği </w:t>
      </w:r>
      <w:r w:rsidR="00D074D6" w:rsidRPr="00E341D6">
        <w:rPr>
          <w:rFonts w:ascii="Times New Roman" w:hAnsi="Times New Roman" w:cs="Times New Roman"/>
          <w:sz w:val="24"/>
          <w:szCs w:val="24"/>
        </w:rPr>
        <w:t>hikâye</w:t>
      </w:r>
      <w:r w:rsidRPr="00E341D6">
        <w:rPr>
          <w:rFonts w:ascii="Times New Roman" w:hAnsi="Times New Roman" w:cs="Times New Roman"/>
          <w:sz w:val="24"/>
          <w:szCs w:val="24"/>
        </w:rPr>
        <w:t>, türkü, ninni ve fıkra gibi geleneksel türlerin varlığı bilinmektedir. Bu düşünceden hareketle, bu çalışma bir halk filozofu olan Nasrettin Hoca’ya bağlı olarak anlatılan fıkralardaki yoksulluk kavramı ve eleştirisini</w:t>
      </w:r>
      <w:r w:rsidR="00FA7FA1" w:rsidRPr="00E341D6">
        <w:rPr>
          <w:rFonts w:ascii="Times New Roman" w:hAnsi="Times New Roman" w:cs="Times New Roman"/>
          <w:sz w:val="24"/>
          <w:szCs w:val="24"/>
        </w:rPr>
        <w:t xml:space="preserve"> sosyolojik bir bakış açısıyla</w:t>
      </w:r>
      <w:r w:rsidRPr="00E341D6">
        <w:rPr>
          <w:rFonts w:ascii="Times New Roman" w:hAnsi="Times New Roman" w:cs="Times New Roman"/>
          <w:sz w:val="24"/>
          <w:szCs w:val="24"/>
        </w:rPr>
        <w:t xml:space="preserve"> incelemeyi hedeflemiştir. Halk edebiyatında tahkiyeye dayalı bir tür olarak fıkra, ilgili toplumun sosyal ve kültürel ortamında şekillenir. Söz konusu türde,  fıkra tipinin şahsiyetinde,  mizah ve eleştirel düşünce harmanlanarak gerek bireysel gerekse toplumsal çıkarımlar yapılır.  Ferdi ya </w:t>
      </w:r>
      <w:r w:rsidRPr="00E341D6">
        <w:rPr>
          <w:rFonts w:ascii="Times New Roman" w:hAnsi="Times New Roman" w:cs="Times New Roman"/>
          <w:sz w:val="24"/>
          <w:szCs w:val="24"/>
        </w:rPr>
        <w:lastRenderedPageBreak/>
        <w:t>da toplumsal aksaklıklar,  sosyal düzendeki karmaşa, fıkranın dilinde mizahi bir boyut kazanarak gülme dinamiği sağlanır. Bu çalışma kapsamında yapılan incelemede, Nasrettin Hoca’ya atfedilen fıkra metinlerinde</w:t>
      </w:r>
      <w:r w:rsidR="00F62A28" w:rsidRPr="00E341D6">
        <w:rPr>
          <w:rFonts w:ascii="Times New Roman" w:hAnsi="Times New Roman" w:cs="Times New Roman"/>
          <w:sz w:val="24"/>
          <w:szCs w:val="24"/>
        </w:rPr>
        <w:t xml:space="preserve">n </w:t>
      </w:r>
      <w:r w:rsidR="00C825E1" w:rsidRPr="00E341D6">
        <w:rPr>
          <w:rFonts w:ascii="Times New Roman" w:hAnsi="Times New Roman" w:cs="Times New Roman"/>
          <w:sz w:val="24"/>
          <w:szCs w:val="24"/>
        </w:rPr>
        <w:t>hareketle hem</w:t>
      </w:r>
      <w:r w:rsidRPr="00E341D6">
        <w:rPr>
          <w:rFonts w:ascii="Times New Roman" w:hAnsi="Times New Roman" w:cs="Times New Roman"/>
          <w:sz w:val="24"/>
          <w:szCs w:val="24"/>
        </w:rPr>
        <w:t xml:space="preserve"> bireysel hem de toplumsal açıdan değerlendirilebilecek</w:t>
      </w:r>
      <w:r w:rsidR="006F3066" w:rsidRPr="00E341D6">
        <w:rPr>
          <w:rFonts w:ascii="Times New Roman" w:hAnsi="Times New Roman" w:cs="Times New Roman"/>
          <w:sz w:val="24"/>
          <w:szCs w:val="24"/>
        </w:rPr>
        <w:t xml:space="preserve"> bir eleştiri konusu olarak</w:t>
      </w:r>
      <w:r w:rsidRPr="00E341D6">
        <w:rPr>
          <w:rFonts w:ascii="Times New Roman" w:hAnsi="Times New Roman" w:cs="Times New Roman"/>
          <w:sz w:val="24"/>
          <w:szCs w:val="24"/>
        </w:rPr>
        <w:t xml:space="preserve"> “yoksulluk” teması</w:t>
      </w:r>
      <w:r w:rsidR="00F62A28" w:rsidRPr="00E341D6">
        <w:rPr>
          <w:rFonts w:ascii="Times New Roman" w:hAnsi="Times New Roman" w:cs="Times New Roman"/>
          <w:sz w:val="24"/>
          <w:szCs w:val="24"/>
        </w:rPr>
        <w:t xml:space="preserve">na dair göstergeler </w:t>
      </w:r>
      <w:r w:rsidRPr="00E341D6">
        <w:rPr>
          <w:rFonts w:ascii="Times New Roman" w:hAnsi="Times New Roman" w:cs="Times New Roman"/>
          <w:sz w:val="24"/>
          <w:szCs w:val="24"/>
        </w:rPr>
        <w:t>tespit e</w:t>
      </w:r>
      <w:r w:rsidR="00960E29" w:rsidRPr="00E341D6">
        <w:rPr>
          <w:rFonts w:ascii="Times New Roman" w:hAnsi="Times New Roman" w:cs="Times New Roman"/>
          <w:sz w:val="24"/>
          <w:szCs w:val="24"/>
        </w:rPr>
        <w:t xml:space="preserve">dilmeye çalışılmıştır. </w:t>
      </w:r>
      <w:r w:rsidRPr="00E341D6">
        <w:rPr>
          <w:rFonts w:ascii="Times New Roman" w:hAnsi="Times New Roman" w:cs="Times New Roman"/>
          <w:sz w:val="24"/>
          <w:szCs w:val="24"/>
        </w:rPr>
        <w:t xml:space="preserve"> </w:t>
      </w:r>
    </w:p>
    <w:p w:rsidR="00187E72" w:rsidRDefault="007E1D62" w:rsidP="00D142FD">
      <w:pPr>
        <w:spacing w:after="240" w:line="360" w:lineRule="auto"/>
        <w:ind w:firstLine="709"/>
        <w:rPr>
          <w:rFonts w:ascii="Times New Roman" w:hAnsi="Times New Roman" w:cs="Times New Roman"/>
        </w:rPr>
      </w:pPr>
      <w:r w:rsidRPr="00447ACD">
        <w:rPr>
          <w:rFonts w:ascii="Times New Roman" w:hAnsi="Times New Roman" w:cs="Times New Roman"/>
          <w:b/>
        </w:rPr>
        <w:t>Anahtar Kelimeler:</w:t>
      </w:r>
      <w:r w:rsidRPr="00B55055">
        <w:rPr>
          <w:rFonts w:ascii="Times New Roman" w:hAnsi="Times New Roman" w:cs="Times New Roman"/>
        </w:rPr>
        <w:t xml:space="preserve"> </w:t>
      </w:r>
      <w:r w:rsidR="006D12B4">
        <w:rPr>
          <w:rFonts w:ascii="Times New Roman" w:hAnsi="Times New Roman" w:cs="Times New Roman"/>
        </w:rPr>
        <w:t>Fıkra</w:t>
      </w:r>
      <w:r w:rsidRPr="00B55055">
        <w:rPr>
          <w:rFonts w:ascii="Times New Roman" w:hAnsi="Times New Roman" w:cs="Times New Roman"/>
        </w:rPr>
        <w:t>, Nasrettin Hoca, Yoksulluk eleşt</w:t>
      </w:r>
      <w:r w:rsidR="006D12B4">
        <w:rPr>
          <w:rFonts w:ascii="Times New Roman" w:hAnsi="Times New Roman" w:cs="Times New Roman"/>
        </w:rPr>
        <w:t xml:space="preserve">irisi, mutlak yoksulluk. </w:t>
      </w:r>
    </w:p>
    <w:p w:rsidR="00CC3538" w:rsidRPr="00FC4B59" w:rsidRDefault="00FC4B59" w:rsidP="00D142FD">
      <w:pPr>
        <w:spacing w:after="240" w:line="360" w:lineRule="auto"/>
        <w:ind w:firstLine="709"/>
        <w:jc w:val="both"/>
        <w:rPr>
          <w:rFonts w:ascii="Times New Roman" w:hAnsi="Times New Roman" w:cs="Times New Roman"/>
          <w:b/>
          <w:sz w:val="24"/>
        </w:rPr>
      </w:pPr>
      <w:proofErr w:type="spellStart"/>
      <w:r w:rsidRPr="00FC4B59">
        <w:rPr>
          <w:rFonts w:ascii="Times New Roman" w:hAnsi="Times New Roman" w:cs="Times New Roman"/>
          <w:b/>
          <w:sz w:val="24"/>
        </w:rPr>
        <w:t>Abstract</w:t>
      </w:r>
      <w:proofErr w:type="spellEnd"/>
    </w:p>
    <w:p w:rsidR="00CC3538" w:rsidRDefault="00CC3538" w:rsidP="00D142FD">
      <w:pPr>
        <w:spacing w:after="240" w:line="360" w:lineRule="auto"/>
        <w:ind w:firstLine="709"/>
        <w:jc w:val="both"/>
        <w:rPr>
          <w:rFonts w:ascii="Times New Roman" w:hAnsi="Times New Roman" w:cs="Times New Roman"/>
          <w:sz w:val="24"/>
        </w:rPr>
      </w:pP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study</w:t>
      </w:r>
      <w:proofErr w:type="spellEnd"/>
      <w:r>
        <w:rPr>
          <w:rFonts w:ascii="Times New Roman" w:hAnsi="Times New Roman" w:cs="Times New Roman"/>
          <w:sz w:val="24"/>
        </w:rPr>
        <w:t xml:space="preserve"> </w:t>
      </w:r>
      <w:proofErr w:type="spellStart"/>
      <w:r>
        <w:rPr>
          <w:rFonts w:ascii="Times New Roman" w:hAnsi="Times New Roman" w:cs="Times New Roman"/>
          <w:sz w:val="24"/>
        </w:rPr>
        <w:t>aims</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reveal</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w:t>
      </w:r>
      <w:proofErr w:type="spellStart"/>
      <w:r>
        <w:rPr>
          <w:rFonts w:ascii="Times New Roman" w:hAnsi="Times New Roman" w:cs="Times New Roman"/>
          <w:sz w:val="24"/>
        </w:rPr>
        <w:t>criticism</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is </w:t>
      </w:r>
      <w:proofErr w:type="spellStart"/>
      <w:r>
        <w:rPr>
          <w:rFonts w:ascii="Times New Roman" w:hAnsi="Times New Roman" w:cs="Times New Roman"/>
          <w:sz w:val="24"/>
        </w:rPr>
        <w:t>expressed</w:t>
      </w:r>
      <w:proofErr w:type="spellEnd"/>
      <w:r>
        <w:rPr>
          <w:rFonts w:ascii="Times New Roman" w:hAnsi="Times New Roman" w:cs="Times New Roman"/>
          <w:sz w:val="24"/>
        </w:rPr>
        <w:t xml:space="preserve"> in Nasrettin </w:t>
      </w:r>
      <w:proofErr w:type="spellStart"/>
      <w:r>
        <w:rPr>
          <w:rFonts w:ascii="Times New Roman" w:hAnsi="Times New Roman" w:cs="Times New Roman"/>
          <w:sz w:val="24"/>
        </w:rPr>
        <w:t>Hodja's</w:t>
      </w:r>
      <w:proofErr w:type="spellEnd"/>
      <w:r>
        <w:rPr>
          <w:rFonts w:ascii="Times New Roman" w:hAnsi="Times New Roman" w:cs="Times New Roman"/>
          <w:sz w:val="24"/>
        </w:rPr>
        <w:t xml:space="preserve"> </w:t>
      </w:r>
      <w:proofErr w:type="spellStart"/>
      <w:r>
        <w:rPr>
          <w:rFonts w:ascii="Times New Roman" w:hAnsi="Times New Roman" w:cs="Times New Roman"/>
          <w:sz w:val="24"/>
        </w:rPr>
        <w:t>anecdotes</w:t>
      </w:r>
      <w:proofErr w:type="spellEnd"/>
      <w:r>
        <w:rPr>
          <w:rFonts w:ascii="Times New Roman" w:hAnsi="Times New Roman" w:cs="Times New Roman"/>
          <w:sz w:val="24"/>
        </w:rPr>
        <w:t xml:space="preserve">. </w:t>
      </w:r>
      <w:proofErr w:type="spellStart"/>
      <w:r>
        <w:rPr>
          <w:rFonts w:ascii="Times New Roman" w:hAnsi="Times New Roman" w:cs="Times New Roman"/>
          <w:sz w:val="24"/>
        </w:rPr>
        <w:t>For</w:t>
      </w:r>
      <w:proofErr w:type="spellEnd"/>
      <w:r>
        <w:rPr>
          <w:rFonts w:ascii="Times New Roman" w:hAnsi="Times New Roman" w:cs="Times New Roman"/>
          <w:sz w:val="24"/>
        </w:rPr>
        <w:t xml:space="preserve">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reason</w:t>
      </w:r>
      <w:proofErr w:type="spellEnd"/>
      <w:r>
        <w:rPr>
          <w:rFonts w:ascii="Times New Roman" w:hAnsi="Times New Roman" w:cs="Times New Roman"/>
          <w:sz w:val="24"/>
        </w:rPr>
        <w:t xml:space="preserve">, </w:t>
      </w:r>
      <w:proofErr w:type="spellStart"/>
      <w:r>
        <w:rPr>
          <w:rFonts w:ascii="Times New Roman" w:hAnsi="Times New Roman" w:cs="Times New Roman"/>
          <w:sz w:val="24"/>
        </w:rPr>
        <w:t>firstly</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phenomenon</w:t>
      </w:r>
      <w:proofErr w:type="spellEnd"/>
      <w:r>
        <w:rPr>
          <w:rFonts w:ascii="Times New Roman" w:hAnsi="Times New Roman" w:cs="Times New Roman"/>
          <w:sz w:val="24"/>
        </w:rPr>
        <w:t xml:space="preserve"> of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is </w:t>
      </w:r>
      <w:proofErr w:type="spellStart"/>
      <w:r>
        <w:rPr>
          <w:rFonts w:ascii="Times New Roman" w:hAnsi="Times New Roman" w:cs="Times New Roman"/>
          <w:sz w:val="24"/>
        </w:rPr>
        <w:t>emphasized</w:t>
      </w:r>
      <w:proofErr w:type="spellEnd"/>
      <w:r>
        <w:rPr>
          <w:rFonts w:ascii="Times New Roman" w:hAnsi="Times New Roman" w:cs="Times New Roman"/>
          <w:sz w:val="24"/>
        </w:rPr>
        <w:t xml:space="preserve"> </w:t>
      </w:r>
      <w:proofErr w:type="spellStart"/>
      <w:r>
        <w:rPr>
          <w:rFonts w:ascii="Times New Roman" w:hAnsi="Times New Roman" w:cs="Times New Roman"/>
          <w:sz w:val="24"/>
        </w:rPr>
        <w:t>conceptually</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indicators</w:t>
      </w:r>
      <w:proofErr w:type="spellEnd"/>
      <w:r>
        <w:rPr>
          <w:rFonts w:ascii="Times New Roman" w:hAnsi="Times New Roman" w:cs="Times New Roman"/>
          <w:sz w:val="24"/>
        </w:rPr>
        <w:t xml:space="preserve"> of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w:t>
      </w:r>
      <w:proofErr w:type="spellStart"/>
      <w:r>
        <w:rPr>
          <w:rFonts w:ascii="Times New Roman" w:hAnsi="Times New Roman" w:cs="Times New Roman"/>
          <w:sz w:val="24"/>
        </w:rPr>
        <w:t>engraved</w:t>
      </w:r>
      <w:proofErr w:type="spellEnd"/>
      <w:r>
        <w:rPr>
          <w:rFonts w:ascii="Times New Roman" w:hAnsi="Times New Roman" w:cs="Times New Roman"/>
          <w:sz w:val="24"/>
        </w:rPr>
        <w:t xml:space="preserve"> </w:t>
      </w:r>
      <w:proofErr w:type="spellStart"/>
      <w:r>
        <w:rPr>
          <w:rFonts w:ascii="Times New Roman" w:hAnsi="Times New Roman" w:cs="Times New Roman"/>
          <w:sz w:val="24"/>
        </w:rPr>
        <w:t>into</w:t>
      </w:r>
      <w:proofErr w:type="spellEnd"/>
      <w:r>
        <w:rPr>
          <w:rFonts w:ascii="Times New Roman" w:hAnsi="Times New Roman" w:cs="Times New Roman"/>
          <w:sz w:val="24"/>
        </w:rPr>
        <w:t xml:space="preserve"> jargon </w:t>
      </w:r>
      <w:proofErr w:type="spellStart"/>
      <w:r>
        <w:rPr>
          <w:rFonts w:ascii="Times New Roman" w:hAnsi="Times New Roman" w:cs="Times New Roman"/>
          <w:sz w:val="24"/>
        </w:rPr>
        <w:t>texts</w:t>
      </w:r>
      <w:proofErr w:type="spellEnd"/>
      <w:r>
        <w:rPr>
          <w:rFonts w:ascii="Times New Roman" w:hAnsi="Times New Roman" w:cs="Times New Roman"/>
          <w:sz w:val="24"/>
        </w:rPr>
        <w:t xml:space="preserve"> </w:t>
      </w:r>
      <w:proofErr w:type="spellStart"/>
      <w:r>
        <w:rPr>
          <w:rFonts w:ascii="Times New Roman" w:hAnsi="Times New Roman" w:cs="Times New Roman"/>
          <w:sz w:val="24"/>
        </w:rPr>
        <w:t>have</w:t>
      </w:r>
      <w:proofErr w:type="spellEnd"/>
      <w:r>
        <w:rPr>
          <w:rFonts w:ascii="Times New Roman" w:hAnsi="Times New Roman" w:cs="Times New Roman"/>
          <w:sz w:val="24"/>
        </w:rPr>
        <w:t xml:space="preserve"> </w:t>
      </w:r>
      <w:proofErr w:type="spellStart"/>
      <w:r>
        <w:rPr>
          <w:rFonts w:ascii="Times New Roman" w:hAnsi="Times New Roman" w:cs="Times New Roman"/>
          <w:sz w:val="24"/>
        </w:rPr>
        <w:t>been</w:t>
      </w:r>
      <w:proofErr w:type="spellEnd"/>
      <w:r>
        <w:rPr>
          <w:rFonts w:ascii="Times New Roman" w:hAnsi="Times New Roman" w:cs="Times New Roman"/>
          <w:sz w:val="24"/>
        </w:rPr>
        <w:t xml:space="preserve"> </w:t>
      </w:r>
      <w:proofErr w:type="spellStart"/>
      <w:r>
        <w:rPr>
          <w:rFonts w:ascii="Times New Roman" w:hAnsi="Times New Roman" w:cs="Times New Roman"/>
          <w:sz w:val="24"/>
        </w:rPr>
        <w:t>identified</w:t>
      </w:r>
      <w:proofErr w:type="spellEnd"/>
      <w:r>
        <w:rPr>
          <w:rFonts w:ascii="Times New Roman" w:hAnsi="Times New Roman" w:cs="Times New Roman"/>
          <w:sz w:val="24"/>
        </w:rPr>
        <w:t xml:space="preserve"> </w:t>
      </w:r>
      <w:proofErr w:type="spellStart"/>
      <w:r>
        <w:rPr>
          <w:rFonts w:ascii="Times New Roman" w:hAnsi="Times New Roman" w:cs="Times New Roman"/>
          <w:sz w:val="24"/>
        </w:rPr>
        <w:t>from</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Nasrettin </w:t>
      </w:r>
      <w:proofErr w:type="spellStart"/>
      <w:r>
        <w:rPr>
          <w:rFonts w:ascii="Times New Roman" w:hAnsi="Times New Roman" w:cs="Times New Roman"/>
          <w:sz w:val="24"/>
        </w:rPr>
        <w:t>Hodja</w:t>
      </w:r>
      <w:proofErr w:type="spellEnd"/>
      <w:r>
        <w:rPr>
          <w:rFonts w:ascii="Times New Roman" w:hAnsi="Times New Roman" w:cs="Times New Roman"/>
          <w:sz w:val="24"/>
        </w:rPr>
        <w:t xml:space="preserve"> </w:t>
      </w:r>
      <w:proofErr w:type="spellStart"/>
      <w:r>
        <w:rPr>
          <w:rFonts w:ascii="Times New Roman" w:hAnsi="Times New Roman" w:cs="Times New Roman"/>
          <w:sz w:val="24"/>
        </w:rPr>
        <w:t>anecdotes</w:t>
      </w:r>
      <w:proofErr w:type="spellEnd"/>
      <w:r>
        <w:rPr>
          <w:rFonts w:ascii="Times New Roman" w:hAnsi="Times New Roman" w:cs="Times New Roman"/>
          <w:sz w:val="24"/>
        </w:rPr>
        <w:t xml:space="preserve"> </w:t>
      </w:r>
      <w:proofErr w:type="spellStart"/>
      <w:r>
        <w:rPr>
          <w:rFonts w:ascii="Times New Roman" w:hAnsi="Times New Roman" w:cs="Times New Roman"/>
          <w:sz w:val="24"/>
        </w:rPr>
        <w:t>by</w:t>
      </w:r>
      <w:proofErr w:type="spellEnd"/>
      <w:r>
        <w:rPr>
          <w:rFonts w:ascii="Times New Roman" w:hAnsi="Times New Roman" w:cs="Times New Roman"/>
          <w:sz w:val="24"/>
        </w:rPr>
        <w:t xml:space="preserve"> </w:t>
      </w:r>
      <w:proofErr w:type="spellStart"/>
      <w:r>
        <w:rPr>
          <w:rFonts w:ascii="Times New Roman" w:hAnsi="Times New Roman" w:cs="Times New Roman"/>
          <w:sz w:val="24"/>
        </w:rPr>
        <w:t>reviewing</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conceptual</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theoretical</w:t>
      </w:r>
      <w:proofErr w:type="spellEnd"/>
      <w:r>
        <w:rPr>
          <w:rFonts w:ascii="Times New Roman" w:hAnsi="Times New Roman" w:cs="Times New Roman"/>
          <w:sz w:val="24"/>
        </w:rPr>
        <w:t xml:space="preserve"> </w:t>
      </w:r>
      <w:proofErr w:type="spellStart"/>
      <w:r>
        <w:rPr>
          <w:rFonts w:ascii="Times New Roman" w:hAnsi="Times New Roman" w:cs="Times New Roman"/>
          <w:sz w:val="24"/>
        </w:rPr>
        <w:t>framework</w:t>
      </w:r>
      <w:proofErr w:type="spellEnd"/>
      <w:r>
        <w:rPr>
          <w:rFonts w:ascii="Times New Roman" w:hAnsi="Times New Roman" w:cs="Times New Roman"/>
          <w:sz w:val="24"/>
        </w:rPr>
        <w:t xml:space="preserve"> of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phenomenon</w:t>
      </w:r>
      <w:proofErr w:type="spellEnd"/>
      <w:r>
        <w:rPr>
          <w:rFonts w:ascii="Times New Roman" w:hAnsi="Times New Roman" w:cs="Times New Roman"/>
          <w:sz w:val="24"/>
        </w:rPr>
        <w:t xml:space="preserve">.  </w:t>
      </w:r>
    </w:p>
    <w:p w:rsidR="00CC3538" w:rsidRDefault="00CC3538" w:rsidP="00D142FD">
      <w:pPr>
        <w:spacing w:after="240" w:line="360" w:lineRule="auto"/>
        <w:ind w:firstLine="709"/>
        <w:jc w:val="both"/>
        <w:rPr>
          <w:rFonts w:ascii="Times New Roman" w:hAnsi="Times New Roman" w:cs="Times New Roman"/>
          <w:sz w:val="24"/>
        </w:rPr>
      </w:pP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concept</w:t>
      </w:r>
      <w:proofErr w:type="spellEnd"/>
      <w:r>
        <w:rPr>
          <w:rFonts w:ascii="Times New Roman" w:hAnsi="Times New Roman" w:cs="Times New Roman"/>
          <w:sz w:val="24"/>
        </w:rPr>
        <w:t xml:space="preserve"> of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is </w:t>
      </w:r>
      <w:proofErr w:type="spellStart"/>
      <w:r>
        <w:rPr>
          <w:rFonts w:ascii="Times New Roman" w:hAnsi="Times New Roman" w:cs="Times New Roman"/>
          <w:sz w:val="24"/>
        </w:rPr>
        <w:t>literally</w:t>
      </w:r>
      <w:proofErr w:type="spellEnd"/>
      <w:r>
        <w:rPr>
          <w:rFonts w:ascii="Times New Roman" w:hAnsi="Times New Roman" w:cs="Times New Roman"/>
          <w:sz w:val="24"/>
        </w:rPr>
        <w:t xml:space="preserve"> </w:t>
      </w:r>
      <w:proofErr w:type="spellStart"/>
      <w:r>
        <w:rPr>
          <w:rFonts w:ascii="Times New Roman" w:hAnsi="Times New Roman" w:cs="Times New Roman"/>
          <w:sz w:val="24"/>
        </w:rPr>
        <w:t>described</w:t>
      </w:r>
      <w:proofErr w:type="spellEnd"/>
      <w:r>
        <w:rPr>
          <w:rFonts w:ascii="Times New Roman" w:hAnsi="Times New Roman" w:cs="Times New Roman"/>
          <w:sz w:val="24"/>
        </w:rPr>
        <w:t xml:space="preserve"> </w:t>
      </w:r>
      <w:proofErr w:type="spellStart"/>
      <w:r>
        <w:rPr>
          <w:rFonts w:ascii="Times New Roman" w:hAnsi="Times New Roman" w:cs="Times New Roman"/>
          <w:sz w:val="24"/>
        </w:rPr>
        <w:t>as"poorness</w:t>
      </w:r>
      <w:proofErr w:type="spellEnd"/>
      <w:r>
        <w:rPr>
          <w:rFonts w:ascii="Times New Roman" w:hAnsi="Times New Roman" w:cs="Times New Roman"/>
          <w:sz w:val="24"/>
        </w:rPr>
        <w:t xml:space="preserve">, </w:t>
      </w:r>
      <w:proofErr w:type="spellStart"/>
      <w:r>
        <w:rPr>
          <w:rFonts w:ascii="Times New Roman" w:hAnsi="Times New Roman" w:cs="Times New Roman"/>
          <w:sz w:val="24"/>
        </w:rPr>
        <w:t>misery</w:t>
      </w:r>
      <w:proofErr w:type="spellEnd"/>
      <w:r>
        <w:rPr>
          <w:rFonts w:ascii="Times New Roman" w:hAnsi="Times New Roman" w:cs="Times New Roman"/>
          <w:sz w:val="24"/>
        </w:rPr>
        <w:t xml:space="preserve">, </w:t>
      </w:r>
      <w:proofErr w:type="spellStart"/>
      <w:r>
        <w:rPr>
          <w:rFonts w:ascii="Times New Roman" w:hAnsi="Times New Roman" w:cs="Times New Roman"/>
          <w:sz w:val="24"/>
        </w:rPr>
        <w:t>hunger</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beggary</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situation</w:t>
      </w:r>
      <w:proofErr w:type="spellEnd"/>
      <w:r>
        <w:rPr>
          <w:rFonts w:ascii="Times New Roman" w:hAnsi="Times New Roman" w:cs="Times New Roman"/>
          <w:sz w:val="24"/>
        </w:rPr>
        <w:t xml:space="preserve">, </w:t>
      </w:r>
      <w:proofErr w:type="spellStart"/>
      <w:r>
        <w:rPr>
          <w:rFonts w:ascii="Times New Roman" w:hAnsi="Times New Roman" w:cs="Times New Roman"/>
          <w:sz w:val="24"/>
        </w:rPr>
        <w:t>under</w:t>
      </w:r>
      <w:proofErr w:type="spellEnd"/>
      <w:r>
        <w:rPr>
          <w:rFonts w:ascii="Times New Roman" w:hAnsi="Times New Roman" w:cs="Times New Roman"/>
          <w:sz w:val="24"/>
        </w:rPr>
        <w:t xml:space="preserve"> </w:t>
      </w:r>
      <w:proofErr w:type="spellStart"/>
      <w:r>
        <w:rPr>
          <w:rFonts w:ascii="Times New Roman" w:hAnsi="Times New Roman" w:cs="Times New Roman"/>
          <w:sz w:val="24"/>
        </w:rPr>
        <w:t>which</w:t>
      </w:r>
      <w:proofErr w:type="spellEnd"/>
      <w:r>
        <w:rPr>
          <w:rFonts w:ascii="Times New Roman" w:hAnsi="Times New Roman" w:cs="Times New Roman"/>
          <w:sz w:val="24"/>
        </w:rPr>
        <w:t xml:space="preserve"> </w:t>
      </w:r>
      <w:proofErr w:type="spellStart"/>
      <w:r>
        <w:rPr>
          <w:rFonts w:ascii="Times New Roman" w:hAnsi="Times New Roman" w:cs="Times New Roman"/>
          <w:sz w:val="24"/>
        </w:rPr>
        <w:t>human</w:t>
      </w:r>
      <w:proofErr w:type="spellEnd"/>
      <w:r>
        <w:rPr>
          <w:rFonts w:ascii="Times New Roman" w:hAnsi="Times New Roman" w:cs="Times New Roman"/>
          <w:sz w:val="24"/>
        </w:rPr>
        <w:t xml:space="preserve"> </w:t>
      </w:r>
      <w:proofErr w:type="spellStart"/>
      <w:r>
        <w:rPr>
          <w:rFonts w:ascii="Times New Roman" w:hAnsi="Times New Roman" w:cs="Times New Roman"/>
          <w:sz w:val="24"/>
        </w:rPr>
        <w:t>beings</w:t>
      </w:r>
      <w:proofErr w:type="spellEnd"/>
      <w:r>
        <w:rPr>
          <w:rFonts w:ascii="Times New Roman" w:hAnsi="Times New Roman" w:cs="Times New Roman"/>
          <w:sz w:val="24"/>
        </w:rPr>
        <w:t xml:space="preserve"> </w:t>
      </w:r>
      <w:proofErr w:type="spellStart"/>
      <w:r>
        <w:rPr>
          <w:rFonts w:ascii="Times New Roman" w:hAnsi="Times New Roman" w:cs="Times New Roman"/>
          <w:sz w:val="24"/>
        </w:rPr>
        <w:t>cannot</w:t>
      </w:r>
      <w:proofErr w:type="spellEnd"/>
      <w:r>
        <w:rPr>
          <w:rFonts w:ascii="Times New Roman" w:hAnsi="Times New Roman" w:cs="Times New Roman"/>
          <w:sz w:val="24"/>
        </w:rPr>
        <w:t xml:space="preserve"> </w:t>
      </w:r>
      <w:proofErr w:type="spellStart"/>
      <w:r>
        <w:rPr>
          <w:rFonts w:ascii="Times New Roman" w:hAnsi="Times New Roman" w:cs="Times New Roman"/>
          <w:sz w:val="24"/>
        </w:rPr>
        <w:t>meet</w:t>
      </w:r>
      <w:proofErr w:type="spellEnd"/>
      <w:r>
        <w:rPr>
          <w:rFonts w:ascii="Times New Roman" w:hAnsi="Times New Roman" w:cs="Times New Roman"/>
          <w:sz w:val="24"/>
        </w:rPr>
        <w:t xml:space="preserve"> </w:t>
      </w:r>
      <w:proofErr w:type="spellStart"/>
      <w:r>
        <w:rPr>
          <w:rFonts w:ascii="Times New Roman" w:hAnsi="Times New Roman" w:cs="Times New Roman"/>
          <w:sz w:val="24"/>
        </w:rPr>
        <w:t>their</w:t>
      </w:r>
      <w:proofErr w:type="spellEnd"/>
      <w:r>
        <w:rPr>
          <w:rFonts w:ascii="Times New Roman" w:hAnsi="Times New Roman" w:cs="Times New Roman"/>
          <w:sz w:val="24"/>
        </w:rPr>
        <w:t xml:space="preserve"> </w:t>
      </w:r>
      <w:proofErr w:type="spellStart"/>
      <w:r>
        <w:rPr>
          <w:rFonts w:ascii="Times New Roman" w:hAnsi="Times New Roman" w:cs="Times New Roman"/>
          <w:sz w:val="24"/>
        </w:rPr>
        <w:t>basic</w:t>
      </w:r>
      <w:proofErr w:type="spellEnd"/>
      <w:r>
        <w:rPr>
          <w:rFonts w:ascii="Times New Roman" w:hAnsi="Times New Roman" w:cs="Times New Roman"/>
          <w:sz w:val="24"/>
        </w:rPr>
        <w:t xml:space="preserve"> </w:t>
      </w:r>
      <w:proofErr w:type="spellStart"/>
      <w:r>
        <w:rPr>
          <w:rFonts w:ascii="Times New Roman" w:hAnsi="Times New Roman" w:cs="Times New Roman"/>
          <w:sz w:val="24"/>
        </w:rPr>
        <w:t>needs</w:t>
      </w:r>
      <w:proofErr w:type="spellEnd"/>
      <w:r>
        <w:rPr>
          <w:rFonts w:ascii="Times New Roman" w:hAnsi="Times New Roman" w:cs="Times New Roman"/>
          <w:sz w:val="24"/>
        </w:rPr>
        <w:t xml:space="preserve">, </w:t>
      </w:r>
      <w:proofErr w:type="spellStart"/>
      <w:r>
        <w:rPr>
          <w:rFonts w:ascii="Times New Roman" w:hAnsi="Times New Roman" w:cs="Times New Roman"/>
          <w:sz w:val="24"/>
        </w:rPr>
        <w:t>such</w:t>
      </w:r>
      <w:proofErr w:type="spellEnd"/>
      <w:r>
        <w:rPr>
          <w:rFonts w:ascii="Times New Roman" w:hAnsi="Times New Roman" w:cs="Times New Roman"/>
          <w:sz w:val="24"/>
        </w:rPr>
        <w:t xml:space="preserve"> as </w:t>
      </w:r>
      <w:proofErr w:type="spellStart"/>
      <w:r>
        <w:rPr>
          <w:rFonts w:ascii="Times New Roman" w:hAnsi="Times New Roman" w:cs="Times New Roman"/>
          <w:sz w:val="24"/>
        </w:rPr>
        <w:t>nutrition</w:t>
      </w:r>
      <w:proofErr w:type="spellEnd"/>
      <w:r>
        <w:rPr>
          <w:rFonts w:ascii="Times New Roman" w:hAnsi="Times New Roman" w:cs="Times New Roman"/>
          <w:sz w:val="24"/>
        </w:rPr>
        <w:t xml:space="preserve">, </w:t>
      </w:r>
      <w:proofErr w:type="spellStart"/>
      <w:r>
        <w:rPr>
          <w:rFonts w:ascii="Times New Roman" w:hAnsi="Times New Roman" w:cs="Times New Roman"/>
          <w:sz w:val="24"/>
        </w:rPr>
        <w:t>shelter</w:t>
      </w:r>
      <w:proofErr w:type="spellEnd"/>
      <w:r>
        <w:rPr>
          <w:rFonts w:ascii="Times New Roman" w:hAnsi="Times New Roman" w:cs="Times New Roman"/>
          <w:sz w:val="24"/>
        </w:rPr>
        <w:t xml:space="preserve">, </w:t>
      </w:r>
      <w:proofErr w:type="spellStart"/>
      <w:r>
        <w:rPr>
          <w:rFonts w:ascii="Times New Roman" w:hAnsi="Times New Roman" w:cs="Times New Roman"/>
          <w:sz w:val="24"/>
        </w:rPr>
        <w:t>clothing</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health</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are</w:t>
      </w:r>
      <w:proofErr w:type="spellEnd"/>
      <w:r>
        <w:rPr>
          <w:rFonts w:ascii="Times New Roman" w:hAnsi="Times New Roman" w:cs="Times New Roman"/>
          <w:sz w:val="24"/>
        </w:rPr>
        <w:t xml:space="preserve"> </w:t>
      </w:r>
      <w:proofErr w:type="spellStart"/>
      <w:r>
        <w:rPr>
          <w:rFonts w:ascii="Times New Roman" w:hAnsi="Times New Roman" w:cs="Times New Roman"/>
          <w:sz w:val="24"/>
        </w:rPr>
        <w:t>necessary</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sustain</w:t>
      </w:r>
      <w:proofErr w:type="spellEnd"/>
      <w:r>
        <w:rPr>
          <w:rFonts w:ascii="Times New Roman" w:hAnsi="Times New Roman" w:cs="Times New Roman"/>
          <w:sz w:val="24"/>
        </w:rPr>
        <w:t xml:space="preserve"> </w:t>
      </w:r>
      <w:proofErr w:type="spellStart"/>
      <w:r>
        <w:rPr>
          <w:rFonts w:ascii="Times New Roman" w:hAnsi="Times New Roman" w:cs="Times New Roman"/>
          <w:sz w:val="24"/>
        </w:rPr>
        <w:t>their</w:t>
      </w:r>
      <w:proofErr w:type="spellEnd"/>
      <w:r>
        <w:rPr>
          <w:rFonts w:ascii="Times New Roman" w:hAnsi="Times New Roman" w:cs="Times New Roman"/>
          <w:sz w:val="24"/>
        </w:rPr>
        <w:t xml:space="preserve"> </w:t>
      </w:r>
      <w:proofErr w:type="spellStart"/>
      <w:r>
        <w:rPr>
          <w:rFonts w:ascii="Times New Roman" w:hAnsi="Times New Roman" w:cs="Times New Roman"/>
          <w:sz w:val="24"/>
        </w:rPr>
        <w:t>physical</w:t>
      </w:r>
      <w:proofErr w:type="spellEnd"/>
      <w:r>
        <w:rPr>
          <w:rFonts w:ascii="Times New Roman" w:hAnsi="Times New Roman" w:cs="Times New Roman"/>
          <w:sz w:val="24"/>
        </w:rPr>
        <w:t xml:space="preserve"> </w:t>
      </w:r>
      <w:proofErr w:type="spellStart"/>
      <w:r>
        <w:rPr>
          <w:rFonts w:ascii="Times New Roman" w:hAnsi="Times New Roman" w:cs="Times New Roman"/>
          <w:sz w:val="24"/>
        </w:rPr>
        <w:t>existence</w:t>
      </w:r>
      <w:proofErr w:type="spellEnd"/>
      <w:r>
        <w:rPr>
          <w:rFonts w:ascii="Times New Roman" w:hAnsi="Times New Roman" w:cs="Times New Roman"/>
          <w:sz w:val="24"/>
        </w:rPr>
        <w:t xml:space="preserve"> </w:t>
      </w:r>
      <w:proofErr w:type="spellStart"/>
      <w:r>
        <w:rPr>
          <w:rFonts w:ascii="Times New Roman" w:hAnsi="Times New Roman" w:cs="Times New Roman"/>
          <w:sz w:val="24"/>
        </w:rPr>
        <w:t>partially</w:t>
      </w:r>
      <w:proofErr w:type="spellEnd"/>
      <w:r>
        <w:rPr>
          <w:rFonts w:ascii="Times New Roman" w:hAnsi="Times New Roman" w:cs="Times New Roman"/>
          <w:sz w:val="24"/>
        </w:rPr>
        <w:t xml:space="preserve"> </w:t>
      </w:r>
      <w:proofErr w:type="spellStart"/>
      <w:r>
        <w:rPr>
          <w:rFonts w:ascii="Times New Roman" w:hAnsi="Times New Roman" w:cs="Times New Roman"/>
          <w:sz w:val="24"/>
        </w:rPr>
        <w:t>or</w:t>
      </w:r>
      <w:proofErr w:type="spellEnd"/>
      <w:r>
        <w:rPr>
          <w:rFonts w:ascii="Times New Roman" w:hAnsi="Times New Roman" w:cs="Times New Roman"/>
          <w:sz w:val="24"/>
        </w:rPr>
        <w:t xml:space="preserve"> </w:t>
      </w:r>
      <w:proofErr w:type="spellStart"/>
      <w:r>
        <w:rPr>
          <w:rFonts w:ascii="Times New Roman" w:hAnsi="Times New Roman" w:cs="Times New Roman"/>
          <w:sz w:val="24"/>
        </w:rPr>
        <w:t>largely</w:t>
      </w:r>
      <w:proofErr w:type="spellEnd"/>
      <w:r>
        <w:rPr>
          <w:rFonts w:ascii="Times New Roman" w:hAnsi="Times New Roman" w:cs="Times New Roman"/>
          <w:sz w:val="24"/>
        </w:rPr>
        <w:t xml:space="preserve">, is </w:t>
      </w:r>
      <w:proofErr w:type="spellStart"/>
      <w:r>
        <w:rPr>
          <w:rFonts w:ascii="Times New Roman" w:hAnsi="Times New Roman" w:cs="Times New Roman"/>
          <w:sz w:val="24"/>
        </w:rPr>
        <w:t>expressed</w:t>
      </w:r>
      <w:proofErr w:type="spellEnd"/>
      <w:r>
        <w:rPr>
          <w:rFonts w:ascii="Times New Roman" w:hAnsi="Times New Roman" w:cs="Times New Roman"/>
          <w:sz w:val="24"/>
        </w:rPr>
        <w:t xml:space="preserve"> </w:t>
      </w:r>
      <w:proofErr w:type="spellStart"/>
      <w:r>
        <w:rPr>
          <w:rFonts w:ascii="Times New Roman" w:hAnsi="Times New Roman" w:cs="Times New Roman"/>
          <w:sz w:val="24"/>
        </w:rPr>
        <w:t>by</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concept</w:t>
      </w:r>
      <w:proofErr w:type="spellEnd"/>
      <w:r>
        <w:rPr>
          <w:rFonts w:ascii="Times New Roman" w:hAnsi="Times New Roman" w:cs="Times New Roman"/>
          <w:sz w:val="24"/>
        </w:rPr>
        <w:t xml:space="preserve"> of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concept</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we</w:t>
      </w:r>
      <w:proofErr w:type="spellEnd"/>
      <w:r>
        <w:rPr>
          <w:rFonts w:ascii="Times New Roman" w:hAnsi="Times New Roman" w:cs="Times New Roman"/>
          <w:sz w:val="24"/>
        </w:rPr>
        <w:t xml:space="preserve"> </w:t>
      </w:r>
      <w:proofErr w:type="spellStart"/>
      <w:r>
        <w:rPr>
          <w:rFonts w:ascii="Times New Roman" w:hAnsi="Times New Roman" w:cs="Times New Roman"/>
          <w:sz w:val="24"/>
        </w:rPr>
        <w:t>usually</w:t>
      </w:r>
      <w:proofErr w:type="spellEnd"/>
      <w:r>
        <w:rPr>
          <w:rFonts w:ascii="Times New Roman" w:hAnsi="Times New Roman" w:cs="Times New Roman"/>
          <w:sz w:val="24"/>
        </w:rPr>
        <w:t xml:space="preserve"> </w:t>
      </w:r>
      <w:proofErr w:type="spellStart"/>
      <w:r>
        <w:rPr>
          <w:rFonts w:ascii="Times New Roman" w:hAnsi="Times New Roman" w:cs="Times New Roman"/>
          <w:sz w:val="24"/>
        </w:rPr>
        <w:t>encounter</w:t>
      </w:r>
      <w:proofErr w:type="spellEnd"/>
      <w:r>
        <w:rPr>
          <w:rFonts w:ascii="Times New Roman" w:hAnsi="Times New Roman" w:cs="Times New Roman"/>
          <w:sz w:val="24"/>
        </w:rPr>
        <w:t xml:space="preserve"> </w:t>
      </w:r>
      <w:proofErr w:type="spellStart"/>
      <w:r>
        <w:rPr>
          <w:rFonts w:ascii="Times New Roman" w:hAnsi="Times New Roman" w:cs="Times New Roman"/>
          <w:sz w:val="24"/>
        </w:rPr>
        <w:t>when</w:t>
      </w:r>
      <w:proofErr w:type="spellEnd"/>
      <w:r>
        <w:rPr>
          <w:rFonts w:ascii="Times New Roman" w:hAnsi="Times New Roman" w:cs="Times New Roman"/>
          <w:sz w:val="24"/>
        </w:rPr>
        <w:t xml:space="preserve"> it </w:t>
      </w:r>
      <w:proofErr w:type="spellStart"/>
      <w:r>
        <w:rPr>
          <w:rFonts w:ascii="Times New Roman" w:hAnsi="Times New Roman" w:cs="Times New Roman"/>
          <w:sz w:val="24"/>
        </w:rPr>
        <w:t>comes</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human</w:t>
      </w:r>
      <w:proofErr w:type="spellEnd"/>
      <w:r>
        <w:rPr>
          <w:rFonts w:ascii="Times New Roman" w:hAnsi="Times New Roman" w:cs="Times New Roman"/>
          <w:sz w:val="24"/>
        </w:rPr>
        <w:t xml:space="preserve"> </w:t>
      </w:r>
      <w:proofErr w:type="spellStart"/>
      <w:r>
        <w:rPr>
          <w:rFonts w:ascii="Times New Roman" w:hAnsi="Times New Roman" w:cs="Times New Roman"/>
          <w:sz w:val="24"/>
        </w:rPr>
        <w:t>needs</w:t>
      </w:r>
      <w:proofErr w:type="spellEnd"/>
      <w:r>
        <w:rPr>
          <w:rFonts w:ascii="Times New Roman" w:hAnsi="Times New Roman" w:cs="Times New Roman"/>
          <w:sz w:val="24"/>
        </w:rPr>
        <w:t xml:space="preserve"> has </w:t>
      </w:r>
      <w:proofErr w:type="spellStart"/>
      <w:r>
        <w:rPr>
          <w:rFonts w:ascii="Times New Roman" w:hAnsi="Times New Roman" w:cs="Times New Roman"/>
          <w:sz w:val="24"/>
        </w:rPr>
        <w:t>more</w:t>
      </w:r>
      <w:proofErr w:type="spellEnd"/>
      <w:r>
        <w:rPr>
          <w:rFonts w:ascii="Times New Roman" w:hAnsi="Times New Roman" w:cs="Times New Roman"/>
          <w:sz w:val="24"/>
        </w:rPr>
        <w:t xml:space="preserve"> </w:t>
      </w:r>
      <w:proofErr w:type="spellStart"/>
      <w:r>
        <w:rPr>
          <w:rFonts w:ascii="Times New Roman" w:hAnsi="Times New Roman" w:cs="Times New Roman"/>
          <w:sz w:val="24"/>
        </w:rPr>
        <w:t>than</w:t>
      </w:r>
      <w:proofErr w:type="spellEnd"/>
      <w:r>
        <w:rPr>
          <w:rFonts w:ascii="Times New Roman" w:hAnsi="Times New Roman" w:cs="Times New Roman"/>
          <w:sz w:val="24"/>
        </w:rPr>
        <w:t xml:space="preserve"> </w:t>
      </w:r>
      <w:proofErr w:type="spellStart"/>
      <w:r>
        <w:rPr>
          <w:rFonts w:ascii="Times New Roman" w:hAnsi="Times New Roman" w:cs="Times New Roman"/>
          <w:sz w:val="24"/>
        </w:rPr>
        <w:t>one</w:t>
      </w:r>
      <w:proofErr w:type="spellEnd"/>
      <w:r>
        <w:rPr>
          <w:rFonts w:ascii="Times New Roman" w:hAnsi="Times New Roman" w:cs="Times New Roman"/>
          <w:sz w:val="24"/>
        </w:rPr>
        <w:t xml:space="preserve"> </w:t>
      </w:r>
      <w:proofErr w:type="spellStart"/>
      <w:r>
        <w:rPr>
          <w:rFonts w:ascii="Times New Roman" w:hAnsi="Times New Roman" w:cs="Times New Roman"/>
          <w:sz w:val="24"/>
        </w:rPr>
        <w:t>dimension</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it </w:t>
      </w:r>
      <w:proofErr w:type="spellStart"/>
      <w:r>
        <w:rPr>
          <w:rFonts w:ascii="Times New Roman" w:hAnsi="Times New Roman" w:cs="Times New Roman"/>
          <w:sz w:val="24"/>
        </w:rPr>
        <w:t>might</w:t>
      </w:r>
      <w:proofErr w:type="spellEnd"/>
      <w:r>
        <w:rPr>
          <w:rFonts w:ascii="Times New Roman" w:hAnsi="Times New Roman" w:cs="Times New Roman"/>
          <w:sz w:val="24"/>
        </w:rPr>
        <w:t xml:space="preserve"> </w:t>
      </w:r>
      <w:proofErr w:type="spellStart"/>
      <w:r>
        <w:rPr>
          <w:rFonts w:ascii="Times New Roman" w:hAnsi="Times New Roman" w:cs="Times New Roman"/>
          <w:sz w:val="24"/>
        </w:rPr>
        <w:t>vary</w:t>
      </w:r>
      <w:proofErr w:type="spellEnd"/>
      <w:r>
        <w:rPr>
          <w:rFonts w:ascii="Times New Roman" w:hAnsi="Times New Roman" w:cs="Times New Roman"/>
          <w:sz w:val="24"/>
        </w:rPr>
        <w:t xml:space="preserve"> </w:t>
      </w:r>
      <w:proofErr w:type="spellStart"/>
      <w:r>
        <w:rPr>
          <w:rFonts w:ascii="Times New Roman" w:hAnsi="Times New Roman" w:cs="Times New Roman"/>
          <w:sz w:val="24"/>
        </w:rPr>
        <w:t>from</w:t>
      </w:r>
      <w:proofErr w:type="spellEnd"/>
      <w:r>
        <w:rPr>
          <w:rFonts w:ascii="Times New Roman" w:hAnsi="Times New Roman" w:cs="Times New Roman"/>
          <w:sz w:val="24"/>
        </w:rPr>
        <w:t xml:space="preserve"> </w:t>
      </w:r>
      <w:proofErr w:type="spellStart"/>
      <w:r>
        <w:rPr>
          <w:rFonts w:ascii="Times New Roman" w:hAnsi="Times New Roman" w:cs="Times New Roman"/>
          <w:sz w:val="24"/>
        </w:rPr>
        <w:t>society</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society</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even</w:t>
      </w:r>
      <w:proofErr w:type="spellEnd"/>
      <w:r>
        <w:rPr>
          <w:rFonts w:ascii="Times New Roman" w:hAnsi="Times New Roman" w:cs="Times New Roman"/>
          <w:sz w:val="24"/>
        </w:rPr>
        <w:t xml:space="preserve"> </w:t>
      </w:r>
      <w:proofErr w:type="spellStart"/>
      <w:r>
        <w:rPr>
          <w:rFonts w:ascii="Times New Roman" w:hAnsi="Times New Roman" w:cs="Times New Roman"/>
          <w:sz w:val="24"/>
        </w:rPr>
        <w:t>from</w:t>
      </w:r>
      <w:proofErr w:type="spellEnd"/>
      <w:r>
        <w:rPr>
          <w:rFonts w:ascii="Times New Roman" w:hAnsi="Times New Roman" w:cs="Times New Roman"/>
          <w:sz w:val="24"/>
        </w:rPr>
        <w:t xml:space="preserve"> </w:t>
      </w:r>
      <w:proofErr w:type="spellStart"/>
      <w:r>
        <w:rPr>
          <w:rFonts w:ascii="Times New Roman" w:hAnsi="Times New Roman" w:cs="Times New Roman"/>
          <w:sz w:val="24"/>
        </w:rPr>
        <w:t>person</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person</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concept</w:t>
      </w:r>
      <w:proofErr w:type="spellEnd"/>
      <w:r>
        <w:rPr>
          <w:rFonts w:ascii="Times New Roman" w:hAnsi="Times New Roman" w:cs="Times New Roman"/>
          <w:sz w:val="24"/>
        </w:rPr>
        <w:t xml:space="preserve"> of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w:t>
      </w:r>
      <w:proofErr w:type="spellStart"/>
      <w:r>
        <w:rPr>
          <w:rFonts w:ascii="Times New Roman" w:hAnsi="Times New Roman" w:cs="Times New Roman"/>
          <w:sz w:val="24"/>
        </w:rPr>
        <w:t>evaluated</w:t>
      </w:r>
      <w:proofErr w:type="spellEnd"/>
      <w:r>
        <w:rPr>
          <w:rFonts w:ascii="Times New Roman" w:hAnsi="Times New Roman" w:cs="Times New Roman"/>
          <w:sz w:val="24"/>
        </w:rPr>
        <w:t xml:space="preserve"> </w:t>
      </w:r>
      <w:proofErr w:type="spellStart"/>
      <w:r>
        <w:rPr>
          <w:rFonts w:ascii="Times New Roman" w:hAnsi="Times New Roman" w:cs="Times New Roman"/>
          <w:sz w:val="24"/>
        </w:rPr>
        <w:t>under</w:t>
      </w:r>
      <w:proofErr w:type="spellEnd"/>
      <w:r>
        <w:rPr>
          <w:rFonts w:ascii="Times New Roman" w:hAnsi="Times New Roman" w:cs="Times New Roman"/>
          <w:sz w:val="24"/>
        </w:rPr>
        <w:t xml:space="preserve"> </w:t>
      </w:r>
      <w:proofErr w:type="spellStart"/>
      <w:r>
        <w:rPr>
          <w:rFonts w:ascii="Times New Roman" w:hAnsi="Times New Roman" w:cs="Times New Roman"/>
          <w:sz w:val="24"/>
        </w:rPr>
        <w:t>different</w:t>
      </w:r>
      <w:proofErr w:type="spellEnd"/>
      <w:r>
        <w:rPr>
          <w:rFonts w:ascii="Times New Roman" w:hAnsi="Times New Roman" w:cs="Times New Roman"/>
          <w:sz w:val="24"/>
        </w:rPr>
        <w:t xml:space="preserve"> </w:t>
      </w:r>
      <w:proofErr w:type="spellStart"/>
      <w:r>
        <w:rPr>
          <w:rFonts w:ascii="Times New Roman" w:hAnsi="Times New Roman" w:cs="Times New Roman"/>
          <w:sz w:val="24"/>
        </w:rPr>
        <w:t>categories</w:t>
      </w:r>
      <w:proofErr w:type="spellEnd"/>
      <w:r>
        <w:rPr>
          <w:rFonts w:ascii="Times New Roman" w:hAnsi="Times New Roman" w:cs="Times New Roman"/>
          <w:sz w:val="24"/>
        </w:rPr>
        <w:t xml:space="preserve"> </w:t>
      </w:r>
      <w:proofErr w:type="spellStart"/>
      <w:r>
        <w:rPr>
          <w:rFonts w:ascii="Times New Roman" w:hAnsi="Times New Roman" w:cs="Times New Roman"/>
          <w:sz w:val="24"/>
        </w:rPr>
        <w:t>like</w:t>
      </w:r>
      <w:proofErr w:type="spellEnd"/>
      <w:r>
        <w:rPr>
          <w:rFonts w:ascii="Times New Roman" w:hAnsi="Times New Roman" w:cs="Times New Roman"/>
          <w:sz w:val="24"/>
        </w:rPr>
        <w:t xml:space="preserve"> </w:t>
      </w:r>
      <w:proofErr w:type="spellStart"/>
      <w:r>
        <w:rPr>
          <w:rFonts w:ascii="Times New Roman" w:hAnsi="Times New Roman" w:cs="Times New Roman"/>
          <w:sz w:val="24"/>
        </w:rPr>
        <w:t>economic</w:t>
      </w:r>
      <w:proofErr w:type="spellEnd"/>
      <w:r>
        <w:rPr>
          <w:rFonts w:ascii="Times New Roman" w:hAnsi="Times New Roman" w:cs="Times New Roman"/>
          <w:sz w:val="24"/>
        </w:rPr>
        <w:t xml:space="preserve">, </w:t>
      </w:r>
      <w:proofErr w:type="spellStart"/>
      <w:r>
        <w:rPr>
          <w:rFonts w:ascii="Times New Roman" w:hAnsi="Times New Roman" w:cs="Times New Roman"/>
          <w:sz w:val="24"/>
        </w:rPr>
        <w:t>cultural</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sociological</w:t>
      </w:r>
      <w:proofErr w:type="spellEnd"/>
      <w:r>
        <w:rPr>
          <w:rFonts w:ascii="Times New Roman" w:hAnsi="Times New Roman" w:cs="Times New Roman"/>
          <w:sz w:val="24"/>
        </w:rPr>
        <w:t xml:space="preserve">, </w:t>
      </w:r>
      <w:proofErr w:type="spellStart"/>
      <w:r>
        <w:rPr>
          <w:rFonts w:ascii="Times New Roman" w:hAnsi="Times New Roman" w:cs="Times New Roman"/>
          <w:sz w:val="24"/>
        </w:rPr>
        <w:t>takes</w:t>
      </w:r>
      <w:proofErr w:type="spellEnd"/>
      <w:r>
        <w:rPr>
          <w:rFonts w:ascii="Times New Roman" w:hAnsi="Times New Roman" w:cs="Times New Roman"/>
          <w:sz w:val="24"/>
        </w:rPr>
        <w:t xml:space="preserve"> </w:t>
      </w:r>
      <w:proofErr w:type="spellStart"/>
      <w:r>
        <w:rPr>
          <w:rFonts w:ascii="Times New Roman" w:hAnsi="Times New Roman" w:cs="Times New Roman"/>
          <w:sz w:val="24"/>
        </w:rPr>
        <w:t>part</w:t>
      </w:r>
      <w:proofErr w:type="spellEnd"/>
      <w:r>
        <w:rPr>
          <w:rFonts w:ascii="Times New Roman" w:hAnsi="Times New Roman" w:cs="Times New Roman"/>
          <w:sz w:val="24"/>
        </w:rPr>
        <w:t xml:space="preserve"> in </w:t>
      </w:r>
      <w:proofErr w:type="spellStart"/>
      <w:r>
        <w:rPr>
          <w:rFonts w:ascii="Times New Roman" w:hAnsi="Times New Roman" w:cs="Times New Roman"/>
          <w:sz w:val="24"/>
        </w:rPr>
        <w:t>cultures</w:t>
      </w:r>
      <w:proofErr w:type="spellEnd"/>
      <w:r>
        <w:rPr>
          <w:rFonts w:ascii="Times New Roman" w:hAnsi="Times New Roman" w:cs="Times New Roman"/>
          <w:sz w:val="24"/>
        </w:rPr>
        <w:t xml:space="preserve">, </w:t>
      </w:r>
      <w:proofErr w:type="spellStart"/>
      <w:r>
        <w:rPr>
          <w:rFonts w:ascii="Times New Roman" w:hAnsi="Times New Roman" w:cs="Times New Roman"/>
          <w:sz w:val="24"/>
        </w:rPr>
        <w:t>arts</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literature</w:t>
      </w:r>
      <w:proofErr w:type="spellEnd"/>
      <w:r>
        <w:rPr>
          <w:rFonts w:ascii="Times New Roman" w:hAnsi="Times New Roman" w:cs="Times New Roman"/>
          <w:sz w:val="24"/>
        </w:rPr>
        <w:t xml:space="preserve"> </w:t>
      </w:r>
      <w:proofErr w:type="spellStart"/>
      <w:r>
        <w:rPr>
          <w:rFonts w:ascii="Times New Roman" w:hAnsi="Times New Roman" w:cs="Times New Roman"/>
          <w:sz w:val="24"/>
        </w:rPr>
        <w:t>by</w:t>
      </w:r>
      <w:proofErr w:type="spellEnd"/>
      <w:r>
        <w:rPr>
          <w:rFonts w:ascii="Times New Roman" w:hAnsi="Times New Roman" w:cs="Times New Roman"/>
          <w:sz w:val="24"/>
        </w:rPr>
        <w:t xml:space="preserve"> </w:t>
      </w:r>
      <w:proofErr w:type="spellStart"/>
      <w:r>
        <w:rPr>
          <w:rFonts w:ascii="Times New Roman" w:hAnsi="Times New Roman" w:cs="Times New Roman"/>
          <w:sz w:val="24"/>
        </w:rPr>
        <w:t>means</w:t>
      </w:r>
      <w:proofErr w:type="spellEnd"/>
      <w:r>
        <w:rPr>
          <w:rFonts w:ascii="Times New Roman" w:hAnsi="Times New Roman" w:cs="Times New Roman"/>
          <w:sz w:val="24"/>
        </w:rPr>
        <w:t xml:space="preserve"> of a </w:t>
      </w:r>
      <w:proofErr w:type="spellStart"/>
      <w:r>
        <w:rPr>
          <w:rFonts w:ascii="Times New Roman" w:hAnsi="Times New Roman" w:cs="Times New Roman"/>
          <w:sz w:val="24"/>
        </w:rPr>
        <w:t>subject</w:t>
      </w:r>
      <w:proofErr w:type="spellEnd"/>
      <w:r>
        <w:rPr>
          <w:rFonts w:ascii="Times New Roman" w:hAnsi="Times New Roman" w:cs="Times New Roman"/>
          <w:sz w:val="24"/>
        </w:rPr>
        <w:t xml:space="preserve"> </w:t>
      </w:r>
      <w:proofErr w:type="spellStart"/>
      <w:r>
        <w:rPr>
          <w:rFonts w:ascii="Times New Roman" w:hAnsi="Times New Roman" w:cs="Times New Roman"/>
          <w:sz w:val="24"/>
        </w:rPr>
        <w:t>matter</w:t>
      </w:r>
      <w:proofErr w:type="spellEnd"/>
      <w:r>
        <w:rPr>
          <w:rFonts w:ascii="Times New Roman" w:hAnsi="Times New Roman" w:cs="Times New Roman"/>
          <w:sz w:val="24"/>
        </w:rPr>
        <w:t xml:space="preserve">. </w:t>
      </w:r>
      <w:proofErr w:type="spellStart"/>
      <w:r>
        <w:rPr>
          <w:rFonts w:ascii="Times New Roman" w:hAnsi="Times New Roman" w:cs="Times New Roman"/>
          <w:sz w:val="24"/>
        </w:rPr>
        <w:t>It</w:t>
      </w:r>
      <w:proofErr w:type="spellEnd"/>
      <w:r>
        <w:rPr>
          <w:rFonts w:ascii="Times New Roman" w:hAnsi="Times New Roman" w:cs="Times New Roman"/>
          <w:sz w:val="24"/>
        </w:rPr>
        <w:t xml:space="preserve"> is </w:t>
      </w:r>
      <w:proofErr w:type="spellStart"/>
      <w:r>
        <w:rPr>
          <w:rFonts w:ascii="Times New Roman" w:hAnsi="Times New Roman" w:cs="Times New Roman"/>
          <w:sz w:val="24"/>
        </w:rPr>
        <w:t>possible</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mention</w:t>
      </w:r>
      <w:proofErr w:type="spellEnd"/>
      <w:r>
        <w:rPr>
          <w:rFonts w:ascii="Times New Roman" w:hAnsi="Times New Roman" w:cs="Times New Roman"/>
          <w:sz w:val="24"/>
        </w:rPr>
        <w:t xml:space="preserve"> </w:t>
      </w:r>
      <w:proofErr w:type="spellStart"/>
      <w:r>
        <w:rPr>
          <w:rFonts w:ascii="Times New Roman" w:hAnsi="Times New Roman" w:cs="Times New Roman"/>
          <w:sz w:val="24"/>
        </w:rPr>
        <w:t>cultural</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artistic</w:t>
      </w:r>
      <w:proofErr w:type="spellEnd"/>
      <w:r>
        <w:rPr>
          <w:rFonts w:ascii="Times New Roman" w:hAnsi="Times New Roman" w:cs="Times New Roman"/>
          <w:sz w:val="24"/>
        </w:rPr>
        <w:t xml:space="preserve"> </w:t>
      </w:r>
      <w:proofErr w:type="spellStart"/>
      <w:r>
        <w:rPr>
          <w:rFonts w:ascii="Times New Roman" w:hAnsi="Times New Roman" w:cs="Times New Roman"/>
          <w:sz w:val="24"/>
        </w:rPr>
        <w:t>diversity</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discuss</w:t>
      </w:r>
      <w:proofErr w:type="spellEnd"/>
      <w:r>
        <w:rPr>
          <w:rFonts w:ascii="Times New Roman" w:hAnsi="Times New Roman" w:cs="Times New Roman"/>
          <w:sz w:val="24"/>
        </w:rPr>
        <w:t xml:space="preserve">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its</w:t>
      </w:r>
      <w:proofErr w:type="spellEnd"/>
      <w:r>
        <w:rPr>
          <w:rFonts w:ascii="Times New Roman" w:hAnsi="Times New Roman" w:cs="Times New Roman"/>
          <w:sz w:val="24"/>
        </w:rPr>
        <w:t xml:space="preserve"> </w:t>
      </w:r>
      <w:proofErr w:type="spellStart"/>
      <w:r>
        <w:rPr>
          <w:rFonts w:ascii="Times New Roman" w:hAnsi="Times New Roman" w:cs="Times New Roman"/>
          <w:sz w:val="24"/>
        </w:rPr>
        <w:t>returns</w:t>
      </w:r>
      <w:proofErr w:type="spellEnd"/>
      <w:r>
        <w:rPr>
          <w:rFonts w:ascii="Times New Roman" w:hAnsi="Times New Roman" w:cs="Times New Roman"/>
          <w:sz w:val="24"/>
        </w:rPr>
        <w:t>/</w:t>
      </w:r>
      <w:proofErr w:type="spellStart"/>
      <w:r>
        <w:rPr>
          <w:rFonts w:ascii="Times New Roman" w:hAnsi="Times New Roman" w:cs="Times New Roman"/>
          <w:sz w:val="24"/>
        </w:rPr>
        <w:t>results</w:t>
      </w:r>
      <w:proofErr w:type="spellEnd"/>
      <w:r>
        <w:rPr>
          <w:rFonts w:ascii="Times New Roman" w:hAnsi="Times New Roman" w:cs="Times New Roman"/>
          <w:sz w:val="24"/>
        </w:rPr>
        <w:t>.</w:t>
      </w:r>
    </w:p>
    <w:p w:rsidR="00435C5F" w:rsidRPr="00CC3538" w:rsidRDefault="00CC3538" w:rsidP="00D142FD">
      <w:pPr>
        <w:spacing w:line="360" w:lineRule="auto"/>
        <w:ind w:firstLine="709"/>
        <w:jc w:val="both"/>
        <w:rPr>
          <w:sz w:val="24"/>
        </w:rPr>
      </w:pP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existence</w:t>
      </w:r>
      <w:proofErr w:type="spellEnd"/>
      <w:r>
        <w:rPr>
          <w:rFonts w:ascii="Times New Roman" w:hAnsi="Times New Roman" w:cs="Times New Roman"/>
          <w:sz w:val="24"/>
        </w:rPr>
        <w:t xml:space="preserve"> of </w:t>
      </w:r>
      <w:proofErr w:type="spellStart"/>
      <w:r>
        <w:rPr>
          <w:rFonts w:ascii="Times New Roman" w:hAnsi="Times New Roman" w:cs="Times New Roman"/>
          <w:sz w:val="24"/>
        </w:rPr>
        <w:t>traditional</w:t>
      </w:r>
      <w:proofErr w:type="spellEnd"/>
      <w:r>
        <w:rPr>
          <w:rFonts w:ascii="Times New Roman" w:hAnsi="Times New Roman" w:cs="Times New Roman"/>
          <w:sz w:val="24"/>
        </w:rPr>
        <w:t xml:space="preserve"> </w:t>
      </w:r>
      <w:proofErr w:type="spellStart"/>
      <w:r>
        <w:rPr>
          <w:rFonts w:ascii="Times New Roman" w:hAnsi="Times New Roman" w:cs="Times New Roman"/>
          <w:sz w:val="24"/>
        </w:rPr>
        <w:t>types</w:t>
      </w:r>
      <w:proofErr w:type="spellEnd"/>
      <w:r>
        <w:rPr>
          <w:rFonts w:ascii="Times New Roman" w:hAnsi="Times New Roman" w:cs="Times New Roman"/>
          <w:sz w:val="24"/>
        </w:rPr>
        <w:t xml:space="preserve"> is a </w:t>
      </w:r>
      <w:proofErr w:type="spellStart"/>
      <w:r>
        <w:rPr>
          <w:rFonts w:ascii="Times New Roman" w:hAnsi="Times New Roman" w:cs="Times New Roman"/>
          <w:sz w:val="24"/>
        </w:rPr>
        <w:t>known</w:t>
      </w:r>
      <w:proofErr w:type="spellEnd"/>
      <w:r>
        <w:rPr>
          <w:rFonts w:ascii="Times New Roman" w:hAnsi="Times New Roman" w:cs="Times New Roman"/>
          <w:sz w:val="24"/>
        </w:rPr>
        <w:t xml:space="preserve"> </w:t>
      </w:r>
      <w:proofErr w:type="spellStart"/>
      <w:r>
        <w:rPr>
          <w:rFonts w:ascii="Times New Roman" w:hAnsi="Times New Roman" w:cs="Times New Roman"/>
          <w:sz w:val="24"/>
        </w:rPr>
        <w:t>fact</w:t>
      </w:r>
      <w:proofErr w:type="spellEnd"/>
      <w:r>
        <w:rPr>
          <w:rFonts w:ascii="Times New Roman" w:hAnsi="Times New Roman" w:cs="Times New Roman"/>
          <w:sz w:val="24"/>
        </w:rPr>
        <w:t xml:space="preserve">, </w:t>
      </w:r>
      <w:proofErr w:type="spellStart"/>
      <w:r>
        <w:rPr>
          <w:rFonts w:ascii="Times New Roman" w:hAnsi="Times New Roman" w:cs="Times New Roman"/>
          <w:sz w:val="24"/>
        </w:rPr>
        <w:t>such</w:t>
      </w:r>
      <w:proofErr w:type="spellEnd"/>
      <w:r>
        <w:rPr>
          <w:rFonts w:ascii="Times New Roman" w:hAnsi="Times New Roman" w:cs="Times New Roman"/>
          <w:sz w:val="24"/>
        </w:rPr>
        <w:t xml:space="preserve"> as </w:t>
      </w:r>
      <w:proofErr w:type="spellStart"/>
      <w:r>
        <w:rPr>
          <w:rFonts w:ascii="Times New Roman" w:hAnsi="Times New Roman" w:cs="Times New Roman"/>
          <w:sz w:val="24"/>
        </w:rPr>
        <w:t>story</w:t>
      </w:r>
      <w:proofErr w:type="spellEnd"/>
      <w:r>
        <w:rPr>
          <w:rFonts w:ascii="Times New Roman" w:hAnsi="Times New Roman" w:cs="Times New Roman"/>
          <w:sz w:val="24"/>
        </w:rPr>
        <w:t xml:space="preserve">, </w:t>
      </w:r>
      <w:proofErr w:type="spellStart"/>
      <w:r>
        <w:rPr>
          <w:rFonts w:ascii="Times New Roman" w:hAnsi="Times New Roman" w:cs="Times New Roman"/>
          <w:sz w:val="24"/>
        </w:rPr>
        <w:t>ballad</w:t>
      </w:r>
      <w:proofErr w:type="spellEnd"/>
      <w:r>
        <w:rPr>
          <w:rFonts w:ascii="Times New Roman" w:hAnsi="Times New Roman" w:cs="Times New Roman"/>
          <w:sz w:val="24"/>
        </w:rPr>
        <w:t xml:space="preserve">, </w:t>
      </w:r>
      <w:proofErr w:type="spellStart"/>
      <w:r>
        <w:rPr>
          <w:rFonts w:ascii="Times New Roman" w:hAnsi="Times New Roman" w:cs="Times New Roman"/>
          <w:sz w:val="24"/>
        </w:rPr>
        <w:t>lullaby</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anecdotes</w:t>
      </w:r>
      <w:proofErr w:type="spellEnd"/>
      <w:r>
        <w:rPr>
          <w:rFonts w:ascii="Times New Roman" w:hAnsi="Times New Roman" w:cs="Times New Roman"/>
          <w:sz w:val="24"/>
        </w:rPr>
        <w:t>/</w:t>
      </w:r>
      <w:proofErr w:type="spellStart"/>
      <w:r>
        <w:rPr>
          <w:rFonts w:ascii="Times New Roman" w:hAnsi="Times New Roman" w:cs="Times New Roman"/>
          <w:sz w:val="24"/>
        </w:rPr>
        <w:t>traditional</w:t>
      </w:r>
      <w:proofErr w:type="spellEnd"/>
      <w:r>
        <w:rPr>
          <w:rFonts w:ascii="Times New Roman" w:hAnsi="Times New Roman" w:cs="Times New Roman"/>
          <w:sz w:val="24"/>
        </w:rPr>
        <w:t xml:space="preserve"> </w:t>
      </w:r>
      <w:proofErr w:type="spellStart"/>
      <w:r>
        <w:rPr>
          <w:rFonts w:ascii="Times New Roman" w:hAnsi="Times New Roman" w:cs="Times New Roman"/>
          <w:sz w:val="24"/>
        </w:rPr>
        <w:t>tales</w:t>
      </w:r>
      <w:proofErr w:type="spellEnd"/>
      <w:r>
        <w:rPr>
          <w:rFonts w:ascii="Times New Roman" w:hAnsi="Times New Roman" w:cs="Times New Roman"/>
          <w:sz w:val="24"/>
        </w:rPr>
        <w:t xml:space="preserve"> in </w:t>
      </w:r>
      <w:proofErr w:type="spellStart"/>
      <w:r>
        <w:rPr>
          <w:rFonts w:ascii="Times New Roman" w:hAnsi="Times New Roman" w:cs="Times New Roman"/>
          <w:sz w:val="24"/>
        </w:rPr>
        <w:t>which</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is </w:t>
      </w:r>
      <w:proofErr w:type="spellStart"/>
      <w:r>
        <w:rPr>
          <w:rFonts w:ascii="Times New Roman" w:hAnsi="Times New Roman" w:cs="Times New Roman"/>
          <w:sz w:val="24"/>
        </w:rPr>
        <w:t>discussed</w:t>
      </w:r>
      <w:proofErr w:type="spellEnd"/>
      <w:r>
        <w:rPr>
          <w:rFonts w:ascii="Times New Roman" w:hAnsi="Times New Roman" w:cs="Times New Roman"/>
          <w:sz w:val="24"/>
        </w:rPr>
        <w:t xml:space="preserve"> as a </w:t>
      </w:r>
      <w:proofErr w:type="spellStart"/>
      <w:r>
        <w:rPr>
          <w:rFonts w:ascii="Times New Roman" w:hAnsi="Times New Roman" w:cs="Times New Roman"/>
          <w:sz w:val="24"/>
        </w:rPr>
        <w:t>theme</w:t>
      </w:r>
      <w:proofErr w:type="spellEnd"/>
      <w:r>
        <w:rPr>
          <w:rFonts w:ascii="Times New Roman" w:hAnsi="Times New Roman" w:cs="Times New Roman"/>
          <w:sz w:val="24"/>
        </w:rPr>
        <w:t xml:space="preserve">, as a </w:t>
      </w:r>
      <w:proofErr w:type="spellStart"/>
      <w:r>
        <w:rPr>
          <w:rFonts w:ascii="Times New Roman" w:hAnsi="Times New Roman" w:cs="Times New Roman"/>
          <w:sz w:val="24"/>
        </w:rPr>
        <w:t>social</w:t>
      </w:r>
      <w:proofErr w:type="spellEnd"/>
      <w:r>
        <w:rPr>
          <w:rFonts w:ascii="Times New Roman" w:hAnsi="Times New Roman" w:cs="Times New Roman"/>
          <w:sz w:val="24"/>
        </w:rPr>
        <w:t xml:space="preserve"> </w:t>
      </w:r>
      <w:proofErr w:type="spellStart"/>
      <w:r>
        <w:rPr>
          <w:rFonts w:ascii="Times New Roman" w:hAnsi="Times New Roman" w:cs="Times New Roman"/>
          <w:sz w:val="24"/>
        </w:rPr>
        <w:t>criticism</w:t>
      </w:r>
      <w:proofErr w:type="spellEnd"/>
      <w:r>
        <w:rPr>
          <w:rFonts w:ascii="Times New Roman" w:hAnsi="Times New Roman" w:cs="Times New Roman"/>
          <w:sz w:val="24"/>
        </w:rPr>
        <w:t xml:space="preserve"> </w:t>
      </w:r>
      <w:proofErr w:type="spellStart"/>
      <w:r>
        <w:rPr>
          <w:rFonts w:ascii="Times New Roman" w:hAnsi="Times New Roman" w:cs="Times New Roman"/>
          <w:sz w:val="24"/>
        </w:rPr>
        <w:t>subject</w:t>
      </w:r>
      <w:proofErr w:type="spellEnd"/>
      <w:r>
        <w:rPr>
          <w:rFonts w:ascii="Times New Roman" w:hAnsi="Times New Roman" w:cs="Times New Roman"/>
          <w:sz w:val="24"/>
        </w:rPr>
        <w:t xml:space="preserve"> </w:t>
      </w:r>
      <w:proofErr w:type="spellStart"/>
      <w:r>
        <w:rPr>
          <w:rFonts w:ascii="Times New Roman" w:hAnsi="Times New Roman" w:cs="Times New Roman"/>
          <w:sz w:val="24"/>
        </w:rPr>
        <w:t>within</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framework</w:t>
      </w:r>
      <w:proofErr w:type="spellEnd"/>
      <w:r>
        <w:rPr>
          <w:rFonts w:ascii="Times New Roman" w:hAnsi="Times New Roman" w:cs="Times New Roman"/>
          <w:sz w:val="24"/>
        </w:rPr>
        <w:t xml:space="preserve"> of </w:t>
      </w:r>
      <w:proofErr w:type="spellStart"/>
      <w:r>
        <w:rPr>
          <w:rFonts w:ascii="Times New Roman" w:hAnsi="Times New Roman" w:cs="Times New Roman"/>
          <w:sz w:val="24"/>
        </w:rPr>
        <w:t>Turkish</w:t>
      </w:r>
      <w:proofErr w:type="spellEnd"/>
      <w:r>
        <w:rPr>
          <w:rFonts w:ascii="Times New Roman" w:hAnsi="Times New Roman" w:cs="Times New Roman"/>
          <w:sz w:val="24"/>
        </w:rPr>
        <w:t xml:space="preserve"> folk </w:t>
      </w:r>
      <w:proofErr w:type="spellStart"/>
      <w:r>
        <w:rPr>
          <w:rFonts w:ascii="Times New Roman" w:hAnsi="Times New Roman" w:cs="Times New Roman"/>
          <w:sz w:val="24"/>
        </w:rPr>
        <w:t>literature</w:t>
      </w:r>
      <w:proofErr w:type="spellEnd"/>
      <w:r>
        <w:rPr>
          <w:rFonts w:ascii="Times New Roman" w:hAnsi="Times New Roman" w:cs="Times New Roman"/>
          <w:sz w:val="24"/>
        </w:rPr>
        <w:t xml:space="preserve">. </w:t>
      </w:r>
      <w:proofErr w:type="spellStart"/>
      <w:r>
        <w:rPr>
          <w:rFonts w:ascii="Times New Roman" w:hAnsi="Times New Roman" w:cs="Times New Roman"/>
          <w:sz w:val="24"/>
        </w:rPr>
        <w:t>From</w:t>
      </w:r>
      <w:proofErr w:type="spellEnd"/>
      <w:r>
        <w:rPr>
          <w:rFonts w:ascii="Times New Roman" w:hAnsi="Times New Roman" w:cs="Times New Roman"/>
          <w:sz w:val="24"/>
        </w:rPr>
        <w:t xml:space="preserve">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point</w:t>
      </w:r>
      <w:proofErr w:type="spellEnd"/>
      <w:r>
        <w:rPr>
          <w:rFonts w:ascii="Times New Roman" w:hAnsi="Times New Roman" w:cs="Times New Roman"/>
          <w:sz w:val="24"/>
        </w:rPr>
        <w:t xml:space="preserve"> of </w:t>
      </w:r>
      <w:proofErr w:type="spellStart"/>
      <w:r>
        <w:rPr>
          <w:rFonts w:ascii="Times New Roman" w:hAnsi="Times New Roman" w:cs="Times New Roman"/>
          <w:sz w:val="24"/>
        </w:rPr>
        <w:t>view</w:t>
      </w:r>
      <w:proofErr w:type="spellEnd"/>
      <w:r>
        <w:rPr>
          <w:rFonts w:ascii="Times New Roman" w:hAnsi="Times New Roman" w:cs="Times New Roman"/>
          <w:sz w:val="24"/>
        </w:rPr>
        <w:t xml:space="preserve">,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study</w:t>
      </w:r>
      <w:proofErr w:type="spellEnd"/>
      <w:r>
        <w:rPr>
          <w:rFonts w:ascii="Times New Roman" w:hAnsi="Times New Roman" w:cs="Times New Roman"/>
          <w:sz w:val="24"/>
        </w:rPr>
        <w:t xml:space="preserve"> </w:t>
      </w:r>
      <w:proofErr w:type="spellStart"/>
      <w:r>
        <w:rPr>
          <w:rFonts w:ascii="Times New Roman" w:hAnsi="Times New Roman" w:cs="Times New Roman"/>
          <w:sz w:val="24"/>
        </w:rPr>
        <w:t>aims</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examine</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concept</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critique</w:t>
      </w:r>
      <w:proofErr w:type="spellEnd"/>
      <w:r>
        <w:rPr>
          <w:rFonts w:ascii="Times New Roman" w:hAnsi="Times New Roman" w:cs="Times New Roman"/>
          <w:sz w:val="24"/>
        </w:rPr>
        <w:t xml:space="preserve"> of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in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anecdotes</w:t>
      </w:r>
      <w:proofErr w:type="spellEnd"/>
      <w:r>
        <w:rPr>
          <w:rFonts w:ascii="Times New Roman" w:hAnsi="Times New Roman" w:cs="Times New Roman"/>
          <w:sz w:val="24"/>
        </w:rPr>
        <w:t xml:space="preserve"> </w:t>
      </w:r>
      <w:proofErr w:type="spellStart"/>
      <w:r>
        <w:rPr>
          <w:rFonts w:ascii="Times New Roman" w:hAnsi="Times New Roman" w:cs="Times New Roman"/>
          <w:sz w:val="24"/>
        </w:rPr>
        <w:t>described</w:t>
      </w:r>
      <w:proofErr w:type="spellEnd"/>
      <w:r>
        <w:rPr>
          <w:rFonts w:ascii="Times New Roman" w:hAnsi="Times New Roman" w:cs="Times New Roman"/>
          <w:sz w:val="24"/>
        </w:rPr>
        <w:t xml:space="preserve"> in </w:t>
      </w:r>
      <w:proofErr w:type="spellStart"/>
      <w:r>
        <w:rPr>
          <w:rFonts w:ascii="Times New Roman" w:hAnsi="Times New Roman" w:cs="Times New Roman"/>
          <w:sz w:val="24"/>
        </w:rPr>
        <w:t>connection</w:t>
      </w:r>
      <w:proofErr w:type="spellEnd"/>
      <w:r>
        <w:rPr>
          <w:rFonts w:ascii="Times New Roman" w:hAnsi="Times New Roman" w:cs="Times New Roman"/>
          <w:sz w:val="24"/>
        </w:rPr>
        <w:t xml:space="preserve"> </w:t>
      </w:r>
      <w:proofErr w:type="spellStart"/>
      <w:r>
        <w:rPr>
          <w:rFonts w:ascii="Times New Roman" w:hAnsi="Times New Roman" w:cs="Times New Roman"/>
          <w:sz w:val="24"/>
        </w:rPr>
        <w:t>with</w:t>
      </w:r>
      <w:proofErr w:type="spellEnd"/>
      <w:r>
        <w:rPr>
          <w:rFonts w:ascii="Times New Roman" w:hAnsi="Times New Roman" w:cs="Times New Roman"/>
          <w:sz w:val="24"/>
        </w:rPr>
        <w:t xml:space="preserve"> Nasreddin </w:t>
      </w:r>
      <w:proofErr w:type="spellStart"/>
      <w:r>
        <w:rPr>
          <w:rFonts w:ascii="Times New Roman" w:hAnsi="Times New Roman" w:cs="Times New Roman"/>
          <w:sz w:val="24"/>
        </w:rPr>
        <w:t>Hodja</w:t>
      </w:r>
      <w:proofErr w:type="spellEnd"/>
      <w:r>
        <w:rPr>
          <w:rFonts w:ascii="Times New Roman" w:hAnsi="Times New Roman" w:cs="Times New Roman"/>
          <w:sz w:val="24"/>
        </w:rPr>
        <w:t xml:space="preserve"> </w:t>
      </w:r>
      <w:proofErr w:type="spellStart"/>
      <w:r>
        <w:rPr>
          <w:rFonts w:ascii="Times New Roman" w:hAnsi="Times New Roman" w:cs="Times New Roman"/>
          <w:sz w:val="24"/>
        </w:rPr>
        <w:t>with</w:t>
      </w:r>
      <w:proofErr w:type="spellEnd"/>
      <w:r>
        <w:rPr>
          <w:rFonts w:ascii="Times New Roman" w:hAnsi="Times New Roman" w:cs="Times New Roman"/>
          <w:sz w:val="24"/>
        </w:rPr>
        <w:t xml:space="preserve"> a </w:t>
      </w:r>
      <w:proofErr w:type="spellStart"/>
      <w:r>
        <w:rPr>
          <w:rFonts w:ascii="Times New Roman" w:hAnsi="Times New Roman" w:cs="Times New Roman"/>
          <w:sz w:val="24"/>
        </w:rPr>
        <w:t>sociological</w:t>
      </w:r>
      <w:proofErr w:type="spellEnd"/>
      <w:r>
        <w:rPr>
          <w:rFonts w:ascii="Times New Roman" w:hAnsi="Times New Roman" w:cs="Times New Roman"/>
          <w:sz w:val="24"/>
        </w:rPr>
        <w:t xml:space="preserve"> </w:t>
      </w:r>
      <w:proofErr w:type="spellStart"/>
      <w:r>
        <w:rPr>
          <w:rFonts w:ascii="Times New Roman" w:hAnsi="Times New Roman" w:cs="Times New Roman"/>
          <w:sz w:val="24"/>
        </w:rPr>
        <w:t>perspective</w:t>
      </w:r>
      <w:proofErr w:type="spellEnd"/>
      <w:r>
        <w:rPr>
          <w:rFonts w:ascii="Times New Roman" w:hAnsi="Times New Roman" w:cs="Times New Roman"/>
          <w:sz w:val="24"/>
        </w:rPr>
        <w:t xml:space="preserve">. </w:t>
      </w:r>
      <w:proofErr w:type="spellStart"/>
      <w:r>
        <w:rPr>
          <w:rFonts w:ascii="Times New Roman" w:hAnsi="Times New Roman" w:cs="Times New Roman"/>
          <w:sz w:val="24"/>
        </w:rPr>
        <w:t>Anecdote</w:t>
      </w:r>
      <w:proofErr w:type="spellEnd"/>
      <w:r>
        <w:rPr>
          <w:rFonts w:ascii="Times New Roman" w:hAnsi="Times New Roman" w:cs="Times New Roman"/>
          <w:sz w:val="24"/>
        </w:rPr>
        <w:t xml:space="preserve">, as a </w:t>
      </w:r>
      <w:proofErr w:type="spellStart"/>
      <w:r>
        <w:rPr>
          <w:rFonts w:ascii="Times New Roman" w:hAnsi="Times New Roman" w:cs="Times New Roman"/>
          <w:sz w:val="24"/>
        </w:rPr>
        <w:t>type</w:t>
      </w:r>
      <w:proofErr w:type="spellEnd"/>
      <w:r>
        <w:rPr>
          <w:rFonts w:ascii="Times New Roman" w:hAnsi="Times New Roman" w:cs="Times New Roman"/>
          <w:sz w:val="24"/>
        </w:rPr>
        <w:t xml:space="preserve"> </w:t>
      </w:r>
      <w:proofErr w:type="spellStart"/>
      <w:r>
        <w:rPr>
          <w:rFonts w:ascii="Times New Roman" w:hAnsi="Times New Roman" w:cs="Times New Roman"/>
          <w:sz w:val="24"/>
        </w:rPr>
        <w:t>which</w:t>
      </w:r>
      <w:proofErr w:type="spellEnd"/>
      <w:r>
        <w:rPr>
          <w:rFonts w:ascii="Times New Roman" w:hAnsi="Times New Roman" w:cs="Times New Roman"/>
          <w:sz w:val="24"/>
        </w:rPr>
        <w:t xml:space="preserve"> is </w:t>
      </w:r>
      <w:proofErr w:type="spellStart"/>
      <w:r>
        <w:rPr>
          <w:rFonts w:ascii="Times New Roman" w:hAnsi="Times New Roman" w:cs="Times New Roman"/>
          <w:sz w:val="24"/>
        </w:rPr>
        <w:t>based</w:t>
      </w:r>
      <w:proofErr w:type="spellEnd"/>
      <w:r>
        <w:rPr>
          <w:rFonts w:ascii="Times New Roman" w:hAnsi="Times New Roman" w:cs="Times New Roman"/>
          <w:sz w:val="24"/>
        </w:rPr>
        <w:t xml:space="preserve"> on </w:t>
      </w:r>
      <w:proofErr w:type="spellStart"/>
      <w:r>
        <w:rPr>
          <w:rFonts w:ascii="Times New Roman" w:hAnsi="Times New Roman" w:cs="Times New Roman"/>
          <w:sz w:val="24"/>
        </w:rPr>
        <w:t>narrating</w:t>
      </w:r>
      <w:proofErr w:type="spellEnd"/>
      <w:r>
        <w:rPr>
          <w:rFonts w:ascii="Times New Roman" w:hAnsi="Times New Roman" w:cs="Times New Roman"/>
          <w:sz w:val="24"/>
        </w:rPr>
        <w:t xml:space="preserve"> in folk </w:t>
      </w:r>
      <w:proofErr w:type="spellStart"/>
      <w:r>
        <w:rPr>
          <w:rFonts w:ascii="Times New Roman" w:hAnsi="Times New Roman" w:cs="Times New Roman"/>
          <w:sz w:val="24"/>
        </w:rPr>
        <w:t>literature</w:t>
      </w:r>
      <w:proofErr w:type="spellEnd"/>
      <w:r>
        <w:rPr>
          <w:rFonts w:ascii="Times New Roman" w:hAnsi="Times New Roman" w:cs="Times New Roman"/>
          <w:sz w:val="24"/>
        </w:rPr>
        <w:t xml:space="preserve">, is </w:t>
      </w:r>
      <w:proofErr w:type="spellStart"/>
      <w:r>
        <w:rPr>
          <w:rFonts w:ascii="Times New Roman" w:hAnsi="Times New Roman" w:cs="Times New Roman"/>
          <w:sz w:val="24"/>
        </w:rPr>
        <w:t>shaped</w:t>
      </w:r>
      <w:proofErr w:type="spellEnd"/>
      <w:r>
        <w:rPr>
          <w:rFonts w:ascii="Times New Roman" w:hAnsi="Times New Roman" w:cs="Times New Roman"/>
          <w:sz w:val="24"/>
        </w:rPr>
        <w:t xml:space="preserve"> inside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social</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cultural</w:t>
      </w:r>
      <w:proofErr w:type="spellEnd"/>
      <w:r>
        <w:rPr>
          <w:rFonts w:ascii="Times New Roman" w:hAnsi="Times New Roman" w:cs="Times New Roman"/>
          <w:sz w:val="24"/>
        </w:rPr>
        <w:t xml:space="preserve"> </w:t>
      </w:r>
      <w:proofErr w:type="spellStart"/>
      <w:r>
        <w:rPr>
          <w:rFonts w:ascii="Times New Roman" w:hAnsi="Times New Roman" w:cs="Times New Roman"/>
          <w:sz w:val="24"/>
        </w:rPr>
        <w:t>environment</w:t>
      </w:r>
      <w:proofErr w:type="spellEnd"/>
      <w:r>
        <w:rPr>
          <w:rFonts w:ascii="Times New Roman" w:hAnsi="Times New Roman" w:cs="Times New Roman"/>
          <w:sz w:val="24"/>
        </w:rPr>
        <w:t xml:space="preserve"> of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society</w:t>
      </w:r>
      <w:proofErr w:type="spellEnd"/>
      <w:r>
        <w:rPr>
          <w:rFonts w:ascii="Times New Roman" w:hAnsi="Times New Roman" w:cs="Times New Roman"/>
          <w:sz w:val="24"/>
        </w:rPr>
        <w:t xml:space="preserve">. </w:t>
      </w:r>
      <w:proofErr w:type="spellStart"/>
      <w:r>
        <w:rPr>
          <w:rFonts w:ascii="Times New Roman" w:hAnsi="Times New Roman" w:cs="Times New Roman"/>
          <w:sz w:val="24"/>
        </w:rPr>
        <w:t>In</w:t>
      </w:r>
      <w:proofErr w:type="spellEnd"/>
      <w:r>
        <w:rPr>
          <w:rFonts w:ascii="Times New Roman" w:hAnsi="Times New Roman" w:cs="Times New Roman"/>
          <w:sz w:val="24"/>
        </w:rPr>
        <w:t xml:space="preserve">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aforementioned</w:t>
      </w:r>
      <w:proofErr w:type="spellEnd"/>
      <w:r>
        <w:rPr>
          <w:rFonts w:ascii="Times New Roman" w:hAnsi="Times New Roman" w:cs="Times New Roman"/>
          <w:sz w:val="24"/>
        </w:rPr>
        <w:t xml:space="preserve"> </w:t>
      </w:r>
      <w:proofErr w:type="spellStart"/>
      <w:r>
        <w:rPr>
          <w:rFonts w:ascii="Times New Roman" w:hAnsi="Times New Roman" w:cs="Times New Roman"/>
          <w:sz w:val="24"/>
        </w:rPr>
        <w:t>type</w:t>
      </w:r>
      <w:proofErr w:type="spellEnd"/>
      <w:r>
        <w:rPr>
          <w:rFonts w:ascii="Times New Roman" w:hAnsi="Times New Roman" w:cs="Times New Roman"/>
          <w:sz w:val="24"/>
        </w:rPr>
        <w:t xml:space="preserve">, in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personality</w:t>
      </w:r>
      <w:proofErr w:type="spellEnd"/>
      <w:r>
        <w:rPr>
          <w:rFonts w:ascii="Times New Roman" w:hAnsi="Times New Roman" w:cs="Times New Roman"/>
          <w:sz w:val="24"/>
        </w:rPr>
        <w:t xml:space="preserve"> of </w:t>
      </w:r>
      <w:proofErr w:type="spellStart"/>
      <w:r>
        <w:rPr>
          <w:rFonts w:ascii="Times New Roman" w:hAnsi="Times New Roman" w:cs="Times New Roman"/>
          <w:sz w:val="24"/>
        </w:rPr>
        <w:t>anecdotes</w:t>
      </w:r>
      <w:proofErr w:type="spellEnd"/>
      <w:r>
        <w:rPr>
          <w:rFonts w:ascii="Times New Roman" w:hAnsi="Times New Roman" w:cs="Times New Roman"/>
          <w:sz w:val="24"/>
        </w:rPr>
        <w:t xml:space="preserve">, </w:t>
      </w:r>
      <w:proofErr w:type="spellStart"/>
      <w:r>
        <w:rPr>
          <w:rFonts w:ascii="Times New Roman" w:hAnsi="Times New Roman" w:cs="Times New Roman"/>
          <w:sz w:val="24"/>
        </w:rPr>
        <w:t>both</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individual</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social</w:t>
      </w:r>
      <w:proofErr w:type="spellEnd"/>
      <w:r>
        <w:rPr>
          <w:rFonts w:ascii="Times New Roman" w:hAnsi="Times New Roman" w:cs="Times New Roman"/>
          <w:sz w:val="24"/>
        </w:rPr>
        <w:t xml:space="preserve"> </w:t>
      </w:r>
      <w:proofErr w:type="spellStart"/>
      <w:r>
        <w:rPr>
          <w:rFonts w:ascii="Times New Roman" w:hAnsi="Times New Roman" w:cs="Times New Roman"/>
          <w:sz w:val="24"/>
        </w:rPr>
        <w:t>inferences</w:t>
      </w:r>
      <w:proofErr w:type="spellEnd"/>
      <w:r>
        <w:rPr>
          <w:rFonts w:ascii="Times New Roman" w:hAnsi="Times New Roman" w:cs="Times New Roman"/>
          <w:sz w:val="24"/>
        </w:rPr>
        <w:t xml:space="preserve"> </w:t>
      </w:r>
      <w:proofErr w:type="spellStart"/>
      <w:r>
        <w:rPr>
          <w:rFonts w:ascii="Times New Roman" w:hAnsi="Times New Roman" w:cs="Times New Roman"/>
          <w:sz w:val="24"/>
        </w:rPr>
        <w:t>are</w:t>
      </w:r>
      <w:proofErr w:type="spellEnd"/>
      <w:r>
        <w:rPr>
          <w:rFonts w:ascii="Times New Roman" w:hAnsi="Times New Roman" w:cs="Times New Roman"/>
          <w:sz w:val="24"/>
        </w:rPr>
        <w:t xml:space="preserve"> made </w:t>
      </w:r>
      <w:proofErr w:type="spellStart"/>
      <w:r>
        <w:rPr>
          <w:rFonts w:ascii="Times New Roman" w:hAnsi="Times New Roman" w:cs="Times New Roman"/>
          <w:sz w:val="24"/>
        </w:rPr>
        <w:t>by</w:t>
      </w:r>
      <w:proofErr w:type="spellEnd"/>
      <w:r>
        <w:rPr>
          <w:rFonts w:ascii="Times New Roman" w:hAnsi="Times New Roman" w:cs="Times New Roman"/>
          <w:sz w:val="24"/>
        </w:rPr>
        <w:t xml:space="preserve"> </w:t>
      </w:r>
      <w:proofErr w:type="spellStart"/>
      <w:r>
        <w:rPr>
          <w:rFonts w:ascii="Times New Roman" w:hAnsi="Times New Roman" w:cs="Times New Roman"/>
          <w:sz w:val="24"/>
        </w:rPr>
        <w:t>combining</w:t>
      </w:r>
      <w:proofErr w:type="spellEnd"/>
      <w:r>
        <w:rPr>
          <w:rFonts w:ascii="Times New Roman" w:hAnsi="Times New Roman" w:cs="Times New Roman"/>
          <w:sz w:val="24"/>
        </w:rPr>
        <w:t xml:space="preserve"> humor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critical</w:t>
      </w:r>
      <w:proofErr w:type="spellEnd"/>
      <w:r>
        <w:rPr>
          <w:rFonts w:ascii="Times New Roman" w:hAnsi="Times New Roman" w:cs="Times New Roman"/>
          <w:sz w:val="24"/>
        </w:rPr>
        <w:t xml:space="preserve"> </w:t>
      </w:r>
      <w:proofErr w:type="spellStart"/>
      <w:r>
        <w:rPr>
          <w:rFonts w:ascii="Times New Roman" w:hAnsi="Times New Roman" w:cs="Times New Roman"/>
          <w:sz w:val="24"/>
        </w:rPr>
        <w:t>thinking</w:t>
      </w:r>
      <w:proofErr w:type="spellEnd"/>
      <w:r>
        <w:rPr>
          <w:rFonts w:ascii="Times New Roman" w:hAnsi="Times New Roman" w:cs="Times New Roman"/>
          <w:sz w:val="24"/>
        </w:rPr>
        <w:t xml:space="preserve">.  </w:t>
      </w:r>
      <w:proofErr w:type="spellStart"/>
      <w:r>
        <w:rPr>
          <w:rFonts w:ascii="Times New Roman" w:hAnsi="Times New Roman" w:cs="Times New Roman"/>
          <w:sz w:val="24"/>
        </w:rPr>
        <w:t>Individual</w:t>
      </w:r>
      <w:proofErr w:type="spellEnd"/>
      <w:r>
        <w:rPr>
          <w:rFonts w:ascii="Times New Roman" w:hAnsi="Times New Roman" w:cs="Times New Roman"/>
          <w:sz w:val="24"/>
        </w:rPr>
        <w:t xml:space="preserve"> </w:t>
      </w:r>
      <w:proofErr w:type="spellStart"/>
      <w:r>
        <w:rPr>
          <w:rFonts w:ascii="Times New Roman" w:hAnsi="Times New Roman" w:cs="Times New Roman"/>
          <w:sz w:val="24"/>
        </w:rPr>
        <w:t>or</w:t>
      </w:r>
      <w:proofErr w:type="spellEnd"/>
      <w:r>
        <w:rPr>
          <w:rFonts w:ascii="Times New Roman" w:hAnsi="Times New Roman" w:cs="Times New Roman"/>
          <w:sz w:val="24"/>
        </w:rPr>
        <w:t xml:space="preserve"> </w:t>
      </w:r>
      <w:proofErr w:type="spellStart"/>
      <w:r>
        <w:rPr>
          <w:rFonts w:ascii="Times New Roman" w:hAnsi="Times New Roman" w:cs="Times New Roman"/>
          <w:sz w:val="24"/>
        </w:rPr>
        <w:t>social</w:t>
      </w:r>
      <w:proofErr w:type="spellEnd"/>
      <w:r>
        <w:rPr>
          <w:rFonts w:ascii="Times New Roman" w:hAnsi="Times New Roman" w:cs="Times New Roman"/>
          <w:sz w:val="24"/>
        </w:rPr>
        <w:t xml:space="preserve"> </w:t>
      </w:r>
      <w:proofErr w:type="spellStart"/>
      <w:r>
        <w:rPr>
          <w:rFonts w:ascii="Times New Roman" w:hAnsi="Times New Roman" w:cs="Times New Roman"/>
          <w:sz w:val="24"/>
        </w:rPr>
        <w:t>troubles</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chaos</w:t>
      </w:r>
      <w:proofErr w:type="spellEnd"/>
      <w:r>
        <w:rPr>
          <w:rFonts w:ascii="Times New Roman" w:hAnsi="Times New Roman" w:cs="Times New Roman"/>
          <w:sz w:val="24"/>
        </w:rPr>
        <w:t xml:space="preserve"> in </w:t>
      </w:r>
      <w:proofErr w:type="spellStart"/>
      <w:r>
        <w:rPr>
          <w:rFonts w:ascii="Times New Roman" w:hAnsi="Times New Roman" w:cs="Times New Roman"/>
          <w:sz w:val="24"/>
        </w:rPr>
        <w:t>social</w:t>
      </w:r>
      <w:proofErr w:type="spellEnd"/>
      <w:r>
        <w:rPr>
          <w:rFonts w:ascii="Times New Roman" w:hAnsi="Times New Roman" w:cs="Times New Roman"/>
          <w:sz w:val="24"/>
        </w:rPr>
        <w:t xml:space="preserve"> </w:t>
      </w:r>
      <w:proofErr w:type="spellStart"/>
      <w:r>
        <w:rPr>
          <w:rFonts w:ascii="Times New Roman" w:hAnsi="Times New Roman" w:cs="Times New Roman"/>
          <w:sz w:val="24"/>
        </w:rPr>
        <w:t>order</w:t>
      </w:r>
      <w:proofErr w:type="spellEnd"/>
      <w:r>
        <w:rPr>
          <w:rFonts w:ascii="Times New Roman" w:hAnsi="Times New Roman" w:cs="Times New Roman"/>
          <w:sz w:val="24"/>
        </w:rPr>
        <w:t xml:space="preserve"> </w:t>
      </w:r>
      <w:proofErr w:type="spellStart"/>
      <w:r>
        <w:rPr>
          <w:rFonts w:ascii="Times New Roman" w:hAnsi="Times New Roman" w:cs="Times New Roman"/>
          <w:sz w:val="24"/>
        </w:rPr>
        <w:t>obtain</w:t>
      </w:r>
      <w:proofErr w:type="spellEnd"/>
      <w:r>
        <w:rPr>
          <w:rFonts w:ascii="Times New Roman" w:hAnsi="Times New Roman" w:cs="Times New Roman"/>
          <w:sz w:val="24"/>
        </w:rPr>
        <w:t xml:space="preserve"> a </w:t>
      </w:r>
      <w:proofErr w:type="spellStart"/>
      <w:r>
        <w:rPr>
          <w:rFonts w:ascii="Times New Roman" w:hAnsi="Times New Roman" w:cs="Times New Roman"/>
          <w:sz w:val="24"/>
        </w:rPr>
        <w:t>humorous</w:t>
      </w:r>
      <w:proofErr w:type="spellEnd"/>
      <w:r>
        <w:rPr>
          <w:rFonts w:ascii="Times New Roman" w:hAnsi="Times New Roman" w:cs="Times New Roman"/>
          <w:sz w:val="24"/>
        </w:rPr>
        <w:t xml:space="preserve"> </w:t>
      </w:r>
      <w:proofErr w:type="spellStart"/>
      <w:r>
        <w:rPr>
          <w:rFonts w:ascii="Times New Roman" w:hAnsi="Times New Roman" w:cs="Times New Roman"/>
          <w:sz w:val="24"/>
        </w:rPr>
        <w:t>dimension</w:t>
      </w:r>
      <w:proofErr w:type="spellEnd"/>
      <w:r>
        <w:rPr>
          <w:rFonts w:ascii="Times New Roman" w:hAnsi="Times New Roman" w:cs="Times New Roman"/>
          <w:sz w:val="24"/>
        </w:rPr>
        <w:t xml:space="preserve"> in </w:t>
      </w:r>
      <w:proofErr w:type="spellStart"/>
      <w:r>
        <w:rPr>
          <w:rFonts w:ascii="Times New Roman" w:hAnsi="Times New Roman" w:cs="Times New Roman"/>
          <w:sz w:val="24"/>
        </w:rPr>
        <w:t>anecdote</w:t>
      </w:r>
      <w:proofErr w:type="spellEnd"/>
      <w:r>
        <w:rPr>
          <w:rFonts w:ascii="Times New Roman" w:hAnsi="Times New Roman" w:cs="Times New Roman"/>
          <w:sz w:val="24"/>
        </w:rPr>
        <w:t xml:space="preserve"> </w:t>
      </w:r>
      <w:proofErr w:type="spellStart"/>
      <w:r>
        <w:rPr>
          <w:rFonts w:ascii="Times New Roman" w:hAnsi="Times New Roman" w:cs="Times New Roman"/>
          <w:sz w:val="24"/>
        </w:rPr>
        <w:t>dialect</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laughing</w:t>
      </w:r>
      <w:proofErr w:type="spellEnd"/>
      <w:r>
        <w:rPr>
          <w:rFonts w:ascii="Times New Roman" w:hAnsi="Times New Roman" w:cs="Times New Roman"/>
          <w:sz w:val="24"/>
        </w:rPr>
        <w:t xml:space="preserve"> </w:t>
      </w:r>
      <w:proofErr w:type="spellStart"/>
      <w:r>
        <w:rPr>
          <w:rFonts w:ascii="Times New Roman" w:hAnsi="Times New Roman" w:cs="Times New Roman"/>
          <w:sz w:val="24"/>
        </w:rPr>
        <w:t>dynamic</w:t>
      </w:r>
      <w:proofErr w:type="spellEnd"/>
      <w:r>
        <w:rPr>
          <w:rFonts w:ascii="Times New Roman" w:hAnsi="Times New Roman" w:cs="Times New Roman"/>
          <w:sz w:val="24"/>
        </w:rPr>
        <w:t xml:space="preserve"> is </w:t>
      </w:r>
      <w:proofErr w:type="spellStart"/>
      <w:r>
        <w:rPr>
          <w:rFonts w:ascii="Times New Roman" w:hAnsi="Times New Roman" w:cs="Times New Roman"/>
          <w:sz w:val="24"/>
        </w:rPr>
        <w:t>created</w:t>
      </w:r>
      <w:proofErr w:type="spellEnd"/>
      <w:r>
        <w:rPr>
          <w:rFonts w:ascii="Times New Roman" w:hAnsi="Times New Roman" w:cs="Times New Roman"/>
          <w:sz w:val="24"/>
        </w:rPr>
        <w:t xml:space="preserve"> </w:t>
      </w:r>
      <w:proofErr w:type="spellStart"/>
      <w:r>
        <w:rPr>
          <w:rFonts w:ascii="Times New Roman" w:hAnsi="Times New Roman" w:cs="Times New Roman"/>
          <w:sz w:val="24"/>
        </w:rPr>
        <w:t>by</w:t>
      </w:r>
      <w:proofErr w:type="spellEnd"/>
      <w:r>
        <w:rPr>
          <w:rFonts w:ascii="Times New Roman" w:hAnsi="Times New Roman" w:cs="Times New Roman"/>
          <w:sz w:val="24"/>
        </w:rPr>
        <w:t xml:space="preserve">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way</w:t>
      </w:r>
      <w:proofErr w:type="spellEnd"/>
      <w:r>
        <w:rPr>
          <w:rFonts w:ascii="Times New Roman" w:hAnsi="Times New Roman" w:cs="Times New Roman"/>
          <w:sz w:val="24"/>
        </w:rPr>
        <w:t xml:space="preserve">. </w:t>
      </w:r>
      <w:proofErr w:type="spellStart"/>
      <w:r>
        <w:rPr>
          <w:rFonts w:ascii="Times New Roman" w:hAnsi="Times New Roman" w:cs="Times New Roman"/>
          <w:sz w:val="24"/>
        </w:rPr>
        <w:t>In</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examination</w:t>
      </w:r>
      <w:proofErr w:type="spellEnd"/>
      <w:r>
        <w:rPr>
          <w:rFonts w:ascii="Times New Roman" w:hAnsi="Times New Roman" w:cs="Times New Roman"/>
          <w:sz w:val="24"/>
        </w:rPr>
        <w:t xml:space="preserve"> </w:t>
      </w:r>
      <w:proofErr w:type="spellStart"/>
      <w:r>
        <w:rPr>
          <w:rFonts w:ascii="Times New Roman" w:hAnsi="Times New Roman" w:cs="Times New Roman"/>
          <w:sz w:val="24"/>
        </w:rPr>
        <w:t>held</w:t>
      </w:r>
      <w:proofErr w:type="spellEnd"/>
      <w:r>
        <w:rPr>
          <w:rFonts w:ascii="Times New Roman" w:hAnsi="Times New Roman" w:cs="Times New Roman"/>
          <w:sz w:val="24"/>
        </w:rPr>
        <w:t xml:space="preserve"> </w:t>
      </w:r>
      <w:proofErr w:type="spellStart"/>
      <w:r>
        <w:rPr>
          <w:rFonts w:ascii="Times New Roman" w:hAnsi="Times New Roman" w:cs="Times New Roman"/>
          <w:sz w:val="24"/>
        </w:rPr>
        <w:t>within</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scope</w:t>
      </w:r>
      <w:proofErr w:type="spellEnd"/>
      <w:r>
        <w:rPr>
          <w:rFonts w:ascii="Times New Roman" w:hAnsi="Times New Roman" w:cs="Times New Roman"/>
          <w:sz w:val="24"/>
        </w:rPr>
        <w:t xml:space="preserve"> of </w:t>
      </w:r>
      <w:proofErr w:type="spellStart"/>
      <w:r>
        <w:rPr>
          <w:rFonts w:ascii="Times New Roman" w:hAnsi="Times New Roman" w:cs="Times New Roman"/>
          <w:sz w:val="24"/>
        </w:rPr>
        <w:t>this</w:t>
      </w:r>
      <w:proofErr w:type="spellEnd"/>
      <w:r>
        <w:rPr>
          <w:rFonts w:ascii="Times New Roman" w:hAnsi="Times New Roman" w:cs="Times New Roman"/>
          <w:sz w:val="24"/>
        </w:rPr>
        <w:t xml:space="preserve"> </w:t>
      </w:r>
      <w:proofErr w:type="spellStart"/>
      <w:r>
        <w:rPr>
          <w:rFonts w:ascii="Times New Roman" w:hAnsi="Times New Roman" w:cs="Times New Roman"/>
          <w:sz w:val="24"/>
        </w:rPr>
        <w:t>study</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indicators</w:t>
      </w:r>
      <w:proofErr w:type="spellEnd"/>
      <w:r>
        <w:rPr>
          <w:rFonts w:ascii="Times New Roman" w:hAnsi="Times New Roman" w:cs="Times New Roman"/>
          <w:sz w:val="24"/>
        </w:rPr>
        <w:t xml:space="preserve"> </w:t>
      </w:r>
      <w:proofErr w:type="spellStart"/>
      <w:r>
        <w:rPr>
          <w:rFonts w:ascii="Times New Roman" w:hAnsi="Times New Roman" w:cs="Times New Roman"/>
          <w:sz w:val="24"/>
        </w:rPr>
        <w:t>about</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theme</w:t>
      </w:r>
      <w:proofErr w:type="spellEnd"/>
      <w:r>
        <w:rPr>
          <w:rFonts w:ascii="Times New Roman" w:hAnsi="Times New Roman" w:cs="Times New Roman"/>
          <w:sz w:val="24"/>
        </w:rPr>
        <w:t xml:space="preserve"> of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as a </w:t>
      </w:r>
      <w:proofErr w:type="spellStart"/>
      <w:r>
        <w:rPr>
          <w:rFonts w:ascii="Times New Roman" w:hAnsi="Times New Roman" w:cs="Times New Roman"/>
          <w:sz w:val="24"/>
        </w:rPr>
        <w:t>criticism</w:t>
      </w:r>
      <w:proofErr w:type="spellEnd"/>
      <w:r>
        <w:rPr>
          <w:rFonts w:ascii="Times New Roman" w:hAnsi="Times New Roman" w:cs="Times New Roman"/>
          <w:sz w:val="24"/>
        </w:rPr>
        <w:t xml:space="preserve"> </w:t>
      </w:r>
      <w:proofErr w:type="spellStart"/>
      <w:r>
        <w:rPr>
          <w:rFonts w:ascii="Times New Roman" w:hAnsi="Times New Roman" w:cs="Times New Roman"/>
          <w:sz w:val="24"/>
        </w:rPr>
        <w:t>subject</w:t>
      </w:r>
      <w:proofErr w:type="spellEnd"/>
      <w:r>
        <w:rPr>
          <w:rFonts w:ascii="Times New Roman" w:hAnsi="Times New Roman" w:cs="Times New Roman"/>
          <w:sz w:val="24"/>
        </w:rPr>
        <w:t xml:space="preserve">, </w:t>
      </w:r>
      <w:proofErr w:type="spellStart"/>
      <w:r>
        <w:rPr>
          <w:rFonts w:ascii="Times New Roman" w:hAnsi="Times New Roman" w:cs="Times New Roman"/>
          <w:sz w:val="24"/>
        </w:rPr>
        <w:t>which</w:t>
      </w:r>
      <w:proofErr w:type="spellEnd"/>
      <w:r>
        <w:rPr>
          <w:rFonts w:ascii="Times New Roman" w:hAnsi="Times New Roman" w:cs="Times New Roman"/>
          <w:sz w:val="24"/>
        </w:rPr>
        <w:t xml:space="preserve"> can be </w:t>
      </w:r>
      <w:proofErr w:type="spellStart"/>
      <w:r>
        <w:rPr>
          <w:rFonts w:ascii="Times New Roman" w:hAnsi="Times New Roman" w:cs="Times New Roman"/>
          <w:sz w:val="24"/>
        </w:rPr>
        <w:t>evaluated</w:t>
      </w:r>
      <w:proofErr w:type="spellEnd"/>
      <w:r>
        <w:rPr>
          <w:rFonts w:ascii="Times New Roman" w:hAnsi="Times New Roman" w:cs="Times New Roman"/>
          <w:sz w:val="24"/>
        </w:rPr>
        <w:t xml:space="preserve"> </w:t>
      </w:r>
      <w:proofErr w:type="spellStart"/>
      <w:r>
        <w:rPr>
          <w:rFonts w:ascii="Times New Roman" w:hAnsi="Times New Roman" w:cs="Times New Roman"/>
          <w:sz w:val="24"/>
        </w:rPr>
        <w:t>both</w:t>
      </w:r>
      <w:proofErr w:type="spellEnd"/>
      <w:r>
        <w:rPr>
          <w:rFonts w:ascii="Times New Roman" w:hAnsi="Times New Roman" w:cs="Times New Roman"/>
          <w:sz w:val="24"/>
        </w:rPr>
        <w:t xml:space="preserve"> </w:t>
      </w:r>
      <w:proofErr w:type="spellStart"/>
      <w:r>
        <w:rPr>
          <w:rFonts w:ascii="Times New Roman" w:hAnsi="Times New Roman" w:cs="Times New Roman"/>
          <w:sz w:val="24"/>
        </w:rPr>
        <w:lastRenderedPageBreak/>
        <w:t>individually</w:t>
      </w:r>
      <w:proofErr w:type="spellEnd"/>
      <w:r>
        <w:rPr>
          <w:rFonts w:ascii="Times New Roman" w:hAnsi="Times New Roman" w:cs="Times New Roman"/>
          <w:sz w:val="24"/>
        </w:rPr>
        <w:t xml:space="preserve"> </w:t>
      </w:r>
      <w:proofErr w:type="spellStart"/>
      <w:r>
        <w:rPr>
          <w:rFonts w:ascii="Times New Roman" w:hAnsi="Times New Roman" w:cs="Times New Roman"/>
          <w:sz w:val="24"/>
        </w:rPr>
        <w:t>and</w:t>
      </w:r>
      <w:proofErr w:type="spellEnd"/>
      <w:r>
        <w:rPr>
          <w:rFonts w:ascii="Times New Roman" w:hAnsi="Times New Roman" w:cs="Times New Roman"/>
          <w:sz w:val="24"/>
        </w:rPr>
        <w:t xml:space="preserve"> </w:t>
      </w:r>
      <w:proofErr w:type="spellStart"/>
      <w:r>
        <w:rPr>
          <w:rFonts w:ascii="Times New Roman" w:hAnsi="Times New Roman" w:cs="Times New Roman"/>
          <w:sz w:val="24"/>
        </w:rPr>
        <w:t>socially</w:t>
      </w:r>
      <w:proofErr w:type="spellEnd"/>
      <w:r>
        <w:rPr>
          <w:rFonts w:ascii="Times New Roman" w:hAnsi="Times New Roman" w:cs="Times New Roman"/>
          <w:sz w:val="24"/>
        </w:rPr>
        <w:t xml:space="preserve">, </w:t>
      </w:r>
      <w:proofErr w:type="spellStart"/>
      <w:r>
        <w:rPr>
          <w:rFonts w:ascii="Times New Roman" w:hAnsi="Times New Roman" w:cs="Times New Roman"/>
          <w:sz w:val="24"/>
        </w:rPr>
        <w:t>was</w:t>
      </w:r>
      <w:proofErr w:type="spellEnd"/>
      <w:r>
        <w:rPr>
          <w:rFonts w:ascii="Times New Roman" w:hAnsi="Times New Roman" w:cs="Times New Roman"/>
          <w:sz w:val="24"/>
        </w:rPr>
        <w:t xml:space="preserve"> </w:t>
      </w:r>
      <w:proofErr w:type="spellStart"/>
      <w:r>
        <w:rPr>
          <w:rFonts w:ascii="Times New Roman" w:hAnsi="Times New Roman" w:cs="Times New Roman"/>
          <w:sz w:val="24"/>
        </w:rPr>
        <w:t>tried</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be </w:t>
      </w:r>
      <w:proofErr w:type="spellStart"/>
      <w:r>
        <w:rPr>
          <w:rFonts w:ascii="Times New Roman" w:hAnsi="Times New Roman" w:cs="Times New Roman"/>
          <w:sz w:val="24"/>
        </w:rPr>
        <w:t>determined</w:t>
      </w:r>
      <w:proofErr w:type="spellEnd"/>
      <w:r>
        <w:rPr>
          <w:rFonts w:ascii="Times New Roman" w:hAnsi="Times New Roman" w:cs="Times New Roman"/>
          <w:sz w:val="24"/>
        </w:rPr>
        <w:t xml:space="preserve"> </w:t>
      </w:r>
      <w:proofErr w:type="spellStart"/>
      <w:r>
        <w:rPr>
          <w:rFonts w:ascii="Times New Roman" w:hAnsi="Times New Roman" w:cs="Times New Roman"/>
          <w:sz w:val="24"/>
        </w:rPr>
        <w:t>with</w:t>
      </w:r>
      <w:proofErr w:type="spellEnd"/>
      <w:r>
        <w:rPr>
          <w:rFonts w:ascii="Times New Roman" w:hAnsi="Times New Roman" w:cs="Times New Roman"/>
          <w:sz w:val="24"/>
        </w:rPr>
        <w:t xml:space="preserve"> </w:t>
      </w:r>
      <w:proofErr w:type="spellStart"/>
      <w:r>
        <w:rPr>
          <w:rFonts w:ascii="Times New Roman" w:hAnsi="Times New Roman" w:cs="Times New Roman"/>
          <w:sz w:val="24"/>
        </w:rPr>
        <w:t>reference</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w:t>
      </w:r>
      <w:proofErr w:type="spellStart"/>
      <w:r>
        <w:rPr>
          <w:rFonts w:ascii="Times New Roman" w:hAnsi="Times New Roman" w:cs="Times New Roman"/>
          <w:sz w:val="24"/>
        </w:rPr>
        <w:t>the</w:t>
      </w:r>
      <w:proofErr w:type="spellEnd"/>
      <w:r>
        <w:rPr>
          <w:rFonts w:ascii="Times New Roman" w:hAnsi="Times New Roman" w:cs="Times New Roman"/>
          <w:sz w:val="24"/>
        </w:rPr>
        <w:t xml:space="preserve"> </w:t>
      </w:r>
      <w:proofErr w:type="spellStart"/>
      <w:r>
        <w:rPr>
          <w:rFonts w:ascii="Times New Roman" w:hAnsi="Times New Roman" w:cs="Times New Roman"/>
          <w:sz w:val="24"/>
        </w:rPr>
        <w:t>anecdote</w:t>
      </w:r>
      <w:proofErr w:type="spellEnd"/>
      <w:r>
        <w:rPr>
          <w:rFonts w:ascii="Times New Roman" w:hAnsi="Times New Roman" w:cs="Times New Roman"/>
          <w:sz w:val="24"/>
        </w:rPr>
        <w:t xml:space="preserve"> </w:t>
      </w:r>
      <w:proofErr w:type="spellStart"/>
      <w:r>
        <w:rPr>
          <w:rFonts w:ascii="Times New Roman" w:hAnsi="Times New Roman" w:cs="Times New Roman"/>
          <w:sz w:val="24"/>
        </w:rPr>
        <w:t>texts</w:t>
      </w:r>
      <w:proofErr w:type="spellEnd"/>
      <w:r>
        <w:rPr>
          <w:rFonts w:ascii="Times New Roman" w:hAnsi="Times New Roman" w:cs="Times New Roman"/>
          <w:sz w:val="24"/>
        </w:rPr>
        <w:t xml:space="preserve"> </w:t>
      </w:r>
      <w:proofErr w:type="spellStart"/>
      <w:r>
        <w:rPr>
          <w:rFonts w:ascii="Times New Roman" w:hAnsi="Times New Roman" w:cs="Times New Roman"/>
          <w:sz w:val="24"/>
        </w:rPr>
        <w:t>that</w:t>
      </w:r>
      <w:proofErr w:type="spellEnd"/>
      <w:r>
        <w:rPr>
          <w:rFonts w:ascii="Times New Roman" w:hAnsi="Times New Roman" w:cs="Times New Roman"/>
          <w:sz w:val="24"/>
        </w:rPr>
        <w:t xml:space="preserve"> </w:t>
      </w:r>
      <w:proofErr w:type="spellStart"/>
      <w:r>
        <w:rPr>
          <w:rFonts w:ascii="Times New Roman" w:hAnsi="Times New Roman" w:cs="Times New Roman"/>
          <w:sz w:val="24"/>
        </w:rPr>
        <w:t>were</w:t>
      </w:r>
      <w:proofErr w:type="spellEnd"/>
      <w:r>
        <w:rPr>
          <w:rFonts w:ascii="Times New Roman" w:hAnsi="Times New Roman" w:cs="Times New Roman"/>
          <w:sz w:val="24"/>
        </w:rPr>
        <w:t xml:space="preserve"> </w:t>
      </w:r>
      <w:proofErr w:type="spellStart"/>
      <w:r>
        <w:rPr>
          <w:rFonts w:ascii="Times New Roman" w:hAnsi="Times New Roman" w:cs="Times New Roman"/>
          <w:sz w:val="24"/>
        </w:rPr>
        <w:t>attributed</w:t>
      </w:r>
      <w:proofErr w:type="spellEnd"/>
      <w:r>
        <w:rPr>
          <w:rFonts w:ascii="Times New Roman" w:hAnsi="Times New Roman" w:cs="Times New Roman"/>
          <w:sz w:val="24"/>
        </w:rPr>
        <w:t xml:space="preserve"> </w:t>
      </w:r>
      <w:proofErr w:type="spellStart"/>
      <w:r>
        <w:rPr>
          <w:rFonts w:ascii="Times New Roman" w:hAnsi="Times New Roman" w:cs="Times New Roman"/>
          <w:sz w:val="24"/>
        </w:rPr>
        <w:t>to</w:t>
      </w:r>
      <w:proofErr w:type="spellEnd"/>
      <w:r>
        <w:rPr>
          <w:rFonts w:ascii="Times New Roman" w:hAnsi="Times New Roman" w:cs="Times New Roman"/>
          <w:sz w:val="24"/>
        </w:rPr>
        <w:t xml:space="preserve"> Nasrettin </w:t>
      </w:r>
      <w:proofErr w:type="spellStart"/>
      <w:r>
        <w:rPr>
          <w:rFonts w:ascii="Times New Roman" w:hAnsi="Times New Roman" w:cs="Times New Roman"/>
          <w:sz w:val="24"/>
        </w:rPr>
        <w:t>Hodja</w:t>
      </w:r>
      <w:proofErr w:type="spellEnd"/>
      <w:r>
        <w:rPr>
          <w:rFonts w:ascii="Times New Roman" w:hAnsi="Times New Roman" w:cs="Times New Roman"/>
          <w:sz w:val="24"/>
        </w:rPr>
        <w:t xml:space="preserve">. </w:t>
      </w:r>
    </w:p>
    <w:p w:rsidR="000A66B7" w:rsidRPr="005C68AB" w:rsidRDefault="00A2311F" w:rsidP="005C68AB">
      <w:pPr>
        <w:spacing w:line="360" w:lineRule="auto"/>
        <w:ind w:firstLine="709"/>
        <w:jc w:val="both"/>
        <w:rPr>
          <w:rFonts w:ascii="Times New Roman" w:hAnsi="Times New Roman" w:cs="Times New Roman"/>
          <w:sz w:val="24"/>
        </w:rPr>
      </w:pPr>
      <w:proofErr w:type="spellStart"/>
      <w:r>
        <w:rPr>
          <w:rFonts w:ascii="Times New Roman" w:hAnsi="Times New Roman" w:cs="Times New Roman"/>
        </w:rPr>
        <w:t>Keywords</w:t>
      </w:r>
      <w:proofErr w:type="spellEnd"/>
      <w:r>
        <w:rPr>
          <w:rFonts w:ascii="Times New Roman" w:hAnsi="Times New Roman" w:cs="Times New Roman"/>
        </w:rPr>
        <w:t xml:space="preserve">: Nasrettin </w:t>
      </w:r>
      <w:proofErr w:type="spellStart"/>
      <w:r>
        <w:rPr>
          <w:rFonts w:ascii="Times New Roman" w:hAnsi="Times New Roman" w:cs="Times New Roman"/>
        </w:rPr>
        <w:t>Hodja</w:t>
      </w:r>
      <w:proofErr w:type="spellEnd"/>
      <w:r>
        <w:rPr>
          <w:rFonts w:ascii="Times New Roman" w:hAnsi="Times New Roman" w:cs="Times New Roman"/>
        </w:rPr>
        <w:t xml:space="preserve">, </w:t>
      </w:r>
      <w:proofErr w:type="spellStart"/>
      <w:r>
        <w:rPr>
          <w:rFonts w:ascii="Times New Roman" w:hAnsi="Times New Roman" w:cs="Times New Roman"/>
        </w:rPr>
        <w:t>anecdotes</w:t>
      </w:r>
      <w:proofErr w:type="spellEnd"/>
      <w:r>
        <w:rPr>
          <w:rFonts w:ascii="Times New Roman" w:hAnsi="Times New Roman" w:cs="Times New Roman"/>
        </w:rPr>
        <w:t xml:space="preserve">,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w:t>
      </w:r>
      <w:proofErr w:type="spellStart"/>
      <w:r>
        <w:rPr>
          <w:rFonts w:ascii="Times New Roman" w:hAnsi="Times New Roman" w:cs="Times New Roman"/>
          <w:sz w:val="24"/>
        </w:rPr>
        <w:t>criticism</w:t>
      </w:r>
      <w:proofErr w:type="spellEnd"/>
      <w:r>
        <w:rPr>
          <w:rFonts w:ascii="Times New Roman" w:hAnsi="Times New Roman" w:cs="Times New Roman"/>
          <w:sz w:val="24"/>
        </w:rPr>
        <w:t xml:space="preserve">, </w:t>
      </w:r>
      <w:proofErr w:type="spellStart"/>
      <w:r>
        <w:rPr>
          <w:rFonts w:ascii="Times New Roman" w:hAnsi="Times New Roman" w:cs="Times New Roman"/>
          <w:sz w:val="24"/>
        </w:rPr>
        <w:t>absolute</w:t>
      </w:r>
      <w:proofErr w:type="spellEnd"/>
      <w:r>
        <w:rPr>
          <w:rFonts w:ascii="Times New Roman" w:hAnsi="Times New Roman" w:cs="Times New Roman"/>
          <w:sz w:val="24"/>
        </w:rPr>
        <w:t xml:space="preserve"> </w:t>
      </w:r>
      <w:proofErr w:type="spellStart"/>
      <w:r>
        <w:rPr>
          <w:rFonts w:ascii="Times New Roman" w:hAnsi="Times New Roman" w:cs="Times New Roman"/>
          <w:sz w:val="24"/>
        </w:rPr>
        <w:t>poverty</w:t>
      </w:r>
      <w:proofErr w:type="spellEnd"/>
      <w:r>
        <w:rPr>
          <w:rFonts w:ascii="Times New Roman" w:hAnsi="Times New Roman" w:cs="Times New Roman"/>
          <w:sz w:val="24"/>
        </w:rPr>
        <w:t xml:space="preserve">. </w:t>
      </w:r>
    </w:p>
    <w:p w:rsidR="00FD7560" w:rsidRPr="002E5C2A" w:rsidRDefault="00F44336" w:rsidP="00D142FD">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Giriş: </w:t>
      </w:r>
      <w:r w:rsidR="002E5C2A" w:rsidRPr="002E5C2A">
        <w:rPr>
          <w:rFonts w:ascii="Times New Roman" w:hAnsi="Times New Roman" w:cs="Times New Roman"/>
          <w:b/>
          <w:sz w:val="24"/>
          <w:szCs w:val="24"/>
        </w:rPr>
        <w:t>Yoksulluğun Kavramsal ve Kuramsal çerçevesi</w:t>
      </w:r>
    </w:p>
    <w:p w:rsidR="00E05119" w:rsidRDefault="005F06C6"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Sosyoloji Sözlüğü’nde genellikle m</w:t>
      </w:r>
      <w:r w:rsidR="00794DBB">
        <w:rPr>
          <w:rFonts w:ascii="Times New Roman" w:hAnsi="Times New Roman" w:cs="Times New Roman"/>
          <w:sz w:val="24"/>
          <w:szCs w:val="24"/>
        </w:rPr>
        <w:t>addi kaynaklardan, bazen de kültürel kaynaklardan yoksun kalındığını ifade eden bir durum (Marshall, 1999</w:t>
      </w:r>
      <w:r w:rsidR="00DD579D">
        <w:rPr>
          <w:rFonts w:ascii="Times New Roman" w:hAnsi="Times New Roman" w:cs="Times New Roman"/>
          <w:sz w:val="24"/>
          <w:szCs w:val="24"/>
        </w:rPr>
        <w:t>,</w:t>
      </w:r>
      <w:r w:rsidR="00794DBB">
        <w:rPr>
          <w:rFonts w:ascii="Times New Roman" w:hAnsi="Times New Roman" w:cs="Times New Roman"/>
          <w:sz w:val="24"/>
          <w:szCs w:val="24"/>
        </w:rPr>
        <w:t>825) olarak tanımlanan yoksulluk, insanoğlu için tarihin her döneminde baş etmek zorunda kaldığı en önemli sorunlardan biridir.</w:t>
      </w:r>
      <w:r w:rsidR="00E05119">
        <w:rPr>
          <w:rFonts w:ascii="Times New Roman" w:hAnsi="Times New Roman" w:cs="Times New Roman"/>
          <w:sz w:val="24"/>
          <w:szCs w:val="24"/>
        </w:rPr>
        <w:t xml:space="preserve"> Oktik’e göre ise </w:t>
      </w:r>
      <w:r w:rsidR="00037028">
        <w:rPr>
          <w:rFonts w:ascii="Times New Roman" w:hAnsi="Times New Roman" w:cs="Times New Roman"/>
          <w:sz w:val="24"/>
          <w:szCs w:val="24"/>
        </w:rPr>
        <w:t>y</w:t>
      </w:r>
      <w:r w:rsidR="00E05119" w:rsidRPr="00E05119">
        <w:rPr>
          <w:rFonts w:ascii="Times New Roman" w:hAnsi="Times New Roman" w:cs="Times New Roman"/>
          <w:sz w:val="24"/>
          <w:szCs w:val="24"/>
        </w:rPr>
        <w:t>oksulluk</w:t>
      </w:r>
      <w:r w:rsidR="004D0EBD">
        <w:rPr>
          <w:rFonts w:ascii="Times New Roman" w:hAnsi="Times New Roman" w:cs="Times New Roman"/>
          <w:sz w:val="24"/>
          <w:szCs w:val="24"/>
        </w:rPr>
        <w:t xml:space="preserve">, </w:t>
      </w:r>
      <w:r w:rsidR="00E05119">
        <w:rPr>
          <w:rFonts w:ascii="Book Antiqua" w:hAnsi="Book Antiqua" w:cs="Book Antiqua"/>
          <w:sz w:val="17"/>
          <w:szCs w:val="17"/>
        </w:rPr>
        <w:t xml:space="preserve"> </w:t>
      </w:r>
      <w:r w:rsidR="00E05119" w:rsidRPr="00E05119">
        <w:rPr>
          <w:rFonts w:ascii="Times New Roman" w:hAnsi="Times New Roman" w:cs="Times New Roman"/>
          <w:sz w:val="24"/>
          <w:szCs w:val="24"/>
        </w:rPr>
        <w:t>genel olarak yeterli kaynak ve gelir sahibi olmama</w:t>
      </w:r>
      <w:r w:rsidR="00E05119">
        <w:rPr>
          <w:rFonts w:ascii="Times New Roman" w:hAnsi="Times New Roman" w:cs="Times New Roman"/>
          <w:sz w:val="24"/>
          <w:szCs w:val="24"/>
        </w:rPr>
        <w:t xml:space="preserve"> </w:t>
      </w:r>
      <w:r w:rsidR="00E05119" w:rsidRPr="00E05119">
        <w:rPr>
          <w:rFonts w:ascii="Times New Roman" w:hAnsi="Times New Roman" w:cs="Times New Roman"/>
          <w:sz w:val="24"/>
          <w:szCs w:val="24"/>
        </w:rPr>
        <w:t>konumuyken, insan yaşantısının onurlu bir şekilde</w:t>
      </w:r>
      <w:r w:rsidR="00E05119">
        <w:rPr>
          <w:rFonts w:ascii="Times New Roman" w:hAnsi="Times New Roman" w:cs="Times New Roman"/>
          <w:sz w:val="24"/>
          <w:szCs w:val="24"/>
        </w:rPr>
        <w:t xml:space="preserve"> </w:t>
      </w:r>
      <w:r w:rsidR="00E05119" w:rsidRPr="00E05119">
        <w:rPr>
          <w:rFonts w:ascii="Times New Roman" w:hAnsi="Times New Roman" w:cs="Times New Roman"/>
          <w:sz w:val="24"/>
          <w:szCs w:val="24"/>
        </w:rPr>
        <w:t xml:space="preserve">sürdürülebilmesi </w:t>
      </w:r>
      <w:r w:rsidR="00037028" w:rsidRPr="00E05119">
        <w:rPr>
          <w:rFonts w:ascii="Times New Roman" w:hAnsi="Times New Roman" w:cs="Times New Roman"/>
          <w:sz w:val="24"/>
          <w:szCs w:val="24"/>
        </w:rPr>
        <w:t>için</w:t>
      </w:r>
      <w:r w:rsidR="00E05119" w:rsidRPr="00E05119">
        <w:rPr>
          <w:rFonts w:ascii="Times New Roman" w:hAnsi="Times New Roman" w:cs="Times New Roman"/>
          <w:sz w:val="24"/>
          <w:szCs w:val="24"/>
        </w:rPr>
        <w:t xml:space="preserve"> gerekli olan gıda, su, giyecek, barınacak</w:t>
      </w:r>
      <w:r w:rsidR="00E05119">
        <w:rPr>
          <w:rFonts w:ascii="Times New Roman" w:hAnsi="Times New Roman" w:cs="Times New Roman"/>
          <w:sz w:val="24"/>
          <w:szCs w:val="24"/>
        </w:rPr>
        <w:t xml:space="preserve"> </w:t>
      </w:r>
      <w:r w:rsidR="00E05119" w:rsidRPr="00E05119">
        <w:rPr>
          <w:rFonts w:ascii="Times New Roman" w:hAnsi="Times New Roman" w:cs="Times New Roman"/>
          <w:sz w:val="24"/>
          <w:szCs w:val="24"/>
        </w:rPr>
        <w:t>ev, sağlık hizmetlerinden yararlanma ve güvenlik gibi temel</w:t>
      </w:r>
      <w:r w:rsidR="00E05119">
        <w:rPr>
          <w:rFonts w:ascii="Times New Roman" w:hAnsi="Times New Roman" w:cs="Times New Roman"/>
          <w:sz w:val="24"/>
          <w:szCs w:val="24"/>
        </w:rPr>
        <w:t xml:space="preserve"> </w:t>
      </w:r>
      <w:r w:rsidR="000625F0">
        <w:rPr>
          <w:rFonts w:ascii="Times New Roman" w:hAnsi="Times New Roman" w:cs="Times New Roman"/>
          <w:sz w:val="24"/>
          <w:szCs w:val="24"/>
        </w:rPr>
        <w:t xml:space="preserve">insanî </w:t>
      </w:r>
      <w:r w:rsidR="000625F0" w:rsidRPr="00E05119">
        <w:rPr>
          <w:rFonts w:ascii="Times New Roman" w:hAnsi="Times New Roman" w:cs="Times New Roman"/>
          <w:sz w:val="24"/>
          <w:szCs w:val="24"/>
        </w:rPr>
        <w:t>gereksinimlerden</w:t>
      </w:r>
      <w:r w:rsidR="00E05119" w:rsidRPr="00E05119">
        <w:rPr>
          <w:rFonts w:ascii="Times New Roman" w:hAnsi="Times New Roman" w:cs="Times New Roman"/>
          <w:sz w:val="24"/>
          <w:szCs w:val="24"/>
        </w:rPr>
        <w:t xml:space="preserve"> yoksun olmak olarak tanımlanabilir.</w:t>
      </w:r>
      <w:r w:rsidR="00E05119">
        <w:rPr>
          <w:rFonts w:ascii="Times New Roman" w:hAnsi="Times New Roman" w:cs="Times New Roman"/>
          <w:sz w:val="24"/>
          <w:szCs w:val="24"/>
        </w:rPr>
        <w:t xml:space="preserve"> </w:t>
      </w:r>
      <w:r w:rsidR="00E05119" w:rsidRPr="00E05119">
        <w:rPr>
          <w:rFonts w:ascii="Times New Roman" w:hAnsi="Times New Roman" w:cs="Times New Roman"/>
          <w:sz w:val="24"/>
          <w:szCs w:val="24"/>
        </w:rPr>
        <w:t>Yoksulluk, aynı zamanda, sosyal, politik ve psikolojik</w:t>
      </w:r>
      <w:r w:rsidR="00E05119">
        <w:rPr>
          <w:rFonts w:ascii="Times New Roman" w:hAnsi="Times New Roman" w:cs="Times New Roman"/>
          <w:sz w:val="24"/>
          <w:szCs w:val="24"/>
        </w:rPr>
        <w:t xml:space="preserve"> </w:t>
      </w:r>
      <w:r w:rsidR="00E05119" w:rsidRPr="00E05119">
        <w:rPr>
          <w:rFonts w:ascii="Times New Roman" w:hAnsi="Times New Roman" w:cs="Times New Roman"/>
          <w:sz w:val="24"/>
          <w:szCs w:val="24"/>
        </w:rPr>
        <w:t>alanlarda yetkinsi</w:t>
      </w:r>
      <w:r w:rsidR="00E05119">
        <w:rPr>
          <w:rFonts w:ascii="Times New Roman" w:hAnsi="Times New Roman" w:cs="Times New Roman"/>
          <w:sz w:val="24"/>
          <w:szCs w:val="24"/>
        </w:rPr>
        <w:t>zlik olarak da kabul edilebilir (</w:t>
      </w:r>
      <w:proofErr w:type="spellStart"/>
      <w:r w:rsidR="00E05119">
        <w:rPr>
          <w:rFonts w:ascii="Times New Roman" w:hAnsi="Times New Roman" w:cs="Times New Roman"/>
          <w:sz w:val="24"/>
          <w:szCs w:val="24"/>
        </w:rPr>
        <w:t>Oktik</w:t>
      </w:r>
      <w:proofErr w:type="spellEnd"/>
      <w:r w:rsidR="00E05119">
        <w:rPr>
          <w:rFonts w:ascii="Times New Roman" w:hAnsi="Times New Roman" w:cs="Times New Roman"/>
          <w:sz w:val="24"/>
          <w:szCs w:val="24"/>
        </w:rPr>
        <w:t xml:space="preserve">, </w:t>
      </w:r>
      <w:r w:rsidR="00E472E3">
        <w:rPr>
          <w:rFonts w:ascii="Times New Roman" w:hAnsi="Times New Roman" w:cs="Times New Roman"/>
          <w:sz w:val="24"/>
          <w:szCs w:val="24"/>
        </w:rPr>
        <w:t>2008</w:t>
      </w:r>
      <w:r w:rsidR="00DD579D">
        <w:rPr>
          <w:rFonts w:ascii="Times New Roman" w:hAnsi="Times New Roman" w:cs="Times New Roman"/>
          <w:sz w:val="24"/>
          <w:szCs w:val="24"/>
        </w:rPr>
        <w:t>,</w:t>
      </w:r>
      <w:r w:rsidR="00E472E3">
        <w:rPr>
          <w:rFonts w:ascii="Times New Roman" w:hAnsi="Times New Roman" w:cs="Times New Roman"/>
          <w:sz w:val="24"/>
          <w:szCs w:val="24"/>
        </w:rPr>
        <w:t>25)</w:t>
      </w:r>
      <w:r w:rsidR="00160F3C">
        <w:rPr>
          <w:rFonts w:ascii="Times New Roman" w:hAnsi="Times New Roman" w:cs="Times New Roman"/>
          <w:sz w:val="24"/>
          <w:szCs w:val="24"/>
        </w:rPr>
        <w:t xml:space="preserve"> </w:t>
      </w:r>
    </w:p>
    <w:p w:rsidR="00AA4F24" w:rsidRDefault="00AA4F24"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Yoksullukla ilgili yapılmış öncü sayılabilecek pek çok çalışmanın, ekonomi ve iktisadi bakış açısı taşıdı</w:t>
      </w:r>
      <w:r w:rsidR="00D10F5A">
        <w:rPr>
          <w:rFonts w:ascii="Times New Roman" w:hAnsi="Times New Roman" w:cs="Times New Roman"/>
          <w:sz w:val="24"/>
          <w:szCs w:val="24"/>
        </w:rPr>
        <w:t>ğı</w:t>
      </w:r>
      <w:r>
        <w:rPr>
          <w:rFonts w:ascii="Times New Roman" w:hAnsi="Times New Roman" w:cs="Times New Roman"/>
          <w:sz w:val="24"/>
          <w:szCs w:val="24"/>
        </w:rPr>
        <w:t xml:space="preserve"> görülmektedir. </w:t>
      </w:r>
      <w:r w:rsidR="00C90FB4">
        <w:rPr>
          <w:rFonts w:ascii="Times New Roman" w:hAnsi="Times New Roman" w:cs="Times New Roman"/>
          <w:sz w:val="24"/>
          <w:szCs w:val="24"/>
        </w:rPr>
        <w:t>Ancak özellikle 20.yy.’dan</w:t>
      </w:r>
      <w:r w:rsidR="00380E79">
        <w:rPr>
          <w:rFonts w:ascii="Times New Roman" w:hAnsi="Times New Roman" w:cs="Times New Roman"/>
          <w:sz w:val="24"/>
          <w:szCs w:val="24"/>
        </w:rPr>
        <w:t xml:space="preserve"> </w:t>
      </w:r>
      <w:r w:rsidR="00D304D5">
        <w:rPr>
          <w:rFonts w:ascii="Times New Roman" w:hAnsi="Times New Roman" w:cs="Times New Roman"/>
          <w:sz w:val="24"/>
          <w:szCs w:val="24"/>
        </w:rPr>
        <w:t xml:space="preserve">itibaren yapılan </w:t>
      </w:r>
      <w:r w:rsidR="0055641A">
        <w:rPr>
          <w:rFonts w:ascii="Times New Roman" w:hAnsi="Times New Roman" w:cs="Times New Roman"/>
          <w:sz w:val="24"/>
          <w:szCs w:val="24"/>
        </w:rPr>
        <w:t>çeşitli</w:t>
      </w:r>
      <w:r w:rsidR="00D304D5">
        <w:rPr>
          <w:rFonts w:ascii="Times New Roman" w:hAnsi="Times New Roman" w:cs="Times New Roman"/>
          <w:sz w:val="24"/>
          <w:szCs w:val="24"/>
        </w:rPr>
        <w:t xml:space="preserve"> çalışma</w:t>
      </w:r>
      <w:r w:rsidR="0055641A">
        <w:rPr>
          <w:rFonts w:ascii="Times New Roman" w:hAnsi="Times New Roman" w:cs="Times New Roman"/>
          <w:sz w:val="24"/>
          <w:szCs w:val="24"/>
        </w:rPr>
        <w:t>lar</w:t>
      </w:r>
      <w:r w:rsidR="00D304D5">
        <w:rPr>
          <w:rFonts w:ascii="Times New Roman" w:hAnsi="Times New Roman" w:cs="Times New Roman"/>
          <w:sz w:val="24"/>
          <w:szCs w:val="24"/>
        </w:rPr>
        <w:t xml:space="preserve">, </w:t>
      </w:r>
      <w:r w:rsidR="00774D66">
        <w:rPr>
          <w:rFonts w:ascii="Times New Roman" w:hAnsi="Times New Roman" w:cs="Times New Roman"/>
          <w:sz w:val="24"/>
          <w:szCs w:val="24"/>
        </w:rPr>
        <w:t xml:space="preserve"> </w:t>
      </w:r>
      <w:r w:rsidR="00D304D5">
        <w:rPr>
          <w:rFonts w:ascii="Times New Roman" w:hAnsi="Times New Roman" w:cs="Times New Roman"/>
          <w:sz w:val="24"/>
          <w:szCs w:val="24"/>
        </w:rPr>
        <w:t xml:space="preserve">yoksulluk kavramının daha farklı bilim dallarını da ilgilendirdiğini ortaya koymaktadır. </w:t>
      </w:r>
      <w:r w:rsidR="004F46AD">
        <w:rPr>
          <w:rFonts w:ascii="Times New Roman" w:hAnsi="Times New Roman" w:cs="Times New Roman"/>
          <w:sz w:val="24"/>
          <w:szCs w:val="24"/>
        </w:rPr>
        <w:t>Söz konusu kavramın f</w:t>
      </w:r>
      <w:r w:rsidR="00D304D5">
        <w:rPr>
          <w:rFonts w:ascii="Times New Roman" w:hAnsi="Times New Roman" w:cs="Times New Roman"/>
          <w:sz w:val="24"/>
          <w:szCs w:val="24"/>
        </w:rPr>
        <w:t>arklı disiplinlerce ele alınması göstermiştir ki daha tanımından itibaren yoksulluk kavramı bir netliğe ulaşamamıştır. Şüphesiz bu belirsizlikte, ekonomik, sosyolojik, kültürel ve psikolojik olarak farklı bilim dallarının kendi ölçütlerine göre yoksulluğu tanımlama ve kuramsal çerçevesini çizme denemeleri ve yoksulluk kavramının hangi disiplinle ele alınırsa alınsın yaşa, cinsiyete, fiziksel, kültürel ve toplumsal özelliklere göre sürekli değişkenlik göstermesi son derece etkilidir.</w:t>
      </w:r>
      <w:r w:rsidR="004D02D1">
        <w:rPr>
          <w:rFonts w:ascii="Times New Roman" w:hAnsi="Times New Roman" w:cs="Times New Roman"/>
          <w:sz w:val="24"/>
          <w:szCs w:val="24"/>
        </w:rPr>
        <w:t xml:space="preserve">  Bu nedenle yok</w:t>
      </w:r>
      <w:r w:rsidR="003A652B">
        <w:rPr>
          <w:rFonts w:ascii="Times New Roman" w:hAnsi="Times New Roman" w:cs="Times New Roman"/>
          <w:sz w:val="24"/>
          <w:szCs w:val="24"/>
        </w:rPr>
        <w:t>sulluk kavramı ve ölçütlerini -</w:t>
      </w:r>
      <w:r w:rsidR="004D02D1">
        <w:rPr>
          <w:rFonts w:ascii="Times New Roman" w:hAnsi="Times New Roman" w:cs="Times New Roman"/>
          <w:sz w:val="24"/>
          <w:szCs w:val="24"/>
        </w:rPr>
        <w:t>araştırmanın amacına ve or</w:t>
      </w:r>
      <w:r w:rsidR="000625F0">
        <w:rPr>
          <w:rFonts w:ascii="Times New Roman" w:hAnsi="Times New Roman" w:cs="Times New Roman"/>
          <w:sz w:val="24"/>
          <w:szCs w:val="24"/>
        </w:rPr>
        <w:t>taya koymaya çalıştığı iddialarına</w:t>
      </w:r>
      <w:r w:rsidR="003A652B">
        <w:rPr>
          <w:rFonts w:ascii="Times New Roman" w:hAnsi="Times New Roman" w:cs="Times New Roman"/>
          <w:sz w:val="24"/>
          <w:szCs w:val="24"/>
        </w:rPr>
        <w:t xml:space="preserve"> göre- </w:t>
      </w:r>
      <w:r w:rsidR="004D02D1">
        <w:rPr>
          <w:rFonts w:ascii="Times New Roman" w:hAnsi="Times New Roman" w:cs="Times New Roman"/>
          <w:sz w:val="24"/>
          <w:szCs w:val="24"/>
        </w:rPr>
        <w:t>hangi disipline dayanarak ele alı</w:t>
      </w:r>
      <w:r w:rsidR="00D85E2A">
        <w:rPr>
          <w:rFonts w:ascii="Times New Roman" w:hAnsi="Times New Roman" w:cs="Times New Roman"/>
          <w:sz w:val="24"/>
          <w:szCs w:val="24"/>
        </w:rPr>
        <w:t>nıyorsa</w:t>
      </w:r>
      <w:r w:rsidR="004D02D1">
        <w:rPr>
          <w:rFonts w:ascii="Times New Roman" w:hAnsi="Times New Roman" w:cs="Times New Roman"/>
          <w:sz w:val="24"/>
          <w:szCs w:val="24"/>
        </w:rPr>
        <w:t xml:space="preserve"> ilgili bilim dalı </w:t>
      </w:r>
      <w:r w:rsidR="00A373B6">
        <w:rPr>
          <w:rFonts w:ascii="Times New Roman" w:hAnsi="Times New Roman" w:cs="Times New Roman"/>
          <w:sz w:val="24"/>
          <w:szCs w:val="24"/>
        </w:rPr>
        <w:t>dâhilinde</w:t>
      </w:r>
      <w:r w:rsidR="004D02D1">
        <w:rPr>
          <w:rFonts w:ascii="Times New Roman" w:hAnsi="Times New Roman" w:cs="Times New Roman"/>
          <w:sz w:val="24"/>
          <w:szCs w:val="24"/>
        </w:rPr>
        <w:t xml:space="preserve"> kavramsal ve kuramsal çerçeveyi genişletmek hatta değiştirmek durumu da ortaya çıkmaktadır. </w:t>
      </w:r>
      <w:r w:rsidR="00D304D5">
        <w:rPr>
          <w:rFonts w:ascii="Times New Roman" w:hAnsi="Times New Roman" w:cs="Times New Roman"/>
          <w:sz w:val="24"/>
          <w:szCs w:val="24"/>
        </w:rPr>
        <w:t xml:space="preserve"> </w:t>
      </w:r>
    </w:p>
    <w:p w:rsidR="00160F3C" w:rsidRDefault="008E75EC"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Yoksulluk üzerine yapılmış çeşitli çalışmalarda, yoksulluğun nitelik ve nicelik özelliklerine vurgu yapılması hemen hemen pek çok disiplinin, yoksulluk kavramını ortak başlı</w:t>
      </w:r>
      <w:r w:rsidR="00183C4B">
        <w:rPr>
          <w:rFonts w:ascii="Times New Roman" w:hAnsi="Times New Roman" w:cs="Times New Roman"/>
          <w:sz w:val="24"/>
          <w:szCs w:val="24"/>
        </w:rPr>
        <w:t>klar altında değerlendirebilmesini de</w:t>
      </w:r>
      <w:r>
        <w:rPr>
          <w:rFonts w:ascii="Times New Roman" w:hAnsi="Times New Roman" w:cs="Times New Roman"/>
          <w:sz w:val="24"/>
          <w:szCs w:val="24"/>
        </w:rPr>
        <w:t xml:space="preserve"> mümkün kılmıştır. Buna göre, yoksulluğu mutla</w:t>
      </w:r>
      <w:r w:rsidR="00331E74">
        <w:rPr>
          <w:rFonts w:ascii="Times New Roman" w:hAnsi="Times New Roman" w:cs="Times New Roman"/>
          <w:sz w:val="24"/>
          <w:szCs w:val="24"/>
        </w:rPr>
        <w:t>k, göre</w:t>
      </w:r>
      <w:r w:rsidR="0049779A">
        <w:rPr>
          <w:rFonts w:ascii="Times New Roman" w:hAnsi="Times New Roman" w:cs="Times New Roman"/>
          <w:sz w:val="24"/>
          <w:szCs w:val="24"/>
        </w:rPr>
        <w:t xml:space="preserve">li, </w:t>
      </w:r>
      <w:r w:rsidR="00C90FB4">
        <w:rPr>
          <w:rFonts w:ascii="Times New Roman" w:hAnsi="Times New Roman" w:cs="Times New Roman"/>
          <w:sz w:val="24"/>
          <w:szCs w:val="24"/>
        </w:rPr>
        <w:t>insanî, objektif</w:t>
      </w:r>
      <w:r w:rsidR="0049779A">
        <w:rPr>
          <w:rFonts w:ascii="Times New Roman" w:hAnsi="Times New Roman" w:cs="Times New Roman"/>
          <w:sz w:val="24"/>
          <w:szCs w:val="24"/>
        </w:rPr>
        <w:t>/</w:t>
      </w:r>
      <w:r w:rsidR="00803801">
        <w:rPr>
          <w:rFonts w:ascii="Times New Roman" w:hAnsi="Times New Roman" w:cs="Times New Roman"/>
          <w:sz w:val="24"/>
          <w:szCs w:val="24"/>
        </w:rPr>
        <w:t>subjektif</w:t>
      </w:r>
      <w:r w:rsidR="00E73E0C">
        <w:rPr>
          <w:rFonts w:ascii="Times New Roman" w:hAnsi="Times New Roman" w:cs="Times New Roman"/>
          <w:sz w:val="24"/>
          <w:szCs w:val="24"/>
        </w:rPr>
        <w:t>, kırsal/kentsel, kültürel</w:t>
      </w:r>
      <w:r>
        <w:rPr>
          <w:rFonts w:ascii="Times New Roman" w:hAnsi="Times New Roman" w:cs="Times New Roman"/>
          <w:sz w:val="24"/>
          <w:szCs w:val="24"/>
        </w:rPr>
        <w:t xml:space="preserve"> gibi başlıklar altında değerlendirebilmek</w:t>
      </w:r>
      <w:r w:rsidR="00183C4B">
        <w:rPr>
          <w:rFonts w:ascii="Times New Roman" w:hAnsi="Times New Roman" w:cs="Times New Roman"/>
          <w:sz w:val="24"/>
          <w:szCs w:val="24"/>
        </w:rPr>
        <w:t>,</w:t>
      </w:r>
      <w:r>
        <w:rPr>
          <w:rFonts w:ascii="Times New Roman" w:hAnsi="Times New Roman" w:cs="Times New Roman"/>
          <w:sz w:val="24"/>
          <w:szCs w:val="24"/>
        </w:rPr>
        <w:t xml:space="preserve"> kavrama </w:t>
      </w:r>
      <w:r w:rsidR="004E5E12">
        <w:rPr>
          <w:rFonts w:ascii="Times New Roman" w:hAnsi="Times New Roman" w:cs="Times New Roman"/>
          <w:sz w:val="24"/>
          <w:szCs w:val="24"/>
        </w:rPr>
        <w:t>dair disiplinler</w:t>
      </w:r>
      <w:r>
        <w:rPr>
          <w:rFonts w:ascii="Times New Roman" w:hAnsi="Times New Roman" w:cs="Times New Roman"/>
          <w:sz w:val="24"/>
          <w:szCs w:val="24"/>
        </w:rPr>
        <w:t xml:space="preserve"> arası çalışmalara da mecra sağlamaktadır. </w:t>
      </w:r>
      <w:r w:rsidR="00EA59A0">
        <w:rPr>
          <w:rFonts w:ascii="Times New Roman" w:hAnsi="Times New Roman" w:cs="Times New Roman"/>
          <w:sz w:val="24"/>
          <w:szCs w:val="24"/>
        </w:rPr>
        <w:t>Bu bağlamda,</w:t>
      </w:r>
      <w:r w:rsidR="005F7103">
        <w:rPr>
          <w:rFonts w:ascii="Times New Roman" w:hAnsi="Times New Roman" w:cs="Times New Roman"/>
          <w:sz w:val="24"/>
          <w:szCs w:val="24"/>
        </w:rPr>
        <w:t xml:space="preserve"> farklı konularda temellendirilerek ele alınmış</w:t>
      </w:r>
      <w:r w:rsidR="00EA59A0">
        <w:rPr>
          <w:rFonts w:ascii="Times New Roman" w:hAnsi="Times New Roman" w:cs="Times New Roman"/>
          <w:sz w:val="24"/>
          <w:szCs w:val="24"/>
        </w:rPr>
        <w:t xml:space="preserve"> yoksullu</w:t>
      </w:r>
      <w:r w:rsidR="005F7103">
        <w:rPr>
          <w:rFonts w:ascii="Times New Roman" w:hAnsi="Times New Roman" w:cs="Times New Roman"/>
          <w:sz w:val="24"/>
          <w:szCs w:val="24"/>
        </w:rPr>
        <w:t xml:space="preserve">k kavramına dair incelemelerde,  karşımıza çıkan ana başlıklardan biri de mutlak ve göreli yoksulluk değerlendirmeleridir. Aksan’a göre,  </w:t>
      </w:r>
      <w:r w:rsidR="00803801">
        <w:rPr>
          <w:rFonts w:ascii="Times New Roman" w:hAnsi="Times New Roman" w:cs="Times New Roman"/>
          <w:sz w:val="24"/>
          <w:szCs w:val="24"/>
        </w:rPr>
        <w:t>“</w:t>
      </w:r>
      <w:r w:rsidR="005F7103">
        <w:rPr>
          <w:rFonts w:ascii="Times New Roman" w:hAnsi="Times New Roman" w:cs="Times New Roman"/>
          <w:sz w:val="24"/>
          <w:szCs w:val="24"/>
        </w:rPr>
        <w:t>yoksulluğu anlamaya ilişkin olarak</w:t>
      </w:r>
      <w:r w:rsidR="00237966">
        <w:rPr>
          <w:rFonts w:ascii="Times New Roman" w:hAnsi="Times New Roman" w:cs="Times New Roman"/>
          <w:sz w:val="24"/>
          <w:szCs w:val="24"/>
        </w:rPr>
        <w:t xml:space="preserve"> </w:t>
      </w:r>
      <w:r w:rsidR="00237966" w:rsidRPr="00237966">
        <w:rPr>
          <w:rFonts w:ascii="Times New Roman" w:hAnsi="Times New Roman" w:cs="Times New Roman"/>
          <w:sz w:val="24"/>
          <w:szCs w:val="24"/>
        </w:rPr>
        <w:t xml:space="preserve">sosyologlar ve </w:t>
      </w:r>
      <w:r w:rsidR="00237966" w:rsidRPr="00237966">
        <w:rPr>
          <w:rFonts w:ascii="Times New Roman" w:hAnsi="Times New Roman" w:cs="Times New Roman"/>
          <w:sz w:val="24"/>
          <w:szCs w:val="24"/>
        </w:rPr>
        <w:lastRenderedPageBreak/>
        <w:t xml:space="preserve">araştırmacılar tarafından tercih edilen başat iki farklı yaklaşım mutlak ve göreli yoksulluktur. Bu başat yaklaşımlar hem yoksulluğu anlama hem de açıklama bağlamında önemli sınırlar çizerken araştırmacıya yoksulluğa hangi perspektiften bakacağı noktasında yardımcı olmaktadır. Söz konusu yaklaşımların yanı sıra yoksulluğun olgu ve sorun boyutlarına işaret ederek toplumsal görünümlerini tanımlayan birçok kavramsallaştırmanın varlığından bahsedilebilir. Bunlar genel olarak birincil yoksulluk, </w:t>
      </w:r>
      <w:r w:rsidR="00A82C01">
        <w:rPr>
          <w:rFonts w:ascii="Times New Roman" w:hAnsi="Times New Roman" w:cs="Times New Roman"/>
          <w:sz w:val="24"/>
          <w:szCs w:val="24"/>
        </w:rPr>
        <w:t xml:space="preserve">insanî </w:t>
      </w:r>
      <w:r w:rsidR="00A82C01" w:rsidRPr="00237966">
        <w:rPr>
          <w:rFonts w:ascii="Times New Roman" w:hAnsi="Times New Roman" w:cs="Times New Roman"/>
          <w:sz w:val="24"/>
          <w:szCs w:val="24"/>
        </w:rPr>
        <w:t>yoksulluk</w:t>
      </w:r>
      <w:r w:rsidR="00237966" w:rsidRPr="00237966">
        <w:rPr>
          <w:rFonts w:ascii="Times New Roman" w:hAnsi="Times New Roman" w:cs="Times New Roman"/>
          <w:sz w:val="24"/>
          <w:szCs w:val="24"/>
        </w:rPr>
        <w:t xml:space="preserve">, döngüsel yoksulluk, </w:t>
      </w:r>
      <w:r w:rsidR="00803801">
        <w:rPr>
          <w:rFonts w:ascii="Times New Roman" w:hAnsi="Times New Roman" w:cs="Times New Roman"/>
          <w:sz w:val="24"/>
          <w:szCs w:val="24"/>
        </w:rPr>
        <w:t>subjektif</w:t>
      </w:r>
      <w:r w:rsidR="00237966" w:rsidRPr="00237966">
        <w:rPr>
          <w:rFonts w:ascii="Times New Roman" w:hAnsi="Times New Roman" w:cs="Times New Roman"/>
          <w:sz w:val="24"/>
          <w:szCs w:val="24"/>
        </w:rPr>
        <w:t xml:space="preserve"> yoksulluk, ultra/olağanüstü yoksulluk, gelir yoksulluğu, yeni yoksulluk, kalıcı yoksulluk</w:t>
      </w:r>
      <w:r w:rsidR="00B800BB">
        <w:rPr>
          <w:rFonts w:ascii="Times New Roman" w:hAnsi="Times New Roman" w:cs="Times New Roman"/>
          <w:sz w:val="24"/>
          <w:szCs w:val="24"/>
        </w:rPr>
        <w:t>,</w:t>
      </w:r>
      <w:r w:rsidR="00237966" w:rsidRPr="00237966">
        <w:rPr>
          <w:rFonts w:ascii="Times New Roman" w:hAnsi="Times New Roman" w:cs="Times New Roman"/>
          <w:sz w:val="24"/>
          <w:szCs w:val="24"/>
        </w:rPr>
        <w:t xml:space="preserve"> kırsal ve kentsel yoksulluk, kadın ve çocuk yoksulluğu olarak sı</w:t>
      </w:r>
      <w:r w:rsidR="00803801">
        <w:rPr>
          <w:rFonts w:ascii="Times New Roman" w:hAnsi="Times New Roman" w:cs="Times New Roman"/>
          <w:sz w:val="24"/>
          <w:szCs w:val="24"/>
        </w:rPr>
        <w:t>ralanabilir” (Aksan, 2012</w:t>
      </w:r>
      <w:r w:rsidR="00DD579D">
        <w:rPr>
          <w:rFonts w:ascii="Times New Roman" w:hAnsi="Times New Roman" w:cs="Times New Roman"/>
          <w:sz w:val="24"/>
          <w:szCs w:val="24"/>
        </w:rPr>
        <w:t>,</w:t>
      </w:r>
      <w:r w:rsidR="00803801">
        <w:rPr>
          <w:rFonts w:ascii="Times New Roman" w:hAnsi="Times New Roman" w:cs="Times New Roman"/>
          <w:sz w:val="24"/>
          <w:szCs w:val="24"/>
        </w:rPr>
        <w:t>11)</w:t>
      </w:r>
      <w:r w:rsidR="00AF7886">
        <w:rPr>
          <w:rFonts w:ascii="Times New Roman" w:hAnsi="Times New Roman" w:cs="Times New Roman"/>
          <w:sz w:val="24"/>
          <w:szCs w:val="24"/>
        </w:rPr>
        <w:t xml:space="preserve">. </w:t>
      </w:r>
      <w:r w:rsidR="006F2BF8">
        <w:rPr>
          <w:rFonts w:ascii="Times New Roman" w:hAnsi="Times New Roman" w:cs="Times New Roman"/>
          <w:sz w:val="24"/>
          <w:szCs w:val="24"/>
        </w:rPr>
        <w:t xml:space="preserve">  Mutlak ve göreli yoksulluğa dair Açıkgöz’ün tespitleri ise, </w:t>
      </w:r>
      <w:r w:rsidR="006F2BF8" w:rsidRPr="006F2BF8">
        <w:rPr>
          <w:rFonts w:ascii="Times New Roman" w:hAnsi="Times New Roman" w:cs="Times New Roman"/>
          <w:sz w:val="24"/>
          <w:szCs w:val="24"/>
        </w:rPr>
        <w:t>“Mutlak yoksulluk, gıda, barınma, giyim gibi temel ihtiyaçlardan yoksun olma halini ifade ederken, göreli yoksul</w:t>
      </w:r>
      <w:r w:rsidR="006F2BF8">
        <w:rPr>
          <w:rFonts w:ascii="Times New Roman" w:hAnsi="Times New Roman" w:cs="Times New Roman"/>
          <w:sz w:val="24"/>
          <w:szCs w:val="24"/>
        </w:rPr>
        <w:t>luk kapsam bakımından daha geniş bir alana iş</w:t>
      </w:r>
      <w:r w:rsidR="006F2BF8" w:rsidRPr="006F2BF8">
        <w:rPr>
          <w:rFonts w:ascii="Times New Roman" w:hAnsi="Times New Roman" w:cs="Times New Roman"/>
          <w:sz w:val="24"/>
          <w:szCs w:val="24"/>
        </w:rPr>
        <w:t>aret etmektedir. Göreli yoksulluk, temel ihtiyaçların yanı sıra, sağlık, eğitim, temiz</w:t>
      </w:r>
      <w:r w:rsidR="006F2BF8">
        <w:rPr>
          <w:rFonts w:ascii="Times New Roman" w:hAnsi="Times New Roman" w:cs="Times New Roman"/>
          <w:sz w:val="24"/>
          <w:szCs w:val="24"/>
        </w:rPr>
        <w:t xml:space="preserve"> içme suyu gibi hizmetlere ulaşma ve doğumda yaş</w:t>
      </w:r>
      <w:r w:rsidR="006F2BF8" w:rsidRPr="006F2BF8">
        <w:rPr>
          <w:rFonts w:ascii="Times New Roman" w:hAnsi="Times New Roman" w:cs="Times New Roman"/>
          <w:sz w:val="24"/>
          <w:szCs w:val="24"/>
        </w:rPr>
        <w:t>am beklentisi gibi durumları da içeren bir kavramdır. Yani bu kavramla insanların imkânları ve yoksunlukları da yoksull</w:t>
      </w:r>
      <w:r w:rsidR="006F2BF8">
        <w:rPr>
          <w:rFonts w:ascii="Times New Roman" w:hAnsi="Times New Roman" w:cs="Times New Roman"/>
          <w:sz w:val="24"/>
          <w:szCs w:val="24"/>
        </w:rPr>
        <w:t xml:space="preserve">uk kapsamına dâhil edilmektedir. </w:t>
      </w:r>
      <w:r w:rsidR="006F2BF8" w:rsidRPr="00753A71">
        <w:rPr>
          <w:rFonts w:ascii="Times New Roman" w:hAnsi="Times New Roman" w:cs="Times New Roman"/>
          <w:sz w:val="24"/>
          <w:szCs w:val="24"/>
        </w:rPr>
        <w:t>Göreli yoksulluk toplum bazında değerlendirilen bir kavramdır. Bu kavramla bir toplumda yalnızca aç olanlar veya evsizler değil, aynı zamanda toplumun genel tüketim düzeyinin altında kalanlar da göreli olarak “yoksul</w:t>
      </w:r>
      <w:r w:rsidR="006F2BF8">
        <w:rPr>
          <w:rFonts w:ascii="Times New Roman" w:hAnsi="Times New Roman" w:cs="Times New Roman"/>
          <w:sz w:val="24"/>
          <w:szCs w:val="24"/>
        </w:rPr>
        <w:t>lar” kategorisine sokulmaktadır ” (Açıkgöz, Yusufoğlu, 2012</w:t>
      </w:r>
      <w:r w:rsidR="00DD579D">
        <w:rPr>
          <w:rFonts w:ascii="Times New Roman" w:hAnsi="Times New Roman" w:cs="Times New Roman"/>
          <w:sz w:val="24"/>
          <w:szCs w:val="24"/>
        </w:rPr>
        <w:t>,</w:t>
      </w:r>
      <w:r w:rsidR="006F2BF8">
        <w:rPr>
          <w:rFonts w:ascii="Times New Roman" w:hAnsi="Times New Roman" w:cs="Times New Roman"/>
          <w:sz w:val="24"/>
          <w:szCs w:val="24"/>
        </w:rPr>
        <w:t xml:space="preserve"> 84). </w:t>
      </w:r>
    </w:p>
    <w:p w:rsidR="00674FDF" w:rsidRPr="00D75C8E" w:rsidRDefault="002E4C00" w:rsidP="00D75C8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Yoksulluğu çeşitlendiren bir takım toplumsal etmenler söz konusudur. Toplumların geleneksel ve kültürel yapılanmaları, iş gücü bakımından genellikle eşitsizlik üzerine kurulan kadın ve erkeğe dair toplumsal algı ve gelir/kazanç dağılımlarındaki dengesizlik söz konusu etmenlerden sayılabilir. </w:t>
      </w:r>
      <w:r w:rsidR="0003295C">
        <w:rPr>
          <w:rFonts w:ascii="Times New Roman" w:hAnsi="Times New Roman" w:cs="Times New Roman"/>
          <w:sz w:val="24"/>
          <w:szCs w:val="24"/>
        </w:rPr>
        <w:t>Kitlesel bir sorun olarak değerlendirilen yoksulluğu bertaraf etmek</w:t>
      </w:r>
      <w:r w:rsidR="00C073B7">
        <w:rPr>
          <w:rFonts w:ascii="Times New Roman" w:hAnsi="Times New Roman" w:cs="Times New Roman"/>
          <w:sz w:val="24"/>
          <w:szCs w:val="24"/>
        </w:rPr>
        <w:t>/</w:t>
      </w:r>
      <w:r w:rsidR="0003295C">
        <w:rPr>
          <w:rFonts w:ascii="Times New Roman" w:hAnsi="Times New Roman" w:cs="Times New Roman"/>
          <w:sz w:val="24"/>
          <w:szCs w:val="24"/>
        </w:rPr>
        <w:t xml:space="preserve">edebilmek için tarihin her döneminde farklı öneri ve çözümler uygulamaya konulmuştur. Ancak tarihsel zaman akışı içerisinde değişen iktisadi ve ekonomik yapı, söz konusu çözüm önerilerini etkisiz bırakmıştır. Kısacası yoksulluk, insanoğlu için tüm zamanlara yayılmış </w:t>
      </w:r>
      <w:proofErr w:type="gramStart"/>
      <w:r w:rsidR="0003295C">
        <w:rPr>
          <w:rFonts w:ascii="Times New Roman" w:hAnsi="Times New Roman" w:cs="Times New Roman"/>
          <w:sz w:val="24"/>
          <w:szCs w:val="24"/>
        </w:rPr>
        <w:t>fenomen</w:t>
      </w:r>
      <w:proofErr w:type="gramEnd"/>
      <w:r w:rsidR="0003295C">
        <w:rPr>
          <w:rFonts w:ascii="Times New Roman" w:hAnsi="Times New Roman" w:cs="Times New Roman"/>
          <w:sz w:val="24"/>
          <w:szCs w:val="24"/>
        </w:rPr>
        <w:t xml:space="preserve"> sorunlardan biri ola gelmiştir.</w:t>
      </w:r>
    </w:p>
    <w:p w:rsidR="00522230" w:rsidRPr="00850BA2" w:rsidRDefault="00850BA2" w:rsidP="00D75C8E">
      <w:pPr>
        <w:spacing w:line="360" w:lineRule="auto"/>
        <w:ind w:firstLine="709"/>
        <w:jc w:val="both"/>
        <w:rPr>
          <w:rFonts w:ascii="Times New Roman" w:hAnsi="Times New Roman" w:cs="Times New Roman"/>
          <w:b/>
          <w:sz w:val="24"/>
          <w:szCs w:val="24"/>
        </w:rPr>
      </w:pPr>
      <w:r w:rsidRPr="00850BA2">
        <w:rPr>
          <w:rFonts w:ascii="Times New Roman" w:hAnsi="Times New Roman" w:cs="Times New Roman"/>
          <w:b/>
          <w:sz w:val="24"/>
          <w:szCs w:val="24"/>
        </w:rPr>
        <w:t>İnceleme</w:t>
      </w:r>
    </w:p>
    <w:p w:rsidR="006E675B" w:rsidRDefault="00D309C0" w:rsidP="00D75C8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Daha ziyade ekonomik ve finansal bir terim olarak çağrışım yapan yoksulluk olg</w:t>
      </w:r>
      <w:r w:rsidR="004A3A9E">
        <w:rPr>
          <w:rFonts w:ascii="Times New Roman" w:hAnsi="Times New Roman" w:cs="Times New Roman"/>
          <w:sz w:val="24"/>
          <w:szCs w:val="24"/>
        </w:rPr>
        <w:t>usu, insan yaşamında tarihin her döneminde</w:t>
      </w:r>
      <w:r w:rsidR="00DB02A0">
        <w:rPr>
          <w:rFonts w:ascii="Times New Roman" w:hAnsi="Times New Roman" w:cs="Times New Roman"/>
          <w:sz w:val="24"/>
          <w:szCs w:val="24"/>
        </w:rPr>
        <w:t>,</w:t>
      </w:r>
      <w:r w:rsidR="004A3A9E">
        <w:rPr>
          <w:rFonts w:ascii="Times New Roman" w:hAnsi="Times New Roman" w:cs="Times New Roman"/>
          <w:sz w:val="24"/>
          <w:szCs w:val="24"/>
        </w:rPr>
        <w:t xml:space="preserve"> </w:t>
      </w:r>
      <w:r w:rsidR="00DB02A0">
        <w:rPr>
          <w:rFonts w:ascii="Times New Roman" w:hAnsi="Times New Roman" w:cs="Times New Roman"/>
          <w:sz w:val="24"/>
          <w:szCs w:val="24"/>
        </w:rPr>
        <w:t>kısmen</w:t>
      </w:r>
      <w:r w:rsidR="004A3A9E">
        <w:rPr>
          <w:rFonts w:ascii="Times New Roman" w:hAnsi="Times New Roman" w:cs="Times New Roman"/>
          <w:sz w:val="24"/>
          <w:szCs w:val="24"/>
        </w:rPr>
        <w:t xml:space="preserve"> hayati kısmen de tahammül edilebilir bir sorun olarak karşımıza çıkmaktadır. </w:t>
      </w:r>
    </w:p>
    <w:p w:rsidR="00D309C0" w:rsidRDefault="00630279" w:rsidP="00D75C8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Yoksulluğun çok</w:t>
      </w:r>
      <w:r w:rsidR="004A3A9E">
        <w:rPr>
          <w:rFonts w:ascii="Times New Roman" w:hAnsi="Times New Roman" w:cs="Times New Roman"/>
          <w:sz w:val="24"/>
          <w:szCs w:val="24"/>
        </w:rPr>
        <w:t xml:space="preserve"> boyutlu inceleme alanlarından biri de ekonomik ve sosyolojik bir etki olarak ve halk kültürüyle harmanlanarak toplumların edebiyatına yansıma biçimidir. </w:t>
      </w:r>
      <w:r w:rsidR="004A3A9E">
        <w:rPr>
          <w:rFonts w:ascii="Times New Roman" w:hAnsi="Times New Roman" w:cs="Times New Roman"/>
          <w:sz w:val="24"/>
          <w:szCs w:val="24"/>
        </w:rPr>
        <w:lastRenderedPageBreak/>
        <w:t>Buradan hareketle</w:t>
      </w:r>
      <w:r w:rsidR="005B7D7E">
        <w:rPr>
          <w:rFonts w:ascii="Times New Roman" w:hAnsi="Times New Roman" w:cs="Times New Roman"/>
          <w:sz w:val="24"/>
          <w:szCs w:val="24"/>
        </w:rPr>
        <w:t xml:space="preserve"> bu çalışmanın konusu, Türk halk edebiyatının en meşhur fıkra tipi olan Nasrettin Hoca’ya bağlı olarak anlatılan fıkralardaki yoksulluk eleştirisinin </w:t>
      </w:r>
      <w:r w:rsidR="00042520">
        <w:rPr>
          <w:rFonts w:ascii="Times New Roman" w:hAnsi="Times New Roman" w:cs="Times New Roman"/>
          <w:sz w:val="24"/>
          <w:szCs w:val="24"/>
        </w:rPr>
        <w:t xml:space="preserve">çeşitli açılardan ortaya konması olarak belirlenmiştir. </w:t>
      </w:r>
    </w:p>
    <w:p w:rsidR="00DB08D2" w:rsidRPr="00DB08D2" w:rsidRDefault="00DD36C4" w:rsidP="00D142FD">
      <w:pPr>
        <w:autoSpaceDE w:val="0"/>
        <w:autoSpaceDN w:val="0"/>
        <w:adjustRightInd w:val="0"/>
        <w:spacing w:after="0" w:line="360" w:lineRule="auto"/>
        <w:ind w:firstLine="709"/>
        <w:jc w:val="both"/>
        <w:rPr>
          <w:rFonts w:ascii="Times New Roman" w:hAnsi="Times New Roman" w:cs="Times New Roman"/>
          <w:sz w:val="24"/>
          <w:szCs w:val="24"/>
        </w:rPr>
      </w:pPr>
      <w:r w:rsidRPr="00DB08D2">
        <w:rPr>
          <w:rFonts w:ascii="Times New Roman" w:hAnsi="Times New Roman" w:cs="Times New Roman"/>
          <w:sz w:val="24"/>
          <w:szCs w:val="24"/>
        </w:rPr>
        <w:t xml:space="preserve">Yoksulluğun nedenleri üzerine yapılmış çalışmalara bakıldığında işsizlik, eğitim eksikliği ve göç dalgalanmaları gibi sorunların başı çektiği görülmektedir. Hal böyleyken yoksulluk kavramının daha ziyade modern zamanlara ait bir sorun olduğu düşünülebilir. </w:t>
      </w:r>
      <w:r w:rsidR="00516738" w:rsidRPr="00DB08D2">
        <w:rPr>
          <w:rFonts w:ascii="Times New Roman" w:hAnsi="Times New Roman" w:cs="Times New Roman"/>
          <w:sz w:val="24"/>
          <w:szCs w:val="24"/>
        </w:rPr>
        <w:t xml:space="preserve">Ancak, toplumsal duyuş ve düşünüşün, kitleleri derinden etkileyen çeşitli hadiselerin gerek bireysel edebiyat eserlerine gerekse halk kültürünün etkisiyle şekillenmiş anonim edebiyata yansımaları göz önüne alındığında, yoksulluk kavramının </w:t>
      </w:r>
      <w:r w:rsidR="009B5B2E" w:rsidRPr="00DB08D2">
        <w:rPr>
          <w:rFonts w:ascii="Times New Roman" w:hAnsi="Times New Roman" w:cs="Times New Roman"/>
          <w:sz w:val="24"/>
          <w:szCs w:val="24"/>
        </w:rPr>
        <w:t>asırlardır ciddi bir malzeme teşkil ettiği göz ardı edilemez.</w:t>
      </w:r>
      <w:r w:rsidR="00DB08D2" w:rsidRPr="00DB08D2">
        <w:rPr>
          <w:rFonts w:ascii="Times New Roman" w:hAnsi="Times New Roman" w:cs="Times New Roman"/>
          <w:sz w:val="24"/>
          <w:szCs w:val="24"/>
        </w:rPr>
        <w:t xml:space="preserve"> “Edebiyatın Tükenmez Malzemesi: Yoksulluk” başlıklı çalışmasında Boynukara, “Hangi ça</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da, hangi dilden, hangi toplumda ve hangi dinden olursa olsun</w:t>
      </w:r>
      <w:r w:rsidR="00DB08D2">
        <w:rPr>
          <w:rFonts w:ascii="Times New Roman" w:hAnsi="Times New Roman" w:cs="Times New Roman"/>
          <w:sz w:val="24"/>
          <w:szCs w:val="24"/>
        </w:rPr>
        <w:t xml:space="preserve"> </w:t>
      </w:r>
      <w:r w:rsidR="00DB08D2" w:rsidRPr="00DB08D2">
        <w:rPr>
          <w:rFonts w:ascii="Times New Roman" w:hAnsi="Times New Roman" w:cs="Times New Roman"/>
          <w:sz w:val="24"/>
          <w:szCs w:val="24"/>
        </w:rPr>
        <w:t>yoksulluk edebiyat için en az a</w:t>
      </w:r>
      <w:r w:rsidR="00DB08D2">
        <w:rPr>
          <w:rFonts w:ascii="Times New Roman" w:hAnsi="Times New Roman" w:cs="Times New Roman"/>
          <w:sz w:val="24"/>
          <w:szCs w:val="24"/>
        </w:rPr>
        <w:t>ş</w:t>
      </w:r>
      <w:r w:rsidR="00DB08D2" w:rsidRPr="00DB08D2">
        <w:rPr>
          <w:rFonts w:ascii="Times New Roman" w:hAnsi="Times New Roman" w:cs="Times New Roman"/>
          <w:sz w:val="24"/>
          <w:szCs w:val="24"/>
        </w:rPr>
        <w:t>k kadar önemli bir kaynak ve bitmez tükenmez</w:t>
      </w:r>
      <w:r w:rsidR="00DB08D2">
        <w:rPr>
          <w:rFonts w:ascii="Times New Roman" w:hAnsi="Times New Roman" w:cs="Times New Roman"/>
          <w:sz w:val="24"/>
          <w:szCs w:val="24"/>
        </w:rPr>
        <w:t xml:space="preserve"> bir malzeme </w:t>
      </w:r>
      <w:r w:rsidR="00DB08D2" w:rsidRPr="00DB08D2">
        <w:rPr>
          <w:rFonts w:ascii="Times New Roman" w:hAnsi="Times New Roman" w:cs="Times New Roman"/>
          <w:sz w:val="24"/>
          <w:szCs w:val="24"/>
        </w:rPr>
        <w:t>olmu</w:t>
      </w:r>
      <w:r w:rsidR="00DB08D2">
        <w:rPr>
          <w:rFonts w:ascii="Times New Roman" w:hAnsi="Times New Roman" w:cs="Times New Roman"/>
          <w:sz w:val="24"/>
          <w:szCs w:val="24"/>
        </w:rPr>
        <w:t>ş</w:t>
      </w:r>
      <w:r w:rsidR="00DB08D2" w:rsidRPr="00DB08D2">
        <w:rPr>
          <w:rFonts w:ascii="Times New Roman" w:hAnsi="Times New Roman" w:cs="Times New Roman"/>
          <w:sz w:val="24"/>
          <w:szCs w:val="24"/>
        </w:rPr>
        <w:t xml:space="preserve">tur. </w:t>
      </w:r>
      <w:r w:rsidR="00DB08D2">
        <w:rPr>
          <w:rFonts w:ascii="Times New Roman" w:hAnsi="Times New Roman" w:cs="Times New Roman"/>
          <w:sz w:val="24"/>
          <w:szCs w:val="24"/>
        </w:rPr>
        <w:t>Ş</w:t>
      </w:r>
      <w:r w:rsidR="00DB08D2" w:rsidRPr="00DB08D2">
        <w:rPr>
          <w:rFonts w:ascii="Times New Roman" w:hAnsi="Times New Roman" w:cs="Times New Roman"/>
          <w:sz w:val="24"/>
          <w:szCs w:val="24"/>
        </w:rPr>
        <w:t>iirde tiyatroda, masalda, romanda bütün edebi</w:t>
      </w:r>
      <w:r w:rsidR="00DB08D2">
        <w:rPr>
          <w:rFonts w:ascii="Times New Roman" w:hAnsi="Times New Roman" w:cs="Times New Roman"/>
          <w:sz w:val="24"/>
          <w:szCs w:val="24"/>
        </w:rPr>
        <w:t xml:space="preserve"> </w:t>
      </w:r>
      <w:r w:rsidR="00DB08D2" w:rsidRPr="00DB08D2">
        <w:rPr>
          <w:rFonts w:ascii="Times New Roman" w:hAnsi="Times New Roman" w:cs="Times New Roman"/>
          <w:sz w:val="24"/>
          <w:szCs w:val="24"/>
        </w:rPr>
        <w:t>tü</w:t>
      </w:r>
      <w:r w:rsidR="00DB08D2">
        <w:rPr>
          <w:rFonts w:ascii="Times New Roman" w:hAnsi="Times New Roman" w:cs="Times New Roman"/>
          <w:sz w:val="24"/>
          <w:szCs w:val="24"/>
        </w:rPr>
        <w:t>rlerde tartışı</w:t>
      </w:r>
      <w:r w:rsidR="00DB08D2" w:rsidRPr="00DB08D2">
        <w:rPr>
          <w:rFonts w:ascii="Times New Roman" w:hAnsi="Times New Roman" w:cs="Times New Roman"/>
          <w:sz w:val="24"/>
          <w:szCs w:val="24"/>
        </w:rPr>
        <w:t>lmaz bir yere sahiptir. Toplumsal ele</w:t>
      </w:r>
      <w:r w:rsidR="00DB08D2">
        <w:rPr>
          <w:rFonts w:ascii="Times New Roman" w:hAnsi="Times New Roman" w:cs="Times New Roman"/>
          <w:sz w:val="24"/>
          <w:szCs w:val="24"/>
        </w:rPr>
        <w:t>ş</w:t>
      </w:r>
      <w:r w:rsidR="00DB08D2" w:rsidRPr="00DB08D2">
        <w:rPr>
          <w:rFonts w:ascii="Times New Roman" w:hAnsi="Times New Roman" w:cs="Times New Roman"/>
          <w:sz w:val="24"/>
          <w:szCs w:val="24"/>
        </w:rPr>
        <w:t>tiri temelli yapıtlardan,</w:t>
      </w:r>
      <w:r w:rsidR="00DB08D2">
        <w:rPr>
          <w:rFonts w:ascii="Times New Roman" w:hAnsi="Times New Roman" w:cs="Times New Roman"/>
          <w:sz w:val="24"/>
          <w:szCs w:val="24"/>
        </w:rPr>
        <w:t xml:space="preserve"> </w:t>
      </w:r>
      <w:r w:rsidR="00DB08D2" w:rsidRPr="00DB08D2">
        <w:rPr>
          <w:rFonts w:ascii="Times New Roman" w:hAnsi="Times New Roman" w:cs="Times New Roman"/>
          <w:sz w:val="24"/>
          <w:szCs w:val="24"/>
        </w:rPr>
        <w:t>konusu a</w:t>
      </w:r>
      <w:r w:rsidR="00DB08D2">
        <w:rPr>
          <w:rFonts w:ascii="Times New Roman" w:hAnsi="Times New Roman" w:cs="Times New Roman"/>
          <w:sz w:val="24"/>
          <w:szCs w:val="24"/>
        </w:rPr>
        <w:t>şk, kahramanlık, fedakarlık olanlara değ</w:t>
      </w:r>
      <w:r w:rsidR="00DB08D2" w:rsidRPr="00DB08D2">
        <w:rPr>
          <w:rFonts w:ascii="Times New Roman" w:hAnsi="Times New Roman" w:cs="Times New Roman"/>
          <w:sz w:val="24"/>
          <w:szCs w:val="24"/>
        </w:rPr>
        <w:t>in say</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s</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z çal</w:t>
      </w:r>
      <w:r w:rsidR="00DB08D2">
        <w:rPr>
          <w:rFonts w:ascii="Times New Roman" w:hAnsi="Times New Roman" w:cs="Times New Roman"/>
          <w:sz w:val="24"/>
          <w:szCs w:val="24"/>
        </w:rPr>
        <w:t>ış</w:t>
      </w:r>
      <w:r w:rsidR="00DB08D2" w:rsidRPr="00DB08D2">
        <w:rPr>
          <w:rFonts w:ascii="Times New Roman" w:hAnsi="Times New Roman" w:cs="Times New Roman"/>
          <w:sz w:val="24"/>
          <w:szCs w:val="24"/>
        </w:rPr>
        <w:t>man</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n merkezinde,</w:t>
      </w:r>
      <w:r w:rsidR="00DB08D2">
        <w:rPr>
          <w:rFonts w:ascii="Times New Roman" w:hAnsi="Times New Roman" w:cs="Times New Roman"/>
          <w:sz w:val="24"/>
          <w:szCs w:val="24"/>
        </w:rPr>
        <w:t xml:space="preserve"> </w:t>
      </w:r>
      <w:r w:rsidR="00DB08D2" w:rsidRPr="00DB08D2">
        <w:rPr>
          <w:rFonts w:ascii="Times New Roman" w:hAnsi="Times New Roman" w:cs="Times New Roman"/>
          <w:sz w:val="24"/>
          <w:szCs w:val="24"/>
        </w:rPr>
        <w:t>ba</w:t>
      </w:r>
      <w:r w:rsidR="00DB08D2">
        <w:rPr>
          <w:rFonts w:ascii="Times New Roman" w:hAnsi="Times New Roman" w:cs="Times New Roman"/>
          <w:sz w:val="24"/>
          <w:szCs w:val="24"/>
        </w:rPr>
        <w:t>şı</w:t>
      </w:r>
      <w:r w:rsidR="00DB08D2" w:rsidRPr="00DB08D2">
        <w:rPr>
          <w:rFonts w:ascii="Times New Roman" w:hAnsi="Times New Roman" w:cs="Times New Roman"/>
          <w:sz w:val="24"/>
          <w:szCs w:val="24"/>
        </w:rPr>
        <w:t>nda ya da sonunda yoksulluk vard</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r. Yoksullu</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un ac</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s</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na, neden</w:t>
      </w:r>
      <w:r w:rsidR="00DB08D2">
        <w:rPr>
          <w:rFonts w:ascii="Times New Roman" w:hAnsi="Times New Roman" w:cs="Times New Roman"/>
          <w:sz w:val="24"/>
          <w:szCs w:val="24"/>
        </w:rPr>
        <w:t xml:space="preserve"> </w:t>
      </w:r>
      <w:r w:rsidR="00DB08D2" w:rsidRPr="00DB08D2">
        <w:rPr>
          <w:rFonts w:ascii="Times New Roman" w:hAnsi="Times New Roman" w:cs="Times New Roman"/>
          <w:sz w:val="24"/>
          <w:szCs w:val="24"/>
        </w:rPr>
        <w:t>oldu</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u sorunlara ve umutsuzlu</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a adanm</w:t>
      </w:r>
      <w:r w:rsidR="00DB08D2">
        <w:rPr>
          <w:rFonts w:ascii="Times New Roman" w:hAnsi="Times New Roman" w:cs="Times New Roman"/>
          <w:sz w:val="24"/>
          <w:szCs w:val="24"/>
        </w:rPr>
        <w:t>ış</w:t>
      </w:r>
      <w:r w:rsidR="00DB08D2" w:rsidRPr="00DB08D2">
        <w:rPr>
          <w:rFonts w:ascii="Times New Roman" w:hAnsi="Times New Roman" w:cs="Times New Roman"/>
          <w:sz w:val="24"/>
          <w:szCs w:val="24"/>
        </w:rPr>
        <w:t xml:space="preserve"> olan eserlerin yan</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nda zaman</w:t>
      </w:r>
      <w:r w:rsidR="00DB08D2">
        <w:rPr>
          <w:rFonts w:ascii="Times New Roman" w:hAnsi="Times New Roman" w:cs="Times New Roman"/>
          <w:sz w:val="24"/>
          <w:szCs w:val="24"/>
        </w:rPr>
        <w:t xml:space="preserve"> </w:t>
      </w:r>
      <w:r w:rsidR="00DB08D2" w:rsidRPr="00DB08D2">
        <w:rPr>
          <w:rFonts w:ascii="Times New Roman" w:hAnsi="Times New Roman" w:cs="Times New Roman"/>
          <w:sz w:val="24"/>
          <w:szCs w:val="24"/>
        </w:rPr>
        <w:t>zaman dramatik etkinli</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i art</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rmada ikinci derecede bir ö</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e olarak da</w:t>
      </w:r>
      <w:r w:rsidR="00DB08D2">
        <w:rPr>
          <w:rFonts w:ascii="Times New Roman" w:hAnsi="Times New Roman" w:cs="Times New Roman"/>
          <w:sz w:val="24"/>
          <w:szCs w:val="24"/>
        </w:rPr>
        <w:t xml:space="preserve"> </w:t>
      </w:r>
      <w:r w:rsidR="00DB08D2" w:rsidRPr="00DB08D2">
        <w:rPr>
          <w:rFonts w:ascii="Times New Roman" w:hAnsi="Times New Roman" w:cs="Times New Roman"/>
          <w:sz w:val="24"/>
          <w:szCs w:val="24"/>
        </w:rPr>
        <w:t>kullan</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lm</w:t>
      </w:r>
      <w:r w:rsidR="00DB08D2">
        <w:rPr>
          <w:rFonts w:ascii="Times New Roman" w:hAnsi="Times New Roman" w:cs="Times New Roman"/>
          <w:sz w:val="24"/>
          <w:szCs w:val="24"/>
        </w:rPr>
        <w:t>ış</w:t>
      </w:r>
      <w:r w:rsidR="00DB08D2" w:rsidRPr="00DB08D2">
        <w:rPr>
          <w:rFonts w:ascii="Times New Roman" w:hAnsi="Times New Roman" w:cs="Times New Roman"/>
          <w:sz w:val="24"/>
          <w:szCs w:val="24"/>
        </w:rPr>
        <w:t>t</w:t>
      </w:r>
      <w:r w:rsidR="00DB08D2">
        <w:rPr>
          <w:rFonts w:ascii="Times New Roman" w:hAnsi="Times New Roman" w:cs="Times New Roman"/>
          <w:sz w:val="24"/>
          <w:szCs w:val="24"/>
        </w:rPr>
        <w:t>ı</w:t>
      </w:r>
      <w:r w:rsidR="00DB08D2" w:rsidRPr="00DB08D2">
        <w:rPr>
          <w:rFonts w:ascii="Times New Roman" w:hAnsi="Times New Roman" w:cs="Times New Roman"/>
          <w:sz w:val="24"/>
          <w:szCs w:val="24"/>
        </w:rPr>
        <w:t>r. Yoksullu</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un oynad</w:t>
      </w:r>
      <w:r w:rsidR="00DB08D2">
        <w:rPr>
          <w:rFonts w:ascii="Times New Roman" w:hAnsi="Times New Roman" w:cs="Times New Roman"/>
          <w:sz w:val="24"/>
          <w:szCs w:val="24"/>
        </w:rPr>
        <w:t>ığı</w:t>
      </w:r>
      <w:r w:rsidR="00DB08D2" w:rsidRPr="00DB08D2">
        <w:rPr>
          <w:rFonts w:ascii="Times New Roman" w:hAnsi="Times New Roman" w:cs="Times New Roman"/>
          <w:sz w:val="24"/>
          <w:szCs w:val="24"/>
        </w:rPr>
        <w:t xml:space="preserve"> rol, i</w:t>
      </w:r>
      <w:r w:rsidR="00DB08D2">
        <w:rPr>
          <w:rFonts w:ascii="Times New Roman" w:hAnsi="Times New Roman" w:cs="Times New Roman"/>
          <w:sz w:val="24"/>
          <w:szCs w:val="24"/>
        </w:rPr>
        <w:t>ş</w:t>
      </w:r>
      <w:r w:rsidR="00DB08D2" w:rsidRPr="00DB08D2">
        <w:rPr>
          <w:rFonts w:ascii="Times New Roman" w:hAnsi="Times New Roman" w:cs="Times New Roman"/>
          <w:sz w:val="24"/>
          <w:szCs w:val="24"/>
        </w:rPr>
        <w:t>gal etti</w:t>
      </w:r>
      <w:r w:rsidR="00DB08D2">
        <w:rPr>
          <w:rFonts w:ascii="Times New Roman" w:hAnsi="Times New Roman" w:cs="Times New Roman"/>
          <w:sz w:val="24"/>
          <w:szCs w:val="24"/>
        </w:rPr>
        <w:t>ğ</w:t>
      </w:r>
      <w:r w:rsidR="00DB08D2" w:rsidRPr="00DB08D2">
        <w:rPr>
          <w:rFonts w:ascii="Times New Roman" w:hAnsi="Times New Roman" w:cs="Times New Roman"/>
          <w:sz w:val="24"/>
          <w:szCs w:val="24"/>
        </w:rPr>
        <w:t xml:space="preserve">i yer ve etkisi </w:t>
      </w:r>
      <w:r w:rsidR="00DB08D2">
        <w:rPr>
          <w:rFonts w:ascii="Times New Roman" w:hAnsi="Times New Roman" w:cs="Times New Roman"/>
          <w:sz w:val="24"/>
          <w:szCs w:val="24"/>
        </w:rPr>
        <w:t>çıkarıldığında</w:t>
      </w:r>
      <w:r w:rsidR="00DB08D2" w:rsidRPr="00DB08D2">
        <w:rPr>
          <w:rFonts w:ascii="Times New Roman" w:hAnsi="Times New Roman" w:cs="Times New Roman"/>
          <w:sz w:val="24"/>
          <w:szCs w:val="24"/>
        </w:rPr>
        <w:t>, hiçbir i</w:t>
      </w:r>
      <w:r w:rsidR="00DB08D2">
        <w:rPr>
          <w:rFonts w:ascii="Times New Roman" w:hAnsi="Times New Roman" w:cs="Times New Roman"/>
          <w:sz w:val="24"/>
          <w:szCs w:val="24"/>
        </w:rPr>
        <w:t>ş</w:t>
      </w:r>
      <w:r w:rsidR="00DB08D2" w:rsidRPr="00DB08D2">
        <w:rPr>
          <w:rFonts w:ascii="Times New Roman" w:hAnsi="Times New Roman" w:cs="Times New Roman"/>
          <w:sz w:val="24"/>
          <w:szCs w:val="24"/>
        </w:rPr>
        <w:t>e yaramayacak yüzl</w:t>
      </w:r>
      <w:r w:rsidR="00DB08D2">
        <w:rPr>
          <w:rFonts w:ascii="Times New Roman" w:hAnsi="Times New Roman" w:cs="Times New Roman"/>
          <w:sz w:val="24"/>
          <w:szCs w:val="24"/>
        </w:rPr>
        <w:t>erce modern ve klasik eser vardır” demektedir (Boynukara, 2003</w:t>
      </w:r>
      <w:r w:rsidR="00DD579D">
        <w:rPr>
          <w:rFonts w:ascii="Times New Roman" w:hAnsi="Times New Roman" w:cs="Times New Roman"/>
          <w:sz w:val="24"/>
          <w:szCs w:val="24"/>
        </w:rPr>
        <w:t>,</w:t>
      </w:r>
      <w:r w:rsidR="00DB08D2">
        <w:rPr>
          <w:rFonts w:ascii="Times New Roman" w:hAnsi="Times New Roman" w:cs="Times New Roman"/>
          <w:sz w:val="24"/>
          <w:szCs w:val="24"/>
        </w:rPr>
        <w:t xml:space="preserve">197). </w:t>
      </w:r>
    </w:p>
    <w:p w:rsidR="00DD36C4" w:rsidRDefault="009B5B2E" w:rsidP="0027694E">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632F6">
        <w:rPr>
          <w:rFonts w:ascii="Times New Roman" w:hAnsi="Times New Roman" w:cs="Times New Roman"/>
          <w:sz w:val="24"/>
          <w:szCs w:val="24"/>
        </w:rPr>
        <w:t>Bu bağlamda</w:t>
      </w:r>
      <w:r>
        <w:rPr>
          <w:rFonts w:ascii="Times New Roman" w:hAnsi="Times New Roman" w:cs="Times New Roman"/>
          <w:sz w:val="24"/>
          <w:szCs w:val="24"/>
        </w:rPr>
        <w:t>, sözlü ve yazılı gelenekte yoksulluğun tematik kullanımı</w:t>
      </w:r>
      <w:r w:rsidR="007B7618">
        <w:rPr>
          <w:rFonts w:ascii="Times New Roman" w:hAnsi="Times New Roman" w:cs="Times New Roman"/>
          <w:sz w:val="24"/>
          <w:szCs w:val="24"/>
        </w:rPr>
        <w:t>nın</w:t>
      </w:r>
      <w:r>
        <w:rPr>
          <w:rFonts w:ascii="Times New Roman" w:hAnsi="Times New Roman" w:cs="Times New Roman"/>
          <w:sz w:val="24"/>
          <w:szCs w:val="24"/>
        </w:rPr>
        <w:t>, söz konusu kavramın sosyolojik ve ekonomi</w:t>
      </w:r>
      <w:r w:rsidR="007B7618">
        <w:rPr>
          <w:rFonts w:ascii="Times New Roman" w:hAnsi="Times New Roman" w:cs="Times New Roman"/>
          <w:sz w:val="24"/>
          <w:szCs w:val="24"/>
        </w:rPr>
        <w:t xml:space="preserve">k çözümlemelerinden daha eski olduğu iddia edilebilir. </w:t>
      </w:r>
      <w:r w:rsidR="002C0E6F">
        <w:rPr>
          <w:rFonts w:ascii="Times New Roman" w:hAnsi="Times New Roman" w:cs="Times New Roman"/>
          <w:sz w:val="24"/>
          <w:szCs w:val="24"/>
        </w:rPr>
        <w:t xml:space="preserve">Bu açıdan, Türk halk edebiyatı kapsamında değerlendirdiğimiz, </w:t>
      </w:r>
      <w:r>
        <w:rPr>
          <w:rFonts w:ascii="Times New Roman" w:hAnsi="Times New Roman" w:cs="Times New Roman"/>
          <w:sz w:val="24"/>
          <w:szCs w:val="24"/>
        </w:rPr>
        <w:t xml:space="preserve"> </w:t>
      </w:r>
      <w:r w:rsidR="002C0E6F">
        <w:rPr>
          <w:rFonts w:ascii="Times New Roman" w:hAnsi="Times New Roman" w:cs="Times New Roman"/>
          <w:sz w:val="24"/>
          <w:szCs w:val="24"/>
        </w:rPr>
        <w:t xml:space="preserve">yoksulluk temasını işleyen ya da bu temaya kısmen yer veren atasözleri, deyimler, kıssalar, masallar, </w:t>
      </w:r>
      <w:r w:rsidR="0092720F">
        <w:rPr>
          <w:rFonts w:ascii="Times New Roman" w:hAnsi="Times New Roman" w:cs="Times New Roman"/>
          <w:sz w:val="24"/>
          <w:szCs w:val="24"/>
        </w:rPr>
        <w:t xml:space="preserve">türküler, maniler, </w:t>
      </w:r>
      <w:r w:rsidR="002C0E6F">
        <w:rPr>
          <w:rFonts w:ascii="Times New Roman" w:hAnsi="Times New Roman" w:cs="Times New Roman"/>
          <w:sz w:val="24"/>
          <w:szCs w:val="24"/>
        </w:rPr>
        <w:t xml:space="preserve"> didaktik hikâye, fıkra vb. gibi sözlü gelenek ürünlerinin bolluğu ve anlatı geleneği </w:t>
      </w:r>
      <w:r w:rsidR="006422DD">
        <w:rPr>
          <w:rFonts w:ascii="Times New Roman" w:hAnsi="Times New Roman" w:cs="Times New Roman"/>
          <w:sz w:val="24"/>
          <w:szCs w:val="24"/>
        </w:rPr>
        <w:t>dâhilinde</w:t>
      </w:r>
      <w:r w:rsidR="002C0E6F">
        <w:rPr>
          <w:rFonts w:ascii="Times New Roman" w:hAnsi="Times New Roman" w:cs="Times New Roman"/>
          <w:sz w:val="24"/>
          <w:szCs w:val="24"/>
        </w:rPr>
        <w:t xml:space="preserve"> tarihse</w:t>
      </w:r>
      <w:r w:rsidR="00452AC6">
        <w:rPr>
          <w:rFonts w:ascii="Times New Roman" w:hAnsi="Times New Roman" w:cs="Times New Roman"/>
          <w:sz w:val="24"/>
          <w:szCs w:val="24"/>
        </w:rPr>
        <w:t xml:space="preserve">l eskilikleri dikkat çekicidir. </w:t>
      </w:r>
      <w:r w:rsidR="002F655D">
        <w:rPr>
          <w:rFonts w:ascii="Times New Roman" w:hAnsi="Times New Roman" w:cs="Times New Roman"/>
          <w:sz w:val="24"/>
          <w:szCs w:val="24"/>
        </w:rPr>
        <w:t>Bu çalışma kapsamında</w:t>
      </w:r>
      <w:r w:rsidR="00AE5E01">
        <w:rPr>
          <w:rFonts w:ascii="Times New Roman" w:hAnsi="Times New Roman" w:cs="Times New Roman"/>
          <w:sz w:val="24"/>
          <w:szCs w:val="24"/>
        </w:rPr>
        <w:t xml:space="preserve"> ise</w:t>
      </w:r>
      <w:r w:rsidR="002F655D">
        <w:rPr>
          <w:rFonts w:ascii="Times New Roman" w:hAnsi="Times New Roman" w:cs="Times New Roman"/>
          <w:sz w:val="24"/>
          <w:szCs w:val="24"/>
        </w:rPr>
        <w:t xml:space="preserve"> söz konusu geleneksel anlatı türlerinden Nasrettin Hoca’ya bağlı olarak anlatılan fıkralardaki yoksulluk eleştirisi üzerinde durulmuştur. </w:t>
      </w:r>
    </w:p>
    <w:p w:rsidR="0027694E" w:rsidRPr="0027694E" w:rsidRDefault="00AB4A5C" w:rsidP="0027694E">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Fıkra metinlerinde,  yoksulluk halinin bir başka yansıması olarak</w:t>
      </w:r>
      <w:r w:rsidR="0027694E">
        <w:rPr>
          <w:rFonts w:ascii="Times New Roman" w:hAnsi="Times New Roman" w:cs="Times New Roman"/>
          <w:sz w:val="24"/>
          <w:szCs w:val="24"/>
        </w:rPr>
        <w:t xml:space="preserve"> “fakirlik” olgusu ile de sıklıkla karşılaşmaktayız. Fakirlik ve yoksulluk kavramlarını karşılaştırarak farklılıklarına değinen Çiğdem’e göre y</w:t>
      </w:r>
      <w:r w:rsidR="0027694E" w:rsidRPr="0027694E">
        <w:rPr>
          <w:rFonts w:ascii="Times New Roman" w:hAnsi="Times New Roman" w:cs="Times New Roman"/>
          <w:sz w:val="24"/>
          <w:szCs w:val="24"/>
        </w:rPr>
        <w:t xml:space="preserve">oksulluk, </w:t>
      </w:r>
      <w:r w:rsidR="0027694E">
        <w:rPr>
          <w:rFonts w:ascii="Times New Roman" w:hAnsi="Times New Roman" w:cs="Times New Roman"/>
          <w:sz w:val="24"/>
          <w:szCs w:val="24"/>
        </w:rPr>
        <w:t>“Y</w:t>
      </w:r>
      <w:r w:rsidR="0027694E" w:rsidRPr="0027694E">
        <w:rPr>
          <w:rFonts w:ascii="Times New Roman" w:hAnsi="Times New Roman" w:cs="Times New Roman"/>
          <w:sz w:val="24"/>
          <w:szCs w:val="24"/>
        </w:rPr>
        <w:t>oksulluk şartla</w:t>
      </w:r>
      <w:r w:rsidR="0027694E">
        <w:rPr>
          <w:rFonts w:ascii="Times New Roman" w:hAnsi="Times New Roman" w:cs="Times New Roman"/>
          <w:sz w:val="24"/>
          <w:szCs w:val="24"/>
        </w:rPr>
        <w:t>rının</w:t>
      </w:r>
      <w:r w:rsidR="0027694E" w:rsidRPr="0027694E">
        <w:rPr>
          <w:rFonts w:ascii="Times New Roman" w:hAnsi="Times New Roman" w:cs="Times New Roman"/>
          <w:sz w:val="24"/>
          <w:szCs w:val="24"/>
        </w:rPr>
        <w:t xml:space="preserve"> ve yoksulluk durumunun "resmileştirilmesi"</w:t>
      </w:r>
      <w:r w:rsidR="0027694E">
        <w:rPr>
          <w:rFonts w:ascii="Times New Roman" w:hAnsi="Times New Roman" w:cs="Times New Roman"/>
          <w:sz w:val="24"/>
          <w:szCs w:val="24"/>
        </w:rPr>
        <w:t xml:space="preserve"> ve </w:t>
      </w:r>
      <w:r w:rsidR="0027694E" w:rsidRPr="0027694E">
        <w:rPr>
          <w:rFonts w:ascii="Times New Roman" w:hAnsi="Times New Roman" w:cs="Times New Roman"/>
          <w:sz w:val="24"/>
          <w:szCs w:val="24"/>
        </w:rPr>
        <w:t>"anlatılanmasını" kolaylaştıran bir kavramdı</w:t>
      </w:r>
      <w:r w:rsidR="0027694E">
        <w:rPr>
          <w:rFonts w:ascii="Times New Roman" w:hAnsi="Times New Roman" w:cs="Times New Roman"/>
          <w:sz w:val="24"/>
          <w:szCs w:val="24"/>
        </w:rPr>
        <w:t xml:space="preserve">r; </w:t>
      </w:r>
      <w:r w:rsidR="0027694E" w:rsidRPr="0027694E">
        <w:rPr>
          <w:rFonts w:ascii="Times New Roman" w:hAnsi="Times New Roman" w:cs="Times New Roman"/>
          <w:sz w:val="24"/>
          <w:szCs w:val="24"/>
        </w:rPr>
        <w:t>fakirlik, eğer bu kavrama bir</w:t>
      </w:r>
      <w:r w:rsidR="0027694E">
        <w:rPr>
          <w:rFonts w:ascii="Times New Roman" w:hAnsi="Times New Roman" w:cs="Times New Roman"/>
          <w:sz w:val="24"/>
          <w:szCs w:val="24"/>
        </w:rPr>
        <w:t xml:space="preserve"> mistik anlam </w:t>
      </w:r>
      <w:r w:rsidR="0027694E" w:rsidRPr="0027694E">
        <w:rPr>
          <w:rFonts w:ascii="Times New Roman" w:hAnsi="Times New Roman" w:cs="Times New Roman"/>
          <w:sz w:val="24"/>
          <w:szCs w:val="24"/>
        </w:rPr>
        <w:t>yüklenilmemişse, her zaman daha şiddetli bir içerlemeyi ve gerilimi</w:t>
      </w:r>
      <w:r w:rsidR="0027694E">
        <w:rPr>
          <w:rFonts w:ascii="Times New Roman" w:hAnsi="Times New Roman" w:cs="Times New Roman"/>
          <w:sz w:val="24"/>
          <w:szCs w:val="24"/>
        </w:rPr>
        <w:t xml:space="preserve"> </w:t>
      </w:r>
      <w:r w:rsidR="0027694E" w:rsidRPr="0027694E">
        <w:rPr>
          <w:rFonts w:ascii="Times New Roman" w:hAnsi="Times New Roman" w:cs="Times New Roman"/>
          <w:sz w:val="24"/>
          <w:szCs w:val="24"/>
        </w:rPr>
        <w:t xml:space="preserve">gösterir. </w:t>
      </w:r>
      <w:r w:rsidR="0027694E" w:rsidRPr="0027694E">
        <w:rPr>
          <w:rFonts w:ascii="Times New Roman" w:hAnsi="Times New Roman" w:cs="Times New Roman"/>
          <w:sz w:val="24"/>
          <w:szCs w:val="24"/>
        </w:rPr>
        <w:lastRenderedPageBreak/>
        <w:t>Daha yü</w:t>
      </w:r>
      <w:r w:rsidR="0027694E">
        <w:rPr>
          <w:rFonts w:ascii="Times New Roman" w:hAnsi="Times New Roman" w:cs="Times New Roman"/>
          <w:sz w:val="24"/>
          <w:szCs w:val="24"/>
        </w:rPr>
        <w:t>zeysel bir ayrım</w:t>
      </w:r>
      <w:r w:rsidR="0027694E" w:rsidRPr="0027694E">
        <w:rPr>
          <w:rFonts w:ascii="Times New Roman" w:hAnsi="Times New Roman" w:cs="Times New Roman"/>
          <w:sz w:val="24"/>
          <w:szCs w:val="24"/>
        </w:rPr>
        <w:t xml:space="preserve">, yoksulluğun daha </w:t>
      </w:r>
      <w:proofErr w:type="spellStart"/>
      <w:r w:rsidR="0027694E" w:rsidRPr="0027694E">
        <w:rPr>
          <w:rFonts w:ascii="Times New Roman" w:hAnsi="Times New Roman" w:cs="Times New Roman"/>
          <w:sz w:val="24"/>
          <w:szCs w:val="24"/>
        </w:rPr>
        <w:t>seküler</w:t>
      </w:r>
      <w:proofErr w:type="spellEnd"/>
      <w:r w:rsidR="0027694E" w:rsidRPr="0027694E">
        <w:rPr>
          <w:rFonts w:ascii="Times New Roman" w:hAnsi="Times New Roman" w:cs="Times New Roman"/>
          <w:sz w:val="24"/>
          <w:szCs w:val="24"/>
        </w:rPr>
        <w:t>, fakirliğin ise</w:t>
      </w:r>
      <w:r w:rsidR="0027694E">
        <w:rPr>
          <w:rFonts w:ascii="Times New Roman" w:hAnsi="Times New Roman" w:cs="Times New Roman"/>
          <w:sz w:val="24"/>
          <w:szCs w:val="24"/>
        </w:rPr>
        <w:t xml:space="preserve"> </w:t>
      </w:r>
      <w:r w:rsidR="0027694E" w:rsidRPr="0027694E">
        <w:rPr>
          <w:rFonts w:ascii="Times New Roman" w:hAnsi="Times New Roman" w:cs="Times New Roman"/>
          <w:sz w:val="24"/>
          <w:szCs w:val="24"/>
        </w:rPr>
        <w:t>daha dinsel bir yoksulluk anlatısı</w:t>
      </w:r>
      <w:r w:rsidR="0027694E">
        <w:rPr>
          <w:rFonts w:ascii="Times New Roman" w:hAnsi="Times New Roman" w:cs="Times New Roman"/>
          <w:sz w:val="24"/>
          <w:szCs w:val="24"/>
        </w:rPr>
        <w:t xml:space="preserve">na izin </w:t>
      </w:r>
      <w:r w:rsidR="0027694E" w:rsidRPr="0027694E">
        <w:rPr>
          <w:rFonts w:ascii="Times New Roman" w:hAnsi="Times New Roman" w:cs="Times New Roman"/>
          <w:sz w:val="24"/>
          <w:szCs w:val="24"/>
        </w:rPr>
        <w:t>verdiği şeklinde yapı</w:t>
      </w:r>
      <w:r w:rsidR="0027694E">
        <w:rPr>
          <w:rFonts w:ascii="Times New Roman" w:hAnsi="Times New Roman" w:cs="Times New Roman"/>
          <w:sz w:val="24"/>
          <w:szCs w:val="24"/>
        </w:rPr>
        <w:t xml:space="preserve">labilir”,  (Çiğdem, 2016,206) demektedir. </w:t>
      </w:r>
      <w:r w:rsidR="0027694E" w:rsidRPr="0027694E">
        <w:rPr>
          <w:rFonts w:ascii="Times New Roman" w:hAnsi="Times New Roman" w:cs="Times New Roman"/>
          <w:sz w:val="24"/>
          <w:szCs w:val="24"/>
        </w:rPr>
        <w:t xml:space="preserve"> </w:t>
      </w:r>
    </w:p>
    <w:p w:rsidR="00AB4A5C" w:rsidRPr="00983546" w:rsidRDefault="000A11ED" w:rsidP="00D142FD">
      <w:pPr>
        <w:autoSpaceDE w:val="0"/>
        <w:autoSpaceDN w:val="0"/>
        <w:adjustRightInd w:val="0"/>
        <w:spacing w:line="360" w:lineRule="auto"/>
        <w:ind w:firstLine="709"/>
        <w:jc w:val="both"/>
        <w:rPr>
          <w:rFonts w:ascii="Times New Roman" w:eastAsia="Times New Roman,Bold" w:hAnsi="Times New Roman" w:cs="Times New Roman"/>
          <w:bCs/>
          <w:sz w:val="24"/>
          <w:szCs w:val="24"/>
        </w:rPr>
      </w:pPr>
      <w:r>
        <w:rPr>
          <w:rFonts w:ascii="Times New Roman" w:hAnsi="Times New Roman" w:cs="Times New Roman"/>
          <w:sz w:val="24"/>
          <w:szCs w:val="24"/>
        </w:rPr>
        <w:t xml:space="preserve">Bununla birlikte fıkra metinlerinde </w:t>
      </w:r>
      <w:r w:rsidR="00BA7F84">
        <w:rPr>
          <w:rFonts w:ascii="Times New Roman" w:hAnsi="Times New Roman" w:cs="Times New Roman"/>
          <w:sz w:val="24"/>
          <w:szCs w:val="24"/>
        </w:rPr>
        <w:t xml:space="preserve">yer alan </w:t>
      </w:r>
      <w:r w:rsidR="00AB4A5C">
        <w:rPr>
          <w:rFonts w:ascii="Times New Roman" w:hAnsi="Times New Roman" w:cs="Times New Roman"/>
          <w:sz w:val="24"/>
          <w:szCs w:val="24"/>
        </w:rPr>
        <w:t xml:space="preserve"> “fakirlik” olgusunun kullanımına dair tesp</w:t>
      </w:r>
      <w:r w:rsidR="00184117">
        <w:rPr>
          <w:rFonts w:ascii="Times New Roman" w:hAnsi="Times New Roman" w:cs="Times New Roman"/>
          <w:sz w:val="24"/>
          <w:szCs w:val="24"/>
        </w:rPr>
        <w:t>itlerini dile getiren Bilgin</w:t>
      </w:r>
      <w:r w:rsidR="00AB4A5C">
        <w:rPr>
          <w:rFonts w:ascii="Times New Roman" w:hAnsi="Times New Roman" w:cs="Times New Roman"/>
          <w:sz w:val="24"/>
          <w:szCs w:val="24"/>
        </w:rPr>
        <w:t>, “</w:t>
      </w:r>
      <w:r w:rsidR="00AB4A5C" w:rsidRPr="00BF08A7">
        <w:rPr>
          <w:rFonts w:ascii="Times New Roman" w:hAnsi="Times New Roman" w:cs="Times New Roman"/>
          <w:sz w:val="24"/>
          <w:szCs w:val="24"/>
        </w:rPr>
        <w:t xml:space="preserve">Fıkralarda sık </w:t>
      </w:r>
      <w:proofErr w:type="spellStart"/>
      <w:r w:rsidR="00AB4A5C" w:rsidRPr="00BF08A7">
        <w:rPr>
          <w:rFonts w:ascii="Times New Roman" w:hAnsi="Times New Roman" w:cs="Times New Roman"/>
          <w:sz w:val="24"/>
          <w:szCs w:val="24"/>
        </w:rPr>
        <w:t>sık</w:t>
      </w:r>
      <w:proofErr w:type="spellEnd"/>
      <w:r w:rsidR="00AB4A5C" w:rsidRPr="00BF08A7">
        <w:rPr>
          <w:rFonts w:ascii="Times New Roman" w:hAnsi="Times New Roman" w:cs="Times New Roman"/>
          <w:sz w:val="24"/>
          <w:szCs w:val="24"/>
        </w:rPr>
        <w:t xml:space="preserve"> kar</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ımıza çıkan fakirlik ise, özellikle kırsal kesimdeki</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yoksulluğa vurgu yapar. Ülkede zaman zaman ortaya çıkan ekonomik krizler bu</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yoksulluğu daha da peki</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tirmi</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 xml:space="preserve"> olmalıdır. Örneğin 16. yüzyılın ortalarından,</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özellikle 1570</w:t>
      </w:r>
      <w:r w:rsidR="00AB4A5C">
        <w:rPr>
          <w:rFonts w:ascii="Times New Roman" w:hAnsi="Times New Roman" w:cs="Times New Roman"/>
          <w:sz w:val="24"/>
          <w:szCs w:val="24"/>
        </w:rPr>
        <w:t>’</w:t>
      </w:r>
      <w:r w:rsidR="00AB4A5C" w:rsidRPr="00BF08A7">
        <w:rPr>
          <w:rFonts w:ascii="Times New Roman" w:hAnsi="Times New Roman" w:cs="Times New Roman"/>
          <w:sz w:val="24"/>
          <w:szCs w:val="24"/>
        </w:rPr>
        <w:t xml:space="preserve">lerden itibaren </w:t>
      </w:r>
      <w:r w:rsidR="00AB4A5C">
        <w:rPr>
          <w:rFonts w:ascii="Times New Roman" w:hAnsi="Times New Roman" w:cs="Times New Roman"/>
          <w:sz w:val="24"/>
          <w:szCs w:val="24"/>
        </w:rPr>
        <w:t>İ</w:t>
      </w:r>
      <w:r w:rsidR="00AB4A5C" w:rsidRPr="00BF08A7">
        <w:rPr>
          <w:rFonts w:ascii="Times New Roman" w:hAnsi="Times New Roman" w:cs="Times New Roman"/>
          <w:sz w:val="24"/>
          <w:szCs w:val="24"/>
        </w:rPr>
        <w:t xml:space="preserve">ngiltere, kıta Avrupa’sı, Akdeniz ülkeleri ve </w:t>
      </w:r>
      <w:r w:rsidR="00AB4A5C">
        <w:rPr>
          <w:rFonts w:ascii="Times New Roman" w:hAnsi="Times New Roman" w:cs="Times New Roman"/>
          <w:sz w:val="24"/>
          <w:szCs w:val="24"/>
        </w:rPr>
        <w:t>İ</w:t>
      </w:r>
      <w:r w:rsidR="00AB4A5C" w:rsidRPr="00BF08A7">
        <w:rPr>
          <w:rFonts w:ascii="Times New Roman" w:hAnsi="Times New Roman" w:cs="Times New Roman"/>
          <w:sz w:val="24"/>
          <w:szCs w:val="24"/>
        </w:rPr>
        <w:t>ran‘a</w:t>
      </w:r>
      <w:r w:rsidR="00AB4A5C">
        <w:rPr>
          <w:rFonts w:ascii="Times New Roman" w:hAnsi="Times New Roman" w:cs="Times New Roman"/>
          <w:sz w:val="24"/>
          <w:szCs w:val="24"/>
        </w:rPr>
        <w:t xml:space="preserve"> k</w:t>
      </w:r>
      <w:r w:rsidR="00AB4A5C" w:rsidRPr="00BF08A7">
        <w:rPr>
          <w:rFonts w:ascii="Times New Roman" w:hAnsi="Times New Roman" w:cs="Times New Roman"/>
          <w:sz w:val="24"/>
          <w:szCs w:val="24"/>
        </w:rPr>
        <w:t>adar büyük bir coğrafyada küresel denilebilecek bir enflasyon ya</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anmı</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 bu</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ekonomik bunalımdan en fazla etkilenen ülkelerden biri de Osmanlı Devleti</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olmu</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tu (Braud</w:t>
      </w:r>
      <w:r w:rsidR="00AB4A5C">
        <w:rPr>
          <w:rFonts w:ascii="Times New Roman" w:hAnsi="Times New Roman" w:cs="Times New Roman"/>
          <w:sz w:val="24"/>
          <w:szCs w:val="24"/>
        </w:rPr>
        <w:t>el’den akt</w:t>
      </w:r>
      <w:proofErr w:type="gramStart"/>
      <w:r w:rsidR="00AB4A5C">
        <w:rPr>
          <w:rFonts w:ascii="Times New Roman" w:hAnsi="Times New Roman" w:cs="Times New Roman"/>
          <w:sz w:val="24"/>
          <w:szCs w:val="24"/>
        </w:rPr>
        <w:t>.,</w:t>
      </w:r>
      <w:proofErr w:type="gramEnd"/>
      <w:r w:rsidR="00AB4A5C">
        <w:rPr>
          <w:rFonts w:ascii="Times New Roman" w:hAnsi="Times New Roman" w:cs="Times New Roman"/>
          <w:sz w:val="24"/>
          <w:szCs w:val="24"/>
        </w:rPr>
        <w:t xml:space="preserve"> Bilgin, 2005</w:t>
      </w:r>
      <w:r w:rsidR="00AB4A5C" w:rsidRPr="00BF08A7">
        <w:rPr>
          <w:rFonts w:ascii="Times New Roman" w:hAnsi="Times New Roman" w:cs="Times New Roman"/>
          <w:sz w:val="24"/>
          <w:szCs w:val="24"/>
        </w:rPr>
        <w:t>). 1635 yılından itibaren 12 yıl Osmanlı</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topraklarını dola</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an Kâtip Çelebi gördüğü köylerin çoğunun peri</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an olduğunu</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söyler (Katip Çelebi</w:t>
      </w:r>
      <w:r w:rsidR="00AB4A5C">
        <w:rPr>
          <w:rFonts w:ascii="Times New Roman" w:hAnsi="Times New Roman" w:cs="Times New Roman"/>
          <w:sz w:val="24"/>
          <w:szCs w:val="24"/>
        </w:rPr>
        <w:t>’den akt</w:t>
      </w:r>
      <w:proofErr w:type="gramStart"/>
      <w:r w:rsidR="00AB4A5C">
        <w:rPr>
          <w:rFonts w:ascii="Times New Roman" w:hAnsi="Times New Roman" w:cs="Times New Roman"/>
          <w:sz w:val="24"/>
          <w:szCs w:val="24"/>
        </w:rPr>
        <w:t>.</w:t>
      </w:r>
      <w:r w:rsidR="00AB4A5C" w:rsidRPr="00BF08A7">
        <w:rPr>
          <w:rFonts w:ascii="Times New Roman" w:hAnsi="Times New Roman" w:cs="Times New Roman"/>
          <w:sz w:val="24"/>
          <w:szCs w:val="24"/>
        </w:rPr>
        <w:t>,</w:t>
      </w:r>
      <w:proofErr w:type="gramEnd"/>
      <w:r w:rsidR="00AB4A5C">
        <w:rPr>
          <w:rFonts w:ascii="Times New Roman" w:hAnsi="Times New Roman" w:cs="Times New Roman"/>
          <w:sz w:val="24"/>
          <w:szCs w:val="24"/>
        </w:rPr>
        <w:t>Bilgin, 2005</w:t>
      </w:r>
      <w:r w:rsidR="00AB4A5C" w:rsidRPr="00BF08A7">
        <w:rPr>
          <w:rFonts w:ascii="Times New Roman" w:hAnsi="Times New Roman" w:cs="Times New Roman"/>
          <w:sz w:val="24"/>
          <w:szCs w:val="24"/>
        </w:rPr>
        <w:t>).</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 xml:space="preserve"> 1760</w:t>
      </w:r>
      <w:r w:rsidR="00AB4A5C">
        <w:rPr>
          <w:rFonts w:ascii="Times New Roman" w:hAnsi="Times New Roman" w:cs="Times New Roman"/>
          <w:sz w:val="24"/>
          <w:szCs w:val="24"/>
        </w:rPr>
        <w:t>’</w:t>
      </w:r>
      <w:r w:rsidR="00AB4A5C" w:rsidRPr="00BF08A7">
        <w:rPr>
          <w:rFonts w:ascii="Times New Roman" w:hAnsi="Times New Roman" w:cs="Times New Roman"/>
          <w:sz w:val="24"/>
          <w:szCs w:val="24"/>
        </w:rPr>
        <w:t>lardan sonra Osmanlı ekonomisi tekrar bir</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daralma ya</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amı</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 xml:space="preserve"> ve 1790-1800 yılları civarında o zamana kadar görülmemi</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 xml:space="preserve"> bir</w:t>
      </w:r>
      <w:r w:rsidR="00AB4A5C">
        <w:rPr>
          <w:rFonts w:ascii="Times New Roman" w:hAnsi="Times New Roman" w:cs="Times New Roman"/>
          <w:sz w:val="24"/>
          <w:szCs w:val="24"/>
        </w:rPr>
        <w:t xml:space="preserve"> ş</w:t>
      </w:r>
      <w:r w:rsidR="00AB4A5C" w:rsidRPr="00BF08A7">
        <w:rPr>
          <w:rFonts w:ascii="Times New Roman" w:hAnsi="Times New Roman" w:cs="Times New Roman"/>
          <w:sz w:val="24"/>
          <w:szCs w:val="24"/>
        </w:rPr>
        <w:t>ekilde yıllık % 5 civarında enflasyon ya</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anmı</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tı (Genç</w:t>
      </w:r>
      <w:r w:rsidR="00AB4A5C">
        <w:rPr>
          <w:rFonts w:ascii="Times New Roman" w:hAnsi="Times New Roman" w:cs="Times New Roman"/>
          <w:sz w:val="24"/>
          <w:szCs w:val="24"/>
        </w:rPr>
        <w:t>’ten akt</w:t>
      </w:r>
      <w:proofErr w:type="gramStart"/>
      <w:r w:rsidR="00AB4A5C">
        <w:rPr>
          <w:rFonts w:ascii="Times New Roman" w:hAnsi="Times New Roman" w:cs="Times New Roman"/>
          <w:sz w:val="24"/>
          <w:szCs w:val="24"/>
        </w:rPr>
        <w:t>.</w:t>
      </w:r>
      <w:r w:rsidR="00AB4A5C" w:rsidRPr="00BF08A7">
        <w:rPr>
          <w:rFonts w:ascii="Times New Roman" w:hAnsi="Times New Roman" w:cs="Times New Roman"/>
          <w:sz w:val="24"/>
          <w:szCs w:val="24"/>
        </w:rPr>
        <w:t>,</w:t>
      </w:r>
      <w:proofErr w:type="gramEnd"/>
      <w:r w:rsidR="00AB4A5C" w:rsidRPr="00BF08A7">
        <w:rPr>
          <w:rFonts w:ascii="Times New Roman" w:hAnsi="Times New Roman" w:cs="Times New Roman"/>
          <w:sz w:val="24"/>
          <w:szCs w:val="24"/>
        </w:rPr>
        <w:t xml:space="preserve"> </w:t>
      </w:r>
      <w:r w:rsidR="00AB4A5C">
        <w:rPr>
          <w:rFonts w:ascii="Times New Roman" w:hAnsi="Times New Roman" w:cs="Times New Roman"/>
          <w:sz w:val="24"/>
          <w:szCs w:val="24"/>
        </w:rPr>
        <w:t>Bilgin, 2005</w:t>
      </w:r>
      <w:r w:rsidR="00AB4A5C" w:rsidRPr="00BF08A7">
        <w:rPr>
          <w:rFonts w:ascii="Times New Roman" w:hAnsi="Times New Roman" w:cs="Times New Roman"/>
          <w:sz w:val="24"/>
          <w:szCs w:val="24"/>
        </w:rPr>
        <w:t>). Hicvin</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özellikle sosyal, ekonomik ve siyasî krizlerin ya</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andığı dönemlerde daha da revaç</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bulduğunu dü</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ündüğümüzde (</w:t>
      </w:r>
      <w:proofErr w:type="spellStart"/>
      <w:r w:rsidR="00AB4A5C" w:rsidRPr="00BF08A7">
        <w:rPr>
          <w:rFonts w:ascii="Times New Roman" w:hAnsi="Times New Roman" w:cs="Times New Roman"/>
          <w:sz w:val="24"/>
          <w:szCs w:val="24"/>
        </w:rPr>
        <w:t>Çiftçi</w:t>
      </w:r>
      <w:r w:rsidR="00AB4A5C">
        <w:rPr>
          <w:rFonts w:ascii="Times New Roman" w:hAnsi="Times New Roman" w:cs="Times New Roman"/>
          <w:sz w:val="24"/>
          <w:szCs w:val="24"/>
        </w:rPr>
        <w:t>’den</w:t>
      </w:r>
      <w:proofErr w:type="spellEnd"/>
      <w:r w:rsidR="00AB4A5C">
        <w:rPr>
          <w:rFonts w:ascii="Times New Roman" w:hAnsi="Times New Roman" w:cs="Times New Roman"/>
          <w:sz w:val="24"/>
          <w:szCs w:val="24"/>
        </w:rPr>
        <w:t xml:space="preserve"> akt</w:t>
      </w:r>
      <w:proofErr w:type="gramStart"/>
      <w:r w:rsidR="00AB4A5C">
        <w:rPr>
          <w:rFonts w:ascii="Times New Roman" w:hAnsi="Times New Roman" w:cs="Times New Roman"/>
          <w:sz w:val="24"/>
          <w:szCs w:val="24"/>
        </w:rPr>
        <w:t>.</w:t>
      </w:r>
      <w:r w:rsidR="00AB4A5C" w:rsidRPr="00BF08A7">
        <w:rPr>
          <w:rFonts w:ascii="Times New Roman" w:hAnsi="Times New Roman" w:cs="Times New Roman"/>
          <w:sz w:val="24"/>
          <w:szCs w:val="24"/>
        </w:rPr>
        <w:t>,</w:t>
      </w:r>
      <w:proofErr w:type="gramEnd"/>
      <w:r w:rsidR="00AB4A5C">
        <w:rPr>
          <w:rFonts w:ascii="Times New Roman" w:hAnsi="Times New Roman" w:cs="Times New Roman"/>
          <w:sz w:val="24"/>
          <w:szCs w:val="24"/>
        </w:rPr>
        <w:t xml:space="preserve"> Bilgin, 2005</w:t>
      </w:r>
      <w:r w:rsidR="00AB4A5C" w:rsidRPr="00BF08A7">
        <w:rPr>
          <w:rFonts w:ascii="Times New Roman" w:hAnsi="Times New Roman" w:cs="Times New Roman"/>
          <w:sz w:val="24"/>
          <w:szCs w:val="24"/>
        </w:rPr>
        <w:t>) konuyla ilgili fıkraların çokluğu</w:t>
      </w:r>
      <w:r w:rsidR="00AB4A5C">
        <w:rPr>
          <w:rFonts w:ascii="Times New Roman" w:hAnsi="Times New Roman" w:cs="Times New Roman"/>
          <w:sz w:val="24"/>
          <w:szCs w:val="24"/>
        </w:rPr>
        <w:t xml:space="preserve"> </w:t>
      </w:r>
      <w:r w:rsidR="00AB4A5C" w:rsidRPr="00BF08A7">
        <w:rPr>
          <w:rFonts w:ascii="Times New Roman" w:hAnsi="Times New Roman" w:cs="Times New Roman"/>
          <w:sz w:val="24"/>
          <w:szCs w:val="24"/>
        </w:rPr>
        <w:t>daha iyi anla</w:t>
      </w:r>
      <w:r w:rsidR="00AB4A5C">
        <w:rPr>
          <w:rFonts w:ascii="Times New Roman" w:hAnsi="Times New Roman" w:cs="Times New Roman"/>
          <w:sz w:val="24"/>
          <w:szCs w:val="24"/>
        </w:rPr>
        <w:t>ş</w:t>
      </w:r>
      <w:r w:rsidR="00AB4A5C" w:rsidRPr="00BF08A7">
        <w:rPr>
          <w:rFonts w:ascii="Times New Roman" w:hAnsi="Times New Roman" w:cs="Times New Roman"/>
          <w:sz w:val="24"/>
          <w:szCs w:val="24"/>
        </w:rPr>
        <w:t>ılabilir</w:t>
      </w:r>
      <w:r w:rsidR="00AB4A5C">
        <w:rPr>
          <w:rFonts w:ascii="Times New Roman" w:hAnsi="Times New Roman" w:cs="Times New Roman"/>
          <w:sz w:val="24"/>
          <w:szCs w:val="24"/>
        </w:rPr>
        <w:t>”</w:t>
      </w:r>
      <w:r w:rsidR="00E477B7">
        <w:rPr>
          <w:rFonts w:ascii="Times New Roman" w:hAnsi="Times New Roman" w:cs="Times New Roman"/>
          <w:sz w:val="24"/>
          <w:szCs w:val="24"/>
        </w:rPr>
        <w:t xml:space="preserve"> (</w:t>
      </w:r>
      <w:r w:rsidR="00E477B7" w:rsidRPr="00D15FA1">
        <w:rPr>
          <w:rFonts w:ascii="Times New Roman" w:eastAsia="Times New Roman,Bold" w:hAnsi="Times New Roman" w:cs="Times New Roman"/>
          <w:bCs/>
          <w:sz w:val="24"/>
          <w:szCs w:val="24"/>
        </w:rPr>
        <w:t>Bilgin,2005</w:t>
      </w:r>
      <w:r w:rsidR="00DD579D">
        <w:rPr>
          <w:rFonts w:ascii="Times New Roman" w:eastAsia="Times New Roman,Bold" w:hAnsi="Times New Roman" w:cs="Times New Roman"/>
          <w:bCs/>
          <w:sz w:val="24"/>
          <w:szCs w:val="24"/>
        </w:rPr>
        <w:t>,</w:t>
      </w:r>
      <w:r w:rsidR="00E477B7" w:rsidRPr="00D15FA1">
        <w:rPr>
          <w:rFonts w:ascii="Times New Roman" w:eastAsia="Times New Roman,Bold" w:hAnsi="Times New Roman" w:cs="Times New Roman"/>
          <w:bCs/>
          <w:sz w:val="24"/>
          <w:szCs w:val="24"/>
        </w:rPr>
        <w:t xml:space="preserve"> </w:t>
      </w:r>
      <w:r w:rsidR="00E477B7">
        <w:rPr>
          <w:rFonts w:ascii="Times New Roman" w:eastAsia="Times New Roman,Bold" w:hAnsi="Times New Roman" w:cs="Times New Roman"/>
          <w:bCs/>
          <w:sz w:val="24"/>
          <w:szCs w:val="24"/>
        </w:rPr>
        <w:t>364</w:t>
      </w:r>
      <w:r w:rsidR="00E477B7" w:rsidRPr="00D15FA1">
        <w:rPr>
          <w:rFonts w:ascii="Times New Roman" w:eastAsia="Times New Roman,Bold" w:hAnsi="Times New Roman" w:cs="Times New Roman"/>
          <w:bCs/>
          <w:sz w:val="24"/>
          <w:szCs w:val="24"/>
        </w:rPr>
        <w:t>)</w:t>
      </w:r>
      <w:r w:rsidR="00E477B7">
        <w:rPr>
          <w:rFonts w:ascii="Times New Roman" w:hAnsi="Times New Roman" w:cs="Times New Roman"/>
          <w:sz w:val="24"/>
          <w:szCs w:val="24"/>
        </w:rPr>
        <w:t xml:space="preserve"> demektedir.</w:t>
      </w:r>
    </w:p>
    <w:p w:rsidR="00AD4E3E" w:rsidRPr="00AF2FF1" w:rsidRDefault="00A57328"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Sözlü ve yazılı edebiyat geleneği dâhilinde</w:t>
      </w:r>
      <w:r w:rsidR="003D2F18">
        <w:rPr>
          <w:rFonts w:ascii="Times New Roman" w:hAnsi="Times New Roman" w:cs="Times New Roman"/>
          <w:sz w:val="24"/>
          <w:szCs w:val="24"/>
        </w:rPr>
        <w:t>, halk</w:t>
      </w:r>
      <w:r w:rsidR="00797D5E">
        <w:rPr>
          <w:rFonts w:ascii="Times New Roman" w:hAnsi="Times New Roman" w:cs="Times New Roman"/>
          <w:sz w:val="24"/>
          <w:szCs w:val="24"/>
        </w:rPr>
        <w:t>ın</w:t>
      </w:r>
      <w:r w:rsidR="003D2F18">
        <w:rPr>
          <w:rFonts w:ascii="Times New Roman" w:hAnsi="Times New Roman" w:cs="Times New Roman"/>
          <w:sz w:val="24"/>
          <w:szCs w:val="24"/>
        </w:rPr>
        <w:t xml:space="preserve"> muhayyilesinde teşekkül eden halk</w:t>
      </w:r>
      <w:r w:rsidR="00797D5E">
        <w:rPr>
          <w:rFonts w:ascii="Times New Roman" w:hAnsi="Times New Roman" w:cs="Times New Roman"/>
          <w:sz w:val="24"/>
          <w:szCs w:val="24"/>
        </w:rPr>
        <w:t xml:space="preserve"> kahramanlarına bağlı olarak anlatılan tahkiyevî ürünlerde</w:t>
      </w:r>
      <w:r w:rsidR="00A15307">
        <w:rPr>
          <w:rFonts w:ascii="Times New Roman" w:hAnsi="Times New Roman" w:cs="Times New Roman"/>
          <w:sz w:val="24"/>
          <w:szCs w:val="24"/>
        </w:rPr>
        <w:t>,</w:t>
      </w:r>
      <w:r w:rsidR="00797D5E">
        <w:rPr>
          <w:rFonts w:ascii="Times New Roman" w:hAnsi="Times New Roman" w:cs="Times New Roman"/>
          <w:sz w:val="24"/>
          <w:szCs w:val="24"/>
        </w:rPr>
        <w:t xml:space="preserve"> </w:t>
      </w:r>
      <w:r w:rsidR="00A15307">
        <w:rPr>
          <w:rFonts w:ascii="Times New Roman" w:hAnsi="Times New Roman" w:cs="Times New Roman"/>
          <w:sz w:val="24"/>
          <w:szCs w:val="24"/>
        </w:rPr>
        <w:t>son derece geniş bir muhteva söz konusudur.</w:t>
      </w:r>
      <w:r w:rsidR="00797D5E">
        <w:rPr>
          <w:rFonts w:ascii="Times New Roman" w:hAnsi="Times New Roman" w:cs="Times New Roman"/>
          <w:sz w:val="24"/>
          <w:szCs w:val="24"/>
        </w:rPr>
        <w:t xml:space="preserve"> </w:t>
      </w:r>
      <w:r w:rsidR="00A15307">
        <w:rPr>
          <w:rFonts w:ascii="Times New Roman" w:hAnsi="Times New Roman" w:cs="Times New Roman"/>
          <w:sz w:val="24"/>
          <w:szCs w:val="24"/>
        </w:rPr>
        <w:t>A</w:t>
      </w:r>
      <w:r w:rsidR="00797D5E">
        <w:rPr>
          <w:rFonts w:ascii="Times New Roman" w:hAnsi="Times New Roman" w:cs="Times New Roman"/>
          <w:sz w:val="24"/>
          <w:szCs w:val="24"/>
        </w:rPr>
        <w:t>nlatının ait olduğu döneme</w:t>
      </w:r>
      <w:r w:rsidR="00A15307">
        <w:rPr>
          <w:rFonts w:ascii="Times New Roman" w:hAnsi="Times New Roman" w:cs="Times New Roman"/>
          <w:sz w:val="24"/>
          <w:szCs w:val="24"/>
        </w:rPr>
        <w:t xml:space="preserve"> dair çeşitli konulardaki toplumsal algıyı göstermekle birlikte,  bireyler arası ilişki ve maceralardan, iktidar ve halk ilişkisine, yüceltilmiş ya da yasaklanmış dini ve ahlaki öğretilere değin</w:t>
      </w:r>
      <w:r w:rsidR="00653C31">
        <w:rPr>
          <w:rFonts w:ascii="Times New Roman" w:hAnsi="Times New Roman" w:cs="Times New Roman"/>
          <w:sz w:val="24"/>
          <w:szCs w:val="24"/>
        </w:rPr>
        <w:t xml:space="preserve">, </w:t>
      </w:r>
      <w:r w:rsidR="00760344">
        <w:rPr>
          <w:rFonts w:ascii="Times New Roman" w:hAnsi="Times New Roman" w:cs="Times New Roman"/>
          <w:sz w:val="24"/>
          <w:szCs w:val="24"/>
        </w:rPr>
        <w:t xml:space="preserve"> evrensel boyuta da taşınabilecek</w:t>
      </w:r>
      <w:r w:rsidR="00A15307">
        <w:rPr>
          <w:rFonts w:ascii="Times New Roman" w:hAnsi="Times New Roman" w:cs="Times New Roman"/>
          <w:sz w:val="24"/>
          <w:szCs w:val="24"/>
        </w:rPr>
        <w:t xml:space="preserve"> çeşitli duygu ve düşünceler, yerleşik toplumsal kabull</w:t>
      </w:r>
      <w:r w:rsidR="00653C31">
        <w:rPr>
          <w:rFonts w:ascii="Times New Roman" w:hAnsi="Times New Roman" w:cs="Times New Roman"/>
          <w:sz w:val="24"/>
          <w:szCs w:val="24"/>
        </w:rPr>
        <w:t xml:space="preserve">er anlatı geleneğimizin zengin muhtevasını kısmen oluşturmaktadır. </w:t>
      </w:r>
      <w:r w:rsidR="0002513F">
        <w:rPr>
          <w:rFonts w:ascii="Times New Roman" w:hAnsi="Times New Roman" w:cs="Times New Roman"/>
          <w:sz w:val="24"/>
          <w:szCs w:val="24"/>
        </w:rPr>
        <w:t>Masaldan efsaneye, geleneksel hikâyeden fıkraya kadar söz konusu ürünlerin hemen hemen hepsinde kahraman kadrosu, yaşadıkları toplumun dünya görüşünün</w:t>
      </w:r>
      <w:r w:rsidR="00511C2B">
        <w:rPr>
          <w:rFonts w:ascii="Times New Roman" w:hAnsi="Times New Roman" w:cs="Times New Roman"/>
          <w:sz w:val="24"/>
          <w:szCs w:val="24"/>
        </w:rPr>
        <w:t xml:space="preserve"> kısmen</w:t>
      </w:r>
      <w:r w:rsidR="0002513F">
        <w:rPr>
          <w:rFonts w:ascii="Times New Roman" w:hAnsi="Times New Roman" w:cs="Times New Roman"/>
          <w:sz w:val="24"/>
          <w:szCs w:val="24"/>
        </w:rPr>
        <w:t xml:space="preserve"> </w:t>
      </w:r>
      <w:r w:rsidR="00563D60">
        <w:rPr>
          <w:rFonts w:ascii="Times New Roman" w:hAnsi="Times New Roman" w:cs="Times New Roman"/>
          <w:sz w:val="24"/>
          <w:szCs w:val="24"/>
        </w:rPr>
        <w:t>temsilcisi durumundadır</w:t>
      </w:r>
      <w:r w:rsidR="0002513F">
        <w:rPr>
          <w:rFonts w:ascii="Times New Roman" w:hAnsi="Times New Roman" w:cs="Times New Roman"/>
          <w:sz w:val="24"/>
          <w:szCs w:val="24"/>
        </w:rPr>
        <w:t xml:space="preserve">. </w:t>
      </w:r>
      <w:r w:rsidR="00563D60">
        <w:rPr>
          <w:rFonts w:ascii="Times New Roman" w:hAnsi="Times New Roman" w:cs="Times New Roman"/>
          <w:sz w:val="24"/>
          <w:szCs w:val="24"/>
        </w:rPr>
        <w:t xml:space="preserve">Söz konusu anlatı türlerinden özellikle fıkra türü, Türk halkına özgü gelişmiş yergi/eleştiri </w:t>
      </w:r>
      <w:r w:rsidR="00623BB4">
        <w:rPr>
          <w:rFonts w:ascii="Times New Roman" w:hAnsi="Times New Roman" w:cs="Times New Roman"/>
          <w:sz w:val="24"/>
          <w:szCs w:val="24"/>
        </w:rPr>
        <w:t>dinamiğiyle gülme</w:t>
      </w:r>
      <w:r w:rsidR="00563D60">
        <w:rPr>
          <w:rFonts w:ascii="Times New Roman" w:hAnsi="Times New Roman" w:cs="Times New Roman"/>
          <w:sz w:val="24"/>
          <w:szCs w:val="24"/>
        </w:rPr>
        <w:t xml:space="preserve"> mekanizmasını tetikleyen bir tür olarak dikkat çekicidir. </w:t>
      </w:r>
      <w:r w:rsidR="00877012">
        <w:rPr>
          <w:rFonts w:ascii="Times New Roman" w:hAnsi="Times New Roman" w:cs="Times New Roman"/>
          <w:sz w:val="24"/>
          <w:szCs w:val="24"/>
        </w:rPr>
        <w:t xml:space="preserve">Türk halk edebiyatında fıkra türü söz </w:t>
      </w:r>
      <w:r w:rsidR="00877012" w:rsidRPr="00AF2FF1">
        <w:rPr>
          <w:rFonts w:ascii="Times New Roman" w:hAnsi="Times New Roman" w:cs="Times New Roman"/>
          <w:sz w:val="24"/>
          <w:szCs w:val="24"/>
        </w:rPr>
        <w:t>konusu olduğunda akla ilk gelen</w:t>
      </w:r>
      <w:r w:rsidR="00D8756E" w:rsidRPr="00AF2FF1">
        <w:rPr>
          <w:rFonts w:ascii="Times New Roman" w:hAnsi="Times New Roman" w:cs="Times New Roman"/>
          <w:sz w:val="24"/>
          <w:szCs w:val="24"/>
        </w:rPr>
        <w:t>,</w:t>
      </w:r>
      <w:r w:rsidR="00877012" w:rsidRPr="00AF2FF1">
        <w:rPr>
          <w:rFonts w:ascii="Times New Roman" w:hAnsi="Times New Roman" w:cs="Times New Roman"/>
          <w:sz w:val="24"/>
          <w:szCs w:val="24"/>
        </w:rPr>
        <w:t xml:space="preserve"> hiç şüphesiz ünü Türkiye sınırlarını çoktan aşmış</w:t>
      </w:r>
      <w:r w:rsidR="00D8756E" w:rsidRPr="00AF2FF1">
        <w:rPr>
          <w:rFonts w:ascii="Times New Roman" w:hAnsi="Times New Roman" w:cs="Times New Roman"/>
          <w:sz w:val="24"/>
          <w:szCs w:val="24"/>
        </w:rPr>
        <w:t xml:space="preserve"> olan Nasrettin Hoca ve ona bağlı olarak anlatılan fıkra külliyatı gelmektedir</w:t>
      </w:r>
      <w:r w:rsidR="00D8756E" w:rsidRPr="00915DDA">
        <w:rPr>
          <w:rFonts w:ascii="Times New Roman" w:hAnsi="Times New Roman" w:cs="Times New Roman"/>
          <w:sz w:val="24"/>
          <w:szCs w:val="24"/>
        </w:rPr>
        <w:t xml:space="preserve">. </w:t>
      </w:r>
      <w:proofErr w:type="gramStart"/>
      <w:r w:rsidR="00915DDA" w:rsidRPr="00915DDA">
        <w:rPr>
          <w:rFonts w:ascii="Times New Roman" w:hAnsi="Times New Roman" w:cs="Times New Roman"/>
          <w:color w:val="000000"/>
          <w:sz w:val="24"/>
          <w:szCs w:val="24"/>
        </w:rPr>
        <w:t xml:space="preserve">Nitekim </w:t>
      </w:r>
      <w:r w:rsidR="00ED5A12">
        <w:rPr>
          <w:rFonts w:ascii="Times New Roman" w:hAnsi="Times New Roman" w:cs="Times New Roman"/>
          <w:color w:val="000000"/>
          <w:sz w:val="24"/>
          <w:szCs w:val="24"/>
        </w:rPr>
        <w:t xml:space="preserve"> </w:t>
      </w:r>
      <w:r w:rsidR="00915DDA" w:rsidRPr="00915DDA">
        <w:rPr>
          <w:rFonts w:ascii="Times New Roman" w:hAnsi="Times New Roman" w:cs="Times New Roman"/>
          <w:color w:val="000000"/>
          <w:sz w:val="24"/>
          <w:szCs w:val="24"/>
        </w:rPr>
        <w:t>Özdemir</w:t>
      </w:r>
      <w:proofErr w:type="gramEnd"/>
      <w:r w:rsidR="00915DDA" w:rsidRPr="00915DDA">
        <w:rPr>
          <w:rFonts w:ascii="Times New Roman" w:hAnsi="Times New Roman" w:cs="Times New Roman"/>
          <w:color w:val="000000"/>
          <w:sz w:val="24"/>
          <w:szCs w:val="24"/>
        </w:rPr>
        <w:t xml:space="preserve"> de Hoca’yı, her türlü ayrımı ortadan kaldıran dahası yaşamı herkes için eşitlemek adına Türk halk tarafından yaratılmış bilge tipi olar</w:t>
      </w:r>
      <w:r w:rsidR="00915DDA">
        <w:rPr>
          <w:rFonts w:ascii="Times New Roman" w:hAnsi="Times New Roman" w:cs="Times New Roman"/>
          <w:color w:val="000000"/>
          <w:sz w:val="24"/>
          <w:szCs w:val="24"/>
        </w:rPr>
        <w:t>ak değerlendirir (Özdemir, 2010,</w:t>
      </w:r>
      <w:r w:rsidR="00915DDA" w:rsidRPr="00915DDA">
        <w:rPr>
          <w:rFonts w:ascii="Times New Roman" w:hAnsi="Times New Roman" w:cs="Times New Roman"/>
          <w:color w:val="000000"/>
          <w:sz w:val="24"/>
          <w:szCs w:val="24"/>
        </w:rPr>
        <w:t>31).</w:t>
      </w:r>
    </w:p>
    <w:p w:rsidR="00221ABC" w:rsidRDefault="00221ABC" w:rsidP="00775D30">
      <w:pPr>
        <w:pStyle w:val="ListeParagraf"/>
        <w:spacing w:before="0" w:beforeAutospacing="0" w:after="200" w:afterAutospacing="0" w:line="360" w:lineRule="auto"/>
        <w:ind w:firstLine="709"/>
        <w:jc w:val="both"/>
        <w:rPr>
          <w:b/>
        </w:rPr>
      </w:pPr>
    </w:p>
    <w:p w:rsidR="00AD4E3E" w:rsidRPr="00AF2FF1" w:rsidRDefault="00EB2918" w:rsidP="00775D30">
      <w:pPr>
        <w:pStyle w:val="ListeParagraf"/>
        <w:spacing w:before="0" w:beforeAutospacing="0" w:after="200" w:afterAutospacing="0" w:line="360" w:lineRule="auto"/>
        <w:ind w:firstLine="709"/>
        <w:jc w:val="both"/>
        <w:rPr>
          <w:b/>
        </w:rPr>
      </w:pPr>
      <w:r w:rsidRPr="00AF2FF1">
        <w:rPr>
          <w:b/>
        </w:rPr>
        <w:lastRenderedPageBreak/>
        <w:t>Kamusal/</w:t>
      </w:r>
      <w:r w:rsidR="004D1A60" w:rsidRPr="00AF2FF1">
        <w:rPr>
          <w:b/>
        </w:rPr>
        <w:t>İnsani Yoksulluk</w:t>
      </w:r>
      <w:r w:rsidR="006D28E9" w:rsidRPr="00AF2FF1">
        <w:rPr>
          <w:b/>
        </w:rPr>
        <w:t xml:space="preserve"> Eleştirisi</w:t>
      </w:r>
    </w:p>
    <w:p w:rsidR="00AF2FF1" w:rsidRDefault="00A97E76" w:rsidP="00D142FD">
      <w:pPr>
        <w:autoSpaceDE w:val="0"/>
        <w:autoSpaceDN w:val="0"/>
        <w:adjustRightInd w:val="0"/>
        <w:spacing w:after="0" w:line="360" w:lineRule="auto"/>
        <w:ind w:firstLine="709"/>
        <w:jc w:val="both"/>
        <w:rPr>
          <w:rFonts w:ascii="Times New Roman" w:hAnsi="Times New Roman" w:cs="Times New Roman"/>
          <w:sz w:val="24"/>
          <w:szCs w:val="24"/>
        </w:rPr>
      </w:pPr>
      <w:r w:rsidRPr="00AF2FF1">
        <w:rPr>
          <w:rFonts w:ascii="Times New Roman" w:hAnsi="Times New Roman" w:cs="Times New Roman"/>
          <w:sz w:val="24"/>
          <w:szCs w:val="24"/>
        </w:rPr>
        <w:t xml:space="preserve">Toplumsal değerler ve ekonomi arasındaki ilişki sosyoekonominin </w:t>
      </w:r>
      <w:r w:rsidR="004D1A60" w:rsidRPr="00AF2FF1">
        <w:rPr>
          <w:rFonts w:ascii="Times New Roman" w:hAnsi="Times New Roman" w:cs="Times New Roman"/>
          <w:sz w:val="24"/>
          <w:szCs w:val="24"/>
        </w:rPr>
        <w:t xml:space="preserve">ilgi alanı olarak karşımıza çıkmaktadır. Bu bağlamda sosyoekonomik açıdan en temel toplumsal ayrışma </w:t>
      </w:r>
      <w:r w:rsidR="00AF2FF1" w:rsidRPr="00AF2FF1">
        <w:rPr>
          <w:rFonts w:ascii="Times New Roman" w:hAnsi="Times New Roman" w:cs="Times New Roman"/>
          <w:sz w:val="24"/>
          <w:szCs w:val="24"/>
        </w:rPr>
        <w:t xml:space="preserve">zenginlik/yoksulluk kavramlarını doğurmaktadır. Nitekim Ak’a göre de </w:t>
      </w:r>
      <w:r w:rsidR="00AF2FF1">
        <w:rPr>
          <w:rFonts w:ascii="Times New Roman" w:hAnsi="Times New Roman" w:cs="Times New Roman"/>
          <w:sz w:val="24"/>
          <w:szCs w:val="24"/>
        </w:rPr>
        <w:t>“y</w:t>
      </w:r>
      <w:r w:rsidR="00AF2FF1" w:rsidRPr="00AF2FF1">
        <w:rPr>
          <w:rFonts w:ascii="Times New Roman" w:hAnsi="Times New Roman" w:cs="Times New Roman"/>
          <w:sz w:val="24"/>
          <w:szCs w:val="24"/>
        </w:rPr>
        <w:t>oksulluğun kavramsal mahiyeti ve boyutu toplumların farklı sosyoekonomik gelişmişlik düzeylerine göre değişebilmekte ise de hayatî sosyal risk taşıması açısından bütün toplumların en önemli ortak sosyal sorunlarından biri olduğu söylenebilir. Yoksulluk denilince aklımıza çoğu zaman zenginliğin karşıtı olan fakirlik</w:t>
      </w:r>
      <w:r w:rsidR="00AF2FF1" w:rsidRPr="00032911">
        <w:rPr>
          <w:rFonts w:ascii="Times New Roman" w:hAnsi="Times New Roman" w:cs="Times New Roman"/>
          <w:sz w:val="24"/>
          <w:szCs w:val="24"/>
        </w:rPr>
        <w:t>, yani sefalet, açlık, yokluk,</w:t>
      </w:r>
      <w:r w:rsidR="00AF2FF1">
        <w:rPr>
          <w:rFonts w:ascii="Times New Roman" w:hAnsi="Times New Roman" w:cs="Times New Roman"/>
          <w:sz w:val="24"/>
          <w:szCs w:val="24"/>
        </w:rPr>
        <w:t xml:space="preserve"> </w:t>
      </w:r>
      <w:r w:rsidR="00AF2FF1" w:rsidRPr="00032911">
        <w:rPr>
          <w:rFonts w:ascii="Times New Roman" w:hAnsi="Times New Roman" w:cs="Times New Roman"/>
          <w:sz w:val="24"/>
          <w:szCs w:val="24"/>
        </w:rPr>
        <w:t>muhtaçlık, hayatla sürekli mücadele, hayatta kalabilme savaşı, temel ve zorunlu ihtiyaçları</w:t>
      </w:r>
      <w:r w:rsidR="00AF2FF1">
        <w:rPr>
          <w:rFonts w:ascii="Times New Roman" w:hAnsi="Times New Roman" w:cs="Times New Roman"/>
          <w:sz w:val="24"/>
          <w:szCs w:val="24"/>
        </w:rPr>
        <w:t xml:space="preserve"> </w:t>
      </w:r>
      <w:r w:rsidR="00AF2FF1" w:rsidRPr="00032911">
        <w:rPr>
          <w:rFonts w:ascii="Times New Roman" w:hAnsi="Times New Roman" w:cs="Times New Roman"/>
          <w:sz w:val="24"/>
          <w:szCs w:val="24"/>
        </w:rPr>
        <w:t>yeterince karşılayamama, yeterli varlığa sahip olamama ve gelirden mahrum olma</w:t>
      </w:r>
      <w:r w:rsidR="00AF2FF1">
        <w:rPr>
          <w:rFonts w:ascii="Times New Roman" w:hAnsi="Times New Roman" w:cs="Times New Roman"/>
          <w:sz w:val="24"/>
          <w:szCs w:val="24"/>
        </w:rPr>
        <w:t xml:space="preserve"> </w:t>
      </w:r>
      <w:r w:rsidR="00AF2FF1" w:rsidRPr="00032911">
        <w:rPr>
          <w:rFonts w:ascii="Times New Roman" w:hAnsi="Times New Roman" w:cs="Times New Roman"/>
          <w:sz w:val="24"/>
          <w:szCs w:val="24"/>
        </w:rPr>
        <w:t>gelmektedir</w:t>
      </w:r>
      <w:r w:rsidR="00AF2FF1">
        <w:rPr>
          <w:rFonts w:ascii="Times New Roman" w:hAnsi="Times New Roman" w:cs="Times New Roman"/>
          <w:sz w:val="24"/>
          <w:szCs w:val="24"/>
        </w:rPr>
        <w:t>” (</w:t>
      </w:r>
      <w:r w:rsidR="001C54E6">
        <w:rPr>
          <w:rFonts w:ascii="Times New Roman" w:hAnsi="Times New Roman" w:cs="Times New Roman"/>
          <w:sz w:val="24"/>
          <w:szCs w:val="24"/>
        </w:rPr>
        <w:t>Ak, 2016,</w:t>
      </w:r>
      <w:r w:rsidR="00AF2FF1">
        <w:rPr>
          <w:rFonts w:ascii="Times New Roman" w:hAnsi="Times New Roman" w:cs="Times New Roman"/>
          <w:sz w:val="24"/>
          <w:szCs w:val="24"/>
        </w:rPr>
        <w:t>296)</w:t>
      </w:r>
      <w:r w:rsidR="00AF2FF1" w:rsidRPr="00032911">
        <w:rPr>
          <w:rFonts w:ascii="Times New Roman" w:hAnsi="Times New Roman" w:cs="Times New Roman"/>
          <w:sz w:val="24"/>
          <w:szCs w:val="24"/>
        </w:rPr>
        <w:t>.</w:t>
      </w:r>
      <w:r w:rsidR="00C01EBF">
        <w:rPr>
          <w:rFonts w:ascii="Times New Roman" w:hAnsi="Times New Roman" w:cs="Times New Roman"/>
          <w:sz w:val="24"/>
          <w:szCs w:val="24"/>
        </w:rPr>
        <w:t xml:space="preserve"> Bu taraftan bakıldığında yoksulluk olgusu</w:t>
      </w:r>
      <w:r w:rsidR="00C12577">
        <w:rPr>
          <w:rFonts w:ascii="Times New Roman" w:hAnsi="Times New Roman" w:cs="Times New Roman"/>
          <w:sz w:val="24"/>
          <w:szCs w:val="24"/>
        </w:rPr>
        <w:t xml:space="preserve">nun, </w:t>
      </w:r>
      <w:r w:rsidR="00C01EBF">
        <w:rPr>
          <w:rFonts w:ascii="Times New Roman" w:hAnsi="Times New Roman" w:cs="Times New Roman"/>
          <w:sz w:val="24"/>
          <w:szCs w:val="24"/>
        </w:rPr>
        <w:t xml:space="preserve"> bireysel ve kamusal açıdan sadece zaruri kaynak ve gelirlere erişim açısından eksikliği değil aynı zamanda kabul edilmiş genel gelir ve kaynak fırsatlarına erişimin de olmadığı durumlar</w:t>
      </w:r>
      <w:r w:rsidR="00C12577">
        <w:rPr>
          <w:rFonts w:ascii="Times New Roman" w:hAnsi="Times New Roman" w:cs="Times New Roman"/>
          <w:sz w:val="24"/>
          <w:szCs w:val="24"/>
        </w:rPr>
        <w:t>ı kapsa</w:t>
      </w:r>
      <w:r w:rsidR="00B94A98">
        <w:rPr>
          <w:rFonts w:ascii="Times New Roman" w:hAnsi="Times New Roman" w:cs="Times New Roman"/>
          <w:sz w:val="24"/>
          <w:szCs w:val="24"/>
        </w:rPr>
        <w:t>ması da</w:t>
      </w:r>
      <w:r w:rsidR="00C12577">
        <w:rPr>
          <w:rFonts w:ascii="Times New Roman" w:hAnsi="Times New Roman" w:cs="Times New Roman"/>
          <w:sz w:val="24"/>
          <w:szCs w:val="24"/>
        </w:rPr>
        <w:t xml:space="preserve"> dile getirilebilir. </w:t>
      </w:r>
      <w:r w:rsidR="00041A3B">
        <w:rPr>
          <w:rFonts w:ascii="Times New Roman" w:hAnsi="Times New Roman" w:cs="Times New Roman"/>
          <w:sz w:val="24"/>
          <w:szCs w:val="24"/>
        </w:rPr>
        <w:t xml:space="preserve">Bu nedenle yaşamsal temel ihtiyaçların karşılanması, ait olan kültüre göre kabul edilmiş yaşam standartları söz konusu olduğunda yoksulluğa dair birçok alt başlıklandırma, gündeme gelebilmektedir. Gelir yoksulluğu ve insani yoksulluğu kavramları söz konusu duruma örnek gösterilebilir. </w:t>
      </w:r>
    </w:p>
    <w:p w:rsidR="00511B0A" w:rsidRDefault="002B46F1" w:rsidP="00D142FD">
      <w:pPr>
        <w:pStyle w:val="ListeParagraf"/>
        <w:spacing w:before="0" w:beforeAutospacing="0" w:after="200" w:afterAutospacing="0" w:line="360" w:lineRule="auto"/>
        <w:ind w:firstLine="709"/>
        <w:jc w:val="both"/>
      </w:pPr>
      <w:r>
        <w:t>İnsanoğlunun yeme, içme gibi temel yaşamsal ihtiyaçlarını karşılamada maddi yetersizlik içinde bulunma hali</w:t>
      </w:r>
      <w:r w:rsidR="00C00235">
        <w:t xml:space="preserve"> </w:t>
      </w:r>
      <w:r w:rsidRPr="00585DC8">
        <w:rPr>
          <w:i/>
        </w:rPr>
        <w:t>gelir yoksulluğu</w:t>
      </w:r>
      <w:r>
        <w:t xml:space="preserve"> ve </w:t>
      </w:r>
      <w:r w:rsidR="00C34856" w:rsidRPr="00585DC8">
        <w:rPr>
          <w:i/>
        </w:rPr>
        <w:t>insanî yoksulluk</w:t>
      </w:r>
      <w:r>
        <w:t xml:space="preserve"> kavramları ile karşılanmaktadır</w:t>
      </w:r>
      <w:r w:rsidR="00EA0639">
        <w:rPr>
          <w:rStyle w:val="SonnotBavurusu"/>
        </w:rPr>
        <w:endnoteReference w:id="1"/>
      </w:r>
      <w:r>
        <w:t>.</w:t>
      </w:r>
      <w:r w:rsidR="00585DC8">
        <w:t xml:space="preserve"> Söz konusu</w:t>
      </w:r>
      <w:r w:rsidR="00055517">
        <w:t xml:space="preserve"> </w:t>
      </w:r>
      <w:r w:rsidR="00585DC8">
        <w:t xml:space="preserve">yoksulluk halinin gerek reel yaşamda gerekse yoksulluğu sosyal bir eleştiri olarak dile getiren fıkra metinlerindeki en temel göstergelerinden biri ise “açlık” halidir.    </w:t>
      </w:r>
      <w:r w:rsidR="00055517">
        <w:t>Bu çalışma kapsamında taranan Nasrettin Hoca fıkralarında</w:t>
      </w:r>
      <w:r w:rsidR="00372C7A">
        <w:t xml:space="preserve"> da hocanın</w:t>
      </w:r>
      <w:r w:rsidR="00055517">
        <w:t xml:space="preserve"> gelir yoksulluğunu ortaya koyan</w:t>
      </w:r>
      <w:r w:rsidR="00F77033">
        <w:t>,</w:t>
      </w:r>
      <w:r w:rsidR="004A2DFD">
        <w:t xml:space="preserve"> dolayısıyla açlıktan ve yeterince yiyecek </w:t>
      </w:r>
      <w:r w:rsidR="00F77033">
        <w:t>temin edememekten</w:t>
      </w:r>
      <w:r w:rsidR="004A2DFD">
        <w:t xml:space="preserve"> dem </w:t>
      </w:r>
      <w:r w:rsidR="00E55CD6">
        <w:t>vuran fıkralar</w:t>
      </w:r>
      <w:r w:rsidR="00055517">
        <w:t xml:space="preserve"> tespit edilmiştir. </w:t>
      </w:r>
      <w:r w:rsidR="00711361">
        <w:t>Söz konusu fıkralarda</w:t>
      </w:r>
      <w:r w:rsidR="00E55CD6">
        <w:t xml:space="preserve"> mizah unsurunun</w:t>
      </w:r>
      <w:r w:rsidR="00711361">
        <w:t>,</w:t>
      </w:r>
      <w:r w:rsidR="00E55CD6">
        <w:t xml:space="preserve"> Nasrettin Hoca’nın dilinden</w:t>
      </w:r>
      <w:r w:rsidR="00711361">
        <w:t>,</w:t>
      </w:r>
      <w:r w:rsidR="00E55CD6">
        <w:t xml:space="preserve"> karşısındaki tipe doğrudan yaptığı yoksulluk eleştirisiyle sağlandığını görmekteyiz.</w:t>
      </w:r>
      <w:r w:rsidR="006048D5">
        <w:t xml:space="preserve"> İncelenen fıkra metinlerinde Nasrettin Hoca, içinde bulunduğu yoksulluk halini kanıksamış görünmekle birlikte, kendi sahip olamadığı ve varlık alameti olarak değerlendirdiği bir durumun da adeta sorgulamasını yapar. </w:t>
      </w:r>
      <w:r w:rsidR="00B84960">
        <w:t xml:space="preserve"> Ana çerçevede</w:t>
      </w:r>
      <w:r w:rsidR="00E55CD6">
        <w:t xml:space="preserve"> </w:t>
      </w:r>
      <w:r w:rsidR="00B84960">
        <w:t>sosyal bir tenkit realitesi olarak karşımıza çıkan</w:t>
      </w:r>
      <w:r w:rsidR="000C6EAA">
        <w:t>,</w:t>
      </w:r>
      <w:r w:rsidR="00B84960">
        <w:t xml:space="preserve"> ancak yorum çerçevesi olarak </w:t>
      </w:r>
      <w:r w:rsidR="009604CC">
        <w:t>değerlendirebileceğimiz hüküm</w:t>
      </w:r>
      <w:r w:rsidR="00B84960">
        <w:t xml:space="preserve"> bölümlerinde “eleştirinin doğrudan karşısındaki muhatap üzerinden” yapılan fıkra metinlerinden bazıları şöyledir;</w:t>
      </w:r>
    </w:p>
    <w:p w:rsidR="00B50F81" w:rsidRPr="006D28E9" w:rsidRDefault="00CF78B5" w:rsidP="00D142FD">
      <w:pPr>
        <w:pStyle w:val="ListeParagraf"/>
        <w:spacing w:before="0" w:beforeAutospacing="0" w:after="200" w:afterAutospacing="0" w:line="360" w:lineRule="auto"/>
        <w:ind w:firstLine="709"/>
        <w:jc w:val="both"/>
      </w:pPr>
      <w:r>
        <w:t>“</w:t>
      </w:r>
      <w:r w:rsidR="00003883">
        <w:t>Ne Duruyorsun?</w:t>
      </w:r>
      <w:r>
        <w:t>”</w:t>
      </w:r>
      <w:r w:rsidR="00003883">
        <w:t xml:space="preserve"> (Kabacalı, 1991</w:t>
      </w:r>
      <w:r w:rsidR="00477A25">
        <w:t>,</w:t>
      </w:r>
      <w:r w:rsidR="00003883">
        <w:t>126)</w:t>
      </w:r>
      <w:r>
        <w:t xml:space="preserve"> adlı fıkrada Hoca’nın içinde bulunduğu yoksulluğun göstergeleri “aç olma” hali ve “karnını doyuracak yiyecek almaya parası </w:t>
      </w:r>
      <w:r>
        <w:lastRenderedPageBreak/>
        <w:t xml:space="preserve">olmama” halidir. </w:t>
      </w:r>
      <w:r w:rsidR="00106812">
        <w:t>Her iki göstergeye dayanarak Hoca’nın mutlak bir yoksulluk içinde</w:t>
      </w:r>
      <w:r>
        <w:t xml:space="preserve"> </w:t>
      </w:r>
      <w:r w:rsidR="00106812">
        <w:t xml:space="preserve">olduğunu söyleyebiliriz.   </w:t>
      </w:r>
    </w:p>
    <w:tbl>
      <w:tblPr>
        <w:tblStyle w:val="TabloKlavuzu"/>
        <w:tblW w:w="0" w:type="auto"/>
        <w:tblLook w:val="04A0"/>
      </w:tblPr>
      <w:tblGrid>
        <w:gridCol w:w="4606"/>
        <w:gridCol w:w="4606"/>
      </w:tblGrid>
      <w:tr w:rsidR="00B50F81" w:rsidTr="00B50F81">
        <w:tc>
          <w:tcPr>
            <w:tcW w:w="4606" w:type="dxa"/>
          </w:tcPr>
          <w:p w:rsidR="00B50F81" w:rsidRDefault="00B50F81"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F952F2" w:rsidRPr="00F952F2" w:rsidRDefault="00F952F2" w:rsidP="00D142FD">
            <w:pPr>
              <w:spacing w:line="360" w:lineRule="auto"/>
              <w:ind w:firstLine="709"/>
              <w:jc w:val="both"/>
              <w:rPr>
                <w:rFonts w:ascii="Times New Roman" w:hAnsi="Times New Roman" w:cs="Times New Roman"/>
                <w:sz w:val="24"/>
                <w:szCs w:val="24"/>
              </w:rPr>
            </w:pPr>
            <w:r w:rsidRPr="00F952F2">
              <w:rPr>
                <w:rFonts w:ascii="Times New Roman" w:hAnsi="Times New Roman" w:cs="Times New Roman"/>
                <w:sz w:val="24"/>
                <w:szCs w:val="24"/>
              </w:rPr>
              <w:t>Hoca Konya</w:t>
            </w:r>
            <w:r w:rsidR="00144E89">
              <w:rPr>
                <w:rFonts w:ascii="Times New Roman" w:hAnsi="Times New Roman" w:cs="Times New Roman"/>
                <w:sz w:val="24"/>
                <w:szCs w:val="24"/>
              </w:rPr>
              <w:t>’ya gider. Dolaşırken karnı ac</w:t>
            </w:r>
            <w:r>
              <w:rPr>
                <w:rFonts w:ascii="Times New Roman" w:hAnsi="Times New Roman" w:cs="Times New Roman"/>
                <w:sz w:val="24"/>
                <w:szCs w:val="24"/>
              </w:rPr>
              <w:t xml:space="preserve">ıkır ancak ekmek alacak parası yoktur. Burnuna mis gibi ekmek kokusunun geldiği bir fırına girerek ısrarla ekmeklerin kimin olduğunu sorar. Fırıncı, sorusunu üsteleyen Hoca’ya kızgınlıkla “hepsi benim” der. </w:t>
            </w:r>
          </w:p>
        </w:tc>
        <w:tc>
          <w:tcPr>
            <w:tcW w:w="4606" w:type="dxa"/>
          </w:tcPr>
          <w:p w:rsidR="00B50F81" w:rsidRPr="00B50F81" w:rsidRDefault="00B50F81"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Yorum Çerçevesi</w:t>
            </w:r>
          </w:p>
          <w:p w:rsidR="00B50F81" w:rsidRDefault="00B50F81" w:rsidP="00D142FD">
            <w:pPr>
              <w:spacing w:line="360" w:lineRule="auto"/>
              <w:ind w:firstLine="709"/>
              <w:jc w:val="both"/>
              <w:rPr>
                <w:rFonts w:ascii="Times New Roman" w:hAnsi="Times New Roman" w:cs="Times New Roman"/>
                <w:sz w:val="24"/>
                <w:szCs w:val="24"/>
              </w:rPr>
            </w:pPr>
          </w:p>
          <w:p w:rsidR="00B50F81" w:rsidRDefault="00E8126C"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Be adam! Madem bu kadar mis gibi kokan ekmeğin var da ne duruyorsun? Yesene!</w:t>
            </w:r>
          </w:p>
          <w:p w:rsidR="00B50F81" w:rsidRDefault="00B50F81" w:rsidP="00D142FD">
            <w:pPr>
              <w:spacing w:line="360" w:lineRule="auto"/>
              <w:ind w:firstLine="709"/>
              <w:jc w:val="both"/>
              <w:rPr>
                <w:rFonts w:ascii="Times New Roman" w:hAnsi="Times New Roman" w:cs="Times New Roman"/>
                <w:sz w:val="24"/>
                <w:szCs w:val="24"/>
              </w:rPr>
            </w:pPr>
          </w:p>
          <w:p w:rsidR="00B50F81" w:rsidRDefault="00B50F81" w:rsidP="00D142FD">
            <w:pPr>
              <w:spacing w:line="360" w:lineRule="auto"/>
              <w:ind w:firstLine="709"/>
              <w:jc w:val="both"/>
              <w:rPr>
                <w:rFonts w:ascii="Times New Roman" w:hAnsi="Times New Roman" w:cs="Times New Roman"/>
                <w:sz w:val="24"/>
                <w:szCs w:val="24"/>
              </w:rPr>
            </w:pPr>
          </w:p>
        </w:tc>
      </w:tr>
    </w:tbl>
    <w:p w:rsidR="004154A8" w:rsidRDefault="004154A8" w:rsidP="00D142FD">
      <w:pPr>
        <w:spacing w:line="360" w:lineRule="auto"/>
        <w:ind w:firstLine="709"/>
        <w:jc w:val="both"/>
        <w:rPr>
          <w:rFonts w:ascii="Times New Roman" w:hAnsi="Times New Roman" w:cs="Times New Roman"/>
          <w:sz w:val="24"/>
          <w:szCs w:val="24"/>
        </w:rPr>
      </w:pPr>
    </w:p>
    <w:p w:rsidR="00B565AE" w:rsidRDefault="00F71EB5"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Bu fıkrada Hoca’nın da içinde bulunduğu görülen mutlak yoksulluk kavramı</w:t>
      </w:r>
      <w:r w:rsidR="00087103">
        <w:rPr>
          <w:rFonts w:ascii="Times New Roman" w:hAnsi="Times New Roman" w:cs="Times New Roman"/>
          <w:sz w:val="24"/>
          <w:szCs w:val="24"/>
        </w:rPr>
        <w:t xml:space="preserve"> dâhilinde bireyin yaşamını sürdürebilmesi için gerekli asgari şartları  -öncelikle beslenme gibi-  sağlayamaması durumundan bahsedilebilir. </w:t>
      </w:r>
      <w:r>
        <w:rPr>
          <w:rFonts w:ascii="Times New Roman" w:hAnsi="Times New Roman" w:cs="Times New Roman"/>
          <w:sz w:val="24"/>
          <w:szCs w:val="24"/>
        </w:rPr>
        <w:t xml:space="preserve"> </w:t>
      </w:r>
      <w:r w:rsidR="00087103">
        <w:rPr>
          <w:rFonts w:ascii="Times New Roman" w:hAnsi="Times New Roman" w:cs="Times New Roman"/>
          <w:sz w:val="24"/>
          <w:szCs w:val="24"/>
        </w:rPr>
        <w:t xml:space="preserve">Aktan ve </w:t>
      </w:r>
      <w:r w:rsidR="00087103" w:rsidRPr="00087103">
        <w:rPr>
          <w:rFonts w:ascii="Times New Roman" w:hAnsi="Times New Roman" w:cs="Times New Roman"/>
          <w:sz w:val="24"/>
          <w:szCs w:val="24"/>
        </w:rPr>
        <w:t>Vural’a göre de</w:t>
      </w:r>
      <w:r w:rsidR="00087103">
        <w:rPr>
          <w:rFonts w:ascii="Times New Roman" w:hAnsi="Times New Roman" w:cs="Times New Roman"/>
          <w:sz w:val="24"/>
          <w:szCs w:val="24"/>
        </w:rPr>
        <w:t xml:space="preserve"> </w:t>
      </w:r>
      <w:r w:rsidR="00087103" w:rsidRPr="00087103">
        <w:rPr>
          <w:rFonts w:ascii="Times New Roman" w:hAnsi="Times New Roman" w:cs="Times New Roman"/>
          <w:sz w:val="24"/>
          <w:szCs w:val="24"/>
        </w:rPr>
        <w:t xml:space="preserve"> </w:t>
      </w:r>
      <w:r w:rsidR="00087103">
        <w:rPr>
          <w:rFonts w:ascii="Times New Roman" w:hAnsi="Times New Roman" w:cs="Times New Roman"/>
          <w:sz w:val="24"/>
          <w:szCs w:val="24"/>
        </w:rPr>
        <w:t>“</w:t>
      </w:r>
      <w:r w:rsidR="00087103" w:rsidRPr="00087103">
        <w:rPr>
          <w:rFonts w:ascii="Times New Roman" w:hAnsi="Times New Roman" w:cs="Times New Roman"/>
          <w:sz w:val="24"/>
          <w:szCs w:val="24"/>
        </w:rPr>
        <w:t>m</w:t>
      </w:r>
      <w:r w:rsidR="00B565AE" w:rsidRPr="00087103">
        <w:rPr>
          <w:rFonts w:ascii="Times New Roman" w:hAnsi="Times New Roman" w:cs="Times New Roman"/>
          <w:sz w:val="24"/>
          <w:szCs w:val="24"/>
        </w:rPr>
        <w:t>utlak yoksulluk, hane halkı ya da fertlerin biyolojik olarak kendilerini üretebilmeleri için ihtiyaç duydukları asgari gelir ve harcama düzeyidir. Tanımın yaşamı sürdürebilmek için gerekli olan asgari besin bileşenlerini veya kaloriyi esas alması ona mutlaklık niteliği kazandırmaktadır</w:t>
      </w:r>
      <w:r w:rsidR="00087103">
        <w:rPr>
          <w:rFonts w:ascii="Times New Roman" w:hAnsi="Times New Roman" w:cs="Times New Roman"/>
          <w:sz w:val="24"/>
          <w:szCs w:val="24"/>
        </w:rPr>
        <w:t xml:space="preserve">” </w:t>
      </w:r>
      <w:r w:rsidR="00087103" w:rsidRPr="00087103">
        <w:rPr>
          <w:rFonts w:ascii="Times New Roman" w:hAnsi="Times New Roman" w:cs="Times New Roman"/>
          <w:sz w:val="24"/>
          <w:szCs w:val="24"/>
        </w:rPr>
        <w:t>http://www.canaktan.org/ekonomi/yoksulluk/birinci-bol/aktan-vural-yoksulluk.pdf</w:t>
      </w:r>
      <w:r w:rsidR="00087103">
        <w:rPr>
          <w:rFonts w:ascii="Times New Roman" w:hAnsi="Times New Roman" w:cs="Times New Roman"/>
          <w:sz w:val="24"/>
          <w:szCs w:val="24"/>
        </w:rPr>
        <w:t>.</w:t>
      </w:r>
    </w:p>
    <w:p w:rsidR="00206790" w:rsidRDefault="00C62A60"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06790">
        <w:rPr>
          <w:rFonts w:ascii="Times New Roman" w:hAnsi="Times New Roman" w:cs="Times New Roman"/>
          <w:sz w:val="24"/>
          <w:szCs w:val="24"/>
        </w:rPr>
        <w:t>Utancından</w:t>
      </w:r>
      <w:r>
        <w:rPr>
          <w:rFonts w:ascii="Times New Roman" w:hAnsi="Times New Roman" w:cs="Times New Roman"/>
          <w:sz w:val="24"/>
          <w:szCs w:val="24"/>
        </w:rPr>
        <w:t xml:space="preserve">” </w:t>
      </w:r>
      <w:r w:rsidR="00206790">
        <w:rPr>
          <w:rFonts w:ascii="Times New Roman" w:hAnsi="Times New Roman" w:cs="Times New Roman"/>
          <w:sz w:val="24"/>
          <w:szCs w:val="24"/>
        </w:rPr>
        <w:t xml:space="preserve"> (Kabacalı, 1991</w:t>
      </w:r>
      <w:r w:rsidR="00DD579D">
        <w:rPr>
          <w:rFonts w:ascii="Times New Roman" w:hAnsi="Times New Roman" w:cs="Times New Roman"/>
          <w:sz w:val="24"/>
          <w:szCs w:val="24"/>
        </w:rPr>
        <w:t>,</w:t>
      </w:r>
      <w:r w:rsidR="00206790">
        <w:rPr>
          <w:rFonts w:ascii="Times New Roman" w:hAnsi="Times New Roman" w:cs="Times New Roman"/>
          <w:sz w:val="24"/>
          <w:szCs w:val="24"/>
        </w:rPr>
        <w:t xml:space="preserve">127) adlı fıkrada ise yoksulluk göstergesi eve giren hırsızın çalacak hiçbir şey bulamamış olmasıdır. İlgili fıkrada, hırsıza olanca iyimserliği ile yaklaşan Hoca’nın, yoksulluğundan utandığını görürüz.    </w:t>
      </w:r>
    </w:p>
    <w:tbl>
      <w:tblPr>
        <w:tblStyle w:val="TabloKlavuzu"/>
        <w:tblW w:w="0" w:type="auto"/>
        <w:tblLook w:val="04A0"/>
      </w:tblPr>
      <w:tblGrid>
        <w:gridCol w:w="4606"/>
        <w:gridCol w:w="4606"/>
      </w:tblGrid>
      <w:tr w:rsidR="00206790" w:rsidTr="00C12577">
        <w:tc>
          <w:tcPr>
            <w:tcW w:w="4606" w:type="dxa"/>
          </w:tcPr>
          <w:p w:rsidR="00206790" w:rsidRDefault="00206790"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206790" w:rsidRPr="00F952F2" w:rsidRDefault="00206790"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Hoca, evine hırsız girdiğini fark edince yüklüğe saklanır. Çalacak bir şey bulamayan hırsız, yüklüğe bakmak isteyince hoca ile karşılaşır.</w:t>
            </w:r>
          </w:p>
        </w:tc>
        <w:tc>
          <w:tcPr>
            <w:tcW w:w="4606" w:type="dxa"/>
          </w:tcPr>
          <w:p w:rsidR="00206790" w:rsidRPr="00B50F81" w:rsidRDefault="00206790"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Yorum Çerçevesi</w:t>
            </w:r>
          </w:p>
          <w:p w:rsidR="00206790" w:rsidRDefault="00206790"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Hoca: Kusura bakma, </w:t>
            </w:r>
            <w:r w:rsidR="005B0B47">
              <w:rPr>
                <w:rFonts w:ascii="Times New Roman" w:hAnsi="Times New Roman" w:cs="Times New Roman"/>
                <w:sz w:val="24"/>
                <w:szCs w:val="24"/>
              </w:rPr>
              <w:t xml:space="preserve">evden çalabileceğin bir şey yok diye utandım da saklandım, der. </w:t>
            </w:r>
          </w:p>
          <w:p w:rsidR="00206790" w:rsidRDefault="00206790" w:rsidP="00D142FD">
            <w:pPr>
              <w:spacing w:line="360" w:lineRule="auto"/>
              <w:ind w:firstLine="709"/>
              <w:jc w:val="both"/>
              <w:rPr>
                <w:rFonts w:ascii="Times New Roman" w:hAnsi="Times New Roman" w:cs="Times New Roman"/>
                <w:sz w:val="24"/>
                <w:szCs w:val="24"/>
              </w:rPr>
            </w:pPr>
          </w:p>
        </w:tc>
      </w:tr>
    </w:tbl>
    <w:p w:rsidR="008648EF" w:rsidRDefault="008648EF" w:rsidP="00D142FD">
      <w:pPr>
        <w:spacing w:line="360" w:lineRule="auto"/>
        <w:ind w:firstLine="709"/>
        <w:jc w:val="both"/>
        <w:rPr>
          <w:rFonts w:ascii="Times New Roman" w:hAnsi="Times New Roman" w:cs="Times New Roman"/>
          <w:sz w:val="24"/>
          <w:szCs w:val="24"/>
        </w:rPr>
      </w:pPr>
    </w:p>
    <w:p w:rsidR="0097113B" w:rsidRDefault="00C62A60"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250483">
        <w:rPr>
          <w:rFonts w:ascii="Times New Roman" w:hAnsi="Times New Roman" w:cs="Times New Roman"/>
          <w:sz w:val="24"/>
          <w:szCs w:val="24"/>
        </w:rPr>
        <w:t>Cenaze Bize Geliyor</w:t>
      </w:r>
      <w:r>
        <w:rPr>
          <w:rFonts w:ascii="Times New Roman" w:hAnsi="Times New Roman" w:cs="Times New Roman"/>
          <w:sz w:val="24"/>
          <w:szCs w:val="24"/>
        </w:rPr>
        <w:t>”</w:t>
      </w:r>
      <w:r w:rsidR="00010D80">
        <w:rPr>
          <w:rFonts w:ascii="Times New Roman" w:hAnsi="Times New Roman" w:cs="Times New Roman"/>
          <w:sz w:val="24"/>
          <w:szCs w:val="24"/>
        </w:rPr>
        <w:t xml:space="preserve"> </w:t>
      </w:r>
      <w:r w:rsidR="00250483">
        <w:rPr>
          <w:rFonts w:ascii="Times New Roman" w:hAnsi="Times New Roman" w:cs="Times New Roman"/>
          <w:sz w:val="24"/>
          <w:szCs w:val="24"/>
        </w:rPr>
        <w:t xml:space="preserve"> (Kabacalı, 1991</w:t>
      </w:r>
      <w:r w:rsidR="00DD579D">
        <w:rPr>
          <w:rFonts w:ascii="Times New Roman" w:hAnsi="Times New Roman" w:cs="Times New Roman"/>
          <w:sz w:val="24"/>
          <w:szCs w:val="24"/>
        </w:rPr>
        <w:t>,</w:t>
      </w:r>
      <w:r w:rsidR="00250483">
        <w:rPr>
          <w:rFonts w:ascii="Times New Roman" w:hAnsi="Times New Roman" w:cs="Times New Roman"/>
          <w:sz w:val="24"/>
          <w:szCs w:val="24"/>
        </w:rPr>
        <w:t xml:space="preserve">140) adlı fıkrada ise Hoca’nın muhatabı karısıdır. İlgili fıkrada ısınma ve yiyecek gibi en temel ihtiyaçlardan mahrum olduklarının vurgusu yapılır. </w:t>
      </w:r>
      <w:r w:rsidR="001B3C26">
        <w:rPr>
          <w:rFonts w:ascii="Times New Roman" w:hAnsi="Times New Roman" w:cs="Times New Roman"/>
          <w:sz w:val="24"/>
          <w:szCs w:val="24"/>
        </w:rPr>
        <w:t xml:space="preserve">İlgili fıkrada geniş anlamlı bir maddi mahrumiyet yaşandığı söylenebilir. </w:t>
      </w:r>
    </w:p>
    <w:tbl>
      <w:tblPr>
        <w:tblStyle w:val="TabloKlavuzu"/>
        <w:tblW w:w="0" w:type="auto"/>
        <w:tblLook w:val="04A0"/>
      </w:tblPr>
      <w:tblGrid>
        <w:gridCol w:w="4606"/>
        <w:gridCol w:w="4606"/>
      </w:tblGrid>
      <w:tr w:rsidR="00250483" w:rsidTr="00C12577">
        <w:tc>
          <w:tcPr>
            <w:tcW w:w="4606" w:type="dxa"/>
          </w:tcPr>
          <w:p w:rsidR="00250483" w:rsidRDefault="00250483"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lastRenderedPageBreak/>
              <w:t>Ana Çerçeve</w:t>
            </w:r>
          </w:p>
          <w:p w:rsidR="00250483" w:rsidRPr="00F952F2" w:rsidRDefault="00250483"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Akrabaları cenazelerinin ardından dövünerek, “karanlık yerlere gidiyorsun, gittiğin yerde ne ateş ne de yiyecek var!” diye ağlaşırlar. </w:t>
            </w:r>
          </w:p>
        </w:tc>
        <w:tc>
          <w:tcPr>
            <w:tcW w:w="4606" w:type="dxa"/>
          </w:tcPr>
          <w:p w:rsidR="00250483" w:rsidRPr="00B50F81" w:rsidRDefault="00250483"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Yorum Çerçevesi</w:t>
            </w:r>
          </w:p>
          <w:p w:rsidR="00250483" w:rsidRDefault="00AD5E1C"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Bunu duyan Hoca: Hatun, bu cenaze mutlaka bize geliyor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der. </w:t>
            </w:r>
          </w:p>
          <w:p w:rsidR="00250483" w:rsidRDefault="00250483" w:rsidP="00D142FD">
            <w:pPr>
              <w:spacing w:line="360" w:lineRule="auto"/>
              <w:ind w:firstLine="709"/>
              <w:jc w:val="both"/>
              <w:rPr>
                <w:rFonts w:ascii="Times New Roman" w:hAnsi="Times New Roman" w:cs="Times New Roman"/>
                <w:sz w:val="24"/>
                <w:szCs w:val="24"/>
              </w:rPr>
            </w:pPr>
          </w:p>
          <w:p w:rsidR="00250483" w:rsidRDefault="00250483" w:rsidP="00D142FD">
            <w:pPr>
              <w:spacing w:line="360" w:lineRule="auto"/>
              <w:ind w:firstLine="709"/>
              <w:jc w:val="both"/>
              <w:rPr>
                <w:rFonts w:ascii="Times New Roman" w:hAnsi="Times New Roman" w:cs="Times New Roman"/>
                <w:sz w:val="24"/>
                <w:szCs w:val="24"/>
              </w:rPr>
            </w:pPr>
          </w:p>
        </w:tc>
      </w:tr>
    </w:tbl>
    <w:p w:rsidR="00250483" w:rsidRDefault="00250483" w:rsidP="00D142FD">
      <w:pPr>
        <w:spacing w:line="360" w:lineRule="auto"/>
        <w:ind w:firstLine="709"/>
        <w:jc w:val="both"/>
        <w:rPr>
          <w:rFonts w:ascii="Times New Roman" w:hAnsi="Times New Roman" w:cs="Times New Roman"/>
          <w:sz w:val="24"/>
          <w:szCs w:val="24"/>
        </w:rPr>
      </w:pPr>
    </w:p>
    <w:p w:rsidR="00032522" w:rsidRDefault="00A50C20"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“Ördek Çorbası İçiyorum” </w:t>
      </w:r>
      <w:r w:rsidR="00032522">
        <w:rPr>
          <w:rFonts w:ascii="Times New Roman" w:hAnsi="Times New Roman" w:cs="Times New Roman"/>
          <w:sz w:val="24"/>
          <w:szCs w:val="24"/>
        </w:rPr>
        <w:t>(Sakaoğlu, Alptekin, 2009</w:t>
      </w:r>
      <w:r w:rsidR="00DD579D">
        <w:rPr>
          <w:rFonts w:ascii="Times New Roman" w:hAnsi="Times New Roman" w:cs="Times New Roman"/>
          <w:sz w:val="24"/>
          <w:szCs w:val="24"/>
        </w:rPr>
        <w:t>,</w:t>
      </w:r>
      <w:r w:rsidR="00032522">
        <w:rPr>
          <w:rFonts w:ascii="Times New Roman" w:hAnsi="Times New Roman" w:cs="Times New Roman"/>
          <w:sz w:val="24"/>
          <w:szCs w:val="24"/>
        </w:rPr>
        <w:t>164) adlı fıkrada ise yoksulluğun nedeni olarak, Nasrettin Hoca’nın hayattayken büyük bir kıtlığa şahit olması gösterilir.</w:t>
      </w:r>
      <w:r w:rsidR="0074236B">
        <w:rPr>
          <w:rFonts w:ascii="Times New Roman" w:hAnsi="Times New Roman" w:cs="Times New Roman"/>
          <w:sz w:val="24"/>
          <w:szCs w:val="24"/>
        </w:rPr>
        <w:t xml:space="preserve"> Bu fıkra aynı zamanda genelin halini yansıtan bir eleştiri mahiyetindedir. Hoca’nın şahsında, kitlesel olarak maruz kalınan kıtlık </w:t>
      </w:r>
      <w:r w:rsidR="00D43FC1">
        <w:rPr>
          <w:rFonts w:ascii="Times New Roman" w:hAnsi="Times New Roman" w:cs="Times New Roman"/>
          <w:sz w:val="24"/>
          <w:szCs w:val="24"/>
        </w:rPr>
        <w:t>dolayısıyla</w:t>
      </w:r>
      <w:r w:rsidR="0074236B">
        <w:rPr>
          <w:rFonts w:ascii="Times New Roman" w:hAnsi="Times New Roman" w:cs="Times New Roman"/>
          <w:sz w:val="24"/>
          <w:szCs w:val="24"/>
        </w:rPr>
        <w:t xml:space="preserve"> yoksulluk hali ironik bir dille eleştirilir. </w:t>
      </w:r>
    </w:p>
    <w:tbl>
      <w:tblPr>
        <w:tblStyle w:val="TabloKlavuzu"/>
        <w:tblW w:w="0" w:type="auto"/>
        <w:tblLook w:val="04A0"/>
      </w:tblPr>
      <w:tblGrid>
        <w:gridCol w:w="4606"/>
        <w:gridCol w:w="4606"/>
      </w:tblGrid>
      <w:tr w:rsidR="00032522" w:rsidTr="00C12577">
        <w:tc>
          <w:tcPr>
            <w:tcW w:w="4606" w:type="dxa"/>
          </w:tcPr>
          <w:p w:rsidR="00032522" w:rsidRDefault="00032522"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032522" w:rsidRPr="00F952F2" w:rsidRDefault="00032522"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Hoca hayattayken, bir lokma ekmeği bile bulamadıkları büyük bir kıtlık olur. Akşehir gölüne geldiğinde, göldeki ördeklerden yakalamak ister ancak başaramaz. Yorgun argın, göl kenarında bir ağacın altına oturup ördek yakalamak için kullandığı kuru ekmek parçalarını göle batırıp yemeye başlar. Hoca’yı görenler hayretle kendisine ne yaptığını sorarlar. </w:t>
            </w:r>
          </w:p>
        </w:tc>
        <w:tc>
          <w:tcPr>
            <w:tcW w:w="4606" w:type="dxa"/>
          </w:tcPr>
          <w:p w:rsidR="00032522" w:rsidRPr="00B50F81" w:rsidRDefault="00032522"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Yorum Çerçevesi</w:t>
            </w:r>
          </w:p>
          <w:p w:rsidR="00032522" w:rsidRDefault="00032522"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-Görmüyor musunuz? Ördek çorbası içiyorum. </w:t>
            </w:r>
          </w:p>
          <w:p w:rsidR="00032522" w:rsidRDefault="00032522" w:rsidP="00D142FD">
            <w:pPr>
              <w:spacing w:line="360" w:lineRule="auto"/>
              <w:ind w:firstLine="709"/>
              <w:jc w:val="both"/>
              <w:rPr>
                <w:rFonts w:ascii="Times New Roman" w:hAnsi="Times New Roman" w:cs="Times New Roman"/>
                <w:sz w:val="24"/>
                <w:szCs w:val="24"/>
              </w:rPr>
            </w:pPr>
          </w:p>
        </w:tc>
      </w:tr>
    </w:tbl>
    <w:p w:rsidR="00A50C20" w:rsidRDefault="00A50C20" w:rsidP="00D142FD">
      <w:pPr>
        <w:spacing w:line="360" w:lineRule="auto"/>
        <w:ind w:firstLine="709"/>
        <w:jc w:val="both"/>
        <w:rPr>
          <w:rFonts w:ascii="Times New Roman" w:hAnsi="Times New Roman" w:cs="Times New Roman"/>
          <w:sz w:val="24"/>
          <w:szCs w:val="24"/>
        </w:rPr>
      </w:pPr>
    </w:p>
    <w:p w:rsidR="002A6AA7" w:rsidRDefault="002A6AA7"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Yoksulun malı Gözü Önünde (Kabacalı, </w:t>
      </w:r>
      <w:r w:rsidR="00460170">
        <w:rPr>
          <w:rFonts w:ascii="Times New Roman" w:hAnsi="Times New Roman" w:cs="Times New Roman"/>
          <w:sz w:val="24"/>
          <w:szCs w:val="24"/>
        </w:rPr>
        <w:t>1991,</w:t>
      </w:r>
      <w:r>
        <w:rPr>
          <w:rFonts w:ascii="Times New Roman" w:hAnsi="Times New Roman" w:cs="Times New Roman"/>
          <w:sz w:val="24"/>
          <w:szCs w:val="24"/>
        </w:rPr>
        <w:t xml:space="preserve"> 136) </w:t>
      </w:r>
      <w:r w:rsidR="00AA6441">
        <w:rPr>
          <w:rFonts w:ascii="Times New Roman" w:hAnsi="Times New Roman" w:cs="Times New Roman"/>
          <w:sz w:val="24"/>
          <w:szCs w:val="24"/>
        </w:rPr>
        <w:t xml:space="preserve">adlı fıkrada ise hüküm bölümünde, yoksulluk kültürüne dâhil edebileceğimiz genel </w:t>
      </w:r>
      <w:r w:rsidR="002526B8">
        <w:rPr>
          <w:rFonts w:ascii="Times New Roman" w:hAnsi="Times New Roman" w:cs="Times New Roman"/>
          <w:sz w:val="24"/>
          <w:szCs w:val="24"/>
        </w:rPr>
        <w:t>bir yargı</w:t>
      </w:r>
      <w:r w:rsidR="00AA6441">
        <w:rPr>
          <w:rFonts w:ascii="Times New Roman" w:hAnsi="Times New Roman" w:cs="Times New Roman"/>
          <w:sz w:val="24"/>
          <w:szCs w:val="24"/>
        </w:rPr>
        <w:t xml:space="preserve"> bulunmaktadır. </w:t>
      </w:r>
      <w:r w:rsidR="00C02471">
        <w:rPr>
          <w:rFonts w:ascii="Times New Roman" w:hAnsi="Times New Roman" w:cs="Times New Roman"/>
          <w:sz w:val="24"/>
          <w:szCs w:val="24"/>
        </w:rPr>
        <w:t>Neredeyse özlü söz kıvamına erişmiş bu yargı, yoksulluğa ve yoksul olmaya dair çizilen ezberlenmiş bir tabloyu ortaya koymaktadır. Şüphesiz bu tablonun oluşmasında</w:t>
      </w:r>
      <w:r w:rsidR="00441FA7">
        <w:rPr>
          <w:rFonts w:ascii="Times New Roman" w:hAnsi="Times New Roman" w:cs="Times New Roman"/>
          <w:sz w:val="24"/>
          <w:szCs w:val="24"/>
        </w:rPr>
        <w:t>,</w:t>
      </w:r>
      <w:r w:rsidR="00C02471">
        <w:rPr>
          <w:rFonts w:ascii="Times New Roman" w:hAnsi="Times New Roman" w:cs="Times New Roman"/>
          <w:sz w:val="24"/>
          <w:szCs w:val="24"/>
        </w:rPr>
        <w:t xml:space="preserve"> yoksulların kendileri hakkında oluşturdukları algı kadar yoksul sınıfından sayılmayanların da yoksul</w:t>
      </w:r>
      <w:r w:rsidR="002526B8">
        <w:rPr>
          <w:rFonts w:ascii="Times New Roman" w:hAnsi="Times New Roman" w:cs="Times New Roman"/>
          <w:sz w:val="24"/>
          <w:szCs w:val="24"/>
        </w:rPr>
        <w:t>a ve yoksulluğa</w:t>
      </w:r>
      <w:r w:rsidR="00C02471">
        <w:rPr>
          <w:rFonts w:ascii="Times New Roman" w:hAnsi="Times New Roman" w:cs="Times New Roman"/>
          <w:sz w:val="24"/>
          <w:szCs w:val="24"/>
        </w:rPr>
        <w:t xml:space="preserve"> dair kalıplaşmış düşünce biçimleri </w:t>
      </w:r>
      <w:r w:rsidR="00441FA7">
        <w:rPr>
          <w:rFonts w:ascii="Times New Roman" w:hAnsi="Times New Roman" w:cs="Times New Roman"/>
          <w:sz w:val="24"/>
          <w:szCs w:val="24"/>
        </w:rPr>
        <w:t xml:space="preserve">de </w:t>
      </w:r>
      <w:r w:rsidR="00C02471">
        <w:rPr>
          <w:rFonts w:ascii="Times New Roman" w:hAnsi="Times New Roman" w:cs="Times New Roman"/>
          <w:sz w:val="24"/>
          <w:szCs w:val="24"/>
        </w:rPr>
        <w:t xml:space="preserve">etkilidir. </w:t>
      </w:r>
      <w:r w:rsidR="00AE14C9">
        <w:rPr>
          <w:rFonts w:ascii="Times New Roman" w:hAnsi="Times New Roman" w:cs="Times New Roman"/>
          <w:sz w:val="24"/>
          <w:szCs w:val="24"/>
        </w:rPr>
        <w:t xml:space="preserve">Bu fıkranın alt metninden “yoksulun malı zaten yoktur olsa da kalıcı ve faydalı değildir” eleştirisi okunabilir. </w:t>
      </w:r>
    </w:p>
    <w:tbl>
      <w:tblPr>
        <w:tblStyle w:val="TabloKlavuzu"/>
        <w:tblW w:w="0" w:type="auto"/>
        <w:tblLook w:val="04A0"/>
      </w:tblPr>
      <w:tblGrid>
        <w:gridCol w:w="4606"/>
        <w:gridCol w:w="4606"/>
      </w:tblGrid>
      <w:tr w:rsidR="002A6AA7" w:rsidTr="007A6077">
        <w:tc>
          <w:tcPr>
            <w:tcW w:w="4606" w:type="dxa"/>
          </w:tcPr>
          <w:p w:rsidR="002A6AA7" w:rsidRDefault="002A6AA7"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2A6AA7" w:rsidRPr="00F952F2" w:rsidRDefault="002A6AA7" w:rsidP="00D142FD">
            <w:pPr>
              <w:spacing w:line="360" w:lineRule="auto"/>
              <w:ind w:firstLine="709"/>
              <w:jc w:val="both"/>
              <w:rPr>
                <w:rFonts w:ascii="Times New Roman" w:hAnsi="Times New Roman" w:cs="Times New Roman"/>
                <w:sz w:val="24"/>
                <w:szCs w:val="24"/>
              </w:rPr>
            </w:pPr>
            <w:r w:rsidRPr="00F952F2">
              <w:rPr>
                <w:rFonts w:ascii="Times New Roman" w:hAnsi="Times New Roman" w:cs="Times New Roman"/>
                <w:sz w:val="24"/>
                <w:szCs w:val="24"/>
              </w:rPr>
              <w:t>Hoca</w:t>
            </w:r>
            <w:r w:rsidR="0080085F">
              <w:rPr>
                <w:rFonts w:ascii="Times New Roman" w:hAnsi="Times New Roman" w:cs="Times New Roman"/>
                <w:sz w:val="24"/>
                <w:szCs w:val="24"/>
              </w:rPr>
              <w:t xml:space="preserve">, bir şölene çağırılır. </w:t>
            </w:r>
            <w:r w:rsidR="000B2AEB">
              <w:rPr>
                <w:rFonts w:ascii="Times New Roman" w:hAnsi="Times New Roman" w:cs="Times New Roman"/>
                <w:sz w:val="24"/>
                <w:szCs w:val="24"/>
              </w:rPr>
              <w:t>Yemeğe</w:t>
            </w:r>
            <w:r w:rsidR="0080085F">
              <w:rPr>
                <w:rFonts w:ascii="Times New Roman" w:hAnsi="Times New Roman" w:cs="Times New Roman"/>
                <w:sz w:val="24"/>
                <w:szCs w:val="24"/>
              </w:rPr>
              <w:t xml:space="preserve"> </w:t>
            </w:r>
            <w:r w:rsidR="0080085F">
              <w:rPr>
                <w:rFonts w:ascii="Times New Roman" w:hAnsi="Times New Roman" w:cs="Times New Roman"/>
                <w:sz w:val="24"/>
                <w:szCs w:val="24"/>
              </w:rPr>
              <w:lastRenderedPageBreak/>
              <w:t xml:space="preserve">başlamadan önce ağzındaki sakızı çıkarıp burnuna yapıştıran hocaya neden böyle yaptığı sorulur.  </w:t>
            </w:r>
          </w:p>
        </w:tc>
        <w:tc>
          <w:tcPr>
            <w:tcW w:w="4606" w:type="dxa"/>
          </w:tcPr>
          <w:p w:rsidR="002A6AA7" w:rsidRPr="00B50F81" w:rsidRDefault="002A6AA7"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lastRenderedPageBreak/>
              <w:t>Yorum Çerçevesi</w:t>
            </w:r>
          </w:p>
          <w:p w:rsidR="002A6AA7" w:rsidRDefault="002A6AA7" w:rsidP="00D142FD">
            <w:pPr>
              <w:spacing w:line="360" w:lineRule="auto"/>
              <w:ind w:firstLine="709"/>
              <w:jc w:val="both"/>
              <w:rPr>
                <w:rFonts w:ascii="Times New Roman" w:hAnsi="Times New Roman" w:cs="Times New Roman"/>
                <w:sz w:val="24"/>
                <w:szCs w:val="24"/>
              </w:rPr>
            </w:pPr>
          </w:p>
          <w:p w:rsidR="002A6AA7" w:rsidRDefault="0080085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-Ne olur ne olmaz! Yoksulun malı her zaman gözü önünde olmalı, diye cevap verir. </w:t>
            </w:r>
          </w:p>
          <w:p w:rsidR="002A6AA7" w:rsidRDefault="002A6AA7" w:rsidP="00D142FD">
            <w:pPr>
              <w:spacing w:line="360" w:lineRule="auto"/>
              <w:ind w:firstLine="709"/>
              <w:jc w:val="both"/>
              <w:rPr>
                <w:rFonts w:ascii="Times New Roman" w:hAnsi="Times New Roman" w:cs="Times New Roman"/>
                <w:sz w:val="24"/>
                <w:szCs w:val="24"/>
              </w:rPr>
            </w:pPr>
          </w:p>
          <w:p w:rsidR="002A6AA7" w:rsidRDefault="002A6AA7" w:rsidP="00D142FD">
            <w:pPr>
              <w:spacing w:line="360" w:lineRule="auto"/>
              <w:ind w:firstLine="709"/>
              <w:jc w:val="both"/>
              <w:rPr>
                <w:rFonts w:ascii="Times New Roman" w:hAnsi="Times New Roman" w:cs="Times New Roman"/>
                <w:sz w:val="24"/>
                <w:szCs w:val="24"/>
              </w:rPr>
            </w:pPr>
          </w:p>
        </w:tc>
      </w:tr>
    </w:tbl>
    <w:p w:rsidR="00DA28F4" w:rsidRDefault="00DA28F4" w:rsidP="00D142FD">
      <w:pPr>
        <w:pStyle w:val="ListeParagraf"/>
        <w:spacing w:before="0" w:beforeAutospacing="0" w:after="200" w:afterAutospacing="0" w:line="360" w:lineRule="auto"/>
        <w:ind w:firstLine="709"/>
        <w:jc w:val="both"/>
        <w:rPr>
          <w:b/>
        </w:rPr>
      </w:pPr>
    </w:p>
    <w:p w:rsidR="0088345A" w:rsidRDefault="00376EFD" w:rsidP="00775D30">
      <w:pPr>
        <w:pStyle w:val="ListeParagraf"/>
        <w:spacing w:before="0" w:beforeAutospacing="0" w:after="200" w:afterAutospacing="0" w:line="360" w:lineRule="auto"/>
        <w:ind w:firstLine="709"/>
        <w:jc w:val="both"/>
        <w:rPr>
          <w:b/>
        </w:rPr>
      </w:pPr>
      <w:r w:rsidRPr="00982357">
        <w:rPr>
          <w:b/>
        </w:rPr>
        <w:t>İktidara Yönelik Yoksulluk Eleştirisi</w:t>
      </w:r>
    </w:p>
    <w:p w:rsidR="007B557E" w:rsidRPr="007B557E" w:rsidRDefault="007B557E" w:rsidP="00D142FD">
      <w:pPr>
        <w:pStyle w:val="ListeParagraf"/>
        <w:spacing w:before="0" w:beforeAutospacing="0" w:after="200" w:afterAutospacing="0" w:line="360" w:lineRule="auto"/>
        <w:ind w:firstLine="709"/>
        <w:jc w:val="both"/>
      </w:pPr>
      <w:proofErr w:type="spellStart"/>
      <w:r w:rsidRPr="007B557E">
        <w:t>Giddens</w:t>
      </w:r>
      <w:proofErr w:type="spellEnd"/>
      <w:r w:rsidRPr="007B557E">
        <w:t xml:space="preserve"> ve </w:t>
      </w:r>
      <w:proofErr w:type="spellStart"/>
      <w:r w:rsidRPr="007B557E">
        <w:t>Sutton’a</w:t>
      </w:r>
      <w:proofErr w:type="spellEnd"/>
      <w:r w:rsidRPr="007B557E">
        <w:t xml:space="preserve"> göre</w:t>
      </w:r>
      <w:r>
        <w:t xml:space="preserve"> yoksulluk açıklamaları ya birey ya da toplumsal kurumlar üzerine odaklanmıştır. Bunlar sırasıyla “mağduru suçlama” ve “sistemi suçlama” kuramları olarak tanımlanır (</w:t>
      </w:r>
      <w:proofErr w:type="spellStart"/>
      <w:r>
        <w:t>Giddens</w:t>
      </w:r>
      <w:proofErr w:type="spellEnd"/>
      <w:r>
        <w:t xml:space="preserve">, </w:t>
      </w:r>
      <w:proofErr w:type="spellStart"/>
      <w:r>
        <w:t>Sutton</w:t>
      </w:r>
      <w:proofErr w:type="spellEnd"/>
      <w:r>
        <w:t>, 2018</w:t>
      </w:r>
      <w:r w:rsidR="00DD579D">
        <w:t>,</w:t>
      </w:r>
      <w:r>
        <w:t xml:space="preserve">203). </w:t>
      </w:r>
      <w:r w:rsidR="000C4A8B">
        <w:t xml:space="preserve">Dünya üzerinde insan toplulukları, kendi </w:t>
      </w:r>
      <w:proofErr w:type="gramStart"/>
      <w:r w:rsidR="000C4A8B">
        <w:t xml:space="preserve">geliştirdiği </w:t>
      </w:r>
      <w:r w:rsidR="00E20AC9">
        <w:t xml:space="preserve"> </w:t>
      </w:r>
      <w:r w:rsidR="000C4A8B">
        <w:t>çeşitli</w:t>
      </w:r>
      <w:proofErr w:type="gramEnd"/>
      <w:r w:rsidR="000C4A8B">
        <w:t xml:space="preserve"> siyasi ve ekonomik sistem</w:t>
      </w:r>
      <w:r w:rsidR="00E20AC9">
        <w:t>ler</w:t>
      </w:r>
      <w:r w:rsidR="000C4A8B">
        <w:t xml:space="preserve"> içinde yaşamaktadır. Yönetimde söz sahibi kabul edilen siyasi/idari otoriteler, çoğu kez ekonomik sistemin belirleyici ve yönetici aktörleri</w:t>
      </w:r>
      <w:r w:rsidR="001C127A">
        <w:t xml:space="preserve"> olarak da görülürler. </w:t>
      </w:r>
      <w:r w:rsidR="00CA7EC7">
        <w:t xml:space="preserve">Bu sebeple her ne kadar çok boyutlu bir sorun olsa da yoksulluğa dair eleştirilerden bir </w:t>
      </w:r>
      <w:proofErr w:type="gramStart"/>
      <w:r w:rsidR="00CA7EC7">
        <w:t>kısmı</w:t>
      </w:r>
      <w:r w:rsidR="003C10A9">
        <w:t xml:space="preserve"> </w:t>
      </w:r>
      <w:r w:rsidR="00CA7EC7">
        <w:t xml:space="preserve"> görev</w:t>
      </w:r>
      <w:proofErr w:type="gramEnd"/>
      <w:r w:rsidR="00CA7EC7">
        <w:t xml:space="preserve"> ve sorumluluk alanı içinde olduğu düşüncesiyle yönetici/iktidari yapı üzerinde yoğunlaşmaktadır. </w:t>
      </w:r>
    </w:p>
    <w:p w:rsidR="00250483" w:rsidRDefault="0093367A" w:rsidP="00D142FD">
      <w:pPr>
        <w:pStyle w:val="ListeParagraf"/>
        <w:spacing w:before="0" w:beforeAutospacing="0" w:after="200" w:afterAutospacing="0" w:line="360" w:lineRule="auto"/>
        <w:ind w:firstLine="709"/>
        <w:jc w:val="both"/>
      </w:pPr>
      <w:r>
        <w:t>Hoca’ya bağlı olarak anlatıla</w:t>
      </w:r>
      <w:r w:rsidR="005F26B5">
        <w:t xml:space="preserve">n fıkra metinlerinde, </w:t>
      </w:r>
      <w:r>
        <w:t xml:space="preserve"> devlet yönetimini elinde bulunduran veya devletin gücünü kullanma tasarrufu olan anlamında kullandığımız “iktidar”</w:t>
      </w:r>
      <w:r w:rsidR="005F26B5">
        <w:t xml:space="preserve"> yapısı bazı görev ve makamlarla temsil edilmektedir. </w:t>
      </w:r>
      <w:r w:rsidR="00930F62">
        <w:t xml:space="preserve">Şişman’ın </w:t>
      </w:r>
      <w:r w:rsidR="00CF29D0">
        <w:t>“</w:t>
      </w:r>
      <w:r w:rsidR="00930F62">
        <w:t xml:space="preserve"> </w:t>
      </w:r>
      <w:r>
        <w:t xml:space="preserve"> </w:t>
      </w:r>
      <w:r w:rsidR="00CF29D0">
        <w:t>Nasreddin Hoca F</w:t>
      </w:r>
      <w:r w:rsidR="00CF29D0" w:rsidRPr="0038698A">
        <w:t xml:space="preserve">ıkralarındaki </w:t>
      </w:r>
      <w:r w:rsidR="00CF29D0">
        <w:t>Ş</w:t>
      </w:r>
      <w:r w:rsidR="00CF29D0" w:rsidRPr="0038698A">
        <w:t xml:space="preserve">ahısların </w:t>
      </w:r>
      <w:r w:rsidR="00CF29D0">
        <w:t>S</w:t>
      </w:r>
      <w:r w:rsidR="00CF29D0" w:rsidRPr="0038698A">
        <w:t xml:space="preserve">osyal </w:t>
      </w:r>
      <w:r w:rsidR="00CF29D0">
        <w:t>S</w:t>
      </w:r>
      <w:r w:rsidR="00CF29D0" w:rsidRPr="0038698A">
        <w:t xml:space="preserve">tatülerine </w:t>
      </w:r>
      <w:r w:rsidR="00CF29D0">
        <w:t>G</w:t>
      </w:r>
      <w:r w:rsidR="00CF29D0" w:rsidRPr="0038698A">
        <w:t xml:space="preserve">öre </w:t>
      </w:r>
      <w:r w:rsidR="00CF29D0">
        <w:t>S</w:t>
      </w:r>
      <w:r w:rsidR="00CF29D0" w:rsidRPr="0038698A">
        <w:t xml:space="preserve">ınıflandırılması ve </w:t>
      </w:r>
      <w:r w:rsidR="00CF29D0">
        <w:t>D</w:t>
      </w:r>
      <w:r w:rsidR="00CF29D0" w:rsidRPr="0038698A">
        <w:t>eğerlendirilmesi</w:t>
      </w:r>
      <w:r w:rsidR="00CF29D0">
        <w:t xml:space="preserve">” başlıklı yazısında </w:t>
      </w:r>
      <w:r w:rsidR="00207698">
        <w:t>“</w:t>
      </w:r>
      <w:r w:rsidR="007B213A">
        <w:t>B</w:t>
      </w:r>
      <w:r w:rsidR="00207698" w:rsidRPr="0038698A">
        <w:t>u çalışmamızda Nasreddin</w:t>
      </w:r>
      <w:r w:rsidR="00207698">
        <w:t xml:space="preserve"> Hoca’dan ziyade onun muhatapla</w:t>
      </w:r>
      <w:r w:rsidR="00207698" w:rsidRPr="0038698A">
        <w:t>rına yani fıkralardaki diğer şahıslara bakmayı hedefledik. Bunu yaparken sadece metinden yola çıkarak bazı tespi</w:t>
      </w:r>
      <w:r w:rsidR="00207698">
        <w:t xml:space="preserve">tlerde bulunduk. </w:t>
      </w:r>
      <w:proofErr w:type="gramStart"/>
      <w:r w:rsidR="00207698">
        <w:t>Ancak bu çalış</w:t>
      </w:r>
      <w:r w:rsidR="00207698" w:rsidRPr="0038698A">
        <w:t>manın sınırlarının, yapısalcı bir çözümlemeyle, Hoca’nın muhataplarının metne ve metindeki anlam kodlarının o</w:t>
      </w:r>
      <w:r w:rsidR="00207698">
        <w:t>luşumuna ne denli etki yaptıkla</w:t>
      </w:r>
      <w:r w:rsidR="00207698" w:rsidRPr="0038698A">
        <w:t>rını ortaya çıkarabilecek genişlikte olamayacağından hareketle; yalnızca onların sosyal aidiyetleri, konumları, ilişkileri, alışkanlıkları ve yaşam felsefeleri üzerinde durmaya çalıştık</w:t>
      </w:r>
      <w:r w:rsidR="00207698">
        <w:t>” (Şişman, 2010</w:t>
      </w:r>
      <w:r w:rsidR="00DD579D">
        <w:t>,</w:t>
      </w:r>
      <w:r w:rsidR="00207698">
        <w:t>133) der ve toplum nazarında bireye göre iktidarın temsili sayılan kişiler için “V. Yöneticiler, 1.Kadı, 2.Sultan/Padişah, 3.Sipahi, 4.Subaşı,” (Şişman, 2010</w:t>
      </w:r>
      <w:r w:rsidR="00DD579D">
        <w:t>,</w:t>
      </w:r>
      <w:r w:rsidR="00207698">
        <w:t xml:space="preserve">140-141) şeklinde tasnifleme yapar. </w:t>
      </w:r>
      <w:r w:rsidR="00343E7B">
        <w:t xml:space="preserve"> </w:t>
      </w:r>
      <w:proofErr w:type="gramEnd"/>
    </w:p>
    <w:p w:rsidR="00576FAF" w:rsidRDefault="00576FAF" w:rsidP="00D142FD">
      <w:pPr>
        <w:pStyle w:val="ListeParagraf"/>
        <w:spacing w:before="0" w:beforeAutospacing="0" w:after="200" w:afterAutospacing="0" w:line="360" w:lineRule="auto"/>
        <w:ind w:firstLine="709"/>
        <w:jc w:val="both"/>
      </w:pPr>
      <w:r>
        <w:t>Yıldırım’a göre ise</w:t>
      </w:r>
      <w:r w:rsidR="00285C19">
        <w:t xml:space="preserve">, </w:t>
      </w:r>
      <w:r>
        <w:t xml:space="preserve"> </w:t>
      </w:r>
      <w:r w:rsidR="00285C19">
        <w:t>“</w:t>
      </w:r>
      <w:r>
        <w:t>Türk fıkralarının büyük bir bölümünün konusu idareci tab</w:t>
      </w:r>
      <w:r w:rsidR="00285C19">
        <w:t>aka ile halk arasında geçen vak</w:t>
      </w:r>
      <w:r>
        <w:t>alardır</w:t>
      </w:r>
      <w:r w:rsidR="00285C19">
        <w:t xml:space="preserve">. Bu vakalarda halk, umumiyetle doğrudan doğruya idarecilerin karşısına çıkmaz. Düşünce, tutum ve davranışını kahramanın ağzından ifade eder. Halk, kahramanını idareci tabakadan kendisine ters düşen her tipten insanın karşısına çıkarır. </w:t>
      </w:r>
      <w:r w:rsidR="00285C19">
        <w:lastRenderedPageBreak/>
        <w:t>Padişah, sadrazam, vezir, kazasker, şeyhülislam, beylerbeyi, yeniçeri ağası, subaşı, kadı, vali, kaymakam, muhtar vb. idareciler, bu tipler arasında yer alır” (Yıldırım, 1999</w:t>
      </w:r>
      <w:r w:rsidR="00DD579D">
        <w:t>,</w:t>
      </w:r>
      <w:r w:rsidR="00285C19">
        <w:t xml:space="preserve">5). </w:t>
      </w:r>
    </w:p>
    <w:p w:rsidR="00C8510A" w:rsidRDefault="00D1346A" w:rsidP="00D142FD">
      <w:pPr>
        <w:pStyle w:val="ListeParagraf"/>
        <w:spacing w:before="0" w:beforeAutospacing="0" w:after="200" w:afterAutospacing="0" w:line="360" w:lineRule="auto"/>
        <w:ind w:firstLine="709"/>
        <w:jc w:val="both"/>
      </w:pPr>
      <w:r>
        <w:t>Mizah hakkındaki yaygın görüşlerden biri her türlü otoriteye karşı etkili bir muhalefet aracı olarak kullanılabilmesidir. Kurgan’a göre, “Nasrettin Hoca mizahı, kimi zaman haksızlığa, zulme karşı koymakla beraber, bir yandan da umutsuzluğu, fukaralığı, hatta açlığı dile getiren acı bir mizahtır” (Kurgan,</w:t>
      </w:r>
      <w:r w:rsidR="00343E7B">
        <w:t>1986</w:t>
      </w:r>
      <w:r w:rsidR="00DD579D">
        <w:t>,</w:t>
      </w:r>
      <w:r w:rsidR="00343E7B">
        <w:t xml:space="preserve">45).  Yokluk, fakirlik gibi kitleleri olumsuz etkileyen durumları konu edinen fıkra </w:t>
      </w:r>
      <w:r w:rsidR="002C7366">
        <w:t>metinlerinde, Nasrettin</w:t>
      </w:r>
      <w:r w:rsidR="00343E7B">
        <w:t xml:space="preserve"> Hoca’nın, iktidara ve onu temsil eden güçlere karşı sosyal adaletin savunucusu olma rolünü de üstlendiğini görmekteyiz. Aynı zamanda uzlaştırıcı bir yaklaşım da sergilemektedir. </w:t>
      </w:r>
      <w:r w:rsidR="007A069C">
        <w:t>Hem eleştiren hem de uzlaşı sağlamaya çalışan bu fıkra metinlerini oluşturan bilincin</w:t>
      </w:r>
      <w:r w:rsidR="000E5F04">
        <w:t>,</w:t>
      </w:r>
      <w:r w:rsidR="007A069C">
        <w:t xml:space="preserve"> Türk </w:t>
      </w:r>
      <w:r w:rsidR="000E5F04">
        <w:t>kültüründeki devlet ve</w:t>
      </w:r>
      <w:r w:rsidR="007A069C">
        <w:t xml:space="preserve"> devleti temsil eden iktidarî</w:t>
      </w:r>
      <w:r w:rsidR="00550008">
        <w:t xml:space="preserve"> yapıdan beklentiler ve bu </w:t>
      </w:r>
      <w:r w:rsidR="000E5F04">
        <w:t>kavramlara duyulan</w:t>
      </w:r>
      <w:r w:rsidR="00550008">
        <w:t xml:space="preserve"> saygı </w:t>
      </w:r>
      <w:r w:rsidR="000E5F04">
        <w:t>ile atfedilen</w:t>
      </w:r>
      <w:r w:rsidR="007A069C">
        <w:t xml:space="preserve"> kutsiyet olduğu söylenebilir.</w:t>
      </w:r>
      <w:r w:rsidR="000E5F04">
        <w:t xml:space="preserve"> Bu sebepledir ki ataerkil toplumlarda söz konusu yapı “baba” sıfatıyla da anılır. </w:t>
      </w:r>
      <w:r w:rsidR="007A069C">
        <w:t xml:space="preserve"> </w:t>
      </w:r>
    </w:p>
    <w:p w:rsidR="005037F5" w:rsidRDefault="005037F5" w:rsidP="00ED49F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İncelenen Nasrettin Hoca fıkralarında,  Hoca’nın bazen halkı temsil ettiği bazen de içinde bulunduğu görev icabı idareci tabakaya mensup olduğu tespit edilmiştir. Her iki durumda da Hoca’nın,  fıkralarının karakteristiğine uygun olarak cesurca konuştuğu ve adaletli bir eleştiriden yana tavır gösterdiği de görülmektedir. </w:t>
      </w:r>
      <w:r w:rsidR="00EF143C">
        <w:rPr>
          <w:rFonts w:ascii="Times New Roman" w:hAnsi="Times New Roman" w:cs="Times New Roman"/>
          <w:sz w:val="24"/>
          <w:szCs w:val="24"/>
        </w:rPr>
        <w:t>Bu nedenle</w:t>
      </w:r>
      <w:r w:rsidR="00827945">
        <w:rPr>
          <w:rFonts w:ascii="Times New Roman" w:hAnsi="Times New Roman" w:cs="Times New Roman"/>
          <w:sz w:val="24"/>
          <w:szCs w:val="24"/>
        </w:rPr>
        <w:t xml:space="preserve"> Hoca fıkralarında</w:t>
      </w:r>
      <w:r w:rsidR="00EF143C">
        <w:rPr>
          <w:rFonts w:ascii="Times New Roman" w:hAnsi="Times New Roman" w:cs="Times New Roman"/>
          <w:sz w:val="24"/>
          <w:szCs w:val="24"/>
        </w:rPr>
        <w:t xml:space="preserve"> sosyal eleştiriye sebebiyet verebilecek diğer konu başlıklarında</w:t>
      </w:r>
      <w:r w:rsidR="00827945">
        <w:rPr>
          <w:rFonts w:ascii="Times New Roman" w:hAnsi="Times New Roman" w:cs="Times New Roman"/>
          <w:sz w:val="24"/>
          <w:szCs w:val="24"/>
        </w:rPr>
        <w:t xml:space="preserve"> da</w:t>
      </w:r>
      <w:r w:rsidR="00EF143C">
        <w:rPr>
          <w:rFonts w:ascii="Times New Roman" w:hAnsi="Times New Roman" w:cs="Times New Roman"/>
          <w:sz w:val="24"/>
          <w:szCs w:val="24"/>
        </w:rPr>
        <w:t xml:space="preserve"> olabileceği gibi yoksulluk konusunda da</w:t>
      </w:r>
      <w:r w:rsidR="00827945">
        <w:rPr>
          <w:rFonts w:ascii="Times New Roman" w:hAnsi="Times New Roman" w:cs="Times New Roman"/>
          <w:sz w:val="24"/>
          <w:szCs w:val="24"/>
        </w:rPr>
        <w:t xml:space="preserve"> birey ve idareci tabaka mizahi bir eleştiriyle karşı karşıya getirilir. Bireyin içinde bulunduğu ekonomik sıkıntıların ve toplumsal gelir düzeyindeki dalgalanmalı yapının neden olduğu yoksulluk, toplumsal gerçeklik düzleminde ele alınır. </w:t>
      </w:r>
      <w:r w:rsidR="00177586">
        <w:rPr>
          <w:rFonts w:ascii="Times New Roman" w:hAnsi="Times New Roman" w:cs="Times New Roman"/>
          <w:sz w:val="24"/>
          <w:szCs w:val="24"/>
        </w:rPr>
        <w:t>Yoksulluk göstergesi olarak değerlendirilen</w:t>
      </w:r>
      <w:r w:rsidR="006C3749">
        <w:rPr>
          <w:rFonts w:ascii="Times New Roman" w:hAnsi="Times New Roman" w:cs="Times New Roman"/>
          <w:sz w:val="24"/>
          <w:szCs w:val="24"/>
        </w:rPr>
        <w:t xml:space="preserve"> açlık halinin ve sonuçlarının ortaya konduğu bir Nasrettin Hoca fıkrasında, Hoca, karşısındaki padişaha korkusuzca düşüncesini söyler</w:t>
      </w:r>
      <w:r w:rsidR="00BD3CFF">
        <w:rPr>
          <w:rStyle w:val="SonnotBavurusu"/>
          <w:rFonts w:ascii="Times New Roman" w:hAnsi="Times New Roman" w:cs="Times New Roman"/>
          <w:sz w:val="24"/>
          <w:szCs w:val="24"/>
        </w:rPr>
        <w:endnoteReference w:id="2"/>
      </w:r>
      <w:r w:rsidR="006C3749">
        <w:rPr>
          <w:rFonts w:ascii="Times New Roman" w:hAnsi="Times New Roman" w:cs="Times New Roman"/>
          <w:sz w:val="24"/>
          <w:szCs w:val="24"/>
        </w:rPr>
        <w:t xml:space="preserve">.   </w:t>
      </w:r>
    </w:p>
    <w:tbl>
      <w:tblPr>
        <w:tblStyle w:val="TabloKlavuzu"/>
        <w:tblW w:w="0" w:type="auto"/>
        <w:tblLook w:val="04A0"/>
      </w:tblPr>
      <w:tblGrid>
        <w:gridCol w:w="4606"/>
        <w:gridCol w:w="4606"/>
      </w:tblGrid>
      <w:tr w:rsidR="006A7661" w:rsidTr="00C12577">
        <w:tc>
          <w:tcPr>
            <w:tcW w:w="4606" w:type="dxa"/>
          </w:tcPr>
          <w:p w:rsidR="006A7661" w:rsidRDefault="006A7661"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6A7661" w:rsidRPr="00F952F2" w:rsidRDefault="006A7661"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Hoca bir gün padişaha kızarmış bir ördeği hediye götürür ancak çok açtır ve dayanamayıp yolda ördeğin bir budunu yer. Padişah, bir budun neden eksik olduğunu sorunca da, “bizde ördeklerin tek budu vardır”, diyerek bahçedeki tek ayaklarını kanatlarının altına çekerek duran ördekleri gösterir. Padişah da davulcusunu çağırarak çalmasını söyler. Gürültüyü duyan ördekler </w:t>
            </w:r>
            <w:r>
              <w:rPr>
                <w:rFonts w:ascii="Times New Roman" w:hAnsi="Times New Roman" w:cs="Times New Roman"/>
                <w:sz w:val="24"/>
                <w:szCs w:val="24"/>
              </w:rPr>
              <w:lastRenderedPageBreak/>
              <w:t xml:space="preserve">iki ayaklarıyla koşmaya başlar. Bunun üzerine Padişah da “Hani sizin orda tek bacaklıydı?”, diye sorar.     </w:t>
            </w:r>
          </w:p>
        </w:tc>
        <w:tc>
          <w:tcPr>
            <w:tcW w:w="4606" w:type="dxa"/>
          </w:tcPr>
          <w:p w:rsidR="006A7661" w:rsidRPr="00B50F81" w:rsidRDefault="006A7661"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lastRenderedPageBreak/>
              <w:t>Yorum Çerçevesi</w:t>
            </w:r>
          </w:p>
          <w:p w:rsidR="006A7661" w:rsidRDefault="006A7661"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Hoca, “Sultanım, o davulun tokmağını siz yeseydiniz, vallahi dört bacaklı olurdunuz”, der. </w:t>
            </w:r>
          </w:p>
          <w:p w:rsidR="006A7661" w:rsidRDefault="006A7661" w:rsidP="00D142FD">
            <w:pPr>
              <w:spacing w:line="360" w:lineRule="auto"/>
              <w:ind w:firstLine="709"/>
              <w:jc w:val="both"/>
              <w:rPr>
                <w:rFonts w:ascii="Times New Roman" w:hAnsi="Times New Roman" w:cs="Times New Roman"/>
                <w:sz w:val="24"/>
                <w:szCs w:val="24"/>
              </w:rPr>
            </w:pPr>
          </w:p>
        </w:tc>
      </w:tr>
    </w:tbl>
    <w:p w:rsidR="005037F5" w:rsidRDefault="005037F5" w:rsidP="00D142FD">
      <w:pPr>
        <w:spacing w:line="360" w:lineRule="auto"/>
        <w:ind w:firstLine="709"/>
        <w:jc w:val="both"/>
        <w:rPr>
          <w:rFonts w:ascii="Times New Roman" w:hAnsi="Times New Roman" w:cs="Times New Roman"/>
          <w:sz w:val="24"/>
          <w:szCs w:val="24"/>
        </w:rPr>
      </w:pPr>
    </w:p>
    <w:p w:rsidR="00C83843" w:rsidRDefault="00FD6AFA"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0A3FCF">
        <w:rPr>
          <w:rFonts w:ascii="Times New Roman" w:hAnsi="Times New Roman" w:cs="Times New Roman"/>
          <w:sz w:val="24"/>
          <w:szCs w:val="24"/>
        </w:rPr>
        <w:t>Duman Satan</w:t>
      </w:r>
      <w:r>
        <w:rPr>
          <w:rFonts w:ascii="Times New Roman" w:hAnsi="Times New Roman" w:cs="Times New Roman"/>
          <w:sz w:val="24"/>
          <w:szCs w:val="24"/>
        </w:rPr>
        <w:t xml:space="preserve">” </w:t>
      </w:r>
      <w:r w:rsidR="000A3FCF">
        <w:rPr>
          <w:rFonts w:ascii="Times New Roman" w:hAnsi="Times New Roman" w:cs="Times New Roman"/>
          <w:sz w:val="24"/>
          <w:szCs w:val="24"/>
        </w:rPr>
        <w:t xml:space="preserve"> (Kabacalı, 1991</w:t>
      </w:r>
      <w:r w:rsidR="00DD579D">
        <w:rPr>
          <w:rFonts w:ascii="Times New Roman" w:hAnsi="Times New Roman" w:cs="Times New Roman"/>
          <w:sz w:val="24"/>
          <w:szCs w:val="24"/>
        </w:rPr>
        <w:t>,</w:t>
      </w:r>
      <w:r w:rsidR="000A3FCF">
        <w:rPr>
          <w:rFonts w:ascii="Times New Roman" w:hAnsi="Times New Roman" w:cs="Times New Roman"/>
          <w:sz w:val="24"/>
          <w:szCs w:val="24"/>
        </w:rPr>
        <w:t xml:space="preserve">220) adlı fıkrada ise Hoca’yı iktidarı temsil eden Akşehir kadısı rolünde görmekteyiz. İlgili fıkrada Hoca, yoksulun birini haksız yere dava eden kişiye hak ettiği cevabı layıkıyla verir. </w:t>
      </w:r>
      <w:r w:rsidR="00E94FEF">
        <w:rPr>
          <w:rFonts w:ascii="Times New Roman" w:hAnsi="Times New Roman" w:cs="Times New Roman"/>
          <w:sz w:val="24"/>
          <w:szCs w:val="24"/>
        </w:rPr>
        <w:t>Bu sayede Hoca,  iktidarı tems</w:t>
      </w:r>
      <w:r w:rsidR="008F0A6F">
        <w:rPr>
          <w:rFonts w:ascii="Times New Roman" w:hAnsi="Times New Roman" w:cs="Times New Roman"/>
          <w:sz w:val="24"/>
          <w:szCs w:val="24"/>
        </w:rPr>
        <w:t xml:space="preserve">il eden bir tip olarak yoksulun hakkını korumuş ve herhangi bir itiraza mahal bırakmayan çözümüyle yoksul, kebapçı ve iktidari yapı arasında uzlaşı sağlamıştır. </w:t>
      </w:r>
    </w:p>
    <w:tbl>
      <w:tblPr>
        <w:tblStyle w:val="TabloKlavuzu"/>
        <w:tblW w:w="0" w:type="auto"/>
        <w:tblLook w:val="04A0"/>
      </w:tblPr>
      <w:tblGrid>
        <w:gridCol w:w="4606"/>
        <w:gridCol w:w="4606"/>
      </w:tblGrid>
      <w:tr w:rsidR="000A3FCF" w:rsidTr="00C12577">
        <w:tc>
          <w:tcPr>
            <w:tcW w:w="4606" w:type="dxa"/>
          </w:tcPr>
          <w:p w:rsidR="000A3FCF" w:rsidRDefault="000A3FCF"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0A3FCF" w:rsidRPr="00F952F2" w:rsidRDefault="000A3FC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Yoksulun biri, Akşehir çarşısından geçerken açlığına dayanamayıp koynundan çıkardığı ekmeği, önünden geçtiği kebabın dumanına tutarak yer. Tam giderken, kebapçı yakasına yapışıp para ister. İş büyür, Akşehir kadısı Nasrettin Hoca’nın karşısına çıkarlar. Hoca her ikisini de dinledikten sonra yoksula </w:t>
            </w:r>
            <w:r w:rsidR="00B62DC3">
              <w:rPr>
                <w:rFonts w:ascii="Times New Roman" w:hAnsi="Times New Roman" w:cs="Times New Roman"/>
                <w:sz w:val="24"/>
                <w:szCs w:val="24"/>
              </w:rPr>
              <w:t xml:space="preserve">dönüp, “Ne kadar paran varsa bana ver”, der. Hoca,  adamın şaşkınlıkla verdiği para kesesinden birer </w:t>
            </w:r>
            <w:proofErr w:type="spellStart"/>
            <w:r w:rsidR="00B62DC3">
              <w:rPr>
                <w:rFonts w:ascii="Times New Roman" w:hAnsi="Times New Roman" w:cs="Times New Roman"/>
                <w:sz w:val="24"/>
                <w:szCs w:val="24"/>
              </w:rPr>
              <w:t>birer</w:t>
            </w:r>
            <w:proofErr w:type="spellEnd"/>
            <w:r w:rsidR="00B62DC3">
              <w:rPr>
                <w:rFonts w:ascii="Times New Roman" w:hAnsi="Times New Roman" w:cs="Times New Roman"/>
                <w:sz w:val="24"/>
                <w:szCs w:val="24"/>
              </w:rPr>
              <w:t xml:space="preserve"> paraları çıkarıp </w:t>
            </w:r>
            <w:r w:rsidR="003329FB">
              <w:rPr>
                <w:rFonts w:ascii="Times New Roman" w:hAnsi="Times New Roman" w:cs="Times New Roman"/>
                <w:sz w:val="24"/>
                <w:szCs w:val="24"/>
              </w:rPr>
              <w:t>sayar. Sonra</w:t>
            </w:r>
            <w:r w:rsidR="00B62DC3">
              <w:rPr>
                <w:rFonts w:ascii="Times New Roman" w:hAnsi="Times New Roman" w:cs="Times New Roman"/>
                <w:sz w:val="24"/>
                <w:szCs w:val="24"/>
              </w:rPr>
              <w:t xml:space="preserve"> da kebapçıya paraların sesini duyup duymadığını sorar. Adam, “Duydum” der.</w:t>
            </w:r>
            <w:r w:rsidR="003329FB">
              <w:rPr>
                <w:rFonts w:ascii="Times New Roman" w:hAnsi="Times New Roman" w:cs="Times New Roman"/>
                <w:sz w:val="24"/>
                <w:szCs w:val="24"/>
              </w:rPr>
              <w:t xml:space="preserve"> Hoca paraları tekrar kesesine koyup adama geri verir ve kebapçıya da: </w:t>
            </w:r>
            <w:r w:rsidR="00B62DC3">
              <w:rPr>
                <w:rFonts w:ascii="Times New Roman" w:hAnsi="Times New Roman" w:cs="Times New Roman"/>
                <w:sz w:val="24"/>
                <w:szCs w:val="24"/>
              </w:rPr>
              <w:t xml:space="preserve">  </w:t>
            </w:r>
          </w:p>
        </w:tc>
        <w:tc>
          <w:tcPr>
            <w:tcW w:w="4606" w:type="dxa"/>
          </w:tcPr>
          <w:p w:rsidR="000A3FCF" w:rsidRPr="00B50F81" w:rsidRDefault="000A3FCF"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Yorum Çerçevesi</w:t>
            </w:r>
          </w:p>
          <w:p w:rsidR="000A3FCF" w:rsidRDefault="003329FB"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-Duman satan ses alır, Hakkını aldın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der. </w:t>
            </w:r>
          </w:p>
        </w:tc>
      </w:tr>
    </w:tbl>
    <w:p w:rsidR="000A3FCF" w:rsidRDefault="000A3FCF" w:rsidP="00D142FD">
      <w:pPr>
        <w:spacing w:line="360" w:lineRule="auto"/>
        <w:ind w:firstLine="709"/>
        <w:jc w:val="both"/>
        <w:rPr>
          <w:rFonts w:ascii="Times New Roman" w:hAnsi="Times New Roman" w:cs="Times New Roman"/>
          <w:sz w:val="24"/>
          <w:szCs w:val="24"/>
        </w:rPr>
      </w:pPr>
    </w:p>
    <w:p w:rsidR="007A6077" w:rsidRDefault="007A6077"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“Şu Koca Tasla” (Kabacalı, 1991</w:t>
      </w:r>
      <w:r w:rsidR="00DD579D">
        <w:rPr>
          <w:rFonts w:ascii="Times New Roman" w:hAnsi="Times New Roman" w:cs="Times New Roman"/>
          <w:sz w:val="24"/>
          <w:szCs w:val="24"/>
        </w:rPr>
        <w:t>,</w:t>
      </w:r>
      <w:r>
        <w:rPr>
          <w:rFonts w:ascii="Times New Roman" w:hAnsi="Times New Roman" w:cs="Times New Roman"/>
          <w:sz w:val="24"/>
          <w:szCs w:val="24"/>
        </w:rPr>
        <w:t xml:space="preserve">215) adlı fıkrada da </w:t>
      </w:r>
      <w:r w:rsidR="00497E43">
        <w:rPr>
          <w:rFonts w:ascii="Times New Roman" w:hAnsi="Times New Roman" w:cs="Times New Roman"/>
          <w:sz w:val="24"/>
          <w:szCs w:val="24"/>
        </w:rPr>
        <w:t xml:space="preserve">Hoca’nın,  mollalar üzerinden sisteme yönelik bir yoksulluk eleştirisi yaptığı görülmektedir. </w:t>
      </w:r>
      <w:r w:rsidR="00FF4A18">
        <w:rPr>
          <w:rFonts w:ascii="Times New Roman" w:hAnsi="Times New Roman" w:cs="Times New Roman"/>
          <w:sz w:val="24"/>
          <w:szCs w:val="24"/>
        </w:rPr>
        <w:t xml:space="preserve">Mutlak bir yoksulluk hali içinde bulunan Hoca’nın, mevcut durumu iktidari yapının temsilcileri sayılan mollalara ifade ediş biçimi “olmayan bir tas yemek” şeklindedir. </w:t>
      </w:r>
    </w:p>
    <w:tbl>
      <w:tblPr>
        <w:tblStyle w:val="TabloKlavuzu"/>
        <w:tblW w:w="0" w:type="auto"/>
        <w:tblLook w:val="04A0"/>
      </w:tblPr>
      <w:tblGrid>
        <w:gridCol w:w="4606"/>
        <w:gridCol w:w="4606"/>
      </w:tblGrid>
      <w:tr w:rsidR="007A6077" w:rsidTr="00162848">
        <w:tc>
          <w:tcPr>
            <w:tcW w:w="4606" w:type="dxa"/>
          </w:tcPr>
          <w:p w:rsidR="007A6077" w:rsidRDefault="007A6077"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7A6077" w:rsidRPr="00F952F2" w:rsidRDefault="007A6077" w:rsidP="00D142FD">
            <w:pPr>
              <w:spacing w:line="360" w:lineRule="auto"/>
              <w:ind w:firstLine="709"/>
              <w:jc w:val="both"/>
              <w:rPr>
                <w:rFonts w:ascii="Times New Roman" w:hAnsi="Times New Roman" w:cs="Times New Roman"/>
                <w:sz w:val="24"/>
                <w:szCs w:val="24"/>
              </w:rPr>
            </w:pPr>
            <w:r w:rsidRPr="00F952F2">
              <w:rPr>
                <w:rFonts w:ascii="Times New Roman" w:hAnsi="Times New Roman" w:cs="Times New Roman"/>
                <w:sz w:val="24"/>
                <w:szCs w:val="24"/>
              </w:rPr>
              <w:t>Hoca</w:t>
            </w:r>
            <w:r>
              <w:rPr>
                <w:rFonts w:ascii="Times New Roman" w:hAnsi="Times New Roman" w:cs="Times New Roman"/>
                <w:sz w:val="24"/>
                <w:szCs w:val="24"/>
              </w:rPr>
              <w:t xml:space="preserve">, </w:t>
            </w:r>
            <w:r w:rsidR="00497E43">
              <w:rPr>
                <w:rFonts w:ascii="Times New Roman" w:hAnsi="Times New Roman" w:cs="Times New Roman"/>
                <w:sz w:val="24"/>
                <w:szCs w:val="24"/>
              </w:rPr>
              <w:t xml:space="preserve">mollaları eve yemeğe çağırır. </w:t>
            </w:r>
            <w:r w:rsidR="00497E43">
              <w:rPr>
                <w:rFonts w:ascii="Times New Roman" w:hAnsi="Times New Roman" w:cs="Times New Roman"/>
                <w:sz w:val="24"/>
                <w:szCs w:val="24"/>
              </w:rPr>
              <w:lastRenderedPageBreak/>
              <w:t>Fakat karısı</w:t>
            </w:r>
            <w:r w:rsidR="00FF4A18">
              <w:rPr>
                <w:rFonts w:ascii="Times New Roman" w:hAnsi="Times New Roman" w:cs="Times New Roman"/>
                <w:sz w:val="24"/>
                <w:szCs w:val="24"/>
              </w:rPr>
              <w:t>,</w:t>
            </w:r>
            <w:r w:rsidR="00497E43">
              <w:rPr>
                <w:rFonts w:ascii="Times New Roman" w:hAnsi="Times New Roman" w:cs="Times New Roman"/>
                <w:sz w:val="24"/>
                <w:szCs w:val="24"/>
              </w:rPr>
              <w:t xml:space="preserve"> evde ne yağ, ne pirinç var! Ağza atılacak hiçbir şey yok! Odun bile yok</w:t>
            </w:r>
            <w:proofErr w:type="gramStart"/>
            <w:r w:rsidR="00497E43">
              <w:rPr>
                <w:rFonts w:ascii="Times New Roman" w:hAnsi="Times New Roman" w:cs="Times New Roman"/>
                <w:sz w:val="24"/>
                <w:szCs w:val="24"/>
              </w:rPr>
              <w:t>!,</w:t>
            </w:r>
            <w:proofErr w:type="gramEnd"/>
            <w:r w:rsidR="00497E43">
              <w:rPr>
                <w:rFonts w:ascii="Times New Roman" w:hAnsi="Times New Roman" w:cs="Times New Roman"/>
                <w:sz w:val="24"/>
                <w:szCs w:val="24"/>
              </w:rPr>
              <w:t xml:space="preserve"> der. Eline bir tas alıp mollaların yanına giden Hoca:</w:t>
            </w:r>
            <w:r>
              <w:rPr>
                <w:rFonts w:ascii="Times New Roman" w:hAnsi="Times New Roman" w:cs="Times New Roman"/>
                <w:sz w:val="24"/>
                <w:szCs w:val="24"/>
              </w:rPr>
              <w:t xml:space="preserve">  </w:t>
            </w:r>
          </w:p>
        </w:tc>
        <w:tc>
          <w:tcPr>
            <w:tcW w:w="4606" w:type="dxa"/>
          </w:tcPr>
          <w:p w:rsidR="007A6077" w:rsidRPr="00B50F81" w:rsidRDefault="007A6077"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lastRenderedPageBreak/>
              <w:t>Yorum Çerçevesi</w:t>
            </w:r>
          </w:p>
          <w:p w:rsidR="007A6077" w:rsidRDefault="007A6077"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497E43">
              <w:rPr>
                <w:rFonts w:ascii="Times New Roman" w:hAnsi="Times New Roman" w:cs="Times New Roman"/>
                <w:sz w:val="24"/>
                <w:szCs w:val="24"/>
              </w:rPr>
              <w:t xml:space="preserve">Kusura bakmayın. Evde pirinç, yağ, </w:t>
            </w:r>
            <w:r w:rsidR="00497E43">
              <w:rPr>
                <w:rFonts w:ascii="Times New Roman" w:hAnsi="Times New Roman" w:cs="Times New Roman"/>
                <w:sz w:val="24"/>
                <w:szCs w:val="24"/>
              </w:rPr>
              <w:lastRenderedPageBreak/>
              <w:t xml:space="preserve">odun olsaydı pişirip bu koca tasla ikram edecektim, der. </w:t>
            </w:r>
            <w:r>
              <w:rPr>
                <w:rFonts w:ascii="Times New Roman" w:hAnsi="Times New Roman" w:cs="Times New Roman"/>
                <w:sz w:val="24"/>
                <w:szCs w:val="24"/>
              </w:rPr>
              <w:t xml:space="preserve"> </w:t>
            </w:r>
          </w:p>
          <w:p w:rsidR="007A6077" w:rsidRDefault="007A6077" w:rsidP="00D142FD">
            <w:pPr>
              <w:spacing w:line="360" w:lineRule="auto"/>
              <w:ind w:firstLine="709"/>
              <w:jc w:val="both"/>
              <w:rPr>
                <w:rFonts w:ascii="Times New Roman" w:hAnsi="Times New Roman" w:cs="Times New Roman"/>
                <w:sz w:val="24"/>
                <w:szCs w:val="24"/>
              </w:rPr>
            </w:pPr>
          </w:p>
          <w:p w:rsidR="007A6077" w:rsidRDefault="007A6077" w:rsidP="00D142FD">
            <w:pPr>
              <w:spacing w:line="360" w:lineRule="auto"/>
              <w:ind w:firstLine="709"/>
              <w:jc w:val="both"/>
              <w:rPr>
                <w:rFonts w:ascii="Times New Roman" w:hAnsi="Times New Roman" w:cs="Times New Roman"/>
                <w:sz w:val="24"/>
                <w:szCs w:val="24"/>
              </w:rPr>
            </w:pPr>
          </w:p>
        </w:tc>
      </w:tr>
    </w:tbl>
    <w:p w:rsidR="007A6077" w:rsidRPr="00D142FD" w:rsidRDefault="007A6077" w:rsidP="005E535A">
      <w:pPr>
        <w:spacing w:line="360" w:lineRule="auto"/>
        <w:jc w:val="both"/>
        <w:rPr>
          <w:rFonts w:ascii="Times New Roman" w:hAnsi="Times New Roman" w:cs="Times New Roman"/>
          <w:sz w:val="24"/>
          <w:szCs w:val="24"/>
        </w:rPr>
      </w:pPr>
    </w:p>
    <w:p w:rsidR="003F4A9B" w:rsidRPr="00D142FD" w:rsidRDefault="00585F7B" w:rsidP="00D142FD">
      <w:pPr>
        <w:spacing w:line="360" w:lineRule="auto"/>
        <w:ind w:firstLine="709"/>
        <w:jc w:val="both"/>
        <w:rPr>
          <w:rFonts w:ascii="Times New Roman" w:hAnsi="Times New Roman" w:cs="Times New Roman"/>
          <w:b/>
          <w:sz w:val="24"/>
          <w:szCs w:val="24"/>
        </w:rPr>
      </w:pPr>
      <w:r w:rsidRPr="00D142FD">
        <w:rPr>
          <w:rFonts w:ascii="Times New Roman" w:hAnsi="Times New Roman" w:cs="Times New Roman"/>
          <w:b/>
          <w:sz w:val="24"/>
          <w:szCs w:val="24"/>
        </w:rPr>
        <w:t>Dini Argümanlarla Yapılan Yoksulluk Eleştirisi</w:t>
      </w:r>
    </w:p>
    <w:p w:rsidR="009D7282" w:rsidRDefault="00D24AF3" w:rsidP="00D142FD">
      <w:pPr>
        <w:pStyle w:val="ListeParagraf"/>
        <w:spacing w:before="0" w:beforeAutospacing="0" w:after="200" w:afterAutospacing="0" w:line="360" w:lineRule="auto"/>
        <w:ind w:firstLine="709"/>
        <w:jc w:val="both"/>
      </w:pPr>
      <w:r w:rsidRPr="00D142FD">
        <w:t xml:space="preserve">Yoksullukla ilgili </w:t>
      </w:r>
      <w:r w:rsidR="004A1DCA" w:rsidRPr="00D142FD">
        <w:t xml:space="preserve">iktisadi </w:t>
      </w:r>
      <w:r w:rsidRPr="00D142FD">
        <w:t xml:space="preserve">çalışmalarda,  daha ziyade üzerinde durulan konuların başında yoksulluğun </w:t>
      </w:r>
      <w:r w:rsidR="004A1DCA" w:rsidRPr="00D142FD">
        <w:t>ilgili disipline</w:t>
      </w:r>
      <w:r w:rsidRPr="00D142FD">
        <w:t xml:space="preserve"> göre tanımı ve sebeplerini belirleme çalışmaları</w:t>
      </w:r>
      <w:r>
        <w:t xml:space="preserve"> gelmektedir.</w:t>
      </w:r>
      <w:r w:rsidR="00985147">
        <w:t xml:space="preserve"> Y</w:t>
      </w:r>
      <w:r>
        <w:t>oksulluğu</w:t>
      </w:r>
      <w:r w:rsidR="006504EE">
        <w:t>n sosyo</w:t>
      </w:r>
      <w:r w:rsidR="004A1DCA">
        <w:t>kültürel bağlamını değerlendirmeyi</w:t>
      </w:r>
      <w:r w:rsidR="00985147">
        <w:t xml:space="preserve"> eksenine</w:t>
      </w:r>
      <w:r w:rsidR="004A1DCA">
        <w:t xml:space="preserve"> alan çalışmalarda</w:t>
      </w:r>
      <w:r>
        <w:t xml:space="preserve"> ise, yoksulluğu sadece ekonomik yönüyle değerlendirmek ve bireylerin zorunlu ihtiyaçlarını karşılayabilme düzeyine dair tasniflemeler ve durum tespitleri yapmak</w:t>
      </w:r>
      <w:r w:rsidR="001605A6">
        <w:t xml:space="preserve"> yeterli gelmemektedir. </w:t>
      </w:r>
      <w:r w:rsidR="00851706">
        <w:t>Toplumsal ve bireysel çeşitli konularda gerek halk bilimsel gerekse sosyolojik değerlendirmeler içeren incelemelerde</w:t>
      </w:r>
      <w:r w:rsidR="00FD6C71">
        <w:t xml:space="preserve"> de</w:t>
      </w:r>
      <w:r w:rsidR="00851706">
        <w:t xml:space="preserve"> yazılı kanunların yanı sıra gelenekler, kitlesel kabuller ve inanışlara ilaveten din faktörü de ciddi bir önem arz etmektedir.</w:t>
      </w:r>
      <w:r w:rsidR="00FD6C71" w:rsidRPr="00FD6C71">
        <w:t xml:space="preserve"> </w:t>
      </w:r>
      <w:r w:rsidR="00FD6C71">
        <w:t>Dolayısıyla,  yoksulluk gibi hem toplumsal hem de bireysel düzeyde ele alınabilen bir kavramın, ilgili toplumun kültüründeki dini çerçevede yorumlanış biçimi</w:t>
      </w:r>
      <w:r w:rsidR="00D730F0">
        <w:t xml:space="preserve"> bu açıdan önemlidir. </w:t>
      </w:r>
    </w:p>
    <w:p w:rsidR="009F5F1C" w:rsidRDefault="009D7282" w:rsidP="00D142FD">
      <w:pPr>
        <w:pStyle w:val="ListeParagraf"/>
        <w:spacing w:before="0" w:beforeAutospacing="0" w:after="200" w:afterAutospacing="0" w:line="360" w:lineRule="auto"/>
        <w:ind w:firstLine="709"/>
        <w:jc w:val="both"/>
        <w:rPr>
          <w:rFonts w:eastAsia="MinionPro-Regular"/>
        </w:rPr>
      </w:pPr>
      <w:r>
        <w:t>Y</w:t>
      </w:r>
      <w:r w:rsidR="00C30BF1">
        <w:t>oksulluk olgusuna yönelik</w:t>
      </w:r>
      <w:r w:rsidR="00FD4A0D">
        <w:t>,</w:t>
      </w:r>
      <w:r w:rsidR="00C30BF1">
        <w:t xml:space="preserve"> semavi dinler kapsamında toplumsal bazda bazı kabuller söz konusudur. Dini açıdan yoksulluğun kader, takdir-i ilahi, bu dünyaya ait bir imtihan meselesi olarak kabul edilişinin yanı sıra bireyler arası paylaşımın ve israfın önlenmesi sayesinde yoksullukla mücadele edilebileceği düşüncesi</w:t>
      </w:r>
      <w:r w:rsidR="00B85F59">
        <w:t xml:space="preserve"> de</w:t>
      </w:r>
      <w:r w:rsidR="00C30BF1">
        <w:t xml:space="preserve"> yaygınlaşmıştır. </w:t>
      </w:r>
      <w:r w:rsidR="002C3E2D">
        <w:t>Bu nedenle genel olarak dinsel yaklaşım,  yoksullara karşı koruyucu ve</w:t>
      </w:r>
      <w:r w:rsidR="005569F1">
        <w:t xml:space="preserve"> yoksulluğu</w:t>
      </w:r>
      <w:r w:rsidR="002C3E2D">
        <w:t xml:space="preserve"> bertaraf etmeye yöneliktir denebilir.  </w:t>
      </w:r>
      <w:r w:rsidR="00E8795E">
        <w:t>Örneğin Tevrat, “</w:t>
      </w:r>
      <w:r w:rsidR="00E8795E" w:rsidRPr="00B5023D">
        <w:rPr>
          <w:rFonts w:eastAsia="MinionPro-Regular"/>
        </w:rPr>
        <w:t xml:space="preserve">Ülkede her zaman yoksullar olacak. Bunun için, ülkenizde yaşayan kardeşlerinize, yoksullara, gereksinimi olanlara </w:t>
      </w:r>
      <w:r w:rsidR="00E8795E">
        <w:rPr>
          <w:rFonts w:eastAsia="MinionPro-Regular"/>
        </w:rPr>
        <w:t>eli aç</w:t>
      </w:r>
      <w:r w:rsidR="00E8795E" w:rsidRPr="00B5023D">
        <w:rPr>
          <w:rFonts w:eastAsia="MinionPro-Regular"/>
        </w:rPr>
        <w:t>ık davranmanızı buyuruyorum</w:t>
      </w:r>
      <w:r w:rsidR="00E8795E">
        <w:rPr>
          <w:rFonts w:eastAsia="MinionPro-Regular"/>
        </w:rPr>
        <w:t xml:space="preserve"> (</w:t>
      </w:r>
      <w:proofErr w:type="spellStart"/>
      <w:r w:rsidR="00424BE6">
        <w:rPr>
          <w:rFonts w:eastAsia="MinionPro-Regular"/>
        </w:rPr>
        <w:t>Tesniye</w:t>
      </w:r>
      <w:proofErr w:type="spellEnd"/>
      <w:r w:rsidR="00424BE6">
        <w:rPr>
          <w:rFonts w:eastAsia="MinionPro-Regular"/>
        </w:rPr>
        <w:t xml:space="preserve">, 15/11) derken </w:t>
      </w:r>
      <w:r w:rsidR="009F5F1C">
        <w:rPr>
          <w:rFonts w:eastAsia="MinionPro-Regular"/>
        </w:rPr>
        <w:t>İncil’de de</w:t>
      </w:r>
      <w:r w:rsidR="009F7C68">
        <w:rPr>
          <w:rFonts w:eastAsia="MinionPro-Regular"/>
        </w:rPr>
        <w:t xml:space="preserve">  </w:t>
      </w:r>
      <w:r w:rsidR="007C3448">
        <w:rPr>
          <w:rFonts w:eastAsia="MinionPro-Regular"/>
        </w:rPr>
        <w:t xml:space="preserve"> “</w:t>
      </w:r>
      <w:r w:rsidR="009F5F1C">
        <w:rPr>
          <w:rFonts w:eastAsia="MinionPro-Regular"/>
        </w:rPr>
        <w:t>[</w:t>
      </w:r>
      <w:r w:rsidR="009F5F1C" w:rsidRPr="00B5023D">
        <w:rPr>
          <w:rFonts w:eastAsia="MinionPro-Regular"/>
        </w:rPr>
        <w:t>Çok malı olan genç adam, malını satıp yoksullara vermekten çekinince</w:t>
      </w:r>
      <w:r w:rsidR="009F5F1C">
        <w:rPr>
          <w:rFonts w:eastAsia="MinionPro-Regular"/>
        </w:rPr>
        <w:t xml:space="preserve">] </w:t>
      </w:r>
      <w:r w:rsidR="009F5F1C" w:rsidRPr="00B5023D">
        <w:rPr>
          <w:rFonts w:eastAsia="MinionPro-Regular"/>
        </w:rPr>
        <w:t xml:space="preserve"> İsa öğrencilerine,</w:t>
      </w:r>
      <w:r w:rsidR="009F5F1C">
        <w:rPr>
          <w:rFonts w:eastAsia="MinionPro-Regular"/>
        </w:rPr>
        <w:t xml:space="preserve"> </w:t>
      </w:r>
      <w:r w:rsidR="009F5F1C" w:rsidRPr="00B5023D">
        <w:rPr>
          <w:rFonts w:eastAsia="MinionPro-Regular"/>
        </w:rPr>
        <w:t>‘Size doğrusunu söyleyeyim’ dedi. ‘Zengin kişi Göklerin Egemenliği’ne zor girecek.</w:t>
      </w:r>
      <w:r w:rsidR="009F5F1C">
        <w:rPr>
          <w:rFonts w:eastAsia="MinionPro-Regular"/>
        </w:rPr>
        <w:t xml:space="preserve"> Yine </w:t>
      </w:r>
      <w:r w:rsidR="009F5F1C" w:rsidRPr="00B5023D">
        <w:rPr>
          <w:rFonts w:eastAsia="MinionPro-Regular"/>
        </w:rPr>
        <w:t>şunu söyleyeyim ki, devenin iğne deliğinden geçmesi, zenginin Tanrı Egemenliği’ne</w:t>
      </w:r>
      <w:r w:rsidR="009F5F1C">
        <w:rPr>
          <w:rFonts w:eastAsia="MinionPro-Regular"/>
        </w:rPr>
        <w:t xml:space="preserve"> </w:t>
      </w:r>
      <w:r w:rsidR="009F5F1C" w:rsidRPr="00B5023D">
        <w:rPr>
          <w:rFonts w:eastAsia="MinionPro-Regular"/>
        </w:rPr>
        <w:t>girmesinden daha kolaydır</w:t>
      </w:r>
      <w:r w:rsidR="007C3448">
        <w:rPr>
          <w:rFonts w:eastAsia="MinionPro-Regular"/>
        </w:rPr>
        <w:t xml:space="preserve">” </w:t>
      </w:r>
      <w:r w:rsidR="00310E40">
        <w:rPr>
          <w:rFonts w:eastAsia="MinionPro-Regular"/>
        </w:rPr>
        <w:t xml:space="preserve">(Matta, 19/22-24) şeklinde ifadeler bulunmaktadır. </w:t>
      </w:r>
      <w:proofErr w:type="spellStart"/>
      <w:r w:rsidR="004C5B38">
        <w:rPr>
          <w:rFonts w:eastAsia="MinionPro-Regular"/>
        </w:rPr>
        <w:t>Kur’an</w:t>
      </w:r>
      <w:proofErr w:type="spellEnd"/>
      <w:r w:rsidR="004C5B38">
        <w:rPr>
          <w:rFonts w:eastAsia="MinionPro-Regular"/>
        </w:rPr>
        <w:t xml:space="preserve">-ı Kerim’de ise, </w:t>
      </w:r>
      <w:r w:rsidR="00BE692D">
        <w:rPr>
          <w:rFonts w:eastAsia="MinionPro-Regular"/>
        </w:rPr>
        <w:t>öncelikle bütün insanlar manevi olarak fakir ve Allah’a muhtaç iken zengin olan yalnızca Allah’tır</w:t>
      </w:r>
      <w:r w:rsidR="006C0471">
        <w:rPr>
          <w:rFonts w:eastAsia="MinionPro-Regular"/>
        </w:rPr>
        <w:t xml:space="preserve"> </w:t>
      </w:r>
      <w:r w:rsidR="00BE692D">
        <w:rPr>
          <w:rFonts w:eastAsia="MinionPro-Regular"/>
        </w:rPr>
        <w:t xml:space="preserve"> (</w:t>
      </w:r>
      <w:proofErr w:type="spellStart"/>
      <w:r w:rsidR="00BE692D">
        <w:rPr>
          <w:rFonts w:eastAsia="MinionPro-Regular"/>
        </w:rPr>
        <w:t>F</w:t>
      </w:r>
      <w:r w:rsidR="006C0471">
        <w:rPr>
          <w:rFonts w:eastAsia="MinionPro-Regular"/>
        </w:rPr>
        <w:t>â</w:t>
      </w:r>
      <w:r w:rsidR="00BE692D">
        <w:rPr>
          <w:rFonts w:eastAsia="MinionPro-Regular"/>
        </w:rPr>
        <w:t>tır</w:t>
      </w:r>
      <w:proofErr w:type="spellEnd"/>
      <w:r w:rsidR="00BE692D">
        <w:rPr>
          <w:rFonts w:eastAsia="MinionPro-Regular"/>
        </w:rPr>
        <w:t xml:space="preserve">, 35/15, Muhammed, 47/38). </w:t>
      </w:r>
      <w:r w:rsidR="00860355">
        <w:rPr>
          <w:rFonts w:eastAsia="MinionPro-Regular"/>
        </w:rPr>
        <w:t>“</w:t>
      </w:r>
      <w:r w:rsidR="006C0471">
        <w:rPr>
          <w:rFonts w:eastAsia="MinionPro-Regular"/>
        </w:rPr>
        <w:t xml:space="preserve">Öte yandan </w:t>
      </w:r>
      <w:r w:rsidR="006C0471" w:rsidRPr="00AC1921">
        <w:t xml:space="preserve">fakirliğe değinen ayetlerin çoğunda da maddi anlamdaki yoksulluk üzerinde durulmuş ve bununla ilgili hükümlere yer verilmiştir. Bu ayetlerde fakirliğin Allah katındaki konumu, bunun bir utanç vesilesi yapılıp yapılmayacağı, kimlere yardım edilmesi </w:t>
      </w:r>
      <w:r w:rsidR="006C0471" w:rsidRPr="00AC1921">
        <w:lastRenderedPageBreak/>
        <w:t xml:space="preserve">gerektiği gibi konulara genel bir çerçeve üretecek şekilde değinilmektedir. Yanı sıra Kur’an’da fakirlik, Allah’ın insanları imtihan ettiği yollardan biri olup ancak sabredenler bu imtihanı </w:t>
      </w:r>
      <w:r w:rsidR="00860355">
        <w:t>kazanmış olurlar (Bakara 2/155).</w:t>
      </w:r>
      <w:r w:rsidR="006C0471" w:rsidRPr="00AC1921">
        <w:t xml:space="preserve"> </w:t>
      </w:r>
      <w:r w:rsidR="00860355">
        <w:t>Z</w:t>
      </w:r>
      <w:r w:rsidR="006C0471" w:rsidRPr="00AC1921">
        <w:t>enginlerin mallarında ihtiyacından dolayı yoksulun da bir h</w:t>
      </w:r>
      <w:r w:rsidR="00860355">
        <w:t>akkı vardır (</w:t>
      </w:r>
      <w:proofErr w:type="spellStart"/>
      <w:r w:rsidR="00860355">
        <w:t>Mearic</w:t>
      </w:r>
      <w:proofErr w:type="spellEnd"/>
      <w:r w:rsidR="00860355">
        <w:t xml:space="preserve">, 70/24-25)  </w:t>
      </w:r>
      <w:proofErr w:type="gramStart"/>
      <w:r w:rsidR="00860355">
        <w:t>Z</w:t>
      </w:r>
      <w:r w:rsidR="006C0471" w:rsidRPr="00AC1921">
        <w:t>ekatın</w:t>
      </w:r>
      <w:proofErr w:type="gramEnd"/>
      <w:r w:rsidR="006C0471" w:rsidRPr="00AC1921">
        <w:t xml:space="preserve"> kimlere verileceğinin açıklandığı bir ayette de (</w:t>
      </w:r>
      <w:proofErr w:type="spellStart"/>
      <w:r w:rsidR="006C0471" w:rsidRPr="00AC1921">
        <w:t>Tevbe</w:t>
      </w:r>
      <w:proofErr w:type="spellEnd"/>
      <w:r w:rsidR="006C0471" w:rsidRPr="00AC1921">
        <w:t xml:space="preserve">, 9/60), fakirler </w:t>
      </w:r>
      <w:r w:rsidR="006C0471" w:rsidRPr="00AC1921">
        <w:rPr>
          <w:i/>
        </w:rPr>
        <w:t>(fukara)</w:t>
      </w:r>
      <w:r w:rsidR="006C0471" w:rsidRPr="00AC1921">
        <w:t xml:space="preserve"> bu sıralamanın başında yer almaktadır</w:t>
      </w:r>
      <w:r w:rsidR="00860355">
        <w:t>”</w:t>
      </w:r>
      <w:r w:rsidR="002D66C5">
        <w:t>, (Subaşı, 2007</w:t>
      </w:r>
      <w:r w:rsidR="00DD579D">
        <w:t>,</w:t>
      </w:r>
      <w:r w:rsidR="002D66C5">
        <w:t xml:space="preserve">82). </w:t>
      </w:r>
    </w:p>
    <w:p w:rsidR="000711E1" w:rsidRPr="00FF21DD" w:rsidRDefault="000711E1" w:rsidP="00D142FD">
      <w:pPr>
        <w:autoSpaceDE w:val="0"/>
        <w:autoSpaceDN w:val="0"/>
        <w:adjustRightInd w:val="0"/>
        <w:spacing w:line="360" w:lineRule="auto"/>
        <w:ind w:firstLine="709"/>
        <w:jc w:val="both"/>
        <w:rPr>
          <w:rFonts w:ascii="Times New Roman" w:eastAsia="MinionPro-Regular" w:hAnsi="Times New Roman" w:cs="Times New Roman"/>
          <w:sz w:val="24"/>
          <w:szCs w:val="24"/>
        </w:rPr>
      </w:pPr>
      <w:proofErr w:type="spellStart"/>
      <w:r w:rsidRPr="000711E1">
        <w:rPr>
          <w:rFonts w:ascii="Times New Roman" w:eastAsia="MinionPro-It" w:hAnsi="Times New Roman" w:cs="Times New Roman"/>
          <w:iCs/>
          <w:sz w:val="24"/>
          <w:szCs w:val="24"/>
        </w:rPr>
        <w:t>Okumuş’a</w:t>
      </w:r>
      <w:proofErr w:type="spellEnd"/>
      <w:r w:rsidRPr="000711E1">
        <w:rPr>
          <w:rFonts w:ascii="Times New Roman" w:eastAsia="MinionPro-It" w:hAnsi="Times New Roman" w:cs="Times New Roman"/>
          <w:iCs/>
          <w:sz w:val="24"/>
          <w:szCs w:val="24"/>
        </w:rPr>
        <w:t xml:space="preserve"> göre, “</w:t>
      </w:r>
      <w:r>
        <w:rPr>
          <w:rFonts w:ascii="Times New Roman" w:eastAsia="MinionPro-It" w:hAnsi="Times New Roman" w:cs="Times New Roman"/>
          <w:i/>
          <w:iCs/>
          <w:sz w:val="24"/>
          <w:szCs w:val="24"/>
        </w:rPr>
        <w:t xml:space="preserve"> </w:t>
      </w:r>
      <w:r w:rsidRPr="00FF21DD">
        <w:rPr>
          <w:rFonts w:ascii="Times New Roman" w:eastAsia="MinionPro-It" w:hAnsi="Times New Roman" w:cs="Times New Roman"/>
          <w:i/>
          <w:iCs/>
          <w:sz w:val="24"/>
          <w:szCs w:val="24"/>
        </w:rPr>
        <w:t xml:space="preserve">Kur’an’da </w:t>
      </w:r>
      <w:r w:rsidRPr="00FF21DD">
        <w:rPr>
          <w:rFonts w:ascii="Times New Roman" w:eastAsia="MinionPro-Regular" w:hAnsi="Times New Roman" w:cs="Times New Roman"/>
          <w:sz w:val="24"/>
          <w:szCs w:val="24"/>
        </w:rPr>
        <w:t>yoksulluk ve zenginlik, çeşitli ayetlerde konu edilir. Genellikle zengin olanların</w:t>
      </w:r>
      <w:r>
        <w:rPr>
          <w:rFonts w:ascii="Times New Roman" w:eastAsia="MinionPro-Regular" w:hAnsi="Times New Roman" w:cs="Times New Roman"/>
          <w:sz w:val="24"/>
          <w:szCs w:val="24"/>
        </w:rPr>
        <w:t xml:space="preserve"> </w:t>
      </w:r>
      <w:r w:rsidRPr="00FF21DD">
        <w:rPr>
          <w:rFonts w:ascii="Times New Roman" w:eastAsia="MinionPro-Regular" w:hAnsi="Times New Roman" w:cs="Times New Roman"/>
          <w:sz w:val="24"/>
          <w:szCs w:val="24"/>
        </w:rPr>
        <w:t>fakire yardım etmeleri gerektiğinin işlendiği ayetlerde yoksulluk olgusuna bir gerçeklik</w:t>
      </w:r>
      <w:r>
        <w:rPr>
          <w:rFonts w:ascii="Times New Roman" w:eastAsia="MinionPro-Regular" w:hAnsi="Times New Roman" w:cs="Times New Roman"/>
          <w:sz w:val="24"/>
          <w:szCs w:val="24"/>
        </w:rPr>
        <w:t xml:space="preserve"> olarak </w:t>
      </w:r>
      <w:r w:rsidRPr="00FF21DD">
        <w:rPr>
          <w:rFonts w:ascii="Times New Roman" w:eastAsia="MinionPro-Regular" w:hAnsi="Times New Roman" w:cs="Times New Roman"/>
          <w:sz w:val="24"/>
          <w:szCs w:val="24"/>
        </w:rPr>
        <w:t>yaklaşılır ve toplumsal eşitsizliğin adaletsizlik olarak yansımaması için toplumdan</w:t>
      </w:r>
      <w:r>
        <w:rPr>
          <w:rFonts w:ascii="Times New Roman" w:eastAsia="MinionPro-Regular" w:hAnsi="Times New Roman" w:cs="Times New Roman"/>
          <w:sz w:val="24"/>
          <w:szCs w:val="24"/>
        </w:rPr>
        <w:t xml:space="preserve"> </w:t>
      </w:r>
      <w:r w:rsidRPr="00FF21DD">
        <w:rPr>
          <w:rFonts w:ascii="Times New Roman" w:eastAsia="MinionPro-Regular" w:hAnsi="Times New Roman" w:cs="Times New Roman"/>
          <w:sz w:val="24"/>
          <w:szCs w:val="24"/>
        </w:rPr>
        <w:t xml:space="preserve">yoksulların kollanıp korunması ve gözetilmesi istenir. </w:t>
      </w:r>
      <w:proofErr w:type="spellStart"/>
      <w:r w:rsidRPr="00FF21DD">
        <w:rPr>
          <w:rFonts w:ascii="Times New Roman" w:eastAsia="MinionPro-Regular" w:hAnsi="Times New Roman" w:cs="Times New Roman"/>
          <w:sz w:val="24"/>
          <w:szCs w:val="24"/>
        </w:rPr>
        <w:t>Kur’an’ın</w:t>
      </w:r>
      <w:proofErr w:type="spellEnd"/>
      <w:r w:rsidRPr="00FF21DD">
        <w:rPr>
          <w:rFonts w:ascii="Times New Roman" w:eastAsia="MinionPro-Regular" w:hAnsi="Times New Roman" w:cs="Times New Roman"/>
          <w:sz w:val="24"/>
          <w:szCs w:val="24"/>
        </w:rPr>
        <w:t xml:space="preserve"> mal, servet, zenginlik, yoksulluk,</w:t>
      </w:r>
      <w:r>
        <w:rPr>
          <w:rFonts w:ascii="Times New Roman" w:eastAsia="MinionPro-Regular" w:hAnsi="Times New Roman" w:cs="Times New Roman"/>
          <w:sz w:val="24"/>
          <w:szCs w:val="24"/>
        </w:rPr>
        <w:t xml:space="preserve"> sadaka, </w:t>
      </w:r>
      <w:r w:rsidRPr="00FF21DD">
        <w:rPr>
          <w:rFonts w:ascii="Times New Roman" w:eastAsia="MinionPro-Regular" w:hAnsi="Times New Roman" w:cs="Times New Roman"/>
          <w:sz w:val="24"/>
          <w:szCs w:val="24"/>
        </w:rPr>
        <w:t>zekat ve infakla ilgili ayetlerine bakıldığında, İslam dininde yoksulların durumunu</w:t>
      </w:r>
      <w:r>
        <w:rPr>
          <w:rFonts w:ascii="Times New Roman" w:eastAsia="MinionPro-Regular" w:hAnsi="Times New Roman" w:cs="Times New Roman"/>
          <w:sz w:val="24"/>
          <w:szCs w:val="24"/>
        </w:rPr>
        <w:t xml:space="preserve"> </w:t>
      </w:r>
      <w:r w:rsidRPr="00FF21DD">
        <w:rPr>
          <w:rFonts w:ascii="Times New Roman" w:eastAsia="MinionPro-Regular" w:hAnsi="Times New Roman" w:cs="Times New Roman"/>
          <w:sz w:val="24"/>
          <w:szCs w:val="24"/>
        </w:rPr>
        <w:t xml:space="preserve">düzeltmenin ve </w:t>
      </w:r>
      <w:r w:rsidRPr="00FF21DD">
        <w:rPr>
          <w:rFonts w:ascii="Times New Roman" w:eastAsia="MinionPro-It" w:hAnsi="Times New Roman" w:cs="Times New Roman"/>
          <w:i/>
          <w:iCs/>
          <w:sz w:val="24"/>
          <w:szCs w:val="24"/>
        </w:rPr>
        <w:t>sosyal adalet</w:t>
      </w:r>
      <w:r w:rsidRPr="00FF21DD">
        <w:rPr>
          <w:rFonts w:ascii="Times New Roman" w:eastAsia="MinionPro-Regular" w:hAnsi="Times New Roman" w:cs="Times New Roman"/>
          <w:sz w:val="24"/>
          <w:szCs w:val="24"/>
        </w:rPr>
        <w:t>i sağlamanın topluma farz olduğu anlaşılır. Denilebilir</w:t>
      </w:r>
      <w:r>
        <w:rPr>
          <w:rFonts w:ascii="Times New Roman" w:eastAsia="MinionPro-Regular" w:hAnsi="Times New Roman" w:cs="Times New Roman"/>
          <w:sz w:val="24"/>
          <w:szCs w:val="24"/>
        </w:rPr>
        <w:t xml:space="preserve"> ki </w:t>
      </w:r>
      <w:r w:rsidRPr="00FF21DD">
        <w:rPr>
          <w:rFonts w:ascii="Times New Roman" w:eastAsia="MinionPro-Regular" w:hAnsi="Times New Roman" w:cs="Times New Roman"/>
          <w:sz w:val="24"/>
          <w:szCs w:val="24"/>
        </w:rPr>
        <w:t>zenginlik de yoksulluk da bir sosyal gerçekliktir; ama İslam, zenginlik ve yoksulluğun</w:t>
      </w:r>
      <w:r>
        <w:rPr>
          <w:rFonts w:ascii="Times New Roman" w:eastAsia="MinionPro-Regular" w:hAnsi="Times New Roman" w:cs="Times New Roman"/>
          <w:sz w:val="24"/>
          <w:szCs w:val="24"/>
        </w:rPr>
        <w:t xml:space="preserve"> toplumda ü</w:t>
      </w:r>
      <w:r w:rsidRPr="00FF21DD">
        <w:rPr>
          <w:rFonts w:ascii="Times New Roman" w:eastAsia="MinionPro-Regular" w:hAnsi="Times New Roman" w:cs="Times New Roman"/>
          <w:sz w:val="24"/>
          <w:szCs w:val="24"/>
        </w:rPr>
        <w:t>st</w:t>
      </w:r>
      <w:r>
        <w:rPr>
          <w:rFonts w:ascii="Times New Roman" w:eastAsia="MinionPro-Regular" w:hAnsi="Times New Roman" w:cs="Times New Roman"/>
          <w:sz w:val="24"/>
          <w:szCs w:val="24"/>
        </w:rPr>
        <w:t>ü</w:t>
      </w:r>
      <w:r w:rsidRPr="00FF21DD">
        <w:rPr>
          <w:rFonts w:ascii="Times New Roman" w:eastAsia="MinionPro-Regular" w:hAnsi="Times New Roman" w:cs="Times New Roman"/>
          <w:sz w:val="24"/>
          <w:szCs w:val="24"/>
        </w:rPr>
        <w:t>n olmanın ölçütü olmasına ve dengesizliklerin, mutsuzlukların oluşmasına</w:t>
      </w:r>
      <w:r>
        <w:rPr>
          <w:rFonts w:ascii="Times New Roman" w:eastAsia="MinionPro-Regular" w:hAnsi="Times New Roman" w:cs="Times New Roman"/>
          <w:sz w:val="24"/>
          <w:szCs w:val="24"/>
        </w:rPr>
        <w:t xml:space="preserve"> </w:t>
      </w:r>
      <w:r w:rsidRPr="00FF21DD">
        <w:rPr>
          <w:rFonts w:ascii="Times New Roman" w:eastAsia="MinionPro-Regular" w:hAnsi="Times New Roman" w:cs="Times New Roman"/>
          <w:sz w:val="24"/>
          <w:szCs w:val="24"/>
        </w:rPr>
        <w:t>yol açmasına izin verilmemesi ilkesiyle hareket edilmesini ister</w:t>
      </w:r>
      <w:r>
        <w:rPr>
          <w:rFonts w:ascii="Times New Roman" w:eastAsia="MinionPro-Regular" w:hAnsi="Times New Roman" w:cs="Times New Roman"/>
          <w:sz w:val="24"/>
          <w:szCs w:val="24"/>
        </w:rPr>
        <w:t>” (Okumuş,</w:t>
      </w:r>
      <w:r w:rsidR="00024879">
        <w:rPr>
          <w:rFonts w:ascii="Times New Roman" w:eastAsia="MinionPro-Regular" w:hAnsi="Times New Roman" w:cs="Times New Roman"/>
          <w:sz w:val="24"/>
          <w:szCs w:val="24"/>
        </w:rPr>
        <w:t xml:space="preserve"> 2009</w:t>
      </w:r>
      <w:r w:rsidR="00DD579D">
        <w:rPr>
          <w:rFonts w:ascii="Times New Roman" w:eastAsia="MinionPro-Regular" w:hAnsi="Times New Roman" w:cs="Times New Roman"/>
          <w:sz w:val="24"/>
          <w:szCs w:val="24"/>
        </w:rPr>
        <w:t>,</w:t>
      </w:r>
      <w:r w:rsidR="00024879">
        <w:rPr>
          <w:rFonts w:ascii="Times New Roman" w:eastAsia="MinionPro-Regular" w:hAnsi="Times New Roman" w:cs="Times New Roman"/>
          <w:sz w:val="24"/>
          <w:szCs w:val="24"/>
        </w:rPr>
        <w:t xml:space="preserve">446). </w:t>
      </w:r>
    </w:p>
    <w:p w:rsidR="005309D6" w:rsidRDefault="005309D6" w:rsidP="00D142FD">
      <w:pPr>
        <w:pStyle w:val="ListeParagraf"/>
        <w:spacing w:before="0" w:beforeAutospacing="0" w:after="200" w:afterAutospacing="0" w:line="360" w:lineRule="auto"/>
        <w:ind w:firstLine="709"/>
        <w:jc w:val="both"/>
        <w:rPr>
          <w:rFonts w:eastAsia="MinionPro-Regular"/>
        </w:rPr>
      </w:pPr>
      <w:r>
        <w:rPr>
          <w:rFonts w:eastAsia="MinionPro-Regular"/>
        </w:rPr>
        <w:t>İslam inancı dairesinde şekillenen Nasrettin Hoca fıkralarında da din mefhumu önemli bir yer teşkil etme</w:t>
      </w:r>
      <w:r w:rsidR="00C560F3">
        <w:rPr>
          <w:rFonts w:eastAsia="MinionPro-Regular"/>
        </w:rPr>
        <w:t>ktedir. Çalışmanın bu bölümünde</w:t>
      </w:r>
      <w:r>
        <w:rPr>
          <w:rFonts w:eastAsia="MinionPro-Regular"/>
        </w:rPr>
        <w:t xml:space="preserve"> sosyal bir eleştiri konusu olarak yoksulluğun</w:t>
      </w:r>
      <w:r w:rsidR="00C560F3">
        <w:rPr>
          <w:rFonts w:eastAsia="MinionPro-Regular"/>
        </w:rPr>
        <w:t>,</w:t>
      </w:r>
      <w:r>
        <w:rPr>
          <w:rFonts w:eastAsia="MinionPro-Regular"/>
        </w:rPr>
        <w:t xml:space="preserve"> dini arg</w:t>
      </w:r>
      <w:r w:rsidR="00C560F3">
        <w:rPr>
          <w:rFonts w:eastAsia="MinionPro-Regular"/>
        </w:rPr>
        <w:t xml:space="preserve">ümanlarla yapılmış eleştirisini içeren </w:t>
      </w:r>
      <w:r>
        <w:rPr>
          <w:rFonts w:eastAsia="MinionPro-Regular"/>
        </w:rPr>
        <w:t xml:space="preserve">fıkra metinlerinden seçilen örneklere yer verilmiştir. </w:t>
      </w:r>
    </w:p>
    <w:p w:rsidR="00162848" w:rsidRDefault="00317DBF" w:rsidP="00D142FD">
      <w:pPr>
        <w:pStyle w:val="ListeParagraf"/>
        <w:spacing w:before="0" w:beforeAutospacing="0" w:after="200" w:afterAutospacing="0" w:line="360" w:lineRule="auto"/>
        <w:ind w:firstLine="709"/>
        <w:jc w:val="both"/>
      </w:pPr>
      <w:r>
        <w:t>Hoca fıkralarının en meşhurlarından biri olan “Allah Versin”  (Sakaoğlu, 2006</w:t>
      </w:r>
      <w:r w:rsidR="00DD579D">
        <w:t>,</w:t>
      </w:r>
      <w:r>
        <w:t xml:space="preserve">38) adlı fıkrada </w:t>
      </w:r>
      <w:r w:rsidR="00B256D6">
        <w:t>yoksulluk göstergesi olarak “dilenci/</w:t>
      </w:r>
      <w:proofErr w:type="spellStart"/>
      <w:r w:rsidR="00B256D6">
        <w:t>lik</w:t>
      </w:r>
      <w:proofErr w:type="spellEnd"/>
      <w:r w:rsidR="00B256D6">
        <w:t xml:space="preserve">” mefhumuyla karşılaşırız. </w:t>
      </w:r>
      <w:proofErr w:type="spellStart"/>
      <w:r w:rsidR="00B256D6">
        <w:t>Parin’e</w:t>
      </w:r>
      <w:proofErr w:type="spellEnd"/>
      <w:r w:rsidR="00B256D6">
        <w:t xml:space="preserve"> göre, “</w:t>
      </w:r>
      <w:r w:rsidR="00B256D6" w:rsidRPr="008A4D2D">
        <w:rPr>
          <w:rFonts w:eastAsia="MinionPro-Regular"/>
        </w:rPr>
        <w:t>Dilenci nosyonunun gündelik dildeki kullanımı ile sözlük anlamı arasında temelde bariz</w:t>
      </w:r>
      <w:r w:rsidR="00B256D6">
        <w:rPr>
          <w:rFonts w:eastAsia="MinionPro-Regular"/>
        </w:rPr>
        <w:t xml:space="preserve"> </w:t>
      </w:r>
      <w:r w:rsidR="00B256D6" w:rsidRPr="008A4D2D">
        <w:rPr>
          <w:rFonts w:eastAsia="MinionPro-Regular"/>
        </w:rPr>
        <w:t>farklılıklar bulunmamaktadır. Dilenci kavramına lügatin biçtiği anlam “</w:t>
      </w:r>
      <w:r w:rsidR="00B256D6">
        <w:rPr>
          <w:rFonts w:eastAsia="MinionPro-Regular"/>
        </w:rPr>
        <w:t xml:space="preserve">dilenerek geçinen, </w:t>
      </w:r>
      <w:r w:rsidR="00B256D6" w:rsidRPr="008A4D2D">
        <w:rPr>
          <w:rFonts w:eastAsia="MinionPro-Regular"/>
        </w:rPr>
        <w:t>başkalarına</w:t>
      </w:r>
      <w:r w:rsidR="00B256D6">
        <w:rPr>
          <w:rFonts w:eastAsia="MinionPro-Regular"/>
        </w:rPr>
        <w:t xml:space="preserve"> </w:t>
      </w:r>
      <w:r w:rsidR="00B256D6" w:rsidRPr="008A4D2D">
        <w:rPr>
          <w:rFonts w:eastAsia="MinionPro-Regular"/>
        </w:rPr>
        <w:t>el açan, geçimini dilenerek sağlayan, yokluktan, yoksulluktan sürekli yakı</w:t>
      </w:r>
      <w:r w:rsidR="00B256D6">
        <w:rPr>
          <w:rFonts w:eastAsia="MinionPro-Regular"/>
        </w:rPr>
        <w:t xml:space="preserve">nan; bir </w:t>
      </w:r>
      <w:r w:rsidR="00B256D6" w:rsidRPr="008A4D2D">
        <w:rPr>
          <w:rFonts w:eastAsia="MinionPro-Regular"/>
        </w:rPr>
        <w:t>şeyi</w:t>
      </w:r>
      <w:r w:rsidR="00B256D6">
        <w:rPr>
          <w:rFonts w:eastAsia="MinionPro-Regular"/>
        </w:rPr>
        <w:t xml:space="preserve"> </w:t>
      </w:r>
      <w:r w:rsidR="00B256D6" w:rsidRPr="008A4D2D">
        <w:rPr>
          <w:rFonts w:eastAsia="MinionPro-Regular"/>
        </w:rPr>
        <w:t>arsızca ve ısrarla isteyen kimse[</w:t>
      </w:r>
      <w:proofErr w:type="spellStart"/>
      <w:r w:rsidR="00B256D6" w:rsidRPr="008A4D2D">
        <w:rPr>
          <w:rFonts w:eastAsia="MinionPro-Regular"/>
        </w:rPr>
        <w:t>leri</w:t>
      </w:r>
      <w:proofErr w:type="spellEnd"/>
      <w:r w:rsidR="00B256D6" w:rsidRPr="008A4D2D">
        <w:rPr>
          <w:rFonts w:eastAsia="MinionPro-Regular"/>
        </w:rPr>
        <w:t>]” betimleyen bir çerçeveye</w:t>
      </w:r>
      <w:r w:rsidR="00B256D6">
        <w:rPr>
          <w:rFonts w:eastAsia="MinionPro-Regular"/>
        </w:rPr>
        <w:t xml:space="preserve"> sahiptir”, (</w:t>
      </w:r>
      <w:proofErr w:type="spellStart"/>
      <w:r w:rsidR="00B256D6">
        <w:rPr>
          <w:rFonts w:eastAsia="MinionPro-Regular"/>
        </w:rPr>
        <w:t>Parin</w:t>
      </w:r>
      <w:proofErr w:type="spellEnd"/>
      <w:r w:rsidR="00B256D6">
        <w:rPr>
          <w:rFonts w:eastAsia="MinionPro-Regular"/>
        </w:rPr>
        <w:t>, 2009</w:t>
      </w:r>
      <w:r w:rsidR="00DD579D">
        <w:rPr>
          <w:rFonts w:eastAsia="MinionPro-Regular"/>
        </w:rPr>
        <w:t>,</w:t>
      </w:r>
      <w:r w:rsidR="00B256D6">
        <w:rPr>
          <w:rFonts w:eastAsia="MinionPro-Regular"/>
        </w:rPr>
        <w:t xml:space="preserve">322). </w:t>
      </w:r>
      <w:r w:rsidR="00C42881">
        <w:rPr>
          <w:rFonts w:eastAsia="MinionPro-Regular"/>
        </w:rPr>
        <w:t xml:space="preserve"> İslami gelenekte ise çalışabilecek durumunda olan kişilerin dilenmesine haram gözüyle bakıldığı bilinmektedir. </w:t>
      </w:r>
      <w:r w:rsidR="00B256D6">
        <w:t xml:space="preserve"> </w:t>
      </w:r>
      <w:r w:rsidR="00C42881">
        <w:t>İlgili fıkrada, Nasrettin Hoca’nın</w:t>
      </w:r>
      <w:r w:rsidR="003430E1">
        <w:t>,</w:t>
      </w:r>
      <w:r w:rsidR="00C42881">
        <w:t xml:space="preserve"> </w:t>
      </w:r>
      <w:r w:rsidR="003430E1">
        <w:t>dilencinin dini</w:t>
      </w:r>
      <w:r w:rsidR="006A1852">
        <w:t xml:space="preserve"> bir argüman olarak kullandığı</w:t>
      </w:r>
      <w:r w:rsidR="00C42881">
        <w:t xml:space="preserve"> “sadaka” isteğine</w:t>
      </w:r>
      <w:r w:rsidR="007E0FF6">
        <w:t>,</w:t>
      </w:r>
      <w:r w:rsidR="00C42881">
        <w:t xml:space="preserve"> yine dini bir</w:t>
      </w:r>
      <w:r w:rsidR="003430E1">
        <w:t xml:space="preserve"> argümanla “Allah versin” diye karşılık verdiğini görmekteyiz. Bu fıkranın alt metninden,  </w:t>
      </w:r>
      <w:r w:rsidR="007B23A6">
        <w:t xml:space="preserve">İslami gelenekle şekillenmiş dilenciliğe yönelik olumsuz eleştiri ve “rızkı veren Allah’tır” </w:t>
      </w:r>
      <w:proofErr w:type="gramStart"/>
      <w:r w:rsidR="007B23A6">
        <w:t>argümanı</w:t>
      </w:r>
      <w:proofErr w:type="gramEnd"/>
      <w:r w:rsidR="007B23A6">
        <w:t xml:space="preserve"> okunabilir.  </w:t>
      </w:r>
    </w:p>
    <w:tbl>
      <w:tblPr>
        <w:tblStyle w:val="TabloKlavuzu"/>
        <w:tblW w:w="0" w:type="auto"/>
        <w:tblLook w:val="04A0"/>
      </w:tblPr>
      <w:tblGrid>
        <w:gridCol w:w="4606"/>
        <w:gridCol w:w="4606"/>
      </w:tblGrid>
      <w:tr w:rsidR="00317DBF" w:rsidTr="00C12577">
        <w:tc>
          <w:tcPr>
            <w:tcW w:w="4606" w:type="dxa"/>
          </w:tcPr>
          <w:p w:rsidR="00317DBF" w:rsidRDefault="00317DBF"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lastRenderedPageBreak/>
              <w:t>Ana Çerçeve</w:t>
            </w:r>
          </w:p>
          <w:p w:rsidR="00317DBF" w:rsidRPr="00F952F2" w:rsidRDefault="007E0FF6"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Hoca bir gün evinin damını aktarma işiyle epeyce yorulmuşken aşağıdan kapısının ısrarla çalındığını duyar. Hele bir aşağıya iniver diyen adamı kıramaz ve kan ter içinde inip kapıyı açar. Kapıdaki dilenci, Allah rızası için sadaka ister. Tepesi atan Hoca, yukarıya çıkalım da deyip dilenciyi </w:t>
            </w:r>
            <w:r w:rsidR="004242F4">
              <w:rPr>
                <w:rFonts w:ascii="Times New Roman" w:hAnsi="Times New Roman" w:cs="Times New Roman"/>
                <w:sz w:val="24"/>
                <w:szCs w:val="24"/>
              </w:rPr>
              <w:t>dama çıkarır</w:t>
            </w:r>
            <w:r>
              <w:rPr>
                <w:rFonts w:ascii="Times New Roman" w:hAnsi="Times New Roman" w:cs="Times New Roman"/>
                <w:sz w:val="24"/>
                <w:szCs w:val="24"/>
              </w:rPr>
              <w:t>.</w:t>
            </w:r>
          </w:p>
        </w:tc>
        <w:tc>
          <w:tcPr>
            <w:tcW w:w="4606" w:type="dxa"/>
          </w:tcPr>
          <w:p w:rsidR="00317DBF" w:rsidRPr="00B50F81" w:rsidRDefault="00317DBF"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Yorum Çerçevesi</w:t>
            </w:r>
          </w:p>
          <w:p w:rsidR="00317DBF" w:rsidRDefault="007E0FF6"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-Allah versin, der. </w:t>
            </w:r>
          </w:p>
          <w:p w:rsidR="00317DBF" w:rsidRDefault="00317DBF" w:rsidP="00D142FD">
            <w:pPr>
              <w:spacing w:line="360" w:lineRule="auto"/>
              <w:ind w:firstLine="709"/>
              <w:jc w:val="both"/>
              <w:rPr>
                <w:rFonts w:ascii="Times New Roman" w:hAnsi="Times New Roman" w:cs="Times New Roman"/>
                <w:sz w:val="24"/>
                <w:szCs w:val="24"/>
              </w:rPr>
            </w:pPr>
          </w:p>
        </w:tc>
      </w:tr>
    </w:tbl>
    <w:p w:rsidR="00585F7B" w:rsidRPr="00585F7B" w:rsidRDefault="002A26C1" w:rsidP="00D142FD">
      <w:pPr>
        <w:pStyle w:val="ListeParagraf"/>
        <w:spacing w:line="360" w:lineRule="auto"/>
        <w:ind w:firstLine="709"/>
        <w:jc w:val="both"/>
      </w:pPr>
      <w:r>
        <w:t xml:space="preserve"> </w:t>
      </w:r>
      <w:r w:rsidR="001D47DF">
        <w:t xml:space="preserve">“Kul Taksimi” </w:t>
      </w:r>
      <w:r w:rsidR="00A947A1">
        <w:t xml:space="preserve"> (Kabacalı, 1991</w:t>
      </w:r>
      <w:r w:rsidR="00DD579D">
        <w:t>,</w:t>
      </w:r>
      <w:r w:rsidR="00A947A1">
        <w:t xml:space="preserve">168) </w:t>
      </w:r>
      <w:r w:rsidR="001D47DF">
        <w:t xml:space="preserve">adlı </w:t>
      </w:r>
      <w:r w:rsidR="00A947A1">
        <w:t>fıkrada ise</w:t>
      </w:r>
      <w:r w:rsidR="0058434E">
        <w:t xml:space="preserve"> dini bir </w:t>
      </w:r>
      <w:proofErr w:type="gramStart"/>
      <w:r w:rsidR="0058434E">
        <w:t>argüman</w:t>
      </w:r>
      <w:proofErr w:type="gramEnd"/>
      <w:r w:rsidR="0058434E">
        <w:t xml:space="preserve"> olarak </w:t>
      </w:r>
      <w:r w:rsidR="00A947A1">
        <w:t xml:space="preserve"> </w:t>
      </w:r>
      <w:r w:rsidR="0058434E">
        <w:t xml:space="preserve">“Allah taksimi”  sözünün kullanıldığını görmekteyiz. İlgili </w:t>
      </w:r>
      <w:r w:rsidR="00D96950">
        <w:t xml:space="preserve">fıkraya göre, </w:t>
      </w:r>
      <w:r w:rsidR="0058434E">
        <w:t xml:space="preserve"> kimine az kimine çok yapılan </w:t>
      </w:r>
      <w:r w:rsidR="00D96950">
        <w:t xml:space="preserve">ceviz paylaşımı üzerinden, Allah tarafından her insana farklı miktarda rızık bağışlandığının bu nedenle kiminin daha zengin kiminin daha fakir olduğunun açıklaması yapılır. Bu fıkraya göre, sosyal bir eleştiri olan yoksulluğun sebeplerinden biri olarak Allah’ın kulları arasında rızık ve mal paylaşımındaki eşitsizlik olduğunun vurgusu yapılmaktadır.   </w:t>
      </w:r>
    </w:p>
    <w:tbl>
      <w:tblPr>
        <w:tblStyle w:val="TabloKlavuzu"/>
        <w:tblW w:w="0" w:type="auto"/>
        <w:tblLook w:val="04A0"/>
      </w:tblPr>
      <w:tblGrid>
        <w:gridCol w:w="4606"/>
        <w:gridCol w:w="4606"/>
      </w:tblGrid>
      <w:tr w:rsidR="003A7A00" w:rsidTr="00C12577">
        <w:tc>
          <w:tcPr>
            <w:tcW w:w="4606" w:type="dxa"/>
          </w:tcPr>
          <w:p w:rsidR="003A7A00" w:rsidRDefault="003A7A00"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3A7A00" w:rsidRPr="00F952F2" w:rsidRDefault="003A7A00"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Hoca’nın yanına gelen çocuklar, getirdikleri bir torba cevizi kendilerine paylaştırmasını ister. Hoca, Allah taksimi mi yoksa kul taksimi mi yapayım diye sorunca, çocuklar Allah taksimi olsun der. Bunun üzerine Hoca, birine bir avuç, diğerine iki avuç, bir diğerine ise hiç vermemiş. Bu ne biçim paylaştırma</w:t>
            </w:r>
            <w:proofErr w:type="gramStart"/>
            <w:r w:rsidR="00455C20">
              <w:rPr>
                <w:rFonts w:ascii="Times New Roman" w:hAnsi="Times New Roman" w:cs="Times New Roman"/>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diye soran çocuklara da:  </w:t>
            </w:r>
          </w:p>
        </w:tc>
        <w:tc>
          <w:tcPr>
            <w:tcW w:w="4606" w:type="dxa"/>
          </w:tcPr>
          <w:p w:rsidR="003A7A00" w:rsidRPr="00B50F81" w:rsidRDefault="003A7A00"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Yorum Çerçevesi</w:t>
            </w:r>
          </w:p>
          <w:p w:rsidR="003A7A00" w:rsidRDefault="003A7A00"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-Allah taksimi böyle olur. O kimine az, kimine çok, kimine de hiç vermez, demiş.</w:t>
            </w:r>
          </w:p>
        </w:tc>
      </w:tr>
    </w:tbl>
    <w:p w:rsidR="00737CAB" w:rsidRDefault="00737CAB" w:rsidP="00D142FD">
      <w:pPr>
        <w:spacing w:line="360" w:lineRule="auto"/>
        <w:ind w:firstLine="709"/>
        <w:jc w:val="both"/>
        <w:rPr>
          <w:rFonts w:ascii="Times New Roman" w:hAnsi="Times New Roman" w:cs="Times New Roman"/>
          <w:sz w:val="24"/>
          <w:szCs w:val="24"/>
        </w:rPr>
      </w:pPr>
    </w:p>
    <w:p w:rsidR="00F75FD6" w:rsidRDefault="00C82C0D"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“Yokuş Çıkmak” (Kabacalı, 1991</w:t>
      </w:r>
      <w:r w:rsidR="00DD579D">
        <w:rPr>
          <w:rFonts w:ascii="Times New Roman" w:hAnsi="Times New Roman" w:cs="Times New Roman"/>
          <w:sz w:val="24"/>
          <w:szCs w:val="24"/>
        </w:rPr>
        <w:t>,</w:t>
      </w:r>
      <w:r>
        <w:rPr>
          <w:rFonts w:ascii="Times New Roman" w:hAnsi="Times New Roman" w:cs="Times New Roman"/>
          <w:sz w:val="24"/>
          <w:szCs w:val="24"/>
        </w:rPr>
        <w:t xml:space="preserve">164), adlı fıkrada ise yoksulluk göstergesi olarak geçim sıkıntısı çektiği belirtilen Hoca’nın,  ilgili duruma yönelik eleştirisinin tam bir teslimiyet içinde verildiği görülmektedir. </w:t>
      </w:r>
    </w:p>
    <w:tbl>
      <w:tblPr>
        <w:tblStyle w:val="TabloKlavuzu"/>
        <w:tblW w:w="0" w:type="auto"/>
        <w:tblLook w:val="04A0"/>
      </w:tblPr>
      <w:tblGrid>
        <w:gridCol w:w="4606"/>
        <w:gridCol w:w="4606"/>
      </w:tblGrid>
      <w:tr w:rsidR="00C82C0D" w:rsidTr="00162848">
        <w:tc>
          <w:tcPr>
            <w:tcW w:w="4606" w:type="dxa"/>
          </w:tcPr>
          <w:p w:rsidR="00C82C0D" w:rsidRDefault="00C82C0D"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t>Ana Çerçeve</w:t>
            </w:r>
          </w:p>
          <w:p w:rsidR="00C82C0D" w:rsidRDefault="00FF21F2"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Hoca yaşlanmış. Geçim sıkıntısı da çekiyormuş. Bir </w:t>
            </w:r>
            <w:proofErr w:type="spellStart"/>
            <w:r>
              <w:rPr>
                <w:rFonts w:ascii="Times New Roman" w:hAnsi="Times New Roman" w:cs="Times New Roman"/>
                <w:sz w:val="24"/>
                <w:szCs w:val="24"/>
              </w:rPr>
              <w:t>hemşehrisi</w:t>
            </w:r>
            <w:proofErr w:type="spellEnd"/>
            <w:r>
              <w:rPr>
                <w:rFonts w:ascii="Times New Roman" w:hAnsi="Times New Roman" w:cs="Times New Roman"/>
                <w:sz w:val="24"/>
                <w:szCs w:val="24"/>
              </w:rPr>
              <w:t>:</w:t>
            </w:r>
          </w:p>
          <w:p w:rsidR="00FF21F2" w:rsidRPr="00F952F2" w:rsidRDefault="00FF21F2"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-Hoca efendi Tanrı insanları niçin yaratmıştır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diye sorar. Hoca hiç düşünmeden:</w:t>
            </w:r>
          </w:p>
        </w:tc>
        <w:tc>
          <w:tcPr>
            <w:tcW w:w="4606" w:type="dxa"/>
          </w:tcPr>
          <w:p w:rsidR="00C82C0D" w:rsidRPr="00B50F81" w:rsidRDefault="00C82C0D" w:rsidP="00D142FD">
            <w:pPr>
              <w:spacing w:line="360" w:lineRule="auto"/>
              <w:ind w:firstLine="709"/>
              <w:jc w:val="center"/>
              <w:rPr>
                <w:rFonts w:ascii="Times New Roman" w:hAnsi="Times New Roman" w:cs="Times New Roman"/>
                <w:b/>
                <w:sz w:val="24"/>
                <w:szCs w:val="24"/>
              </w:rPr>
            </w:pPr>
            <w:r w:rsidRPr="00B50F81">
              <w:rPr>
                <w:rFonts w:ascii="Times New Roman" w:hAnsi="Times New Roman" w:cs="Times New Roman"/>
                <w:b/>
                <w:sz w:val="24"/>
                <w:szCs w:val="24"/>
              </w:rPr>
              <w:lastRenderedPageBreak/>
              <w:t>Yorum Çerçevesi</w:t>
            </w:r>
          </w:p>
          <w:p w:rsidR="00C82C0D" w:rsidRDefault="00FF21F2"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-Yokuş çıkmak ve borç ödemek, için der. </w:t>
            </w:r>
          </w:p>
        </w:tc>
      </w:tr>
    </w:tbl>
    <w:p w:rsidR="002A26C1" w:rsidRDefault="002A26C1" w:rsidP="00D142FD">
      <w:pPr>
        <w:spacing w:line="360" w:lineRule="auto"/>
        <w:ind w:firstLine="709"/>
        <w:jc w:val="both"/>
        <w:rPr>
          <w:rFonts w:ascii="Times New Roman" w:hAnsi="Times New Roman" w:cs="Times New Roman"/>
          <w:sz w:val="24"/>
          <w:szCs w:val="24"/>
        </w:rPr>
      </w:pPr>
    </w:p>
    <w:p w:rsidR="00C82C0D" w:rsidRPr="00455C20" w:rsidRDefault="002A26C1"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Bu bölümde değerlendirilen fıkralarda yer alan yoksulluk olgusunun,  Müslüman toplumlara has dini bir çerçeveye paralel oluştuğu söylenebilir. Nitekim dini açıdan </w:t>
      </w:r>
      <w:r w:rsidR="00E6643C">
        <w:rPr>
          <w:rFonts w:ascii="Times New Roman" w:hAnsi="Times New Roman" w:cs="Times New Roman"/>
          <w:sz w:val="24"/>
          <w:szCs w:val="24"/>
        </w:rPr>
        <w:t xml:space="preserve">yoksulluk kadere iman ve tevekkül eksenlerinde kabul ve tahammül edilebilir bir gerçeklik olarak görülmektedir. </w:t>
      </w:r>
      <w:r>
        <w:rPr>
          <w:rFonts w:ascii="Times New Roman" w:hAnsi="Times New Roman" w:cs="Times New Roman"/>
          <w:sz w:val="24"/>
          <w:szCs w:val="24"/>
        </w:rPr>
        <w:t xml:space="preserve"> </w:t>
      </w:r>
      <w:r w:rsidR="004966AF">
        <w:rPr>
          <w:rFonts w:ascii="Times New Roman" w:hAnsi="Times New Roman" w:cs="Times New Roman"/>
          <w:sz w:val="24"/>
          <w:szCs w:val="24"/>
        </w:rPr>
        <w:t xml:space="preserve">Subaşı’na göre, “Günümüzde dinsellik ve yoksulluk arasında kurulan ilişkinin özellikle İslam söz konusu olduğunda iyice popülerleşen boyutları dikkate değer bir bilgi eksikliği içinde tartışılmaktadır. Bu bağlamda kamuoyuna mal olan iki tür yaklaşım dikkat çekicidir. Bunlardan birinde yoksulluğu besleyen ana damarın dinsellik olduğundan </w:t>
      </w:r>
      <w:r w:rsidR="00FD2843" w:rsidRPr="00FD2843">
        <w:rPr>
          <w:rFonts w:ascii="Times New Roman" w:hAnsi="Times New Roman" w:cs="Times New Roman"/>
          <w:sz w:val="24"/>
          <w:szCs w:val="24"/>
        </w:rPr>
        <w:t>hareket edilmekte ve bu iddiayı desteklemek için de tarihsel bağlam ısrarla göz ardı edilerek, ayet ve hadisler, işlevsel sayılacak kimi örneklerden hareketle yorumlanmaktadır. Bu eğilime göre, yoksulluğu yüceltmek ve onu bir “fazilet” şeklinde göstermek günümüze dek süregelen İslâmî bir gelenek olmuştur.</w:t>
      </w:r>
      <w:r w:rsidR="00455C20" w:rsidRPr="00455C20">
        <w:rPr>
          <w:szCs w:val="24"/>
        </w:rPr>
        <w:t xml:space="preserve"> </w:t>
      </w:r>
      <w:r w:rsidR="00455C20" w:rsidRPr="00455C20">
        <w:rPr>
          <w:rFonts w:ascii="Times New Roman" w:hAnsi="Times New Roman" w:cs="Times New Roman"/>
          <w:sz w:val="24"/>
          <w:szCs w:val="24"/>
        </w:rPr>
        <w:t xml:space="preserve">Diğer bir yaklaşım ise İslâm’ı yoksulluk karşıtı bir söylemin ana mihveri olarak değerlendirmekte, bu yaklaşımdan hareketle de dine aktivist bir görev yüklenmektedir. Çağdaş İslâmî siyasi düşüncede, dine çok boyutlu bir fenomen olarak yaklaşılmakta, toplumsal sorunların tamamı hakkında İslâm’ın bütüncül cevapları ve önerileri olduğu tezinden hareket edilmektedir. Din temelli bu düşüncenin hareket noktası, yoksulluğu giderecek temel </w:t>
      </w:r>
      <w:proofErr w:type="gramStart"/>
      <w:r w:rsidR="00455C20" w:rsidRPr="00455C20">
        <w:rPr>
          <w:rFonts w:ascii="Times New Roman" w:hAnsi="Times New Roman" w:cs="Times New Roman"/>
          <w:sz w:val="24"/>
          <w:szCs w:val="24"/>
        </w:rPr>
        <w:t>argümanları</w:t>
      </w:r>
      <w:proofErr w:type="gramEnd"/>
      <w:r w:rsidR="00455C20" w:rsidRPr="00455C20">
        <w:rPr>
          <w:rFonts w:ascii="Times New Roman" w:hAnsi="Times New Roman" w:cs="Times New Roman"/>
          <w:sz w:val="24"/>
          <w:szCs w:val="24"/>
        </w:rPr>
        <w:t xml:space="preserve"> İslâm’da aramak ve bulmaktır</w:t>
      </w:r>
      <w:r w:rsidR="00455C20">
        <w:rPr>
          <w:rFonts w:ascii="Times New Roman" w:hAnsi="Times New Roman" w:cs="Times New Roman"/>
          <w:sz w:val="24"/>
          <w:szCs w:val="24"/>
        </w:rPr>
        <w:t>”, (Subaşı, 2007</w:t>
      </w:r>
      <w:r w:rsidR="00DD579D">
        <w:rPr>
          <w:rFonts w:ascii="Times New Roman" w:hAnsi="Times New Roman" w:cs="Times New Roman"/>
          <w:sz w:val="24"/>
          <w:szCs w:val="24"/>
        </w:rPr>
        <w:t>,</w:t>
      </w:r>
      <w:r w:rsidR="00455C20">
        <w:rPr>
          <w:rFonts w:ascii="Times New Roman" w:hAnsi="Times New Roman" w:cs="Times New Roman"/>
          <w:sz w:val="24"/>
          <w:szCs w:val="24"/>
        </w:rPr>
        <w:t xml:space="preserve">92). </w:t>
      </w:r>
    </w:p>
    <w:p w:rsidR="00CC3538" w:rsidRDefault="00CC3538" w:rsidP="00D142FD">
      <w:pPr>
        <w:spacing w:line="360" w:lineRule="auto"/>
        <w:ind w:firstLine="709"/>
        <w:jc w:val="both"/>
        <w:rPr>
          <w:rFonts w:ascii="Times New Roman" w:hAnsi="Times New Roman" w:cs="Times New Roman"/>
          <w:sz w:val="24"/>
          <w:szCs w:val="24"/>
        </w:rPr>
      </w:pPr>
    </w:p>
    <w:p w:rsidR="005037F5" w:rsidRPr="00BB63ED" w:rsidRDefault="005736E4" w:rsidP="00D142FD">
      <w:pPr>
        <w:spacing w:line="360" w:lineRule="auto"/>
        <w:ind w:firstLine="709"/>
        <w:jc w:val="both"/>
        <w:rPr>
          <w:rFonts w:ascii="Times New Roman" w:hAnsi="Times New Roman" w:cs="Times New Roman"/>
          <w:b/>
          <w:sz w:val="24"/>
          <w:szCs w:val="24"/>
        </w:rPr>
      </w:pPr>
      <w:r w:rsidRPr="00BB63ED">
        <w:rPr>
          <w:rFonts w:ascii="Times New Roman" w:hAnsi="Times New Roman" w:cs="Times New Roman"/>
          <w:b/>
          <w:sz w:val="24"/>
          <w:szCs w:val="24"/>
        </w:rPr>
        <w:t>Sonuç</w:t>
      </w:r>
    </w:p>
    <w:p w:rsidR="005037F5" w:rsidRDefault="00BB63ED" w:rsidP="00D142FD">
      <w:pPr>
        <w:spacing w:line="360" w:lineRule="auto"/>
        <w:ind w:firstLine="709"/>
        <w:jc w:val="both"/>
        <w:rPr>
          <w:rFonts w:ascii="Times New Roman" w:hAnsi="Times New Roman" w:cs="Times New Roman"/>
          <w:sz w:val="24"/>
          <w:szCs w:val="24"/>
        </w:rPr>
      </w:pPr>
      <w:r w:rsidRPr="00BB63ED">
        <w:rPr>
          <w:rFonts w:ascii="Times New Roman" w:hAnsi="Times New Roman" w:cs="Times New Roman"/>
          <w:sz w:val="24"/>
          <w:szCs w:val="24"/>
        </w:rPr>
        <w:t xml:space="preserve">Nasrettin Hoca fıkralarında mizah yoluyla, çok çeşitli konularda toplumsal ve bireysel eleştiri yapılmaktadır. Hoca’nın şahsında, Türk halkı olarak asırların süzgecinden geçirerek adeta kitlesel kabullere dönüştürdüğümüz değer yargılarımız kadar, yoksulluk, adaletsizlik, yönetim sistemine yönelik olumsuz tespitler gibi temel eleştiri konularımız da söz konusu fıkra metinlerinde çarpıcı bir </w:t>
      </w:r>
      <w:r w:rsidR="002B3375" w:rsidRPr="00BB63ED">
        <w:rPr>
          <w:rFonts w:ascii="Times New Roman" w:hAnsi="Times New Roman" w:cs="Times New Roman"/>
          <w:sz w:val="24"/>
          <w:szCs w:val="24"/>
        </w:rPr>
        <w:t>zekâ</w:t>
      </w:r>
      <w:r w:rsidRPr="00BB63ED">
        <w:rPr>
          <w:rFonts w:ascii="Times New Roman" w:hAnsi="Times New Roman" w:cs="Times New Roman"/>
          <w:sz w:val="24"/>
          <w:szCs w:val="24"/>
        </w:rPr>
        <w:t xml:space="preserve"> ürünü olarak ortaya konmaktadır. Evrensel boyutları da olan bu sorunlara, ilgili fıkra metinlerindeki yaklaşım, halkın ortak muhayyilesinde teşekkül eden düşünce yapısını da göstermesi bakımından önemlidir. Aynı zamanda fıkra türünün sorgulayıcı ve düşünmeye sevk eden mizahi yapısı, kitlesel inanış ve kabullerin sorgulanabileceği seçeneğini de sunmaktadır. Bu düşünceden hareketle, söz konusu çalışmada Hoca fıkralarına yansıyan ve toplumsal bir </w:t>
      </w:r>
      <w:proofErr w:type="gramStart"/>
      <w:r w:rsidRPr="00BB63ED">
        <w:rPr>
          <w:rFonts w:ascii="Times New Roman" w:hAnsi="Times New Roman" w:cs="Times New Roman"/>
          <w:sz w:val="24"/>
          <w:szCs w:val="24"/>
        </w:rPr>
        <w:t>fenomen</w:t>
      </w:r>
      <w:proofErr w:type="gramEnd"/>
      <w:r w:rsidRPr="00BB63ED">
        <w:rPr>
          <w:rFonts w:ascii="Times New Roman" w:hAnsi="Times New Roman" w:cs="Times New Roman"/>
          <w:sz w:val="24"/>
          <w:szCs w:val="24"/>
        </w:rPr>
        <w:t xml:space="preserve"> kabul edilen yoksulluk sorunu üzerinde </w:t>
      </w:r>
      <w:r w:rsidRPr="00BB63ED">
        <w:rPr>
          <w:rFonts w:ascii="Times New Roman" w:hAnsi="Times New Roman" w:cs="Times New Roman"/>
          <w:sz w:val="24"/>
          <w:szCs w:val="24"/>
        </w:rPr>
        <w:lastRenderedPageBreak/>
        <w:t xml:space="preserve">durulmuştur. İncelenen fıkralara göre, yoksulluk olgusunun temelde kamusal bir sorun olarak ele alındığı görülmektedir. Bu bağlamda Hoca’ya atfedilen fıkra belleğinde eleştirel bir yaklaşım ve mizahı buluşturan dramatik söylem göze çarpmaktadır. Toplumsal hafızanın eleştirme ve sorgulama gücünün buluştuğu bu fıkralarda, birey/toplum, yönetici/yönetilen ve yaratıcı/yaratılmış eksenlerinde mizahın bir bağlam olarak hem uzlaştırıcı hem de </w:t>
      </w:r>
      <w:proofErr w:type="gramStart"/>
      <w:r w:rsidRPr="00BB63ED">
        <w:rPr>
          <w:rFonts w:ascii="Times New Roman" w:hAnsi="Times New Roman" w:cs="Times New Roman"/>
          <w:sz w:val="24"/>
          <w:szCs w:val="24"/>
        </w:rPr>
        <w:t>empati</w:t>
      </w:r>
      <w:proofErr w:type="gramEnd"/>
      <w:r w:rsidRPr="00BB63ED">
        <w:rPr>
          <w:rFonts w:ascii="Times New Roman" w:hAnsi="Times New Roman" w:cs="Times New Roman"/>
          <w:sz w:val="24"/>
          <w:szCs w:val="24"/>
        </w:rPr>
        <w:t xml:space="preserve"> sağlayıcı rolü </w:t>
      </w:r>
      <w:r w:rsidR="002B3375">
        <w:rPr>
          <w:rFonts w:ascii="Times New Roman" w:hAnsi="Times New Roman" w:cs="Times New Roman"/>
          <w:sz w:val="24"/>
          <w:szCs w:val="24"/>
        </w:rPr>
        <w:t>tespit edilmiştir.</w:t>
      </w:r>
      <w:r w:rsidRPr="00BB63ED">
        <w:rPr>
          <w:rFonts w:ascii="Times New Roman" w:hAnsi="Times New Roman" w:cs="Times New Roman"/>
          <w:sz w:val="24"/>
          <w:szCs w:val="24"/>
        </w:rPr>
        <w:t xml:space="preserve"> </w:t>
      </w:r>
    </w:p>
    <w:p w:rsidR="005037F5" w:rsidRDefault="00D1636D" w:rsidP="00565E5A">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İncelenen fıkra metinlerine dayanarak,  fıkra türünün içerdiği mizahın, yoksulluk gibi son derece ciddi bir toplumsal sorunu ele alış biçimiyle soruna dair farkındalık ve yüzleşme sağladığı söylenebilir.</w:t>
      </w:r>
      <w:r w:rsidR="000C29C4">
        <w:rPr>
          <w:rFonts w:ascii="Times New Roman" w:hAnsi="Times New Roman" w:cs="Times New Roman"/>
          <w:sz w:val="24"/>
          <w:szCs w:val="24"/>
        </w:rPr>
        <w:t xml:space="preserve"> Bu </w:t>
      </w:r>
      <w:r w:rsidR="001909FA">
        <w:rPr>
          <w:rFonts w:ascii="Times New Roman" w:hAnsi="Times New Roman" w:cs="Times New Roman"/>
          <w:sz w:val="24"/>
          <w:szCs w:val="24"/>
        </w:rPr>
        <w:t>şekilde toplumsal</w:t>
      </w:r>
      <w:r w:rsidR="000C29C4">
        <w:rPr>
          <w:rFonts w:ascii="Times New Roman" w:hAnsi="Times New Roman" w:cs="Times New Roman"/>
          <w:sz w:val="24"/>
          <w:szCs w:val="24"/>
        </w:rPr>
        <w:t xml:space="preserve"> ya da bireysel huzursuzluklara ya da gerilime dolayısıyla oluşan baskıya karşı verilmiş cevapların,  söz konusu mizahi öğeyi taşıması </w:t>
      </w:r>
      <w:r w:rsidR="001909FA">
        <w:rPr>
          <w:rFonts w:ascii="Times New Roman" w:hAnsi="Times New Roman" w:cs="Times New Roman"/>
          <w:sz w:val="24"/>
          <w:szCs w:val="24"/>
        </w:rPr>
        <w:t>sayesinde kitlesel</w:t>
      </w:r>
      <w:r w:rsidR="000C29C4">
        <w:rPr>
          <w:rFonts w:ascii="Times New Roman" w:hAnsi="Times New Roman" w:cs="Times New Roman"/>
          <w:sz w:val="24"/>
          <w:szCs w:val="24"/>
        </w:rPr>
        <w:t xml:space="preserve"> rahatlamalardan ya da kabul edilebilirliklerden bahsedebilmektedir.  </w:t>
      </w:r>
      <w:r>
        <w:rPr>
          <w:rFonts w:ascii="Times New Roman" w:hAnsi="Times New Roman" w:cs="Times New Roman"/>
          <w:sz w:val="24"/>
          <w:szCs w:val="24"/>
        </w:rPr>
        <w:t xml:space="preserve"> </w:t>
      </w:r>
      <w:r w:rsidR="000C29C4">
        <w:rPr>
          <w:rFonts w:ascii="Times New Roman" w:hAnsi="Times New Roman" w:cs="Times New Roman"/>
          <w:sz w:val="24"/>
          <w:szCs w:val="24"/>
        </w:rPr>
        <w:t xml:space="preserve">Şüphesiz burada fıkra türünün, eleştirinin odağına yerleştirdiği en acımasız ve en müstehcen konularda bile dolaylı yumuşatıcı ve sıradanlaştırıcı özelliğinin etkisi de bulunmaktadır. </w:t>
      </w:r>
      <w:r w:rsidR="00647AE0">
        <w:rPr>
          <w:rFonts w:ascii="Times New Roman" w:hAnsi="Times New Roman" w:cs="Times New Roman"/>
          <w:sz w:val="24"/>
          <w:szCs w:val="24"/>
        </w:rPr>
        <w:t xml:space="preserve">Aynı </w:t>
      </w:r>
      <w:r w:rsidR="001909FA">
        <w:rPr>
          <w:rFonts w:ascii="Times New Roman" w:hAnsi="Times New Roman" w:cs="Times New Roman"/>
          <w:sz w:val="24"/>
          <w:szCs w:val="24"/>
        </w:rPr>
        <w:t>zamanda ilgili fıkra metinleri sayesinde,  yoksulluğun</w:t>
      </w:r>
      <w:r w:rsidR="000C29C4">
        <w:rPr>
          <w:rFonts w:ascii="Times New Roman" w:hAnsi="Times New Roman" w:cs="Times New Roman"/>
          <w:sz w:val="24"/>
          <w:szCs w:val="24"/>
        </w:rPr>
        <w:t xml:space="preserve"> sunuş biçimlerinin </w:t>
      </w:r>
      <w:r w:rsidR="001909FA">
        <w:rPr>
          <w:rFonts w:ascii="Times New Roman" w:hAnsi="Times New Roman" w:cs="Times New Roman"/>
          <w:sz w:val="24"/>
          <w:szCs w:val="24"/>
        </w:rPr>
        <w:t xml:space="preserve">ortak toplumsal düşünüşü dile getirdiği de gözlemlenmektedir. </w:t>
      </w:r>
    </w:p>
    <w:p w:rsidR="0097113B" w:rsidRDefault="0097113B" w:rsidP="00D142FD">
      <w:pPr>
        <w:spacing w:line="360" w:lineRule="auto"/>
        <w:ind w:firstLine="709"/>
        <w:jc w:val="both"/>
        <w:rPr>
          <w:rFonts w:ascii="Times New Roman" w:hAnsi="Times New Roman" w:cs="Times New Roman"/>
          <w:sz w:val="24"/>
          <w:szCs w:val="24"/>
        </w:rPr>
      </w:pPr>
    </w:p>
    <w:p w:rsidR="0069093A" w:rsidRPr="00AD29D7" w:rsidRDefault="0097113B" w:rsidP="00D142FD">
      <w:pPr>
        <w:spacing w:line="360" w:lineRule="auto"/>
        <w:ind w:firstLine="709"/>
        <w:jc w:val="center"/>
        <w:rPr>
          <w:rFonts w:ascii="Times New Roman" w:hAnsi="Times New Roman" w:cs="Times New Roman"/>
          <w:b/>
          <w:sz w:val="24"/>
          <w:szCs w:val="24"/>
        </w:rPr>
      </w:pPr>
      <w:r w:rsidRPr="0097113B">
        <w:rPr>
          <w:rFonts w:ascii="Times New Roman" w:hAnsi="Times New Roman" w:cs="Times New Roman"/>
          <w:b/>
          <w:sz w:val="24"/>
          <w:szCs w:val="24"/>
        </w:rPr>
        <w:t>KAYNAKÇA</w:t>
      </w:r>
    </w:p>
    <w:p w:rsidR="005F4D8F" w:rsidRDefault="005F4D8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Açıkgöz, 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Yusufoğlu, Ö.Ş., (2012), “Türkiye’de Yoksulluk Olgusu ve Toplumsal Yansımaları”, İnsan ve Toplum Bilimleri Dergisi, C.1, S.1. </w:t>
      </w:r>
    </w:p>
    <w:p w:rsidR="005F4D8F" w:rsidRDefault="005F4D8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Ak, Muammer, (2016), “Toplumsal Bir Olgu Olarak Yoksulluk”, Akademik Bakış Dergisi, S.54, Mart-Nisan, </w:t>
      </w:r>
      <w:r w:rsidRPr="00032911">
        <w:rPr>
          <w:rFonts w:ascii="Times New Roman" w:hAnsi="Times New Roman" w:cs="Times New Roman"/>
          <w:sz w:val="24"/>
          <w:szCs w:val="24"/>
        </w:rPr>
        <w:t>İktisat ve Girişimcilik Üniversitesi, Türk Dünyası</w:t>
      </w:r>
      <w:r>
        <w:rPr>
          <w:rFonts w:ascii="Times New Roman" w:hAnsi="Times New Roman" w:cs="Times New Roman"/>
          <w:sz w:val="24"/>
          <w:szCs w:val="24"/>
        </w:rPr>
        <w:t xml:space="preserve"> </w:t>
      </w:r>
      <w:r w:rsidRPr="00032911">
        <w:rPr>
          <w:rFonts w:ascii="Times New Roman" w:hAnsi="Times New Roman" w:cs="Times New Roman"/>
          <w:sz w:val="24"/>
          <w:szCs w:val="24"/>
        </w:rPr>
        <w:t>Kırgı</w:t>
      </w:r>
      <w:r>
        <w:rPr>
          <w:rFonts w:ascii="Times New Roman" w:hAnsi="Times New Roman" w:cs="Times New Roman"/>
          <w:sz w:val="24"/>
          <w:szCs w:val="24"/>
        </w:rPr>
        <w:t>z-</w:t>
      </w:r>
      <w:r w:rsidRPr="00032911">
        <w:rPr>
          <w:rFonts w:ascii="Times New Roman" w:hAnsi="Times New Roman" w:cs="Times New Roman"/>
          <w:sz w:val="24"/>
          <w:szCs w:val="24"/>
        </w:rPr>
        <w:t>Türk Sosya</w:t>
      </w:r>
      <w:r>
        <w:rPr>
          <w:rFonts w:ascii="Times New Roman" w:hAnsi="Times New Roman" w:cs="Times New Roman"/>
          <w:sz w:val="24"/>
          <w:szCs w:val="24"/>
        </w:rPr>
        <w:t xml:space="preserve">l Bilimler Enstitüsü, Celalabat- Kırgızistan. </w:t>
      </w:r>
    </w:p>
    <w:p w:rsidR="005F4D8F" w:rsidRDefault="005F4D8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Aksan, Gamze, (2012), “Yoksulluk ve Yoksulluk Kültürünün Toplumsal Görünümleri”, Selçuk Üniversitesi Sosyal Bilimler Enstitüsü Dergisi, S.27, Konya. </w:t>
      </w:r>
    </w:p>
    <w:p w:rsidR="005F4D8F" w:rsidRDefault="005F4D8F" w:rsidP="00D142FD">
      <w:pPr>
        <w:spacing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Başgöz</w:t>
      </w:r>
      <w:proofErr w:type="spellEnd"/>
      <w:r>
        <w:rPr>
          <w:rFonts w:ascii="Times New Roman" w:hAnsi="Times New Roman" w:cs="Times New Roman"/>
          <w:sz w:val="24"/>
          <w:szCs w:val="24"/>
        </w:rPr>
        <w:t xml:space="preserve">, İlhan, (1999), </w:t>
      </w:r>
      <w:r w:rsidRPr="002675BB">
        <w:rPr>
          <w:rFonts w:ascii="Times New Roman" w:hAnsi="Times New Roman" w:cs="Times New Roman"/>
          <w:i/>
          <w:sz w:val="24"/>
          <w:szCs w:val="24"/>
        </w:rPr>
        <w:t>Geçmişten Günümüze Nasrettin Hoca</w:t>
      </w:r>
      <w:r>
        <w:rPr>
          <w:rFonts w:ascii="Times New Roman" w:hAnsi="Times New Roman" w:cs="Times New Roman"/>
          <w:sz w:val="24"/>
          <w:szCs w:val="24"/>
        </w:rPr>
        <w:t xml:space="preserve">, </w:t>
      </w:r>
      <w:proofErr w:type="spellStart"/>
      <w:r>
        <w:rPr>
          <w:rFonts w:ascii="Times New Roman" w:hAnsi="Times New Roman" w:cs="Times New Roman"/>
          <w:sz w:val="24"/>
          <w:szCs w:val="24"/>
        </w:rPr>
        <w:t>Pan</w:t>
      </w:r>
      <w:proofErr w:type="spellEnd"/>
      <w:r>
        <w:rPr>
          <w:rFonts w:ascii="Times New Roman" w:hAnsi="Times New Roman" w:cs="Times New Roman"/>
          <w:sz w:val="24"/>
          <w:szCs w:val="24"/>
        </w:rPr>
        <w:t xml:space="preserve"> Yayıncılık, İstanbul.  </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Bilgin, </w:t>
      </w:r>
      <w:proofErr w:type="spellStart"/>
      <w:r>
        <w:rPr>
          <w:rFonts w:ascii="Times New Roman" w:hAnsi="Times New Roman" w:cs="Times New Roman"/>
          <w:sz w:val="24"/>
          <w:szCs w:val="24"/>
        </w:rPr>
        <w:t>Vejdi</w:t>
      </w:r>
      <w:proofErr w:type="spellEnd"/>
      <w:r>
        <w:rPr>
          <w:rFonts w:ascii="Times New Roman" w:hAnsi="Times New Roman" w:cs="Times New Roman"/>
          <w:sz w:val="24"/>
          <w:szCs w:val="24"/>
        </w:rPr>
        <w:t>, (2005), “</w:t>
      </w:r>
      <w:r w:rsidRPr="00167809">
        <w:rPr>
          <w:rFonts w:ascii="Times New Roman" w:hAnsi="Times New Roman" w:cs="Times New Roman"/>
          <w:sz w:val="24"/>
          <w:szCs w:val="24"/>
        </w:rPr>
        <w:t xml:space="preserve"> Nasreddin Hoca Fıkralarında Toplumsal</w:t>
      </w:r>
      <w:r>
        <w:rPr>
          <w:rFonts w:ascii="Times New Roman" w:hAnsi="Times New Roman" w:cs="Times New Roman"/>
          <w:sz w:val="24"/>
          <w:szCs w:val="24"/>
        </w:rPr>
        <w:t xml:space="preserve"> </w:t>
      </w:r>
      <w:r w:rsidRPr="00167809">
        <w:rPr>
          <w:rFonts w:ascii="Times New Roman" w:hAnsi="Times New Roman" w:cs="Times New Roman"/>
          <w:sz w:val="24"/>
          <w:szCs w:val="24"/>
        </w:rPr>
        <w:t>Hiciv ya da Halk Bilgeliğinin Toplum Ele</w:t>
      </w:r>
      <w:r>
        <w:rPr>
          <w:rFonts w:ascii="Times New Roman" w:hAnsi="Times New Roman" w:cs="Times New Roman"/>
          <w:sz w:val="24"/>
          <w:szCs w:val="24"/>
        </w:rPr>
        <w:t>ş</w:t>
      </w:r>
      <w:r w:rsidRPr="00167809">
        <w:rPr>
          <w:rFonts w:ascii="Times New Roman" w:hAnsi="Times New Roman" w:cs="Times New Roman"/>
          <w:sz w:val="24"/>
          <w:szCs w:val="24"/>
        </w:rPr>
        <w:t>tirisi</w:t>
      </w:r>
      <w:r>
        <w:rPr>
          <w:rFonts w:ascii="Times New Roman" w:hAnsi="Times New Roman" w:cs="Times New Roman"/>
          <w:sz w:val="24"/>
          <w:szCs w:val="24"/>
        </w:rPr>
        <w:t xml:space="preserve">”, </w:t>
      </w:r>
      <w:r w:rsidRPr="00167809">
        <w:rPr>
          <w:rFonts w:ascii="Times New Roman" w:hAnsi="Times New Roman" w:cs="Times New Roman"/>
          <w:sz w:val="24"/>
          <w:szCs w:val="24"/>
        </w:rPr>
        <w:t xml:space="preserve">  </w:t>
      </w:r>
      <w:r>
        <w:rPr>
          <w:rFonts w:ascii="Times New Roman" w:hAnsi="Times New Roman" w:cs="Times New Roman"/>
          <w:sz w:val="24"/>
          <w:szCs w:val="24"/>
        </w:rPr>
        <w:t>I. Uluslararası Akşehir Nasrettin Hoca Sempozyumu, Akşehir Belediyesi Kültür Yayınları, Akşehir.</w:t>
      </w:r>
    </w:p>
    <w:p w:rsidR="005F4D8F" w:rsidRDefault="005F4D8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Boynukara, Hasan, (2003), </w:t>
      </w:r>
      <w:r w:rsidRPr="00DB08D2">
        <w:rPr>
          <w:rFonts w:ascii="Times New Roman" w:hAnsi="Times New Roman" w:cs="Times New Roman"/>
          <w:sz w:val="24"/>
          <w:szCs w:val="24"/>
        </w:rPr>
        <w:t>“Edebiyatın Tükenmez Malzemesi: Yoksulluk”</w:t>
      </w:r>
      <w:r>
        <w:rPr>
          <w:rFonts w:ascii="Times New Roman" w:hAnsi="Times New Roman" w:cs="Times New Roman"/>
          <w:sz w:val="24"/>
          <w:szCs w:val="24"/>
        </w:rPr>
        <w:t xml:space="preserve">, Yoksulluk Sempozyumu Bildirileri, Deniz Feneri Yayınları, C.3. İstanbul.  </w:t>
      </w:r>
    </w:p>
    <w:p w:rsidR="005F4D8F" w:rsidRPr="006C13DC" w:rsidRDefault="005F4D8F" w:rsidP="006C13DC">
      <w:pPr>
        <w:pStyle w:val="GvdeMetni21"/>
        <w:spacing w:before="120" w:after="120" w:line="360" w:lineRule="auto"/>
        <w:ind w:firstLine="720"/>
        <w:rPr>
          <w:b w:val="0"/>
          <w:szCs w:val="24"/>
        </w:rPr>
      </w:pPr>
      <w:r w:rsidRPr="006C13DC">
        <w:rPr>
          <w:b w:val="0"/>
          <w:szCs w:val="24"/>
        </w:rPr>
        <w:lastRenderedPageBreak/>
        <w:t>Çiğdem, Ahmet, (2016),</w:t>
      </w:r>
      <w:r w:rsidRPr="006C13DC">
        <w:rPr>
          <w:szCs w:val="24"/>
        </w:rPr>
        <w:t xml:space="preserve"> </w:t>
      </w:r>
      <w:r w:rsidRPr="006C13DC">
        <w:rPr>
          <w:b w:val="0"/>
          <w:szCs w:val="24"/>
        </w:rPr>
        <w:t xml:space="preserve">“Yoksulluk ve Dinsellik”, </w:t>
      </w:r>
      <w:r w:rsidRPr="002675BB">
        <w:rPr>
          <w:b w:val="0"/>
          <w:szCs w:val="24"/>
        </w:rPr>
        <w:t>Yoksulluk Hâlleri –Türkiye’de Kent Yoksulluğunun Toplumsal Görünümleri-</w:t>
      </w:r>
      <w:r w:rsidRPr="006C13DC">
        <w:rPr>
          <w:b w:val="0"/>
          <w:i/>
          <w:szCs w:val="24"/>
        </w:rPr>
        <w:t>,</w:t>
      </w:r>
      <w:r w:rsidRPr="006C13DC">
        <w:rPr>
          <w:b w:val="0"/>
          <w:szCs w:val="24"/>
        </w:rPr>
        <w:t xml:space="preserve"> Ed. </w:t>
      </w:r>
      <w:proofErr w:type="spellStart"/>
      <w:r w:rsidRPr="006C13DC">
        <w:rPr>
          <w:b w:val="0"/>
          <w:szCs w:val="24"/>
        </w:rPr>
        <w:t>Necmi</w:t>
      </w:r>
      <w:proofErr w:type="spellEnd"/>
      <w:r w:rsidRPr="006C13DC">
        <w:rPr>
          <w:b w:val="0"/>
          <w:szCs w:val="24"/>
        </w:rPr>
        <w:t xml:space="preserve"> Erdoğan,</w:t>
      </w:r>
      <w:r>
        <w:rPr>
          <w:b w:val="0"/>
          <w:szCs w:val="24"/>
        </w:rPr>
        <w:t xml:space="preserve"> 3. Baskı,</w:t>
      </w:r>
      <w:r w:rsidRPr="006C13DC">
        <w:rPr>
          <w:b w:val="0"/>
          <w:szCs w:val="24"/>
        </w:rPr>
        <w:t xml:space="preserve"> </w:t>
      </w:r>
      <w:r>
        <w:rPr>
          <w:b w:val="0"/>
          <w:szCs w:val="24"/>
        </w:rPr>
        <w:t>İletişim</w:t>
      </w:r>
      <w:r w:rsidRPr="006C13DC">
        <w:rPr>
          <w:b w:val="0"/>
          <w:szCs w:val="24"/>
        </w:rPr>
        <w:t>,</w:t>
      </w:r>
      <w:r>
        <w:rPr>
          <w:b w:val="0"/>
          <w:szCs w:val="24"/>
        </w:rPr>
        <w:t xml:space="preserve"> İstanbul,</w:t>
      </w:r>
      <w:r w:rsidRPr="006C13DC">
        <w:rPr>
          <w:b w:val="0"/>
          <w:szCs w:val="24"/>
        </w:rPr>
        <w:t xml:space="preserve"> s. </w:t>
      </w:r>
      <w:r>
        <w:rPr>
          <w:b w:val="0"/>
          <w:szCs w:val="24"/>
        </w:rPr>
        <w:t xml:space="preserve">203-247. </w:t>
      </w:r>
    </w:p>
    <w:p w:rsidR="005F4D8F" w:rsidRPr="00FB2C31"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Giddens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Anthony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Sutton</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Phillips</w:t>
      </w:r>
      <w:proofErr w:type="spellEnd"/>
      <w:r>
        <w:rPr>
          <w:rFonts w:ascii="Times New Roman" w:hAnsi="Times New Roman" w:cs="Times New Roman"/>
          <w:sz w:val="24"/>
          <w:szCs w:val="24"/>
        </w:rPr>
        <w:t xml:space="preserve">, (2018), </w:t>
      </w:r>
      <w:r w:rsidRPr="00113291">
        <w:rPr>
          <w:rFonts w:ascii="Times New Roman" w:hAnsi="Times New Roman" w:cs="Times New Roman"/>
          <w:i/>
          <w:sz w:val="24"/>
          <w:szCs w:val="24"/>
        </w:rPr>
        <w:t>Sosyolojide Temel Kavramlar</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Çev</w:t>
      </w:r>
      <w:proofErr w:type="spellEnd"/>
      <w:r>
        <w:rPr>
          <w:rFonts w:ascii="Times New Roman" w:hAnsi="Times New Roman" w:cs="Times New Roman"/>
          <w:sz w:val="24"/>
          <w:szCs w:val="24"/>
        </w:rPr>
        <w:t xml:space="preserve">. Ali </w:t>
      </w:r>
      <w:proofErr w:type="spellStart"/>
      <w:r>
        <w:rPr>
          <w:rFonts w:ascii="Times New Roman" w:hAnsi="Times New Roman" w:cs="Times New Roman"/>
          <w:sz w:val="24"/>
          <w:szCs w:val="24"/>
        </w:rPr>
        <w:t>Esgin</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Phoenix</w:t>
      </w:r>
      <w:proofErr w:type="spellEnd"/>
      <w:r>
        <w:rPr>
          <w:rFonts w:ascii="Times New Roman" w:hAnsi="Times New Roman" w:cs="Times New Roman"/>
          <w:sz w:val="24"/>
          <w:szCs w:val="24"/>
        </w:rPr>
        <w:t xml:space="preserve">, Ankara. </w:t>
      </w:r>
    </w:p>
    <w:p w:rsidR="005F4D8F" w:rsidRDefault="005F4D8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Kabacalı, Alpay, (1991), </w:t>
      </w:r>
      <w:r w:rsidRPr="002675BB">
        <w:rPr>
          <w:rFonts w:ascii="Times New Roman" w:hAnsi="Times New Roman" w:cs="Times New Roman"/>
          <w:i/>
          <w:sz w:val="24"/>
          <w:szCs w:val="24"/>
        </w:rPr>
        <w:t>Bütün Yönleriyle Nasrettin Hoca</w:t>
      </w:r>
      <w:r>
        <w:rPr>
          <w:rFonts w:ascii="Times New Roman" w:hAnsi="Times New Roman" w:cs="Times New Roman"/>
          <w:sz w:val="24"/>
          <w:szCs w:val="24"/>
        </w:rPr>
        <w:t xml:space="preserve">, </w:t>
      </w:r>
      <w:proofErr w:type="spellStart"/>
      <w:r>
        <w:rPr>
          <w:rFonts w:ascii="Times New Roman" w:hAnsi="Times New Roman" w:cs="Times New Roman"/>
          <w:sz w:val="24"/>
          <w:szCs w:val="24"/>
        </w:rPr>
        <w:t>ÖzgürYayın</w:t>
      </w:r>
      <w:proofErr w:type="spellEnd"/>
      <w:r>
        <w:rPr>
          <w:rFonts w:ascii="Times New Roman" w:hAnsi="Times New Roman" w:cs="Times New Roman"/>
          <w:sz w:val="24"/>
          <w:szCs w:val="24"/>
        </w:rPr>
        <w:t xml:space="preserve"> Dağıtım, İstanbul.</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Kurgan, Şükrü, (1986),  </w:t>
      </w:r>
      <w:r w:rsidRPr="002675BB">
        <w:rPr>
          <w:rFonts w:ascii="Times New Roman" w:hAnsi="Times New Roman" w:cs="Times New Roman"/>
          <w:i/>
          <w:sz w:val="24"/>
          <w:szCs w:val="24"/>
        </w:rPr>
        <w:t>Nasrettin Hoca,</w:t>
      </w:r>
      <w:r>
        <w:rPr>
          <w:rFonts w:ascii="Times New Roman" w:hAnsi="Times New Roman" w:cs="Times New Roman"/>
          <w:sz w:val="24"/>
          <w:szCs w:val="24"/>
        </w:rPr>
        <w:t xml:space="preserve"> Kültür ve Turizm Bakanlığı, Ankara. </w:t>
      </w:r>
    </w:p>
    <w:p w:rsidR="005F4D8F" w:rsidRDefault="005F4D8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Marshall, </w:t>
      </w:r>
      <w:proofErr w:type="spellStart"/>
      <w:r>
        <w:rPr>
          <w:rFonts w:ascii="Times New Roman" w:hAnsi="Times New Roman" w:cs="Times New Roman"/>
          <w:sz w:val="24"/>
          <w:szCs w:val="24"/>
        </w:rPr>
        <w:t>Gordon</w:t>
      </w:r>
      <w:proofErr w:type="spellEnd"/>
      <w:r>
        <w:rPr>
          <w:rFonts w:ascii="Times New Roman" w:hAnsi="Times New Roman" w:cs="Times New Roman"/>
          <w:sz w:val="24"/>
          <w:szCs w:val="24"/>
        </w:rPr>
        <w:t xml:space="preserve">, (1999), </w:t>
      </w:r>
      <w:r w:rsidRPr="00AD4E3E">
        <w:rPr>
          <w:rFonts w:ascii="Times New Roman" w:hAnsi="Times New Roman" w:cs="Times New Roman"/>
          <w:i/>
          <w:sz w:val="24"/>
          <w:szCs w:val="24"/>
        </w:rPr>
        <w:t>Sosyoloji Sözlüğü</w:t>
      </w:r>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Çev</w:t>
      </w:r>
      <w:proofErr w:type="spellEnd"/>
      <w:r>
        <w:rPr>
          <w:rFonts w:ascii="Times New Roman" w:hAnsi="Times New Roman" w:cs="Times New Roman"/>
          <w:sz w:val="24"/>
          <w:szCs w:val="24"/>
        </w:rPr>
        <w:t xml:space="preserve">. Osman </w:t>
      </w:r>
      <w:proofErr w:type="spellStart"/>
      <w:r>
        <w:rPr>
          <w:rFonts w:ascii="Times New Roman" w:hAnsi="Times New Roman" w:cs="Times New Roman"/>
          <w:sz w:val="24"/>
          <w:szCs w:val="24"/>
        </w:rPr>
        <w:t>Akınhay</w:t>
      </w:r>
      <w:proofErr w:type="spellEnd"/>
      <w:r>
        <w:rPr>
          <w:rFonts w:ascii="Times New Roman" w:hAnsi="Times New Roman" w:cs="Times New Roman"/>
          <w:sz w:val="24"/>
          <w:szCs w:val="24"/>
        </w:rPr>
        <w:t>, Derya Kömürcü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Bilim ve Sanat Yayınları, Ankara.  </w:t>
      </w:r>
    </w:p>
    <w:p w:rsidR="005F4D8F" w:rsidRDefault="005F4D8F" w:rsidP="00D142FD">
      <w:pPr>
        <w:spacing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Oktik</w:t>
      </w:r>
      <w:proofErr w:type="spellEnd"/>
      <w:r>
        <w:rPr>
          <w:rFonts w:ascii="Times New Roman" w:hAnsi="Times New Roman" w:cs="Times New Roman"/>
          <w:sz w:val="24"/>
          <w:szCs w:val="24"/>
        </w:rPr>
        <w:t xml:space="preserve">, Nurgün, (2008), “Yoksulluk Olgusuna Kavramsal ve Kuramsal Yaklaşımlar”, </w:t>
      </w:r>
      <w:r w:rsidRPr="00D96453">
        <w:rPr>
          <w:rFonts w:ascii="Times New Roman" w:hAnsi="Times New Roman" w:cs="Times New Roman"/>
          <w:i/>
          <w:sz w:val="24"/>
          <w:szCs w:val="24"/>
        </w:rPr>
        <w:t>Türkiye’de Yoksulluk Çalışmaları</w:t>
      </w:r>
      <w:r>
        <w:rPr>
          <w:rFonts w:ascii="Times New Roman" w:hAnsi="Times New Roman" w:cs="Times New Roman"/>
          <w:sz w:val="24"/>
          <w:szCs w:val="24"/>
        </w:rPr>
        <w:t xml:space="preserve">, (Ed. Ayça Duru Salıcı), Yakın Kitabevi,  İzmir.  </w:t>
      </w:r>
    </w:p>
    <w:p w:rsidR="005F4D8F" w:rsidRPr="00820E3E"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sidRPr="00820E3E">
        <w:rPr>
          <w:rFonts w:ascii="Times New Roman" w:hAnsi="Times New Roman" w:cs="Times New Roman"/>
          <w:sz w:val="24"/>
          <w:szCs w:val="24"/>
        </w:rPr>
        <w:t>Okumuş, Ejder, (2009), “</w:t>
      </w:r>
      <w:r w:rsidRPr="00820E3E">
        <w:rPr>
          <w:rFonts w:ascii="Times New Roman" w:eastAsia="MinionPro-Bold" w:hAnsi="Times New Roman" w:cs="Times New Roman"/>
          <w:bCs/>
          <w:sz w:val="24"/>
          <w:szCs w:val="24"/>
        </w:rPr>
        <w:t xml:space="preserve">Bir Sosyal Eşitsizlik Örneği Olarak Yoksulluğun Dini Meşrulaştırımı”, </w:t>
      </w:r>
      <w:r w:rsidRPr="00820E3E">
        <w:rPr>
          <w:rFonts w:ascii="Times New Roman" w:hAnsi="Times New Roman" w:cs="Times New Roman"/>
          <w:sz w:val="24"/>
          <w:szCs w:val="24"/>
        </w:rPr>
        <w:t xml:space="preserve">Uluslararası Yoksulluk Sempozyumu, Deniz Feneri Yayınları, Yayına Haz. Prof. Dr. Korkut Tuna </w:t>
      </w:r>
      <w:proofErr w:type="spellStart"/>
      <w:r w:rsidRPr="00820E3E">
        <w:rPr>
          <w:rFonts w:ascii="Times New Roman" w:hAnsi="Times New Roman" w:cs="Times New Roman"/>
          <w:sz w:val="24"/>
          <w:szCs w:val="24"/>
        </w:rPr>
        <w:t>vd</w:t>
      </w:r>
      <w:proofErr w:type="spellEnd"/>
      <w:proofErr w:type="gramStart"/>
      <w:r w:rsidRPr="00820E3E">
        <w:rPr>
          <w:rFonts w:ascii="Times New Roman" w:hAnsi="Times New Roman" w:cs="Times New Roman"/>
          <w:sz w:val="24"/>
          <w:szCs w:val="24"/>
        </w:rPr>
        <w:t>.,</w:t>
      </w:r>
      <w:proofErr w:type="gramEnd"/>
      <w:r w:rsidRPr="00820E3E">
        <w:rPr>
          <w:rFonts w:ascii="Times New Roman" w:hAnsi="Times New Roman" w:cs="Times New Roman"/>
          <w:sz w:val="24"/>
          <w:szCs w:val="24"/>
        </w:rPr>
        <w:t xml:space="preserve"> III.Cilt, İstanbul.</w:t>
      </w:r>
    </w:p>
    <w:p w:rsidR="005F4D8F" w:rsidRPr="00820E3E"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sidRPr="00820E3E">
        <w:rPr>
          <w:rFonts w:ascii="Times New Roman" w:hAnsi="Times New Roman" w:cs="Times New Roman"/>
          <w:color w:val="000000"/>
          <w:sz w:val="24"/>
          <w:szCs w:val="24"/>
        </w:rPr>
        <w:t xml:space="preserve">Özdemir, Nebi (2010), </w:t>
      </w:r>
      <w:r>
        <w:rPr>
          <w:rFonts w:ascii="Times New Roman" w:hAnsi="Times New Roman" w:cs="Times New Roman"/>
          <w:color w:val="000000"/>
          <w:sz w:val="24"/>
          <w:szCs w:val="24"/>
        </w:rPr>
        <w:t>“</w:t>
      </w:r>
      <w:r w:rsidRPr="00820E3E">
        <w:rPr>
          <w:rFonts w:ascii="Times New Roman" w:hAnsi="Times New Roman" w:cs="Times New Roman"/>
          <w:color w:val="000000"/>
          <w:sz w:val="24"/>
          <w:szCs w:val="24"/>
        </w:rPr>
        <w:t>Mizah, Eleştirel Düşünce ve Bilgelik: Nasreddin Hoca</w:t>
      </w:r>
      <w:r>
        <w:rPr>
          <w:rFonts w:ascii="Times New Roman" w:hAnsi="Times New Roman" w:cs="Times New Roman"/>
          <w:color w:val="000000"/>
          <w:sz w:val="24"/>
          <w:szCs w:val="24"/>
        </w:rPr>
        <w:t>”</w:t>
      </w:r>
      <w:r w:rsidRPr="00820E3E">
        <w:rPr>
          <w:rFonts w:ascii="Times New Roman" w:hAnsi="Times New Roman" w:cs="Times New Roman"/>
          <w:color w:val="000000"/>
          <w:sz w:val="24"/>
          <w:szCs w:val="24"/>
        </w:rPr>
        <w:t xml:space="preserve">, Milli Folklor, Y.22, S.87, Ankara. </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Parin</w:t>
      </w:r>
      <w:proofErr w:type="spellEnd"/>
      <w:r>
        <w:rPr>
          <w:rFonts w:ascii="Times New Roman" w:hAnsi="Times New Roman" w:cs="Times New Roman"/>
          <w:sz w:val="24"/>
          <w:szCs w:val="24"/>
        </w:rPr>
        <w:t xml:space="preserve">, Suvat, (2009), “Dilencilik Bir Yoksulluk Kategorisi midir?”, Uluslararası Yoksulluk Sempozyumu, Deniz Feneri Yayınları, Yayına Haz. Prof. Dr. Korkut Tuna </w:t>
      </w:r>
      <w:proofErr w:type="spellStart"/>
      <w:r>
        <w:rPr>
          <w:rFonts w:ascii="Times New Roman" w:hAnsi="Times New Roman" w:cs="Times New Roman"/>
          <w:sz w:val="24"/>
          <w:szCs w:val="24"/>
        </w:rPr>
        <w:t>vd</w:t>
      </w:r>
      <w:proofErr w:type="spellEnd"/>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III.Cilt, İstanbul.</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Sakaoğlu, Saim, (2006), </w:t>
      </w:r>
      <w:r w:rsidRPr="00726036">
        <w:rPr>
          <w:rFonts w:ascii="Times New Roman" w:hAnsi="Times New Roman" w:cs="Times New Roman"/>
          <w:i/>
          <w:sz w:val="24"/>
          <w:szCs w:val="24"/>
        </w:rPr>
        <w:t>Nasrettin Hoca Fıkralarından Seçmeler</w:t>
      </w:r>
      <w:r>
        <w:rPr>
          <w:rFonts w:ascii="Times New Roman" w:hAnsi="Times New Roman" w:cs="Times New Roman"/>
          <w:sz w:val="24"/>
          <w:szCs w:val="24"/>
        </w:rPr>
        <w:t xml:space="preserve">, Akçağ, Ankara.  </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Sakaoğlu, Saim, Alptekin, Ali Berat, (2009), </w:t>
      </w:r>
      <w:r w:rsidRPr="00CE2858">
        <w:rPr>
          <w:rFonts w:ascii="Times New Roman" w:hAnsi="Times New Roman" w:cs="Times New Roman"/>
          <w:i/>
          <w:sz w:val="24"/>
          <w:szCs w:val="24"/>
        </w:rPr>
        <w:t>Nasrettin Hoca</w:t>
      </w:r>
      <w:r>
        <w:rPr>
          <w:rFonts w:ascii="Times New Roman" w:hAnsi="Times New Roman" w:cs="Times New Roman"/>
          <w:sz w:val="24"/>
          <w:szCs w:val="24"/>
        </w:rPr>
        <w:t>, Atatürk Kültür Merkezi, Ankara.</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Subaşı, Necdet, (2007), </w:t>
      </w:r>
      <w:r w:rsidRPr="004B0DA1">
        <w:rPr>
          <w:rFonts w:ascii="Times New Roman" w:hAnsi="Times New Roman" w:cs="Times New Roman"/>
          <w:i/>
          <w:sz w:val="24"/>
          <w:szCs w:val="24"/>
        </w:rPr>
        <w:t>Sınırları Yoklamak Din Sosyolojisi Okumaları</w:t>
      </w:r>
      <w:r>
        <w:rPr>
          <w:rFonts w:ascii="Times New Roman" w:hAnsi="Times New Roman" w:cs="Times New Roman"/>
          <w:sz w:val="24"/>
          <w:szCs w:val="24"/>
        </w:rPr>
        <w:t xml:space="preserve">, </w:t>
      </w:r>
      <w:proofErr w:type="spellStart"/>
      <w:r>
        <w:rPr>
          <w:rFonts w:ascii="Times New Roman" w:hAnsi="Times New Roman" w:cs="Times New Roman"/>
          <w:sz w:val="24"/>
          <w:szCs w:val="24"/>
        </w:rPr>
        <w:t>Ötüken</w:t>
      </w:r>
      <w:proofErr w:type="spellEnd"/>
      <w:r>
        <w:rPr>
          <w:rFonts w:ascii="Times New Roman" w:hAnsi="Times New Roman" w:cs="Times New Roman"/>
          <w:sz w:val="24"/>
          <w:szCs w:val="24"/>
        </w:rPr>
        <w:t xml:space="preserve">, Ankara. </w:t>
      </w:r>
    </w:p>
    <w:p w:rsidR="005F4D8F" w:rsidRPr="00FB2C31" w:rsidRDefault="005F4D8F" w:rsidP="00D142F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Şişman, Bekir, (2010), </w:t>
      </w:r>
      <w:r w:rsidRPr="00FB2C31">
        <w:rPr>
          <w:rFonts w:ascii="Times New Roman" w:hAnsi="Times New Roman" w:cs="Times New Roman"/>
          <w:sz w:val="24"/>
          <w:szCs w:val="24"/>
        </w:rPr>
        <w:t>“ Nasreddin Hoca Fıkralarındaki Şahısların Sosyal Statülerine Göre Sınıflandırılması ve Değerlendirilmesi”</w:t>
      </w:r>
      <w:r>
        <w:rPr>
          <w:rFonts w:ascii="Times New Roman" w:hAnsi="Times New Roman" w:cs="Times New Roman"/>
          <w:sz w:val="24"/>
          <w:szCs w:val="24"/>
        </w:rPr>
        <w:t xml:space="preserve">, </w:t>
      </w:r>
      <w:proofErr w:type="spellStart"/>
      <w:r w:rsidRPr="00FB2C31">
        <w:rPr>
          <w:rFonts w:ascii="Times New Roman" w:hAnsi="Times New Roman" w:cs="Times New Roman"/>
          <w:sz w:val="24"/>
          <w:szCs w:val="24"/>
        </w:rPr>
        <w:t>Ondokuz</w:t>
      </w:r>
      <w:proofErr w:type="spellEnd"/>
      <w:r w:rsidRPr="00FB2C31">
        <w:rPr>
          <w:rFonts w:ascii="Times New Roman" w:hAnsi="Times New Roman" w:cs="Times New Roman"/>
          <w:sz w:val="24"/>
          <w:szCs w:val="24"/>
        </w:rPr>
        <w:t xml:space="preserve"> Mayıs Üniversitesi İl</w:t>
      </w:r>
      <w:r>
        <w:rPr>
          <w:rFonts w:ascii="Times New Roman" w:hAnsi="Times New Roman" w:cs="Times New Roman"/>
          <w:sz w:val="24"/>
          <w:szCs w:val="24"/>
        </w:rPr>
        <w:t>ahiyat Fakültesi Dergisi, S.</w:t>
      </w:r>
      <w:r w:rsidRPr="00FB2C31">
        <w:rPr>
          <w:rFonts w:ascii="Times New Roman" w:hAnsi="Times New Roman" w:cs="Times New Roman"/>
          <w:sz w:val="24"/>
          <w:szCs w:val="24"/>
        </w:rPr>
        <w:t xml:space="preserve"> 28</w:t>
      </w:r>
      <w:r>
        <w:rPr>
          <w:rFonts w:ascii="Times New Roman" w:hAnsi="Times New Roman" w:cs="Times New Roman"/>
          <w:sz w:val="24"/>
          <w:szCs w:val="24"/>
        </w:rPr>
        <w:t xml:space="preserve">, Samsun. </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Topgül</w:t>
      </w:r>
      <w:proofErr w:type="spellEnd"/>
      <w:r>
        <w:rPr>
          <w:rFonts w:ascii="Times New Roman" w:hAnsi="Times New Roman" w:cs="Times New Roman"/>
          <w:sz w:val="24"/>
          <w:szCs w:val="24"/>
        </w:rPr>
        <w:t xml:space="preserve">, Seda, (2013), “Türkiye’de Yoksulluk ve Yoksulluğun Kadınlaşması”, C.Ü. İktisadi ve İdari Bilimler Dergisi, C.14, S. 1, Sivas. </w:t>
      </w:r>
    </w:p>
    <w:p w:rsidR="005F4D8F" w:rsidRDefault="005F4D8F" w:rsidP="00D142FD">
      <w:pPr>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Yıldırım, Dursun, (1999), </w:t>
      </w:r>
      <w:r w:rsidRPr="00113291">
        <w:rPr>
          <w:rFonts w:ascii="Times New Roman" w:hAnsi="Times New Roman" w:cs="Times New Roman"/>
          <w:i/>
          <w:sz w:val="24"/>
          <w:szCs w:val="24"/>
        </w:rPr>
        <w:t>Türk Edebiyatında Bektaşi Fıkraları</w:t>
      </w:r>
      <w:r>
        <w:rPr>
          <w:rFonts w:ascii="Times New Roman" w:hAnsi="Times New Roman" w:cs="Times New Roman"/>
          <w:sz w:val="24"/>
          <w:szCs w:val="24"/>
        </w:rPr>
        <w:t xml:space="preserve">, Akçağ, Ankara. </w:t>
      </w:r>
    </w:p>
    <w:p w:rsidR="00BF08A7" w:rsidRDefault="005C44DF" w:rsidP="00D142FD">
      <w:pPr>
        <w:autoSpaceDE w:val="0"/>
        <w:autoSpaceDN w:val="0"/>
        <w:adjustRightInd w:val="0"/>
        <w:spacing w:after="0" w:line="360" w:lineRule="auto"/>
        <w:ind w:firstLine="709"/>
        <w:jc w:val="both"/>
        <w:rPr>
          <w:rFonts w:ascii="Times New Roman" w:hAnsi="Times New Roman" w:cs="Times New Roman"/>
          <w:sz w:val="24"/>
          <w:szCs w:val="24"/>
        </w:rPr>
      </w:pPr>
      <w:hyperlink r:id="rId8" w:history="1">
        <w:r w:rsidR="00087103" w:rsidRPr="00561DB0">
          <w:rPr>
            <w:rStyle w:val="Kpr"/>
            <w:rFonts w:ascii="Times New Roman" w:hAnsi="Times New Roman" w:cs="Times New Roman"/>
            <w:sz w:val="24"/>
            <w:szCs w:val="24"/>
          </w:rPr>
          <w:t>http://www.canaktan.org/ekonomi/yoksulluk/birinci-bol/aktan-vural-yoksulluk.pdf</w:t>
        </w:r>
      </w:hyperlink>
      <w:r w:rsidR="00087103">
        <w:rPr>
          <w:rFonts w:ascii="Times New Roman" w:hAnsi="Times New Roman" w:cs="Times New Roman"/>
          <w:sz w:val="24"/>
          <w:szCs w:val="24"/>
        </w:rPr>
        <w:t xml:space="preserve"> (erişim tarihi 20.11.2018)</w:t>
      </w:r>
    </w:p>
    <w:p w:rsidR="000E2397" w:rsidRPr="000E2397" w:rsidRDefault="000E2397" w:rsidP="00D142FD">
      <w:pPr>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0E2397">
        <w:rPr>
          <w:rFonts w:ascii="Times New Roman" w:hAnsi="Times New Roman" w:cs="Times New Roman"/>
          <w:sz w:val="24"/>
          <w:szCs w:val="24"/>
        </w:rPr>
        <w:t>e</w:t>
      </w:r>
      <w:proofErr w:type="gramEnd"/>
      <w:r w:rsidRPr="000E2397">
        <w:rPr>
          <w:rFonts w:ascii="Times New Roman" w:hAnsi="Times New Roman" w:cs="Times New Roman"/>
          <w:sz w:val="24"/>
          <w:szCs w:val="24"/>
        </w:rPr>
        <w:t>-Şarkiyat İlmi Araştırmalar Dergisi -www.e-</w:t>
      </w:r>
      <w:proofErr w:type="spellStart"/>
      <w:r w:rsidRPr="000E2397">
        <w:rPr>
          <w:rFonts w:ascii="Times New Roman" w:hAnsi="Times New Roman" w:cs="Times New Roman"/>
          <w:sz w:val="24"/>
          <w:szCs w:val="24"/>
        </w:rPr>
        <w:t>sarkiyat</w:t>
      </w:r>
      <w:proofErr w:type="spellEnd"/>
      <w:r w:rsidRPr="000E2397">
        <w:rPr>
          <w:rFonts w:ascii="Times New Roman" w:hAnsi="Times New Roman" w:cs="Times New Roman"/>
          <w:sz w:val="24"/>
          <w:szCs w:val="24"/>
        </w:rPr>
        <w:t xml:space="preserve">.com- ISSN: 1308-9633 Sayı: V, Nisan 2011 </w:t>
      </w:r>
    </w:p>
    <w:p w:rsidR="000E2397" w:rsidRDefault="000E2397" w:rsidP="00D142FD">
      <w:pPr>
        <w:autoSpaceDE w:val="0"/>
        <w:autoSpaceDN w:val="0"/>
        <w:adjustRightInd w:val="0"/>
        <w:spacing w:after="0" w:line="360" w:lineRule="auto"/>
        <w:ind w:firstLine="709"/>
        <w:jc w:val="both"/>
        <w:rPr>
          <w:rFonts w:ascii="Times New Roman" w:hAnsi="Times New Roman" w:cs="Times New Roman"/>
          <w:sz w:val="24"/>
          <w:szCs w:val="24"/>
        </w:rPr>
      </w:pPr>
    </w:p>
    <w:p w:rsidR="006D3540" w:rsidRDefault="006D3540" w:rsidP="00D142FD">
      <w:pPr>
        <w:autoSpaceDE w:val="0"/>
        <w:autoSpaceDN w:val="0"/>
        <w:adjustRightInd w:val="0"/>
        <w:spacing w:after="0" w:line="360" w:lineRule="auto"/>
        <w:ind w:firstLine="709"/>
        <w:jc w:val="both"/>
        <w:rPr>
          <w:rFonts w:ascii="Times New Roman" w:hAnsi="Times New Roman" w:cs="Times New Roman"/>
          <w:sz w:val="24"/>
          <w:szCs w:val="24"/>
        </w:rPr>
      </w:pPr>
    </w:p>
    <w:sectPr w:rsidR="006D3540" w:rsidSect="00187E72">
      <w:footerReference w:type="default" r:id="rId9"/>
      <w:footnotePr>
        <w:numFmt w:val="chicago"/>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50" w:rsidRDefault="00C60750" w:rsidP="007E1D62">
      <w:pPr>
        <w:spacing w:after="0" w:line="240" w:lineRule="auto"/>
      </w:pPr>
      <w:r>
        <w:separator/>
      </w:r>
    </w:p>
  </w:endnote>
  <w:endnote w:type="continuationSeparator" w:id="0">
    <w:p w:rsidR="00C60750" w:rsidRDefault="00C60750" w:rsidP="007E1D62">
      <w:pPr>
        <w:spacing w:after="0" w:line="240" w:lineRule="auto"/>
      </w:pPr>
      <w:r>
        <w:continuationSeparator/>
      </w:r>
    </w:p>
  </w:endnote>
  <w:endnote w:id="1">
    <w:p w:rsidR="00EA0639" w:rsidRPr="00BB3334" w:rsidRDefault="00EA0639" w:rsidP="00BB3334">
      <w:pPr>
        <w:pStyle w:val="SonnotMetni"/>
        <w:jc w:val="both"/>
        <w:rPr>
          <w:rFonts w:ascii="Times New Roman" w:hAnsi="Times New Roman" w:cs="Times New Roman"/>
        </w:rPr>
      </w:pPr>
      <w:r>
        <w:rPr>
          <w:rStyle w:val="SonnotBavurusu"/>
        </w:rPr>
        <w:endnoteRef/>
      </w:r>
      <w:r>
        <w:t xml:space="preserve"> </w:t>
      </w:r>
      <w:r w:rsidRPr="00BB3334">
        <w:rPr>
          <w:rFonts w:ascii="Times New Roman" w:hAnsi="Times New Roman" w:cs="Times New Roman"/>
        </w:rPr>
        <w:t>“Yaygın olarak kullanılan mutlak ve göreli yoksulluk kavramları yoksulluğu tam olarak karşılayamadığı ve insan kapasitesine vurgu yapmadığı için, bu iki kavramdan daha kapsamlı olan insanî yoksulluk kavramı geliştirilmiş ve yaygın olarak kullanılmaya başlamıştır”. Ayrıntılı bilgi için Bk. (</w:t>
      </w:r>
      <w:proofErr w:type="spellStart"/>
      <w:r w:rsidRPr="00BB3334">
        <w:rPr>
          <w:rFonts w:ascii="Times New Roman" w:hAnsi="Times New Roman" w:cs="Times New Roman"/>
        </w:rPr>
        <w:t>Topgül</w:t>
      </w:r>
      <w:proofErr w:type="spellEnd"/>
      <w:r w:rsidRPr="00BB3334">
        <w:rPr>
          <w:rFonts w:ascii="Times New Roman" w:hAnsi="Times New Roman" w:cs="Times New Roman"/>
        </w:rPr>
        <w:t xml:space="preserve">, 2013,281). </w:t>
      </w:r>
    </w:p>
  </w:endnote>
  <w:endnote w:id="2">
    <w:p w:rsidR="00BD3CFF" w:rsidRPr="00BB3334" w:rsidRDefault="00BD3CFF" w:rsidP="00BB3334">
      <w:pPr>
        <w:pStyle w:val="SonnotMetni"/>
        <w:jc w:val="both"/>
        <w:rPr>
          <w:rFonts w:ascii="Times New Roman" w:hAnsi="Times New Roman" w:cs="Times New Roman"/>
        </w:rPr>
      </w:pPr>
      <w:r w:rsidRPr="00BB3334">
        <w:rPr>
          <w:rStyle w:val="SonnotBavurusu"/>
          <w:rFonts w:ascii="Times New Roman" w:hAnsi="Times New Roman" w:cs="Times New Roman"/>
        </w:rPr>
        <w:endnoteRef/>
      </w:r>
      <w:r w:rsidRPr="00BB3334">
        <w:rPr>
          <w:rFonts w:ascii="Times New Roman" w:hAnsi="Times New Roman" w:cs="Times New Roman"/>
        </w:rPr>
        <w:t xml:space="preserve"> İlgili fıkra metni için Bk. (</w:t>
      </w:r>
      <w:proofErr w:type="spellStart"/>
      <w:r w:rsidRPr="00BB3334">
        <w:rPr>
          <w:rFonts w:ascii="Times New Roman" w:hAnsi="Times New Roman" w:cs="Times New Roman"/>
        </w:rPr>
        <w:t>Başgöz</w:t>
      </w:r>
      <w:proofErr w:type="spellEnd"/>
      <w:r w:rsidRPr="00BB3334">
        <w:rPr>
          <w:rFonts w:ascii="Times New Roman" w:hAnsi="Times New Roman" w:cs="Times New Roman"/>
        </w:rPr>
        <w:t xml:space="preserve">, 1999,36).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 w:name="MinionPro-It">
    <w:altName w:val="MS Mincho"/>
    <w:panose1 w:val="00000000000000000000"/>
    <w:charset w:val="80"/>
    <w:family w:val="roman"/>
    <w:notTrueType/>
    <w:pitch w:val="default"/>
    <w:sig w:usb0="00000000" w:usb1="08070000" w:usb2="00000010" w:usb3="00000000" w:csb0="00020000" w:csb1="00000000"/>
  </w:font>
  <w:font w:name="MinionPro-Bold">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0401"/>
      <w:docPartObj>
        <w:docPartGallery w:val="Page Numbers (Bottom of Page)"/>
        <w:docPartUnique/>
      </w:docPartObj>
    </w:sdtPr>
    <w:sdtContent>
      <w:p w:rsidR="000C29C4" w:rsidRDefault="005C44DF">
        <w:pPr>
          <w:pStyle w:val="Altbilgi"/>
          <w:jc w:val="right"/>
        </w:pPr>
        <w:fldSimple w:instr=" PAGE   \* MERGEFORMAT ">
          <w:r w:rsidR="005F4D8F">
            <w:rPr>
              <w:noProof/>
            </w:rPr>
            <w:t>19</w:t>
          </w:r>
        </w:fldSimple>
      </w:p>
    </w:sdtContent>
  </w:sdt>
  <w:p w:rsidR="000C29C4" w:rsidRDefault="000C29C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50" w:rsidRDefault="00C60750" w:rsidP="007E1D62">
      <w:pPr>
        <w:spacing w:after="0" w:line="240" w:lineRule="auto"/>
      </w:pPr>
      <w:r>
        <w:separator/>
      </w:r>
    </w:p>
  </w:footnote>
  <w:footnote w:type="continuationSeparator" w:id="0">
    <w:p w:rsidR="00C60750" w:rsidRDefault="00C60750" w:rsidP="007E1D62">
      <w:pPr>
        <w:spacing w:after="0" w:line="240" w:lineRule="auto"/>
      </w:pPr>
      <w:r>
        <w:continuationSeparator/>
      </w:r>
    </w:p>
  </w:footnote>
  <w:footnote w:id="1">
    <w:p w:rsidR="005413B0" w:rsidRDefault="005413B0" w:rsidP="007E6C57">
      <w:pPr>
        <w:pStyle w:val="DipnotMetni"/>
        <w:jc w:val="both"/>
      </w:pPr>
      <w:r>
        <w:rPr>
          <w:rStyle w:val="DipnotBavurusu"/>
        </w:rPr>
        <w:footnoteRef/>
      </w:r>
      <w:r>
        <w:t xml:space="preserve"> </w:t>
      </w:r>
      <w:r w:rsidRPr="005413B0">
        <w:rPr>
          <w:rFonts w:ascii="Times New Roman" w:hAnsi="Times New Roman" w:cs="Times New Roman"/>
        </w:rPr>
        <w:t>Bu çalışma</w:t>
      </w:r>
      <w:r w:rsidR="007E6C57">
        <w:rPr>
          <w:rFonts w:ascii="Times New Roman" w:hAnsi="Times New Roman" w:cs="Times New Roman"/>
        </w:rPr>
        <w:t xml:space="preserve"> “Uluslararası Nasreddin Hoca Sempozyumu’nda (30 Eylül-2 Ekim 2016, Eskişehir) tarafımızdan sunulan “Nasrettin Hoca Fıkralarına Yansıyan Yoksulluk Eleştirisi” başlıklı bildirinin genişletilerek makaleye dönüştürülmüş biçimidir. </w:t>
      </w:r>
    </w:p>
  </w:footnote>
  <w:footnote w:id="2">
    <w:p w:rsidR="005413B0" w:rsidRDefault="005413B0" w:rsidP="007E6C57">
      <w:pPr>
        <w:pStyle w:val="DipnotMetni"/>
        <w:jc w:val="both"/>
      </w:pPr>
      <w:r>
        <w:rPr>
          <w:rStyle w:val="DipnotBavurusu"/>
        </w:rPr>
        <w:t>**</w:t>
      </w:r>
      <w:r>
        <w:t xml:space="preserve"> </w:t>
      </w:r>
      <w:r>
        <w:rPr>
          <w:rFonts w:ascii="Times New Roman" w:hAnsi="Times New Roman" w:cs="Times New Roman"/>
        </w:rPr>
        <w:t xml:space="preserve">Dr. Öğretim Üyesi, Trakya Üniversitesi, Edebiyat Fakültesi, Türk Dili ve Edebiyatı Bölümü, </w:t>
      </w:r>
      <w:proofErr w:type="spellStart"/>
      <w:r>
        <w:rPr>
          <w:rFonts w:ascii="Times New Roman" w:hAnsi="Times New Roman" w:cs="Times New Roman"/>
        </w:rPr>
        <w:t>selmasolergin</w:t>
      </w:r>
      <w:proofErr w:type="spellEnd"/>
      <w:r>
        <w:rPr>
          <w:rFonts w:ascii="Times New Roman" w:hAnsi="Times New Roman" w:cs="Times New Roman"/>
        </w:rPr>
        <w:t>@</w:t>
      </w:r>
      <w:proofErr w:type="spellStart"/>
      <w:r>
        <w:rPr>
          <w:rFonts w:ascii="Times New Roman" w:hAnsi="Times New Roman" w:cs="Times New Roman"/>
        </w:rPr>
        <w:t>trakya</w:t>
      </w:r>
      <w:proofErr w:type="spellEnd"/>
      <w:r>
        <w:rPr>
          <w:rFonts w:ascii="Times New Roman" w:hAnsi="Times New Roman" w:cs="Times New Roman"/>
        </w:rPr>
        <w:t xml:space="preserve">.edu.tr.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D5316"/>
    <w:multiLevelType w:val="hybridMultilevel"/>
    <w:tmpl w:val="7574757E"/>
    <w:lvl w:ilvl="0" w:tplc="0E7859E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nsid w:val="644322B6"/>
    <w:multiLevelType w:val="hybridMultilevel"/>
    <w:tmpl w:val="65E0B16E"/>
    <w:lvl w:ilvl="0" w:tplc="1E306A1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nsid w:val="7878760C"/>
    <w:multiLevelType w:val="hybridMultilevel"/>
    <w:tmpl w:val="858237D4"/>
    <w:lvl w:ilvl="0" w:tplc="CED661A6">
      <w:start w:val="1"/>
      <w:numFmt w:val="decimal"/>
      <w:lvlText w:val="%1-"/>
      <w:lvlJc w:val="left"/>
      <w:pPr>
        <w:ind w:left="121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Fmt w:val="chicago"/>
    <w:footnote w:id="-1"/>
    <w:footnote w:id="0"/>
  </w:footnotePr>
  <w:endnotePr>
    <w:numFmt w:val="decimal"/>
    <w:endnote w:id="-1"/>
    <w:endnote w:id="0"/>
  </w:endnotePr>
  <w:compat/>
  <w:rsids>
    <w:rsidRoot w:val="007E1D62"/>
    <w:rsid w:val="000003BF"/>
    <w:rsid w:val="00003883"/>
    <w:rsid w:val="00010D80"/>
    <w:rsid w:val="00014806"/>
    <w:rsid w:val="00016291"/>
    <w:rsid w:val="00024879"/>
    <w:rsid w:val="0002513F"/>
    <w:rsid w:val="00032522"/>
    <w:rsid w:val="0003295C"/>
    <w:rsid w:val="00037028"/>
    <w:rsid w:val="00041A3B"/>
    <w:rsid w:val="00042520"/>
    <w:rsid w:val="00043D44"/>
    <w:rsid w:val="00045B63"/>
    <w:rsid w:val="00054035"/>
    <w:rsid w:val="0005515B"/>
    <w:rsid w:val="00055517"/>
    <w:rsid w:val="00060128"/>
    <w:rsid w:val="000625F0"/>
    <w:rsid w:val="000711E1"/>
    <w:rsid w:val="000779F2"/>
    <w:rsid w:val="00087103"/>
    <w:rsid w:val="000A11ED"/>
    <w:rsid w:val="000A3FCF"/>
    <w:rsid w:val="000A66B7"/>
    <w:rsid w:val="000A7A63"/>
    <w:rsid w:val="000B0A88"/>
    <w:rsid w:val="000B2AEB"/>
    <w:rsid w:val="000B4666"/>
    <w:rsid w:val="000C07B6"/>
    <w:rsid w:val="000C1368"/>
    <w:rsid w:val="000C29C4"/>
    <w:rsid w:val="000C4A8B"/>
    <w:rsid w:val="000C625E"/>
    <w:rsid w:val="000C6EAA"/>
    <w:rsid w:val="000D0CE7"/>
    <w:rsid w:val="000E033C"/>
    <w:rsid w:val="000E2397"/>
    <w:rsid w:val="000E5F04"/>
    <w:rsid w:val="000F11FA"/>
    <w:rsid w:val="000F638E"/>
    <w:rsid w:val="00106812"/>
    <w:rsid w:val="0011070B"/>
    <w:rsid w:val="00113291"/>
    <w:rsid w:val="00121010"/>
    <w:rsid w:val="00122486"/>
    <w:rsid w:val="001271C9"/>
    <w:rsid w:val="00134A51"/>
    <w:rsid w:val="001431CD"/>
    <w:rsid w:val="00144E89"/>
    <w:rsid w:val="001517EB"/>
    <w:rsid w:val="001524C5"/>
    <w:rsid w:val="00153CDB"/>
    <w:rsid w:val="001605A6"/>
    <w:rsid w:val="00160F3C"/>
    <w:rsid w:val="00162848"/>
    <w:rsid w:val="001649EF"/>
    <w:rsid w:val="00167809"/>
    <w:rsid w:val="00177586"/>
    <w:rsid w:val="00177793"/>
    <w:rsid w:val="001821B4"/>
    <w:rsid w:val="00183C4B"/>
    <w:rsid w:val="00184117"/>
    <w:rsid w:val="00186EA4"/>
    <w:rsid w:val="00187E72"/>
    <w:rsid w:val="001909FA"/>
    <w:rsid w:val="001B3C26"/>
    <w:rsid w:val="001B6123"/>
    <w:rsid w:val="001C127A"/>
    <w:rsid w:val="001C4E88"/>
    <w:rsid w:val="001C54E6"/>
    <w:rsid w:val="001D47DF"/>
    <w:rsid w:val="001D69AA"/>
    <w:rsid w:val="001E1226"/>
    <w:rsid w:val="001F1A64"/>
    <w:rsid w:val="00206790"/>
    <w:rsid w:val="00207698"/>
    <w:rsid w:val="00221ABC"/>
    <w:rsid w:val="002235F7"/>
    <w:rsid w:val="00231470"/>
    <w:rsid w:val="0023185A"/>
    <w:rsid w:val="00237019"/>
    <w:rsid w:val="00237966"/>
    <w:rsid w:val="00247E54"/>
    <w:rsid w:val="00250483"/>
    <w:rsid w:val="002526B8"/>
    <w:rsid w:val="002675BB"/>
    <w:rsid w:val="0027694E"/>
    <w:rsid w:val="00285C19"/>
    <w:rsid w:val="00290619"/>
    <w:rsid w:val="002A13F0"/>
    <w:rsid w:val="002A26C1"/>
    <w:rsid w:val="002A4FA7"/>
    <w:rsid w:val="002A6AA7"/>
    <w:rsid w:val="002B3375"/>
    <w:rsid w:val="002B46F1"/>
    <w:rsid w:val="002B7C08"/>
    <w:rsid w:val="002C0E6F"/>
    <w:rsid w:val="002C3E2D"/>
    <w:rsid w:val="002C7366"/>
    <w:rsid w:val="002D0103"/>
    <w:rsid w:val="002D2E68"/>
    <w:rsid w:val="002D413E"/>
    <w:rsid w:val="002D5AA4"/>
    <w:rsid w:val="002D66C5"/>
    <w:rsid w:val="002E4031"/>
    <w:rsid w:val="002E4C00"/>
    <w:rsid w:val="002E5C2A"/>
    <w:rsid w:val="002F0262"/>
    <w:rsid w:val="002F2E86"/>
    <w:rsid w:val="002F38D0"/>
    <w:rsid w:val="002F655D"/>
    <w:rsid w:val="0030001C"/>
    <w:rsid w:val="003071E6"/>
    <w:rsid w:val="00310E40"/>
    <w:rsid w:val="00316E5A"/>
    <w:rsid w:val="00317DBF"/>
    <w:rsid w:val="00325D66"/>
    <w:rsid w:val="00326AD7"/>
    <w:rsid w:val="003301EE"/>
    <w:rsid w:val="00330556"/>
    <w:rsid w:val="00331E74"/>
    <w:rsid w:val="003329FB"/>
    <w:rsid w:val="0033617B"/>
    <w:rsid w:val="003430E1"/>
    <w:rsid w:val="00343E7B"/>
    <w:rsid w:val="003619B9"/>
    <w:rsid w:val="00371069"/>
    <w:rsid w:val="00372C7A"/>
    <w:rsid w:val="00374943"/>
    <w:rsid w:val="00376EFD"/>
    <w:rsid w:val="00380E79"/>
    <w:rsid w:val="00386662"/>
    <w:rsid w:val="003932A9"/>
    <w:rsid w:val="003A652B"/>
    <w:rsid w:val="003A7A00"/>
    <w:rsid w:val="003C10A9"/>
    <w:rsid w:val="003C73C1"/>
    <w:rsid w:val="003D2F18"/>
    <w:rsid w:val="003E02BB"/>
    <w:rsid w:val="003F4A9B"/>
    <w:rsid w:val="004022B6"/>
    <w:rsid w:val="00412E3C"/>
    <w:rsid w:val="004154A8"/>
    <w:rsid w:val="0042047B"/>
    <w:rsid w:val="004242F4"/>
    <w:rsid w:val="00424BE6"/>
    <w:rsid w:val="00426D02"/>
    <w:rsid w:val="0043224E"/>
    <w:rsid w:val="0043595E"/>
    <w:rsid w:val="00435C5F"/>
    <w:rsid w:val="00437C9C"/>
    <w:rsid w:val="00441FA7"/>
    <w:rsid w:val="00447ACD"/>
    <w:rsid w:val="00450680"/>
    <w:rsid w:val="00452AC6"/>
    <w:rsid w:val="0045392B"/>
    <w:rsid w:val="00455C20"/>
    <w:rsid w:val="00456D78"/>
    <w:rsid w:val="00460170"/>
    <w:rsid w:val="0046356D"/>
    <w:rsid w:val="00477A25"/>
    <w:rsid w:val="00494576"/>
    <w:rsid w:val="00494E73"/>
    <w:rsid w:val="004966AF"/>
    <w:rsid w:val="0049779A"/>
    <w:rsid w:val="00497E43"/>
    <w:rsid w:val="004A1DCA"/>
    <w:rsid w:val="004A2DFD"/>
    <w:rsid w:val="004A3A9E"/>
    <w:rsid w:val="004A5E47"/>
    <w:rsid w:val="004B0DA1"/>
    <w:rsid w:val="004C5B38"/>
    <w:rsid w:val="004D02D1"/>
    <w:rsid w:val="004D0EBD"/>
    <w:rsid w:val="004D1A60"/>
    <w:rsid w:val="004E5E12"/>
    <w:rsid w:val="004F2235"/>
    <w:rsid w:val="004F4052"/>
    <w:rsid w:val="004F46AD"/>
    <w:rsid w:val="004F4C07"/>
    <w:rsid w:val="005037F5"/>
    <w:rsid w:val="00511B0A"/>
    <w:rsid w:val="00511C2B"/>
    <w:rsid w:val="0051232C"/>
    <w:rsid w:val="00516738"/>
    <w:rsid w:val="00522230"/>
    <w:rsid w:val="005244F0"/>
    <w:rsid w:val="005309D6"/>
    <w:rsid w:val="005413B0"/>
    <w:rsid w:val="0054153D"/>
    <w:rsid w:val="00544B88"/>
    <w:rsid w:val="0054685E"/>
    <w:rsid w:val="00550008"/>
    <w:rsid w:val="0055641A"/>
    <w:rsid w:val="005569F1"/>
    <w:rsid w:val="00561577"/>
    <w:rsid w:val="005615C7"/>
    <w:rsid w:val="00563D60"/>
    <w:rsid w:val="00565E5A"/>
    <w:rsid w:val="00573591"/>
    <w:rsid w:val="005736E4"/>
    <w:rsid w:val="005761AA"/>
    <w:rsid w:val="00576FAF"/>
    <w:rsid w:val="00583CB6"/>
    <w:rsid w:val="0058434E"/>
    <w:rsid w:val="00585DC8"/>
    <w:rsid w:val="00585F7B"/>
    <w:rsid w:val="005959C0"/>
    <w:rsid w:val="005B0B47"/>
    <w:rsid w:val="005B51BA"/>
    <w:rsid w:val="005B7D7E"/>
    <w:rsid w:val="005C44DF"/>
    <w:rsid w:val="005C529F"/>
    <w:rsid w:val="005C68AB"/>
    <w:rsid w:val="005D0E49"/>
    <w:rsid w:val="005D72CE"/>
    <w:rsid w:val="005E1087"/>
    <w:rsid w:val="005E15EA"/>
    <w:rsid w:val="005E535A"/>
    <w:rsid w:val="005F06C6"/>
    <w:rsid w:val="005F26B5"/>
    <w:rsid w:val="005F29C1"/>
    <w:rsid w:val="005F3FB8"/>
    <w:rsid w:val="005F4D8F"/>
    <w:rsid w:val="005F5447"/>
    <w:rsid w:val="005F7103"/>
    <w:rsid w:val="006048D5"/>
    <w:rsid w:val="00616B2B"/>
    <w:rsid w:val="00616F2D"/>
    <w:rsid w:val="00623BB4"/>
    <w:rsid w:val="00630279"/>
    <w:rsid w:val="0063044E"/>
    <w:rsid w:val="006422DD"/>
    <w:rsid w:val="00647AE0"/>
    <w:rsid w:val="006504EE"/>
    <w:rsid w:val="00653C31"/>
    <w:rsid w:val="00655CF0"/>
    <w:rsid w:val="00674FDF"/>
    <w:rsid w:val="00677C53"/>
    <w:rsid w:val="00682EEF"/>
    <w:rsid w:val="0069093A"/>
    <w:rsid w:val="00691A85"/>
    <w:rsid w:val="006930F6"/>
    <w:rsid w:val="0069556E"/>
    <w:rsid w:val="006A1852"/>
    <w:rsid w:val="006A7661"/>
    <w:rsid w:val="006C0471"/>
    <w:rsid w:val="006C13DC"/>
    <w:rsid w:val="006C3749"/>
    <w:rsid w:val="006C433C"/>
    <w:rsid w:val="006D12B4"/>
    <w:rsid w:val="006D28E9"/>
    <w:rsid w:val="006D3540"/>
    <w:rsid w:val="006E675B"/>
    <w:rsid w:val="006F2BF8"/>
    <w:rsid w:val="006F3066"/>
    <w:rsid w:val="006F478B"/>
    <w:rsid w:val="00711361"/>
    <w:rsid w:val="0071221E"/>
    <w:rsid w:val="00726036"/>
    <w:rsid w:val="007278C9"/>
    <w:rsid w:val="0073076F"/>
    <w:rsid w:val="0073259A"/>
    <w:rsid w:val="00737CAB"/>
    <w:rsid w:val="00741BAA"/>
    <w:rsid w:val="0074236B"/>
    <w:rsid w:val="00760344"/>
    <w:rsid w:val="00772C07"/>
    <w:rsid w:val="00774D66"/>
    <w:rsid w:val="00775D30"/>
    <w:rsid w:val="007801DD"/>
    <w:rsid w:val="007920A5"/>
    <w:rsid w:val="00792950"/>
    <w:rsid w:val="00794DBB"/>
    <w:rsid w:val="007959BE"/>
    <w:rsid w:val="00797D5E"/>
    <w:rsid w:val="007A069C"/>
    <w:rsid w:val="007A6077"/>
    <w:rsid w:val="007A6268"/>
    <w:rsid w:val="007B213A"/>
    <w:rsid w:val="007B23A6"/>
    <w:rsid w:val="007B557E"/>
    <w:rsid w:val="007B671D"/>
    <w:rsid w:val="007B7618"/>
    <w:rsid w:val="007C3448"/>
    <w:rsid w:val="007C5EF1"/>
    <w:rsid w:val="007D5DB5"/>
    <w:rsid w:val="007E0FF6"/>
    <w:rsid w:val="007E1D62"/>
    <w:rsid w:val="007E6B99"/>
    <w:rsid w:val="007E6C57"/>
    <w:rsid w:val="007F0409"/>
    <w:rsid w:val="007F5270"/>
    <w:rsid w:val="0080085F"/>
    <w:rsid w:val="00803801"/>
    <w:rsid w:val="00815D41"/>
    <w:rsid w:val="008203CA"/>
    <w:rsid w:val="00820E3E"/>
    <w:rsid w:val="008222E5"/>
    <w:rsid w:val="00827945"/>
    <w:rsid w:val="00834FD3"/>
    <w:rsid w:val="00850BA2"/>
    <w:rsid w:val="00851706"/>
    <w:rsid w:val="00853EFD"/>
    <w:rsid w:val="00855BAC"/>
    <w:rsid w:val="00860355"/>
    <w:rsid w:val="008648EF"/>
    <w:rsid w:val="008677D9"/>
    <w:rsid w:val="00877012"/>
    <w:rsid w:val="0088345A"/>
    <w:rsid w:val="00893B51"/>
    <w:rsid w:val="00893D87"/>
    <w:rsid w:val="008B7DA8"/>
    <w:rsid w:val="008C7BD2"/>
    <w:rsid w:val="008D52CB"/>
    <w:rsid w:val="008D6CBC"/>
    <w:rsid w:val="008E75EC"/>
    <w:rsid w:val="008F0A6F"/>
    <w:rsid w:val="008F463F"/>
    <w:rsid w:val="00907B95"/>
    <w:rsid w:val="00915DDA"/>
    <w:rsid w:val="0092720F"/>
    <w:rsid w:val="00930F62"/>
    <w:rsid w:val="0093367A"/>
    <w:rsid w:val="0095063D"/>
    <w:rsid w:val="009604CC"/>
    <w:rsid w:val="00960E29"/>
    <w:rsid w:val="0097113B"/>
    <w:rsid w:val="00982357"/>
    <w:rsid w:val="00982485"/>
    <w:rsid w:val="00983546"/>
    <w:rsid w:val="0098493B"/>
    <w:rsid w:val="00985147"/>
    <w:rsid w:val="009A3144"/>
    <w:rsid w:val="009A4CAE"/>
    <w:rsid w:val="009B5B2E"/>
    <w:rsid w:val="009C78B0"/>
    <w:rsid w:val="009C78E1"/>
    <w:rsid w:val="009D7282"/>
    <w:rsid w:val="009F5F1C"/>
    <w:rsid w:val="009F7C68"/>
    <w:rsid w:val="00A11475"/>
    <w:rsid w:val="00A15307"/>
    <w:rsid w:val="00A2311F"/>
    <w:rsid w:val="00A373B6"/>
    <w:rsid w:val="00A50C20"/>
    <w:rsid w:val="00A57328"/>
    <w:rsid w:val="00A65CE3"/>
    <w:rsid w:val="00A82C01"/>
    <w:rsid w:val="00A92E69"/>
    <w:rsid w:val="00A93696"/>
    <w:rsid w:val="00A947A1"/>
    <w:rsid w:val="00A97E76"/>
    <w:rsid w:val="00AA4F24"/>
    <w:rsid w:val="00AA6441"/>
    <w:rsid w:val="00AA75D7"/>
    <w:rsid w:val="00AB1464"/>
    <w:rsid w:val="00AB4A5C"/>
    <w:rsid w:val="00AD29D7"/>
    <w:rsid w:val="00AD4E3E"/>
    <w:rsid w:val="00AD5D04"/>
    <w:rsid w:val="00AD5E1C"/>
    <w:rsid w:val="00AE14C9"/>
    <w:rsid w:val="00AE5A2A"/>
    <w:rsid w:val="00AE5E01"/>
    <w:rsid w:val="00AF2FF1"/>
    <w:rsid w:val="00AF7886"/>
    <w:rsid w:val="00B1702A"/>
    <w:rsid w:val="00B256D6"/>
    <w:rsid w:val="00B27EA4"/>
    <w:rsid w:val="00B45362"/>
    <w:rsid w:val="00B47C2D"/>
    <w:rsid w:val="00B50F81"/>
    <w:rsid w:val="00B55055"/>
    <w:rsid w:val="00B565AE"/>
    <w:rsid w:val="00B62DC3"/>
    <w:rsid w:val="00B762A7"/>
    <w:rsid w:val="00B768CC"/>
    <w:rsid w:val="00B800BB"/>
    <w:rsid w:val="00B80279"/>
    <w:rsid w:val="00B84960"/>
    <w:rsid w:val="00B85F59"/>
    <w:rsid w:val="00B9029B"/>
    <w:rsid w:val="00B9091D"/>
    <w:rsid w:val="00B94A98"/>
    <w:rsid w:val="00BA4130"/>
    <w:rsid w:val="00BA7F84"/>
    <w:rsid w:val="00BB273B"/>
    <w:rsid w:val="00BB3334"/>
    <w:rsid w:val="00BB63ED"/>
    <w:rsid w:val="00BC1AC8"/>
    <w:rsid w:val="00BC683E"/>
    <w:rsid w:val="00BD3CFF"/>
    <w:rsid w:val="00BE1857"/>
    <w:rsid w:val="00BE692D"/>
    <w:rsid w:val="00BF08A7"/>
    <w:rsid w:val="00C00235"/>
    <w:rsid w:val="00C01EBF"/>
    <w:rsid w:val="00C02471"/>
    <w:rsid w:val="00C073B7"/>
    <w:rsid w:val="00C074A6"/>
    <w:rsid w:val="00C102A8"/>
    <w:rsid w:val="00C12577"/>
    <w:rsid w:val="00C13FDA"/>
    <w:rsid w:val="00C16E32"/>
    <w:rsid w:val="00C23ECE"/>
    <w:rsid w:val="00C24FEF"/>
    <w:rsid w:val="00C30A04"/>
    <w:rsid w:val="00C30BF1"/>
    <w:rsid w:val="00C34856"/>
    <w:rsid w:val="00C357B5"/>
    <w:rsid w:val="00C42881"/>
    <w:rsid w:val="00C44409"/>
    <w:rsid w:val="00C46763"/>
    <w:rsid w:val="00C560F3"/>
    <w:rsid w:val="00C60750"/>
    <w:rsid w:val="00C62A60"/>
    <w:rsid w:val="00C653DB"/>
    <w:rsid w:val="00C73C23"/>
    <w:rsid w:val="00C825E1"/>
    <w:rsid w:val="00C82C0D"/>
    <w:rsid w:val="00C83843"/>
    <w:rsid w:val="00C84B88"/>
    <w:rsid w:val="00C8510A"/>
    <w:rsid w:val="00C86ED0"/>
    <w:rsid w:val="00C90FB4"/>
    <w:rsid w:val="00C9617E"/>
    <w:rsid w:val="00C9708A"/>
    <w:rsid w:val="00CA7EC7"/>
    <w:rsid w:val="00CB151A"/>
    <w:rsid w:val="00CB5433"/>
    <w:rsid w:val="00CB5899"/>
    <w:rsid w:val="00CC3538"/>
    <w:rsid w:val="00CC6F6A"/>
    <w:rsid w:val="00CD11D6"/>
    <w:rsid w:val="00CD3390"/>
    <w:rsid w:val="00CE2858"/>
    <w:rsid w:val="00CF1558"/>
    <w:rsid w:val="00CF29D0"/>
    <w:rsid w:val="00CF2D57"/>
    <w:rsid w:val="00CF78B5"/>
    <w:rsid w:val="00D074D6"/>
    <w:rsid w:val="00D10F5A"/>
    <w:rsid w:val="00D1346A"/>
    <w:rsid w:val="00D13A69"/>
    <w:rsid w:val="00D142FD"/>
    <w:rsid w:val="00D14E02"/>
    <w:rsid w:val="00D15FA1"/>
    <w:rsid w:val="00D1636D"/>
    <w:rsid w:val="00D24AF3"/>
    <w:rsid w:val="00D24DF7"/>
    <w:rsid w:val="00D304D5"/>
    <w:rsid w:val="00D309C0"/>
    <w:rsid w:val="00D43FC1"/>
    <w:rsid w:val="00D47E51"/>
    <w:rsid w:val="00D547B2"/>
    <w:rsid w:val="00D632F6"/>
    <w:rsid w:val="00D675B0"/>
    <w:rsid w:val="00D71758"/>
    <w:rsid w:val="00D730F0"/>
    <w:rsid w:val="00D75C8E"/>
    <w:rsid w:val="00D77FC0"/>
    <w:rsid w:val="00D85E2A"/>
    <w:rsid w:val="00D8756E"/>
    <w:rsid w:val="00D96453"/>
    <w:rsid w:val="00D96950"/>
    <w:rsid w:val="00D96971"/>
    <w:rsid w:val="00DA28F4"/>
    <w:rsid w:val="00DB02A0"/>
    <w:rsid w:val="00DB08D2"/>
    <w:rsid w:val="00DD36C4"/>
    <w:rsid w:val="00DD579D"/>
    <w:rsid w:val="00DD5DBB"/>
    <w:rsid w:val="00DD6B0E"/>
    <w:rsid w:val="00DE54A5"/>
    <w:rsid w:val="00E05119"/>
    <w:rsid w:val="00E20AC9"/>
    <w:rsid w:val="00E22746"/>
    <w:rsid w:val="00E23F5E"/>
    <w:rsid w:val="00E341D6"/>
    <w:rsid w:val="00E4615E"/>
    <w:rsid w:val="00E472E3"/>
    <w:rsid w:val="00E477B7"/>
    <w:rsid w:val="00E55CD6"/>
    <w:rsid w:val="00E63974"/>
    <w:rsid w:val="00E6643C"/>
    <w:rsid w:val="00E6761B"/>
    <w:rsid w:val="00E73E0C"/>
    <w:rsid w:val="00E75D40"/>
    <w:rsid w:val="00E7633D"/>
    <w:rsid w:val="00E7682C"/>
    <w:rsid w:val="00E77874"/>
    <w:rsid w:val="00E8126C"/>
    <w:rsid w:val="00E8188B"/>
    <w:rsid w:val="00E82145"/>
    <w:rsid w:val="00E8795E"/>
    <w:rsid w:val="00E94FEF"/>
    <w:rsid w:val="00E95463"/>
    <w:rsid w:val="00EA0639"/>
    <w:rsid w:val="00EA1A8D"/>
    <w:rsid w:val="00EA59A0"/>
    <w:rsid w:val="00EB2918"/>
    <w:rsid w:val="00EB6E0D"/>
    <w:rsid w:val="00EC1780"/>
    <w:rsid w:val="00EC4475"/>
    <w:rsid w:val="00ED176B"/>
    <w:rsid w:val="00ED49FA"/>
    <w:rsid w:val="00ED5A12"/>
    <w:rsid w:val="00ED6C4F"/>
    <w:rsid w:val="00EE00AA"/>
    <w:rsid w:val="00EF143C"/>
    <w:rsid w:val="00F00248"/>
    <w:rsid w:val="00F07D36"/>
    <w:rsid w:val="00F20149"/>
    <w:rsid w:val="00F44336"/>
    <w:rsid w:val="00F47A0C"/>
    <w:rsid w:val="00F575D7"/>
    <w:rsid w:val="00F6033A"/>
    <w:rsid w:val="00F60354"/>
    <w:rsid w:val="00F60D97"/>
    <w:rsid w:val="00F62A28"/>
    <w:rsid w:val="00F63C45"/>
    <w:rsid w:val="00F703DA"/>
    <w:rsid w:val="00F71EB5"/>
    <w:rsid w:val="00F75FD6"/>
    <w:rsid w:val="00F77033"/>
    <w:rsid w:val="00F80436"/>
    <w:rsid w:val="00F84CC9"/>
    <w:rsid w:val="00F91ECA"/>
    <w:rsid w:val="00F952F2"/>
    <w:rsid w:val="00FA0C10"/>
    <w:rsid w:val="00FA7FA1"/>
    <w:rsid w:val="00FB2C31"/>
    <w:rsid w:val="00FC2145"/>
    <w:rsid w:val="00FC4B59"/>
    <w:rsid w:val="00FD2843"/>
    <w:rsid w:val="00FD4A0D"/>
    <w:rsid w:val="00FD6AFA"/>
    <w:rsid w:val="00FD6C71"/>
    <w:rsid w:val="00FD7560"/>
    <w:rsid w:val="00FE101C"/>
    <w:rsid w:val="00FE580B"/>
    <w:rsid w:val="00FF21F2"/>
    <w:rsid w:val="00FF3694"/>
    <w:rsid w:val="00FF4A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D6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E1D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E1D62"/>
    <w:rPr>
      <w:sz w:val="20"/>
      <w:szCs w:val="20"/>
    </w:rPr>
  </w:style>
  <w:style w:type="character" w:styleId="DipnotBavurusu">
    <w:name w:val="footnote reference"/>
    <w:basedOn w:val="VarsaylanParagrafYazTipi"/>
    <w:uiPriority w:val="99"/>
    <w:semiHidden/>
    <w:unhideWhenUsed/>
    <w:rsid w:val="007E1D62"/>
    <w:rPr>
      <w:vertAlign w:val="superscript"/>
    </w:rPr>
  </w:style>
  <w:style w:type="paragraph" w:styleId="ListeParagraf">
    <w:name w:val="List Paragraph"/>
    <w:basedOn w:val="Normal"/>
    <w:uiPriority w:val="34"/>
    <w:qFormat/>
    <w:rsid w:val="007E1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7959BE"/>
    <w:rPr>
      <w:color w:val="0000FF" w:themeColor="hyperlink"/>
      <w:u w:val="single"/>
    </w:rPr>
  </w:style>
  <w:style w:type="table" w:styleId="TabloKlavuzu">
    <w:name w:val="Table Grid"/>
    <w:basedOn w:val="NormalTablo"/>
    <w:uiPriority w:val="59"/>
    <w:rsid w:val="00B5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semiHidden/>
    <w:unhideWhenUsed/>
    <w:rsid w:val="00C9708A"/>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9708A"/>
  </w:style>
  <w:style w:type="paragraph" w:styleId="Altbilgi">
    <w:name w:val="footer"/>
    <w:basedOn w:val="Normal"/>
    <w:link w:val="AltbilgiChar"/>
    <w:uiPriority w:val="99"/>
    <w:unhideWhenUsed/>
    <w:rsid w:val="00C9708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9708A"/>
  </w:style>
  <w:style w:type="paragraph" w:customStyle="1" w:styleId="Default">
    <w:name w:val="Default"/>
    <w:rsid w:val="002E40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GvdeMetni21">
    <w:name w:val="Gövde Metni 21"/>
    <w:basedOn w:val="Normal"/>
    <w:rsid w:val="006C13DC"/>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4"/>
      <w:szCs w:val="20"/>
      <w:lang w:eastAsia="tr-TR"/>
    </w:rPr>
  </w:style>
  <w:style w:type="paragraph" w:styleId="SonnotMetni">
    <w:name w:val="endnote text"/>
    <w:basedOn w:val="Normal"/>
    <w:link w:val="SonnotMetniChar"/>
    <w:uiPriority w:val="99"/>
    <w:semiHidden/>
    <w:unhideWhenUsed/>
    <w:rsid w:val="00EA0639"/>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EA0639"/>
    <w:rPr>
      <w:sz w:val="20"/>
      <w:szCs w:val="20"/>
    </w:rPr>
  </w:style>
  <w:style w:type="character" w:styleId="SonnotBavurusu">
    <w:name w:val="endnote reference"/>
    <w:basedOn w:val="VarsaylanParagrafYazTipi"/>
    <w:uiPriority w:val="99"/>
    <w:semiHidden/>
    <w:unhideWhenUsed/>
    <w:rsid w:val="00EA0639"/>
    <w:rPr>
      <w:vertAlign w:val="superscript"/>
    </w:rPr>
  </w:style>
  <w:style w:type="paragraph" w:styleId="BalonMetni">
    <w:name w:val="Balloon Text"/>
    <w:basedOn w:val="Normal"/>
    <w:link w:val="BalonMetniChar"/>
    <w:uiPriority w:val="99"/>
    <w:semiHidden/>
    <w:unhideWhenUsed/>
    <w:rsid w:val="006F47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F4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956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aktan.org/ekonomi/yoksulluk/birinci-bol/aktan-vural-yoksulluk.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2B97B47-C05C-4605-90C0-94BDB176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2867</TotalTime>
  <Pages>19</Pages>
  <Words>6208</Words>
  <Characters>35391</Characters>
  <Application>Microsoft Office Word</Application>
  <DocSecurity>0</DocSecurity>
  <Lines>294</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41516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Gökay</dc:creator>
  <cp:lastModifiedBy>HP</cp:lastModifiedBy>
  <cp:revision>517</cp:revision>
  <cp:lastPrinted>2018-12-04T12:59:00Z</cp:lastPrinted>
  <dcterms:created xsi:type="dcterms:W3CDTF">2016-08-30T23:59:00Z</dcterms:created>
  <dcterms:modified xsi:type="dcterms:W3CDTF">2018-12-04T13:10:00Z</dcterms:modified>
</cp:coreProperties>
</file>